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A3C64" w14:textId="77777777" w:rsidR="003270F0" w:rsidRDefault="00000000">
      <w:pPr>
        <w:spacing w:before="240" w:after="240" w:line="360" w:lineRule="auto"/>
        <w:rPr>
          <w:b/>
          <w:sz w:val="40"/>
          <w:szCs w:val="40"/>
        </w:rPr>
      </w:pPr>
      <w:r>
        <w:rPr>
          <w:b/>
          <w:noProof/>
          <w:sz w:val="40"/>
          <w:szCs w:val="40"/>
        </w:rPr>
        <w:drawing>
          <wp:inline distT="114300" distB="114300" distL="114300" distR="114300" wp14:anchorId="1BB2FCA2" wp14:editId="3C929C35">
            <wp:extent cx="1714843" cy="860348"/>
            <wp:effectExtent l="0" t="0" r="0" b="0"/>
            <wp:docPr id="3"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8"/>
                    <a:srcRect/>
                    <a:stretch>
                      <a:fillRect/>
                    </a:stretch>
                  </pic:blipFill>
                  <pic:spPr>
                    <a:xfrm>
                      <a:off x="0" y="0"/>
                      <a:ext cx="1714843" cy="860348"/>
                    </a:xfrm>
                    <a:prstGeom prst="rect">
                      <a:avLst/>
                    </a:prstGeom>
                    <a:ln/>
                  </pic:spPr>
                </pic:pic>
              </a:graphicData>
            </a:graphic>
          </wp:inline>
        </w:drawing>
      </w:r>
    </w:p>
    <w:p w14:paraId="500BB2A7" w14:textId="77777777" w:rsidR="003270F0" w:rsidRDefault="00000000">
      <w:pPr>
        <w:spacing w:before="240" w:after="240" w:line="360" w:lineRule="auto"/>
        <w:rPr>
          <w:b/>
          <w:sz w:val="40"/>
          <w:szCs w:val="40"/>
        </w:rPr>
      </w:pPr>
      <w:r>
        <w:rPr>
          <w:b/>
          <w:sz w:val="40"/>
          <w:szCs w:val="40"/>
        </w:rPr>
        <w:t xml:space="preserve">School of Hospitality and Tourism </w:t>
      </w:r>
    </w:p>
    <w:p w14:paraId="6BD180EA" w14:textId="77777777" w:rsidR="003270F0" w:rsidRDefault="00000000">
      <w:pPr>
        <w:shd w:val="clear" w:color="auto" w:fill="FFFFFF"/>
        <w:spacing w:before="240" w:line="360" w:lineRule="auto"/>
        <w:jc w:val="center"/>
        <w:rPr>
          <w:b/>
          <w:sz w:val="40"/>
          <w:szCs w:val="40"/>
        </w:rPr>
      </w:pPr>
      <w:r>
        <w:rPr>
          <w:b/>
          <w:sz w:val="40"/>
          <w:szCs w:val="40"/>
        </w:rPr>
        <w:t xml:space="preserve">Assignment Submission </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3453"/>
        <w:gridCol w:w="5907"/>
      </w:tblGrid>
      <w:tr w:rsidR="003270F0" w14:paraId="407E25ED" w14:textId="77777777">
        <w:trPr>
          <w:trHeight w:val="650"/>
        </w:trPr>
        <w:tc>
          <w:tcPr>
            <w:tcW w:w="3453"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5F4B7F73" w14:textId="77777777" w:rsidR="003270F0" w:rsidRDefault="00000000">
            <w:pPr>
              <w:spacing w:before="40" w:after="40" w:line="360" w:lineRule="auto"/>
              <w:ind w:left="-40"/>
              <w:rPr>
                <w:b/>
                <w:sz w:val="24"/>
                <w:szCs w:val="24"/>
              </w:rPr>
            </w:pPr>
            <w:r>
              <w:rPr>
                <w:b/>
                <w:sz w:val="24"/>
                <w:szCs w:val="24"/>
              </w:rPr>
              <w:t>Assignment Title:</w:t>
            </w:r>
          </w:p>
        </w:tc>
        <w:tc>
          <w:tcPr>
            <w:tcW w:w="590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E655516" w14:textId="77777777" w:rsidR="003270F0" w:rsidRDefault="00000000">
            <w:pPr>
              <w:spacing w:before="40" w:after="40" w:line="360" w:lineRule="auto"/>
              <w:rPr>
                <w:b/>
                <w:sz w:val="24"/>
                <w:szCs w:val="24"/>
              </w:rPr>
            </w:pPr>
            <w:r>
              <w:rPr>
                <w:b/>
                <w:sz w:val="24"/>
                <w:szCs w:val="24"/>
              </w:rPr>
              <w:t>Marketing Plan</w:t>
            </w:r>
          </w:p>
        </w:tc>
      </w:tr>
      <w:tr w:rsidR="003270F0" w14:paraId="60CB9DB0" w14:textId="77777777">
        <w:trPr>
          <w:trHeight w:val="650"/>
        </w:trPr>
        <w:tc>
          <w:tcPr>
            <w:tcW w:w="345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281D588" w14:textId="77777777" w:rsidR="003270F0" w:rsidRDefault="00000000">
            <w:pPr>
              <w:spacing w:before="40" w:after="40" w:line="360" w:lineRule="auto"/>
              <w:ind w:left="-40"/>
              <w:rPr>
                <w:b/>
                <w:sz w:val="24"/>
                <w:szCs w:val="24"/>
              </w:rPr>
            </w:pPr>
            <w:r>
              <w:rPr>
                <w:b/>
                <w:sz w:val="24"/>
                <w:szCs w:val="24"/>
              </w:rPr>
              <w:t>Student Name:</w:t>
            </w:r>
          </w:p>
        </w:tc>
        <w:tc>
          <w:tcPr>
            <w:tcW w:w="5906" w:type="dxa"/>
            <w:tcBorders>
              <w:top w:val="nil"/>
              <w:left w:val="nil"/>
              <w:bottom w:val="single" w:sz="8" w:space="0" w:color="000000"/>
              <w:right w:val="single" w:sz="8" w:space="0" w:color="000000"/>
            </w:tcBorders>
            <w:tcMar>
              <w:top w:w="100" w:type="dxa"/>
              <w:left w:w="100" w:type="dxa"/>
              <w:bottom w:w="100" w:type="dxa"/>
              <w:right w:w="100" w:type="dxa"/>
            </w:tcMar>
          </w:tcPr>
          <w:p w14:paraId="09E9937B" w14:textId="77777777" w:rsidR="003270F0" w:rsidRDefault="00000000">
            <w:pPr>
              <w:spacing w:before="40" w:after="40" w:line="360" w:lineRule="auto"/>
              <w:rPr>
                <w:b/>
                <w:sz w:val="24"/>
                <w:szCs w:val="24"/>
              </w:rPr>
            </w:pPr>
            <w:r>
              <w:rPr>
                <w:b/>
                <w:sz w:val="24"/>
                <w:szCs w:val="24"/>
              </w:rPr>
              <w:t>Justyna Ojrzynska</w:t>
            </w:r>
          </w:p>
        </w:tc>
      </w:tr>
      <w:tr w:rsidR="003270F0" w14:paraId="3DC7C909" w14:textId="77777777">
        <w:trPr>
          <w:trHeight w:val="650"/>
        </w:trPr>
        <w:tc>
          <w:tcPr>
            <w:tcW w:w="345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E6D5821" w14:textId="77777777" w:rsidR="003270F0" w:rsidRDefault="00000000">
            <w:pPr>
              <w:spacing w:before="40" w:after="40" w:line="360" w:lineRule="auto"/>
              <w:ind w:left="-40"/>
              <w:rPr>
                <w:b/>
                <w:sz w:val="24"/>
                <w:szCs w:val="24"/>
              </w:rPr>
            </w:pPr>
            <w:r>
              <w:rPr>
                <w:b/>
                <w:sz w:val="24"/>
                <w:szCs w:val="24"/>
              </w:rPr>
              <w:t>Student Number:</w:t>
            </w:r>
          </w:p>
        </w:tc>
        <w:tc>
          <w:tcPr>
            <w:tcW w:w="5906" w:type="dxa"/>
            <w:tcBorders>
              <w:top w:val="nil"/>
              <w:left w:val="nil"/>
              <w:bottom w:val="single" w:sz="8" w:space="0" w:color="000000"/>
              <w:right w:val="single" w:sz="8" w:space="0" w:color="000000"/>
            </w:tcBorders>
            <w:tcMar>
              <w:top w:w="100" w:type="dxa"/>
              <w:left w:w="100" w:type="dxa"/>
              <w:bottom w:w="100" w:type="dxa"/>
              <w:right w:w="100" w:type="dxa"/>
            </w:tcMar>
          </w:tcPr>
          <w:p w14:paraId="43DAD91B" w14:textId="77777777" w:rsidR="003270F0" w:rsidRDefault="00000000">
            <w:pPr>
              <w:spacing w:before="40" w:after="40" w:line="360" w:lineRule="auto"/>
              <w:ind w:left="-40"/>
              <w:rPr>
                <w:b/>
                <w:sz w:val="24"/>
                <w:szCs w:val="24"/>
              </w:rPr>
            </w:pPr>
            <w:r>
              <w:rPr>
                <w:b/>
                <w:sz w:val="24"/>
                <w:szCs w:val="24"/>
              </w:rPr>
              <w:t>2214241</w:t>
            </w:r>
          </w:p>
        </w:tc>
      </w:tr>
      <w:tr w:rsidR="003270F0" w14:paraId="2CF3B7C6" w14:textId="77777777">
        <w:trPr>
          <w:trHeight w:val="650"/>
        </w:trPr>
        <w:tc>
          <w:tcPr>
            <w:tcW w:w="345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34782B26" w14:textId="77777777" w:rsidR="003270F0" w:rsidRDefault="00000000">
            <w:pPr>
              <w:spacing w:before="40" w:after="40" w:line="360" w:lineRule="auto"/>
              <w:ind w:left="-40"/>
              <w:rPr>
                <w:b/>
                <w:sz w:val="24"/>
                <w:szCs w:val="24"/>
              </w:rPr>
            </w:pPr>
            <w:r>
              <w:rPr>
                <w:b/>
                <w:sz w:val="24"/>
                <w:szCs w:val="24"/>
              </w:rPr>
              <w:t>Module Code:</w:t>
            </w:r>
          </w:p>
        </w:tc>
        <w:tc>
          <w:tcPr>
            <w:tcW w:w="5906" w:type="dxa"/>
            <w:tcBorders>
              <w:top w:val="nil"/>
              <w:left w:val="nil"/>
              <w:bottom w:val="single" w:sz="8" w:space="0" w:color="000000"/>
              <w:right w:val="single" w:sz="8" w:space="0" w:color="000000"/>
            </w:tcBorders>
            <w:tcMar>
              <w:top w:w="100" w:type="dxa"/>
              <w:left w:w="100" w:type="dxa"/>
              <w:bottom w:w="100" w:type="dxa"/>
              <w:right w:w="100" w:type="dxa"/>
            </w:tcMar>
          </w:tcPr>
          <w:p w14:paraId="011C1239" w14:textId="77777777" w:rsidR="003270F0" w:rsidRDefault="00000000">
            <w:pPr>
              <w:spacing w:before="40" w:after="40" w:line="360" w:lineRule="auto"/>
              <w:ind w:left="-40"/>
              <w:rPr>
                <w:b/>
                <w:sz w:val="24"/>
                <w:szCs w:val="24"/>
              </w:rPr>
            </w:pPr>
            <w:r>
              <w:rPr>
                <w:b/>
                <w:sz w:val="24"/>
                <w:szCs w:val="24"/>
              </w:rPr>
              <w:t>BMIH4005</w:t>
            </w:r>
          </w:p>
        </w:tc>
      </w:tr>
      <w:tr w:rsidR="003270F0" w14:paraId="0D827C44" w14:textId="77777777">
        <w:trPr>
          <w:trHeight w:val="650"/>
        </w:trPr>
        <w:tc>
          <w:tcPr>
            <w:tcW w:w="345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1CDE0112" w14:textId="77777777" w:rsidR="003270F0" w:rsidRDefault="00000000">
            <w:pPr>
              <w:spacing w:before="40" w:after="40" w:line="360" w:lineRule="auto"/>
              <w:ind w:left="-40"/>
              <w:rPr>
                <w:b/>
                <w:sz w:val="24"/>
                <w:szCs w:val="24"/>
              </w:rPr>
            </w:pPr>
            <w:r>
              <w:rPr>
                <w:b/>
                <w:sz w:val="24"/>
                <w:szCs w:val="24"/>
              </w:rPr>
              <w:t>Module Title:</w:t>
            </w:r>
          </w:p>
        </w:tc>
        <w:tc>
          <w:tcPr>
            <w:tcW w:w="5906" w:type="dxa"/>
            <w:tcBorders>
              <w:top w:val="nil"/>
              <w:left w:val="nil"/>
              <w:bottom w:val="single" w:sz="8" w:space="0" w:color="000000"/>
              <w:right w:val="single" w:sz="8" w:space="0" w:color="000000"/>
            </w:tcBorders>
            <w:tcMar>
              <w:top w:w="100" w:type="dxa"/>
              <w:left w:w="100" w:type="dxa"/>
              <w:bottom w:w="100" w:type="dxa"/>
              <w:right w:w="100" w:type="dxa"/>
            </w:tcMar>
          </w:tcPr>
          <w:p w14:paraId="0BDBE23A" w14:textId="77777777" w:rsidR="003270F0" w:rsidRDefault="00000000">
            <w:pPr>
              <w:spacing w:before="40" w:after="40" w:line="360" w:lineRule="auto"/>
              <w:ind w:left="-40"/>
              <w:rPr>
                <w:b/>
                <w:sz w:val="24"/>
                <w:szCs w:val="24"/>
              </w:rPr>
            </w:pPr>
            <w:r>
              <w:rPr>
                <w:b/>
                <w:sz w:val="24"/>
                <w:szCs w:val="24"/>
              </w:rPr>
              <w:t>Marketing Essentials</w:t>
            </w:r>
          </w:p>
        </w:tc>
      </w:tr>
      <w:tr w:rsidR="003270F0" w14:paraId="45638630" w14:textId="77777777">
        <w:trPr>
          <w:trHeight w:val="650"/>
        </w:trPr>
        <w:tc>
          <w:tcPr>
            <w:tcW w:w="3453"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61E5E679" w14:textId="77777777" w:rsidR="003270F0" w:rsidRDefault="00000000">
            <w:pPr>
              <w:spacing w:before="40" w:after="40" w:line="360" w:lineRule="auto"/>
              <w:ind w:left="-40"/>
              <w:rPr>
                <w:b/>
                <w:sz w:val="24"/>
                <w:szCs w:val="24"/>
              </w:rPr>
            </w:pPr>
            <w:r>
              <w:rPr>
                <w:b/>
                <w:sz w:val="24"/>
                <w:szCs w:val="24"/>
              </w:rPr>
              <w:t>Lecturer Name:</w:t>
            </w:r>
          </w:p>
        </w:tc>
        <w:tc>
          <w:tcPr>
            <w:tcW w:w="5906" w:type="dxa"/>
            <w:tcBorders>
              <w:top w:val="nil"/>
              <w:left w:val="nil"/>
              <w:bottom w:val="single" w:sz="8" w:space="0" w:color="000000"/>
              <w:right w:val="single" w:sz="8" w:space="0" w:color="000000"/>
            </w:tcBorders>
            <w:tcMar>
              <w:top w:w="100" w:type="dxa"/>
              <w:left w:w="100" w:type="dxa"/>
              <w:bottom w:w="100" w:type="dxa"/>
              <w:right w:w="100" w:type="dxa"/>
            </w:tcMar>
          </w:tcPr>
          <w:p w14:paraId="4BC7A721" w14:textId="77777777" w:rsidR="003270F0" w:rsidRDefault="00000000">
            <w:pPr>
              <w:spacing w:before="40" w:after="40" w:line="360" w:lineRule="auto"/>
              <w:ind w:left="-40"/>
              <w:rPr>
                <w:b/>
                <w:sz w:val="24"/>
                <w:szCs w:val="24"/>
              </w:rPr>
            </w:pPr>
            <w:r>
              <w:rPr>
                <w:b/>
                <w:sz w:val="24"/>
                <w:szCs w:val="24"/>
              </w:rPr>
              <w:t>Ruth Taylor Davies</w:t>
            </w:r>
          </w:p>
        </w:tc>
      </w:tr>
    </w:tbl>
    <w:p w14:paraId="161FBA2E" w14:textId="77777777" w:rsidR="003270F0" w:rsidRDefault="003270F0">
      <w:pPr>
        <w:shd w:val="clear" w:color="auto" w:fill="FFFFFF"/>
        <w:spacing w:before="240" w:line="360" w:lineRule="auto"/>
        <w:rPr>
          <w:b/>
          <w:sz w:val="40"/>
          <w:szCs w:val="40"/>
        </w:rPr>
      </w:pPr>
    </w:p>
    <w:p w14:paraId="5A3628E9" w14:textId="77777777" w:rsidR="003270F0" w:rsidRDefault="00000000">
      <w:pPr>
        <w:rPr>
          <w:rFonts w:ascii="Times New Roman" w:eastAsia="Times New Roman" w:hAnsi="Times New Roman" w:cs="Times New Roman"/>
          <w:b/>
          <w:sz w:val="32"/>
          <w:szCs w:val="32"/>
        </w:rPr>
      </w:pPr>
      <w:r>
        <w:br w:type="page"/>
      </w:r>
    </w:p>
    <w:p w14:paraId="6ACC674E" w14:textId="77777777" w:rsidR="003270F0" w:rsidRDefault="00000000">
      <w:pPr>
        <w:keepNext/>
        <w:keepLines/>
        <w:pBdr>
          <w:top w:val="nil"/>
          <w:left w:val="nil"/>
          <w:bottom w:val="nil"/>
          <w:right w:val="nil"/>
          <w:between w:val="nil"/>
        </w:pBdr>
        <w:spacing w:before="240" w:line="259"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50683821"/>
        <w:docPartObj>
          <w:docPartGallery w:val="Table of Contents"/>
          <w:docPartUnique/>
        </w:docPartObj>
      </w:sdtPr>
      <w:sdtContent>
        <w:p w14:paraId="3EA4146C" w14:textId="77777777" w:rsidR="003270F0"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Component A</w:t>
            </w:r>
            <w:r>
              <w:rPr>
                <w:rFonts w:ascii="Times New Roman" w:eastAsia="Times New Roman" w:hAnsi="Times New Roman" w:cs="Times New Roman"/>
                <w:color w:val="000000"/>
                <w:sz w:val="24"/>
                <w:szCs w:val="24"/>
              </w:rPr>
              <w:tab/>
              <w:t>3</w:t>
            </w:r>
          </w:hyperlink>
        </w:p>
        <w:p w14:paraId="37B03B17" w14:textId="77777777" w:rsidR="003270F0"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7ED7C29C" w14:textId="77777777" w:rsidR="003270F0"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Marketing mix</w:t>
            </w:r>
            <w:r>
              <w:rPr>
                <w:rFonts w:ascii="Times New Roman" w:eastAsia="Times New Roman" w:hAnsi="Times New Roman" w:cs="Times New Roman"/>
                <w:color w:val="000000"/>
                <w:sz w:val="24"/>
                <w:szCs w:val="24"/>
              </w:rPr>
              <w:tab/>
              <w:t>3</w:t>
            </w:r>
          </w:hyperlink>
        </w:p>
        <w:p w14:paraId="3651D209" w14:textId="77777777" w:rsidR="003270F0"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Marketing environment (Micro)</w:t>
            </w:r>
            <w:r>
              <w:rPr>
                <w:rFonts w:ascii="Times New Roman" w:eastAsia="Times New Roman" w:hAnsi="Times New Roman" w:cs="Times New Roman"/>
                <w:color w:val="000000"/>
                <w:sz w:val="24"/>
                <w:szCs w:val="24"/>
              </w:rPr>
              <w:tab/>
              <w:t>4</w:t>
            </w:r>
          </w:hyperlink>
        </w:p>
        <w:p w14:paraId="7BF36461" w14:textId="77777777" w:rsidR="003270F0"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Marketing environment (Macro)</w:t>
            </w:r>
            <w:r>
              <w:rPr>
                <w:rFonts w:ascii="Times New Roman" w:eastAsia="Times New Roman" w:hAnsi="Times New Roman" w:cs="Times New Roman"/>
                <w:color w:val="000000"/>
                <w:sz w:val="24"/>
                <w:szCs w:val="24"/>
              </w:rPr>
              <w:tab/>
              <w:t>5</w:t>
            </w:r>
          </w:hyperlink>
        </w:p>
        <w:p w14:paraId="435ED785" w14:textId="77777777" w:rsidR="003270F0"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Creating customer value and engagement</w:t>
            </w:r>
            <w:r>
              <w:rPr>
                <w:rFonts w:ascii="Times New Roman" w:eastAsia="Times New Roman" w:hAnsi="Times New Roman" w:cs="Times New Roman"/>
                <w:color w:val="000000"/>
                <w:sz w:val="24"/>
                <w:szCs w:val="24"/>
              </w:rPr>
              <w:tab/>
              <w:t>6</w:t>
            </w:r>
          </w:hyperlink>
        </w:p>
        <w:p w14:paraId="287EF3F1" w14:textId="77777777" w:rsidR="003270F0"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Effective use of digital marketing</w:t>
            </w:r>
            <w:r>
              <w:rPr>
                <w:rFonts w:ascii="Times New Roman" w:eastAsia="Times New Roman" w:hAnsi="Times New Roman" w:cs="Times New Roman"/>
                <w:color w:val="000000"/>
                <w:sz w:val="24"/>
                <w:szCs w:val="24"/>
              </w:rPr>
              <w:tab/>
              <w:t>6</w:t>
            </w:r>
          </w:hyperlink>
        </w:p>
        <w:p w14:paraId="29612A3C" w14:textId="77777777" w:rsidR="003270F0" w:rsidRDefault="00000000">
          <w:pPr>
            <w:pBdr>
              <w:top w:val="nil"/>
              <w:left w:val="nil"/>
              <w:bottom w:val="nil"/>
              <w:right w:val="nil"/>
              <w:between w:val="nil"/>
            </w:pBdr>
            <w:tabs>
              <w:tab w:val="right" w:pos="9350"/>
            </w:tabs>
            <w:spacing w:after="100"/>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7</w:t>
            </w:r>
          </w:hyperlink>
        </w:p>
        <w:p w14:paraId="0F9E16CB" w14:textId="77777777" w:rsidR="003270F0" w:rsidRDefault="00000000">
          <w:pPr>
            <w:pBdr>
              <w:top w:val="nil"/>
              <w:left w:val="nil"/>
              <w:bottom w:val="nil"/>
              <w:right w:val="nil"/>
              <w:between w:val="nil"/>
            </w:pBdr>
            <w:tabs>
              <w:tab w:val="right" w:pos="9350"/>
            </w:tabs>
            <w:spacing w:after="100"/>
            <w:rPr>
              <w:color w:val="000000"/>
            </w:rPr>
          </w:pPr>
          <w:hyperlink w:anchor="_heading=h.4d34og8">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8</w:t>
            </w:r>
          </w:hyperlink>
        </w:p>
        <w:p w14:paraId="3EDD18CD" w14:textId="77777777" w:rsidR="003270F0" w:rsidRDefault="00000000">
          <w:r>
            <w:fldChar w:fldCharType="end"/>
          </w:r>
        </w:p>
      </w:sdtContent>
    </w:sdt>
    <w:p w14:paraId="430D4D02" w14:textId="77777777" w:rsidR="003270F0" w:rsidRDefault="003270F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70502C13" w14:textId="77777777" w:rsidR="003270F0" w:rsidRDefault="003270F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p>
    <w:p w14:paraId="4EB7D9C0" w14:textId="77777777" w:rsidR="003270F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32"/>
          <w:szCs w:val="32"/>
        </w:rPr>
      </w:pPr>
      <w:r>
        <w:br w:type="page"/>
      </w:r>
    </w:p>
    <w:p w14:paraId="7E297689" w14:textId="77777777" w:rsidR="003270F0" w:rsidRDefault="00000000">
      <w:pPr>
        <w:pStyle w:val="Heading1"/>
      </w:pPr>
      <w:r>
        <w:lastRenderedPageBreak/>
        <w:t xml:space="preserve">Component A </w:t>
      </w:r>
    </w:p>
    <w:p w14:paraId="17B5532B" w14:textId="77777777" w:rsidR="003270F0" w:rsidRDefault="00000000">
      <w:pPr>
        <w:pStyle w:val="Heading1"/>
      </w:pPr>
      <w:bookmarkStart w:id="0" w:name="_heading=h.30j0zll" w:colFirst="0" w:colLast="0"/>
      <w:bookmarkEnd w:id="0"/>
      <w:r>
        <w:t xml:space="preserve">Introduction </w:t>
      </w:r>
    </w:p>
    <w:p w14:paraId="22445398"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strategic planning of marketing plays a crucial role in business success and sustainable business growth in the contemporary business world. The study focuses on designing a marketing plan for targeting new customers in Premier Inn in the UK. The London Leicester square hotel has been chosen for making marketing plans to target business tourists with additional facilities. The hotel is located at Leicester square, right in the heart of the West End, London in the UK and the marketing plan is being prepared for business travelers to attract them in a new normal era. The business environment and the digital marketing strategy of Premier Inn are also going to be shown in the study. </w:t>
      </w:r>
    </w:p>
    <w:p w14:paraId="32479FD3" w14:textId="77777777" w:rsidR="003270F0" w:rsidRDefault="00000000">
      <w:pPr>
        <w:pStyle w:val="Heading1"/>
      </w:pPr>
      <w:bookmarkStart w:id="1" w:name="_heading=h.1fob9te" w:colFirst="0" w:colLast="0"/>
      <w:bookmarkEnd w:id="1"/>
      <w:r>
        <w:t xml:space="preserve">Marketing mix </w:t>
      </w:r>
    </w:p>
    <w:p w14:paraId="00CB1E93" w14:textId="77777777" w:rsidR="003270F0"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w:t>
      </w:r>
    </w:p>
    <w:p w14:paraId="0B60945E"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Premier Inn focuses on the service quality for their international hotel </w:t>
      </w:r>
      <w:proofErr w:type="gramStart"/>
      <w:r>
        <w:rPr>
          <w:rFonts w:ascii="Times New Roman" w:eastAsia="Times New Roman" w:hAnsi="Times New Roman" w:cs="Times New Roman"/>
          <w:color w:val="000000"/>
          <w:sz w:val="24"/>
          <w:szCs w:val="24"/>
        </w:rPr>
        <w:t>business</w:t>
      </w:r>
      <w:proofErr w:type="gramEnd"/>
      <w:r>
        <w:rPr>
          <w:rFonts w:ascii="Times New Roman" w:eastAsia="Times New Roman" w:hAnsi="Times New Roman" w:cs="Times New Roman"/>
          <w:color w:val="000000"/>
          <w:sz w:val="24"/>
          <w:szCs w:val="24"/>
        </w:rPr>
        <w:t xml:space="preserve"> and they also provide huge facilities for travelers. As opined by Liu-</w:t>
      </w:r>
      <w:proofErr w:type="spellStart"/>
      <w:r>
        <w:rPr>
          <w:rFonts w:ascii="Times New Roman" w:eastAsia="Times New Roman" w:hAnsi="Times New Roman" w:cs="Times New Roman"/>
          <w:color w:val="000000"/>
          <w:sz w:val="24"/>
          <w:szCs w:val="24"/>
        </w:rPr>
        <w:t>Lastres</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service quality is highly required for the satisfaction of business travelers. They are currently offering king size bed, powerful shower, vanity area, AC room with smart design, coffee machine, bedside USB ports, Unlimited Wi-Fi service and a mini fridge for their premier plus a double room. On the other hand, they also provide an upgraded workspace with chairs, desk lights and plug sockets for business travelers. The arrangement of a </w:t>
      </w:r>
      <w:proofErr w:type="gramStart"/>
      <w:r>
        <w:rPr>
          <w:rFonts w:ascii="Times New Roman" w:eastAsia="Times New Roman" w:hAnsi="Times New Roman" w:cs="Times New Roman"/>
          <w:color w:val="000000"/>
          <w:sz w:val="24"/>
          <w:szCs w:val="24"/>
        </w:rPr>
        <w:t>mini-bar</w:t>
      </w:r>
      <w:proofErr w:type="gramEnd"/>
      <w:r>
        <w:rPr>
          <w:rFonts w:ascii="Times New Roman" w:eastAsia="Times New Roman" w:hAnsi="Times New Roman" w:cs="Times New Roman"/>
          <w:color w:val="000000"/>
          <w:sz w:val="24"/>
          <w:szCs w:val="24"/>
        </w:rPr>
        <w:t xml:space="preserve"> for the guests, healthy menu charts for the travelers, recreation facilities, business kits and high-speed Wi-Fi is also required for attracting business travelers in the new normal era. </w:t>
      </w:r>
    </w:p>
    <w:p w14:paraId="13289F03" w14:textId="77777777" w:rsidR="003270F0"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Place</w:t>
      </w:r>
    </w:p>
    <w:p w14:paraId="1868F24C"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hotel is near or within walking distance from Leicester Square underground and the Piccadilly line London in the UK. The hotel booking can be made through direct contact with the customer service of the </w:t>
      </w:r>
      <w:proofErr w:type="gramStart"/>
      <w:r>
        <w:rPr>
          <w:rFonts w:ascii="Times New Roman" w:eastAsia="Times New Roman" w:hAnsi="Times New Roman" w:cs="Times New Roman"/>
          <w:color w:val="000000"/>
          <w:sz w:val="24"/>
          <w:szCs w:val="24"/>
        </w:rPr>
        <w:t>hotel</w:t>
      </w:r>
      <w:proofErr w:type="gramEnd"/>
      <w:r>
        <w:rPr>
          <w:rFonts w:ascii="Times New Roman" w:eastAsia="Times New Roman" w:hAnsi="Times New Roman" w:cs="Times New Roman"/>
          <w:color w:val="000000"/>
          <w:sz w:val="24"/>
          <w:szCs w:val="24"/>
        </w:rPr>
        <w:t xml:space="preserve"> or it can also be done through the website. Travelers can use the official website of Premier Inn or other travel booking websites like booking.com and Trip advisor website. On the contrary Cohen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(2018) stated that flexibility in transportation and standard location of the hotels is also required for targeting business travelers. The travel agents and the franchise of </w:t>
      </w:r>
      <w:r>
        <w:rPr>
          <w:rFonts w:ascii="Times New Roman" w:eastAsia="Times New Roman" w:hAnsi="Times New Roman" w:cs="Times New Roman"/>
          <w:color w:val="000000"/>
          <w:sz w:val="24"/>
          <w:szCs w:val="24"/>
        </w:rPr>
        <w:lastRenderedPageBreak/>
        <w:t xml:space="preserve">Premier Inn can be important stakeholders of the company to attract business travelers to London Leicester square hotel.  </w:t>
      </w:r>
    </w:p>
    <w:p w14:paraId="0D241249" w14:textId="77777777" w:rsidR="003270F0"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Price</w:t>
      </w:r>
    </w:p>
    <w:p w14:paraId="3BDE2CFC"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price of the Premier Inn hotel rooms varies from £215 to £265 for a variety of facilities. For example, they use separate price rates for several room facilities like flex, standard and non-flex (Premierinn.com, 2022). The discounting strategy on corporate pricing can help target the business tourists in Premier Inn hotels in London for customer value. London is popular for reaching huge business travelers in the UK and market research is important for fixing proper price lists of London Leicester square hotels.</w:t>
      </w:r>
    </w:p>
    <w:p w14:paraId="5570930E" w14:textId="77777777" w:rsidR="003270F0"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Promotion</w:t>
      </w:r>
    </w:p>
    <w:p w14:paraId="5AC6579A"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The tie-up strategy with travel guides, corporate houses, popular travel bloggers, and social media influencers can help promote the hotel with its facilities. Popular TV channels and social media platforms can be used for the advertisement of the brand. </w:t>
      </w:r>
    </w:p>
    <w:p w14:paraId="061B8EC8" w14:textId="77777777" w:rsidR="003270F0" w:rsidRDefault="00000000">
      <w:pPr>
        <w:pStyle w:val="Heading1"/>
      </w:pPr>
      <w:bookmarkStart w:id="2" w:name="_heading=h.3znysh7" w:colFirst="0" w:colLast="0"/>
      <w:bookmarkEnd w:id="2"/>
      <w:r>
        <w:t xml:space="preserve">Marketing environment (Micro) </w:t>
      </w:r>
    </w:p>
    <w:p w14:paraId="6A414E58" w14:textId="77777777" w:rsidR="003270F0" w:rsidRDefault="003270F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bl>
      <w:tblPr>
        <w:tblStyle w:val="a0"/>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270F0" w14:paraId="4AD9C747" w14:textId="77777777">
        <w:tc>
          <w:tcPr>
            <w:tcW w:w="4680" w:type="dxa"/>
            <w:shd w:val="clear" w:color="auto" w:fill="auto"/>
            <w:tcMar>
              <w:top w:w="100" w:type="dxa"/>
              <w:left w:w="100" w:type="dxa"/>
              <w:bottom w:w="100" w:type="dxa"/>
              <w:right w:w="100" w:type="dxa"/>
            </w:tcMar>
          </w:tcPr>
          <w:p w14:paraId="66676EF1" w14:textId="77777777" w:rsidR="003270F0"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Strength</w:t>
            </w:r>
          </w:p>
          <w:p w14:paraId="2917FFC0" w14:textId="77777777" w:rsidR="003270F0" w:rsidRDefault="00000000">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customer base</w:t>
            </w:r>
          </w:p>
          <w:p w14:paraId="18BB2751" w14:textId="77777777" w:rsidR="003270F0" w:rsidRDefault="00000000">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market reputation of Premier Inn brand</w:t>
            </w:r>
          </w:p>
          <w:p w14:paraId="5EE01B9A" w14:textId="77777777" w:rsidR="003270F0" w:rsidRDefault="00000000">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A large number of</w:t>
            </w:r>
            <w:proofErr w:type="gramEnd"/>
            <w:r>
              <w:rPr>
                <w:rFonts w:ascii="Times New Roman" w:eastAsia="Times New Roman" w:hAnsi="Times New Roman" w:cs="Times New Roman"/>
                <w:color w:val="000000"/>
                <w:sz w:val="24"/>
                <w:szCs w:val="24"/>
              </w:rPr>
              <w:t xml:space="preserve"> loyal customers</w:t>
            </w:r>
          </w:p>
          <w:p w14:paraId="568FC03B" w14:textId="77777777" w:rsidR="003270F0" w:rsidRDefault="00000000">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Competitive Pricing</w:t>
            </w:r>
          </w:p>
          <w:p w14:paraId="63CE76BE" w14:textId="77777777" w:rsidR="003270F0" w:rsidRDefault="00000000">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Availability of huge facilities</w:t>
            </w:r>
          </w:p>
        </w:tc>
        <w:tc>
          <w:tcPr>
            <w:tcW w:w="4680" w:type="dxa"/>
            <w:shd w:val="clear" w:color="auto" w:fill="auto"/>
            <w:tcMar>
              <w:top w:w="100" w:type="dxa"/>
              <w:left w:w="100" w:type="dxa"/>
              <w:bottom w:w="100" w:type="dxa"/>
              <w:right w:w="100" w:type="dxa"/>
            </w:tcMar>
          </w:tcPr>
          <w:p w14:paraId="02AE32AA" w14:textId="77777777" w:rsidR="003270F0"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w:t>
            </w:r>
          </w:p>
          <w:p w14:paraId="6FDA5CDA" w14:textId="77777777" w:rsidR="003270F0" w:rsidRDefault="00000000">
            <w:pPr>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Lack of accommodations for new space in the conference hall</w:t>
            </w:r>
          </w:p>
          <w:p w14:paraId="272900C6" w14:textId="77777777" w:rsidR="003270F0" w:rsidRDefault="00000000">
            <w:pPr>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high price of the business kit</w:t>
            </w:r>
          </w:p>
          <w:p w14:paraId="6B0F73C9" w14:textId="77777777" w:rsidR="003270F0" w:rsidRDefault="00000000">
            <w:pPr>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transportation cost</w:t>
            </w:r>
          </w:p>
        </w:tc>
      </w:tr>
      <w:tr w:rsidR="003270F0" w14:paraId="7C61A3AB" w14:textId="77777777">
        <w:tc>
          <w:tcPr>
            <w:tcW w:w="4680" w:type="dxa"/>
            <w:shd w:val="clear" w:color="auto" w:fill="auto"/>
            <w:tcMar>
              <w:top w:w="100" w:type="dxa"/>
              <w:left w:w="100" w:type="dxa"/>
              <w:bottom w:w="100" w:type="dxa"/>
              <w:right w:w="100" w:type="dxa"/>
            </w:tcMar>
          </w:tcPr>
          <w:p w14:paraId="1FBEBFF1" w14:textId="77777777" w:rsidR="003270F0"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Opportunities</w:t>
            </w:r>
          </w:p>
          <w:p w14:paraId="73D64F86" w14:textId="77777777" w:rsidR="003270F0" w:rsidRDefault="00000000">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Taking the advantage of the market for competitive pricing and brand reputation</w:t>
            </w:r>
          </w:p>
          <w:p w14:paraId="7FB5B2C0" w14:textId="77777777" w:rsidR="003270F0" w:rsidRDefault="00000000">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Opportunity to grab huge market demands of the standard hotel brands for the business travelers in a new </w:t>
            </w:r>
            <w:r>
              <w:rPr>
                <w:rFonts w:ascii="Times New Roman" w:eastAsia="Times New Roman" w:hAnsi="Times New Roman" w:cs="Times New Roman"/>
                <w:color w:val="000000"/>
                <w:sz w:val="24"/>
                <w:szCs w:val="24"/>
              </w:rPr>
              <w:lastRenderedPageBreak/>
              <w:t>normal era</w:t>
            </w:r>
          </w:p>
        </w:tc>
        <w:tc>
          <w:tcPr>
            <w:tcW w:w="4680" w:type="dxa"/>
            <w:shd w:val="clear" w:color="auto" w:fill="auto"/>
            <w:tcMar>
              <w:top w:w="100" w:type="dxa"/>
              <w:left w:w="100" w:type="dxa"/>
              <w:bottom w:w="100" w:type="dxa"/>
              <w:right w:w="100" w:type="dxa"/>
            </w:tcMar>
          </w:tcPr>
          <w:p w14:paraId="78975F51" w14:textId="77777777" w:rsidR="003270F0" w:rsidRDefault="00000000">
            <w:pPr>
              <w:widowControl w:val="0"/>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Threats</w:t>
            </w:r>
          </w:p>
          <w:p w14:paraId="62309219" w14:textId="77777777" w:rsidR="003270F0" w:rsidRDefault="00000000">
            <w:pPr>
              <w:widowControl w:val="0"/>
              <w:numPr>
                <w:ilvl w:val="0"/>
                <w:numId w:val="1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Existence of the business rivalries can a threat to high operating costs in the hotel </w:t>
            </w:r>
          </w:p>
        </w:tc>
      </w:tr>
    </w:tbl>
    <w:p w14:paraId="48D0C81D" w14:textId="77777777" w:rsidR="003270F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SWOT Analysis</w:t>
      </w:r>
    </w:p>
    <w:p w14:paraId="0C99D715" w14:textId="77777777" w:rsidR="003270F0" w:rsidRDefault="00000000">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(Source: Created by author)</w:t>
      </w:r>
    </w:p>
    <w:p w14:paraId="04DCEC3E"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Analysis</w:t>
      </w:r>
    </w:p>
    <w:p w14:paraId="2A5FAF10"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Premier Inn hotel in London can enhance brand awareness and loyal customer base through its marketing strategy for the new target segment of business travelers. The strategy of providing business kits and mini-bar decoration can be expensive for the company due to the high price of the raw materials. The competitive pricing and additional facilities for the business environment can be beneficial for taking the opportunities. The business rivalries like Holiday Inn can be a threat to the brand to attract business travelers. </w:t>
      </w:r>
    </w:p>
    <w:p w14:paraId="33CBB68E" w14:textId="77777777" w:rsidR="003270F0" w:rsidRDefault="00000000">
      <w:pPr>
        <w:pStyle w:val="Heading1"/>
      </w:pPr>
      <w:bookmarkStart w:id="3" w:name="_heading=h.2et92p0" w:colFirst="0" w:colLast="0"/>
      <w:bookmarkEnd w:id="3"/>
      <w:r>
        <w:t xml:space="preserve">Marketing environment (Macro) </w:t>
      </w:r>
    </w:p>
    <w:p w14:paraId="292732D7"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Political</w:t>
      </w:r>
    </w:p>
    <w:p w14:paraId="5FD61FFF"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political stability of the UK has a high impact on the business of Premier Inn to operate their business successfully and attract Global investors for their company.  On the other hand, the strong administration of the UK Government with its strong policies is also helpful to attract Global business travelers to their brand (Radojevic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2018). </w:t>
      </w:r>
    </w:p>
    <w:p w14:paraId="349654D3"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Economic</w:t>
      </w:r>
    </w:p>
    <w:p w14:paraId="0640FEAB"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strong GDP rate of the UK and fast-growing industries in London are highly beneficial for the business of Premier Inn to target business travelers and engage them in their brand (Rundle</w:t>
      </w:r>
      <w:r>
        <w:rPr>
          <w:rFonts w:ascii="Times New Roman" w:eastAsia="Times New Roman" w:hAnsi="Times New Roman" w:cs="Times New Roman"/>
          <w:i/>
          <w:color w:val="000000"/>
          <w:sz w:val="24"/>
          <w:szCs w:val="24"/>
        </w:rPr>
        <w:t xml:space="preserve"> et al.</w:t>
      </w:r>
      <w:r>
        <w:rPr>
          <w:rFonts w:ascii="Times New Roman" w:eastAsia="Times New Roman" w:hAnsi="Times New Roman" w:cs="Times New Roman"/>
          <w:color w:val="000000"/>
          <w:sz w:val="24"/>
          <w:szCs w:val="24"/>
        </w:rPr>
        <w:t xml:space="preserve"> 2018). The high purchasing power parity of UK citizens is also helpful to target inbound travelers in the UK.</w:t>
      </w:r>
    </w:p>
    <w:p w14:paraId="06769BB3"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Social</w:t>
      </w:r>
    </w:p>
    <w:p w14:paraId="0F3FD0A3"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Stable social conditions and low criminal cases in London are also helpful to attract international business tourists to the company business. The hygiene-concern customers are also a concern of Premier Inn.</w:t>
      </w:r>
    </w:p>
    <w:p w14:paraId="1E33AFF2"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Technological</w:t>
      </w:r>
    </w:p>
    <w:p w14:paraId="3FF18944"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Technological advancement is highly required to provide the business environment in the hotel Grounds of Premier Inn in London.  On the other hand, the availability of 5G technology in the </w:t>
      </w:r>
      <w:r>
        <w:rPr>
          <w:rFonts w:ascii="Times New Roman" w:eastAsia="Times New Roman" w:hAnsi="Times New Roman" w:cs="Times New Roman"/>
          <w:color w:val="000000"/>
          <w:sz w:val="24"/>
          <w:szCs w:val="24"/>
        </w:rPr>
        <w:lastRenderedPageBreak/>
        <w:t>UK is also beneficial to give unlimited high-speed network services in the hotel business for the business travelers in their company (</w:t>
      </w:r>
      <w:proofErr w:type="spellStart"/>
      <w:r>
        <w:rPr>
          <w:rFonts w:ascii="Times New Roman" w:eastAsia="Times New Roman" w:hAnsi="Times New Roman" w:cs="Times New Roman"/>
          <w:color w:val="000000"/>
          <w:sz w:val="24"/>
          <w:szCs w:val="24"/>
        </w:rPr>
        <w:t>Strømmen-Bakhtiar</w:t>
      </w:r>
      <w:proofErr w:type="spellEnd"/>
      <w:r>
        <w:rPr>
          <w:rFonts w:ascii="Times New Roman" w:eastAsia="Times New Roman" w:hAnsi="Times New Roman" w:cs="Times New Roman"/>
          <w:color w:val="000000"/>
          <w:sz w:val="24"/>
          <w:szCs w:val="24"/>
        </w:rPr>
        <w:t xml:space="preserve"> and Vinogradov, 2019). </w:t>
      </w:r>
    </w:p>
    <w:p w14:paraId="302BD1F1"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Environmental</w:t>
      </w:r>
    </w:p>
    <w:p w14:paraId="1C21D508"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environmental factor has a medium impact on the business of Premier Inn as climate change and frequent natural disasters in the UK can disrupt the business operation of the brand in the country. The policy of the UK Government for eco-friendly product use also impacts the operational expenditure of the business. </w:t>
      </w:r>
    </w:p>
    <w:p w14:paraId="58F65C83"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Legal</w:t>
      </w:r>
    </w:p>
    <w:p w14:paraId="7E47E7CD"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legal factors have a low impact on the business of Premier Inn in London to attract business travelers and enhance their business growth. Equality act 210, Health and safety act and the employment act are important for their business operation. </w:t>
      </w:r>
    </w:p>
    <w:p w14:paraId="279497FD" w14:textId="77777777" w:rsidR="003270F0" w:rsidRDefault="00000000">
      <w:pPr>
        <w:pStyle w:val="Heading1"/>
      </w:pPr>
      <w:bookmarkStart w:id="4" w:name="_heading=h.tyjcwt" w:colFirst="0" w:colLast="0"/>
      <w:bookmarkEnd w:id="4"/>
      <w:r>
        <w:t xml:space="preserve">Creating customer value and engagement </w:t>
      </w:r>
    </w:p>
    <w:p w14:paraId="0A9789C6"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prioritization of the brand on service quality over price can help enhance customer value. On the other hand, customer feedback is important to reset the marketing strategy for targeting new customer segments in the UK (</w:t>
      </w:r>
      <w:proofErr w:type="spellStart"/>
      <w:r>
        <w:rPr>
          <w:rFonts w:ascii="Times New Roman" w:eastAsia="Times New Roman" w:hAnsi="Times New Roman" w:cs="Times New Roman"/>
          <w:color w:val="000000"/>
          <w:sz w:val="24"/>
          <w:szCs w:val="24"/>
        </w:rPr>
        <w:t>Aburumman</w:t>
      </w:r>
      <w:proofErr w:type="spellEnd"/>
      <w:r>
        <w:rPr>
          <w:rFonts w:ascii="Times New Roman" w:eastAsia="Times New Roman" w:hAnsi="Times New Roman" w:cs="Times New Roman"/>
          <w:color w:val="000000"/>
          <w:sz w:val="24"/>
          <w:szCs w:val="24"/>
        </w:rPr>
        <w:t xml:space="preserve">, 2020).  The fast check-in and Check-out process of Premier Inn with proper hygiene and safety measures can be helpful for the satisfaction of business travelers in the post-pandemic era. The hybrid hotel model with a standard-equipped conference hall for providing an extended workplace can be beneficial for targeting business travelers (Hao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Digital media marketing, E-marketing, M-marketing and Referral marketing channels can be used for the new audiences of Premier Inn. </w:t>
      </w:r>
    </w:p>
    <w:p w14:paraId="728D21A1" w14:textId="77777777" w:rsidR="003270F0" w:rsidRDefault="00000000">
      <w:pPr>
        <w:pStyle w:val="Heading1"/>
      </w:pPr>
      <w:bookmarkStart w:id="5" w:name="_heading=h.3dy6vkm" w:colFirst="0" w:colLast="0"/>
      <w:bookmarkEnd w:id="5"/>
      <w:r>
        <w:t xml:space="preserve">Effective use of digital marketing </w:t>
      </w:r>
    </w:p>
    <w:p w14:paraId="2B50203D"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 digital marketing strategy is an important tool for attracting customers in the new normal era. Premier Inn Can use social media platforms and their official websites for attracting customers through the strong presentation of their additional unique facilities, especially for business travelers.  In addition to this, several discounting policies in their competitive pricing can also be helpful to target </w:t>
      </w:r>
      <w:proofErr w:type="gramStart"/>
      <w:r>
        <w:rPr>
          <w:rFonts w:ascii="Times New Roman" w:eastAsia="Times New Roman" w:hAnsi="Times New Roman" w:cs="Times New Roman"/>
          <w:color w:val="000000"/>
          <w:sz w:val="24"/>
          <w:szCs w:val="24"/>
        </w:rPr>
        <w:t>International</w:t>
      </w:r>
      <w:proofErr w:type="gramEnd"/>
      <w:r>
        <w:rPr>
          <w:rFonts w:ascii="Times New Roman" w:eastAsia="Times New Roman" w:hAnsi="Times New Roman" w:cs="Times New Roman"/>
          <w:color w:val="000000"/>
          <w:sz w:val="24"/>
          <w:szCs w:val="24"/>
        </w:rPr>
        <w:t xml:space="preserve"> visitors in competitive marketplaces (Penn and Hu, 2021). Proper strategy and tech-savvy employees for Digital Marketing can be helpful to manage the entire process.  On the other hand, the Comfort service and network facilities that are required for </w:t>
      </w:r>
      <w:r>
        <w:rPr>
          <w:rFonts w:ascii="Times New Roman" w:eastAsia="Times New Roman" w:hAnsi="Times New Roman" w:cs="Times New Roman"/>
          <w:color w:val="000000"/>
          <w:sz w:val="24"/>
          <w:szCs w:val="24"/>
        </w:rPr>
        <w:lastRenderedPageBreak/>
        <w:t xml:space="preserve">operating business or conferences smoothly in Hotel Ground can be beneficial to attract new customers to their hotels. </w:t>
      </w:r>
    </w:p>
    <w:p w14:paraId="3BF19CA7" w14:textId="77777777" w:rsidR="003270F0" w:rsidRDefault="00000000">
      <w:pPr>
        <w:pStyle w:val="Heading1"/>
      </w:pPr>
      <w:bookmarkStart w:id="6" w:name="_heading=h.1t3h5sf" w:colFirst="0" w:colLast="0"/>
      <w:bookmarkEnd w:id="6"/>
      <w:r>
        <w:t xml:space="preserve">Conclusion </w:t>
      </w:r>
    </w:p>
    <w:p w14:paraId="3F137A00"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the above study, it can be concluded that the leisure and business facilities both are required to attract the new customer segment of Premier Inn in the new normal era. A proper marketing strategy with a digital presence can be used to meet the changing demands of international business travelers. The marketing strategies have been discussed for new customer segments of the brand with digital marketing planning of the company. The business environment from micro and macro levels has also been elaborated briefly in the study. The customer value and engagement planning have been shown in the market plan of Premier Inn London. </w:t>
      </w:r>
    </w:p>
    <w:p w14:paraId="693C28D7" w14:textId="77777777" w:rsidR="003270F0" w:rsidRDefault="003270F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3F7ADF3"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0FD9280F" w14:textId="77777777" w:rsidR="003270F0" w:rsidRDefault="00000000">
      <w:pPr>
        <w:pStyle w:val="Heading1"/>
      </w:pPr>
      <w:bookmarkStart w:id="7" w:name="_heading=h.4d34og8" w:colFirst="0" w:colLast="0"/>
      <w:bookmarkEnd w:id="7"/>
      <w:r>
        <w:lastRenderedPageBreak/>
        <w:t>Reference list</w:t>
      </w:r>
    </w:p>
    <w:p w14:paraId="18E286B1"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Aburumman</w:t>
      </w:r>
      <w:proofErr w:type="spellEnd"/>
      <w:r>
        <w:rPr>
          <w:rFonts w:ascii="Times New Roman" w:eastAsia="Times New Roman" w:hAnsi="Times New Roman" w:cs="Times New Roman"/>
          <w:color w:val="000000"/>
          <w:sz w:val="24"/>
          <w:szCs w:val="24"/>
        </w:rPr>
        <w:t xml:space="preserve">, A.A., 2020. COVID-19 impact and survival strategy in business tourism market: the example of the UAE MICE industry. </w:t>
      </w:r>
      <w:r>
        <w:rPr>
          <w:rFonts w:ascii="Times New Roman" w:eastAsia="Times New Roman" w:hAnsi="Times New Roman" w:cs="Times New Roman"/>
          <w:i/>
          <w:color w:val="000000"/>
          <w:sz w:val="24"/>
          <w:szCs w:val="24"/>
        </w:rPr>
        <w:t>Humanities and social sciences communications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w:t>
      </w:r>
      <w:r>
        <w:rPr>
          <w:rFonts w:ascii="Times New Roman" w:eastAsia="Times New Roman" w:hAnsi="Times New Roman" w:cs="Times New Roman"/>
          <w:color w:val="000000"/>
          <w:sz w:val="24"/>
          <w:szCs w:val="24"/>
        </w:rPr>
        <w:t>(1), pp.1-11.</w:t>
      </w:r>
    </w:p>
    <w:p w14:paraId="4555F377"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Cohen, S.A., Hanna, P. and </w:t>
      </w:r>
      <w:proofErr w:type="spellStart"/>
      <w:r>
        <w:rPr>
          <w:rFonts w:ascii="Times New Roman" w:eastAsia="Times New Roman" w:hAnsi="Times New Roman" w:cs="Times New Roman"/>
          <w:color w:val="000000"/>
          <w:sz w:val="24"/>
          <w:szCs w:val="24"/>
        </w:rPr>
        <w:t>Gössling</w:t>
      </w:r>
      <w:proofErr w:type="spellEnd"/>
      <w:r>
        <w:rPr>
          <w:rFonts w:ascii="Times New Roman" w:eastAsia="Times New Roman" w:hAnsi="Times New Roman" w:cs="Times New Roman"/>
          <w:color w:val="000000"/>
          <w:sz w:val="24"/>
          <w:szCs w:val="24"/>
        </w:rPr>
        <w:t xml:space="preserve">, S., 2018. The dark side of business travel: A media comments analysis. </w:t>
      </w:r>
      <w:r>
        <w:rPr>
          <w:rFonts w:ascii="Times New Roman" w:eastAsia="Times New Roman" w:hAnsi="Times New Roman" w:cs="Times New Roman"/>
          <w:i/>
          <w:color w:val="000000"/>
          <w:sz w:val="24"/>
          <w:szCs w:val="24"/>
        </w:rPr>
        <w:t>Transportation Research Part D: Transport and Environment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61</w:t>
      </w:r>
      <w:r>
        <w:rPr>
          <w:rFonts w:ascii="Times New Roman" w:eastAsia="Times New Roman" w:hAnsi="Times New Roman" w:cs="Times New Roman"/>
          <w:color w:val="000000"/>
          <w:sz w:val="24"/>
          <w:szCs w:val="24"/>
        </w:rPr>
        <w:t>, pp.406-419.</w:t>
      </w:r>
    </w:p>
    <w:p w14:paraId="0D69FACB"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Hao, F., Xiao, Q. and Chon, K., 2020. COVID-19 and China’s hotel industry: Impacts, a disaster management framework, and post-pandemic agenda. </w:t>
      </w:r>
      <w:r>
        <w:rPr>
          <w:rFonts w:ascii="Times New Roman" w:eastAsia="Times New Roman" w:hAnsi="Times New Roman" w:cs="Times New Roman"/>
          <w:i/>
          <w:color w:val="000000"/>
          <w:sz w:val="24"/>
          <w:szCs w:val="24"/>
        </w:rPr>
        <w:t>International journal of hospitality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90</w:t>
      </w:r>
      <w:r>
        <w:rPr>
          <w:rFonts w:ascii="Times New Roman" w:eastAsia="Times New Roman" w:hAnsi="Times New Roman" w:cs="Times New Roman"/>
          <w:color w:val="000000"/>
          <w:sz w:val="24"/>
          <w:szCs w:val="24"/>
        </w:rPr>
        <w:t>, p.102636.</w:t>
      </w:r>
    </w:p>
    <w:p w14:paraId="35C6FA10"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Liu-</w:t>
      </w:r>
      <w:proofErr w:type="spellStart"/>
      <w:r>
        <w:rPr>
          <w:rFonts w:ascii="Times New Roman" w:eastAsia="Times New Roman" w:hAnsi="Times New Roman" w:cs="Times New Roman"/>
          <w:color w:val="000000"/>
          <w:sz w:val="24"/>
          <w:szCs w:val="24"/>
        </w:rPr>
        <w:t>Lastres</w:t>
      </w:r>
      <w:proofErr w:type="spellEnd"/>
      <w:r>
        <w:rPr>
          <w:rFonts w:ascii="Times New Roman" w:eastAsia="Times New Roman" w:hAnsi="Times New Roman" w:cs="Times New Roman"/>
          <w:color w:val="000000"/>
          <w:sz w:val="24"/>
          <w:szCs w:val="24"/>
        </w:rPr>
        <w:t xml:space="preserve">, B., </w:t>
      </w:r>
      <w:proofErr w:type="spellStart"/>
      <w:r>
        <w:rPr>
          <w:rFonts w:ascii="Times New Roman" w:eastAsia="Times New Roman" w:hAnsi="Times New Roman" w:cs="Times New Roman"/>
          <w:color w:val="000000"/>
          <w:sz w:val="24"/>
          <w:szCs w:val="24"/>
        </w:rPr>
        <w:t>Mirehie</w:t>
      </w:r>
      <w:proofErr w:type="spellEnd"/>
      <w:r>
        <w:rPr>
          <w:rFonts w:ascii="Times New Roman" w:eastAsia="Times New Roman" w:hAnsi="Times New Roman" w:cs="Times New Roman"/>
          <w:color w:val="000000"/>
          <w:sz w:val="24"/>
          <w:szCs w:val="24"/>
        </w:rPr>
        <w:t xml:space="preserve">, M. and Cecil, A., 2021. Are female business travelers willing to travel during COVID-19? An exploratory study. </w:t>
      </w:r>
      <w:r>
        <w:rPr>
          <w:rFonts w:ascii="Times New Roman" w:eastAsia="Times New Roman" w:hAnsi="Times New Roman" w:cs="Times New Roman"/>
          <w:i/>
          <w:color w:val="000000"/>
          <w:sz w:val="24"/>
          <w:szCs w:val="24"/>
        </w:rPr>
        <w:t>Journal of Vacation Marketing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27</w:t>
      </w:r>
      <w:r>
        <w:rPr>
          <w:rFonts w:ascii="Times New Roman" w:eastAsia="Times New Roman" w:hAnsi="Times New Roman" w:cs="Times New Roman"/>
          <w:color w:val="000000"/>
          <w:sz w:val="24"/>
          <w:szCs w:val="24"/>
        </w:rPr>
        <w:t>(3), pp.252-266.</w:t>
      </w:r>
    </w:p>
    <w:p w14:paraId="2D741A1F"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Penn, J. and Hu, W., 2021. Travelers’ value of protective measures against bed bugs in hotels. </w:t>
      </w:r>
      <w:r>
        <w:rPr>
          <w:rFonts w:ascii="Times New Roman" w:eastAsia="Times New Roman" w:hAnsi="Times New Roman" w:cs="Times New Roman"/>
          <w:i/>
          <w:color w:val="000000"/>
          <w:sz w:val="24"/>
          <w:szCs w:val="24"/>
        </w:rPr>
        <w:t>Tourism Economics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27</w:t>
      </w:r>
      <w:r>
        <w:rPr>
          <w:rFonts w:ascii="Times New Roman" w:eastAsia="Times New Roman" w:hAnsi="Times New Roman" w:cs="Times New Roman"/>
          <w:color w:val="000000"/>
          <w:sz w:val="24"/>
          <w:szCs w:val="24"/>
        </w:rPr>
        <w:t>(7), pp.1398-1416.</w:t>
      </w:r>
    </w:p>
    <w:p w14:paraId="5A1AD6BA"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Premierinn.com, 2022.</w:t>
      </w:r>
      <w:r>
        <w:rPr>
          <w:rFonts w:ascii="Times New Roman" w:eastAsia="Times New Roman" w:hAnsi="Times New Roman" w:cs="Times New Roman"/>
          <w:i/>
          <w:color w:val="000000"/>
          <w:sz w:val="24"/>
          <w:szCs w:val="24"/>
        </w:rPr>
        <w:t xml:space="preserve"> PREMIER INN.</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Available at:</w:t>
      </w:r>
      <w:r>
        <w:rPr>
          <w:rFonts w:ascii="Times New Roman" w:eastAsia="Times New Roman" w:hAnsi="Times New Roman" w:cs="Times New Roman"/>
          <w:color w:val="1155CC"/>
          <w:sz w:val="24"/>
          <w:szCs w:val="24"/>
        </w:rPr>
        <w:t xml:space="preserve"> </w:t>
      </w:r>
      <w:r>
        <w:rPr>
          <w:rFonts w:ascii="Times New Roman" w:eastAsia="Times New Roman" w:hAnsi="Times New Roman" w:cs="Times New Roman"/>
          <w:color w:val="000000"/>
          <w:sz w:val="24"/>
          <w:szCs w:val="24"/>
        </w:rPr>
        <w:t xml:space="preserve"> </w:t>
      </w:r>
      <w:hyperlink r:id="rId9">
        <w:r>
          <w:rPr>
            <w:rFonts w:ascii="Times New Roman" w:eastAsia="Times New Roman" w:hAnsi="Times New Roman" w:cs="Times New Roman"/>
            <w:color w:val="1155CC"/>
            <w:sz w:val="24"/>
            <w:szCs w:val="24"/>
            <w:u w:val="single"/>
          </w:rPr>
          <w:t>https://www.premierinn.com/</w:t>
        </w:r>
      </w:hyperlink>
      <w:r>
        <w:rPr>
          <w:rFonts w:ascii="Times New Roman" w:eastAsia="Times New Roman" w:hAnsi="Times New Roman" w:cs="Times New Roman"/>
          <w:color w:val="000000"/>
          <w:sz w:val="24"/>
          <w:szCs w:val="24"/>
        </w:rPr>
        <w:t xml:space="preserve">  [Accessed on: 28.10.2022]</w:t>
      </w:r>
    </w:p>
    <w:p w14:paraId="52AC71A4"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Radojevic, T., </w:t>
      </w:r>
      <w:proofErr w:type="spellStart"/>
      <w:r>
        <w:rPr>
          <w:rFonts w:ascii="Times New Roman" w:eastAsia="Times New Roman" w:hAnsi="Times New Roman" w:cs="Times New Roman"/>
          <w:color w:val="000000"/>
          <w:sz w:val="24"/>
          <w:szCs w:val="24"/>
        </w:rPr>
        <w:t>Stanisic</w:t>
      </w:r>
      <w:proofErr w:type="spellEnd"/>
      <w:r>
        <w:rPr>
          <w:rFonts w:ascii="Times New Roman" w:eastAsia="Times New Roman" w:hAnsi="Times New Roman" w:cs="Times New Roman"/>
          <w:color w:val="000000"/>
          <w:sz w:val="24"/>
          <w:szCs w:val="24"/>
        </w:rPr>
        <w:t xml:space="preserve">, N., </w:t>
      </w:r>
      <w:proofErr w:type="spellStart"/>
      <w:r>
        <w:rPr>
          <w:rFonts w:ascii="Times New Roman" w:eastAsia="Times New Roman" w:hAnsi="Times New Roman" w:cs="Times New Roman"/>
          <w:color w:val="000000"/>
          <w:sz w:val="24"/>
          <w:szCs w:val="24"/>
        </w:rPr>
        <w:t>Stanic</w:t>
      </w:r>
      <w:proofErr w:type="spellEnd"/>
      <w:r>
        <w:rPr>
          <w:rFonts w:ascii="Times New Roman" w:eastAsia="Times New Roman" w:hAnsi="Times New Roman" w:cs="Times New Roman"/>
          <w:color w:val="000000"/>
          <w:sz w:val="24"/>
          <w:szCs w:val="24"/>
        </w:rPr>
        <w:t xml:space="preserve">, N. and Davidson, R., 2018. The effects of traveling for business on customer satisfaction with hotel services. </w:t>
      </w:r>
      <w:r>
        <w:rPr>
          <w:rFonts w:ascii="Times New Roman" w:eastAsia="Times New Roman" w:hAnsi="Times New Roman" w:cs="Times New Roman"/>
          <w:i/>
          <w:color w:val="000000"/>
          <w:sz w:val="24"/>
          <w:szCs w:val="24"/>
        </w:rPr>
        <w:t>Tourism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67</w:t>
      </w:r>
      <w:r>
        <w:rPr>
          <w:rFonts w:ascii="Times New Roman" w:eastAsia="Times New Roman" w:hAnsi="Times New Roman" w:cs="Times New Roman"/>
          <w:color w:val="000000"/>
          <w:sz w:val="24"/>
          <w:szCs w:val="24"/>
        </w:rPr>
        <w:t>, pp.326-341.</w:t>
      </w:r>
    </w:p>
    <w:p w14:paraId="3C9072C6"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Rundle, A.G., Revenson, T.A. and Friedman, M., 2018. Business travel and behavioral and mental health. </w:t>
      </w:r>
      <w:r>
        <w:rPr>
          <w:rFonts w:ascii="Times New Roman" w:eastAsia="Times New Roman" w:hAnsi="Times New Roman" w:cs="Times New Roman"/>
          <w:i/>
          <w:color w:val="000000"/>
          <w:sz w:val="24"/>
          <w:szCs w:val="24"/>
        </w:rPr>
        <w:t>Journal of occupational and environmental medicine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60</w:t>
      </w:r>
      <w:r>
        <w:rPr>
          <w:rFonts w:ascii="Times New Roman" w:eastAsia="Times New Roman" w:hAnsi="Times New Roman" w:cs="Times New Roman"/>
          <w:color w:val="000000"/>
          <w:sz w:val="24"/>
          <w:szCs w:val="24"/>
        </w:rPr>
        <w:t>(7), pp.612-616.</w:t>
      </w:r>
    </w:p>
    <w:p w14:paraId="0C8FF9BD" w14:textId="77777777" w:rsidR="003270F0" w:rsidRDefault="00000000">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Strømmen-Bakhtiar</w:t>
      </w:r>
      <w:proofErr w:type="spellEnd"/>
      <w:r>
        <w:rPr>
          <w:rFonts w:ascii="Times New Roman" w:eastAsia="Times New Roman" w:hAnsi="Times New Roman" w:cs="Times New Roman"/>
          <w:color w:val="000000"/>
          <w:sz w:val="24"/>
          <w:szCs w:val="24"/>
        </w:rPr>
        <w:t xml:space="preserve">, A. and Vinogradov, E., 2019. The effects of Airbnb on hotels in Norway. </w:t>
      </w:r>
      <w:r>
        <w:rPr>
          <w:rFonts w:ascii="Times New Roman" w:eastAsia="Times New Roman" w:hAnsi="Times New Roman" w:cs="Times New Roman"/>
          <w:i/>
          <w:color w:val="000000"/>
          <w:sz w:val="24"/>
          <w:szCs w:val="24"/>
        </w:rPr>
        <w:t>Society and Economy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41</w:t>
      </w:r>
      <w:r>
        <w:rPr>
          <w:rFonts w:ascii="Times New Roman" w:eastAsia="Times New Roman" w:hAnsi="Times New Roman" w:cs="Times New Roman"/>
          <w:color w:val="000000"/>
          <w:sz w:val="24"/>
          <w:szCs w:val="24"/>
        </w:rPr>
        <w:t>(1), pp.87-105.</w:t>
      </w:r>
    </w:p>
    <w:p w14:paraId="0A6C790B" w14:textId="77777777" w:rsidR="003270F0" w:rsidRDefault="00000000">
      <w:pPr>
        <w:rPr>
          <w:rFonts w:ascii="Times New Roman" w:eastAsia="Times New Roman" w:hAnsi="Times New Roman" w:cs="Times New Roman"/>
          <w:sz w:val="24"/>
          <w:szCs w:val="24"/>
        </w:rPr>
      </w:pPr>
      <w:r>
        <w:br w:type="page"/>
      </w:r>
    </w:p>
    <w:p w14:paraId="7E6C4301" w14:textId="77777777" w:rsidR="003270F0" w:rsidRDefault="00000000">
      <w:pPr>
        <w:pStyle w:val="Heading1"/>
      </w:pPr>
      <w:r>
        <w:lastRenderedPageBreak/>
        <w:t>Appendices</w:t>
      </w:r>
    </w:p>
    <w:p w14:paraId="1A537D6B" w14:textId="77777777" w:rsidR="003270F0" w:rsidRDefault="00000000">
      <w:pPr>
        <w:pStyle w:val="Heading1"/>
      </w:pPr>
      <w:r>
        <w:t>Appendix A: Gantt chart</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0"/>
        <w:gridCol w:w="1870"/>
        <w:gridCol w:w="1870"/>
        <w:gridCol w:w="1870"/>
        <w:gridCol w:w="1870"/>
      </w:tblGrid>
      <w:tr w:rsidR="003270F0" w14:paraId="2E91DE01" w14:textId="77777777">
        <w:trPr>
          <w:trHeight w:val="575"/>
        </w:trPr>
        <w:tc>
          <w:tcPr>
            <w:tcW w:w="1870" w:type="dxa"/>
          </w:tcPr>
          <w:p w14:paraId="0FFF35AF" w14:textId="77777777" w:rsidR="003270F0" w:rsidRDefault="00000000">
            <w:pPr>
              <w:pBdr>
                <w:top w:val="nil"/>
                <w:left w:val="nil"/>
                <w:bottom w:val="nil"/>
                <w:right w:val="nil"/>
                <w:between w:val="nil"/>
              </w:pBdr>
              <w:spacing w:line="276"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Activities</w:t>
            </w:r>
          </w:p>
        </w:tc>
        <w:tc>
          <w:tcPr>
            <w:tcW w:w="1870" w:type="dxa"/>
          </w:tcPr>
          <w:p w14:paraId="4CBB3CCF" w14:textId="77777777" w:rsidR="003270F0" w:rsidRDefault="00000000">
            <w:pPr>
              <w:pBdr>
                <w:top w:val="nil"/>
                <w:left w:val="nil"/>
                <w:bottom w:val="nil"/>
                <w:right w:val="nil"/>
                <w:between w:val="nil"/>
              </w:pBdr>
              <w:spacing w:line="276"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1</w:t>
            </w:r>
          </w:p>
        </w:tc>
        <w:tc>
          <w:tcPr>
            <w:tcW w:w="1870" w:type="dxa"/>
          </w:tcPr>
          <w:p w14:paraId="4618C0EB" w14:textId="77777777" w:rsidR="003270F0" w:rsidRDefault="00000000">
            <w:pPr>
              <w:pBdr>
                <w:top w:val="nil"/>
                <w:left w:val="nil"/>
                <w:bottom w:val="nil"/>
                <w:right w:val="nil"/>
                <w:between w:val="nil"/>
              </w:pBdr>
              <w:spacing w:line="276"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2</w:t>
            </w:r>
          </w:p>
        </w:tc>
        <w:tc>
          <w:tcPr>
            <w:tcW w:w="1870" w:type="dxa"/>
          </w:tcPr>
          <w:p w14:paraId="3EADCA8B" w14:textId="77777777" w:rsidR="003270F0" w:rsidRDefault="00000000">
            <w:pPr>
              <w:pBdr>
                <w:top w:val="nil"/>
                <w:left w:val="nil"/>
                <w:bottom w:val="nil"/>
                <w:right w:val="nil"/>
                <w:between w:val="nil"/>
              </w:pBdr>
              <w:spacing w:line="276"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3</w:t>
            </w:r>
          </w:p>
        </w:tc>
        <w:tc>
          <w:tcPr>
            <w:tcW w:w="1870" w:type="dxa"/>
          </w:tcPr>
          <w:p w14:paraId="2C4001CD" w14:textId="77777777" w:rsidR="003270F0" w:rsidRDefault="00000000">
            <w:pPr>
              <w:pBdr>
                <w:top w:val="nil"/>
                <w:left w:val="nil"/>
                <w:bottom w:val="nil"/>
                <w:right w:val="nil"/>
                <w:between w:val="nil"/>
              </w:pBdr>
              <w:spacing w:line="276"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4</w:t>
            </w:r>
          </w:p>
        </w:tc>
      </w:tr>
      <w:tr w:rsidR="003270F0" w14:paraId="4F5B0374" w14:textId="77777777">
        <w:trPr>
          <w:trHeight w:val="554"/>
        </w:trPr>
        <w:tc>
          <w:tcPr>
            <w:tcW w:w="1870" w:type="dxa"/>
          </w:tcPr>
          <w:p w14:paraId="2CFE9F9C"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Selection of new customer and location of hotel</w:t>
            </w:r>
          </w:p>
        </w:tc>
        <w:tc>
          <w:tcPr>
            <w:tcW w:w="1870" w:type="dxa"/>
            <w:shd w:val="clear" w:color="auto" w:fill="C3BD96"/>
          </w:tcPr>
          <w:p w14:paraId="3F3DF5F2" w14:textId="77777777" w:rsidR="003270F0" w:rsidRDefault="003270F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1870" w:type="dxa"/>
          </w:tcPr>
          <w:p w14:paraId="47110953" w14:textId="77777777" w:rsidR="003270F0" w:rsidRDefault="003270F0">
            <w:pPr>
              <w:pBdr>
                <w:top w:val="nil"/>
                <w:left w:val="nil"/>
                <w:bottom w:val="nil"/>
                <w:right w:val="nil"/>
                <w:between w:val="nil"/>
              </w:pBdr>
              <w:spacing w:line="276" w:lineRule="auto"/>
              <w:rPr>
                <w:color w:val="000000"/>
              </w:rPr>
            </w:pPr>
          </w:p>
        </w:tc>
        <w:tc>
          <w:tcPr>
            <w:tcW w:w="1870" w:type="dxa"/>
          </w:tcPr>
          <w:p w14:paraId="739F88C5" w14:textId="77777777" w:rsidR="003270F0" w:rsidRDefault="003270F0">
            <w:pPr>
              <w:pBdr>
                <w:top w:val="nil"/>
                <w:left w:val="nil"/>
                <w:bottom w:val="nil"/>
                <w:right w:val="nil"/>
                <w:between w:val="nil"/>
              </w:pBdr>
              <w:spacing w:line="276" w:lineRule="auto"/>
              <w:rPr>
                <w:color w:val="000000"/>
              </w:rPr>
            </w:pPr>
          </w:p>
        </w:tc>
        <w:tc>
          <w:tcPr>
            <w:tcW w:w="1870" w:type="dxa"/>
          </w:tcPr>
          <w:p w14:paraId="4A4EE2AE" w14:textId="77777777" w:rsidR="003270F0" w:rsidRDefault="003270F0">
            <w:pPr>
              <w:pBdr>
                <w:top w:val="nil"/>
                <w:left w:val="nil"/>
                <w:bottom w:val="nil"/>
                <w:right w:val="nil"/>
                <w:between w:val="nil"/>
              </w:pBdr>
              <w:spacing w:line="276" w:lineRule="auto"/>
              <w:rPr>
                <w:color w:val="000000"/>
              </w:rPr>
            </w:pPr>
          </w:p>
        </w:tc>
      </w:tr>
      <w:tr w:rsidR="003270F0" w14:paraId="569A9161" w14:textId="77777777">
        <w:trPr>
          <w:trHeight w:val="548"/>
        </w:trPr>
        <w:tc>
          <w:tcPr>
            <w:tcW w:w="1870" w:type="dxa"/>
          </w:tcPr>
          <w:p w14:paraId="71A05599"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Marketing strategy</w:t>
            </w:r>
          </w:p>
        </w:tc>
        <w:tc>
          <w:tcPr>
            <w:tcW w:w="1870" w:type="dxa"/>
            <w:shd w:val="clear" w:color="auto" w:fill="C2D69B"/>
          </w:tcPr>
          <w:p w14:paraId="2F00D455" w14:textId="77777777" w:rsidR="003270F0" w:rsidRDefault="003270F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1870" w:type="dxa"/>
            <w:shd w:val="clear" w:color="auto" w:fill="C2D69B"/>
          </w:tcPr>
          <w:p w14:paraId="4DDE7D32" w14:textId="77777777" w:rsidR="003270F0" w:rsidRDefault="003270F0">
            <w:pPr>
              <w:pBdr>
                <w:top w:val="nil"/>
                <w:left w:val="nil"/>
                <w:bottom w:val="nil"/>
                <w:right w:val="nil"/>
                <w:between w:val="nil"/>
              </w:pBdr>
              <w:spacing w:line="276" w:lineRule="auto"/>
              <w:rPr>
                <w:color w:val="000000"/>
              </w:rPr>
            </w:pPr>
          </w:p>
        </w:tc>
        <w:tc>
          <w:tcPr>
            <w:tcW w:w="1870" w:type="dxa"/>
          </w:tcPr>
          <w:p w14:paraId="6B75C978" w14:textId="77777777" w:rsidR="003270F0" w:rsidRDefault="003270F0">
            <w:pPr>
              <w:pBdr>
                <w:top w:val="nil"/>
                <w:left w:val="nil"/>
                <w:bottom w:val="nil"/>
                <w:right w:val="nil"/>
                <w:between w:val="nil"/>
              </w:pBdr>
              <w:spacing w:line="276" w:lineRule="auto"/>
              <w:rPr>
                <w:color w:val="000000"/>
              </w:rPr>
            </w:pPr>
          </w:p>
        </w:tc>
        <w:tc>
          <w:tcPr>
            <w:tcW w:w="1870" w:type="dxa"/>
          </w:tcPr>
          <w:p w14:paraId="20BEE66C" w14:textId="77777777" w:rsidR="003270F0" w:rsidRDefault="003270F0">
            <w:pPr>
              <w:pBdr>
                <w:top w:val="nil"/>
                <w:left w:val="nil"/>
                <w:bottom w:val="nil"/>
                <w:right w:val="nil"/>
                <w:between w:val="nil"/>
              </w:pBdr>
              <w:spacing w:line="276" w:lineRule="auto"/>
              <w:rPr>
                <w:color w:val="000000"/>
              </w:rPr>
            </w:pPr>
          </w:p>
        </w:tc>
      </w:tr>
      <w:tr w:rsidR="003270F0" w14:paraId="10D229CD" w14:textId="77777777">
        <w:trPr>
          <w:trHeight w:val="712"/>
        </w:trPr>
        <w:tc>
          <w:tcPr>
            <w:tcW w:w="1870" w:type="dxa"/>
          </w:tcPr>
          <w:p w14:paraId="02C80F68"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Analysis of business environment</w:t>
            </w:r>
          </w:p>
        </w:tc>
        <w:tc>
          <w:tcPr>
            <w:tcW w:w="1870" w:type="dxa"/>
          </w:tcPr>
          <w:p w14:paraId="5003C21A" w14:textId="77777777" w:rsidR="003270F0" w:rsidRDefault="003270F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1870" w:type="dxa"/>
            <w:shd w:val="clear" w:color="auto" w:fill="CCC1D9"/>
          </w:tcPr>
          <w:p w14:paraId="3B3A3790" w14:textId="77777777" w:rsidR="003270F0" w:rsidRDefault="003270F0">
            <w:pPr>
              <w:pBdr>
                <w:top w:val="nil"/>
                <w:left w:val="nil"/>
                <w:bottom w:val="nil"/>
                <w:right w:val="nil"/>
                <w:between w:val="nil"/>
              </w:pBdr>
              <w:spacing w:line="276" w:lineRule="auto"/>
              <w:rPr>
                <w:color w:val="000000"/>
              </w:rPr>
            </w:pPr>
          </w:p>
        </w:tc>
        <w:tc>
          <w:tcPr>
            <w:tcW w:w="1870" w:type="dxa"/>
            <w:shd w:val="clear" w:color="auto" w:fill="CCC1D9"/>
          </w:tcPr>
          <w:p w14:paraId="4372712B" w14:textId="77777777" w:rsidR="003270F0" w:rsidRDefault="003270F0">
            <w:pPr>
              <w:pBdr>
                <w:top w:val="nil"/>
                <w:left w:val="nil"/>
                <w:bottom w:val="nil"/>
                <w:right w:val="nil"/>
                <w:between w:val="nil"/>
              </w:pBdr>
              <w:spacing w:line="276" w:lineRule="auto"/>
              <w:rPr>
                <w:color w:val="000000"/>
              </w:rPr>
            </w:pPr>
          </w:p>
        </w:tc>
        <w:tc>
          <w:tcPr>
            <w:tcW w:w="1870" w:type="dxa"/>
          </w:tcPr>
          <w:p w14:paraId="186C6101" w14:textId="77777777" w:rsidR="003270F0" w:rsidRDefault="003270F0">
            <w:pPr>
              <w:pBdr>
                <w:top w:val="nil"/>
                <w:left w:val="nil"/>
                <w:bottom w:val="nil"/>
                <w:right w:val="nil"/>
                <w:between w:val="nil"/>
              </w:pBdr>
              <w:spacing w:line="276" w:lineRule="auto"/>
              <w:rPr>
                <w:color w:val="000000"/>
              </w:rPr>
            </w:pPr>
          </w:p>
        </w:tc>
      </w:tr>
      <w:tr w:rsidR="003270F0" w14:paraId="581ADA51" w14:textId="77777777">
        <w:trPr>
          <w:trHeight w:val="694"/>
        </w:trPr>
        <w:tc>
          <w:tcPr>
            <w:tcW w:w="1870" w:type="dxa"/>
          </w:tcPr>
          <w:p w14:paraId="699A470E"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engagement strategy</w:t>
            </w:r>
          </w:p>
        </w:tc>
        <w:tc>
          <w:tcPr>
            <w:tcW w:w="1870" w:type="dxa"/>
          </w:tcPr>
          <w:p w14:paraId="5EA4DD05" w14:textId="77777777" w:rsidR="003270F0" w:rsidRDefault="003270F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1870" w:type="dxa"/>
          </w:tcPr>
          <w:p w14:paraId="75BFE919" w14:textId="77777777" w:rsidR="003270F0" w:rsidRDefault="003270F0">
            <w:pPr>
              <w:pBdr>
                <w:top w:val="nil"/>
                <w:left w:val="nil"/>
                <w:bottom w:val="nil"/>
                <w:right w:val="nil"/>
                <w:between w:val="nil"/>
              </w:pBdr>
              <w:spacing w:line="276" w:lineRule="auto"/>
              <w:rPr>
                <w:color w:val="000000"/>
              </w:rPr>
            </w:pPr>
          </w:p>
        </w:tc>
        <w:tc>
          <w:tcPr>
            <w:tcW w:w="1870" w:type="dxa"/>
            <w:shd w:val="clear" w:color="auto" w:fill="FBD5B5"/>
          </w:tcPr>
          <w:p w14:paraId="5E5E4D94" w14:textId="77777777" w:rsidR="003270F0" w:rsidRDefault="003270F0">
            <w:pPr>
              <w:pBdr>
                <w:top w:val="nil"/>
                <w:left w:val="nil"/>
                <w:bottom w:val="nil"/>
                <w:right w:val="nil"/>
                <w:between w:val="nil"/>
              </w:pBdr>
              <w:spacing w:line="276" w:lineRule="auto"/>
              <w:rPr>
                <w:color w:val="000000"/>
              </w:rPr>
            </w:pPr>
          </w:p>
        </w:tc>
        <w:tc>
          <w:tcPr>
            <w:tcW w:w="1870" w:type="dxa"/>
          </w:tcPr>
          <w:p w14:paraId="62D31D60" w14:textId="77777777" w:rsidR="003270F0" w:rsidRDefault="003270F0">
            <w:pPr>
              <w:pBdr>
                <w:top w:val="nil"/>
                <w:left w:val="nil"/>
                <w:bottom w:val="nil"/>
                <w:right w:val="nil"/>
                <w:between w:val="nil"/>
              </w:pBdr>
              <w:spacing w:line="276" w:lineRule="auto"/>
              <w:rPr>
                <w:color w:val="000000"/>
              </w:rPr>
            </w:pPr>
          </w:p>
        </w:tc>
      </w:tr>
      <w:tr w:rsidR="003270F0" w14:paraId="4A727198" w14:textId="77777777">
        <w:trPr>
          <w:trHeight w:val="988"/>
        </w:trPr>
        <w:tc>
          <w:tcPr>
            <w:tcW w:w="1870" w:type="dxa"/>
          </w:tcPr>
          <w:p w14:paraId="19364B97" w14:textId="77777777" w:rsidR="003270F0"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Digital marketing strategy</w:t>
            </w:r>
          </w:p>
        </w:tc>
        <w:tc>
          <w:tcPr>
            <w:tcW w:w="1870" w:type="dxa"/>
          </w:tcPr>
          <w:p w14:paraId="52FEA47D" w14:textId="77777777" w:rsidR="003270F0" w:rsidRDefault="003270F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c>
        <w:tc>
          <w:tcPr>
            <w:tcW w:w="1870" w:type="dxa"/>
          </w:tcPr>
          <w:p w14:paraId="0DF937F0" w14:textId="77777777" w:rsidR="003270F0" w:rsidRDefault="003270F0">
            <w:pPr>
              <w:pBdr>
                <w:top w:val="nil"/>
                <w:left w:val="nil"/>
                <w:bottom w:val="nil"/>
                <w:right w:val="nil"/>
                <w:between w:val="nil"/>
              </w:pBdr>
              <w:spacing w:line="276" w:lineRule="auto"/>
              <w:rPr>
                <w:color w:val="000000"/>
              </w:rPr>
            </w:pPr>
          </w:p>
        </w:tc>
        <w:tc>
          <w:tcPr>
            <w:tcW w:w="1870" w:type="dxa"/>
            <w:shd w:val="clear" w:color="auto" w:fill="9BBB59"/>
          </w:tcPr>
          <w:p w14:paraId="2CE3B493" w14:textId="77777777" w:rsidR="003270F0" w:rsidRDefault="003270F0">
            <w:pPr>
              <w:pBdr>
                <w:top w:val="nil"/>
                <w:left w:val="nil"/>
                <w:bottom w:val="nil"/>
                <w:right w:val="nil"/>
                <w:between w:val="nil"/>
              </w:pBdr>
              <w:spacing w:line="276" w:lineRule="auto"/>
              <w:rPr>
                <w:color w:val="000000"/>
              </w:rPr>
            </w:pPr>
          </w:p>
        </w:tc>
        <w:tc>
          <w:tcPr>
            <w:tcW w:w="1870" w:type="dxa"/>
            <w:shd w:val="clear" w:color="auto" w:fill="9BBB59"/>
          </w:tcPr>
          <w:p w14:paraId="369342B2" w14:textId="77777777" w:rsidR="003270F0" w:rsidRDefault="003270F0">
            <w:pPr>
              <w:pBdr>
                <w:top w:val="nil"/>
                <w:left w:val="nil"/>
                <w:bottom w:val="nil"/>
                <w:right w:val="nil"/>
                <w:between w:val="nil"/>
              </w:pBdr>
              <w:spacing w:line="276" w:lineRule="auto"/>
              <w:rPr>
                <w:color w:val="000000"/>
              </w:rPr>
            </w:pPr>
          </w:p>
        </w:tc>
      </w:tr>
    </w:tbl>
    <w:p w14:paraId="237CA046" w14:textId="77777777" w:rsidR="003270F0" w:rsidRDefault="003270F0">
      <w:pPr>
        <w:pBdr>
          <w:top w:val="nil"/>
          <w:left w:val="nil"/>
          <w:bottom w:val="nil"/>
          <w:right w:val="nil"/>
          <w:between w:val="nil"/>
        </w:pBdr>
        <w:rPr>
          <w:color w:val="000000"/>
        </w:rPr>
      </w:pPr>
    </w:p>
    <w:p w14:paraId="6DFDF34E" w14:textId="77777777" w:rsidR="003270F0" w:rsidRDefault="003270F0">
      <w:pPr>
        <w:spacing w:line="360" w:lineRule="auto"/>
        <w:jc w:val="center"/>
        <w:rPr>
          <w:rFonts w:ascii="Times New Roman" w:eastAsia="Times New Roman" w:hAnsi="Times New Roman" w:cs="Times New Roman"/>
          <w:b/>
          <w:sz w:val="32"/>
          <w:szCs w:val="32"/>
        </w:rPr>
      </w:pPr>
    </w:p>
    <w:p w14:paraId="426BE482" w14:textId="77777777" w:rsidR="003270F0" w:rsidRDefault="003270F0">
      <w:pPr>
        <w:spacing w:line="360" w:lineRule="auto"/>
        <w:jc w:val="center"/>
        <w:rPr>
          <w:rFonts w:ascii="Times New Roman" w:eastAsia="Times New Roman" w:hAnsi="Times New Roman" w:cs="Times New Roman"/>
          <w:b/>
          <w:sz w:val="32"/>
          <w:szCs w:val="32"/>
        </w:rPr>
      </w:pPr>
    </w:p>
    <w:p w14:paraId="402A1BBB" w14:textId="77777777" w:rsidR="003270F0" w:rsidRDefault="00000000">
      <w:pPr>
        <w:spacing w:line="360" w:lineRule="auto"/>
        <w:rPr>
          <w:rFonts w:ascii="Times New Roman" w:eastAsia="Times New Roman" w:hAnsi="Times New Roman" w:cs="Times New Roman"/>
          <w:b/>
          <w:sz w:val="32"/>
          <w:szCs w:val="32"/>
        </w:rPr>
      </w:pPr>
      <w:r>
        <w:br w:type="page"/>
      </w:r>
    </w:p>
    <w:p w14:paraId="2A7699DF" w14:textId="77777777" w:rsidR="003270F0" w:rsidRDefault="00000000">
      <w:pPr>
        <w:keepNext/>
        <w:keepLines/>
        <w:spacing w:before="240" w:line="259" w:lineRule="auto"/>
        <w:jc w:val="center"/>
        <w:rPr>
          <w:rFonts w:ascii="Times New Roman" w:eastAsia="Times New Roman" w:hAnsi="Times New Roman" w:cs="Times New Roman"/>
          <w:b/>
          <w:sz w:val="28"/>
          <w:szCs w:val="28"/>
        </w:rPr>
      </w:pPr>
      <w:bookmarkStart w:id="8" w:name="_heading=h.gjdgxs" w:colFirst="0" w:colLast="0"/>
      <w:bookmarkEnd w:id="8"/>
      <w:r>
        <w:rPr>
          <w:rFonts w:ascii="Times New Roman" w:eastAsia="Times New Roman" w:hAnsi="Times New Roman" w:cs="Times New Roman"/>
          <w:b/>
          <w:sz w:val="28"/>
          <w:szCs w:val="28"/>
        </w:rPr>
        <w:lastRenderedPageBreak/>
        <w:t>Table of Contents</w:t>
      </w:r>
    </w:p>
    <w:sdt>
      <w:sdtPr>
        <w:id w:val="893548758"/>
        <w:docPartObj>
          <w:docPartGallery w:val="Table of Contents"/>
          <w:docPartUnique/>
        </w:docPartObj>
      </w:sdtPr>
      <w:sdtContent>
        <w:p w14:paraId="22F9B7AF" w14:textId="77777777" w:rsidR="003270F0" w:rsidRDefault="00000000">
          <w:pPr>
            <w:tabs>
              <w:tab w:val="right" w:pos="9350"/>
            </w:tabs>
            <w:spacing w:after="100"/>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30j0zll">
            <w:r>
              <w:rPr>
                <w:rFonts w:ascii="Times New Roman" w:eastAsia="Times New Roman" w:hAnsi="Times New Roman" w:cs="Times New Roman"/>
                <w:sz w:val="24"/>
                <w:szCs w:val="24"/>
              </w:rPr>
              <w:t>Slide 1: Introduction</w:t>
            </w:r>
            <w:r>
              <w:rPr>
                <w:rFonts w:ascii="Times New Roman" w:eastAsia="Times New Roman" w:hAnsi="Times New Roman" w:cs="Times New Roman"/>
                <w:sz w:val="24"/>
                <w:szCs w:val="24"/>
              </w:rPr>
              <w:tab/>
              <w:t>3</w:t>
            </w:r>
          </w:hyperlink>
        </w:p>
        <w:p w14:paraId="61088CD7" w14:textId="77777777" w:rsidR="003270F0" w:rsidRDefault="00000000">
          <w:pPr>
            <w:tabs>
              <w:tab w:val="right" w:pos="9350"/>
            </w:tabs>
            <w:spacing w:after="100"/>
            <w:rPr>
              <w:rFonts w:ascii="Times New Roman" w:eastAsia="Times New Roman" w:hAnsi="Times New Roman" w:cs="Times New Roman"/>
              <w:sz w:val="24"/>
              <w:szCs w:val="24"/>
            </w:rPr>
          </w:pPr>
          <w:hyperlink w:anchor="_heading=h.1fob9te">
            <w:r>
              <w:rPr>
                <w:rFonts w:ascii="Times New Roman" w:eastAsia="Times New Roman" w:hAnsi="Times New Roman" w:cs="Times New Roman"/>
                <w:sz w:val="24"/>
                <w:szCs w:val="24"/>
              </w:rPr>
              <w:t>Slide 2: Marketing mix</w:t>
            </w:r>
            <w:r>
              <w:rPr>
                <w:rFonts w:ascii="Times New Roman" w:eastAsia="Times New Roman" w:hAnsi="Times New Roman" w:cs="Times New Roman"/>
                <w:sz w:val="24"/>
                <w:szCs w:val="24"/>
              </w:rPr>
              <w:tab/>
              <w:t>3</w:t>
            </w:r>
          </w:hyperlink>
        </w:p>
        <w:p w14:paraId="200FECE6" w14:textId="77777777" w:rsidR="003270F0" w:rsidRDefault="00000000">
          <w:pPr>
            <w:tabs>
              <w:tab w:val="right" w:pos="9350"/>
            </w:tabs>
            <w:spacing w:after="100"/>
            <w:rPr>
              <w:rFonts w:ascii="Times New Roman" w:eastAsia="Times New Roman" w:hAnsi="Times New Roman" w:cs="Times New Roman"/>
              <w:sz w:val="24"/>
              <w:szCs w:val="24"/>
            </w:rPr>
          </w:pPr>
          <w:hyperlink w:anchor="_heading=h.3znysh7">
            <w:r>
              <w:rPr>
                <w:rFonts w:ascii="Times New Roman" w:eastAsia="Times New Roman" w:hAnsi="Times New Roman" w:cs="Times New Roman"/>
                <w:sz w:val="24"/>
                <w:szCs w:val="24"/>
              </w:rPr>
              <w:t>Slide 3: SWOT analysis</w:t>
            </w:r>
            <w:r>
              <w:rPr>
                <w:rFonts w:ascii="Times New Roman" w:eastAsia="Times New Roman" w:hAnsi="Times New Roman" w:cs="Times New Roman"/>
                <w:sz w:val="24"/>
                <w:szCs w:val="24"/>
              </w:rPr>
              <w:tab/>
              <w:t>3</w:t>
            </w:r>
          </w:hyperlink>
        </w:p>
        <w:p w14:paraId="1DFFF066" w14:textId="77777777" w:rsidR="003270F0" w:rsidRDefault="00000000">
          <w:pPr>
            <w:tabs>
              <w:tab w:val="right" w:pos="9350"/>
            </w:tabs>
            <w:spacing w:after="100"/>
            <w:rPr>
              <w:rFonts w:ascii="Times New Roman" w:eastAsia="Times New Roman" w:hAnsi="Times New Roman" w:cs="Times New Roman"/>
              <w:sz w:val="24"/>
              <w:szCs w:val="24"/>
            </w:rPr>
          </w:pPr>
          <w:hyperlink w:anchor="_heading=h.2et92p0">
            <w:r>
              <w:rPr>
                <w:rFonts w:ascii="Times New Roman" w:eastAsia="Times New Roman" w:hAnsi="Times New Roman" w:cs="Times New Roman"/>
                <w:sz w:val="24"/>
                <w:szCs w:val="24"/>
              </w:rPr>
              <w:t>Slide 4: PESTLE Analysis</w:t>
            </w:r>
            <w:r>
              <w:rPr>
                <w:rFonts w:ascii="Times New Roman" w:eastAsia="Times New Roman" w:hAnsi="Times New Roman" w:cs="Times New Roman"/>
                <w:sz w:val="24"/>
                <w:szCs w:val="24"/>
              </w:rPr>
              <w:tab/>
              <w:t>4</w:t>
            </w:r>
          </w:hyperlink>
        </w:p>
        <w:p w14:paraId="7EB63F69" w14:textId="77777777" w:rsidR="003270F0" w:rsidRDefault="00000000">
          <w:pPr>
            <w:tabs>
              <w:tab w:val="right" w:pos="9350"/>
            </w:tabs>
            <w:spacing w:after="100"/>
            <w:rPr>
              <w:rFonts w:ascii="Times New Roman" w:eastAsia="Times New Roman" w:hAnsi="Times New Roman" w:cs="Times New Roman"/>
              <w:sz w:val="24"/>
              <w:szCs w:val="24"/>
            </w:rPr>
          </w:pPr>
          <w:hyperlink w:anchor="_heading=h.tyjcwt">
            <w:r>
              <w:rPr>
                <w:rFonts w:ascii="Times New Roman" w:eastAsia="Times New Roman" w:hAnsi="Times New Roman" w:cs="Times New Roman"/>
                <w:sz w:val="24"/>
                <w:szCs w:val="24"/>
              </w:rPr>
              <w:t>Slide 5: Creating customer value and engagement</w:t>
            </w:r>
            <w:r>
              <w:rPr>
                <w:rFonts w:ascii="Times New Roman" w:eastAsia="Times New Roman" w:hAnsi="Times New Roman" w:cs="Times New Roman"/>
                <w:sz w:val="24"/>
                <w:szCs w:val="24"/>
              </w:rPr>
              <w:tab/>
              <w:t>5</w:t>
            </w:r>
          </w:hyperlink>
        </w:p>
        <w:p w14:paraId="30AB8E7D" w14:textId="77777777" w:rsidR="003270F0" w:rsidRDefault="00000000">
          <w:pPr>
            <w:tabs>
              <w:tab w:val="right" w:pos="9350"/>
            </w:tabs>
            <w:spacing w:after="100"/>
            <w:rPr>
              <w:rFonts w:ascii="Times New Roman" w:eastAsia="Times New Roman" w:hAnsi="Times New Roman" w:cs="Times New Roman"/>
              <w:sz w:val="24"/>
              <w:szCs w:val="24"/>
            </w:rPr>
          </w:pPr>
          <w:hyperlink w:anchor="_heading=h.3dy6vkm">
            <w:r>
              <w:rPr>
                <w:rFonts w:ascii="Times New Roman" w:eastAsia="Times New Roman" w:hAnsi="Times New Roman" w:cs="Times New Roman"/>
                <w:sz w:val="24"/>
                <w:szCs w:val="24"/>
              </w:rPr>
              <w:t>Slide 6: Effective use of digital marketing</w:t>
            </w:r>
            <w:r>
              <w:rPr>
                <w:rFonts w:ascii="Times New Roman" w:eastAsia="Times New Roman" w:hAnsi="Times New Roman" w:cs="Times New Roman"/>
                <w:sz w:val="24"/>
                <w:szCs w:val="24"/>
              </w:rPr>
              <w:tab/>
              <w:t>5</w:t>
            </w:r>
          </w:hyperlink>
        </w:p>
        <w:p w14:paraId="40862841" w14:textId="77777777" w:rsidR="003270F0" w:rsidRDefault="00000000">
          <w:pPr>
            <w:tabs>
              <w:tab w:val="right" w:pos="9350"/>
            </w:tabs>
            <w:spacing w:after="100"/>
            <w:rPr>
              <w:rFonts w:ascii="Times New Roman" w:eastAsia="Times New Roman" w:hAnsi="Times New Roman" w:cs="Times New Roman"/>
              <w:sz w:val="24"/>
              <w:szCs w:val="24"/>
            </w:rPr>
          </w:pPr>
          <w:hyperlink w:anchor="_heading=h.1t3h5sf">
            <w:r>
              <w:rPr>
                <w:rFonts w:ascii="Times New Roman" w:eastAsia="Times New Roman" w:hAnsi="Times New Roman" w:cs="Times New Roman"/>
                <w:sz w:val="24"/>
                <w:szCs w:val="24"/>
              </w:rPr>
              <w:t>Slide 7: Conclusion</w:t>
            </w:r>
            <w:r>
              <w:rPr>
                <w:rFonts w:ascii="Times New Roman" w:eastAsia="Times New Roman" w:hAnsi="Times New Roman" w:cs="Times New Roman"/>
                <w:sz w:val="24"/>
                <w:szCs w:val="24"/>
              </w:rPr>
              <w:tab/>
              <w:t>5</w:t>
            </w:r>
          </w:hyperlink>
        </w:p>
        <w:p w14:paraId="75C30D18" w14:textId="77777777" w:rsidR="003270F0" w:rsidRDefault="00000000">
          <w:pPr>
            <w:tabs>
              <w:tab w:val="right" w:pos="9350"/>
            </w:tabs>
            <w:spacing w:after="100"/>
            <w:rPr>
              <w:rFonts w:ascii="Times New Roman" w:eastAsia="Times New Roman" w:hAnsi="Times New Roman" w:cs="Times New Roman"/>
              <w:sz w:val="24"/>
              <w:szCs w:val="24"/>
            </w:rPr>
          </w:pPr>
          <w:hyperlink w:anchor="_heading=h.4d34og8">
            <w:r>
              <w:rPr>
                <w:rFonts w:ascii="Times New Roman" w:eastAsia="Times New Roman" w:hAnsi="Times New Roman" w:cs="Times New Roman"/>
                <w:sz w:val="24"/>
                <w:szCs w:val="24"/>
              </w:rPr>
              <w:t>Reference list</w:t>
            </w:r>
            <w:r>
              <w:rPr>
                <w:rFonts w:ascii="Times New Roman" w:eastAsia="Times New Roman" w:hAnsi="Times New Roman" w:cs="Times New Roman"/>
                <w:sz w:val="24"/>
                <w:szCs w:val="24"/>
              </w:rPr>
              <w:tab/>
              <w:t>6</w:t>
            </w:r>
          </w:hyperlink>
        </w:p>
        <w:p w14:paraId="56DA367F" w14:textId="77777777" w:rsidR="003270F0" w:rsidRDefault="00000000">
          <w:pPr>
            <w:tabs>
              <w:tab w:val="right" w:pos="9350"/>
            </w:tabs>
            <w:spacing w:after="100"/>
            <w:rPr>
              <w:rFonts w:ascii="Times New Roman" w:eastAsia="Times New Roman" w:hAnsi="Times New Roman" w:cs="Times New Roman"/>
              <w:sz w:val="24"/>
              <w:szCs w:val="24"/>
            </w:rPr>
          </w:pPr>
          <w:hyperlink w:anchor="_heading=h.2s8eyo1">
            <w:r>
              <w:rPr>
                <w:rFonts w:ascii="Times New Roman" w:eastAsia="Times New Roman" w:hAnsi="Times New Roman" w:cs="Times New Roman"/>
                <w:sz w:val="24"/>
                <w:szCs w:val="24"/>
              </w:rPr>
              <w:t>Appendices</w:t>
            </w:r>
            <w:r>
              <w:rPr>
                <w:rFonts w:ascii="Times New Roman" w:eastAsia="Times New Roman" w:hAnsi="Times New Roman" w:cs="Times New Roman"/>
                <w:sz w:val="24"/>
                <w:szCs w:val="24"/>
              </w:rPr>
              <w:tab/>
              <w:t>7</w:t>
            </w:r>
          </w:hyperlink>
        </w:p>
        <w:p w14:paraId="0C698BD1" w14:textId="77777777" w:rsidR="003270F0" w:rsidRDefault="00000000">
          <w:pPr>
            <w:spacing w:line="360" w:lineRule="auto"/>
            <w:jc w:val="both"/>
            <w:rPr>
              <w:rFonts w:ascii="Times New Roman" w:eastAsia="Times New Roman" w:hAnsi="Times New Roman" w:cs="Times New Roman"/>
              <w:sz w:val="24"/>
              <w:szCs w:val="24"/>
            </w:rPr>
          </w:pPr>
          <w:r>
            <w:fldChar w:fldCharType="end"/>
          </w:r>
        </w:p>
      </w:sdtContent>
    </w:sdt>
    <w:p w14:paraId="4825970F" w14:textId="77777777" w:rsidR="003270F0" w:rsidRDefault="00000000">
      <w:pPr>
        <w:spacing w:line="360" w:lineRule="auto"/>
        <w:jc w:val="center"/>
        <w:rPr>
          <w:rFonts w:ascii="Times New Roman" w:eastAsia="Times New Roman" w:hAnsi="Times New Roman" w:cs="Times New Roman"/>
          <w:b/>
          <w:sz w:val="32"/>
          <w:szCs w:val="32"/>
        </w:rPr>
      </w:pPr>
      <w:r>
        <w:br w:type="page"/>
      </w:r>
    </w:p>
    <w:p w14:paraId="6520F4E3" w14:textId="77777777" w:rsidR="003270F0" w:rsidRDefault="00000000">
      <w:pPr>
        <w:pStyle w:val="Heading1"/>
      </w:pPr>
      <w:bookmarkStart w:id="9" w:name="_heading=h.b3c5ua6fa7hm" w:colFirst="0" w:colLast="0"/>
      <w:bookmarkEnd w:id="9"/>
      <w:r>
        <w:lastRenderedPageBreak/>
        <w:t>Slide 1: Introduction</w:t>
      </w:r>
    </w:p>
    <w:p w14:paraId="3C5F8B85" w14:textId="77777777" w:rsidR="003270F0"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planning of marketing is important</w:t>
      </w:r>
    </w:p>
    <w:p w14:paraId="38784C1A" w14:textId="77777777" w:rsidR="003270F0"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plan for London Leicester square hotel</w:t>
      </w:r>
    </w:p>
    <w:p w14:paraId="7A0C52AA" w14:textId="77777777" w:rsidR="003270F0"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Planning for targeting Business tourists</w:t>
      </w:r>
    </w:p>
    <w:p w14:paraId="45CC4010" w14:textId="77777777" w:rsidR="003270F0"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Located at Leicester Square, London, UK</w:t>
      </w:r>
    </w:p>
    <w:p w14:paraId="47C28CD7" w14:textId="77777777" w:rsidR="003270F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planning is highly required for project success and increases the revenue growth of the company business.  The study aims to demonstrate the business planning to target business tourists in the London hotel of Premier Inn.</w:t>
      </w:r>
    </w:p>
    <w:p w14:paraId="0DA1E495" w14:textId="77777777" w:rsidR="003270F0" w:rsidRDefault="00000000">
      <w:pPr>
        <w:pStyle w:val="Heading1"/>
      </w:pPr>
      <w:bookmarkStart w:id="10" w:name="_heading=h.hvyb4j9aqik0" w:colFirst="0" w:colLast="0"/>
      <w:bookmarkEnd w:id="10"/>
      <w:r>
        <w:t>Slide 2: Marketing mix</w:t>
      </w:r>
    </w:p>
    <w:p w14:paraId="16CADEC1" w14:textId="77777777" w:rsidR="003270F0"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Currently offering AC </w:t>
      </w:r>
      <w:proofErr w:type="gramStart"/>
      <w:r>
        <w:rPr>
          <w:rFonts w:ascii="Times New Roman" w:eastAsia="Times New Roman" w:hAnsi="Times New Roman" w:cs="Times New Roman"/>
          <w:sz w:val="24"/>
          <w:szCs w:val="24"/>
        </w:rPr>
        <w:t>room,  Unlimited</w:t>
      </w:r>
      <w:proofErr w:type="gramEnd"/>
      <w:r>
        <w:rPr>
          <w:rFonts w:ascii="Times New Roman" w:eastAsia="Times New Roman" w:hAnsi="Times New Roman" w:cs="Times New Roman"/>
          <w:sz w:val="24"/>
          <w:szCs w:val="24"/>
        </w:rPr>
        <w:t xml:space="preserve"> Wi-Fi service and  bedside USB ports</w:t>
      </w:r>
    </w:p>
    <w:p w14:paraId="7FD0558C" w14:textId="77777777" w:rsidR="003270F0"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High-speed Wi-Fi and business kits with recreation facilities are also required (Leung and Yang, 2020)</w:t>
      </w:r>
    </w:p>
    <w:p w14:paraId="766EC7FA" w14:textId="77777777" w:rsidR="003270F0"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location </w:t>
      </w:r>
      <w:proofErr w:type="gramStart"/>
      <w:r>
        <w:rPr>
          <w:rFonts w:ascii="Times New Roman" w:eastAsia="Times New Roman" w:hAnsi="Times New Roman" w:cs="Times New Roman"/>
          <w:sz w:val="24"/>
          <w:szCs w:val="24"/>
        </w:rPr>
        <w:t>is  Leicester</w:t>
      </w:r>
      <w:proofErr w:type="gramEnd"/>
      <w:r>
        <w:rPr>
          <w:rFonts w:ascii="Times New Roman" w:eastAsia="Times New Roman" w:hAnsi="Times New Roman" w:cs="Times New Roman"/>
          <w:sz w:val="24"/>
          <w:szCs w:val="24"/>
        </w:rPr>
        <w:t xml:space="preserve"> square underground</w:t>
      </w:r>
    </w:p>
    <w:p w14:paraId="12FAC639" w14:textId="77777777" w:rsidR="003270F0" w:rsidRDefault="00000000">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Separate prices for flex, non-flex and standards</w:t>
      </w:r>
    </w:p>
    <w:p w14:paraId="39932AAF" w14:textId="77777777" w:rsidR="003270F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Special features and facilities can be provided for satisfying the business travelers like Wi-Fi and a conference hall. Competitive pricing and the populous location of London can be helpful for the company's business. </w:t>
      </w:r>
    </w:p>
    <w:p w14:paraId="5DD95B55" w14:textId="77777777" w:rsidR="003270F0" w:rsidRDefault="00000000">
      <w:pPr>
        <w:pStyle w:val="Heading1"/>
      </w:pPr>
      <w:bookmarkStart w:id="11" w:name="_heading=h.rp59o6i7ukcm" w:colFirst="0" w:colLast="0"/>
      <w:bookmarkEnd w:id="11"/>
      <w:r>
        <w:t>Slide 3: SWOT analysis</w:t>
      </w:r>
    </w:p>
    <w:p w14:paraId="7691AAF6" w14:textId="77777777" w:rsidR="003270F0" w:rsidRDefault="003270F0">
      <w:pPr>
        <w:spacing w:line="360" w:lineRule="auto"/>
        <w:jc w:val="both"/>
        <w:rPr>
          <w:rFonts w:ascii="Times New Roman" w:eastAsia="Times New Roman" w:hAnsi="Times New Roman" w:cs="Times New Roman"/>
          <w:b/>
          <w:sz w:val="24"/>
          <w:szCs w:val="24"/>
        </w:rPr>
      </w:pPr>
    </w:p>
    <w:tbl>
      <w:tblPr>
        <w:tblStyle w:val="a3"/>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270F0" w14:paraId="3CA9288A" w14:textId="77777777">
        <w:tc>
          <w:tcPr>
            <w:tcW w:w="4680" w:type="dxa"/>
            <w:shd w:val="clear" w:color="auto" w:fill="auto"/>
            <w:tcMar>
              <w:top w:w="100" w:type="dxa"/>
              <w:left w:w="100" w:type="dxa"/>
              <w:bottom w:w="100" w:type="dxa"/>
              <w:right w:w="100" w:type="dxa"/>
            </w:tcMar>
          </w:tcPr>
          <w:p w14:paraId="4D588C76" w14:textId="77777777" w:rsidR="003270F0"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p w14:paraId="591176B0" w14:textId="77777777" w:rsidR="003270F0" w:rsidRDefault="00000000">
            <w:pPr>
              <w:widowControl w:val="0"/>
              <w:numPr>
                <w:ilvl w:val="0"/>
                <w:numId w:val="14"/>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Competitive pricing strategy</w:t>
            </w:r>
          </w:p>
          <w:p w14:paraId="0E032664" w14:textId="77777777" w:rsidR="003270F0" w:rsidRDefault="00000000">
            <w:pPr>
              <w:widowControl w:val="0"/>
              <w:numPr>
                <w:ilvl w:val="0"/>
                <w:numId w:val="1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market reputation</w:t>
            </w:r>
          </w:p>
          <w:p w14:paraId="29E485BF" w14:textId="77777777" w:rsidR="003270F0" w:rsidRDefault="00000000">
            <w:pPr>
              <w:widowControl w:val="0"/>
              <w:numPr>
                <w:ilvl w:val="0"/>
                <w:numId w:val="1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Unique facilities for business travelers</w:t>
            </w:r>
          </w:p>
        </w:tc>
        <w:tc>
          <w:tcPr>
            <w:tcW w:w="4680" w:type="dxa"/>
            <w:shd w:val="clear" w:color="auto" w:fill="auto"/>
            <w:tcMar>
              <w:top w:w="100" w:type="dxa"/>
              <w:left w:w="100" w:type="dxa"/>
              <w:bottom w:w="100" w:type="dxa"/>
              <w:right w:w="100" w:type="dxa"/>
            </w:tcMar>
          </w:tcPr>
          <w:p w14:paraId="3EEBCBCD" w14:textId="77777777" w:rsidR="003270F0"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14:paraId="76F64206" w14:textId="77777777" w:rsidR="003270F0" w:rsidRDefault="00000000">
            <w:pPr>
              <w:widowControl w:val="0"/>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raw material cost (Lau, 2020)</w:t>
            </w:r>
          </w:p>
          <w:p w14:paraId="604FD61D" w14:textId="77777777" w:rsidR="003270F0" w:rsidRDefault="00000000">
            <w:pPr>
              <w:widowControl w:val="0"/>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transportation expenditure</w:t>
            </w:r>
          </w:p>
          <w:p w14:paraId="71D61323" w14:textId="77777777" w:rsidR="003270F0" w:rsidRDefault="00000000">
            <w:pPr>
              <w:widowControl w:val="0"/>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Short accommodations</w:t>
            </w:r>
          </w:p>
        </w:tc>
      </w:tr>
      <w:tr w:rsidR="003270F0" w14:paraId="62E07769" w14:textId="77777777">
        <w:tc>
          <w:tcPr>
            <w:tcW w:w="4680" w:type="dxa"/>
            <w:shd w:val="clear" w:color="auto" w:fill="auto"/>
            <w:tcMar>
              <w:top w:w="100" w:type="dxa"/>
              <w:left w:w="100" w:type="dxa"/>
              <w:bottom w:w="100" w:type="dxa"/>
              <w:right w:w="100" w:type="dxa"/>
            </w:tcMar>
          </w:tcPr>
          <w:p w14:paraId="408515AB" w14:textId="77777777" w:rsidR="003270F0"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Opportunity</w:t>
            </w:r>
          </w:p>
          <w:p w14:paraId="4C9D0B4D" w14:textId="77777777" w:rsidR="003270F0" w:rsidRDefault="00000000">
            <w:pPr>
              <w:widowControl w:val="0"/>
              <w:numPr>
                <w:ilvl w:val="0"/>
                <w:numId w:val="1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Competitive advantages </w:t>
            </w:r>
          </w:p>
          <w:p w14:paraId="3FC75C12" w14:textId="77777777" w:rsidR="003270F0" w:rsidRDefault="00000000">
            <w:pPr>
              <w:widowControl w:val="0"/>
              <w:numPr>
                <w:ilvl w:val="0"/>
                <w:numId w:val="1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huge market demands</w:t>
            </w:r>
          </w:p>
        </w:tc>
        <w:tc>
          <w:tcPr>
            <w:tcW w:w="4680" w:type="dxa"/>
            <w:shd w:val="clear" w:color="auto" w:fill="auto"/>
            <w:tcMar>
              <w:top w:w="100" w:type="dxa"/>
              <w:left w:w="100" w:type="dxa"/>
              <w:bottom w:w="100" w:type="dxa"/>
              <w:right w:w="100" w:type="dxa"/>
            </w:tcMar>
          </w:tcPr>
          <w:p w14:paraId="5E23E2DF" w14:textId="77777777" w:rsidR="003270F0" w:rsidRDefault="00000000">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w:t>
            </w:r>
          </w:p>
          <w:p w14:paraId="21C37807" w14:textId="77777777" w:rsidR="003270F0" w:rsidRDefault="00000000">
            <w:pPr>
              <w:widowControl w:val="0"/>
              <w:numPr>
                <w:ilvl w:val="0"/>
                <w:numId w:val="4"/>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Presence of strong competitors like Hotel Inn</w:t>
            </w:r>
          </w:p>
        </w:tc>
      </w:tr>
    </w:tbl>
    <w:p w14:paraId="5851F34D" w14:textId="77777777" w:rsidR="003270F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Competitive pricing and unique facilities of Premier Inn are helpful to meet huge market demands in the UK and take a competitive advantage in the market. Short accommodations and high material costs can be challenging to mitigate the competitive pressure in the market. </w:t>
      </w:r>
    </w:p>
    <w:p w14:paraId="5AEFA9FC" w14:textId="77777777" w:rsidR="003270F0" w:rsidRDefault="00000000">
      <w:pPr>
        <w:pStyle w:val="Heading1"/>
      </w:pPr>
      <w:bookmarkStart w:id="12" w:name="_heading=h.rukdkuyj2242" w:colFirst="0" w:colLast="0"/>
      <w:bookmarkEnd w:id="12"/>
      <w:r>
        <w:t>Slide 4: PESTLE Analysis</w:t>
      </w:r>
    </w:p>
    <w:p w14:paraId="375920A8" w14:textId="77777777" w:rsidR="003270F0" w:rsidRDefault="003270F0">
      <w:pPr>
        <w:spacing w:line="360" w:lineRule="auto"/>
        <w:jc w:val="both"/>
        <w:rPr>
          <w:rFonts w:ascii="Times New Roman" w:eastAsia="Times New Roman" w:hAnsi="Times New Roman" w:cs="Times New Roman"/>
          <w:sz w:val="24"/>
          <w:szCs w:val="24"/>
        </w:rPr>
      </w:pPr>
    </w:p>
    <w:tbl>
      <w:tblPr>
        <w:tblStyle w:val="a4"/>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270F0" w14:paraId="6A75DEBF" w14:textId="77777777">
        <w:tc>
          <w:tcPr>
            <w:tcW w:w="4680" w:type="dxa"/>
            <w:shd w:val="clear" w:color="auto" w:fill="auto"/>
            <w:tcMar>
              <w:top w:w="100" w:type="dxa"/>
              <w:left w:w="100" w:type="dxa"/>
              <w:bottom w:w="100" w:type="dxa"/>
              <w:right w:w="100" w:type="dxa"/>
            </w:tcMar>
          </w:tcPr>
          <w:p w14:paraId="7146AD63" w14:textId="77777777" w:rsidR="003270F0"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4680" w:type="dxa"/>
            <w:shd w:val="clear" w:color="auto" w:fill="auto"/>
            <w:tcMar>
              <w:top w:w="100" w:type="dxa"/>
              <w:left w:w="100" w:type="dxa"/>
              <w:bottom w:w="100" w:type="dxa"/>
              <w:right w:w="100" w:type="dxa"/>
            </w:tcMar>
          </w:tcPr>
          <w:p w14:paraId="3F769F6F" w14:textId="77777777" w:rsidR="003270F0" w:rsidRDefault="00000000">
            <w:pPr>
              <w:widowControl w:val="0"/>
              <w:numPr>
                <w:ilvl w:val="0"/>
                <w:numId w:val="2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 governance</w:t>
            </w:r>
          </w:p>
          <w:p w14:paraId="44CF3187" w14:textId="77777777" w:rsidR="003270F0" w:rsidRDefault="00000000">
            <w:pPr>
              <w:widowControl w:val="0"/>
              <w:numPr>
                <w:ilvl w:val="0"/>
                <w:numId w:val="2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stability and a peaceful situation</w:t>
            </w:r>
          </w:p>
          <w:p w14:paraId="5BABD777" w14:textId="77777777" w:rsidR="003270F0" w:rsidRDefault="00000000">
            <w:pPr>
              <w:widowControl w:val="0"/>
              <w:numPr>
                <w:ilvl w:val="0"/>
                <w:numId w:val="2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strong policy of the UK government</w:t>
            </w:r>
          </w:p>
        </w:tc>
      </w:tr>
      <w:tr w:rsidR="003270F0" w14:paraId="654961D8" w14:textId="77777777">
        <w:tc>
          <w:tcPr>
            <w:tcW w:w="4680" w:type="dxa"/>
            <w:shd w:val="clear" w:color="auto" w:fill="auto"/>
            <w:tcMar>
              <w:top w:w="100" w:type="dxa"/>
              <w:left w:w="100" w:type="dxa"/>
              <w:bottom w:w="100" w:type="dxa"/>
              <w:right w:w="100" w:type="dxa"/>
            </w:tcMar>
          </w:tcPr>
          <w:p w14:paraId="46EF4284" w14:textId="77777777" w:rsidR="003270F0"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Economic</w:t>
            </w:r>
          </w:p>
        </w:tc>
        <w:tc>
          <w:tcPr>
            <w:tcW w:w="4680" w:type="dxa"/>
            <w:shd w:val="clear" w:color="auto" w:fill="auto"/>
            <w:tcMar>
              <w:top w:w="100" w:type="dxa"/>
              <w:left w:w="100" w:type="dxa"/>
              <w:bottom w:w="100" w:type="dxa"/>
              <w:right w:w="100" w:type="dxa"/>
            </w:tcMar>
          </w:tcPr>
          <w:p w14:paraId="63D7A8D4" w14:textId="77777777" w:rsidR="003270F0" w:rsidRDefault="00000000">
            <w:pPr>
              <w:widowControl w:val="0"/>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GDP rate of the UK</w:t>
            </w:r>
          </w:p>
          <w:p w14:paraId="6374B5EA" w14:textId="77777777" w:rsidR="003270F0" w:rsidRDefault="00000000">
            <w:pPr>
              <w:widowControl w:val="0"/>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purchasing power parity of the UK citizen (</w:t>
            </w:r>
            <w:proofErr w:type="spellStart"/>
            <w:r>
              <w:rPr>
                <w:rFonts w:ascii="Times New Roman" w:eastAsia="Times New Roman" w:hAnsi="Times New Roman" w:cs="Times New Roman"/>
                <w:sz w:val="24"/>
                <w:szCs w:val="24"/>
              </w:rPr>
              <w:t>Lv</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w:t>
            </w:r>
          </w:p>
          <w:p w14:paraId="0F73B73D" w14:textId="77777777" w:rsidR="003270F0" w:rsidRDefault="00000000">
            <w:pPr>
              <w:widowControl w:val="0"/>
              <w:numPr>
                <w:ilvl w:val="0"/>
                <w:numId w:val="7"/>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hub in London</w:t>
            </w:r>
          </w:p>
        </w:tc>
      </w:tr>
      <w:tr w:rsidR="003270F0" w14:paraId="71CE3810" w14:textId="77777777">
        <w:tc>
          <w:tcPr>
            <w:tcW w:w="4680" w:type="dxa"/>
            <w:shd w:val="clear" w:color="auto" w:fill="auto"/>
            <w:tcMar>
              <w:top w:w="100" w:type="dxa"/>
              <w:left w:w="100" w:type="dxa"/>
              <w:bottom w:w="100" w:type="dxa"/>
              <w:right w:w="100" w:type="dxa"/>
            </w:tcMar>
          </w:tcPr>
          <w:p w14:paraId="4B3B8EA2" w14:textId="77777777" w:rsidR="003270F0"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4680" w:type="dxa"/>
            <w:shd w:val="clear" w:color="auto" w:fill="auto"/>
            <w:tcMar>
              <w:top w:w="100" w:type="dxa"/>
              <w:left w:w="100" w:type="dxa"/>
              <w:bottom w:w="100" w:type="dxa"/>
              <w:right w:w="100" w:type="dxa"/>
            </w:tcMar>
          </w:tcPr>
          <w:p w14:paraId="46DBBDA9" w14:textId="77777777" w:rsidR="003270F0" w:rsidRDefault="00000000">
            <w:pPr>
              <w:widowControl w:val="0"/>
              <w:numPr>
                <w:ilvl w:val="0"/>
                <w:numId w:val="1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criminal record</w:t>
            </w:r>
          </w:p>
          <w:p w14:paraId="7707C9F1" w14:textId="77777777" w:rsidR="003270F0" w:rsidRDefault="00000000">
            <w:pPr>
              <w:widowControl w:val="0"/>
              <w:numPr>
                <w:ilvl w:val="0"/>
                <w:numId w:val="1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Hygiene awareness among UK people and international business tourists in a new normal era</w:t>
            </w:r>
          </w:p>
          <w:p w14:paraId="00DB22AF" w14:textId="77777777" w:rsidR="003270F0" w:rsidRDefault="00000000">
            <w:pPr>
              <w:widowControl w:val="0"/>
              <w:numPr>
                <w:ilvl w:val="0"/>
                <w:numId w:val="1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per capita income</w:t>
            </w:r>
          </w:p>
        </w:tc>
      </w:tr>
      <w:tr w:rsidR="003270F0" w14:paraId="5125FCAC" w14:textId="77777777">
        <w:tc>
          <w:tcPr>
            <w:tcW w:w="4680" w:type="dxa"/>
            <w:shd w:val="clear" w:color="auto" w:fill="auto"/>
            <w:tcMar>
              <w:top w:w="100" w:type="dxa"/>
              <w:left w:w="100" w:type="dxa"/>
              <w:bottom w:w="100" w:type="dxa"/>
              <w:right w:w="100" w:type="dxa"/>
            </w:tcMar>
          </w:tcPr>
          <w:p w14:paraId="0F49A944" w14:textId="77777777" w:rsidR="003270F0"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tc>
        <w:tc>
          <w:tcPr>
            <w:tcW w:w="4680" w:type="dxa"/>
            <w:shd w:val="clear" w:color="auto" w:fill="auto"/>
            <w:tcMar>
              <w:top w:w="100" w:type="dxa"/>
              <w:left w:w="100" w:type="dxa"/>
              <w:bottom w:w="100" w:type="dxa"/>
              <w:right w:w="100" w:type="dxa"/>
            </w:tcMar>
          </w:tcPr>
          <w:p w14:paraId="17EF407D" w14:textId="77777777" w:rsidR="003270F0" w:rsidRDefault="00000000">
            <w:pPr>
              <w:widowControl w:val="0"/>
              <w:numPr>
                <w:ilvl w:val="0"/>
                <w:numId w:val="1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advancement</w:t>
            </w:r>
          </w:p>
          <w:p w14:paraId="5089CA62" w14:textId="77777777" w:rsidR="003270F0" w:rsidRDefault="00000000">
            <w:pPr>
              <w:widowControl w:val="0"/>
              <w:numPr>
                <w:ilvl w:val="0"/>
                <w:numId w:val="10"/>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Availability of 5G network</w:t>
            </w:r>
          </w:p>
        </w:tc>
      </w:tr>
      <w:tr w:rsidR="003270F0" w14:paraId="55257BF8" w14:textId="77777777">
        <w:tc>
          <w:tcPr>
            <w:tcW w:w="4680" w:type="dxa"/>
            <w:shd w:val="clear" w:color="auto" w:fill="auto"/>
            <w:tcMar>
              <w:top w:w="100" w:type="dxa"/>
              <w:left w:w="100" w:type="dxa"/>
              <w:bottom w:w="100" w:type="dxa"/>
              <w:right w:w="100" w:type="dxa"/>
            </w:tcMar>
          </w:tcPr>
          <w:p w14:paraId="395B41FA" w14:textId="77777777" w:rsidR="003270F0"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4680" w:type="dxa"/>
            <w:shd w:val="clear" w:color="auto" w:fill="auto"/>
            <w:tcMar>
              <w:top w:w="100" w:type="dxa"/>
              <w:left w:w="100" w:type="dxa"/>
              <w:bottom w:w="100" w:type="dxa"/>
              <w:right w:w="100" w:type="dxa"/>
            </w:tcMar>
          </w:tcPr>
          <w:p w14:paraId="7CFEF872" w14:textId="77777777" w:rsidR="003270F0" w:rsidRDefault="00000000">
            <w:pPr>
              <w:widowControl w:val="0"/>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Equality act 2010</w:t>
            </w:r>
          </w:p>
          <w:p w14:paraId="5C8E2B71" w14:textId="77777777" w:rsidR="003270F0" w:rsidRDefault="00000000">
            <w:pPr>
              <w:widowControl w:val="0"/>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Health and Safety act</w:t>
            </w:r>
          </w:p>
        </w:tc>
      </w:tr>
      <w:tr w:rsidR="003270F0" w14:paraId="6F8C52BA" w14:textId="77777777">
        <w:tc>
          <w:tcPr>
            <w:tcW w:w="4680" w:type="dxa"/>
            <w:shd w:val="clear" w:color="auto" w:fill="auto"/>
            <w:tcMar>
              <w:top w:w="100" w:type="dxa"/>
              <w:left w:w="100" w:type="dxa"/>
              <w:bottom w:w="100" w:type="dxa"/>
              <w:right w:w="100" w:type="dxa"/>
            </w:tcMar>
          </w:tcPr>
          <w:p w14:paraId="1A11C4D8" w14:textId="77777777" w:rsidR="003270F0" w:rsidRDefault="0000000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w:t>
            </w:r>
          </w:p>
        </w:tc>
        <w:tc>
          <w:tcPr>
            <w:tcW w:w="4680" w:type="dxa"/>
            <w:shd w:val="clear" w:color="auto" w:fill="auto"/>
            <w:tcMar>
              <w:top w:w="100" w:type="dxa"/>
              <w:left w:w="100" w:type="dxa"/>
              <w:bottom w:w="100" w:type="dxa"/>
              <w:right w:w="100" w:type="dxa"/>
            </w:tcMar>
          </w:tcPr>
          <w:p w14:paraId="36B94D97" w14:textId="77777777" w:rsidR="003270F0" w:rsidRDefault="00000000">
            <w:pPr>
              <w:widowControl w:val="0"/>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Climate change and frequent natural disaster</w:t>
            </w:r>
          </w:p>
          <w:p w14:paraId="7DE25964" w14:textId="77777777" w:rsidR="003270F0" w:rsidRDefault="00000000">
            <w:pPr>
              <w:widowControl w:val="0"/>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Encouragement of Eco-friendly </w:t>
            </w:r>
            <w:r>
              <w:rPr>
                <w:rFonts w:ascii="Times New Roman" w:eastAsia="Times New Roman" w:hAnsi="Times New Roman" w:cs="Times New Roman"/>
                <w:sz w:val="24"/>
                <w:szCs w:val="24"/>
              </w:rPr>
              <w:lastRenderedPageBreak/>
              <w:t>products by the UK government</w:t>
            </w:r>
          </w:p>
        </w:tc>
      </w:tr>
    </w:tbl>
    <w:p w14:paraId="754E9E15" w14:textId="77777777" w:rsidR="003270F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and economic factors have a high impact on the business of Premier Inn to maintain their sustainable business growth with a new customer segment of business travelers in London.  On the other hand, the technological factor has also a high impact on maintaining facilities like high-speed Wi-Fi in the hotel. </w:t>
      </w:r>
    </w:p>
    <w:p w14:paraId="641376D9" w14:textId="77777777" w:rsidR="003270F0" w:rsidRDefault="00000000">
      <w:pPr>
        <w:pStyle w:val="Heading1"/>
      </w:pPr>
      <w:bookmarkStart w:id="13" w:name="_heading=h.kch6dsvajwga" w:colFirst="0" w:colLast="0"/>
      <w:bookmarkEnd w:id="13"/>
      <w:r>
        <w:t>Slide 5: Creating customer value and engagement</w:t>
      </w:r>
    </w:p>
    <w:p w14:paraId="59C36056" w14:textId="77777777" w:rsidR="003270F0" w:rsidRDefault="00000000">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Positive travel experience</w:t>
      </w:r>
    </w:p>
    <w:p w14:paraId="3753A699" w14:textId="77777777" w:rsidR="003270F0" w:rsidRDefault="00000000">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Quality over price (Francesco and Roberta, 2019)</w:t>
      </w:r>
    </w:p>
    <w:p w14:paraId="1F2B0FE1" w14:textId="77777777" w:rsidR="003270F0" w:rsidRDefault="00000000">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Unique facilities with extended workplace</w:t>
      </w:r>
    </w:p>
    <w:p w14:paraId="520CEB7A" w14:textId="77777777" w:rsidR="003270F0" w:rsidRDefault="00000000">
      <w:pPr>
        <w:numPr>
          <w:ilvl w:val="0"/>
          <w:numId w:val="19"/>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Several marketing channels like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digital media marketing, E-marketing and M-marketing</w:t>
      </w:r>
    </w:p>
    <w:p w14:paraId="54B27EC3" w14:textId="77777777" w:rsidR="003270F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Service quality with comfort is the </w:t>
      </w:r>
      <w:proofErr w:type="gramStart"/>
      <w:r>
        <w:rPr>
          <w:rFonts w:ascii="Times New Roman" w:eastAsia="Times New Roman" w:hAnsi="Times New Roman" w:cs="Times New Roman"/>
          <w:sz w:val="24"/>
          <w:szCs w:val="24"/>
        </w:rPr>
        <w:t>main focus</w:t>
      </w:r>
      <w:proofErr w:type="gramEnd"/>
      <w:r>
        <w:rPr>
          <w:rFonts w:ascii="Times New Roman" w:eastAsia="Times New Roman" w:hAnsi="Times New Roman" w:cs="Times New Roman"/>
          <w:sz w:val="24"/>
          <w:szCs w:val="24"/>
        </w:rPr>
        <w:t xml:space="preserve"> of Premier Inn for increasing customer engagement and betterment of customer experience in the hotel off the brand. </w:t>
      </w:r>
    </w:p>
    <w:p w14:paraId="5EB5D7B4" w14:textId="77777777" w:rsidR="003270F0" w:rsidRDefault="00000000">
      <w:pPr>
        <w:pStyle w:val="Heading1"/>
      </w:pPr>
      <w:bookmarkStart w:id="14" w:name="_heading=h.tjvkb8silim4" w:colFirst="0" w:colLast="0"/>
      <w:bookmarkEnd w:id="14"/>
      <w:r>
        <w:t>Slide 6: Effective use of digital marketing</w:t>
      </w:r>
    </w:p>
    <w:p w14:paraId="0120FE91" w14:textId="77777777" w:rsidR="003270F0"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Discounting policies</w:t>
      </w:r>
    </w:p>
    <w:p w14:paraId="69D2C2E9" w14:textId="77777777" w:rsidR="003270F0"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Tech-savvy employees for Digital Marketing</w:t>
      </w:r>
    </w:p>
    <w:p w14:paraId="558C545D" w14:textId="77777777" w:rsidR="003270F0"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 facilities and </w:t>
      </w:r>
      <w:proofErr w:type="gramStart"/>
      <w:r>
        <w:rPr>
          <w:rFonts w:ascii="Times New Roman" w:eastAsia="Times New Roman" w:hAnsi="Times New Roman" w:cs="Times New Roman"/>
          <w:sz w:val="24"/>
          <w:szCs w:val="24"/>
        </w:rPr>
        <w:t>Comfort  service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Davronov</w:t>
      </w:r>
      <w:proofErr w:type="spellEnd"/>
      <w:r>
        <w:rPr>
          <w:rFonts w:ascii="Times New Roman" w:eastAsia="Times New Roman" w:hAnsi="Times New Roman" w:cs="Times New Roman"/>
          <w:sz w:val="24"/>
          <w:szCs w:val="24"/>
        </w:rPr>
        <w:t>, 2021)</w:t>
      </w:r>
    </w:p>
    <w:p w14:paraId="038D526C" w14:textId="77777777" w:rsidR="003270F0" w:rsidRDefault="00000000">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digital presence in the official website</w:t>
      </w:r>
    </w:p>
    <w:p w14:paraId="5F9FBC85" w14:textId="77777777" w:rsidR="003270F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marketing strategies like high-speed network and online booking through websites is highly required for successful business in the new normal era. </w:t>
      </w:r>
    </w:p>
    <w:p w14:paraId="0E101881" w14:textId="77777777" w:rsidR="003270F0" w:rsidRDefault="00000000">
      <w:pPr>
        <w:pStyle w:val="Heading1"/>
      </w:pPr>
      <w:bookmarkStart w:id="15" w:name="_heading=h.qxdckod8lg43" w:colFirst="0" w:colLast="0"/>
      <w:bookmarkEnd w:id="15"/>
      <w:r>
        <w:t>Slide 7: Conclusion</w:t>
      </w:r>
    </w:p>
    <w:p w14:paraId="1A88CCB4" w14:textId="77777777" w:rsidR="003270F0" w:rsidRDefault="00000000">
      <w:pPr>
        <w:numPr>
          <w:ilvl w:val="0"/>
          <w:numId w:val="1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marketing has been discussed</w:t>
      </w:r>
    </w:p>
    <w:p w14:paraId="0D21E5F1" w14:textId="77777777" w:rsidR="003270F0" w:rsidRDefault="00000000">
      <w:pPr>
        <w:numPr>
          <w:ilvl w:val="0"/>
          <w:numId w:val="1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Microenvironment of business</w:t>
      </w:r>
    </w:p>
    <w:p w14:paraId="687F0C24" w14:textId="77777777" w:rsidR="003270F0" w:rsidRDefault="00000000">
      <w:pPr>
        <w:numPr>
          <w:ilvl w:val="0"/>
          <w:numId w:val="1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Macro-environment of the business</w:t>
      </w:r>
    </w:p>
    <w:p w14:paraId="6D01A6C1" w14:textId="77777777" w:rsidR="003270F0" w:rsidRDefault="00000000">
      <w:pPr>
        <w:numPr>
          <w:ilvl w:val="0"/>
          <w:numId w:val="1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strategy</w:t>
      </w:r>
    </w:p>
    <w:p w14:paraId="7367269B" w14:textId="77777777" w:rsidR="003270F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environment and detailed marketing strategy have been discussed in the study of Premier Inn. </w:t>
      </w:r>
      <w:r>
        <w:br w:type="page"/>
      </w:r>
    </w:p>
    <w:p w14:paraId="5741091C" w14:textId="77777777" w:rsidR="003270F0" w:rsidRDefault="00000000">
      <w:pPr>
        <w:pStyle w:val="Heading1"/>
      </w:pPr>
      <w:bookmarkStart w:id="16" w:name="_heading=h.ivia7bsxcwhy" w:colFirst="0" w:colLast="0"/>
      <w:bookmarkEnd w:id="16"/>
      <w:r>
        <w:lastRenderedPageBreak/>
        <w:t>Reference list</w:t>
      </w:r>
    </w:p>
    <w:p w14:paraId="75075A4D" w14:textId="77777777" w:rsidR="003270F0"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Davronov</w:t>
      </w:r>
      <w:proofErr w:type="spellEnd"/>
      <w:r>
        <w:rPr>
          <w:rFonts w:ascii="Times New Roman" w:eastAsia="Times New Roman" w:hAnsi="Times New Roman" w:cs="Times New Roman"/>
          <w:sz w:val="24"/>
          <w:szCs w:val="24"/>
        </w:rPr>
        <w:t xml:space="preserve">, I.O., 2021. Economic Importance of Innovative Technologies for Improving Hotel Services. </w:t>
      </w:r>
      <w:r>
        <w:rPr>
          <w:rFonts w:ascii="Times New Roman" w:eastAsia="Times New Roman" w:hAnsi="Times New Roman" w:cs="Times New Roman"/>
          <w:i/>
          <w:sz w:val="24"/>
          <w:szCs w:val="24"/>
        </w:rPr>
        <w:t>International Journal of Business, Technology and Organizational Behavior (IJBTOB)</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(3), pp.169-175.</w:t>
      </w:r>
    </w:p>
    <w:p w14:paraId="362021BA" w14:textId="77777777" w:rsidR="003270F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Francesco, G. and Roberta, G., 2019. Cross-country analysis of perception and emphasis of hotel attributes. </w:t>
      </w:r>
      <w:r>
        <w:rPr>
          <w:rFonts w:ascii="Times New Roman" w:eastAsia="Times New Roman" w:hAnsi="Times New Roman" w:cs="Times New Roman"/>
          <w:i/>
          <w:sz w:val="24"/>
          <w:szCs w:val="24"/>
        </w:rPr>
        <w:t>Tourism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74</w:t>
      </w:r>
      <w:r>
        <w:rPr>
          <w:rFonts w:ascii="Times New Roman" w:eastAsia="Times New Roman" w:hAnsi="Times New Roman" w:cs="Times New Roman"/>
          <w:sz w:val="24"/>
          <w:szCs w:val="24"/>
        </w:rPr>
        <w:t>, pp.24-42.</w:t>
      </w:r>
    </w:p>
    <w:p w14:paraId="09BAA9D3" w14:textId="77777777" w:rsidR="003270F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Lau, A., 2020. New technologies used in COVID-19 for business survival: Insights from the Hotel Sector in China. </w:t>
      </w:r>
      <w:r>
        <w:rPr>
          <w:rFonts w:ascii="Times New Roman" w:eastAsia="Times New Roman" w:hAnsi="Times New Roman" w:cs="Times New Roman"/>
          <w:i/>
          <w:sz w:val="24"/>
          <w:szCs w:val="24"/>
        </w:rPr>
        <w:t>Information Technology &amp; Tourism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(4), pp.497-504.</w:t>
      </w:r>
    </w:p>
    <w:p w14:paraId="5911C18B" w14:textId="77777777" w:rsidR="003270F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Leung, X.Y. and Yang, Y., 2020. Are all five points equal? Scaling heterogeneity in hotel online ratings. </w:t>
      </w:r>
      <w:r>
        <w:rPr>
          <w:rFonts w:ascii="Times New Roman" w:eastAsia="Times New Roman" w:hAnsi="Times New Roman" w:cs="Times New Roman"/>
          <w:i/>
          <w:sz w:val="24"/>
          <w:szCs w:val="24"/>
        </w:rPr>
        <w:t>International Journal of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88</w:t>
      </w:r>
      <w:r>
        <w:rPr>
          <w:rFonts w:ascii="Times New Roman" w:eastAsia="Times New Roman" w:hAnsi="Times New Roman" w:cs="Times New Roman"/>
          <w:sz w:val="24"/>
          <w:szCs w:val="24"/>
        </w:rPr>
        <w:t>, p.102539.</w:t>
      </w:r>
    </w:p>
    <w:p w14:paraId="193ACCB0" w14:textId="77777777" w:rsidR="003270F0"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Lv</w:t>
      </w:r>
      <w:proofErr w:type="spellEnd"/>
      <w:r>
        <w:rPr>
          <w:rFonts w:ascii="Times New Roman" w:eastAsia="Times New Roman" w:hAnsi="Times New Roman" w:cs="Times New Roman"/>
          <w:sz w:val="24"/>
          <w:szCs w:val="24"/>
        </w:rPr>
        <w:t xml:space="preserve">, X., Li, H. and Xia, L., 2020. Effects of haptic cues on consumers' online hotel booking decisions: the mediating role of mental imagery. </w:t>
      </w:r>
      <w:r>
        <w:rPr>
          <w:rFonts w:ascii="Times New Roman" w:eastAsia="Times New Roman" w:hAnsi="Times New Roman" w:cs="Times New Roman"/>
          <w:i/>
          <w:sz w:val="24"/>
          <w:szCs w:val="24"/>
        </w:rPr>
        <w:t>Tourism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77</w:t>
      </w:r>
      <w:r>
        <w:rPr>
          <w:rFonts w:ascii="Times New Roman" w:eastAsia="Times New Roman" w:hAnsi="Times New Roman" w:cs="Times New Roman"/>
          <w:sz w:val="24"/>
          <w:szCs w:val="24"/>
        </w:rPr>
        <w:t>, p.104025.</w:t>
      </w:r>
    </w:p>
    <w:p w14:paraId="7FCB3195" w14:textId="77777777" w:rsidR="003270F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Premierinn.com, 2022.</w:t>
      </w:r>
      <w:r>
        <w:rPr>
          <w:rFonts w:ascii="Times New Roman" w:eastAsia="Times New Roman" w:hAnsi="Times New Roman" w:cs="Times New Roman"/>
          <w:i/>
          <w:sz w:val="24"/>
          <w:szCs w:val="24"/>
        </w:rPr>
        <w:t xml:space="preserve"> PREMIER INN.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Available at:</w:t>
      </w:r>
      <w:r>
        <w:rPr>
          <w:rFonts w:ascii="Times New Roman" w:eastAsia="Times New Roman" w:hAnsi="Times New Roman" w:cs="Times New Roman"/>
          <w:color w:val="1155CC"/>
          <w:sz w:val="24"/>
          <w:szCs w:val="24"/>
        </w:rPr>
        <w:t xml:space="preserve"> </w:t>
      </w:r>
      <w:r>
        <w:rPr>
          <w:rFonts w:ascii="Times New Roman" w:eastAsia="Times New Roman" w:hAnsi="Times New Roman" w:cs="Times New Roman"/>
          <w:sz w:val="24"/>
          <w:szCs w:val="24"/>
        </w:rPr>
        <w:t xml:space="preserve"> </w:t>
      </w:r>
      <w:hyperlink r:id="rId10">
        <w:r>
          <w:rPr>
            <w:rFonts w:ascii="Times New Roman" w:eastAsia="Times New Roman" w:hAnsi="Times New Roman" w:cs="Times New Roman"/>
            <w:color w:val="1155CC"/>
            <w:sz w:val="24"/>
            <w:szCs w:val="24"/>
            <w:u w:val="single"/>
          </w:rPr>
          <w:t>https://www.premierinn.com/</w:t>
        </w:r>
      </w:hyperlink>
      <w:r>
        <w:rPr>
          <w:rFonts w:ascii="Times New Roman" w:eastAsia="Times New Roman" w:hAnsi="Times New Roman" w:cs="Times New Roman"/>
          <w:sz w:val="24"/>
          <w:szCs w:val="24"/>
        </w:rPr>
        <w:t xml:space="preserve">  [Accessed on: 28.10.2022]</w:t>
      </w:r>
    </w:p>
    <w:p w14:paraId="313A236E" w14:textId="77777777" w:rsidR="003270F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Statista.com, 2022. Number of inbound business tourism visits to the United Kingdom (UK) in 2019, by purpose/meeting type</w:t>
      </w:r>
      <w:r>
        <w:rPr>
          <w:rFonts w:ascii="Times New Roman" w:eastAsia="Times New Roman" w:hAnsi="Times New Roman" w:cs="Times New Roman"/>
          <w:i/>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Available at:</w:t>
      </w:r>
      <w:r>
        <w:rPr>
          <w:rFonts w:ascii="Times New Roman" w:eastAsia="Times New Roman" w:hAnsi="Times New Roman" w:cs="Times New Roman"/>
          <w:color w:val="1155CC"/>
          <w:sz w:val="24"/>
          <w:szCs w:val="24"/>
        </w:rPr>
        <w:t xml:space="preserve"> </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color w:val="0000FF"/>
            <w:sz w:val="24"/>
            <w:szCs w:val="24"/>
            <w:u w:val="single"/>
          </w:rPr>
          <w:t>https://www.statista.com/statistics/1087527/business-tourism-visits-uk-type/</w:t>
        </w:r>
      </w:hyperlink>
      <w:r>
        <w:rPr>
          <w:rFonts w:ascii="Times New Roman" w:eastAsia="Times New Roman" w:hAnsi="Times New Roman" w:cs="Times New Roman"/>
          <w:sz w:val="24"/>
          <w:szCs w:val="24"/>
        </w:rPr>
        <w:t xml:space="preserve"> [Accessed on: 28.10.2022]</w:t>
      </w:r>
    </w:p>
    <w:p w14:paraId="1E6E0802" w14:textId="77777777" w:rsidR="003270F0"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Statista.com, 2022.</w:t>
      </w:r>
      <w:r>
        <w:t xml:space="preserve"> </w:t>
      </w:r>
      <w:r>
        <w:rPr>
          <w:rFonts w:ascii="Times New Roman" w:eastAsia="Times New Roman" w:hAnsi="Times New Roman" w:cs="Times New Roman"/>
          <w:sz w:val="24"/>
          <w:szCs w:val="24"/>
        </w:rPr>
        <w:t>Number of overseas resident visits to the United Kingdom (UK) from 2002 to 2021, with a forecast for 2022</w:t>
      </w:r>
      <w:r>
        <w:rPr>
          <w:rFonts w:ascii="Times New Roman" w:eastAsia="Times New Roman" w:hAnsi="Times New Roman" w:cs="Times New Roman"/>
          <w:i/>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Available at:</w:t>
      </w:r>
      <w:r>
        <w:rPr>
          <w:rFonts w:ascii="Times New Roman" w:eastAsia="Times New Roman" w:hAnsi="Times New Roman" w:cs="Times New Roman"/>
          <w:color w:val="1155CC"/>
          <w:sz w:val="24"/>
          <w:szCs w:val="24"/>
        </w:rPr>
        <w:t xml:space="preserve"> </w:t>
      </w:r>
      <w:hyperlink r:id="rId12">
        <w:r>
          <w:rPr>
            <w:rFonts w:ascii="Times New Roman" w:eastAsia="Times New Roman" w:hAnsi="Times New Roman" w:cs="Times New Roman"/>
            <w:color w:val="0000FF"/>
            <w:sz w:val="24"/>
            <w:szCs w:val="24"/>
            <w:u w:val="single"/>
          </w:rPr>
          <w:t>https://www.statista.com/statistics/287133/annual-number-of-overseas-visits-to-the-united-kingdom-uk/</w:t>
        </w:r>
      </w:hyperlink>
      <w:r>
        <w:rPr>
          <w:rFonts w:ascii="Times New Roman" w:eastAsia="Times New Roman" w:hAnsi="Times New Roman" w:cs="Times New Roman"/>
          <w:color w:val="1155CC"/>
          <w:sz w:val="24"/>
          <w:szCs w:val="24"/>
        </w:rPr>
        <w:t xml:space="preserve"> </w:t>
      </w:r>
      <w:r>
        <w:rPr>
          <w:rFonts w:ascii="Times New Roman" w:eastAsia="Times New Roman" w:hAnsi="Times New Roman" w:cs="Times New Roman"/>
          <w:sz w:val="24"/>
          <w:szCs w:val="24"/>
        </w:rPr>
        <w:t xml:space="preserve"> [Accessed on: 28.10.2022]</w:t>
      </w:r>
    </w:p>
    <w:p w14:paraId="7E35EE6B" w14:textId="77777777" w:rsidR="003270F0" w:rsidRDefault="003270F0">
      <w:pPr>
        <w:spacing w:before="240" w:after="240" w:line="360" w:lineRule="auto"/>
        <w:jc w:val="both"/>
        <w:rPr>
          <w:rFonts w:ascii="Times New Roman" w:eastAsia="Times New Roman" w:hAnsi="Times New Roman" w:cs="Times New Roman"/>
          <w:sz w:val="24"/>
          <w:szCs w:val="24"/>
        </w:rPr>
      </w:pPr>
    </w:p>
    <w:p w14:paraId="760879D3" w14:textId="77777777" w:rsidR="003270F0" w:rsidRDefault="003270F0">
      <w:pPr>
        <w:spacing w:before="240" w:after="240" w:line="360" w:lineRule="auto"/>
        <w:jc w:val="both"/>
        <w:rPr>
          <w:rFonts w:ascii="Times New Roman" w:eastAsia="Times New Roman" w:hAnsi="Times New Roman" w:cs="Times New Roman"/>
          <w:sz w:val="24"/>
          <w:szCs w:val="24"/>
        </w:rPr>
      </w:pPr>
    </w:p>
    <w:p w14:paraId="3E3696B4" w14:textId="77777777" w:rsidR="003270F0" w:rsidRDefault="003270F0">
      <w:pPr>
        <w:spacing w:line="360" w:lineRule="auto"/>
        <w:jc w:val="both"/>
        <w:rPr>
          <w:rFonts w:ascii="Times New Roman" w:eastAsia="Times New Roman" w:hAnsi="Times New Roman" w:cs="Times New Roman"/>
          <w:sz w:val="24"/>
          <w:szCs w:val="24"/>
        </w:rPr>
      </w:pPr>
    </w:p>
    <w:p w14:paraId="4F404564" w14:textId="77777777" w:rsidR="003270F0" w:rsidRDefault="003270F0">
      <w:pPr>
        <w:spacing w:line="360" w:lineRule="auto"/>
        <w:jc w:val="both"/>
        <w:rPr>
          <w:rFonts w:ascii="Times New Roman" w:eastAsia="Times New Roman" w:hAnsi="Times New Roman" w:cs="Times New Roman"/>
          <w:b/>
          <w:sz w:val="24"/>
          <w:szCs w:val="24"/>
        </w:rPr>
      </w:pPr>
    </w:p>
    <w:p w14:paraId="6FB2EA89" w14:textId="77777777" w:rsidR="003270F0" w:rsidRDefault="00000000">
      <w:pPr>
        <w:pStyle w:val="Heading1"/>
      </w:pPr>
      <w:bookmarkStart w:id="17" w:name="_heading=h.2s8eyo1" w:colFirst="0" w:colLast="0"/>
      <w:bookmarkEnd w:id="17"/>
      <w:r>
        <w:lastRenderedPageBreak/>
        <w:t>Appendices</w:t>
      </w:r>
    </w:p>
    <w:p w14:paraId="3DDC8879" w14:textId="77777777" w:rsidR="003270F0" w:rsidRDefault="00000000">
      <w:pPr>
        <w:spacing w:line="360" w:lineRule="auto"/>
        <w:jc w:val="both"/>
        <w:rPr>
          <w:rFonts w:ascii="Times New Roman" w:eastAsia="Times New Roman" w:hAnsi="Times New Roman" w:cs="Times New Roman"/>
          <w:b/>
          <w:sz w:val="24"/>
          <w:szCs w:val="24"/>
        </w:rPr>
      </w:pPr>
      <w:r>
        <w:rPr>
          <w:noProof/>
        </w:rPr>
        <w:drawing>
          <wp:inline distT="0" distB="0" distL="0" distR="0" wp14:anchorId="5F7F706C" wp14:editId="3708D0E7">
            <wp:extent cx="5305425" cy="280987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305425" cy="2809875"/>
                    </a:xfrm>
                    <a:prstGeom prst="rect">
                      <a:avLst/>
                    </a:prstGeom>
                    <a:ln/>
                  </pic:spPr>
                </pic:pic>
              </a:graphicData>
            </a:graphic>
          </wp:inline>
        </w:drawing>
      </w:r>
    </w:p>
    <w:p w14:paraId="506C69CA" w14:textId="77777777" w:rsidR="003270F0" w:rsidRDefault="00000000">
      <w:pPr>
        <w:spacing w:line="360" w:lineRule="auto"/>
        <w:jc w:val="both"/>
        <w:rPr>
          <w:rFonts w:ascii="Times New Roman" w:eastAsia="Times New Roman" w:hAnsi="Times New Roman" w:cs="Times New Roman"/>
          <w:b/>
          <w:sz w:val="24"/>
          <w:szCs w:val="24"/>
        </w:rPr>
      </w:pPr>
      <w:r>
        <w:rPr>
          <w:noProof/>
        </w:rPr>
        <w:drawing>
          <wp:inline distT="0" distB="0" distL="0" distR="0" wp14:anchorId="6842F672" wp14:editId="6BF56D05">
            <wp:extent cx="5429250" cy="30384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429250" cy="3038475"/>
                    </a:xfrm>
                    <a:prstGeom prst="rect">
                      <a:avLst/>
                    </a:prstGeom>
                    <a:ln/>
                  </pic:spPr>
                </pic:pic>
              </a:graphicData>
            </a:graphic>
          </wp:inline>
        </w:drawing>
      </w:r>
    </w:p>
    <w:p w14:paraId="6A23506F" w14:textId="77777777" w:rsidR="003270F0" w:rsidRDefault="00000000">
      <w:pPr>
        <w:spacing w:line="360" w:lineRule="auto"/>
        <w:jc w:val="both"/>
        <w:rPr>
          <w:rFonts w:ascii="Times New Roman" w:eastAsia="Times New Roman" w:hAnsi="Times New Roman" w:cs="Times New Roman"/>
          <w:b/>
          <w:sz w:val="24"/>
          <w:szCs w:val="24"/>
        </w:rPr>
      </w:pPr>
      <w:r>
        <w:rPr>
          <w:noProof/>
        </w:rPr>
        <w:lastRenderedPageBreak/>
        <w:drawing>
          <wp:inline distT="0" distB="0" distL="0" distR="0" wp14:anchorId="41645174" wp14:editId="409593B3">
            <wp:extent cx="5410200" cy="306705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410200" cy="3067050"/>
                    </a:xfrm>
                    <a:prstGeom prst="rect">
                      <a:avLst/>
                    </a:prstGeom>
                    <a:ln/>
                  </pic:spPr>
                </pic:pic>
              </a:graphicData>
            </a:graphic>
          </wp:inline>
        </w:drawing>
      </w:r>
    </w:p>
    <w:p w14:paraId="67D19B4C" w14:textId="77777777" w:rsidR="003270F0" w:rsidRDefault="00000000">
      <w:pPr>
        <w:spacing w:line="360" w:lineRule="auto"/>
        <w:jc w:val="both"/>
        <w:rPr>
          <w:rFonts w:ascii="Times New Roman" w:eastAsia="Times New Roman" w:hAnsi="Times New Roman" w:cs="Times New Roman"/>
          <w:b/>
          <w:sz w:val="24"/>
          <w:szCs w:val="24"/>
        </w:rPr>
      </w:pPr>
      <w:r>
        <w:rPr>
          <w:noProof/>
        </w:rPr>
        <w:drawing>
          <wp:inline distT="0" distB="0" distL="0" distR="0" wp14:anchorId="45501B95" wp14:editId="2D3F1000">
            <wp:extent cx="5257800" cy="2924175"/>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257800" cy="2924175"/>
                    </a:xfrm>
                    <a:prstGeom prst="rect">
                      <a:avLst/>
                    </a:prstGeom>
                    <a:ln/>
                  </pic:spPr>
                </pic:pic>
              </a:graphicData>
            </a:graphic>
          </wp:inline>
        </w:drawing>
      </w:r>
    </w:p>
    <w:p w14:paraId="6F3F9ECE" w14:textId="77777777" w:rsidR="003270F0" w:rsidRDefault="00000000">
      <w:pPr>
        <w:spacing w:line="360" w:lineRule="auto"/>
        <w:jc w:val="both"/>
        <w:rPr>
          <w:rFonts w:ascii="Times New Roman" w:eastAsia="Times New Roman" w:hAnsi="Times New Roman" w:cs="Times New Roman"/>
          <w:b/>
          <w:sz w:val="24"/>
          <w:szCs w:val="24"/>
        </w:rPr>
      </w:pPr>
      <w:r>
        <w:rPr>
          <w:noProof/>
        </w:rPr>
        <w:lastRenderedPageBreak/>
        <w:drawing>
          <wp:inline distT="0" distB="0" distL="0" distR="0" wp14:anchorId="6755A6EA" wp14:editId="5BF153D2">
            <wp:extent cx="5295900" cy="30099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295900" cy="3009900"/>
                    </a:xfrm>
                    <a:prstGeom prst="rect">
                      <a:avLst/>
                    </a:prstGeom>
                    <a:ln/>
                  </pic:spPr>
                </pic:pic>
              </a:graphicData>
            </a:graphic>
          </wp:inline>
        </w:drawing>
      </w:r>
    </w:p>
    <w:p w14:paraId="76BC29C3" w14:textId="77777777" w:rsidR="003270F0" w:rsidRDefault="00000000">
      <w:pPr>
        <w:spacing w:line="360" w:lineRule="auto"/>
        <w:jc w:val="both"/>
        <w:rPr>
          <w:rFonts w:ascii="Times New Roman" w:eastAsia="Times New Roman" w:hAnsi="Times New Roman" w:cs="Times New Roman"/>
          <w:b/>
          <w:sz w:val="24"/>
          <w:szCs w:val="24"/>
        </w:rPr>
      </w:pPr>
      <w:r>
        <w:rPr>
          <w:noProof/>
        </w:rPr>
        <w:drawing>
          <wp:inline distT="0" distB="0" distL="0" distR="0" wp14:anchorId="54297FF2" wp14:editId="571E4CE4">
            <wp:extent cx="5514975" cy="2962275"/>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514975" cy="2962275"/>
                    </a:xfrm>
                    <a:prstGeom prst="rect">
                      <a:avLst/>
                    </a:prstGeom>
                    <a:ln/>
                  </pic:spPr>
                </pic:pic>
              </a:graphicData>
            </a:graphic>
          </wp:inline>
        </w:drawing>
      </w:r>
    </w:p>
    <w:p w14:paraId="2B9B1175" w14:textId="77777777" w:rsidR="003270F0" w:rsidRDefault="00000000">
      <w:pPr>
        <w:spacing w:line="360" w:lineRule="auto"/>
        <w:jc w:val="both"/>
        <w:rPr>
          <w:rFonts w:ascii="Times New Roman" w:eastAsia="Times New Roman" w:hAnsi="Times New Roman" w:cs="Times New Roman"/>
          <w:b/>
          <w:sz w:val="24"/>
          <w:szCs w:val="24"/>
        </w:rPr>
      </w:pPr>
      <w:r>
        <w:rPr>
          <w:noProof/>
        </w:rPr>
        <w:lastRenderedPageBreak/>
        <w:drawing>
          <wp:inline distT="0" distB="0" distL="0" distR="0" wp14:anchorId="4078A8D6" wp14:editId="6FF1E3B2">
            <wp:extent cx="5543550" cy="2819400"/>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543550" cy="2819400"/>
                    </a:xfrm>
                    <a:prstGeom prst="rect">
                      <a:avLst/>
                    </a:prstGeom>
                    <a:ln/>
                  </pic:spPr>
                </pic:pic>
              </a:graphicData>
            </a:graphic>
          </wp:inline>
        </w:drawing>
      </w:r>
    </w:p>
    <w:p w14:paraId="76F97377" w14:textId="77777777" w:rsidR="003270F0" w:rsidRDefault="00000000">
      <w:pPr>
        <w:spacing w:line="360" w:lineRule="auto"/>
        <w:jc w:val="both"/>
        <w:rPr>
          <w:rFonts w:ascii="Times New Roman" w:eastAsia="Times New Roman" w:hAnsi="Times New Roman" w:cs="Times New Roman"/>
          <w:b/>
          <w:sz w:val="24"/>
          <w:szCs w:val="24"/>
        </w:rPr>
      </w:pPr>
      <w:r>
        <w:rPr>
          <w:noProof/>
        </w:rPr>
        <w:drawing>
          <wp:inline distT="0" distB="0" distL="0" distR="0" wp14:anchorId="2DB90838" wp14:editId="2E7D1D31">
            <wp:extent cx="5372100" cy="29718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372100" cy="2971800"/>
                    </a:xfrm>
                    <a:prstGeom prst="rect">
                      <a:avLst/>
                    </a:prstGeom>
                    <a:ln/>
                  </pic:spPr>
                </pic:pic>
              </a:graphicData>
            </a:graphic>
          </wp:inline>
        </w:drawing>
      </w:r>
    </w:p>
    <w:p w14:paraId="5ACFA4C0" w14:textId="77777777" w:rsidR="003270F0" w:rsidRDefault="00000000">
      <w:pPr>
        <w:spacing w:line="360" w:lineRule="auto"/>
        <w:jc w:val="both"/>
        <w:rPr>
          <w:rFonts w:ascii="Times New Roman" w:eastAsia="Times New Roman" w:hAnsi="Times New Roman" w:cs="Times New Roman"/>
          <w:b/>
          <w:sz w:val="24"/>
          <w:szCs w:val="24"/>
        </w:rPr>
      </w:pPr>
      <w:r>
        <w:rPr>
          <w:noProof/>
        </w:rPr>
        <w:lastRenderedPageBreak/>
        <w:drawing>
          <wp:inline distT="0" distB="0" distL="0" distR="0" wp14:anchorId="10D5BA45" wp14:editId="725797E5">
            <wp:extent cx="5286375" cy="27241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286375" cy="2724150"/>
                    </a:xfrm>
                    <a:prstGeom prst="rect">
                      <a:avLst/>
                    </a:prstGeom>
                    <a:ln/>
                  </pic:spPr>
                </pic:pic>
              </a:graphicData>
            </a:graphic>
          </wp:inline>
        </w:drawing>
      </w:r>
    </w:p>
    <w:p w14:paraId="6AF031CA" w14:textId="77777777" w:rsidR="003270F0" w:rsidRDefault="003270F0">
      <w:pPr>
        <w:pBdr>
          <w:top w:val="nil"/>
          <w:left w:val="nil"/>
          <w:bottom w:val="nil"/>
          <w:right w:val="nil"/>
          <w:between w:val="nil"/>
        </w:pBdr>
        <w:spacing w:line="360" w:lineRule="auto"/>
        <w:jc w:val="both"/>
        <w:rPr>
          <w:rFonts w:ascii="Times New Roman" w:eastAsia="Times New Roman" w:hAnsi="Times New Roman" w:cs="Times New Roman"/>
          <w:sz w:val="24"/>
          <w:szCs w:val="24"/>
        </w:rPr>
      </w:pPr>
      <w:bookmarkStart w:id="18" w:name="_heading=h.ew9cvzekofin" w:colFirst="0" w:colLast="0"/>
      <w:bookmarkEnd w:id="18"/>
    </w:p>
    <w:sectPr w:rsidR="003270F0">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AFB30" w14:textId="77777777" w:rsidR="00DB2FF5" w:rsidRDefault="00DB2FF5">
      <w:pPr>
        <w:spacing w:line="240" w:lineRule="auto"/>
      </w:pPr>
      <w:r>
        <w:separator/>
      </w:r>
    </w:p>
  </w:endnote>
  <w:endnote w:type="continuationSeparator" w:id="0">
    <w:p w14:paraId="1445E8F2" w14:textId="77777777" w:rsidR="00DB2FF5" w:rsidRDefault="00DB2F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5C712" w14:textId="77777777" w:rsidR="003270F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1790B">
      <w:rPr>
        <w:noProof/>
        <w:color w:val="000000"/>
      </w:rPr>
      <w:t>1</w:t>
    </w:r>
    <w:r>
      <w:rPr>
        <w:color w:val="000000"/>
      </w:rPr>
      <w:fldChar w:fldCharType="end"/>
    </w:r>
  </w:p>
  <w:p w14:paraId="3D42E278" w14:textId="77777777" w:rsidR="003270F0" w:rsidRDefault="003270F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E5889" w14:textId="77777777" w:rsidR="00DB2FF5" w:rsidRDefault="00DB2FF5">
      <w:pPr>
        <w:spacing w:line="240" w:lineRule="auto"/>
      </w:pPr>
      <w:r>
        <w:separator/>
      </w:r>
    </w:p>
  </w:footnote>
  <w:footnote w:type="continuationSeparator" w:id="0">
    <w:p w14:paraId="1381D87A" w14:textId="77777777" w:rsidR="00DB2FF5" w:rsidRDefault="00DB2F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113D9"/>
    <w:multiLevelType w:val="multilevel"/>
    <w:tmpl w:val="4CA4A8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893934"/>
    <w:multiLevelType w:val="multilevel"/>
    <w:tmpl w:val="6C241E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E51779"/>
    <w:multiLevelType w:val="multilevel"/>
    <w:tmpl w:val="72C2D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DC05BE"/>
    <w:multiLevelType w:val="multilevel"/>
    <w:tmpl w:val="E98C6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C206F5"/>
    <w:multiLevelType w:val="multilevel"/>
    <w:tmpl w:val="401CE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E2229E0"/>
    <w:multiLevelType w:val="multilevel"/>
    <w:tmpl w:val="4A76F3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011741D"/>
    <w:multiLevelType w:val="multilevel"/>
    <w:tmpl w:val="BEE4B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DE28EB"/>
    <w:multiLevelType w:val="multilevel"/>
    <w:tmpl w:val="038692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15E469A"/>
    <w:multiLevelType w:val="multilevel"/>
    <w:tmpl w:val="77FEE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8FA3797"/>
    <w:multiLevelType w:val="multilevel"/>
    <w:tmpl w:val="D0421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BAA580F"/>
    <w:multiLevelType w:val="multilevel"/>
    <w:tmpl w:val="0D68C0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0CE00DE"/>
    <w:multiLevelType w:val="multilevel"/>
    <w:tmpl w:val="F48AF2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5954815"/>
    <w:multiLevelType w:val="multilevel"/>
    <w:tmpl w:val="064AA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CEF4EFB"/>
    <w:multiLevelType w:val="multilevel"/>
    <w:tmpl w:val="6F7436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CCB441C"/>
    <w:multiLevelType w:val="multilevel"/>
    <w:tmpl w:val="511AD9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0876BAB"/>
    <w:multiLevelType w:val="multilevel"/>
    <w:tmpl w:val="9EE42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71B4E83"/>
    <w:multiLevelType w:val="multilevel"/>
    <w:tmpl w:val="6B529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DC14483"/>
    <w:multiLevelType w:val="multilevel"/>
    <w:tmpl w:val="17686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E9E6F94"/>
    <w:multiLevelType w:val="multilevel"/>
    <w:tmpl w:val="97F87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B287C15"/>
    <w:multiLevelType w:val="multilevel"/>
    <w:tmpl w:val="087820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2659714">
    <w:abstractNumId w:val="2"/>
  </w:num>
  <w:num w:numId="2" w16cid:durableId="1670209754">
    <w:abstractNumId w:val="10"/>
  </w:num>
  <w:num w:numId="3" w16cid:durableId="1083798692">
    <w:abstractNumId w:val="15"/>
  </w:num>
  <w:num w:numId="4" w16cid:durableId="477260477">
    <w:abstractNumId w:val="8"/>
  </w:num>
  <w:num w:numId="5" w16cid:durableId="224067711">
    <w:abstractNumId w:val="12"/>
  </w:num>
  <w:num w:numId="6" w16cid:durableId="114833174">
    <w:abstractNumId w:val="3"/>
  </w:num>
  <w:num w:numId="7" w16cid:durableId="1214392893">
    <w:abstractNumId w:val="5"/>
  </w:num>
  <w:num w:numId="8" w16cid:durableId="1004938254">
    <w:abstractNumId w:val="19"/>
  </w:num>
  <w:num w:numId="9" w16cid:durableId="2088571824">
    <w:abstractNumId w:val="6"/>
  </w:num>
  <w:num w:numId="10" w16cid:durableId="348916114">
    <w:abstractNumId w:val="18"/>
  </w:num>
  <w:num w:numId="11" w16cid:durableId="200552493">
    <w:abstractNumId w:val="1"/>
  </w:num>
  <w:num w:numId="12" w16cid:durableId="1561136939">
    <w:abstractNumId w:val="11"/>
  </w:num>
  <w:num w:numId="13" w16cid:durableId="1247226036">
    <w:abstractNumId w:val="16"/>
  </w:num>
  <w:num w:numId="14" w16cid:durableId="1360543211">
    <w:abstractNumId w:val="14"/>
  </w:num>
  <w:num w:numId="15" w16cid:durableId="355279262">
    <w:abstractNumId w:val="7"/>
  </w:num>
  <w:num w:numId="16" w16cid:durableId="1473671639">
    <w:abstractNumId w:val="9"/>
  </w:num>
  <w:num w:numId="17" w16cid:durableId="1789857227">
    <w:abstractNumId w:val="0"/>
  </w:num>
  <w:num w:numId="18" w16cid:durableId="2118058948">
    <w:abstractNumId w:val="13"/>
  </w:num>
  <w:num w:numId="19" w16cid:durableId="2036228340">
    <w:abstractNumId w:val="17"/>
  </w:num>
  <w:num w:numId="20" w16cid:durableId="19250687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0F0"/>
    <w:rsid w:val="003270F0"/>
    <w:rsid w:val="00C1790B"/>
    <w:rsid w:val="00DB2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6FEB5"/>
  <w15:docId w15:val="{7AD7D7C6-BE86-43E8-950D-B717974F4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AF6F40"/>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F6F40"/>
    <w:pPr>
      <w:tabs>
        <w:tab w:val="center" w:pos="4513"/>
        <w:tab w:val="right" w:pos="9026"/>
      </w:tabs>
      <w:spacing w:line="240" w:lineRule="auto"/>
    </w:pPr>
  </w:style>
  <w:style w:type="character" w:customStyle="1" w:styleId="HeaderChar">
    <w:name w:val="Header Char"/>
    <w:basedOn w:val="DefaultParagraphFont"/>
    <w:link w:val="Header"/>
    <w:uiPriority w:val="99"/>
    <w:rsid w:val="00AF6F40"/>
  </w:style>
  <w:style w:type="paragraph" w:styleId="Footer">
    <w:name w:val="footer"/>
    <w:basedOn w:val="Normal"/>
    <w:link w:val="FooterChar"/>
    <w:uiPriority w:val="99"/>
    <w:unhideWhenUsed/>
    <w:rsid w:val="00AF6F40"/>
    <w:pPr>
      <w:tabs>
        <w:tab w:val="center" w:pos="4513"/>
        <w:tab w:val="right" w:pos="9026"/>
      </w:tabs>
      <w:spacing w:line="240" w:lineRule="auto"/>
    </w:pPr>
  </w:style>
  <w:style w:type="character" w:customStyle="1" w:styleId="FooterChar">
    <w:name w:val="Footer Char"/>
    <w:basedOn w:val="DefaultParagraphFont"/>
    <w:link w:val="Footer"/>
    <w:uiPriority w:val="99"/>
    <w:rsid w:val="00AF6F40"/>
  </w:style>
  <w:style w:type="paragraph" w:styleId="TOCHeading">
    <w:name w:val="TOC Heading"/>
    <w:basedOn w:val="Heading1"/>
    <w:next w:val="Normal"/>
    <w:uiPriority w:val="39"/>
    <w:unhideWhenUsed/>
    <w:qFormat/>
    <w:rsid w:val="00AF6F4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F6F40"/>
    <w:pPr>
      <w:spacing w:after="100"/>
    </w:pPr>
  </w:style>
  <w:style w:type="character" w:styleId="Hyperlink">
    <w:name w:val="Hyperlink"/>
    <w:basedOn w:val="DefaultParagraphFont"/>
    <w:uiPriority w:val="99"/>
    <w:unhideWhenUsed/>
    <w:rsid w:val="00AF6F40"/>
    <w:rPr>
      <w:color w:val="0000FF" w:themeColor="hyperlink"/>
      <w:u w:val="single"/>
    </w:rPr>
  </w:style>
  <w:style w:type="table" w:styleId="TableGrid">
    <w:name w:val="Table Grid"/>
    <w:basedOn w:val="TableNormal"/>
    <w:uiPriority w:val="59"/>
    <w:rsid w:val="00BC400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pPr>
      <w:spacing w:line="240" w:lineRule="auto"/>
    </w:pPr>
    <w:tblPr>
      <w:tblStyleRowBandSize w:val="1"/>
      <w:tblStyleColBandSize w:val="1"/>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www.statista.com/statistics/287133/annual-number-of-overseas-visits-to-the-united-kingdom-uk/"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087527/business-tourism-visits-uk-typ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www.premierinn.com/"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premierinn.com/" TargetMode="Externa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VIbdGd4db+yw4YtE0UBccpWejw==">AMUW2mV48Aq9fRe679zk3GzGB/o3qRb7bF8t+q9AKF4TbcA11MJzf+S7o0+VssY9x+unP3xciNQkNF8qk0P/DgAIhp2tlCuo06faM7ks2J/5YUczTWSRliEqJz7HuJOmr/x6pYeucT9enTGfw+6o3exmmTlbGOykQOh3fajrxbP4J4PhDeG1cywbKOJEf+nfKgWLOibpOXIKLx0jyA5q7lszwQKOIh6ZoMEyHSjMAs9lpLHKs3TcGZ01ZMagmz6Sqd8tud0ZF5Jpbkom6yr5N+rtLn81DHtO6Q8UEBY0VXP9QS8tddERCARUIIMw46VQlLttd9RWXAkuJ/eOsshIVe+mseLHC5D7xqKqwNHKea7iEaauEP1aSq/ATLK98t3SRg59XWwvfWd8vZoz++obKi+v8lkTBMq5LgoEtajFUND9ulMKvhatbdBanBET1UnHhNdoe5pCd13ODf87FIuOYk8ytE/ay9v4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2549</Words>
  <Characters>14534</Characters>
  <Application>Microsoft Office Word</Application>
  <DocSecurity>0</DocSecurity>
  <Lines>121</Lines>
  <Paragraphs>34</Paragraphs>
  <ScaleCrop>false</ScaleCrop>
  <Company/>
  <LinksUpToDate>false</LinksUpToDate>
  <CharactersWithSpaces>17049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justyna ojrzynska</cp:lastModifiedBy>
  <cp:revision>2</cp:revision>
  <dcterms:created xsi:type="dcterms:W3CDTF">2022-12-06T10:23:00Z</dcterms:created>
  <dcterms:modified xsi:type="dcterms:W3CDTF">2022-12-06T10:23:00Z</dcterms:modified>
</cp:coreProperties>
</file>