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76990" w14:textId="77777777" w:rsidR="005647D2" w:rsidRPr="005A667F" w:rsidRDefault="005A667F" w:rsidP="005A667F">
      <w:pPr>
        <w:rPr>
          <w:szCs w:val="24"/>
        </w:rPr>
      </w:pPr>
      <w:r w:rsidRPr="005A667F">
        <w:rPr>
          <w:szCs w:val="24"/>
        </w:rPr>
        <w:t>Slide 1</w:t>
      </w:r>
    </w:p>
    <w:p w14:paraId="21D9636D" w14:textId="77777777" w:rsidR="005A667F" w:rsidRPr="005A667F" w:rsidRDefault="005A667F" w:rsidP="005A667F">
      <w:pPr>
        <w:rPr>
          <w:szCs w:val="24"/>
        </w:rPr>
      </w:pPr>
    </w:p>
    <w:p w14:paraId="2BC80339" w14:textId="77777777" w:rsidR="005A667F" w:rsidRPr="005A667F" w:rsidRDefault="005A667F" w:rsidP="005A667F">
      <w:pPr>
        <w:rPr>
          <w:szCs w:val="24"/>
        </w:rPr>
      </w:pPr>
      <w:r w:rsidRPr="005A667F">
        <w:rPr>
          <w:szCs w:val="24"/>
        </w:rPr>
        <w:object w:dxaOrig="9600" w:dyaOrig="5401" w14:anchorId="6C7E0F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26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751973319" r:id="rId5"/>
        </w:object>
      </w:r>
    </w:p>
    <w:p w14:paraId="33306525" w14:textId="77777777" w:rsidR="005A667F" w:rsidRPr="005A667F" w:rsidRDefault="005A667F" w:rsidP="005A667F">
      <w:pPr>
        <w:rPr>
          <w:szCs w:val="24"/>
        </w:rPr>
      </w:pPr>
    </w:p>
    <w:p w14:paraId="62A50233" w14:textId="77777777" w:rsidR="005A667F" w:rsidRPr="005A667F" w:rsidRDefault="005A667F" w:rsidP="005A667F">
      <w:pPr>
        <w:rPr>
          <w:szCs w:val="24"/>
        </w:rPr>
      </w:pPr>
    </w:p>
    <w:p w14:paraId="6F523C7C" w14:textId="77777777" w:rsidR="005A667F" w:rsidRPr="005A667F" w:rsidRDefault="005A667F" w:rsidP="005A667F">
      <w:pPr>
        <w:spacing w:after="160"/>
        <w:rPr>
          <w:szCs w:val="24"/>
        </w:rPr>
      </w:pPr>
      <w:r w:rsidRPr="005A667F">
        <w:rPr>
          <w:szCs w:val="24"/>
        </w:rPr>
        <w:br w:type="page"/>
      </w:r>
    </w:p>
    <w:p w14:paraId="40E758B5" w14:textId="77777777" w:rsidR="005A667F" w:rsidRPr="005A667F" w:rsidRDefault="005A667F" w:rsidP="005A667F">
      <w:pPr>
        <w:rPr>
          <w:szCs w:val="24"/>
        </w:rPr>
      </w:pPr>
      <w:r w:rsidRPr="005A667F">
        <w:rPr>
          <w:szCs w:val="24"/>
        </w:rPr>
        <w:t>Slide 2</w:t>
      </w:r>
    </w:p>
    <w:p w14:paraId="0642F4BE" w14:textId="77777777" w:rsidR="005A667F" w:rsidRPr="005A667F" w:rsidRDefault="005A667F" w:rsidP="005A667F">
      <w:pPr>
        <w:rPr>
          <w:szCs w:val="24"/>
        </w:rPr>
      </w:pPr>
    </w:p>
    <w:p w14:paraId="51B3E075" w14:textId="77777777" w:rsidR="005A667F" w:rsidRPr="005A667F" w:rsidRDefault="005A667F" w:rsidP="005A667F">
      <w:pPr>
        <w:rPr>
          <w:szCs w:val="24"/>
        </w:rPr>
      </w:pPr>
      <w:r w:rsidRPr="005A667F">
        <w:rPr>
          <w:szCs w:val="24"/>
        </w:rPr>
        <w:object w:dxaOrig="9600" w:dyaOrig="5401" w14:anchorId="3B340268">
          <v:shape id="_x0000_i1026" type="#_x0000_t75" style="width:433.5pt;height:244.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6" DrawAspect="Content" ObjectID="_1751973320" r:id="rId7"/>
        </w:object>
      </w:r>
    </w:p>
    <w:p w14:paraId="7CB6D49F" w14:textId="77777777" w:rsidR="005A667F" w:rsidRPr="005A667F" w:rsidRDefault="005A667F" w:rsidP="005A667F">
      <w:pPr>
        <w:rPr>
          <w:szCs w:val="24"/>
        </w:rPr>
      </w:pPr>
    </w:p>
    <w:p w14:paraId="0D07DC17" w14:textId="77777777" w:rsidR="005A667F" w:rsidRPr="005A667F" w:rsidRDefault="005A667F" w:rsidP="005A667F">
      <w:pPr>
        <w:autoSpaceDE w:val="0"/>
        <w:autoSpaceDN w:val="0"/>
        <w:adjustRightInd w:val="0"/>
        <w:rPr>
          <w:rFonts w:eastAsiaTheme="minorHAnsi"/>
          <w:kern w:val="24"/>
          <w:szCs w:val="24"/>
          <w:lang w:val="en-IN" w:bidi="hi-IN"/>
        </w:rPr>
      </w:pPr>
      <w:r w:rsidRPr="005A667F">
        <w:rPr>
          <w:rFonts w:eastAsiaTheme="minorHAnsi"/>
          <w:kern w:val="24"/>
          <w:szCs w:val="24"/>
          <w:lang w:bidi="hi-IN"/>
        </w:rPr>
        <w:t>The overall focus of the presentation is on leadership and management theory and practices.</w:t>
      </w:r>
    </w:p>
    <w:p w14:paraId="01930972" w14:textId="77777777" w:rsidR="005A667F" w:rsidRPr="005A667F" w:rsidRDefault="005A667F" w:rsidP="005A667F">
      <w:pPr>
        <w:autoSpaceDE w:val="0"/>
        <w:autoSpaceDN w:val="0"/>
        <w:adjustRightInd w:val="0"/>
        <w:rPr>
          <w:rFonts w:eastAsiaTheme="minorHAnsi"/>
          <w:kern w:val="24"/>
          <w:szCs w:val="24"/>
          <w:lang w:val="en-IN" w:bidi="hi-IN"/>
        </w:rPr>
      </w:pPr>
    </w:p>
    <w:p w14:paraId="00DDF88A" w14:textId="77777777" w:rsidR="005A667F" w:rsidRPr="005A667F" w:rsidRDefault="005A667F" w:rsidP="005A667F">
      <w:pPr>
        <w:autoSpaceDE w:val="0"/>
        <w:autoSpaceDN w:val="0"/>
        <w:adjustRightInd w:val="0"/>
        <w:rPr>
          <w:rFonts w:eastAsiaTheme="minorHAnsi"/>
          <w:kern w:val="24"/>
          <w:szCs w:val="24"/>
          <w:lang w:val="en-IN" w:bidi="hi-IN"/>
        </w:rPr>
      </w:pPr>
    </w:p>
    <w:p w14:paraId="5E947A5C" w14:textId="77777777" w:rsidR="005A667F" w:rsidRPr="005A667F" w:rsidRDefault="005A667F" w:rsidP="005A667F">
      <w:pPr>
        <w:autoSpaceDE w:val="0"/>
        <w:autoSpaceDN w:val="0"/>
        <w:adjustRightInd w:val="0"/>
        <w:rPr>
          <w:rFonts w:eastAsiaTheme="minorHAnsi"/>
          <w:szCs w:val="24"/>
          <w:lang w:val="en-IN" w:bidi="hi-IN"/>
        </w:rPr>
      </w:pPr>
    </w:p>
    <w:p w14:paraId="0126F18E" w14:textId="77777777" w:rsidR="005A667F" w:rsidRPr="005A667F" w:rsidRDefault="005A667F" w:rsidP="005A667F">
      <w:pPr>
        <w:rPr>
          <w:szCs w:val="24"/>
        </w:rPr>
      </w:pPr>
    </w:p>
    <w:p w14:paraId="4E0D7C72" w14:textId="77777777" w:rsidR="005A667F" w:rsidRPr="005A667F" w:rsidRDefault="005A667F" w:rsidP="005A667F">
      <w:pPr>
        <w:spacing w:after="160"/>
        <w:rPr>
          <w:szCs w:val="24"/>
        </w:rPr>
      </w:pPr>
      <w:r w:rsidRPr="005A667F">
        <w:rPr>
          <w:szCs w:val="24"/>
        </w:rPr>
        <w:br w:type="page"/>
      </w:r>
    </w:p>
    <w:p w14:paraId="766C1387" w14:textId="77777777" w:rsidR="005A667F" w:rsidRPr="005A667F" w:rsidRDefault="005A667F" w:rsidP="005A667F">
      <w:pPr>
        <w:rPr>
          <w:szCs w:val="24"/>
        </w:rPr>
      </w:pPr>
      <w:r w:rsidRPr="005A667F">
        <w:rPr>
          <w:szCs w:val="24"/>
        </w:rPr>
        <w:t>Slide 3</w:t>
      </w:r>
    </w:p>
    <w:p w14:paraId="2B361FD9" w14:textId="77777777" w:rsidR="005A667F" w:rsidRPr="005A667F" w:rsidRDefault="005A667F" w:rsidP="005A667F">
      <w:pPr>
        <w:rPr>
          <w:szCs w:val="24"/>
        </w:rPr>
      </w:pPr>
    </w:p>
    <w:p w14:paraId="5670A0C5" w14:textId="77777777" w:rsidR="005A667F" w:rsidRPr="005A667F" w:rsidRDefault="005A667F" w:rsidP="005A667F">
      <w:pPr>
        <w:rPr>
          <w:szCs w:val="24"/>
        </w:rPr>
      </w:pPr>
      <w:r w:rsidRPr="005A667F">
        <w:rPr>
          <w:szCs w:val="24"/>
        </w:rPr>
        <w:object w:dxaOrig="9600" w:dyaOrig="5401" w14:anchorId="554D1756">
          <v:shape id="_x0000_i1027" type="#_x0000_t75" style="width:441pt;height:248.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7" DrawAspect="Content" ObjectID="_1751973321" r:id="rId9"/>
        </w:object>
      </w:r>
    </w:p>
    <w:p w14:paraId="39D496B5" w14:textId="77777777" w:rsidR="005A667F" w:rsidRPr="005A667F" w:rsidRDefault="005A667F" w:rsidP="005A667F">
      <w:pPr>
        <w:rPr>
          <w:szCs w:val="24"/>
        </w:rPr>
      </w:pPr>
    </w:p>
    <w:p w14:paraId="2BA6823C" w14:textId="77777777" w:rsidR="005A667F" w:rsidRPr="005A667F" w:rsidRDefault="005A667F" w:rsidP="005A667F">
      <w:pPr>
        <w:autoSpaceDE w:val="0"/>
        <w:autoSpaceDN w:val="0"/>
        <w:adjustRightInd w:val="0"/>
        <w:rPr>
          <w:rFonts w:eastAsiaTheme="minorHAnsi"/>
          <w:kern w:val="24"/>
          <w:szCs w:val="24"/>
          <w:lang w:val="en-IN" w:bidi="hi-IN"/>
        </w:rPr>
      </w:pPr>
      <w:r w:rsidRPr="005A667F">
        <w:rPr>
          <w:rFonts w:eastAsiaTheme="minorHAnsi"/>
          <w:kern w:val="24"/>
          <w:szCs w:val="24"/>
          <w:lang w:bidi="hi-IN"/>
        </w:rPr>
        <w:t>To motivate and inspires other the leader has a vision which clear and wanted to go communicate.</w:t>
      </w:r>
    </w:p>
    <w:p w14:paraId="2DDF0187" w14:textId="77777777" w:rsidR="005A667F" w:rsidRPr="005A667F" w:rsidRDefault="005A667F" w:rsidP="005A667F">
      <w:pPr>
        <w:autoSpaceDE w:val="0"/>
        <w:autoSpaceDN w:val="0"/>
        <w:adjustRightInd w:val="0"/>
        <w:rPr>
          <w:rFonts w:eastAsiaTheme="minorHAnsi"/>
          <w:kern w:val="24"/>
          <w:szCs w:val="24"/>
          <w:lang w:val="en-IN" w:bidi="hi-IN"/>
        </w:rPr>
      </w:pPr>
      <w:r w:rsidRPr="005A667F">
        <w:rPr>
          <w:rFonts w:eastAsiaTheme="minorHAnsi"/>
          <w:kern w:val="24"/>
          <w:szCs w:val="24"/>
          <w:lang w:bidi="hi-IN"/>
        </w:rPr>
        <w:t>Effective clear communication skills, they have ideas for expression, listen to others actively and open foster communication that is clear (</w:t>
      </w:r>
      <w:proofErr w:type="spellStart"/>
      <w:r w:rsidRPr="005A667F">
        <w:rPr>
          <w:rFonts w:eastAsiaTheme="minorHAnsi"/>
          <w:kern w:val="24"/>
          <w:szCs w:val="24"/>
          <w:lang w:bidi="hi-IN"/>
        </w:rPr>
        <w:t>Mwesigwa</w:t>
      </w:r>
      <w:proofErr w:type="spellEnd"/>
      <w:r w:rsidRPr="005A667F">
        <w:rPr>
          <w:rFonts w:eastAsiaTheme="minorHAnsi"/>
          <w:kern w:val="24"/>
          <w:szCs w:val="24"/>
          <w:lang w:bidi="hi-IN"/>
        </w:rPr>
        <w:t xml:space="preserve"> et al., 2020).</w:t>
      </w:r>
    </w:p>
    <w:p w14:paraId="5F4A67B1" w14:textId="77777777" w:rsidR="005A667F" w:rsidRPr="005A667F" w:rsidRDefault="005A667F" w:rsidP="005A667F">
      <w:pPr>
        <w:autoSpaceDE w:val="0"/>
        <w:autoSpaceDN w:val="0"/>
        <w:adjustRightInd w:val="0"/>
        <w:rPr>
          <w:rFonts w:eastAsiaTheme="minorHAnsi"/>
          <w:kern w:val="24"/>
          <w:szCs w:val="24"/>
          <w:lang w:val="en-IN" w:bidi="hi-IN"/>
        </w:rPr>
      </w:pPr>
      <w:r w:rsidRPr="005A667F">
        <w:rPr>
          <w:rFonts w:eastAsiaTheme="minorHAnsi"/>
          <w:kern w:val="24"/>
          <w:szCs w:val="24"/>
          <w:lang w:bidi="hi-IN"/>
        </w:rPr>
        <w:t>The principles of strong moral, honesty and ethics which is demonstrated by leaders. They always act consistently and transparently to get respect and trust from their followers (</w:t>
      </w:r>
      <w:proofErr w:type="spellStart"/>
      <w:r w:rsidRPr="005A667F">
        <w:rPr>
          <w:rFonts w:eastAsiaTheme="minorHAnsi"/>
          <w:kern w:val="24"/>
          <w:szCs w:val="24"/>
          <w:lang w:bidi="hi-IN"/>
        </w:rPr>
        <w:t>Mwesigwa</w:t>
      </w:r>
      <w:proofErr w:type="spellEnd"/>
      <w:r w:rsidRPr="005A667F">
        <w:rPr>
          <w:rFonts w:eastAsiaTheme="minorHAnsi"/>
          <w:kern w:val="24"/>
          <w:szCs w:val="24"/>
          <w:lang w:bidi="hi-IN"/>
        </w:rPr>
        <w:t xml:space="preserve"> et al., 2020).</w:t>
      </w:r>
    </w:p>
    <w:p w14:paraId="4478CE5D" w14:textId="77777777" w:rsidR="005A667F" w:rsidRPr="005A667F" w:rsidRDefault="005A667F" w:rsidP="005A667F">
      <w:pPr>
        <w:autoSpaceDE w:val="0"/>
        <w:autoSpaceDN w:val="0"/>
        <w:adjustRightInd w:val="0"/>
        <w:rPr>
          <w:rFonts w:eastAsiaTheme="minorHAnsi"/>
          <w:kern w:val="24"/>
          <w:szCs w:val="24"/>
          <w:lang w:val="en-IN" w:bidi="hi-IN"/>
        </w:rPr>
      </w:pPr>
      <w:r w:rsidRPr="005A667F">
        <w:rPr>
          <w:rFonts w:eastAsiaTheme="minorHAnsi"/>
          <w:kern w:val="24"/>
          <w:szCs w:val="24"/>
          <w:lang w:bidi="hi-IN"/>
        </w:rPr>
        <w:t>The informed and timely decision-making capability which leaders have and also gather the information that is relevant, option analysing and action of course chosen in the situation of high- pressure (</w:t>
      </w:r>
      <w:proofErr w:type="spellStart"/>
      <w:r w:rsidRPr="005A667F">
        <w:rPr>
          <w:rFonts w:eastAsiaTheme="minorHAnsi"/>
          <w:kern w:val="24"/>
          <w:szCs w:val="24"/>
          <w:lang w:bidi="hi-IN"/>
        </w:rPr>
        <w:t>Mwesigwa</w:t>
      </w:r>
      <w:proofErr w:type="spellEnd"/>
      <w:r w:rsidRPr="005A667F">
        <w:rPr>
          <w:rFonts w:eastAsiaTheme="minorHAnsi"/>
          <w:kern w:val="24"/>
          <w:szCs w:val="24"/>
          <w:lang w:bidi="hi-IN"/>
        </w:rPr>
        <w:t xml:space="preserve"> et al., 2020).</w:t>
      </w:r>
    </w:p>
    <w:p w14:paraId="69919030" w14:textId="77777777" w:rsidR="005A667F" w:rsidRPr="005A667F" w:rsidRDefault="005A667F" w:rsidP="005A667F">
      <w:pPr>
        <w:autoSpaceDE w:val="0"/>
        <w:autoSpaceDN w:val="0"/>
        <w:adjustRightInd w:val="0"/>
        <w:rPr>
          <w:rFonts w:eastAsiaTheme="minorHAnsi"/>
          <w:kern w:val="24"/>
          <w:szCs w:val="24"/>
          <w:lang w:val="en-IN" w:bidi="hi-IN"/>
        </w:rPr>
      </w:pPr>
      <w:r w:rsidRPr="005A667F">
        <w:rPr>
          <w:rFonts w:eastAsiaTheme="minorHAnsi"/>
          <w:kern w:val="24"/>
          <w:szCs w:val="24"/>
          <w:lang w:bidi="hi-IN"/>
        </w:rPr>
        <w:t>To understand the concerns and needs of others by this the great leader shows empathy. In this attribute, they put themselves in the place of others and consider the impact of that decision on teams (</w:t>
      </w:r>
      <w:proofErr w:type="spellStart"/>
      <w:r w:rsidRPr="005A667F">
        <w:rPr>
          <w:rFonts w:eastAsiaTheme="minorHAnsi"/>
          <w:kern w:val="24"/>
          <w:szCs w:val="24"/>
          <w:lang w:bidi="hi-IN"/>
        </w:rPr>
        <w:t>Mwesigwa</w:t>
      </w:r>
      <w:proofErr w:type="spellEnd"/>
      <w:r w:rsidRPr="005A667F">
        <w:rPr>
          <w:rFonts w:eastAsiaTheme="minorHAnsi"/>
          <w:kern w:val="24"/>
          <w:szCs w:val="24"/>
          <w:lang w:bidi="hi-IN"/>
        </w:rPr>
        <w:t xml:space="preserve"> et al., 2020).</w:t>
      </w:r>
    </w:p>
    <w:p w14:paraId="10556971" w14:textId="77777777" w:rsidR="005A667F" w:rsidRPr="005A667F" w:rsidRDefault="005A667F" w:rsidP="005A667F">
      <w:pPr>
        <w:autoSpaceDE w:val="0"/>
        <w:autoSpaceDN w:val="0"/>
        <w:adjustRightInd w:val="0"/>
        <w:rPr>
          <w:rFonts w:eastAsiaTheme="minorHAnsi"/>
          <w:kern w:val="24"/>
          <w:szCs w:val="24"/>
          <w:lang w:val="en-IN" w:bidi="hi-IN"/>
        </w:rPr>
      </w:pPr>
    </w:p>
    <w:p w14:paraId="37BACC06" w14:textId="77777777" w:rsidR="005A667F" w:rsidRPr="005A667F" w:rsidRDefault="005A667F" w:rsidP="005A667F">
      <w:pPr>
        <w:autoSpaceDE w:val="0"/>
        <w:autoSpaceDN w:val="0"/>
        <w:adjustRightInd w:val="0"/>
        <w:rPr>
          <w:rFonts w:eastAsiaTheme="minorHAnsi"/>
          <w:szCs w:val="24"/>
          <w:lang w:val="en-IN" w:bidi="hi-IN"/>
        </w:rPr>
      </w:pPr>
    </w:p>
    <w:p w14:paraId="1431CFF5" w14:textId="77777777" w:rsidR="005A667F" w:rsidRPr="005A667F" w:rsidRDefault="005A667F" w:rsidP="005A667F">
      <w:pPr>
        <w:rPr>
          <w:szCs w:val="24"/>
        </w:rPr>
      </w:pPr>
    </w:p>
    <w:p w14:paraId="5603B24F" w14:textId="77777777" w:rsidR="005A667F" w:rsidRPr="005A667F" w:rsidRDefault="005A667F" w:rsidP="005A667F">
      <w:pPr>
        <w:spacing w:after="160"/>
        <w:rPr>
          <w:szCs w:val="24"/>
        </w:rPr>
      </w:pPr>
      <w:r w:rsidRPr="005A667F">
        <w:rPr>
          <w:szCs w:val="24"/>
        </w:rPr>
        <w:br w:type="page"/>
      </w:r>
    </w:p>
    <w:p w14:paraId="66DC6567" w14:textId="77777777" w:rsidR="005A667F" w:rsidRPr="005A667F" w:rsidRDefault="005A667F" w:rsidP="005A667F">
      <w:pPr>
        <w:rPr>
          <w:szCs w:val="24"/>
        </w:rPr>
      </w:pPr>
      <w:r w:rsidRPr="005A667F">
        <w:rPr>
          <w:szCs w:val="24"/>
        </w:rPr>
        <w:t>Slide 4</w:t>
      </w:r>
    </w:p>
    <w:p w14:paraId="302AFF0E" w14:textId="77777777" w:rsidR="005A667F" w:rsidRPr="005A667F" w:rsidRDefault="005A667F" w:rsidP="005A667F">
      <w:pPr>
        <w:rPr>
          <w:szCs w:val="24"/>
        </w:rPr>
      </w:pPr>
    </w:p>
    <w:p w14:paraId="7C877F5E" w14:textId="77777777" w:rsidR="005A667F" w:rsidRPr="005A667F" w:rsidRDefault="005A667F" w:rsidP="005A667F">
      <w:pPr>
        <w:rPr>
          <w:szCs w:val="24"/>
        </w:rPr>
      </w:pPr>
      <w:r w:rsidRPr="005A667F">
        <w:rPr>
          <w:szCs w:val="24"/>
        </w:rPr>
        <w:object w:dxaOrig="9600" w:dyaOrig="5401" w14:anchorId="098529FE">
          <v:shape id="_x0000_i1028" type="#_x0000_t75" style="width:459.75pt;height:259.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8" DrawAspect="Content" ObjectID="_1751973322" r:id="rId11"/>
        </w:object>
      </w:r>
    </w:p>
    <w:p w14:paraId="752E3DB2" w14:textId="77777777" w:rsidR="005A667F" w:rsidRPr="005A667F" w:rsidRDefault="005A667F" w:rsidP="005A667F">
      <w:pPr>
        <w:autoSpaceDE w:val="0"/>
        <w:autoSpaceDN w:val="0"/>
        <w:adjustRightInd w:val="0"/>
        <w:rPr>
          <w:rFonts w:eastAsiaTheme="minorHAnsi"/>
          <w:kern w:val="24"/>
          <w:szCs w:val="24"/>
          <w:lang w:val="en-IN" w:bidi="hi-IN"/>
        </w:rPr>
      </w:pPr>
      <w:r w:rsidRPr="005A667F">
        <w:rPr>
          <w:rFonts w:eastAsiaTheme="minorHAnsi"/>
          <w:kern w:val="24"/>
          <w:szCs w:val="24"/>
          <w:lang w:bidi="hi-IN"/>
        </w:rPr>
        <w:t>The culture of driven performance Welch emphasized achieving and exceeding the goals of performance. Welch also evaluates the rank and yank which include employee ranking and bottom performer removal (Welch, 2022).</w:t>
      </w:r>
    </w:p>
    <w:p w14:paraId="0A01BBF2" w14:textId="77777777" w:rsidR="005A667F" w:rsidRPr="005A667F" w:rsidRDefault="005A667F" w:rsidP="005A667F">
      <w:pPr>
        <w:autoSpaceDE w:val="0"/>
        <w:autoSpaceDN w:val="0"/>
        <w:adjustRightInd w:val="0"/>
        <w:rPr>
          <w:rFonts w:eastAsiaTheme="minorHAnsi"/>
          <w:kern w:val="24"/>
          <w:szCs w:val="24"/>
          <w:lang w:val="en-IN" w:bidi="hi-IN"/>
        </w:rPr>
      </w:pPr>
      <w:r w:rsidRPr="005A667F">
        <w:rPr>
          <w:rFonts w:eastAsiaTheme="minorHAnsi"/>
          <w:kern w:val="24"/>
          <w:szCs w:val="24"/>
          <w:lang w:bidi="hi-IN"/>
        </w:rPr>
        <w:t>To see the big picture Welch has strong and strategic visualisation and also has the ability for that vision. To align the organisation effectively Welch communicated with their vision to focus and identify future challenges and opportunities (Effendy and Santiago, 2022).</w:t>
      </w:r>
    </w:p>
    <w:p w14:paraId="7F93E423" w14:textId="77777777" w:rsidR="005A667F" w:rsidRPr="005A667F" w:rsidRDefault="005A667F" w:rsidP="005A667F">
      <w:pPr>
        <w:autoSpaceDE w:val="0"/>
        <w:autoSpaceDN w:val="0"/>
        <w:adjustRightInd w:val="0"/>
        <w:rPr>
          <w:rFonts w:eastAsiaTheme="minorHAnsi"/>
          <w:kern w:val="24"/>
          <w:szCs w:val="24"/>
          <w:lang w:val="en-IN" w:bidi="hi-IN"/>
        </w:rPr>
      </w:pPr>
      <w:r w:rsidRPr="005A667F">
        <w:rPr>
          <w:rFonts w:eastAsiaTheme="minorHAnsi"/>
          <w:kern w:val="24"/>
          <w:szCs w:val="24"/>
          <w:lang w:bidi="hi-IN"/>
        </w:rPr>
        <w:t>Their transparent and straightforward communication style of Welch is famous for which Welch directly communicate, the vision of the company’s employee, expectation and clear goals which create alignment and clarity in the company (Welch, 2022).</w:t>
      </w:r>
    </w:p>
    <w:p w14:paraId="67A41FE1" w14:textId="77777777" w:rsidR="005A667F" w:rsidRPr="005A667F" w:rsidRDefault="005A667F" w:rsidP="005A667F">
      <w:pPr>
        <w:autoSpaceDE w:val="0"/>
        <w:autoSpaceDN w:val="0"/>
        <w:adjustRightInd w:val="0"/>
        <w:rPr>
          <w:rFonts w:eastAsiaTheme="minorHAnsi"/>
          <w:kern w:val="24"/>
          <w:szCs w:val="24"/>
          <w:lang w:val="en-IN" w:bidi="hi-IN"/>
        </w:rPr>
      </w:pPr>
      <w:r w:rsidRPr="005A667F">
        <w:rPr>
          <w:rFonts w:eastAsiaTheme="minorHAnsi"/>
          <w:kern w:val="24"/>
          <w:szCs w:val="24"/>
          <w:lang w:bidi="hi-IN"/>
        </w:rPr>
        <w:t>The performance and result of the employee, accountability is responsible according to Welch and stressing too. On the other hand, empowering the employees provide independence for decision-making and take work as an owner (Effendy and Santiago, 2022).</w:t>
      </w:r>
    </w:p>
    <w:p w14:paraId="1E67DCAC" w14:textId="77777777" w:rsidR="005A667F" w:rsidRPr="005A667F" w:rsidRDefault="005A667F" w:rsidP="005A667F">
      <w:pPr>
        <w:autoSpaceDE w:val="0"/>
        <w:autoSpaceDN w:val="0"/>
        <w:adjustRightInd w:val="0"/>
        <w:rPr>
          <w:rFonts w:eastAsiaTheme="minorHAnsi"/>
          <w:kern w:val="24"/>
          <w:szCs w:val="24"/>
          <w:lang w:val="en-IN" w:bidi="hi-IN"/>
        </w:rPr>
      </w:pPr>
      <w:r w:rsidRPr="005A667F">
        <w:rPr>
          <w:rFonts w:eastAsiaTheme="minorHAnsi"/>
          <w:kern w:val="24"/>
          <w:szCs w:val="24"/>
          <w:lang w:bidi="hi-IN"/>
        </w:rPr>
        <w:t>Welch emphasises talent and puts importance to retain top performers developing and attracting and initiate to groom new talents for the future (Welch, 2022).</w:t>
      </w:r>
    </w:p>
    <w:p w14:paraId="11897579" w14:textId="77777777" w:rsidR="005A667F" w:rsidRPr="005A667F" w:rsidRDefault="005A667F" w:rsidP="005A667F">
      <w:pPr>
        <w:autoSpaceDE w:val="0"/>
        <w:autoSpaceDN w:val="0"/>
        <w:adjustRightInd w:val="0"/>
        <w:rPr>
          <w:rFonts w:eastAsiaTheme="minorHAnsi"/>
          <w:kern w:val="24"/>
          <w:szCs w:val="24"/>
          <w:lang w:val="en-IN" w:bidi="hi-IN"/>
        </w:rPr>
      </w:pPr>
    </w:p>
    <w:p w14:paraId="616C6544" w14:textId="77777777" w:rsidR="005A667F" w:rsidRPr="005A667F" w:rsidRDefault="005A667F" w:rsidP="005A667F">
      <w:pPr>
        <w:autoSpaceDE w:val="0"/>
        <w:autoSpaceDN w:val="0"/>
        <w:adjustRightInd w:val="0"/>
        <w:rPr>
          <w:rFonts w:eastAsiaTheme="minorHAnsi"/>
          <w:szCs w:val="24"/>
          <w:lang w:val="en-IN" w:bidi="hi-IN"/>
        </w:rPr>
      </w:pPr>
    </w:p>
    <w:p w14:paraId="1675D864" w14:textId="77777777" w:rsidR="005A667F" w:rsidRPr="005A667F" w:rsidRDefault="005A667F" w:rsidP="005A667F">
      <w:pPr>
        <w:rPr>
          <w:szCs w:val="24"/>
        </w:rPr>
      </w:pPr>
    </w:p>
    <w:p w14:paraId="41FB4361" w14:textId="77777777" w:rsidR="005A667F" w:rsidRPr="005A667F" w:rsidRDefault="005A667F" w:rsidP="005A667F">
      <w:pPr>
        <w:spacing w:after="160"/>
        <w:rPr>
          <w:szCs w:val="24"/>
        </w:rPr>
      </w:pPr>
      <w:r w:rsidRPr="005A667F">
        <w:rPr>
          <w:szCs w:val="24"/>
        </w:rPr>
        <w:br w:type="page"/>
      </w:r>
    </w:p>
    <w:p w14:paraId="5F54ABEA" w14:textId="77777777" w:rsidR="005A667F" w:rsidRPr="005A667F" w:rsidRDefault="005A667F" w:rsidP="005A667F">
      <w:pPr>
        <w:rPr>
          <w:szCs w:val="24"/>
        </w:rPr>
      </w:pPr>
      <w:r w:rsidRPr="005A667F">
        <w:rPr>
          <w:szCs w:val="24"/>
        </w:rPr>
        <w:t>Slide 5</w:t>
      </w:r>
    </w:p>
    <w:p w14:paraId="4E541B61" w14:textId="77777777" w:rsidR="005A667F" w:rsidRPr="005A667F" w:rsidRDefault="005A667F" w:rsidP="005A667F">
      <w:pPr>
        <w:rPr>
          <w:szCs w:val="24"/>
        </w:rPr>
      </w:pPr>
    </w:p>
    <w:p w14:paraId="0BAB3D3F" w14:textId="77777777" w:rsidR="005A667F" w:rsidRPr="005A667F" w:rsidRDefault="005A667F" w:rsidP="005A667F">
      <w:pPr>
        <w:rPr>
          <w:szCs w:val="24"/>
        </w:rPr>
      </w:pPr>
      <w:r w:rsidRPr="005A667F">
        <w:rPr>
          <w:szCs w:val="24"/>
        </w:rPr>
        <w:object w:dxaOrig="9600" w:dyaOrig="5401" w14:anchorId="54A8B064">
          <v:shape id="_x0000_i1029" type="#_x0000_t75" style="width:477pt;height:270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9" DrawAspect="Content" ObjectID="_1751973323" r:id="rId13"/>
        </w:object>
      </w:r>
    </w:p>
    <w:p w14:paraId="435947AB" w14:textId="77777777" w:rsidR="005A667F" w:rsidRPr="005A667F" w:rsidRDefault="005A667F" w:rsidP="005A667F">
      <w:pPr>
        <w:rPr>
          <w:szCs w:val="24"/>
        </w:rPr>
      </w:pPr>
    </w:p>
    <w:p w14:paraId="531F4449" w14:textId="77777777" w:rsidR="005A667F" w:rsidRPr="005A667F" w:rsidRDefault="005A667F" w:rsidP="005A667F">
      <w:pPr>
        <w:autoSpaceDE w:val="0"/>
        <w:autoSpaceDN w:val="0"/>
        <w:adjustRightInd w:val="0"/>
        <w:rPr>
          <w:rFonts w:eastAsiaTheme="minorHAnsi"/>
          <w:kern w:val="24"/>
          <w:szCs w:val="24"/>
          <w:lang w:val="en-IN" w:bidi="hi-IN"/>
        </w:rPr>
      </w:pPr>
      <w:r w:rsidRPr="005A667F">
        <w:rPr>
          <w:rFonts w:eastAsiaTheme="minorHAnsi"/>
          <w:kern w:val="24"/>
          <w:szCs w:val="24"/>
          <w:lang w:bidi="hi-IN"/>
        </w:rPr>
        <w:t>Welch aim to make more efficient operation and streamlined, productivity improvement and complexity reduction by simplifying process (Hargreaves et al., 2019).</w:t>
      </w:r>
    </w:p>
    <w:p w14:paraId="718B8433" w14:textId="77777777" w:rsidR="005A667F" w:rsidRPr="005A667F" w:rsidRDefault="005A667F" w:rsidP="005A667F">
      <w:pPr>
        <w:autoSpaceDE w:val="0"/>
        <w:autoSpaceDN w:val="0"/>
        <w:adjustRightInd w:val="0"/>
        <w:rPr>
          <w:rFonts w:eastAsiaTheme="minorHAnsi"/>
          <w:kern w:val="24"/>
          <w:szCs w:val="24"/>
          <w:lang w:val="en-IN" w:bidi="hi-IN"/>
        </w:rPr>
      </w:pPr>
      <w:r w:rsidRPr="005A667F">
        <w:rPr>
          <w:rFonts w:eastAsiaTheme="minorHAnsi"/>
          <w:kern w:val="24"/>
          <w:szCs w:val="24"/>
          <w:lang w:bidi="hi-IN"/>
        </w:rPr>
        <w:t>Welch is known for changing the need for transformation in organisations. Welch approaches the cultural innovation, improvement and adaptability of new technologies and ideas (Welch, 2022).</w:t>
      </w:r>
    </w:p>
    <w:p w14:paraId="105B9702" w14:textId="77777777" w:rsidR="005A667F" w:rsidRPr="005A667F" w:rsidRDefault="005A667F" w:rsidP="005A667F">
      <w:pPr>
        <w:autoSpaceDE w:val="0"/>
        <w:autoSpaceDN w:val="0"/>
        <w:adjustRightInd w:val="0"/>
        <w:rPr>
          <w:rFonts w:eastAsiaTheme="minorHAnsi"/>
          <w:kern w:val="24"/>
          <w:szCs w:val="24"/>
          <w:lang w:val="en-IN" w:bidi="hi-IN"/>
        </w:rPr>
      </w:pPr>
      <w:r w:rsidRPr="005A667F">
        <w:rPr>
          <w:rFonts w:eastAsiaTheme="minorHAnsi"/>
          <w:kern w:val="24"/>
          <w:szCs w:val="24"/>
          <w:lang w:bidi="hi-IN"/>
        </w:rPr>
        <w:t>To meet the needs of customer Welch is significantly worried, and ensure that the products and services meet the needs of the customer expectation (Hargreaves et al., 2019).</w:t>
      </w:r>
    </w:p>
    <w:p w14:paraId="24BCF295" w14:textId="77777777" w:rsidR="005A667F" w:rsidRPr="005A667F" w:rsidRDefault="005A667F" w:rsidP="005A667F">
      <w:pPr>
        <w:autoSpaceDE w:val="0"/>
        <w:autoSpaceDN w:val="0"/>
        <w:adjustRightInd w:val="0"/>
        <w:rPr>
          <w:rFonts w:eastAsiaTheme="minorHAnsi"/>
          <w:kern w:val="24"/>
          <w:szCs w:val="24"/>
          <w:lang w:val="en-IN" w:bidi="hi-IN"/>
        </w:rPr>
      </w:pPr>
      <w:r w:rsidRPr="005A667F">
        <w:rPr>
          <w:rFonts w:eastAsiaTheme="minorHAnsi"/>
          <w:kern w:val="24"/>
          <w:szCs w:val="24"/>
          <w:lang w:bidi="hi-IN"/>
        </w:rPr>
        <w:t>To achieve the goals and objectives of the business Welch motivated employees and listen to their feedback and also encourage open communication (Welch, 2022).</w:t>
      </w:r>
    </w:p>
    <w:p w14:paraId="7FB30336" w14:textId="77777777" w:rsidR="005A667F" w:rsidRPr="005A667F" w:rsidRDefault="005A667F" w:rsidP="005A667F">
      <w:pPr>
        <w:autoSpaceDE w:val="0"/>
        <w:autoSpaceDN w:val="0"/>
        <w:adjustRightInd w:val="0"/>
        <w:rPr>
          <w:rFonts w:eastAsiaTheme="minorHAnsi"/>
          <w:kern w:val="24"/>
          <w:szCs w:val="24"/>
          <w:lang w:val="en-IN" w:bidi="hi-IN"/>
        </w:rPr>
      </w:pPr>
      <w:r w:rsidRPr="005A667F">
        <w:rPr>
          <w:rFonts w:eastAsiaTheme="minorHAnsi"/>
          <w:kern w:val="24"/>
          <w:szCs w:val="24"/>
          <w:lang w:bidi="hi-IN"/>
        </w:rPr>
        <w:t>Welch invested in education and training programs for personal growth emphasis and also new skills acquiring which promote continuous learning and development programs (Hargreaves et al., 2019).</w:t>
      </w:r>
    </w:p>
    <w:p w14:paraId="118F1A98" w14:textId="77777777" w:rsidR="005A667F" w:rsidRPr="005A667F" w:rsidRDefault="005A667F" w:rsidP="005A667F">
      <w:pPr>
        <w:autoSpaceDE w:val="0"/>
        <w:autoSpaceDN w:val="0"/>
        <w:adjustRightInd w:val="0"/>
        <w:rPr>
          <w:rFonts w:eastAsiaTheme="minorHAnsi"/>
          <w:kern w:val="24"/>
          <w:szCs w:val="24"/>
          <w:lang w:val="en-IN" w:bidi="hi-IN"/>
        </w:rPr>
      </w:pPr>
    </w:p>
    <w:p w14:paraId="39FBE2F4" w14:textId="77777777" w:rsidR="005A667F" w:rsidRPr="005A667F" w:rsidRDefault="005A667F" w:rsidP="005A667F">
      <w:pPr>
        <w:autoSpaceDE w:val="0"/>
        <w:autoSpaceDN w:val="0"/>
        <w:adjustRightInd w:val="0"/>
        <w:rPr>
          <w:rFonts w:eastAsiaTheme="minorHAnsi"/>
          <w:szCs w:val="24"/>
          <w:lang w:val="en-IN" w:bidi="hi-IN"/>
        </w:rPr>
      </w:pPr>
    </w:p>
    <w:p w14:paraId="0F3E8B27" w14:textId="77777777" w:rsidR="005A667F" w:rsidRPr="005A667F" w:rsidRDefault="005A667F" w:rsidP="005A667F">
      <w:pPr>
        <w:rPr>
          <w:szCs w:val="24"/>
        </w:rPr>
      </w:pPr>
    </w:p>
    <w:p w14:paraId="6D6D08D8" w14:textId="77777777" w:rsidR="005A667F" w:rsidRPr="005A667F" w:rsidRDefault="005A667F" w:rsidP="005A667F">
      <w:pPr>
        <w:spacing w:after="160"/>
        <w:rPr>
          <w:szCs w:val="24"/>
        </w:rPr>
      </w:pPr>
      <w:r w:rsidRPr="005A667F">
        <w:rPr>
          <w:szCs w:val="24"/>
        </w:rPr>
        <w:br w:type="page"/>
      </w:r>
    </w:p>
    <w:p w14:paraId="0AF930B8" w14:textId="77777777" w:rsidR="005A667F" w:rsidRPr="005A667F" w:rsidRDefault="005A667F" w:rsidP="005A667F">
      <w:pPr>
        <w:rPr>
          <w:szCs w:val="24"/>
        </w:rPr>
      </w:pPr>
      <w:r w:rsidRPr="005A667F">
        <w:rPr>
          <w:szCs w:val="24"/>
        </w:rPr>
        <w:t>Slide 6</w:t>
      </w:r>
    </w:p>
    <w:p w14:paraId="14CECC34" w14:textId="77777777" w:rsidR="005A667F" w:rsidRPr="005A667F" w:rsidRDefault="005A667F" w:rsidP="005A667F">
      <w:pPr>
        <w:rPr>
          <w:szCs w:val="24"/>
        </w:rPr>
      </w:pPr>
    </w:p>
    <w:p w14:paraId="5C7C93B2" w14:textId="77777777" w:rsidR="005A667F" w:rsidRPr="005A667F" w:rsidRDefault="005A667F" w:rsidP="005A667F">
      <w:pPr>
        <w:rPr>
          <w:szCs w:val="24"/>
        </w:rPr>
      </w:pPr>
      <w:r w:rsidRPr="005A667F">
        <w:rPr>
          <w:szCs w:val="24"/>
        </w:rPr>
        <w:object w:dxaOrig="9600" w:dyaOrig="5401" w14:anchorId="6683D23B">
          <v:shape id="_x0000_i1030" type="#_x0000_t75" style="width:455.25pt;height:256.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0" DrawAspect="Content" ObjectID="_1751973324" r:id="rId15"/>
        </w:object>
      </w:r>
    </w:p>
    <w:p w14:paraId="323B0555" w14:textId="77777777" w:rsidR="005A667F" w:rsidRPr="005A667F" w:rsidRDefault="005A667F" w:rsidP="005A667F">
      <w:pPr>
        <w:rPr>
          <w:szCs w:val="24"/>
        </w:rPr>
      </w:pPr>
    </w:p>
    <w:p w14:paraId="1D485669" w14:textId="77777777" w:rsidR="005A667F" w:rsidRPr="005A667F" w:rsidRDefault="005A667F" w:rsidP="005A667F">
      <w:pPr>
        <w:autoSpaceDE w:val="0"/>
        <w:autoSpaceDN w:val="0"/>
        <w:adjustRightInd w:val="0"/>
        <w:rPr>
          <w:rFonts w:eastAsiaTheme="minorHAnsi"/>
          <w:kern w:val="24"/>
          <w:szCs w:val="24"/>
          <w:lang w:val="en-IN" w:bidi="hi-IN"/>
        </w:rPr>
      </w:pPr>
      <w:r w:rsidRPr="005A667F">
        <w:rPr>
          <w:rFonts w:eastAsiaTheme="minorHAnsi"/>
          <w:kern w:val="24"/>
          <w:szCs w:val="24"/>
          <w:lang w:bidi="hi-IN"/>
        </w:rPr>
        <w:t xml:space="preserve">The presentation provides some key points to understand the leadership and management style. </w:t>
      </w:r>
    </w:p>
    <w:p w14:paraId="7B27CD63" w14:textId="77777777" w:rsidR="005A667F" w:rsidRPr="005A667F" w:rsidRDefault="005A667F" w:rsidP="005A667F">
      <w:pPr>
        <w:autoSpaceDE w:val="0"/>
        <w:autoSpaceDN w:val="0"/>
        <w:adjustRightInd w:val="0"/>
        <w:rPr>
          <w:rFonts w:eastAsiaTheme="minorHAnsi"/>
          <w:kern w:val="24"/>
          <w:szCs w:val="24"/>
          <w:lang w:val="en-IN" w:bidi="hi-IN"/>
        </w:rPr>
      </w:pPr>
    </w:p>
    <w:p w14:paraId="40FF479A" w14:textId="77777777" w:rsidR="005A667F" w:rsidRPr="005A667F" w:rsidRDefault="005A667F" w:rsidP="005A667F">
      <w:pPr>
        <w:autoSpaceDE w:val="0"/>
        <w:autoSpaceDN w:val="0"/>
        <w:adjustRightInd w:val="0"/>
        <w:rPr>
          <w:rFonts w:eastAsiaTheme="minorHAnsi"/>
          <w:kern w:val="24"/>
          <w:szCs w:val="24"/>
          <w:lang w:val="en-IN" w:bidi="hi-IN"/>
        </w:rPr>
      </w:pPr>
    </w:p>
    <w:p w14:paraId="1C6AA382" w14:textId="77777777" w:rsidR="005A667F" w:rsidRPr="005A667F" w:rsidRDefault="005A667F" w:rsidP="005A667F">
      <w:pPr>
        <w:autoSpaceDE w:val="0"/>
        <w:autoSpaceDN w:val="0"/>
        <w:adjustRightInd w:val="0"/>
        <w:rPr>
          <w:rFonts w:eastAsiaTheme="minorHAnsi"/>
          <w:szCs w:val="24"/>
          <w:lang w:val="en-IN" w:bidi="hi-IN"/>
        </w:rPr>
      </w:pPr>
    </w:p>
    <w:p w14:paraId="420F6D6C" w14:textId="77777777" w:rsidR="005A667F" w:rsidRPr="005A667F" w:rsidRDefault="005A667F" w:rsidP="005A667F">
      <w:pPr>
        <w:rPr>
          <w:szCs w:val="24"/>
        </w:rPr>
      </w:pPr>
    </w:p>
    <w:p w14:paraId="64E58EBD" w14:textId="77777777" w:rsidR="005A667F" w:rsidRPr="005A667F" w:rsidRDefault="005A667F" w:rsidP="005A667F">
      <w:pPr>
        <w:spacing w:after="160"/>
        <w:rPr>
          <w:szCs w:val="24"/>
        </w:rPr>
      </w:pPr>
      <w:r w:rsidRPr="005A667F">
        <w:rPr>
          <w:szCs w:val="24"/>
        </w:rPr>
        <w:br w:type="page"/>
      </w:r>
    </w:p>
    <w:p w14:paraId="55A1E5F0" w14:textId="77777777" w:rsidR="005A667F" w:rsidRPr="005A667F" w:rsidRDefault="005A667F" w:rsidP="005A667F">
      <w:pPr>
        <w:rPr>
          <w:szCs w:val="24"/>
        </w:rPr>
      </w:pPr>
      <w:r w:rsidRPr="005A667F">
        <w:rPr>
          <w:szCs w:val="24"/>
        </w:rPr>
        <w:t>Slide 7</w:t>
      </w:r>
    </w:p>
    <w:p w14:paraId="3EFF1D00" w14:textId="77777777" w:rsidR="005A667F" w:rsidRPr="005A667F" w:rsidRDefault="005A667F" w:rsidP="005A667F">
      <w:pPr>
        <w:rPr>
          <w:szCs w:val="24"/>
        </w:rPr>
      </w:pPr>
    </w:p>
    <w:p w14:paraId="5C0869A8" w14:textId="0B9D5D78" w:rsidR="005A667F" w:rsidRPr="005A667F" w:rsidRDefault="002368C9" w:rsidP="005A667F">
      <w:pPr>
        <w:rPr>
          <w:szCs w:val="24"/>
        </w:rPr>
      </w:pPr>
      <w:r w:rsidRPr="005A667F">
        <w:rPr>
          <w:szCs w:val="24"/>
        </w:rPr>
        <w:object w:dxaOrig="9503" w:dyaOrig="5347" w14:anchorId="6A24FC78">
          <v:shape id="_x0000_i1033" type="#_x0000_t75" style="width:429.75pt;height:242.25pt" o:ole="">
            <v:imagedata r:id="rId16" o:title=""/>
            <w10:bordertop type="single" width="4" shadow="t"/>
            <w10:borderleft type="single" width="4" shadow="t"/>
            <w10:borderbottom type="single" width="4" shadow="t"/>
            <w10:borderright type="single" width="4" shadow="t"/>
          </v:shape>
          <o:OLEObject Type="Embed" ProgID="PowerPoint.Slide.12" ShapeID="_x0000_i1033" DrawAspect="Content" ObjectID="_1751973325" r:id="rId17"/>
        </w:object>
      </w:r>
    </w:p>
    <w:p w14:paraId="49CA3802" w14:textId="77777777" w:rsidR="005A667F" w:rsidRPr="005A667F" w:rsidRDefault="005A667F" w:rsidP="005A667F">
      <w:pPr>
        <w:rPr>
          <w:szCs w:val="24"/>
        </w:rPr>
      </w:pPr>
    </w:p>
    <w:p w14:paraId="6DD386BB" w14:textId="77777777" w:rsidR="005A667F" w:rsidRPr="005A667F" w:rsidRDefault="005A667F" w:rsidP="005A667F">
      <w:pPr>
        <w:rPr>
          <w:szCs w:val="24"/>
        </w:rPr>
      </w:pPr>
    </w:p>
    <w:p w14:paraId="66E4A440" w14:textId="77777777" w:rsidR="005A667F" w:rsidRPr="005A667F" w:rsidRDefault="005A667F" w:rsidP="005A667F">
      <w:pPr>
        <w:rPr>
          <w:szCs w:val="24"/>
        </w:rPr>
      </w:pPr>
    </w:p>
    <w:sectPr w:rsidR="005A667F" w:rsidRPr="005A66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I0MTIyNjM1NzQxtTBT0lEKTi0uzszPAykwrAUA1TvQdiwAAAA="/>
  </w:docVars>
  <w:rsids>
    <w:rsidRoot w:val="005A667F"/>
    <w:rsid w:val="0000345D"/>
    <w:rsid w:val="000216C7"/>
    <w:rsid w:val="00024267"/>
    <w:rsid w:val="0002762C"/>
    <w:rsid w:val="00047549"/>
    <w:rsid w:val="00052ACD"/>
    <w:rsid w:val="00060102"/>
    <w:rsid w:val="00074AFB"/>
    <w:rsid w:val="000B0192"/>
    <w:rsid w:val="000B08EE"/>
    <w:rsid w:val="000C1D6B"/>
    <w:rsid w:val="000D1516"/>
    <w:rsid w:val="000D643C"/>
    <w:rsid w:val="000F2B82"/>
    <w:rsid w:val="000F746F"/>
    <w:rsid w:val="00101B24"/>
    <w:rsid w:val="00123889"/>
    <w:rsid w:val="00137FAA"/>
    <w:rsid w:val="0014200F"/>
    <w:rsid w:val="00144431"/>
    <w:rsid w:val="00145C56"/>
    <w:rsid w:val="001532FD"/>
    <w:rsid w:val="00153A20"/>
    <w:rsid w:val="00153CA2"/>
    <w:rsid w:val="00160BC1"/>
    <w:rsid w:val="00180853"/>
    <w:rsid w:val="00196739"/>
    <w:rsid w:val="001B7106"/>
    <w:rsid w:val="001D58AB"/>
    <w:rsid w:val="001E2512"/>
    <w:rsid w:val="001E36A7"/>
    <w:rsid w:val="001E53A3"/>
    <w:rsid w:val="001F2E9A"/>
    <w:rsid w:val="002026AB"/>
    <w:rsid w:val="00204305"/>
    <w:rsid w:val="002224B2"/>
    <w:rsid w:val="0022626E"/>
    <w:rsid w:val="0023128A"/>
    <w:rsid w:val="002368C9"/>
    <w:rsid w:val="002428CD"/>
    <w:rsid w:val="00243DD9"/>
    <w:rsid w:val="0025400A"/>
    <w:rsid w:val="00255C01"/>
    <w:rsid w:val="00273BD9"/>
    <w:rsid w:val="00280486"/>
    <w:rsid w:val="00291C92"/>
    <w:rsid w:val="0029312E"/>
    <w:rsid w:val="00295795"/>
    <w:rsid w:val="00297F1A"/>
    <w:rsid w:val="002A0F8A"/>
    <w:rsid w:val="002A44EA"/>
    <w:rsid w:val="002A58DC"/>
    <w:rsid w:val="002B2555"/>
    <w:rsid w:val="002B25CA"/>
    <w:rsid w:val="002C1FA0"/>
    <w:rsid w:val="002D4E37"/>
    <w:rsid w:val="002E2726"/>
    <w:rsid w:val="002E27AB"/>
    <w:rsid w:val="002E3DE5"/>
    <w:rsid w:val="002E633E"/>
    <w:rsid w:val="002F1EBE"/>
    <w:rsid w:val="002F3965"/>
    <w:rsid w:val="00301FBC"/>
    <w:rsid w:val="00302384"/>
    <w:rsid w:val="00304100"/>
    <w:rsid w:val="00304C61"/>
    <w:rsid w:val="0030769B"/>
    <w:rsid w:val="003102B8"/>
    <w:rsid w:val="00311C10"/>
    <w:rsid w:val="00316EEF"/>
    <w:rsid w:val="00320398"/>
    <w:rsid w:val="00325B68"/>
    <w:rsid w:val="003472D4"/>
    <w:rsid w:val="00355670"/>
    <w:rsid w:val="00367CBE"/>
    <w:rsid w:val="00374467"/>
    <w:rsid w:val="00375F44"/>
    <w:rsid w:val="00382260"/>
    <w:rsid w:val="00383AB5"/>
    <w:rsid w:val="003B0C33"/>
    <w:rsid w:val="003B7F80"/>
    <w:rsid w:val="003C0F01"/>
    <w:rsid w:val="003C3F8C"/>
    <w:rsid w:val="003E7468"/>
    <w:rsid w:val="003F25D6"/>
    <w:rsid w:val="00401181"/>
    <w:rsid w:val="00402E8E"/>
    <w:rsid w:val="00406964"/>
    <w:rsid w:val="004306D6"/>
    <w:rsid w:val="004355FF"/>
    <w:rsid w:val="004402D0"/>
    <w:rsid w:val="00456CAC"/>
    <w:rsid w:val="00456F8C"/>
    <w:rsid w:val="0045740C"/>
    <w:rsid w:val="00470AE6"/>
    <w:rsid w:val="0048207C"/>
    <w:rsid w:val="004A233A"/>
    <w:rsid w:val="004A7C06"/>
    <w:rsid w:val="004B17DF"/>
    <w:rsid w:val="004B1924"/>
    <w:rsid w:val="004C1304"/>
    <w:rsid w:val="004D35A8"/>
    <w:rsid w:val="004F0620"/>
    <w:rsid w:val="004F10B5"/>
    <w:rsid w:val="00500A95"/>
    <w:rsid w:val="00500F73"/>
    <w:rsid w:val="00506F58"/>
    <w:rsid w:val="00516DB0"/>
    <w:rsid w:val="00522F28"/>
    <w:rsid w:val="0053603A"/>
    <w:rsid w:val="00536463"/>
    <w:rsid w:val="00550D1C"/>
    <w:rsid w:val="005647D2"/>
    <w:rsid w:val="00573374"/>
    <w:rsid w:val="005801E3"/>
    <w:rsid w:val="005920B1"/>
    <w:rsid w:val="005960B7"/>
    <w:rsid w:val="005A5654"/>
    <w:rsid w:val="005A5DD4"/>
    <w:rsid w:val="005A667F"/>
    <w:rsid w:val="005B25D5"/>
    <w:rsid w:val="005B49E5"/>
    <w:rsid w:val="005D5EFC"/>
    <w:rsid w:val="005E2336"/>
    <w:rsid w:val="005E7FDC"/>
    <w:rsid w:val="005F3E79"/>
    <w:rsid w:val="005F4C04"/>
    <w:rsid w:val="00605655"/>
    <w:rsid w:val="0061003E"/>
    <w:rsid w:val="00612D22"/>
    <w:rsid w:val="00612FB5"/>
    <w:rsid w:val="006352F1"/>
    <w:rsid w:val="006407AE"/>
    <w:rsid w:val="0064083D"/>
    <w:rsid w:val="006433FE"/>
    <w:rsid w:val="00646807"/>
    <w:rsid w:val="006513AB"/>
    <w:rsid w:val="006618F3"/>
    <w:rsid w:val="00662A3D"/>
    <w:rsid w:val="0067085A"/>
    <w:rsid w:val="006711CC"/>
    <w:rsid w:val="00677939"/>
    <w:rsid w:val="00681F17"/>
    <w:rsid w:val="006B14CE"/>
    <w:rsid w:val="006B4B0D"/>
    <w:rsid w:val="006B565A"/>
    <w:rsid w:val="006C6CEF"/>
    <w:rsid w:val="006D6BB9"/>
    <w:rsid w:val="006E1F2E"/>
    <w:rsid w:val="006E60B7"/>
    <w:rsid w:val="006F31EB"/>
    <w:rsid w:val="00704778"/>
    <w:rsid w:val="00705189"/>
    <w:rsid w:val="00726B4B"/>
    <w:rsid w:val="00734EC2"/>
    <w:rsid w:val="00761F65"/>
    <w:rsid w:val="007649D1"/>
    <w:rsid w:val="00773F4E"/>
    <w:rsid w:val="007827BA"/>
    <w:rsid w:val="00785E42"/>
    <w:rsid w:val="00786975"/>
    <w:rsid w:val="0079762D"/>
    <w:rsid w:val="007A429C"/>
    <w:rsid w:val="007A50E6"/>
    <w:rsid w:val="007C6C3F"/>
    <w:rsid w:val="007D10B8"/>
    <w:rsid w:val="007E0CEE"/>
    <w:rsid w:val="007F5695"/>
    <w:rsid w:val="00800146"/>
    <w:rsid w:val="0080206E"/>
    <w:rsid w:val="00803616"/>
    <w:rsid w:val="00827B76"/>
    <w:rsid w:val="00831B06"/>
    <w:rsid w:val="00847035"/>
    <w:rsid w:val="00852DAB"/>
    <w:rsid w:val="00856ACC"/>
    <w:rsid w:val="00857A31"/>
    <w:rsid w:val="008641C3"/>
    <w:rsid w:val="00864B24"/>
    <w:rsid w:val="00871908"/>
    <w:rsid w:val="00893E9A"/>
    <w:rsid w:val="008A2CC5"/>
    <w:rsid w:val="008A3D97"/>
    <w:rsid w:val="008B39A6"/>
    <w:rsid w:val="008B6585"/>
    <w:rsid w:val="008C287E"/>
    <w:rsid w:val="008C556E"/>
    <w:rsid w:val="008C672E"/>
    <w:rsid w:val="008D5F62"/>
    <w:rsid w:val="00902353"/>
    <w:rsid w:val="009043B2"/>
    <w:rsid w:val="00912C1C"/>
    <w:rsid w:val="009200CC"/>
    <w:rsid w:val="00924F87"/>
    <w:rsid w:val="009415EF"/>
    <w:rsid w:val="00941F0B"/>
    <w:rsid w:val="00955923"/>
    <w:rsid w:val="00956A3F"/>
    <w:rsid w:val="00965ADF"/>
    <w:rsid w:val="00983403"/>
    <w:rsid w:val="009909D9"/>
    <w:rsid w:val="00995E3C"/>
    <w:rsid w:val="009B32AA"/>
    <w:rsid w:val="009B77B5"/>
    <w:rsid w:val="009D741E"/>
    <w:rsid w:val="00A0437B"/>
    <w:rsid w:val="00A06D6C"/>
    <w:rsid w:val="00A13389"/>
    <w:rsid w:val="00A14591"/>
    <w:rsid w:val="00A26635"/>
    <w:rsid w:val="00A36341"/>
    <w:rsid w:val="00A37407"/>
    <w:rsid w:val="00A40E56"/>
    <w:rsid w:val="00A86872"/>
    <w:rsid w:val="00A86D8A"/>
    <w:rsid w:val="00A90304"/>
    <w:rsid w:val="00A92F8B"/>
    <w:rsid w:val="00AA4145"/>
    <w:rsid w:val="00AC66CC"/>
    <w:rsid w:val="00AC764A"/>
    <w:rsid w:val="00AD75BA"/>
    <w:rsid w:val="00AE0631"/>
    <w:rsid w:val="00B3273D"/>
    <w:rsid w:val="00B43C69"/>
    <w:rsid w:val="00B44A04"/>
    <w:rsid w:val="00B875D1"/>
    <w:rsid w:val="00B90BE7"/>
    <w:rsid w:val="00BB7F01"/>
    <w:rsid w:val="00BE2FE0"/>
    <w:rsid w:val="00C02A04"/>
    <w:rsid w:val="00C075B1"/>
    <w:rsid w:val="00C07E85"/>
    <w:rsid w:val="00C1022B"/>
    <w:rsid w:val="00C103E7"/>
    <w:rsid w:val="00C20419"/>
    <w:rsid w:val="00C207B8"/>
    <w:rsid w:val="00C55381"/>
    <w:rsid w:val="00C601AF"/>
    <w:rsid w:val="00C60BBB"/>
    <w:rsid w:val="00C82286"/>
    <w:rsid w:val="00C82A49"/>
    <w:rsid w:val="00C83D3D"/>
    <w:rsid w:val="00C960FB"/>
    <w:rsid w:val="00CA2C80"/>
    <w:rsid w:val="00CB0905"/>
    <w:rsid w:val="00CC3329"/>
    <w:rsid w:val="00CC651B"/>
    <w:rsid w:val="00CD4826"/>
    <w:rsid w:val="00CE1FF1"/>
    <w:rsid w:val="00CF18D7"/>
    <w:rsid w:val="00D049B5"/>
    <w:rsid w:val="00D07BFE"/>
    <w:rsid w:val="00D10E01"/>
    <w:rsid w:val="00D127D9"/>
    <w:rsid w:val="00D314EC"/>
    <w:rsid w:val="00D5314C"/>
    <w:rsid w:val="00D80762"/>
    <w:rsid w:val="00D85D1B"/>
    <w:rsid w:val="00D91409"/>
    <w:rsid w:val="00D93E6F"/>
    <w:rsid w:val="00D95A3E"/>
    <w:rsid w:val="00DA15A8"/>
    <w:rsid w:val="00DA185A"/>
    <w:rsid w:val="00DB185D"/>
    <w:rsid w:val="00DC384B"/>
    <w:rsid w:val="00DD0EBD"/>
    <w:rsid w:val="00DD495F"/>
    <w:rsid w:val="00DD605F"/>
    <w:rsid w:val="00DE43B9"/>
    <w:rsid w:val="00DF01F8"/>
    <w:rsid w:val="00DF5056"/>
    <w:rsid w:val="00DF68C4"/>
    <w:rsid w:val="00E0635C"/>
    <w:rsid w:val="00E06D79"/>
    <w:rsid w:val="00E1701A"/>
    <w:rsid w:val="00E52169"/>
    <w:rsid w:val="00E72BC4"/>
    <w:rsid w:val="00E76BF1"/>
    <w:rsid w:val="00E80A81"/>
    <w:rsid w:val="00E84A9A"/>
    <w:rsid w:val="00EB1FCA"/>
    <w:rsid w:val="00EB4A93"/>
    <w:rsid w:val="00EC5136"/>
    <w:rsid w:val="00ED49BD"/>
    <w:rsid w:val="00ED7ECD"/>
    <w:rsid w:val="00EF5E97"/>
    <w:rsid w:val="00F0124D"/>
    <w:rsid w:val="00F04DC1"/>
    <w:rsid w:val="00F153F7"/>
    <w:rsid w:val="00F173A1"/>
    <w:rsid w:val="00F2708A"/>
    <w:rsid w:val="00F3708D"/>
    <w:rsid w:val="00F40891"/>
    <w:rsid w:val="00F41B2A"/>
    <w:rsid w:val="00F41F10"/>
    <w:rsid w:val="00F46A95"/>
    <w:rsid w:val="00F85310"/>
    <w:rsid w:val="00F929DB"/>
    <w:rsid w:val="00FA1230"/>
    <w:rsid w:val="00FA345E"/>
    <w:rsid w:val="00FA3BC7"/>
    <w:rsid w:val="00FB248C"/>
    <w:rsid w:val="00FC36AB"/>
    <w:rsid w:val="00FE4C5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12316"/>
  <w15:chartTrackingRefBased/>
  <w15:docId w15:val="{64869A4F-11E4-458B-AD92-169798051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GB" w:eastAsia="en-US" w:bidi="hi-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43C"/>
    <w:pPr>
      <w:spacing w:after="0" w:line="360" w:lineRule="auto"/>
      <w:jc w:val="both"/>
    </w:pPr>
    <w:rPr>
      <w:rFonts w:ascii="Times New Roman" w:eastAsia="SimSun" w:hAnsi="Times New Roman" w:cs="Times New Roman"/>
      <w:kern w:val="0"/>
      <w:sz w:val="24"/>
      <w:lang w:bidi="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4.sldx"/><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 Type="http://schemas.openxmlformats.org/officeDocument/2006/relationships/settings" Target="settings.xml"/><Relationship Id="rId16" Type="http://schemas.openxmlformats.org/officeDocument/2006/relationships/image" Target="media/image7.emf"/><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514</Words>
  <Characters>2936</Characters>
  <Application>Microsoft Office Word</Application>
  <DocSecurity>0</DocSecurity>
  <Lines>24</Lines>
  <Paragraphs>6</Paragraphs>
  <ScaleCrop>false</ScaleCrop>
  <Company/>
  <LinksUpToDate>false</LinksUpToDate>
  <CharactersWithSpaces>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 1</dc:creator>
  <cp:keywords/>
  <dc:description/>
  <cp:lastModifiedBy>Sabina Ciobanu</cp:lastModifiedBy>
  <cp:revision>2</cp:revision>
  <dcterms:created xsi:type="dcterms:W3CDTF">2023-07-27T13:29:00Z</dcterms:created>
  <dcterms:modified xsi:type="dcterms:W3CDTF">2023-07-27T13:29:00Z</dcterms:modified>
</cp:coreProperties>
</file>