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lang w:val="en-GB"/>
        </w:rPr>
        <w:id w:val="269692079"/>
        <w:docPartObj>
          <w:docPartGallery w:val="Cover Pages"/>
          <w:docPartUnique/>
        </w:docPartObj>
      </w:sdtPr>
      <w:sdtEndPr>
        <w:rPr>
          <w:rFonts w:asciiTheme="minorHAnsi" w:eastAsiaTheme="minorHAnsi" w:hAnsiTheme="minorHAnsi" w:cstheme="minorHAnsi"/>
          <w:caps w:val="0"/>
          <w:u w:val="single"/>
        </w:rPr>
      </w:sdtEndPr>
      <w:sdtContent>
        <w:tbl>
          <w:tblPr>
            <w:tblW w:w="5000" w:type="pct"/>
            <w:jc w:val="center"/>
            <w:tblLook w:val="04A0"/>
          </w:tblPr>
          <w:tblGrid>
            <w:gridCol w:w="10670"/>
          </w:tblGrid>
          <w:tr w:rsidR="00046183">
            <w:trPr>
              <w:trHeight w:val="2880"/>
              <w:jc w:val="center"/>
            </w:trPr>
            <w:tc>
              <w:tcPr>
                <w:tcW w:w="5000" w:type="pct"/>
              </w:tcPr>
              <w:p w:rsidR="00046183" w:rsidRDefault="00046183" w:rsidP="00046183">
                <w:pPr>
                  <w:pStyle w:val="NoSpacing"/>
                  <w:jc w:val="center"/>
                  <w:rPr>
                    <w:rFonts w:asciiTheme="majorHAnsi" w:eastAsiaTheme="majorEastAsia" w:hAnsiTheme="majorHAnsi" w:cstheme="majorBidi"/>
                    <w:caps/>
                  </w:rPr>
                </w:pPr>
              </w:p>
            </w:tc>
          </w:tr>
          <w:tr w:rsidR="00046183">
            <w:trPr>
              <w:trHeight w:val="1440"/>
              <w:jc w:val="center"/>
            </w:trPr>
            <w:sdt>
              <w:sdtPr>
                <w:rPr>
                  <w:rFonts w:cstheme="minorHAnsi"/>
                  <w:sz w:val="48"/>
                  <w:szCs w:val="48"/>
                  <w:u w:val="single"/>
                </w:rPr>
                <w:alias w:val="Title"/>
                <w:id w:val="15524250"/>
                <w:placeholder>
                  <w:docPart w:val="83F63BDFA9824C6CA9D60F57A87DA832"/>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046183" w:rsidRDefault="00046183" w:rsidP="00046183">
                    <w:pPr>
                      <w:pStyle w:val="NoSpacing"/>
                      <w:jc w:val="center"/>
                      <w:rPr>
                        <w:rFonts w:asciiTheme="majorHAnsi" w:eastAsiaTheme="majorEastAsia" w:hAnsiTheme="majorHAnsi" w:cstheme="majorBidi"/>
                        <w:sz w:val="80"/>
                        <w:szCs w:val="80"/>
                      </w:rPr>
                    </w:pPr>
                    <w:r w:rsidRPr="009E2097">
                      <w:rPr>
                        <w:rFonts w:cstheme="minorHAnsi"/>
                        <w:sz w:val="48"/>
                        <w:szCs w:val="48"/>
                        <w:u w:val="single"/>
                      </w:rPr>
                      <w:t>How can the use of regular peer assessment during a lesson influence pupils’ understanding of the learning objective?</w:t>
                    </w:r>
                  </w:p>
                </w:tc>
              </w:sdtContent>
            </w:sdt>
          </w:tr>
          <w:tr w:rsidR="00046183">
            <w:trPr>
              <w:trHeight w:val="720"/>
              <w:jc w:val="center"/>
            </w:trPr>
            <w:sdt>
              <w:sdtPr>
                <w:rPr>
                  <w:rFonts w:asciiTheme="majorHAnsi" w:eastAsiaTheme="majorEastAsia" w:hAnsiTheme="majorHAnsi" w:cstheme="majorBidi"/>
                  <w:sz w:val="36"/>
                  <w:szCs w:val="36"/>
                </w:rPr>
                <w:alias w:val="Subtitle"/>
                <w:id w:val="15524255"/>
                <w:placeholder>
                  <w:docPart w:val="BA7E38C7177740248F499C56BC89C94F"/>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046183" w:rsidRDefault="00046183" w:rsidP="004D575B">
                    <w:pPr>
                      <w:pStyle w:val="NoSpacing"/>
                      <w:jc w:val="center"/>
                      <w:rPr>
                        <w:rFonts w:asciiTheme="majorHAnsi" w:eastAsiaTheme="majorEastAsia" w:hAnsiTheme="majorHAnsi" w:cstheme="majorBidi"/>
                        <w:sz w:val="44"/>
                        <w:szCs w:val="44"/>
                      </w:rPr>
                    </w:pPr>
                    <w:r w:rsidRPr="009E2097">
                      <w:rPr>
                        <w:rFonts w:asciiTheme="majorHAnsi" w:eastAsiaTheme="majorEastAsia" w:hAnsiTheme="majorHAnsi" w:cstheme="majorBidi"/>
                        <w:sz w:val="36"/>
                        <w:szCs w:val="36"/>
                      </w:rPr>
                      <w:t>The Enqui</w:t>
                    </w:r>
                    <w:r w:rsidR="004D575B">
                      <w:rPr>
                        <w:rFonts w:asciiTheme="majorHAnsi" w:eastAsiaTheme="majorEastAsia" w:hAnsiTheme="majorHAnsi" w:cstheme="majorBidi"/>
                        <w:sz w:val="36"/>
                        <w:szCs w:val="36"/>
                      </w:rPr>
                      <w:t xml:space="preserve">ring Teacher </w:t>
                    </w:r>
                    <w:r w:rsidRPr="009E2097">
                      <w:rPr>
                        <w:rFonts w:asciiTheme="majorHAnsi" w:eastAsiaTheme="majorEastAsia" w:hAnsiTheme="majorHAnsi" w:cstheme="majorBidi"/>
                        <w:sz w:val="36"/>
                        <w:szCs w:val="36"/>
                      </w:rPr>
                      <w:t>ECPP7001-C</w:t>
                    </w:r>
                  </w:p>
                </w:tc>
              </w:sdtContent>
            </w:sdt>
          </w:tr>
          <w:tr w:rsidR="00046183">
            <w:trPr>
              <w:trHeight w:val="360"/>
              <w:jc w:val="center"/>
            </w:trPr>
            <w:tc>
              <w:tcPr>
                <w:tcW w:w="5000" w:type="pct"/>
                <w:vAlign w:val="center"/>
              </w:tcPr>
              <w:p w:rsidR="00046183" w:rsidRDefault="00046183">
                <w:pPr>
                  <w:pStyle w:val="NoSpacing"/>
                  <w:jc w:val="center"/>
                </w:pPr>
              </w:p>
            </w:tc>
          </w:tr>
          <w:tr w:rsidR="00046183">
            <w:trPr>
              <w:trHeight w:val="360"/>
              <w:jc w:val="center"/>
            </w:trPr>
            <w:tc>
              <w:tcPr>
                <w:tcW w:w="5000" w:type="pct"/>
                <w:vAlign w:val="center"/>
              </w:tcPr>
              <w:p w:rsidR="00046183" w:rsidRDefault="00046183">
                <w:pPr>
                  <w:pStyle w:val="NoSpacing"/>
                  <w:jc w:val="center"/>
                  <w:rPr>
                    <w:b/>
                    <w:bCs/>
                  </w:rPr>
                </w:pPr>
              </w:p>
            </w:tc>
          </w:tr>
          <w:tr w:rsidR="00046183">
            <w:trPr>
              <w:trHeight w:val="360"/>
              <w:jc w:val="center"/>
            </w:trPr>
            <w:tc>
              <w:tcPr>
                <w:tcW w:w="5000" w:type="pct"/>
                <w:vAlign w:val="center"/>
              </w:tcPr>
              <w:p w:rsidR="00046183" w:rsidRDefault="00046183" w:rsidP="00046183">
                <w:pPr>
                  <w:pStyle w:val="NoSpacing"/>
                  <w:jc w:val="center"/>
                  <w:rPr>
                    <w:b/>
                    <w:bCs/>
                  </w:rPr>
                </w:pPr>
              </w:p>
            </w:tc>
          </w:tr>
        </w:tbl>
        <w:p w:rsidR="00046183" w:rsidRDefault="00046183"/>
        <w:sdt>
          <w:sdtPr>
            <w:rPr>
              <w:rFonts w:eastAsiaTheme="minorEastAsia" w:cstheme="minorHAnsi"/>
              <w:sz w:val="28"/>
              <w:szCs w:val="28"/>
              <w:lang w:val="en-US"/>
            </w:rPr>
            <w:alias w:val="Date"/>
            <w:id w:val="516659546"/>
            <w:placeholder>
              <w:docPart w:val="BB3FF4350D414814BB906A2915644336"/>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rsidR="00046183" w:rsidRDefault="00046183">
              <w:r w:rsidRPr="00046183">
                <w:rPr>
                  <w:rFonts w:eastAsiaTheme="minorEastAsia" w:cstheme="minorHAnsi"/>
                  <w:sz w:val="28"/>
                  <w:szCs w:val="28"/>
                  <w:lang w:val="en-US"/>
                </w:rPr>
                <w:t>Student Number:</w:t>
              </w:r>
              <w:r>
                <w:rPr>
                  <w:rFonts w:cstheme="minorHAnsi"/>
                  <w:sz w:val="28"/>
                  <w:szCs w:val="28"/>
                </w:rPr>
                <w:t xml:space="preserve">                                                                                                         </w:t>
              </w:r>
              <w:r w:rsidR="00EE05DD">
                <w:rPr>
                  <w:rFonts w:cstheme="minorHAnsi"/>
                  <w:sz w:val="28"/>
                  <w:szCs w:val="28"/>
                </w:rPr>
                <w:t xml:space="preserve">                       </w:t>
              </w:r>
              <w:r>
                <w:rPr>
                  <w:rFonts w:cstheme="minorHAnsi"/>
                  <w:sz w:val="28"/>
                  <w:szCs w:val="28"/>
                </w:rPr>
                <w:t xml:space="preserve"> </w:t>
              </w:r>
              <w:r w:rsidRPr="00046183">
                <w:rPr>
                  <w:rFonts w:eastAsiaTheme="minorEastAsia" w:cstheme="minorHAnsi"/>
                  <w:sz w:val="28"/>
                  <w:szCs w:val="28"/>
                  <w:lang w:val="en-US"/>
                </w:rPr>
                <w:t xml:space="preserve">My student number is 1400340 on the register; however I am only able to log on to </w:t>
              </w:r>
              <w:proofErr w:type="spellStart"/>
              <w:r w:rsidRPr="00046183">
                <w:rPr>
                  <w:rFonts w:eastAsiaTheme="minorEastAsia" w:cstheme="minorHAnsi"/>
                  <w:sz w:val="28"/>
                  <w:szCs w:val="28"/>
                  <w:lang w:val="en-US"/>
                </w:rPr>
                <w:t>Moodle</w:t>
              </w:r>
              <w:proofErr w:type="spellEnd"/>
              <w:r w:rsidRPr="00046183">
                <w:rPr>
                  <w:rFonts w:eastAsiaTheme="minorEastAsia" w:cstheme="minorHAnsi"/>
                  <w:sz w:val="28"/>
                  <w:szCs w:val="28"/>
                  <w:lang w:val="en-US"/>
                </w:rPr>
                <w:t xml:space="preserve"> and my email using the P140122 number from my undergraduate degree. I have spoken to Helen Lewis, the IT department and registry regarding this matter. </w:t>
              </w:r>
              <w:r>
                <w:rPr>
                  <w:rFonts w:eastAsiaTheme="minorEastAsia" w:cstheme="minorHAnsi"/>
                  <w:sz w:val="28"/>
                  <w:szCs w:val="28"/>
                  <w:lang w:val="en-US"/>
                </w:rPr>
                <w:t xml:space="preserve">                                                                            </w:t>
              </w:r>
              <w:r w:rsidRPr="00046183">
                <w:rPr>
                  <w:rFonts w:eastAsiaTheme="minorEastAsia" w:cstheme="minorHAnsi"/>
                  <w:sz w:val="28"/>
                  <w:szCs w:val="28"/>
                  <w:lang w:val="en-US"/>
                </w:rPr>
                <w:t xml:space="preserve">Initials: NB </w:t>
              </w:r>
              <w:r>
                <w:rPr>
                  <w:rFonts w:eastAsiaTheme="minorEastAsia" w:cstheme="minorHAnsi"/>
                  <w:sz w:val="28"/>
                  <w:szCs w:val="28"/>
                  <w:lang w:val="en-US"/>
                </w:rPr>
                <w:t xml:space="preserve">                                                                                                                                      </w:t>
              </w:r>
              <w:r w:rsidRPr="00046183">
                <w:rPr>
                  <w:rFonts w:eastAsiaTheme="minorEastAsia" w:cstheme="minorHAnsi"/>
                  <w:sz w:val="28"/>
                  <w:szCs w:val="28"/>
                  <w:lang w:val="en-US"/>
                </w:rPr>
                <w:t>Group 5</w:t>
              </w:r>
              <w:r>
                <w:rPr>
                  <w:rFonts w:eastAsiaTheme="minorEastAsia" w:cstheme="minorHAnsi"/>
                  <w:sz w:val="28"/>
                  <w:szCs w:val="28"/>
                  <w:lang w:val="en-US"/>
                </w:rPr>
                <w:t xml:space="preserve">                                                                                                                          </w:t>
              </w:r>
              <w:r w:rsidR="00EE05DD">
                <w:rPr>
                  <w:rFonts w:eastAsiaTheme="minorEastAsia" w:cstheme="minorHAnsi"/>
                  <w:sz w:val="28"/>
                  <w:szCs w:val="28"/>
                  <w:lang w:val="en-US"/>
                </w:rPr>
                <w:t xml:space="preserve">              </w:t>
              </w:r>
              <w:r>
                <w:rPr>
                  <w:rFonts w:eastAsiaTheme="minorEastAsia" w:cstheme="minorHAnsi"/>
                  <w:sz w:val="28"/>
                  <w:szCs w:val="28"/>
                  <w:lang w:val="en-US"/>
                </w:rPr>
                <w:t xml:space="preserve">      </w:t>
              </w:r>
              <w:r w:rsidRPr="00046183">
                <w:rPr>
                  <w:rFonts w:eastAsiaTheme="minorEastAsia" w:cstheme="minorHAnsi"/>
                  <w:sz w:val="28"/>
                  <w:szCs w:val="28"/>
                  <w:lang w:val="en-US"/>
                </w:rPr>
                <w:t>Wor</w:t>
              </w:r>
              <w:r w:rsidR="00FB20FD">
                <w:rPr>
                  <w:rFonts w:eastAsiaTheme="minorEastAsia" w:cstheme="minorHAnsi"/>
                  <w:sz w:val="28"/>
                  <w:szCs w:val="28"/>
                  <w:lang w:val="en-US"/>
                </w:rPr>
                <w:t>d Count for the Assignment: 6595</w:t>
              </w:r>
              <w:r>
                <w:rPr>
                  <w:rFonts w:eastAsiaTheme="minorEastAsia" w:cstheme="minorHAnsi"/>
                  <w:sz w:val="28"/>
                  <w:szCs w:val="28"/>
                  <w:lang w:val="en-US"/>
                </w:rPr>
                <w:t xml:space="preserve"> </w:t>
              </w:r>
            </w:p>
          </w:sdtContent>
        </w:sdt>
        <w:tbl>
          <w:tblPr>
            <w:tblpPr w:leftFromText="187" w:rightFromText="187" w:horzAnchor="margin" w:tblpXSpec="center" w:tblpYSpec="bottom"/>
            <w:tblW w:w="5000" w:type="pct"/>
            <w:tblLook w:val="04A0"/>
          </w:tblPr>
          <w:tblGrid>
            <w:gridCol w:w="10670"/>
          </w:tblGrid>
          <w:tr w:rsidR="00046183">
            <w:tc>
              <w:tcPr>
                <w:tcW w:w="5000" w:type="pct"/>
              </w:tcPr>
              <w:p w:rsidR="00046183" w:rsidRDefault="00046183">
                <w:pPr>
                  <w:pStyle w:val="NoSpacing"/>
                </w:pPr>
              </w:p>
            </w:tc>
          </w:tr>
        </w:tbl>
        <w:p w:rsidR="00046183" w:rsidRDefault="00046183"/>
        <w:p w:rsidR="0029482C" w:rsidRDefault="00046183">
          <w:pPr>
            <w:rPr>
              <w:rFonts w:cstheme="minorHAnsi"/>
              <w:u w:val="single"/>
            </w:rPr>
          </w:pPr>
          <w:r>
            <w:rPr>
              <w:rFonts w:cstheme="minorHAnsi"/>
              <w:u w:val="single"/>
            </w:rP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0598"/>
          </w:tblGrid>
          <w:tr w:rsidR="00EE05DD" w:rsidRPr="00CE0319" w:rsidTr="001C67B8">
            <w:trPr>
              <w:trHeight w:val="75"/>
            </w:trPr>
            <w:tc>
              <w:tcPr>
                <w:tcW w:w="10598" w:type="dxa"/>
                <w:shd w:val="clear" w:color="auto" w:fill="D9D9D9"/>
              </w:tcPr>
              <w:p w:rsidR="00EE05DD" w:rsidRPr="00CE0319" w:rsidRDefault="00EE05DD" w:rsidP="001C67B8">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bl>
        <w:p w:rsidR="00EE05DD" w:rsidRDefault="00EE05DD" w:rsidP="00EE05DD">
          <w:pPr>
            <w:pStyle w:val="BodyText1"/>
            <w:tabs>
              <w:tab w:val="clear" w:pos="720"/>
              <w:tab w:val="clear" w:pos="1440"/>
            </w:tabs>
            <w:jc w:val="both"/>
            <w:rPr>
              <w:rFonts w:ascii="Calibri" w:hAnsi="Calibri"/>
              <w:sz w:val="20"/>
            </w:rPr>
          </w:pPr>
        </w:p>
        <w:tbl>
          <w:tblPr>
            <w:tblpPr w:leftFromText="180" w:rightFromText="180" w:vertAnchor="text" w:horzAnchor="margin" w:tblpY="947"/>
            <w:tblW w:w="3760" w:type="pct"/>
            <w:tblLayout w:type="fixed"/>
            <w:tblLook w:val="04A0"/>
          </w:tblPr>
          <w:tblGrid>
            <w:gridCol w:w="1941"/>
            <w:gridCol w:w="1034"/>
            <w:gridCol w:w="1038"/>
            <w:gridCol w:w="1033"/>
            <w:gridCol w:w="11"/>
            <w:gridCol w:w="1024"/>
            <w:gridCol w:w="6"/>
            <w:gridCol w:w="1032"/>
            <w:gridCol w:w="905"/>
          </w:tblGrid>
          <w:tr w:rsidR="00EE05DD" w:rsidRPr="00266B32" w:rsidTr="00EE05DD">
            <w:trPr>
              <w:gridAfter w:val="8"/>
              <w:wAfter w:w="3791" w:type="pct"/>
              <w:trHeight w:val="509"/>
            </w:trPr>
            <w:tc>
              <w:tcPr>
                <w:tcW w:w="1209" w:type="pct"/>
                <w:vMerge w:val="restart"/>
                <w:tcBorders>
                  <w:top w:val="single" w:sz="4" w:space="0" w:color="auto"/>
                  <w:left w:val="single" w:sz="4" w:space="0" w:color="auto"/>
                  <w:right w:val="single" w:sz="4" w:space="0" w:color="auto"/>
                </w:tcBorders>
                <w:shd w:val="clear" w:color="auto" w:fill="BFBFBF"/>
                <w:vAlign w:val="center"/>
              </w:tcPr>
              <w:p w:rsidR="00EE05DD" w:rsidRPr="00F61A20" w:rsidRDefault="00EE05DD" w:rsidP="00EE05DD">
                <w:pPr>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r>
          <w:tr w:rsidR="00EE05DD" w:rsidRPr="00CC0370" w:rsidTr="00EE05DD">
            <w:trPr>
              <w:trHeight w:val="548"/>
            </w:trPr>
            <w:tc>
              <w:tcPr>
                <w:tcW w:w="1209" w:type="pct"/>
                <w:vMerge/>
                <w:tcBorders>
                  <w:left w:val="single" w:sz="4" w:space="0" w:color="auto"/>
                  <w:bottom w:val="single" w:sz="4" w:space="0" w:color="auto"/>
                  <w:right w:val="single" w:sz="4" w:space="0" w:color="auto"/>
                </w:tcBorders>
                <w:shd w:val="clear" w:color="auto" w:fill="BFBFBF"/>
              </w:tcPr>
              <w:p w:rsidR="00EE05DD" w:rsidRPr="00F61A20" w:rsidRDefault="00EE05DD" w:rsidP="00EE05DD">
                <w:pPr>
                  <w:rPr>
                    <w:rFonts w:ascii="Calibri" w:hAnsi="Calibri"/>
                    <w:b/>
                    <w:sz w:val="16"/>
                    <w:szCs w:val="16"/>
                  </w:rPr>
                </w:pPr>
              </w:p>
            </w:tc>
            <w:tc>
              <w:tcPr>
                <w:tcW w:w="1291" w:type="pct"/>
                <w:gridSpan w:val="2"/>
                <w:tcBorders>
                  <w:top w:val="single" w:sz="4" w:space="0" w:color="auto"/>
                  <w:left w:val="single" w:sz="4" w:space="0" w:color="auto"/>
                  <w:bottom w:val="single" w:sz="4" w:space="0" w:color="auto"/>
                  <w:right w:val="double" w:sz="4" w:space="0" w:color="auto"/>
                </w:tcBorders>
                <w:shd w:val="clear" w:color="auto" w:fill="BFBFBF"/>
              </w:tcPr>
              <w:p w:rsidR="00EE05DD" w:rsidRDefault="00EE05DD" w:rsidP="00EE05DD">
                <w:pPr>
                  <w:jc w:val="center"/>
                  <w:rPr>
                    <w:rFonts w:ascii="Calibri" w:hAnsi="Calibri"/>
                    <w:b/>
                    <w:sz w:val="18"/>
                  </w:rPr>
                </w:pPr>
              </w:p>
              <w:p w:rsidR="00EE05DD" w:rsidRPr="009D3EA4" w:rsidRDefault="00EE05DD" w:rsidP="00EE05DD">
                <w:pPr>
                  <w:jc w:val="center"/>
                  <w:rPr>
                    <w:rFonts w:ascii="Calibri" w:hAnsi="Calibri"/>
                    <w:b/>
                    <w:sz w:val="18"/>
                  </w:rPr>
                </w:pPr>
                <w:r w:rsidRPr="009D3EA4">
                  <w:rPr>
                    <w:rFonts w:ascii="Calibri" w:hAnsi="Calibri"/>
                    <w:b/>
                    <w:sz w:val="18"/>
                  </w:rPr>
                  <w:t>REFER</w:t>
                </w:r>
              </w:p>
            </w:tc>
            <w:tc>
              <w:tcPr>
                <w:tcW w:w="651" w:type="pct"/>
                <w:gridSpan w:val="2"/>
                <w:tcBorders>
                  <w:top w:val="single" w:sz="4" w:space="0" w:color="auto"/>
                  <w:left w:val="double" w:sz="4" w:space="0" w:color="auto"/>
                  <w:bottom w:val="single" w:sz="4" w:space="0" w:color="auto"/>
                  <w:right w:val="dashed" w:sz="4" w:space="0" w:color="auto"/>
                </w:tcBorders>
                <w:shd w:val="clear" w:color="auto" w:fill="BFBFBF"/>
              </w:tcPr>
              <w:p w:rsidR="00EE05DD" w:rsidRDefault="00EE05DD" w:rsidP="00EE05DD">
                <w:pPr>
                  <w:jc w:val="center"/>
                  <w:rPr>
                    <w:rFonts w:ascii="Calibri" w:hAnsi="Calibri"/>
                    <w:b/>
                    <w:sz w:val="18"/>
                  </w:rPr>
                </w:pPr>
              </w:p>
              <w:p w:rsidR="00EE05DD" w:rsidRPr="00F61A20" w:rsidRDefault="00EE05DD" w:rsidP="00EE05DD">
                <w:pPr>
                  <w:jc w:val="center"/>
                  <w:rPr>
                    <w:rFonts w:ascii="Calibri" w:hAnsi="Calibri"/>
                    <w:b/>
                    <w:sz w:val="18"/>
                  </w:rPr>
                </w:pPr>
                <w:r>
                  <w:rPr>
                    <w:rFonts w:ascii="Calibri" w:hAnsi="Calibri"/>
                    <w:b/>
                    <w:sz w:val="18"/>
                  </w:rPr>
                  <w:t>D</w:t>
                </w:r>
              </w:p>
            </w:tc>
            <w:tc>
              <w:tcPr>
                <w:tcW w:w="642" w:type="pct"/>
                <w:gridSpan w:val="2"/>
                <w:tcBorders>
                  <w:top w:val="single" w:sz="4" w:space="0" w:color="auto"/>
                  <w:left w:val="dashed" w:sz="4" w:space="0" w:color="auto"/>
                  <w:bottom w:val="single" w:sz="4" w:space="0" w:color="auto"/>
                  <w:right w:val="dashed" w:sz="4" w:space="0" w:color="auto"/>
                </w:tcBorders>
                <w:shd w:val="clear" w:color="auto" w:fill="BFBFBF"/>
              </w:tcPr>
              <w:p w:rsidR="00EE05DD" w:rsidRDefault="00EE05DD" w:rsidP="00EE05DD">
                <w:pPr>
                  <w:jc w:val="center"/>
                  <w:rPr>
                    <w:rFonts w:ascii="Calibri" w:hAnsi="Calibri"/>
                    <w:b/>
                    <w:sz w:val="18"/>
                  </w:rPr>
                </w:pPr>
              </w:p>
              <w:p w:rsidR="00EE05DD" w:rsidRPr="00F61A20" w:rsidRDefault="00EE05DD" w:rsidP="00EE05DD">
                <w:pPr>
                  <w:jc w:val="center"/>
                  <w:rPr>
                    <w:rFonts w:ascii="Calibri" w:hAnsi="Calibri"/>
                    <w:b/>
                    <w:sz w:val="18"/>
                  </w:rPr>
                </w:pPr>
                <w:r>
                  <w:rPr>
                    <w:rFonts w:ascii="Calibri" w:hAnsi="Calibri"/>
                    <w:b/>
                    <w:sz w:val="18"/>
                  </w:rPr>
                  <w:t>C</w:t>
                </w:r>
              </w:p>
            </w:tc>
            <w:tc>
              <w:tcPr>
                <w:tcW w:w="643" w:type="pct"/>
                <w:tcBorders>
                  <w:top w:val="single" w:sz="4" w:space="0" w:color="auto"/>
                  <w:left w:val="dashed" w:sz="4" w:space="0" w:color="auto"/>
                  <w:bottom w:val="single" w:sz="4" w:space="0" w:color="auto"/>
                  <w:right w:val="dashed" w:sz="4" w:space="0" w:color="auto"/>
                </w:tcBorders>
                <w:shd w:val="clear" w:color="auto" w:fill="BFBFBF"/>
              </w:tcPr>
              <w:p w:rsidR="00EE05DD" w:rsidRDefault="00EE05DD" w:rsidP="00EE05DD">
                <w:pPr>
                  <w:jc w:val="center"/>
                  <w:rPr>
                    <w:rFonts w:ascii="Calibri" w:hAnsi="Calibri"/>
                    <w:b/>
                    <w:sz w:val="18"/>
                  </w:rPr>
                </w:pPr>
              </w:p>
              <w:p w:rsidR="00EE05DD" w:rsidRPr="00F61A20" w:rsidRDefault="00EE05DD" w:rsidP="00EE05DD">
                <w:pPr>
                  <w:jc w:val="center"/>
                  <w:rPr>
                    <w:rFonts w:ascii="Calibri" w:hAnsi="Calibri"/>
                    <w:b/>
                    <w:sz w:val="18"/>
                  </w:rPr>
                </w:pPr>
                <w:r>
                  <w:rPr>
                    <w:rFonts w:ascii="Calibri" w:hAnsi="Calibri"/>
                    <w:b/>
                    <w:sz w:val="18"/>
                  </w:rPr>
                  <w:t>B</w:t>
                </w:r>
              </w:p>
            </w:tc>
            <w:tc>
              <w:tcPr>
                <w:tcW w:w="564" w:type="pct"/>
                <w:tcBorders>
                  <w:top w:val="single" w:sz="4" w:space="0" w:color="auto"/>
                  <w:left w:val="dashed" w:sz="4" w:space="0" w:color="auto"/>
                  <w:bottom w:val="single" w:sz="4" w:space="0" w:color="auto"/>
                  <w:right w:val="dashed" w:sz="4" w:space="0" w:color="auto"/>
                </w:tcBorders>
                <w:shd w:val="clear" w:color="auto" w:fill="BFBFBF"/>
              </w:tcPr>
              <w:p w:rsidR="00EE05DD" w:rsidRDefault="00EE05DD" w:rsidP="00EE05DD">
                <w:pPr>
                  <w:jc w:val="center"/>
                  <w:rPr>
                    <w:rFonts w:ascii="Calibri" w:hAnsi="Calibri"/>
                    <w:b/>
                    <w:sz w:val="18"/>
                  </w:rPr>
                </w:pPr>
              </w:p>
              <w:p w:rsidR="00EE05DD" w:rsidRPr="00F61A20" w:rsidRDefault="00EE05DD" w:rsidP="00EE05DD">
                <w:pPr>
                  <w:jc w:val="center"/>
                  <w:rPr>
                    <w:rFonts w:ascii="Calibri" w:hAnsi="Calibri"/>
                    <w:b/>
                    <w:sz w:val="18"/>
                  </w:rPr>
                </w:pPr>
                <w:r>
                  <w:rPr>
                    <w:rFonts w:ascii="Calibri" w:hAnsi="Calibri"/>
                    <w:b/>
                    <w:sz w:val="18"/>
                  </w:rPr>
                  <w:t>A</w:t>
                </w:r>
              </w:p>
            </w:tc>
          </w:tr>
          <w:tr w:rsidR="00EE05DD" w:rsidRPr="00CC0370" w:rsidTr="00EE05DD">
            <w:trPr>
              <w:trHeight w:val="450"/>
            </w:trPr>
            <w:tc>
              <w:tcPr>
                <w:tcW w:w="1209" w:type="pct"/>
                <w:tcBorders>
                  <w:top w:val="single" w:sz="4" w:space="0" w:color="auto"/>
                  <w:left w:val="single" w:sz="4" w:space="0" w:color="auto"/>
                  <w:right w:val="single" w:sz="4" w:space="0" w:color="auto"/>
                </w:tcBorders>
                <w:shd w:val="clear" w:color="auto" w:fill="BFBFBF"/>
              </w:tcPr>
              <w:p w:rsidR="00EE05DD" w:rsidRPr="00F61A20" w:rsidRDefault="00EE05DD" w:rsidP="00EE05DD">
                <w:pPr>
                  <w:rPr>
                    <w:rFonts w:ascii="Calibri" w:hAnsi="Calibri"/>
                    <w:b/>
                    <w:szCs w:val="16"/>
                  </w:rPr>
                </w:pPr>
              </w:p>
            </w:tc>
            <w:tc>
              <w:tcPr>
                <w:tcW w:w="644" w:type="pct"/>
                <w:tcBorders>
                  <w:top w:val="single" w:sz="4" w:space="0" w:color="auto"/>
                  <w:left w:val="single" w:sz="4" w:space="0" w:color="auto"/>
                  <w:right w:val="dashed" w:sz="4" w:space="0" w:color="auto"/>
                </w:tcBorders>
                <w:shd w:val="clear" w:color="auto" w:fill="BFBFBF"/>
                <w:vAlign w:val="center"/>
              </w:tcPr>
              <w:p w:rsidR="00EE05DD" w:rsidRPr="00EB4F96" w:rsidRDefault="00EE05DD" w:rsidP="00EE05DD">
                <w:pPr>
                  <w:spacing w:after="120"/>
                  <w:jc w:val="center"/>
                  <w:rPr>
                    <w:rFonts w:ascii="Calibri" w:hAnsi="Calibri"/>
                    <w:b/>
                    <w:sz w:val="12"/>
                    <w:szCs w:val="16"/>
                  </w:rPr>
                </w:pPr>
                <w:r w:rsidRPr="00EB4F96">
                  <w:rPr>
                    <w:rFonts w:ascii="Calibri" w:hAnsi="Calibri"/>
                    <w:b/>
                    <w:sz w:val="12"/>
                    <w:szCs w:val="16"/>
                  </w:rPr>
                  <w:t>OUTRIGHT FAIL</w:t>
                </w:r>
              </w:p>
            </w:tc>
            <w:tc>
              <w:tcPr>
                <w:tcW w:w="647" w:type="pct"/>
                <w:tcBorders>
                  <w:top w:val="single" w:sz="4" w:space="0" w:color="auto"/>
                  <w:left w:val="dashed" w:sz="4" w:space="0" w:color="auto"/>
                  <w:right w:val="double" w:sz="4" w:space="0" w:color="auto"/>
                </w:tcBorders>
                <w:shd w:val="clear" w:color="auto" w:fill="BFBFBF"/>
                <w:vAlign w:val="center"/>
              </w:tcPr>
              <w:p w:rsidR="00EE05DD" w:rsidRPr="00EB4F96" w:rsidRDefault="00EE05DD" w:rsidP="00EE05DD">
                <w:pPr>
                  <w:spacing w:after="120"/>
                  <w:jc w:val="center"/>
                  <w:rPr>
                    <w:rFonts w:ascii="Calibri" w:hAnsi="Calibri"/>
                    <w:b/>
                    <w:sz w:val="12"/>
                    <w:szCs w:val="16"/>
                  </w:rPr>
                </w:pPr>
                <w:r w:rsidRPr="00EB4F96">
                  <w:rPr>
                    <w:rFonts w:ascii="Calibri" w:hAnsi="Calibri"/>
                    <w:b/>
                    <w:sz w:val="12"/>
                    <w:szCs w:val="16"/>
                  </w:rPr>
                  <w:t>UNSATISFACTORY</w:t>
                </w:r>
              </w:p>
            </w:tc>
            <w:tc>
              <w:tcPr>
                <w:tcW w:w="644" w:type="pct"/>
                <w:tcBorders>
                  <w:top w:val="single" w:sz="4" w:space="0" w:color="auto"/>
                  <w:left w:val="double" w:sz="4" w:space="0" w:color="auto"/>
                  <w:right w:val="dashed" w:sz="4" w:space="0" w:color="auto"/>
                </w:tcBorders>
                <w:shd w:val="clear" w:color="auto" w:fill="BFBFBF"/>
                <w:vAlign w:val="center"/>
              </w:tcPr>
              <w:p w:rsidR="00EE05DD" w:rsidRPr="00EB4F96" w:rsidRDefault="00EE05DD" w:rsidP="00EE05DD">
                <w:pPr>
                  <w:spacing w:after="120"/>
                  <w:jc w:val="center"/>
                  <w:rPr>
                    <w:rFonts w:ascii="Calibri" w:hAnsi="Calibri"/>
                    <w:b/>
                    <w:sz w:val="12"/>
                    <w:szCs w:val="16"/>
                  </w:rPr>
                </w:pPr>
                <w:r w:rsidRPr="00EB4F96">
                  <w:rPr>
                    <w:rFonts w:ascii="Calibri" w:hAnsi="Calibri"/>
                    <w:b/>
                    <w:sz w:val="12"/>
                    <w:szCs w:val="16"/>
                  </w:rPr>
                  <w:t>SATISFACTORY</w:t>
                </w:r>
              </w:p>
            </w:tc>
            <w:tc>
              <w:tcPr>
                <w:tcW w:w="645" w:type="pct"/>
                <w:gridSpan w:val="2"/>
                <w:tcBorders>
                  <w:top w:val="single" w:sz="4" w:space="0" w:color="auto"/>
                  <w:left w:val="dashed" w:sz="4" w:space="0" w:color="auto"/>
                  <w:right w:val="dashed" w:sz="4" w:space="0" w:color="auto"/>
                </w:tcBorders>
                <w:shd w:val="clear" w:color="auto" w:fill="BFBFBF"/>
                <w:vAlign w:val="center"/>
              </w:tcPr>
              <w:p w:rsidR="00EE05DD" w:rsidRPr="00EB4F96" w:rsidRDefault="00EE05DD" w:rsidP="00EE05DD">
                <w:pPr>
                  <w:spacing w:after="120"/>
                  <w:jc w:val="center"/>
                  <w:rPr>
                    <w:rFonts w:ascii="Calibri" w:hAnsi="Calibri"/>
                    <w:b/>
                    <w:sz w:val="12"/>
                    <w:szCs w:val="16"/>
                  </w:rPr>
                </w:pPr>
                <w:r w:rsidRPr="00EB4F96">
                  <w:rPr>
                    <w:rFonts w:ascii="Calibri" w:hAnsi="Calibri"/>
                    <w:b/>
                    <w:sz w:val="12"/>
                    <w:szCs w:val="16"/>
                  </w:rPr>
                  <w:t>GOOD</w:t>
                </w:r>
              </w:p>
            </w:tc>
            <w:tc>
              <w:tcPr>
                <w:tcW w:w="647" w:type="pct"/>
                <w:gridSpan w:val="2"/>
                <w:tcBorders>
                  <w:top w:val="single" w:sz="4" w:space="0" w:color="auto"/>
                  <w:left w:val="dashed" w:sz="4" w:space="0" w:color="auto"/>
                  <w:right w:val="dashed" w:sz="4" w:space="0" w:color="auto"/>
                </w:tcBorders>
                <w:shd w:val="clear" w:color="auto" w:fill="BFBFBF"/>
                <w:vAlign w:val="center"/>
              </w:tcPr>
              <w:p w:rsidR="00EE05DD" w:rsidRPr="00EB4F96" w:rsidRDefault="00EE05DD" w:rsidP="00EE05DD">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EE05DD" w:rsidRPr="00EB4F96" w:rsidRDefault="00EE05DD" w:rsidP="00EE05DD">
                <w:pPr>
                  <w:spacing w:after="120"/>
                  <w:jc w:val="center"/>
                  <w:rPr>
                    <w:rFonts w:ascii="Calibri" w:hAnsi="Calibri"/>
                    <w:b/>
                    <w:sz w:val="12"/>
                    <w:szCs w:val="16"/>
                  </w:rPr>
                </w:pPr>
                <w:r w:rsidRPr="00EB4F96">
                  <w:rPr>
                    <w:rFonts w:ascii="Calibri" w:hAnsi="Calibri"/>
                    <w:b/>
                    <w:sz w:val="12"/>
                    <w:szCs w:val="16"/>
                  </w:rPr>
                  <w:t>EXCELLENT</w:t>
                </w:r>
              </w:p>
            </w:tc>
          </w:tr>
          <w:tr w:rsidR="00EE05DD" w:rsidRPr="00CC0370" w:rsidTr="00EE05DD">
            <w:trPr>
              <w:trHeight w:val="450"/>
            </w:trPr>
            <w:tc>
              <w:tcPr>
                <w:tcW w:w="1209" w:type="pct"/>
                <w:vMerge w:val="restart"/>
                <w:tcBorders>
                  <w:top w:val="single" w:sz="4" w:space="0" w:color="auto"/>
                  <w:left w:val="single" w:sz="4" w:space="0" w:color="auto"/>
                  <w:right w:val="single" w:sz="4" w:space="0" w:color="auto"/>
                </w:tcBorders>
              </w:tcPr>
              <w:p w:rsidR="00EE05DD" w:rsidRPr="00F61A20" w:rsidRDefault="00EE05DD" w:rsidP="00EE05DD">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A52FDE">
                  <w:rPr>
                    <w:rFonts w:ascii="Calibri" w:hAnsi="Calibri"/>
                    <w:b/>
                    <w:sz w:val="16"/>
                    <w:szCs w:val="16"/>
                  </w:rPr>
                  <w:t>(which includes using research-informed literature and knowledge and understanding of the subject)</w:t>
                </w:r>
              </w:p>
            </w:tc>
            <w:tc>
              <w:tcPr>
                <w:tcW w:w="644" w:type="pct"/>
                <w:tcBorders>
                  <w:top w:val="single" w:sz="4" w:space="0" w:color="auto"/>
                  <w:left w:val="single" w:sz="4" w:space="0" w:color="auto"/>
                  <w:right w:val="dashed" w:sz="4" w:space="0" w:color="auto"/>
                </w:tcBorders>
              </w:tcPr>
              <w:p w:rsidR="00EE05DD" w:rsidRPr="00F61A20" w:rsidRDefault="00EE05DD" w:rsidP="00EE05DD">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EE05DD" w:rsidRPr="00F61A20" w:rsidRDefault="00EE05DD" w:rsidP="00EE05DD">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EE05DD" w:rsidRPr="00F61A20" w:rsidRDefault="00EE05DD" w:rsidP="00EE05DD">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EE05DD" w:rsidRPr="00F61A20" w:rsidRDefault="00EE05DD" w:rsidP="00EE05DD">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EE05DD" w:rsidRPr="00F61A20" w:rsidRDefault="00EE05DD" w:rsidP="00EE05DD">
                <w:pPr>
                  <w:jc w:val="center"/>
                  <w:rPr>
                    <w:rFonts w:ascii="Calibri" w:hAnsi="Calibri"/>
                    <w:b/>
                    <w:sz w:val="18"/>
                  </w:rPr>
                </w:pPr>
              </w:p>
            </w:tc>
            <w:tc>
              <w:tcPr>
                <w:tcW w:w="564" w:type="pct"/>
                <w:tcBorders>
                  <w:top w:val="single" w:sz="4" w:space="0" w:color="auto"/>
                  <w:left w:val="dashed" w:sz="4" w:space="0" w:color="auto"/>
                  <w:right w:val="dashed" w:sz="4" w:space="0" w:color="auto"/>
                </w:tcBorders>
              </w:tcPr>
              <w:p w:rsidR="00EE05DD" w:rsidRPr="00F61A20" w:rsidRDefault="00EE05DD" w:rsidP="00EE05DD">
                <w:pPr>
                  <w:rPr>
                    <w:rFonts w:ascii="Calibri" w:hAnsi="Calibri"/>
                    <w:b/>
                    <w:sz w:val="18"/>
                  </w:rPr>
                </w:pPr>
              </w:p>
            </w:tc>
          </w:tr>
          <w:tr w:rsidR="00EE05DD" w:rsidRPr="00CC0370" w:rsidTr="00EE05DD">
            <w:trPr>
              <w:trHeight w:val="451"/>
            </w:trPr>
            <w:tc>
              <w:tcPr>
                <w:tcW w:w="1209" w:type="pct"/>
                <w:vMerge/>
                <w:tcBorders>
                  <w:left w:val="single" w:sz="4" w:space="0" w:color="auto"/>
                  <w:bottom w:val="single" w:sz="4" w:space="0" w:color="auto"/>
                  <w:right w:val="single" w:sz="4" w:space="0" w:color="auto"/>
                </w:tcBorders>
              </w:tcPr>
              <w:p w:rsidR="00EE05DD" w:rsidRPr="00F61A20" w:rsidRDefault="00EE05DD" w:rsidP="00EE05DD">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EE05DD" w:rsidRPr="00F61A20" w:rsidRDefault="00EE05DD" w:rsidP="00EE05DD">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EE05DD" w:rsidRPr="00F61A20" w:rsidRDefault="00EE05DD" w:rsidP="00EE05DD">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EE05DD" w:rsidRPr="00F61A20" w:rsidRDefault="00EE05DD" w:rsidP="00EE05DD">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EE05DD" w:rsidRPr="00F61A20" w:rsidRDefault="00EE05DD" w:rsidP="00EE05DD">
                <w:pPr>
                  <w:rPr>
                    <w:rFonts w:ascii="Calibri" w:hAnsi="Calibri"/>
                    <w:sz w:val="24"/>
                    <w:szCs w:val="32"/>
                  </w:rPr>
                </w:pPr>
                <w:r w:rsidRPr="00F61A20">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rsidR="00EE05DD" w:rsidRPr="006676BF" w:rsidRDefault="00EE05DD" w:rsidP="00EE05DD">
                <w:pPr>
                  <w:pStyle w:val="ListParagraph"/>
                  <w:numPr>
                    <w:ilvl w:val="0"/>
                    <w:numId w:val="3"/>
                  </w:numPr>
                  <w:spacing w:after="0" w:line="240" w:lineRule="auto"/>
                  <w:rPr>
                    <w:rFonts w:ascii="Calibri" w:hAnsi="Calibri"/>
                    <w:sz w:val="24"/>
                    <w:szCs w:val="32"/>
                  </w:rPr>
                </w:pPr>
              </w:p>
            </w:tc>
            <w:tc>
              <w:tcPr>
                <w:tcW w:w="564" w:type="pct"/>
                <w:tcBorders>
                  <w:left w:val="dashed" w:sz="4" w:space="0" w:color="auto"/>
                  <w:bottom w:val="single" w:sz="4" w:space="0" w:color="auto"/>
                  <w:right w:val="dashed" w:sz="4" w:space="0" w:color="auto"/>
                </w:tcBorders>
                <w:vAlign w:val="bottom"/>
              </w:tcPr>
              <w:p w:rsidR="00EE05DD" w:rsidRPr="00F61A20" w:rsidRDefault="00EE05DD" w:rsidP="00EE05DD">
                <w:pPr>
                  <w:rPr>
                    <w:rFonts w:ascii="Calibri" w:hAnsi="Calibri"/>
                    <w:sz w:val="24"/>
                    <w:szCs w:val="32"/>
                  </w:rPr>
                </w:pPr>
                <w:r w:rsidRPr="00F61A20">
                  <w:rPr>
                    <w:rFonts w:ascii="Calibri" w:hAnsi="Calibri"/>
                    <w:sz w:val="24"/>
                    <w:szCs w:val="32"/>
                  </w:rPr>
                  <w:sym w:font="Wingdings" w:char="F06F"/>
                </w:r>
              </w:p>
            </w:tc>
          </w:tr>
          <w:tr w:rsidR="00EE05DD" w:rsidRPr="00CC0370" w:rsidTr="00EE05DD">
            <w:trPr>
              <w:trHeight w:val="450"/>
            </w:trPr>
            <w:tc>
              <w:tcPr>
                <w:tcW w:w="1209" w:type="pct"/>
                <w:vMerge w:val="restart"/>
                <w:tcBorders>
                  <w:top w:val="single" w:sz="4" w:space="0" w:color="auto"/>
                  <w:left w:val="single" w:sz="4" w:space="0" w:color="auto"/>
                  <w:right w:val="single" w:sz="4" w:space="0" w:color="auto"/>
                </w:tcBorders>
              </w:tcPr>
              <w:p w:rsidR="00EE05DD" w:rsidRPr="005E72F8" w:rsidRDefault="00EE05DD" w:rsidP="00EE05DD">
                <w:pPr>
                  <w:rPr>
                    <w:rFonts w:ascii="Calibri" w:hAnsi="Calibri"/>
                    <w:b/>
                  </w:rPr>
                </w:pPr>
                <w:r w:rsidRPr="00F61A20">
                  <w:rPr>
                    <w:rFonts w:ascii="Calibri" w:hAnsi="Calibri"/>
                    <w:b/>
                    <w:szCs w:val="16"/>
                  </w:rPr>
                  <w:t xml:space="preserve">2. </w:t>
                </w:r>
                <w:r w:rsidRPr="00A52FDE">
                  <w:rPr>
                    <w:rFonts w:ascii="Calibri" w:hAnsi="Calibri"/>
                    <w:b/>
                    <w:szCs w:val="16"/>
                  </w:rPr>
                  <w:t>Intellectual Skills (Analysis)</w:t>
                </w:r>
              </w:p>
            </w:tc>
            <w:tc>
              <w:tcPr>
                <w:tcW w:w="644" w:type="pct"/>
                <w:tcBorders>
                  <w:top w:val="single" w:sz="4" w:space="0" w:color="auto"/>
                  <w:left w:val="single" w:sz="4" w:space="0" w:color="auto"/>
                  <w:right w:val="dashed" w:sz="4" w:space="0" w:color="auto"/>
                </w:tcBorders>
              </w:tcPr>
              <w:p w:rsidR="00EE05DD" w:rsidRPr="00F61A20" w:rsidRDefault="00EE05DD" w:rsidP="00EE05DD">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EE05DD" w:rsidRPr="00F61A20" w:rsidRDefault="00EE05DD" w:rsidP="00EE05DD">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EE05DD" w:rsidRPr="00F61A20" w:rsidRDefault="00EE05DD" w:rsidP="00EE05DD">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EE05DD" w:rsidRPr="00F61A20" w:rsidRDefault="00EE05DD" w:rsidP="00EE05DD">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EE05DD" w:rsidRPr="00F61A20" w:rsidRDefault="00EE05DD" w:rsidP="00EE05DD">
                <w:pPr>
                  <w:jc w:val="center"/>
                  <w:rPr>
                    <w:rFonts w:ascii="Calibri" w:hAnsi="Calibri"/>
                    <w:b/>
                    <w:sz w:val="18"/>
                  </w:rPr>
                </w:pPr>
              </w:p>
            </w:tc>
            <w:tc>
              <w:tcPr>
                <w:tcW w:w="564" w:type="pct"/>
                <w:tcBorders>
                  <w:top w:val="single" w:sz="4" w:space="0" w:color="auto"/>
                  <w:left w:val="dashed" w:sz="4" w:space="0" w:color="auto"/>
                  <w:right w:val="dashed" w:sz="4" w:space="0" w:color="auto"/>
                </w:tcBorders>
              </w:tcPr>
              <w:p w:rsidR="00EE05DD" w:rsidRPr="00F61A20" w:rsidRDefault="00EE05DD" w:rsidP="00EE05DD">
                <w:pPr>
                  <w:jc w:val="center"/>
                  <w:rPr>
                    <w:rFonts w:ascii="Calibri" w:hAnsi="Calibri"/>
                    <w:b/>
                    <w:sz w:val="18"/>
                  </w:rPr>
                </w:pPr>
              </w:p>
            </w:tc>
          </w:tr>
          <w:tr w:rsidR="00EE05DD" w:rsidRPr="00CC0370" w:rsidTr="00EE05DD">
            <w:trPr>
              <w:trHeight w:val="451"/>
            </w:trPr>
            <w:tc>
              <w:tcPr>
                <w:tcW w:w="1209" w:type="pct"/>
                <w:vMerge/>
                <w:tcBorders>
                  <w:left w:val="single" w:sz="4" w:space="0" w:color="auto"/>
                  <w:bottom w:val="single" w:sz="4" w:space="0" w:color="auto"/>
                  <w:right w:val="single" w:sz="4" w:space="0" w:color="auto"/>
                </w:tcBorders>
              </w:tcPr>
              <w:p w:rsidR="00EE05DD" w:rsidRPr="00F61A20" w:rsidRDefault="00EE05DD" w:rsidP="00EE05DD">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EE05DD" w:rsidRPr="00F61A20" w:rsidRDefault="00EE05DD" w:rsidP="00EE05DD">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EE05DD" w:rsidRPr="00F61A20" w:rsidRDefault="00EE05DD" w:rsidP="00EE05DD">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EE05DD" w:rsidRPr="00F61A20" w:rsidRDefault="00EE05DD" w:rsidP="00EE05DD">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EE05DD" w:rsidRPr="00F61A20" w:rsidRDefault="00EE05DD" w:rsidP="00EE05DD">
                <w:pPr>
                  <w:rPr>
                    <w:rFonts w:ascii="Calibri" w:hAnsi="Calibri"/>
                    <w:sz w:val="24"/>
                    <w:szCs w:val="32"/>
                  </w:rPr>
                </w:pPr>
                <w:r w:rsidRPr="00F61A20">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rsidR="00EE05DD" w:rsidRPr="006676BF" w:rsidRDefault="00EE05DD" w:rsidP="00EE05DD">
                <w:pPr>
                  <w:pStyle w:val="ListParagraph"/>
                  <w:numPr>
                    <w:ilvl w:val="0"/>
                    <w:numId w:val="4"/>
                  </w:numPr>
                  <w:spacing w:after="0" w:line="240" w:lineRule="auto"/>
                  <w:rPr>
                    <w:rFonts w:ascii="Calibri" w:hAnsi="Calibri"/>
                    <w:sz w:val="24"/>
                    <w:szCs w:val="32"/>
                  </w:rPr>
                </w:pPr>
              </w:p>
            </w:tc>
            <w:tc>
              <w:tcPr>
                <w:tcW w:w="564" w:type="pct"/>
                <w:tcBorders>
                  <w:left w:val="dashed" w:sz="4" w:space="0" w:color="auto"/>
                  <w:bottom w:val="single" w:sz="4" w:space="0" w:color="auto"/>
                  <w:right w:val="dashed" w:sz="4" w:space="0" w:color="auto"/>
                </w:tcBorders>
                <w:vAlign w:val="bottom"/>
              </w:tcPr>
              <w:p w:rsidR="00EE05DD" w:rsidRPr="00F61A20" w:rsidRDefault="00EE05DD" w:rsidP="00EE05DD">
                <w:pPr>
                  <w:rPr>
                    <w:rFonts w:ascii="Calibri" w:hAnsi="Calibri"/>
                    <w:sz w:val="24"/>
                    <w:szCs w:val="32"/>
                  </w:rPr>
                </w:pPr>
                <w:r w:rsidRPr="00F61A20">
                  <w:rPr>
                    <w:rFonts w:ascii="Calibri" w:hAnsi="Calibri"/>
                    <w:sz w:val="24"/>
                    <w:szCs w:val="32"/>
                  </w:rPr>
                  <w:sym w:font="Wingdings" w:char="F06F"/>
                </w:r>
              </w:p>
            </w:tc>
          </w:tr>
          <w:tr w:rsidR="00EE05DD" w:rsidRPr="00CC0370" w:rsidTr="00EE05DD">
            <w:trPr>
              <w:trHeight w:val="450"/>
            </w:trPr>
            <w:tc>
              <w:tcPr>
                <w:tcW w:w="1209" w:type="pct"/>
                <w:vMerge w:val="restart"/>
                <w:tcBorders>
                  <w:top w:val="single" w:sz="4" w:space="0" w:color="auto"/>
                  <w:left w:val="single" w:sz="4" w:space="0" w:color="auto"/>
                  <w:right w:val="single" w:sz="4" w:space="0" w:color="auto"/>
                </w:tcBorders>
              </w:tcPr>
              <w:p w:rsidR="00EE05DD" w:rsidRPr="00F61A20" w:rsidRDefault="00EE05DD" w:rsidP="00EE05DD">
                <w:pPr>
                  <w:rPr>
                    <w:rFonts w:ascii="Calibri" w:hAnsi="Calibri"/>
                    <w:sz w:val="14"/>
                    <w:szCs w:val="14"/>
                  </w:rPr>
                </w:pPr>
                <w:r w:rsidRPr="00F61A20">
                  <w:rPr>
                    <w:rFonts w:ascii="Calibri" w:hAnsi="Calibri"/>
                    <w:b/>
                    <w:szCs w:val="16"/>
                  </w:rPr>
                  <w:t xml:space="preserve">3. </w:t>
                </w:r>
                <w:r w:rsidRPr="00A52FDE">
                  <w:rPr>
                    <w:rFonts w:ascii="Calibri" w:hAnsi="Calibri"/>
                    <w:b/>
                    <w:szCs w:val="16"/>
                  </w:rPr>
                  <w:t>Pedagogic and Professional Applications (Practical Application and Deployment)</w:t>
                </w:r>
              </w:p>
            </w:tc>
            <w:tc>
              <w:tcPr>
                <w:tcW w:w="644" w:type="pct"/>
                <w:tcBorders>
                  <w:top w:val="single" w:sz="4" w:space="0" w:color="auto"/>
                  <w:left w:val="single" w:sz="4" w:space="0" w:color="auto"/>
                  <w:right w:val="dashed" w:sz="4" w:space="0" w:color="auto"/>
                </w:tcBorders>
              </w:tcPr>
              <w:p w:rsidR="00EE05DD" w:rsidRPr="00F61A20" w:rsidRDefault="00EE05DD" w:rsidP="00EE05DD">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EE05DD" w:rsidRPr="00F61A20" w:rsidRDefault="00EE05DD" w:rsidP="00EE05DD">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EE05DD" w:rsidRPr="00F61A20" w:rsidRDefault="00EE05DD" w:rsidP="00EE05DD">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EE05DD" w:rsidRPr="00F61A20" w:rsidRDefault="00EE05DD" w:rsidP="00EE05DD">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EE05DD" w:rsidRPr="00F61A20" w:rsidRDefault="00EE05DD" w:rsidP="00EE05DD">
                <w:pPr>
                  <w:jc w:val="center"/>
                  <w:rPr>
                    <w:rFonts w:ascii="Calibri" w:hAnsi="Calibri"/>
                    <w:b/>
                    <w:sz w:val="18"/>
                  </w:rPr>
                </w:pPr>
              </w:p>
            </w:tc>
            <w:tc>
              <w:tcPr>
                <w:tcW w:w="564" w:type="pct"/>
                <w:tcBorders>
                  <w:top w:val="single" w:sz="4" w:space="0" w:color="auto"/>
                  <w:left w:val="dashed" w:sz="4" w:space="0" w:color="auto"/>
                  <w:right w:val="dashed" w:sz="4" w:space="0" w:color="auto"/>
                </w:tcBorders>
              </w:tcPr>
              <w:p w:rsidR="00EE05DD" w:rsidRPr="00F61A20" w:rsidRDefault="00EE05DD" w:rsidP="00EE05DD">
                <w:pPr>
                  <w:jc w:val="center"/>
                  <w:rPr>
                    <w:rFonts w:ascii="Calibri" w:hAnsi="Calibri"/>
                    <w:b/>
                    <w:sz w:val="18"/>
                  </w:rPr>
                </w:pPr>
              </w:p>
            </w:tc>
          </w:tr>
          <w:tr w:rsidR="00EE05DD" w:rsidRPr="00CC0370" w:rsidTr="00EE05DD">
            <w:trPr>
              <w:trHeight w:val="451"/>
            </w:trPr>
            <w:tc>
              <w:tcPr>
                <w:tcW w:w="1209" w:type="pct"/>
                <w:vMerge/>
                <w:tcBorders>
                  <w:left w:val="single" w:sz="4" w:space="0" w:color="auto"/>
                  <w:bottom w:val="single" w:sz="4" w:space="0" w:color="auto"/>
                  <w:right w:val="single" w:sz="4" w:space="0" w:color="auto"/>
                </w:tcBorders>
              </w:tcPr>
              <w:p w:rsidR="00EE05DD" w:rsidRPr="00F61A20" w:rsidRDefault="00EE05DD" w:rsidP="00EE05DD">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EE05DD" w:rsidRPr="00F61A20" w:rsidRDefault="00EE05DD" w:rsidP="00EE05DD">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EE05DD" w:rsidRPr="00F61A20" w:rsidRDefault="00EE05DD" w:rsidP="00EE05DD">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EE05DD" w:rsidRPr="00F61A20" w:rsidRDefault="00EE05DD" w:rsidP="00EE05DD">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EE05DD" w:rsidRPr="00F61A20" w:rsidRDefault="00EE05DD" w:rsidP="00EE05DD">
                <w:pPr>
                  <w:rPr>
                    <w:rFonts w:ascii="Calibri" w:hAnsi="Calibri"/>
                    <w:sz w:val="24"/>
                    <w:szCs w:val="32"/>
                  </w:rPr>
                </w:pPr>
                <w:r w:rsidRPr="00F61A20">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rsidR="00EE05DD" w:rsidRPr="006676BF" w:rsidRDefault="00EE05DD" w:rsidP="00EE05DD">
                <w:pPr>
                  <w:pStyle w:val="ListParagraph"/>
                  <w:numPr>
                    <w:ilvl w:val="0"/>
                    <w:numId w:val="5"/>
                  </w:numPr>
                  <w:spacing w:after="0" w:line="240" w:lineRule="auto"/>
                  <w:rPr>
                    <w:rFonts w:ascii="Calibri" w:hAnsi="Calibri"/>
                    <w:sz w:val="24"/>
                    <w:szCs w:val="32"/>
                  </w:rPr>
                </w:pPr>
              </w:p>
            </w:tc>
            <w:tc>
              <w:tcPr>
                <w:tcW w:w="564" w:type="pct"/>
                <w:tcBorders>
                  <w:left w:val="dashed" w:sz="4" w:space="0" w:color="auto"/>
                  <w:bottom w:val="single" w:sz="4" w:space="0" w:color="auto"/>
                  <w:right w:val="dashed" w:sz="4" w:space="0" w:color="auto"/>
                </w:tcBorders>
                <w:vAlign w:val="bottom"/>
              </w:tcPr>
              <w:p w:rsidR="00EE05DD" w:rsidRPr="00F61A20" w:rsidRDefault="00EE05DD" w:rsidP="00EE05DD">
                <w:pPr>
                  <w:rPr>
                    <w:rFonts w:ascii="Calibri" w:hAnsi="Calibri"/>
                    <w:sz w:val="24"/>
                    <w:szCs w:val="32"/>
                  </w:rPr>
                </w:pPr>
                <w:r w:rsidRPr="00F61A20">
                  <w:rPr>
                    <w:rFonts w:ascii="Calibri" w:hAnsi="Calibri"/>
                    <w:sz w:val="24"/>
                    <w:szCs w:val="32"/>
                  </w:rPr>
                  <w:sym w:font="Wingdings" w:char="F06F"/>
                </w:r>
              </w:p>
            </w:tc>
          </w:tr>
          <w:tr w:rsidR="00EE05DD" w:rsidRPr="00CC0370" w:rsidTr="00EE05DD">
            <w:trPr>
              <w:trHeight w:val="451"/>
            </w:trPr>
            <w:tc>
              <w:tcPr>
                <w:tcW w:w="1209" w:type="pct"/>
                <w:vMerge w:val="restart"/>
                <w:tcBorders>
                  <w:top w:val="single" w:sz="4" w:space="0" w:color="auto"/>
                  <w:left w:val="single" w:sz="4" w:space="0" w:color="auto"/>
                  <w:right w:val="single" w:sz="4" w:space="0" w:color="auto"/>
                </w:tcBorders>
              </w:tcPr>
              <w:p w:rsidR="00EE05DD" w:rsidRPr="00F61A20" w:rsidRDefault="00EE05DD" w:rsidP="00EE05DD">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644" w:type="pct"/>
                <w:tcBorders>
                  <w:top w:val="single" w:sz="4" w:space="0" w:color="auto"/>
                  <w:left w:val="single" w:sz="4" w:space="0" w:color="auto"/>
                  <w:right w:val="dashed" w:sz="4" w:space="0" w:color="auto"/>
                </w:tcBorders>
              </w:tcPr>
              <w:p w:rsidR="00EE05DD" w:rsidRPr="00F61A20" w:rsidRDefault="00EE05DD" w:rsidP="00EE05DD">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EE05DD" w:rsidRPr="00F61A20" w:rsidRDefault="00EE05DD" w:rsidP="00EE05DD">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EE05DD" w:rsidRPr="00F61A20" w:rsidRDefault="00EE05DD" w:rsidP="00EE05DD">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EE05DD" w:rsidRPr="00F61A20" w:rsidRDefault="00EE05DD" w:rsidP="00EE05DD">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EE05DD" w:rsidRPr="00F61A20" w:rsidRDefault="00EE05DD" w:rsidP="00EE05DD">
                <w:pPr>
                  <w:jc w:val="center"/>
                  <w:rPr>
                    <w:rFonts w:ascii="Calibri" w:hAnsi="Calibri"/>
                    <w:b/>
                    <w:sz w:val="18"/>
                  </w:rPr>
                </w:pPr>
              </w:p>
            </w:tc>
            <w:tc>
              <w:tcPr>
                <w:tcW w:w="564" w:type="pct"/>
                <w:tcBorders>
                  <w:top w:val="single" w:sz="4" w:space="0" w:color="auto"/>
                  <w:left w:val="dashed" w:sz="4" w:space="0" w:color="auto"/>
                  <w:right w:val="dashed" w:sz="4" w:space="0" w:color="auto"/>
                </w:tcBorders>
              </w:tcPr>
              <w:p w:rsidR="00EE05DD" w:rsidRPr="00F61A20" w:rsidRDefault="00EE05DD" w:rsidP="00EE05DD">
                <w:pPr>
                  <w:jc w:val="center"/>
                  <w:rPr>
                    <w:rFonts w:ascii="Calibri" w:hAnsi="Calibri"/>
                    <w:b/>
                    <w:sz w:val="18"/>
                  </w:rPr>
                </w:pPr>
              </w:p>
            </w:tc>
          </w:tr>
          <w:tr w:rsidR="00EE05DD" w:rsidRPr="00CC0370" w:rsidTr="00EE05DD">
            <w:trPr>
              <w:trHeight w:val="450"/>
            </w:trPr>
            <w:tc>
              <w:tcPr>
                <w:tcW w:w="1209" w:type="pct"/>
                <w:vMerge/>
                <w:tcBorders>
                  <w:left w:val="single" w:sz="4" w:space="0" w:color="auto"/>
                  <w:bottom w:val="single" w:sz="4" w:space="0" w:color="auto"/>
                  <w:right w:val="single" w:sz="4" w:space="0" w:color="auto"/>
                </w:tcBorders>
              </w:tcPr>
              <w:p w:rsidR="00EE05DD" w:rsidRPr="00F61A20" w:rsidRDefault="00EE05DD" w:rsidP="00EE05DD">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EE05DD" w:rsidRPr="00F61A20" w:rsidRDefault="00EE05DD" w:rsidP="00EE05DD">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EE05DD" w:rsidRPr="00F61A20" w:rsidRDefault="00EE05DD" w:rsidP="00EE05DD">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EE05DD" w:rsidRPr="00F61A20" w:rsidRDefault="00EE05DD" w:rsidP="00EE05DD">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EE05DD" w:rsidRPr="00F61A20" w:rsidRDefault="00EE05DD" w:rsidP="00EE05DD">
                <w:pPr>
                  <w:rPr>
                    <w:rFonts w:ascii="Calibri" w:hAnsi="Calibri"/>
                    <w:sz w:val="24"/>
                    <w:szCs w:val="32"/>
                  </w:rPr>
                </w:pPr>
                <w:r w:rsidRPr="00F61A20">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rsidR="00EE05DD" w:rsidRPr="006676BF" w:rsidRDefault="00EE05DD" w:rsidP="00EE05DD">
                <w:pPr>
                  <w:pStyle w:val="ListParagraph"/>
                  <w:numPr>
                    <w:ilvl w:val="0"/>
                    <w:numId w:val="6"/>
                  </w:numPr>
                  <w:spacing w:after="0" w:line="240" w:lineRule="auto"/>
                  <w:rPr>
                    <w:rFonts w:ascii="Calibri" w:hAnsi="Calibri"/>
                    <w:sz w:val="24"/>
                    <w:szCs w:val="32"/>
                  </w:rPr>
                </w:pPr>
              </w:p>
            </w:tc>
            <w:tc>
              <w:tcPr>
                <w:tcW w:w="564" w:type="pct"/>
                <w:tcBorders>
                  <w:left w:val="dashed" w:sz="4" w:space="0" w:color="auto"/>
                  <w:bottom w:val="single" w:sz="4" w:space="0" w:color="auto"/>
                  <w:right w:val="dashed" w:sz="4" w:space="0" w:color="auto"/>
                </w:tcBorders>
                <w:vAlign w:val="bottom"/>
              </w:tcPr>
              <w:p w:rsidR="00EE05DD" w:rsidRPr="00F61A20" w:rsidRDefault="00EE05DD" w:rsidP="00EE05DD">
                <w:pPr>
                  <w:rPr>
                    <w:rFonts w:ascii="Calibri" w:hAnsi="Calibri"/>
                    <w:sz w:val="24"/>
                    <w:szCs w:val="32"/>
                  </w:rPr>
                </w:pPr>
                <w:r w:rsidRPr="00F61A20">
                  <w:rPr>
                    <w:rFonts w:ascii="Calibri" w:hAnsi="Calibri"/>
                    <w:sz w:val="24"/>
                    <w:szCs w:val="32"/>
                  </w:rPr>
                  <w:sym w:font="Wingdings" w:char="F06F"/>
                </w:r>
              </w:p>
            </w:tc>
          </w:tr>
        </w:tbl>
        <w:tbl>
          <w:tblPr>
            <w:tblpPr w:leftFromText="180" w:rightFromText="180" w:vertAnchor="text" w:horzAnchor="margin" w:tblpY="9342"/>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EE05DD" w:rsidRPr="00971172" w:rsidTr="00EE05DD">
            <w:trPr>
              <w:trHeight w:val="75"/>
            </w:trPr>
            <w:tc>
              <w:tcPr>
                <w:tcW w:w="5299" w:type="dxa"/>
                <w:shd w:val="clear" w:color="auto" w:fill="D9D9D9"/>
              </w:tcPr>
              <w:p w:rsidR="00EE05DD" w:rsidRPr="00CE0319" w:rsidRDefault="00EE05DD" w:rsidP="00EE05DD">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EE05DD" w:rsidRPr="00CE0319" w:rsidRDefault="00EE05DD" w:rsidP="00EE05DD">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EE05DD" w:rsidRPr="00971172" w:rsidTr="00EE05DD">
            <w:trPr>
              <w:trHeight w:val="555"/>
            </w:trPr>
            <w:tc>
              <w:tcPr>
                <w:tcW w:w="5299" w:type="dxa"/>
                <w:tcBorders>
                  <w:bottom w:val="single" w:sz="8" w:space="0" w:color="000000"/>
                </w:tcBorders>
              </w:tcPr>
              <w:p w:rsidR="00EE05DD" w:rsidRPr="00CE0319" w:rsidRDefault="00EE05DD" w:rsidP="000D5A38">
                <w:pPr>
                  <w:pStyle w:val="BulletedList"/>
                  <w:numPr>
                    <w:ilvl w:val="0"/>
                    <w:numId w:val="0"/>
                  </w:numPr>
                  <w:rPr>
                    <w:rFonts w:ascii="Calibri" w:hAnsi="Calibri"/>
                    <w:sz w:val="20"/>
                    <w:szCs w:val="20"/>
                  </w:rPr>
                </w:pPr>
              </w:p>
              <w:p w:rsidR="00EE05DD" w:rsidRPr="00CE0319" w:rsidRDefault="00EE05DD" w:rsidP="000D5A38">
                <w:pPr>
                  <w:pStyle w:val="BulletedList"/>
                  <w:numPr>
                    <w:ilvl w:val="0"/>
                    <w:numId w:val="0"/>
                  </w:numPr>
                  <w:ind w:left="144"/>
                  <w:rPr>
                    <w:rFonts w:ascii="Calibri" w:hAnsi="Calibri"/>
                    <w:sz w:val="20"/>
                    <w:szCs w:val="20"/>
                  </w:rPr>
                </w:pPr>
                <w:r>
                  <w:rPr>
                    <w:rFonts w:ascii="Calibri" w:hAnsi="Calibri"/>
                    <w:sz w:val="20"/>
                    <w:szCs w:val="20"/>
                  </w:rPr>
                  <w:t xml:space="preserve">In this assignment I have tried to use literature throughout to support my discussions. </w:t>
                </w:r>
                <w:r w:rsidR="00E165B6">
                  <w:rPr>
                    <w:rFonts w:ascii="Calibri" w:hAnsi="Calibri"/>
                    <w:sz w:val="20"/>
                    <w:szCs w:val="20"/>
                  </w:rPr>
                  <w:t xml:space="preserve"> </w:t>
                </w:r>
              </w:p>
              <w:p w:rsidR="00EE05DD" w:rsidRDefault="00EE05DD" w:rsidP="00EE05DD">
                <w:pPr>
                  <w:pStyle w:val="BulletedList"/>
                  <w:numPr>
                    <w:ilvl w:val="0"/>
                    <w:numId w:val="0"/>
                  </w:numPr>
                  <w:ind w:left="432"/>
                  <w:rPr>
                    <w:rFonts w:ascii="Calibri" w:hAnsi="Calibri"/>
                    <w:sz w:val="20"/>
                    <w:szCs w:val="20"/>
                  </w:rPr>
                </w:pPr>
              </w:p>
              <w:p w:rsidR="00EE05DD" w:rsidRPr="00CE0319" w:rsidRDefault="00EE05DD" w:rsidP="00EE05DD">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EE05DD" w:rsidRPr="00CE0319" w:rsidRDefault="00EE05DD" w:rsidP="00EE05DD">
                <w:pPr>
                  <w:pStyle w:val="BulletedList"/>
                  <w:numPr>
                    <w:ilvl w:val="0"/>
                    <w:numId w:val="0"/>
                  </w:numPr>
                  <w:rPr>
                    <w:rFonts w:ascii="Calibri" w:hAnsi="Calibri"/>
                    <w:sz w:val="20"/>
                    <w:szCs w:val="20"/>
                  </w:rPr>
                </w:pPr>
                <w:r>
                  <w:rPr>
                    <w:rFonts w:ascii="Calibri" w:hAnsi="Calibri"/>
                    <w:sz w:val="20"/>
                    <w:szCs w:val="20"/>
                  </w:rPr>
                  <w:t xml:space="preserve">To refer to appendices more frequently throughout the assignment, to support my key discussions. </w:t>
                </w:r>
              </w:p>
              <w:p w:rsidR="00EE05DD" w:rsidRPr="00CE0319" w:rsidRDefault="00EE05DD" w:rsidP="00EE05DD">
                <w:pPr>
                  <w:pStyle w:val="BulletedList"/>
                  <w:numPr>
                    <w:ilvl w:val="0"/>
                    <w:numId w:val="0"/>
                  </w:numPr>
                  <w:ind w:left="432"/>
                  <w:rPr>
                    <w:rFonts w:ascii="Calibri" w:hAnsi="Calibri"/>
                    <w:sz w:val="20"/>
                    <w:szCs w:val="20"/>
                  </w:rPr>
                </w:pPr>
              </w:p>
            </w:tc>
          </w:tr>
        </w:tbl>
        <w:p w:rsidR="00EE05DD" w:rsidRPr="00FA68F8" w:rsidRDefault="00EE05DD" w:rsidP="00EE05DD">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EE05DD" w:rsidRDefault="00EE05DD" w:rsidP="00EE05DD">
          <w:pPr>
            <w:rPr>
              <w:rFonts w:ascii="Calibri" w:hAnsi="Calibri"/>
              <w:b/>
            </w:rPr>
          </w:pPr>
        </w:p>
        <w:p w:rsidR="00EE05DD" w:rsidRDefault="00EE05DD" w:rsidP="00EE05DD">
          <w:pPr>
            <w:rPr>
              <w:rFonts w:ascii="Calibri" w:hAnsi="Calibri"/>
              <w:b/>
            </w:rPr>
            <w:sectPr w:rsidR="00EE05DD" w:rsidSect="00EE05DD">
              <w:footerReference w:type="default" r:id="rId9"/>
              <w:pgSz w:w="11894" w:h="16834"/>
              <w:pgMar w:top="720" w:right="720" w:bottom="720" w:left="720" w:header="706" w:footer="454" w:gutter="0"/>
              <w:paperSrc w:first="1" w:other="1"/>
              <w:cols w:space="720"/>
              <w:docGrid w:linePitch="272"/>
            </w:sectPr>
          </w:pPr>
        </w:p>
        <w:p w:rsidR="00EE05DD" w:rsidRDefault="00EE05DD" w:rsidP="00EE05DD"/>
        <w:p w:rsidR="00EE05DD" w:rsidRDefault="00EE05DD">
          <w:pPr>
            <w:rPr>
              <w:rFonts w:cstheme="minorHAnsi"/>
              <w:u w:val="single"/>
            </w:rPr>
          </w:pPr>
        </w:p>
        <w:p w:rsidR="0029482C" w:rsidRDefault="0029482C">
          <w:pPr>
            <w:rPr>
              <w:rFonts w:cstheme="minorHAnsi"/>
              <w:u w:val="single"/>
            </w:rPr>
          </w:pPr>
        </w:p>
        <w:p w:rsidR="0029482C" w:rsidRDefault="0029482C">
          <w:pPr>
            <w:rPr>
              <w:rFonts w:cstheme="minorHAnsi"/>
              <w:u w:val="single"/>
            </w:rPr>
          </w:pPr>
        </w:p>
        <w:sdt>
          <w:sdtPr>
            <w:rPr>
              <w:rFonts w:asciiTheme="minorHAnsi" w:eastAsiaTheme="minorHAnsi" w:hAnsiTheme="minorHAnsi" w:cstheme="minorBidi"/>
              <w:b w:val="0"/>
              <w:bCs w:val="0"/>
              <w:color w:val="auto"/>
              <w:sz w:val="22"/>
              <w:szCs w:val="22"/>
              <w:lang w:val="en-GB"/>
            </w:rPr>
            <w:id w:val="269692306"/>
            <w:docPartObj>
              <w:docPartGallery w:val="Table of Contents"/>
              <w:docPartUnique/>
            </w:docPartObj>
          </w:sdtPr>
          <w:sdtContent>
            <w:p w:rsidR="0029482C" w:rsidRDefault="0029482C">
              <w:pPr>
                <w:pStyle w:val="TOCHeading"/>
              </w:pPr>
              <w:r w:rsidRPr="0029482C">
                <w:rPr>
                  <w:color w:val="auto"/>
                </w:rPr>
                <w:t>Table of Contents</w:t>
              </w:r>
            </w:p>
            <w:p w:rsidR="00EE05DD" w:rsidRDefault="00427257">
              <w:pPr>
                <w:pStyle w:val="TOC1"/>
                <w:tabs>
                  <w:tab w:val="right" w:leader="dot" w:pos="9016"/>
                </w:tabs>
                <w:rPr>
                  <w:rFonts w:eastAsiaTheme="minorEastAsia"/>
                  <w:noProof/>
                  <w:lang w:eastAsia="en-GB"/>
                </w:rPr>
              </w:pPr>
              <w:r>
                <w:fldChar w:fldCharType="begin"/>
              </w:r>
              <w:r w:rsidR="0029482C">
                <w:instrText xml:space="preserve"> TOC \o "1-3" \h \z \u </w:instrText>
              </w:r>
              <w:r>
                <w:fldChar w:fldCharType="separate"/>
              </w:r>
              <w:hyperlink w:anchor="_Toc511504161" w:history="1">
                <w:r w:rsidR="00EE05DD" w:rsidRPr="00E83E0F">
                  <w:rPr>
                    <w:rStyle w:val="Hyperlink"/>
                    <w:rFonts w:cstheme="minorHAnsi"/>
                    <w:noProof/>
                  </w:rPr>
                  <w:t>Aim, focus and purpose of the research</w:t>
                </w:r>
                <w:r w:rsidR="00EE05DD">
                  <w:rPr>
                    <w:noProof/>
                    <w:webHidden/>
                  </w:rPr>
                  <w:tab/>
                </w:r>
                <w:r>
                  <w:rPr>
                    <w:noProof/>
                    <w:webHidden/>
                  </w:rPr>
                  <w:fldChar w:fldCharType="begin"/>
                </w:r>
                <w:r w:rsidR="00EE05DD">
                  <w:rPr>
                    <w:noProof/>
                    <w:webHidden/>
                  </w:rPr>
                  <w:instrText xml:space="preserve"> PAGEREF _Toc511504161 \h </w:instrText>
                </w:r>
                <w:r>
                  <w:rPr>
                    <w:noProof/>
                    <w:webHidden/>
                  </w:rPr>
                </w:r>
                <w:r>
                  <w:rPr>
                    <w:noProof/>
                    <w:webHidden/>
                  </w:rPr>
                  <w:fldChar w:fldCharType="separate"/>
                </w:r>
                <w:r w:rsidR="00DB2E5D">
                  <w:rPr>
                    <w:noProof/>
                    <w:webHidden/>
                  </w:rPr>
                  <w:t>4</w:t>
                </w:r>
                <w:r>
                  <w:rPr>
                    <w:noProof/>
                    <w:webHidden/>
                  </w:rPr>
                  <w:fldChar w:fldCharType="end"/>
                </w:r>
              </w:hyperlink>
            </w:p>
            <w:p w:rsidR="00EE05DD" w:rsidRDefault="00427257">
              <w:pPr>
                <w:pStyle w:val="TOC1"/>
                <w:tabs>
                  <w:tab w:val="right" w:leader="dot" w:pos="9016"/>
                </w:tabs>
                <w:rPr>
                  <w:rFonts w:eastAsiaTheme="minorEastAsia"/>
                  <w:noProof/>
                  <w:lang w:eastAsia="en-GB"/>
                </w:rPr>
              </w:pPr>
              <w:hyperlink w:anchor="_Toc511504162" w:history="1">
                <w:r w:rsidR="00EE05DD" w:rsidRPr="00E83E0F">
                  <w:rPr>
                    <w:rStyle w:val="Hyperlink"/>
                    <w:rFonts w:cstheme="minorHAnsi"/>
                    <w:noProof/>
                  </w:rPr>
                  <w:t>Research context</w:t>
                </w:r>
                <w:r w:rsidR="00EE05DD">
                  <w:rPr>
                    <w:noProof/>
                    <w:webHidden/>
                  </w:rPr>
                  <w:tab/>
                </w:r>
                <w:r>
                  <w:rPr>
                    <w:noProof/>
                    <w:webHidden/>
                  </w:rPr>
                  <w:fldChar w:fldCharType="begin"/>
                </w:r>
                <w:r w:rsidR="00EE05DD">
                  <w:rPr>
                    <w:noProof/>
                    <w:webHidden/>
                  </w:rPr>
                  <w:instrText xml:space="preserve"> PAGEREF _Toc511504162 \h </w:instrText>
                </w:r>
                <w:r>
                  <w:rPr>
                    <w:noProof/>
                    <w:webHidden/>
                  </w:rPr>
                </w:r>
                <w:r>
                  <w:rPr>
                    <w:noProof/>
                    <w:webHidden/>
                  </w:rPr>
                  <w:fldChar w:fldCharType="separate"/>
                </w:r>
                <w:r w:rsidR="00DB2E5D">
                  <w:rPr>
                    <w:noProof/>
                    <w:webHidden/>
                  </w:rPr>
                  <w:t>4</w:t>
                </w:r>
                <w:r>
                  <w:rPr>
                    <w:noProof/>
                    <w:webHidden/>
                  </w:rPr>
                  <w:fldChar w:fldCharType="end"/>
                </w:r>
              </w:hyperlink>
            </w:p>
            <w:p w:rsidR="00EE05DD" w:rsidRDefault="00427257">
              <w:pPr>
                <w:pStyle w:val="TOC1"/>
                <w:tabs>
                  <w:tab w:val="right" w:leader="dot" w:pos="9016"/>
                </w:tabs>
                <w:rPr>
                  <w:rFonts w:eastAsiaTheme="minorEastAsia"/>
                  <w:noProof/>
                  <w:lang w:eastAsia="en-GB"/>
                </w:rPr>
              </w:pPr>
              <w:hyperlink w:anchor="_Toc511504163" w:history="1">
                <w:r w:rsidR="00EE05DD" w:rsidRPr="00E83E0F">
                  <w:rPr>
                    <w:rStyle w:val="Hyperlink"/>
                    <w:rFonts w:cstheme="minorHAnsi"/>
                    <w:noProof/>
                  </w:rPr>
                  <w:t>Short overview of relevant literature</w:t>
                </w:r>
                <w:r w:rsidR="00EE05DD">
                  <w:rPr>
                    <w:noProof/>
                    <w:webHidden/>
                  </w:rPr>
                  <w:tab/>
                </w:r>
                <w:r>
                  <w:rPr>
                    <w:noProof/>
                    <w:webHidden/>
                  </w:rPr>
                  <w:fldChar w:fldCharType="begin"/>
                </w:r>
                <w:r w:rsidR="00EE05DD">
                  <w:rPr>
                    <w:noProof/>
                    <w:webHidden/>
                  </w:rPr>
                  <w:instrText xml:space="preserve"> PAGEREF _Toc511504163 \h </w:instrText>
                </w:r>
                <w:r>
                  <w:rPr>
                    <w:noProof/>
                    <w:webHidden/>
                  </w:rPr>
                </w:r>
                <w:r>
                  <w:rPr>
                    <w:noProof/>
                    <w:webHidden/>
                  </w:rPr>
                  <w:fldChar w:fldCharType="separate"/>
                </w:r>
                <w:r w:rsidR="00DB2E5D">
                  <w:rPr>
                    <w:noProof/>
                    <w:webHidden/>
                  </w:rPr>
                  <w:t>5</w:t>
                </w:r>
                <w:r>
                  <w:rPr>
                    <w:noProof/>
                    <w:webHidden/>
                  </w:rPr>
                  <w:fldChar w:fldCharType="end"/>
                </w:r>
              </w:hyperlink>
            </w:p>
            <w:p w:rsidR="00EE05DD" w:rsidRDefault="00427257">
              <w:pPr>
                <w:pStyle w:val="TOC1"/>
                <w:tabs>
                  <w:tab w:val="right" w:leader="dot" w:pos="9016"/>
                </w:tabs>
                <w:rPr>
                  <w:rFonts w:eastAsiaTheme="minorEastAsia"/>
                  <w:noProof/>
                  <w:lang w:eastAsia="en-GB"/>
                </w:rPr>
              </w:pPr>
              <w:hyperlink w:anchor="_Toc511504164" w:history="1">
                <w:r w:rsidR="00EE05DD" w:rsidRPr="00E83E0F">
                  <w:rPr>
                    <w:rStyle w:val="Hyperlink"/>
                    <w:rFonts w:cstheme="minorHAnsi"/>
                    <w:noProof/>
                  </w:rPr>
                  <w:t>Explanation of the lesson study design</w:t>
                </w:r>
                <w:r w:rsidR="00EE05DD">
                  <w:rPr>
                    <w:noProof/>
                    <w:webHidden/>
                  </w:rPr>
                  <w:tab/>
                </w:r>
                <w:r>
                  <w:rPr>
                    <w:noProof/>
                    <w:webHidden/>
                  </w:rPr>
                  <w:fldChar w:fldCharType="begin"/>
                </w:r>
                <w:r w:rsidR="00EE05DD">
                  <w:rPr>
                    <w:noProof/>
                    <w:webHidden/>
                  </w:rPr>
                  <w:instrText xml:space="preserve"> PAGEREF _Toc511504164 \h </w:instrText>
                </w:r>
                <w:r>
                  <w:rPr>
                    <w:noProof/>
                    <w:webHidden/>
                  </w:rPr>
                </w:r>
                <w:r>
                  <w:rPr>
                    <w:noProof/>
                    <w:webHidden/>
                  </w:rPr>
                  <w:fldChar w:fldCharType="separate"/>
                </w:r>
                <w:r w:rsidR="00DB2E5D">
                  <w:rPr>
                    <w:noProof/>
                    <w:webHidden/>
                  </w:rPr>
                  <w:t>8</w:t>
                </w:r>
                <w:r>
                  <w:rPr>
                    <w:noProof/>
                    <w:webHidden/>
                  </w:rPr>
                  <w:fldChar w:fldCharType="end"/>
                </w:r>
              </w:hyperlink>
            </w:p>
            <w:p w:rsidR="00EE05DD" w:rsidRDefault="00427257">
              <w:pPr>
                <w:pStyle w:val="TOC1"/>
                <w:tabs>
                  <w:tab w:val="right" w:leader="dot" w:pos="9016"/>
                </w:tabs>
                <w:rPr>
                  <w:rFonts w:eastAsiaTheme="minorEastAsia"/>
                  <w:noProof/>
                  <w:lang w:eastAsia="en-GB"/>
                </w:rPr>
              </w:pPr>
              <w:hyperlink w:anchor="_Toc511504165" w:history="1">
                <w:r w:rsidR="00EE05DD" w:rsidRPr="00E83E0F">
                  <w:rPr>
                    <w:rStyle w:val="Hyperlink"/>
                    <w:rFonts w:cstheme="minorHAnsi"/>
                    <w:noProof/>
                  </w:rPr>
                  <w:t>Ethical considerations</w:t>
                </w:r>
                <w:r w:rsidR="00EE05DD">
                  <w:rPr>
                    <w:noProof/>
                    <w:webHidden/>
                  </w:rPr>
                  <w:tab/>
                </w:r>
                <w:r>
                  <w:rPr>
                    <w:noProof/>
                    <w:webHidden/>
                  </w:rPr>
                  <w:fldChar w:fldCharType="begin"/>
                </w:r>
                <w:r w:rsidR="00EE05DD">
                  <w:rPr>
                    <w:noProof/>
                    <w:webHidden/>
                  </w:rPr>
                  <w:instrText xml:space="preserve"> PAGEREF _Toc511504165 \h </w:instrText>
                </w:r>
                <w:r>
                  <w:rPr>
                    <w:noProof/>
                    <w:webHidden/>
                  </w:rPr>
                </w:r>
                <w:r>
                  <w:rPr>
                    <w:noProof/>
                    <w:webHidden/>
                  </w:rPr>
                  <w:fldChar w:fldCharType="separate"/>
                </w:r>
                <w:r w:rsidR="00DB2E5D">
                  <w:rPr>
                    <w:noProof/>
                    <w:webHidden/>
                  </w:rPr>
                  <w:t>11</w:t>
                </w:r>
                <w:r>
                  <w:rPr>
                    <w:noProof/>
                    <w:webHidden/>
                  </w:rPr>
                  <w:fldChar w:fldCharType="end"/>
                </w:r>
              </w:hyperlink>
            </w:p>
            <w:p w:rsidR="00EE05DD" w:rsidRDefault="00427257">
              <w:pPr>
                <w:pStyle w:val="TOC1"/>
                <w:tabs>
                  <w:tab w:val="right" w:leader="dot" w:pos="9016"/>
                </w:tabs>
                <w:rPr>
                  <w:rFonts w:eastAsiaTheme="minorEastAsia"/>
                  <w:noProof/>
                  <w:lang w:eastAsia="en-GB"/>
                </w:rPr>
              </w:pPr>
              <w:hyperlink w:anchor="_Toc511504166" w:history="1">
                <w:r w:rsidR="00EE05DD" w:rsidRPr="00E83E0F">
                  <w:rPr>
                    <w:rStyle w:val="Hyperlink"/>
                    <w:rFonts w:cstheme="minorHAnsi"/>
                    <w:noProof/>
                  </w:rPr>
                  <w:t>Lesson study 1 and analysis</w:t>
                </w:r>
                <w:r w:rsidR="00EE05DD">
                  <w:rPr>
                    <w:noProof/>
                    <w:webHidden/>
                  </w:rPr>
                  <w:tab/>
                </w:r>
                <w:r>
                  <w:rPr>
                    <w:noProof/>
                    <w:webHidden/>
                  </w:rPr>
                  <w:fldChar w:fldCharType="begin"/>
                </w:r>
                <w:r w:rsidR="00EE05DD">
                  <w:rPr>
                    <w:noProof/>
                    <w:webHidden/>
                  </w:rPr>
                  <w:instrText xml:space="preserve"> PAGEREF _Toc511504166 \h </w:instrText>
                </w:r>
                <w:r>
                  <w:rPr>
                    <w:noProof/>
                    <w:webHidden/>
                  </w:rPr>
                </w:r>
                <w:r>
                  <w:rPr>
                    <w:noProof/>
                    <w:webHidden/>
                  </w:rPr>
                  <w:fldChar w:fldCharType="separate"/>
                </w:r>
                <w:r w:rsidR="00DB2E5D">
                  <w:rPr>
                    <w:noProof/>
                    <w:webHidden/>
                  </w:rPr>
                  <w:t>12</w:t>
                </w:r>
                <w:r>
                  <w:rPr>
                    <w:noProof/>
                    <w:webHidden/>
                  </w:rPr>
                  <w:fldChar w:fldCharType="end"/>
                </w:r>
              </w:hyperlink>
            </w:p>
            <w:p w:rsidR="00EE05DD" w:rsidRDefault="00427257">
              <w:pPr>
                <w:pStyle w:val="TOC1"/>
                <w:tabs>
                  <w:tab w:val="right" w:leader="dot" w:pos="9016"/>
                </w:tabs>
                <w:rPr>
                  <w:rFonts w:eastAsiaTheme="minorEastAsia"/>
                  <w:noProof/>
                  <w:lang w:eastAsia="en-GB"/>
                </w:rPr>
              </w:pPr>
              <w:hyperlink w:anchor="_Toc511504167" w:history="1">
                <w:r w:rsidR="00EE05DD" w:rsidRPr="00E83E0F">
                  <w:rPr>
                    <w:rStyle w:val="Hyperlink"/>
                    <w:rFonts w:cstheme="minorHAnsi"/>
                    <w:noProof/>
                  </w:rPr>
                  <w:t>Lesson study 2 and analysis</w:t>
                </w:r>
                <w:r w:rsidR="00EE05DD">
                  <w:rPr>
                    <w:noProof/>
                    <w:webHidden/>
                  </w:rPr>
                  <w:tab/>
                </w:r>
                <w:r>
                  <w:rPr>
                    <w:noProof/>
                    <w:webHidden/>
                  </w:rPr>
                  <w:fldChar w:fldCharType="begin"/>
                </w:r>
                <w:r w:rsidR="00EE05DD">
                  <w:rPr>
                    <w:noProof/>
                    <w:webHidden/>
                  </w:rPr>
                  <w:instrText xml:space="preserve"> PAGEREF _Toc511504167 \h </w:instrText>
                </w:r>
                <w:r>
                  <w:rPr>
                    <w:noProof/>
                    <w:webHidden/>
                  </w:rPr>
                </w:r>
                <w:r>
                  <w:rPr>
                    <w:noProof/>
                    <w:webHidden/>
                  </w:rPr>
                  <w:fldChar w:fldCharType="separate"/>
                </w:r>
                <w:r w:rsidR="00DB2E5D">
                  <w:rPr>
                    <w:noProof/>
                    <w:webHidden/>
                  </w:rPr>
                  <w:t>14</w:t>
                </w:r>
                <w:r>
                  <w:rPr>
                    <w:noProof/>
                    <w:webHidden/>
                  </w:rPr>
                  <w:fldChar w:fldCharType="end"/>
                </w:r>
              </w:hyperlink>
            </w:p>
            <w:p w:rsidR="00EE05DD" w:rsidRDefault="00427257">
              <w:pPr>
                <w:pStyle w:val="TOC1"/>
                <w:tabs>
                  <w:tab w:val="right" w:leader="dot" w:pos="9016"/>
                </w:tabs>
                <w:rPr>
                  <w:rFonts w:eastAsiaTheme="minorEastAsia"/>
                  <w:noProof/>
                  <w:lang w:eastAsia="en-GB"/>
                </w:rPr>
              </w:pPr>
              <w:hyperlink w:anchor="_Toc511504168" w:history="1">
                <w:r w:rsidR="00EE05DD" w:rsidRPr="00E83E0F">
                  <w:rPr>
                    <w:rStyle w:val="Hyperlink"/>
                    <w:rFonts w:cstheme="minorHAnsi"/>
                    <w:noProof/>
                  </w:rPr>
                  <w:t>Discussions of the research findings</w:t>
                </w:r>
                <w:r w:rsidR="00EE05DD">
                  <w:rPr>
                    <w:noProof/>
                    <w:webHidden/>
                  </w:rPr>
                  <w:tab/>
                </w:r>
                <w:r>
                  <w:rPr>
                    <w:noProof/>
                    <w:webHidden/>
                  </w:rPr>
                  <w:fldChar w:fldCharType="begin"/>
                </w:r>
                <w:r w:rsidR="00EE05DD">
                  <w:rPr>
                    <w:noProof/>
                    <w:webHidden/>
                  </w:rPr>
                  <w:instrText xml:space="preserve"> PAGEREF _Toc511504168 \h </w:instrText>
                </w:r>
                <w:r>
                  <w:rPr>
                    <w:noProof/>
                    <w:webHidden/>
                  </w:rPr>
                </w:r>
                <w:r>
                  <w:rPr>
                    <w:noProof/>
                    <w:webHidden/>
                  </w:rPr>
                  <w:fldChar w:fldCharType="separate"/>
                </w:r>
                <w:r w:rsidR="00DB2E5D">
                  <w:rPr>
                    <w:noProof/>
                    <w:webHidden/>
                  </w:rPr>
                  <w:t>18</w:t>
                </w:r>
                <w:r>
                  <w:rPr>
                    <w:noProof/>
                    <w:webHidden/>
                  </w:rPr>
                  <w:fldChar w:fldCharType="end"/>
                </w:r>
              </w:hyperlink>
            </w:p>
            <w:p w:rsidR="00EE05DD" w:rsidRDefault="00427257">
              <w:pPr>
                <w:pStyle w:val="TOC1"/>
                <w:tabs>
                  <w:tab w:val="right" w:leader="dot" w:pos="9016"/>
                </w:tabs>
                <w:rPr>
                  <w:rFonts w:eastAsiaTheme="minorEastAsia"/>
                  <w:noProof/>
                  <w:lang w:eastAsia="en-GB"/>
                </w:rPr>
              </w:pPr>
              <w:hyperlink w:anchor="_Toc511504169" w:history="1">
                <w:r w:rsidR="00EE05DD" w:rsidRPr="00E83E0F">
                  <w:rPr>
                    <w:rStyle w:val="Hyperlink"/>
                    <w:rFonts w:cstheme="minorHAnsi"/>
                    <w:noProof/>
                  </w:rPr>
                  <w:t>Conclusion</w:t>
                </w:r>
                <w:r w:rsidR="00EE05DD">
                  <w:rPr>
                    <w:noProof/>
                    <w:webHidden/>
                  </w:rPr>
                  <w:tab/>
                </w:r>
                <w:r>
                  <w:rPr>
                    <w:noProof/>
                    <w:webHidden/>
                  </w:rPr>
                  <w:fldChar w:fldCharType="begin"/>
                </w:r>
                <w:r w:rsidR="00EE05DD">
                  <w:rPr>
                    <w:noProof/>
                    <w:webHidden/>
                  </w:rPr>
                  <w:instrText xml:space="preserve"> PAGEREF _Toc511504169 \h </w:instrText>
                </w:r>
                <w:r>
                  <w:rPr>
                    <w:noProof/>
                    <w:webHidden/>
                  </w:rPr>
                </w:r>
                <w:r>
                  <w:rPr>
                    <w:noProof/>
                    <w:webHidden/>
                  </w:rPr>
                  <w:fldChar w:fldCharType="separate"/>
                </w:r>
                <w:r w:rsidR="00DB2E5D">
                  <w:rPr>
                    <w:noProof/>
                    <w:webHidden/>
                  </w:rPr>
                  <w:t>19</w:t>
                </w:r>
                <w:r>
                  <w:rPr>
                    <w:noProof/>
                    <w:webHidden/>
                  </w:rPr>
                  <w:fldChar w:fldCharType="end"/>
                </w:r>
              </w:hyperlink>
            </w:p>
            <w:p w:rsidR="00EE05DD" w:rsidRDefault="00427257">
              <w:pPr>
                <w:pStyle w:val="TOC1"/>
                <w:tabs>
                  <w:tab w:val="right" w:leader="dot" w:pos="9016"/>
                </w:tabs>
                <w:rPr>
                  <w:rFonts w:eastAsiaTheme="minorEastAsia"/>
                  <w:noProof/>
                  <w:lang w:eastAsia="en-GB"/>
                </w:rPr>
              </w:pPr>
              <w:hyperlink w:anchor="_Toc511504170" w:history="1">
                <w:r w:rsidR="00EE05DD" w:rsidRPr="00E83E0F">
                  <w:rPr>
                    <w:rStyle w:val="Hyperlink"/>
                    <w:rFonts w:cstheme="minorHAnsi"/>
                    <w:noProof/>
                  </w:rPr>
                  <w:t>Recommendations</w:t>
                </w:r>
                <w:r w:rsidR="00EE05DD">
                  <w:rPr>
                    <w:noProof/>
                    <w:webHidden/>
                  </w:rPr>
                  <w:tab/>
                </w:r>
                <w:r>
                  <w:rPr>
                    <w:noProof/>
                    <w:webHidden/>
                  </w:rPr>
                  <w:fldChar w:fldCharType="begin"/>
                </w:r>
                <w:r w:rsidR="00EE05DD">
                  <w:rPr>
                    <w:noProof/>
                    <w:webHidden/>
                  </w:rPr>
                  <w:instrText xml:space="preserve"> PAGEREF _Toc511504170 \h </w:instrText>
                </w:r>
                <w:r>
                  <w:rPr>
                    <w:noProof/>
                    <w:webHidden/>
                  </w:rPr>
                </w:r>
                <w:r>
                  <w:rPr>
                    <w:noProof/>
                    <w:webHidden/>
                  </w:rPr>
                  <w:fldChar w:fldCharType="separate"/>
                </w:r>
                <w:r w:rsidR="00DB2E5D">
                  <w:rPr>
                    <w:noProof/>
                    <w:webHidden/>
                  </w:rPr>
                  <w:t>20</w:t>
                </w:r>
                <w:r>
                  <w:rPr>
                    <w:noProof/>
                    <w:webHidden/>
                  </w:rPr>
                  <w:fldChar w:fldCharType="end"/>
                </w:r>
              </w:hyperlink>
            </w:p>
            <w:p w:rsidR="00EE05DD" w:rsidRDefault="00427257">
              <w:pPr>
                <w:pStyle w:val="TOC1"/>
                <w:tabs>
                  <w:tab w:val="right" w:leader="dot" w:pos="9016"/>
                </w:tabs>
                <w:rPr>
                  <w:rFonts w:eastAsiaTheme="minorEastAsia"/>
                  <w:noProof/>
                  <w:lang w:eastAsia="en-GB"/>
                </w:rPr>
              </w:pPr>
              <w:hyperlink w:anchor="_Toc511504171" w:history="1">
                <w:r w:rsidR="00EE05DD" w:rsidRPr="00E83E0F">
                  <w:rPr>
                    <w:rStyle w:val="Hyperlink"/>
                    <w:rFonts w:cstheme="minorHAnsi"/>
                    <w:noProof/>
                  </w:rPr>
                  <w:t>Reference list</w:t>
                </w:r>
                <w:r w:rsidR="00EE05DD">
                  <w:rPr>
                    <w:noProof/>
                    <w:webHidden/>
                  </w:rPr>
                  <w:tab/>
                </w:r>
                <w:r>
                  <w:rPr>
                    <w:noProof/>
                    <w:webHidden/>
                  </w:rPr>
                  <w:fldChar w:fldCharType="begin"/>
                </w:r>
                <w:r w:rsidR="00EE05DD">
                  <w:rPr>
                    <w:noProof/>
                    <w:webHidden/>
                  </w:rPr>
                  <w:instrText xml:space="preserve"> PAGEREF _Toc511504171 \h </w:instrText>
                </w:r>
                <w:r>
                  <w:rPr>
                    <w:noProof/>
                    <w:webHidden/>
                  </w:rPr>
                </w:r>
                <w:r>
                  <w:rPr>
                    <w:noProof/>
                    <w:webHidden/>
                  </w:rPr>
                  <w:fldChar w:fldCharType="separate"/>
                </w:r>
                <w:r w:rsidR="00DB2E5D">
                  <w:rPr>
                    <w:noProof/>
                    <w:webHidden/>
                  </w:rPr>
                  <w:t>20</w:t>
                </w:r>
                <w:r>
                  <w:rPr>
                    <w:noProof/>
                    <w:webHidden/>
                  </w:rPr>
                  <w:fldChar w:fldCharType="end"/>
                </w:r>
              </w:hyperlink>
            </w:p>
            <w:p w:rsidR="00EE05DD" w:rsidRDefault="00427257">
              <w:pPr>
                <w:pStyle w:val="TOC1"/>
                <w:tabs>
                  <w:tab w:val="right" w:leader="dot" w:pos="9016"/>
                </w:tabs>
                <w:rPr>
                  <w:rFonts w:eastAsiaTheme="minorEastAsia"/>
                  <w:noProof/>
                  <w:lang w:eastAsia="en-GB"/>
                </w:rPr>
              </w:pPr>
              <w:hyperlink w:anchor="_Toc511504172" w:history="1">
                <w:r w:rsidR="00EE05DD" w:rsidRPr="00E83E0F">
                  <w:rPr>
                    <w:rStyle w:val="Hyperlink"/>
                    <w:rFonts w:cstheme="minorHAnsi"/>
                    <w:noProof/>
                  </w:rPr>
                  <w:t>Appendices</w:t>
                </w:r>
                <w:r w:rsidR="00EE05DD">
                  <w:rPr>
                    <w:noProof/>
                    <w:webHidden/>
                  </w:rPr>
                  <w:tab/>
                </w:r>
                <w:r>
                  <w:rPr>
                    <w:noProof/>
                    <w:webHidden/>
                  </w:rPr>
                  <w:fldChar w:fldCharType="begin"/>
                </w:r>
                <w:r w:rsidR="00EE05DD">
                  <w:rPr>
                    <w:noProof/>
                    <w:webHidden/>
                  </w:rPr>
                  <w:instrText xml:space="preserve"> PAGEREF _Toc511504172 \h </w:instrText>
                </w:r>
                <w:r>
                  <w:rPr>
                    <w:noProof/>
                    <w:webHidden/>
                  </w:rPr>
                </w:r>
                <w:r>
                  <w:rPr>
                    <w:noProof/>
                    <w:webHidden/>
                  </w:rPr>
                  <w:fldChar w:fldCharType="separate"/>
                </w:r>
                <w:r w:rsidR="00DB2E5D">
                  <w:rPr>
                    <w:noProof/>
                    <w:webHidden/>
                  </w:rPr>
                  <w:t>28</w:t>
                </w:r>
                <w:r>
                  <w:rPr>
                    <w:noProof/>
                    <w:webHidden/>
                  </w:rPr>
                  <w:fldChar w:fldCharType="end"/>
                </w:r>
              </w:hyperlink>
            </w:p>
            <w:p w:rsidR="00EE05DD" w:rsidRDefault="00427257">
              <w:pPr>
                <w:pStyle w:val="TOC1"/>
                <w:tabs>
                  <w:tab w:val="right" w:leader="dot" w:pos="9016"/>
                </w:tabs>
                <w:rPr>
                  <w:rFonts w:eastAsiaTheme="minorEastAsia"/>
                  <w:noProof/>
                  <w:lang w:eastAsia="en-GB"/>
                </w:rPr>
              </w:pPr>
              <w:hyperlink w:anchor="_Toc511504173" w:history="1">
                <w:r w:rsidR="00EE05DD" w:rsidRPr="00E83E0F">
                  <w:rPr>
                    <w:rStyle w:val="Hyperlink"/>
                    <w:rFonts w:cstheme="minorHAnsi"/>
                    <w:noProof/>
                  </w:rPr>
                  <w:t>Appendix 1</w:t>
                </w:r>
                <w:r w:rsidR="00EE05DD">
                  <w:rPr>
                    <w:noProof/>
                    <w:webHidden/>
                  </w:rPr>
                  <w:tab/>
                </w:r>
                <w:r>
                  <w:rPr>
                    <w:noProof/>
                    <w:webHidden/>
                  </w:rPr>
                  <w:fldChar w:fldCharType="begin"/>
                </w:r>
                <w:r w:rsidR="00EE05DD">
                  <w:rPr>
                    <w:noProof/>
                    <w:webHidden/>
                  </w:rPr>
                  <w:instrText xml:space="preserve"> PAGEREF _Toc511504173 \h </w:instrText>
                </w:r>
                <w:r>
                  <w:rPr>
                    <w:noProof/>
                    <w:webHidden/>
                  </w:rPr>
                </w:r>
                <w:r>
                  <w:rPr>
                    <w:noProof/>
                    <w:webHidden/>
                  </w:rPr>
                  <w:fldChar w:fldCharType="separate"/>
                </w:r>
                <w:r w:rsidR="00DB2E5D">
                  <w:rPr>
                    <w:noProof/>
                    <w:webHidden/>
                  </w:rPr>
                  <w:t>28</w:t>
                </w:r>
                <w:r>
                  <w:rPr>
                    <w:noProof/>
                    <w:webHidden/>
                  </w:rPr>
                  <w:fldChar w:fldCharType="end"/>
                </w:r>
              </w:hyperlink>
            </w:p>
            <w:p w:rsidR="00EE05DD" w:rsidRDefault="00427257">
              <w:pPr>
                <w:pStyle w:val="TOC1"/>
                <w:tabs>
                  <w:tab w:val="right" w:leader="dot" w:pos="9016"/>
                </w:tabs>
                <w:rPr>
                  <w:rFonts w:eastAsiaTheme="minorEastAsia"/>
                  <w:noProof/>
                  <w:lang w:eastAsia="en-GB"/>
                </w:rPr>
              </w:pPr>
              <w:hyperlink w:anchor="_Toc511504174" w:history="1">
                <w:r w:rsidR="00EE05DD" w:rsidRPr="00E83E0F">
                  <w:rPr>
                    <w:rStyle w:val="Hyperlink"/>
                    <w:rFonts w:cstheme="minorHAnsi"/>
                    <w:noProof/>
                  </w:rPr>
                  <w:t>Appendix 2</w:t>
                </w:r>
                <w:r w:rsidR="00EE05DD">
                  <w:rPr>
                    <w:noProof/>
                    <w:webHidden/>
                  </w:rPr>
                  <w:tab/>
                </w:r>
                <w:r>
                  <w:rPr>
                    <w:noProof/>
                    <w:webHidden/>
                  </w:rPr>
                  <w:fldChar w:fldCharType="begin"/>
                </w:r>
                <w:r w:rsidR="00EE05DD">
                  <w:rPr>
                    <w:noProof/>
                    <w:webHidden/>
                  </w:rPr>
                  <w:instrText xml:space="preserve"> PAGEREF _Toc511504174 \h </w:instrText>
                </w:r>
                <w:r>
                  <w:rPr>
                    <w:noProof/>
                    <w:webHidden/>
                  </w:rPr>
                </w:r>
                <w:r>
                  <w:rPr>
                    <w:noProof/>
                    <w:webHidden/>
                  </w:rPr>
                  <w:fldChar w:fldCharType="separate"/>
                </w:r>
                <w:r w:rsidR="00DB2E5D">
                  <w:rPr>
                    <w:noProof/>
                    <w:webHidden/>
                  </w:rPr>
                  <w:t>29</w:t>
                </w:r>
                <w:r>
                  <w:rPr>
                    <w:noProof/>
                    <w:webHidden/>
                  </w:rPr>
                  <w:fldChar w:fldCharType="end"/>
                </w:r>
              </w:hyperlink>
            </w:p>
            <w:p w:rsidR="00EE05DD" w:rsidRDefault="00427257">
              <w:pPr>
                <w:pStyle w:val="TOC1"/>
                <w:tabs>
                  <w:tab w:val="right" w:leader="dot" w:pos="9016"/>
                </w:tabs>
                <w:rPr>
                  <w:rFonts w:eastAsiaTheme="minorEastAsia"/>
                  <w:noProof/>
                  <w:lang w:eastAsia="en-GB"/>
                </w:rPr>
              </w:pPr>
              <w:hyperlink w:anchor="_Toc511504175" w:history="1">
                <w:r w:rsidR="00EE05DD" w:rsidRPr="00E83E0F">
                  <w:rPr>
                    <w:rStyle w:val="Hyperlink"/>
                    <w:rFonts w:cstheme="minorHAnsi"/>
                    <w:noProof/>
                  </w:rPr>
                  <w:t>Appendix 3</w:t>
                </w:r>
                <w:r w:rsidR="00EE05DD">
                  <w:rPr>
                    <w:noProof/>
                    <w:webHidden/>
                  </w:rPr>
                  <w:tab/>
                </w:r>
                <w:r>
                  <w:rPr>
                    <w:noProof/>
                    <w:webHidden/>
                  </w:rPr>
                  <w:fldChar w:fldCharType="begin"/>
                </w:r>
                <w:r w:rsidR="00EE05DD">
                  <w:rPr>
                    <w:noProof/>
                    <w:webHidden/>
                  </w:rPr>
                  <w:instrText xml:space="preserve"> PAGEREF _Toc511504175 \h </w:instrText>
                </w:r>
                <w:r>
                  <w:rPr>
                    <w:noProof/>
                    <w:webHidden/>
                  </w:rPr>
                </w:r>
                <w:r>
                  <w:rPr>
                    <w:noProof/>
                    <w:webHidden/>
                  </w:rPr>
                  <w:fldChar w:fldCharType="separate"/>
                </w:r>
                <w:r w:rsidR="00DB2E5D">
                  <w:rPr>
                    <w:noProof/>
                    <w:webHidden/>
                  </w:rPr>
                  <w:t>30</w:t>
                </w:r>
                <w:r>
                  <w:rPr>
                    <w:noProof/>
                    <w:webHidden/>
                  </w:rPr>
                  <w:fldChar w:fldCharType="end"/>
                </w:r>
              </w:hyperlink>
            </w:p>
            <w:p w:rsidR="00EE05DD" w:rsidRDefault="00427257">
              <w:pPr>
                <w:pStyle w:val="TOC1"/>
                <w:tabs>
                  <w:tab w:val="right" w:leader="dot" w:pos="9016"/>
                </w:tabs>
                <w:rPr>
                  <w:rFonts w:eastAsiaTheme="minorEastAsia"/>
                  <w:noProof/>
                  <w:lang w:eastAsia="en-GB"/>
                </w:rPr>
              </w:pPr>
              <w:hyperlink w:anchor="_Toc511504176" w:history="1">
                <w:r w:rsidR="00EE05DD" w:rsidRPr="00E83E0F">
                  <w:rPr>
                    <w:rStyle w:val="Hyperlink"/>
                    <w:rFonts w:cstheme="minorHAnsi"/>
                    <w:noProof/>
                  </w:rPr>
                  <w:t>Appendix 4</w:t>
                </w:r>
                <w:r w:rsidR="00EE05DD">
                  <w:rPr>
                    <w:noProof/>
                    <w:webHidden/>
                  </w:rPr>
                  <w:tab/>
                </w:r>
                <w:r>
                  <w:rPr>
                    <w:noProof/>
                    <w:webHidden/>
                  </w:rPr>
                  <w:fldChar w:fldCharType="begin"/>
                </w:r>
                <w:r w:rsidR="00EE05DD">
                  <w:rPr>
                    <w:noProof/>
                    <w:webHidden/>
                  </w:rPr>
                  <w:instrText xml:space="preserve"> PAGEREF _Toc511504176 \h </w:instrText>
                </w:r>
                <w:r>
                  <w:rPr>
                    <w:noProof/>
                    <w:webHidden/>
                  </w:rPr>
                </w:r>
                <w:r>
                  <w:rPr>
                    <w:noProof/>
                    <w:webHidden/>
                  </w:rPr>
                  <w:fldChar w:fldCharType="separate"/>
                </w:r>
                <w:r w:rsidR="00DB2E5D">
                  <w:rPr>
                    <w:noProof/>
                    <w:webHidden/>
                  </w:rPr>
                  <w:t>31</w:t>
                </w:r>
                <w:r>
                  <w:rPr>
                    <w:noProof/>
                    <w:webHidden/>
                  </w:rPr>
                  <w:fldChar w:fldCharType="end"/>
                </w:r>
              </w:hyperlink>
            </w:p>
            <w:p w:rsidR="00EE05DD" w:rsidRDefault="00427257">
              <w:pPr>
                <w:pStyle w:val="TOC1"/>
                <w:tabs>
                  <w:tab w:val="right" w:leader="dot" w:pos="9016"/>
                </w:tabs>
                <w:rPr>
                  <w:rFonts w:eastAsiaTheme="minorEastAsia"/>
                  <w:noProof/>
                  <w:lang w:eastAsia="en-GB"/>
                </w:rPr>
              </w:pPr>
              <w:hyperlink w:anchor="_Toc511504177" w:history="1">
                <w:r w:rsidR="00EE05DD" w:rsidRPr="00E83E0F">
                  <w:rPr>
                    <w:rStyle w:val="Hyperlink"/>
                    <w:rFonts w:cstheme="minorHAnsi"/>
                    <w:noProof/>
                  </w:rPr>
                  <w:t>Appendix 5</w:t>
                </w:r>
                <w:r w:rsidR="00EE05DD">
                  <w:rPr>
                    <w:noProof/>
                    <w:webHidden/>
                  </w:rPr>
                  <w:tab/>
                </w:r>
                <w:r>
                  <w:rPr>
                    <w:noProof/>
                    <w:webHidden/>
                  </w:rPr>
                  <w:fldChar w:fldCharType="begin"/>
                </w:r>
                <w:r w:rsidR="00EE05DD">
                  <w:rPr>
                    <w:noProof/>
                    <w:webHidden/>
                  </w:rPr>
                  <w:instrText xml:space="preserve"> PAGEREF _Toc511504177 \h </w:instrText>
                </w:r>
                <w:r>
                  <w:rPr>
                    <w:noProof/>
                    <w:webHidden/>
                  </w:rPr>
                </w:r>
                <w:r>
                  <w:rPr>
                    <w:noProof/>
                    <w:webHidden/>
                  </w:rPr>
                  <w:fldChar w:fldCharType="separate"/>
                </w:r>
                <w:r w:rsidR="00DB2E5D">
                  <w:rPr>
                    <w:noProof/>
                    <w:webHidden/>
                  </w:rPr>
                  <w:t>32</w:t>
                </w:r>
                <w:r>
                  <w:rPr>
                    <w:noProof/>
                    <w:webHidden/>
                  </w:rPr>
                  <w:fldChar w:fldCharType="end"/>
                </w:r>
              </w:hyperlink>
            </w:p>
            <w:p w:rsidR="00EE05DD" w:rsidRDefault="00427257">
              <w:pPr>
                <w:pStyle w:val="TOC1"/>
                <w:tabs>
                  <w:tab w:val="right" w:leader="dot" w:pos="9016"/>
                </w:tabs>
                <w:rPr>
                  <w:rFonts w:eastAsiaTheme="minorEastAsia"/>
                  <w:noProof/>
                  <w:lang w:eastAsia="en-GB"/>
                </w:rPr>
              </w:pPr>
              <w:hyperlink w:anchor="_Toc511504178" w:history="1">
                <w:r w:rsidR="00EE05DD" w:rsidRPr="00E83E0F">
                  <w:rPr>
                    <w:rStyle w:val="Hyperlink"/>
                    <w:rFonts w:cstheme="minorHAnsi"/>
                    <w:noProof/>
                  </w:rPr>
                  <w:t>Appendix 6</w:t>
                </w:r>
                <w:r w:rsidR="00EE05DD">
                  <w:rPr>
                    <w:noProof/>
                    <w:webHidden/>
                  </w:rPr>
                  <w:tab/>
                </w:r>
                <w:r>
                  <w:rPr>
                    <w:noProof/>
                    <w:webHidden/>
                  </w:rPr>
                  <w:fldChar w:fldCharType="begin"/>
                </w:r>
                <w:r w:rsidR="00EE05DD">
                  <w:rPr>
                    <w:noProof/>
                    <w:webHidden/>
                  </w:rPr>
                  <w:instrText xml:space="preserve"> PAGEREF _Toc511504178 \h </w:instrText>
                </w:r>
                <w:r>
                  <w:rPr>
                    <w:noProof/>
                    <w:webHidden/>
                  </w:rPr>
                </w:r>
                <w:r>
                  <w:rPr>
                    <w:noProof/>
                    <w:webHidden/>
                  </w:rPr>
                  <w:fldChar w:fldCharType="separate"/>
                </w:r>
                <w:r w:rsidR="00DB2E5D">
                  <w:rPr>
                    <w:noProof/>
                    <w:webHidden/>
                  </w:rPr>
                  <w:t>33</w:t>
                </w:r>
                <w:r>
                  <w:rPr>
                    <w:noProof/>
                    <w:webHidden/>
                  </w:rPr>
                  <w:fldChar w:fldCharType="end"/>
                </w:r>
              </w:hyperlink>
            </w:p>
            <w:p w:rsidR="00EE05DD" w:rsidRDefault="00427257">
              <w:pPr>
                <w:pStyle w:val="TOC1"/>
                <w:tabs>
                  <w:tab w:val="right" w:leader="dot" w:pos="9016"/>
                </w:tabs>
                <w:rPr>
                  <w:rFonts w:eastAsiaTheme="minorEastAsia"/>
                  <w:noProof/>
                  <w:lang w:eastAsia="en-GB"/>
                </w:rPr>
              </w:pPr>
              <w:hyperlink w:anchor="_Toc511504179" w:history="1">
                <w:r w:rsidR="00EE05DD" w:rsidRPr="00E83E0F">
                  <w:rPr>
                    <w:rStyle w:val="Hyperlink"/>
                    <w:rFonts w:cstheme="minorHAnsi"/>
                    <w:noProof/>
                  </w:rPr>
                  <w:t>Appendix 7</w:t>
                </w:r>
                <w:r w:rsidR="00EE05DD">
                  <w:rPr>
                    <w:noProof/>
                    <w:webHidden/>
                  </w:rPr>
                  <w:tab/>
                </w:r>
                <w:r>
                  <w:rPr>
                    <w:noProof/>
                    <w:webHidden/>
                  </w:rPr>
                  <w:fldChar w:fldCharType="begin"/>
                </w:r>
                <w:r w:rsidR="00EE05DD">
                  <w:rPr>
                    <w:noProof/>
                    <w:webHidden/>
                  </w:rPr>
                  <w:instrText xml:space="preserve"> PAGEREF _Toc511504179 \h </w:instrText>
                </w:r>
                <w:r>
                  <w:rPr>
                    <w:noProof/>
                    <w:webHidden/>
                  </w:rPr>
                </w:r>
                <w:r>
                  <w:rPr>
                    <w:noProof/>
                    <w:webHidden/>
                  </w:rPr>
                  <w:fldChar w:fldCharType="separate"/>
                </w:r>
                <w:r w:rsidR="00DB2E5D">
                  <w:rPr>
                    <w:noProof/>
                    <w:webHidden/>
                  </w:rPr>
                  <w:t>34</w:t>
                </w:r>
                <w:r>
                  <w:rPr>
                    <w:noProof/>
                    <w:webHidden/>
                  </w:rPr>
                  <w:fldChar w:fldCharType="end"/>
                </w:r>
              </w:hyperlink>
            </w:p>
            <w:p w:rsidR="00EE05DD" w:rsidRDefault="00427257">
              <w:pPr>
                <w:pStyle w:val="TOC1"/>
                <w:tabs>
                  <w:tab w:val="right" w:leader="dot" w:pos="9016"/>
                </w:tabs>
                <w:rPr>
                  <w:rFonts w:eastAsiaTheme="minorEastAsia"/>
                  <w:noProof/>
                  <w:lang w:eastAsia="en-GB"/>
                </w:rPr>
              </w:pPr>
              <w:hyperlink w:anchor="_Toc511504180" w:history="1">
                <w:r w:rsidR="00EE05DD" w:rsidRPr="00E83E0F">
                  <w:rPr>
                    <w:rStyle w:val="Hyperlink"/>
                    <w:rFonts w:cstheme="minorHAnsi"/>
                    <w:noProof/>
                  </w:rPr>
                  <w:t>Appendix 8</w:t>
                </w:r>
                <w:r w:rsidR="00EE05DD">
                  <w:rPr>
                    <w:noProof/>
                    <w:webHidden/>
                  </w:rPr>
                  <w:tab/>
                </w:r>
                <w:r>
                  <w:rPr>
                    <w:noProof/>
                    <w:webHidden/>
                  </w:rPr>
                  <w:fldChar w:fldCharType="begin"/>
                </w:r>
                <w:r w:rsidR="00EE05DD">
                  <w:rPr>
                    <w:noProof/>
                    <w:webHidden/>
                  </w:rPr>
                  <w:instrText xml:space="preserve"> PAGEREF _Toc511504180 \h </w:instrText>
                </w:r>
                <w:r>
                  <w:rPr>
                    <w:noProof/>
                    <w:webHidden/>
                  </w:rPr>
                </w:r>
                <w:r>
                  <w:rPr>
                    <w:noProof/>
                    <w:webHidden/>
                  </w:rPr>
                  <w:fldChar w:fldCharType="separate"/>
                </w:r>
                <w:r w:rsidR="00DB2E5D">
                  <w:rPr>
                    <w:noProof/>
                    <w:webHidden/>
                  </w:rPr>
                  <w:t>35</w:t>
                </w:r>
                <w:r>
                  <w:rPr>
                    <w:noProof/>
                    <w:webHidden/>
                  </w:rPr>
                  <w:fldChar w:fldCharType="end"/>
                </w:r>
              </w:hyperlink>
            </w:p>
            <w:p w:rsidR="0029482C" w:rsidRDefault="00427257">
              <w:r>
                <w:fldChar w:fldCharType="end"/>
              </w:r>
            </w:p>
          </w:sdtContent>
        </w:sdt>
        <w:p w:rsidR="0029482C" w:rsidRDefault="0029482C">
          <w:pPr>
            <w:rPr>
              <w:rFonts w:cstheme="minorHAnsi"/>
              <w:u w:val="single"/>
            </w:rPr>
          </w:pPr>
        </w:p>
        <w:p w:rsidR="0029482C" w:rsidRDefault="0029482C">
          <w:pPr>
            <w:rPr>
              <w:rFonts w:cstheme="minorHAnsi"/>
              <w:u w:val="single"/>
            </w:rPr>
          </w:pPr>
        </w:p>
        <w:p w:rsidR="00EE05DD" w:rsidRDefault="00EE05DD" w:rsidP="00EE05DD">
          <w:pPr>
            <w:rPr>
              <w:rFonts w:cstheme="minorHAnsi"/>
              <w:u w:val="single"/>
            </w:rPr>
          </w:pPr>
        </w:p>
        <w:p w:rsidR="00EE05DD" w:rsidRDefault="00EE05DD" w:rsidP="00EE05DD">
          <w:pPr>
            <w:rPr>
              <w:rFonts w:cstheme="minorHAnsi"/>
              <w:u w:val="single"/>
            </w:rPr>
          </w:pPr>
        </w:p>
        <w:p w:rsidR="00EE05DD" w:rsidRDefault="00427257" w:rsidP="00EE05DD">
          <w:pPr>
            <w:rPr>
              <w:rFonts w:cstheme="minorHAnsi"/>
              <w:u w:val="single"/>
            </w:rPr>
          </w:pPr>
        </w:p>
      </w:sdtContent>
    </w:sdt>
    <w:bookmarkStart w:id="0" w:name="_Toc511504161" w:displacedByCustomXml="prev"/>
    <w:p w:rsidR="004A6DDB" w:rsidRPr="00DB2E5D" w:rsidRDefault="004A6DDB" w:rsidP="00EE05DD">
      <w:pPr>
        <w:rPr>
          <w:rFonts w:cstheme="minorHAnsi"/>
          <w:sz w:val="24"/>
          <w:szCs w:val="24"/>
          <w:u w:val="single"/>
        </w:rPr>
      </w:pPr>
      <w:r w:rsidRPr="00DB2E5D">
        <w:rPr>
          <w:rFonts w:cstheme="minorHAnsi"/>
          <w:sz w:val="24"/>
          <w:szCs w:val="24"/>
          <w:u w:val="single"/>
        </w:rPr>
        <w:lastRenderedPageBreak/>
        <w:t>Aim, focus and purpose of the research</w:t>
      </w:r>
      <w:bookmarkEnd w:id="0"/>
      <w:r w:rsidRPr="00DB2E5D">
        <w:rPr>
          <w:rFonts w:cstheme="minorHAnsi"/>
          <w:sz w:val="24"/>
          <w:szCs w:val="24"/>
          <w:u w:val="single"/>
        </w:rPr>
        <w:t xml:space="preserve"> </w:t>
      </w:r>
    </w:p>
    <w:p w:rsidR="000243BA" w:rsidRPr="00DB2E5D" w:rsidRDefault="000243BA" w:rsidP="000243BA">
      <w:pPr>
        <w:rPr>
          <w:sz w:val="24"/>
          <w:szCs w:val="24"/>
        </w:rPr>
      </w:pPr>
    </w:p>
    <w:p w:rsidR="0042402B" w:rsidRPr="00DB2E5D" w:rsidRDefault="00DF37F3" w:rsidP="000243BA">
      <w:pPr>
        <w:spacing w:line="360" w:lineRule="auto"/>
        <w:rPr>
          <w:rFonts w:cstheme="minorHAnsi"/>
          <w:sz w:val="24"/>
          <w:szCs w:val="24"/>
        </w:rPr>
      </w:pPr>
      <w:r w:rsidRPr="00DB2E5D">
        <w:rPr>
          <w:rFonts w:cstheme="minorHAnsi"/>
          <w:sz w:val="24"/>
          <w:szCs w:val="24"/>
        </w:rPr>
        <w:t>The aim of th</w:t>
      </w:r>
      <w:r w:rsidR="00DF5887" w:rsidRPr="00DB2E5D">
        <w:rPr>
          <w:rFonts w:cstheme="minorHAnsi"/>
          <w:sz w:val="24"/>
          <w:szCs w:val="24"/>
        </w:rPr>
        <w:t>is action</w:t>
      </w:r>
      <w:r w:rsidRPr="00DB2E5D">
        <w:rPr>
          <w:rFonts w:cstheme="minorHAnsi"/>
          <w:sz w:val="24"/>
          <w:szCs w:val="24"/>
        </w:rPr>
        <w:t xml:space="preserve"> research is to understand how the use of regular peer assessment during a lesson can influence pupils’ understanding of the learning objective.  </w:t>
      </w:r>
      <w:r w:rsidR="00DF5887" w:rsidRPr="00DB2E5D">
        <w:rPr>
          <w:rFonts w:cstheme="minorHAnsi"/>
          <w:sz w:val="24"/>
          <w:szCs w:val="24"/>
        </w:rPr>
        <w:t>This</w:t>
      </w:r>
      <w:r w:rsidR="004F5532" w:rsidRPr="00DB2E5D">
        <w:rPr>
          <w:rFonts w:cstheme="minorHAnsi"/>
          <w:sz w:val="24"/>
          <w:szCs w:val="24"/>
        </w:rPr>
        <w:t xml:space="preserve"> is a </w:t>
      </w:r>
      <w:r w:rsidRPr="00DB2E5D">
        <w:rPr>
          <w:rFonts w:cstheme="minorHAnsi"/>
          <w:sz w:val="24"/>
          <w:szCs w:val="24"/>
        </w:rPr>
        <w:t>small scale close to practice</w:t>
      </w:r>
      <w:r w:rsidR="00DF5887" w:rsidRPr="00DB2E5D">
        <w:rPr>
          <w:rFonts w:cstheme="minorHAnsi"/>
          <w:sz w:val="24"/>
          <w:szCs w:val="24"/>
        </w:rPr>
        <w:t xml:space="preserve"> </w:t>
      </w:r>
      <w:r w:rsidRPr="00DB2E5D">
        <w:rPr>
          <w:rFonts w:cstheme="minorHAnsi"/>
          <w:sz w:val="24"/>
          <w:szCs w:val="24"/>
        </w:rPr>
        <w:t xml:space="preserve">research, which </w:t>
      </w:r>
      <w:r w:rsidR="004F5532" w:rsidRPr="00DB2E5D">
        <w:rPr>
          <w:rFonts w:cstheme="minorHAnsi"/>
          <w:sz w:val="24"/>
          <w:szCs w:val="24"/>
        </w:rPr>
        <w:t>aims</w:t>
      </w:r>
      <w:r w:rsidRPr="00DB2E5D">
        <w:rPr>
          <w:rFonts w:cstheme="minorHAnsi"/>
          <w:sz w:val="24"/>
          <w:szCs w:val="24"/>
        </w:rPr>
        <w:t xml:space="preserve"> to i</w:t>
      </w:r>
      <w:r w:rsidR="0042402B" w:rsidRPr="00DB2E5D">
        <w:rPr>
          <w:rFonts w:cstheme="minorHAnsi"/>
          <w:sz w:val="24"/>
          <w:szCs w:val="24"/>
        </w:rPr>
        <w:t xml:space="preserve">mprove my own teaching practice.  The regular peer assessment </w:t>
      </w:r>
      <w:r w:rsidR="00BD6AFB" w:rsidRPr="00DB2E5D">
        <w:rPr>
          <w:rFonts w:cstheme="minorHAnsi"/>
          <w:sz w:val="24"/>
          <w:szCs w:val="24"/>
        </w:rPr>
        <w:t>is</w:t>
      </w:r>
      <w:r w:rsidR="0042402B" w:rsidRPr="00DB2E5D">
        <w:rPr>
          <w:rFonts w:cstheme="minorHAnsi"/>
          <w:sz w:val="24"/>
          <w:szCs w:val="24"/>
        </w:rPr>
        <w:t xml:space="preserve"> used as </w:t>
      </w:r>
      <w:r w:rsidRPr="00DB2E5D">
        <w:rPr>
          <w:rFonts w:cstheme="minorHAnsi"/>
          <w:sz w:val="24"/>
          <w:szCs w:val="24"/>
        </w:rPr>
        <w:t xml:space="preserve">a strategy to influence pupils’ understanding of the learning objective. </w:t>
      </w:r>
      <w:proofErr w:type="spellStart"/>
      <w:r w:rsidR="0042402B" w:rsidRPr="00DB2E5D">
        <w:rPr>
          <w:rFonts w:cstheme="minorHAnsi"/>
          <w:sz w:val="24"/>
          <w:szCs w:val="24"/>
        </w:rPr>
        <w:t>Judkins</w:t>
      </w:r>
      <w:proofErr w:type="spellEnd"/>
      <w:r w:rsidR="0042402B" w:rsidRPr="00DB2E5D">
        <w:rPr>
          <w:rFonts w:cstheme="minorHAnsi"/>
          <w:sz w:val="24"/>
          <w:szCs w:val="24"/>
        </w:rPr>
        <w:t xml:space="preserve"> </w:t>
      </w:r>
      <w:r w:rsidR="0042402B" w:rsidRPr="00DB2E5D">
        <w:rPr>
          <w:rFonts w:cstheme="minorHAnsi"/>
          <w:i/>
          <w:sz w:val="24"/>
          <w:szCs w:val="24"/>
        </w:rPr>
        <w:t xml:space="preserve">et al. </w:t>
      </w:r>
      <w:r w:rsidR="0042402B" w:rsidRPr="00DB2E5D">
        <w:rPr>
          <w:rFonts w:cstheme="minorHAnsi"/>
          <w:sz w:val="24"/>
          <w:szCs w:val="24"/>
        </w:rPr>
        <w:t xml:space="preserve">(2014) and Scott and </w:t>
      </w:r>
      <w:proofErr w:type="spellStart"/>
      <w:r w:rsidR="0042402B" w:rsidRPr="00DB2E5D">
        <w:rPr>
          <w:rFonts w:cstheme="minorHAnsi"/>
          <w:sz w:val="24"/>
          <w:szCs w:val="24"/>
        </w:rPr>
        <w:t>McNeish</w:t>
      </w:r>
      <w:proofErr w:type="spellEnd"/>
      <w:r w:rsidR="0042402B" w:rsidRPr="00DB2E5D">
        <w:rPr>
          <w:rFonts w:cstheme="minorHAnsi"/>
          <w:sz w:val="24"/>
          <w:szCs w:val="24"/>
        </w:rPr>
        <w:t xml:space="preserve"> (2013) suggest that research can be used to improve teachers’ subject knowledge and classroom practice. It provides teachers the opportunity to reflect upon their </w:t>
      </w:r>
      <w:r w:rsidR="0037631F" w:rsidRPr="00DB2E5D">
        <w:rPr>
          <w:rFonts w:cstheme="minorHAnsi"/>
          <w:sz w:val="24"/>
          <w:szCs w:val="24"/>
        </w:rPr>
        <w:t>own teaching methods,</w:t>
      </w:r>
      <w:r w:rsidR="008E1B1C" w:rsidRPr="00DB2E5D">
        <w:rPr>
          <w:rFonts w:cstheme="minorHAnsi"/>
          <w:sz w:val="24"/>
          <w:szCs w:val="24"/>
        </w:rPr>
        <w:t xml:space="preserve"> in order</w:t>
      </w:r>
      <w:r w:rsidR="0037631F" w:rsidRPr="00DB2E5D">
        <w:rPr>
          <w:rFonts w:cstheme="minorHAnsi"/>
          <w:sz w:val="24"/>
          <w:szCs w:val="24"/>
        </w:rPr>
        <w:t xml:space="preserve"> to improve future practice. Reflection can also be used as a tool to inform teachers’ planning</w:t>
      </w:r>
      <w:r w:rsidR="0042402B" w:rsidRPr="00DB2E5D">
        <w:rPr>
          <w:rFonts w:cstheme="minorHAnsi"/>
          <w:sz w:val="24"/>
          <w:szCs w:val="24"/>
        </w:rPr>
        <w:t xml:space="preserve">. </w:t>
      </w:r>
      <w:r w:rsidRPr="00DB2E5D">
        <w:rPr>
          <w:rFonts w:cstheme="minorHAnsi"/>
          <w:sz w:val="24"/>
          <w:szCs w:val="24"/>
        </w:rPr>
        <w:t xml:space="preserve">Therefore, the </w:t>
      </w:r>
      <w:r w:rsidR="00DF5887" w:rsidRPr="00DB2E5D">
        <w:rPr>
          <w:rFonts w:cstheme="minorHAnsi"/>
          <w:sz w:val="24"/>
          <w:szCs w:val="24"/>
        </w:rPr>
        <w:t xml:space="preserve">purpose of </w:t>
      </w:r>
      <w:r w:rsidRPr="00DB2E5D">
        <w:rPr>
          <w:rFonts w:cstheme="minorHAnsi"/>
          <w:sz w:val="24"/>
          <w:szCs w:val="24"/>
        </w:rPr>
        <w:t xml:space="preserve">carrying out this research is to improve pupils’ learning by enhancing my own classroom practice and </w:t>
      </w:r>
      <w:r w:rsidR="00E3474C" w:rsidRPr="00DB2E5D">
        <w:rPr>
          <w:rFonts w:cstheme="minorHAnsi"/>
          <w:sz w:val="24"/>
          <w:szCs w:val="24"/>
        </w:rPr>
        <w:t>continuing professional development (CPD)</w:t>
      </w:r>
      <w:r w:rsidRPr="00DB2E5D">
        <w:rPr>
          <w:rFonts w:cstheme="minorHAnsi"/>
          <w:sz w:val="24"/>
          <w:szCs w:val="24"/>
        </w:rPr>
        <w:t>. I have chosen to research this key question, as verbal feedback from</w:t>
      </w:r>
      <w:r w:rsidR="00DF5887" w:rsidRPr="00DB2E5D">
        <w:rPr>
          <w:rFonts w:cstheme="minorHAnsi"/>
          <w:sz w:val="24"/>
          <w:szCs w:val="24"/>
        </w:rPr>
        <w:t xml:space="preserve"> my</w:t>
      </w:r>
      <w:r w:rsidRPr="00DB2E5D">
        <w:rPr>
          <w:rFonts w:cstheme="minorHAnsi"/>
          <w:sz w:val="24"/>
          <w:szCs w:val="24"/>
        </w:rPr>
        <w:t xml:space="preserve"> first teaching practice has proved this to be an area of development.</w:t>
      </w:r>
      <w:r w:rsidR="0042402B" w:rsidRPr="00DB2E5D">
        <w:rPr>
          <w:rFonts w:cstheme="minorHAnsi"/>
          <w:sz w:val="24"/>
          <w:szCs w:val="24"/>
        </w:rPr>
        <w:t xml:space="preserve"> </w:t>
      </w:r>
    </w:p>
    <w:p w:rsidR="004A6DDB" w:rsidRPr="00DB2E5D" w:rsidRDefault="004A6DDB" w:rsidP="000243BA">
      <w:pPr>
        <w:pStyle w:val="Heading1"/>
        <w:spacing w:line="360" w:lineRule="auto"/>
        <w:rPr>
          <w:rFonts w:asciiTheme="minorHAnsi" w:hAnsiTheme="minorHAnsi" w:cstheme="minorHAnsi"/>
          <w:b w:val="0"/>
          <w:color w:val="auto"/>
          <w:sz w:val="24"/>
          <w:szCs w:val="24"/>
          <w:u w:val="single"/>
        </w:rPr>
      </w:pPr>
      <w:bookmarkStart w:id="1" w:name="_Toc511504162"/>
      <w:r w:rsidRPr="00DB2E5D">
        <w:rPr>
          <w:rFonts w:asciiTheme="minorHAnsi" w:hAnsiTheme="minorHAnsi" w:cstheme="minorHAnsi"/>
          <w:b w:val="0"/>
          <w:color w:val="auto"/>
          <w:sz w:val="24"/>
          <w:szCs w:val="24"/>
          <w:u w:val="single"/>
        </w:rPr>
        <w:t>Research context</w:t>
      </w:r>
      <w:bookmarkEnd w:id="1"/>
    </w:p>
    <w:p w:rsidR="000243BA" w:rsidRPr="00DB2E5D" w:rsidRDefault="000243BA" w:rsidP="000243BA">
      <w:pPr>
        <w:rPr>
          <w:sz w:val="24"/>
          <w:szCs w:val="24"/>
        </w:rPr>
      </w:pPr>
    </w:p>
    <w:p w:rsidR="006E5B0D" w:rsidRPr="00DB2E5D" w:rsidRDefault="006E5B0D" w:rsidP="000243BA">
      <w:pPr>
        <w:spacing w:line="360" w:lineRule="auto"/>
        <w:rPr>
          <w:rFonts w:cstheme="minorHAnsi"/>
          <w:sz w:val="24"/>
          <w:szCs w:val="24"/>
        </w:rPr>
      </w:pPr>
      <w:r w:rsidRPr="00DB2E5D">
        <w:rPr>
          <w:rFonts w:cstheme="minorHAnsi"/>
          <w:sz w:val="24"/>
          <w:szCs w:val="24"/>
        </w:rPr>
        <w:t xml:space="preserve">The research was carried out in two primary schools that are a part of the University of Wales Trinity Saint David Yr </w:t>
      </w:r>
      <w:proofErr w:type="spellStart"/>
      <w:r w:rsidRPr="00DB2E5D">
        <w:rPr>
          <w:rFonts w:cstheme="minorHAnsi"/>
          <w:sz w:val="24"/>
          <w:szCs w:val="24"/>
        </w:rPr>
        <w:t>Athrofa</w:t>
      </w:r>
      <w:proofErr w:type="spellEnd"/>
      <w:r w:rsidRPr="00DB2E5D">
        <w:rPr>
          <w:rFonts w:cstheme="minorHAnsi"/>
          <w:sz w:val="24"/>
          <w:szCs w:val="24"/>
        </w:rPr>
        <w:t xml:space="preserve"> partnership. Primary School A is a large s</w:t>
      </w:r>
      <w:r w:rsidR="007B509E" w:rsidRPr="00DB2E5D">
        <w:rPr>
          <w:rFonts w:cstheme="minorHAnsi"/>
          <w:sz w:val="24"/>
          <w:szCs w:val="24"/>
        </w:rPr>
        <w:t xml:space="preserve">ized school located in Swansea and </w:t>
      </w:r>
      <w:r w:rsidRPr="00DB2E5D">
        <w:rPr>
          <w:rFonts w:cstheme="minorHAnsi"/>
          <w:sz w:val="24"/>
          <w:szCs w:val="24"/>
        </w:rPr>
        <w:t>Primary School B is a medium s</w:t>
      </w:r>
      <w:r w:rsidR="007B509E" w:rsidRPr="00DB2E5D">
        <w:rPr>
          <w:rFonts w:cstheme="minorHAnsi"/>
          <w:sz w:val="24"/>
          <w:szCs w:val="24"/>
        </w:rPr>
        <w:t>ized school located in Swansea. Both primary schools cater</w:t>
      </w:r>
      <w:r w:rsidRPr="00DB2E5D">
        <w:rPr>
          <w:rFonts w:cstheme="minorHAnsi"/>
          <w:sz w:val="24"/>
          <w:szCs w:val="24"/>
        </w:rPr>
        <w:t xml:space="preserve"> for pupils aged 3-11. </w:t>
      </w:r>
      <w:r w:rsidR="0037631F" w:rsidRPr="00DB2E5D">
        <w:rPr>
          <w:rFonts w:cstheme="minorHAnsi"/>
          <w:sz w:val="24"/>
          <w:szCs w:val="24"/>
        </w:rPr>
        <w:t xml:space="preserve">With full attendance permitting, Primary School A has 30 pupils and Primary School B has 29 pupils. </w:t>
      </w:r>
      <w:r w:rsidR="00904918" w:rsidRPr="00DB2E5D">
        <w:rPr>
          <w:rFonts w:cstheme="minorHAnsi"/>
          <w:sz w:val="24"/>
          <w:szCs w:val="24"/>
        </w:rPr>
        <w:t>The research will take place in Key Stage 2 classes in both primary schools.</w:t>
      </w:r>
    </w:p>
    <w:p w:rsidR="000243BA" w:rsidRPr="00DB2E5D" w:rsidRDefault="00D14B4F" w:rsidP="000243BA">
      <w:pPr>
        <w:spacing w:line="360" w:lineRule="auto"/>
        <w:rPr>
          <w:rFonts w:cstheme="minorHAnsi"/>
          <w:sz w:val="24"/>
          <w:szCs w:val="24"/>
        </w:rPr>
      </w:pPr>
      <w:r w:rsidRPr="00DB2E5D">
        <w:rPr>
          <w:rFonts w:cstheme="minorHAnsi"/>
          <w:sz w:val="24"/>
          <w:szCs w:val="24"/>
        </w:rPr>
        <w:t>Upon discussion with my research partner it was identified that i</w:t>
      </w:r>
      <w:r w:rsidR="003A188D" w:rsidRPr="00DB2E5D">
        <w:rPr>
          <w:rFonts w:cstheme="minorHAnsi"/>
          <w:sz w:val="24"/>
          <w:szCs w:val="24"/>
        </w:rPr>
        <w:t xml:space="preserve">n both primary schools, the pupils are encouraged to use the success criteria as a framework in meeting the learning objective and peer assessment is used to provide and receive feedback. Within the </w:t>
      </w:r>
      <w:r w:rsidR="007B509E" w:rsidRPr="00DB2E5D">
        <w:rPr>
          <w:rFonts w:cstheme="minorHAnsi"/>
          <w:sz w:val="24"/>
          <w:szCs w:val="24"/>
        </w:rPr>
        <w:t>Key Stage 2</w:t>
      </w:r>
      <w:r w:rsidR="003A188D" w:rsidRPr="00DB2E5D">
        <w:rPr>
          <w:rFonts w:cstheme="minorHAnsi"/>
          <w:sz w:val="24"/>
          <w:szCs w:val="24"/>
        </w:rPr>
        <w:t xml:space="preserve"> class which I worked in during the first teaching practice, the peer assessment was used at the end of lesson, to</w:t>
      </w:r>
      <w:r w:rsidR="007B509E" w:rsidRPr="00DB2E5D">
        <w:rPr>
          <w:rFonts w:cstheme="minorHAnsi"/>
          <w:sz w:val="24"/>
          <w:szCs w:val="24"/>
        </w:rPr>
        <w:t xml:space="preserve"> provide written feedback on a</w:t>
      </w:r>
      <w:r w:rsidR="003A188D" w:rsidRPr="00DB2E5D">
        <w:rPr>
          <w:rFonts w:cstheme="minorHAnsi"/>
          <w:sz w:val="24"/>
          <w:szCs w:val="24"/>
        </w:rPr>
        <w:t xml:space="preserve"> piece of work. </w:t>
      </w:r>
      <w:r w:rsidR="00AE6DDB" w:rsidRPr="00DB2E5D">
        <w:rPr>
          <w:rFonts w:cstheme="minorHAnsi"/>
          <w:sz w:val="24"/>
          <w:szCs w:val="24"/>
        </w:rPr>
        <w:t xml:space="preserve">However, </w:t>
      </w:r>
      <w:r w:rsidR="007B509E" w:rsidRPr="00DB2E5D">
        <w:rPr>
          <w:rFonts w:cstheme="minorHAnsi"/>
          <w:sz w:val="24"/>
          <w:szCs w:val="24"/>
        </w:rPr>
        <w:t>the issue that interested me was whether</w:t>
      </w:r>
      <w:r w:rsidR="00AE6DDB" w:rsidRPr="00DB2E5D">
        <w:rPr>
          <w:rFonts w:cstheme="minorHAnsi"/>
          <w:sz w:val="24"/>
          <w:szCs w:val="24"/>
        </w:rPr>
        <w:t xml:space="preserve"> providing and receiving regular peer</w:t>
      </w:r>
      <w:r w:rsidR="00403E53" w:rsidRPr="00DB2E5D">
        <w:rPr>
          <w:rFonts w:cstheme="minorHAnsi"/>
          <w:sz w:val="24"/>
          <w:szCs w:val="24"/>
        </w:rPr>
        <w:t xml:space="preserve"> feedback</w:t>
      </w:r>
      <w:r w:rsidR="00E165B6" w:rsidRPr="00DB2E5D">
        <w:rPr>
          <w:rFonts w:cstheme="minorHAnsi"/>
          <w:sz w:val="24"/>
          <w:szCs w:val="24"/>
        </w:rPr>
        <w:t xml:space="preserve"> and feed forward</w:t>
      </w:r>
      <w:r w:rsidR="00AE6DDB" w:rsidRPr="00DB2E5D">
        <w:rPr>
          <w:rFonts w:cstheme="minorHAnsi"/>
          <w:sz w:val="24"/>
          <w:szCs w:val="24"/>
        </w:rPr>
        <w:t xml:space="preserve"> at different intervals of a lesson</w:t>
      </w:r>
      <w:r w:rsidR="007B509E" w:rsidRPr="00DB2E5D">
        <w:rPr>
          <w:rFonts w:cstheme="minorHAnsi"/>
          <w:sz w:val="24"/>
          <w:szCs w:val="24"/>
        </w:rPr>
        <w:t>,</w:t>
      </w:r>
      <w:r w:rsidR="00AE6DDB" w:rsidRPr="00DB2E5D">
        <w:rPr>
          <w:rFonts w:cstheme="minorHAnsi"/>
          <w:sz w:val="24"/>
          <w:szCs w:val="24"/>
        </w:rPr>
        <w:t xml:space="preserve"> can influence pupils’ understanding of the </w:t>
      </w:r>
      <w:r w:rsidR="00AE6DDB" w:rsidRPr="00DB2E5D">
        <w:rPr>
          <w:rFonts w:cstheme="minorHAnsi"/>
          <w:sz w:val="24"/>
          <w:szCs w:val="24"/>
        </w:rPr>
        <w:lastRenderedPageBreak/>
        <w:t xml:space="preserve">learning objective. </w:t>
      </w:r>
      <w:r w:rsidR="00403E53" w:rsidRPr="00DB2E5D">
        <w:rPr>
          <w:rFonts w:cstheme="minorHAnsi"/>
          <w:sz w:val="24"/>
          <w:szCs w:val="24"/>
        </w:rPr>
        <w:t>In this research, the pupils were instructed to</w:t>
      </w:r>
      <w:r w:rsidR="00AE6DDB" w:rsidRPr="00DB2E5D">
        <w:rPr>
          <w:rFonts w:cstheme="minorHAnsi"/>
          <w:sz w:val="24"/>
          <w:szCs w:val="24"/>
        </w:rPr>
        <w:t xml:space="preserve"> use the success criteria</w:t>
      </w:r>
      <w:r w:rsidRPr="00DB2E5D">
        <w:rPr>
          <w:rFonts w:cstheme="minorHAnsi"/>
          <w:sz w:val="24"/>
          <w:szCs w:val="24"/>
        </w:rPr>
        <w:t xml:space="preserve"> as</w:t>
      </w:r>
      <w:r w:rsidR="00AE6DDB" w:rsidRPr="00DB2E5D">
        <w:rPr>
          <w:rFonts w:cstheme="minorHAnsi"/>
          <w:sz w:val="24"/>
          <w:szCs w:val="24"/>
        </w:rPr>
        <w:t xml:space="preserve"> </w:t>
      </w:r>
      <w:r w:rsidRPr="00DB2E5D">
        <w:rPr>
          <w:rFonts w:cstheme="minorHAnsi"/>
          <w:sz w:val="24"/>
          <w:szCs w:val="24"/>
        </w:rPr>
        <w:t>the framework to providing effective verbal and written feedback</w:t>
      </w:r>
      <w:r w:rsidR="00E165B6" w:rsidRPr="00DB2E5D">
        <w:rPr>
          <w:rFonts w:cstheme="minorHAnsi"/>
          <w:sz w:val="24"/>
          <w:szCs w:val="24"/>
        </w:rPr>
        <w:t xml:space="preserve"> and feed forward</w:t>
      </w:r>
      <w:r w:rsidRPr="00DB2E5D">
        <w:rPr>
          <w:rFonts w:cstheme="minorHAnsi"/>
          <w:sz w:val="24"/>
          <w:szCs w:val="24"/>
        </w:rPr>
        <w:t xml:space="preserve"> on how to meet the learning objective</w:t>
      </w:r>
      <w:r w:rsidR="00E165B6" w:rsidRPr="00DB2E5D">
        <w:rPr>
          <w:rFonts w:cstheme="minorHAnsi"/>
          <w:sz w:val="24"/>
          <w:szCs w:val="24"/>
        </w:rPr>
        <w:t>,</w:t>
      </w:r>
      <w:r w:rsidRPr="00DB2E5D">
        <w:rPr>
          <w:rFonts w:cstheme="minorHAnsi"/>
          <w:sz w:val="24"/>
          <w:szCs w:val="24"/>
        </w:rPr>
        <w:t xml:space="preserve"> in all three</w:t>
      </w:r>
      <w:r w:rsidR="007B509E" w:rsidRPr="00DB2E5D">
        <w:rPr>
          <w:rFonts w:cstheme="minorHAnsi"/>
          <w:sz w:val="24"/>
          <w:szCs w:val="24"/>
        </w:rPr>
        <w:t xml:space="preserve"> peer assessment</w:t>
      </w:r>
      <w:r w:rsidRPr="00DB2E5D">
        <w:rPr>
          <w:rFonts w:cstheme="minorHAnsi"/>
          <w:sz w:val="24"/>
          <w:szCs w:val="24"/>
        </w:rPr>
        <w:t xml:space="preserve"> stops.  After each </w:t>
      </w:r>
      <w:r w:rsidR="007B509E" w:rsidRPr="00DB2E5D">
        <w:rPr>
          <w:rFonts w:cstheme="minorHAnsi"/>
          <w:sz w:val="24"/>
          <w:szCs w:val="24"/>
        </w:rPr>
        <w:t>stop</w:t>
      </w:r>
      <w:r w:rsidRPr="00DB2E5D">
        <w:rPr>
          <w:rFonts w:cstheme="minorHAnsi"/>
          <w:sz w:val="24"/>
          <w:szCs w:val="24"/>
        </w:rPr>
        <w:t>, the pupils had the opportunity to act upon the feedback</w:t>
      </w:r>
      <w:r w:rsidR="00E165B6" w:rsidRPr="00DB2E5D">
        <w:rPr>
          <w:rFonts w:cstheme="minorHAnsi"/>
          <w:sz w:val="24"/>
          <w:szCs w:val="24"/>
        </w:rPr>
        <w:t xml:space="preserve"> and feed forward</w:t>
      </w:r>
      <w:r w:rsidRPr="00DB2E5D">
        <w:rPr>
          <w:rFonts w:cstheme="minorHAnsi"/>
          <w:sz w:val="24"/>
          <w:szCs w:val="24"/>
        </w:rPr>
        <w:t xml:space="preserve"> which they received and were able to amend their work accordingly.</w:t>
      </w:r>
      <w:r w:rsidR="00403E53" w:rsidRPr="00DB2E5D">
        <w:rPr>
          <w:rFonts w:cstheme="minorHAnsi"/>
          <w:sz w:val="24"/>
          <w:szCs w:val="24"/>
        </w:rPr>
        <w:t xml:space="preserve"> </w:t>
      </w:r>
      <w:r w:rsidR="00AE6DDB" w:rsidRPr="00DB2E5D">
        <w:rPr>
          <w:rFonts w:cstheme="minorHAnsi"/>
          <w:sz w:val="24"/>
          <w:szCs w:val="24"/>
        </w:rPr>
        <w:t>Research fr</w:t>
      </w:r>
      <w:r w:rsidR="00C62675" w:rsidRPr="00DB2E5D">
        <w:rPr>
          <w:rFonts w:cstheme="minorHAnsi"/>
          <w:sz w:val="24"/>
          <w:szCs w:val="24"/>
        </w:rPr>
        <w:t xml:space="preserve">om </w:t>
      </w:r>
      <w:r w:rsidR="00BC250E" w:rsidRPr="00DB2E5D">
        <w:rPr>
          <w:rFonts w:cstheme="minorHAnsi"/>
          <w:sz w:val="24"/>
          <w:szCs w:val="24"/>
        </w:rPr>
        <w:t>Jones (2005) and</w:t>
      </w:r>
      <w:r w:rsidR="00C62675" w:rsidRPr="00DB2E5D">
        <w:rPr>
          <w:rFonts w:cstheme="minorHAnsi"/>
          <w:sz w:val="24"/>
          <w:szCs w:val="24"/>
        </w:rPr>
        <w:t xml:space="preserve"> </w:t>
      </w:r>
      <w:r w:rsidR="007B509E" w:rsidRPr="00DB2E5D">
        <w:rPr>
          <w:rFonts w:cstheme="minorHAnsi"/>
          <w:sz w:val="24"/>
          <w:szCs w:val="24"/>
        </w:rPr>
        <w:t xml:space="preserve">the </w:t>
      </w:r>
      <w:r w:rsidR="00BC250E" w:rsidRPr="00DB2E5D">
        <w:rPr>
          <w:rFonts w:cstheme="minorHAnsi"/>
          <w:sz w:val="24"/>
          <w:szCs w:val="24"/>
        </w:rPr>
        <w:t>National Foundation for Educational Research</w:t>
      </w:r>
      <w:r w:rsidR="00BC250E" w:rsidRPr="00DB2E5D">
        <w:rPr>
          <w:rFonts w:cstheme="minorHAnsi"/>
          <w:sz w:val="24"/>
          <w:szCs w:val="24"/>
          <w:shd w:val="clear" w:color="auto" w:fill="FFFFFF"/>
        </w:rPr>
        <w:t xml:space="preserve"> (2012)</w:t>
      </w:r>
      <w:r w:rsidR="00883A7A" w:rsidRPr="00DB2E5D">
        <w:rPr>
          <w:rFonts w:cstheme="minorHAnsi"/>
          <w:sz w:val="24"/>
          <w:szCs w:val="24"/>
          <w:shd w:val="clear" w:color="auto" w:fill="FFFFFF"/>
        </w:rPr>
        <w:t xml:space="preserve"> </w:t>
      </w:r>
      <w:r w:rsidR="00E652F9" w:rsidRPr="00DB2E5D">
        <w:rPr>
          <w:rFonts w:cstheme="minorHAnsi"/>
          <w:sz w:val="24"/>
          <w:szCs w:val="24"/>
        </w:rPr>
        <w:t>indicate</w:t>
      </w:r>
      <w:r w:rsidR="00AE6DDB" w:rsidRPr="00DB2E5D">
        <w:rPr>
          <w:rFonts w:cstheme="minorHAnsi"/>
          <w:sz w:val="24"/>
          <w:szCs w:val="24"/>
        </w:rPr>
        <w:t xml:space="preserve"> that peer assessment can be used as an effective Assessment for Learning (</w:t>
      </w:r>
      <w:proofErr w:type="spellStart"/>
      <w:proofErr w:type="gramStart"/>
      <w:r w:rsidR="00AE6DDB" w:rsidRPr="00DB2E5D">
        <w:rPr>
          <w:rFonts w:cstheme="minorHAnsi"/>
          <w:sz w:val="24"/>
          <w:szCs w:val="24"/>
        </w:rPr>
        <w:t>AfL</w:t>
      </w:r>
      <w:proofErr w:type="spellEnd"/>
      <w:proofErr w:type="gramEnd"/>
      <w:r w:rsidR="00AE6DDB" w:rsidRPr="00DB2E5D">
        <w:rPr>
          <w:rFonts w:cstheme="minorHAnsi"/>
          <w:sz w:val="24"/>
          <w:szCs w:val="24"/>
        </w:rPr>
        <w:t xml:space="preserve">) strategy to improve pupils’ understanding of the learning objective. </w:t>
      </w:r>
    </w:p>
    <w:p w:rsidR="004A6DDB" w:rsidRPr="00DB2E5D" w:rsidRDefault="004A6DDB" w:rsidP="0029482C">
      <w:pPr>
        <w:pStyle w:val="Heading1"/>
        <w:rPr>
          <w:rFonts w:asciiTheme="minorHAnsi" w:hAnsiTheme="minorHAnsi" w:cstheme="minorHAnsi"/>
          <w:b w:val="0"/>
          <w:color w:val="auto"/>
          <w:sz w:val="24"/>
          <w:szCs w:val="24"/>
          <w:highlight w:val="green"/>
          <w:u w:val="single"/>
        </w:rPr>
      </w:pPr>
      <w:bookmarkStart w:id="2" w:name="_Toc511504163"/>
      <w:r w:rsidRPr="00DB2E5D">
        <w:rPr>
          <w:rFonts w:asciiTheme="minorHAnsi" w:hAnsiTheme="minorHAnsi" w:cstheme="minorHAnsi"/>
          <w:b w:val="0"/>
          <w:color w:val="auto"/>
          <w:sz w:val="24"/>
          <w:szCs w:val="24"/>
          <w:u w:val="single"/>
        </w:rPr>
        <w:t>Short overview of relevant literature</w:t>
      </w:r>
      <w:bookmarkEnd w:id="2"/>
    </w:p>
    <w:p w:rsidR="000243BA" w:rsidRPr="00DB2E5D" w:rsidRDefault="000243BA" w:rsidP="000243BA">
      <w:pPr>
        <w:rPr>
          <w:sz w:val="24"/>
          <w:szCs w:val="24"/>
        </w:rPr>
      </w:pPr>
    </w:p>
    <w:p w:rsidR="00B01458" w:rsidRPr="00DB2E5D" w:rsidRDefault="00AB44C0" w:rsidP="000243BA">
      <w:pPr>
        <w:spacing w:line="360" w:lineRule="auto"/>
        <w:rPr>
          <w:rFonts w:cstheme="minorHAnsi"/>
          <w:sz w:val="24"/>
          <w:szCs w:val="24"/>
        </w:rPr>
      </w:pPr>
      <w:r w:rsidRPr="00DB2E5D">
        <w:rPr>
          <w:rFonts w:cstheme="minorHAnsi"/>
          <w:sz w:val="24"/>
          <w:szCs w:val="24"/>
        </w:rPr>
        <w:t xml:space="preserve">The Assessment Reform Group (2002:2) defines </w:t>
      </w:r>
      <w:proofErr w:type="spellStart"/>
      <w:r w:rsidRPr="00DB2E5D">
        <w:rPr>
          <w:rFonts w:cstheme="minorHAnsi"/>
          <w:sz w:val="24"/>
          <w:szCs w:val="24"/>
        </w:rPr>
        <w:t>AfL</w:t>
      </w:r>
      <w:proofErr w:type="spellEnd"/>
      <w:r w:rsidRPr="00DB2E5D">
        <w:rPr>
          <w:rFonts w:cstheme="minorHAnsi"/>
          <w:sz w:val="24"/>
          <w:szCs w:val="24"/>
        </w:rPr>
        <w:t xml:space="preserve"> as the ‘process of seeking and interpreting evidence for ... learners and ... teachers to decide where the learners are in their learning, where they need to go and how best to get there’. The </w:t>
      </w:r>
      <w:r w:rsidR="00C62675" w:rsidRPr="00DB2E5D">
        <w:rPr>
          <w:rFonts w:cstheme="minorHAnsi"/>
          <w:sz w:val="24"/>
          <w:szCs w:val="24"/>
        </w:rPr>
        <w:t xml:space="preserve">Department for Children, Education, Lifelong Learning and Skills (DCELLS) </w:t>
      </w:r>
      <w:r w:rsidR="00C62675" w:rsidRPr="00DB2E5D">
        <w:rPr>
          <w:rFonts w:cstheme="minorHAnsi"/>
          <w:sz w:val="24"/>
          <w:szCs w:val="24"/>
          <w:shd w:val="clear" w:color="auto" w:fill="FFFFFF"/>
        </w:rPr>
        <w:t>(2010)</w:t>
      </w:r>
      <w:r w:rsidRPr="00DB2E5D">
        <w:rPr>
          <w:rFonts w:cstheme="minorHAnsi"/>
          <w:sz w:val="24"/>
          <w:szCs w:val="24"/>
        </w:rPr>
        <w:t xml:space="preserve"> explains that</w:t>
      </w:r>
      <w:r w:rsidR="000648F2" w:rsidRPr="00DB2E5D">
        <w:rPr>
          <w:rFonts w:cstheme="minorHAnsi"/>
          <w:sz w:val="24"/>
          <w:szCs w:val="24"/>
        </w:rPr>
        <w:t xml:space="preserve"> effective teachers embed </w:t>
      </w:r>
      <w:proofErr w:type="spellStart"/>
      <w:proofErr w:type="gramStart"/>
      <w:r w:rsidRPr="00DB2E5D">
        <w:rPr>
          <w:rFonts w:cstheme="minorHAnsi"/>
          <w:sz w:val="24"/>
          <w:szCs w:val="24"/>
        </w:rPr>
        <w:t>AfL</w:t>
      </w:r>
      <w:proofErr w:type="spellEnd"/>
      <w:proofErr w:type="gramEnd"/>
      <w:r w:rsidRPr="00DB2E5D">
        <w:rPr>
          <w:rFonts w:cstheme="minorHAnsi"/>
          <w:sz w:val="24"/>
          <w:szCs w:val="24"/>
        </w:rPr>
        <w:t xml:space="preserve"> strategies as part of </w:t>
      </w:r>
      <w:r w:rsidR="000648F2" w:rsidRPr="00DB2E5D">
        <w:rPr>
          <w:rFonts w:cstheme="minorHAnsi"/>
          <w:sz w:val="24"/>
          <w:szCs w:val="24"/>
        </w:rPr>
        <w:t xml:space="preserve">regular </w:t>
      </w:r>
      <w:r w:rsidRPr="00DB2E5D">
        <w:rPr>
          <w:rFonts w:cstheme="minorHAnsi"/>
          <w:sz w:val="24"/>
          <w:szCs w:val="24"/>
        </w:rPr>
        <w:t>classroom practice and</w:t>
      </w:r>
      <w:r w:rsidR="000648F2" w:rsidRPr="00DB2E5D">
        <w:rPr>
          <w:rFonts w:cstheme="minorHAnsi"/>
          <w:sz w:val="24"/>
          <w:szCs w:val="24"/>
        </w:rPr>
        <w:t xml:space="preserve"> it is</w:t>
      </w:r>
      <w:r w:rsidRPr="00DB2E5D">
        <w:rPr>
          <w:rFonts w:cstheme="minorHAnsi"/>
          <w:sz w:val="24"/>
          <w:szCs w:val="24"/>
        </w:rPr>
        <w:t xml:space="preserve"> implemented throughout the lesson</w:t>
      </w:r>
      <w:r w:rsidR="000648F2" w:rsidRPr="00DB2E5D">
        <w:rPr>
          <w:rFonts w:cstheme="minorHAnsi"/>
          <w:sz w:val="24"/>
          <w:szCs w:val="24"/>
        </w:rPr>
        <w:t xml:space="preserve">.  </w:t>
      </w:r>
      <w:r w:rsidR="00AA0971" w:rsidRPr="00DB2E5D">
        <w:rPr>
          <w:rFonts w:cstheme="minorHAnsi"/>
          <w:sz w:val="24"/>
          <w:szCs w:val="24"/>
        </w:rPr>
        <w:t xml:space="preserve">Hattie (2012) and the </w:t>
      </w:r>
      <w:r w:rsidR="00C62675" w:rsidRPr="00DB2E5D">
        <w:rPr>
          <w:rFonts w:cstheme="minorHAnsi"/>
          <w:sz w:val="24"/>
          <w:szCs w:val="24"/>
        </w:rPr>
        <w:t xml:space="preserve">DCELLS </w:t>
      </w:r>
      <w:r w:rsidR="00AA0971" w:rsidRPr="00DB2E5D">
        <w:rPr>
          <w:rFonts w:cstheme="minorHAnsi"/>
          <w:sz w:val="24"/>
          <w:szCs w:val="24"/>
        </w:rPr>
        <w:t>(2010) suggest that formative assessments should be conducted regularly</w:t>
      </w:r>
      <w:r w:rsidR="00283864" w:rsidRPr="00DB2E5D">
        <w:rPr>
          <w:rFonts w:cstheme="minorHAnsi"/>
          <w:sz w:val="24"/>
          <w:szCs w:val="24"/>
        </w:rPr>
        <w:t>,</w:t>
      </w:r>
      <w:r w:rsidR="00AA0971" w:rsidRPr="00DB2E5D">
        <w:rPr>
          <w:rFonts w:cstheme="minorHAnsi"/>
          <w:sz w:val="24"/>
          <w:szCs w:val="24"/>
        </w:rPr>
        <w:t xml:space="preserve"> but in short cycles throughout the lesson.  This is because g</w:t>
      </w:r>
      <w:r w:rsidR="000648F2" w:rsidRPr="00DB2E5D">
        <w:rPr>
          <w:rFonts w:cstheme="minorHAnsi"/>
          <w:sz w:val="24"/>
          <w:szCs w:val="24"/>
        </w:rPr>
        <w:t xml:space="preserve">reater progression is found when </w:t>
      </w:r>
      <w:proofErr w:type="spellStart"/>
      <w:proofErr w:type="gramStart"/>
      <w:r w:rsidR="000648F2" w:rsidRPr="00DB2E5D">
        <w:rPr>
          <w:rFonts w:cstheme="minorHAnsi"/>
          <w:sz w:val="24"/>
          <w:szCs w:val="24"/>
        </w:rPr>
        <w:t>AfL</w:t>
      </w:r>
      <w:proofErr w:type="spellEnd"/>
      <w:proofErr w:type="gramEnd"/>
      <w:r w:rsidR="000648F2" w:rsidRPr="00DB2E5D">
        <w:rPr>
          <w:rFonts w:cstheme="minorHAnsi"/>
          <w:sz w:val="24"/>
          <w:szCs w:val="24"/>
        </w:rPr>
        <w:t xml:space="preserve"> is</w:t>
      </w:r>
      <w:r w:rsidRPr="00DB2E5D">
        <w:rPr>
          <w:rFonts w:cstheme="minorHAnsi"/>
          <w:sz w:val="24"/>
          <w:szCs w:val="24"/>
        </w:rPr>
        <w:t xml:space="preserve"> carried out frequently, as opposed to at the end of the lesson. </w:t>
      </w:r>
      <w:r w:rsidR="000648F2" w:rsidRPr="00DB2E5D">
        <w:rPr>
          <w:rFonts w:cstheme="minorHAnsi"/>
          <w:sz w:val="24"/>
          <w:szCs w:val="24"/>
        </w:rPr>
        <w:t xml:space="preserve"> Similarly, the s</w:t>
      </w:r>
      <w:r w:rsidRPr="00DB2E5D">
        <w:rPr>
          <w:rFonts w:cstheme="minorHAnsi"/>
          <w:sz w:val="24"/>
          <w:szCs w:val="24"/>
        </w:rPr>
        <w:t xml:space="preserve">eminal research conducted by Black and William (1998) </w:t>
      </w:r>
      <w:r w:rsidR="000648F2" w:rsidRPr="00DB2E5D">
        <w:rPr>
          <w:rFonts w:cstheme="minorHAnsi"/>
          <w:sz w:val="24"/>
          <w:szCs w:val="24"/>
        </w:rPr>
        <w:t>recommends that</w:t>
      </w:r>
      <w:r w:rsidRPr="00DB2E5D">
        <w:rPr>
          <w:rFonts w:cstheme="minorHAnsi"/>
          <w:sz w:val="24"/>
          <w:szCs w:val="24"/>
        </w:rPr>
        <w:t xml:space="preserve"> </w:t>
      </w:r>
      <w:r w:rsidR="000648F2" w:rsidRPr="00DB2E5D">
        <w:rPr>
          <w:rFonts w:cstheme="minorHAnsi"/>
          <w:sz w:val="24"/>
          <w:szCs w:val="24"/>
        </w:rPr>
        <w:t>formative assessment should be</w:t>
      </w:r>
      <w:r w:rsidRPr="00DB2E5D">
        <w:rPr>
          <w:rFonts w:cstheme="minorHAnsi"/>
          <w:sz w:val="24"/>
          <w:szCs w:val="24"/>
        </w:rPr>
        <w:t xml:space="preserve"> an integral part of the teaching and learning process</w:t>
      </w:r>
      <w:r w:rsidR="000648F2" w:rsidRPr="00DB2E5D">
        <w:rPr>
          <w:rFonts w:cstheme="minorHAnsi"/>
          <w:sz w:val="24"/>
          <w:szCs w:val="24"/>
        </w:rPr>
        <w:t xml:space="preserve">, as when </w:t>
      </w:r>
      <w:r w:rsidRPr="00DB2E5D">
        <w:rPr>
          <w:rFonts w:cstheme="minorHAnsi"/>
          <w:sz w:val="24"/>
          <w:szCs w:val="24"/>
        </w:rPr>
        <w:t xml:space="preserve">implemented effectively </w:t>
      </w:r>
      <w:r w:rsidR="009E460F" w:rsidRPr="00DB2E5D">
        <w:rPr>
          <w:rFonts w:cstheme="minorHAnsi"/>
          <w:sz w:val="24"/>
          <w:szCs w:val="24"/>
        </w:rPr>
        <w:t>throughout the</w:t>
      </w:r>
      <w:r w:rsidRPr="00DB2E5D">
        <w:rPr>
          <w:rFonts w:cstheme="minorHAnsi"/>
          <w:sz w:val="24"/>
          <w:szCs w:val="24"/>
        </w:rPr>
        <w:t xml:space="preserve"> lesson, it </w:t>
      </w:r>
      <w:proofErr w:type="gramStart"/>
      <w:r w:rsidRPr="00DB2E5D">
        <w:rPr>
          <w:rFonts w:cstheme="minorHAnsi"/>
          <w:sz w:val="24"/>
          <w:szCs w:val="24"/>
        </w:rPr>
        <w:t>can</w:t>
      </w:r>
      <w:proofErr w:type="gramEnd"/>
      <w:r w:rsidRPr="00DB2E5D">
        <w:rPr>
          <w:rFonts w:cstheme="minorHAnsi"/>
          <w:sz w:val="24"/>
          <w:szCs w:val="24"/>
        </w:rPr>
        <w:t xml:space="preserve"> double the rate of pupils’ learning. </w:t>
      </w:r>
      <w:r w:rsidR="005B3949" w:rsidRPr="00DB2E5D">
        <w:rPr>
          <w:rFonts w:cstheme="minorHAnsi"/>
          <w:sz w:val="24"/>
          <w:szCs w:val="24"/>
        </w:rPr>
        <w:t>Furthermore,</w:t>
      </w:r>
      <w:r w:rsidRPr="00DB2E5D">
        <w:rPr>
          <w:rFonts w:cstheme="minorHAnsi"/>
          <w:sz w:val="24"/>
          <w:szCs w:val="24"/>
        </w:rPr>
        <w:t xml:space="preserve"> </w:t>
      </w:r>
      <w:r w:rsidR="00AA0971" w:rsidRPr="00DB2E5D">
        <w:rPr>
          <w:rFonts w:cstheme="minorHAnsi"/>
          <w:sz w:val="24"/>
          <w:szCs w:val="24"/>
        </w:rPr>
        <w:t xml:space="preserve">the Organisation for Economic Co-operation and Development (2008) found that formative assessments can improve overall academic achievement. Similarly, </w:t>
      </w:r>
      <w:r w:rsidRPr="00DB2E5D">
        <w:rPr>
          <w:rFonts w:cstheme="minorHAnsi"/>
          <w:sz w:val="24"/>
          <w:szCs w:val="24"/>
        </w:rPr>
        <w:t>research conducted by Hattie</w:t>
      </w:r>
      <w:r w:rsidR="00B01458" w:rsidRPr="00DB2E5D">
        <w:rPr>
          <w:rFonts w:cstheme="minorHAnsi"/>
          <w:sz w:val="24"/>
          <w:szCs w:val="24"/>
        </w:rPr>
        <w:t xml:space="preserve"> (2012)</w:t>
      </w:r>
      <w:r w:rsidRPr="00DB2E5D">
        <w:rPr>
          <w:rFonts w:cstheme="minorHAnsi"/>
          <w:sz w:val="24"/>
          <w:szCs w:val="24"/>
        </w:rPr>
        <w:t xml:space="preserve"> indicates a 70-80% increase in speed of pupils’ learning.  </w:t>
      </w:r>
      <w:r w:rsidR="00AA0971" w:rsidRPr="00DB2E5D">
        <w:rPr>
          <w:rFonts w:cstheme="minorHAnsi"/>
          <w:sz w:val="24"/>
          <w:szCs w:val="24"/>
        </w:rPr>
        <w:t xml:space="preserve">However, the Cambridge Assessment International Education (2017) and Jones (2005) say that implementing </w:t>
      </w:r>
      <w:proofErr w:type="spellStart"/>
      <w:proofErr w:type="gramStart"/>
      <w:r w:rsidR="00AA0971" w:rsidRPr="00DB2E5D">
        <w:rPr>
          <w:rFonts w:cstheme="minorHAnsi"/>
          <w:sz w:val="24"/>
          <w:szCs w:val="24"/>
        </w:rPr>
        <w:t>AfL</w:t>
      </w:r>
      <w:proofErr w:type="spellEnd"/>
      <w:proofErr w:type="gramEnd"/>
      <w:r w:rsidR="00AA0971" w:rsidRPr="00DB2E5D">
        <w:rPr>
          <w:rFonts w:cstheme="minorHAnsi"/>
          <w:sz w:val="24"/>
          <w:szCs w:val="24"/>
        </w:rPr>
        <w:t xml:space="preserve"> </w:t>
      </w:r>
      <w:r w:rsidR="0047544B" w:rsidRPr="00DB2E5D">
        <w:rPr>
          <w:rFonts w:cstheme="minorHAnsi"/>
          <w:sz w:val="24"/>
          <w:szCs w:val="24"/>
        </w:rPr>
        <w:t>strategies</w:t>
      </w:r>
      <w:r w:rsidR="00AA0971" w:rsidRPr="00DB2E5D">
        <w:rPr>
          <w:rFonts w:cstheme="minorHAnsi"/>
          <w:sz w:val="24"/>
          <w:szCs w:val="24"/>
        </w:rPr>
        <w:t xml:space="preserve"> effectively within the classroom takes time. Additionally, </w:t>
      </w:r>
      <w:r w:rsidR="0047544B" w:rsidRPr="00DB2E5D">
        <w:rPr>
          <w:rFonts w:cstheme="minorHAnsi"/>
          <w:sz w:val="24"/>
          <w:szCs w:val="24"/>
        </w:rPr>
        <w:t xml:space="preserve">integrating some </w:t>
      </w:r>
      <w:proofErr w:type="spellStart"/>
      <w:proofErr w:type="gramStart"/>
      <w:r w:rsidR="0047544B" w:rsidRPr="00DB2E5D">
        <w:rPr>
          <w:rFonts w:cstheme="minorHAnsi"/>
          <w:sz w:val="24"/>
          <w:szCs w:val="24"/>
        </w:rPr>
        <w:t>AfL</w:t>
      </w:r>
      <w:proofErr w:type="spellEnd"/>
      <w:proofErr w:type="gramEnd"/>
      <w:r w:rsidR="0047544B" w:rsidRPr="00DB2E5D">
        <w:rPr>
          <w:rFonts w:cstheme="minorHAnsi"/>
          <w:sz w:val="24"/>
          <w:szCs w:val="24"/>
        </w:rPr>
        <w:t xml:space="preserve"> strategies within the classroom may</w:t>
      </w:r>
      <w:r w:rsidR="00AA0971" w:rsidRPr="00DB2E5D">
        <w:rPr>
          <w:rFonts w:cstheme="minorHAnsi"/>
          <w:sz w:val="24"/>
          <w:szCs w:val="24"/>
        </w:rPr>
        <w:t xml:space="preserve"> require additional professional training</w:t>
      </w:r>
      <w:r w:rsidR="0047544B" w:rsidRPr="00DB2E5D">
        <w:rPr>
          <w:rFonts w:cstheme="minorHAnsi"/>
          <w:sz w:val="24"/>
          <w:szCs w:val="24"/>
        </w:rPr>
        <w:t>, such as</w:t>
      </w:r>
      <w:r w:rsidR="00283864" w:rsidRPr="00DB2E5D">
        <w:rPr>
          <w:rFonts w:cstheme="minorHAnsi"/>
          <w:sz w:val="24"/>
          <w:szCs w:val="24"/>
        </w:rPr>
        <w:t xml:space="preserve"> to</w:t>
      </w:r>
      <w:r w:rsidR="00883A7A" w:rsidRPr="00DB2E5D">
        <w:rPr>
          <w:rFonts w:cstheme="minorHAnsi"/>
          <w:sz w:val="24"/>
          <w:szCs w:val="24"/>
        </w:rPr>
        <w:t xml:space="preserve"> improve</w:t>
      </w:r>
      <w:r w:rsidR="0047544B" w:rsidRPr="00DB2E5D">
        <w:rPr>
          <w:rFonts w:cstheme="minorHAnsi"/>
          <w:sz w:val="24"/>
          <w:szCs w:val="24"/>
        </w:rPr>
        <w:t xml:space="preserve"> teachers’ questioning techniques</w:t>
      </w:r>
      <w:r w:rsidR="00AA0971" w:rsidRPr="00DB2E5D">
        <w:rPr>
          <w:rFonts w:cstheme="minorHAnsi"/>
          <w:sz w:val="24"/>
          <w:szCs w:val="24"/>
        </w:rPr>
        <w:t xml:space="preserve">. </w:t>
      </w:r>
    </w:p>
    <w:p w:rsidR="00D522A4" w:rsidRPr="00DB2E5D" w:rsidRDefault="00B01458" w:rsidP="000243BA">
      <w:pPr>
        <w:spacing w:line="360" w:lineRule="auto"/>
        <w:rPr>
          <w:rFonts w:cstheme="minorHAnsi"/>
          <w:sz w:val="24"/>
          <w:szCs w:val="24"/>
        </w:rPr>
      </w:pPr>
      <w:r w:rsidRPr="00DB2E5D">
        <w:rPr>
          <w:rFonts w:cstheme="minorHAnsi"/>
          <w:sz w:val="24"/>
          <w:szCs w:val="24"/>
        </w:rPr>
        <w:lastRenderedPageBreak/>
        <w:t>As sug</w:t>
      </w:r>
      <w:r w:rsidR="00C62675" w:rsidRPr="00DB2E5D">
        <w:rPr>
          <w:rFonts w:cstheme="minorHAnsi"/>
          <w:sz w:val="24"/>
          <w:szCs w:val="24"/>
        </w:rPr>
        <w:t>gested by Hattie (2012) and</w:t>
      </w:r>
      <w:r w:rsidR="00883A7A" w:rsidRPr="00DB2E5D">
        <w:rPr>
          <w:rFonts w:cstheme="minorHAnsi"/>
          <w:sz w:val="24"/>
          <w:szCs w:val="24"/>
        </w:rPr>
        <w:t xml:space="preserve"> the</w:t>
      </w:r>
      <w:r w:rsidR="00C62675" w:rsidRPr="00DB2E5D">
        <w:rPr>
          <w:rFonts w:cstheme="minorHAnsi"/>
          <w:sz w:val="24"/>
          <w:szCs w:val="24"/>
        </w:rPr>
        <w:t xml:space="preserve"> DCELLS </w:t>
      </w:r>
      <w:r w:rsidRPr="00DB2E5D">
        <w:rPr>
          <w:rFonts w:cstheme="minorHAnsi"/>
          <w:sz w:val="24"/>
          <w:szCs w:val="24"/>
        </w:rPr>
        <w:t xml:space="preserve">(2010), </w:t>
      </w:r>
      <w:proofErr w:type="spellStart"/>
      <w:proofErr w:type="gramStart"/>
      <w:r w:rsidR="00AB44C0" w:rsidRPr="00DB2E5D">
        <w:rPr>
          <w:rFonts w:cstheme="minorHAnsi"/>
          <w:sz w:val="24"/>
          <w:szCs w:val="24"/>
        </w:rPr>
        <w:t>AfL</w:t>
      </w:r>
      <w:proofErr w:type="spellEnd"/>
      <w:proofErr w:type="gramEnd"/>
      <w:r w:rsidR="00AB44C0" w:rsidRPr="00DB2E5D">
        <w:rPr>
          <w:rFonts w:cstheme="minorHAnsi"/>
          <w:sz w:val="24"/>
          <w:szCs w:val="24"/>
        </w:rPr>
        <w:t xml:space="preserve"> aims to support pupils in making progression and improvements with their learning, during the lesson itself</w:t>
      </w:r>
      <w:r w:rsidR="00821CA2" w:rsidRPr="00DB2E5D">
        <w:rPr>
          <w:rFonts w:cstheme="minorHAnsi"/>
          <w:sz w:val="24"/>
          <w:szCs w:val="24"/>
        </w:rPr>
        <w:t>.</w:t>
      </w:r>
      <w:r w:rsidR="00AB44C0" w:rsidRPr="00DB2E5D">
        <w:rPr>
          <w:rFonts w:cstheme="minorHAnsi"/>
          <w:sz w:val="24"/>
          <w:szCs w:val="24"/>
        </w:rPr>
        <w:t xml:space="preserve"> </w:t>
      </w:r>
      <w:r w:rsidR="00821CA2" w:rsidRPr="00DB2E5D">
        <w:rPr>
          <w:rFonts w:cstheme="minorHAnsi"/>
          <w:sz w:val="24"/>
          <w:szCs w:val="24"/>
        </w:rPr>
        <w:t>T</w:t>
      </w:r>
      <w:r w:rsidR="00AB44C0" w:rsidRPr="00DB2E5D">
        <w:rPr>
          <w:rFonts w:cstheme="minorHAnsi"/>
          <w:sz w:val="24"/>
          <w:szCs w:val="24"/>
        </w:rPr>
        <w:t xml:space="preserve">herefore, feedback should be provided </w:t>
      </w:r>
      <w:r w:rsidR="00283864" w:rsidRPr="00DB2E5D">
        <w:rPr>
          <w:rFonts w:cstheme="minorHAnsi"/>
          <w:sz w:val="24"/>
          <w:szCs w:val="24"/>
        </w:rPr>
        <w:t xml:space="preserve">frequently throughout the lesson. </w:t>
      </w:r>
      <w:r w:rsidR="00AB44C0" w:rsidRPr="00DB2E5D">
        <w:rPr>
          <w:rFonts w:cstheme="minorHAnsi"/>
          <w:sz w:val="24"/>
          <w:szCs w:val="24"/>
        </w:rPr>
        <w:t xml:space="preserve">According to the </w:t>
      </w:r>
      <w:r w:rsidR="00C62675" w:rsidRPr="00DB2E5D">
        <w:rPr>
          <w:rFonts w:cstheme="minorHAnsi"/>
          <w:sz w:val="24"/>
          <w:szCs w:val="24"/>
        </w:rPr>
        <w:t>DCELLS</w:t>
      </w:r>
      <w:r w:rsidR="00AB44C0" w:rsidRPr="00DB2E5D">
        <w:rPr>
          <w:rFonts w:cstheme="minorHAnsi"/>
          <w:sz w:val="24"/>
          <w:szCs w:val="24"/>
        </w:rPr>
        <w:t xml:space="preserve"> (2010), in order for feedback to be effective, it is important for it to be provided as soon as possible.</w:t>
      </w:r>
      <w:r w:rsidRPr="00DB2E5D">
        <w:rPr>
          <w:rFonts w:cstheme="minorHAnsi"/>
          <w:sz w:val="24"/>
          <w:szCs w:val="24"/>
        </w:rPr>
        <w:t xml:space="preserve"> This is because Hattie and </w:t>
      </w:r>
      <w:proofErr w:type="spellStart"/>
      <w:r w:rsidRPr="00DB2E5D">
        <w:rPr>
          <w:rFonts w:cstheme="minorHAnsi"/>
          <w:sz w:val="24"/>
          <w:szCs w:val="24"/>
        </w:rPr>
        <w:t>Timperley</w:t>
      </w:r>
      <w:proofErr w:type="spellEnd"/>
      <w:r w:rsidRPr="00DB2E5D">
        <w:rPr>
          <w:rFonts w:cstheme="minorHAnsi"/>
          <w:sz w:val="24"/>
          <w:szCs w:val="24"/>
        </w:rPr>
        <w:t xml:space="preserve"> (2007)</w:t>
      </w:r>
      <w:r w:rsidR="005A1EEE" w:rsidRPr="00DB2E5D">
        <w:rPr>
          <w:rFonts w:cstheme="minorHAnsi"/>
          <w:sz w:val="24"/>
          <w:szCs w:val="24"/>
        </w:rPr>
        <w:t xml:space="preserve">, Jones (2005) </w:t>
      </w:r>
      <w:r w:rsidR="00067905" w:rsidRPr="00DB2E5D">
        <w:rPr>
          <w:rFonts w:cstheme="minorHAnsi"/>
          <w:sz w:val="24"/>
          <w:szCs w:val="24"/>
        </w:rPr>
        <w:t>and the Cambridge Assessment</w:t>
      </w:r>
      <w:r w:rsidR="008A3179" w:rsidRPr="00DB2E5D">
        <w:rPr>
          <w:rFonts w:cstheme="minorHAnsi"/>
          <w:sz w:val="24"/>
          <w:szCs w:val="24"/>
        </w:rPr>
        <w:t xml:space="preserve"> International Education (2017)</w:t>
      </w:r>
      <w:r w:rsidR="00067905" w:rsidRPr="00DB2E5D">
        <w:rPr>
          <w:rFonts w:cstheme="minorHAnsi"/>
          <w:sz w:val="24"/>
          <w:szCs w:val="24"/>
        </w:rPr>
        <w:t xml:space="preserve"> </w:t>
      </w:r>
      <w:r w:rsidR="00883A7A" w:rsidRPr="00DB2E5D">
        <w:rPr>
          <w:rFonts w:cstheme="minorHAnsi"/>
          <w:sz w:val="24"/>
          <w:szCs w:val="24"/>
        </w:rPr>
        <w:t>say</w:t>
      </w:r>
      <w:r w:rsidRPr="00DB2E5D">
        <w:rPr>
          <w:rFonts w:cstheme="minorHAnsi"/>
          <w:sz w:val="24"/>
          <w:szCs w:val="24"/>
        </w:rPr>
        <w:t xml:space="preserve"> that feedback and feed </w:t>
      </w:r>
      <w:r w:rsidR="00067905" w:rsidRPr="00DB2E5D">
        <w:rPr>
          <w:rFonts w:cstheme="minorHAnsi"/>
          <w:sz w:val="24"/>
          <w:szCs w:val="24"/>
        </w:rPr>
        <w:t>forward has a p</w:t>
      </w:r>
      <w:r w:rsidR="005A1EEE" w:rsidRPr="00DB2E5D">
        <w:rPr>
          <w:rFonts w:cstheme="minorHAnsi"/>
          <w:sz w:val="24"/>
          <w:szCs w:val="24"/>
        </w:rPr>
        <w:t xml:space="preserve">ositive effect on attainment as it informs pupils how to </w:t>
      </w:r>
      <w:r w:rsidR="00067905" w:rsidRPr="00DB2E5D">
        <w:rPr>
          <w:rFonts w:cstheme="minorHAnsi"/>
          <w:sz w:val="24"/>
          <w:szCs w:val="24"/>
        </w:rPr>
        <w:t>progress in their learning</w:t>
      </w:r>
      <w:r w:rsidRPr="00DB2E5D">
        <w:rPr>
          <w:rFonts w:cstheme="minorHAnsi"/>
          <w:sz w:val="24"/>
          <w:szCs w:val="24"/>
        </w:rPr>
        <w:t xml:space="preserve">. </w:t>
      </w:r>
      <w:r w:rsidR="00067905" w:rsidRPr="00DB2E5D">
        <w:rPr>
          <w:rFonts w:cstheme="minorHAnsi"/>
          <w:sz w:val="24"/>
          <w:szCs w:val="24"/>
        </w:rPr>
        <w:t xml:space="preserve"> </w:t>
      </w:r>
      <w:r w:rsidR="00821CA2" w:rsidRPr="00DB2E5D">
        <w:rPr>
          <w:rFonts w:cstheme="minorHAnsi"/>
          <w:sz w:val="24"/>
          <w:szCs w:val="24"/>
        </w:rPr>
        <w:t>Additionally</w:t>
      </w:r>
      <w:r w:rsidR="00067905" w:rsidRPr="00DB2E5D">
        <w:rPr>
          <w:rFonts w:cstheme="minorHAnsi"/>
          <w:sz w:val="24"/>
          <w:szCs w:val="24"/>
        </w:rPr>
        <w:t xml:space="preserve">, </w:t>
      </w:r>
      <w:r w:rsidR="005A1EEE" w:rsidRPr="00DB2E5D">
        <w:rPr>
          <w:rFonts w:cstheme="minorHAnsi"/>
          <w:sz w:val="24"/>
          <w:szCs w:val="24"/>
        </w:rPr>
        <w:t>Jones (2005) and</w:t>
      </w:r>
      <w:r w:rsidR="00883A7A" w:rsidRPr="00DB2E5D">
        <w:rPr>
          <w:rFonts w:cstheme="minorHAnsi"/>
          <w:sz w:val="24"/>
          <w:szCs w:val="24"/>
        </w:rPr>
        <w:t xml:space="preserve"> the</w:t>
      </w:r>
      <w:r w:rsidR="005A1EEE" w:rsidRPr="00DB2E5D">
        <w:rPr>
          <w:rFonts w:cstheme="minorHAnsi"/>
          <w:sz w:val="24"/>
          <w:szCs w:val="24"/>
        </w:rPr>
        <w:t xml:space="preserve"> </w:t>
      </w:r>
      <w:r w:rsidR="00C62675" w:rsidRPr="00DB2E5D">
        <w:rPr>
          <w:rFonts w:cstheme="minorHAnsi"/>
          <w:sz w:val="24"/>
          <w:szCs w:val="24"/>
        </w:rPr>
        <w:t>DCELLS</w:t>
      </w:r>
      <w:r w:rsidR="00067905" w:rsidRPr="00DB2E5D">
        <w:rPr>
          <w:rFonts w:cstheme="minorHAnsi"/>
          <w:sz w:val="24"/>
          <w:szCs w:val="24"/>
        </w:rPr>
        <w:t xml:space="preserve"> (2010) suggest that t</w:t>
      </w:r>
      <w:r w:rsidR="00AB44C0" w:rsidRPr="00DB2E5D">
        <w:rPr>
          <w:rFonts w:cstheme="minorHAnsi"/>
          <w:sz w:val="24"/>
          <w:szCs w:val="24"/>
        </w:rPr>
        <w:t>here should also be p</w:t>
      </w:r>
      <w:r w:rsidR="00067905" w:rsidRPr="00DB2E5D">
        <w:rPr>
          <w:rFonts w:cstheme="minorHAnsi"/>
          <w:sz w:val="24"/>
          <w:szCs w:val="24"/>
        </w:rPr>
        <w:t>l</w:t>
      </w:r>
      <w:r w:rsidR="00AB44C0" w:rsidRPr="00DB2E5D">
        <w:rPr>
          <w:rFonts w:cstheme="minorHAnsi"/>
          <w:sz w:val="24"/>
          <w:szCs w:val="24"/>
        </w:rPr>
        <w:t>anned opportunities for pupils to</w:t>
      </w:r>
      <w:r w:rsidR="005A1EEE" w:rsidRPr="00DB2E5D">
        <w:rPr>
          <w:rFonts w:cstheme="minorHAnsi"/>
          <w:sz w:val="24"/>
          <w:szCs w:val="24"/>
        </w:rPr>
        <w:t xml:space="preserve"> reflect</w:t>
      </w:r>
      <w:r w:rsidR="00883A7A" w:rsidRPr="00DB2E5D">
        <w:rPr>
          <w:rFonts w:cstheme="minorHAnsi"/>
          <w:sz w:val="24"/>
          <w:szCs w:val="24"/>
        </w:rPr>
        <w:t>,</w:t>
      </w:r>
      <w:r w:rsidR="005A1EEE" w:rsidRPr="00DB2E5D">
        <w:rPr>
          <w:rFonts w:cstheme="minorHAnsi"/>
          <w:sz w:val="24"/>
          <w:szCs w:val="24"/>
        </w:rPr>
        <w:t xml:space="preserve"> and</w:t>
      </w:r>
      <w:r w:rsidR="00883A7A" w:rsidRPr="00DB2E5D">
        <w:rPr>
          <w:rFonts w:cstheme="minorHAnsi"/>
          <w:sz w:val="24"/>
          <w:szCs w:val="24"/>
        </w:rPr>
        <w:t xml:space="preserve"> to</w:t>
      </w:r>
      <w:r w:rsidR="00AB44C0" w:rsidRPr="00DB2E5D">
        <w:rPr>
          <w:rFonts w:cstheme="minorHAnsi"/>
          <w:sz w:val="24"/>
          <w:szCs w:val="24"/>
        </w:rPr>
        <w:t xml:space="preserve"> make the appropriate changes suggested from the feedback. Hodgson (2010)</w:t>
      </w:r>
      <w:r w:rsidR="00821CA2" w:rsidRPr="00DB2E5D">
        <w:rPr>
          <w:rFonts w:cstheme="minorHAnsi"/>
          <w:sz w:val="24"/>
          <w:szCs w:val="24"/>
        </w:rPr>
        <w:t xml:space="preserve"> and Jones (2005) state</w:t>
      </w:r>
      <w:r w:rsidR="00AB44C0" w:rsidRPr="00DB2E5D">
        <w:rPr>
          <w:rFonts w:cstheme="minorHAnsi"/>
          <w:sz w:val="24"/>
          <w:szCs w:val="24"/>
        </w:rPr>
        <w:t xml:space="preserve"> that one method of providing immediate feedback</w:t>
      </w:r>
      <w:r w:rsidR="001C67B8" w:rsidRPr="00DB2E5D">
        <w:rPr>
          <w:rFonts w:cstheme="minorHAnsi"/>
          <w:sz w:val="24"/>
          <w:szCs w:val="24"/>
        </w:rPr>
        <w:t xml:space="preserve"> and feed forward</w:t>
      </w:r>
      <w:r w:rsidR="00AB44C0" w:rsidRPr="00DB2E5D">
        <w:rPr>
          <w:rFonts w:cstheme="minorHAnsi"/>
          <w:sz w:val="24"/>
          <w:szCs w:val="24"/>
        </w:rPr>
        <w:t xml:space="preserve"> is through the use of peer assessment. This is an integral aspect of </w:t>
      </w:r>
      <w:proofErr w:type="spellStart"/>
      <w:proofErr w:type="gramStart"/>
      <w:r w:rsidR="00AB44C0" w:rsidRPr="00DB2E5D">
        <w:rPr>
          <w:rFonts w:cstheme="minorHAnsi"/>
          <w:sz w:val="24"/>
          <w:szCs w:val="24"/>
        </w:rPr>
        <w:t>AfL</w:t>
      </w:r>
      <w:proofErr w:type="spellEnd"/>
      <w:proofErr w:type="gramEnd"/>
      <w:r w:rsidR="00AB44C0" w:rsidRPr="00DB2E5D">
        <w:rPr>
          <w:rFonts w:cstheme="minorHAnsi"/>
          <w:sz w:val="24"/>
          <w:szCs w:val="24"/>
        </w:rPr>
        <w:t xml:space="preserve"> </w:t>
      </w:r>
      <w:r w:rsidR="00C23A5A" w:rsidRPr="00DB2E5D">
        <w:rPr>
          <w:rFonts w:cstheme="minorHAnsi"/>
          <w:sz w:val="24"/>
          <w:szCs w:val="24"/>
        </w:rPr>
        <w:t xml:space="preserve">practice </w:t>
      </w:r>
      <w:r w:rsidR="00AB44C0" w:rsidRPr="00DB2E5D">
        <w:rPr>
          <w:rFonts w:cstheme="minorHAnsi"/>
          <w:sz w:val="24"/>
          <w:szCs w:val="24"/>
        </w:rPr>
        <w:t xml:space="preserve">and the process of providing and receiving feedback and feed forward can promote deeper learning. </w:t>
      </w:r>
    </w:p>
    <w:p w:rsidR="00AB44C0" w:rsidRPr="00DB2E5D" w:rsidRDefault="00B01458" w:rsidP="000243BA">
      <w:pPr>
        <w:spacing w:line="360" w:lineRule="auto"/>
        <w:rPr>
          <w:rFonts w:cstheme="minorHAnsi"/>
          <w:sz w:val="24"/>
          <w:szCs w:val="24"/>
          <w:shd w:val="clear" w:color="auto" w:fill="FFFFFF"/>
        </w:rPr>
      </w:pPr>
      <w:r w:rsidRPr="00DB2E5D">
        <w:rPr>
          <w:rFonts w:cstheme="minorHAnsi"/>
          <w:sz w:val="24"/>
          <w:szCs w:val="24"/>
        </w:rPr>
        <w:t xml:space="preserve"> </w:t>
      </w:r>
      <w:r w:rsidR="00C23A5A" w:rsidRPr="00DB2E5D">
        <w:rPr>
          <w:rFonts w:cstheme="minorHAnsi"/>
          <w:sz w:val="24"/>
          <w:szCs w:val="24"/>
          <w:shd w:val="clear" w:color="auto" w:fill="FFFFFF"/>
        </w:rPr>
        <w:t>Research conducted by the University of Exeter (2017)</w:t>
      </w:r>
      <w:r w:rsidR="00952688" w:rsidRPr="00DB2E5D">
        <w:rPr>
          <w:rFonts w:cstheme="minorHAnsi"/>
          <w:sz w:val="24"/>
          <w:szCs w:val="24"/>
          <w:shd w:val="clear" w:color="auto" w:fill="FFFFFF"/>
        </w:rPr>
        <w:t>, Jones (2005)</w:t>
      </w:r>
      <w:r w:rsidR="00C23A5A" w:rsidRPr="00DB2E5D">
        <w:rPr>
          <w:rFonts w:cstheme="minorHAnsi"/>
          <w:sz w:val="24"/>
          <w:szCs w:val="24"/>
          <w:shd w:val="clear" w:color="auto" w:fill="FFFFFF"/>
        </w:rPr>
        <w:t xml:space="preserve"> and </w:t>
      </w:r>
      <w:r w:rsidR="00810500" w:rsidRPr="00DB2E5D">
        <w:rPr>
          <w:rFonts w:cstheme="minorHAnsi"/>
          <w:sz w:val="24"/>
          <w:szCs w:val="24"/>
          <w:shd w:val="clear" w:color="auto" w:fill="FFFFFF"/>
        </w:rPr>
        <w:t xml:space="preserve">the </w:t>
      </w:r>
      <w:r w:rsidR="00810500" w:rsidRPr="00DB2E5D">
        <w:rPr>
          <w:rFonts w:cstheme="minorHAnsi"/>
          <w:sz w:val="24"/>
          <w:szCs w:val="24"/>
        </w:rPr>
        <w:t>NFER</w:t>
      </w:r>
      <w:r w:rsidR="00C23A5A" w:rsidRPr="00DB2E5D">
        <w:rPr>
          <w:rFonts w:cstheme="minorHAnsi"/>
          <w:sz w:val="24"/>
          <w:szCs w:val="24"/>
          <w:shd w:val="clear" w:color="auto" w:fill="FFFFFF"/>
        </w:rPr>
        <w:t xml:space="preserve"> (2012), indicates that peer assessment can be used to improve pupils’ understanding of the learning objective. </w:t>
      </w:r>
      <w:r w:rsidR="00952688" w:rsidRPr="00DB2E5D">
        <w:rPr>
          <w:rFonts w:cstheme="minorHAnsi"/>
          <w:sz w:val="24"/>
          <w:szCs w:val="24"/>
        </w:rPr>
        <w:t>According to Clarke (2008:92) the ‘</w:t>
      </w:r>
      <w:r w:rsidR="00952688" w:rsidRPr="00DB2E5D">
        <w:rPr>
          <w:rFonts w:cstheme="minorHAnsi"/>
          <w:sz w:val="24"/>
          <w:szCs w:val="24"/>
          <w:shd w:val="clear" w:color="auto" w:fill="FFFFFF"/>
        </w:rPr>
        <w:t>Success criteria are the ingredients of the learning objective’ and are regarded as the tools for peer assessment. T</w:t>
      </w:r>
      <w:r w:rsidR="00D522A4" w:rsidRPr="00DB2E5D">
        <w:rPr>
          <w:rFonts w:cstheme="minorHAnsi"/>
          <w:sz w:val="24"/>
          <w:szCs w:val="24"/>
          <w:shd w:val="clear" w:color="auto" w:fill="FFFFFF"/>
        </w:rPr>
        <w:t xml:space="preserve">he </w:t>
      </w:r>
      <w:r w:rsidR="00D522A4" w:rsidRPr="00DB2E5D">
        <w:rPr>
          <w:rFonts w:cstheme="minorHAnsi"/>
          <w:sz w:val="24"/>
          <w:szCs w:val="24"/>
        </w:rPr>
        <w:t>Cambridge Assessment International Education</w:t>
      </w:r>
      <w:r w:rsidR="00283864" w:rsidRPr="00DB2E5D">
        <w:rPr>
          <w:rFonts w:cstheme="minorHAnsi"/>
          <w:sz w:val="24"/>
          <w:szCs w:val="24"/>
        </w:rPr>
        <w:t xml:space="preserve"> (2017) and Chan (2010) suggest</w:t>
      </w:r>
      <w:r w:rsidR="00D522A4" w:rsidRPr="00DB2E5D">
        <w:rPr>
          <w:rFonts w:cstheme="minorHAnsi"/>
          <w:sz w:val="24"/>
          <w:szCs w:val="24"/>
        </w:rPr>
        <w:t xml:space="preserve"> that</w:t>
      </w:r>
      <w:r w:rsidR="00D522A4" w:rsidRPr="00DB2E5D">
        <w:rPr>
          <w:rFonts w:cstheme="minorHAnsi"/>
          <w:sz w:val="24"/>
          <w:szCs w:val="24"/>
          <w:shd w:val="clear" w:color="auto" w:fill="FFFFFF"/>
        </w:rPr>
        <w:t xml:space="preserve"> the peer assessment process encourages pupils to apply their understanding of the success criteria in order to make judgements on </w:t>
      </w:r>
      <w:r w:rsidR="00283864" w:rsidRPr="00DB2E5D">
        <w:rPr>
          <w:rFonts w:cstheme="minorHAnsi"/>
          <w:sz w:val="24"/>
          <w:szCs w:val="24"/>
          <w:shd w:val="clear" w:color="auto" w:fill="FFFFFF"/>
        </w:rPr>
        <w:t>whether</w:t>
      </w:r>
      <w:r w:rsidR="00D522A4" w:rsidRPr="00DB2E5D">
        <w:rPr>
          <w:rFonts w:cstheme="minorHAnsi"/>
          <w:sz w:val="24"/>
          <w:szCs w:val="24"/>
          <w:shd w:val="clear" w:color="auto" w:fill="FFFFFF"/>
        </w:rPr>
        <w:t xml:space="preserve"> their partner has met the</w:t>
      </w:r>
      <w:r w:rsidR="00283864" w:rsidRPr="00DB2E5D">
        <w:rPr>
          <w:rFonts w:cstheme="minorHAnsi"/>
          <w:sz w:val="24"/>
          <w:szCs w:val="24"/>
          <w:shd w:val="clear" w:color="auto" w:fill="FFFFFF"/>
        </w:rPr>
        <w:t xml:space="preserve"> </w:t>
      </w:r>
      <w:r w:rsidR="00D522A4" w:rsidRPr="00DB2E5D">
        <w:rPr>
          <w:rFonts w:cstheme="minorHAnsi"/>
          <w:sz w:val="24"/>
          <w:szCs w:val="24"/>
          <w:shd w:val="clear" w:color="auto" w:fill="FFFFFF"/>
        </w:rPr>
        <w:t xml:space="preserve">criteria and the learning objective. Pupils are also required to provide feed forward, which could be targets to further develop their </w:t>
      </w:r>
      <w:r w:rsidR="00CB12AE" w:rsidRPr="00DB2E5D">
        <w:rPr>
          <w:rFonts w:cstheme="minorHAnsi"/>
          <w:sz w:val="24"/>
          <w:szCs w:val="24"/>
          <w:shd w:val="clear" w:color="auto" w:fill="FFFFFF"/>
        </w:rPr>
        <w:t xml:space="preserve">partner’s </w:t>
      </w:r>
      <w:r w:rsidR="00D522A4" w:rsidRPr="00DB2E5D">
        <w:rPr>
          <w:rFonts w:cstheme="minorHAnsi"/>
          <w:sz w:val="24"/>
          <w:szCs w:val="24"/>
          <w:shd w:val="clear" w:color="auto" w:fill="FFFFFF"/>
        </w:rPr>
        <w:t>work.</w:t>
      </w:r>
      <w:r w:rsidR="00952688" w:rsidRPr="00DB2E5D">
        <w:rPr>
          <w:rFonts w:cstheme="minorHAnsi"/>
          <w:sz w:val="24"/>
          <w:szCs w:val="24"/>
          <w:shd w:val="clear" w:color="auto" w:fill="FFFFFF"/>
        </w:rPr>
        <w:t xml:space="preserve"> </w:t>
      </w:r>
      <w:r w:rsidR="00CB12AE" w:rsidRPr="00DB2E5D">
        <w:rPr>
          <w:rFonts w:cstheme="minorHAnsi"/>
          <w:sz w:val="24"/>
          <w:szCs w:val="24"/>
          <w:shd w:val="clear" w:color="auto" w:fill="FFFFFF"/>
        </w:rPr>
        <w:t>One of the reasons why peer assessment can be used to improve pupils’ understanding of the learning objective is that a</w:t>
      </w:r>
      <w:r w:rsidR="00952688" w:rsidRPr="00DB2E5D">
        <w:rPr>
          <w:rFonts w:cstheme="minorHAnsi"/>
          <w:sz w:val="24"/>
          <w:szCs w:val="24"/>
        </w:rPr>
        <w:t xml:space="preserve">ccording to Black </w:t>
      </w:r>
      <w:r w:rsidR="00952688" w:rsidRPr="00DB2E5D">
        <w:rPr>
          <w:rFonts w:cstheme="minorHAnsi"/>
          <w:i/>
          <w:sz w:val="24"/>
          <w:szCs w:val="24"/>
        </w:rPr>
        <w:t>et al</w:t>
      </w:r>
      <w:r w:rsidR="001C0C19" w:rsidRPr="00DB2E5D">
        <w:rPr>
          <w:rFonts w:cstheme="minorHAnsi"/>
          <w:i/>
          <w:sz w:val="24"/>
          <w:szCs w:val="24"/>
        </w:rPr>
        <w:t xml:space="preserve">. </w:t>
      </w:r>
      <w:r w:rsidR="00952688" w:rsidRPr="00DB2E5D">
        <w:rPr>
          <w:rFonts w:cstheme="minorHAnsi"/>
          <w:sz w:val="24"/>
          <w:szCs w:val="24"/>
        </w:rPr>
        <w:t xml:space="preserve">(2004), </w:t>
      </w:r>
      <w:r w:rsidR="00CB12AE" w:rsidRPr="00DB2E5D">
        <w:rPr>
          <w:rFonts w:cstheme="minorHAnsi"/>
          <w:sz w:val="24"/>
          <w:szCs w:val="24"/>
        </w:rPr>
        <w:t>it is essential for pupils</w:t>
      </w:r>
      <w:r w:rsidR="00952688" w:rsidRPr="00DB2E5D">
        <w:rPr>
          <w:rFonts w:cstheme="minorHAnsi"/>
          <w:sz w:val="24"/>
          <w:szCs w:val="24"/>
        </w:rPr>
        <w:t xml:space="preserve"> </w:t>
      </w:r>
      <w:r w:rsidR="00CB12AE" w:rsidRPr="00DB2E5D">
        <w:rPr>
          <w:rFonts w:cstheme="minorHAnsi"/>
          <w:sz w:val="24"/>
          <w:szCs w:val="24"/>
        </w:rPr>
        <w:t>to have</w:t>
      </w:r>
      <w:r w:rsidR="00952688" w:rsidRPr="00DB2E5D">
        <w:rPr>
          <w:rFonts w:cstheme="minorHAnsi"/>
          <w:sz w:val="24"/>
          <w:szCs w:val="24"/>
        </w:rPr>
        <w:t xml:space="preserve"> a clear understanding of the</w:t>
      </w:r>
      <w:r w:rsidR="00CB12AE" w:rsidRPr="00DB2E5D">
        <w:rPr>
          <w:rFonts w:cstheme="minorHAnsi"/>
          <w:sz w:val="24"/>
          <w:szCs w:val="24"/>
        </w:rPr>
        <w:t xml:space="preserve"> success</w:t>
      </w:r>
      <w:r w:rsidR="00952688" w:rsidRPr="00DB2E5D">
        <w:rPr>
          <w:rFonts w:cstheme="minorHAnsi"/>
          <w:sz w:val="24"/>
          <w:szCs w:val="24"/>
        </w:rPr>
        <w:t xml:space="preserve"> </w:t>
      </w:r>
      <w:r w:rsidR="00CB12AE" w:rsidRPr="00DB2E5D">
        <w:rPr>
          <w:rFonts w:cstheme="minorHAnsi"/>
          <w:sz w:val="24"/>
          <w:szCs w:val="24"/>
        </w:rPr>
        <w:t xml:space="preserve">criteria and the learning objective in order </w:t>
      </w:r>
      <w:r w:rsidR="00952688" w:rsidRPr="00DB2E5D">
        <w:rPr>
          <w:rFonts w:cstheme="minorHAnsi"/>
          <w:sz w:val="24"/>
          <w:szCs w:val="24"/>
        </w:rPr>
        <w:t xml:space="preserve">to provide effective feedback to their peers. </w:t>
      </w:r>
      <w:r w:rsidR="00CB12AE" w:rsidRPr="00DB2E5D">
        <w:rPr>
          <w:rFonts w:cstheme="minorHAnsi"/>
          <w:sz w:val="24"/>
          <w:szCs w:val="24"/>
          <w:shd w:val="clear" w:color="auto" w:fill="FFFFFF"/>
        </w:rPr>
        <w:t xml:space="preserve"> Therefore, </w:t>
      </w:r>
      <w:r w:rsidR="00D522A4" w:rsidRPr="00DB2E5D">
        <w:rPr>
          <w:rFonts w:cstheme="minorHAnsi"/>
          <w:sz w:val="24"/>
          <w:szCs w:val="24"/>
          <w:shd w:val="clear" w:color="auto" w:fill="FFFFFF"/>
        </w:rPr>
        <w:t>the peer assessment process can i</w:t>
      </w:r>
      <w:r w:rsidR="00CB12AE" w:rsidRPr="00DB2E5D">
        <w:rPr>
          <w:rFonts w:cstheme="minorHAnsi"/>
          <w:sz w:val="24"/>
          <w:szCs w:val="24"/>
          <w:shd w:val="clear" w:color="auto" w:fill="FFFFFF"/>
        </w:rPr>
        <w:t xml:space="preserve">mprove </w:t>
      </w:r>
      <w:r w:rsidR="00D522A4" w:rsidRPr="00DB2E5D">
        <w:rPr>
          <w:rFonts w:cstheme="minorHAnsi"/>
          <w:sz w:val="24"/>
          <w:szCs w:val="24"/>
          <w:shd w:val="clear" w:color="auto" w:fill="FFFFFF"/>
        </w:rPr>
        <w:t xml:space="preserve">both pupils’ understanding of </w:t>
      </w:r>
      <w:r w:rsidR="00912AF7" w:rsidRPr="00DB2E5D">
        <w:rPr>
          <w:rFonts w:cstheme="minorHAnsi"/>
          <w:sz w:val="24"/>
          <w:szCs w:val="24"/>
          <w:shd w:val="clear" w:color="auto" w:fill="FFFFFF"/>
        </w:rPr>
        <w:t>how to produce a</w:t>
      </w:r>
      <w:r w:rsidR="00D522A4" w:rsidRPr="00DB2E5D">
        <w:rPr>
          <w:rFonts w:cstheme="minorHAnsi"/>
          <w:sz w:val="24"/>
          <w:szCs w:val="24"/>
          <w:shd w:val="clear" w:color="auto" w:fill="FFFFFF"/>
        </w:rPr>
        <w:t xml:space="preserve"> successful piece of work and subs</w:t>
      </w:r>
      <w:r w:rsidR="00D277AA" w:rsidRPr="00DB2E5D">
        <w:rPr>
          <w:rFonts w:cstheme="minorHAnsi"/>
          <w:sz w:val="24"/>
          <w:szCs w:val="24"/>
          <w:shd w:val="clear" w:color="auto" w:fill="FFFFFF"/>
        </w:rPr>
        <w:t>equently their understanding for</w:t>
      </w:r>
      <w:r w:rsidR="00D522A4" w:rsidRPr="00DB2E5D">
        <w:rPr>
          <w:rFonts w:cstheme="minorHAnsi"/>
          <w:sz w:val="24"/>
          <w:szCs w:val="24"/>
          <w:shd w:val="clear" w:color="auto" w:fill="FFFFFF"/>
        </w:rPr>
        <w:t xml:space="preserve"> </w:t>
      </w:r>
      <w:r w:rsidR="00D277AA" w:rsidRPr="00DB2E5D">
        <w:rPr>
          <w:rFonts w:cstheme="minorHAnsi"/>
          <w:sz w:val="24"/>
          <w:szCs w:val="24"/>
          <w:shd w:val="clear" w:color="auto" w:fill="FFFFFF"/>
        </w:rPr>
        <w:t>t</w:t>
      </w:r>
      <w:r w:rsidR="00D522A4" w:rsidRPr="00DB2E5D">
        <w:rPr>
          <w:rFonts w:cstheme="minorHAnsi"/>
          <w:sz w:val="24"/>
          <w:szCs w:val="24"/>
          <w:shd w:val="clear" w:color="auto" w:fill="FFFFFF"/>
        </w:rPr>
        <w:t>he learning objective.</w:t>
      </w:r>
    </w:p>
    <w:p w:rsidR="00AB44C0" w:rsidRPr="00DB2E5D" w:rsidRDefault="00B01458" w:rsidP="000243BA">
      <w:pPr>
        <w:spacing w:line="360" w:lineRule="auto"/>
        <w:rPr>
          <w:rFonts w:cstheme="minorHAnsi"/>
          <w:sz w:val="24"/>
          <w:szCs w:val="24"/>
        </w:rPr>
      </w:pPr>
      <w:r w:rsidRPr="00DB2E5D">
        <w:rPr>
          <w:rFonts w:cstheme="minorHAnsi"/>
          <w:sz w:val="24"/>
          <w:szCs w:val="24"/>
        </w:rPr>
        <w:t xml:space="preserve">Harrison </w:t>
      </w:r>
      <w:r w:rsidRPr="00DB2E5D">
        <w:rPr>
          <w:rFonts w:cstheme="minorHAnsi"/>
          <w:i/>
          <w:sz w:val="24"/>
          <w:szCs w:val="24"/>
        </w:rPr>
        <w:t>et al</w:t>
      </w:r>
      <w:r w:rsidRPr="00DB2E5D">
        <w:rPr>
          <w:rFonts w:cstheme="minorHAnsi"/>
          <w:sz w:val="24"/>
          <w:szCs w:val="24"/>
        </w:rPr>
        <w:t>. (2001) suggest that when conducting peer assessment it is essential for teachers to share the learning objective and success criteria</w:t>
      </w:r>
      <w:r w:rsidR="001C67B8" w:rsidRPr="00DB2E5D">
        <w:rPr>
          <w:rFonts w:cstheme="minorHAnsi"/>
          <w:sz w:val="24"/>
          <w:szCs w:val="24"/>
        </w:rPr>
        <w:t>,</w:t>
      </w:r>
      <w:r w:rsidRPr="00DB2E5D">
        <w:rPr>
          <w:rFonts w:cstheme="minorHAnsi"/>
          <w:sz w:val="24"/>
          <w:szCs w:val="24"/>
        </w:rPr>
        <w:t xml:space="preserve"> as it allows pupils to understand the marking criteria. </w:t>
      </w:r>
      <w:r w:rsidR="00AB44C0" w:rsidRPr="00DB2E5D">
        <w:rPr>
          <w:rFonts w:cstheme="minorHAnsi"/>
          <w:sz w:val="24"/>
          <w:szCs w:val="24"/>
        </w:rPr>
        <w:t xml:space="preserve">Leakey (2001) suggests that without </w:t>
      </w:r>
      <w:r w:rsidR="00196E22" w:rsidRPr="00DB2E5D">
        <w:rPr>
          <w:rFonts w:cstheme="minorHAnsi"/>
          <w:sz w:val="24"/>
          <w:szCs w:val="24"/>
        </w:rPr>
        <w:t>a clear</w:t>
      </w:r>
      <w:r w:rsidR="00AB44C0" w:rsidRPr="00DB2E5D">
        <w:rPr>
          <w:rFonts w:cstheme="minorHAnsi"/>
          <w:sz w:val="24"/>
          <w:szCs w:val="24"/>
        </w:rPr>
        <w:t xml:space="preserve"> understanding the learning objective</w:t>
      </w:r>
      <w:r w:rsidRPr="00DB2E5D">
        <w:rPr>
          <w:rFonts w:cstheme="minorHAnsi"/>
          <w:sz w:val="24"/>
          <w:szCs w:val="24"/>
        </w:rPr>
        <w:t xml:space="preserve"> and the success criteria</w:t>
      </w:r>
      <w:r w:rsidR="00196E22" w:rsidRPr="00DB2E5D">
        <w:rPr>
          <w:rFonts w:cstheme="minorHAnsi"/>
          <w:sz w:val="24"/>
          <w:szCs w:val="24"/>
        </w:rPr>
        <w:t xml:space="preserve">, pupils are not able to make effective use of </w:t>
      </w:r>
      <w:r w:rsidR="00196E22" w:rsidRPr="00DB2E5D">
        <w:rPr>
          <w:rFonts w:cstheme="minorHAnsi"/>
          <w:sz w:val="24"/>
          <w:szCs w:val="24"/>
        </w:rPr>
        <w:lastRenderedPageBreak/>
        <w:t>the feedback</w:t>
      </w:r>
      <w:r w:rsidR="00AB44C0" w:rsidRPr="00DB2E5D">
        <w:rPr>
          <w:rFonts w:cstheme="minorHAnsi"/>
          <w:sz w:val="24"/>
          <w:szCs w:val="24"/>
        </w:rPr>
        <w:t xml:space="preserve">. </w:t>
      </w:r>
      <w:r w:rsidR="00283864" w:rsidRPr="00DB2E5D">
        <w:rPr>
          <w:rFonts w:cstheme="minorHAnsi"/>
          <w:sz w:val="24"/>
          <w:szCs w:val="24"/>
        </w:rPr>
        <w:t>However,</w:t>
      </w:r>
      <w:r w:rsidR="0088366C" w:rsidRPr="00DB2E5D">
        <w:rPr>
          <w:rFonts w:cstheme="minorHAnsi"/>
          <w:sz w:val="24"/>
          <w:szCs w:val="24"/>
        </w:rPr>
        <w:t xml:space="preserve"> a</w:t>
      </w:r>
      <w:r w:rsidR="00AB44C0" w:rsidRPr="00DB2E5D">
        <w:rPr>
          <w:rFonts w:cstheme="minorHAnsi"/>
          <w:sz w:val="24"/>
          <w:szCs w:val="24"/>
        </w:rPr>
        <w:t>ccording to Hodgson (2010)</w:t>
      </w:r>
      <w:r w:rsidR="00BA5A9D" w:rsidRPr="00DB2E5D">
        <w:rPr>
          <w:rFonts w:cstheme="minorHAnsi"/>
          <w:sz w:val="24"/>
          <w:szCs w:val="24"/>
        </w:rPr>
        <w:t xml:space="preserve"> and the Department for Education and Skills (2004), </w:t>
      </w:r>
      <w:r w:rsidR="00AB44C0" w:rsidRPr="00DB2E5D">
        <w:rPr>
          <w:rFonts w:cstheme="minorHAnsi"/>
          <w:sz w:val="24"/>
          <w:szCs w:val="24"/>
        </w:rPr>
        <w:t xml:space="preserve">sharing </w:t>
      </w:r>
      <w:r w:rsidR="00BA5A9D" w:rsidRPr="00DB2E5D">
        <w:rPr>
          <w:rFonts w:cstheme="minorHAnsi"/>
          <w:sz w:val="24"/>
          <w:szCs w:val="24"/>
        </w:rPr>
        <w:t>the</w:t>
      </w:r>
      <w:r w:rsidR="00AB44C0" w:rsidRPr="00DB2E5D">
        <w:rPr>
          <w:rFonts w:cstheme="minorHAnsi"/>
          <w:sz w:val="24"/>
          <w:szCs w:val="24"/>
        </w:rPr>
        <w:t xml:space="preserve"> learning objective and the success criteria </w:t>
      </w:r>
      <w:r w:rsidR="0088366C" w:rsidRPr="00DB2E5D">
        <w:rPr>
          <w:rFonts w:cstheme="minorHAnsi"/>
          <w:sz w:val="24"/>
          <w:szCs w:val="24"/>
        </w:rPr>
        <w:t>is</w:t>
      </w:r>
      <w:r w:rsidR="00AB44C0" w:rsidRPr="00DB2E5D">
        <w:rPr>
          <w:rFonts w:cstheme="minorHAnsi"/>
          <w:sz w:val="24"/>
          <w:szCs w:val="24"/>
        </w:rPr>
        <w:t xml:space="preserve"> already a regular pa</w:t>
      </w:r>
      <w:r w:rsidR="0088366C" w:rsidRPr="00DB2E5D">
        <w:rPr>
          <w:rFonts w:cstheme="minorHAnsi"/>
          <w:sz w:val="24"/>
          <w:szCs w:val="24"/>
        </w:rPr>
        <w:t>rt of classroom practice</w:t>
      </w:r>
      <w:r w:rsidR="00151418" w:rsidRPr="00DB2E5D">
        <w:rPr>
          <w:rFonts w:cstheme="minorHAnsi"/>
          <w:sz w:val="24"/>
          <w:szCs w:val="24"/>
        </w:rPr>
        <w:t xml:space="preserve"> and t</w:t>
      </w:r>
      <w:r w:rsidR="00283864" w:rsidRPr="00DB2E5D">
        <w:rPr>
          <w:rFonts w:cstheme="minorHAnsi"/>
          <w:sz w:val="24"/>
          <w:szCs w:val="24"/>
        </w:rPr>
        <w:t xml:space="preserve">he </w:t>
      </w:r>
      <w:r w:rsidR="00AB44C0" w:rsidRPr="00DB2E5D">
        <w:rPr>
          <w:rFonts w:cstheme="minorHAnsi"/>
          <w:sz w:val="24"/>
          <w:szCs w:val="24"/>
        </w:rPr>
        <w:t xml:space="preserve">peer assessment can be used as a strategy for </w:t>
      </w:r>
      <w:r w:rsidR="00196E22" w:rsidRPr="00DB2E5D">
        <w:rPr>
          <w:rFonts w:cstheme="minorHAnsi"/>
          <w:sz w:val="24"/>
          <w:szCs w:val="24"/>
        </w:rPr>
        <w:t xml:space="preserve">further </w:t>
      </w:r>
      <w:r w:rsidR="00AB44C0" w:rsidRPr="00DB2E5D">
        <w:rPr>
          <w:rFonts w:cstheme="minorHAnsi"/>
          <w:sz w:val="24"/>
          <w:szCs w:val="24"/>
        </w:rPr>
        <w:t>c</w:t>
      </w:r>
      <w:r w:rsidR="0088366C" w:rsidRPr="00DB2E5D">
        <w:rPr>
          <w:rFonts w:cstheme="minorHAnsi"/>
          <w:sz w:val="24"/>
          <w:szCs w:val="24"/>
        </w:rPr>
        <w:t>onsolidating their understanding of this</w:t>
      </w:r>
      <w:r w:rsidR="00AB44C0" w:rsidRPr="00DB2E5D">
        <w:rPr>
          <w:rFonts w:cstheme="minorHAnsi"/>
          <w:sz w:val="24"/>
          <w:szCs w:val="24"/>
        </w:rPr>
        <w:t xml:space="preserve">.  Similarly, the </w:t>
      </w:r>
      <w:r w:rsidR="00C23A5A" w:rsidRPr="00DB2E5D">
        <w:rPr>
          <w:rFonts w:cstheme="minorHAnsi"/>
          <w:sz w:val="24"/>
          <w:szCs w:val="24"/>
        </w:rPr>
        <w:t>NFER</w:t>
      </w:r>
      <w:r w:rsidR="00C30E1B" w:rsidRPr="00DB2E5D">
        <w:rPr>
          <w:rFonts w:cstheme="minorHAnsi"/>
          <w:sz w:val="24"/>
          <w:szCs w:val="24"/>
        </w:rPr>
        <w:t xml:space="preserve"> (2012</w:t>
      </w:r>
      <w:r w:rsidR="00AB44C0" w:rsidRPr="00DB2E5D">
        <w:rPr>
          <w:rFonts w:cstheme="minorHAnsi"/>
          <w:sz w:val="24"/>
          <w:szCs w:val="24"/>
        </w:rPr>
        <w:t xml:space="preserve">) suggests that peer assessment can encourage pupils to think more about the learning objective and success criteria, when giving feedback to their peers. Research by Lindsey and Clark (2001) found that pupils can show their level of understanding of the learning objective through their peer assessment comments. </w:t>
      </w:r>
      <w:r w:rsidR="00196E22" w:rsidRPr="00DB2E5D">
        <w:rPr>
          <w:rFonts w:cstheme="minorHAnsi"/>
          <w:sz w:val="24"/>
          <w:szCs w:val="24"/>
        </w:rPr>
        <w:t xml:space="preserve">Effective feedback clearly links with the success criteria of the lesson and can therefore indicate whether the pupil has met the learning objective. </w:t>
      </w:r>
    </w:p>
    <w:p w:rsidR="00AB44C0" w:rsidRPr="00DB2E5D" w:rsidRDefault="00AB44C0" w:rsidP="000243BA">
      <w:pPr>
        <w:spacing w:line="360" w:lineRule="auto"/>
        <w:rPr>
          <w:rFonts w:cstheme="minorHAnsi"/>
          <w:sz w:val="24"/>
          <w:szCs w:val="24"/>
        </w:rPr>
      </w:pPr>
      <w:r w:rsidRPr="00DB2E5D">
        <w:rPr>
          <w:rFonts w:cstheme="minorHAnsi"/>
          <w:sz w:val="24"/>
          <w:szCs w:val="24"/>
        </w:rPr>
        <w:t xml:space="preserve">Similarly, research conducted by Black and Harrison (2001) found that the peer assessment </w:t>
      </w:r>
      <w:r w:rsidR="00151418" w:rsidRPr="00DB2E5D">
        <w:rPr>
          <w:rFonts w:cstheme="minorHAnsi"/>
          <w:sz w:val="24"/>
          <w:szCs w:val="24"/>
        </w:rPr>
        <w:t>strategy provided</w:t>
      </w:r>
      <w:r w:rsidRPr="00DB2E5D">
        <w:rPr>
          <w:rFonts w:cstheme="minorHAnsi"/>
          <w:sz w:val="24"/>
          <w:szCs w:val="24"/>
        </w:rPr>
        <w:t xml:space="preserve"> pupils </w:t>
      </w:r>
      <w:r w:rsidR="00283864" w:rsidRPr="00DB2E5D">
        <w:rPr>
          <w:rFonts w:cstheme="minorHAnsi"/>
          <w:sz w:val="24"/>
          <w:szCs w:val="24"/>
        </w:rPr>
        <w:t xml:space="preserve">with </w:t>
      </w:r>
      <w:r w:rsidRPr="00DB2E5D">
        <w:rPr>
          <w:rFonts w:cstheme="minorHAnsi"/>
          <w:sz w:val="24"/>
          <w:szCs w:val="24"/>
        </w:rPr>
        <w:t>the opportunity to examine and assess a piece of work critically. Furthermore, researchers such as Hodgson (2010) and Hernandez (2010) found that the peer assessment process can promote self evaluation. This is because as suggested by Hodgson and Pyle (2010)</w:t>
      </w:r>
      <w:r w:rsidR="003C7AA3" w:rsidRPr="00DB2E5D">
        <w:rPr>
          <w:rFonts w:cstheme="minorHAnsi"/>
          <w:sz w:val="24"/>
          <w:szCs w:val="24"/>
        </w:rPr>
        <w:t>, Chan (2010)</w:t>
      </w:r>
      <w:r w:rsidRPr="00DB2E5D">
        <w:rPr>
          <w:rFonts w:cstheme="minorHAnsi"/>
          <w:sz w:val="24"/>
          <w:szCs w:val="24"/>
        </w:rPr>
        <w:t xml:space="preserve"> and Hernandez (201</w:t>
      </w:r>
      <w:r w:rsidR="003C7AA3" w:rsidRPr="00DB2E5D">
        <w:rPr>
          <w:rFonts w:cstheme="minorHAnsi"/>
          <w:sz w:val="24"/>
          <w:szCs w:val="24"/>
        </w:rPr>
        <w:t>0</w:t>
      </w:r>
      <w:r w:rsidRPr="00DB2E5D">
        <w:rPr>
          <w:rFonts w:cstheme="minorHAnsi"/>
          <w:sz w:val="24"/>
          <w:szCs w:val="24"/>
        </w:rPr>
        <w:t>), using peer assessment strategies within the classroom can encourage pupils to become more independent and autonomous learner</w:t>
      </w:r>
      <w:r w:rsidR="003C7AA3" w:rsidRPr="00DB2E5D">
        <w:rPr>
          <w:rFonts w:cstheme="minorHAnsi"/>
          <w:sz w:val="24"/>
          <w:szCs w:val="24"/>
        </w:rPr>
        <w:t>s</w:t>
      </w:r>
      <w:r w:rsidRPr="00DB2E5D">
        <w:rPr>
          <w:rFonts w:cstheme="minorHAnsi"/>
          <w:sz w:val="24"/>
          <w:szCs w:val="24"/>
        </w:rPr>
        <w:t xml:space="preserve"> by identifying the </w:t>
      </w:r>
      <w:r w:rsidR="003C7AA3" w:rsidRPr="00DB2E5D">
        <w:rPr>
          <w:rFonts w:cstheme="minorHAnsi"/>
          <w:sz w:val="24"/>
          <w:szCs w:val="24"/>
        </w:rPr>
        <w:t>criteria needed</w:t>
      </w:r>
      <w:r w:rsidRPr="00DB2E5D">
        <w:rPr>
          <w:rFonts w:cstheme="minorHAnsi"/>
          <w:sz w:val="24"/>
          <w:szCs w:val="24"/>
        </w:rPr>
        <w:t xml:space="preserve"> to produce </w:t>
      </w:r>
      <w:r w:rsidR="003C7AA3" w:rsidRPr="00DB2E5D">
        <w:rPr>
          <w:rFonts w:cstheme="minorHAnsi"/>
          <w:sz w:val="24"/>
          <w:szCs w:val="24"/>
        </w:rPr>
        <w:t>successful work</w:t>
      </w:r>
      <w:r w:rsidRPr="00DB2E5D">
        <w:rPr>
          <w:rFonts w:cstheme="minorHAnsi"/>
          <w:sz w:val="24"/>
          <w:szCs w:val="24"/>
        </w:rPr>
        <w:t xml:space="preserve">. With practice, pupils will be able to identify their own strengths and develop their own next steps to take their learning forward. </w:t>
      </w:r>
      <w:r w:rsidR="00283864" w:rsidRPr="00DB2E5D">
        <w:rPr>
          <w:rFonts w:cstheme="minorHAnsi"/>
          <w:sz w:val="24"/>
          <w:szCs w:val="24"/>
        </w:rPr>
        <w:t xml:space="preserve">This is </w:t>
      </w:r>
      <w:proofErr w:type="gramStart"/>
      <w:r w:rsidR="001C67B8" w:rsidRPr="00DB2E5D">
        <w:rPr>
          <w:rFonts w:cstheme="minorHAnsi"/>
          <w:sz w:val="24"/>
          <w:szCs w:val="24"/>
        </w:rPr>
        <w:t>essential,</w:t>
      </w:r>
      <w:proofErr w:type="gramEnd"/>
      <w:r w:rsidR="00C76078" w:rsidRPr="00DB2E5D">
        <w:rPr>
          <w:rFonts w:cstheme="minorHAnsi"/>
          <w:sz w:val="24"/>
          <w:szCs w:val="24"/>
        </w:rPr>
        <w:t xml:space="preserve"> </w:t>
      </w:r>
      <w:r w:rsidR="00283864" w:rsidRPr="00DB2E5D">
        <w:rPr>
          <w:rFonts w:cstheme="minorHAnsi"/>
          <w:sz w:val="24"/>
          <w:szCs w:val="24"/>
        </w:rPr>
        <w:t>as such skill</w:t>
      </w:r>
      <w:r w:rsidR="000E0390" w:rsidRPr="00DB2E5D">
        <w:rPr>
          <w:rFonts w:cstheme="minorHAnsi"/>
          <w:sz w:val="24"/>
          <w:szCs w:val="24"/>
        </w:rPr>
        <w:t>s</w:t>
      </w:r>
      <w:r w:rsidR="00283864" w:rsidRPr="00DB2E5D">
        <w:rPr>
          <w:rFonts w:cstheme="minorHAnsi"/>
          <w:sz w:val="24"/>
          <w:szCs w:val="24"/>
        </w:rPr>
        <w:t xml:space="preserve"> are </w:t>
      </w:r>
      <w:r w:rsidR="00C76078" w:rsidRPr="00DB2E5D">
        <w:rPr>
          <w:rFonts w:cstheme="minorHAnsi"/>
          <w:sz w:val="24"/>
          <w:szCs w:val="24"/>
        </w:rPr>
        <w:t>advocated by</w:t>
      </w:r>
      <w:r w:rsidR="00283864" w:rsidRPr="00DB2E5D">
        <w:rPr>
          <w:rFonts w:cstheme="minorHAnsi"/>
          <w:sz w:val="24"/>
          <w:szCs w:val="24"/>
        </w:rPr>
        <w:t xml:space="preserve"> the upcoming Donaldson (2015) </w:t>
      </w:r>
      <w:r w:rsidR="00C76078" w:rsidRPr="00DB2E5D">
        <w:rPr>
          <w:rFonts w:cstheme="minorHAnsi"/>
          <w:sz w:val="24"/>
          <w:szCs w:val="24"/>
        </w:rPr>
        <w:t>curriculum.</w:t>
      </w:r>
      <w:r w:rsidR="00283864" w:rsidRPr="00DB2E5D">
        <w:rPr>
          <w:rFonts w:cstheme="minorHAnsi"/>
          <w:sz w:val="24"/>
          <w:szCs w:val="24"/>
        </w:rPr>
        <w:t xml:space="preserve"> </w:t>
      </w:r>
      <w:r w:rsidRPr="00DB2E5D">
        <w:rPr>
          <w:rFonts w:cstheme="minorHAnsi"/>
          <w:sz w:val="24"/>
          <w:szCs w:val="24"/>
        </w:rPr>
        <w:t xml:space="preserve">As found in the research conducting by Black and Harrison (2001), as although the task involved pupils providing peer feedback, during this process many pupils also evaluated their own work. They set targets based on the criteria to further develop their own academic work. Additionally, research conducted by Black and Harrison (2001), Keogh and Naylor (2007) and Hodgson and Pyle (2010) found that the peer assessment process allows for pupil misconceptions to be identified and addressed.  This can therefore allow teachers to put strategies in place to address these barriers towards learning. </w:t>
      </w:r>
    </w:p>
    <w:p w:rsidR="00F429E3" w:rsidRPr="00DB2E5D" w:rsidRDefault="002528A0" w:rsidP="000243BA">
      <w:pPr>
        <w:spacing w:line="360" w:lineRule="auto"/>
        <w:rPr>
          <w:rFonts w:cstheme="minorHAnsi"/>
          <w:sz w:val="24"/>
          <w:szCs w:val="24"/>
        </w:rPr>
      </w:pPr>
      <w:r w:rsidRPr="00DB2E5D">
        <w:rPr>
          <w:rFonts w:cstheme="minorHAnsi"/>
          <w:sz w:val="24"/>
          <w:szCs w:val="24"/>
        </w:rPr>
        <w:t xml:space="preserve">Although literature indicates that peer assessment can be used to improve pupils’ understanding of the learning objective, the aim of this action research is to identify how the use of regular peer assessment during a lesson can influence pupils’ understanding of the learning objective. Therefore, as research </w:t>
      </w:r>
      <w:r w:rsidR="00F429E3" w:rsidRPr="00DB2E5D">
        <w:rPr>
          <w:rFonts w:cstheme="minorHAnsi"/>
          <w:sz w:val="24"/>
          <w:szCs w:val="24"/>
        </w:rPr>
        <w:t xml:space="preserve">by Hattie (2012), Jones (2005) and the </w:t>
      </w:r>
      <w:r w:rsidR="00C62675" w:rsidRPr="00DB2E5D">
        <w:rPr>
          <w:rFonts w:cstheme="minorHAnsi"/>
          <w:sz w:val="24"/>
          <w:szCs w:val="24"/>
        </w:rPr>
        <w:t>DCELLS</w:t>
      </w:r>
      <w:r w:rsidR="00F429E3" w:rsidRPr="00DB2E5D">
        <w:rPr>
          <w:rFonts w:cstheme="minorHAnsi"/>
          <w:sz w:val="24"/>
          <w:szCs w:val="24"/>
        </w:rPr>
        <w:t xml:space="preserve"> </w:t>
      </w:r>
      <w:r w:rsidR="00F429E3" w:rsidRPr="00DB2E5D">
        <w:rPr>
          <w:rFonts w:cstheme="minorHAnsi"/>
          <w:sz w:val="24"/>
          <w:szCs w:val="24"/>
        </w:rPr>
        <w:lastRenderedPageBreak/>
        <w:t>(2010) suggests that effective</w:t>
      </w:r>
      <w:r w:rsidRPr="00DB2E5D">
        <w:rPr>
          <w:rFonts w:cstheme="minorHAnsi"/>
          <w:sz w:val="24"/>
          <w:szCs w:val="24"/>
        </w:rPr>
        <w:t xml:space="preserve"> teachers embed </w:t>
      </w:r>
      <w:proofErr w:type="spellStart"/>
      <w:proofErr w:type="gramStart"/>
      <w:r w:rsidRPr="00DB2E5D">
        <w:rPr>
          <w:rFonts w:cstheme="minorHAnsi"/>
          <w:sz w:val="24"/>
          <w:szCs w:val="24"/>
        </w:rPr>
        <w:t>AfL</w:t>
      </w:r>
      <w:proofErr w:type="spellEnd"/>
      <w:proofErr w:type="gramEnd"/>
      <w:r w:rsidRPr="00DB2E5D">
        <w:rPr>
          <w:rFonts w:cstheme="minorHAnsi"/>
          <w:sz w:val="24"/>
          <w:szCs w:val="24"/>
        </w:rPr>
        <w:t xml:space="preserve"> frequently throughout the lesson</w:t>
      </w:r>
      <w:r w:rsidR="00F429E3" w:rsidRPr="00DB2E5D">
        <w:rPr>
          <w:rFonts w:cstheme="minorHAnsi"/>
          <w:sz w:val="24"/>
          <w:szCs w:val="24"/>
        </w:rPr>
        <w:t xml:space="preserve">, </w:t>
      </w:r>
      <w:r w:rsidRPr="00DB2E5D">
        <w:rPr>
          <w:rFonts w:cstheme="minorHAnsi"/>
          <w:sz w:val="24"/>
          <w:szCs w:val="24"/>
        </w:rPr>
        <w:t xml:space="preserve">the regular peer assessment was decided to be carried out at three intervals </w:t>
      </w:r>
      <w:r w:rsidR="000E0390" w:rsidRPr="00DB2E5D">
        <w:rPr>
          <w:rFonts w:cstheme="minorHAnsi"/>
          <w:sz w:val="24"/>
          <w:szCs w:val="24"/>
        </w:rPr>
        <w:t>of</w:t>
      </w:r>
      <w:r w:rsidRPr="00DB2E5D">
        <w:rPr>
          <w:rFonts w:cstheme="minorHAnsi"/>
          <w:sz w:val="24"/>
          <w:szCs w:val="24"/>
        </w:rPr>
        <w:t xml:space="preserve"> the lesson.  </w:t>
      </w:r>
    </w:p>
    <w:p w:rsidR="004A6DDB" w:rsidRPr="00DB2E5D" w:rsidRDefault="004A6DDB" w:rsidP="000243BA">
      <w:pPr>
        <w:pStyle w:val="Heading1"/>
        <w:rPr>
          <w:rFonts w:asciiTheme="minorHAnsi" w:hAnsiTheme="minorHAnsi" w:cstheme="minorHAnsi"/>
          <w:b w:val="0"/>
          <w:color w:val="auto"/>
          <w:sz w:val="24"/>
          <w:szCs w:val="24"/>
          <w:u w:val="single"/>
        </w:rPr>
      </w:pPr>
      <w:bookmarkStart w:id="3" w:name="_Toc511504164"/>
      <w:r w:rsidRPr="00DB2E5D">
        <w:rPr>
          <w:rFonts w:asciiTheme="minorHAnsi" w:hAnsiTheme="minorHAnsi" w:cstheme="minorHAnsi"/>
          <w:b w:val="0"/>
          <w:color w:val="auto"/>
          <w:sz w:val="24"/>
          <w:szCs w:val="24"/>
          <w:u w:val="single"/>
        </w:rPr>
        <w:t>Explanation of the lesson study design</w:t>
      </w:r>
      <w:bookmarkEnd w:id="3"/>
      <w:r w:rsidRPr="00DB2E5D">
        <w:rPr>
          <w:rFonts w:asciiTheme="minorHAnsi" w:hAnsiTheme="minorHAnsi" w:cstheme="minorHAnsi"/>
          <w:b w:val="0"/>
          <w:color w:val="auto"/>
          <w:sz w:val="24"/>
          <w:szCs w:val="24"/>
          <w:u w:val="single"/>
        </w:rPr>
        <w:t xml:space="preserve"> </w:t>
      </w:r>
    </w:p>
    <w:p w:rsidR="000243BA" w:rsidRPr="00DB2E5D" w:rsidRDefault="000243BA" w:rsidP="000243BA">
      <w:pPr>
        <w:rPr>
          <w:sz w:val="24"/>
          <w:szCs w:val="24"/>
        </w:rPr>
      </w:pPr>
    </w:p>
    <w:p w:rsidR="00331F6E" w:rsidRPr="00DB2E5D" w:rsidRDefault="0045673B" w:rsidP="000243BA">
      <w:pPr>
        <w:spacing w:line="360" w:lineRule="auto"/>
        <w:rPr>
          <w:rFonts w:cstheme="minorHAnsi"/>
          <w:sz w:val="24"/>
          <w:szCs w:val="24"/>
        </w:rPr>
      </w:pPr>
      <w:r w:rsidRPr="00DB2E5D">
        <w:rPr>
          <w:rFonts w:cstheme="minorHAnsi"/>
          <w:sz w:val="24"/>
          <w:szCs w:val="24"/>
        </w:rPr>
        <w:t>This resear</w:t>
      </w:r>
      <w:r w:rsidR="00BD6AFB" w:rsidRPr="00DB2E5D">
        <w:rPr>
          <w:rFonts w:cstheme="minorHAnsi"/>
          <w:sz w:val="24"/>
          <w:szCs w:val="24"/>
        </w:rPr>
        <w:t>ch used a lesson study approach; this is</w:t>
      </w:r>
      <w:r w:rsidRPr="00DB2E5D">
        <w:rPr>
          <w:rFonts w:cstheme="minorHAnsi"/>
          <w:sz w:val="24"/>
          <w:szCs w:val="24"/>
        </w:rPr>
        <w:t xml:space="preserve"> a form of </w:t>
      </w:r>
      <w:r w:rsidR="00755B57" w:rsidRPr="00DB2E5D">
        <w:rPr>
          <w:rFonts w:cstheme="minorHAnsi"/>
          <w:sz w:val="24"/>
          <w:szCs w:val="24"/>
        </w:rPr>
        <w:t xml:space="preserve">classroom </w:t>
      </w:r>
      <w:r w:rsidRPr="00DB2E5D">
        <w:rPr>
          <w:rFonts w:cstheme="minorHAnsi"/>
          <w:sz w:val="24"/>
          <w:szCs w:val="24"/>
        </w:rPr>
        <w:t>action research wh</w:t>
      </w:r>
      <w:r w:rsidR="00BD6AFB" w:rsidRPr="00DB2E5D">
        <w:rPr>
          <w:rFonts w:cstheme="minorHAnsi"/>
          <w:sz w:val="24"/>
          <w:szCs w:val="24"/>
        </w:rPr>
        <w:t>ich Dudley (2008) describes as a professional learning process. According to Dudley (</w:t>
      </w:r>
      <w:r w:rsidR="000030A7" w:rsidRPr="00DB2E5D">
        <w:rPr>
          <w:rFonts w:cstheme="minorHAnsi"/>
          <w:sz w:val="24"/>
          <w:szCs w:val="24"/>
        </w:rPr>
        <w:t>2014</w:t>
      </w:r>
      <w:r w:rsidR="00BD6AFB" w:rsidRPr="00DB2E5D">
        <w:rPr>
          <w:rFonts w:cstheme="minorHAnsi"/>
          <w:sz w:val="24"/>
          <w:szCs w:val="24"/>
        </w:rPr>
        <w:t>) and Fernandez and Yoshida (2004), a lesson study is regarded as a model for collaborative learning where teachers identify a particular aspect of classroom prac</w:t>
      </w:r>
      <w:r w:rsidR="00BE5028" w:rsidRPr="00DB2E5D">
        <w:rPr>
          <w:rFonts w:cstheme="minorHAnsi"/>
          <w:sz w:val="24"/>
          <w:szCs w:val="24"/>
        </w:rPr>
        <w:t xml:space="preserve">tice which they aim to improve and </w:t>
      </w:r>
      <w:r w:rsidR="00BD6AFB" w:rsidRPr="00DB2E5D">
        <w:rPr>
          <w:rFonts w:cstheme="minorHAnsi"/>
          <w:sz w:val="24"/>
          <w:szCs w:val="24"/>
        </w:rPr>
        <w:t xml:space="preserve">design a specific pedagogical </w:t>
      </w:r>
      <w:r w:rsidR="00755B57" w:rsidRPr="00DB2E5D">
        <w:rPr>
          <w:rFonts w:cstheme="minorHAnsi"/>
          <w:sz w:val="24"/>
          <w:szCs w:val="24"/>
        </w:rPr>
        <w:t xml:space="preserve">strategy </w:t>
      </w:r>
      <w:r w:rsidR="00BE5028" w:rsidRPr="00DB2E5D">
        <w:rPr>
          <w:rFonts w:cstheme="minorHAnsi"/>
          <w:sz w:val="24"/>
          <w:szCs w:val="24"/>
        </w:rPr>
        <w:t>to address this</w:t>
      </w:r>
      <w:r w:rsidR="00755B57" w:rsidRPr="00DB2E5D">
        <w:rPr>
          <w:rFonts w:cstheme="minorHAnsi"/>
          <w:sz w:val="24"/>
          <w:szCs w:val="24"/>
        </w:rPr>
        <w:t xml:space="preserve">. </w:t>
      </w:r>
      <w:r w:rsidR="00BD6AFB" w:rsidRPr="00DB2E5D">
        <w:rPr>
          <w:rFonts w:cstheme="minorHAnsi"/>
          <w:sz w:val="24"/>
          <w:szCs w:val="24"/>
        </w:rPr>
        <w:t>Collaboratively, the teachers plan, observe, analyse and re</w:t>
      </w:r>
      <w:r w:rsidR="00810500" w:rsidRPr="00DB2E5D">
        <w:rPr>
          <w:rFonts w:cstheme="minorHAnsi"/>
          <w:sz w:val="24"/>
          <w:szCs w:val="24"/>
        </w:rPr>
        <w:t>flect upon a cycle of lessons and</w:t>
      </w:r>
      <w:r w:rsidR="00BD6AFB" w:rsidRPr="00DB2E5D">
        <w:rPr>
          <w:rFonts w:cstheme="minorHAnsi"/>
          <w:sz w:val="24"/>
          <w:szCs w:val="24"/>
        </w:rPr>
        <w:t xml:space="preserve"> refine the </w:t>
      </w:r>
      <w:r w:rsidR="00810500" w:rsidRPr="00DB2E5D">
        <w:rPr>
          <w:rFonts w:cstheme="minorHAnsi"/>
          <w:sz w:val="24"/>
          <w:szCs w:val="24"/>
        </w:rPr>
        <w:t xml:space="preserve">pedagogical </w:t>
      </w:r>
      <w:r w:rsidR="00BD6AFB" w:rsidRPr="00DB2E5D">
        <w:rPr>
          <w:rFonts w:cstheme="minorHAnsi"/>
          <w:sz w:val="24"/>
          <w:szCs w:val="24"/>
        </w:rPr>
        <w:t xml:space="preserve">strategy </w:t>
      </w:r>
      <w:r w:rsidR="008A2CCF" w:rsidRPr="00DB2E5D">
        <w:rPr>
          <w:rFonts w:cstheme="minorHAnsi"/>
          <w:sz w:val="24"/>
          <w:szCs w:val="24"/>
        </w:rPr>
        <w:t>to</w:t>
      </w:r>
      <w:r w:rsidR="00755B57" w:rsidRPr="00DB2E5D">
        <w:rPr>
          <w:rFonts w:cstheme="minorHAnsi"/>
          <w:sz w:val="24"/>
          <w:szCs w:val="24"/>
        </w:rPr>
        <w:t xml:space="preserve"> improve the teaching and learning process. </w:t>
      </w:r>
      <w:r w:rsidR="00DE3D96" w:rsidRPr="00DB2E5D">
        <w:rPr>
          <w:rFonts w:cstheme="minorHAnsi"/>
          <w:sz w:val="24"/>
          <w:szCs w:val="24"/>
        </w:rPr>
        <w:t xml:space="preserve">A focus group interview then takes place with target children in order to gain their perspectives of the lessons. </w:t>
      </w:r>
      <w:r w:rsidR="000C2875" w:rsidRPr="00DB2E5D">
        <w:rPr>
          <w:rFonts w:cstheme="minorHAnsi"/>
          <w:sz w:val="24"/>
          <w:szCs w:val="24"/>
        </w:rPr>
        <w:t xml:space="preserve">However </w:t>
      </w:r>
      <w:r w:rsidR="0030399F" w:rsidRPr="00DB2E5D">
        <w:rPr>
          <w:rFonts w:cstheme="minorHAnsi"/>
          <w:sz w:val="24"/>
          <w:szCs w:val="24"/>
        </w:rPr>
        <w:t>as stated by</w:t>
      </w:r>
      <w:r w:rsidR="000C2875" w:rsidRPr="00DB2E5D">
        <w:rPr>
          <w:rFonts w:cstheme="minorHAnsi"/>
          <w:sz w:val="24"/>
          <w:szCs w:val="24"/>
        </w:rPr>
        <w:t xml:space="preserve"> Lim </w:t>
      </w:r>
      <w:r w:rsidR="00067F07" w:rsidRPr="00DB2E5D">
        <w:rPr>
          <w:rFonts w:cstheme="minorHAnsi"/>
          <w:i/>
          <w:sz w:val="24"/>
          <w:szCs w:val="24"/>
        </w:rPr>
        <w:t>et al.</w:t>
      </w:r>
      <w:r w:rsidR="00067F07" w:rsidRPr="00DB2E5D">
        <w:rPr>
          <w:rFonts w:cstheme="minorHAnsi"/>
          <w:sz w:val="24"/>
          <w:szCs w:val="24"/>
        </w:rPr>
        <w:t xml:space="preserve"> </w:t>
      </w:r>
      <w:r w:rsidR="00C660E8" w:rsidRPr="00DB2E5D">
        <w:rPr>
          <w:rFonts w:cstheme="minorHAnsi"/>
          <w:sz w:val="24"/>
          <w:szCs w:val="24"/>
        </w:rPr>
        <w:t>(2018</w:t>
      </w:r>
      <w:r w:rsidR="000C2875" w:rsidRPr="00DB2E5D">
        <w:rPr>
          <w:rFonts w:cstheme="minorHAnsi"/>
          <w:sz w:val="24"/>
          <w:szCs w:val="24"/>
        </w:rPr>
        <w:t>) and Dudley (2013),</w:t>
      </w:r>
      <w:r w:rsidR="00056DAC" w:rsidRPr="00DB2E5D">
        <w:rPr>
          <w:rFonts w:cstheme="minorHAnsi"/>
          <w:sz w:val="24"/>
          <w:szCs w:val="24"/>
        </w:rPr>
        <w:t xml:space="preserve"> although </w:t>
      </w:r>
      <w:r w:rsidR="0030399F" w:rsidRPr="00DB2E5D">
        <w:rPr>
          <w:rFonts w:cstheme="minorHAnsi"/>
          <w:sz w:val="24"/>
          <w:szCs w:val="24"/>
        </w:rPr>
        <w:t>teachers have the opportunity to receive</w:t>
      </w:r>
      <w:r w:rsidR="00056DAC" w:rsidRPr="00DB2E5D">
        <w:rPr>
          <w:rFonts w:cstheme="minorHAnsi"/>
          <w:sz w:val="24"/>
          <w:szCs w:val="24"/>
        </w:rPr>
        <w:t xml:space="preserve"> feedback in terms of performance management observations or inspections, many teachers do not have the opportunity to </w:t>
      </w:r>
      <w:r w:rsidR="0030399F" w:rsidRPr="00DB2E5D">
        <w:rPr>
          <w:rFonts w:cstheme="minorHAnsi"/>
          <w:sz w:val="24"/>
          <w:szCs w:val="24"/>
        </w:rPr>
        <w:t xml:space="preserve">provide and receive </w:t>
      </w:r>
      <w:r w:rsidR="00056DAC" w:rsidRPr="00DB2E5D">
        <w:rPr>
          <w:rFonts w:cstheme="minorHAnsi"/>
          <w:sz w:val="24"/>
          <w:szCs w:val="24"/>
        </w:rPr>
        <w:t>this form of professional feedback</w:t>
      </w:r>
      <w:r w:rsidR="0030399F" w:rsidRPr="00DB2E5D">
        <w:rPr>
          <w:rFonts w:cstheme="minorHAnsi"/>
          <w:sz w:val="24"/>
          <w:szCs w:val="24"/>
        </w:rPr>
        <w:t>, where the focus is on jointly developing a particular classroom pedagogy</w:t>
      </w:r>
      <w:r w:rsidR="00026AFF" w:rsidRPr="00DB2E5D">
        <w:rPr>
          <w:rFonts w:cstheme="minorHAnsi"/>
          <w:sz w:val="24"/>
          <w:szCs w:val="24"/>
        </w:rPr>
        <w:t>.</w:t>
      </w:r>
      <w:r w:rsidR="00056DAC" w:rsidRPr="00DB2E5D">
        <w:rPr>
          <w:rFonts w:cstheme="minorHAnsi"/>
          <w:sz w:val="24"/>
          <w:szCs w:val="24"/>
        </w:rPr>
        <w:t xml:space="preserve"> </w:t>
      </w:r>
      <w:r w:rsidR="00026AFF" w:rsidRPr="00DB2E5D">
        <w:rPr>
          <w:rFonts w:cstheme="minorHAnsi"/>
          <w:sz w:val="24"/>
          <w:szCs w:val="24"/>
        </w:rPr>
        <w:t>Hargreaves</w:t>
      </w:r>
      <w:r w:rsidR="00FA75B7" w:rsidRPr="00DB2E5D">
        <w:rPr>
          <w:rFonts w:cstheme="minorHAnsi"/>
          <w:sz w:val="24"/>
          <w:szCs w:val="24"/>
        </w:rPr>
        <w:t xml:space="preserve"> </w:t>
      </w:r>
      <w:r w:rsidR="00026AFF" w:rsidRPr="00DB2E5D">
        <w:rPr>
          <w:rFonts w:cstheme="minorHAnsi"/>
          <w:sz w:val="24"/>
          <w:szCs w:val="24"/>
        </w:rPr>
        <w:t>(2012)</w:t>
      </w:r>
      <w:r w:rsidR="008C4B11" w:rsidRPr="00DB2E5D">
        <w:rPr>
          <w:rFonts w:cstheme="minorHAnsi"/>
          <w:sz w:val="24"/>
          <w:szCs w:val="24"/>
        </w:rPr>
        <w:t xml:space="preserve"> and Dudley (2014) suggest</w:t>
      </w:r>
      <w:r w:rsidR="00026AFF" w:rsidRPr="00DB2E5D">
        <w:rPr>
          <w:rFonts w:cstheme="minorHAnsi"/>
          <w:sz w:val="24"/>
          <w:szCs w:val="24"/>
        </w:rPr>
        <w:t xml:space="preserve"> that in the lesson study approach, </w:t>
      </w:r>
      <w:r w:rsidR="00056DAC" w:rsidRPr="00DB2E5D">
        <w:rPr>
          <w:rFonts w:cstheme="minorHAnsi"/>
          <w:sz w:val="24"/>
          <w:szCs w:val="24"/>
        </w:rPr>
        <w:t xml:space="preserve">the professional learning takes place over a period of time and involves collaborative enquiry. </w:t>
      </w:r>
      <w:r w:rsidR="00026AFF" w:rsidRPr="00DB2E5D">
        <w:rPr>
          <w:rFonts w:cstheme="minorHAnsi"/>
          <w:sz w:val="24"/>
          <w:szCs w:val="24"/>
        </w:rPr>
        <w:t xml:space="preserve">The focus is on joint professional development, as opposed to </w:t>
      </w:r>
      <w:r w:rsidR="00E3474C" w:rsidRPr="00DB2E5D">
        <w:rPr>
          <w:rFonts w:cstheme="minorHAnsi"/>
          <w:sz w:val="24"/>
          <w:szCs w:val="24"/>
        </w:rPr>
        <w:t>CPD</w:t>
      </w:r>
      <w:r w:rsidR="00026AFF" w:rsidRPr="00DB2E5D">
        <w:rPr>
          <w:rFonts w:cstheme="minorHAnsi"/>
          <w:sz w:val="24"/>
          <w:szCs w:val="24"/>
        </w:rPr>
        <w:t>.</w:t>
      </w:r>
      <w:r w:rsidR="0030399F" w:rsidRPr="00DB2E5D">
        <w:rPr>
          <w:rFonts w:cstheme="minorHAnsi"/>
          <w:sz w:val="24"/>
          <w:szCs w:val="24"/>
        </w:rPr>
        <w:t xml:space="preserve"> </w:t>
      </w:r>
    </w:p>
    <w:p w:rsidR="008454DE" w:rsidRPr="00DB2E5D" w:rsidRDefault="00691FCC" w:rsidP="000243BA">
      <w:pPr>
        <w:spacing w:line="360" w:lineRule="auto"/>
        <w:rPr>
          <w:rFonts w:cstheme="minorHAnsi"/>
          <w:sz w:val="24"/>
          <w:szCs w:val="24"/>
        </w:rPr>
      </w:pPr>
      <w:r w:rsidRPr="00DB2E5D">
        <w:rPr>
          <w:rFonts w:cstheme="minorHAnsi"/>
          <w:sz w:val="24"/>
          <w:szCs w:val="24"/>
        </w:rPr>
        <w:t>In this</w:t>
      </w:r>
      <w:r w:rsidR="008454DE" w:rsidRPr="00DB2E5D">
        <w:rPr>
          <w:rFonts w:cstheme="minorHAnsi"/>
          <w:sz w:val="24"/>
          <w:szCs w:val="24"/>
        </w:rPr>
        <w:t xml:space="preserve"> research, providing and receiving regular peer assessment was used </w:t>
      </w:r>
      <w:r w:rsidR="00810500" w:rsidRPr="00DB2E5D">
        <w:rPr>
          <w:rFonts w:cstheme="minorHAnsi"/>
          <w:sz w:val="24"/>
          <w:szCs w:val="24"/>
        </w:rPr>
        <w:t xml:space="preserve">as </w:t>
      </w:r>
      <w:r w:rsidR="008454DE" w:rsidRPr="00DB2E5D">
        <w:rPr>
          <w:rFonts w:cstheme="minorHAnsi"/>
          <w:sz w:val="24"/>
          <w:szCs w:val="24"/>
        </w:rPr>
        <w:t xml:space="preserve">the pedagogical strategy to improve pupils’ understanding of the learning objective. In both lessons, the peer assessment was carried out </w:t>
      </w:r>
      <w:r w:rsidRPr="00DB2E5D">
        <w:rPr>
          <w:rFonts w:cstheme="minorHAnsi"/>
          <w:sz w:val="24"/>
          <w:szCs w:val="24"/>
        </w:rPr>
        <w:t xml:space="preserve">at </w:t>
      </w:r>
      <w:r w:rsidR="008454DE" w:rsidRPr="00DB2E5D">
        <w:rPr>
          <w:rFonts w:cstheme="minorHAnsi"/>
          <w:sz w:val="24"/>
          <w:szCs w:val="24"/>
        </w:rPr>
        <w:t>three different intervals of the lessons. Before each peer assessment stop, the pupils were instructed to use the success criteria to form the basis of their feedback</w:t>
      </w:r>
      <w:r w:rsidR="00810500" w:rsidRPr="00DB2E5D">
        <w:rPr>
          <w:rFonts w:cstheme="minorHAnsi"/>
          <w:sz w:val="24"/>
          <w:szCs w:val="24"/>
        </w:rPr>
        <w:t xml:space="preserve"> and feed forward</w:t>
      </w:r>
      <w:r w:rsidR="008454DE" w:rsidRPr="00DB2E5D">
        <w:rPr>
          <w:rFonts w:cstheme="minorHAnsi"/>
          <w:sz w:val="24"/>
          <w:szCs w:val="24"/>
        </w:rPr>
        <w:t>. During this process, the pupils swapped their b</w:t>
      </w:r>
      <w:r w:rsidR="00BC3EE2" w:rsidRPr="00DB2E5D">
        <w:rPr>
          <w:rFonts w:cstheme="minorHAnsi"/>
          <w:sz w:val="24"/>
          <w:szCs w:val="24"/>
        </w:rPr>
        <w:t>ooks with an assigned partner and t</w:t>
      </w:r>
      <w:r w:rsidR="008454DE" w:rsidRPr="00DB2E5D">
        <w:rPr>
          <w:rFonts w:cstheme="minorHAnsi"/>
          <w:sz w:val="24"/>
          <w:szCs w:val="24"/>
        </w:rPr>
        <w:t xml:space="preserve">he first step was to read and mark their partner’s work in a different coloured pen. Using the success criteria as a guide, the pupils were required to identify the strengths and areas of development in their partner’s work. The second step was to write these strengths and areas of development on a post-it-note. The final step of this process was to verbally discuss and share the feedback </w:t>
      </w:r>
      <w:r w:rsidR="006E630D" w:rsidRPr="00DB2E5D">
        <w:rPr>
          <w:rFonts w:cstheme="minorHAnsi"/>
          <w:sz w:val="24"/>
          <w:szCs w:val="24"/>
        </w:rPr>
        <w:t xml:space="preserve">and feed forward </w:t>
      </w:r>
      <w:r w:rsidR="008454DE" w:rsidRPr="00DB2E5D">
        <w:rPr>
          <w:rFonts w:cstheme="minorHAnsi"/>
          <w:sz w:val="24"/>
          <w:szCs w:val="24"/>
        </w:rPr>
        <w:t xml:space="preserve">with their partner. The aim of this process was for the researcher to identify how providing </w:t>
      </w:r>
      <w:r w:rsidR="008454DE" w:rsidRPr="00DB2E5D">
        <w:rPr>
          <w:rFonts w:cstheme="minorHAnsi"/>
          <w:sz w:val="24"/>
          <w:szCs w:val="24"/>
        </w:rPr>
        <w:lastRenderedPageBreak/>
        <w:t>and receiving regular peer feedback</w:t>
      </w:r>
      <w:r w:rsidR="006E630D" w:rsidRPr="00DB2E5D">
        <w:rPr>
          <w:rFonts w:cstheme="minorHAnsi"/>
          <w:sz w:val="24"/>
          <w:szCs w:val="24"/>
        </w:rPr>
        <w:t xml:space="preserve"> and feed forward</w:t>
      </w:r>
      <w:r w:rsidR="008454DE" w:rsidRPr="00DB2E5D">
        <w:rPr>
          <w:rFonts w:cstheme="minorHAnsi"/>
          <w:sz w:val="24"/>
          <w:szCs w:val="24"/>
        </w:rPr>
        <w:t xml:space="preserve"> may have developed pupils’ </w:t>
      </w:r>
      <w:r w:rsidR="006E630D" w:rsidRPr="00DB2E5D">
        <w:rPr>
          <w:rFonts w:cstheme="minorHAnsi"/>
          <w:sz w:val="24"/>
          <w:szCs w:val="24"/>
        </w:rPr>
        <w:t>learning</w:t>
      </w:r>
      <w:r w:rsidR="008454DE" w:rsidRPr="00DB2E5D">
        <w:rPr>
          <w:rFonts w:cstheme="minorHAnsi"/>
          <w:sz w:val="24"/>
          <w:szCs w:val="24"/>
        </w:rPr>
        <w:t xml:space="preserve"> and understanding of the learning objective. </w:t>
      </w:r>
    </w:p>
    <w:p w:rsidR="0045673B" w:rsidRPr="00DB2E5D" w:rsidRDefault="007B294C" w:rsidP="000243BA">
      <w:pPr>
        <w:spacing w:line="360" w:lineRule="auto"/>
        <w:rPr>
          <w:rFonts w:cstheme="minorHAnsi"/>
          <w:sz w:val="24"/>
          <w:szCs w:val="24"/>
        </w:rPr>
      </w:pPr>
      <w:r w:rsidRPr="00DB2E5D">
        <w:rPr>
          <w:rFonts w:cstheme="minorHAnsi"/>
          <w:sz w:val="24"/>
          <w:szCs w:val="24"/>
        </w:rPr>
        <w:t xml:space="preserve">A preamble was provided for all pupils prior to </w:t>
      </w:r>
      <w:r w:rsidR="005D7F9A" w:rsidRPr="00DB2E5D">
        <w:rPr>
          <w:rFonts w:cstheme="minorHAnsi"/>
          <w:sz w:val="24"/>
          <w:szCs w:val="24"/>
        </w:rPr>
        <w:t>the start of</w:t>
      </w:r>
      <w:r w:rsidRPr="00DB2E5D">
        <w:rPr>
          <w:rFonts w:cstheme="minorHAnsi"/>
          <w:sz w:val="24"/>
          <w:szCs w:val="24"/>
        </w:rPr>
        <w:t xml:space="preserve"> </w:t>
      </w:r>
      <w:r w:rsidR="005D7F9A" w:rsidRPr="00DB2E5D">
        <w:rPr>
          <w:rFonts w:cstheme="minorHAnsi"/>
          <w:sz w:val="24"/>
          <w:szCs w:val="24"/>
        </w:rPr>
        <w:t>each</w:t>
      </w:r>
      <w:r w:rsidRPr="00DB2E5D">
        <w:rPr>
          <w:rFonts w:cstheme="minorHAnsi"/>
          <w:sz w:val="24"/>
          <w:szCs w:val="24"/>
        </w:rPr>
        <w:t xml:space="preserve"> lesson. </w:t>
      </w:r>
      <w:r w:rsidR="005D7F9A" w:rsidRPr="00DB2E5D">
        <w:rPr>
          <w:rFonts w:cstheme="minorHAnsi"/>
          <w:sz w:val="24"/>
          <w:szCs w:val="24"/>
        </w:rPr>
        <w:t>This was used to ensure all pupils understand the aims and objectives of the research. They were explained the research process and reminded of their right to withdraw at any point. Following on from this, a regular classroom practice lesson took place. How</w:t>
      </w:r>
      <w:r w:rsidR="00810500" w:rsidRPr="00DB2E5D">
        <w:rPr>
          <w:rFonts w:cstheme="minorHAnsi"/>
          <w:sz w:val="24"/>
          <w:szCs w:val="24"/>
        </w:rPr>
        <w:t xml:space="preserve">ever the only difference being, </w:t>
      </w:r>
      <w:r w:rsidR="005D7F9A" w:rsidRPr="00DB2E5D">
        <w:rPr>
          <w:rFonts w:cstheme="minorHAnsi"/>
          <w:sz w:val="24"/>
          <w:szCs w:val="24"/>
        </w:rPr>
        <w:t xml:space="preserve">the pupils were stopped at </w:t>
      </w:r>
      <w:r w:rsidR="00810500" w:rsidRPr="00DB2E5D">
        <w:rPr>
          <w:rFonts w:cstheme="minorHAnsi"/>
          <w:sz w:val="24"/>
          <w:szCs w:val="24"/>
        </w:rPr>
        <w:t xml:space="preserve">three </w:t>
      </w:r>
      <w:r w:rsidR="005D7F9A" w:rsidRPr="00DB2E5D">
        <w:rPr>
          <w:rFonts w:cstheme="minorHAnsi"/>
          <w:sz w:val="24"/>
          <w:szCs w:val="24"/>
        </w:rPr>
        <w:t>intervals, to carry o</w:t>
      </w:r>
      <w:r w:rsidR="006E630D" w:rsidRPr="00DB2E5D">
        <w:rPr>
          <w:rFonts w:cstheme="minorHAnsi"/>
          <w:sz w:val="24"/>
          <w:szCs w:val="24"/>
        </w:rPr>
        <w:t>ut the peer assessment process. Each of the</w:t>
      </w:r>
      <w:r w:rsidR="005D7F9A" w:rsidRPr="00DB2E5D">
        <w:rPr>
          <w:rFonts w:cstheme="minorHAnsi"/>
          <w:sz w:val="24"/>
          <w:szCs w:val="24"/>
        </w:rPr>
        <w:t xml:space="preserve"> three stops took approximately </w:t>
      </w:r>
      <w:r w:rsidR="00E2714C" w:rsidRPr="00DB2E5D">
        <w:rPr>
          <w:rFonts w:cstheme="minorHAnsi"/>
          <w:sz w:val="24"/>
          <w:szCs w:val="24"/>
        </w:rPr>
        <w:t>five minutes to complete.</w:t>
      </w:r>
      <w:r w:rsidR="005D7F9A" w:rsidRPr="00DB2E5D">
        <w:rPr>
          <w:rFonts w:cstheme="minorHAnsi"/>
          <w:sz w:val="24"/>
          <w:szCs w:val="24"/>
        </w:rPr>
        <w:t xml:space="preserve"> </w:t>
      </w:r>
    </w:p>
    <w:p w:rsidR="00D50F54" w:rsidRPr="00DB2E5D" w:rsidRDefault="00D50F54" w:rsidP="000243BA">
      <w:pPr>
        <w:spacing w:line="360" w:lineRule="auto"/>
        <w:rPr>
          <w:rFonts w:cstheme="minorHAnsi"/>
          <w:sz w:val="24"/>
          <w:szCs w:val="24"/>
        </w:rPr>
      </w:pPr>
      <w:r w:rsidRPr="00DB2E5D">
        <w:rPr>
          <w:rFonts w:cstheme="minorHAnsi"/>
          <w:sz w:val="24"/>
          <w:szCs w:val="24"/>
        </w:rPr>
        <w:t>A</w:t>
      </w:r>
      <w:r w:rsidR="006949CF" w:rsidRPr="00DB2E5D">
        <w:rPr>
          <w:rFonts w:cstheme="minorHAnsi"/>
          <w:sz w:val="24"/>
          <w:szCs w:val="24"/>
        </w:rPr>
        <w:t xml:space="preserve">fter the lessons were taught, as recommended by Dudley (2014) a </w:t>
      </w:r>
      <w:r w:rsidRPr="00DB2E5D">
        <w:rPr>
          <w:rFonts w:cstheme="minorHAnsi"/>
          <w:sz w:val="24"/>
          <w:szCs w:val="24"/>
        </w:rPr>
        <w:t xml:space="preserve">focus group interview took place with the four target pupils. The </w:t>
      </w:r>
      <w:r w:rsidR="00067F07" w:rsidRPr="00DB2E5D">
        <w:rPr>
          <w:rFonts w:cstheme="minorHAnsi"/>
          <w:sz w:val="24"/>
          <w:szCs w:val="24"/>
        </w:rPr>
        <w:t xml:space="preserve">focus group </w:t>
      </w:r>
      <w:r w:rsidRPr="00DB2E5D">
        <w:rPr>
          <w:rFonts w:cstheme="minorHAnsi"/>
          <w:sz w:val="24"/>
          <w:szCs w:val="24"/>
        </w:rPr>
        <w:t>interview was semi-structured in nature with some pre-set questions</w:t>
      </w:r>
      <w:r w:rsidR="00BC3EE2" w:rsidRPr="00DB2E5D">
        <w:rPr>
          <w:rFonts w:cstheme="minorHAnsi"/>
          <w:sz w:val="24"/>
          <w:szCs w:val="24"/>
        </w:rPr>
        <w:t xml:space="preserve"> </w:t>
      </w:r>
      <w:r w:rsidR="008A5867" w:rsidRPr="00DB2E5D">
        <w:rPr>
          <w:rFonts w:cstheme="minorHAnsi"/>
          <w:sz w:val="24"/>
          <w:szCs w:val="24"/>
        </w:rPr>
        <w:t>(see A</w:t>
      </w:r>
      <w:r w:rsidR="00BC3EE2" w:rsidRPr="00DB2E5D">
        <w:rPr>
          <w:rFonts w:cstheme="minorHAnsi"/>
          <w:sz w:val="24"/>
          <w:szCs w:val="24"/>
        </w:rPr>
        <w:t>ppendix</w:t>
      </w:r>
      <w:r w:rsidR="008A5867" w:rsidRPr="00DB2E5D">
        <w:rPr>
          <w:rFonts w:cstheme="minorHAnsi"/>
          <w:sz w:val="24"/>
          <w:szCs w:val="24"/>
        </w:rPr>
        <w:t xml:space="preserve"> 1</w:t>
      </w:r>
      <w:r w:rsidR="00BC3EE2" w:rsidRPr="00DB2E5D">
        <w:rPr>
          <w:rFonts w:cstheme="minorHAnsi"/>
          <w:sz w:val="24"/>
          <w:szCs w:val="24"/>
        </w:rPr>
        <w:t>)</w:t>
      </w:r>
      <w:r w:rsidRPr="00DB2E5D">
        <w:rPr>
          <w:rFonts w:cstheme="minorHAnsi"/>
          <w:sz w:val="24"/>
          <w:szCs w:val="24"/>
        </w:rPr>
        <w:t>.</w:t>
      </w:r>
      <w:r w:rsidR="002117E0" w:rsidRPr="00DB2E5D">
        <w:rPr>
          <w:rFonts w:cstheme="minorHAnsi"/>
          <w:sz w:val="24"/>
          <w:szCs w:val="24"/>
        </w:rPr>
        <w:t xml:space="preserve"> </w:t>
      </w:r>
      <w:r w:rsidR="00810500" w:rsidRPr="00DB2E5D">
        <w:rPr>
          <w:rFonts w:cstheme="minorHAnsi"/>
          <w:sz w:val="24"/>
          <w:szCs w:val="24"/>
        </w:rPr>
        <w:t>This is because, a</w:t>
      </w:r>
      <w:r w:rsidR="00067F07" w:rsidRPr="00DB2E5D">
        <w:rPr>
          <w:rFonts w:cstheme="minorHAnsi"/>
          <w:sz w:val="24"/>
          <w:szCs w:val="24"/>
        </w:rPr>
        <w:t xml:space="preserve">s stated by Cohen </w:t>
      </w:r>
      <w:r w:rsidR="00067F07" w:rsidRPr="00DB2E5D">
        <w:rPr>
          <w:rFonts w:cstheme="minorHAnsi"/>
          <w:i/>
          <w:sz w:val="24"/>
          <w:szCs w:val="24"/>
        </w:rPr>
        <w:t xml:space="preserve">et al. </w:t>
      </w:r>
      <w:r w:rsidR="00067F07" w:rsidRPr="00DB2E5D">
        <w:rPr>
          <w:rFonts w:cstheme="minorHAnsi"/>
          <w:sz w:val="24"/>
          <w:szCs w:val="24"/>
        </w:rPr>
        <w:t>(2017)</w:t>
      </w:r>
      <w:r w:rsidR="008630EF" w:rsidRPr="00DB2E5D">
        <w:rPr>
          <w:rFonts w:cstheme="minorHAnsi"/>
          <w:sz w:val="24"/>
          <w:szCs w:val="24"/>
        </w:rPr>
        <w:t xml:space="preserve"> and Sharp (2012)</w:t>
      </w:r>
      <w:r w:rsidR="00810500" w:rsidRPr="00DB2E5D">
        <w:rPr>
          <w:rFonts w:cstheme="minorHAnsi"/>
          <w:sz w:val="24"/>
          <w:szCs w:val="24"/>
        </w:rPr>
        <w:t>,</w:t>
      </w:r>
      <w:r w:rsidR="008630EF" w:rsidRPr="00DB2E5D">
        <w:rPr>
          <w:rFonts w:cstheme="minorHAnsi"/>
          <w:sz w:val="24"/>
          <w:szCs w:val="24"/>
        </w:rPr>
        <w:t xml:space="preserve"> </w:t>
      </w:r>
      <w:r w:rsidR="00584A5B" w:rsidRPr="00DB2E5D">
        <w:rPr>
          <w:rFonts w:cstheme="minorHAnsi"/>
          <w:sz w:val="24"/>
          <w:szCs w:val="24"/>
        </w:rPr>
        <w:t xml:space="preserve">given the young age of the pupils, </w:t>
      </w:r>
      <w:r w:rsidR="00810500" w:rsidRPr="00DB2E5D">
        <w:rPr>
          <w:rFonts w:cstheme="minorHAnsi"/>
          <w:sz w:val="24"/>
          <w:szCs w:val="24"/>
        </w:rPr>
        <w:t>this can</w:t>
      </w:r>
      <w:r w:rsidR="00584A5B" w:rsidRPr="00DB2E5D">
        <w:rPr>
          <w:rFonts w:cstheme="minorHAnsi"/>
          <w:sz w:val="24"/>
          <w:szCs w:val="24"/>
        </w:rPr>
        <w:t xml:space="preserve"> be a more appropriate method of interviewing as the nature of the interview is similar to a conversation and therefore</w:t>
      </w:r>
      <w:r w:rsidR="00810500" w:rsidRPr="00DB2E5D">
        <w:rPr>
          <w:rFonts w:cstheme="minorHAnsi"/>
          <w:sz w:val="24"/>
          <w:szCs w:val="24"/>
        </w:rPr>
        <w:t>, it</w:t>
      </w:r>
      <w:r w:rsidR="00584A5B" w:rsidRPr="00DB2E5D">
        <w:rPr>
          <w:rFonts w:cstheme="minorHAnsi"/>
          <w:sz w:val="24"/>
          <w:szCs w:val="24"/>
        </w:rPr>
        <w:t xml:space="preserve"> can be less intimidating. Additionally, it can provide reliable and comparative qualitative data</w:t>
      </w:r>
      <w:r w:rsidR="00067F07" w:rsidRPr="00DB2E5D">
        <w:rPr>
          <w:rFonts w:cstheme="minorHAnsi"/>
          <w:sz w:val="24"/>
          <w:szCs w:val="24"/>
        </w:rPr>
        <w:t xml:space="preserve">. </w:t>
      </w:r>
      <w:r w:rsidR="002117E0" w:rsidRPr="00DB2E5D">
        <w:rPr>
          <w:rFonts w:cstheme="minorHAnsi"/>
          <w:sz w:val="24"/>
          <w:szCs w:val="24"/>
        </w:rPr>
        <w:t>The interviews took place in an open space, with clear views of the corridors.</w:t>
      </w:r>
      <w:r w:rsidRPr="00DB2E5D">
        <w:rPr>
          <w:rFonts w:cstheme="minorHAnsi"/>
          <w:sz w:val="24"/>
          <w:szCs w:val="24"/>
        </w:rPr>
        <w:t xml:space="preserve"> With consent provided from the schools, the </w:t>
      </w:r>
      <w:r w:rsidR="00DA7170" w:rsidRPr="00DB2E5D">
        <w:rPr>
          <w:rFonts w:cstheme="minorHAnsi"/>
          <w:sz w:val="24"/>
          <w:szCs w:val="24"/>
        </w:rPr>
        <w:t>interviews were audio recorded, to help gain a</w:t>
      </w:r>
      <w:r w:rsidR="00A92BC9" w:rsidRPr="00DB2E5D">
        <w:rPr>
          <w:rFonts w:cstheme="minorHAnsi"/>
          <w:sz w:val="24"/>
          <w:szCs w:val="24"/>
        </w:rPr>
        <w:t xml:space="preserve"> better understanding of the</w:t>
      </w:r>
      <w:r w:rsidR="00DA7170" w:rsidRPr="00DB2E5D">
        <w:rPr>
          <w:rFonts w:cstheme="minorHAnsi"/>
          <w:sz w:val="24"/>
          <w:szCs w:val="24"/>
        </w:rPr>
        <w:t xml:space="preserve"> </w:t>
      </w:r>
      <w:r w:rsidR="00EE4427" w:rsidRPr="00DB2E5D">
        <w:rPr>
          <w:rFonts w:cstheme="minorHAnsi"/>
          <w:sz w:val="24"/>
          <w:szCs w:val="24"/>
        </w:rPr>
        <w:t xml:space="preserve">research </w:t>
      </w:r>
      <w:r w:rsidR="00DA7170" w:rsidRPr="00DB2E5D">
        <w:rPr>
          <w:rFonts w:cstheme="minorHAnsi"/>
          <w:sz w:val="24"/>
          <w:szCs w:val="24"/>
        </w:rPr>
        <w:t xml:space="preserve">question.  One of the benefits of carrying out </w:t>
      </w:r>
      <w:r w:rsidR="0088731C" w:rsidRPr="00DB2E5D">
        <w:rPr>
          <w:rFonts w:cstheme="minorHAnsi"/>
          <w:sz w:val="24"/>
          <w:szCs w:val="24"/>
        </w:rPr>
        <w:t>a focus group interview was</w:t>
      </w:r>
      <w:r w:rsidR="00A92BC9" w:rsidRPr="00DB2E5D">
        <w:rPr>
          <w:rFonts w:cstheme="minorHAnsi"/>
          <w:sz w:val="24"/>
          <w:szCs w:val="24"/>
        </w:rPr>
        <w:t xml:space="preserve"> that it provided </w:t>
      </w:r>
      <w:r w:rsidR="00DA7170" w:rsidRPr="00DB2E5D">
        <w:rPr>
          <w:rFonts w:cstheme="minorHAnsi"/>
          <w:sz w:val="24"/>
          <w:szCs w:val="24"/>
        </w:rPr>
        <w:t>feedback on how to adapt the first lesson.</w:t>
      </w:r>
      <w:r w:rsidR="00D95EA2" w:rsidRPr="00DB2E5D">
        <w:rPr>
          <w:rFonts w:cstheme="minorHAnsi"/>
          <w:sz w:val="24"/>
          <w:szCs w:val="24"/>
        </w:rPr>
        <w:t xml:space="preserve"> </w:t>
      </w:r>
      <w:r w:rsidR="00EE4427" w:rsidRPr="00DB2E5D">
        <w:rPr>
          <w:rFonts w:cstheme="minorHAnsi"/>
          <w:sz w:val="24"/>
          <w:szCs w:val="24"/>
        </w:rPr>
        <w:t>According to Krueger (2002)</w:t>
      </w:r>
      <w:r w:rsidR="005958A9" w:rsidRPr="00DB2E5D">
        <w:rPr>
          <w:rFonts w:cstheme="minorHAnsi"/>
          <w:sz w:val="24"/>
          <w:szCs w:val="24"/>
        </w:rPr>
        <w:t xml:space="preserve"> and Breen (2006),</w:t>
      </w:r>
      <w:r w:rsidR="00EE4427" w:rsidRPr="00DB2E5D">
        <w:rPr>
          <w:rFonts w:cstheme="minorHAnsi"/>
          <w:sz w:val="24"/>
          <w:szCs w:val="24"/>
        </w:rPr>
        <w:t xml:space="preserve"> </w:t>
      </w:r>
      <w:r w:rsidR="00904918" w:rsidRPr="00DB2E5D">
        <w:rPr>
          <w:rFonts w:cstheme="minorHAnsi"/>
          <w:sz w:val="24"/>
          <w:szCs w:val="24"/>
        </w:rPr>
        <w:t xml:space="preserve">one of the </w:t>
      </w:r>
      <w:r w:rsidR="00EE4427" w:rsidRPr="00DB2E5D">
        <w:rPr>
          <w:rFonts w:cstheme="minorHAnsi"/>
          <w:sz w:val="24"/>
          <w:szCs w:val="24"/>
        </w:rPr>
        <w:t>challenges</w:t>
      </w:r>
      <w:r w:rsidR="00904918" w:rsidRPr="00DB2E5D">
        <w:rPr>
          <w:rFonts w:cstheme="minorHAnsi"/>
          <w:sz w:val="24"/>
          <w:szCs w:val="24"/>
        </w:rPr>
        <w:t xml:space="preserve"> of conducting focus group interviews is that some participants may</w:t>
      </w:r>
      <w:r w:rsidR="00584A5B" w:rsidRPr="00DB2E5D">
        <w:rPr>
          <w:rFonts w:cstheme="minorHAnsi"/>
          <w:sz w:val="24"/>
          <w:szCs w:val="24"/>
        </w:rPr>
        <w:t xml:space="preserve"> overshadow others. </w:t>
      </w:r>
      <w:r w:rsidR="00381FF0" w:rsidRPr="00DB2E5D">
        <w:rPr>
          <w:rFonts w:cstheme="minorHAnsi"/>
          <w:sz w:val="24"/>
          <w:szCs w:val="24"/>
        </w:rPr>
        <w:t>T</w:t>
      </w:r>
      <w:r w:rsidR="00904918" w:rsidRPr="00DB2E5D">
        <w:rPr>
          <w:rFonts w:cstheme="minorHAnsi"/>
          <w:sz w:val="24"/>
          <w:szCs w:val="24"/>
        </w:rPr>
        <w:t xml:space="preserve">herefore </w:t>
      </w:r>
      <w:r w:rsidR="00381FF0" w:rsidRPr="00DB2E5D">
        <w:rPr>
          <w:rFonts w:cstheme="minorHAnsi"/>
          <w:sz w:val="24"/>
          <w:szCs w:val="24"/>
        </w:rPr>
        <w:t xml:space="preserve">specific </w:t>
      </w:r>
      <w:r w:rsidR="00904918" w:rsidRPr="00DB2E5D">
        <w:rPr>
          <w:rFonts w:cstheme="minorHAnsi"/>
          <w:sz w:val="24"/>
          <w:szCs w:val="24"/>
        </w:rPr>
        <w:t>measures were put in</w:t>
      </w:r>
      <w:r w:rsidR="00381FF0" w:rsidRPr="00DB2E5D">
        <w:rPr>
          <w:rFonts w:cstheme="minorHAnsi"/>
          <w:sz w:val="24"/>
          <w:szCs w:val="24"/>
        </w:rPr>
        <w:t>to</w:t>
      </w:r>
      <w:r w:rsidR="00904918" w:rsidRPr="00DB2E5D">
        <w:rPr>
          <w:rFonts w:cstheme="minorHAnsi"/>
          <w:sz w:val="24"/>
          <w:szCs w:val="24"/>
        </w:rPr>
        <w:t xml:space="preserve"> place, such as asking for each </w:t>
      </w:r>
      <w:r w:rsidR="00381FF0" w:rsidRPr="00DB2E5D">
        <w:rPr>
          <w:rFonts w:cstheme="minorHAnsi"/>
          <w:sz w:val="24"/>
          <w:szCs w:val="24"/>
        </w:rPr>
        <w:t>participant’s</w:t>
      </w:r>
      <w:r w:rsidR="00904918" w:rsidRPr="00DB2E5D">
        <w:rPr>
          <w:rFonts w:cstheme="minorHAnsi"/>
          <w:sz w:val="24"/>
          <w:szCs w:val="24"/>
        </w:rPr>
        <w:t xml:space="preserve"> opinion to allow each voice to be heard.</w:t>
      </w:r>
      <w:r w:rsidR="00A92BC9" w:rsidRPr="00DB2E5D">
        <w:rPr>
          <w:rFonts w:cstheme="minorHAnsi"/>
          <w:sz w:val="24"/>
          <w:szCs w:val="24"/>
        </w:rPr>
        <w:t xml:space="preserve"> According to Bragg (2007</w:t>
      </w:r>
      <w:r w:rsidR="00584A5B" w:rsidRPr="00DB2E5D">
        <w:rPr>
          <w:rFonts w:cstheme="minorHAnsi"/>
          <w:sz w:val="24"/>
          <w:szCs w:val="24"/>
        </w:rPr>
        <w:t xml:space="preserve">) and Dudley (2014) </w:t>
      </w:r>
      <w:r w:rsidR="00381FF0" w:rsidRPr="00DB2E5D">
        <w:rPr>
          <w:rFonts w:cstheme="minorHAnsi"/>
          <w:sz w:val="24"/>
          <w:szCs w:val="24"/>
        </w:rPr>
        <w:t>pupil voice is essential as it can provide researchers with valuable feed</w:t>
      </w:r>
      <w:r w:rsidR="00BC3EE2" w:rsidRPr="00DB2E5D">
        <w:rPr>
          <w:rFonts w:cstheme="minorHAnsi"/>
          <w:sz w:val="24"/>
          <w:szCs w:val="24"/>
        </w:rPr>
        <w:t xml:space="preserve">back, including recommendations </w:t>
      </w:r>
      <w:r w:rsidR="00381FF0" w:rsidRPr="00DB2E5D">
        <w:rPr>
          <w:rFonts w:cstheme="minorHAnsi"/>
          <w:sz w:val="24"/>
          <w:szCs w:val="24"/>
        </w:rPr>
        <w:t>on how to improve</w:t>
      </w:r>
      <w:r w:rsidR="001D70D1" w:rsidRPr="00DB2E5D">
        <w:rPr>
          <w:rFonts w:cstheme="minorHAnsi"/>
          <w:sz w:val="24"/>
          <w:szCs w:val="24"/>
        </w:rPr>
        <w:t xml:space="preserve"> the peer assessment process for</w:t>
      </w:r>
      <w:r w:rsidR="00381FF0" w:rsidRPr="00DB2E5D">
        <w:rPr>
          <w:rFonts w:cstheme="minorHAnsi"/>
          <w:sz w:val="24"/>
          <w:szCs w:val="24"/>
        </w:rPr>
        <w:t xml:space="preserve"> the following lesson. </w:t>
      </w:r>
    </w:p>
    <w:p w:rsidR="00C82B37" w:rsidRPr="00DB2E5D" w:rsidRDefault="001D70D1" w:rsidP="000243BA">
      <w:pPr>
        <w:spacing w:line="360" w:lineRule="auto"/>
        <w:rPr>
          <w:rFonts w:cstheme="minorHAnsi"/>
          <w:sz w:val="24"/>
          <w:szCs w:val="24"/>
        </w:rPr>
      </w:pPr>
      <w:r w:rsidRPr="00DB2E5D">
        <w:rPr>
          <w:rFonts w:cstheme="minorHAnsi"/>
          <w:sz w:val="24"/>
          <w:szCs w:val="24"/>
        </w:rPr>
        <w:t>A post lesson discussion</w:t>
      </w:r>
      <w:r w:rsidR="00C82B37" w:rsidRPr="00DB2E5D">
        <w:rPr>
          <w:rFonts w:cstheme="minorHAnsi"/>
          <w:sz w:val="24"/>
          <w:szCs w:val="24"/>
        </w:rPr>
        <w:t xml:space="preserve"> took place and </w:t>
      </w:r>
      <w:r w:rsidRPr="00DB2E5D">
        <w:rPr>
          <w:rFonts w:cstheme="minorHAnsi"/>
          <w:sz w:val="24"/>
          <w:szCs w:val="24"/>
        </w:rPr>
        <w:t xml:space="preserve">this provided </w:t>
      </w:r>
      <w:r w:rsidR="0058763A" w:rsidRPr="00DB2E5D">
        <w:rPr>
          <w:rFonts w:cstheme="minorHAnsi"/>
          <w:sz w:val="24"/>
          <w:szCs w:val="24"/>
        </w:rPr>
        <w:t>the opportunity</w:t>
      </w:r>
      <w:r w:rsidRPr="00DB2E5D">
        <w:rPr>
          <w:rFonts w:cstheme="minorHAnsi"/>
          <w:sz w:val="24"/>
          <w:szCs w:val="24"/>
        </w:rPr>
        <w:t xml:space="preserve"> for the researchers</w:t>
      </w:r>
      <w:r w:rsidR="0058763A" w:rsidRPr="00DB2E5D">
        <w:rPr>
          <w:rFonts w:cstheme="minorHAnsi"/>
          <w:sz w:val="24"/>
          <w:szCs w:val="24"/>
        </w:rPr>
        <w:t xml:space="preserve"> to reflect</w:t>
      </w:r>
      <w:r w:rsidR="00C82B37" w:rsidRPr="00DB2E5D">
        <w:rPr>
          <w:rFonts w:cstheme="minorHAnsi"/>
          <w:sz w:val="24"/>
          <w:szCs w:val="24"/>
        </w:rPr>
        <w:t xml:space="preserve"> </w:t>
      </w:r>
      <w:r w:rsidR="00C7741F" w:rsidRPr="00DB2E5D">
        <w:rPr>
          <w:rFonts w:cstheme="minorHAnsi"/>
          <w:sz w:val="24"/>
          <w:szCs w:val="24"/>
        </w:rPr>
        <w:t xml:space="preserve">upon the lesson. </w:t>
      </w:r>
      <w:r w:rsidR="00640492" w:rsidRPr="00DB2E5D">
        <w:rPr>
          <w:rFonts w:cstheme="minorHAnsi"/>
          <w:sz w:val="24"/>
          <w:szCs w:val="24"/>
        </w:rPr>
        <w:t>A</w:t>
      </w:r>
      <w:r w:rsidR="0058763A" w:rsidRPr="00DB2E5D">
        <w:rPr>
          <w:rFonts w:cstheme="minorHAnsi"/>
          <w:sz w:val="24"/>
          <w:szCs w:val="24"/>
        </w:rPr>
        <w:t>lthough the resea</w:t>
      </w:r>
      <w:r w:rsidR="00640492" w:rsidRPr="00DB2E5D">
        <w:rPr>
          <w:rFonts w:cstheme="minorHAnsi"/>
          <w:sz w:val="24"/>
          <w:szCs w:val="24"/>
        </w:rPr>
        <w:t>rcher captured his/her</w:t>
      </w:r>
      <w:r w:rsidR="0058763A" w:rsidRPr="00DB2E5D">
        <w:rPr>
          <w:rFonts w:cstheme="minorHAnsi"/>
          <w:sz w:val="24"/>
          <w:szCs w:val="24"/>
        </w:rPr>
        <w:t xml:space="preserve"> reflect</w:t>
      </w:r>
      <w:r w:rsidR="00640492" w:rsidRPr="00DB2E5D">
        <w:rPr>
          <w:rFonts w:cstheme="minorHAnsi"/>
          <w:sz w:val="24"/>
          <w:szCs w:val="24"/>
        </w:rPr>
        <w:t>ions</w:t>
      </w:r>
      <w:r w:rsidR="0058763A" w:rsidRPr="00DB2E5D">
        <w:rPr>
          <w:rFonts w:cstheme="minorHAnsi"/>
          <w:sz w:val="24"/>
          <w:szCs w:val="24"/>
        </w:rPr>
        <w:t xml:space="preserve"> </w:t>
      </w:r>
      <w:r w:rsidR="00640492" w:rsidRPr="00DB2E5D">
        <w:rPr>
          <w:rFonts w:cstheme="minorHAnsi"/>
          <w:sz w:val="24"/>
          <w:szCs w:val="24"/>
        </w:rPr>
        <w:t>of</w:t>
      </w:r>
      <w:r w:rsidR="0058763A" w:rsidRPr="00DB2E5D">
        <w:rPr>
          <w:rFonts w:cstheme="minorHAnsi"/>
          <w:sz w:val="24"/>
          <w:szCs w:val="24"/>
        </w:rPr>
        <w:t xml:space="preserve"> </w:t>
      </w:r>
      <w:r w:rsidR="00640492" w:rsidRPr="00DB2E5D">
        <w:rPr>
          <w:rFonts w:cstheme="minorHAnsi"/>
          <w:sz w:val="24"/>
          <w:szCs w:val="24"/>
        </w:rPr>
        <w:t xml:space="preserve">implementing </w:t>
      </w:r>
      <w:r w:rsidR="009352C4" w:rsidRPr="00DB2E5D">
        <w:rPr>
          <w:rFonts w:cstheme="minorHAnsi"/>
          <w:sz w:val="24"/>
          <w:szCs w:val="24"/>
        </w:rPr>
        <w:t xml:space="preserve">the regular peer assessment strategy </w:t>
      </w:r>
      <w:r w:rsidR="00640492" w:rsidRPr="00DB2E5D">
        <w:rPr>
          <w:rFonts w:cstheme="minorHAnsi"/>
          <w:sz w:val="24"/>
          <w:szCs w:val="24"/>
        </w:rPr>
        <w:t xml:space="preserve"> using the </w:t>
      </w:r>
      <w:r w:rsidR="00E26991" w:rsidRPr="00DB2E5D">
        <w:rPr>
          <w:rFonts w:cstheme="minorHAnsi"/>
          <w:sz w:val="24"/>
          <w:szCs w:val="24"/>
        </w:rPr>
        <w:t>Assisted Reflective Conclusions (</w:t>
      </w:r>
      <w:r w:rsidR="00640492" w:rsidRPr="00DB2E5D">
        <w:rPr>
          <w:rFonts w:cstheme="minorHAnsi"/>
          <w:sz w:val="24"/>
          <w:szCs w:val="24"/>
        </w:rPr>
        <w:t>ARC</w:t>
      </w:r>
      <w:r w:rsidR="00E26991" w:rsidRPr="00DB2E5D">
        <w:rPr>
          <w:rFonts w:cstheme="minorHAnsi"/>
          <w:sz w:val="24"/>
          <w:szCs w:val="24"/>
        </w:rPr>
        <w:t>)</w:t>
      </w:r>
      <w:r w:rsidR="00640492" w:rsidRPr="00DB2E5D">
        <w:rPr>
          <w:rFonts w:cstheme="minorHAnsi"/>
          <w:sz w:val="24"/>
          <w:szCs w:val="24"/>
        </w:rPr>
        <w:t xml:space="preserve"> model</w:t>
      </w:r>
      <w:r w:rsidR="0058763A" w:rsidRPr="00DB2E5D">
        <w:rPr>
          <w:rFonts w:cstheme="minorHAnsi"/>
          <w:sz w:val="24"/>
          <w:szCs w:val="24"/>
        </w:rPr>
        <w:t xml:space="preserve">, </w:t>
      </w:r>
      <w:r w:rsidR="00640492" w:rsidRPr="00DB2E5D">
        <w:rPr>
          <w:rFonts w:cstheme="minorHAnsi"/>
          <w:sz w:val="24"/>
          <w:szCs w:val="24"/>
        </w:rPr>
        <w:t xml:space="preserve">according to Dudley (2014) </w:t>
      </w:r>
      <w:r w:rsidR="00655ADD" w:rsidRPr="00DB2E5D">
        <w:rPr>
          <w:rFonts w:cstheme="minorHAnsi"/>
          <w:sz w:val="24"/>
          <w:szCs w:val="24"/>
        </w:rPr>
        <w:t xml:space="preserve">and </w:t>
      </w:r>
      <w:proofErr w:type="spellStart"/>
      <w:r w:rsidR="00655ADD" w:rsidRPr="00DB2E5D">
        <w:rPr>
          <w:rFonts w:cstheme="minorHAnsi"/>
          <w:sz w:val="24"/>
          <w:szCs w:val="24"/>
        </w:rPr>
        <w:t>Shúilleabháin</w:t>
      </w:r>
      <w:proofErr w:type="spellEnd"/>
      <w:r w:rsidR="00655ADD" w:rsidRPr="00DB2E5D">
        <w:rPr>
          <w:rFonts w:cstheme="minorHAnsi"/>
          <w:sz w:val="24"/>
          <w:szCs w:val="24"/>
        </w:rPr>
        <w:t xml:space="preserve"> (2015), </w:t>
      </w:r>
      <w:r w:rsidR="0058763A" w:rsidRPr="00DB2E5D">
        <w:rPr>
          <w:rFonts w:cstheme="minorHAnsi"/>
          <w:sz w:val="24"/>
          <w:szCs w:val="24"/>
        </w:rPr>
        <w:t xml:space="preserve">a </w:t>
      </w:r>
      <w:r w:rsidR="00C82B37" w:rsidRPr="00DB2E5D">
        <w:rPr>
          <w:rFonts w:cstheme="minorHAnsi"/>
          <w:sz w:val="24"/>
          <w:szCs w:val="24"/>
        </w:rPr>
        <w:t xml:space="preserve">post lesson discussions </w:t>
      </w:r>
      <w:r w:rsidR="0058763A" w:rsidRPr="00DB2E5D">
        <w:rPr>
          <w:rFonts w:cstheme="minorHAnsi"/>
          <w:sz w:val="24"/>
          <w:szCs w:val="24"/>
        </w:rPr>
        <w:t xml:space="preserve">is essential as it allows </w:t>
      </w:r>
      <w:r w:rsidRPr="00DB2E5D">
        <w:rPr>
          <w:rFonts w:cstheme="minorHAnsi"/>
          <w:sz w:val="24"/>
          <w:szCs w:val="24"/>
        </w:rPr>
        <w:t>researchers</w:t>
      </w:r>
      <w:r w:rsidR="0058763A" w:rsidRPr="00DB2E5D">
        <w:rPr>
          <w:rFonts w:cstheme="minorHAnsi"/>
          <w:sz w:val="24"/>
          <w:szCs w:val="24"/>
        </w:rPr>
        <w:t xml:space="preserve"> to gain an additional perspective on the effectiveness of the lesson. During </w:t>
      </w:r>
      <w:r w:rsidR="00D00F9D" w:rsidRPr="00DB2E5D">
        <w:rPr>
          <w:rFonts w:cstheme="minorHAnsi"/>
          <w:sz w:val="24"/>
          <w:szCs w:val="24"/>
        </w:rPr>
        <w:t>this</w:t>
      </w:r>
      <w:r w:rsidR="0058763A" w:rsidRPr="00DB2E5D">
        <w:rPr>
          <w:rFonts w:cstheme="minorHAnsi"/>
          <w:sz w:val="24"/>
          <w:szCs w:val="24"/>
        </w:rPr>
        <w:t xml:space="preserve">, the </w:t>
      </w:r>
      <w:r w:rsidRPr="00DB2E5D">
        <w:rPr>
          <w:rFonts w:cstheme="minorHAnsi"/>
          <w:sz w:val="24"/>
          <w:szCs w:val="24"/>
        </w:rPr>
        <w:t>researchers</w:t>
      </w:r>
      <w:r w:rsidR="0058763A" w:rsidRPr="00DB2E5D">
        <w:rPr>
          <w:rFonts w:cstheme="minorHAnsi"/>
          <w:sz w:val="24"/>
          <w:szCs w:val="24"/>
        </w:rPr>
        <w:t xml:space="preserve"> can </w:t>
      </w:r>
      <w:r w:rsidR="00B04580" w:rsidRPr="00DB2E5D">
        <w:rPr>
          <w:rFonts w:cstheme="minorHAnsi"/>
          <w:sz w:val="24"/>
          <w:szCs w:val="24"/>
        </w:rPr>
        <w:t xml:space="preserve">discuss and analyse the </w:t>
      </w:r>
      <w:r w:rsidR="00B04580" w:rsidRPr="00DB2E5D">
        <w:rPr>
          <w:rFonts w:cstheme="minorHAnsi"/>
          <w:sz w:val="24"/>
          <w:szCs w:val="24"/>
        </w:rPr>
        <w:lastRenderedPageBreak/>
        <w:t>feedback</w:t>
      </w:r>
      <w:r w:rsidR="0058763A" w:rsidRPr="00DB2E5D">
        <w:rPr>
          <w:rFonts w:cstheme="minorHAnsi"/>
          <w:sz w:val="24"/>
          <w:szCs w:val="24"/>
        </w:rPr>
        <w:t xml:space="preserve"> which </w:t>
      </w:r>
      <w:r w:rsidR="00C7741F" w:rsidRPr="00DB2E5D">
        <w:rPr>
          <w:rFonts w:cstheme="minorHAnsi"/>
          <w:sz w:val="24"/>
          <w:szCs w:val="24"/>
        </w:rPr>
        <w:t>they received</w:t>
      </w:r>
      <w:r w:rsidR="00B04580" w:rsidRPr="00DB2E5D">
        <w:rPr>
          <w:rFonts w:cstheme="minorHAnsi"/>
          <w:sz w:val="24"/>
          <w:szCs w:val="24"/>
        </w:rPr>
        <w:t xml:space="preserve"> from the focus group interview</w:t>
      </w:r>
      <w:r w:rsidR="0058763A" w:rsidRPr="00DB2E5D">
        <w:rPr>
          <w:rFonts w:cstheme="minorHAnsi"/>
          <w:sz w:val="24"/>
          <w:szCs w:val="24"/>
        </w:rPr>
        <w:t xml:space="preserve">. </w:t>
      </w:r>
      <w:r w:rsidR="00C7741F" w:rsidRPr="00DB2E5D">
        <w:rPr>
          <w:rFonts w:cstheme="minorHAnsi"/>
          <w:sz w:val="24"/>
          <w:szCs w:val="24"/>
        </w:rPr>
        <w:t xml:space="preserve">Then, they can examine the data which the observer had collected to </w:t>
      </w:r>
      <w:r w:rsidR="00B04580" w:rsidRPr="00DB2E5D">
        <w:rPr>
          <w:rFonts w:cstheme="minorHAnsi"/>
          <w:sz w:val="24"/>
          <w:szCs w:val="24"/>
        </w:rPr>
        <w:t xml:space="preserve">evaluate how each target pupil </w:t>
      </w:r>
      <w:r w:rsidR="00C7741F" w:rsidRPr="00DB2E5D">
        <w:rPr>
          <w:rFonts w:cstheme="minorHAnsi"/>
          <w:sz w:val="24"/>
          <w:szCs w:val="24"/>
        </w:rPr>
        <w:t>responded</w:t>
      </w:r>
      <w:r w:rsidR="00320C06" w:rsidRPr="00DB2E5D">
        <w:rPr>
          <w:rFonts w:cstheme="minorHAnsi"/>
          <w:sz w:val="24"/>
          <w:szCs w:val="24"/>
        </w:rPr>
        <w:t xml:space="preserve"> to the </w:t>
      </w:r>
      <w:r w:rsidR="00B04580" w:rsidRPr="00DB2E5D">
        <w:rPr>
          <w:rFonts w:cstheme="minorHAnsi"/>
          <w:sz w:val="24"/>
          <w:szCs w:val="24"/>
        </w:rPr>
        <w:t>strategy</w:t>
      </w:r>
      <w:r w:rsidR="0058763A" w:rsidRPr="00DB2E5D">
        <w:rPr>
          <w:rFonts w:cstheme="minorHAnsi"/>
          <w:sz w:val="24"/>
          <w:szCs w:val="24"/>
        </w:rPr>
        <w:t xml:space="preserve"> and whether the aim of implementing </w:t>
      </w:r>
      <w:r w:rsidR="00320C06" w:rsidRPr="00DB2E5D">
        <w:rPr>
          <w:rFonts w:cstheme="minorHAnsi"/>
          <w:sz w:val="24"/>
          <w:szCs w:val="24"/>
        </w:rPr>
        <w:t>regular peer assessment</w:t>
      </w:r>
      <w:r w:rsidR="00C7741F" w:rsidRPr="00DB2E5D">
        <w:rPr>
          <w:rFonts w:cstheme="minorHAnsi"/>
          <w:sz w:val="24"/>
          <w:szCs w:val="24"/>
        </w:rPr>
        <w:t xml:space="preserve"> had</w:t>
      </w:r>
      <w:r w:rsidR="0058763A" w:rsidRPr="00DB2E5D">
        <w:rPr>
          <w:rFonts w:cstheme="minorHAnsi"/>
          <w:sz w:val="24"/>
          <w:szCs w:val="24"/>
        </w:rPr>
        <w:t xml:space="preserve"> been met</w:t>
      </w:r>
      <w:r w:rsidR="00B04580" w:rsidRPr="00DB2E5D">
        <w:rPr>
          <w:rFonts w:cstheme="minorHAnsi"/>
          <w:sz w:val="24"/>
          <w:szCs w:val="24"/>
        </w:rPr>
        <w:t xml:space="preserve">. </w:t>
      </w:r>
      <w:r w:rsidR="0058763A" w:rsidRPr="00DB2E5D">
        <w:rPr>
          <w:rFonts w:cstheme="minorHAnsi"/>
          <w:sz w:val="24"/>
          <w:szCs w:val="24"/>
        </w:rPr>
        <w:t>Collaboratively, the</w:t>
      </w:r>
      <w:r w:rsidR="00B04580" w:rsidRPr="00DB2E5D">
        <w:rPr>
          <w:rFonts w:cstheme="minorHAnsi"/>
          <w:sz w:val="24"/>
          <w:szCs w:val="24"/>
        </w:rPr>
        <w:t xml:space="preserve"> teachers can</w:t>
      </w:r>
      <w:r w:rsidR="00C7741F" w:rsidRPr="00DB2E5D">
        <w:rPr>
          <w:rFonts w:cstheme="minorHAnsi"/>
          <w:sz w:val="24"/>
          <w:szCs w:val="24"/>
        </w:rPr>
        <w:t xml:space="preserve"> then</w:t>
      </w:r>
      <w:r w:rsidR="00B04580" w:rsidRPr="00DB2E5D">
        <w:rPr>
          <w:rFonts w:cstheme="minorHAnsi"/>
          <w:sz w:val="24"/>
          <w:szCs w:val="24"/>
        </w:rPr>
        <w:t xml:space="preserve"> </w:t>
      </w:r>
      <w:r w:rsidR="0058763A" w:rsidRPr="00DB2E5D">
        <w:rPr>
          <w:rFonts w:cstheme="minorHAnsi"/>
          <w:sz w:val="24"/>
          <w:szCs w:val="24"/>
        </w:rPr>
        <w:t>analyse whether the pupils have made progress</w:t>
      </w:r>
      <w:r w:rsidR="00B04580" w:rsidRPr="00DB2E5D">
        <w:rPr>
          <w:rFonts w:cstheme="minorHAnsi"/>
          <w:sz w:val="24"/>
          <w:szCs w:val="24"/>
        </w:rPr>
        <w:t xml:space="preserve"> upon </w:t>
      </w:r>
      <w:r w:rsidR="0058763A" w:rsidRPr="00DB2E5D">
        <w:rPr>
          <w:rFonts w:cstheme="minorHAnsi"/>
          <w:sz w:val="24"/>
          <w:szCs w:val="24"/>
        </w:rPr>
        <w:t>implementing</w:t>
      </w:r>
      <w:r w:rsidR="00B04580" w:rsidRPr="00DB2E5D">
        <w:rPr>
          <w:rFonts w:cstheme="minorHAnsi"/>
          <w:sz w:val="24"/>
          <w:szCs w:val="24"/>
        </w:rPr>
        <w:t xml:space="preserve"> the strategy and what impact this had </w:t>
      </w:r>
      <w:r w:rsidR="0058763A" w:rsidRPr="00DB2E5D">
        <w:rPr>
          <w:rFonts w:cstheme="minorHAnsi"/>
          <w:sz w:val="24"/>
          <w:szCs w:val="24"/>
        </w:rPr>
        <w:t>on their</w:t>
      </w:r>
      <w:r w:rsidR="00B04580" w:rsidRPr="00DB2E5D">
        <w:rPr>
          <w:rFonts w:cstheme="minorHAnsi"/>
          <w:sz w:val="24"/>
          <w:szCs w:val="24"/>
        </w:rPr>
        <w:t xml:space="preserve"> leaning. Finally, the teachers can identify areas of development on how to refine the strategy for the following lesson. </w:t>
      </w:r>
    </w:p>
    <w:p w:rsidR="002117E0" w:rsidRPr="00DB2E5D" w:rsidRDefault="00320C06" w:rsidP="000243BA">
      <w:pPr>
        <w:spacing w:line="360" w:lineRule="auto"/>
        <w:rPr>
          <w:rFonts w:cstheme="minorHAnsi"/>
          <w:sz w:val="24"/>
          <w:szCs w:val="24"/>
        </w:rPr>
      </w:pPr>
      <w:r w:rsidRPr="00DB2E5D">
        <w:rPr>
          <w:rFonts w:cstheme="minorHAnsi"/>
          <w:sz w:val="24"/>
          <w:szCs w:val="24"/>
        </w:rPr>
        <w:t xml:space="preserve">An ARC </w:t>
      </w:r>
      <w:r w:rsidR="002117E0" w:rsidRPr="00DB2E5D">
        <w:rPr>
          <w:rFonts w:cstheme="minorHAnsi"/>
          <w:sz w:val="24"/>
          <w:szCs w:val="24"/>
        </w:rPr>
        <w:t xml:space="preserve">model was used to capture </w:t>
      </w:r>
      <w:r w:rsidR="00876711" w:rsidRPr="00DB2E5D">
        <w:rPr>
          <w:rFonts w:cstheme="minorHAnsi"/>
          <w:sz w:val="24"/>
          <w:szCs w:val="24"/>
        </w:rPr>
        <w:t>t</w:t>
      </w:r>
      <w:r w:rsidR="001160E8" w:rsidRPr="00DB2E5D">
        <w:rPr>
          <w:rFonts w:cstheme="minorHAnsi"/>
          <w:sz w:val="24"/>
          <w:szCs w:val="24"/>
        </w:rPr>
        <w:t xml:space="preserve">he reflections of both lessons. </w:t>
      </w:r>
      <w:r w:rsidR="00876711" w:rsidRPr="00DB2E5D">
        <w:rPr>
          <w:rFonts w:cstheme="minorHAnsi"/>
          <w:sz w:val="24"/>
          <w:szCs w:val="24"/>
        </w:rPr>
        <w:t xml:space="preserve"> </w:t>
      </w:r>
      <w:r w:rsidR="00434377" w:rsidRPr="00DB2E5D">
        <w:rPr>
          <w:rFonts w:cstheme="minorHAnsi"/>
          <w:sz w:val="24"/>
          <w:szCs w:val="24"/>
        </w:rPr>
        <w:t xml:space="preserve">As suggested </w:t>
      </w:r>
      <w:r w:rsidR="006534D7" w:rsidRPr="00DB2E5D">
        <w:rPr>
          <w:rFonts w:cstheme="minorHAnsi"/>
          <w:sz w:val="24"/>
          <w:szCs w:val="24"/>
        </w:rPr>
        <w:t xml:space="preserve">by </w:t>
      </w:r>
      <w:proofErr w:type="spellStart"/>
      <w:r w:rsidR="006534D7" w:rsidRPr="00DB2E5D">
        <w:rPr>
          <w:rFonts w:cstheme="minorHAnsi"/>
          <w:sz w:val="24"/>
          <w:szCs w:val="24"/>
        </w:rPr>
        <w:t>Sellars</w:t>
      </w:r>
      <w:proofErr w:type="spellEnd"/>
      <w:r w:rsidR="006534D7" w:rsidRPr="00DB2E5D">
        <w:rPr>
          <w:rFonts w:cstheme="minorHAnsi"/>
          <w:sz w:val="24"/>
          <w:szCs w:val="24"/>
        </w:rPr>
        <w:t xml:space="preserve"> (2017)</w:t>
      </w:r>
      <w:r w:rsidRPr="00DB2E5D">
        <w:rPr>
          <w:rFonts w:cstheme="minorHAnsi"/>
          <w:sz w:val="24"/>
          <w:szCs w:val="24"/>
        </w:rPr>
        <w:t>,</w:t>
      </w:r>
      <w:r w:rsidR="006534D7" w:rsidRPr="00DB2E5D">
        <w:rPr>
          <w:rFonts w:cstheme="minorHAnsi"/>
          <w:sz w:val="24"/>
          <w:szCs w:val="24"/>
        </w:rPr>
        <w:t xml:space="preserve"> </w:t>
      </w:r>
      <w:r w:rsidR="00434377" w:rsidRPr="00DB2E5D">
        <w:rPr>
          <w:rFonts w:cstheme="minorHAnsi"/>
          <w:sz w:val="24"/>
          <w:szCs w:val="24"/>
        </w:rPr>
        <w:t>reflections</w:t>
      </w:r>
      <w:r w:rsidR="008630EF" w:rsidRPr="00DB2E5D">
        <w:rPr>
          <w:rFonts w:cstheme="minorHAnsi"/>
          <w:sz w:val="24"/>
          <w:szCs w:val="24"/>
        </w:rPr>
        <w:t xml:space="preserve"> allow teachers to question their t</w:t>
      </w:r>
      <w:r w:rsidRPr="00DB2E5D">
        <w:rPr>
          <w:rFonts w:cstheme="minorHAnsi"/>
          <w:sz w:val="24"/>
          <w:szCs w:val="24"/>
        </w:rPr>
        <w:t>eaching methods and strategies. This</w:t>
      </w:r>
      <w:r w:rsidR="008630EF" w:rsidRPr="00DB2E5D">
        <w:rPr>
          <w:rFonts w:cstheme="minorHAnsi"/>
          <w:sz w:val="24"/>
          <w:szCs w:val="24"/>
        </w:rPr>
        <w:t xml:space="preserve"> can provide the opportunity to identify </w:t>
      </w:r>
      <w:r w:rsidRPr="00DB2E5D">
        <w:rPr>
          <w:rFonts w:cstheme="minorHAnsi"/>
          <w:sz w:val="24"/>
          <w:szCs w:val="24"/>
        </w:rPr>
        <w:t>how to</w:t>
      </w:r>
      <w:r w:rsidR="008630EF" w:rsidRPr="00DB2E5D">
        <w:rPr>
          <w:rFonts w:cstheme="minorHAnsi"/>
          <w:sz w:val="24"/>
          <w:szCs w:val="24"/>
        </w:rPr>
        <w:t xml:space="preserve"> </w:t>
      </w:r>
      <w:r w:rsidRPr="00DB2E5D">
        <w:rPr>
          <w:rFonts w:cstheme="minorHAnsi"/>
          <w:sz w:val="24"/>
          <w:szCs w:val="24"/>
        </w:rPr>
        <w:t>improve and refine the</w:t>
      </w:r>
      <w:r w:rsidR="008630EF" w:rsidRPr="00DB2E5D">
        <w:rPr>
          <w:rFonts w:cstheme="minorHAnsi"/>
          <w:sz w:val="24"/>
          <w:szCs w:val="24"/>
        </w:rPr>
        <w:t xml:space="preserve"> methods</w:t>
      </w:r>
      <w:r w:rsidRPr="00DB2E5D">
        <w:rPr>
          <w:rFonts w:cstheme="minorHAnsi"/>
          <w:sz w:val="24"/>
          <w:szCs w:val="24"/>
        </w:rPr>
        <w:t>. The ARC model</w:t>
      </w:r>
      <w:r w:rsidR="00434377" w:rsidRPr="00DB2E5D">
        <w:rPr>
          <w:rFonts w:cstheme="minorHAnsi"/>
          <w:sz w:val="24"/>
          <w:szCs w:val="24"/>
        </w:rPr>
        <w:t xml:space="preserve"> encourages the researcher to use essential reflective skills as it has been designed by </w:t>
      </w:r>
      <w:r w:rsidRPr="00DB2E5D">
        <w:rPr>
          <w:rFonts w:cstheme="minorHAnsi"/>
          <w:sz w:val="24"/>
          <w:szCs w:val="24"/>
        </w:rPr>
        <w:t>incorporating</w:t>
      </w:r>
      <w:r w:rsidR="003A2EE4" w:rsidRPr="00DB2E5D">
        <w:rPr>
          <w:rFonts w:cstheme="minorHAnsi"/>
          <w:sz w:val="24"/>
          <w:szCs w:val="24"/>
        </w:rPr>
        <w:t xml:space="preserve"> </w:t>
      </w:r>
      <w:r w:rsidR="00434377" w:rsidRPr="00DB2E5D">
        <w:rPr>
          <w:rFonts w:cstheme="minorHAnsi"/>
          <w:sz w:val="24"/>
          <w:szCs w:val="24"/>
        </w:rPr>
        <w:t xml:space="preserve">different reflective models, </w:t>
      </w:r>
      <w:r w:rsidR="003A2EE4" w:rsidRPr="00DB2E5D">
        <w:rPr>
          <w:rFonts w:cstheme="minorHAnsi"/>
          <w:sz w:val="24"/>
          <w:szCs w:val="24"/>
        </w:rPr>
        <w:t>including</w:t>
      </w:r>
      <w:r w:rsidR="007B64CA" w:rsidRPr="00DB2E5D">
        <w:rPr>
          <w:rFonts w:cstheme="minorHAnsi"/>
          <w:sz w:val="24"/>
          <w:szCs w:val="24"/>
        </w:rPr>
        <w:t xml:space="preserve"> Kolb (1984) and Gibbs (1988). </w:t>
      </w:r>
      <w:r w:rsidR="00434377" w:rsidRPr="00DB2E5D">
        <w:rPr>
          <w:rFonts w:cstheme="minorHAnsi"/>
          <w:sz w:val="24"/>
          <w:szCs w:val="24"/>
        </w:rPr>
        <w:t>This method of reflection allowed the researcher to for example</w:t>
      </w:r>
      <w:r w:rsidRPr="00DB2E5D">
        <w:rPr>
          <w:rFonts w:cstheme="minorHAnsi"/>
          <w:sz w:val="24"/>
          <w:szCs w:val="24"/>
        </w:rPr>
        <w:t>,</w:t>
      </w:r>
      <w:r w:rsidR="00434377" w:rsidRPr="00DB2E5D">
        <w:rPr>
          <w:rFonts w:cstheme="minorHAnsi"/>
          <w:sz w:val="24"/>
          <w:szCs w:val="24"/>
        </w:rPr>
        <w:t xml:space="preserve"> remember, evaluate, analyse and describe the immediate feelings following the lesson</w:t>
      </w:r>
      <w:r w:rsidR="003A2EE4" w:rsidRPr="00DB2E5D">
        <w:rPr>
          <w:rFonts w:cstheme="minorHAnsi"/>
          <w:sz w:val="24"/>
          <w:szCs w:val="24"/>
        </w:rPr>
        <w:t xml:space="preserve">. Additionally, the researcher was able </w:t>
      </w:r>
      <w:r w:rsidRPr="00DB2E5D">
        <w:rPr>
          <w:rFonts w:cstheme="minorHAnsi"/>
          <w:sz w:val="24"/>
          <w:szCs w:val="24"/>
        </w:rPr>
        <w:t>to appl</w:t>
      </w:r>
      <w:r w:rsidR="003A2EE4" w:rsidRPr="00DB2E5D">
        <w:rPr>
          <w:rFonts w:cstheme="minorHAnsi"/>
          <w:sz w:val="24"/>
          <w:szCs w:val="24"/>
        </w:rPr>
        <w:t>y their understanding of literature</w:t>
      </w:r>
      <w:r w:rsidRPr="00DB2E5D">
        <w:rPr>
          <w:rFonts w:cstheme="minorHAnsi"/>
          <w:sz w:val="24"/>
          <w:szCs w:val="24"/>
        </w:rPr>
        <w:t xml:space="preserve"> to</w:t>
      </w:r>
      <w:r w:rsidR="00434377" w:rsidRPr="00DB2E5D">
        <w:rPr>
          <w:rFonts w:cstheme="minorHAnsi"/>
          <w:sz w:val="24"/>
          <w:szCs w:val="24"/>
        </w:rPr>
        <w:t xml:space="preserve"> </w:t>
      </w:r>
      <w:r w:rsidRPr="00DB2E5D">
        <w:rPr>
          <w:rFonts w:cstheme="minorHAnsi"/>
          <w:sz w:val="24"/>
          <w:szCs w:val="24"/>
        </w:rPr>
        <w:t xml:space="preserve">suggest an action to improve </w:t>
      </w:r>
      <w:r w:rsidR="00434377" w:rsidRPr="00DB2E5D">
        <w:rPr>
          <w:rFonts w:cstheme="minorHAnsi"/>
          <w:sz w:val="24"/>
          <w:szCs w:val="24"/>
        </w:rPr>
        <w:t>the following lesson.</w:t>
      </w:r>
      <w:r w:rsidR="001160E8" w:rsidRPr="00DB2E5D">
        <w:rPr>
          <w:rFonts w:cstheme="minorHAnsi"/>
          <w:sz w:val="24"/>
          <w:szCs w:val="24"/>
        </w:rPr>
        <w:t xml:space="preserve"> </w:t>
      </w:r>
      <w:r w:rsidR="00C82B37" w:rsidRPr="00DB2E5D">
        <w:rPr>
          <w:rFonts w:cstheme="minorHAnsi"/>
          <w:sz w:val="24"/>
          <w:szCs w:val="24"/>
        </w:rPr>
        <w:t xml:space="preserve">However, one of the </w:t>
      </w:r>
      <w:r w:rsidR="00ED5189" w:rsidRPr="00DB2E5D">
        <w:rPr>
          <w:rFonts w:cstheme="minorHAnsi"/>
          <w:sz w:val="24"/>
          <w:szCs w:val="24"/>
        </w:rPr>
        <w:t>challenges</w:t>
      </w:r>
      <w:r w:rsidR="00C82B37" w:rsidRPr="00DB2E5D">
        <w:rPr>
          <w:rFonts w:cstheme="minorHAnsi"/>
          <w:sz w:val="24"/>
          <w:szCs w:val="24"/>
        </w:rPr>
        <w:t xml:space="preserve"> of using</w:t>
      </w:r>
      <w:r w:rsidR="00ED5189" w:rsidRPr="00DB2E5D">
        <w:rPr>
          <w:rFonts w:cstheme="minorHAnsi"/>
          <w:sz w:val="24"/>
          <w:szCs w:val="24"/>
        </w:rPr>
        <w:t xml:space="preserve"> the</w:t>
      </w:r>
      <w:r w:rsidR="006534D7" w:rsidRPr="00DB2E5D">
        <w:rPr>
          <w:rFonts w:cstheme="minorHAnsi"/>
          <w:sz w:val="24"/>
          <w:szCs w:val="24"/>
        </w:rPr>
        <w:t xml:space="preserve"> ARC model to reflect is that the questions asked</w:t>
      </w:r>
      <w:r w:rsidR="00ED5189" w:rsidRPr="00DB2E5D">
        <w:rPr>
          <w:rFonts w:cstheme="minorHAnsi"/>
          <w:sz w:val="24"/>
          <w:szCs w:val="24"/>
        </w:rPr>
        <w:t xml:space="preserve"> are</w:t>
      </w:r>
      <w:r w:rsidR="006534D7" w:rsidRPr="00DB2E5D">
        <w:rPr>
          <w:rFonts w:cstheme="minorHAnsi"/>
          <w:sz w:val="24"/>
          <w:szCs w:val="24"/>
        </w:rPr>
        <w:t xml:space="preserve"> </w:t>
      </w:r>
      <w:r w:rsidR="00ED5189" w:rsidRPr="00DB2E5D">
        <w:rPr>
          <w:rFonts w:cstheme="minorHAnsi"/>
          <w:sz w:val="24"/>
          <w:szCs w:val="24"/>
        </w:rPr>
        <w:t xml:space="preserve">not specific to the research question; therefore, for the purpose of this </w:t>
      </w:r>
      <w:r w:rsidR="006534D7" w:rsidRPr="00DB2E5D">
        <w:rPr>
          <w:rFonts w:cstheme="minorHAnsi"/>
          <w:sz w:val="24"/>
          <w:szCs w:val="24"/>
        </w:rPr>
        <w:t>research</w:t>
      </w:r>
      <w:r w:rsidR="00ED5189" w:rsidRPr="00DB2E5D">
        <w:rPr>
          <w:rFonts w:cstheme="minorHAnsi"/>
          <w:sz w:val="24"/>
          <w:szCs w:val="24"/>
        </w:rPr>
        <w:t xml:space="preserve">, </w:t>
      </w:r>
      <w:r w:rsidR="006534D7" w:rsidRPr="00DB2E5D">
        <w:rPr>
          <w:rFonts w:cstheme="minorHAnsi"/>
          <w:sz w:val="24"/>
          <w:szCs w:val="24"/>
        </w:rPr>
        <w:t xml:space="preserve"> the questions were modified </w:t>
      </w:r>
      <w:r w:rsidR="00ED5189" w:rsidRPr="00DB2E5D">
        <w:rPr>
          <w:rFonts w:cstheme="minorHAnsi"/>
          <w:sz w:val="24"/>
          <w:szCs w:val="24"/>
        </w:rPr>
        <w:t>to reflect</w:t>
      </w:r>
      <w:r w:rsidR="006534D7" w:rsidRPr="00DB2E5D">
        <w:rPr>
          <w:rFonts w:cstheme="minorHAnsi"/>
          <w:sz w:val="24"/>
          <w:szCs w:val="24"/>
        </w:rPr>
        <w:t xml:space="preserve"> upon the regular peer assessment process</w:t>
      </w:r>
      <w:r w:rsidR="00ED5189" w:rsidRPr="00DB2E5D">
        <w:rPr>
          <w:rFonts w:cstheme="minorHAnsi"/>
          <w:sz w:val="24"/>
          <w:szCs w:val="24"/>
        </w:rPr>
        <w:t xml:space="preserve">. </w:t>
      </w:r>
      <w:r w:rsidR="006534D7" w:rsidRPr="00DB2E5D">
        <w:rPr>
          <w:rFonts w:cstheme="minorHAnsi"/>
          <w:sz w:val="24"/>
          <w:szCs w:val="24"/>
        </w:rPr>
        <w:t xml:space="preserve"> </w:t>
      </w:r>
    </w:p>
    <w:p w:rsidR="005D7F9A" w:rsidRPr="00DB2E5D" w:rsidRDefault="002117E0" w:rsidP="000243BA">
      <w:pPr>
        <w:spacing w:line="360" w:lineRule="auto"/>
        <w:rPr>
          <w:rFonts w:cstheme="minorHAnsi"/>
          <w:sz w:val="24"/>
          <w:szCs w:val="24"/>
        </w:rPr>
      </w:pPr>
      <w:r w:rsidRPr="00DB2E5D">
        <w:rPr>
          <w:rFonts w:cstheme="minorHAnsi"/>
          <w:sz w:val="24"/>
          <w:szCs w:val="24"/>
        </w:rPr>
        <w:t>The data was collected using a self created observation schedule to look at specific indicators relating to the research question. The indicators involved looking at whether pupils: provided positive verbal feedback in relation to the success criteria; provided constructive feedback in relation to the success criteria; or provided feedback/reflective comments that discussed something different.  This particular observation schedule also incorporated the Leuven Scale to help identify the pupils’ involvement level during the peer assessment process.</w:t>
      </w:r>
      <w:r w:rsidR="0083594A" w:rsidRPr="00DB2E5D">
        <w:rPr>
          <w:rFonts w:cstheme="minorHAnsi"/>
          <w:sz w:val="24"/>
          <w:szCs w:val="24"/>
        </w:rPr>
        <w:t xml:space="preserve"> Therefore, the observation schedule has collect</w:t>
      </w:r>
      <w:r w:rsidR="00577938" w:rsidRPr="00DB2E5D">
        <w:rPr>
          <w:rFonts w:cstheme="minorHAnsi"/>
          <w:sz w:val="24"/>
          <w:szCs w:val="24"/>
        </w:rPr>
        <w:t>ed qualitative data and</w:t>
      </w:r>
      <w:r w:rsidR="00320C06" w:rsidRPr="00DB2E5D">
        <w:rPr>
          <w:rFonts w:cstheme="minorHAnsi"/>
          <w:sz w:val="24"/>
          <w:szCs w:val="24"/>
        </w:rPr>
        <w:t xml:space="preserve"> this</w:t>
      </w:r>
      <w:r w:rsidR="00577938" w:rsidRPr="00DB2E5D">
        <w:rPr>
          <w:rFonts w:cstheme="minorHAnsi"/>
          <w:sz w:val="24"/>
          <w:szCs w:val="24"/>
        </w:rPr>
        <w:t xml:space="preserve"> </w:t>
      </w:r>
      <w:r w:rsidR="0013157D" w:rsidRPr="00DB2E5D">
        <w:rPr>
          <w:rFonts w:cstheme="minorHAnsi"/>
          <w:sz w:val="24"/>
          <w:szCs w:val="24"/>
        </w:rPr>
        <w:t xml:space="preserve">has </w:t>
      </w:r>
      <w:r w:rsidR="00577938" w:rsidRPr="00DB2E5D">
        <w:rPr>
          <w:rFonts w:cstheme="minorHAnsi"/>
          <w:sz w:val="24"/>
          <w:szCs w:val="24"/>
        </w:rPr>
        <w:t>be</w:t>
      </w:r>
      <w:r w:rsidR="0013157D" w:rsidRPr="00DB2E5D">
        <w:rPr>
          <w:rFonts w:cstheme="minorHAnsi"/>
          <w:sz w:val="24"/>
          <w:szCs w:val="24"/>
        </w:rPr>
        <w:t>en</w:t>
      </w:r>
      <w:r w:rsidR="00577938" w:rsidRPr="00DB2E5D">
        <w:rPr>
          <w:rFonts w:cstheme="minorHAnsi"/>
          <w:sz w:val="24"/>
          <w:szCs w:val="24"/>
        </w:rPr>
        <w:t xml:space="preserve"> reviewed collectively </w:t>
      </w:r>
      <w:r w:rsidR="0013157D" w:rsidRPr="00DB2E5D">
        <w:rPr>
          <w:rFonts w:cstheme="minorHAnsi"/>
          <w:sz w:val="24"/>
          <w:szCs w:val="24"/>
        </w:rPr>
        <w:t xml:space="preserve">during the post lesson discussion. This allowed any changes to be made to the methodology and </w:t>
      </w:r>
      <w:r w:rsidR="00577938" w:rsidRPr="00DB2E5D">
        <w:rPr>
          <w:rFonts w:cstheme="minorHAnsi"/>
          <w:sz w:val="24"/>
          <w:szCs w:val="24"/>
        </w:rPr>
        <w:t>ensure</w:t>
      </w:r>
      <w:r w:rsidR="0013157D" w:rsidRPr="00DB2E5D">
        <w:rPr>
          <w:rFonts w:cstheme="minorHAnsi"/>
          <w:sz w:val="24"/>
          <w:szCs w:val="24"/>
        </w:rPr>
        <w:t>d</w:t>
      </w:r>
      <w:r w:rsidR="00577938" w:rsidRPr="00DB2E5D">
        <w:rPr>
          <w:rFonts w:cstheme="minorHAnsi"/>
          <w:sz w:val="24"/>
          <w:szCs w:val="24"/>
        </w:rPr>
        <w:t xml:space="preserve"> that a shared understanding is established.  The</w:t>
      </w:r>
      <w:r w:rsidR="00DC051B" w:rsidRPr="00DB2E5D">
        <w:rPr>
          <w:rFonts w:cstheme="minorHAnsi"/>
          <w:sz w:val="24"/>
          <w:szCs w:val="24"/>
        </w:rPr>
        <w:t>refore, as suggested by</w:t>
      </w:r>
      <w:r w:rsidR="008D0F5C" w:rsidRPr="00DB2E5D">
        <w:rPr>
          <w:rFonts w:cstheme="minorHAnsi"/>
          <w:sz w:val="24"/>
          <w:szCs w:val="24"/>
        </w:rPr>
        <w:t xml:space="preserve"> Breen (2006</w:t>
      </w:r>
      <w:r w:rsidR="00DC051B" w:rsidRPr="00DB2E5D">
        <w:rPr>
          <w:rFonts w:cstheme="minorHAnsi"/>
          <w:sz w:val="24"/>
          <w:szCs w:val="24"/>
        </w:rPr>
        <w:t xml:space="preserve">) the qualitative </w:t>
      </w:r>
      <w:r w:rsidR="00577938" w:rsidRPr="00DB2E5D">
        <w:rPr>
          <w:rFonts w:cstheme="minorHAnsi"/>
          <w:sz w:val="24"/>
          <w:szCs w:val="24"/>
        </w:rPr>
        <w:t>data will th</w:t>
      </w:r>
      <w:r w:rsidR="00ED5189" w:rsidRPr="00DB2E5D">
        <w:rPr>
          <w:rFonts w:cstheme="minorHAnsi"/>
          <w:sz w:val="24"/>
          <w:szCs w:val="24"/>
        </w:rPr>
        <w:t>en be analysed independently by</w:t>
      </w:r>
      <w:r w:rsidR="0083594A" w:rsidRPr="00DB2E5D">
        <w:rPr>
          <w:rFonts w:cstheme="minorHAnsi"/>
          <w:sz w:val="24"/>
          <w:szCs w:val="24"/>
        </w:rPr>
        <w:t xml:space="preserve"> </w:t>
      </w:r>
      <w:r w:rsidR="00DC051B" w:rsidRPr="00DB2E5D">
        <w:rPr>
          <w:rFonts w:cstheme="minorHAnsi"/>
          <w:sz w:val="24"/>
          <w:szCs w:val="24"/>
        </w:rPr>
        <w:t>examining key themes</w:t>
      </w:r>
      <w:r w:rsidR="00ED5189" w:rsidRPr="00DB2E5D">
        <w:rPr>
          <w:rFonts w:cstheme="minorHAnsi"/>
          <w:sz w:val="24"/>
          <w:szCs w:val="24"/>
        </w:rPr>
        <w:t xml:space="preserve"> </w:t>
      </w:r>
      <w:r w:rsidR="0083594A" w:rsidRPr="00DB2E5D">
        <w:rPr>
          <w:rFonts w:cstheme="minorHAnsi"/>
          <w:sz w:val="24"/>
          <w:szCs w:val="24"/>
        </w:rPr>
        <w:t xml:space="preserve">emerging from the </w:t>
      </w:r>
      <w:r w:rsidR="00ED5189" w:rsidRPr="00DB2E5D">
        <w:rPr>
          <w:rFonts w:cstheme="minorHAnsi"/>
          <w:sz w:val="24"/>
          <w:szCs w:val="24"/>
        </w:rPr>
        <w:t>observation schedules and the focus group interviews</w:t>
      </w:r>
      <w:r w:rsidR="0083594A" w:rsidRPr="00DB2E5D">
        <w:rPr>
          <w:rFonts w:cstheme="minorHAnsi"/>
          <w:sz w:val="24"/>
          <w:szCs w:val="24"/>
        </w:rPr>
        <w:t xml:space="preserve">. </w:t>
      </w:r>
    </w:p>
    <w:p w:rsidR="003C4893" w:rsidRPr="00DB2E5D" w:rsidRDefault="005D7F9A" w:rsidP="000243BA">
      <w:pPr>
        <w:spacing w:line="360" w:lineRule="auto"/>
        <w:rPr>
          <w:rFonts w:cstheme="minorHAnsi"/>
          <w:sz w:val="24"/>
          <w:szCs w:val="24"/>
        </w:rPr>
      </w:pPr>
      <w:r w:rsidRPr="00DB2E5D">
        <w:rPr>
          <w:rFonts w:cstheme="minorHAnsi"/>
          <w:sz w:val="24"/>
          <w:szCs w:val="24"/>
        </w:rPr>
        <w:lastRenderedPageBreak/>
        <w:t xml:space="preserve"> The research involved using a non-participant </w:t>
      </w:r>
      <w:r w:rsidR="008D6689" w:rsidRPr="00DB2E5D">
        <w:rPr>
          <w:rFonts w:cstheme="minorHAnsi"/>
          <w:sz w:val="24"/>
          <w:szCs w:val="24"/>
        </w:rPr>
        <w:t>o</w:t>
      </w:r>
      <w:r w:rsidR="00940DDE" w:rsidRPr="00DB2E5D">
        <w:rPr>
          <w:rFonts w:cstheme="minorHAnsi"/>
          <w:sz w:val="24"/>
          <w:szCs w:val="24"/>
        </w:rPr>
        <w:t>bservation, as according to Hay</w:t>
      </w:r>
      <w:r w:rsidR="00736607" w:rsidRPr="00DB2E5D">
        <w:rPr>
          <w:rFonts w:cstheme="minorHAnsi"/>
          <w:sz w:val="24"/>
          <w:szCs w:val="24"/>
        </w:rPr>
        <w:t>n</w:t>
      </w:r>
      <w:r w:rsidR="008D6689" w:rsidRPr="00DB2E5D">
        <w:rPr>
          <w:rFonts w:cstheme="minorHAnsi"/>
          <w:sz w:val="24"/>
          <w:szCs w:val="24"/>
        </w:rPr>
        <w:t>e</w:t>
      </w:r>
      <w:r w:rsidR="00347587" w:rsidRPr="00DB2E5D">
        <w:rPr>
          <w:rFonts w:cstheme="minorHAnsi"/>
          <w:sz w:val="24"/>
          <w:szCs w:val="24"/>
        </w:rPr>
        <w:t>s and O</w:t>
      </w:r>
      <w:r w:rsidR="008D6689" w:rsidRPr="00DB2E5D">
        <w:rPr>
          <w:rFonts w:cstheme="minorHAnsi"/>
          <w:sz w:val="24"/>
          <w:szCs w:val="24"/>
        </w:rPr>
        <w:t>’Brien (2000)</w:t>
      </w:r>
      <w:r w:rsidRPr="00DB2E5D">
        <w:rPr>
          <w:rFonts w:cstheme="minorHAnsi"/>
          <w:sz w:val="24"/>
          <w:szCs w:val="24"/>
        </w:rPr>
        <w:t xml:space="preserve"> the </w:t>
      </w:r>
      <w:r w:rsidR="002A4DE7" w:rsidRPr="00DB2E5D">
        <w:rPr>
          <w:rFonts w:cstheme="minorHAnsi"/>
          <w:sz w:val="24"/>
          <w:szCs w:val="24"/>
        </w:rPr>
        <w:t xml:space="preserve">qualitative </w:t>
      </w:r>
      <w:r w:rsidRPr="00DB2E5D">
        <w:rPr>
          <w:rFonts w:cstheme="minorHAnsi"/>
          <w:sz w:val="24"/>
          <w:szCs w:val="24"/>
        </w:rPr>
        <w:t>data can be reco</w:t>
      </w:r>
      <w:r w:rsidR="00D62B4E" w:rsidRPr="00DB2E5D">
        <w:rPr>
          <w:rFonts w:cstheme="minorHAnsi"/>
          <w:sz w:val="24"/>
          <w:szCs w:val="24"/>
        </w:rPr>
        <w:t>rded immediately</w:t>
      </w:r>
      <w:r w:rsidR="008D6689" w:rsidRPr="00DB2E5D">
        <w:rPr>
          <w:rFonts w:cstheme="minorHAnsi"/>
          <w:sz w:val="24"/>
          <w:szCs w:val="24"/>
        </w:rPr>
        <w:t xml:space="preserve">, as the observer is not </w:t>
      </w:r>
      <w:r w:rsidR="00320C06" w:rsidRPr="00DB2E5D">
        <w:rPr>
          <w:rFonts w:cstheme="minorHAnsi"/>
          <w:sz w:val="24"/>
          <w:szCs w:val="24"/>
        </w:rPr>
        <w:t>directly interfering in the lesson</w:t>
      </w:r>
      <w:r w:rsidR="00D62B4E" w:rsidRPr="00DB2E5D">
        <w:rPr>
          <w:rFonts w:cstheme="minorHAnsi"/>
          <w:sz w:val="24"/>
          <w:szCs w:val="24"/>
        </w:rPr>
        <w:t xml:space="preserve">. </w:t>
      </w:r>
      <w:r w:rsidR="005958A9" w:rsidRPr="00DB2E5D">
        <w:rPr>
          <w:rFonts w:cstheme="minorHAnsi"/>
          <w:sz w:val="24"/>
          <w:szCs w:val="24"/>
        </w:rPr>
        <w:t xml:space="preserve">Additionally, Jackson (2010) </w:t>
      </w:r>
      <w:r w:rsidRPr="00DB2E5D">
        <w:rPr>
          <w:rFonts w:cstheme="minorHAnsi"/>
          <w:sz w:val="24"/>
          <w:szCs w:val="24"/>
        </w:rPr>
        <w:t>suggests that more natural behaviour may be displayed.</w:t>
      </w:r>
      <w:r w:rsidR="009C4C20" w:rsidRPr="00DB2E5D">
        <w:rPr>
          <w:rFonts w:cstheme="minorHAnsi"/>
          <w:sz w:val="24"/>
          <w:szCs w:val="24"/>
        </w:rPr>
        <w:t xml:space="preserve"> </w:t>
      </w:r>
      <w:r w:rsidRPr="00DB2E5D">
        <w:rPr>
          <w:rFonts w:cstheme="minorHAnsi"/>
          <w:sz w:val="24"/>
          <w:szCs w:val="24"/>
        </w:rPr>
        <w:t>However</w:t>
      </w:r>
      <w:r w:rsidR="00E12EF7" w:rsidRPr="00DB2E5D">
        <w:rPr>
          <w:rFonts w:cstheme="minorHAnsi"/>
          <w:sz w:val="24"/>
          <w:szCs w:val="24"/>
        </w:rPr>
        <w:t>,</w:t>
      </w:r>
      <w:r w:rsidR="008D6689" w:rsidRPr="00DB2E5D">
        <w:rPr>
          <w:rFonts w:cstheme="minorHAnsi"/>
          <w:sz w:val="24"/>
          <w:szCs w:val="24"/>
        </w:rPr>
        <w:t xml:space="preserve"> as suggested by </w:t>
      </w:r>
      <w:proofErr w:type="spellStart"/>
      <w:r w:rsidR="008D6689" w:rsidRPr="00DB2E5D">
        <w:rPr>
          <w:rFonts w:cstheme="minorHAnsi"/>
          <w:sz w:val="24"/>
          <w:szCs w:val="24"/>
        </w:rPr>
        <w:t>Cargan</w:t>
      </w:r>
      <w:proofErr w:type="spellEnd"/>
      <w:r w:rsidR="008D6689" w:rsidRPr="00DB2E5D">
        <w:rPr>
          <w:rFonts w:cstheme="minorHAnsi"/>
          <w:sz w:val="24"/>
          <w:szCs w:val="24"/>
        </w:rPr>
        <w:t xml:space="preserve"> (</w:t>
      </w:r>
      <w:r w:rsidR="00E12EF7" w:rsidRPr="00DB2E5D">
        <w:rPr>
          <w:rFonts w:cstheme="minorHAnsi"/>
          <w:sz w:val="24"/>
          <w:szCs w:val="24"/>
        </w:rPr>
        <w:t>2007</w:t>
      </w:r>
      <w:r w:rsidR="008D6689" w:rsidRPr="00DB2E5D">
        <w:rPr>
          <w:rFonts w:cstheme="minorHAnsi"/>
          <w:sz w:val="24"/>
          <w:szCs w:val="24"/>
        </w:rPr>
        <w:t xml:space="preserve">), observations are </w:t>
      </w:r>
      <w:r w:rsidR="00E12EF7" w:rsidRPr="00DB2E5D">
        <w:rPr>
          <w:rFonts w:cstheme="minorHAnsi"/>
          <w:sz w:val="24"/>
          <w:szCs w:val="24"/>
        </w:rPr>
        <w:t>only</w:t>
      </w:r>
      <w:r w:rsidR="008D6689" w:rsidRPr="00DB2E5D">
        <w:rPr>
          <w:rFonts w:cstheme="minorHAnsi"/>
          <w:sz w:val="24"/>
          <w:szCs w:val="24"/>
        </w:rPr>
        <w:t xml:space="preserve"> interpretation of what is happening; therefore this can raise questions of validity.</w:t>
      </w:r>
      <w:r w:rsidR="00E12EF7" w:rsidRPr="00DB2E5D">
        <w:rPr>
          <w:rFonts w:cstheme="minorHAnsi"/>
          <w:sz w:val="24"/>
          <w:szCs w:val="24"/>
        </w:rPr>
        <w:t xml:space="preserve"> Similarly, according to Sharp (2012), observations can be subjective. </w:t>
      </w:r>
      <w:r w:rsidRPr="00DB2E5D">
        <w:rPr>
          <w:rFonts w:cstheme="minorHAnsi"/>
          <w:sz w:val="24"/>
          <w:szCs w:val="24"/>
        </w:rPr>
        <w:t xml:space="preserve">Therefore in order to address this issue, this research used an adapted form </w:t>
      </w:r>
      <w:r w:rsidR="00C157EF" w:rsidRPr="00DB2E5D">
        <w:rPr>
          <w:rFonts w:cstheme="minorHAnsi"/>
          <w:sz w:val="24"/>
          <w:szCs w:val="24"/>
        </w:rPr>
        <w:t>of the Leuven Scale to ensure that the findings rela</w:t>
      </w:r>
      <w:r w:rsidR="00320C06" w:rsidRPr="00DB2E5D">
        <w:rPr>
          <w:rFonts w:cstheme="minorHAnsi"/>
          <w:sz w:val="24"/>
          <w:szCs w:val="24"/>
        </w:rPr>
        <w:t>te to the key research question</w:t>
      </w:r>
      <w:r w:rsidR="00C157EF" w:rsidRPr="00DB2E5D">
        <w:rPr>
          <w:rFonts w:cstheme="minorHAnsi"/>
          <w:sz w:val="24"/>
          <w:szCs w:val="24"/>
        </w:rPr>
        <w:t xml:space="preserve">. </w:t>
      </w:r>
      <w:r w:rsidRPr="00DB2E5D">
        <w:rPr>
          <w:rFonts w:cstheme="minorHAnsi"/>
          <w:sz w:val="24"/>
          <w:szCs w:val="24"/>
        </w:rPr>
        <w:t xml:space="preserve">Although the adapted Leuven Scale was discussed with the </w:t>
      </w:r>
      <w:r w:rsidR="00DC051B" w:rsidRPr="00DB2E5D">
        <w:rPr>
          <w:rFonts w:cstheme="minorHAnsi"/>
          <w:sz w:val="24"/>
          <w:szCs w:val="24"/>
        </w:rPr>
        <w:t>re</w:t>
      </w:r>
      <w:r w:rsidR="00C630BE" w:rsidRPr="00DB2E5D">
        <w:rPr>
          <w:rFonts w:cstheme="minorHAnsi"/>
          <w:sz w:val="24"/>
          <w:szCs w:val="24"/>
        </w:rPr>
        <w:t>search partner, according to</w:t>
      </w:r>
      <w:r w:rsidR="00DC051B" w:rsidRPr="00DB2E5D">
        <w:rPr>
          <w:rFonts w:cstheme="minorHAnsi"/>
          <w:sz w:val="24"/>
          <w:szCs w:val="24"/>
        </w:rPr>
        <w:t xml:space="preserve"> </w:t>
      </w:r>
      <w:proofErr w:type="spellStart"/>
      <w:r w:rsidR="00C630BE" w:rsidRPr="00DB2E5D">
        <w:rPr>
          <w:rFonts w:cstheme="minorHAnsi"/>
          <w:bCs/>
          <w:sz w:val="24"/>
          <w:szCs w:val="24"/>
          <w:shd w:val="clear" w:color="auto" w:fill="FFFFFF"/>
        </w:rPr>
        <w:t>Teijlingen</w:t>
      </w:r>
      <w:proofErr w:type="spellEnd"/>
      <w:r w:rsidR="00C630BE" w:rsidRPr="00DB2E5D">
        <w:rPr>
          <w:rFonts w:cstheme="minorHAnsi"/>
          <w:bCs/>
          <w:sz w:val="24"/>
          <w:szCs w:val="24"/>
          <w:shd w:val="clear" w:color="auto" w:fill="FFFFFF"/>
        </w:rPr>
        <w:t xml:space="preserve"> and Hundley (</w:t>
      </w:r>
      <w:r w:rsidR="00DC051B" w:rsidRPr="00DB2E5D">
        <w:rPr>
          <w:rFonts w:cstheme="minorHAnsi"/>
          <w:sz w:val="24"/>
          <w:szCs w:val="24"/>
        </w:rPr>
        <w:t xml:space="preserve">2001), </w:t>
      </w:r>
      <w:r w:rsidRPr="00DB2E5D">
        <w:rPr>
          <w:rFonts w:cstheme="minorHAnsi"/>
          <w:sz w:val="24"/>
          <w:szCs w:val="24"/>
        </w:rPr>
        <w:t>pilot st</w:t>
      </w:r>
      <w:r w:rsidR="00DC051B" w:rsidRPr="00DB2E5D">
        <w:rPr>
          <w:rFonts w:cstheme="minorHAnsi"/>
          <w:sz w:val="24"/>
          <w:szCs w:val="24"/>
        </w:rPr>
        <w:t xml:space="preserve">udies can be used to pre-test observation methods and provide feedback on how </w:t>
      </w:r>
      <w:r w:rsidRPr="00DB2E5D">
        <w:rPr>
          <w:rFonts w:cstheme="minorHAnsi"/>
          <w:sz w:val="24"/>
          <w:szCs w:val="24"/>
        </w:rPr>
        <w:t xml:space="preserve">to make the observations less subjective. Therefore </w:t>
      </w:r>
      <w:r w:rsidR="00DC051B" w:rsidRPr="00DB2E5D">
        <w:rPr>
          <w:rFonts w:cstheme="minorHAnsi"/>
          <w:sz w:val="24"/>
          <w:szCs w:val="24"/>
        </w:rPr>
        <w:t>if given the opportunity to conduct</w:t>
      </w:r>
      <w:r w:rsidRPr="00DB2E5D">
        <w:rPr>
          <w:rFonts w:cstheme="minorHAnsi"/>
          <w:sz w:val="24"/>
          <w:szCs w:val="24"/>
        </w:rPr>
        <w:t xml:space="preserve"> similar research in the future, it would be beneficial to con</w:t>
      </w:r>
      <w:r w:rsidR="00DC051B" w:rsidRPr="00DB2E5D">
        <w:rPr>
          <w:rFonts w:cstheme="minorHAnsi"/>
          <w:sz w:val="24"/>
          <w:szCs w:val="24"/>
        </w:rPr>
        <w:t xml:space="preserve">duct a pilot study to </w:t>
      </w:r>
      <w:r w:rsidR="00C157EF" w:rsidRPr="00DB2E5D">
        <w:rPr>
          <w:rFonts w:cstheme="minorHAnsi"/>
          <w:sz w:val="24"/>
          <w:szCs w:val="24"/>
        </w:rPr>
        <w:t xml:space="preserve">ensure a shared understanding of the observation tools is established. </w:t>
      </w:r>
      <w:r w:rsidR="00E12EF7" w:rsidRPr="00DB2E5D">
        <w:rPr>
          <w:rFonts w:cstheme="minorHAnsi"/>
          <w:sz w:val="24"/>
          <w:szCs w:val="24"/>
        </w:rPr>
        <w:t>This</w:t>
      </w:r>
      <w:r w:rsidR="003C4893" w:rsidRPr="00DB2E5D">
        <w:rPr>
          <w:rFonts w:cstheme="minorHAnsi"/>
          <w:sz w:val="24"/>
          <w:szCs w:val="24"/>
        </w:rPr>
        <w:t xml:space="preserve"> qualitative</w:t>
      </w:r>
      <w:r w:rsidR="00E12EF7" w:rsidRPr="00DB2E5D">
        <w:rPr>
          <w:rFonts w:cstheme="minorHAnsi"/>
          <w:sz w:val="24"/>
          <w:szCs w:val="24"/>
        </w:rPr>
        <w:t xml:space="preserve"> data, in addition to </w:t>
      </w:r>
      <w:r w:rsidR="003C4893" w:rsidRPr="00DB2E5D">
        <w:rPr>
          <w:rFonts w:cstheme="minorHAnsi"/>
          <w:sz w:val="24"/>
          <w:szCs w:val="24"/>
        </w:rPr>
        <w:t xml:space="preserve">the </w:t>
      </w:r>
      <w:r w:rsidR="00E12EF7" w:rsidRPr="00DB2E5D">
        <w:rPr>
          <w:rFonts w:cstheme="minorHAnsi"/>
          <w:sz w:val="24"/>
          <w:szCs w:val="24"/>
        </w:rPr>
        <w:t xml:space="preserve">pupils’ responses from the focus group interviews </w:t>
      </w:r>
      <w:r w:rsidR="00320C06" w:rsidRPr="00DB2E5D">
        <w:rPr>
          <w:rFonts w:cstheme="minorHAnsi"/>
          <w:sz w:val="24"/>
          <w:szCs w:val="24"/>
        </w:rPr>
        <w:t>has been</w:t>
      </w:r>
      <w:r w:rsidR="00E12EF7" w:rsidRPr="00DB2E5D">
        <w:rPr>
          <w:rFonts w:cstheme="minorHAnsi"/>
          <w:sz w:val="24"/>
          <w:szCs w:val="24"/>
        </w:rPr>
        <w:t xml:space="preserve"> collected to analyse how </w:t>
      </w:r>
      <w:r w:rsidR="003C4893" w:rsidRPr="00DB2E5D">
        <w:rPr>
          <w:rFonts w:cstheme="minorHAnsi"/>
          <w:sz w:val="24"/>
          <w:szCs w:val="24"/>
        </w:rPr>
        <w:t xml:space="preserve">regular peer </w:t>
      </w:r>
      <w:r w:rsidR="000C1093" w:rsidRPr="00DB2E5D">
        <w:rPr>
          <w:rFonts w:cstheme="minorHAnsi"/>
          <w:sz w:val="24"/>
          <w:szCs w:val="24"/>
        </w:rPr>
        <w:t>assessment may</w:t>
      </w:r>
      <w:r w:rsidR="003C4893" w:rsidRPr="00DB2E5D">
        <w:rPr>
          <w:rFonts w:cstheme="minorHAnsi"/>
          <w:sz w:val="24"/>
          <w:szCs w:val="24"/>
        </w:rPr>
        <w:t xml:space="preserve"> </w:t>
      </w:r>
      <w:r w:rsidR="000C1093" w:rsidRPr="00DB2E5D">
        <w:rPr>
          <w:rFonts w:cstheme="minorHAnsi"/>
          <w:sz w:val="24"/>
          <w:szCs w:val="24"/>
        </w:rPr>
        <w:t>influence</w:t>
      </w:r>
      <w:r w:rsidR="003C4893" w:rsidRPr="00DB2E5D">
        <w:rPr>
          <w:rFonts w:cstheme="minorHAnsi"/>
          <w:sz w:val="24"/>
          <w:szCs w:val="24"/>
        </w:rPr>
        <w:t xml:space="preserve"> pupils’ understanding of the learning objective. </w:t>
      </w:r>
    </w:p>
    <w:p w:rsidR="0042173B" w:rsidRPr="00DB2E5D" w:rsidRDefault="0042173B" w:rsidP="000243BA">
      <w:pPr>
        <w:spacing w:line="360" w:lineRule="auto"/>
        <w:rPr>
          <w:rFonts w:cstheme="minorHAnsi"/>
          <w:sz w:val="24"/>
          <w:szCs w:val="24"/>
        </w:rPr>
      </w:pPr>
      <w:r w:rsidRPr="00DB2E5D">
        <w:rPr>
          <w:rFonts w:cstheme="minorHAnsi"/>
          <w:sz w:val="24"/>
          <w:szCs w:val="24"/>
        </w:rPr>
        <w:t>The focus group pupils were chosen using purposive sampling, as for the purpose of this research the aim was to recruit participants who are more confident a</w:t>
      </w:r>
      <w:r w:rsidR="000C1093" w:rsidRPr="00DB2E5D">
        <w:rPr>
          <w:rFonts w:cstheme="minorHAnsi"/>
          <w:sz w:val="24"/>
          <w:szCs w:val="24"/>
        </w:rPr>
        <w:t>nd willing to share their opinions</w:t>
      </w:r>
      <w:r w:rsidRPr="00DB2E5D">
        <w:rPr>
          <w:rFonts w:cstheme="minorHAnsi"/>
          <w:sz w:val="24"/>
          <w:szCs w:val="24"/>
        </w:rPr>
        <w:t>, to help gain a better understanding o</w:t>
      </w:r>
      <w:r w:rsidR="006454C8" w:rsidRPr="00DB2E5D">
        <w:rPr>
          <w:rFonts w:cstheme="minorHAnsi"/>
          <w:sz w:val="24"/>
          <w:szCs w:val="24"/>
        </w:rPr>
        <w:t xml:space="preserve">f the </w:t>
      </w:r>
      <w:r w:rsidR="00904918" w:rsidRPr="00DB2E5D">
        <w:rPr>
          <w:rFonts w:cstheme="minorHAnsi"/>
          <w:sz w:val="24"/>
          <w:szCs w:val="24"/>
        </w:rPr>
        <w:t>research question. The</w:t>
      </w:r>
      <w:r w:rsidRPr="00DB2E5D">
        <w:rPr>
          <w:rFonts w:cstheme="minorHAnsi"/>
          <w:sz w:val="24"/>
          <w:szCs w:val="24"/>
        </w:rPr>
        <w:t xml:space="preserve"> </w:t>
      </w:r>
      <w:proofErr w:type="gramStart"/>
      <w:r w:rsidR="009647DA" w:rsidRPr="00DB2E5D">
        <w:rPr>
          <w:rFonts w:cstheme="minorHAnsi"/>
          <w:sz w:val="24"/>
          <w:szCs w:val="24"/>
        </w:rPr>
        <w:t xml:space="preserve">criteria </w:t>
      </w:r>
      <w:r w:rsidR="00904918" w:rsidRPr="00DB2E5D">
        <w:rPr>
          <w:rFonts w:cstheme="minorHAnsi"/>
          <w:sz w:val="24"/>
          <w:szCs w:val="24"/>
        </w:rPr>
        <w:t>was</w:t>
      </w:r>
      <w:proofErr w:type="gramEnd"/>
      <w:r w:rsidR="00904918" w:rsidRPr="00DB2E5D">
        <w:rPr>
          <w:rFonts w:cstheme="minorHAnsi"/>
          <w:sz w:val="24"/>
          <w:szCs w:val="24"/>
        </w:rPr>
        <w:t xml:space="preserve"> discussed with the </w:t>
      </w:r>
      <w:r w:rsidRPr="00DB2E5D">
        <w:rPr>
          <w:rFonts w:cstheme="minorHAnsi"/>
          <w:sz w:val="24"/>
          <w:szCs w:val="24"/>
        </w:rPr>
        <w:t>class teacher</w:t>
      </w:r>
      <w:r w:rsidR="00904918" w:rsidRPr="00DB2E5D">
        <w:rPr>
          <w:rFonts w:cstheme="minorHAnsi"/>
          <w:sz w:val="24"/>
          <w:szCs w:val="24"/>
        </w:rPr>
        <w:t>s and their opinions helped to</w:t>
      </w:r>
      <w:r w:rsidRPr="00DB2E5D">
        <w:rPr>
          <w:rFonts w:cstheme="minorHAnsi"/>
          <w:sz w:val="24"/>
          <w:szCs w:val="24"/>
        </w:rPr>
        <w:t xml:space="preserve"> choose these participants. As the nature of this peer assessment process required the pupils to work in pairs, four target children </w:t>
      </w:r>
      <w:r w:rsidR="000C1093" w:rsidRPr="00DB2E5D">
        <w:rPr>
          <w:rFonts w:cstheme="minorHAnsi"/>
          <w:sz w:val="24"/>
          <w:szCs w:val="24"/>
        </w:rPr>
        <w:t xml:space="preserve">were </w:t>
      </w:r>
      <w:r w:rsidRPr="00DB2E5D">
        <w:rPr>
          <w:rFonts w:cstheme="minorHAnsi"/>
          <w:sz w:val="24"/>
          <w:szCs w:val="24"/>
        </w:rPr>
        <w:t xml:space="preserve">chosen to </w:t>
      </w:r>
      <w:r w:rsidR="000C1093" w:rsidRPr="00DB2E5D">
        <w:rPr>
          <w:rFonts w:cstheme="minorHAnsi"/>
          <w:sz w:val="24"/>
          <w:szCs w:val="24"/>
        </w:rPr>
        <w:t xml:space="preserve">be </w:t>
      </w:r>
      <w:r w:rsidRPr="00DB2E5D">
        <w:rPr>
          <w:rFonts w:cstheme="minorHAnsi"/>
          <w:sz w:val="24"/>
          <w:szCs w:val="24"/>
        </w:rPr>
        <w:t>observe</w:t>
      </w:r>
      <w:r w:rsidR="000C1093" w:rsidRPr="00DB2E5D">
        <w:rPr>
          <w:rFonts w:cstheme="minorHAnsi"/>
          <w:sz w:val="24"/>
          <w:szCs w:val="24"/>
        </w:rPr>
        <w:t>d</w:t>
      </w:r>
      <w:r w:rsidRPr="00DB2E5D">
        <w:rPr>
          <w:rFonts w:cstheme="minorHAnsi"/>
          <w:sz w:val="24"/>
          <w:szCs w:val="24"/>
        </w:rPr>
        <w:t xml:space="preserve"> and to carry out the focus group interview with.  </w:t>
      </w:r>
      <w:r w:rsidR="006454C8" w:rsidRPr="00DB2E5D">
        <w:rPr>
          <w:rFonts w:cstheme="minorHAnsi"/>
          <w:sz w:val="24"/>
          <w:szCs w:val="24"/>
        </w:rPr>
        <w:t>The d</w:t>
      </w:r>
      <w:r w:rsidR="00292211" w:rsidRPr="00DB2E5D">
        <w:rPr>
          <w:rFonts w:cstheme="minorHAnsi"/>
          <w:sz w:val="24"/>
          <w:szCs w:val="24"/>
        </w:rPr>
        <w:t xml:space="preserve">ata collected from the observation schedules and the focus group interviews will be analysed by identifying key themes. </w:t>
      </w:r>
    </w:p>
    <w:p w:rsidR="004A6DDB" w:rsidRPr="00DB2E5D" w:rsidRDefault="004A6DDB" w:rsidP="000243BA">
      <w:pPr>
        <w:pStyle w:val="Heading1"/>
        <w:rPr>
          <w:rFonts w:asciiTheme="minorHAnsi" w:hAnsiTheme="minorHAnsi" w:cstheme="minorHAnsi"/>
          <w:b w:val="0"/>
          <w:color w:val="auto"/>
          <w:sz w:val="24"/>
          <w:szCs w:val="24"/>
          <w:u w:val="single"/>
        </w:rPr>
      </w:pPr>
      <w:bookmarkStart w:id="4" w:name="_Toc511504165"/>
      <w:r w:rsidRPr="00DB2E5D">
        <w:rPr>
          <w:rFonts w:asciiTheme="minorHAnsi" w:hAnsiTheme="minorHAnsi" w:cstheme="minorHAnsi"/>
          <w:b w:val="0"/>
          <w:color w:val="auto"/>
          <w:sz w:val="24"/>
          <w:szCs w:val="24"/>
          <w:u w:val="single"/>
        </w:rPr>
        <w:t>Ethical considerations</w:t>
      </w:r>
      <w:bookmarkEnd w:id="4"/>
      <w:r w:rsidR="00B10115" w:rsidRPr="00DB2E5D">
        <w:rPr>
          <w:rFonts w:asciiTheme="minorHAnsi" w:hAnsiTheme="minorHAnsi" w:cstheme="minorHAnsi"/>
          <w:b w:val="0"/>
          <w:color w:val="auto"/>
          <w:sz w:val="24"/>
          <w:szCs w:val="24"/>
          <w:u w:val="single"/>
        </w:rPr>
        <w:t xml:space="preserve"> </w:t>
      </w:r>
    </w:p>
    <w:p w:rsidR="000243BA" w:rsidRPr="00DB2E5D" w:rsidRDefault="000243BA" w:rsidP="000243BA">
      <w:pPr>
        <w:rPr>
          <w:sz w:val="24"/>
          <w:szCs w:val="24"/>
        </w:rPr>
      </w:pPr>
    </w:p>
    <w:p w:rsidR="004A6DDB" w:rsidRPr="00DB2E5D" w:rsidRDefault="004A6DDB" w:rsidP="000243BA">
      <w:pPr>
        <w:spacing w:line="360" w:lineRule="auto"/>
        <w:rPr>
          <w:rFonts w:cstheme="minorHAnsi"/>
          <w:sz w:val="24"/>
          <w:szCs w:val="24"/>
        </w:rPr>
      </w:pPr>
      <w:r w:rsidRPr="00DB2E5D">
        <w:rPr>
          <w:rFonts w:cstheme="minorHAnsi"/>
          <w:sz w:val="24"/>
          <w:szCs w:val="24"/>
        </w:rPr>
        <w:t xml:space="preserve">When conducting research within a classroom there are </w:t>
      </w:r>
      <w:r w:rsidR="00A027A3" w:rsidRPr="00DB2E5D">
        <w:rPr>
          <w:rFonts w:cstheme="minorHAnsi"/>
          <w:sz w:val="24"/>
          <w:szCs w:val="24"/>
        </w:rPr>
        <w:t xml:space="preserve">potential ethical implications </w:t>
      </w:r>
      <w:r w:rsidRPr="00DB2E5D">
        <w:rPr>
          <w:rFonts w:cstheme="minorHAnsi"/>
          <w:sz w:val="24"/>
          <w:szCs w:val="24"/>
        </w:rPr>
        <w:t>which</w:t>
      </w:r>
      <w:r w:rsidR="00A027A3" w:rsidRPr="00DB2E5D">
        <w:rPr>
          <w:rFonts w:cstheme="minorHAnsi"/>
          <w:sz w:val="24"/>
          <w:szCs w:val="24"/>
        </w:rPr>
        <w:t xml:space="preserve"> need to considered; therefore </w:t>
      </w:r>
      <w:r w:rsidRPr="00DB2E5D">
        <w:rPr>
          <w:rFonts w:cstheme="minorHAnsi"/>
          <w:sz w:val="24"/>
          <w:szCs w:val="24"/>
        </w:rPr>
        <w:t xml:space="preserve">an ethics form has been completed for </w:t>
      </w:r>
      <w:r w:rsidR="00B50E3A" w:rsidRPr="00DB2E5D">
        <w:rPr>
          <w:rFonts w:cstheme="minorHAnsi"/>
          <w:sz w:val="24"/>
          <w:szCs w:val="24"/>
        </w:rPr>
        <w:t>each of the</w:t>
      </w:r>
      <w:r w:rsidRPr="00DB2E5D">
        <w:rPr>
          <w:rFonts w:cstheme="minorHAnsi"/>
          <w:sz w:val="24"/>
          <w:szCs w:val="24"/>
        </w:rPr>
        <w:t xml:space="preserve"> primary schools. In all aspects of the research, the ethical guidelines outlined by the British Education Research Association (2011), University of Wales Trinity Saint David (2017-2020) and the Education Workforce Council (2017) have been adhered to. </w:t>
      </w:r>
      <w:r w:rsidR="00A027A3" w:rsidRPr="00DB2E5D">
        <w:rPr>
          <w:rFonts w:cstheme="minorHAnsi"/>
          <w:sz w:val="24"/>
          <w:szCs w:val="24"/>
        </w:rPr>
        <w:t xml:space="preserve">Furthermore, the </w:t>
      </w:r>
      <w:r w:rsidR="00A027A3" w:rsidRPr="00DB2E5D">
        <w:rPr>
          <w:rFonts w:cstheme="minorHAnsi"/>
          <w:sz w:val="24"/>
          <w:szCs w:val="24"/>
        </w:rPr>
        <w:lastRenderedPageBreak/>
        <w:t xml:space="preserve">research has been conducted in line with the schools’ existing safeguarding policies and health and safety procedures. </w:t>
      </w:r>
    </w:p>
    <w:p w:rsidR="0032374F" w:rsidRPr="00DB2E5D" w:rsidRDefault="0032374F" w:rsidP="000243BA">
      <w:pPr>
        <w:autoSpaceDE w:val="0"/>
        <w:autoSpaceDN w:val="0"/>
        <w:adjustRightInd w:val="0"/>
        <w:spacing w:line="360" w:lineRule="auto"/>
        <w:rPr>
          <w:rFonts w:cstheme="minorHAnsi"/>
          <w:bCs/>
          <w:sz w:val="24"/>
          <w:szCs w:val="24"/>
        </w:rPr>
      </w:pPr>
      <w:r w:rsidRPr="00DB2E5D">
        <w:rPr>
          <w:rFonts w:cstheme="minorHAnsi"/>
          <w:bCs/>
          <w:sz w:val="24"/>
          <w:szCs w:val="24"/>
        </w:rPr>
        <w:t xml:space="preserve">Throughout the research the well-being of the pupils was paramount </w:t>
      </w:r>
      <w:r w:rsidRPr="00DB2E5D">
        <w:rPr>
          <w:rFonts w:cstheme="minorHAnsi"/>
          <w:sz w:val="24"/>
          <w:szCs w:val="24"/>
        </w:rPr>
        <w:t xml:space="preserve">and involved normal classroom practice. It was under no circumstances different to normal school situations and no pupils were treated differently. </w:t>
      </w:r>
      <w:r w:rsidRPr="00DB2E5D">
        <w:rPr>
          <w:rFonts w:cstheme="minorHAnsi"/>
          <w:bCs/>
          <w:sz w:val="24"/>
          <w:szCs w:val="24"/>
        </w:rPr>
        <w:t xml:space="preserve">The pupils were not pressurised to participate and were informed of their right to withdraw from the research at any point. </w:t>
      </w:r>
      <w:r w:rsidRPr="00DB2E5D">
        <w:rPr>
          <w:rFonts w:cstheme="minorHAnsi"/>
          <w:sz w:val="24"/>
          <w:szCs w:val="24"/>
        </w:rPr>
        <w:t>The focus group interview took place in an accessible setting w</w:t>
      </w:r>
      <w:r w:rsidR="002C30A9" w:rsidRPr="00DB2E5D">
        <w:rPr>
          <w:rFonts w:cstheme="minorHAnsi"/>
          <w:sz w:val="24"/>
          <w:szCs w:val="24"/>
        </w:rPr>
        <w:t>here pupils felt safe. There were</w:t>
      </w:r>
      <w:r w:rsidRPr="00DB2E5D">
        <w:rPr>
          <w:rFonts w:cstheme="minorHAnsi"/>
          <w:sz w:val="24"/>
          <w:szCs w:val="24"/>
        </w:rPr>
        <w:t xml:space="preserve"> clear view</w:t>
      </w:r>
      <w:r w:rsidR="002C30A9" w:rsidRPr="00DB2E5D">
        <w:rPr>
          <w:rFonts w:cstheme="minorHAnsi"/>
          <w:sz w:val="24"/>
          <w:szCs w:val="24"/>
        </w:rPr>
        <w:t>s</w:t>
      </w:r>
      <w:r w:rsidRPr="00DB2E5D">
        <w:rPr>
          <w:rFonts w:cstheme="minorHAnsi"/>
          <w:sz w:val="24"/>
          <w:szCs w:val="24"/>
        </w:rPr>
        <w:t xml:space="preserve"> of the corridors and an additional adult was present at all times.</w:t>
      </w:r>
    </w:p>
    <w:p w:rsidR="00B84CCD" w:rsidRPr="00DB2E5D" w:rsidRDefault="00B84CCD" w:rsidP="000243BA">
      <w:pPr>
        <w:spacing w:line="360" w:lineRule="auto"/>
        <w:rPr>
          <w:rFonts w:cstheme="minorHAnsi"/>
          <w:sz w:val="24"/>
          <w:szCs w:val="24"/>
        </w:rPr>
      </w:pPr>
      <w:r w:rsidRPr="00DB2E5D">
        <w:rPr>
          <w:rFonts w:cstheme="minorHAnsi"/>
          <w:sz w:val="24"/>
          <w:szCs w:val="24"/>
        </w:rPr>
        <w:t xml:space="preserve">The parents/guardians were provided with a letter to inform them of the research. Should they </w:t>
      </w:r>
      <w:r w:rsidR="00B50E3A" w:rsidRPr="00DB2E5D">
        <w:rPr>
          <w:rFonts w:cstheme="minorHAnsi"/>
          <w:sz w:val="24"/>
          <w:szCs w:val="24"/>
        </w:rPr>
        <w:t>wish</w:t>
      </w:r>
      <w:r w:rsidRPr="00DB2E5D">
        <w:rPr>
          <w:rFonts w:cstheme="minorHAnsi"/>
          <w:sz w:val="24"/>
          <w:szCs w:val="24"/>
        </w:rPr>
        <w:t xml:space="preserve"> for their child to be observed and </w:t>
      </w:r>
      <w:r w:rsidR="00B50E3A" w:rsidRPr="00DB2E5D">
        <w:rPr>
          <w:rFonts w:cstheme="minorHAnsi"/>
          <w:sz w:val="24"/>
          <w:szCs w:val="24"/>
        </w:rPr>
        <w:t xml:space="preserve">be </w:t>
      </w:r>
      <w:r w:rsidRPr="00DB2E5D">
        <w:rPr>
          <w:rFonts w:cstheme="minorHAnsi"/>
          <w:sz w:val="24"/>
          <w:szCs w:val="24"/>
        </w:rPr>
        <w:t xml:space="preserve">a part of the focus group interview, they signed to </w:t>
      </w:r>
      <w:r w:rsidR="00B50E3A" w:rsidRPr="00DB2E5D">
        <w:rPr>
          <w:rFonts w:cstheme="minorHAnsi"/>
          <w:sz w:val="24"/>
          <w:szCs w:val="24"/>
        </w:rPr>
        <w:t xml:space="preserve">provide </w:t>
      </w:r>
      <w:r w:rsidRPr="00DB2E5D">
        <w:rPr>
          <w:rFonts w:cstheme="minorHAnsi"/>
          <w:sz w:val="24"/>
          <w:szCs w:val="24"/>
        </w:rPr>
        <w:t xml:space="preserve">informed parental consent. </w:t>
      </w:r>
      <w:r w:rsidR="006E5B0D" w:rsidRPr="00DB2E5D">
        <w:rPr>
          <w:rFonts w:cstheme="minorHAnsi"/>
          <w:sz w:val="24"/>
          <w:szCs w:val="24"/>
        </w:rPr>
        <w:t>All</w:t>
      </w:r>
      <w:r w:rsidR="00A001CF" w:rsidRPr="00DB2E5D">
        <w:rPr>
          <w:rFonts w:cstheme="minorHAnsi"/>
          <w:sz w:val="24"/>
          <w:szCs w:val="24"/>
        </w:rPr>
        <w:t xml:space="preserve"> pupils were informed of the nature of the research</w:t>
      </w:r>
      <w:r w:rsidR="00724A7E" w:rsidRPr="00DB2E5D">
        <w:rPr>
          <w:rFonts w:cstheme="minorHAnsi"/>
          <w:sz w:val="24"/>
          <w:szCs w:val="24"/>
        </w:rPr>
        <w:t xml:space="preserve"> during the preamble,</w:t>
      </w:r>
      <w:r w:rsidR="00A001CF" w:rsidRPr="00DB2E5D">
        <w:rPr>
          <w:rFonts w:cstheme="minorHAnsi"/>
          <w:sz w:val="24"/>
          <w:szCs w:val="24"/>
        </w:rPr>
        <w:t xml:space="preserve"> and</w:t>
      </w:r>
      <w:r w:rsidR="00B50E3A" w:rsidRPr="00DB2E5D">
        <w:rPr>
          <w:rFonts w:cstheme="minorHAnsi"/>
          <w:sz w:val="24"/>
          <w:szCs w:val="24"/>
        </w:rPr>
        <w:t xml:space="preserve"> a</w:t>
      </w:r>
      <w:r w:rsidR="008E5634" w:rsidRPr="00DB2E5D">
        <w:rPr>
          <w:rFonts w:cstheme="minorHAnsi"/>
          <w:sz w:val="24"/>
          <w:szCs w:val="24"/>
        </w:rPr>
        <w:t xml:space="preserve"> signature </w:t>
      </w:r>
      <w:r w:rsidR="00A001CF" w:rsidRPr="00DB2E5D">
        <w:rPr>
          <w:rFonts w:cstheme="minorHAnsi"/>
          <w:sz w:val="24"/>
          <w:szCs w:val="24"/>
        </w:rPr>
        <w:t>was</w:t>
      </w:r>
      <w:r w:rsidR="008E5634" w:rsidRPr="00DB2E5D">
        <w:rPr>
          <w:rFonts w:cstheme="minorHAnsi"/>
          <w:sz w:val="24"/>
          <w:szCs w:val="24"/>
        </w:rPr>
        <w:t xml:space="preserve"> gained from a member of staff of the school to acknowledge that they have witnessed verbal assent </w:t>
      </w:r>
      <w:r w:rsidR="00DA7170" w:rsidRPr="00DB2E5D">
        <w:rPr>
          <w:rFonts w:cstheme="minorHAnsi"/>
          <w:sz w:val="24"/>
          <w:szCs w:val="24"/>
        </w:rPr>
        <w:t>to be</w:t>
      </w:r>
      <w:r w:rsidR="008E5634" w:rsidRPr="00DB2E5D">
        <w:rPr>
          <w:rFonts w:cstheme="minorHAnsi"/>
          <w:sz w:val="24"/>
          <w:szCs w:val="24"/>
        </w:rPr>
        <w:t xml:space="preserve"> </w:t>
      </w:r>
      <w:r w:rsidR="00DA7170" w:rsidRPr="00DB2E5D">
        <w:rPr>
          <w:rFonts w:cstheme="minorHAnsi"/>
          <w:sz w:val="24"/>
          <w:szCs w:val="24"/>
        </w:rPr>
        <w:t>provided</w:t>
      </w:r>
      <w:r w:rsidR="008E5634" w:rsidRPr="00DB2E5D">
        <w:rPr>
          <w:rFonts w:cstheme="minorHAnsi"/>
          <w:sz w:val="24"/>
          <w:szCs w:val="24"/>
        </w:rPr>
        <w:t xml:space="preserve"> </w:t>
      </w:r>
      <w:r w:rsidR="00DA7170" w:rsidRPr="00DB2E5D">
        <w:rPr>
          <w:rFonts w:cstheme="minorHAnsi"/>
          <w:sz w:val="24"/>
          <w:szCs w:val="24"/>
        </w:rPr>
        <w:t>by</w:t>
      </w:r>
      <w:r w:rsidR="008E5634" w:rsidRPr="00DB2E5D">
        <w:rPr>
          <w:rFonts w:cstheme="minorHAnsi"/>
          <w:sz w:val="24"/>
          <w:szCs w:val="24"/>
        </w:rPr>
        <w:t xml:space="preserve"> the pupils. </w:t>
      </w:r>
    </w:p>
    <w:p w:rsidR="00A027A3" w:rsidRPr="00DB2E5D" w:rsidRDefault="00A027A3" w:rsidP="000243BA">
      <w:pPr>
        <w:spacing w:line="360" w:lineRule="auto"/>
        <w:rPr>
          <w:rFonts w:cstheme="minorHAnsi"/>
          <w:sz w:val="24"/>
          <w:szCs w:val="24"/>
        </w:rPr>
      </w:pPr>
      <w:r w:rsidRPr="00DB2E5D">
        <w:rPr>
          <w:rFonts w:cstheme="minorHAnsi"/>
          <w:sz w:val="24"/>
          <w:szCs w:val="24"/>
        </w:rPr>
        <w:t xml:space="preserve">Throughout the research and within the written assignment, confidentiality and anonymity of the primary schools involved and all participants will be maintained. </w:t>
      </w:r>
      <w:r w:rsidR="00CD5A6A" w:rsidRPr="00DB2E5D">
        <w:rPr>
          <w:rFonts w:cstheme="minorHAnsi"/>
          <w:sz w:val="24"/>
          <w:szCs w:val="24"/>
        </w:rPr>
        <w:t xml:space="preserve">They will be referred to as pseudonyms such as Pupil A1. </w:t>
      </w:r>
      <w:r w:rsidRPr="00DB2E5D">
        <w:rPr>
          <w:rFonts w:cstheme="minorHAnsi"/>
          <w:sz w:val="24"/>
          <w:szCs w:val="24"/>
        </w:rPr>
        <w:t xml:space="preserve"> </w:t>
      </w:r>
      <w:r w:rsidR="00CD5A6A" w:rsidRPr="00DB2E5D">
        <w:rPr>
          <w:rFonts w:cstheme="minorHAnsi"/>
          <w:sz w:val="24"/>
          <w:szCs w:val="24"/>
        </w:rPr>
        <w:t xml:space="preserve">All data collected will protect the confidentiality of the participants and permission has been gained for audio recording from the schools involved. The data which has been collected is stored on a password protected electronic file on cloud storage and this follows the schools’ existing policies.  </w:t>
      </w:r>
    </w:p>
    <w:p w:rsidR="00247F12" w:rsidRPr="00DB2E5D" w:rsidRDefault="004A6DDB" w:rsidP="000243BA">
      <w:pPr>
        <w:pStyle w:val="Heading1"/>
        <w:rPr>
          <w:rFonts w:asciiTheme="minorHAnsi" w:hAnsiTheme="minorHAnsi" w:cstheme="minorHAnsi"/>
          <w:b w:val="0"/>
          <w:color w:val="auto"/>
          <w:sz w:val="24"/>
          <w:szCs w:val="24"/>
          <w:u w:val="single"/>
        </w:rPr>
      </w:pPr>
      <w:bookmarkStart w:id="5" w:name="_Toc511504166"/>
      <w:r w:rsidRPr="00DB2E5D">
        <w:rPr>
          <w:rFonts w:asciiTheme="minorHAnsi" w:hAnsiTheme="minorHAnsi" w:cstheme="minorHAnsi"/>
          <w:b w:val="0"/>
          <w:color w:val="auto"/>
          <w:sz w:val="24"/>
          <w:szCs w:val="24"/>
          <w:u w:val="single"/>
        </w:rPr>
        <w:t>Lesson study 1</w:t>
      </w:r>
      <w:r w:rsidR="00E9634A" w:rsidRPr="00DB2E5D">
        <w:rPr>
          <w:rFonts w:asciiTheme="minorHAnsi" w:hAnsiTheme="minorHAnsi" w:cstheme="minorHAnsi"/>
          <w:b w:val="0"/>
          <w:color w:val="auto"/>
          <w:sz w:val="24"/>
          <w:szCs w:val="24"/>
          <w:u w:val="single"/>
        </w:rPr>
        <w:t xml:space="preserve"> </w:t>
      </w:r>
      <w:r w:rsidRPr="00DB2E5D">
        <w:rPr>
          <w:rFonts w:asciiTheme="minorHAnsi" w:hAnsiTheme="minorHAnsi" w:cstheme="minorHAnsi"/>
          <w:b w:val="0"/>
          <w:color w:val="auto"/>
          <w:sz w:val="24"/>
          <w:szCs w:val="24"/>
          <w:u w:val="single"/>
        </w:rPr>
        <w:t>and analysis</w:t>
      </w:r>
      <w:bookmarkEnd w:id="5"/>
    </w:p>
    <w:p w:rsidR="000243BA" w:rsidRPr="00DB2E5D" w:rsidRDefault="000243BA" w:rsidP="000243BA">
      <w:pPr>
        <w:rPr>
          <w:sz w:val="24"/>
          <w:szCs w:val="24"/>
        </w:rPr>
      </w:pPr>
    </w:p>
    <w:p w:rsidR="00241FF1" w:rsidRPr="00DB2E5D" w:rsidRDefault="00F83A23" w:rsidP="000243BA">
      <w:pPr>
        <w:spacing w:line="360" w:lineRule="auto"/>
        <w:rPr>
          <w:rFonts w:cstheme="minorHAnsi"/>
          <w:sz w:val="24"/>
          <w:szCs w:val="24"/>
        </w:rPr>
      </w:pPr>
      <w:r w:rsidRPr="00DB2E5D">
        <w:rPr>
          <w:rFonts w:cstheme="minorHAnsi"/>
          <w:sz w:val="24"/>
          <w:szCs w:val="24"/>
        </w:rPr>
        <w:t xml:space="preserve">The learning objective of the lesson was to develop a knowledge and understanding of how to write a narrative text. </w:t>
      </w:r>
      <w:r w:rsidR="00AC6862" w:rsidRPr="00DB2E5D">
        <w:rPr>
          <w:rFonts w:cstheme="minorHAnsi"/>
          <w:sz w:val="24"/>
          <w:szCs w:val="24"/>
        </w:rPr>
        <w:t>Overall, it was identified that regular peer assessment had a positive impact on pupils’ understanding of the learning objective</w:t>
      </w:r>
      <w:r w:rsidR="008A5867" w:rsidRPr="00DB2E5D">
        <w:rPr>
          <w:rFonts w:cstheme="minorHAnsi"/>
          <w:sz w:val="24"/>
          <w:szCs w:val="24"/>
        </w:rPr>
        <w:t xml:space="preserve"> (see Appendix 2</w:t>
      </w:r>
      <w:proofErr w:type="gramStart"/>
      <w:r w:rsidR="008A5867" w:rsidRPr="00DB2E5D">
        <w:rPr>
          <w:rFonts w:cstheme="minorHAnsi"/>
          <w:sz w:val="24"/>
          <w:szCs w:val="24"/>
        </w:rPr>
        <w:t>,3</w:t>
      </w:r>
      <w:proofErr w:type="gramEnd"/>
      <w:r w:rsidR="008A5867" w:rsidRPr="00DB2E5D">
        <w:rPr>
          <w:rFonts w:cstheme="minorHAnsi"/>
          <w:sz w:val="24"/>
          <w:szCs w:val="24"/>
        </w:rPr>
        <w:t xml:space="preserve"> and 4)</w:t>
      </w:r>
      <w:r w:rsidR="00AC6862" w:rsidRPr="00DB2E5D">
        <w:rPr>
          <w:rFonts w:cstheme="minorHAnsi"/>
          <w:sz w:val="24"/>
          <w:szCs w:val="24"/>
        </w:rPr>
        <w:t xml:space="preserve">. </w:t>
      </w:r>
      <w:r w:rsidR="00FB4EB3" w:rsidRPr="00DB2E5D">
        <w:rPr>
          <w:rFonts w:cstheme="minorHAnsi"/>
          <w:sz w:val="24"/>
          <w:szCs w:val="24"/>
        </w:rPr>
        <w:t xml:space="preserve">As mentioned earlier by </w:t>
      </w:r>
      <w:r w:rsidR="00810500" w:rsidRPr="00DB2E5D">
        <w:rPr>
          <w:rFonts w:cstheme="minorHAnsi"/>
          <w:sz w:val="24"/>
          <w:szCs w:val="24"/>
        </w:rPr>
        <w:t>Clarke (2008</w:t>
      </w:r>
      <w:r w:rsidR="00FB4EB3" w:rsidRPr="00DB2E5D">
        <w:rPr>
          <w:rFonts w:cstheme="minorHAnsi"/>
          <w:sz w:val="24"/>
          <w:szCs w:val="24"/>
        </w:rPr>
        <w:t xml:space="preserve">), the success </w:t>
      </w:r>
      <w:proofErr w:type="gramStart"/>
      <w:r w:rsidR="00FB4EB3" w:rsidRPr="00DB2E5D">
        <w:rPr>
          <w:rFonts w:cstheme="minorHAnsi"/>
          <w:sz w:val="24"/>
          <w:szCs w:val="24"/>
        </w:rPr>
        <w:t xml:space="preserve">criteria </w:t>
      </w:r>
      <w:r w:rsidR="00A474D6" w:rsidRPr="00DB2E5D">
        <w:rPr>
          <w:rFonts w:cstheme="minorHAnsi"/>
          <w:sz w:val="24"/>
          <w:szCs w:val="24"/>
        </w:rPr>
        <w:t>was</w:t>
      </w:r>
      <w:proofErr w:type="gramEnd"/>
      <w:r w:rsidR="00FB4EB3" w:rsidRPr="00DB2E5D">
        <w:rPr>
          <w:rFonts w:cstheme="minorHAnsi"/>
          <w:sz w:val="24"/>
          <w:szCs w:val="24"/>
        </w:rPr>
        <w:t xml:space="preserve"> regarded as the ingredients to meeting the learning objective. </w:t>
      </w:r>
      <w:r w:rsidR="00241FF1" w:rsidRPr="00DB2E5D">
        <w:rPr>
          <w:rFonts w:cstheme="minorHAnsi"/>
          <w:sz w:val="24"/>
          <w:szCs w:val="24"/>
        </w:rPr>
        <w:t xml:space="preserve">During the focus group interview, when asked the question </w:t>
      </w:r>
      <w:r w:rsidR="002C30A9" w:rsidRPr="00DB2E5D">
        <w:rPr>
          <w:rFonts w:cstheme="minorHAnsi"/>
          <w:sz w:val="24"/>
          <w:szCs w:val="24"/>
        </w:rPr>
        <w:t>‘</w:t>
      </w:r>
      <w:r w:rsidR="00241FF1" w:rsidRPr="00DB2E5D">
        <w:rPr>
          <w:rFonts w:cstheme="minorHAnsi"/>
          <w:sz w:val="24"/>
          <w:szCs w:val="24"/>
        </w:rPr>
        <w:t>do you think that using regular peer assessment helps you to understand how to meet the learning objective?</w:t>
      </w:r>
      <w:r w:rsidR="002C30A9" w:rsidRPr="00DB2E5D">
        <w:rPr>
          <w:rFonts w:cstheme="minorHAnsi"/>
          <w:sz w:val="24"/>
          <w:szCs w:val="24"/>
        </w:rPr>
        <w:t>’</w:t>
      </w:r>
      <w:r w:rsidR="00241FF1" w:rsidRPr="00DB2E5D">
        <w:rPr>
          <w:rFonts w:cstheme="minorHAnsi"/>
          <w:sz w:val="24"/>
          <w:szCs w:val="24"/>
        </w:rPr>
        <w:t xml:space="preserve"> Pupil C1 </w:t>
      </w:r>
      <w:r w:rsidR="009F3ED6" w:rsidRPr="00DB2E5D">
        <w:rPr>
          <w:rFonts w:cstheme="minorHAnsi"/>
          <w:sz w:val="24"/>
          <w:szCs w:val="24"/>
        </w:rPr>
        <w:t>said</w:t>
      </w:r>
      <w:r w:rsidR="00241FF1" w:rsidRPr="00DB2E5D">
        <w:rPr>
          <w:rFonts w:cstheme="minorHAnsi"/>
          <w:sz w:val="24"/>
          <w:szCs w:val="24"/>
        </w:rPr>
        <w:t xml:space="preserve"> ‘to do that thing [meet the learning objective] you have got to include all of the things in the success criteria’. Similarly Pupil B1 said </w:t>
      </w:r>
      <w:r w:rsidR="009F3ED6" w:rsidRPr="00DB2E5D">
        <w:rPr>
          <w:rFonts w:cstheme="minorHAnsi"/>
          <w:sz w:val="24"/>
          <w:szCs w:val="24"/>
        </w:rPr>
        <w:t xml:space="preserve">when </w:t>
      </w:r>
      <w:r w:rsidR="009F3ED6" w:rsidRPr="00DB2E5D">
        <w:rPr>
          <w:rFonts w:cstheme="minorHAnsi"/>
          <w:sz w:val="24"/>
          <w:szCs w:val="24"/>
        </w:rPr>
        <w:lastRenderedPageBreak/>
        <w:t>conducting the regular peer assessment</w:t>
      </w:r>
      <w:r w:rsidR="00241FF1" w:rsidRPr="00DB2E5D">
        <w:rPr>
          <w:rFonts w:cstheme="minorHAnsi"/>
          <w:sz w:val="24"/>
          <w:szCs w:val="24"/>
        </w:rPr>
        <w:t xml:space="preserve"> ‘you can remember about the learning objective...if you haven’t done something that’s in the success criteria’.  This links back to the suggestions made by Gardner (2014) and Jones (2005) of how the success </w:t>
      </w:r>
      <w:proofErr w:type="gramStart"/>
      <w:r w:rsidR="00241FF1" w:rsidRPr="00DB2E5D">
        <w:rPr>
          <w:rFonts w:cstheme="minorHAnsi"/>
          <w:sz w:val="24"/>
          <w:szCs w:val="24"/>
        </w:rPr>
        <w:t>criteria provides</w:t>
      </w:r>
      <w:proofErr w:type="gramEnd"/>
      <w:r w:rsidR="00241FF1" w:rsidRPr="00DB2E5D">
        <w:rPr>
          <w:rFonts w:cstheme="minorHAnsi"/>
          <w:sz w:val="24"/>
          <w:szCs w:val="24"/>
        </w:rPr>
        <w:t xml:space="preserve"> the steps to meet the</w:t>
      </w:r>
      <w:r w:rsidR="009F3ED6" w:rsidRPr="00DB2E5D">
        <w:rPr>
          <w:rFonts w:cstheme="minorHAnsi"/>
          <w:sz w:val="24"/>
          <w:szCs w:val="24"/>
        </w:rPr>
        <w:t xml:space="preserve"> learning objective successfully</w:t>
      </w:r>
      <w:r w:rsidR="00241FF1" w:rsidRPr="00DB2E5D">
        <w:rPr>
          <w:rFonts w:cstheme="minorHAnsi"/>
          <w:sz w:val="24"/>
          <w:szCs w:val="24"/>
        </w:rPr>
        <w:t>.</w:t>
      </w:r>
      <w:r w:rsidR="000E4CCF" w:rsidRPr="00DB2E5D">
        <w:rPr>
          <w:rFonts w:cstheme="minorHAnsi"/>
          <w:sz w:val="24"/>
          <w:szCs w:val="24"/>
        </w:rPr>
        <w:t xml:space="preserve"> </w:t>
      </w:r>
    </w:p>
    <w:p w:rsidR="009F3ED6" w:rsidRPr="00DB2E5D" w:rsidRDefault="009F3ED6" w:rsidP="000243BA">
      <w:pPr>
        <w:spacing w:line="360" w:lineRule="auto"/>
        <w:rPr>
          <w:rFonts w:cstheme="minorHAnsi"/>
          <w:sz w:val="24"/>
          <w:szCs w:val="24"/>
        </w:rPr>
      </w:pPr>
      <w:r w:rsidRPr="00DB2E5D">
        <w:rPr>
          <w:rFonts w:cstheme="minorHAnsi"/>
          <w:sz w:val="24"/>
          <w:szCs w:val="24"/>
        </w:rPr>
        <w:t xml:space="preserve">As suggested by Hodgson and Pyle (2010), Chan (2010) and Hernandez (2010), the peer assessment process can encourage pupils to think about their own work and how they can improve it. Pupil A1 said that during the </w:t>
      </w:r>
      <w:r w:rsidR="006F6297" w:rsidRPr="00DB2E5D">
        <w:rPr>
          <w:rFonts w:cstheme="minorHAnsi"/>
          <w:sz w:val="24"/>
          <w:szCs w:val="24"/>
        </w:rPr>
        <w:t xml:space="preserve">regular </w:t>
      </w:r>
      <w:r w:rsidRPr="00DB2E5D">
        <w:rPr>
          <w:rFonts w:cstheme="minorHAnsi"/>
          <w:sz w:val="24"/>
          <w:szCs w:val="24"/>
        </w:rPr>
        <w:t xml:space="preserve">peer assessment process, when ‘looking at the success criteria....you </w:t>
      </w:r>
      <w:proofErr w:type="gramStart"/>
      <w:r w:rsidRPr="00DB2E5D">
        <w:rPr>
          <w:rFonts w:cstheme="minorHAnsi"/>
          <w:sz w:val="24"/>
          <w:szCs w:val="24"/>
        </w:rPr>
        <w:t>are</w:t>
      </w:r>
      <w:proofErr w:type="gramEnd"/>
      <w:r w:rsidRPr="00DB2E5D">
        <w:rPr>
          <w:rFonts w:cstheme="minorHAnsi"/>
          <w:sz w:val="24"/>
          <w:szCs w:val="24"/>
        </w:rPr>
        <w:t xml:space="preserve"> thinking well have I done that? So you are thinking oh well let’s look at my work because they might put that [feedback] down [for me] as well. So you are just like well we can both improve on it too’</w:t>
      </w:r>
      <w:r w:rsidR="006F6297" w:rsidRPr="00DB2E5D">
        <w:rPr>
          <w:rFonts w:cstheme="minorHAnsi"/>
          <w:sz w:val="24"/>
          <w:szCs w:val="24"/>
        </w:rPr>
        <w:t xml:space="preserve">. </w:t>
      </w:r>
      <w:r w:rsidRPr="00DB2E5D">
        <w:rPr>
          <w:rFonts w:cstheme="minorHAnsi"/>
          <w:sz w:val="24"/>
          <w:szCs w:val="24"/>
        </w:rPr>
        <w:t>This is essentia</w:t>
      </w:r>
      <w:r w:rsidR="00C30E1B" w:rsidRPr="00DB2E5D">
        <w:rPr>
          <w:rFonts w:cstheme="minorHAnsi"/>
          <w:sz w:val="24"/>
          <w:szCs w:val="24"/>
        </w:rPr>
        <w:t>l as according to the NFER (2012</w:t>
      </w:r>
      <w:r w:rsidR="00AC6862" w:rsidRPr="00DB2E5D">
        <w:rPr>
          <w:rFonts w:cstheme="minorHAnsi"/>
          <w:sz w:val="24"/>
          <w:szCs w:val="24"/>
        </w:rPr>
        <w:t>) and Pupil C1,</w:t>
      </w:r>
      <w:r w:rsidR="000E4CCF" w:rsidRPr="00DB2E5D">
        <w:rPr>
          <w:rFonts w:cstheme="minorHAnsi"/>
          <w:sz w:val="24"/>
          <w:szCs w:val="24"/>
        </w:rPr>
        <w:t xml:space="preserve"> having to refer</w:t>
      </w:r>
      <w:r w:rsidRPr="00DB2E5D">
        <w:rPr>
          <w:rFonts w:cstheme="minorHAnsi"/>
          <w:sz w:val="24"/>
          <w:szCs w:val="24"/>
        </w:rPr>
        <w:t xml:space="preserve"> to the success criteria regularly can help you to ‘correct your mistakes and improve it’; therefore, it can improve pupils’ understanding of the learning objective. Additionally, conducting the peer assessment regularly improved the pupils’ learning as Pupil A1 stated that if ‘you are in the middle of </w:t>
      </w:r>
      <w:r w:rsidR="006F6297" w:rsidRPr="00DB2E5D">
        <w:rPr>
          <w:rFonts w:cstheme="minorHAnsi"/>
          <w:sz w:val="24"/>
          <w:szCs w:val="24"/>
        </w:rPr>
        <w:t>(</w:t>
      </w:r>
      <w:r w:rsidRPr="00DB2E5D">
        <w:rPr>
          <w:rFonts w:cstheme="minorHAnsi"/>
          <w:sz w:val="24"/>
          <w:szCs w:val="24"/>
        </w:rPr>
        <w:t>it</w:t>
      </w:r>
      <w:r w:rsidR="006F6297" w:rsidRPr="00DB2E5D">
        <w:rPr>
          <w:rFonts w:cstheme="minorHAnsi"/>
          <w:sz w:val="24"/>
          <w:szCs w:val="24"/>
        </w:rPr>
        <w:t>) [the work]</w:t>
      </w:r>
      <w:r w:rsidRPr="00DB2E5D">
        <w:rPr>
          <w:rFonts w:cstheme="minorHAnsi"/>
          <w:sz w:val="24"/>
          <w:szCs w:val="24"/>
        </w:rPr>
        <w:t xml:space="preserve"> you can quickly change it before it’s the end [of the lesson]. Similarly, Pupil B1 said ‘</w:t>
      </w:r>
      <w:proofErr w:type="gramStart"/>
      <w:r w:rsidRPr="00DB2E5D">
        <w:rPr>
          <w:rFonts w:cstheme="minorHAnsi"/>
          <w:sz w:val="24"/>
          <w:szCs w:val="24"/>
        </w:rPr>
        <w:t>it’s</w:t>
      </w:r>
      <w:proofErr w:type="gramEnd"/>
      <w:r w:rsidRPr="00DB2E5D">
        <w:rPr>
          <w:rFonts w:cstheme="minorHAnsi"/>
          <w:sz w:val="24"/>
          <w:szCs w:val="24"/>
        </w:rPr>
        <w:t xml:space="preserve"> good doing it a couple of times because you know what to improve on, what you are doing well and [what to] keep on doing.’ </w:t>
      </w:r>
      <w:r w:rsidR="000E4CCF" w:rsidRPr="00DB2E5D">
        <w:rPr>
          <w:rFonts w:cstheme="minorHAnsi"/>
          <w:sz w:val="24"/>
          <w:szCs w:val="24"/>
        </w:rPr>
        <w:t>Furthermore</w:t>
      </w:r>
      <w:r w:rsidRPr="00DB2E5D">
        <w:rPr>
          <w:rFonts w:cstheme="minorHAnsi"/>
          <w:sz w:val="24"/>
          <w:szCs w:val="24"/>
        </w:rPr>
        <w:t xml:space="preserve">, Pupil C1 said when you only conduct the peer assessment once, ‘people rush it because they want to go out for break’. </w:t>
      </w:r>
    </w:p>
    <w:p w:rsidR="00B415F6" w:rsidRPr="00DB2E5D" w:rsidRDefault="00FB4EB3" w:rsidP="000243BA">
      <w:pPr>
        <w:spacing w:line="360" w:lineRule="auto"/>
        <w:rPr>
          <w:rFonts w:cstheme="minorHAnsi"/>
          <w:sz w:val="24"/>
          <w:szCs w:val="24"/>
        </w:rPr>
      </w:pPr>
      <w:r w:rsidRPr="00DB2E5D">
        <w:rPr>
          <w:rFonts w:cstheme="minorHAnsi"/>
          <w:sz w:val="24"/>
          <w:szCs w:val="24"/>
        </w:rPr>
        <w:t>The data from the observation schedule</w:t>
      </w:r>
      <w:r w:rsidR="000A704C" w:rsidRPr="00DB2E5D">
        <w:rPr>
          <w:rFonts w:cstheme="minorHAnsi"/>
          <w:sz w:val="24"/>
          <w:szCs w:val="24"/>
        </w:rPr>
        <w:t>s</w:t>
      </w:r>
      <w:r w:rsidRPr="00DB2E5D">
        <w:rPr>
          <w:rFonts w:cstheme="minorHAnsi"/>
          <w:sz w:val="24"/>
          <w:szCs w:val="24"/>
        </w:rPr>
        <w:t xml:space="preserve"> indicates that pupils provided both positive and constructive feedback in relation to the success criteria, in order to meet the learning objective. In terms of how the pupils achieved the lesson goals, overall the data indicates </w:t>
      </w:r>
      <w:r w:rsidR="00347587" w:rsidRPr="00DB2E5D">
        <w:rPr>
          <w:rFonts w:cstheme="minorHAnsi"/>
          <w:sz w:val="24"/>
          <w:szCs w:val="24"/>
        </w:rPr>
        <w:t xml:space="preserve">that </w:t>
      </w:r>
      <w:r w:rsidRPr="00DB2E5D">
        <w:rPr>
          <w:rFonts w:cstheme="minorHAnsi"/>
          <w:sz w:val="24"/>
          <w:szCs w:val="24"/>
        </w:rPr>
        <w:t>using regular peer assessment had a positive impact on pupils’ understand</w:t>
      </w:r>
      <w:r w:rsidR="00347587" w:rsidRPr="00DB2E5D">
        <w:rPr>
          <w:rFonts w:cstheme="minorHAnsi"/>
          <w:sz w:val="24"/>
          <w:szCs w:val="24"/>
        </w:rPr>
        <w:t>ing of the learning objective.</w:t>
      </w:r>
      <w:r w:rsidR="008A3179" w:rsidRPr="00DB2E5D">
        <w:rPr>
          <w:rFonts w:cstheme="minorHAnsi"/>
          <w:sz w:val="24"/>
          <w:szCs w:val="24"/>
        </w:rPr>
        <w:t xml:space="preserve"> </w:t>
      </w:r>
      <w:r w:rsidR="00347587" w:rsidRPr="00DB2E5D">
        <w:rPr>
          <w:rFonts w:cstheme="minorHAnsi"/>
          <w:sz w:val="24"/>
          <w:szCs w:val="24"/>
        </w:rPr>
        <w:t xml:space="preserve"> </w:t>
      </w:r>
      <w:r w:rsidR="000E4CCF" w:rsidRPr="00DB2E5D">
        <w:rPr>
          <w:rFonts w:cstheme="minorHAnsi"/>
          <w:sz w:val="24"/>
          <w:szCs w:val="24"/>
        </w:rPr>
        <w:t>A</w:t>
      </w:r>
      <w:r w:rsidR="00B415F6" w:rsidRPr="00DB2E5D">
        <w:rPr>
          <w:rFonts w:cstheme="minorHAnsi"/>
          <w:sz w:val="24"/>
          <w:szCs w:val="24"/>
        </w:rPr>
        <w:t xml:space="preserve">s suggested by Ferrell and Gray (2016) and Hattie and </w:t>
      </w:r>
      <w:proofErr w:type="spellStart"/>
      <w:r w:rsidR="00B415F6" w:rsidRPr="00DB2E5D">
        <w:rPr>
          <w:rFonts w:cstheme="minorHAnsi"/>
          <w:sz w:val="24"/>
          <w:szCs w:val="24"/>
        </w:rPr>
        <w:t>Timperley</w:t>
      </w:r>
      <w:proofErr w:type="spellEnd"/>
      <w:r w:rsidR="00B415F6" w:rsidRPr="00DB2E5D">
        <w:rPr>
          <w:rFonts w:cstheme="minorHAnsi"/>
          <w:sz w:val="24"/>
          <w:szCs w:val="24"/>
        </w:rPr>
        <w:t xml:space="preserve"> (2007)</w:t>
      </w:r>
      <w:r w:rsidR="00AE6BC3" w:rsidRPr="00DB2E5D">
        <w:rPr>
          <w:rFonts w:cstheme="minorHAnsi"/>
          <w:sz w:val="24"/>
          <w:szCs w:val="24"/>
        </w:rPr>
        <w:t>,</w:t>
      </w:r>
      <w:r w:rsidR="00B415F6" w:rsidRPr="00DB2E5D">
        <w:rPr>
          <w:rFonts w:cstheme="minorHAnsi"/>
          <w:sz w:val="24"/>
          <w:szCs w:val="24"/>
        </w:rPr>
        <w:t xml:space="preserve"> </w:t>
      </w:r>
      <w:r w:rsidR="000E4CCF" w:rsidRPr="00DB2E5D">
        <w:rPr>
          <w:rFonts w:cstheme="minorHAnsi"/>
          <w:sz w:val="24"/>
          <w:szCs w:val="24"/>
        </w:rPr>
        <w:t xml:space="preserve">having </w:t>
      </w:r>
      <w:r w:rsidR="00F12B4E" w:rsidRPr="00DB2E5D">
        <w:rPr>
          <w:rFonts w:cstheme="minorHAnsi"/>
          <w:sz w:val="24"/>
          <w:szCs w:val="24"/>
        </w:rPr>
        <w:t>to provide</w:t>
      </w:r>
      <w:r w:rsidR="00B415F6" w:rsidRPr="00DB2E5D">
        <w:rPr>
          <w:rFonts w:cstheme="minorHAnsi"/>
          <w:sz w:val="24"/>
          <w:szCs w:val="24"/>
        </w:rPr>
        <w:t xml:space="preserve"> </w:t>
      </w:r>
      <w:r w:rsidR="000E4CCF" w:rsidRPr="00DB2E5D">
        <w:rPr>
          <w:rFonts w:cstheme="minorHAnsi"/>
          <w:sz w:val="24"/>
          <w:szCs w:val="24"/>
        </w:rPr>
        <w:t>feed</w:t>
      </w:r>
      <w:r w:rsidR="008A3179" w:rsidRPr="00DB2E5D">
        <w:rPr>
          <w:rFonts w:cstheme="minorHAnsi"/>
          <w:sz w:val="24"/>
          <w:szCs w:val="24"/>
        </w:rPr>
        <w:t xml:space="preserve">back and </w:t>
      </w:r>
      <w:r w:rsidR="00AE6BC3" w:rsidRPr="00DB2E5D">
        <w:rPr>
          <w:rFonts w:cstheme="minorHAnsi"/>
          <w:sz w:val="24"/>
          <w:szCs w:val="24"/>
        </w:rPr>
        <w:t xml:space="preserve">feed </w:t>
      </w:r>
      <w:r w:rsidR="000E4CCF" w:rsidRPr="00DB2E5D">
        <w:rPr>
          <w:rFonts w:cstheme="minorHAnsi"/>
          <w:sz w:val="24"/>
          <w:szCs w:val="24"/>
        </w:rPr>
        <w:t>for</w:t>
      </w:r>
      <w:r w:rsidR="008A3179" w:rsidRPr="00DB2E5D">
        <w:rPr>
          <w:rFonts w:cstheme="minorHAnsi"/>
          <w:sz w:val="24"/>
          <w:szCs w:val="24"/>
        </w:rPr>
        <w:t xml:space="preserve">ward </w:t>
      </w:r>
      <w:r w:rsidR="000E4CCF" w:rsidRPr="00DB2E5D">
        <w:rPr>
          <w:rFonts w:cstheme="minorHAnsi"/>
          <w:sz w:val="24"/>
          <w:szCs w:val="24"/>
        </w:rPr>
        <w:t>can encourage pupils to refer to the succe</w:t>
      </w:r>
      <w:r w:rsidR="00AC6862" w:rsidRPr="00DB2E5D">
        <w:rPr>
          <w:rFonts w:cstheme="minorHAnsi"/>
          <w:sz w:val="24"/>
          <w:szCs w:val="24"/>
        </w:rPr>
        <w:t xml:space="preserve">ss criteria more. Subsequently, as </w:t>
      </w:r>
      <w:r w:rsidR="008A3179" w:rsidRPr="00DB2E5D">
        <w:rPr>
          <w:rFonts w:cstheme="minorHAnsi"/>
          <w:sz w:val="24"/>
          <w:szCs w:val="24"/>
          <w:shd w:val="clear" w:color="auto" w:fill="FFFFFF"/>
        </w:rPr>
        <w:t xml:space="preserve">Jones (2005) and the </w:t>
      </w:r>
      <w:r w:rsidR="008A3179" w:rsidRPr="00DB2E5D">
        <w:rPr>
          <w:rFonts w:cstheme="minorHAnsi"/>
          <w:sz w:val="24"/>
          <w:szCs w:val="24"/>
        </w:rPr>
        <w:t>NFER</w:t>
      </w:r>
      <w:r w:rsidR="00C30E1B" w:rsidRPr="00DB2E5D">
        <w:rPr>
          <w:rFonts w:cstheme="minorHAnsi"/>
          <w:sz w:val="24"/>
          <w:szCs w:val="24"/>
          <w:shd w:val="clear" w:color="auto" w:fill="FFFFFF"/>
        </w:rPr>
        <w:t xml:space="preserve"> (2012</w:t>
      </w:r>
      <w:r w:rsidR="008A3179" w:rsidRPr="00DB2E5D">
        <w:rPr>
          <w:rFonts w:cstheme="minorHAnsi"/>
          <w:sz w:val="24"/>
          <w:szCs w:val="24"/>
          <w:shd w:val="clear" w:color="auto" w:fill="FFFFFF"/>
        </w:rPr>
        <w:t>)</w:t>
      </w:r>
      <w:r w:rsidR="00AC6862" w:rsidRPr="00DB2E5D">
        <w:rPr>
          <w:rFonts w:cstheme="minorHAnsi"/>
          <w:sz w:val="24"/>
          <w:szCs w:val="24"/>
          <w:shd w:val="clear" w:color="auto" w:fill="FFFFFF"/>
        </w:rPr>
        <w:t xml:space="preserve"> say</w:t>
      </w:r>
      <w:r w:rsidR="008A3179" w:rsidRPr="00DB2E5D">
        <w:rPr>
          <w:rFonts w:cstheme="minorHAnsi"/>
          <w:sz w:val="24"/>
          <w:szCs w:val="24"/>
          <w:shd w:val="clear" w:color="auto" w:fill="FFFFFF"/>
        </w:rPr>
        <w:t xml:space="preserve">, </w:t>
      </w:r>
      <w:r w:rsidR="008A3179" w:rsidRPr="00DB2E5D">
        <w:rPr>
          <w:rFonts w:cstheme="minorHAnsi"/>
          <w:sz w:val="24"/>
          <w:szCs w:val="24"/>
        </w:rPr>
        <w:t xml:space="preserve">it can improve both pupils’ understanding of the learning objective. </w:t>
      </w:r>
      <w:r w:rsidR="00F12B4E" w:rsidRPr="00DB2E5D">
        <w:rPr>
          <w:rFonts w:cstheme="minorHAnsi"/>
          <w:sz w:val="24"/>
          <w:szCs w:val="24"/>
        </w:rPr>
        <w:t>T</w:t>
      </w:r>
      <w:r w:rsidRPr="00DB2E5D">
        <w:rPr>
          <w:rFonts w:cstheme="minorHAnsi"/>
          <w:sz w:val="24"/>
          <w:szCs w:val="24"/>
        </w:rPr>
        <w:t>he data from the observation schedules indicates</w:t>
      </w:r>
      <w:r w:rsidR="00AE6BC3" w:rsidRPr="00DB2E5D">
        <w:rPr>
          <w:rFonts w:cstheme="minorHAnsi"/>
          <w:sz w:val="24"/>
          <w:szCs w:val="24"/>
        </w:rPr>
        <w:t xml:space="preserve"> that Pupil A1 identified </w:t>
      </w:r>
      <w:r w:rsidRPr="00DB2E5D">
        <w:rPr>
          <w:rFonts w:cstheme="minorHAnsi"/>
          <w:sz w:val="24"/>
          <w:szCs w:val="24"/>
        </w:rPr>
        <w:t xml:space="preserve">that their partner’s </w:t>
      </w:r>
      <w:r w:rsidR="00AC6862" w:rsidRPr="00DB2E5D">
        <w:rPr>
          <w:rFonts w:cstheme="minorHAnsi"/>
          <w:sz w:val="24"/>
          <w:szCs w:val="24"/>
        </w:rPr>
        <w:t>narrative</w:t>
      </w:r>
      <w:r w:rsidRPr="00DB2E5D">
        <w:rPr>
          <w:rFonts w:cstheme="minorHAnsi"/>
          <w:sz w:val="24"/>
          <w:szCs w:val="24"/>
        </w:rPr>
        <w:t xml:space="preserve"> ‘is scary’, however in terms of feed forward, </w:t>
      </w:r>
      <w:r w:rsidR="00347587" w:rsidRPr="00DB2E5D">
        <w:rPr>
          <w:rFonts w:cstheme="minorHAnsi"/>
          <w:sz w:val="24"/>
          <w:szCs w:val="24"/>
        </w:rPr>
        <w:t>a target was provided</w:t>
      </w:r>
      <w:r w:rsidRPr="00DB2E5D">
        <w:rPr>
          <w:rFonts w:cstheme="minorHAnsi"/>
          <w:sz w:val="24"/>
          <w:szCs w:val="24"/>
        </w:rPr>
        <w:t xml:space="preserve"> to ‘describe the character more’ in order to meet the success criteria. In the third stop it can be seen that their partner aimed </w:t>
      </w:r>
      <w:r w:rsidR="00347587" w:rsidRPr="00DB2E5D">
        <w:rPr>
          <w:rFonts w:cstheme="minorHAnsi"/>
          <w:sz w:val="24"/>
          <w:szCs w:val="24"/>
        </w:rPr>
        <w:t xml:space="preserve">to address this target and </w:t>
      </w:r>
      <w:r w:rsidRPr="00DB2E5D">
        <w:rPr>
          <w:rFonts w:cstheme="minorHAnsi"/>
          <w:sz w:val="24"/>
          <w:szCs w:val="24"/>
        </w:rPr>
        <w:t xml:space="preserve">received positive feedback in relation to the success criteria, on how they provided a good description of the character’s movements. </w:t>
      </w:r>
    </w:p>
    <w:p w:rsidR="003B06F2" w:rsidRPr="00DB2E5D" w:rsidRDefault="003B06F2" w:rsidP="000243BA">
      <w:pPr>
        <w:spacing w:line="360" w:lineRule="auto"/>
        <w:rPr>
          <w:rFonts w:cstheme="minorHAnsi"/>
          <w:sz w:val="24"/>
          <w:szCs w:val="24"/>
        </w:rPr>
      </w:pPr>
      <w:r w:rsidRPr="00DB2E5D">
        <w:rPr>
          <w:rFonts w:cstheme="minorHAnsi"/>
          <w:sz w:val="24"/>
          <w:szCs w:val="24"/>
        </w:rPr>
        <w:lastRenderedPageBreak/>
        <w:t xml:space="preserve">However, in the second </w:t>
      </w:r>
      <w:r w:rsidR="00683CFA" w:rsidRPr="00DB2E5D">
        <w:rPr>
          <w:rFonts w:cstheme="minorHAnsi"/>
          <w:sz w:val="24"/>
          <w:szCs w:val="24"/>
        </w:rPr>
        <w:t xml:space="preserve">peer assessment </w:t>
      </w:r>
      <w:r w:rsidRPr="00DB2E5D">
        <w:rPr>
          <w:rFonts w:cstheme="minorHAnsi"/>
          <w:sz w:val="24"/>
          <w:szCs w:val="24"/>
        </w:rPr>
        <w:t>stop it was found that some target pupils showed a decline in the Leuven Scale of involvement. Upon reflection,</w:t>
      </w:r>
      <w:r w:rsidR="00E11362" w:rsidRPr="00DB2E5D">
        <w:rPr>
          <w:rFonts w:cstheme="minorHAnsi"/>
          <w:sz w:val="24"/>
          <w:szCs w:val="24"/>
        </w:rPr>
        <w:t xml:space="preserve"> it was identified that one of the reasons for this could be because, </w:t>
      </w:r>
      <w:r w:rsidRPr="00DB2E5D">
        <w:rPr>
          <w:rFonts w:cstheme="minorHAnsi"/>
          <w:sz w:val="24"/>
          <w:szCs w:val="24"/>
        </w:rPr>
        <w:t xml:space="preserve">some pupils were unsure of what feedback </w:t>
      </w:r>
      <w:r w:rsidR="00E11362" w:rsidRPr="00DB2E5D">
        <w:rPr>
          <w:rFonts w:cstheme="minorHAnsi"/>
          <w:sz w:val="24"/>
          <w:szCs w:val="24"/>
        </w:rPr>
        <w:t>to provide</w:t>
      </w:r>
      <w:r w:rsidRPr="00DB2E5D">
        <w:rPr>
          <w:rFonts w:cstheme="minorHAnsi"/>
          <w:sz w:val="24"/>
          <w:szCs w:val="24"/>
        </w:rPr>
        <w:t xml:space="preserve"> as they felt that they had already </w:t>
      </w:r>
      <w:r w:rsidR="00E11362" w:rsidRPr="00DB2E5D">
        <w:rPr>
          <w:rFonts w:cstheme="minorHAnsi"/>
          <w:sz w:val="24"/>
          <w:szCs w:val="24"/>
        </w:rPr>
        <w:t>completed the peer assessment process</w:t>
      </w:r>
      <w:r w:rsidRPr="00DB2E5D">
        <w:rPr>
          <w:rFonts w:cstheme="minorHAnsi"/>
          <w:sz w:val="24"/>
          <w:szCs w:val="24"/>
        </w:rPr>
        <w:t>. Usually the peer assessment is only conducted at the end</w:t>
      </w:r>
      <w:r w:rsidR="00E11362" w:rsidRPr="00DB2E5D">
        <w:rPr>
          <w:rFonts w:cstheme="minorHAnsi"/>
          <w:sz w:val="24"/>
          <w:szCs w:val="24"/>
        </w:rPr>
        <w:t xml:space="preserve"> of a lesson</w:t>
      </w:r>
      <w:r w:rsidRPr="00DB2E5D">
        <w:rPr>
          <w:rFonts w:cstheme="minorHAnsi"/>
          <w:sz w:val="24"/>
          <w:szCs w:val="24"/>
        </w:rPr>
        <w:t xml:space="preserve">, however </w:t>
      </w:r>
      <w:r w:rsidR="00E11362" w:rsidRPr="00DB2E5D">
        <w:rPr>
          <w:rFonts w:cstheme="minorHAnsi"/>
          <w:sz w:val="24"/>
          <w:szCs w:val="24"/>
        </w:rPr>
        <w:t xml:space="preserve">after explaining the regular peer assessment process to the </w:t>
      </w:r>
      <w:r w:rsidRPr="00DB2E5D">
        <w:rPr>
          <w:rFonts w:cstheme="minorHAnsi"/>
          <w:sz w:val="24"/>
          <w:szCs w:val="24"/>
        </w:rPr>
        <w:t xml:space="preserve">pupils </w:t>
      </w:r>
      <w:r w:rsidR="00E11362" w:rsidRPr="00DB2E5D">
        <w:rPr>
          <w:rFonts w:cstheme="minorHAnsi"/>
          <w:sz w:val="24"/>
          <w:szCs w:val="24"/>
        </w:rPr>
        <w:t xml:space="preserve">again, during the </w:t>
      </w:r>
      <w:r w:rsidRPr="00DB2E5D">
        <w:rPr>
          <w:rFonts w:cstheme="minorHAnsi"/>
          <w:sz w:val="24"/>
          <w:szCs w:val="24"/>
        </w:rPr>
        <w:t xml:space="preserve">third stop, the </w:t>
      </w:r>
      <w:r w:rsidR="0047753C" w:rsidRPr="00DB2E5D">
        <w:rPr>
          <w:rFonts w:cstheme="minorHAnsi"/>
          <w:sz w:val="24"/>
          <w:szCs w:val="24"/>
        </w:rPr>
        <w:t>involvement</w:t>
      </w:r>
      <w:r w:rsidRPr="00DB2E5D">
        <w:rPr>
          <w:rFonts w:cstheme="minorHAnsi"/>
          <w:sz w:val="24"/>
          <w:szCs w:val="24"/>
        </w:rPr>
        <w:t xml:space="preserve"> scale score increased. </w:t>
      </w:r>
      <w:r w:rsidR="0047753C" w:rsidRPr="00DB2E5D">
        <w:rPr>
          <w:rFonts w:cstheme="minorHAnsi"/>
          <w:sz w:val="24"/>
          <w:szCs w:val="24"/>
        </w:rPr>
        <w:t>Therefore</w:t>
      </w:r>
      <w:r w:rsidRPr="00DB2E5D">
        <w:rPr>
          <w:rFonts w:cstheme="minorHAnsi"/>
          <w:sz w:val="24"/>
          <w:szCs w:val="24"/>
        </w:rPr>
        <w:t xml:space="preserve"> in </w:t>
      </w:r>
      <w:r w:rsidR="00E11362" w:rsidRPr="00DB2E5D">
        <w:rPr>
          <w:rFonts w:cstheme="minorHAnsi"/>
          <w:sz w:val="24"/>
          <w:szCs w:val="24"/>
        </w:rPr>
        <w:t>terms of how this lesson could be improved</w:t>
      </w:r>
      <w:r w:rsidRPr="00DB2E5D">
        <w:rPr>
          <w:rFonts w:cstheme="minorHAnsi"/>
          <w:sz w:val="24"/>
          <w:szCs w:val="24"/>
        </w:rPr>
        <w:t xml:space="preserve">, </w:t>
      </w:r>
      <w:r w:rsidR="008A3179" w:rsidRPr="00DB2E5D">
        <w:rPr>
          <w:rFonts w:cstheme="minorHAnsi"/>
          <w:sz w:val="24"/>
          <w:szCs w:val="24"/>
        </w:rPr>
        <w:t>it was decided</w:t>
      </w:r>
      <w:r w:rsidRPr="00DB2E5D">
        <w:rPr>
          <w:rFonts w:cstheme="minorHAnsi"/>
          <w:sz w:val="24"/>
          <w:szCs w:val="24"/>
        </w:rPr>
        <w:t xml:space="preserve"> to explain </w:t>
      </w:r>
      <w:r w:rsidR="00E11362" w:rsidRPr="00DB2E5D">
        <w:rPr>
          <w:rFonts w:cstheme="minorHAnsi"/>
          <w:sz w:val="24"/>
          <w:szCs w:val="24"/>
        </w:rPr>
        <w:t>t</w:t>
      </w:r>
      <w:r w:rsidRPr="00DB2E5D">
        <w:rPr>
          <w:rFonts w:cstheme="minorHAnsi"/>
          <w:sz w:val="24"/>
          <w:szCs w:val="24"/>
        </w:rPr>
        <w:t xml:space="preserve">he </w:t>
      </w:r>
      <w:r w:rsidR="00E11362" w:rsidRPr="00DB2E5D">
        <w:rPr>
          <w:rFonts w:cstheme="minorHAnsi"/>
          <w:sz w:val="24"/>
          <w:szCs w:val="24"/>
        </w:rPr>
        <w:t xml:space="preserve">regular </w:t>
      </w:r>
      <w:r w:rsidRPr="00DB2E5D">
        <w:rPr>
          <w:rFonts w:cstheme="minorHAnsi"/>
          <w:sz w:val="24"/>
          <w:szCs w:val="24"/>
        </w:rPr>
        <w:t xml:space="preserve">peer assessment process in </w:t>
      </w:r>
      <w:r w:rsidR="00E11362" w:rsidRPr="00DB2E5D">
        <w:rPr>
          <w:rFonts w:cstheme="minorHAnsi"/>
          <w:sz w:val="24"/>
          <w:szCs w:val="24"/>
        </w:rPr>
        <w:t xml:space="preserve">greater depth </w:t>
      </w:r>
      <w:r w:rsidRPr="00DB2E5D">
        <w:rPr>
          <w:rFonts w:cstheme="minorHAnsi"/>
          <w:sz w:val="24"/>
          <w:szCs w:val="24"/>
        </w:rPr>
        <w:t>and</w:t>
      </w:r>
      <w:r w:rsidR="00E11362" w:rsidRPr="00DB2E5D">
        <w:rPr>
          <w:rFonts w:cstheme="minorHAnsi"/>
          <w:sz w:val="24"/>
          <w:szCs w:val="24"/>
        </w:rPr>
        <w:t xml:space="preserve"> to</w:t>
      </w:r>
      <w:r w:rsidRPr="00DB2E5D">
        <w:rPr>
          <w:rFonts w:cstheme="minorHAnsi"/>
          <w:sz w:val="24"/>
          <w:szCs w:val="24"/>
        </w:rPr>
        <w:t xml:space="preserve"> provide further guidance on all three stops. </w:t>
      </w:r>
    </w:p>
    <w:p w:rsidR="00401C7D" w:rsidRPr="00DB2E5D" w:rsidRDefault="00683CFA" w:rsidP="000243BA">
      <w:pPr>
        <w:spacing w:line="360" w:lineRule="auto"/>
        <w:rPr>
          <w:rFonts w:cstheme="minorHAnsi"/>
          <w:sz w:val="24"/>
          <w:szCs w:val="24"/>
        </w:rPr>
      </w:pPr>
      <w:r w:rsidRPr="00DB2E5D">
        <w:rPr>
          <w:rFonts w:cstheme="minorHAnsi"/>
          <w:sz w:val="24"/>
          <w:szCs w:val="24"/>
        </w:rPr>
        <w:t>Furthermore</w:t>
      </w:r>
      <w:r w:rsidR="008320A7" w:rsidRPr="00DB2E5D">
        <w:rPr>
          <w:rFonts w:cstheme="minorHAnsi"/>
          <w:sz w:val="24"/>
          <w:szCs w:val="24"/>
        </w:rPr>
        <w:t>,</w:t>
      </w:r>
      <w:r w:rsidR="00247F12" w:rsidRPr="00DB2E5D">
        <w:rPr>
          <w:rFonts w:cstheme="minorHAnsi"/>
          <w:sz w:val="24"/>
          <w:szCs w:val="24"/>
        </w:rPr>
        <w:t xml:space="preserve"> </w:t>
      </w:r>
      <w:r w:rsidR="00E11362" w:rsidRPr="00DB2E5D">
        <w:rPr>
          <w:rFonts w:cstheme="minorHAnsi"/>
          <w:sz w:val="24"/>
          <w:szCs w:val="24"/>
        </w:rPr>
        <w:t>upon reflection it was decided</w:t>
      </w:r>
      <w:r w:rsidRPr="00DB2E5D">
        <w:rPr>
          <w:rFonts w:cstheme="minorHAnsi"/>
          <w:sz w:val="24"/>
          <w:szCs w:val="24"/>
        </w:rPr>
        <w:t xml:space="preserve"> that in order to improve the second research lesson, </w:t>
      </w:r>
      <w:r w:rsidR="00247F12" w:rsidRPr="00DB2E5D">
        <w:rPr>
          <w:rFonts w:cstheme="minorHAnsi"/>
          <w:sz w:val="24"/>
          <w:szCs w:val="24"/>
        </w:rPr>
        <w:t xml:space="preserve">pupils </w:t>
      </w:r>
      <w:r w:rsidRPr="00DB2E5D">
        <w:rPr>
          <w:rFonts w:cstheme="minorHAnsi"/>
          <w:sz w:val="24"/>
          <w:szCs w:val="24"/>
        </w:rPr>
        <w:t xml:space="preserve">will be provided </w:t>
      </w:r>
      <w:r w:rsidR="00247F12" w:rsidRPr="00DB2E5D">
        <w:rPr>
          <w:rFonts w:cstheme="minorHAnsi"/>
          <w:sz w:val="24"/>
          <w:szCs w:val="24"/>
        </w:rPr>
        <w:t xml:space="preserve">with more initial independent working time </w:t>
      </w:r>
      <w:r w:rsidR="00401C7D" w:rsidRPr="00DB2E5D">
        <w:rPr>
          <w:rFonts w:cstheme="minorHAnsi"/>
          <w:sz w:val="24"/>
          <w:szCs w:val="24"/>
        </w:rPr>
        <w:t xml:space="preserve">before the first peer assessment stop.  This is because the pupils did not have </w:t>
      </w:r>
      <w:r w:rsidR="00E11362" w:rsidRPr="00DB2E5D">
        <w:rPr>
          <w:rFonts w:cstheme="minorHAnsi"/>
          <w:sz w:val="24"/>
          <w:szCs w:val="24"/>
        </w:rPr>
        <w:t>enough</w:t>
      </w:r>
      <w:r w:rsidR="00401C7D" w:rsidRPr="00DB2E5D">
        <w:rPr>
          <w:rFonts w:cstheme="minorHAnsi"/>
          <w:sz w:val="24"/>
          <w:szCs w:val="24"/>
        </w:rPr>
        <w:t xml:space="preserve"> time to write </w:t>
      </w:r>
      <w:r w:rsidR="00AC6862" w:rsidRPr="00DB2E5D">
        <w:rPr>
          <w:rFonts w:cstheme="minorHAnsi"/>
          <w:sz w:val="24"/>
          <w:szCs w:val="24"/>
        </w:rPr>
        <w:t>an</w:t>
      </w:r>
      <w:r w:rsidR="008A3179" w:rsidRPr="00DB2E5D">
        <w:rPr>
          <w:rFonts w:cstheme="minorHAnsi"/>
          <w:sz w:val="24"/>
          <w:szCs w:val="24"/>
        </w:rPr>
        <w:t xml:space="preserve"> opening for their narrative in </w:t>
      </w:r>
      <w:r w:rsidR="00E11362" w:rsidRPr="00DB2E5D">
        <w:rPr>
          <w:rFonts w:cstheme="minorHAnsi"/>
          <w:sz w:val="24"/>
          <w:szCs w:val="24"/>
        </w:rPr>
        <w:t xml:space="preserve">a </w:t>
      </w:r>
      <w:r w:rsidR="008A3179" w:rsidRPr="00DB2E5D">
        <w:rPr>
          <w:rFonts w:cstheme="minorHAnsi"/>
          <w:sz w:val="24"/>
          <w:szCs w:val="24"/>
        </w:rPr>
        <w:t xml:space="preserve">great </w:t>
      </w:r>
      <w:r w:rsidR="00E11362" w:rsidRPr="00DB2E5D">
        <w:rPr>
          <w:rFonts w:cstheme="minorHAnsi"/>
          <w:sz w:val="24"/>
          <w:szCs w:val="24"/>
        </w:rPr>
        <w:t>amount</w:t>
      </w:r>
      <w:r w:rsidR="00AC6862" w:rsidRPr="00DB2E5D">
        <w:rPr>
          <w:rFonts w:cstheme="minorHAnsi"/>
          <w:sz w:val="24"/>
          <w:szCs w:val="24"/>
        </w:rPr>
        <w:t xml:space="preserve"> of</w:t>
      </w:r>
      <w:r w:rsidR="008A3179" w:rsidRPr="00DB2E5D">
        <w:rPr>
          <w:rFonts w:cstheme="minorHAnsi"/>
          <w:sz w:val="24"/>
          <w:szCs w:val="24"/>
        </w:rPr>
        <w:t xml:space="preserve"> detail</w:t>
      </w:r>
      <w:r w:rsidR="00E11362" w:rsidRPr="00DB2E5D">
        <w:rPr>
          <w:rFonts w:cstheme="minorHAnsi"/>
          <w:sz w:val="24"/>
          <w:szCs w:val="24"/>
        </w:rPr>
        <w:t xml:space="preserve">. </w:t>
      </w:r>
      <w:r w:rsidR="00AC6862" w:rsidRPr="00DB2E5D">
        <w:rPr>
          <w:rFonts w:cstheme="minorHAnsi"/>
          <w:sz w:val="24"/>
          <w:szCs w:val="24"/>
        </w:rPr>
        <w:t>O</w:t>
      </w:r>
      <w:r w:rsidR="00401C7D" w:rsidRPr="00DB2E5D">
        <w:rPr>
          <w:rFonts w:cstheme="minorHAnsi"/>
          <w:sz w:val="24"/>
          <w:szCs w:val="24"/>
        </w:rPr>
        <w:t>ne comment mad</w:t>
      </w:r>
      <w:r w:rsidR="00F06D18" w:rsidRPr="00DB2E5D">
        <w:rPr>
          <w:rFonts w:cstheme="minorHAnsi"/>
          <w:sz w:val="24"/>
          <w:szCs w:val="24"/>
        </w:rPr>
        <w:t xml:space="preserve">e by Pupil D1 </w:t>
      </w:r>
      <w:r w:rsidR="00401C7D" w:rsidRPr="00DB2E5D">
        <w:rPr>
          <w:rFonts w:cstheme="minorHAnsi"/>
          <w:sz w:val="24"/>
          <w:szCs w:val="24"/>
        </w:rPr>
        <w:t xml:space="preserve">was that ‘you could </w:t>
      </w:r>
      <w:r w:rsidR="00E11362" w:rsidRPr="00DB2E5D">
        <w:rPr>
          <w:rFonts w:cstheme="minorHAnsi"/>
          <w:sz w:val="24"/>
          <w:szCs w:val="24"/>
        </w:rPr>
        <w:t xml:space="preserve">add a new paragraph </w:t>
      </w:r>
      <w:r w:rsidR="006616B0" w:rsidRPr="00DB2E5D">
        <w:rPr>
          <w:rFonts w:cstheme="minorHAnsi"/>
          <w:sz w:val="24"/>
          <w:szCs w:val="24"/>
        </w:rPr>
        <w:t xml:space="preserve">[n your work] </w:t>
      </w:r>
      <w:r w:rsidR="00E11362" w:rsidRPr="00DB2E5D">
        <w:rPr>
          <w:rFonts w:cstheme="minorHAnsi"/>
          <w:sz w:val="24"/>
          <w:szCs w:val="24"/>
        </w:rPr>
        <w:t>but we di</w:t>
      </w:r>
      <w:r w:rsidR="00F06D18" w:rsidRPr="00DB2E5D">
        <w:rPr>
          <w:rFonts w:cstheme="minorHAnsi"/>
          <w:sz w:val="24"/>
          <w:szCs w:val="24"/>
        </w:rPr>
        <w:t xml:space="preserve">d not </w:t>
      </w:r>
      <w:r w:rsidR="00401C7D" w:rsidRPr="00DB2E5D">
        <w:rPr>
          <w:rFonts w:cstheme="minorHAnsi"/>
          <w:sz w:val="24"/>
          <w:szCs w:val="24"/>
        </w:rPr>
        <w:t xml:space="preserve">have enough time to </w:t>
      </w:r>
      <w:r w:rsidR="00F06D18" w:rsidRPr="00DB2E5D">
        <w:rPr>
          <w:rFonts w:cstheme="minorHAnsi"/>
          <w:sz w:val="24"/>
          <w:szCs w:val="24"/>
        </w:rPr>
        <w:t>write another paragraph’.</w:t>
      </w:r>
      <w:r w:rsidR="00401C7D" w:rsidRPr="00DB2E5D">
        <w:rPr>
          <w:rFonts w:cstheme="minorHAnsi"/>
          <w:sz w:val="24"/>
          <w:szCs w:val="24"/>
        </w:rPr>
        <w:t xml:space="preserve"> </w:t>
      </w:r>
      <w:r w:rsidR="008A3179" w:rsidRPr="00DB2E5D">
        <w:rPr>
          <w:rFonts w:cstheme="minorHAnsi"/>
          <w:sz w:val="24"/>
          <w:szCs w:val="24"/>
        </w:rPr>
        <w:t xml:space="preserve"> </w:t>
      </w:r>
      <w:r w:rsidR="00E11362" w:rsidRPr="00DB2E5D">
        <w:rPr>
          <w:rFonts w:cstheme="minorHAnsi"/>
          <w:sz w:val="24"/>
          <w:szCs w:val="24"/>
        </w:rPr>
        <w:t>Additionally, when conducting the second</w:t>
      </w:r>
      <w:r w:rsidR="006616B0" w:rsidRPr="00DB2E5D">
        <w:rPr>
          <w:rFonts w:cstheme="minorHAnsi"/>
          <w:sz w:val="24"/>
          <w:szCs w:val="24"/>
        </w:rPr>
        <w:t xml:space="preserve"> research</w:t>
      </w:r>
      <w:r w:rsidR="008A3179" w:rsidRPr="00DB2E5D">
        <w:rPr>
          <w:rFonts w:cstheme="minorHAnsi"/>
          <w:sz w:val="24"/>
          <w:szCs w:val="24"/>
        </w:rPr>
        <w:t xml:space="preserve"> lesson, it was decided </w:t>
      </w:r>
      <w:r w:rsidR="00E11362" w:rsidRPr="00DB2E5D">
        <w:rPr>
          <w:rFonts w:cstheme="minorHAnsi"/>
          <w:sz w:val="24"/>
          <w:szCs w:val="24"/>
        </w:rPr>
        <w:t xml:space="preserve">to </w:t>
      </w:r>
      <w:r w:rsidR="00401C7D" w:rsidRPr="00DB2E5D">
        <w:rPr>
          <w:rFonts w:cstheme="minorHAnsi"/>
          <w:sz w:val="24"/>
          <w:szCs w:val="24"/>
        </w:rPr>
        <w:t xml:space="preserve">provide more rigid times for the peer assessment process as some stops took longer than others. One of the issues of this was that more time was needed than intended on the peer assessment process and therefore </w:t>
      </w:r>
      <w:r w:rsidR="008A3179" w:rsidRPr="00DB2E5D">
        <w:rPr>
          <w:rFonts w:cstheme="minorHAnsi"/>
          <w:sz w:val="24"/>
          <w:szCs w:val="24"/>
        </w:rPr>
        <w:t xml:space="preserve">many </w:t>
      </w:r>
      <w:r w:rsidR="00401C7D" w:rsidRPr="00DB2E5D">
        <w:rPr>
          <w:rFonts w:cstheme="minorHAnsi"/>
          <w:sz w:val="24"/>
          <w:szCs w:val="24"/>
        </w:rPr>
        <w:t xml:space="preserve">pupils </w:t>
      </w:r>
      <w:r w:rsidR="008A3179" w:rsidRPr="00DB2E5D">
        <w:rPr>
          <w:rFonts w:cstheme="minorHAnsi"/>
          <w:sz w:val="24"/>
          <w:szCs w:val="24"/>
        </w:rPr>
        <w:t xml:space="preserve">were </w:t>
      </w:r>
      <w:r w:rsidR="00401C7D" w:rsidRPr="00DB2E5D">
        <w:rPr>
          <w:rFonts w:cstheme="minorHAnsi"/>
          <w:sz w:val="24"/>
          <w:szCs w:val="24"/>
        </w:rPr>
        <w:t>not ab</w:t>
      </w:r>
      <w:r w:rsidR="008A3179" w:rsidRPr="00DB2E5D">
        <w:rPr>
          <w:rFonts w:cstheme="minorHAnsi"/>
          <w:sz w:val="24"/>
          <w:szCs w:val="24"/>
        </w:rPr>
        <w:t>le to complete writing their narrative</w:t>
      </w:r>
      <w:r w:rsidR="00692AAD" w:rsidRPr="00DB2E5D">
        <w:rPr>
          <w:rFonts w:cstheme="minorHAnsi"/>
          <w:sz w:val="24"/>
          <w:szCs w:val="24"/>
        </w:rPr>
        <w:t xml:space="preserve">. </w:t>
      </w:r>
    </w:p>
    <w:p w:rsidR="00401C7D" w:rsidRPr="00DB2E5D" w:rsidRDefault="004A6DDB" w:rsidP="000243BA">
      <w:pPr>
        <w:pStyle w:val="Heading1"/>
        <w:rPr>
          <w:rFonts w:asciiTheme="minorHAnsi" w:hAnsiTheme="minorHAnsi" w:cstheme="minorHAnsi"/>
          <w:b w:val="0"/>
          <w:color w:val="auto"/>
          <w:sz w:val="24"/>
          <w:szCs w:val="24"/>
          <w:u w:val="single"/>
        </w:rPr>
      </w:pPr>
      <w:bookmarkStart w:id="6" w:name="_Toc511504167"/>
      <w:r w:rsidRPr="00DB2E5D">
        <w:rPr>
          <w:rFonts w:asciiTheme="minorHAnsi" w:hAnsiTheme="minorHAnsi" w:cstheme="minorHAnsi"/>
          <w:b w:val="0"/>
          <w:color w:val="auto"/>
          <w:sz w:val="24"/>
          <w:szCs w:val="24"/>
          <w:u w:val="single"/>
        </w:rPr>
        <w:t>Lesson study 2 and analysis</w:t>
      </w:r>
      <w:bookmarkEnd w:id="6"/>
    </w:p>
    <w:p w:rsidR="000243BA" w:rsidRPr="00DB2E5D" w:rsidRDefault="000243BA" w:rsidP="000243BA">
      <w:pPr>
        <w:rPr>
          <w:sz w:val="24"/>
          <w:szCs w:val="24"/>
        </w:rPr>
      </w:pPr>
    </w:p>
    <w:p w:rsidR="00740171" w:rsidRPr="00DB2E5D" w:rsidRDefault="00126833" w:rsidP="000243BA">
      <w:pPr>
        <w:spacing w:line="360" w:lineRule="auto"/>
        <w:rPr>
          <w:rFonts w:cstheme="minorHAnsi"/>
          <w:sz w:val="24"/>
          <w:szCs w:val="24"/>
        </w:rPr>
      </w:pPr>
      <w:r w:rsidRPr="00DB2E5D">
        <w:rPr>
          <w:rFonts w:cstheme="minorHAnsi"/>
          <w:sz w:val="24"/>
          <w:szCs w:val="24"/>
        </w:rPr>
        <w:t xml:space="preserve">The learning objective of the lesson was to </w:t>
      </w:r>
      <w:r w:rsidR="00F83A23" w:rsidRPr="00DB2E5D">
        <w:rPr>
          <w:rFonts w:cstheme="minorHAnsi"/>
          <w:bCs/>
          <w:sz w:val="24"/>
          <w:szCs w:val="24"/>
        </w:rPr>
        <w:t>develop a knowledge and understanding of how to write instructions for a purpose.</w:t>
      </w:r>
      <w:r w:rsidR="00B415F6" w:rsidRPr="00DB2E5D">
        <w:rPr>
          <w:rFonts w:cstheme="minorHAnsi"/>
          <w:bCs/>
          <w:sz w:val="24"/>
          <w:szCs w:val="24"/>
        </w:rPr>
        <w:t xml:space="preserve"> </w:t>
      </w:r>
      <w:r w:rsidR="00CB17E5" w:rsidRPr="00DB2E5D">
        <w:rPr>
          <w:rFonts w:cstheme="minorHAnsi"/>
          <w:sz w:val="24"/>
          <w:szCs w:val="24"/>
        </w:rPr>
        <w:t xml:space="preserve">Overall, similar to the findings of the first lesson, the data indicated </w:t>
      </w:r>
      <w:r w:rsidR="00AC6862" w:rsidRPr="00DB2E5D">
        <w:rPr>
          <w:rFonts w:cstheme="minorHAnsi"/>
          <w:sz w:val="24"/>
          <w:szCs w:val="24"/>
        </w:rPr>
        <w:t xml:space="preserve">that </w:t>
      </w:r>
      <w:r w:rsidR="00B415F6" w:rsidRPr="00DB2E5D">
        <w:rPr>
          <w:rFonts w:cstheme="minorHAnsi"/>
          <w:sz w:val="24"/>
          <w:szCs w:val="24"/>
        </w:rPr>
        <w:t>regular peer assessment had a positive im</w:t>
      </w:r>
      <w:r w:rsidR="00B231A2" w:rsidRPr="00DB2E5D">
        <w:rPr>
          <w:rFonts w:cstheme="minorHAnsi"/>
          <w:sz w:val="24"/>
          <w:szCs w:val="24"/>
        </w:rPr>
        <w:t>pact on pupils’ understanding o</w:t>
      </w:r>
      <w:r w:rsidR="00B415F6" w:rsidRPr="00DB2E5D">
        <w:rPr>
          <w:rFonts w:cstheme="minorHAnsi"/>
          <w:sz w:val="24"/>
          <w:szCs w:val="24"/>
        </w:rPr>
        <w:t>f the learning objec</w:t>
      </w:r>
      <w:r w:rsidR="00740171" w:rsidRPr="00DB2E5D">
        <w:rPr>
          <w:rFonts w:cstheme="minorHAnsi"/>
          <w:sz w:val="24"/>
          <w:szCs w:val="24"/>
        </w:rPr>
        <w:t>tive</w:t>
      </w:r>
      <w:r w:rsidR="008A5867" w:rsidRPr="00DB2E5D">
        <w:rPr>
          <w:rFonts w:cstheme="minorHAnsi"/>
          <w:sz w:val="24"/>
          <w:szCs w:val="24"/>
        </w:rPr>
        <w:t xml:space="preserve"> (see Appendix 5</w:t>
      </w:r>
      <w:proofErr w:type="gramStart"/>
      <w:r w:rsidR="008A5867" w:rsidRPr="00DB2E5D">
        <w:rPr>
          <w:rFonts w:cstheme="minorHAnsi"/>
          <w:sz w:val="24"/>
          <w:szCs w:val="24"/>
        </w:rPr>
        <w:t>,6</w:t>
      </w:r>
      <w:proofErr w:type="gramEnd"/>
      <w:r w:rsidR="008A5867" w:rsidRPr="00DB2E5D">
        <w:rPr>
          <w:rFonts w:cstheme="minorHAnsi"/>
          <w:sz w:val="24"/>
          <w:szCs w:val="24"/>
        </w:rPr>
        <w:t xml:space="preserve"> and 7)</w:t>
      </w:r>
      <w:r w:rsidR="00740171" w:rsidRPr="00DB2E5D">
        <w:rPr>
          <w:rFonts w:cstheme="minorHAnsi"/>
          <w:sz w:val="24"/>
          <w:szCs w:val="24"/>
        </w:rPr>
        <w:t>. As the success criteria was regarded</w:t>
      </w:r>
      <w:r w:rsidR="00B415F6" w:rsidRPr="00DB2E5D">
        <w:rPr>
          <w:rFonts w:cstheme="minorHAnsi"/>
          <w:sz w:val="24"/>
          <w:szCs w:val="24"/>
        </w:rPr>
        <w:t xml:space="preserve"> as the ingredients of the learning objective (Clarke, 2008), </w:t>
      </w:r>
      <w:r w:rsidR="00740171" w:rsidRPr="00DB2E5D">
        <w:rPr>
          <w:rFonts w:cstheme="minorHAnsi"/>
          <w:sz w:val="24"/>
          <w:szCs w:val="24"/>
        </w:rPr>
        <w:t>it was found that this process improved pupils’</w:t>
      </w:r>
      <w:r w:rsidR="00B415F6" w:rsidRPr="00DB2E5D">
        <w:rPr>
          <w:rFonts w:cstheme="minorHAnsi"/>
          <w:sz w:val="24"/>
          <w:szCs w:val="24"/>
        </w:rPr>
        <w:t xml:space="preserve"> understanding</w:t>
      </w:r>
      <w:r w:rsidR="00CB17E5" w:rsidRPr="00DB2E5D">
        <w:rPr>
          <w:rFonts w:cstheme="minorHAnsi"/>
          <w:sz w:val="24"/>
          <w:szCs w:val="24"/>
        </w:rPr>
        <w:t xml:space="preserve"> of this</w:t>
      </w:r>
      <w:r w:rsidR="00740171" w:rsidRPr="00DB2E5D">
        <w:rPr>
          <w:rFonts w:cstheme="minorHAnsi"/>
          <w:sz w:val="24"/>
          <w:szCs w:val="24"/>
        </w:rPr>
        <w:t xml:space="preserve">. This is because </w:t>
      </w:r>
      <w:r w:rsidR="00B415F6" w:rsidRPr="00DB2E5D">
        <w:rPr>
          <w:rFonts w:cstheme="minorHAnsi"/>
          <w:sz w:val="24"/>
          <w:szCs w:val="24"/>
        </w:rPr>
        <w:t xml:space="preserve">carrying out the regular peer assessment </w:t>
      </w:r>
      <w:r w:rsidR="00CB17E5" w:rsidRPr="00DB2E5D">
        <w:rPr>
          <w:rFonts w:cstheme="minorHAnsi"/>
          <w:sz w:val="24"/>
          <w:szCs w:val="24"/>
        </w:rPr>
        <w:t>required the</w:t>
      </w:r>
      <w:r w:rsidR="00B415F6" w:rsidRPr="00DB2E5D">
        <w:rPr>
          <w:rFonts w:cstheme="minorHAnsi"/>
          <w:sz w:val="24"/>
          <w:szCs w:val="24"/>
        </w:rPr>
        <w:t xml:space="preserve"> pupils to id</w:t>
      </w:r>
      <w:r w:rsidR="00740171" w:rsidRPr="00DB2E5D">
        <w:rPr>
          <w:rFonts w:cstheme="minorHAnsi"/>
          <w:sz w:val="24"/>
          <w:szCs w:val="24"/>
        </w:rPr>
        <w:t>entify the</w:t>
      </w:r>
      <w:r w:rsidR="00B415F6" w:rsidRPr="00DB2E5D">
        <w:rPr>
          <w:rFonts w:cstheme="minorHAnsi"/>
          <w:sz w:val="24"/>
          <w:szCs w:val="24"/>
        </w:rPr>
        <w:t xml:space="preserve"> strengths and areas of development </w:t>
      </w:r>
      <w:r w:rsidR="00CB17E5" w:rsidRPr="00DB2E5D">
        <w:rPr>
          <w:rFonts w:cstheme="minorHAnsi"/>
          <w:sz w:val="24"/>
          <w:szCs w:val="24"/>
        </w:rPr>
        <w:t>by regularly referring</w:t>
      </w:r>
      <w:r w:rsidR="00B415F6" w:rsidRPr="00DB2E5D">
        <w:rPr>
          <w:rFonts w:cstheme="minorHAnsi"/>
          <w:sz w:val="24"/>
          <w:szCs w:val="24"/>
        </w:rPr>
        <w:t xml:space="preserve"> to the success criteria.  </w:t>
      </w:r>
    </w:p>
    <w:p w:rsidR="00824ACD" w:rsidRPr="00DB2E5D" w:rsidRDefault="00824ACD" w:rsidP="000243BA">
      <w:pPr>
        <w:spacing w:line="360" w:lineRule="auto"/>
        <w:rPr>
          <w:rFonts w:cstheme="minorHAnsi"/>
          <w:sz w:val="24"/>
          <w:szCs w:val="24"/>
        </w:rPr>
      </w:pPr>
      <w:r w:rsidRPr="00DB2E5D">
        <w:rPr>
          <w:rFonts w:cstheme="minorHAnsi"/>
          <w:sz w:val="24"/>
          <w:szCs w:val="24"/>
        </w:rPr>
        <w:lastRenderedPageBreak/>
        <w:t>Jones (2005) suggests that peer assessment can encourage pupils to use the success criteria effectively</w:t>
      </w:r>
      <w:r w:rsidR="00B231A2" w:rsidRPr="00DB2E5D">
        <w:rPr>
          <w:rFonts w:cstheme="minorHAnsi"/>
          <w:sz w:val="24"/>
          <w:szCs w:val="24"/>
        </w:rPr>
        <w:t>; subsequently this can improve their understanding of the learning objective</w:t>
      </w:r>
      <w:r w:rsidRPr="00DB2E5D">
        <w:rPr>
          <w:rFonts w:cstheme="minorHAnsi"/>
          <w:sz w:val="24"/>
          <w:szCs w:val="24"/>
        </w:rPr>
        <w:t>. Pupil D2 said when using regular peer assessment ‘you [can] have a look back at the success criteria [and] you could tell what you are missing and not missing [in your work]. So once you are doing the work and [when] you notice that you are missing it [an aspect of the success criteria] you can just go [and] write [it] back [in your work]’. This therefore shows that conducting regular peer assessment encourages pupils to constantly refer back to the success criteria and learning objective. By doing so, this can improve their understanding of the success criteria and learning objective. Similarly, Hattie and Brow</w:t>
      </w:r>
      <w:r w:rsidR="00B231A2" w:rsidRPr="00DB2E5D">
        <w:rPr>
          <w:rFonts w:cstheme="minorHAnsi"/>
          <w:sz w:val="24"/>
          <w:szCs w:val="24"/>
        </w:rPr>
        <w:t>n</w:t>
      </w:r>
      <w:r w:rsidRPr="00DB2E5D">
        <w:rPr>
          <w:rFonts w:cstheme="minorHAnsi"/>
          <w:sz w:val="24"/>
          <w:szCs w:val="24"/>
        </w:rPr>
        <w:t xml:space="preserve"> (2011) and Jones (2005) found that peer assessment using the success criteria can be conducted to consolidate and improve pupils</w:t>
      </w:r>
      <w:r w:rsidR="002F2EA4" w:rsidRPr="00DB2E5D">
        <w:rPr>
          <w:rFonts w:cstheme="minorHAnsi"/>
          <w:sz w:val="24"/>
          <w:szCs w:val="24"/>
        </w:rPr>
        <w:t>’</w:t>
      </w:r>
      <w:r w:rsidRPr="00DB2E5D">
        <w:rPr>
          <w:rFonts w:cstheme="minorHAnsi"/>
          <w:sz w:val="24"/>
          <w:szCs w:val="24"/>
        </w:rPr>
        <w:t xml:space="preserve"> own understanding of the learning objective, particularly when providing feedback and feed forward. It can also be used as a strategy of checking whether their partner has understood the success criteria and learning objective. </w:t>
      </w:r>
      <w:r w:rsidR="00AC6862" w:rsidRPr="00DB2E5D">
        <w:rPr>
          <w:rFonts w:cstheme="minorHAnsi"/>
          <w:sz w:val="24"/>
          <w:szCs w:val="24"/>
        </w:rPr>
        <w:t xml:space="preserve"> Additionally, Pupil C2  </w:t>
      </w:r>
      <w:r w:rsidRPr="00DB2E5D">
        <w:rPr>
          <w:rFonts w:cstheme="minorHAnsi"/>
          <w:sz w:val="24"/>
          <w:szCs w:val="24"/>
        </w:rPr>
        <w:t xml:space="preserve"> </w:t>
      </w:r>
      <w:r w:rsidR="00AC6862" w:rsidRPr="00DB2E5D">
        <w:rPr>
          <w:rFonts w:cstheme="minorHAnsi"/>
          <w:sz w:val="24"/>
          <w:szCs w:val="24"/>
        </w:rPr>
        <w:t>‘</w:t>
      </w:r>
      <w:r w:rsidRPr="00DB2E5D">
        <w:rPr>
          <w:rFonts w:cstheme="minorHAnsi"/>
          <w:sz w:val="24"/>
          <w:szCs w:val="24"/>
        </w:rPr>
        <w:t>loved doing the regular peer assessment because when you do a regular one you can see what your partner has done [what fe</w:t>
      </w:r>
      <w:r w:rsidR="00AC6862" w:rsidRPr="00DB2E5D">
        <w:rPr>
          <w:rFonts w:cstheme="minorHAnsi"/>
          <w:sz w:val="24"/>
          <w:szCs w:val="24"/>
        </w:rPr>
        <w:t>edback s/he has provided] and..</w:t>
      </w:r>
      <w:r w:rsidRPr="00DB2E5D">
        <w:rPr>
          <w:rFonts w:cstheme="minorHAnsi"/>
          <w:sz w:val="24"/>
          <w:szCs w:val="24"/>
        </w:rPr>
        <w:t>.</w:t>
      </w:r>
      <w:proofErr w:type="gramStart"/>
      <w:r w:rsidRPr="00DB2E5D">
        <w:rPr>
          <w:rFonts w:cstheme="minorHAnsi"/>
          <w:sz w:val="24"/>
          <w:szCs w:val="24"/>
        </w:rPr>
        <w:t>then</w:t>
      </w:r>
      <w:proofErr w:type="gramEnd"/>
      <w:r w:rsidRPr="00DB2E5D">
        <w:rPr>
          <w:rFonts w:cstheme="minorHAnsi"/>
          <w:sz w:val="24"/>
          <w:szCs w:val="24"/>
        </w:rPr>
        <w:t xml:space="preserve"> you tick it off on the post-it note [if you have met that target by the next stop] and it makes it much easier.’  As suggest</w:t>
      </w:r>
      <w:r w:rsidR="00B231A2" w:rsidRPr="00DB2E5D">
        <w:rPr>
          <w:rFonts w:cstheme="minorHAnsi"/>
          <w:sz w:val="24"/>
          <w:szCs w:val="24"/>
        </w:rPr>
        <w:t xml:space="preserve">ed by Jones (2005), when pupils </w:t>
      </w:r>
      <w:r w:rsidRPr="00DB2E5D">
        <w:rPr>
          <w:rFonts w:cstheme="minorHAnsi"/>
          <w:sz w:val="24"/>
          <w:szCs w:val="24"/>
        </w:rPr>
        <w:t xml:space="preserve">understand </w:t>
      </w:r>
      <w:r w:rsidR="00B231A2" w:rsidRPr="00DB2E5D">
        <w:rPr>
          <w:rFonts w:cstheme="minorHAnsi"/>
          <w:sz w:val="24"/>
          <w:szCs w:val="24"/>
        </w:rPr>
        <w:t>and</w:t>
      </w:r>
      <w:r w:rsidRPr="00DB2E5D">
        <w:rPr>
          <w:rFonts w:cstheme="minorHAnsi"/>
          <w:sz w:val="24"/>
          <w:szCs w:val="24"/>
        </w:rPr>
        <w:t xml:space="preserve"> apply the success criteria to their own work, it was found that academic progress is often maximised. </w:t>
      </w:r>
    </w:p>
    <w:p w:rsidR="00B415F6" w:rsidRPr="00DB2E5D" w:rsidRDefault="00B415F6" w:rsidP="000243BA">
      <w:pPr>
        <w:spacing w:line="360" w:lineRule="auto"/>
        <w:rPr>
          <w:rFonts w:cstheme="minorHAnsi"/>
          <w:sz w:val="24"/>
          <w:szCs w:val="24"/>
          <w:highlight w:val="yellow"/>
        </w:rPr>
      </w:pPr>
      <w:r w:rsidRPr="00DB2E5D">
        <w:rPr>
          <w:rFonts w:cstheme="minorHAnsi"/>
          <w:sz w:val="24"/>
          <w:szCs w:val="24"/>
        </w:rPr>
        <w:t>An example of how</w:t>
      </w:r>
      <w:r w:rsidR="00070CFF" w:rsidRPr="00DB2E5D">
        <w:rPr>
          <w:rFonts w:cstheme="minorHAnsi"/>
          <w:sz w:val="24"/>
          <w:szCs w:val="24"/>
        </w:rPr>
        <w:t xml:space="preserve"> providing and receiving</w:t>
      </w:r>
      <w:r w:rsidRPr="00DB2E5D">
        <w:rPr>
          <w:rFonts w:cstheme="minorHAnsi"/>
          <w:sz w:val="24"/>
          <w:szCs w:val="24"/>
        </w:rPr>
        <w:t xml:space="preserve"> regular peer feedback</w:t>
      </w:r>
      <w:r w:rsidR="00293C1E" w:rsidRPr="00DB2E5D">
        <w:rPr>
          <w:rFonts w:cstheme="minorHAnsi"/>
          <w:sz w:val="24"/>
          <w:szCs w:val="24"/>
        </w:rPr>
        <w:t xml:space="preserve"> and feed forward</w:t>
      </w:r>
      <w:r w:rsidRPr="00DB2E5D">
        <w:rPr>
          <w:rFonts w:cstheme="minorHAnsi"/>
          <w:sz w:val="24"/>
          <w:szCs w:val="24"/>
        </w:rPr>
        <w:t xml:space="preserve"> can improve pupils’ understanding of the learning objective </w:t>
      </w:r>
      <w:r w:rsidR="00CB17E5" w:rsidRPr="00DB2E5D">
        <w:rPr>
          <w:rFonts w:cstheme="minorHAnsi"/>
          <w:sz w:val="24"/>
          <w:szCs w:val="24"/>
        </w:rPr>
        <w:t>is provided</w:t>
      </w:r>
      <w:r w:rsidRPr="00DB2E5D">
        <w:rPr>
          <w:rFonts w:cstheme="minorHAnsi"/>
          <w:sz w:val="24"/>
          <w:szCs w:val="24"/>
        </w:rPr>
        <w:t xml:space="preserve">. </w:t>
      </w:r>
      <w:r w:rsidR="004807A4" w:rsidRPr="00DB2E5D">
        <w:rPr>
          <w:rFonts w:cstheme="minorHAnsi"/>
          <w:sz w:val="24"/>
          <w:szCs w:val="24"/>
        </w:rPr>
        <w:t>During the first peer assessment stop</w:t>
      </w:r>
      <w:r w:rsidRPr="00DB2E5D">
        <w:rPr>
          <w:rFonts w:cstheme="minorHAnsi"/>
          <w:sz w:val="24"/>
          <w:szCs w:val="24"/>
        </w:rPr>
        <w:t xml:space="preserve">, Pupil C2 </w:t>
      </w:r>
      <w:r w:rsidR="004807A4" w:rsidRPr="00DB2E5D">
        <w:rPr>
          <w:rFonts w:cstheme="minorHAnsi"/>
          <w:sz w:val="24"/>
          <w:szCs w:val="24"/>
        </w:rPr>
        <w:t>identified</w:t>
      </w:r>
      <w:r w:rsidRPr="00DB2E5D">
        <w:rPr>
          <w:rFonts w:cstheme="minorHAnsi"/>
          <w:sz w:val="24"/>
          <w:szCs w:val="24"/>
        </w:rPr>
        <w:t xml:space="preserve"> that in order to </w:t>
      </w:r>
      <w:r w:rsidR="00371D5A" w:rsidRPr="00DB2E5D">
        <w:rPr>
          <w:rFonts w:cstheme="minorHAnsi"/>
          <w:sz w:val="24"/>
          <w:szCs w:val="24"/>
        </w:rPr>
        <w:t xml:space="preserve">write effective instructions and to </w:t>
      </w:r>
      <w:r w:rsidRPr="00DB2E5D">
        <w:rPr>
          <w:rFonts w:cstheme="minorHAnsi"/>
          <w:sz w:val="24"/>
          <w:szCs w:val="24"/>
        </w:rPr>
        <w:t>meet the success criteria</w:t>
      </w:r>
      <w:r w:rsidR="00371D5A" w:rsidRPr="00DB2E5D">
        <w:rPr>
          <w:rFonts w:cstheme="minorHAnsi"/>
          <w:sz w:val="24"/>
          <w:szCs w:val="24"/>
        </w:rPr>
        <w:t>,</w:t>
      </w:r>
      <w:r w:rsidRPr="00DB2E5D">
        <w:rPr>
          <w:rFonts w:cstheme="minorHAnsi"/>
          <w:sz w:val="24"/>
          <w:szCs w:val="24"/>
        </w:rPr>
        <w:t xml:space="preserve"> their partner needs ‘to put in a method’</w:t>
      </w:r>
      <w:r w:rsidR="00371D5A" w:rsidRPr="00DB2E5D">
        <w:rPr>
          <w:rFonts w:cstheme="minorHAnsi"/>
          <w:sz w:val="24"/>
          <w:szCs w:val="24"/>
        </w:rPr>
        <w:t xml:space="preserve"> of the steps </w:t>
      </w:r>
      <w:r w:rsidR="00070CFF" w:rsidRPr="00DB2E5D">
        <w:rPr>
          <w:rFonts w:cstheme="minorHAnsi"/>
          <w:sz w:val="24"/>
          <w:szCs w:val="24"/>
        </w:rPr>
        <w:t>involved in making a</w:t>
      </w:r>
      <w:r w:rsidR="00371D5A" w:rsidRPr="00DB2E5D">
        <w:rPr>
          <w:rFonts w:cstheme="minorHAnsi"/>
          <w:sz w:val="24"/>
          <w:szCs w:val="24"/>
        </w:rPr>
        <w:t xml:space="preserve"> </w:t>
      </w:r>
      <w:proofErr w:type="spellStart"/>
      <w:r w:rsidR="00371D5A" w:rsidRPr="00DB2E5D">
        <w:rPr>
          <w:rFonts w:cstheme="minorHAnsi"/>
          <w:sz w:val="24"/>
          <w:szCs w:val="24"/>
        </w:rPr>
        <w:t>smoothie</w:t>
      </w:r>
      <w:proofErr w:type="spellEnd"/>
      <w:r w:rsidRPr="00DB2E5D">
        <w:rPr>
          <w:rFonts w:cstheme="minorHAnsi"/>
          <w:sz w:val="24"/>
          <w:szCs w:val="24"/>
        </w:rPr>
        <w:t xml:space="preserve">. </w:t>
      </w:r>
      <w:r w:rsidR="00293C1E" w:rsidRPr="00DB2E5D">
        <w:rPr>
          <w:rFonts w:cstheme="minorHAnsi"/>
          <w:sz w:val="24"/>
          <w:szCs w:val="24"/>
        </w:rPr>
        <w:t xml:space="preserve">During the </w:t>
      </w:r>
      <w:r w:rsidRPr="00DB2E5D">
        <w:rPr>
          <w:rFonts w:cstheme="minorHAnsi"/>
          <w:sz w:val="24"/>
          <w:szCs w:val="24"/>
        </w:rPr>
        <w:t>se</w:t>
      </w:r>
      <w:r w:rsidR="00293C1E" w:rsidRPr="00DB2E5D">
        <w:rPr>
          <w:rFonts w:cstheme="minorHAnsi"/>
          <w:sz w:val="24"/>
          <w:szCs w:val="24"/>
        </w:rPr>
        <w:t xml:space="preserve">cond stop, Pupil C2 </w:t>
      </w:r>
      <w:r w:rsidR="004807A4" w:rsidRPr="00DB2E5D">
        <w:rPr>
          <w:rFonts w:cstheme="minorHAnsi"/>
          <w:sz w:val="24"/>
          <w:szCs w:val="24"/>
        </w:rPr>
        <w:t xml:space="preserve">discussed with their </w:t>
      </w:r>
      <w:r w:rsidR="00070CFF" w:rsidRPr="00DB2E5D">
        <w:rPr>
          <w:rFonts w:cstheme="minorHAnsi"/>
          <w:sz w:val="24"/>
          <w:szCs w:val="24"/>
        </w:rPr>
        <w:t>partner</w:t>
      </w:r>
      <w:r w:rsidRPr="00DB2E5D">
        <w:rPr>
          <w:rFonts w:cstheme="minorHAnsi"/>
          <w:sz w:val="24"/>
          <w:szCs w:val="24"/>
        </w:rPr>
        <w:t xml:space="preserve"> </w:t>
      </w:r>
      <w:r w:rsidR="00070CFF" w:rsidRPr="00DB2E5D">
        <w:rPr>
          <w:rFonts w:cstheme="minorHAnsi"/>
          <w:sz w:val="24"/>
          <w:szCs w:val="24"/>
        </w:rPr>
        <w:t xml:space="preserve">of </w:t>
      </w:r>
      <w:r w:rsidRPr="00DB2E5D">
        <w:rPr>
          <w:rFonts w:cstheme="minorHAnsi"/>
          <w:sz w:val="24"/>
          <w:szCs w:val="24"/>
        </w:rPr>
        <w:t>how</w:t>
      </w:r>
      <w:r w:rsidR="00293C1E" w:rsidRPr="00DB2E5D">
        <w:rPr>
          <w:rFonts w:cstheme="minorHAnsi"/>
          <w:sz w:val="24"/>
          <w:szCs w:val="24"/>
        </w:rPr>
        <w:t xml:space="preserve"> the feedback improved</w:t>
      </w:r>
      <w:r w:rsidRPr="00DB2E5D">
        <w:rPr>
          <w:rFonts w:cstheme="minorHAnsi"/>
          <w:sz w:val="24"/>
          <w:szCs w:val="24"/>
        </w:rPr>
        <w:t xml:space="preserve"> </w:t>
      </w:r>
      <w:r w:rsidR="004807A4" w:rsidRPr="00DB2E5D">
        <w:rPr>
          <w:rFonts w:cstheme="minorHAnsi"/>
          <w:sz w:val="24"/>
          <w:szCs w:val="24"/>
        </w:rPr>
        <w:t>their</w:t>
      </w:r>
      <w:r w:rsidR="001A2A25" w:rsidRPr="00DB2E5D">
        <w:rPr>
          <w:rFonts w:cstheme="minorHAnsi"/>
          <w:sz w:val="24"/>
          <w:szCs w:val="24"/>
        </w:rPr>
        <w:t xml:space="preserve"> work</w:t>
      </w:r>
      <w:r w:rsidR="00070CFF" w:rsidRPr="00DB2E5D">
        <w:rPr>
          <w:rFonts w:cstheme="minorHAnsi"/>
          <w:sz w:val="24"/>
          <w:szCs w:val="24"/>
        </w:rPr>
        <w:t xml:space="preserve"> as they are </w:t>
      </w:r>
      <w:r w:rsidR="004807A4" w:rsidRPr="00DB2E5D">
        <w:rPr>
          <w:rFonts w:cstheme="minorHAnsi"/>
          <w:sz w:val="24"/>
          <w:szCs w:val="24"/>
        </w:rPr>
        <w:t>beginning to address this aspect of the success criteria</w:t>
      </w:r>
      <w:r w:rsidR="001A2A25" w:rsidRPr="00DB2E5D">
        <w:rPr>
          <w:rFonts w:cstheme="minorHAnsi"/>
          <w:sz w:val="24"/>
          <w:szCs w:val="24"/>
        </w:rPr>
        <w:t xml:space="preserve">. </w:t>
      </w:r>
      <w:r w:rsidR="00334362" w:rsidRPr="00DB2E5D">
        <w:rPr>
          <w:rFonts w:cstheme="minorHAnsi"/>
          <w:sz w:val="24"/>
          <w:szCs w:val="24"/>
        </w:rPr>
        <w:t xml:space="preserve">Subsequently in stop three, </w:t>
      </w:r>
      <w:r w:rsidRPr="00DB2E5D">
        <w:rPr>
          <w:rFonts w:cstheme="minorHAnsi"/>
          <w:sz w:val="24"/>
          <w:szCs w:val="24"/>
        </w:rPr>
        <w:t>the researcher observed whilst giving feedback to his/her partner</w:t>
      </w:r>
      <w:r w:rsidR="00334362" w:rsidRPr="00DB2E5D">
        <w:rPr>
          <w:rFonts w:cstheme="minorHAnsi"/>
          <w:sz w:val="24"/>
          <w:szCs w:val="24"/>
        </w:rPr>
        <w:t>, Pupil C2 identified</w:t>
      </w:r>
      <w:r w:rsidRPr="00DB2E5D">
        <w:rPr>
          <w:rFonts w:cstheme="minorHAnsi"/>
          <w:sz w:val="24"/>
          <w:szCs w:val="24"/>
        </w:rPr>
        <w:t xml:space="preserve"> how his/her partner did ‘very well’ on writing </w:t>
      </w:r>
      <w:r w:rsidR="00742FF4" w:rsidRPr="00DB2E5D">
        <w:rPr>
          <w:rFonts w:cstheme="minorHAnsi"/>
          <w:sz w:val="24"/>
          <w:szCs w:val="24"/>
        </w:rPr>
        <w:t xml:space="preserve">the </w:t>
      </w:r>
      <w:r w:rsidR="00334362" w:rsidRPr="00DB2E5D">
        <w:rPr>
          <w:rFonts w:cstheme="minorHAnsi"/>
          <w:sz w:val="24"/>
          <w:szCs w:val="24"/>
        </w:rPr>
        <w:t>method</w:t>
      </w:r>
      <w:r w:rsidR="00C844ED" w:rsidRPr="00DB2E5D">
        <w:rPr>
          <w:rFonts w:cstheme="minorHAnsi"/>
          <w:sz w:val="24"/>
          <w:szCs w:val="24"/>
        </w:rPr>
        <w:t>. Therefore, this</w:t>
      </w:r>
      <w:r w:rsidRPr="00DB2E5D">
        <w:rPr>
          <w:rFonts w:cstheme="minorHAnsi"/>
          <w:sz w:val="24"/>
          <w:szCs w:val="24"/>
        </w:rPr>
        <w:t xml:space="preserve"> data from the observational schedules </w:t>
      </w:r>
      <w:r w:rsidR="00C844ED" w:rsidRPr="00DB2E5D">
        <w:rPr>
          <w:rFonts w:cstheme="minorHAnsi"/>
          <w:sz w:val="24"/>
          <w:szCs w:val="24"/>
        </w:rPr>
        <w:t>indicates</w:t>
      </w:r>
      <w:r w:rsidRPr="00DB2E5D">
        <w:rPr>
          <w:rFonts w:cstheme="minorHAnsi"/>
          <w:sz w:val="24"/>
          <w:szCs w:val="24"/>
        </w:rPr>
        <w:t xml:space="preserve"> that providing and receiving regular feedback</w:t>
      </w:r>
      <w:r w:rsidR="00742FF4" w:rsidRPr="00DB2E5D">
        <w:rPr>
          <w:rFonts w:cstheme="minorHAnsi"/>
          <w:sz w:val="24"/>
          <w:szCs w:val="24"/>
        </w:rPr>
        <w:t xml:space="preserve"> and feed forward</w:t>
      </w:r>
      <w:r w:rsidRPr="00DB2E5D">
        <w:rPr>
          <w:rFonts w:cstheme="minorHAnsi"/>
          <w:sz w:val="24"/>
          <w:szCs w:val="24"/>
        </w:rPr>
        <w:t xml:space="preserve"> </w:t>
      </w:r>
      <w:r w:rsidR="00742FF4" w:rsidRPr="00DB2E5D">
        <w:rPr>
          <w:rFonts w:cstheme="minorHAnsi"/>
          <w:sz w:val="24"/>
          <w:szCs w:val="24"/>
        </w:rPr>
        <w:t>helped</w:t>
      </w:r>
      <w:r w:rsidRPr="00DB2E5D">
        <w:rPr>
          <w:rFonts w:cstheme="minorHAnsi"/>
          <w:sz w:val="24"/>
          <w:szCs w:val="24"/>
        </w:rPr>
        <w:t xml:space="preserve"> improve </w:t>
      </w:r>
      <w:r w:rsidR="00D5237D" w:rsidRPr="00DB2E5D">
        <w:rPr>
          <w:rFonts w:cstheme="minorHAnsi"/>
          <w:sz w:val="24"/>
          <w:szCs w:val="24"/>
        </w:rPr>
        <w:t xml:space="preserve">both </w:t>
      </w:r>
      <w:r w:rsidRPr="00DB2E5D">
        <w:rPr>
          <w:rFonts w:cstheme="minorHAnsi"/>
          <w:sz w:val="24"/>
          <w:szCs w:val="24"/>
        </w:rPr>
        <w:t xml:space="preserve">pupils’ understanding of the learning objective. Hattie and Brown (2011), </w:t>
      </w:r>
      <w:r w:rsidR="00293C1E" w:rsidRPr="00DB2E5D">
        <w:rPr>
          <w:rFonts w:cstheme="minorHAnsi"/>
          <w:sz w:val="24"/>
          <w:szCs w:val="24"/>
        </w:rPr>
        <w:t>suggest</w:t>
      </w:r>
      <w:r w:rsidR="00742FF4" w:rsidRPr="00DB2E5D">
        <w:rPr>
          <w:rFonts w:cstheme="minorHAnsi"/>
          <w:sz w:val="24"/>
          <w:szCs w:val="24"/>
        </w:rPr>
        <w:t xml:space="preserve"> that</w:t>
      </w:r>
      <w:r w:rsidR="00293C1E" w:rsidRPr="00DB2E5D">
        <w:rPr>
          <w:rFonts w:cstheme="minorHAnsi"/>
          <w:sz w:val="24"/>
          <w:szCs w:val="24"/>
        </w:rPr>
        <w:t xml:space="preserve"> without having a </w:t>
      </w:r>
      <w:r w:rsidRPr="00DB2E5D">
        <w:rPr>
          <w:rFonts w:cstheme="minorHAnsi"/>
          <w:sz w:val="24"/>
          <w:szCs w:val="24"/>
        </w:rPr>
        <w:t>clear understandin</w:t>
      </w:r>
      <w:r w:rsidR="00C844ED" w:rsidRPr="00DB2E5D">
        <w:rPr>
          <w:rFonts w:cstheme="minorHAnsi"/>
          <w:sz w:val="24"/>
          <w:szCs w:val="24"/>
        </w:rPr>
        <w:t xml:space="preserve">g of the learning objective, </w:t>
      </w:r>
      <w:r w:rsidR="00293C1E" w:rsidRPr="00DB2E5D">
        <w:rPr>
          <w:rFonts w:cstheme="minorHAnsi"/>
          <w:sz w:val="24"/>
          <w:szCs w:val="24"/>
        </w:rPr>
        <w:t>it is difficult for pupils to</w:t>
      </w:r>
      <w:r w:rsidRPr="00DB2E5D">
        <w:rPr>
          <w:rFonts w:cstheme="minorHAnsi"/>
          <w:sz w:val="24"/>
          <w:szCs w:val="24"/>
        </w:rPr>
        <w:t xml:space="preserve"> deduce what is to be </w:t>
      </w:r>
      <w:r w:rsidRPr="00DB2E5D">
        <w:rPr>
          <w:rFonts w:cstheme="minorHAnsi"/>
          <w:sz w:val="24"/>
          <w:szCs w:val="24"/>
        </w:rPr>
        <w:lastRenderedPageBreak/>
        <w:t xml:space="preserve">learned during the lesson.  Therefore, in this example, the data indicates that the pupils </w:t>
      </w:r>
      <w:r w:rsidR="00C844ED" w:rsidRPr="00DB2E5D">
        <w:rPr>
          <w:rFonts w:cstheme="minorHAnsi"/>
          <w:sz w:val="24"/>
          <w:szCs w:val="24"/>
        </w:rPr>
        <w:t>had a good understanding of the learning objective</w:t>
      </w:r>
      <w:r w:rsidR="00742FF4" w:rsidRPr="00DB2E5D">
        <w:rPr>
          <w:rFonts w:cstheme="minorHAnsi"/>
          <w:sz w:val="24"/>
          <w:szCs w:val="24"/>
        </w:rPr>
        <w:t>,</w:t>
      </w:r>
      <w:r w:rsidR="00C844ED" w:rsidRPr="00DB2E5D">
        <w:rPr>
          <w:rFonts w:cstheme="minorHAnsi"/>
          <w:sz w:val="24"/>
          <w:szCs w:val="24"/>
        </w:rPr>
        <w:t xml:space="preserve"> as </w:t>
      </w:r>
      <w:r w:rsidR="00293C1E" w:rsidRPr="00DB2E5D">
        <w:rPr>
          <w:rFonts w:cstheme="minorHAnsi"/>
          <w:sz w:val="24"/>
          <w:szCs w:val="24"/>
        </w:rPr>
        <w:t>they were able to</w:t>
      </w:r>
      <w:r w:rsidR="00C844ED" w:rsidRPr="00DB2E5D">
        <w:rPr>
          <w:rFonts w:cstheme="minorHAnsi"/>
          <w:sz w:val="24"/>
          <w:szCs w:val="24"/>
        </w:rPr>
        <w:t xml:space="preserve"> provide </w:t>
      </w:r>
      <w:r w:rsidR="00070CFF" w:rsidRPr="00DB2E5D">
        <w:rPr>
          <w:rFonts w:cstheme="minorHAnsi"/>
          <w:sz w:val="24"/>
          <w:szCs w:val="24"/>
        </w:rPr>
        <w:t>and use the</w:t>
      </w:r>
      <w:r w:rsidR="00C844ED" w:rsidRPr="00DB2E5D">
        <w:rPr>
          <w:rFonts w:cstheme="minorHAnsi"/>
          <w:sz w:val="24"/>
          <w:szCs w:val="24"/>
        </w:rPr>
        <w:t xml:space="preserve"> feedback and feed forward </w:t>
      </w:r>
      <w:r w:rsidR="00070CFF" w:rsidRPr="00DB2E5D">
        <w:rPr>
          <w:rFonts w:cstheme="minorHAnsi"/>
          <w:sz w:val="24"/>
          <w:szCs w:val="24"/>
        </w:rPr>
        <w:t>to</w:t>
      </w:r>
      <w:r w:rsidR="00C844ED" w:rsidRPr="00DB2E5D">
        <w:rPr>
          <w:rFonts w:cstheme="minorHAnsi"/>
          <w:sz w:val="24"/>
          <w:szCs w:val="24"/>
        </w:rPr>
        <w:t xml:space="preserve"> meet</w:t>
      </w:r>
      <w:r w:rsidRPr="00DB2E5D">
        <w:rPr>
          <w:rFonts w:cstheme="minorHAnsi"/>
          <w:sz w:val="24"/>
          <w:szCs w:val="24"/>
        </w:rPr>
        <w:t xml:space="preserve"> the success criteria and subsequently the learning objective. </w:t>
      </w:r>
    </w:p>
    <w:p w:rsidR="00B415F6" w:rsidRPr="00DB2E5D" w:rsidRDefault="00C844ED" w:rsidP="000243BA">
      <w:pPr>
        <w:spacing w:line="360" w:lineRule="auto"/>
        <w:rPr>
          <w:rFonts w:cstheme="minorHAnsi"/>
          <w:sz w:val="24"/>
          <w:szCs w:val="24"/>
        </w:rPr>
      </w:pPr>
      <w:r w:rsidRPr="00DB2E5D">
        <w:rPr>
          <w:rFonts w:cstheme="minorHAnsi"/>
          <w:sz w:val="24"/>
          <w:szCs w:val="24"/>
        </w:rPr>
        <w:t>Additionally, w</w:t>
      </w:r>
      <w:r w:rsidR="00B415F6" w:rsidRPr="00DB2E5D">
        <w:rPr>
          <w:rFonts w:cstheme="minorHAnsi"/>
          <w:sz w:val="24"/>
          <w:szCs w:val="24"/>
        </w:rPr>
        <w:t xml:space="preserve">hen providing feedback of the regular peer assessment process, Pupil C2 said that ‘if you didn’t know what to do [during the lesson] then you can read the learning objective because </w:t>
      </w:r>
      <w:r w:rsidR="00AC6862" w:rsidRPr="00DB2E5D">
        <w:rPr>
          <w:rFonts w:cstheme="minorHAnsi"/>
          <w:sz w:val="24"/>
          <w:szCs w:val="24"/>
        </w:rPr>
        <w:t xml:space="preserve">...it </w:t>
      </w:r>
      <w:r w:rsidR="00B415F6" w:rsidRPr="00DB2E5D">
        <w:rPr>
          <w:rFonts w:cstheme="minorHAnsi"/>
          <w:sz w:val="24"/>
          <w:szCs w:val="24"/>
        </w:rPr>
        <w:t xml:space="preserve">tells you what to do and I feel like [today’s] learning objective like stands out, I feel like it was part of the work.. </w:t>
      </w:r>
      <w:proofErr w:type="gramStart"/>
      <w:r w:rsidR="00B415F6" w:rsidRPr="00DB2E5D">
        <w:rPr>
          <w:rFonts w:cstheme="minorHAnsi"/>
          <w:sz w:val="24"/>
          <w:szCs w:val="24"/>
        </w:rPr>
        <w:t>like</w:t>
      </w:r>
      <w:proofErr w:type="gramEnd"/>
      <w:r w:rsidR="00B415F6" w:rsidRPr="00DB2E5D">
        <w:rPr>
          <w:rFonts w:cstheme="minorHAnsi"/>
          <w:sz w:val="24"/>
          <w:szCs w:val="24"/>
        </w:rPr>
        <w:t xml:space="preserve">...it was based on [writing instructions of] how to make a </w:t>
      </w:r>
      <w:proofErr w:type="spellStart"/>
      <w:r w:rsidR="00B415F6" w:rsidRPr="00DB2E5D">
        <w:rPr>
          <w:rFonts w:cstheme="minorHAnsi"/>
          <w:sz w:val="24"/>
          <w:szCs w:val="24"/>
        </w:rPr>
        <w:t>smoothie</w:t>
      </w:r>
      <w:proofErr w:type="spellEnd"/>
      <w:r w:rsidR="00B415F6" w:rsidRPr="00DB2E5D">
        <w:rPr>
          <w:rFonts w:cstheme="minorHAnsi"/>
          <w:sz w:val="24"/>
          <w:szCs w:val="24"/>
        </w:rPr>
        <w:t xml:space="preserve">’. </w:t>
      </w:r>
      <w:proofErr w:type="spellStart"/>
      <w:r w:rsidR="00B415F6" w:rsidRPr="00DB2E5D">
        <w:rPr>
          <w:rFonts w:cstheme="minorHAnsi"/>
          <w:sz w:val="24"/>
          <w:szCs w:val="24"/>
        </w:rPr>
        <w:t>Sackstein</w:t>
      </w:r>
      <w:proofErr w:type="spellEnd"/>
      <w:r w:rsidR="00B415F6" w:rsidRPr="00DB2E5D">
        <w:rPr>
          <w:rFonts w:cstheme="minorHAnsi"/>
          <w:sz w:val="24"/>
          <w:szCs w:val="24"/>
        </w:rPr>
        <w:t xml:space="preserve"> (2017) and Hattie and Brown (2011) suggest that without a clear understanding of the learning objective and success criteria, it is not possible for pupils to provide effective feedback and feed forward. Alternatively, if pupils are able to generate effective feedback in terms of the success criteria, then it indicates that they have a good understanding of the learning objective. </w:t>
      </w:r>
    </w:p>
    <w:p w:rsidR="00C844ED" w:rsidRPr="00DB2E5D" w:rsidRDefault="00765413" w:rsidP="000243BA">
      <w:pPr>
        <w:spacing w:line="360" w:lineRule="auto"/>
        <w:rPr>
          <w:rFonts w:cstheme="minorHAnsi"/>
          <w:sz w:val="24"/>
          <w:szCs w:val="24"/>
        </w:rPr>
      </w:pPr>
      <w:r w:rsidRPr="00DB2E5D">
        <w:rPr>
          <w:rFonts w:cstheme="minorHAnsi"/>
          <w:sz w:val="24"/>
          <w:szCs w:val="24"/>
        </w:rPr>
        <w:t>Furthermore</w:t>
      </w:r>
      <w:r w:rsidR="00C844ED" w:rsidRPr="00DB2E5D">
        <w:rPr>
          <w:rFonts w:cstheme="minorHAnsi"/>
          <w:sz w:val="24"/>
          <w:szCs w:val="24"/>
        </w:rPr>
        <w:t xml:space="preserve">, upon reflection </w:t>
      </w:r>
      <w:r w:rsidRPr="00DB2E5D">
        <w:rPr>
          <w:rFonts w:cstheme="minorHAnsi"/>
          <w:sz w:val="24"/>
          <w:szCs w:val="24"/>
        </w:rPr>
        <w:t xml:space="preserve">and as suggested by </w:t>
      </w:r>
      <w:proofErr w:type="spellStart"/>
      <w:r w:rsidR="00C844ED" w:rsidRPr="00DB2E5D">
        <w:rPr>
          <w:rFonts w:cstheme="minorHAnsi"/>
          <w:sz w:val="24"/>
          <w:szCs w:val="24"/>
        </w:rPr>
        <w:t>Brookhart</w:t>
      </w:r>
      <w:proofErr w:type="spellEnd"/>
      <w:r w:rsidR="00C844ED" w:rsidRPr="00DB2E5D">
        <w:rPr>
          <w:rFonts w:cstheme="minorHAnsi"/>
          <w:sz w:val="24"/>
          <w:szCs w:val="24"/>
        </w:rPr>
        <w:t xml:space="preserve"> (2017), Jones (2005), Gardner (2014) and </w:t>
      </w:r>
      <w:proofErr w:type="spellStart"/>
      <w:r w:rsidR="00C844ED" w:rsidRPr="00DB2E5D">
        <w:rPr>
          <w:rFonts w:cstheme="minorHAnsi"/>
          <w:sz w:val="24"/>
          <w:szCs w:val="24"/>
        </w:rPr>
        <w:t>Frankland</w:t>
      </w:r>
      <w:proofErr w:type="spellEnd"/>
      <w:r w:rsidR="00C844ED" w:rsidRPr="00DB2E5D">
        <w:rPr>
          <w:rFonts w:cstheme="minorHAnsi"/>
          <w:sz w:val="24"/>
          <w:szCs w:val="24"/>
        </w:rPr>
        <w:t xml:space="preserve"> (2007)</w:t>
      </w:r>
      <w:r w:rsidR="00AC6862" w:rsidRPr="00DB2E5D">
        <w:rPr>
          <w:rFonts w:cstheme="minorHAnsi"/>
          <w:sz w:val="24"/>
          <w:szCs w:val="24"/>
        </w:rPr>
        <w:t>,</w:t>
      </w:r>
      <w:r w:rsidR="00C844ED" w:rsidRPr="00DB2E5D">
        <w:rPr>
          <w:rFonts w:cstheme="minorHAnsi"/>
          <w:sz w:val="24"/>
          <w:szCs w:val="24"/>
        </w:rPr>
        <w:t xml:space="preserve"> </w:t>
      </w:r>
      <w:r w:rsidRPr="00DB2E5D">
        <w:rPr>
          <w:rFonts w:cstheme="minorHAnsi"/>
          <w:sz w:val="24"/>
          <w:szCs w:val="24"/>
        </w:rPr>
        <w:t xml:space="preserve">when peer assessment is only conducted at the end of a lesson, </w:t>
      </w:r>
      <w:r w:rsidR="00C844ED" w:rsidRPr="00DB2E5D">
        <w:rPr>
          <w:rFonts w:cstheme="minorHAnsi"/>
          <w:sz w:val="24"/>
          <w:szCs w:val="24"/>
        </w:rPr>
        <w:t xml:space="preserve">pupils </w:t>
      </w:r>
      <w:r w:rsidR="00AC6862" w:rsidRPr="00DB2E5D">
        <w:rPr>
          <w:rFonts w:cstheme="minorHAnsi"/>
          <w:sz w:val="24"/>
          <w:szCs w:val="24"/>
        </w:rPr>
        <w:t xml:space="preserve">may </w:t>
      </w:r>
      <w:r w:rsidR="00C844ED" w:rsidRPr="00DB2E5D">
        <w:rPr>
          <w:rFonts w:cstheme="minorHAnsi"/>
          <w:sz w:val="24"/>
          <w:szCs w:val="24"/>
        </w:rPr>
        <w:t>not have the opportunity to act upon the feed forward and this can have an impact on their learning</w:t>
      </w:r>
      <w:r w:rsidR="00AC6862" w:rsidRPr="00DB2E5D">
        <w:rPr>
          <w:rFonts w:cstheme="minorHAnsi"/>
          <w:sz w:val="24"/>
          <w:szCs w:val="24"/>
        </w:rPr>
        <w:t>.  Therefore when conducting</w:t>
      </w:r>
      <w:r w:rsidR="00C844ED" w:rsidRPr="00DB2E5D">
        <w:rPr>
          <w:rFonts w:cstheme="minorHAnsi"/>
          <w:sz w:val="24"/>
          <w:szCs w:val="24"/>
        </w:rPr>
        <w:t xml:space="preserve"> regular peer assessment, the pupils </w:t>
      </w:r>
      <w:r w:rsidR="00AC6862" w:rsidRPr="00DB2E5D">
        <w:rPr>
          <w:rFonts w:cstheme="minorHAnsi"/>
          <w:sz w:val="24"/>
          <w:szCs w:val="24"/>
        </w:rPr>
        <w:t>had</w:t>
      </w:r>
      <w:r w:rsidR="00C844ED" w:rsidRPr="00DB2E5D">
        <w:rPr>
          <w:rFonts w:cstheme="minorHAnsi"/>
          <w:sz w:val="24"/>
          <w:szCs w:val="24"/>
        </w:rPr>
        <w:t xml:space="preserve"> </w:t>
      </w:r>
      <w:r w:rsidR="00AC6862" w:rsidRPr="00DB2E5D">
        <w:rPr>
          <w:rFonts w:cstheme="minorHAnsi"/>
          <w:sz w:val="24"/>
          <w:szCs w:val="24"/>
        </w:rPr>
        <w:t xml:space="preserve">the </w:t>
      </w:r>
      <w:r w:rsidR="00C844ED" w:rsidRPr="00DB2E5D">
        <w:rPr>
          <w:rFonts w:cstheme="minorHAnsi"/>
          <w:sz w:val="24"/>
          <w:szCs w:val="24"/>
        </w:rPr>
        <w:t xml:space="preserve">opportunity to act upon the targets immediately; therefore, it may have contributed to further developing pupils’ understanding of the learning objective. </w:t>
      </w:r>
      <w:r w:rsidR="00AC6862" w:rsidRPr="00DB2E5D">
        <w:rPr>
          <w:rFonts w:cstheme="minorHAnsi"/>
          <w:sz w:val="24"/>
          <w:szCs w:val="24"/>
        </w:rPr>
        <w:t xml:space="preserve">For example, </w:t>
      </w:r>
      <w:r w:rsidR="00C844ED" w:rsidRPr="00DB2E5D">
        <w:rPr>
          <w:rFonts w:cstheme="minorHAnsi"/>
          <w:sz w:val="24"/>
          <w:szCs w:val="24"/>
        </w:rPr>
        <w:t>Pupil C2 s</w:t>
      </w:r>
      <w:r w:rsidR="00AC6862" w:rsidRPr="00DB2E5D">
        <w:rPr>
          <w:rFonts w:cstheme="minorHAnsi"/>
          <w:sz w:val="24"/>
          <w:szCs w:val="24"/>
        </w:rPr>
        <w:t>aid</w:t>
      </w:r>
      <w:r w:rsidR="00C844ED" w:rsidRPr="00DB2E5D">
        <w:rPr>
          <w:rFonts w:cstheme="minorHAnsi"/>
          <w:sz w:val="24"/>
          <w:szCs w:val="24"/>
        </w:rPr>
        <w:t xml:space="preserve"> that following from the last stop now ‘I can see good time connectives’. Therefore, the data from the observations indicate that conducting the peer assessment regularly at different intervals provided pupils with the opportunity to improve the quality of their work, in relation to the learning objective and success criteria. Similarly, Jones (2005) found that greater academic progress is shown when pupils have the opportunity to apply the success criteria, when assessing the work produced by their peers. </w:t>
      </w:r>
    </w:p>
    <w:p w:rsidR="00B415F6" w:rsidRPr="00DB2E5D" w:rsidRDefault="00B415F6" w:rsidP="000243BA">
      <w:pPr>
        <w:spacing w:line="360" w:lineRule="auto"/>
        <w:rPr>
          <w:rFonts w:cstheme="minorHAnsi"/>
          <w:sz w:val="24"/>
          <w:szCs w:val="24"/>
        </w:rPr>
      </w:pPr>
      <w:r w:rsidRPr="00DB2E5D">
        <w:rPr>
          <w:rFonts w:cstheme="minorHAnsi"/>
          <w:sz w:val="24"/>
          <w:szCs w:val="24"/>
        </w:rPr>
        <w:t>However, when providing feedback on the peer assessment process, Pupil B2 said ‘I thought that if you piggy bank Pupil A2’s work then they may be sad’</w:t>
      </w:r>
      <w:r w:rsidR="00803B88" w:rsidRPr="00DB2E5D">
        <w:rPr>
          <w:rFonts w:cstheme="minorHAnsi"/>
          <w:sz w:val="24"/>
          <w:szCs w:val="24"/>
        </w:rPr>
        <w:t xml:space="preserve">. </w:t>
      </w:r>
      <w:r w:rsidRPr="00DB2E5D">
        <w:rPr>
          <w:rFonts w:cstheme="minorHAnsi"/>
          <w:sz w:val="24"/>
          <w:szCs w:val="24"/>
        </w:rPr>
        <w:t xml:space="preserve"> As suggested by the Cambridge Assessment International Education (2017), in order to conduct the peer assessment process more effectively, it is important to </w:t>
      </w:r>
      <w:r w:rsidR="00803B88" w:rsidRPr="00DB2E5D">
        <w:rPr>
          <w:rFonts w:cstheme="minorHAnsi"/>
          <w:sz w:val="24"/>
          <w:szCs w:val="24"/>
        </w:rPr>
        <w:t>promote</w:t>
      </w:r>
      <w:r w:rsidRPr="00DB2E5D">
        <w:rPr>
          <w:rFonts w:cstheme="minorHAnsi"/>
          <w:sz w:val="24"/>
          <w:szCs w:val="24"/>
        </w:rPr>
        <w:t xml:space="preserve"> </w:t>
      </w:r>
      <w:r w:rsidR="00803B88" w:rsidRPr="00DB2E5D">
        <w:rPr>
          <w:rFonts w:cstheme="minorHAnsi"/>
          <w:sz w:val="24"/>
          <w:szCs w:val="24"/>
        </w:rPr>
        <w:t>a</w:t>
      </w:r>
      <w:r w:rsidRPr="00DB2E5D">
        <w:rPr>
          <w:rFonts w:cstheme="minorHAnsi"/>
          <w:sz w:val="24"/>
          <w:szCs w:val="24"/>
        </w:rPr>
        <w:t xml:space="preserve"> </w:t>
      </w:r>
      <w:r w:rsidR="00803B88" w:rsidRPr="00DB2E5D">
        <w:rPr>
          <w:rFonts w:cstheme="minorHAnsi"/>
          <w:sz w:val="24"/>
          <w:szCs w:val="24"/>
        </w:rPr>
        <w:t xml:space="preserve">supportive and collaborative </w:t>
      </w:r>
      <w:r w:rsidRPr="00DB2E5D">
        <w:rPr>
          <w:rFonts w:cstheme="minorHAnsi"/>
          <w:sz w:val="24"/>
          <w:szCs w:val="24"/>
        </w:rPr>
        <w:t xml:space="preserve">atmosphere of learning. Furthermore, it is important to </w:t>
      </w:r>
      <w:r w:rsidR="00803B88" w:rsidRPr="00DB2E5D">
        <w:rPr>
          <w:rFonts w:cstheme="minorHAnsi"/>
          <w:sz w:val="24"/>
          <w:szCs w:val="24"/>
        </w:rPr>
        <w:t>ensure that</w:t>
      </w:r>
      <w:r w:rsidRPr="00DB2E5D">
        <w:rPr>
          <w:rFonts w:cstheme="minorHAnsi"/>
          <w:sz w:val="24"/>
          <w:szCs w:val="24"/>
        </w:rPr>
        <w:t xml:space="preserve"> learners </w:t>
      </w:r>
      <w:r w:rsidRPr="00DB2E5D">
        <w:rPr>
          <w:rFonts w:cstheme="minorHAnsi"/>
          <w:sz w:val="24"/>
          <w:szCs w:val="24"/>
        </w:rPr>
        <w:lastRenderedPageBreak/>
        <w:t>understand the importance of peer assessment and the benefits associated with it. Therefore</w:t>
      </w:r>
      <w:r w:rsidR="00803B88" w:rsidRPr="00DB2E5D">
        <w:rPr>
          <w:rFonts w:cstheme="minorHAnsi"/>
          <w:sz w:val="24"/>
          <w:szCs w:val="24"/>
        </w:rPr>
        <w:t xml:space="preserve"> in future practice</w:t>
      </w:r>
      <w:r w:rsidR="002F2EA4" w:rsidRPr="00DB2E5D">
        <w:rPr>
          <w:rFonts w:cstheme="minorHAnsi"/>
          <w:sz w:val="24"/>
          <w:szCs w:val="24"/>
        </w:rPr>
        <w:t>, I</w:t>
      </w:r>
      <w:r w:rsidRPr="00DB2E5D">
        <w:rPr>
          <w:rFonts w:cstheme="minorHAnsi"/>
          <w:sz w:val="24"/>
          <w:szCs w:val="24"/>
        </w:rPr>
        <w:t xml:space="preserve"> aim to use </w:t>
      </w:r>
      <w:r w:rsidR="00803B88" w:rsidRPr="00DB2E5D">
        <w:rPr>
          <w:rFonts w:cstheme="minorHAnsi"/>
          <w:sz w:val="24"/>
          <w:szCs w:val="24"/>
        </w:rPr>
        <w:t xml:space="preserve">these strategies </w:t>
      </w:r>
      <w:r w:rsidRPr="00DB2E5D">
        <w:rPr>
          <w:rFonts w:cstheme="minorHAnsi"/>
          <w:sz w:val="24"/>
          <w:szCs w:val="24"/>
        </w:rPr>
        <w:t>to make the peer asse</w:t>
      </w:r>
      <w:r w:rsidR="00D438A7" w:rsidRPr="00DB2E5D">
        <w:rPr>
          <w:rFonts w:cstheme="minorHAnsi"/>
          <w:sz w:val="24"/>
          <w:szCs w:val="24"/>
        </w:rPr>
        <w:t>ssment process more effective</w:t>
      </w:r>
      <w:r w:rsidR="00803B88" w:rsidRPr="00DB2E5D">
        <w:rPr>
          <w:rFonts w:cstheme="minorHAnsi"/>
          <w:sz w:val="24"/>
          <w:szCs w:val="24"/>
        </w:rPr>
        <w:t>.</w:t>
      </w:r>
      <w:r w:rsidR="00D438A7" w:rsidRPr="00DB2E5D">
        <w:rPr>
          <w:rFonts w:cstheme="minorHAnsi"/>
          <w:sz w:val="24"/>
          <w:szCs w:val="24"/>
        </w:rPr>
        <w:t xml:space="preserve"> </w:t>
      </w:r>
      <w:r w:rsidR="00803B88" w:rsidRPr="00DB2E5D">
        <w:rPr>
          <w:rFonts w:cstheme="minorHAnsi"/>
          <w:sz w:val="24"/>
          <w:szCs w:val="24"/>
        </w:rPr>
        <w:t>T</w:t>
      </w:r>
      <w:r w:rsidRPr="00DB2E5D">
        <w:rPr>
          <w:rFonts w:cstheme="minorHAnsi"/>
          <w:sz w:val="24"/>
          <w:szCs w:val="24"/>
        </w:rPr>
        <w:t>his is essential</w:t>
      </w:r>
      <w:r w:rsidR="00803B88" w:rsidRPr="00DB2E5D">
        <w:rPr>
          <w:rFonts w:cstheme="minorHAnsi"/>
          <w:sz w:val="24"/>
          <w:szCs w:val="24"/>
        </w:rPr>
        <w:t>,</w:t>
      </w:r>
      <w:r w:rsidRPr="00DB2E5D">
        <w:rPr>
          <w:rFonts w:cstheme="minorHAnsi"/>
          <w:sz w:val="24"/>
          <w:szCs w:val="24"/>
        </w:rPr>
        <w:t xml:space="preserve"> as Donaldson (2015) advocates collaborative and shared learning. </w:t>
      </w:r>
    </w:p>
    <w:p w:rsidR="00B415F6" w:rsidRPr="00DB2E5D" w:rsidRDefault="00B415F6" w:rsidP="000243BA">
      <w:pPr>
        <w:spacing w:line="360" w:lineRule="auto"/>
        <w:rPr>
          <w:rFonts w:cstheme="minorHAnsi"/>
          <w:sz w:val="24"/>
          <w:szCs w:val="24"/>
        </w:rPr>
      </w:pPr>
      <w:r w:rsidRPr="00DB2E5D">
        <w:rPr>
          <w:rFonts w:cstheme="minorHAnsi"/>
          <w:sz w:val="24"/>
          <w:szCs w:val="24"/>
        </w:rPr>
        <w:t xml:space="preserve">After reflecting on the first lesson, more explanation of the peer assessment process was provided in the second lesson, with stricter time limits. During the introduction, the peer assessment process was explained to the pupils in more depth. At each stop, the pupils were </w:t>
      </w:r>
      <w:r w:rsidR="00803B88" w:rsidRPr="00DB2E5D">
        <w:rPr>
          <w:rFonts w:cstheme="minorHAnsi"/>
          <w:sz w:val="24"/>
          <w:szCs w:val="24"/>
        </w:rPr>
        <w:t xml:space="preserve">instructed </w:t>
      </w:r>
      <w:r w:rsidRPr="00DB2E5D">
        <w:rPr>
          <w:rFonts w:cstheme="minorHAnsi"/>
          <w:sz w:val="24"/>
          <w:szCs w:val="24"/>
        </w:rPr>
        <w:t xml:space="preserve">to use the success criteria to provide positive feedback on how </w:t>
      </w:r>
      <w:r w:rsidR="00803B88" w:rsidRPr="00DB2E5D">
        <w:rPr>
          <w:rFonts w:cstheme="minorHAnsi"/>
          <w:sz w:val="24"/>
          <w:szCs w:val="24"/>
        </w:rPr>
        <w:t>their partner</w:t>
      </w:r>
      <w:r w:rsidRPr="00DB2E5D">
        <w:rPr>
          <w:rFonts w:cstheme="minorHAnsi"/>
          <w:sz w:val="24"/>
          <w:szCs w:val="24"/>
        </w:rPr>
        <w:t xml:space="preserve"> </w:t>
      </w:r>
      <w:r w:rsidR="00803B88" w:rsidRPr="00DB2E5D">
        <w:rPr>
          <w:rFonts w:cstheme="minorHAnsi"/>
          <w:sz w:val="24"/>
          <w:szCs w:val="24"/>
        </w:rPr>
        <w:t xml:space="preserve">has </w:t>
      </w:r>
      <w:r w:rsidRPr="00DB2E5D">
        <w:rPr>
          <w:rFonts w:cstheme="minorHAnsi"/>
          <w:sz w:val="24"/>
          <w:szCs w:val="24"/>
        </w:rPr>
        <w:t xml:space="preserve">met the success criteria and constructive feedback on areas to develop by the following stop. In stop two and stop three, the pupils were instructed to evaluate if their partner has met the target provided from the feedback in the </w:t>
      </w:r>
      <w:r w:rsidR="00803B88" w:rsidRPr="00DB2E5D">
        <w:rPr>
          <w:rFonts w:cstheme="minorHAnsi"/>
          <w:sz w:val="24"/>
          <w:szCs w:val="24"/>
        </w:rPr>
        <w:t>previous</w:t>
      </w:r>
      <w:r w:rsidRPr="00DB2E5D">
        <w:rPr>
          <w:rFonts w:cstheme="minorHAnsi"/>
          <w:sz w:val="24"/>
          <w:szCs w:val="24"/>
        </w:rPr>
        <w:t xml:space="preserve"> stop.  Additionally</w:t>
      </w:r>
      <w:r w:rsidR="00803B88" w:rsidRPr="00DB2E5D">
        <w:rPr>
          <w:rFonts w:cstheme="minorHAnsi"/>
          <w:sz w:val="24"/>
          <w:szCs w:val="24"/>
        </w:rPr>
        <w:t xml:space="preserve"> in order to consolidate pupils’ </w:t>
      </w:r>
      <w:r w:rsidRPr="00DB2E5D">
        <w:rPr>
          <w:rFonts w:cstheme="minorHAnsi"/>
          <w:sz w:val="24"/>
          <w:szCs w:val="24"/>
        </w:rPr>
        <w:t>understanding of how to provide effective feedback and feed forward using the success criteria, an example of an instruction t</w:t>
      </w:r>
      <w:r w:rsidR="00E43799" w:rsidRPr="00DB2E5D">
        <w:rPr>
          <w:rFonts w:cstheme="minorHAnsi"/>
          <w:sz w:val="24"/>
          <w:szCs w:val="24"/>
        </w:rPr>
        <w:t>ext was shown on the board. The</w:t>
      </w:r>
      <w:r w:rsidRPr="00DB2E5D">
        <w:rPr>
          <w:rFonts w:cstheme="minorHAnsi"/>
          <w:sz w:val="24"/>
          <w:szCs w:val="24"/>
        </w:rPr>
        <w:t xml:space="preserve"> task was to identify the strengths and areas of development of the example using the success criteria. As a class, they used the success criteria to collaboratively improve the sentence. </w:t>
      </w:r>
      <w:r w:rsidR="00E43799" w:rsidRPr="00DB2E5D">
        <w:rPr>
          <w:rFonts w:cstheme="minorHAnsi"/>
          <w:sz w:val="24"/>
          <w:szCs w:val="24"/>
        </w:rPr>
        <w:t>This process</w:t>
      </w:r>
      <w:r w:rsidRPr="00DB2E5D">
        <w:rPr>
          <w:rFonts w:cstheme="minorHAnsi"/>
          <w:sz w:val="24"/>
          <w:szCs w:val="24"/>
        </w:rPr>
        <w:t xml:space="preserve"> allowed the pupils to, as suggested by Clarke (2014), Gardner (2014) and </w:t>
      </w:r>
      <w:proofErr w:type="spellStart"/>
      <w:r w:rsidRPr="00DB2E5D">
        <w:rPr>
          <w:rFonts w:cstheme="minorHAnsi"/>
          <w:sz w:val="24"/>
          <w:szCs w:val="24"/>
        </w:rPr>
        <w:t>Falchikov</w:t>
      </w:r>
      <w:proofErr w:type="spellEnd"/>
      <w:r w:rsidRPr="00DB2E5D">
        <w:rPr>
          <w:rFonts w:cstheme="minorHAnsi"/>
          <w:sz w:val="24"/>
          <w:szCs w:val="24"/>
        </w:rPr>
        <w:t xml:space="preserve"> (2005), identify what a good one looks like. This is a ke</w:t>
      </w:r>
      <w:r w:rsidR="00E43799" w:rsidRPr="00DB2E5D">
        <w:rPr>
          <w:rFonts w:cstheme="minorHAnsi"/>
          <w:sz w:val="24"/>
          <w:szCs w:val="24"/>
        </w:rPr>
        <w:t xml:space="preserve">y aspect of </w:t>
      </w:r>
      <w:proofErr w:type="spellStart"/>
      <w:proofErr w:type="gramStart"/>
      <w:r w:rsidR="00E43799" w:rsidRPr="00DB2E5D">
        <w:rPr>
          <w:rFonts w:cstheme="minorHAnsi"/>
          <w:sz w:val="24"/>
          <w:szCs w:val="24"/>
        </w:rPr>
        <w:t>AfL</w:t>
      </w:r>
      <w:proofErr w:type="spellEnd"/>
      <w:proofErr w:type="gramEnd"/>
      <w:r w:rsidR="00E43799" w:rsidRPr="00DB2E5D">
        <w:rPr>
          <w:rFonts w:cstheme="minorHAnsi"/>
          <w:sz w:val="24"/>
          <w:szCs w:val="24"/>
        </w:rPr>
        <w:t xml:space="preserve"> as excellence was</w:t>
      </w:r>
      <w:r w:rsidRPr="00DB2E5D">
        <w:rPr>
          <w:rFonts w:cstheme="minorHAnsi"/>
          <w:sz w:val="24"/>
          <w:szCs w:val="24"/>
        </w:rPr>
        <w:t xml:space="preserve"> shared to the class before the pupils began working independently. As suggested by Clarke (2014), this can enhance their chances of success. </w:t>
      </w:r>
    </w:p>
    <w:p w:rsidR="00DB2E5D" w:rsidRDefault="00B415F6" w:rsidP="00DB2E5D">
      <w:pPr>
        <w:spacing w:line="360" w:lineRule="auto"/>
        <w:rPr>
          <w:rFonts w:cstheme="minorHAnsi"/>
          <w:sz w:val="24"/>
          <w:szCs w:val="24"/>
        </w:rPr>
      </w:pPr>
      <w:r w:rsidRPr="00DB2E5D">
        <w:rPr>
          <w:rFonts w:cstheme="minorHAnsi"/>
          <w:sz w:val="24"/>
          <w:szCs w:val="24"/>
        </w:rPr>
        <w:t>The ARC model was used to reflect upon how this lesson could be improved</w:t>
      </w:r>
      <w:r w:rsidR="00A74CFF" w:rsidRPr="00DB2E5D">
        <w:rPr>
          <w:rFonts w:cstheme="minorHAnsi"/>
          <w:sz w:val="24"/>
          <w:szCs w:val="24"/>
        </w:rPr>
        <w:t xml:space="preserve"> </w:t>
      </w:r>
      <w:r w:rsidR="008A5867" w:rsidRPr="00DB2E5D">
        <w:rPr>
          <w:rFonts w:cstheme="minorHAnsi"/>
          <w:sz w:val="24"/>
          <w:szCs w:val="24"/>
        </w:rPr>
        <w:t>(see Appendix 8)</w:t>
      </w:r>
      <w:r w:rsidRPr="00DB2E5D">
        <w:rPr>
          <w:rFonts w:cstheme="minorHAnsi"/>
          <w:sz w:val="24"/>
          <w:szCs w:val="24"/>
        </w:rPr>
        <w:t xml:space="preserve">. Upon reflection, it </w:t>
      </w:r>
      <w:r w:rsidR="002F2EA4" w:rsidRPr="00DB2E5D">
        <w:rPr>
          <w:rFonts w:cstheme="minorHAnsi"/>
          <w:sz w:val="24"/>
          <w:szCs w:val="24"/>
        </w:rPr>
        <w:t xml:space="preserve">was identified from the data </w:t>
      </w:r>
      <w:r w:rsidR="00A74CFF" w:rsidRPr="00DB2E5D">
        <w:rPr>
          <w:rFonts w:cstheme="minorHAnsi"/>
          <w:sz w:val="24"/>
          <w:szCs w:val="24"/>
        </w:rPr>
        <w:t xml:space="preserve">recorded on the </w:t>
      </w:r>
      <w:r w:rsidRPr="00DB2E5D">
        <w:rPr>
          <w:rFonts w:cstheme="minorHAnsi"/>
          <w:sz w:val="24"/>
          <w:szCs w:val="24"/>
        </w:rPr>
        <w:t>observation schedules and the focus group interviews</w:t>
      </w:r>
      <w:r w:rsidR="002F2EA4" w:rsidRPr="00DB2E5D">
        <w:rPr>
          <w:rFonts w:cstheme="minorHAnsi"/>
          <w:sz w:val="24"/>
          <w:szCs w:val="24"/>
        </w:rPr>
        <w:t>,</w:t>
      </w:r>
      <w:r w:rsidRPr="00DB2E5D">
        <w:rPr>
          <w:rFonts w:cstheme="minorHAnsi"/>
          <w:sz w:val="24"/>
          <w:szCs w:val="24"/>
        </w:rPr>
        <w:t xml:space="preserve"> that </w:t>
      </w:r>
      <w:r w:rsidR="003805C1" w:rsidRPr="00DB2E5D">
        <w:rPr>
          <w:rFonts w:cstheme="minorHAnsi"/>
          <w:sz w:val="24"/>
          <w:szCs w:val="24"/>
        </w:rPr>
        <w:t xml:space="preserve">the </w:t>
      </w:r>
      <w:r w:rsidRPr="00DB2E5D">
        <w:rPr>
          <w:rFonts w:cstheme="minorHAnsi"/>
          <w:sz w:val="24"/>
          <w:szCs w:val="24"/>
        </w:rPr>
        <w:t xml:space="preserve">time management of the lesson could be improved. The data indicates that Pupil B2 ‘wanted to do more’ work but they needed ‘more time’. Similarly, Pupil A2 said that they would like to carry out the regular peer assessment process again but ‘if we do it again and we have more time to do it we could finish the work’. Therefore if given the opportunity to carry out a similar research in the future, changes will need to be made to account for more time to complete the main activity.  This </w:t>
      </w:r>
      <w:r w:rsidR="007811D0" w:rsidRPr="00DB2E5D">
        <w:rPr>
          <w:rFonts w:cstheme="minorHAnsi"/>
          <w:sz w:val="24"/>
          <w:szCs w:val="24"/>
        </w:rPr>
        <w:t>will be explained in more detail in</w:t>
      </w:r>
      <w:r w:rsidRPr="00DB2E5D">
        <w:rPr>
          <w:rFonts w:cstheme="minorHAnsi"/>
          <w:sz w:val="24"/>
          <w:szCs w:val="24"/>
        </w:rPr>
        <w:t xml:space="preserve"> the discussions of the research findings. Additionally, according to Donaldson (2015), it is essential to develop a positive and collaborative learning environment where pupils can share good practice, as some pupils such as Pupil C2, were concerned of providing constructive feedback. </w:t>
      </w:r>
      <w:bookmarkStart w:id="7" w:name="_Toc511504168"/>
    </w:p>
    <w:p w:rsidR="000243BA" w:rsidRPr="00DB2E5D" w:rsidRDefault="004A6DDB" w:rsidP="00DB2E5D">
      <w:pPr>
        <w:spacing w:line="360" w:lineRule="auto"/>
        <w:rPr>
          <w:rFonts w:cstheme="minorHAnsi"/>
          <w:sz w:val="24"/>
          <w:szCs w:val="24"/>
        </w:rPr>
      </w:pPr>
      <w:r w:rsidRPr="00DB2E5D">
        <w:rPr>
          <w:rFonts w:cstheme="minorHAnsi"/>
          <w:sz w:val="24"/>
          <w:szCs w:val="24"/>
          <w:u w:val="single"/>
        </w:rPr>
        <w:lastRenderedPageBreak/>
        <w:t>Discussi</w:t>
      </w:r>
      <w:r w:rsidR="00B10115" w:rsidRPr="00DB2E5D">
        <w:rPr>
          <w:rFonts w:cstheme="minorHAnsi"/>
          <w:sz w:val="24"/>
          <w:szCs w:val="24"/>
          <w:u w:val="single"/>
        </w:rPr>
        <w:t>ons of the research findings</w:t>
      </w:r>
      <w:bookmarkEnd w:id="7"/>
      <w:r w:rsidR="00B10115" w:rsidRPr="00DB2E5D">
        <w:rPr>
          <w:rFonts w:cstheme="minorHAnsi"/>
          <w:sz w:val="24"/>
          <w:szCs w:val="24"/>
          <w:u w:val="single"/>
        </w:rPr>
        <w:t xml:space="preserve"> </w:t>
      </w:r>
    </w:p>
    <w:p w:rsidR="000243BA" w:rsidRPr="00DB2E5D" w:rsidRDefault="000243BA" w:rsidP="000243BA">
      <w:pPr>
        <w:rPr>
          <w:sz w:val="24"/>
          <w:szCs w:val="24"/>
        </w:rPr>
      </w:pPr>
    </w:p>
    <w:p w:rsidR="00C573AD" w:rsidRPr="00DB2E5D" w:rsidRDefault="00C573AD" w:rsidP="000243BA">
      <w:pPr>
        <w:spacing w:line="360" w:lineRule="auto"/>
        <w:rPr>
          <w:rFonts w:cstheme="minorHAnsi"/>
          <w:sz w:val="24"/>
          <w:szCs w:val="24"/>
        </w:rPr>
      </w:pPr>
      <w:r w:rsidRPr="00DB2E5D">
        <w:rPr>
          <w:rFonts w:cstheme="minorHAnsi"/>
          <w:sz w:val="24"/>
          <w:szCs w:val="24"/>
        </w:rPr>
        <w:t xml:space="preserve">The results from the data analysis indicate that introducing the regular peer assessment strategy as regular classroom practice would be beneficial for the research class.  As overall, it was found that regular peer assessment had a positive impact on pupils’ understanding of the learning objective. As the data from the focus group interviews indicate, overall, the pupils enjoyed conducting the regular per assessment at different intervals and found it to help with their understanding of the learning objective, as they were required to constantly refer back to the success criteria. </w:t>
      </w:r>
    </w:p>
    <w:p w:rsidR="00C573AD" w:rsidRPr="00DB2E5D" w:rsidRDefault="00C573AD" w:rsidP="000243BA">
      <w:pPr>
        <w:spacing w:line="360" w:lineRule="auto"/>
        <w:rPr>
          <w:rFonts w:cstheme="minorHAnsi"/>
          <w:sz w:val="24"/>
          <w:szCs w:val="24"/>
        </w:rPr>
      </w:pPr>
      <w:r w:rsidRPr="00DB2E5D">
        <w:rPr>
          <w:rFonts w:cstheme="minorHAnsi"/>
          <w:sz w:val="24"/>
          <w:szCs w:val="24"/>
        </w:rPr>
        <w:t xml:space="preserve">Literature from Jones (2005), Hattie (2012) and the </w:t>
      </w:r>
      <w:r w:rsidR="00C62675" w:rsidRPr="00DB2E5D">
        <w:rPr>
          <w:rFonts w:cstheme="minorHAnsi"/>
          <w:sz w:val="24"/>
          <w:szCs w:val="24"/>
        </w:rPr>
        <w:t>DCELLS</w:t>
      </w:r>
      <w:r w:rsidRPr="00DB2E5D">
        <w:rPr>
          <w:rFonts w:cstheme="minorHAnsi"/>
          <w:sz w:val="24"/>
          <w:szCs w:val="24"/>
        </w:rPr>
        <w:t xml:space="preserve"> (2010), </w:t>
      </w:r>
      <w:r w:rsidR="003805C1" w:rsidRPr="00DB2E5D">
        <w:rPr>
          <w:rFonts w:cstheme="minorHAnsi"/>
          <w:sz w:val="24"/>
          <w:szCs w:val="24"/>
        </w:rPr>
        <w:t xml:space="preserve">suggests </w:t>
      </w:r>
      <w:r w:rsidRPr="00DB2E5D">
        <w:rPr>
          <w:rFonts w:cstheme="minorHAnsi"/>
          <w:sz w:val="24"/>
          <w:szCs w:val="24"/>
        </w:rPr>
        <w:t>that peer assessment can be used as a</w:t>
      </w:r>
      <w:r w:rsidR="003805C1" w:rsidRPr="00DB2E5D">
        <w:rPr>
          <w:rFonts w:cstheme="minorHAnsi"/>
          <w:sz w:val="24"/>
          <w:szCs w:val="24"/>
        </w:rPr>
        <w:t>n effective</w:t>
      </w:r>
      <w:r w:rsidRPr="00DB2E5D">
        <w:rPr>
          <w:rFonts w:cstheme="minorHAnsi"/>
          <w:sz w:val="24"/>
          <w:szCs w:val="24"/>
        </w:rPr>
        <w:t xml:space="preserve"> strategy for improving pupils’ understanding of the learning objective. From the post lesson discussions and the ARC reflection, it was found that the regular peer assessment process was fairly lengthy and carrying out this process three times during a one hour lesson took approximately fifteen minutes of the session. Therefore one of the recommendations would be that this process would be better suited for a two hour lesson. The same amount of time would be spent on the </w:t>
      </w:r>
      <w:r w:rsidR="003805C1" w:rsidRPr="00DB2E5D">
        <w:rPr>
          <w:rFonts w:cstheme="minorHAnsi"/>
          <w:sz w:val="24"/>
          <w:szCs w:val="24"/>
        </w:rPr>
        <w:t xml:space="preserve">regular </w:t>
      </w:r>
      <w:r w:rsidRPr="00DB2E5D">
        <w:rPr>
          <w:rFonts w:cstheme="minorHAnsi"/>
          <w:sz w:val="24"/>
          <w:szCs w:val="24"/>
        </w:rPr>
        <w:t xml:space="preserve">peer assessment; however </w:t>
      </w:r>
      <w:r w:rsidR="003805C1" w:rsidRPr="00DB2E5D">
        <w:rPr>
          <w:rFonts w:cstheme="minorHAnsi"/>
          <w:sz w:val="24"/>
          <w:szCs w:val="24"/>
        </w:rPr>
        <w:t>there will be</w:t>
      </w:r>
      <w:r w:rsidRPr="00DB2E5D">
        <w:rPr>
          <w:rFonts w:cstheme="minorHAnsi"/>
          <w:sz w:val="24"/>
          <w:szCs w:val="24"/>
        </w:rPr>
        <w:t xml:space="preserve"> more time for the pupils to complete the main activity.  However, as it is intended to make the peer assessment a regular part of classroom practice, with practice and training the pupils </w:t>
      </w:r>
      <w:r w:rsidR="003805C1" w:rsidRPr="00DB2E5D">
        <w:rPr>
          <w:rFonts w:cstheme="minorHAnsi"/>
          <w:sz w:val="24"/>
          <w:szCs w:val="24"/>
        </w:rPr>
        <w:t>may</w:t>
      </w:r>
      <w:r w:rsidRPr="00DB2E5D">
        <w:rPr>
          <w:rFonts w:cstheme="minorHAnsi"/>
          <w:sz w:val="24"/>
          <w:szCs w:val="24"/>
        </w:rPr>
        <w:t xml:space="preserve"> become more familiar with the process and therefore in future it may take less time to complete the three stops. Therefore when pupils become more </w:t>
      </w:r>
      <w:r w:rsidR="00472F5B" w:rsidRPr="00DB2E5D">
        <w:rPr>
          <w:rFonts w:cstheme="minorHAnsi"/>
          <w:sz w:val="24"/>
          <w:szCs w:val="24"/>
        </w:rPr>
        <w:t>familiar with</w:t>
      </w:r>
      <w:r w:rsidRPr="00DB2E5D">
        <w:rPr>
          <w:rFonts w:cstheme="minorHAnsi"/>
          <w:sz w:val="24"/>
          <w:szCs w:val="24"/>
        </w:rPr>
        <w:t xml:space="preserve"> the process, it may be possible to use the regular peer assessment during a one hour lesson.</w:t>
      </w:r>
    </w:p>
    <w:p w:rsidR="00C54EF9" w:rsidRPr="00DB2E5D" w:rsidRDefault="00BE39C1" w:rsidP="000243BA">
      <w:pPr>
        <w:spacing w:line="360" w:lineRule="auto"/>
        <w:rPr>
          <w:rFonts w:cstheme="minorHAnsi"/>
          <w:sz w:val="24"/>
          <w:szCs w:val="24"/>
        </w:rPr>
      </w:pPr>
      <w:r w:rsidRPr="00DB2E5D">
        <w:rPr>
          <w:rFonts w:cstheme="minorHAnsi"/>
          <w:sz w:val="24"/>
          <w:szCs w:val="24"/>
        </w:rPr>
        <w:t>Upon reflection it was identified that o</w:t>
      </w:r>
      <w:r w:rsidR="0088731C" w:rsidRPr="00DB2E5D">
        <w:rPr>
          <w:rFonts w:cstheme="minorHAnsi"/>
          <w:sz w:val="24"/>
          <w:szCs w:val="24"/>
        </w:rPr>
        <w:t xml:space="preserve">ne of the limitations of the current research is that due to time constraints, the observer was not able to transcribe the entire conversation during </w:t>
      </w:r>
      <w:r w:rsidR="005C4A11" w:rsidRPr="00DB2E5D">
        <w:rPr>
          <w:rFonts w:cstheme="minorHAnsi"/>
          <w:sz w:val="24"/>
          <w:szCs w:val="24"/>
        </w:rPr>
        <w:t>the peer assessment process</w:t>
      </w:r>
      <w:r w:rsidR="00B415F6" w:rsidRPr="00DB2E5D">
        <w:rPr>
          <w:rFonts w:cstheme="minorHAnsi"/>
          <w:sz w:val="24"/>
          <w:szCs w:val="24"/>
        </w:rPr>
        <w:t>. A</w:t>
      </w:r>
      <w:r w:rsidR="005C4A11" w:rsidRPr="00DB2E5D">
        <w:rPr>
          <w:rFonts w:cstheme="minorHAnsi"/>
          <w:sz w:val="24"/>
          <w:szCs w:val="24"/>
        </w:rPr>
        <w:t xml:space="preserve">s the University of Southern </w:t>
      </w:r>
      <w:proofErr w:type="spellStart"/>
      <w:r w:rsidR="005C4A11" w:rsidRPr="00DB2E5D">
        <w:rPr>
          <w:rFonts w:cstheme="minorHAnsi"/>
          <w:sz w:val="24"/>
          <w:szCs w:val="24"/>
        </w:rPr>
        <w:t>Califonia</w:t>
      </w:r>
      <w:proofErr w:type="spellEnd"/>
      <w:r w:rsidR="005C4A11" w:rsidRPr="00DB2E5D">
        <w:rPr>
          <w:rFonts w:cstheme="minorHAnsi"/>
          <w:sz w:val="24"/>
          <w:szCs w:val="24"/>
        </w:rPr>
        <w:t xml:space="preserve"> (2018) </w:t>
      </w:r>
      <w:r w:rsidR="00B415F6" w:rsidRPr="00DB2E5D">
        <w:rPr>
          <w:rFonts w:cstheme="minorHAnsi"/>
          <w:sz w:val="24"/>
          <w:szCs w:val="24"/>
        </w:rPr>
        <w:t>say</w:t>
      </w:r>
      <w:r w:rsidR="00472F5B" w:rsidRPr="00DB2E5D">
        <w:rPr>
          <w:rFonts w:cstheme="minorHAnsi"/>
          <w:sz w:val="24"/>
          <w:szCs w:val="24"/>
        </w:rPr>
        <w:t>s</w:t>
      </w:r>
      <w:r w:rsidR="00B415F6" w:rsidRPr="00DB2E5D">
        <w:rPr>
          <w:rFonts w:cstheme="minorHAnsi"/>
          <w:sz w:val="24"/>
          <w:szCs w:val="24"/>
        </w:rPr>
        <w:t xml:space="preserve">, </w:t>
      </w:r>
      <w:r w:rsidR="0088731C" w:rsidRPr="00DB2E5D">
        <w:rPr>
          <w:rFonts w:cstheme="minorHAnsi"/>
          <w:sz w:val="24"/>
          <w:szCs w:val="24"/>
        </w:rPr>
        <w:t>when writing physical notes, key information may be missed due to the nature of the obs</w:t>
      </w:r>
      <w:r w:rsidR="00D13397" w:rsidRPr="00DB2E5D">
        <w:rPr>
          <w:rFonts w:cstheme="minorHAnsi"/>
          <w:sz w:val="24"/>
          <w:szCs w:val="24"/>
        </w:rPr>
        <w:t>ervations and time constraints.</w:t>
      </w:r>
      <w:r w:rsidR="00C54EF9" w:rsidRPr="00DB2E5D">
        <w:rPr>
          <w:rFonts w:cstheme="minorHAnsi"/>
          <w:sz w:val="24"/>
          <w:szCs w:val="24"/>
        </w:rPr>
        <w:t xml:space="preserve"> </w:t>
      </w:r>
      <w:r w:rsidR="005C4A11" w:rsidRPr="00DB2E5D">
        <w:rPr>
          <w:rFonts w:cstheme="minorHAnsi"/>
          <w:sz w:val="24"/>
          <w:szCs w:val="24"/>
        </w:rPr>
        <w:t xml:space="preserve">As recommended by </w:t>
      </w:r>
      <w:r w:rsidR="00B415F6" w:rsidRPr="00DB2E5D">
        <w:rPr>
          <w:rFonts w:cstheme="minorHAnsi"/>
          <w:sz w:val="24"/>
          <w:szCs w:val="24"/>
          <w:shd w:val="clear" w:color="auto" w:fill="FFFFFF"/>
        </w:rPr>
        <w:t xml:space="preserve">Gorman </w:t>
      </w:r>
      <w:r w:rsidR="005C4A11" w:rsidRPr="00DB2E5D">
        <w:rPr>
          <w:rFonts w:cstheme="minorHAnsi"/>
          <w:sz w:val="24"/>
          <w:szCs w:val="24"/>
          <w:shd w:val="clear" w:color="auto" w:fill="FFFFFF"/>
        </w:rPr>
        <w:t>and Clayton (</w:t>
      </w:r>
      <w:r w:rsidR="00C2564B" w:rsidRPr="00DB2E5D">
        <w:rPr>
          <w:rFonts w:cstheme="minorHAnsi"/>
          <w:sz w:val="24"/>
          <w:szCs w:val="24"/>
          <w:shd w:val="clear" w:color="auto" w:fill="FFFFFF"/>
        </w:rPr>
        <w:t xml:space="preserve">2004), </w:t>
      </w:r>
      <w:r w:rsidR="000766F6" w:rsidRPr="00DB2E5D">
        <w:rPr>
          <w:rFonts w:cstheme="minorHAnsi"/>
          <w:sz w:val="24"/>
          <w:szCs w:val="24"/>
        </w:rPr>
        <w:t>if given the opportunity to carry out a similar type of research, it will be beneficial to audio record the conversations; this</w:t>
      </w:r>
      <w:r w:rsidR="00C54EF9" w:rsidRPr="00DB2E5D">
        <w:rPr>
          <w:rFonts w:cstheme="minorHAnsi"/>
          <w:sz w:val="24"/>
          <w:szCs w:val="24"/>
        </w:rPr>
        <w:t xml:space="preserve"> can then be referred to when analysing the data.</w:t>
      </w:r>
      <w:r w:rsidR="000766F6" w:rsidRPr="00DB2E5D">
        <w:rPr>
          <w:rFonts w:cstheme="minorHAnsi"/>
          <w:sz w:val="24"/>
          <w:szCs w:val="24"/>
        </w:rPr>
        <w:t xml:space="preserve"> </w:t>
      </w:r>
    </w:p>
    <w:p w:rsidR="00C573AD" w:rsidRPr="00DB2E5D" w:rsidRDefault="00C573AD" w:rsidP="000243BA">
      <w:pPr>
        <w:spacing w:line="360" w:lineRule="auto"/>
        <w:rPr>
          <w:rFonts w:cstheme="minorHAnsi"/>
          <w:sz w:val="24"/>
          <w:szCs w:val="24"/>
        </w:rPr>
      </w:pPr>
      <w:r w:rsidRPr="00DB2E5D">
        <w:rPr>
          <w:rFonts w:cstheme="minorHAnsi"/>
          <w:sz w:val="24"/>
          <w:szCs w:val="24"/>
        </w:rPr>
        <w:lastRenderedPageBreak/>
        <w:t>Additionally, after reflecting</w:t>
      </w:r>
      <w:r w:rsidR="003805C1" w:rsidRPr="00DB2E5D">
        <w:rPr>
          <w:rFonts w:cstheme="minorHAnsi"/>
          <w:sz w:val="24"/>
          <w:szCs w:val="24"/>
        </w:rPr>
        <w:t xml:space="preserve"> upon both research lessons,</w:t>
      </w:r>
      <w:r w:rsidRPr="00DB2E5D">
        <w:rPr>
          <w:rFonts w:cstheme="minorHAnsi"/>
          <w:sz w:val="24"/>
          <w:szCs w:val="24"/>
        </w:rPr>
        <w:t xml:space="preserve"> it was identified that the focus group interviews were quite lengthy. It was recommended by Dudley (2014) to keep the interviews short. Therefore in order to address this issue, if given the opportunity to conduct focus group interviews in future, fewer questions will be asked in order to keep the interviews short.  As suggested by Breen (2006) if a pilot study was conducted, the researcher could have gained an insight on whether the amount of questions asked need to be revised and it could have provided the opportunity to develop the researcher’s skills as a moderator. </w:t>
      </w:r>
    </w:p>
    <w:p w:rsidR="0088731C" w:rsidRPr="00DB2E5D" w:rsidRDefault="00D13397" w:rsidP="000243BA">
      <w:pPr>
        <w:spacing w:line="360" w:lineRule="auto"/>
        <w:rPr>
          <w:rFonts w:cstheme="minorHAnsi"/>
          <w:sz w:val="24"/>
          <w:szCs w:val="24"/>
        </w:rPr>
      </w:pPr>
      <w:r w:rsidRPr="00DB2E5D">
        <w:rPr>
          <w:rFonts w:cstheme="minorHAnsi"/>
          <w:sz w:val="24"/>
          <w:szCs w:val="24"/>
        </w:rPr>
        <w:t xml:space="preserve"> </w:t>
      </w:r>
      <w:r w:rsidR="00C573AD" w:rsidRPr="00DB2E5D">
        <w:rPr>
          <w:rFonts w:cstheme="minorHAnsi"/>
          <w:sz w:val="24"/>
          <w:szCs w:val="24"/>
        </w:rPr>
        <w:t xml:space="preserve">Additionally, </w:t>
      </w:r>
      <w:r w:rsidR="000766F6" w:rsidRPr="00DB2E5D">
        <w:rPr>
          <w:rFonts w:cstheme="minorHAnsi"/>
          <w:sz w:val="24"/>
          <w:szCs w:val="24"/>
        </w:rPr>
        <w:t>the researchers found</w:t>
      </w:r>
      <w:r w:rsidR="00B415F6" w:rsidRPr="00DB2E5D">
        <w:rPr>
          <w:rFonts w:cstheme="minorHAnsi"/>
          <w:sz w:val="24"/>
          <w:szCs w:val="24"/>
        </w:rPr>
        <w:t xml:space="preserve"> it difficult</w:t>
      </w:r>
      <w:r w:rsidR="000766F6" w:rsidRPr="00DB2E5D">
        <w:rPr>
          <w:rFonts w:cstheme="minorHAnsi"/>
          <w:sz w:val="24"/>
          <w:szCs w:val="24"/>
        </w:rPr>
        <w:t xml:space="preserve"> </w:t>
      </w:r>
      <w:r w:rsidR="00F6108D" w:rsidRPr="00DB2E5D">
        <w:rPr>
          <w:rFonts w:cstheme="minorHAnsi"/>
          <w:sz w:val="24"/>
          <w:szCs w:val="24"/>
        </w:rPr>
        <w:t>to document the</w:t>
      </w:r>
      <w:r w:rsidRPr="00DB2E5D">
        <w:rPr>
          <w:rFonts w:cstheme="minorHAnsi"/>
          <w:sz w:val="24"/>
          <w:szCs w:val="24"/>
        </w:rPr>
        <w:t xml:space="preserve"> conversations of four</w:t>
      </w:r>
      <w:r w:rsidR="00C54EF9" w:rsidRPr="00DB2E5D">
        <w:rPr>
          <w:rFonts w:cstheme="minorHAnsi"/>
          <w:sz w:val="24"/>
          <w:szCs w:val="24"/>
        </w:rPr>
        <w:t xml:space="preserve"> target </w:t>
      </w:r>
      <w:r w:rsidRPr="00DB2E5D">
        <w:rPr>
          <w:rFonts w:cstheme="minorHAnsi"/>
          <w:sz w:val="24"/>
          <w:szCs w:val="24"/>
        </w:rPr>
        <w:t>pupils</w:t>
      </w:r>
      <w:r w:rsidR="00F6108D" w:rsidRPr="00DB2E5D">
        <w:rPr>
          <w:rFonts w:cstheme="minorHAnsi"/>
          <w:sz w:val="24"/>
          <w:szCs w:val="24"/>
        </w:rPr>
        <w:t xml:space="preserve">; </w:t>
      </w:r>
      <w:r w:rsidRPr="00DB2E5D">
        <w:rPr>
          <w:rFonts w:cstheme="minorHAnsi"/>
          <w:sz w:val="24"/>
          <w:szCs w:val="24"/>
        </w:rPr>
        <w:t xml:space="preserve">essential information could have been missed when observing one pair. </w:t>
      </w:r>
      <w:r w:rsidR="00F6108D" w:rsidRPr="00DB2E5D">
        <w:rPr>
          <w:rFonts w:cstheme="minorHAnsi"/>
          <w:sz w:val="24"/>
          <w:szCs w:val="24"/>
        </w:rPr>
        <w:t xml:space="preserve">As suggested by Vogt </w:t>
      </w:r>
      <w:r w:rsidR="00F6108D" w:rsidRPr="00DB2E5D">
        <w:rPr>
          <w:rFonts w:cstheme="minorHAnsi"/>
          <w:i/>
          <w:sz w:val="24"/>
          <w:szCs w:val="24"/>
        </w:rPr>
        <w:t>et al.</w:t>
      </w:r>
      <w:r w:rsidR="00F6108D" w:rsidRPr="00DB2E5D">
        <w:rPr>
          <w:rFonts w:cstheme="minorHAnsi"/>
          <w:sz w:val="24"/>
          <w:szCs w:val="24"/>
        </w:rPr>
        <w:t xml:space="preserve"> (2014), it can be difficult document observational notes when more than one pair is discussing at one time.  </w:t>
      </w:r>
      <w:r w:rsidRPr="00DB2E5D">
        <w:rPr>
          <w:rFonts w:cstheme="minorHAnsi"/>
          <w:sz w:val="24"/>
          <w:szCs w:val="24"/>
        </w:rPr>
        <w:t xml:space="preserve">Therefore in future practice, it would be beneficial to </w:t>
      </w:r>
      <w:r w:rsidR="00C573AD" w:rsidRPr="00DB2E5D">
        <w:rPr>
          <w:rFonts w:cstheme="minorHAnsi"/>
          <w:sz w:val="24"/>
          <w:szCs w:val="24"/>
        </w:rPr>
        <w:t>conduct a pilot study to practis</w:t>
      </w:r>
      <w:r w:rsidRPr="00DB2E5D">
        <w:rPr>
          <w:rFonts w:cstheme="minorHAnsi"/>
          <w:sz w:val="24"/>
          <w:szCs w:val="24"/>
        </w:rPr>
        <w:t xml:space="preserve">e </w:t>
      </w:r>
      <w:r w:rsidR="00F6108D" w:rsidRPr="00DB2E5D">
        <w:rPr>
          <w:rFonts w:cstheme="minorHAnsi"/>
          <w:sz w:val="24"/>
          <w:szCs w:val="24"/>
        </w:rPr>
        <w:t>documenting observational notes</w:t>
      </w:r>
      <w:r w:rsidRPr="00DB2E5D">
        <w:rPr>
          <w:rFonts w:cstheme="minorHAnsi"/>
          <w:sz w:val="24"/>
          <w:szCs w:val="24"/>
        </w:rPr>
        <w:t xml:space="preserve">. </w:t>
      </w:r>
    </w:p>
    <w:p w:rsidR="00C82B8D" w:rsidRPr="00DB2E5D" w:rsidRDefault="00C573AD" w:rsidP="000243BA">
      <w:pPr>
        <w:spacing w:line="360" w:lineRule="auto"/>
        <w:rPr>
          <w:rFonts w:cstheme="minorHAnsi"/>
          <w:sz w:val="24"/>
          <w:szCs w:val="24"/>
        </w:rPr>
      </w:pPr>
      <w:r w:rsidRPr="00DB2E5D">
        <w:rPr>
          <w:rFonts w:cstheme="minorHAnsi"/>
          <w:sz w:val="24"/>
          <w:szCs w:val="24"/>
        </w:rPr>
        <w:t>Furthermore, o</w:t>
      </w:r>
      <w:r w:rsidR="00401C7D" w:rsidRPr="00DB2E5D">
        <w:rPr>
          <w:rFonts w:cstheme="minorHAnsi"/>
          <w:sz w:val="24"/>
          <w:szCs w:val="24"/>
        </w:rPr>
        <w:t xml:space="preserve">ne of the limitations of using a self created observation schedule is that it has not been trialled and tested before; </w:t>
      </w:r>
      <w:r w:rsidR="00C54EF9" w:rsidRPr="00DB2E5D">
        <w:rPr>
          <w:rFonts w:cstheme="minorHAnsi"/>
          <w:sz w:val="24"/>
          <w:szCs w:val="24"/>
        </w:rPr>
        <w:t>therefore</w:t>
      </w:r>
      <w:r w:rsidR="00F376EB" w:rsidRPr="00DB2E5D">
        <w:rPr>
          <w:rFonts w:cstheme="minorHAnsi"/>
          <w:sz w:val="24"/>
          <w:szCs w:val="24"/>
        </w:rPr>
        <w:t xml:space="preserve"> as suggested by </w:t>
      </w:r>
      <w:proofErr w:type="spellStart"/>
      <w:r w:rsidR="00F376EB" w:rsidRPr="00DB2E5D">
        <w:rPr>
          <w:rFonts w:cstheme="minorHAnsi"/>
          <w:sz w:val="24"/>
          <w:szCs w:val="24"/>
        </w:rPr>
        <w:t>Cargan</w:t>
      </w:r>
      <w:proofErr w:type="spellEnd"/>
      <w:r w:rsidR="00F376EB" w:rsidRPr="00DB2E5D">
        <w:rPr>
          <w:rFonts w:cstheme="minorHAnsi"/>
          <w:sz w:val="24"/>
          <w:szCs w:val="24"/>
        </w:rPr>
        <w:t xml:space="preserve"> (2007),</w:t>
      </w:r>
      <w:r w:rsidR="00C54EF9" w:rsidRPr="00DB2E5D">
        <w:rPr>
          <w:rFonts w:cstheme="minorHAnsi"/>
          <w:sz w:val="24"/>
          <w:szCs w:val="24"/>
        </w:rPr>
        <w:t xml:space="preserve"> </w:t>
      </w:r>
      <w:r w:rsidR="00F376EB" w:rsidRPr="00DB2E5D">
        <w:rPr>
          <w:rFonts w:cstheme="minorHAnsi"/>
          <w:sz w:val="24"/>
          <w:szCs w:val="24"/>
        </w:rPr>
        <w:t>it can raise questions of reliability</w:t>
      </w:r>
      <w:r w:rsidR="00401C7D" w:rsidRPr="00DB2E5D">
        <w:rPr>
          <w:rFonts w:cstheme="minorHAnsi"/>
          <w:sz w:val="24"/>
          <w:szCs w:val="24"/>
        </w:rPr>
        <w:t xml:space="preserve"> and valid</w:t>
      </w:r>
      <w:r w:rsidR="00F376EB" w:rsidRPr="00DB2E5D">
        <w:rPr>
          <w:rFonts w:cstheme="minorHAnsi"/>
          <w:sz w:val="24"/>
          <w:szCs w:val="24"/>
        </w:rPr>
        <w:t>ity</w:t>
      </w:r>
      <w:r w:rsidR="00401C7D" w:rsidRPr="00DB2E5D">
        <w:rPr>
          <w:rFonts w:cstheme="minorHAnsi"/>
          <w:sz w:val="24"/>
          <w:szCs w:val="24"/>
        </w:rPr>
        <w:t xml:space="preserve">. Therefore, although the data which was collected indicated a positive impact of using regular peer assessment to help improve pupils’ understanding of the learning objective, the results cannot be generalised. However, this was a close to practice research, with the primary aim of improving my own </w:t>
      </w:r>
      <w:r w:rsidR="00E3474C" w:rsidRPr="00DB2E5D">
        <w:rPr>
          <w:rFonts w:cstheme="minorHAnsi"/>
          <w:sz w:val="24"/>
          <w:szCs w:val="24"/>
        </w:rPr>
        <w:t xml:space="preserve">CPD </w:t>
      </w:r>
      <w:r w:rsidR="00401C7D" w:rsidRPr="00DB2E5D">
        <w:rPr>
          <w:rFonts w:cstheme="minorHAnsi"/>
          <w:sz w:val="24"/>
          <w:szCs w:val="24"/>
        </w:rPr>
        <w:t xml:space="preserve">and classroom practice.  </w:t>
      </w:r>
    </w:p>
    <w:p w:rsidR="004A6DDB" w:rsidRPr="00DB2E5D" w:rsidRDefault="004A6DDB" w:rsidP="000243BA">
      <w:pPr>
        <w:pStyle w:val="Heading1"/>
        <w:rPr>
          <w:rFonts w:asciiTheme="minorHAnsi" w:hAnsiTheme="minorHAnsi" w:cstheme="minorHAnsi"/>
          <w:b w:val="0"/>
          <w:color w:val="auto"/>
          <w:sz w:val="24"/>
          <w:szCs w:val="24"/>
          <w:u w:val="single"/>
        </w:rPr>
      </w:pPr>
      <w:bookmarkStart w:id="8" w:name="_Toc511504169"/>
      <w:r w:rsidRPr="00DB2E5D">
        <w:rPr>
          <w:rFonts w:asciiTheme="minorHAnsi" w:hAnsiTheme="minorHAnsi" w:cstheme="minorHAnsi"/>
          <w:b w:val="0"/>
          <w:color w:val="auto"/>
          <w:sz w:val="24"/>
          <w:szCs w:val="24"/>
          <w:u w:val="single"/>
        </w:rPr>
        <w:t>Conclusion</w:t>
      </w:r>
      <w:bookmarkEnd w:id="8"/>
      <w:r w:rsidRPr="00DB2E5D">
        <w:rPr>
          <w:rFonts w:asciiTheme="minorHAnsi" w:hAnsiTheme="minorHAnsi" w:cstheme="minorHAnsi"/>
          <w:b w:val="0"/>
          <w:color w:val="auto"/>
          <w:sz w:val="24"/>
          <w:szCs w:val="24"/>
          <w:u w:val="single"/>
        </w:rPr>
        <w:t xml:space="preserve"> </w:t>
      </w:r>
    </w:p>
    <w:p w:rsidR="000243BA" w:rsidRPr="00DB2E5D" w:rsidRDefault="000243BA" w:rsidP="000243BA">
      <w:pPr>
        <w:rPr>
          <w:sz w:val="24"/>
          <w:szCs w:val="24"/>
        </w:rPr>
      </w:pPr>
    </w:p>
    <w:p w:rsidR="00C82B8D" w:rsidRPr="00DB2E5D" w:rsidRDefault="00E3474C" w:rsidP="000243BA">
      <w:pPr>
        <w:spacing w:line="360" w:lineRule="auto"/>
        <w:rPr>
          <w:rFonts w:cstheme="minorHAnsi"/>
          <w:sz w:val="24"/>
          <w:szCs w:val="24"/>
        </w:rPr>
      </w:pPr>
      <w:r w:rsidRPr="00DB2E5D">
        <w:rPr>
          <w:rFonts w:cstheme="minorHAnsi"/>
          <w:sz w:val="24"/>
          <w:szCs w:val="24"/>
        </w:rPr>
        <w:t xml:space="preserve">In conclusion, overall the data indicates that regular peer assessment had a positive impact on pupils’ understanding of the learning objective. Although a positive relationship was identified in both research classes, </w:t>
      </w:r>
      <w:r w:rsidR="00C82B8D" w:rsidRPr="00DB2E5D">
        <w:rPr>
          <w:rFonts w:cstheme="minorHAnsi"/>
          <w:sz w:val="24"/>
          <w:szCs w:val="24"/>
        </w:rPr>
        <w:t xml:space="preserve">it does not mean to say that these findings will be found in </w:t>
      </w:r>
      <w:r w:rsidR="003805C1" w:rsidRPr="00DB2E5D">
        <w:rPr>
          <w:rFonts w:cstheme="minorHAnsi"/>
          <w:sz w:val="24"/>
          <w:szCs w:val="24"/>
        </w:rPr>
        <w:t xml:space="preserve">all </w:t>
      </w:r>
      <w:r w:rsidR="00C82B8D" w:rsidRPr="00DB2E5D">
        <w:rPr>
          <w:rFonts w:cstheme="minorHAnsi"/>
          <w:sz w:val="24"/>
          <w:szCs w:val="24"/>
        </w:rPr>
        <w:t xml:space="preserve">other schools. </w:t>
      </w:r>
      <w:r w:rsidRPr="00DB2E5D">
        <w:rPr>
          <w:rFonts w:cstheme="minorHAnsi"/>
          <w:sz w:val="24"/>
          <w:szCs w:val="24"/>
        </w:rPr>
        <w:t xml:space="preserve">However, as stated earlier, this was a close to practice research aiming to develop my own classroom practice and CPD. </w:t>
      </w:r>
    </w:p>
    <w:p w:rsidR="00F25B5C" w:rsidRPr="00DB2E5D" w:rsidRDefault="00F25B5C" w:rsidP="000243BA">
      <w:pPr>
        <w:spacing w:line="360" w:lineRule="auto"/>
        <w:rPr>
          <w:rFonts w:cstheme="minorHAnsi"/>
          <w:sz w:val="24"/>
          <w:szCs w:val="24"/>
        </w:rPr>
      </w:pPr>
      <w:r w:rsidRPr="00DB2E5D">
        <w:rPr>
          <w:rFonts w:cstheme="minorHAnsi"/>
          <w:sz w:val="24"/>
          <w:szCs w:val="24"/>
        </w:rPr>
        <w:t xml:space="preserve">One of the targets from my previous teaching placement was to ensure that pupils have a good understanding of the learning objective. Having undertaken this research, I now have a </w:t>
      </w:r>
      <w:r w:rsidRPr="00DB2E5D">
        <w:rPr>
          <w:rFonts w:cstheme="minorHAnsi"/>
          <w:sz w:val="24"/>
          <w:szCs w:val="24"/>
        </w:rPr>
        <w:lastRenderedPageBreak/>
        <w:t>better understanding of the use</w:t>
      </w:r>
      <w:r w:rsidR="003805C1" w:rsidRPr="00DB2E5D">
        <w:rPr>
          <w:rFonts w:cstheme="minorHAnsi"/>
          <w:sz w:val="24"/>
          <w:szCs w:val="24"/>
        </w:rPr>
        <w:t>s</w:t>
      </w:r>
      <w:r w:rsidRPr="00DB2E5D">
        <w:rPr>
          <w:rFonts w:cstheme="minorHAnsi"/>
          <w:sz w:val="24"/>
          <w:szCs w:val="24"/>
        </w:rPr>
        <w:t xml:space="preserve"> of </w:t>
      </w:r>
      <w:proofErr w:type="spellStart"/>
      <w:proofErr w:type="gramStart"/>
      <w:r w:rsidRPr="00DB2E5D">
        <w:rPr>
          <w:rFonts w:cstheme="minorHAnsi"/>
          <w:sz w:val="24"/>
          <w:szCs w:val="24"/>
        </w:rPr>
        <w:t>AfL</w:t>
      </w:r>
      <w:proofErr w:type="spellEnd"/>
      <w:proofErr w:type="gramEnd"/>
      <w:r w:rsidRPr="00DB2E5D">
        <w:rPr>
          <w:rFonts w:cstheme="minorHAnsi"/>
          <w:sz w:val="24"/>
          <w:szCs w:val="24"/>
        </w:rPr>
        <w:t xml:space="preserve"> strategies within the classroom. As recommended</w:t>
      </w:r>
      <w:r w:rsidR="008B1D1D" w:rsidRPr="00DB2E5D">
        <w:rPr>
          <w:rFonts w:cstheme="minorHAnsi"/>
          <w:sz w:val="24"/>
          <w:szCs w:val="24"/>
        </w:rPr>
        <w:t xml:space="preserve"> by the </w:t>
      </w:r>
      <w:r w:rsidR="00C62675" w:rsidRPr="00DB2E5D">
        <w:rPr>
          <w:rFonts w:cstheme="minorHAnsi"/>
          <w:sz w:val="24"/>
          <w:szCs w:val="24"/>
        </w:rPr>
        <w:t>DCELLS</w:t>
      </w:r>
      <w:r w:rsidR="008B1D1D" w:rsidRPr="00DB2E5D">
        <w:rPr>
          <w:rFonts w:cstheme="minorHAnsi"/>
          <w:sz w:val="24"/>
          <w:szCs w:val="24"/>
        </w:rPr>
        <w:t xml:space="preserve"> (2010), Black and Harrison (2001), Keogh and Naylor (2007) and Hodgson and Pyle (2010), in </w:t>
      </w:r>
      <w:r w:rsidR="008320A7" w:rsidRPr="00DB2E5D">
        <w:rPr>
          <w:rFonts w:cstheme="minorHAnsi"/>
          <w:sz w:val="24"/>
          <w:szCs w:val="24"/>
        </w:rPr>
        <w:t>terms of m</w:t>
      </w:r>
      <w:r w:rsidRPr="00DB2E5D">
        <w:rPr>
          <w:rFonts w:cstheme="minorHAnsi"/>
          <w:sz w:val="24"/>
          <w:szCs w:val="24"/>
        </w:rPr>
        <w:t>y</w:t>
      </w:r>
      <w:r w:rsidR="008320A7" w:rsidRPr="00DB2E5D">
        <w:rPr>
          <w:rFonts w:cstheme="minorHAnsi"/>
          <w:sz w:val="24"/>
          <w:szCs w:val="24"/>
        </w:rPr>
        <w:t xml:space="preserve"> next</w:t>
      </w:r>
      <w:r w:rsidR="00724A7E" w:rsidRPr="00DB2E5D">
        <w:rPr>
          <w:rFonts w:cstheme="minorHAnsi"/>
          <w:sz w:val="24"/>
          <w:szCs w:val="24"/>
        </w:rPr>
        <w:t xml:space="preserve"> teaching practice and during my Newly Qualified Teacher year, I will aim to use </w:t>
      </w:r>
      <w:proofErr w:type="spellStart"/>
      <w:r w:rsidRPr="00DB2E5D">
        <w:rPr>
          <w:rFonts w:cstheme="minorHAnsi"/>
          <w:sz w:val="24"/>
          <w:szCs w:val="24"/>
        </w:rPr>
        <w:t>AfL</w:t>
      </w:r>
      <w:proofErr w:type="spellEnd"/>
      <w:r w:rsidRPr="00DB2E5D">
        <w:rPr>
          <w:rFonts w:cstheme="minorHAnsi"/>
          <w:sz w:val="24"/>
          <w:szCs w:val="24"/>
        </w:rPr>
        <w:t xml:space="preserve"> strategies on a more regular basis, as opposed to only at the start or end of a lesson, as it can allow misconceptions to be highlighted. As the data from the observation schedules and focus group interviews indicated that regular peer assessment can help consolidate and improve pupils’ understanding of the learning objective, I </w:t>
      </w:r>
      <w:r w:rsidR="00E3474C" w:rsidRPr="00DB2E5D">
        <w:rPr>
          <w:rFonts w:cstheme="minorHAnsi"/>
          <w:sz w:val="24"/>
          <w:szCs w:val="24"/>
        </w:rPr>
        <w:t xml:space="preserve">aim to use </w:t>
      </w:r>
      <w:r w:rsidRPr="00DB2E5D">
        <w:rPr>
          <w:rFonts w:cstheme="minorHAnsi"/>
          <w:sz w:val="24"/>
          <w:szCs w:val="24"/>
        </w:rPr>
        <w:t>this strategy regularly in my next placement and try and embed it as part of regular classroom practice during my Newly Qualified Teaching year.</w:t>
      </w:r>
    </w:p>
    <w:p w:rsidR="00F56C84" w:rsidRPr="00DB2E5D" w:rsidRDefault="004A6DDB" w:rsidP="000243BA">
      <w:pPr>
        <w:pStyle w:val="Heading1"/>
        <w:rPr>
          <w:rFonts w:asciiTheme="minorHAnsi" w:hAnsiTheme="minorHAnsi" w:cstheme="minorHAnsi"/>
          <w:b w:val="0"/>
          <w:color w:val="auto"/>
          <w:sz w:val="24"/>
          <w:szCs w:val="24"/>
          <w:u w:val="single"/>
        </w:rPr>
      </w:pPr>
      <w:bookmarkStart w:id="9" w:name="_Toc511504170"/>
      <w:r w:rsidRPr="00DB2E5D">
        <w:rPr>
          <w:rFonts w:asciiTheme="minorHAnsi" w:hAnsiTheme="minorHAnsi" w:cstheme="minorHAnsi"/>
          <w:b w:val="0"/>
          <w:color w:val="auto"/>
          <w:sz w:val="24"/>
          <w:szCs w:val="24"/>
          <w:u w:val="single"/>
        </w:rPr>
        <w:t>Recommendations</w:t>
      </w:r>
      <w:bookmarkEnd w:id="9"/>
    </w:p>
    <w:p w:rsidR="000243BA" w:rsidRPr="00DB2E5D" w:rsidRDefault="000243BA" w:rsidP="000243BA">
      <w:pPr>
        <w:rPr>
          <w:sz w:val="24"/>
          <w:szCs w:val="24"/>
        </w:rPr>
      </w:pPr>
    </w:p>
    <w:p w:rsidR="00F56C84" w:rsidRPr="00DB2E5D" w:rsidRDefault="00621F50" w:rsidP="000243BA">
      <w:pPr>
        <w:spacing w:line="360" w:lineRule="auto"/>
        <w:rPr>
          <w:rFonts w:cstheme="minorHAnsi"/>
          <w:sz w:val="24"/>
          <w:szCs w:val="24"/>
        </w:rPr>
      </w:pPr>
      <w:r w:rsidRPr="00DB2E5D">
        <w:rPr>
          <w:rFonts w:cstheme="minorHAnsi"/>
          <w:sz w:val="24"/>
          <w:szCs w:val="24"/>
        </w:rPr>
        <w:t>After</w:t>
      </w:r>
      <w:r w:rsidR="00F56C84" w:rsidRPr="00DB2E5D">
        <w:rPr>
          <w:rFonts w:cstheme="minorHAnsi"/>
          <w:sz w:val="24"/>
          <w:szCs w:val="24"/>
        </w:rPr>
        <w:t xml:space="preserve"> reflecting upon both research lessons, it can be recommended that r</w:t>
      </w:r>
      <w:r w:rsidR="00247F12" w:rsidRPr="00DB2E5D">
        <w:rPr>
          <w:rFonts w:cstheme="minorHAnsi"/>
          <w:sz w:val="24"/>
          <w:szCs w:val="24"/>
        </w:rPr>
        <w:t>egular p</w:t>
      </w:r>
      <w:r w:rsidR="006E5B0D" w:rsidRPr="00DB2E5D">
        <w:rPr>
          <w:rFonts w:cstheme="minorHAnsi"/>
          <w:sz w:val="24"/>
          <w:szCs w:val="24"/>
        </w:rPr>
        <w:t>eer assessment should become a</w:t>
      </w:r>
      <w:r w:rsidRPr="00DB2E5D">
        <w:rPr>
          <w:rFonts w:cstheme="minorHAnsi"/>
          <w:sz w:val="24"/>
          <w:szCs w:val="24"/>
        </w:rPr>
        <w:t xml:space="preserve">n integral </w:t>
      </w:r>
      <w:r w:rsidR="006E5B0D" w:rsidRPr="00DB2E5D">
        <w:rPr>
          <w:rFonts w:cstheme="minorHAnsi"/>
          <w:sz w:val="24"/>
          <w:szCs w:val="24"/>
        </w:rPr>
        <w:t xml:space="preserve">part of </w:t>
      </w:r>
      <w:r w:rsidRPr="00DB2E5D">
        <w:rPr>
          <w:rFonts w:cstheme="minorHAnsi"/>
          <w:sz w:val="24"/>
          <w:szCs w:val="24"/>
        </w:rPr>
        <w:t>classroom practice</w:t>
      </w:r>
      <w:r w:rsidR="00724A7E" w:rsidRPr="00DB2E5D">
        <w:rPr>
          <w:rFonts w:cstheme="minorHAnsi"/>
          <w:sz w:val="24"/>
          <w:szCs w:val="24"/>
        </w:rPr>
        <w:t>.</w:t>
      </w:r>
      <w:r w:rsidR="00B10115" w:rsidRPr="00DB2E5D">
        <w:rPr>
          <w:rFonts w:cstheme="minorHAnsi"/>
          <w:sz w:val="24"/>
          <w:szCs w:val="24"/>
        </w:rPr>
        <w:t xml:space="preserve"> According to Donaldson (2015:81), within the upcoming curriculum, ‘peer assessment should be developed as [a] way(s) of encouraging children and young people to take greater responsibility for their own learning’. </w:t>
      </w:r>
      <w:proofErr w:type="spellStart"/>
      <w:proofErr w:type="gramStart"/>
      <w:r w:rsidR="00B10115" w:rsidRPr="00DB2E5D">
        <w:rPr>
          <w:rFonts w:cstheme="minorHAnsi"/>
          <w:sz w:val="24"/>
          <w:szCs w:val="24"/>
        </w:rPr>
        <w:t>AfL</w:t>
      </w:r>
      <w:proofErr w:type="spellEnd"/>
      <w:proofErr w:type="gramEnd"/>
      <w:r w:rsidR="00B10115" w:rsidRPr="00DB2E5D">
        <w:rPr>
          <w:rFonts w:cstheme="minorHAnsi"/>
          <w:sz w:val="24"/>
          <w:szCs w:val="24"/>
        </w:rPr>
        <w:t xml:space="preserve"> can be used to gain essential feedback on how to improve the teaching and learning process, in order to maximise pupils’ progression in learning. </w:t>
      </w:r>
      <w:r w:rsidR="00724A7E" w:rsidRPr="00DB2E5D">
        <w:rPr>
          <w:rFonts w:cstheme="minorHAnsi"/>
          <w:sz w:val="24"/>
          <w:szCs w:val="24"/>
        </w:rPr>
        <w:t xml:space="preserve">However, </w:t>
      </w:r>
      <w:r w:rsidR="00B10115" w:rsidRPr="00DB2E5D">
        <w:rPr>
          <w:rFonts w:cstheme="minorHAnsi"/>
          <w:sz w:val="24"/>
          <w:szCs w:val="24"/>
        </w:rPr>
        <w:t>as regular peer assessment is a</w:t>
      </w:r>
      <w:r w:rsidR="00F56C84" w:rsidRPr="00DB2E5D">
        <w:rPr>
          <w:rFonts w:cstheme="minorHAnsi"/>
          <w:sz w:val="24"/>
          <w:szCs w:val="24"/>
        </w:rPr>
        <w:t xml:space="preserve"> time consuming process, it would be advisable to carry out this form of peer assessment throughout the duration of a two hour lesson, as this would give pupils more time to complete the main activity, as well time to carry out the peer assessment</w:t>
      </w:r>
      <w:r w:rsidR="003805C1" w:rsidRPr="00DB2E5D">
        <w:rPr>
          <w:rFonts w:cstheme="minorHAnsi"/>
          <w:sz w:val="24"/>
          <w:szCs w:val="24"/>
        </w:rPr>
        <w:t xml:space="preserve"> process</w:t>
      </w:r>
      <w:r w:rsidR="00F56C84" w:rsidRPr="00DB2E5D">
        <w:rPr>
          <w:rFonts w:cstheme="minorHAnsi"/>
          <w:sz w:val="24"/>
          <w:szCs w:val="24"/>
        </w:rPr>
        <w:t xml:space="preserve"> in depth. </w:t>
      </w:r>
      <w:r w:rsidR="00B10115" w:rsidRPr="00DB2E5D">
        <w:rPr>
          <w:rFonts w:cstheme="minorHAnsi"/>
          <w:sz w:val="24"/>
          <w:szCs w:val="24"/>
        </w:rPr>
        <w:t>Although w</w:t>
      </w:r>
      <w:r w:rsidR="00F56C84" w:rsidRPr="00DB2E5D">
        <w:rPr>
          <w:rFonts w:cstheme="minorHAnsi"/>
          <w:sz w:val="24"/>
          <w:szCs w:val="24"/>
        </w:rPr>
        <w:t xml:space="preserve">ith practice, the regular peer assessment can become a regular aspect of classroom practice and when the pupils become more familiar with the process, it may be quicker and less time consuming to </w:t>
      </w:r>
      <w:r w:rsidR="003805C1" w:rsidRPr="00DB2E5D">
        <w:rPr>
          <w:rFonts w:cstheme="minorHAnsi"/>
          <w:sz w:val="24"/>
          <w:szCs w:val="24"/>
        </w:rPr>
        <w:t>conduct</w:t>
      </w:r>
      <w:r w:rsidR="00F56C84" w:rsidRPr="00DB2E5D">
        <w:rPr>
          <w:rFonts w:cstheme="minorHAnsi"/>
          <w:sz w:val="24"/>
          <w:szCs w:val="24"/>
        </w:rPr>
        <w:t xml:space="preserve">. </w:t>
      </w:r>
      <w:r w:rsidR="00974E4F" w:rsidRPr="00DB2E5D">
        <w:rPr>
          <w:rFonts w:cstheme="minorHAnsi"/>
          <w:sz w:val="24"/>
          <w:szCs w:val="24"/>
        </w:rPr>
        <w:t>Lastly, f</w:t>
      </w:r>
      <w:r w:rsidR="008B1D1D" w:rsidRPr="00DB2E5D">
        <w:rPr>
          <w:rFonts w:cstheme="minorHAnsi"/>
          <w:sz w:val="24"/>
          <w:szCs w:val="24"/>
        </w:rPr>
        <w:t>urther</w:t>
      </w:r>
      <w:r w:rsidR="00F56C84" w:rsidRPr="00DB2E5D">
        <w:rPr>
          <w:rFonts w:cstheme="minorHAnsi"/>
          <w:sz w:val="24"/>
          <w:szCs w:val="24"/>
        </w:rPr>
        <w:t xml:space="preserve"> training will be needed for</w:t>
      </w:r>
      <w:r w:rsidR="00DB0A24" w:rsidRPr="00DB2E5D">
        <w:rPr>
          <w:rFonts w:cstheme="minorHAnsi"/>
          <w:sz w:val="24"/>
          <w:szCs w:val="24"/>
        </w:rPr>
        <w:t xml:space="preserve"> the researchers</w:t>
      </w:r>
      <w:r w:rsidR="00F56C84" w:rsidRPr="00DB2E5D">
        <w:rPr>
          <w:rFonts w:cstheme="minorHAnsi"/>
          <w:sz w:val="24"/>
          <w:szCs w:val="24"/>
        </w:rPr>
        <w:t xml:space="preserve"> to develop a </w:t>
      </w:r>
      <w:r w:rsidR="008B1D1D" w:rsidRPr="00DB2E5D">
        <w:rPr>
          <w:rFonts w:cstheme="minorHAnsi"/>
          <w:sz w:val="24"/>
          <w:szCs w:val="24"/>
        </w:rPr>
        <w:t>collaborative</w:t>
      </w:r>
      <w:r w:rsidR="00F56C84" w:rsidRPr="00DB2E5D">
        <w:rPr>
          <w:rFonts w:cstheme="minorHAnsi"/>
          <w:sz w:val="24"/>
          <w:szCs w:val="24"/>
        </w:rPr>
        <w:t xml:space="preserve"> learning at</w:t>
      </w:r>
      <w:r w:rsidR="00DB0A24" w:rsidRPr="00DB2E5D">
        <w:rPr>
          <w:rFonts w:cstheme="minorHAnsi"/>
          <w:sz w:val="24"/>
          <w:szCs w:val="24"/>
        </w:rPr>
        <w:t xml:space="preserve">mosphere where pupils are encouraged to share good practice. </w:t>
      </w:r>
    </w:p>
    <w:p w:rsidR="008A5867" w:rsidRPr="00DB2E5D" w:rsidRDefault="00540483" w:rsidP="000243BA">
      <w:pPr>
        <w:pStyle w:val="Heading1"/>
        <w:rPr>
          <w:rFonts w:asciiTheme="minorHAnsi" w:hAnsiTheme="minorHAnsi" w:cstheme="minorHAnsi"/>
          <w:b w:val="0"/>
          <w:color w:val="auto"/>
          <w:sz w:val="24"/>
          <w:szCs w:val="24"/>
          <w:u w:val="single"/>
        </w:rPr>
      </w:pPr>
      <w:bookmarkStart w:id="10" w:name="_Toc511504171"/>
      <w:r w:rsidRPr="00DB2E5D">
        <w:rPr>
          <w:rFonts w:asciiTheme="minorHAnsi" w:hAnsiTheme="minorHAnsi" w:cstheme="minorHAnsi"/>
          <w:b w:val="0"/>
          <w:color w:val="auto"/>
          <w:sz w:val="24"/>
          <w:szCs w:val="24"/>
          <w:u w:val="single"/>
        </w:rPr>
        <w:t>Reference list</w:t>
      </w:r>
      <w:bookmarkEnd w:id="10"/>
      <w:r w:rsidRPr="00DB2E5D">
        <w:rPr>
          <w:rFonts w:asciiTheme="minorHAnsi" w:hAnsiTheme="minorHAnsi" w:cstheme="minorHAnsi"/>
          <w:b w:val="0"/>
          <w:color w:val="auto"/>
          <w:sz w:val="24"/>
          <w:szCs w:val="24"/>
          <w:u w:val="single"/>
        </w:rPr>
        <w:t xml:space="preserve"> </w:t>
      </w:r>
    </w:p>
    <w:p w:rsidR="000243BA" w:rsidRPr="00DB2E5D" w:rsidRDefault="000243BA" w:rsidP="000243BA">
      <w:pPr>
        <w:rPr>
          <w:sz w:val="24"/>
          <w:szCs w:val="24"/>
        </w:rPr>
      </w:pPr>
    </w:p>
    <w:p w:rsidR="00540483" w:rsidRPr="00DB2E5D" w:rsidRDefault="00540483" w:rsidP="00540483">
      <w:pPr>
        <w:spacing w:line="360" w:lineRule="auto"/>
        <w:rPr>
          <w:rFonts w:cstheme="minorHAnsi"/>
          <w:sz w:val="24"/>
          <w:szCs w:val="24"/>
          <w:u w:val="single"/>
        </w:rPr>
      </w:pPr>
      <w:r w:rsidRPr="00DB2E5D">
        <w:rPr>
          <w:rFonts w:cstheme="minorHAnsi"/>
          <w:sz w:val="24"/>
          <w:szCs w:val="24"/>
        </w:rPr>
        <w:t>Assessment Reform Group (2002</w:t>
      </w:r>
      <w:proofErr w:type="gramStart"/>
      <w:r w:rsidRPr="00DB2E5D">
        <w:rPr>
          <w:rFonts w:cstheme="minorHAnsi"/>
          <w:sz w:val="24"/>
          <w:szCs w:val="24"/>
        </w:rPr>
        <w:t xml:space="preserve">) </w:t>
      </w:r>
      <w:r w:rsidRPr="00DB2E5D">
        <w:rPr>
          <w:rFonts w:cstheme="minorHAnsi"/>
          <w:color w:val="000000"/>
          <w:sz w:val="24"/>
          <w:szCs w:val="24"/>
          <w:shd w:val="clear" w:color="auto" w:fill="FFFFFF"/>
        </w:rPr>
        <w:t> </w:t>
      </w:r>
      <w:r w:rsidRPr="00DB2E5D">
        <w:rPr>
          <w:rStyle w:val="Emphasis"/>
          <w:rFonts w:cstheme="minorHAnsi"/>
          <w:color w:val="000000"/>
          <w:sz w:val="24"/>
          <w:szCs w:val="24"/>
          <w:shd w:val="clear" w:color="auto" w:fill="FFFFFF"/>
        </w:rPr>
        <w:t>Assessment</w:t>
      </w:r>
      <w:proofErr w:type="gramEnd"/>
      <w:r w:rsidRPr="00DB2E5D">
        <w:rPr>
          <w:rStyle w:val="Emphasis"/>
          <w:rFonts w:cstheme="minorHAnsi"/>
          <w:color w:val="000000"/>
          <w:sz w:val="24"/>
          <w:szCs w:val="24"/>
          <w:shd w:val="clear" w:color="auto" w:fill="FFFFFF"/>
        </w:rPr>
        <w:t xml:space="preserve"> for Learning: 10 principles research-based principles to guide classroom practice</w:t>
      </w:r>
      <w:r w:rsidRPr="00DB2E5D">
        <w:rPr>
          <w:rFonts w:cstheme="minorHAnsi"/>
          <w:color w:val="000000"/>
          <w:sz w:val="24"/>
          <w:szCs w:val="24"/>
          <w:shd w:val="clear" w:color="auto" w:fill="FFFFFF"/>
        </w:rPr>
        <w:t xml:space="preserve">.  London: Assessment Reform Group, Available at: </w:t>
      </w:r>
      <w:hyperlink r:id="rId10" w:history="1">
        <w:r w:rsidRPr="00DB2E5D">
          <w:rPr>
            <w:rStyle w:val="Hyperlink"/>
            <w:rFonts w:cstheme="minorHAnsi"/>
            <w:sz w:val="24"/>
            <w:szCs w:val="24"/>
            <w:shd w:val="clear" w:color="auto" w:fill="FFFFFF"/>
          </w:rPr>
          <w:t>https://www.aaia.org.uk/content/uploads/2010/06/Assessment-for-Learning-10-principles.pdf</w:t>
        </w:r>
      </w:hyperlink>
      <w:r w:rsidRPr="00DB2E5D">
        <w:rPr>
          <w:rFonts w:cstheme="minorHAnsi"/>
          <w:color w:val="000000"/>
          <w:sz w:val="24"/>
          <w:szCs w:val="24"/>
          <w:shd w:val="clear" w:color="auto" w:fill="FFFFFF"/>
        </w:rPr>
        <w:t xml:space="preserve"> [Accessed 2 April 2018]. </w:t>
      </w:r>
    </w:p>
    <w:p w:rsidR="00540483" w:rsidRPr="00DB2E5D" w:rsidRDefault="00540483" w:rsidP="00540483">
      <w:pPr>
        <w:spacing w:line="360" w:lineRule="auto"/>
        <w:rPr>
          <w:rFonts w:cstheme="minorHAnsi"/>
          <w:sz w:val="24"/>
          <w:szCs w:val="24"/>
        </w:rPr>
      </w:pPr>
      <w:proofErr w:type="gramStart"/>
      <w:r w:rsidRPr="00DB2E5D">
        <w:rPr>
          <w:rFonts w:cstheme="minorHAnsi"/>
          <w:sz w:val="24"/>
          <w:szCs w:val="24"/>
        </w:rPr>
        <w:t>Black, P. and Harrison, C.L. (2001).</w:t>
      </w:r>
      <w:proofErr w:type="gramEnd"/>
      <w:r w:rsidRPr="00DB2E5D">
        <w:rPr>
          <w:rFonts w:cstheme="minorHAnsi"/>
          <w:sz w:val="24"/>
          <w:szCs w:val="24"/>
        </w:rPr>
        <w:t xml:space="preserve"> 'Self- and peer–assessment and taking responsibility: the science student's role in formative assessment', </w:t>
      </w:r>
      <w:r w:rsidRPr="00DB2E5D">
        <w:rPr>
          <w:rFonts w:cstheme="minorHAnsi"/>
          <w:i/>
          <w:sz w:val="24"/>
          <w:szCs w:val="24"/>
        </w:rPr>
        <w:t>School Science Review</w:t>
      </w:r>
      <w:r w:rsidRPr="00DB2E5D">
        <w:rPr>
          <w:rFonts w:cstheme="minorHAnsi"/>
          <w:sz w:val="24"/>
          <w:szCs w:val="24"/>
        </w:rPr>
        <w:t>, 83, 302, pp.43–49</w:t>
      </w:r>
      <w:proofErr w:type="gramStart"/>
      <w:r w:rsidRPr="00DB2E5D">
        <w:rPr>
          <w:rFonts w:cstheme="minorHAnsi"/>
          <w:sz w:val="24"/>
          <w:szCs w:val="24"/>
        </w:rPr>
        <w:t>.[</w:t>
      </w:r>
      <w:proofErr w:type="gramEnd"/>
      <w:r w:rsidRPr="00DB2E5D">
        <w:rPr>
          <w:rFonts w:cstheme="minorHAnsi"/>
          <w:sz w:val="24"/>
          <w:szCs w:val="24"/>
        </w:rPr>
        <w:t xml:space="preserve">Online]. Available at: </w:t>
      </w:r>
      <w:hyperlink r:id="rId11" w:history="1">
        <w:r w:rsidRPr="00DB2E5D">
          <w:rPr>
            <w:rStyle w:val="Hyperlink"/>
            <w:rFonts w:cstheme="minorHAnsi"/>
            <w:sz w:val="24"/>
            <w:szCs w:val="24"/>
          </w:rPr>
          <w:t>file:///C:/Users/Shafiul/Downloads/Self-_and_peer-assessment_and_taking_responsibilit.pdf</w:t>
        </w:r>
      </w:hyperlink>
      <w:r w:rsidRPr="00DB2E5D">
        <w:rPr>
          <w:rFonts w:cstheme="minorHAnsi"/>
          <w:sz w:val="24"/>
          <w:szCs w:val="24"/>
        </w:rPr>
        <w:t xml:space="preserve">  [Accessed 7 April 2018]. </w:t>
      </w:r>
    </w:p>
    <w:p w:rsidR="00540483" w:rsidRPr="00DB2E5D" w:rsidRDefault="00540483" w:rsidP="00540483">
      <w:pPr>
        <w:spacing w:line="360" w:lineRule="auto"/>
        <w:rPr>
          <w:rFonts w:cstheme="minorHAnsi"/>
          <w:sz w:val="24"/>
          <w:szCs w:val="24"/>
        </w:rPr>
      </w:pPr>
      <w:r w:rsidRPr="00DB2E5D">
        <w:rPr>
          <w:rFonts w:cstheme="minorHAnsi"/>
          <w:sz w:val="24"/>
          <w:szCs w:val="24"/>
        </w:rPr>
        <w:t xml:space="preserve">Black, P., Harrison, C.L., Marshall, B. and </w:t>
      </w:r>
      <w:r w:rsidR="00A94A74" w:rsidRPr="00DB2E5D">
        <w:rPr>
          <w:rFonts w:cstheme="minorHAnsi"/>
          <w:sz w:val="24"/>
          <w:szCs w:val="24"/>
        </w:rPr>
        <w:t>William</w:t>
      </w:r>
      <w:r w:rsidRPr="00DB2E5D">
        <w:rPr>
          <w:rFonts w:cstheme="minorHAnsi"/>
          <w:sz w:val="24"/>
          <w:szCs w:val="24"/>
        </w:rPr>
        <w:t xml:space="preserve">, D. (2004) ‘Working Inside the Black Box’, </w:t>
      </w:r>
      <w:r w:rsidRPr="00DB2E5D">
        <w:rPr>
          <w:rFonts w:cstheme="minorHAnsi"/>
          <w:i/>
          <w:sz w:val="24"/>
          <w:szCs w:val="24"/>
        </w:rPr>
        <w:t>Assessment for Learning in the Classroom,</w:t>
      </w:r>
      <w:r w:rsidRPr="00DB2E5D">
        <w:rPr>
          <w:rFonts w:cstheme="minorHAnsi"/>
          <w:sz w:val="24"/>
          <w:szCs w:val="24"/>
        </w:rPr>
        <w:t xml:space="preserve"> 86, 1, pp.8-21. [Online] Available at: </w:t>
      </w:r>
      <w:hyperlink r:id="rId12" w:history="1">
        <w:r w:rsidRPr="00DB2E5D">
          <w:rPr>
            <w:rStyle w:val="Hyperlink"/>
            <w:rFonts w:cstheme="minorHAnsi"/>
            <w:sz w:val="24"/>
            <w:szCs w:val="24"/>
          </w:rPr>
          <w:t>http://iteswhite.d20blogs.org/files/2013/06/Assessment-for-Learning-in-the-Classroom.pdf</w:t>
        </w:r>
      </w:hyperlink>
      <w:r w:rsidRPr="00DB2E5D">
        <w:rPr>
          <w:rFonts w:cstheme="minorHAnsi"/>
          <w:sz w:val="24"/>
          <w:szCs w:val="24"/>
        </w:rPr>
        <w:t xml:space="preserve"> [Accessed 21 March 2018]. </w:t>
      </w:r>
    </w:p>
    <w:p w:rsidR="00A94A74" w:rsidRPr="00DB2E5D" w:rsidRDefault="00A94A74" w:rsidP="00540483">
      <w:pPr>
        <w:spacing w:line="360" w:lineRule="auto"/>
        <w:rPr>
          <w:rFonts w:cstheme="minorHAnsi"/>
          <w:i/>
          <w:sz w:val="24"/>
          <w:szCs w:val="24"/>
        </w:rPr>
      </w:pPr>
      <w:r w:rsidRPr="00DB2E5D">
        <w:rPr>
          <w:rFonts w:cstheme="minorHAnsi"/>
          <w:sz w:val="24"/>
          <w:szCs w:val="24"/>
        </w:rPr>
        <w:t xml:space="preserve">Black, P. and William, D. (1998) ‘Inside the Black Box: Raising Standards </w:t>
      </w:r>
      <w:proofErr w:type="gramStart"/>
      <w:r w:rsidRPr="00DB2E5D">
        <w:rPr>
          <w:rFonts w:cstheme="minorHAnsi"/>
          <w:sz w:val="24"/>
          <w:szCs w:val="24"/>
        </w:rPr>
        <w:t>Through</w:t>
      </w:r>
      <w:proofErr w:type="gramEnd"/>
      <w:r w:rsidRPr="00DB2E5D">
        <w:rPr>
          <w:rFonts w:cstheme="minorHAnsi"/>
          <w:sz w:val="24"/>
          <w:szCs w:val="24"/>
        </w:rPr>
        <w:t xml:space="preserve"> Classroom Assessment’, Phi Delta Kappa, October, pp.1-13. </w:t>
      </w:r>
      <w:proofErr w:type="gramStart"/>
      <w:r w:rsidRPr="00DB2E5D">
        <w:rPr>
          <w:rFonts w:cstheme="minorHAnsi"/>
          <w:sz w:val="24"/>
          <w:szCs w:val="24"/>
        </w:rPr>
        <w:t>[Online].</w:t>
      </w:r>
      <w:proofErr w:type="gramEnd"/>
      <w:r w:rsidRPr="00DB2E5D">
        <w:rPr>
          <w:rFonts w:cstheme="minorHAnsi"/>
          <w:sz w:val="24"/>
          <w:szCs w:val="24"/>
        </w:rPr>
        <w:t xml:space="preserve"> Available at: </w:t>
      </w:r>
      <w:hyperlink r:id="rId13" w:history="1">
        <w:r w:rsidRPr="00DB2E5D">
          <w:rPr>
            <w:rStyle w:val="Hyperlink"/>
            <w:rFonts w:cstheme="minorHAnsi"/>
            <w:sz w:val="24"/>
            <w:szCs w:val="24"/>
          </w:rPr>
          <w:t>https://www.rdc.udel.edu/wp-content/uploads/2015/04/InsideBlackBox.pdf</w:t>
        </w:r>
      </w:hyperlink>
      <w:r w:rsidRPr="00DB2E5D">
        <w:rPr>
          <w:rFonts w:cstheme="minorHAnsi"/>
          <w:sz w:val="24"/>
          <w:szCs w:val="24"/>
        </w:rPr>
        <w:t xml:space="preserve"> [Accessed 29 March 2018].</w:t>
      </w:r>
    </w:p>
    <w:p w:rsidR="00540483" w:rsidRPr="00DB2E5D" w:rsidRDefault="00540483" w:rsidP="00540483">
      <w:pPr>
        <w:spacing w:line="360" w:lineRule="auto"/>
        <w:rPr>
          <w:rFonts w:cstheme="minorHAnsi"/>
          <w:i/>
          <w:sz w:val="24"/>
          <w:szCs w:val="24"/>
        </w:rPr>
      </w:pPr>
      <w:r w:rsidRPr="00DB2E5D">
        <w:rPr>
          <w:rFonts w:cstheme="minorHAnsi"/>
          <w:sz w:val="24"/>
          <w:szCs w:val="24"/>
        </w:rPr>
        <w:t xml:space="preserve">Bragg, S. (2007) ‘‘But I listen to children anyway!’—teacher perspectives on pupil voice’, </w:t>
      </w:r>
      <w:r w:rsidRPr="00DB2E5D">
        <w:rPr>
          <w:rFonts w:cstheme="minorHAnsi"/>
          <w:i/>
          <w:sz w:val="24"/>
          <w:szCs w:val="24"/>
        </w:rPr>
        <w:t>Educational Action Research</w:t>
      </w:r>
      <w:r w:rsidRPr="00DB2E5D">
        <w:rPr>
          <w:rFonts w:cstheme="minorHAnsi"/>
          <w:sz w:val="24"/>
          <w:szCs w:val="24"/>
        </w:rPr>
        <w:t>, 15</w:t>
      </w:r>
      <w:proofErr w:type="gramStart"/>
      <w:r w:rsidRPr="00DB2E5D">
        <w:rPr>
          <w:rFonts w:cstheme="minorHAnsi"/>
          <w:sz w:val="24"/>
          <w:szCs w:val="24"/>
        </w:rPr>
        <w:t>,4</w:t>
      </w:r>
      <w:proofErr w:type="gramEnd"/>
      <w:r w:rsidRPr="00DB2E5D">
        <w:rPr>
          <w:rFonts w:cstheme="minorHAnsi"/>
          <w:sz w:val="24"/>
          <w:szCs w:val="24"/>
        </w:rPr>
        <w:t xml:space="preserve">, pp.505-518 [Online]. Available at: </w:t>
      </w:r>
      <w:hyperlink r:id="rId14" w:history="1">
        <w:r w:rsidRPr="00DB2E5D">
          <w:rPr>
            <w:rStyle w:val="Hyperlink"/>
            <w:rFonts w:cstheme="minorHAnsi"/>
            <w:sz w:val="24"/>
            <w:szCs w:val="24"/>
          </w:rPr>
          <w:t>https://servicesforeducation.co.uk/index.php/nov-16-pupil-voice/1501-but-i-listen-to-children-anyway/file.html</w:t>
        </w:r>
      </w:hyperlink>
      <w:r w:rsidRPr="00DB2E5D">
        <w:rPr>
          <w:rFonts w:cstheme="minorHAnsi"/>
          <w:sz w:val="24"/>
          <w:szCs w:val="24"/>
        </w:rPr>
        <w:t xml:space="preserve"> [Accessed 3 April 2018].</w:t>
      </w:r>
    </w:p>
    <w:p w:rsidR="00540483" w:rsidRPr="00DB2E5D" w:rsidRDefault="00540483" w:rsidP="00540483">
      <w:pPr>
        <w:spacing w:line="360" w:lineRule="auto"/>
        <w:rPr>
          <w:rFonts w:cstheme="minorHAnsi"/>
          <w:i/>
          <w:sz w:val="24"/>
          <w:szCs w:val="24"/>
        </w:rPr>
      </w:pPr>
      <w:r w:rsidRPr="00DB2E5D">
        <w:rPr>
          <w:rFonts w:cstheme="minorHAnsi"/>
          <w:sz w:val="24"/>
          <w:szCs w:val="24"/>
        </w:rPr>
        <w:t xml:space="preserve">Breen, R.L.  (2006) ‘A Practical Guide to Focus-Group Research’, </w:t>
      </w:r>
      <w:r w:rsidRPr="00DB2E5D">
        <w:rPr>
          <w:rFonts w:cstheme="minorHAnsi"/>
          <w:i/>
          <w:sz w:val="24"/>
          <w:szCs w:val="24"/>
        </w:rPr>
        <w:t>Journal of Geography in Higher Education</w:t>
      </w:r>
      <w:r w:rsidRPr="00DB2E5D">
        <w:rPr>
          <w:rFonts w:cstheme="minorHAnsi"/>
          <w:sz w:val="24"/>
          <w:szCs w:val="24"/>
        </w:rPr>
        <w:t>, 30</w:t>
      </w:r>
      <w:proofErr w:type="gramStart"/>
      <w:r w:rsidRPr="00DB2E5D">
        <w:rPr>
          <w:rFonts w:cstheme="minorHAnsi"/>
          <w:sz w:val="24"/>
          <w:szCs w:val="24"/>
        </w:rPr>
        <w:t>,3</w:t>
      </w:r>
      <w:proofErr w:type="gramEnd"/>
      <w:r w:rsidRPr="00DB2E5D">
        <w:rPr>
          <w:rFonts w:cstheme="minorHAnsi"/>
          <w:sz w:val="24"/>
          <w:szCs w:val="24"/>
        </w:rPr>
        <w:t xml:space="preserve">, pp.463-475 [Online]. Available at: </w:t>
      </w:r>
      <w:hyperlink r:id="rId15" w:history="1">
        <w:r w:rsidRPr="00DB2E5D">
          <w:rPr>
            <w:rStyle w:val="Hyperlink"/>
            <w:rFonts w:cstheme="minorHAnsi"/>
            <w:sz w:val="24"/>
            <w:szCs w:val="24"/>
          </w:rPr>
          <w:t>https://moodle.uwtsd.ac.uk/pluginfile.php/147133/mod_resource/content/1/A%20Practical%20Guide%20to%20Focus%20Group%20Research.pdf</w:t>
        </w:r>
      </w:hyperlink>
      <w:r w:rsidRPr="00DB2E5D">
        <w:rPr>
          <w:rFonts w:cstheme="minorHAnsi"/>
          <w:sz w:val="24"/>
          <w:szCs w:val="24"/>
        </w:rPr>
        <w:t xml:space="preserve"> [Accessed 4 April 2018]. </w:t>
      </w:r>
    </w:p>
    <w:p w:rsidR="00540483" w:rsidRPr="00DB2E5D" w:rsidRDefault="00540483" w:rsidP="00540483">
      <w:pPr>
        <w:spacing w:line="360" w:lineRule="auto"/>
        <w:rPr>
          <w:rFonts w:cstheme="minorHAnsi"/>
          <w:sz w:val="24"/>
          <w:szCs w:val="24"/>
        </w:rPr>
      </w:pPr>
      <w:r w:rsidRPr="00DB2E5D">
        <w:rPr>
          <w:rFonts w:cstheme="minorHAnsi"/>
          <w:sz w:val="24"/>
          <w:szCs w:val="24"/>
        </w:rPr>
        <w:t>British Educational Research Association (2011) ‘</w:t>
      </w:r>
      <w:r w:rsidRPr="00DB2E5D">
        <w:rPr>
          <w:rFonts w:cstheme="minorHAnsi"/>
          <w:i/>
          <w:sz w:val="24"/>
          <w:szCs w:val="24"/>
        </w:rPr>
        <w:t xml:space="preserve">Ethical Guidelines for Educational Research’ </w:t>
      </w:r>
      <w:r w:rsidRPr="00DB2E5D">
        <w:rPr>
          <w:rFonts w:cstheme="minorHAnsi"/>
          <w:sz w:val="24"/>
          <w:szCs w:val="24"/>
        </w:rPr>
        <w:t xml:space="preserve">Available at: </w:t>
      </w:r>
      <w:hyperlink r:id="rId16" w:history="1">
        <w:r w:rsidRPr="00DB2E5D">
          <w:rPr>
            <w:rStyle w:val="Hyperlink"/>
            <w:rFonts w:cstheme="minorHAnsi"/>
            <w:sz w:val="24"/>
            <w:szCs w:val="24"/>
          </w:rPr>
          <w:t>https://www.bera.ac.uk/researchers-resources/resources-for-researchers</w:t>
        </w:r>
      </w:hyperlink>
      <w:r w:rsidRPr="00DB2E5D">
        <w:rPr>
          <w:rFonts w:cstheme="minorHAnsi"/>
          <w:sz w:val="24"/>
          <w:szCs w:val="24"/>
        </w:rPr>
        <w:t xml:space="preserve"> [Accessed 28 March 2018].</w:t>
      </w:r>
    </w:p>
    <w:p w:rsidR="00540483" w:rsidRPr="00DB2E5D" w:rsidRDefault="00540483" w:rsidP="00540483">
      <w:pPr>
        <w:spacing w:line="360" w:lineRule="auto"/>
        <w:rPr>
          <w:rFonts w:cstheme="minorHAnsi"/>
          <w:i/>
          <w:sz w:val="24"/>
          <w:szCs w:val="24"/>
        </w:rPr>
      </w:pPr>
      <w:proofErr w:type="spellStart"/>
      <w:proofErr w:type="gramStart"/>
      <w:r w:rsidRPr="00DB2E5D">
        <w:rPr>
          <w:rFonts w:cstheme="minorHAnsi"/>
          <w:sz w:val="24"/>
          <w:szCs w:val="24"/>
        </w:rPr>
        <w:t>Brookhart</w:t>
      </w:r>
      <w:proofErr w:type="spellEnd"/>
      <w:r w:rsidRPr="00DB2E5D">
        <w:rPr>
          <w:rFonts w:cstheme="minorHAnsi"/>
          <w:sz w:val="24"/>
          <w:szCs w:val="24"/>
        </w:rPr>
        <w:t xml:space="preserve">, S.M. (2017) </w:t>
      </w:r>
      <w:r w:rsidRPr="00DB2E5D">
        <w:rPr>
          <w:rFonts w:cstheme="minorHAnsi"/>
          <w:i/>
          <w:sz w:val="24"/>
          <w:szCs w:val="24"/>
        </w:rPr>
        <w:t>How to Give Effective Feedback to Your Students.</w:t>
      </w:r>
      <w:proofErr w:type="gramEnd"/>
      <w:r w:rsidRPr="00DB2E5D">
        <w:rPr>
          <w:rFonts w:cstheme="minorHAnsi"/>
          <w:i/>
          <w:sz w:val="24"/>
          <w:szCs w:val="24"/>
        </w:rPr>
        <w:t xml:space="preserve"> </w:t>
      </w:r>
      <w:r w:rsidRPr="00DB2E5D">
        <w:rPr>
          <w:rFonts w:cstheme="minorHAnsi"/>
          <w:sz w:val="24"/>
          <w:szCs w:val="24"/>
        </w:rPr>
        <w:t>(2</w:t>
      </w:r>
      <w:r w:rsidRPr="00DB2E5D">
        <w:rPr>
          <w:rFonts w:cstheme="minorHAnsi"/>
          <w:sz w:val="24"/>
          <w:szCs w:val="24"/>
          <w:vertAlign w:val="superscript"/>
        </w:rPr>
        <w:t>nd</w:t>
      </w:r>
      <w:r w:rsidRPr="00DB2E5D">
        <w:rPr>
          <w:rFonts w:cstheme="minorHAnsi"/>
          <w:sz w:val="24"/>
          <w:szCs w:val="24"/>
        </w:rPr>
        <w:t xml:space="preserve"> </w:t>
      </w:r>
      <w:proofErr w:type="spellStart"/>
      <w:proofErr w:type="gramStart"/>
      <w:r w:rsidRPr="00DB2E5D">
        <w:rPr>
          <w:rFonts w:cstheme="minorHAnsi"/>
          <w:sz w:val="24"/>
          <w:szCs w:val="24"/>
        </w:rPr>
        <w:t>ed</w:t>
      </w:r>
      <w:proofErr w:type="spellEnd"/>
      <w:proofErr w:type="gramEnd"/>
      <w:r w:rsidRPr="00DB2E5D">
        <w:rPr>
          <w:rFonts w:cstheme="minorHAnsi"/>
          <w:sz w:val="24"/>
          <w:szCs w:val="24"/>
        </w:rPr>
        <w:t xml:space="preserve">) Alexandria: ASCD. </w:t>
      </w:r>
    </w:p>
    <w:p w:rsidR="00540483" w:rsidRPr="00DB2E5D" w:rsidRDefault="00540483" w:rsidP="00540483">
      <w:pPr>
        <w:spacing w:line="360" w:lineRule="auto"/>
        <w:rPr>
          <w:rFonts w:cstheme="minorHAnsi"/>
          <w:i/>
          <w:sz w:val="24"/>
          <w:szCs w:val="24"/>
        </w:rPr>
      </w:pPr>
      <w:r w:rsidRPr="00DB2E5D">
        <w:rPr>
          <w:rFonts w:cstheme="minorHAnsi"/>
          <w:sz w:val="24"/>
          <w:szCs w:val="24"/>
        </w:rPr>
        <w:lastRenderedPageBreak/>
        <w:t xml:space="preserve">Cambridge Assessment International Education (2017) ‘Getting started with Assessment for Learning’ Available at: </w:t>
      </w:r>
      <w:hyperlink r:id="rId17" w:history="1">
        <w:r w:rsidRPr="00DB2E5D">
          <w:rPr>
            <w:rStyle w:val="Hyperlink"/>
            <w:rFonts w:cstheme="minorHAnsi"/>
            <w:sz w:val="24"/>
            <w:szCs w:val="24"/>
          </w:rPr>
          <w:t>https://cambridge-community.org.uk/professional-development/gswafl/index.html</w:t>
        </w:r>
      </w:hyperlink>
      <w:r w:rsidRPr="00DB2E5D">
        <w:rPr>
          <w:rFonts w:cstheme="minorHAnsi"/>
          <w:sz w:val="24"/>
          <w:szCs w:val="24"/>
        </w:rPr>
        <w:t xml:space="preserve"> [Accessed 29 March 2018]. </w:t>
      </w:r>
    </w:p>
    <w:p w:rsidR="00540483" w:rsidRPr="00DB2E5D" w:rsidRDefault="00540483" w:rsidP="00540483">
      <w:pPr>
        <w:spacing w:line="360" w:lineRule="auto"/>
        <w:rPr>
          <w:rFonts w:cstheme="minorHAnsi"/>
          <w:i/>
          <w:sz w:val="24"/>
          <w:szCs w:val="24"/>
        </w:rPr>
      </w:pPr>
      <w:proofErr w:type="spellStart"/>
      <w:r w:rsidRPr="00DB2E5D">
        <w:rPr>
          <w:rFonts w:cstheme="minorHAnsi"/>
          <w:sz w:val="24"/>
          <w:szCs w:val="24"/>
        </w:rPr>
        <w:t>Cargan</w:t>
      </w:r>
      <w:proofErr w:type="spellEnd"/>
      <w:r w:rsidRPr="00DB2E5D">
        <w:rPr>
          <w:rFonts w:cstheme="minorHAnsi"/>
          <w:sz w:val="24"/>
          <w:szCs w:val="24"/>
        </w:rPr>
        <w:t xml:space="preserve">, L. (2007) </w:t>
      </w:r>
      <w:r w:rsidRPr="00DB2E5D">
        <w:rPr>
          <w:rFonts w:cstheme="minorHAnsi"/>
          <w:i/>
          <w:sz w:val="24"/>
          <w:szCs w:val="24"/>
        </w:rPr>
        <w:t xml:space="preserve">Doing Social Research. </w:t>
      </w:r>
      <w:r w:rsidRPr="00DB2E5D">
        <w:rPr>
          <w:rFonts w:cstheme="minorHAnsi"/>
          <w:sz w:val="24"/>
          <w:szCs w:val="24"/>
        </w:rPr>
        <w:t xml:space="preserve">New York: </w:t>
      </w:r>
      <w:proofErr w:type="spellStart"/>
      <w:r w:rsidRPr="00DB2E5D">
        <w:rPr>
          <w:rFonts w:cstheme="minorHAnsi"/>
          <w:sz w:val="24"/>
          <w:szCs w:val="24"/>
        </w:rPr>
        <w:t>Rowman</w:t>
      </w:r>
      <w:proofErr w:type="spellEnd"/>
      <w:r w:rsidRPr="00DB2E5D">
        <w:rPr>
          <w:rFonts w:cstheme="minorHAnsi"/>
          <w:sz w:val="24"/>
          <w:szCs w:val="24"/>
        </w:rPr>
        <w:t xml:space="preserve"> &amp; Littlefield Publishers INC. </w:t>
      </w:r>
    </w:p>
    <w:p w:rsidR="00540483" w:rsidRPr="00DB2E5D" w:rsidRDefault="00540483" w:rsidP="00540483">
      <w:pPr>
        <w:spacing w:line="360" w:lineRule="auto"/>
        <w:rPr>
          <w:rFonts w:cstheme="minorHAnsi"/>
          <w:sz w:val="24"/>
          <w:szCs w:val="24"/>
        </w:rPr>
      </w:pPr>
      <w:r w:rsidRPr="00DB2E5D">
        <w:rPr>
          <w:rFonts w:cstheme="minorHAnsi"/>
          <w:sz w:val="24"/>
          <w:szCs w:val="24"/>
        </w:rPr>
        <w:t>Chan, C. (2010) ‘</w:t>
      </w:r>
      <w:proofErr w:type="gramStart"/>
      <w:r w:rsidRPr="00DB2E5D">
        <w:rPr>
          <w:rFonts w:cstheme="minorHAnsi"/>
          <w:sz w:val="24"/>
          <w:szCs w:val="24"/>
        </w:rPr>
        <w:t>Self</w:t>
      </w:r>
      <w:proofErr w:type="gramEnd"/>
      <w:r w:rsidRPr="00DB2E5D">
        <w:rPr>
          <w:rFonts w:cstheme="minorHAnsi"/>
          <w:sz w:val="24"/>
          <w:szCs w:val="24"/>
        </w:rPr>
        <w:t xml:space="preserve"> and Peer Assessment’ Available at: </w:t>
      </w:r>
      <w:hyperlink r:id="rId18" w:history="1">
        <w:r w:rsidRPr="00DB2E5D">
          <w:rPr>
            <w:rStyle w:val="Hyperlink"/>
            <w:rFonts w:cstheme="minorHAnsi"/>
            <w:sz w:val="24"/>
            <w:szCs w:val="24"/>
          </w:rPr>
          <w:t>http://ar.cetl.hku.hk/self_peer.htm</w:t>
        </w:r>
      </w:hyperlink>
      <w:r w:rsidRPr="00DB2E5D">
        <w:rPr>
          <w:rFonts w:cstheme="minorHAnsi"/>
          <w:sz w:val="24"/>
          <w:szCs w:val="24"/>
        </w:rPr>
        <w:t xml:space="preserve"> [Accessed 1 April 2018]. </w:t>
      </w:r>
    </w:p>
    <w:p w:rsidR="00540483" w:rsidRPr="00DB2E5D" w:rsidRDefault="00540483" w:rsidP="00540483">
      <w:pPr>
        <w:spacing w:line="360" w:lineRule="auto"/>
        <w:rPr>
          <w:rFonts w:cstheme="minorHAnsi"/>
          <w:sz w:val="24"/>
          <w:szCs w:val="24"/>
        </w:rPr>
      </w:pPr>
      <w:r w:rsidRPr="00DB2E5D">
        <w:rPr>
          <w:rFonts w:cstheme="minorHAnsi"/>
          <w:sz w:val="24"/>
          <w:szCs w:val="24"/>
        </w:rPr>
        <w:t xml:space="preserve">Clarke, S. (2008) </w:t>
      </w:r>
      <w:r w:rsidRPr="00DB2E5D">
        <w:rPr>
          <w:rFonts w:cstheme="minorHAnsi"/>
          <w:i/>
          <w:sz w:val="24"/>
          <w:szCs w:val="24"/>
        </w:rPr>
        <w:t xml:space="preserve">Active Learning Through Formative Assessment. </w:t>
      </w:r>
      <w:r w:rsidRPr="00DB2E5D">
        <w:rPr>
          <w:rFonts w:cstheme="minorHAnsi"/>
          <w:sz w:val="24"/>
          <w:szCs w:val="24"/>
        </w:rPr>
        <w:t xml:space="preserve">London: </w:t>
      </w:r>
      <w:proofErr w:type="spellStart"/>
      <w:r w:rsidRPr="00DB2E5D">
        <w:rPr>
          <w:rFonts w:cstheme="minorHAnsi"/>
          <w:sz w:val="24"/>
          <w:szCs w:val="24"/>
        </w:rPr>
        <w:t>Hodder</w:t>
      </w:r>
      <w:proofErr w:type="spellEnd"/>
      <w:r w:rsidRPr="00DB2E5D">
        <w:rPr>
          <w:rFonts w:cstheme="minorHAnsi"/>
          <w:sz w:val="24"/>
          <w:szCs w:val="24"/>
        </w:rPr>
        <w:t xml:space="preserve"> Education.</w:t>
      </w:r>
    </w:p>
    <w:p w:rsidR="00540483" w:rsidRPr="00DB2E5D" w:rsidRDefault="00540483" w:rsidP="00540483">
      <w:pPr>
        <w:spacing w:line="360" w:lineRule="auto"/>
        <w:rPr>
          <w:rStyle w:val="Emphasis"/>
          <w:rFonts w:cstheme="minorHAnsi"/>
          <w:sz w:val="24"/>
          <w:szCs w:val="24"/>
          <w:shd w:val="clear" w:color="auto" w:fill="FFFFFF"/>
        </w:rPr>
      </w:pPr>
      <w:r w:rsidRPr="00DB2E5D">
        <w:rPr>
          <w:rFonts w:cstheme="minorHAnsi"/>
          <w:sz w:val="24"/>
          <w:szCs w:val="24"/>
          <w:shd w:val="clear" w:color="auto" w:fill="FFFFFF"/>
        </w:rPr>
        <w:t xml:space="preserve">Clarke, S. (2014) Outstanding Formative Assessment. London: </w:t>
      </w:r>
      <w:proofErr w:type="spellStart"/>
      <w:r w:rsidRPr="00DB2E5D">
        <w:rPr>
          <w:rStyle w:val="Emphasis"/>
          <w:rFonts w:cstheme="minorHAnsi"/>
          <w:sz w:val="24"/>
          <w:szCs w:val="24"/>
          <w:shd w:val="clear" w:color="auto" w:fill="FFFFFF"/>
        </w:rPr>
        <w:t>Hodder</w:t>
      </w:r>
      <w:proofErr w:type="spellEnd"/>
      <w:r w:rsidRPr="00DB2E5D">
        <w:rPr>
          <w:rStyle w:val="Emphasis"/>
          <w:rFonts w:cstheme="minorHAnsi"/>
          <w:sz w:val="24"/>
          <w:szCs w:val="24"/>
          <w:shd w:val="clear" w:color="auto" w:fill="FFFFFF"/>
        </w:rPr>
        <w:t xml:space="preserve"> Education. </w:t>
      </w:r>
    </w:p>
    <w:p w:rsidR="00540483" w:rsidRPr="00DB2E5D" w:rsidRDefault="00540483" w:rsidP="00540483">
      <w:pPr>
        <w:spacing w:line="360" w:lineRule="auto"/>
        <w:rPr>
          <w:rFonts w:cstheme="minorHAnsi"/>
          <w:sz w:val="24"/>
          <w:szCs w:val="24"/>
        </w:rPr>
      </w:pPr>
      <w:proofErr w:type="gramStart"/>
      <w:r w:rsidRPr="00DB2E5D">
        <w:rPr>
          <w:rFonts w:cstheme="minorHAnsi"/>
          <w:sz w:val="24"/>
          <w:szCs w:val="24"/>
        </w:rPr>
        <w:t xml:space="preserve">Cohen, L., </w:t>
      </w:r>
      <w:proofErr w:type="spellStart"/>
      <w:r w:rsidRPr="00DB2E5D">
        <w:rPr>
          <w:rFonts w:cstheme="minorHAnsi"/>
          <w:sz w:val="24"/>
          <w:szCs w:val="24"/>
        </w:rPr>
        <w:t>Manion</w:t>
      </w:r>
      <w:proofErr w:type="spellEnd"/>
      <w:r w:rsidRPr="00DB2E5D">
        <w:rPr>
          <w:rFonts w:cstheme="minorHAnsi"/>
          <w:sz w:val="24"/>
          <w:szCs w:val="24"/>
        </w:rPr>
        <w:t xml:space="preserve">, L. and Morrison, K. (2017) </w:t>
      </w:r>
      <w:r w:rsidRPr="00DB2E5D">
        <w:rPr>
          <w:rFonts w:cstheme="minorHAnsi"/>
          <w:i/>
          <w:sz w:val="24"/>
          <w:szCs w:val="24"/>
        </w:rPr>
        <w:t>Research Methods in Education.</w:t>
      </w:r>
      <w:proofErr w:type="gramEnd"/>
      <w:r w:rsidRPr="00DB2E5D">
        <w:rPr>
          <w:rFonts w:cstheme="minorHAnsi"/>
          <w:i/>
          <w:sz w:val="24"/>
          <w:szCs w:val="24"/>
        </w:rPr>
        <w:t xml:space="preserve"> (</w:t>
      </w:r>
      <w:r w:rsidRPr="00DB2E5D">
        <w:rPr>
          <w:rFonts w:cstheme="minorHAnsi"/>
          <w:sz w:val="24"/>
          <w:szCs w:val="24"/>
        </w:rPr>
        <w:t>8</w:t>
      </w:r>
      <w:r w:rsidRPr="00DB2E5D">
        <w:rPr>
          <w:rFonts w:cstheme="minorHAnsi"/>
          <w:sz w:val="24"/>
          <w:szCs w:val="24"/>
          <w:vertAlign w:val="superscript"/>
        </w:rPr>
        <w:t>th</w:t>
      </w:r>
      <w:r w:rsidRPr="00DB2E5D">
        <w:rPr>
          <w:rFonts w:cstheme="minorHAnsi"/>
          <w:sz w:val="24"/>
          <w:szCs w:val="24"/>
        </w:rPr>
        <w:t xml:space="preserve"> </w:t>
      </w:r>
      <w:proofErr w:type="spellStart"/>
      <w:proofErr w:type="gramStart"/>
      <w:r w:rsidRPr="00DB2E5D">
        <w:rPr>
          <w:rFonts w:cstheme="minorHAnsi"/>
          <w:sz w:val="24"/>
          <w:szCs w:val="24"/>
        </w:rPr>
        <w:t>ed</w:t>
      </w:r>
      <w:proofErr w:type="spellEnd"/>
      <w:proofErr w:type="gramEnd"/>
      <w:r w:rsidRPr="00DB2E5D">
        <w:rPr>
          <w:rFonts w:cstheme="minorHAnsi"/>
          <w:sz w:val="24"/>
          <w:szCs w:val="24"/>
        </w:rPr>
        <w:t xml:space="preserve">) Oxon: </w:t>
      </w:r>
      <w:proofErr w:type="spellStart"/>
      <w:r w:rsidRPr="00DB2E5D">
        <w:rPr>
          <w:rFonts w:cstheme="minorHAnsi"/>
          <w:sz w:val="24"/>
          <w:szCs w:val="24"/>
        </w:rPr>
        <w:t>Routledge</w:t>
      </w:r>
      <w:proofErr w:type="spellEnd"/>
      <w:r w:rsidRPr="00DB2E5D">
        <w:rPr>
          <w:rFonts w:cstheme="minorHAnsi"/>
          <w:sz w:val="24"/>
          <w:szCs w:val="24"/>
        </w:rPr>
        <w:t xml:space="preserve">. </w:t>
      </w:r>
    </w:p>
    <w:p w:rsidR="00540483" w:rsidRPr="00DB2E5D" w:rsidRDefault="00540483" w:rsidP="00540483">
      <w:pPr>
        <w:spacing w:line="360" w:lineRule="auto"/>
        <w:rPr>
          <w:rFonts w:cstheme="minorHAnsi"/>
          <w:i/>
          <w:sz w:val="24"/>
          <w:szCs w:val="24"/>
        </w:rPr>
      </w:pPr>
      <w:r w:rsidRPr="00DB2E5D">
        <w:rPr>
          <w:rFonts w:cstheme="minorHAnsi"/>
          <w:sz w:val="24"/>
          <w:szCs w:val="24"/>
        </w:rPr>
        <w:t xml:space="preserve">Department for Education and Skills (2004) </w:t>
      </w:r>
      <w:r w:rsidRPr="00DB2E5D">
        <w:rPr>
          <w:rFonts w:cstheme="minorHAnsi"/>
          <w:i/>
          <w:sz w:val="24"/>
          <w:szCs w:val="24"/>
        </w:rPr>
        <w:t xml:space="preserve">Excellence and Enjoyment: learning and teaching in the primary years Planning and assessment for learning Designing opportunities for learning. </w:t>
      </w:r>
      <w:r w:rsidRPr="00DB2E5D">
        <w:rPr>
          <w:rFonts w:cstheme="minorHAnsi"/>
          <w:sz w:val="24"/>
          <w:szCs w:val="24"/>
        </w:rPr>
        <w:t xml:space="preserve">London: Primary National Strategy, Available at: </w:t>
      </w:r>
      <w:hyperlink r:id="rId19" w:history="1">
        <w:r w:rsidRPr="00DB2E5D">
          <w:rPr>
            <w:rStyle w:val="Hyperlink"/>
            <w:rFonts w:cstheme="minorHAnsi"/>
            <w:sz w:val="24"/>
            <w:szCs w:val="24"/>
          </w:rPr>
          <w:t>http://webarchive.nationalarchives.gov.uk/20110713133739/https:/www.education.gov.uk/publications/eorderingdownload/designing%20opportunities%20for%20learning.pdf</w:t>
        </w:r>
      </w:hyperlink>
      <w:r w:rsidRPr="00DB2E5D">
        <w:rPr>
          <w:rFonts w:cstheme="minorHAnsi"/>
          <w:sz w:val="24"/>
          <w:szCs w:val="24"/>
        </w:rPr>
        <w:t xml:space="preserve"> [Accessed 1 April 2018]. </w:t>
      </w:r>
    </w:p>
    <w:p w:rsidR="00540483" w:rsidRPr="00DB2E5D" w:rsidRDefault="00540483" w:rsidP="00540483">
      <w:pPr>
        <w:spacing w:line="360" w:lineRule="auto"/>
        <w:rPr>
          <w:rFonts w:cstheme="minorHAnsi"/>
          <w:sz w:val="24"/>
          <w:szCs w:val="24"/>
        </w:rPr>
      </w:pPr>
      <w:proofErr w:type="gramStart"/>
      <w:r w:rsidRPr="00DB2E5D">
        <w:rPr>
          <w:rFonts w:cstheme="minorHAnsi"/>
          <w:sz w:val="24"/>
          <w:szCs w:val="24"/>
        </w:rPr>
        <w:t xml:space="preserve">Donaldson, G. (2015) </w:t>
      </w:r>
      <w:r w:rsidRPr="00DB2E5D">
        <w:rPr>
          <w:rFonts w:cstheme="minorHAnsi"/>
          <w:i/>
          <w:sz w:val="24"/>
          <w:szCs w:val="24"/>
        </w:rPr>
        <w:t>Successful Futures Independent Review of Curriculum and Assessment Arrangements in Wales.</w:t>
      </w:r>
      <w:proofErr w:type="gramEnd"/>
      <w:r w:rsidRPr="00DB2E5D">
        <w:rPr>
          <w:rFonts w:cstheme="minorHAnsi"/>
          <w:i/>
          <w:sz w:val="24"/>
          <w:szCs w:val="24"/>
        </w:rPr>
        <w:t xml:space="preserve"> </w:t>
      </w:r>
      <w:r w:rsidRPr="00DB2E5D">
        <w:rPr>
          <w:rFonts w:cstheme="minorHAnsi"/>
          <w:sz w:val="24"/>
          <w:szCs w:val="24"/>
        </w:rPr>
        <w:t xml:space="preserve">Cardiff: Welsh Assembly Government, Available at: </w:t>
      </w:r>
      <w:hyperlink r:id="rId20" w:history="1">
        <w:r w:rsidRPr="00DB2E5D">
          <w:rPr>
            <w:rStyle w:val="Hyperlink"/>
            <w:rFonts w:cstheme="minorHAnsi"/>
            <w:sz w:val="24"/>
            <w:szCs w:val="24"/>
          </w:rPr>
          <w:t>http://gov.wales/docs/dcells/publications/150225-successful-futures-en.pdf</w:t>
        </w:r>
      </w:hyperlink>
      <w:r w:rsidRPr="00DB2E5D">
        <w:rPr>
          <w:rFonts w:cstheme="minorHAnsi"/>
          <w:sz w:val="24"/>
          <w:szCs w:val="24"/>
        </w:rPr>
        <w:t xml:space="preserve">  [Accessed 21 March 2018].</w:t>
      </w:r>
    </w:p>
    <w:p w:rsidR="00540483" w:rsidRPr="00DB2E5D" w:rsidRDefault="00540483" w:rsidP="00540483">
      <w:pPr>
        <w:spacing w:line="360" w:lineRule="auto"/>
        <w:rPr>
          <w:rFonts w:cstheme="minorHAnsi"/>
          <w:sz w:val="24"/>
          <w:szCs w:val="24"/>
        </w:rPr>
      </w:pPr>
      <w:proofErr w:type="gramStart"/>
      <w:r w:rsidRPr="00DB2E5D">
        <w:rPr>
          <w:rFonts w:cstheme="minorHAnsi"/>
          <w:sz w:val="24"/>
          <w:szCs w:val="24"/>
        </w:rPr>
        <w:t xml:space="preserve">Dudley, P. (2008) </w:t>
      </w:r>
      <w:r w:rsidRPr="00DB2E5D">
        <w:rPr>
          <w:rFonts w:cstheme="minorHAnsi"/>
          <w:i/>
          <w:sz w:val="24"/>
          <w:szCs w:val="24"/>
        </w:rPr>
        <w:t xml:space="preserve">Improving practice and progression through Lesson Study Handbook for </w:t>
      </w:r>
      <w:proofErr w:type="spellStart"/>
      <w:r w:rsidRPr="00DB2E5D">
        <w:rPr>
          <w:rFonts w:cstheme="minorHAnsi"/>
          <w:i/>
          <w:sz w:val="24"/>
          <w:szCs w:val="24"/>
        </w:rPr>
        <w:t>headteachers</w:t>
      </w:r>
      <w:proofErr w:type="spellEnd"/>
      <w:r w:rsidRPr="00DB2E5D">
        <w:rPr>
          <w:rFonts w:cstheme="minorHAnsi"/>
          <w:i/>
          <w:sz w:val="24"/>
          <w:szCs w:val="24"/>
        </w:rPr>
        <w:t>, leading teachers and subject leaders.</w:t>
      </w:r>
      <w:proofErr w:type="gramEnd"/>
      <w:r w:rsidRPr="00DB2E5D">
        <w:rPr>
          <w:rFonts w:cstheme="minorHAnsi"/>
          <w:sz w:val="24"/>
          <w:szCs w:val="24"/>
        </w:rPr>
        <w:t xml:space="preserve"> London: Department for Children, Schools and Families, Available at: </w:t>
      </w:r>
      <w:hyperlink r:id="rId21" w:history="1">
        <w:r w:rsidRPr="00DB2E5D">
          <w:rPr>
            <w:rStyle w:val="Hyperlink"/>
            <w:rFonts w:cstheme="minorHAnsi"/>
            <w:sz w:val="24"/>
            <w:szCs w:val="24"/>
          </w:rPr>
          <w:t>https://moodle.uwtsd.ac.uk/pluginfile.php/133350/mod_resource/content/1/pri_slt_cpd_imp_prac_prog.pdf</w:t>
        </w:r>
      </w:hyperlink>
      <w:r w:rsidRPr="00DB2E5D">
        <w:rPr>
          <w:rFonts w:cstheme="minorHAnsi"/>
          <w:sz w:val="24"/>
          <w:szCs w:val="24"/>
        </w:rPr>
        <w:t xml:space="preserve"> [Accessed 26 March 2018]. </w:t>
      </w:r>
    </w:p>
    <w:p w:rsidR="00540483" w:rsidRPr="00DB2E5D" w:rsidRDefault="00540483" w:rsidP="00540483">
      <w:pPr>
        <w:spacing w:line="360" w:lineRule="auto"/>
        <w:rPr>
          <w:rFonts w:cstheme="minorHAnsi"/>
          <w:sz w:val="24"/>
          <w:szCs w:val="24"/>
        </w:rPr>
      </w:pPr>
      <w:r w:rsidRPr="00DB2E5D">
        <w:rPr>
          <w:rFonts w:cstheme="minorHAnsi"/>
          <w:sz w:val="24"/>
          <w:szCs w:val="24"/>
        </w:rPr>
        <w:lastRenderedPageBreak/>
        <w:t xml:space="preserve">Dudley, P. (2014) ‘Lesson study: a handbook’, Available at: </w:t>
      </w:r>
      <w:hyperlink r:id="rId22" w:history="1">
        <w:r w:rsidRPr="00DB2E5D">
          <w:rPr>
            <w:rStyle w:val="Hyperlink"/>
            <w:rFonts w:cstheme="minorHAnsi"/>
            <w:sz w:val="24"/>
            <w:szCs w:val="24"/>
          </w:rPr>
          <w:t>https://moodle.uwtsd.ac.uk/pluginfile.php/133342/mod_resource/content/1/Lesson%20Study%20Handbook.pdf</w:t>
        </w:r>
      </w:hyperlink>
      <w:r w:rsidRPr="00DB2E5D">
        <w:rPr>
          <w:rFonts w:cstheme="minorHAnsi"/>
          <w:sz w:val="24"/>
          <w:szCs w:val="24"/>
        </w:rPr>
        <w:t xml:space="preserve"> [Accessed 27 March 2018].</w:t>
      </w:r>
    </w:p>
    <w:p w:rsidR="00540483" w:rsidRPr="00DB2E5D" w:rsidRDefault="00540483" w:rsidP="00540483">
      <w:pPr>
        <w:spacing w:line="360" w:lineRule="auto"/>
        <w:rPr>
          <w:rFonts w:cstheme="minorHAnsi"/>
          <w:sz w:val="24"/>
          <w:szCs w:val="24"/>
        </w:rPr>
      </w:pPr>
      <w:r w:rsidRPr="00DB2E5D">
        <w:rPr>
          <w:rFonts w:cstheme="minorHAnsi"/>
          <w:sz w:val="24"/>
          <w:szCs w:val="24"/>
        </w:rPr>
        <w:t xml:space="preserve">Dudley, P. (2013) </w:t>
      </w:r>
      <w:r w:rsidRPr="00DB2E5D">
        <w:rPr>
          <w:rFonts w:cstheme="minorHAnsi"/>
          <w:i/>
          <w:sz w:val="24"/>
          <w:szCs w:val="24"/>
        </w:rPr>
        <w:t>Lesson Study: professional learning for our time: How and why Lesson Study can help to overcome longstanding and intractable barriers to teacher learning and school to school support.</w:t>
      </w:r>
      <w:r w:rsidRPr="00DB2E5D">
        <w:rPr>
          <w:rFonts w:cstheme="minorHAnsi"/>
          <w:sz w:val="24"/>
          <w:szCs w:val="24"/>
        </w:rPr>
        <w:t xml:space="preserve"> Leicester: University of Leicester, Available at: </w:t>
      </w:r>
      <w:hyperlink r:id="rId23" w:history="1">
        <w:r w:rsidRPr="00DB2E5D">
          <w:rPr>
            <w:rStyle w:val="Hyperlink"/>
            <w:rFonts w:cstheme="minorHAnsi"/>
            <w:sz w:val="24"/>
            <w:szCs w:val="24"/>
          </w:rPr>
          <w:t>http://www.aps.sg/files/slss2013/Keynote/Pete_Dudley_Keynote_2_-_060613Singapore_presentation.pdf</w:t>
        </w:r>
      </w:hyperlink>
      <w:r w:rsidRPr="00DB2E5D">
        <w:rPr>
          <w:rFonts w:cstheme="minorHAnsi"/>
          <w:sz w:val="24"/>
          <w:szCs w:val="24"/>
        </w:rPr>
        <w:t xml:space="preserve"> [Accessed 30 March 2018]. </w:t>
      </w:r>
    </w:p>
    <w:p w:rsidR="00540483" w:rsidRPr="00DB2E5D" w:rsidRDefault="00540483" w:rsidP="00540483">
      <w:pPr>
        <w:spacing w:line="360" w:lineRule="auto"/>
        <w:rPr>
          <w:rFonts w:cstheme="minorHAnsi"/>
          <w:sz w:val="24"/>
          <w:szCs w:val="24"/>
        </w:rPr>
      </w:pPr>
      <w:r w:rsidRPr="00DB2E5D">
        <w:rPr>
          <w:rFonts w:cstheme="minorHAnsi"/>
          <w:sz w:val="24"/>
          <w:szCs w:val="24"/>
        </w:rPr>
        <w:t xml:space="preserve">Education Workforce Council (2017) ‘Code of Professional Conduct and Practice for Registrants with the Education Workforce Council’ Available at: </w:t>
      </w:r>
      <w:hyperlink r:id="rId24" w:history="1">
        <w:r w:rsidRPr="00DB2E5D">
          <w:rPr>
            <w:rStyle w:val="Hyperlink"/>
            <w:rFonts w:cstheme="minorHAnsi"/>
            <w:sz w:val="24"/>
            <w:szCs w:val="24"/>
          </w:rPr>
          <w:t>https://www.ewc.wales/site/index.php/en/fitness-to-practise/code-of-professional-conduct-and-practice-pdf/file</w:t>
        </w:r>
      </w:hyperlink>
      <w:r w:rsidRPr="00DB2E5D">
        <w:rPr>
          <w:rFonts w:cstheme="minorHAnsi"/>
          <w:sz w:val="24"/>
          <w:szCs w:val="24"/>
        </w:rPr>
        <w:t xml:space="preserve"> [Accessed 27 March 2018]. </w:t>
      </w:r>
    </w:p>
    <w:p w:rsidR="00540483" w:rsidRPr="00DB2E5D" w:rsidRDefault="00540483" w:rsidP="00540483">
      <w:pPr>
        <w:spacing w:line="360" w:lineRule="auto"/>
        <w:rPr>
          <w:rFonts w:cstheme="minorHAnsi"/>
          <w:sz w:val="24"/>
          <w:szCs w:val="24"/>
        </w:rPr>
      </w:pPr>
      <w:proofErr w:type="spellStart"/>
      <w:r w:rsidRPr="00DB2E5D">
        <w:rPr>
          <w:rFonts w:cstheme="minorHAnsi"/>
          <w:sz w:val="24"/>
          <w:szCs w:val="24"/>
        </w:rPr>
        <w:t>Falchikov</w:t>
      </w:r>
      <w:proofErr w:type="spellEnd"/>
      <w:r w:rsidRPr="00DB2E5D">
        <w:rPr>
          <w:rFonts w:cstheme="minorHAnsi"/>
          <w:sz w:val="24"/>
          <w:szCs w:val="24"/>
        </w:rPr>
        <w:t xml:space="preserve">, N. (2005) </w:t>
      </w:r>
      <w:r w:rsidRPr="00DB2E5D">
        <w:rPr>
          <w:rFonts w:cstheme="minorHAnsi"/>
          <w:i/>
          <w:sz w:val="24"/>
          <w:szCs w:val="24"/>
        </w:rPr>
        <w:t xml:space="preserve">Improving Assessment </w:t>
      </w:r>
      <w:proofErr w:type="gramStart"/>
      <w:r w:rsidRPr="00DB2E5D">
        <w:rPr>
          <w:rFonts w:cstheme="minorHAnsi"/>
          <w:i/>
          <w:sz w:val="24"/>
          <w:szCs w:val="24"/>
        </w:rPr>
        <w:t>Through</w:t>
      </w:r>
      <w:proofErr w:type="gramEnd"/>
      <w:r w:rsidRPr="00DB2E5D">
        <w:rPr>
          <w:rFonts w:cstheme="minorHAnsi"/>
          <w:i/>
          <w:sz w:val="24"/>
          <w:szCs w:val="24"/>
        </w:rPr>
        <w:t xml:space="preserve"> Student Involvement: Practical solutions for aiding learning in higher and further education. </w:t>
      </w:r>
      <w:r w:rsidRPr="00DB2E5D">
        <w:rPr>
          <w:rFonts w:cstheme="minorHAnsi"/>
          <w:sz w:val="24"/>
          <w:szCs w:val="24"/>
        </w:rPr>
        <w:t xml:space="preserve">Oxon: </w:t>
      </w:r>
      <w:proofErr w:type="spellStart"/>
      <w:r w:rsidRPr="00DB2E5D">
        <w:rPr>
          <w:rFonts w:cstheme="minorHAnsi"/>
          <w:sz w:val="24"/>
          <w:szCs w:val="24"/>
        </w:rPr>
        <w:t>RoutledgeFalmer</w:t>
      </w:r>
      <w:proofErr w:type="spellEnd"/>
      <w:r w:rsidRPr="00DB2E5D">
        <w:rPr>
          <w:rFonts w:cstheme="minorHAnsi"/>
          <w:sz w:val="24"/>
          <w:szCs w:val="24"/>
        </w:rPr>
        <w:t xml:space="preserve">. </w:t>
      </w:r>
    </w:p>
    <w:p w:rsidR="00540483" w:rsidRPr="00DB2E5D" w:rsidRDefault="00540483" w:rsidP="00540483">
      <w:pPr>
        <w:spacing w:line="360" w:lineRule="auto"/>
        <w:rPr>
          <w:rFonts w:cstheme="minorHAnsi"/>
          <w:sz w:val="24"/>
          <w:szCs w:val="24"/>
        </w:rPr>
      </w:pPr>
      <w:r w:rsidRPr="00DB2E5D">
        <w:rPr>
          <w:rFonts w:cstheme="minorHAnsi"/>
          <w:sz w:val="24"/>
          <w:szCs w:val="24"/>
        </w:rPr>
        <w:t>Fernandez, C. and Yoshida, M. (2004</w:t>
      </w:r>
      <w:r w:rsidRPr="00DB2E5D">
        <w:rPr>
          <w:rFonts w:cstheme="minorHAnsi"/>
          <w:i/>
          <w:sz w:val="24"/>
          <w:szCs w:val="24"/>
        </w:rPr>
        <w:t>) Lesson study: A Japanese approach to improving mathematics teaching and learning.</w:t>
      </w:r>
      <w:r w:rsidRPr="00DB2E5D">
        <w:rPr>
          <w:rFonts w:cstheme="minorHAnsi"/>
          <w:sz w:val="24"/>
          <w:szCs w:val="24"/>
        </w:rPr>
        <w:t xml:space="preserve"> New Jersey: Lawrence Erlbaum Associates, Publishers.</w:t>
      </w:r>
    </w:p>
    <w:p w:rsidR="00540483" w:rsidRPr="00DB2E5D" w:rsidRDefault="00540483" w:rsidP="00540483">
      <w:pPr>
        <w:spacing w:line="360" w:lineRule="auto"/>
        <w:rPr>
          <w:rFonts w:cstheme="minorHAnsi"/>
          <w:i/>
          <w:sz w:val="24"/>
          <w:szCs w:val="24"/>
        </w:rPr>
      </w:pPr>
      <w:r w:rsidRPr="00DB2E5D">
        <w:rPr>
          <w:rFonts w:cstheme="minorHAnsi"/>
          <w:sz w:val="24"/>
          <w:szCs w:val="24"/>
        </w:rPr>
        <w:t xml:space="preserve">Gardner, J. (2014) </w:t>
      </w:r>
      <w:proofErr w:type="spellStart"/>
      <w:proofErr w:type="gramStart"/>
      <w:r w:rsidRPr="00DB2E5D">
        <w:rPr>
          <w:rFonts w:cstheme="minorHAnsi"/>
          <w:i/>
          <w:sz w:val="24"/>
          <w:szCs w:val="24"/>
        </w:rPr>
        <w:t>AfL</w:t>
      </w:r>
      <w:proofErr w:type="spellEnd"/>
      <w:proofErr w:type="gramEnd"/>
      <w:r w:rsidRPr="00DB2E5D">
        <w:rPr>
          <w:rFonts w:cstheme="minorHAnsi"/>
          <w:i/>
          <w:sz w:val="24"/>
          <w:szCs w:val="24"/>
        </w:rPr>
        <w:t xml:space="preserve">: Assessment for Learning: A Practical Guide. </w:t>
      </w:r>
      <w:r w:rsidRPr="00DB2E5D">
        <w:rPr>
          <w:rFonts w:cstheme="minorHAnsi"/>
          <w:sz w:val="24"/>
          <w:szCs w:val="24"/>
        </w:rPr>
        <w:t xml:space="preserve">Northern Ireland: The Northern Ireland Curriculum, Available at: </w:t>
      </w:r>
      <w:hyperlink r:id="rId25" w:history="1">
        <w:r w:rsidRPr="00DB2E5D">
          <w:rPr>
            <w:rStyle w:val="Hyperlink"/>
            <w:rFonts w:cstheme="minorHAnsi"/>
            <w:sz w:val="24"/>
            <w:szCs w:val="24"/>
          </w:rPr>
          <w:t>http://ccea.org.uk/sites/default/files/docs/curriculum/assessment/assessment_for_learning/afl_practical_guide.pdf</w:t>
        </w:r>
      </w:hyperlink>
      <w:r w:rsidRPr="00DB2E5D">
        <w:rPr>
          <w:rFonts w:cstheme="minorHAnsi"/>
          <w:sz w:val="24"/>
          <w:szCs w:val="24"/>
        </w:rPr>
        <w:t xml:space="preserve"> [Accessed 2 April 2018]. </w:t>
      </w:r>
    </w:p>
    <w:p w:rsidR="00540483" w:rsidRPr="00DB2E5D" w:rsidRDefault="00540483" w:rsidP="00540483">
      <w:pPr>
        <w:spacing w:line="360" w:lineRule="auto"/>
        <w:rPr>
          <w:rFonts w:cstheme="minorHAnsi"/>
          <w:i/>
          <w:sz w:val="24"/>
          <w:szCs w:val="24"/>
        </w:rPr>
      </w:pPr>
      <w:proofErr w:type="gramStart"/>
      <w:r w:rsidRPr="00DB2E5D">
        <w:rPr>
          <w:rFonts w:cstheme="minorHAnsi"/>
          <w:sz w:val="24"/>
          <w:szCs w:val="24"/>
        </w:rPr>
        <w:t xml:space="preserve">Gibbs, G. (1988) </w:t>
      </w:r>
      <w:r w:rsidRPr="00DB2E5D">
        <w:rPr>
          <w:rFonts w:cstheme="minorHAnsi"/>
          <w:i/>
          <w:sz w:val="24"/>
          <w:szCs w:val="24"/>
        </w:rPr>
        <w:t>Learning by Doing: A guide to teaching and learning methods.</w:t>
      </w:r>
      <w:proofErr w:type="gramEnd"/>
      <w:r w:rsidRPr="00DB2E5D">
        <w:rPr>
          <w:rFonts w:cstheme="minorHAnsi"/>
          <w:i/>
          <w:sz w:val="24"/>
          <w:szCs w:val="24"/>
        </w:rPr>
        <w:t xml:space="preserve"> Further Education Unit.</w:t>
      </w:r>
      <w:r w:rsidRPr="00DB2E5D">
        <w:rPr>
          <w:rFonts w:cstheme="minorHAnsi"/>
          <w:sz w:val="24"/>
          <w:szCs w:val="24"/>
        </w:rPr>
        <w:t xml:space="preserve"> Oxford: Oxford Polytechnic. </w:t>
      </w:r>
    </w:p>
    <w:p w:rsidR="00540483" w:rsidRPr="00DB2E5D" w:rsidRDefault="00540483" w:rsidP="00540483">
      <w:pPr>
        <w:spacing w:line="360" w:lineRule="auto"/>
        <w:rPr>
          <w:rFonts w:cstheme="minorHAnsi"/>
          <w:i/>
          <w:sz w:val="24"/>
          <w:szCs w:val="24"/>
        </w:rPr>
      </w:pPr>
      <w:r w:rsidRPr="00DB2E5D">
        <w:rPr>
          <w:rFonts w:cstheme="minorHAnsi"/>
          <w:sz w:val="24"/>
          <w:szCs w:val="24"/>
        </w:rPr>
        <w:t xml:space="preserve">Gorman, G.E. and Clayton, P. (2004) </w:t>
      </w:r>
      <w:r w:rsidRPr="00DB2E5D">
        <w:rPr>
          <w:rFonts w:cstheme="minorHAnsi"/>
          <w:i/>
          <w:sz w:val="24"/>
          <w:szCs w:val="24"/>
        </w:rPr>
        <w:t xml:space="preserve">Qualitative Research for the Information Professional: A Practical Handbook. </w:t>
      </w:r>
      <w:r w:rsidRPr="00DB2E5D">
        <w:rPr>
          <w:rFonts w:cstheme="minorHAnsi"/>
          <w:sz w:val="24"/>
          <w:szCs w:val="24"/>
        </w:rPr>
        <w:t>(2</w:t>
      </w:r>
      <w:r w:rsidRPr="00DB2E5D">
        <w:rPr>
          <w:rFonts w:cstheme="minorHAnsi"/>
          <w:sz w:val="24"/>
          <w:szCs w:val="24"/>
          <w:vertAlign w:val="superscript"/>
        </w:rPr>
        <w:t>nd</w:t>
      </w:r>
      <w:r w:rsidRPr="00DB2E5D">
        <w:rPr>
          <w:rFonts w:cstheme="minorHAnsi"/>
          <w:sz w:val="24"/>
          <w:szCs w:val="24"/>
        </w:rPr>
        <w:t xml:space="preserve"> </w:t>
      </w:r>
      <w:proofErr w:type="spellStart"/>
      <w:proofErr w:type="gramStart"/>
      <w:r w:rsidRPr="00DB2E5D">
        <w:rPr>
          <w:rFonts w:cstheme="minorHAnsi"/>
          <w:sz w:val="24"/>
          <w:szCs w:val="24"/>
        </w:rPr>
        <w:t>ed</w:t>
      </w:r>
      <w:proofErr w:type="spellEnd"/>
      <w:proofErr w:type="gramEnd"/>
      <w:r w:rsidRPr="00DB2E5D">
        <w:rPr>
          <w:rFonts w:cstheme="minorHAnsi"/>
          <w:sz w:val="24"/>
          <w:szCs w:val="24"/>
        </w:rPr>
        <w:t xml:space="preserve">) London: </w:t>
      </w:r>
      <w:r w:rsidRPr="00DB2E5D">
        <w:rPr>
          <w:rFonts w:cstheme="minorHAnsi"/>
          <w:sz w:val="24"/>
          <w:szCs w:val="24"/>
          <w:shd w:val="clear" w:color="auto" w:fill="FFFFFF"/>
        </w:rPr>
        <w:t xml:space="preserve">Facet Publishing. </w:t>
      </w:r>
    </w:p>
    <w:p w:rsidR="00540483" w:rsidRPr="00DB2E5D" w:rsidRDefault="00540483" w:rsidP="00540483">
      <w:pPr>
        <w:spacing w:line="360" w:lineRule="auto"/>
        <w:rPr>
          <w:rFonts w:cstheme="minorHAnsi"/>
          <w:sz w:val="24"/>
          <w:szCs w:val="24"/>
        </w:rPr>
      </w:pPr>
      <w:r w:rsidRPr="00DB2E5D">
        <w:rPr>
          <w:rFonts w:cstheme="minorHAnsi"/>
          <w:sz w:val="24"/>
          <w:szCs w:val="24"/>
        </w:rPr>
        <w:t xml:space="preserve">Hall, K. (2004) </w:t>
      </w:r>
      <w:r w:rsidRPr="00DB2E5D">
        <w:rPr>
          <w:rFonts w:cstheme="minorHAnsi"/>
          <w:i/>
          <w:sz w:val="24"/>
          <w:szCs w:val="24"/>
        </w:rPr>
        <w:t xml:space="preserve">making a formative assessment work. </w:t>
      </w:r>
      <w:r w:rsidRPr="00DB2E5D">
        <w:rPr>
          <w:rFonts w:cstheme="minorHAnsi"/>
          <w:sz w:val="24"/>
          <w:szCs w:val="24"/>
        </w:rPr>
        <w:t xml:space="preserve">Berkshire: Open University Press. </w:t>
      </w:r>
    </w:p>
    <w:p w:rsidR="00540483" w:rsidRPr="00DB2E5D" w:rsidRDefault="00540483" w:rsidP="00540483">
      <w:pPr>
        <w:spacing w:line="360" w:lineRule="auto"/>
        <w:rPr>
          <w:rFonts w:cstheme="minorHAnsi"/>
          <w:sz w:val="24"/>
          <w:szCs w:val="24"/>
        </w:rPr>
      </w:pPr>
      <w:r w:rsidRPr="00DB2E5D">
        <w:rPr>
          <w:rFonts w:cstheme="minorHAnsi"/>
          <w:sz w:val="24"/>
          <w:szCs w:val="24"/>
        </w:rPr>
        <w:lastRenderedPageBreak/>
        <w:t xml:space="preserve">Hargreaves, D. H. (2012) </w:t>
      </w:r>
      <w:proofErr w:type="gramStart"/>
      <w:r w:rsidRPr="00DB2E5D">
        <w:rPr>
          <w:rFonts w:cstheme="minorHAnsi"/>
          <w:i/>
          <w:sz w:val="24"/>
          <w:szCs w:val="24"/>
        </w:rPr>
        <w:t>A</w:t>
      </w:r>
      <w:proofErr w:type="gramEnd"/>
      <w:r w:rsidRPr="00DB2E5D">
        <w:rPr>
          <w:rFonts w:cstheme="minorHAnsi"/>
          <w:i/>
          <w:sz w:val="24"/>
          <w:szCs w:val="24"/>
        </w:rPr>
        <w:t xml:space="preserve"> self improving school system: towards maturity</w:t>
      </w:r>
      <w:r w:rsidRPr="00DB2E5D">
        <w:rPr>
          <w:rFonts w:cstheme="minorHAnsi"/>
          <w:sz w:val="24"/>
          <w:szCs w:val="24"/>
        </w:rPr>
        <w:t xml:space="preserve">.  Nottingham: NCSL, Available at: </w:t>
      </w:r>
      <w:hyperlink r:id="rId26" w:history="1">
        <w:r w:rsidRPr="00DB2E5D">
          <w:rPr>
            <w:rStyle w:val="Hyperlink"/>
            <w:rFonts w:cstheme="minorHAnsi"/>
            <w:sz w:val="24"/>
            <w:szCs w:val="24"/>
          </w:rPr>
          <w:t>http://dera.ioe.ac.uk/15804/1/a-self-improving-school-system-towards-maturity.pdf</w:t>
        </w:r>
      </w:hyperlink>
      <w:r w:rsidRPr="00DB2E5D">
        <w:rPr>
          <w:rFonts w:cstheme="minorHAnsi"/>
          <w:sz w:val="24"/>
          <w:szCs w:val="24"/>
        </w:rPr>
        <w:t xml:space="preserve"> [Accessed 29 March 2018].</w:t>
      </w:r>
    </w:p>
    <w:p w:rsidR="00540483" w:rsidRPr="00DB2E5D" w:rsidRDefault="00540483" w:rsidP="00540483">
      <w:pPr>
        <w:spacing w:line="360" w:lineRule="auto"/>
        <w:rPr>
          <w:rFonts w:cstheme="minorHAnsi"/>
          <w:sz w:val="24"/>
          <w:szCs w:val="24"/>
        </w:rPr>
      </w:pPr>
      <w:proofErr w:type="gramStart"/>
      <w:r w:rsidRPr="00DB2E5D">
        <w:rPr>
          <w:rFonts w:cstheme="minorHAnsi"/>
          <w:sz w:val="24"/>
          <w:szCs w:val="24"/>
        </w:rPr>
        <w:t xml:space="preserve">Harrison, C., </w:t>
      </w:r>
      <w:proofErr w:type="spellStart"/>
      <w:r w:rsidRPr="00DB2E5D">
        <w:rPr>
          <w:rFonts w:cstheme="minorHAnsi"/>
          <w:sz w:val="24"/>
          <w:szCs w:val="24"/>
        </w:rPr>
        <w:t>Drozdowskij</w:t>
      </w:r>
      <w:proofErr w:type="spellEnd"/>
      <w:r w:rsidRPr="00DB2E5D">
        <w:rPr>
          <w:rFonts w:cstheme="minorHAnsi"/>
          <w:sz w:val="24"/>
          <w:szCs w:val="24"/>
        </w:rPr>
        <w:t xml:space="preserve">, J. and </w:t>
      </w:r>
      <w:proofErr w:type="spellStart"/>
      <w:r w:rsidRPr="00DB2E5D">
        <w:rPr>
          <w:rFonts w:cstheme="minorHAnsi"/>
          <w:sz w:val="24"/>
          <w:szCs w:val="24"/>
        </w:rPr>
        <w:t>Westhead</w:t>
      </w:r>
      <w:proofErr w:type="spellEnd"/>
      <w:r w:rsidRPr="00DB2E5D">
        <w:rPr>
          <w:rFonts w:cstheme="minorHAnsi"/>
          <w:sz w:val="24"/>
          <w:szCs w:val="24"/>
        </w:rPr>
        <w:t>, K. (2001).</w:t>
      </w:r>
      <w:proofErr w:type="gramEnd"/>
      <w:r w:rsidRPr="00DB2E5D">
        <w:rPr>
          <w:rFonts w:cstheme="minorHAnsi"/>
          <w:sz w:val="24"/>
          <w:szCs w:val="24"/>
        </w:rPr>
        <w:t xml:space="preserve"> </w:t>
      </w:r>
      <w:proofErr w:type="gramStart"/>
      <w:r w:rsidRPr="00DB2E5D">
        <w:rPr>
          <w:rFonts w:cstheme="minorHAnsi"/>
          <w:sz w:val="24"/>
          <w:szCs w:val="24"/>
        </w:rPr>
        <w:t>'Formative assessment in primary classrooms', Primary Science Review, 68, 19–22.</w:t>
      </w:r>
      <w:proofErr w:type="gramEnd"/>
      <w:r w:rsidRPr="00DB2E5D">
        <w:rPr>
          <w:rFonts w:cstheme="minorHAnsi"/>
          <w:sz w:val="24"/>
          <w:szCs w:val="24"/>
        </w:rPr>
        <w:t xml:space="preserve"> </w:t>
      </w:r>
      <w:proofErr w:type="gramStart"/>
      <w:r w:rsidRPr="00DB2E5D">
        <w:rPr>
          <w:rFonts w:cstheme="minorHAnsi"/>
          <w:sz w:val="24"/>
          <w:szCs w:val="24"/>
        </w:rPr>
        <w:t>[Online].</w:t>
      </w:r>
      <w:proofErr w:type="gramEnd"/>
      <w:r w:rsidRPr="00DB2E5D">
        <w:rPr>
          <w:rFonts w:cstheme="minorHAnsi"/>
          <w:sz w:val="24"/>
          <w:szCs w:val="24"/>
        </w:rPr>
        <w:t xml:space="preserve"> Available at: </w:t>
      </w:r>
      <w:hyperlink r:id="rId27" w:history="1">
        <w:r w:rsidRPr="00DB2E5D">
          <w:rPr>
            <w:rStyle w:val="Hyperlink"/>
            <w:rFonts w:cstheme="minorHAnsi"/>
            <w:sz w:val="24"/>
            <w:szCs w:val="24"/>
          </w:rPr>
          <w:t>file:///C:/Users/Shafiul/Downloads/PSR68May-Jun2001p19.pdf</w:t>
        </w:r>
      </w:hyperlink>
      <w:r w:rsidRPr="00DB2E5D">
        <w:rPr>
          <w:rFonts w:cstheme="minorHAnsi"/>
          <w:sz w:val="24"/>
          <w:szCs w:val="24"/>
        </w:rPr>
        <w:t xml:space="preserve"> [Accessed 6 April 2018]. </w:t>
      </w:r>
    </w:p>
    <w:p w:rsidR="00540483" w:rsidRPr="00DB2E5D" w:rsidRDefault="00540483" w:rsidP="00540483">
      <w:pPr>
        <w:spacing w:line="360" w:lineRule="auto"/>
        <w:rPr>
          <w:rFonts w:cstheme="minorHAnsi"/>
          <w:i/>
          <w:sz w:val="24"/>
          <w:szCs w:val="24"/>
        </w:rPr>
      </w:pPr>
      <w:proofErr w:type="gramStart"/>
      <w:r w:rsidRPr="00DB2E5D">
        <w:rPr>
          <w:rFonts w:cstheme="minorHAnsi"/>
          <w:sz w:val="24"/>
          <w:szCs w:val="24"/>
        </w:rPr>
        <w:t xml:space="preserve">Hattie, J. (2012) </w:t>
      </w:r>
      <w:r w:rsidRPr="00DB2E5D">
        <w:rPr>
          <w:rFonts w:cstheme="minorHAnsi"/>
          <w:i/>
          <w:sz w:val="24"/>
          <w:szCs w:val="24"/>
        </w:rPr>
        <w:t>Visible Learning for Teachers: Maximizing Impact on Learning.</w:t>
      </w:r>
      <w:proofErr w:type="gramEnd"/>
      <w:r w:rsidRPr="00DB2E5D">
        <w:rPr>
          <w:rFonts w:cstheme="minorHAnsi"/>
          <w:i/>
          <w:sz w:val="24"/>
          <w:szCs w:val="24"/>
        </w:rPr>
        <w:t xml:space="preserve"> </w:t>
      </w:r>
      <w:r w:rsidRPr="00DB2E5D">
        <w:rPr>
          <w:rFonts w:cstheme="minorHAnsi"/>
          <w:sz w:val="24"/>
          <w:szCs w:val="24"/>
        </w:rPr>
        <w:t xml:space="preserve">Oxon: </w:t>
      </w:r>
      <w:proofErr w:type="spellStart"/>
      <w:r w:rsidRPr="00DB2E5D">
        <w:rPr>
          <w:rFonts w:cstheme="minorHAnsi"/>
          <w:sz w:val="24"/>
          <w:szCs w:val="24"/>
        </w:rPr>
        <w:t>Routledge</w:t>
      </w:r>
      <w:proofErr w:type="spellEnd"/>
      <w:r w:rsidRPr="00DB2E5D">
        <w:rPr>
          <w:rFonts w:cstheme="minorHAnsi"/>
          <w:sz w:val="24"/>
          <w:szCs w:val="24"/>
        </w:rPr>
        <w:t xml:space="preserve">. </w:t>
      </w:r>
    </w:p>
    <w:p w:rsidR="00540483" w:rsidRPr="00DB2E5D" w:rsidRDefault="00540483" w:rsidP="00540483">
      <w:pPr>
        <w:spacing w:line="360" w:lineRule="auto"/>
        <w:rPr>
          <w:rFonts w:cstheme="minorHAnsi"/>
          <w:sz w:val="24"/>
          <w:szCs w:val="24"/>
        </w:rPr>
      </w:pPr>
      <w:r w:rsidRPr="00DB2E5D">
        <w:rPr>
          <w:rFonts w:cstheme="minorHAnsi"/>
          <w:sz w:val="24"/>
          <w:szCs w:val="24"/>
        </w:rPr>
        <w:t xml:space="preserve">Hattie, J. and Brown, G.T.L. ‘Assessment an evaluation’, in M. C. </w:t>
      </w:r>
      <w:proofErr w:type="spellStart"/>
      <w:r w:rsidRPr="00DB2E5D">
        <w:rPr>
          <w:rFonts w:cstheme="minorHAnsi"/>
          <w:sz w:val="24"/>
          <w:szCs w:val="24"/>
        </w:rPr>
        <w:t>Rubie</w:t>
      </w:r>
      <w:proofErr w:type="spellEnd"/>
      <w:r w:rsidRPr="00DB2E5D">
        <w:rPr>
          <w:rFonts w:cstheme="minorHAnsi"/>
          <w:sz w:val="24"/>
          <w:szCs w:val="24"/>
        </w:rPr>
        <w:t>-Davies (</w:t>
      </w:r>
      <w:proofErr w:type="spellStart"/>
      <w:proofErr w:type="gramStart"/>
      <w:r w:rsidRPr="00DB2E5D">
        <w:rPr>
          <w:rFonts w:cstheme="minorHAnsi"/>
          <w:sz w:val="24"/>
          <w:szCs w:val="24"/>
        </w:rPr>
        <w:t>ed</w:t>
      </w:r>
      <w:proofErr w:type="spellEnd"/>
      <w:proofErr w:type="gramEnd"/>
      <w:r w:rsidRPr="00DB2E5D">
        <w:rPr>
          <w:rFonts w:cstheme="minorHAnsi"/>
          <w:sz w:val="24"/>
          <w:szCs w:val="24"/>
        </w:rPr>
        <w:t xml:space="preserve">), (2011) </w:t>
      </w:r>
      <w:r w:rsidRPr="00DB2E5D">
        <w:rPr>
          <w:rFonts w:cstheme="minorHAnsi"/>
          <w:i/>
          <w:sz w:val="24"/>
          <w:szCs w:val="24"/>
        </w:rPr>
        <w:t xml:space="preserve">Educational Psychology: Concepts, Research and Challenges. </w:t>
      </w:r>
      <w:r w:rsidRPr="00DB2E5D">
        <w:rPr>
          <w:rFonts w:cstheme="minorHAnsi"/>
          <w:sz w:val="24"/>
          <w:szCs w:val="24"/>
        </w:rPr>
        <w:t xml:space="preserve">Oxon: </w:t>
      </w:r>
      <w:proofErr w:type="spellStart"/>
      <w:r w:rsidRPr="00DB2E5D">
        <w:rPr>
          <w:rFonts w:cstheme="minorHAnsi"/>
          <w:sz w:val="24"/>
          <w:szCs w:val="24"/>
        </w:rPr>
        <w:t>Routledge</w:t>
      </w:r>
      <w:proofErr w:type="spellEnd"/>
      <w:r w:rsidRPr="00DB2E5D">
        <w:rPr>
          <w:rFonts w:cstheme="minorHAnsi"/>
          <w:sz w:val="24"/>
          <w:szCs w:val="24"/>
        </w:rPr>
        <w:t xml:space="preserve">, pp.102-117. </w:t>
      </w:r>
    </w:p>
    <w:p w:rsidR="00540483" w:rsidRPr="00DB2E5D" w:rsidRDefault="00540483" w:rsidP="00540483">
      <w:pPr>
        <w:spacing w:line="360" w:lineRule="auto"/>
        <w:rPr>
          <w:rFonts w:cstheme="minorHAnsi"/>
          <w:sz w:val="24"/>
          <w:szCs w:val="24"/>
        </w:rPr>
      </w:pPr>
      <w:r w:rsidRPr="00DB2E5D">
        <w:rPr>
          <w:rFonts w:cstheme="minorHAnsi"/>
          <w:sz w:val="24"/>
          <w:szCs w:val="24"/>
        </w:rPr>
        <w:t xml:space="preserve">Hattie, J. and </w:t>
      </w:r>
      <w:proofErr w:type="spellStart"/>
      <w:r w:rsidRPr="00DB2E5D">
        <w:rPr>
          <w:rFonts w:cstheme="minorHAnsi"/>
          <w:sz w:val="24"/>
          <w:szCs w:val="24"/>
        </w:rPr>
        <w:t>Timperley</w:t>
      </w:r>
      <w:proofErr w:type="spellEnd"/>
      <w:r w:rsidRPr="00DB2E5D">
        <w:rPr>
          <w:rFonts w:cstheme="minorHAnsi"/>
          <w:sz w:val="24"/>
          <w:szCs w:val="24"/>
        </w:rPr>
        <w:t xml:space="preserve">, H. (2007) ‘The Power of Feedback’, </w:t>
      </w:r>
      <w:r w:rsidRPr="00DB2E5D">
        <w:rPr>
          <w:rFonts w:cstheme="minorHAnsi"/>
          <w:i/>
          <w:sz w:val="24"/>
          <w:szCs w:val="24"/>
        </w:rPr>
        <w:t xml:space="preserve">Review of Educational Research, </w:t>
      </w:r>
      <w:r w:rsidRPr="00DB2E5D">
        <w:rPr>
          <w:rFonts w:cstheme="minorHAnsi"/>
          <w:sz w:val="24"/>
          <w:szCs w:val="24"/>
        </w:rPr>
        <w:t xml:space="preserve">77, 81, March, pp.1-33, [Online]. Available at:  </w:t>
      </w:r>
      <w:hyperlink r:id="rId28" w:history="1">
        <w:r w:rsidRPr="00DB2E5D">
          <w:rPr>
            <w:rStyle w:val="Hyperlink"/>
            <w:rFonts w:cstheme="minorHAnsi"/>
            <w:sz w:val="24"/>
            <w:szCs w:val="24"/>
          </w:rPr>
          <w:t>http://education.qld.gov.au/staff/development/performance/resources/readings/power-feedback.pdf</w:t>
        </w:r>
      </w:hyperlink>
      <w:r w:rsidRPr="00DB2E5D">
        <w:rPr>
          <w:rFonts w:cstheme="minorHAnsi"/>
          <w:sz w:val="24"/>
          <w:szCs w:val="24"/>
        </w:rPr>
        <w:t xml:space="preserve"> (Accessed 29 March 2018). </w:t>
      </w:r>
    </w:p>
    <w:p w:rsidR="00540483" w:rsidRPr="00DB2E5D" w:rsidRDefault="00540483" w:rsidP="00540483">
      <w:pPr>
        <w:spacing w:line="360" w:lineRule="auto"/>
        <w:rPr>
          <w:rFonts w:cstheme="minorHAnsi"/>
          <w:i/>
          <w:sz w:val="24"/>
          <w:szCs w:val="24"/>
        </w:rPr>
      </w:pPr>
      <w:proofErr w:type="gramStart"/>
      <w:r w:rsidRPr="00DB2E5D">
        <w:rPr>
          <w:rFonts w:cstheme="minorHAnsi"/>
          <w:sz w:val="24"/>
          <w:szCs w:val="24"/>
        </w:rPr>
        <w:t xml:space="preserve">Haynes, S.N. and O’Brien, W.H. (2000) </w:t>
      </w:r>
      <w:r w:rsidRPr="00DB2E5D">
        <w:rPr>
          <w:rFonts w:cstheme="minorHAnsi"/>
          <w:i/>
          <w:sz w:val="24"/>
          <w:szCs w:val="24"/>
        </w:rPr>
        <w:t>Principles and Practice of Behavioural Assessment.</w:t>
      </w:r>
      <w:proofErr w:type="gramEnd"/>
      <w:r w:rsidRPr="00DB2E5D">
        <w:rPr>
          <w:rFonts w:cstheme="minorHAnsi"/>
          <w:i/>
          <w:sz w:val="24"/>
          <w:szCs w:val="24"/>
        </w:rPr>
        <w:t xml:space="preserve"> </w:t>
      </w:r>
      <w:r w:rsidRPr="00DB2E5D">
        <w:rPr>
          <w:rFonts w:cstheme="minorHAnsi"/>
          <w:sz w:val="24"/>
          <w:szCs w:val="24"/>
        </w:rPr>
        <w:t xml:space="preserve">New York: </w:t>
      </w:r>
      <w:proofErr w:type="spellStart"/>
      <w:r w:rsidRPr="00DB2E5D">
        <w:rPr>
          <w:rFonts w:cstheme="minorHAnsi"/>
          <w:sz w:val="24"/>
          <w:szCs w:val="24"/>
        </w:rPr>
        <w:t>Kluwer</w:t>
      </w:r>
      <w:proofErr w:type="spellEnd"/>
      <w:r w:rsidRPr="00DB2E5D">
        <w:rPr>
          <w:rFonts w:cstheme="minorHAnsi"/>
          <w:sz w:val="24"/>
          <w:szCs w:val="24"/>
        </w:rPr>
        <w:t xml:space="preserve"> Academic/ Plenum Publishers.</w:t>
      </w:r>
    </w:p>
    <w:p w:rsidR="00540483" w:rsidRPr="00DB2E5D" w:rsidRDefault="00540483" w:rsidP="00540483">
      <w:pPr>
        <w:spacing w:line="360" w:lineRule="auto"/>
        <w:rPr>
          <w:rFonts w:cstheme="minorHAnsi"/>
          <w:i/>
          <w:sz w:val="24"/>
          <w:szCs w:val="24"/>
        </w:rPr>
      </w:pPr>
      <w:r w:rsidRPr="00DB2E5D">
        <w:rPr>
          <w:rFonts w:cstheme="minorHAnsi"/>
          <w:sz w:val="24"/>
          <w:szCs w:val="24"/>
        </w:rPr>
        <w:t xml:space="preserve">Hernandez, R. (2010) </w:t>
      </w:r>
      <w:r w:rsidRPr="00DB2E5D">
        <w:rPr>
          <w:rFonts w:cstheme="minorHAnsi"/>
          <w:i/>
          <w:sz w:val="24"/>
          <w:szCs w:val="24"/>
        </w:rPr>
        <w:t xml:space="preserve">Assessment: Benefits and Challenges of using self and peer assessment. </w:t>
      </w:r>
      <w:r w:rsidRPr="00DB2E5D">
        <w:rPr>
          <w:rFonts w:cstheme="minorHAnsi"/>
          <w:sz w:val="24"/>
          <w:szCs w:val="24"/>
        </w:rPr>
        <w:t xml:space="preserve">Dublin: University College Dublin, Available at: </w:t>
      </w:r>
      <w:hyperlink r:id="rId29" w:history="1">
        <w:r w:rsidRPr="00DB2E5D">
          <w:rPr>
            <w:rStyle w:val="Hyperlink"/>
            <w:rFonts w:cstheme="minorHAnsi"/>
            <w:sz w:val="24"/>
            <w:szCs w:val="24"/>
          </w:rPr>
          <w:t>https://www.ucd.ie/t4cms/UCDTLA0033-1.pdf</w:t>
        </w:r>
      </w:hyperlink>
      <w:r w:rsidRPr="00DB2E5D">
        <w:rPr>
          <w:rFonts w:cstheme="minorHAnsi"/>
          <w:sz w:val="24"/>
          <w:szCs w:val="24"/>
        </w:rPr>
        <w:t xml:space="preserve"> [Accessed 2 April 2018]. </w:t>
      </w:r>
    </w:p>
    <w:p w:rsidR="00540483" w:rsidRPr="00DB2E5D" w:rsidRDefault="00540483" w:rsidP="00540483">
      <w:pPr>
        <w:spacing w:line="360" w:lineRule="auto"/>
        <w:rPr>
          <w:rFonts w:cstheme="minorHAnsi"/>
          <w:sz w:val="24"/>
          <w:szCs w:val="24"/>
        </w:rPr>
      </w:pPr>
      <w:r w:rsidRPr="00DB2E5D">
        <w:rPr>
          <w:rFonts w:cstheme="minorHAnsi"/>
          <w:sz w:val="24"/>
          <w:szCs w:val="24"/>
        </w:rPr>
        <w:t xml:space="preserve">Hodgson, C. (2010) </w:t>
      </w:r>
      <w:r w:rsidRPr="00DB2E5D">
        <w:rPr>
          <w:rFonts w:cstheme="minorHAnsi"/>
          <w:i/>
          <w:sz w:val="24"/>
          <w:szCs w:val="24"/>
        </w:rPr>
        <w:t>Assessment for learning in primary science: Practices and benefits</w:t>
      </w:r>
      <w:r w:rsidRPr="00DB2E5D">
        <w:rPr>
          <w:rFonts w:cstheme="minorHAnsi"/>
          <w:sz w:val="24"/>
          <w:szCs w:val="24"/>
        </w:rPr>
        <w:t xml:space="preserve">. Slough: National Foundation for Education Research, Available at: </w:t>
      </w:r>
      <w:hyperlink r:id="rId30" w:history="1">
        <w:r w:rsidRPr="00DB2E5D">
          <w:rPr>
            <w:rStyle w:val="Hyperlink"/>
            <w:rFonts w:cstheme="minorHAnsi"/>
            <w:sz w:val="24"/>
            <w:szCs w:val="24"/>
          </w:rPr>
          <w:t>https://www.nfer.ac.uk/publications/AAS02/AAS02.pdf</w:t>
        </w:r>
      </w:hyperlink>
      <w:r w:rsidRPr="00DB2E5D">
        <w:rPr>
          <w:rFonts w:cstheme="minorHAnsi"/>
          <w:sz w:val="24"/>
          <w:szCs w:val="24"/>
        </w:rPr>
        <w:t xml:space="preserve"> [Accessed 5 April 2018]. </w:t>
      </w:r>
    </w:p>
    <w:p w:rsidR="00540483" w:rsidRPr="00DB2E5D" w:rsidRDefault="00540483" w:rsidP="00540483">
      <w:pPr>
        <w:spacing w:line="360" w:lineRule="auto"/>
        <w:rPr>
          <w:rFonts w:cstheme="minorHAnsi"/>
          <w:i/>
          <w:sz w:val="24"/>
          <w:szCs w:val="24"/>
        </w:rPr>
      </w:pPr>
      <w:r w:rsidRPr="00DB2E5D">
        <w:rPr>
          <w:rFonts w:cstheme="minorHAnsi"/>
          <w:color w:val="000000"/>
          <w:sz w:val="24"/>
          <w:szCs w:val="24"/>
          <w:shd w:val="clear" w:color="auto" w:fill="FFFFFF"/>
        </w:rPr>
        <w:t xml:space="preserve">Hodgson, C. and Pyle, K. (2010) </w:t>
      </w:r>
      <w:proofErr w:type="gramStart"/>
      <w:r w:rsidRPr="00DB2E5D">
        <w:rPr>
          <w:rFonts w:cstheme="minorHAnsi"/>
          <w:i/>
          <w:sz w:val="24"/>
          <w:szCs w:val="24"/>
        </w:rPr>
        <w:t>A</w:t>
      </w:r>
      <w:proofErr w:type="gramEnd"/>
      <w:r w:rsidRPr="00DB2E5D">
        <w:rPr>
          <w:rFonts w:cstheme="minorHAnsi"/>
          <w:i/>
          <w:sz w:val="24"/>
          <w:szCs w:val="24"/>
        </w:rPr>
        <w:t xml:space="preserve"> literature review of Assessment for Learning in science. </w:t>
      </w:r>
      <w:r w:rsidRPr="00DB2E5D">
        <w:rPr>
          <w:rFonts w:cstheme="minorHAnsi"/>
          <w:sz w:val="24"/>
          <w:szCs w:val="24"/>
        </w:rPr>
        <w:t xml:space="preserve">Slough: National Foundation for Education Research, Available at: </w:t>
      </w:r>
      <w:hyperlink r:id="rId31" w:history="1">
        <w:r w:rsidRPr="00DB2E5D">
          <w:rPr>
            <w:rStyle w:val="Hyperlink"/>
            <w:rFonts w:cstheme="minorHAnsi"/>
            <w:sz w:val="24"/>
            <w:szCs w:val="24"/>
          </w:rPr>
          <w:t>https://www.nfer.ac.uk/publications/AAS01/AAS01.pdf</w:t>
        </w:r>
      </w:hyperlink>
      <w:r w:rsidRPr="00DB2E5D">
        <w:rPr>
          <w:rFonts w:cstheme="minorHAnsi"/>
          <w:sz w:val="24"/>
          <w:szCs w:val="24"/>
        </w:rPr>
        <w:t xml:space="preserve"> [Accessed 3 April 2018]. </w:t>
      </w:r>
    </w:p>
    <w:p w:rsidR="00540483" w:rsidRPr="00DB2E5D" w:rsidRDefault="00540483" w:rsidP="00540483">
      <w:pPr>
        <w:spacing w:line="360" w:lineRule="auto"/>
        <w:rPr>
          <w:rFonts w:cstheme="minorHAnsi"/>
          <w:i/>
          <w:sz w:val="24"/>
          <w:szCs w:val="24"/>
        </w:rPr>
      </w:pPr>
      <w:r w:rsidRPr="00DB2E5D">
        <w:rPr>
          <w:rFonts w:cstheme="minorHAnsi"/>
          <w:sz w:val="24"/>
          <w:szCs w:val="24"/>
        </w:rPr>
        <w:t xml:space="preserve">Jackson, S.L. (2010) </w:t>
      </w:r>
      <w:r w:rsidRPr="00DB2E5D">
        <w:rPr>
          <w:rFonts w:cstheme="minorHAnsi"/>
          <w:i/>
          <w:sz w:val="24"/>
          <w:szCs w:val="24"/>
        </w:rPr>
        <w:t xml:space="preserve">Research Methods: A Modular Approach. </w:t>
      </w:r>
      <w:r w:rsidRPr="00DB2E5D">
        <w:rPr>
          <w:rFonts w:cstheme="minorHAnsi"/>
          <w:sz w:val="24"/>
          <w:szCs w:val="24"/>
        </w:rPr>
        <w:t>(2</w:t>
      </w:r>
      <w:r w:rsidRPr="00DB2E5D">
        <w:rPr>
          <w:rFonts w:cstheme="minorHAnsi"/>
          <w:sz w:val="24"/>
          <w:szCs w:val="24"/>
          <w:vertAlign w:val="superscript"/>
        </w:rPr>
        <w:t>nd</w:t>
      </w:r>
      <w:r w:rsidRPr="00DB2E5D">
        <w:rPr>
          <w:rFonts w:cstheme="minorHAnsi"/>
          <w:sz w:val="24"/>
          <w:szCs w:val="24"/>
        </w:rPr>
        <w:t xml:space="preserve"> </w:t>
      </w:r>
      <w:proofErr w:type="spellStart"/>
      <w:proofErr w:type="gramStart"/>
      <w:r w:rsidRPr="00DB2E5D">
        <w:rPr>
          <w:rFonts w:cstheme="minorHAnsi"/>
          <w:sz w:val="24"/>
          <w:szCs w:val="24"/>
        </w:rPr>
        <w:t>ed</w:t>
      </w:r>
      <w:proofErr w:type="spellEnd"/>
      <w:proofErr w:type="gramEnd"/>
      <w:r w:rsidRPr="00DB2E5D">
        <w:rPr>
          <w:rFonts w:cstheme="minorHAnsi"/>
          <w:sz w:val="24"/>
          <w:szCs w:val="24"/>
        </w:rPr>
        <w:t xml:space="preserve">) Belmont: Wadsworth </w:t>
      </w:r>
      <w:proofErr w:type="spellStart"/>
      <w:r w:rsidRPr="00DB2E5D">
        <w:rPr>
          <w:rFonts w:cstheme="minorHAnsi"/>
          <w:sz w:val="24"/>
          <w:szCs w:val="24"/>
        </w:rPr>
        <w:t>Cengage</w:t>
      </w:r>
      <w:proofErr w:type="spellEnd"/>
      <w:r w:rsidRPr="00DB2E5D">
        <w:rPr>
          <w:rFonts w:cstheme="minorHAnsi"/>
          <w:sz w:val="24"/>
          <w:szCs w:val="24"/>
        </w:rPr>
        <w:t xml:space="preserve"> Learning.</w:t>
      </w:r>
    </w:p>
    <w:p w:rsidR="00540483" w:rsidRPr="00DB2E5D" w:rsidRDefault="00540483" w:rsidP="00540483">
      <w:pPr>
        <w:spacing w:line="360" w:lineRule="auto"/>
        <w:rPr>
          <w:rFonts w:cstheme="minorHAnsi"/>
          <w:sz w:val="24"/>
          <w:szCs w:val="24"/>
        </w:rPr>
      </w:pPr>
      <w:r w:rsidRPr="00DB2E5D">
        <w:rPr>
          <w:rFonts w:cstheme="minorHAnsi"/>
          <w:sz w:val="24"/>
          <w:szCs w:val="24"/>
        </w:rPr>
        <w:lastRenderedPageBreak/>
        <w:t xml:space="preserve">Jones, C.A. (2005) </w:t>
      </w:r>
      <w:r w:rsidRPr="00DB2E5D">
        <w:rPr>
          <w:rFonts w:cstheme="minorHAnsi"/>
          <w:i/>
          <w:sz w:val="24"/>
          <w:szCs w:val="24"/>
        </w:rPr>
        <w:t xml:space="preserve">assessment for learning: Vocational Learning Support Programme: 16-19. </w:t>
      </w:r>
      <w:r w:rsidRPr="00DB2E5D">
        <w:rPr>
          <w:rFonts w:cstheme="minorHAnsi"/>
          <w:sz w:val="24"/>
          <w:szCs w:val="24"/>
        </w:rPr>
        <w:t xml:space="preserve">London: Learning and Skills Development Agency, Available at: </w:t>
      </w:r>
      <w:hyperlink r:id="rId32" w:history="1">
        <w:r w:rsidRPr="00DB2E5D">
          <w:rPr>
            <w:rStyle w:val="Hyperlink"/>
            <w:rFonts w:cstheme="minorHAnsi"/>
            <w:sz w:val="24"/>
            <w:szCs w:val="24"/>
          </w:rPr>
          <w:t>http://dera.ioe.ac.uk/7800/1/AssessmentforLearning.pdf</w:t>
        </w:r>
      </w:hyperlink>
      <w:r w:rsidRPr="00DB2E5D">
        <w:rPr>
          <w:rFonts w:cstheme="minorHAnsi"/>
          <w:sz w:val="24"/>
          <w:szCs w:val="24"/>
        </w:rPr>
        <w:t xml:space="preserve"> [Accessed 25 March 2018]. </w:t>
      </w:r>
    </w:p>
    <w:p w:rsidR="00540483" w:rsidRPr="00DB2E5D" w:rsidRDefault="00540483" w:rsidP="00540483">
      <w:pPr>
        <w:spacing w:line="360" w:lineRule="auto"/>
        <w:rPr>
          <w:rFonts w:cstheme="minorHAnsi"/>
          <w:sz w:val="24"/>
          <w:szCs w:val="24"/>
        </w:rPr>
      </w:pPr>
      <w:proofErr w:type="spellStart"/>
      <w:r w:rsidRPr="00DB2E5D">
        <w:rPr>
          <w:rFonts w:cstheme="minorHAnsi"/>
          <w:sz w:val="24"/>
          <w:szCs w:val="24"/>
        </w:rPr>
        <w:t>Judkins</w:t>
      </w:r>
      <w:proofErr w:type="spellEnd"/>
      <w:r w:rsidRPr="00DB2E5D">
        <w:rPr>
          <w:rFonts w:cstheme="minorHAnsi"/>
          <w:sz w:val="24"/>
          <w:szCs w:val="24"/>
        </w:rPr>
        <w:t>, M., Stacey, O</w:t>
      </w:r>
      <w:proofErr w:type="gramStart"/>
      <w:r w:rsidRPr="00DB2E5D">
        <w:rPr>
          <w:rFonts w:cstheme="minorHAnsi"/>
          <w:sz w:val="24"/>
          <w:szCs w:val="24"/>
        </w:rPr>
        <w:t>. ,</w:t>
      </w:r>
      <w:proofErr w:type="gramEnd"/>
      <w:r w:rsidRPr="00DB2E5D">
        <w:rPr>
          <w:rFonts w:cstheme="minorHAnsi"/>
          <w:sz w:val="24"/>
          <w:szCs w:val="24"/>
        </w:rPr>
        <w:t xml:space="preserve"> </w:t>
      </w:r>
      <w:proofErr w:type="spellStart"/>
      <w:r w:rsidRPr="00DB2E5D">
        <w:rPr>
          <w:rFonts w:cstheme="minorHAnsi"/>
          <w:sz w:val="24"/>
          <w:szCs w:val="24"/>
        </w:rPr>
        <w:t>McCrone</w:t>
      </w:r>
      <w:proofErr w:type="spellEnd"/>
      <w:r w:rsidRPr="00DB2E5D">
        <w:rPr>
          <w:rFonts w:cstheme="minorHAnsi"/>
          <w:sz w:val="24"/>
          <w:szCs w:val="24"/>
        </w:rPr>
        <w:t xml:space="preserve">, T. and </w:t>
      </w:r>
      <w:proofErr w:type="spellStart"/>
      <w:r w:rsidRPr="00DB2E5D">
        <w:rPr>
          <w:rFonts w:cstheme="minorHAnsi"/>
          <w:sz w:val="24"/>
          <w:szCs w:val="24"/>
        </w:rPr>
        <w:t>Inniss</w:t>
      </w:r>
      <w:proofErr w:type="spellEnd"/>
      <w:r w:rsidRPr="00DB2E5D">
        <w:rPr>
          <w:rFonts w:cstheme="minorHAnsi"/>
          <w:sz w:val="24"/>
          <w:szCs w:val="24"/>
        </w:rPr>
        <w:t xml:space="preserve">, M. (2014)  </w:t>
      </w:r>
      <w:r w:rsidRPr="00DB2E5D">
        <w:rPr>
          <w:rFonts w:cstheme="minorHAnsi"/>
          <w:i/>
          <w:sz w:val="24"/>
          <w:szCs w:val="24"/>
        </w:rPr>
        <w:t xml:space="preserve">Teachers’ Use of Research Evidence A case study of United Learning schools. </w:t>
      </w:r>
      <w:r w:rsidRPr="00DB2E5D">
        <w:rPr>
          <w:rFonts w:cstheme="minorHAnsi"/>
          <w:sz w:val="24"/>
          <w:szCs w:val="24"/>
        </w:rPr>
        <w:t xml:space="preserve">Slough: National Foundation for Educational Research, Available at: </w:t>
      </w:r>
      <w:hyperlink r:id="rId33" w:history="1">
        <w:r w:rsidRPr="00DB2E5D">
          <w:rPr>
            <w:rStyle w:val="Hyperlink"/>
            <w:rFonts w:cstheme="minorHAnsi"/>
            <w:sz w:val="24"/>
            <w:szCs w:val="24"/>
          </w:rPr>
          <w:t>https://www.nfer.ac.uk/publications/IMUL01/IMUL01.pdf</w:t>
        </w:r>
      </w:hyperlink>
      <w:r w:rsidRPr="00DB2E5D">
        <w:rPr>
          <w:rFonts w:cstheme="minorHAnsi"/>
          <w:sz w:val="24"/>
          <w:szCs w:val="24"/>
        </w:rPr>
        <w:t xml:space="preserve"> [Accessed 2 April 2018]. </w:t>
      </w:r>
    </w:p>
    <w:p w:rsidR="00540483" w:rsidRPr="00DB2E5D" w:rsidRDefault="00540483" w:rsidP="00540483">
      <w:pPr>
        <w:spacing w:line="360" w:lineRule="auto"/>
        <w:rPr>
          <w:rFonts w:cstheme="minorHAnsi"/>
          <w:i/>
          <w:sz w:val="24"/>
          <w:szCs w:val="24"/>
        </w:rPr>
      </w:pPr>
      <w:r w:rsidRPr="00DB2E5D">
        <w:rPr>
          <w:rFonts w:cstheme="minorHAnsi"/>
          <w:sz w:val="24"/>
          <w:szCs w:val="24"/>
        </w:rPr>
        <w:t xml:space="preserve">Keogh, B. and Naylor, S. (2007). </w:t>
      </w:r>
      <w:proofErr w:type="gramStart"/>
      <w:r w:rsidRPr="00DB2E5D">
        <w:rPr>
          <w:rFonts w:cstheme="minorHAnsi"/>
          <w:sz w:val="24"/>
          <w:szCs w:val="24"/>
        </w:rPr>
        <w:t>'Talking and thinking in science', School Science Review, 88, 324, 85–90.</w:t>
      </w:r>
      <w:proofErr w:type="gramEnd"/>
      <w:r w:rsidRPr="00DB2E5D">
        <w:rPr>
          <w:rFonts w:cstheme="minorHAnsi"/>
          <w:color w:val="000000"/>
          <w:sz w:val="24"/>
          <w:szCs w:val="24"/>
          <w:shd w:val="clear" w:color="auto" w:fill="FFFFFF"/>
        </w:rPr>
        <w:t> </w:t>
      </w:r>
    </w:p>
    <w:p w:rsidR="00540483" w:rsidRPr="00DB2E5D" w:rsidRDefault="00540483" w:rsidP="00540483">
      <w:pPr>
        <w:spacing w:line="360" w:lineRule="auto"/>
        <w:rPr>
          <w:rFonts w:cstheme="minorHAnsi"/>
          <w:i/>
          <w:sz w:val="24"/>
          <w:szCs w:val="24"/>
        </w:rPr>
      </w:pPr>
      <w:proofErr w:type="gramStart"/>
      <w:r w:rsidRPr="00DB2E5D">
        <w:rPr>
          <w:rFonts w:cstheme="minorHAnsi"/>
          <w:color w:val="000000"/>
          <w:sz w:val="24"/>
          <w:szCs w:val="24"/>
          <w:shd w:val="clear" w:color="auto" w:fill="FFFFFF"/>
        </w:rPr>
        <w:t xml:space="preserve">Kolb, D.A. (1984) </w:t>
      </w:r>
      <w:r w:rsidRPr="00DB2E5D">
        <w:rPr>
          <w:rFonts w:cstheme="minorHAnsi"/>
          <w:i/>
          <w:color w:val="000000"/>
          <w:sz w:val="24"/>
          <w:szCs w:val="24"/>
          <w:shd w:val="clear" w:color="auto" w:fill="FFFFFF"/>
        </w:rPr>
        <w:t>Experiential Learning: Experience as the Source of Learning and Development.</w:t>
      </w:r>
      <w:proofErr w:type="gramEnd"/>
      <w:r w:rsidRPr="00DB2E5D">
        <w:rPr>
          <w:rFonts w:cstheme="minorHAnsi"/>
          <w:i/>
          <w:color w:val="000000"/>
          <w:sz w:val="24"/>
          <w:szCs w:val="24"/>
          <w:shd w:val="clear" w:color="auto" w:fill="FFFFFF"/>
        </w:rPr>
        <w:t xml:space="preserve"> </w:t>
      </w:r>
      <w:r w:rsidRPr="00DB2E5D">
        <w:rPr>
          <w:rFonts w:cstheme="minorHAnsi"/>
          <w:color w:val="000000"/>
          <w:sz w:val="24"/>
          <w:szCs w:val="24"/>
          <w:shd w:val="clear" w:color="auto" w:fill="FFFFFF"/>
        </w:rPr>
        <w:t xml:space="preserve">New Jersey: Prentice Hall Inc. </w:t>
      </w:r>
    </w:p>
    <w:p w:rsidR="00540483" w:rsidRPr="00DB2E5D" w:rsidRDefault="00540483" w:rsidP="00540483">
      <w:pPr>
        <w:spacing w:line="360" w:lineRule="auto"/>
        <w:rPr>
          <w:rFonts w:cstheme="minorHAnsi"/>
          <w:i/>
          <w:sz w:val="24"/>
          <w:szCs w:val="24"/>
        </w:rPr>
      </w:pPr>
      <w:proofErr w:type="gramStart"/>
      <w:r w:rsidRPr="00DB2E5D">
        <w:rPr>
          <w:rFonts w:cstheme="minorHAnsi"/>
          <w:sz w:val="24"/>
          <w:szCs w:val="24"/>
        </w:rPr>
        <w:t xml:space="preserve">Krueger, R.A. (2002) </w:t>
      </w:r>
      <w:r w:rsidRPr="00DB2E5D">
        <w:rPr>
          <w:rFonts w:cstheme="minorHAnsi"/>
          <w:i/>
          <w:sz w:val="24"/>
          <w:szCs w:val="24"/>
        </w:rPr>
        <w:t>Designing and Conducting Focus Group Interviews.</w:t>
      </w:r>
      <w:proofErr w:type="gramEnd"/>
      <w:r w:rsidRPr="00DB2E5D">
        <w:rPr>
          <w:rFonts w:cstheme="minorHAnsi"/>
          <w:sz w:val="24"/>
          <w:szCs w:val="24"/>
        </w:rPr>
        <w:t xml:space="preserve"> Thousand Oaks: Sage, Available at: </w:t>
      </w:r>
      <w:hyperlink r:id="rId34" w:history="1">
        <w:r w:rsidRPr="00DB2E5D">
          <w:rPr>
            <w:rStyle w:val="Hyperlink"/>
            <w:rFonts w:cstheme="minorHAnsi"/>
            <w:sz w:val="24"/>
            <w:szCs w:val="24"/>
          </w:rPr>
          <w:t>http://www.eiu.edu/ihec/Krueger-FocusGroupInterviews.pdf</w:t>
        </w:r>
      </w:hyperlink>
      <w:r w:rsidRPr="00DB2E5D">
        <w:rPr>
          <w:rFonts w:cstheme="minorHAnsi"/>
          <w:sz w:val="24"/>
          <w:szCs w:val="24"/>
        </w:rPr>
        <w:t xml:space="preserve"> [Accessed 2 April 2018]. </w:t>
      </w:r>
    </w:p>
    <w:p w:rsidR="00540483" w:rsidRPr="00DB2E5D" w:rsidRDefault="00540483" w:rsidP="00540483">
      <w:pPr>
        <w:spacing w:line="360" w:lineRule="auto"/>
        <w:rPr>
          <w:rFonts w:cstheme="minorHAnsi"/>
          <w:sz w:val="24"/>
          <w:szCs w:val="24"/>
        </w:rPr>
      </w:pPr>
      <w:proofErr w:type="gramStart"/>
      <w:r w:rsidRPr="00DB2E5D">
        <w:rPr>
          <w:rFonts w:cstheme="minorHAnsi"/>
          <w:sz w:val="24"/>
          <w:szCs w:val="24"/>
        </w:rPr>
        <w:t xml:space="preserve">Leakey, A. (2001) 'Fantastic feedback', </w:t>
      </w:r>
      <w:r w:rsidRPr="00DB2E5D">
        <w:rPr>
          <w:rFonts w:cstheme="minorHAnsi"/>
          <w:i/>
          <w:sz w:val="24"/>
          <w:szCs w:val="24"/>
        </w:rPr>
        <w:t>Primary Science Review</w:t>
      </w:r>
      <w:r w:rsidRPr="00DB2E5D">
        <w:rPr>
          <w:rFonts w:cstheme="minorHAnsi"/>
          <w:sz w:val="24"/>
          <w:szCs w:val="24"/>
        </w:rPr>
        <w:t>, 68, pp. 22–23.</w:t>
      </w:r>
      <w:proofErr w:type="gramEnd"/>
    </w:p>
    <w:p w:rsidR="00540483" w:rsidRPr="00DB2E5D" w:rsidRDefault="00540483" w:rsidP="00540483">
      <w:pPr>
        <w:spacing w:line="360" w:lineRule="auto"/>
        <w:rPr>
          <w:rFonts w:cstheme="minorHAnsi"/>
          <w:i/>
          <w:sz w:val="24"/>
          <w:szCs w:val="24"/>
        </w:rPr>
      </w:pPr>
      <w:r w:rsidRPr="00DB2E5D">
        <w:rPr>
          <w:rFonts w:cstheme="minorHAnsi"/>
          <w:sz w:val="24"/>
          <w:szCs w:val="24"/>
        </w:rPr>
        <w:t xml:space="preserve">Lim, C.S., </w:t>
      </w:r>
      <w:proofErr w:type="spellStart"/>
      <w:r w:rsidRPr="00DB2E5D">
        <w:rPr>
          <w:rFonts w:cstheme="minorHAnsi"/>
          <w:sz w:val="24"/>
          <w:szCs w:val="24"/>
        </w:rPr>
        <w:t>Teh</w:t>
      </w:r>
      <w:proofErr w:type="spellEnd"/>
      <w:r w:rsidRPr="00DB2E5D">
        <w:rPr>
          <w:rFonts w:cstheme="minorHAnsi"/>
          <w:sz w:val="24"/>
          <w:szCs w:val="24"/>
        </w:rPr>
        <w:t xml:space="preserve">, K.H. and </w:t>
      </w:r>
      <w:proofErr w:type="spellStart"/>
      <w:r w:rsidRPr="00DB2E5D">
        <w:rPr>
          <w:rFonts w:cstheme="minorHAnsi"/>
          <w:sz w:val="24"/>
          <w:szCs w:val="24"/>
        </w:rPr>
        <w:t>Chiew,C.M</w:t>
      </w:r>
      <w:proofErr w:type="spellEnd"/>
      <w:r w:rsidRPr="00DB2E5D">
        <w:rPr>
          <w:rFonts w:cstheme="minorHAnsi"/>
          <w:sz w:val="24"/>
          <w:szCs w:val="24"/>
        </w:rPr>
        <w:t xml:space="preserve">. ‘Promoting and Implementing Lesson Study in Malaysia: Issue of Sustainability’, in M. </w:t>
      </w:r>
      <w:proofErr w:type="spellStart"/>
      <w:r w:rsidRPr="00DB2E5D">
        <w:rPr>
          <w:rFonts w:cstheme="minorHAnsi"/>
          <w:sz w:val="24"/>
          <w:szCs w:val="24"/>
        </w:rPr>
        <w:t>Quaresma</w:t>
      </w:r>
      <w:proofErr w:type="spellEnd"/>
      <w:r w:rsidRPr="00DB2E5D">
        <w:rPr>
          <w:rFonts w:cstheme="minorHAnsi"/>
          <w:sz w:val="24"/>
          <w:szCs w:val="24"/>
        </w:rPr>
        <w:t xml:space="preserve">, C. Winslow, S. </w:t>
      </w:r>
      <w:proofErr w:type="spellStart"/>
      <w:r w:rsidRPr="00DB2E5D">
        <w:rPr>
          <w:rFonts w:cstheme="minorHAnsi"/>
          <w:sz w:val="24"/>
          <w:szCs w:val="24"/>
        </w:rPr>
        <w:t>Clivaz</w:t>
      </w:r>
      <w:proofErr w:type="spellEnd"/>
      <w:r w:rsidRPr="00DB2E5D">
        <w:rPr>
          <w:rFonts w:cstheme="minorHAnsi"/>
          <w:sz w:val="24"/>
          <w:szCs w:val="24"/>
        </w:rPr>
        <w:t xml:space="preserve">, J.P.D. Ponte, A.N. </w:t>
      </w:r>
      <w:proofErr w:type="spellStart"/>
      <w:r w:rsidRPr="00DB2E5D">
        <w:rPr>
          <w:rFonts w:cstheme="minorHAnsi"/>
          <w:sz w:val="24"/>
          <w:szCs w:val="24"/>
        </w:rPr>
        <w:t>Shúilleabháin</w:t>
      </w:r>
      <w:proofErr w:type="spellEnd"/>
      <w:r w:rsidRPr="00DB2E5D">
        <w:rPr>
          <w:rFonts w:cstheme="minorHAnsi"/>
          <w:sz w:val="24"/>
          <w:szCs w:val="24"/>
        </w:rPr>
        <w:t xml:space="preserve"> and A. Takahashi (</w:t>
      </w:r>
      <w:proofErr w:type="spellStart"/>
      <w:r w:rsidRPr="00DB2E5D">
        <w:rPr>
          <w:rFonts w:cstheme="minorHAnsi"/>
          <w:sz w:val="24"/>
          <w:szCs w:val="24"/>
        </w:rPr>
        <w:t>eds</w:t>
      </w:r>
      <w:proofErr w:type="spellEnd"/>
      <w:r w:rsidRPr="00DB2E5D">
        <w:rPr>
          <w:rFonts w:cstheme="minorHAnsi"/>
          <w:sz w:val="24"/>
          <w:szCs w:val="24"/>
        </w:rPr>
        <w:t xml:space="preserve">), (2018) </w:t>
      </w:r>
      <w:r w:rsidRPr="00DB2E5D">
        <w:rPr>
          <w:rFonts w:cstheme="minorHAnsi"/>
          <w:i/>
          <w:sz w:val="24"/>
          <w:szCs w:val="24"/>
        </w:rPr>
        <w:t xml:space="preserve">Mathematics Lesson Study Around the World: Theoretical and Methodological Issues. </w:t>
      </w:r>
      <w:r w:rsidRPr="00DB2E5D">
        <w:rPr>
          <w:rFonts w:cstheme="minorHAnsi"/>
          <w:sz w:val="24"/>
          <w:szCs w:val="24"/>
        </w:rPr>
        <w:t xml:space="preserve">Switzerland: Springer International Publishing, pp.47-64. </w:t>
      </w:r>
    </w:p>
    <w:p w:rsidR="00540483" w:rsidRPr="00DB2E5D" w:rsidRDefault="00540483" w:rsidP="00540483">
      <w:pPr>
        <w:spacing w:line="360" w:lineRule="auto"/>
        <w:rPr>
          <w:rFonts w:cstheme="minorHAnsi"/>
          <w:sz w:val="24"/>
          <w:szCs w:val="24"/>
        </w:rPr>
      </w:pPr>
      <w:r w:rsidRPr="00DB2E5D">
        <w:rPr>
          <w:rFonts w:cstheme="minorHAnsi"/>
          <w:sz w:val="24"/>
          <w:szCs w:val="24"/>
        </w:rPr>
        <w:t xml:space="preserve">Lindsay, C. and Clarke, S. (2001) ‘Enhancing primary science through self- and paired-assessment’, </w:t>
      </w:r>
      <w:r w:rsidRPr="00DB2E5D">
        <w:rPr>
          <w:rFonts w:cstheme="minorHAnsi"/>
          <w:i/>
          <w:sz w:val="24"/>
          <w:szCs w:val="24"/>
        </w:rPr>
        <w:t>Primary Science Review</w:t>
      </w:r>
      <w:r w:rsidRPr="00DB2E5D">
        <w:rPr>
          <w:rFonts w:cstheme="minorHAnsi"/>
          <w:sz w:val="24"/>
          <w:szCs w:val="24"/>
        </w:rPr>
        <w:t xml:space="preserve">, 68, pp.15–18. </w:t>
      </w:r>
    </w:p>
    <w:p w:rsidR="00540483" w:rsidRPr="00DB2E5D" w:rsidRDefault="00540483" w:rsidP="00540483">
      <w:pPr>
        <w:spacing w:line="360" w:lineRule="auto"/>
        <w:rPr>
          <w:rFonts w:cstheme="minorHAnsi"/>
          <w:i/>
          <w:sz w:val="24"/>
          <w:szCs w:val="24"/>
        </w:rPr>
      </w:pPr>
      <w:r w:rsidRPr="00DB2E5D">
        <w:rPr>
          <w:rFonts w:cstheme="minorHAnsi"/>
          <w:sz w:val="24"/>
          <w:szCs w:val="24"/>
        </w:rPr>
        <w:t xml:space="preserve">National Foundation for Education Research (2007) </w:t>
      </w:r>
      <w:r w:rsidRPr="00DB2E5D">
        <w:rPr>
          <w:rFonts w:cstheme="minorHAnsi"/>
          <w:i/>
          <w:sz w:val="24"/>
          <w:szCs w:val="24"/>
        </w:rPr>
        <w:t xml:space="preserve">self and peer assessment. </w:t>
      </w:r>
      <w:r w:rsidRPr="00DB2E5D">
        <w:rPr>
          <w:rFonts w:cstheme="minorHAnsi"/>
          <w:sz w:val="24"/>
          <w:szCs w:val="24"/>
        </w:rPr>
        <w:t xml:space="preserve">Berkshire: National Foundation for Education Research, Available at: </w:t>
      </w:r>
      <w:hyperlink r:id="rId35" w:history="1">
        <w:r w:rsidRPr="00DB2E5D">
          <w:rPr>
            <w:rStyle w:val="Hyperlink"/>
            <w:rFonts w:cstheme="minorHAnsi"/>
            <w:sz w:val="24"/>
            <w:szCs w:val="24"/>
          </w:rPr>
          <w:t>https://www.nfer.ac.uk/pdf/getting-to-grips-with-assessment-4.pdf</w:t>
        </w:r>
      </w:hyperlink>
      <w:r w:rsidRPr="00DB2E5D">
        <w:rPr>
          <w:rFonts w:cstheme="minorHAnsi"/>
          <w:sz w:val="24"/>
          <w:szCs w:val="24"/>
        </w:rPr>
        <w:t xml:space="preserve"> [Accessed 9 April 2018]. </w:t>
      </w:r>
    </w:p>
    <w:p w:rsidR="00540483" w:rsidRPr="00DB2E5D" w:rsidRDefault="00540483" w:rsidP="00540483">
      <w:pPr>
        <w:spacing w:line="360" w:lineRule="auto"/>
        <w:rPr>
          <w:rFonts w:cstheme="minorHAnsi"/>
          <w:i/>
          <w:sz w:val="24"/>
          <w:szCs w:val="24"/>
        </w:rPr>
      </w:pPr>
      <w:proofErr w:type="gramStart"/>
      <w:r w:rsidRPr="00DB2E5D">
        <w:rPr>
          <w:rFonts w:cstheme="minorHAnsi"/>
          <w:sz w:val="24"/>
          <w:szCs w:val="24"/>
        </w:rPr>
        <w:lastRenderedPageBreak/>
        <w:t>Organisation for Economic Co-operation and Development (2008</w:t>
      </w:r>
      <w:r w:rsidRPr="00DB2E5D">
        <w:rPr>
          <w:rFonts w:cstheme="minorHAnsi"/>
          <w:i/>
          <w:sz w:val="24"/>
          <w:szCs w:val="24"/>
        </w:rPr>
        <w:t>) Assessment for Learning Formative Assessment.</w:t>
      </w:r>
      <w:proofErr w:type="gramEnd"/>
      <w:r w:rsidRPr="00DB2E5D">
        <w:rPr>
          <w:rFonts w:cstheme="minorHAnsi"/>
          <w:i/>
          <w:sz w:val="24"/>
          <w:szCs w:val="24"/>
        </w:rPr>
        <w:t xml:space="preserve"> Paris: Centre for Educational Research and Innovation, Available at:</w:t>
      </w:r>
      <w:r w:rsidRPr="00DB2E5D">
        <w:rPr>
          <w:rFonts w:cstheme="minorHAnsi"/>
          <w:sz w:val="24"/>
          <w:szCs w:val="24"/>
        </w:rPr>
        <w:t xml:space="preserve"> </w:t>
      </w:r>
      <w:hyperlink r:id="rId36" w:history="1">
        <w:r w:rsidRPr="00DB2E5D">
          <w:rPr>
            <w:rStyle w:val="Hyperlink"/>
            <w:rFonts w:cstheme="minorHAnsi"/>
            <w:i/>
            <w:sz w:val="24"/>
            <w:szCs w:val="24"/>
          </w:rPr>
          <w:t>https://www.oecd.org/site/educeri21st/40600533.pdf</w:t>
        </w:r>
      </w:hyperlink>
      <w:r w:rsidRPr="00DB2E5D">
        <w:rPr>
          <w:rFonts w:cstheme="minorHAnsi"/>
          <w:sz w:val="24"/>
          <w:szCs w:val="24"/>
        </w:rPr>
        <w:t xml:space="preserve"> [Accessed 29 March 2018]. </w:t>
      </w:r>
    </w:p>
    <w:p w:rsidR="00540483" w:rsidRPr="00DB2E5D" w:rsidRDefault="00540483" w:rsidP="00540483">
      <w:pPr>
        <w:spacing w:line="360" w:lineRule="auto"/>
        <w:rPr>
          <w:rFonts w:cstheme="minorHAnsi"/>
          <w:i/>
          <w:sz w:val="24"/>
          <w:szCs w:val="24"/>
        </w:rPr>
      </w:pPr>
      <w:proofErr w:type="spellStart"/>
      <w:proofErr w:type="gramStart"/>
      <w:r w:rsidRPr="00DB2E5D">
        <w:rPr>
          <w:rFonts w:cstheme="minorHAnsi"/>
          <w:sz w:val="24"/>
          <w:szCs w:val="24"/>
        </w:rPr>
        <w:t>Sackstein</w:t>
      </w:r>
      <w:proofErr w:type="spellEnd"/>
      <w:r w:rsidRPr="00DB2E5D">
        <w:rPr>
          <w:rFonts w:cstheme="minorHAnsi"/>
          <w:sz w:val="24"/>
          <w:szCs w:val="24"/>
        </w:rPr>
        <w:t xml:space="preserve">, S. (2017) </w:t>
      </w:r>
      <w:r w:rsidRPr="00DB2E5D">
        <w:rPr>
          <w:rFonts w:cstheme="minorHAnsi"/>
          <w:i/>
          <w:sz w:val="24"/>
          <w:szCs w:val="24"/>
        </w:rPr>
        <w:t>Peer Feedback in the Classroom: Empowering Students to Be the Experts.</w:t>
      </w:r>
      <w:proofErr w:type="gramEnd"/>
      <w:r w:rsidRPr="00DB2E5D">
        <w:rPr>
          <w:rFonts w:cstheme="minorHAnsi"/>
          <w:i/>
          <w:sz w:val="24"/>
          <w:szCs w:val="24"/>
        </w:rPr>
        <w:t xml:space="preserve"> </w:t>
      </w:r>
      <w:r w:rsidRPr="00DB2E5D">
        <w:rPr>
          <w:rFonts w:cstheme="minorHAnsi"/>
          <w:sz w:val="24"/>
          <w:szCs w:val="24"/>
        </w:rPr>
        <w:t xml:space="preserve">Virginia: ASCD. </w:t>
      </w:r>
    </w:p>
    <w:p w:rsidR="00540483" w:rsidRPr="00DB2E5D" w:rsidRDefault="00540483" w:rsidP="00540483">
      <w:pPr>
        <w:spacing w:line="360" w:lineRule="auto"/>
        <w:rPr>
          <w:rFonts w:cstheme="minorHAnsi"/>
          <w:i/>
          <w:sz w:val="24"/>
          <w:szCs w:val="24"/>
        </w:rPr>
      </w:pPr>
      <w:r w:rsidRPr="00DB2E5D">
        <w:rPr>
          <w:rFonts w:cstheme="minorHAnsi"/>
          <w:sz w:val="24"/>
          <w:szCs w:val="24"/>
        </w:rPr>
        <w:t xml:space="preserve">Scott, S. and </w:t>
      </w:r>
      <w:proofErr w:type="spellStart"/>
      <w:r w:rsidRPr="00DB2E5D">
        <w:rPr>
          <w:rFonts w:cstheme="minorHAnsi"/>
          <w:sz w:val="24"/>
          <w:szCs w:val="24"/>
        </w:rPr>
        <w:t>McNeish</w:t>
      </w:r>
      <w:proofErr w:type="spellEnd"/>
      <w:r w:rsidRPr="00DB2E5D">
        <w:rPr>
          <w:rFonts w:cstheme="minorHAnsi"/>
          <w:sz w:val="24"/>
          <w:szCs w:val="24"/>
        </w:rPr>
        <w:t xml:space="preserve">, D. (2013) </w:t>
      </w:r>
      <w:r w:rsidRPr="00DB2E5D">
        <w:rPr>
          <w:rFonts w:cstheme="minorHAnsi"/>
          <w:i/>
          <w:sz w:val="24"/>
          <w:szCs w:val="24"/>
        </w:rPr>
        <w:t xml:space="preserve">School leadership evidence review: using research evidence to support school improvement. </w:t>
      </w:r>
      <w:r w:rsidRPr="00DB2E5D">
        <w:rPr>
          <w:rFonts w:cstheme="minorHAnsi"/>
          <w:sz w:val="24"/>
          <w:szCs w:val="24"/>
        </w:rPr>
        <w:t xml:space="preserve">London: Department for Education, Available at: </w:t>
      </w:r>
      <w:hyperlink r:id="rId37" w:history="1">
        <w:r w:rsidRPr="00DB2E5D">
          <w:rPr>
            <w:rStyle w:val="Hyperlink"/>
            <w:rFonts w:cstheme="minorHAnsi"/>
            <w:sz w:val="24"/>
            <w:szCs w:val="24"/>
          </w:rPr>
          <w:t>https://www.dmss.co.uk/pdfs/evidencereview3.pdf</w:t>
        </w:r>
      </w:hyperlink>
      <w:r w:rsidRPr="00DB2E5D">
        <w:rPr>
          <w:rFonts w:cstheme="minorHAnsi"/>
          <w:sz w:val="24"/>
          <w:szCs w:val="24"/>
        </w:rPr>
        <w:t xml:space="preserve"> [Accessed 22 April 2018]. </w:t>
      </w:r>
    </w:p>
    <w:p w:rsidR="00540483" w:rsidRPr="00DB2E5D" w:rsidRDefault="00540483" w:rsidP="00540483">
      <w:pPr>
        <w:spacing w:line="360" w:lineRule="auto"/>
        <w:rPr>
          <w:rFonts w:cstheme="minorHAnsi"/>
          <w:i/>
          <w:sz w:val="24"/>
          <w:szCs w:val="24"/>
        </w:rPr>
      </w:pPr>
      <w:proofErr w:type="spellStart"/>
      <w:r w:rsidRPr="00DB2E5D">
        <w:rPr>
          <w:rFonts w:cstheme="minorHAnsi"/>
          <w:sz w:val="24"/>
          <w:szCs w:val="24"/>
          <w:shd w:val="clear" w:color="auto" w:fill="FFFFFF"/>
        </w:rPr>
        <w:t>Sellars</w:t>
      </w:r>
      <w:proofErr w:type="spellEnd"/>
      <w:r w:rsidRPr="00DB2E5D">
        <w:rPr>
          <w:rFonts w:cstheme="minorHAnsi"/>
          <w:sz w:val="24"/>
          <w:szCs w:val="24"/>
          <w:shd w:val="clear" w:color="auto" w:fill="FFFFFF"/>
        </w:rPr>
        <w:t xml:space="preserve">, M. (2017) </w:t>
      </w:r>
      <w:r w:rsidRPr="00DB2E5D">
        <w:rPr>
          <w:rFonts w:cstheme="minorHAnsi"/>
          <w:i/>
          <w:sz w:val="24"/>
          <w:szCs w:val="24"/>
          <w:shd w:val="clear" w:color="auto" w:fill="FFFFFF"/>
        </w:rPr>
        <w:t xml:space="preserve">Reflective Practice for Teachers. </w:t>
      </w:r>
      <w:r w:rsidRPr="00DB2E5D">
        <w:rPr>
          <w:rFonts w:cstheme="minorHAnsi"/>
          <w:sz w:val="24"/>
          <w:szCs w:val="24"/>
          <w:shd w:val="clear" w:color="auto" w:fill="FFFFFF"/>
        </w:rPr>
        <w:t>(2</w:t>
      </w:r>
      <w:r w:rsidRPr="00DB2E5D">
        <w:rPr>
          <w:rFonts w:cstheme="minorHAnsi"/>
          <w:sz w:val="24"/>
          <w:szCs w:val="24"/>
          <w:shd w:val="clear" w:color="auto" w:fill="FFFFFF"/>
          <w:vertAlign w:val="superscript"/>
        </w:rPr>
        <w:t>nd</w:t>
      </w:r>
      <w:r w:rsidRPr="00DB2E5D">
        <w:rPr>
          <w:rFonts w:cstheme="minorHAnsi"/>
          <w:sz w:val="24"/>
          <w:szCs w:val="24"/>
          <w:shd w:val="clear" w:color="auto" w:fill="FFFFFF"/>
        </w:rPr>
        <w:t xml:space="preserve"> </w:t>
      </w:r>
      <w:proofErr w:type="spellStart"/>
      <w:proofErr w:type="gramStart"/>
      <w:r w:rsidRPr="00DB2E5D">
        <w:rPr>
          <w:rFonts w:cstheme="minorHAnsi"/>
          <w:sz w:val="24"/>
          <w:szCs w:val="24"/>
          <w:shd w:val="clear" w:color="auto" w:fill="FFFFFF"/>
        </w:rPr>
        <w:t>ed</w:t>
      </w:r>
      <w:proofErr w:type="spellEnd"/>
      <w:proofErr w:type="gramEnd"/>
      <w:r w:rsidRPr="00DB2E5D">
        <w:rPr>
          <w:rFonts w:cstheme="minorHAnsi"/>
          <w:sz w:val="24"/>
          <w:szCs w:val="24"/>
          <w:shd w:val="clear" w:color="auto" w:fill="FFFFFF"/>
        </w:rPr>
        <w:t xml:space="preserve">) London: Sage. </w:t>
      </w:r>
    </w:p>
    <w:p w:rsidR="00540483" w:rsidRPr="00DB2E5D" w:rsidRDefault="00540483" w:rsidP="00540483">
      <w:pPr>
        <w:spacing w:line="360" w:lineRule="auto"/>
        <w:rPr>
          <w:rFonts w:cstheme="minorHAnsi"/>
          <w:sz w:val="24"/>
          <w:szCs w:val="24"/>
        </w:rPr>
      </w:pPr>
      <w:r w:rsidRPr="00DB2E5D">
        <w:rPr>
          <w:rFonts w:cstheme="minorHAnsi"/>
          <w:sz w:val="24"/>
          <w:szCs w:val="24"/>
        </w:rPr>
        <w:t xml:space="preserve">Sharp, J. (2012) </w:t>
      </w:r>
      <w:r w:rsidRPr="00DB2E5D">
        <w:rPr>
          <w:rFonts w:cstheme="minorHAnsi"/>
          <w:i/>
          <w:sz w:val="24"/>
          <w:szCs w:val="24"/>
        </w:rPr>
        <w:t>Success with you education research project</w:t>
      </w:r>
      <w:proofErr w:type="gramStart"/>
      <w:r w:rsidRPr="00DB2E5D">
        <w:rPr>
          <w:rFonts w:cstheme="minorHAnsi"/>
          <w:i/>
          <w:sz w:val="24"/>
          <w:szCs w:val="24"/>
        </w:rPr>
        <w:t>.</w:t>
      </w:r>
      <w:r w:rsidRPr="00DB2E5D">
        <w:rPr>
          <w:rFonts w:cstheme="minorHAnsi"/>
          <w:sz w:val="24"/>
          <w:szCs w:val="24"/>
        </w:rPr>
        <w:t>(</w:t>
      </w:r>
      <w:proofErr w:type="gramEnd"/>
      <w:r w:rsidRPr="00DB2E5D">
        <w:rPr>
          <w:rFonts w:cstheme="minorHAnsi"/>
          <w:sz w:val="24"/>
          <w:szCs w:val="24"/>
        </w:rPr>
        <w:t>2</w:t>
      </w:r>
      <w:r w:rsidRPr="00DB2E5D">
        <w:rPr>
          <w:rFonts w:cstheme="minorHAnsi"/>
          <w:sz w:val="24"/>
          <w:szCs w:val="24"/>
          <w:vertAlign w:val="superscript"/>
        </w:rPr>
        <w:t>nd</w:t>
      </w:r>
      <w:r w:rsidRPr="00DB2E5D">
        <w:rPr>
          <w:rFonts w:cstheme="minorHAnsi"/>
          <w:sz w:val="24"/>
          <w:szCs w:val="24"/>
        </w:rPr>
        <w:t xml:space="preserve"> </w:t>
      </w:r>
      <w:proofErr w:type="spellStart"/>
      <w:r w:rsidRPr="00DB2E5D">
        <w:rPr>
          <w:rFonts w:cstheme="minorHAnsi"/>
          <w:sz w:val="24"/>
          <w:szCs w:val="24"/>
        </w:rPr>
        <w:t>ed</w:t>
      </w:r>
      <w:proofErr w:type="spellEnd"/>
      <w:r w:rsidRPr="00DB2E5D">
        <w:rPr>
          <w:rFonts w:cstheme="minorHAnsi"/>
          <w:sz w:val="24"/>
          <w:szCs w:val="24"/>
        </w:rPr>
        <w:t>) London: Sage.</w:t>
      </w:r>
    </w:p>
    <w:p w:rsidR="00540483" w:rsidRPr="00DB2E5D" w:rsidRDefault="00540483" w:rsidP="00540483">
      <w:pPr>
        <w:spacing w:line="360" w:lineRule="auto"/>
        <w:rPr>
          <w:rFonts w:cstheme="minorHAnsi"/>
          <w:i/>
          <w:sz w:val="24"/>
          <w:szCs w:val="24"/>
        </w:rPr>
      </w:pPr>
      <w:proofErr w:type="spellStart"/>
      <w:r w:rsidRPr="00DB2E5D">
        <w:rPr>
          <w:rFonts w:cstheme="minorHAnsi"/>
          <w:sz w:val="24"/>
          <w:szCs w:val="24"/>
        </w:rPr>
        <w:t>Shúilleabháin</w:t>
      </w:r>
      <w:proofErr w:type="spellEnd"/>
      <w:r w:rsidRPr="00DB2E5D">
        <w:rPr>
          <w:rFonts w:cstheme="minorHAnsi"/>
          <w:sz w:val="24"/>
          <w:szCs w:val="24"/>
        </w:rPr>
        <w:t>, A.N. (2015</w:t>
      </w:r>
      <w:proofErr w:type="gramStart"/>
      <w:r w:rsidRPr="00DB2E5D">
        <w:rPr>
          <w:rFonts w:cstheme="minorHAnsi"/>
          <w:sz w:val="24"/>
          <w:szCs w:val="24"/>
        </w:rPr>
        <w:t>)  Lesson</w:t>
      </w:r>
      <w:proofErr w:type="gramEnd"/>
      <w:r w:rsidRPr="00DB2E5D">
        <w:rPr>
          <w:rFonts w:cstheme="minorHAnsi"/>
          <w:sz w:val="24"/>
          <w:szCs w:val="24"/>
        </w:rPr>
        <w:t xml:space="preserve"> Study as a form of in-School Professional Development: Case studies in two post-primary schools. Dublin: National Council for Curriculum and Assessment, Available at: </w:t>
      </w:r>
      <w:hyperlink r:id="rId38" w:history="1">
        <w:r w:rsidRPr="00DB2E5D">
          <w:rPr>
            <w:rStyle w:val="Hyperlink"/>
            <w:rFonts w:cstheme="minorHAnsi"/>
            <w:sz w:val="24"/>
            <w:szCs w:val="24"/>
          </w:rPr>
          <w:t>https://www.ncca.ie/media/2136/lesson-study-pd.pdf</w:t>
        </w:r>
      </w:hyperlink>
      <w:r w:rsidRPr="00DB2E5D">
        <w:rPr>
          <w:rFonts w:cstheme="minorHAnsi"/>
          <w:sz w:val="24"/>
          <w:szCs w:val="24"/>
        </w:rPr>
        <w:t xml:space="preserve"> [Accessed 29 March 2018]. </w:t>
      </w:r>
    </w:p>
    <w:p w:rsidR="00540483" w:rsidRPr="00DB2E5D" w:rsidRDefault="00540483" w:rsidP="00540483">
      <w:pPr>
        <w:spacing w:line="360" w:lineRule="auto"/>
        <w:rPr>
          <w:rFonts w:cstheme="minorHAnsi"/>
          <w:i/>
          <w:sz w:val="24"/>
          <w:szCs w:val="24"/>
        </w:rPr>
      </w:pPr>
      <w:proofErr w:type="spellStart"/>
      <w:r w:rsidRPr="00DB2E5D">
        <w:rPr>
          <w:rFonts w:cstheme="minorHAnsi"/>
          <w:bCs/>
          <w:sz w:val="24"/>
          <w:szCs w:val="24"/>
          <w:shd w:val="clear" w:color="auto" w:fill="FFFFFF"/>
        </w:rPr>
        <w:t>Teijlingen</w:t>
      </w:r>
      <w:proofErr w:type="spellEnd"/>
      <w:r w:rsidRPr="00DB2E5D">
        <w:rPr>
          <w:rFonts w:cstheme="minorHAnsi"/>
          <w:bCs/>
          <w:sz w:val="24"/>
          <w:szCs w:val="24"/>
          <w:shd w:val="clear" w:color="auto" w:fill="FFFFFF"/>
        </w:rPr>
        <w:t xml:space="preserve">, E.R.V. and Hundley, V. </w:t>
      </w:r>
      <w:r w:rsidRPr="00DB2E5D">
        <w:rPr>
          <w:rFonts w:cstheme="minorHAnsi"/>
          <w:sz w:val="24"/>
          <w:szCs w:val="24"/>
        </w:rPr>
        <w:t xml:space="preserve"> (2001) ‘The importance of pilot studies’ Available at: </w:t>
      </w:r>
      <w:hyperlink r:id="rId39" w:history="1">
        <w:r w:rsidRPr="00DB2E5D">
          <w:rPr>
            <w:rStyle w:val="Hyperlink"/>
            <w:rFonts w:cstheme="minorHAnsi"/>
            <w:sz w:val="24"/>
            <w:szCs w:val="24"/>
          </w:rPr>
          <w:t>http://sru.soc.surrey.ac.uk/SRU35.html</w:t>
        </w:r>
      </w:hyperlink>
      <w:r w:rsidRPr="00DB2E5D">
        <w:rPr>
          <w:rFonts w:cstheme="minorHAnsi"/>
          <w:sz w:val="24"/>
          <w:szCs w:val="24"/>
        </w:rPr>
        <w:t xml:space="preserve"> [Accessed 30 March 2018]. </w:t>
      </w:r>
    </w:p>
    <w:p w:rsidR="00540483" w:rsidRPr="00DB2E5D" w:rsidRDefault="00540483" w:rsidP="00540483">
      <w:pPr>
        <w:spacing w:line="360" w:lineRule="auto"/>
        <w:rPr>
          <w:rFonts w:cstheme="minorHAnsi"/>
          <w:i/>
          <w:sz w:val="24"/>
          <w:szCs w:val="24"/>
        </w:rPr>
      </w:pPr>
      <w:r w:rsidRPr="00DB2E5D">
        <w:rPr>
          <w:rFonts w:cstheme="minorHAnsi"/>
          <w:sz w:val="24"/>
          <w:szCs w:val="24"/>
        </w:rPr>
        <w:t xml:space="preserve">University of Southern California (2018) ‘Organizing Your Social Sciences Research Paper: Writing Field Notes’ Available at: </w:t>
      </w:r>
      <w:hyperlink r:id="rId40" w:history="1">
        <w:r w:rsidRPr="00DB2E5D">
          <w:rPr>
            <w:rStyle w:val="Hyperlink"/>
            <w:rFonts w:cstheme="minorHAnsi"/>
            <w:sz w:val="24"/>
            <w:szCs w:val="24"/>
          </w:rPr>
          <w:t>http://libguides.usc.edu/writingguide/fieldnotes</w:t>
        </w:r>
      </w:hyperlink>
      <w:r w:rsidRPr="00DB2E5D">
        <w:rPr>
          <w:rFonts w:cstheme="minorHAnsi"/>
          <w:sz w:val="24"/>
          <w:szCs w:val="24"/>
        </w:rPr>
        <w:t xml:space="preserve"> [Accessed 4 April 2018]. </w:t>
      </w:r>
    </w:p>
    <w:p w:rsidR="00540483" w:rsidRPr="00DB2E5D" w:rsidRDefault="00540483" w:rsidP="00540483">
      <w:pPr>
        <w:spacing w:line="360" w:lineRule="auto"/>
        <w:rPr>
          <w:rFonts w:cstheme="minorHAnsi"/>
          <w:i/>
          <w:sz w:val="24"/>
          <w:szCs w:val="24"/>
        </w:rPr>
      </w:pPr>
      <w:r w:rsidRPr="00DB2E5D">
        <w:rPr>
          <w:rFonts w:cstheme="minorHAnsi"/>
          <w:sz w:val="24"/>
          <w:szCs w:val="24"/>
        </w:rPr>
        <w:t xml:space="preserve">University of Exeter (2017) ‘Chapter 10 – Peer and self assessment in student work: principles and criteria’ Available at: </w:t>
      </w:r>
      <w:hyperlink r:id="rId41" w:history="1">
        <w:r w:rsidRPr="00DB2E5D">
          <w:rPr>
            <w:rStyle w:val="Hyperlink"/>
            <w:rFonts w:cstheme="minorHAnsi"/>
            <w:sz w:val="24"/>
            <w:szCs w:val="24"/>
          </w:rPr>
          <w:t>https://as.exeter.ac.uk/academic-policy-standards/tqa-manual/lts/peerselfassessment/</w:t>
        </w:r>
      </w:hyperlink>
      <w:r w:rsidRPr="00DB2E5D">
        <w:rPr>
          <w:rFonts w:cstheme="minorHAnsi"/>
          <w:sz w:val="24"/>
          <w:szCs w:val="24"/>
        </w:rPr>
        <w:t xml:space="preserve"> [Accessed 29 March 2018]. </w:t>
      </w:r>
    </w:p>
    <w:p w:rsidR="00540483" w:rsidRPr="00DB2E5D" w:rsidRDefault="00540483" w:rsidP="00540483">
      <w:pPr>
        <w:spacing w:line="360" w:lineRule="auto"/>
        <w:rPr>
          <w:rFonts w:cstheme="minorHAnsi"/>
          <w:i/>
          <w:sz w:val="24"/>
          <w:szCs w:val="24"/>
        </w:rPr>
      </w:pPr>
      <w:r w:rsidRPr="00DB2E5D">
        <w:rPr>
          <w:rFonts w:cstheme="minorHAnsi"/>
          <w:sz w:val="24"/>
          <w:szCs w:val="24"/>
        </w:rPr>
        <w:t xml:space="preserve">University of Wales Trinity Saint David (2017-2020) ‘Research Ethics &amp; Integrity Code of Practice’ Available at: </w:t>
      </w:r>
      <w:hyperlink r:id="rId42" w:history="1">
        <w:r w:rsidRPr="00DB2E5D">
          <w:rPr>
            <w:rStyle w:val="Hyperlink"/>
            <w:rFonts w:cstheme="minorHAnsi"/>
            <w:sz w:val="24"/>
            <w:szCs w:val="24"/>
          </w:rPr>
          <w:t>http://www.uwtsd.ac.uk/media/uwtsd-website/content-assets/documents/research/research-ethics-integrity-code-practice.pdf</w:t>
        </w:r>
      </w:hyperlink>
      <w:r w:rsidRPr="00DB2E5D">
        <w:rPr>
          <w:rFonts w:cstheme="minorHAnsi"/>
          <w:sz w:val="24"/>
          <w:szCs w:val="24"/>
        </w:rPr>
        <w:t xml:space="preserve"> [Accessed 18 March 2018]. </w:t>
      </w:r>
    </w:p>
    <w:p w:rsidR="00540483" w:rsidRPr="00DB2E5D" w:rsidRDefault="00540483" w:rsidP="00540483">
      <w:pPr>
        <w:spacing w:line="360" w:lineRule="auto"/>
        <w:rPr>
          <w:rFonts w:cstheme="minorHAnsi"/>
          <w:i/>
          <w:sz w:val="24"/>
          <w:szCs w:val="24"/>
        </w:rPr>
      </w:pPr>
      <w:r w:rsidRPr="00DB2E5D">
        <w:rPr>
          <w:rFonts w:cstheme="minorHAnsi"/>
          <w:sz w:val="24"/>
          <w:szCs w:val="24"/>
          <w:shd w:val="clear" w:color="auto" w:fill="FFFFFF"/>
        </w:rPr>
        <w:lastRenderedPageBreak/>
        <w:t xml:space="preserve">Vogt, P.W., Vogt, E.R., Gardner, D.C. </w:t>
      </w:r>
      <w:proofErr w:type="gramStart"/>
      <w:r w:rsidRPr="00DB2E5D">
        <w:rPr>
          <w:rFonts w:cstheme="minorHAnsi"/>
          <w:sz w:val="24"/>
          <w:szCs w:val="24"/>
          <w:shd w:val="clear" w:color="auto" w:fill="FFFFFF"/>
        </w:rPr>
        <w:t xml:space="preserve">and  </w:t>
      </w:r>
      <w:proofErr w:type="spellStart"/>
      <w:r w:rsidRPr="00DB2E5D">
        <w:rPr>
          <w:rFonts w:cstheme="minorHAnsi"/>
          <w:sz w:val="24"/>
          <w:szCs w:val="24"/>
          <w:shd w:val="clear" w:color="auto" w:fill="FFFFFF"/>
        </w:rPr>
        <w:t>Haeffele</w:t>
      </w:r>
      <w:proofErr w:type="spellEnd"/>
      <w:proofErr w:type="gramEnd"/>
      <w:r w:rsidRPr="00DB2E5D">
        <w:rPr>
          <w:rFonts w:cstheme="minorHAnsi"/>
          <w:sz w:val="24"/>
          <w:szCs w:val="24"/>
          <w:shd w:val="clear" w:color="auto" w:fill="FFFFFF"/>
        </w:rPr>
        <w:t xml:space="preserve">, L.M. (2014) </w:t>
      </w:r>
      <w:r w:rsidRPr="00DB2E5D">
        <w:rPr>
          <w:rFonts w:cstheme="minorHAnsi"/>
          <w:i/>
          <w:sz w:val="24"/>
          <w:szCs w:val="24"/>
          <w:shd w:val="clear" w:color="auto" w:fill="FFFFFF"/>
        </w:rPr>
        <w:t xml:space="preserve">Selecting the Right Analysis for Your Data: Quantitative, Qualitative and Mixed Methods. </w:t>
      </w:r>
      <w:r w:rsidRPr="00DB2E5D">
        <w:rPr>
          <w:rFonts w:cstheme="minorHAnsi"/>
          <w:sz w:val="24"/>
          <w:szCs w:val="24"/>
          <w:shd w:val="clear" w:color="auto" w:fill="FFFFFF"/>
        </w:rPr>
        <w:t>New York: The Guildford Press.</w:t>
      </w:r>
    </w:p>
    <w:p w:rsidR="00540483" w:rsidRPr="00DB2E5D" w:rsidRDefault="00540483" w:rsidP="00540483">
      <w:pPr>
        <w:spacing w:line="360" w:lineRule="auto"/>
        <w:rPr>
          <w:rFonts w:cstheme="minorHAnsi"/>
          <w:i/>
          <w:sz w:val="24"/>
          <w:szCs w:val="24"/>
        </w:rPr>
      </w:pPr>
      <w:r w:rsidRPr="00DB2E5D">
        <w:rPr>
          <w:rFonts w:cstheme="minorHAnsi"/>
          <w:sz w:val="24"/>
          <w:szCs w:val="24"/>
          <w:shd w:val="clear" w:color="auto" w:fill="FFFFFF"/>
        </w:rPr>
        <w:t xml:space="preserve">Wales: </w:t>
      </w:r>
      <w:r w:rsidRPr="00DB2E5D">
        <w:rPr>
          <w:rFonts w:cstheme="minorHAnsi"/>
          <w:sz w:val="24"/>
          <w:szCs w:val="24"/>
        </w:rPr>
        <w:t xml:space="preserve">Department for Children, Education, Lifelong Learning and Skills </w:t>
      </w:r>
      <w:r w:rsidRPr="00DB2E5D">
        <w:rPr>
          <w:rFonts w:cstheme="minorHAnsi"/>
          <w:sz w:val="24"/>
          <w:szCs w:val="24"/>
          <w:shd w:val="clear" w:color="auto" w:fill="FFFFFF"/>
        </w:rPr>
        <w:t>(2010)</w:t>
      </w:r>
      <w:r w:rsidRPr="00DB2E5D">
        <w:rPr>
          <w:rFonts w:cstheme="minorHAnsi"/>
          <w:i/>
          <w:sz w:val="24"/>
          <w:szCs w:val="24"/>
          <w:shd w:val="clear" w:color="auto" w:fill="FFFFFF"/>
        </w:rPr>
        <w:t xml:space="preserve"> </w:t>
      </w:r>
      <w:r w:rsidRPr="00DB2E5D">
        <w:rPr>
          <w:rFonts w:cstheme="minorHAnsi"/>
          <w:i/>
          <w:sz w:val="24"/>
          <w:szCs w:val="24"/>
        </w:rPr>
        <w:t xml:space="preserve">How to develop thinking and assessment for learning in the classroom. </w:t>
      </w:r>
      <w:r w:rsidRPr="00DB2E5D">
        <w:rPr>
          <w:rFonts w:cstheme="minorHAnsi"/>
          <w:sz w:val="24"/>
          <w:szCs w:val="24"/>
        </w:rPr>
        <w:t xml:space="preserve">Cardiff: Welsh Assembly Government, Available at: </w:t>
      </w:r>
      <w:hyperlink r:id="rId43" w:history="1">
        <w:r w:rsidRPr="00DB2E5D">
          <w:rPr>
            <w:rStyle w:val="Hyperlink"/>
            <w:rFonts w:cstheme="minorHAnsi"/>
            <w:sz w:val="24"/>
            <w:szCs w:val="24"/>
          </w:rPr>
          <w:t>http://learning.gov.wales/docs/learningwales/publications/130429how-to-develop-thinking-en.pdf</w:t>
        </w:r>
      </w:hyperlink>
      <w:r w:rsidRPr="00DB2E5D">
        <w:rPr>
          <w:rFonts w:cstheme="minorHAnsi"/>
          <w:sz w:val="24"/>
          <w:szCs w:val="24"/>
        </w:rPr>
        <w:t xml:space="preserve"> [Accessed 30 March 2018]. </w:t>
      </w:r>
    </w:p>
    <w:p w:rsidR="00540483" w:rsidRPr="00DB2E5D" w:rsidRDefault="00540483" w:rsidP="00540483">
      <w:pPr>
        <w:pStyle w:val="ListParagraph"/>
        <w:spacing w:line="360" w:lineRule="auto"/>
        <w:rPr>
          <w:rFonts w:cstheme="minorHAnsi"/>
          <w:i/>
          <w:sz w:val="24"/>
          <w:szCs w:val="24"/>
        </w:rPr>
      </w:pPr>
    </w:p>
    <w:p w:rsidR="00724A7E" w:rsidRPr="00DB2E5D" w:rsidRDefault="00724A7E" w:rsidP="00C76078">
      <w:pPr>
        <w:spacing w:line="360" w:lineRule="auto"/>
        <w:rPr>
          <w:rFonts w:cstheme="minorHAnsi"/>
          <w:sz w:val="24"/>
          <w:szCs w:val="24"/>
        </w:rPr>
      </w:pPr>
    </w:p>
    <w:p w:rsidR="008A5867" w:rsidRPr="00DB2E5D" w:rsidRDefault="008A5867" w:rsidP="00C76078">
      <w:pPr>
        <w:spacing w:line="360" w:lineRule="auto"/>
        <w:rPr>
          <w:rFonts w:cstheme="minorHAnsi"/>
          <w:sz w:val="24"/>
          <w:szCs w:val="24"/>
        </w:rPr>
      </w:pPr>
    </w:p>
    <w:p w:rsidR="008A5867" w:rsidRPr="00DB2E5D" w:rsidRDefault="008A5867" w:rsidP="00C76078">
      <w:pPr>
        <w:spacing w:line="360" w:lineRule="auto"/>
        <w:rPr>
          <w:rFonts w:cstheme="minorHAnsi"/>
          <w:sz w:val="24"/>
          <w:szCs w:val="24"/>
        </w:rPr>
      </w:pPr>
    </w:p>
    <w:p w:rsidR="008A5867" w:rsidRPr="00DB2E5D" w:rsidRDefault="008A5867" w:rsidP="00C76078">
      <w:pPr>
        <w:spacing w:line="360" w:lineRule="auto"/>
        <w:rPr>
          <w:rFonts w:cstheme="minorHAnsi"/>
          <w:sz w:val="24"/>
          <w:szCs w:val="24"/>
        </w:rPr>
      </w:pPr>
    </w:p>
    <w:p w:rsidR="008A5867" w:rsidRPr="00DB2E5D" w:rsidRDefault="008A5867" w:rsidP="00C76078">
      <w:pPr>
        <w:spacing w:line="360" w:lineRule="auto"/>
        <w:rPr>
          <w:rFonts w:cstheme="minorHAnsi"/>
          <w:sz w:val="24"/>
          <w:szCs w:val="24"/>
        </w:rPr>
      </w:pPr>
    </w:p>
    <w:p w:rsidR="008A5867" w:rsidRPr="00DB2E5D" w:rsidRDefault="008A5867" w:rsidP="00C76078">
      <w:pPr>
        <w:spacing w:line="360" w:lineRule="auto"/>
        <w:rPr>
          <w:rFonts w:cstheme="minorHAnsi"/>
          <w:sz w:val="24"/>
          <w:szCs w:val="24"/>
        </w:rPr>
      </w:pPr>
    </w:p>
    <w:p w:rsidR="008A5867" w:rsidRPr="00DB2E5D" w:rsidRDefault="008A5867" w:rsidP="00C76078">
      <w:pPr>
        <w:spacing w:line="360" w:lineRule="auto"/>
        <w:rPr>
          <w:rFonts w:cstheme="minorHAnsi"/>
          <w:sz w:val="24"/>
          <w:szCs w:val="24"/>
        </w:rPr>
      </w:pPr>
    </w:p>
    <w:p w:rsidR="008A5867" w:rsidRPr="00DB2E5D" w:rsidRDefault="008A5867" w:rsidP="00C76078">
      <w:pPr>
        <w:spacing w:line="360" w:lineRule="auto"/>
        <w:rPr>
          <w:rFonts w:cstheme="minorHAnsi"/>
          <w:sz w:val="24"/>
          <w:szCs w:val="24"/>
        </w:rPr>
      </w:pPr>
    </w:p>
    <w:p w:rsidR="008A5867" w:rsidRPr="00DB2E5D" w:rsidRDefault="008A5867" w:rsidP="00C76078">
      <w:pPr>
        <w:spacing w:line="360" w:lineRule="auto"/>
        <w:rPr>
          <w:rFonts w:cstheme="minorHAnsi"/>
          <w:sz w:val="24"/>
          <w:szCs w:val="24"/>
        </w:rPr>
      </w:pPr>
    </w:p>
    <w:p w:rsidR="008A5867" w:rsidRPr="00DB2E5D" w:rsidRDefault="008A5867" w:rsidP="00C76078">
      <w:pPr>
        <w:spacing w:line="360" w:lineRule="auto"/>
        <w:rPr>
          <w:rFonts w:cstheme="minorHAnsi"/>
          <w:sz w:val="24"/>
          <w:szCs w:val="24"/>
        </w:rPr>
      </w:pPr>
    </w:p>
    <w:p w:rsidR="008A5867" w:rsidRPr="00DB2E5D" w:rsidRDefault="008A5867" w:rsidP="00C76078">
      <w:pPr>
        <w:spacing w:line="360" w:lineRule="auto"/>
        <w:rPr>
          <w:rFonts w:cstheme="minorHAnsi"/>
          <w:sz w:val="24"/>
          <w:szCs w:val="24"/>
        </w:rPr>
      </w:pPr>
    </w:p>
    <w:p w:rsidR="008A5867" w:rsidRPr="00DB2E5D" w:rsidRDefault="008A5867" w:rsidP="00C76078">
      <w:pPr>
        <w:spacing w:line="360" w:lineRule="auto"/>
        <w:rPr>
          <w:rFonts w:cstheme="minorHAnsi"/>
          <w:sz w:val="24"/>
          <w:szCs w:val="24"/>
        </w:rPr>
      </w:pPr>
    </w:p>
    <w:p w:rsidR="008A5867" w:rsidRPr="00DB2E5D" w:rsidRDefault="008A5867" w:rsidP="00C76078">
      <w:pPr>
        <w:spacing w:line="360" w:lineRule="auto"/>
        <w:rPr>
          <w:rFonts w:cstheme="minorHAnsi"/>
          <w:sz w:val="24"/>
          <w:szCs w:val="24"/>
        </w:rPr>
      </w:pPr>
    </w:p>
    <w:p w:rsidR="000243BA" w:rsidRPr="00DB2E5D" w:rsidRDefault="00284699" w:rsidP="0029482C">
      <w:pPr>
        <w:pStyle w:val="Heading1"/>
        <w:rPr>
          <w:rFonts w:asciiTheme="minorHAnsi" w:hAnsiTheme="minorHAnsi" w:cstheme="minorHAnsi"/>
          <w:b w:val="0"/>
          <w:color w:val="auto"/>
          <w:sz w:val="24"/>
          <w:szCs w:val="24"/>
          <w:u w:val="single"/>
        </w:rPr>
      </w:pPr>
      <w:bookmarkStart w:id="11" w:name="_Toc511504172"/>
      <w:r w:rsidRPr="00DB2E5D">
        <w:rPr>
          <w:rFonts w:asciiTheme="minorHAnsi" w:hAnsiTheme="minorHAnsi" w:cstheme="minorHAnsi"/>
          <w:b w:val="0"/>
          <w:color w:val="auto"/>
          <w:sz w:val="24"/>
          <w:szCs w:val="24"/>
          <w:u w:val="single"/>
        </w:rPr>
        <w:lastRenderedPageBreak/>
        <w:t>Appendices</w:t>
      </w:r>
      <w:bookmarkEnd w:id="11"/>
    </w:p>
    <w:p w:rsidR="0029482C" w:rsidRPr="00DB2E5D" w:rsidRDefault="008A5867" w:rsidP="0029482C">
      <w:pPr>
        <w:pStyle w:val="Heading1"/>
        <w:rPr>
          <w:rFonts w:asciiTheme="minorHAnsi" w:hAnsiTheme="minorHAnsi" w:cstheme="minorHAnsi"/>
          <w:b w:val="0"/>
          <w:color w:val="auto"/>
          <w:sz w:val="24"/>
          <w:szCs w:val="24"/>
          <w:u w:val="single"/>
        </w:rPr>
      </w:pPr>
      <w:bookmarkStart w:id="12" w:name="_Toc511504173"/>
      <w:r w:rsidRPr="00DB2E5D">
        <w:rPr>
          <w:rFonts w:asciiTheme="minorHAnsi" w:hAnsiTheme="minorHAnsi" w:cstheme="minorHAnsi"/>
          <w:b w:val="0"/>
          <w:color w:val="auto"/>
          <w:sz w:val="24"/>
          <w:szCs w:val="24"/>
          <w:u w:val="single"/>
        </w:rPr>
        <w:t>Appendix 1</w:t>
      </w:r>
      <w:bookmarkEnd w:id="12"/>
      <w:r w:rsidRPr="00DB2E5D">
        <w:rPr>
          <w:rFonts w:asciiTheme="minorHAnsi" w:hAnsiTheme="minorHAnsi" w:cstheme="minorHAnsi"/>
          <w:b w:val="0"/>
          <w:color w:val="auto"/>
          <w:sz w:val="24"/>
          <w:szCs w:val="24"/>
          <w:u w:val="single"/>
        </w:rPr>
        <w:t xml:space="preserve"> </w:t>
      </w:r>
    </w:p>
    <w:p w:rsidR="00284699" w:rsidRPr="00DB2E5D" w:rsidRDefault="00427257" w:rsidP="00C76078">
      <w:pPr>
        <w:spacing w:line="360" w:lineRule="auto"/>
        <w:rPr>
          <w:rFonts w:cstheme="minorHAnsi"/>
          <w:sz w:val="24"/>
          <w:szCs w:val="24"/>
          <w:u w:val="single"/>
        </w:rPr>
      </w:pPr>
      <w:r w:rsidRPr="00DB2E5D">
        <w:rPr>
          <w:rFonts w:cstheme="minorHAnsi"/>
          <w:sz w:val="24"/>
          <w:szCs w:val="24"/>
          <w:u w:val="singl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15pt;height:621.2pt">
            <v:imagedata r:id="rId44" o:title="Image (2)"/>
          </v:shape>
        </w:pict>
      </w:r>
    </w:p>
    <w:p w:rsidR="00B35156" w:rsidRPr="00DB2E5D" w:rsidRDefault="00B35156" w:rsidP="00740EAF">
      <w:pPr>
        <w:pStyle w:val="Heading1"/>
        <w:rPr>
          <w:rFonts w:asciiTheme="minorHAnsi" w:hAnsiTheme="minorHAnsi" w:cstheme="minorHAnsi"/>
          <w:b w:val="0"/>
          <w:color w:val="auto"/>
          <w:sz w:val="24"/>
          <w:szCs w:val="24"/>
          <w:u w:val="single"/>
        </w:rPr>
      </w:pPr>
      <w:bookmarkStart w:id="13" w:name="_Toc511504174"/>
      <w:r w:rsidRPr="00DB2E5D">
        <w:rPr>
          <w:rFonts w:asciiTheme="minorHAnsi" w:hAnsiTheme="minorHAnsi" w:cstheme="minorHAnsi"/>
          <w:b w:val="0"/>
          <w:color w:val="auto"/>
          <w:sz w:val="24"/>
          <w:szCs w:val="24"/>
          <w:u w:val="single"/>
        </w:rPr>
        <w:lastRenderedPageBreak/>
        <w:t>Appendix 2</w:t>
      </w:r>
      <w:bookmarkEnd w:id="13"/>
      <w:r w:rsidRPr="00DB2E5D">
        <w:rPr>
          <w:rFonts w:asciiTheme="minorHAnsi" w:hAnsiTheme="minorHAnsi" w:cstheme="minorHAnsi"/>
          <w:b w:val="0"/>
          <w:color w:val="auto"/>
          <w:sz w:val="24"/>
          <w:szCs w:val="24"/>
          <w:u w:val="single"/>
        </w:rPr>
        <w:t xml:space="preserve"> </w:t>
      </w:r>
    </w:p>
    <w:p w:rsidR="00B35156" w:rsidRPr="00DB2E5D" w:rsidRDefault="00427257" w:rsidP="00C76078">
      <w:pPr>
        <w:spacing w:line="360" w:lineRule="auto"/>
        <w:rPr>
          <w:rFonts w:cstheme="minorHAnsi"/>
          <w:sz w:val="24"/>
          <w:szCs w:val="24"/>
          <w:u w:val="single"/>
        </w:rPr>
      </w:pPr>
      <w:r w:rsidRPr="00DB2E5D">
        <w:rPr>
          <w:rFonts w:cstheme="minorHAnsi"/>
          <w:sz w:val="24"/>
          <w:szCs w:val="24"/>
          <w:u w:val="single"/>
        </w:rPr>
        <w:pict>
          <v:shape id="_x0000_i1026" type="#_x0000_t75" style="width:451.15pt;height:621.2pt">
            <v:imagedata r:id="rId45" o:title="Image (3)"/>
          </v:shape>
        </w:pict>
      </w:r>
    </w:p>
    <w:p w:rsidR="00B35156" w:rsidRPr="00DB2E5D" w:rsidRDefault="00B35156" w:rsidP="00C76078">
      <w:pPr>
        <w:spacing w:line="360" w:lineRule="auto"/>
        <w:rPr>
          <w:rFonts w:cstheme="minorHAnsi"/>
          <w:sz w:val="24"/>
          <w:szCs w:val="24"/>
          <w:u w:val="single"/>
        </w:rPr>
      </w:pPr>
    </w:p>
    <w:p w:rsidR="00B35156" w:rsidRPr="00DB2E5D" w:rsidRDefault="00B35156" w:rsidP="00740EAF">
      <w:pPr>
        <w:pStyle w:val="Heading1"/>
        <w:rPr>
          <w:rFonts w:asciiTheme="minorHAnsi" w:hAnsiTheme="minorHAnsi" w:cstheme="minorHAnsi"/>
          <w:b w:val="0"/>
          <w:color w:val="auto"/>
          <w:sz w:val="24"/>
          <w:szCs w:val="24"/>
          <w:u w:val="single"/>
        </w:rPr>
      </w:pPr>
      <w:bookmarkStart w:id="14" w:name="_Toc511504175"/>
      <w:r w:rsidRPr="00DB2E5D">
        <w:rPr>
          <w:rFonts w:asciiTheme="minorHAnsi" w:hAnsiTheme="minorHAnsi" w:cstheme="minorHAnsi"/>
          <w:b w:val="0"/>
          <w:color w:val="auto"/>
          <w:sz w:val="24"/>
          <w:szCs w:val="24"/>
          <w:u w:val="single"/>
        </w:rPr>
        <w:lastRenderedPageBreak/>
        <w:t>Appendix 3</w:t>
      </w:r>
      <w:bookmarkEnd w:id="14"/>
    </w:p>
    <w:p w:rsidR="00B35156" w:rsidRPr="00DB2E5D" w:rsidRDefault="00427257" w:rsidP="00C76078">
      <w:pPr>
        <w:spacing w:line="360" w:lineRule="auto"/>
        <w:rPr>
          <w:rFonts w:cstheme="minorHAnsi"/>
          <w:sz w:val="24"/>
          <w:szCs w:val="24"/>
          <w:u w:val="single"/>
        </w:rPr>
      </w:pPr>
      <w:r w:rsidRPr="00DB2E5D">
        <w:rPr>
          <w:rFonts w:cstheme="minorHAnsi"/>
          <w:sz w:val="24"/>
          <w:szCs w:val="24"/>
          <w:u w:val="single"/>
        </w:rPr>
        <w:pict>
          <v:shape id="_x0000_i1027" type="#_x0000_t75" style="width:451.15pt;height:621.2pt">
            <v:imagedata r:id="rId46" o:title="Image (4)"/>
          </v:shape>
        </w:pict>
      </w:r>
    </w:p>
    <w:p w:rsidR="00B35156" w:rsidRPr="00DB2E5D" w:rsidRDefault="00B35156" w:rsidP="00C76078">
      <w:pPr>
        <w:spacing w:line="360" w:lineRule="auto"/>
        <w:rPr>
          <w:rFonts w:cstheme="minorHAnsi"/>
          <w:sz w:val="24"/>
          <w:szCs w:val="24"/>
          <w:u w:val="single"/>
        </w:rPr>
      </w:pPr>
    </w:p>
    <w:p w:rsidR="00B35156" w:rsidRPr="00DB2E5D" w:rsidRDefault="00B67D86" w:rsidP="00C76078">
      <w:pPr>
        <w:spacing w:line="360" w:lineRule="auto"/>
        <w:rPr>
          <w:rFonts w:cstheme="minorHAnsi"/>
          <w:sz w:val="24"/>
          <w:szCs w:val="24"/>
          <w:u w:val="single"/>
        </w:rPr>
      </w:pPr>
      <w:bookmarkStart w:id="15" w:name="_Toc511504176"/>
      <w:r w:rsidRPr="00DB2E5D">
        <w:rPr>
          <w:rStyle w:val="Heading1Char"/>
          <w:rFonts w:asciiTheme="minorHAnsi" w:hAnsiTheme="minorHAnsi" w:cstheme="minorHAnsi"/>
          <w:b w:val="0"/>
          <w:color w:val="auto"/>
          <w:sz w:val="24"/>
          <w:szCs w:val="24"/>
          <w:u w:val="single"/>
        </w:rPr>
        <w:lastRenderedPageBreak/>
        <w:t>Appendix 4</w:t>
      </w:r>
      <w:bookmarkEnd w:id="15"/>
      <w:r w:rsidR="00427257" w:rsidRPr="00DB2E5D">
        <w:rPr>
          <w:rFonts w:cstheme="minorHAnsi"/>
          <w:sz w:val="24"/>
          <w:szCs w:val="24"/>
          <w:u w:val="single"/>
        </w:rPr>
        <w:pict>
          <v:shape id="_x0000_i1028" type="#_x0000_t75" style="width:451.15pt;height:621.2pt">
            <v:imagedata r:id="rId47" o:title="Image (5)"/>
          </v:shape>
        </w:pict>
      </w:r>
    </w:p>
    <w:p w:rsidR="00B67D86" w:rsidRPr="00DB2E5D" w:rsidRDefault="00B67D86" w:rsidP="00C76078">
      <w:pPr>
        <w:spacing w:line="360" w:lineRule="auto"/>
        <w:rPr>
          <w:rFonts w:cstheme="minorHAnsi"/>
          <w:sz w:val="24"/>
          <w:szCs w:val="24"/>
          <w:u w:val="single"/>
        </w:rPr>
      </w:pPr>
    </w:p>
    <w:p w:rsidR="00B67D86" w:rsidRPr="00DB2E5D" w:rsidRDefault="00B67D86" w:rsidP="00740EAF">
      <w:pPr>
        <w:pStyle w:val="Heading1"/>
        <w:rPr>
          <w:rFonts w:asciiTheme="minorHAnsi" w:hAnsiTheme="minorHAnsi" w:cstheme="minorHAnsi"/>
          <w:b w:val="0"/>
          <w:color w:val="auto"/>
          <w:sz w:val="24"/>
          <w:szCs w:val="24"/>
          <w:u w:val="single"/>
        </w:rPr>
      </w:pPr>
      <w:bookmarkStart w:id="16" w:name="_Toc511504177"/>
      <w:r w:rsidRPr="00DB2E5D">
        <w:rPr>
          <w:rFonts w:asciiTheme="minorHAnsi" w:hAnsiTheme="minorHAnsi" w:cstheme="minorHAnsi"/>
          <w:b w:val="0"/>
          <w:color w:val="auto"/>
          <w:sz w:val="24"/>
          <w:szCs w:val="24"/>
          <w:u w:val="single"/>
        </w:rPr>
        <w:lastRenderedPageBreak/>
        <w:t>Appendix 5</w:t>
      </w:r>
      <w:bookmarkEnd w:id="16"/>
    </w:p>
    <w:p w:rsidR="00B67D86" w:rsidRPr="00DB2E5D" w:rsidRDefault="00427257" w:rsidP="00C76078">
      <w:pPr>
        <w:spacing w:line="360" w:lineRule="auto"/>
        <w:rPr>
          <w:rFonts w:cstheme="minorHAnsi"/>
          <w:sz w:val="24"/>
          <w:szCs w:val="24"/>
          <w:u w:val="single"/>
        </w:rPr>
      </w:pPr>
      <w:r w:rsidRPr="00DB2E5D">
        <w:rPr>
          <w:rFonts w:cstheme="minorHAnsi"/>
          <w:sz w:val="24"/>
          <w:szCs w:val="24"/>
          <w:u w:val="single"/>
        </w:rPr>
        <w:pict>
          <v:shape id="_x0000_i1029" type="#_x0000_t75" style="width:451.15pt;height:620.45pt">
            <v:imagedata r:id="rId48" o:title="stop 1"/>
          </v:shape>
        </w:pict>
      </w:r>
    </w:p>
    <w:p w:rsidR="00B67D86" w:rsidRPr="00DB2E5D" w:rsidRDefault="00B67D86" w:rsidP="00C76078">
      <w:pPr>
        <w:spacing w:line="360" w:lineRule="auto"/>
        <w:rPr>
          <w:rFonts w:cstheme="minorHAnsi"/>
          <w:sz w:val="24"/>
          <w:szCs w:val="24"/>
          <w:u w:val="single"/>
        </w:rPr>
      </w:pPr>
    </w:p>
    <w:p w:rsidR="00B67D86" w:rsidRPr="00DB2E5D" w:rsidRDefault="00B67D86" w:rsidP="00740EAF">
      <w:pPr>
        <w:pStyle w:val="Heading1"/>
        <w:rPr>
          <w:rFonts w:asciiTheme="minorHAnsi" w:hAnsiTheme="minorHAnsi" w:cstheme="minorHAnsi"/>
          <w:b w:val="0"/>
          <w:color w:val="auto"/>
          <w:sz w:val="24"/>
          <w:szCs w:val="24"/>
          <w:u w:val="single"/>
        </w:rPr>
      </w:pPr>
      <w:bookmarkStart w:id="17" w:name="_Toc511504178"/>
      <w:r w:rsidRPr="00DB2E5D">
        <w:rPr>
          <w:rFonts w:asciiTheme="minorHAnsi" w:hAnsiTheme="minorHAnsi" w:cstheme="minorHAnsi"/>
          <w:b w:val="0"/>
          <w:color w:val="auto"/>
          <w:sz w:val="24"/>
          <w:szCs w:val="24"/>
          <w:u w:val="single"/>
        </w:rPr>
        <w:lastRenderedPageBreak/>
        <w:t>Appendix 6</w:t>
      </w:r>
      <w:bookmarkEnd w:id="17"/>
    </w:p>
    <w:p w:rsidR="00B67D86" w:rsidRPr="00DB2E5D" w:rsidRDefault="00427257" w:rsidP="00C76078">
      <w:pPr>
        <w:spacing w:line="360" w:lineRule="auto"/>
        <w:rPr>
          <w:rFonts w:cstheme="minorHAnsi"/>
          <w:sz w:val="24"/>
          <w:szCs w:val="24"/>
          <w:u w:val="single"/>
        </w:rPr>
      </w:pPr>
      <w:r w:rsidRPr="00DB2E5D">
        <w:rPr>
          <w:rFonts w:cstheme="minorHAnsi"/>
          <w:sz w:val="24"/>
          <w:szCs w:val="24"/>
          <w:u w:val="single"/>
        </w:rPr>
        <w:pict>
          <v:shape id="_x0000_i1030" type="#_x0000_t75" style="width:451.15pt;height:620.45pt">
            <v:imagedata r:id="rId49" o:title="stop 2"/>
          </v:shape>
        </w:pict>
      </w:r>
    </w:p>
    <w:p w:rsidR="00B67D86" w:rsidRPr="00DB2E5D" w:rsidRDefault="00B67D86" w:rsidP="00C76078">
      <w:pPr>
        <w:spacing w:line="360" w:lineRule="auto"/>
        <w:rPr>
          <w:rFonts w:cstheme="minorHAnsi"/>
          <w:sz w:val="24"/>
          <w:szCs w:val="24"/>
          <w:u w:val="single"/>
        </w:rPr>
      </w:pPr>
    </w:p>
    <w:p w:rsidR="00B67D86" w:rsidRPr="00DB2E5D" w:rsidRDefault="00B67D86" w:rsidP="00C76078">
      <w:pPr>
        <w:spacing w:line="360" w:lineRule="auto"/>
        <w:rPr>
          <w:rFonts w:cstheme="minorHAnsi"/>
          <w:sz w:val="24"/>
          <w:szCs w:val="24"/>
          <w:u w:val="single"/>
        </w:rPr>
      </w:pPr>
      <w:bookmarkStart w:id="18" w:name="_Toc511504179"/>
      <w:r w:rsidRPr="00DB2E5D">
        <w:rPr>
          <w:rStyle w:val="Heading1Char"/>
          <w:rFonts w:asciiTheme="minorHAnsi" w:hAnsiTheme="minorHAnsi" w:cstheme="minorHAnsi"/>
          <w:b w:val="0"/>
          <w:color w:val="auto"/>
          <w:sz w:val="24"/>
          <w:szCs w:val="24"/>
          <w:u w:val="single"/>
        </w:rPr>
        <w:lastRenderedPageBreak/>
        <w:t>Appendix 7</w:t>
      </w:r>
      <w:bookmarkEnd w:id="18"/>
      <w:r w:rsidR="00427257" w:rsidRPr="00DB2E5D">
        <w:rPr>
          <w:rFonts w:cstheme="minorHAnsi"/>
          <w:sz w:val="24"/>
          <w:szCs w:val="24"/>
          <w:u w:val="single"/>
        </w:rPr>
        <w:pict>
          <v:shape id="_x0000_i1031" type="#_x0000_t75" style="width:451.15pt;height:620.45pt">
            <v:imagedata r:id="rId50" o:title="stop 3"/>
          </v:shape>
        </w:pict>
      </w:r>
    </w:p>
    <w:p w:rsidR="00B67D86" w:rsidRPr="00DB2E5D" w:rsidRDefault="00B67D86" w:rsidP="00C76078">
      <w:pPr>
        <w:spacing w:line="360" w:lineRule="auto"/>
        <w:rPr>
          <w:rFonts w:cstheme="minorHAnsi"/>
          <w:sz w:val="24"/>
          <w:szCs w:val="24"/>
          <w:u w:val="single"/>
        </w:rPr>
      </w:pPr>
    </w:p>
    <w:p w:rsidR="00B67D86" w:rsidRPr="00DB2E5D" w:rsidRDefault="00B67D86" w:rsidP="00740EAF">
      <w:pPr>
        <w:pStyle w:val="Heading1"/>
        <w:rPr>
          <w:rFonts w:asciiTheme="minorHAnsi" w:hAnsiTheme="minorHAnsi" w:cstheme="minorHAnsi"/>
          <w:b w:val="0"/>
          <w:color w:val="auto"/>
          <w:sz w:val="24"/>
          <w:szCs w:val="24"/>
          <w:u w:val="single"/>
        </w:rPr>
      </w:pPr>
      <w:bookmarkStart w:id="19" w:name="_Toc511504180"/>
      <w:r w:rsidRPr="00DB2E5D">
        <w:rPr>
          <w:rFonts w:asciiTheme="minorHAnsi" w:hAnsiTheme="minorHAnsi" w:cstheme="minorHAnsi"/>
          <w:b w:val="0"/>
          <w:color w:val="auto"/>
          <w:sz w:val="24"/>
          <w:szCs w:val="24"/>
          <w:u w:val="single"/>
        </w:rPr>
        <w:lastRenderedPageBreak/>
        <w:t>Appendix 8</w:t>
      </w:r>
      <w:bookmarkEnd w:id="19"/>
      <w:r w:rsidR="00427257" w:rsidRPr="00DB2E5D">
        <w:rPr>
          <w:rFonts w:asciiTheme="minorHAnsi" w:hAnsiTheme="minorHAnsi" w:cstheme="minorHAnsi"/>
          <w:b w:val="0"/>
          <w:color w:val="auto"/>
          <w:sz w:val="24"/>
          <w:szCs w:val="24"/>
          <w:u w:val="single"/>
        </w:rPr>
        <w:pict>
          <v:shape id="_x0000_i1032" type="#_x0000_t75" style="width:451.15pt;height:621.2pt">
            <v:imagedata r:id="rId51" o:title="Image (7)"/>
          </v:shape>
        </w:pict>
      </w:r>
    </w:p>
    <w:sectPr w:rsidR="00B67D86" w:rsidRPr="00DB2E5D" w:rsidSect="00046183">
      <w:footerReference w:type="default" r:id="rId52"/>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67B8" w:rsidRDefault="001C67B8" w:rsidP="001B5EEB">
      <w:pPr>
        <w:spacing w:after="0" w:line="240" w:lineRule="auto"/>
      </w:pPr>
      <w:r>
        <w:separator/>
      </w:r>
    </w:p>
  </w:endnote>
  <w:endnote w:type="continuationSeparator" w:id="1">
    <w:p w:rsidR="001C67B8" w:rsidRDefault="001C67B8" w:rsidP="001B5EE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67B8" w:rsidRDefault="001C67B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C41B6">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C41B6">
      <w:rPr>
        <w:b/>
        <w:noProof/>
      </w:rPr>
      <w:t>35</w:t>
    </w:r>
    <w:r>
      <w:rPr>
        <w:b/>
        <w:sz w:val="24"/>
        <w:szCs w:val="24"/>
      </w:rPr>
      <w:fldChar w:fldCharType="end"/>
    </w:r>
  </w:p>
  <w:p w:rsidR="001C67B8" w:rsidRDefault="001C67B8">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692300"/>
      <w:docPartObj>
        <w:docPartGallery w:val="Page Numbers (Bottom of Page)"/>
        <w:docPartUnique/>
      </w:docPartObj>
    </w:sdtPr>
    <w:sdtContent>
      <w:p w:rsidR="001C67B8" w:rsidRDefault="001C67B8">
        <w:pPr>
          <w:pStyle w:val="Footer"/>
          <w:jc w:val="right"/>
        </w:pPr>
        <w:fldSimple w:instr=" PAGE   \* MERGEFORMAT ">
          <w:r w:rsidR="005C41B6">
            <w:rPr>
              <w:noProof/>
            </w:rPr>
            <w:t>4</w:t>
          </w:r>
        </w:fldSimple>
      </w:p>
    </w:sdtContent>
  </w:sdt>
  <w:p w:rsidR="001C67B8" w:rsidRDefault="001C67B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67B8" w:rsidRDefault="001C67B8" w:rsidP="001B5EEB">
      <w:pPr>
        <w:spacing w:after="0" w:line="240" w:lineRule="auto"/>
      </w:pPr>
      <w:r>
        <w:separator/>
      </w:r>
    </w:p>
  </w:footnote>
  <w:footnote w:type="continuationSeparator" w:id="1">
    <w:p w:rsidR="001C67B8" w:rsidRDefault="001C67B8" w:rsidP="001B5EE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063363"/>
    <w:multiLevelType w:val="hybridMultilevel"/>
    <w:tmpl w:val="29DC3A3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8C053BC"/>
    <w:multiLevelType w:val="hybridMultilevel"/>
    <w:tmpl w:val="2CB0C7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8C301D3"/>
    <w:multiLevelType w:val="hybridMultilevel"/>
    <w:tmpl w:val="7250DFE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ECA304E"/>
    <w:multiLevelType w:val="hybridMultilevel"/>
    <w:tmpl w:val="AA90E3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4CA2FDF"/>
    <w:multiLevelType w:val="hybridMultilevel"/>
    <w:tmpl w:val="9AC2B2B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2"/>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4A6DDB"/>
    <w:rsid w:val="000030A7"/>
    <w:rsid w:val="0000549E"/>
    <w:rsid w:val="000132E1"/>
    <w:rsid w:val="000243BA"/>
    <w:rsid w:val="00025DDF"/>
    <w:rsid w:val="00026AFF"/>
    <w:rsid w:val="00035A4A"/>
    <w:rsid w:val="00046183"/>
    <w:rsid w:val="00056DAC"/>
    <w:rsid w:val="00057349"/>
    <w:rsid w:val="000648F2"/>
    <w:rsid w:val="00067905"/>
    <w:rsid w:val="00067F07"/>
    <w:rsid w:val="00070CFF"/>
    <w:rsid w:val="000766F6"/>
    <w:rsid w:val="00076FCF"/>
    <w:rsid w:val="00077401"/>
    <w:rsid w:val="00094A17"/>
    <w:rsid w:val="000963BD"/>
    <w:rsid w:val="000A704C"/>
    <w:rsid w:val="000B18A0"/>
    <w:rsid w:val="000B2C02"/>
    <w:rsid w:val="000B3C60"/>
    <w:rsid w:val="000C1093"/>
    <w:rsid w:val="000C2875"/>
    <w:rsid w:val="000C6186"/>
    <w:rsid w:val="000D5A38"/>
    <w:rsid w:val="000E0390"/>
    <w:rsid w:val="000E4CCF"/>
    <w:rsid w:val="00113505"/>
    <w:rsid w:val="001160E8"/>
    <w:rsid w:val="00126833"/>
    <w:rsid w:val="0013157D"/>
    <w:rsid w:val="001433FB"/>
    <w:rsid w:val="00151418"/>
    <w:rsid w:val="00166096"/>
    <w:rsid w:val="00166F2E"/>
    <w:rsid w:val="00183D67"/>
    <w:rsid w:val="00196E22"/>
    <w:rsid w:val="001A2A25"/>
    <w:rsid w:val="001B0BEE"/>
    <w:rsid w:val="001B5EEB"/>
    <w:rsid w:val="001C0C19"/>
    <w:rsid w:val="001C67B8"/>
    <w:rsid w:val="001D2D53"/>
    <w:rsid w:val="001D6926"/>
    <w:rsid w:val="001D70D1"/>
    <w:rsid w:val="001D7F65"/>
    <w:rsid w:val="001E7C29"/>
    <w:rsid w:val="00206797"/>
    <w:rsid w:val="002117E0"/>
    <w:rsid w:val="0021281D"/>
    <w:rsid w:val="00241FF1"/>
    <w:rsid w:val="00247F12"/>
    <w:rsid w:val="002508E6"/>
    <w:rsid w:val="0025147A"/>
    <w:rsid w:val="002528A0"/>
    <w:rsid w:val="002722B8"/>
    <w:rsid w:val="00281A41"/>
    <w:rsid w:val="00283864"/>
    <w:rsid w:val="00284699"/>
    <w:rsid w:val="00292211"/>
    <w:rsid w:val="00293C1E"/>
    <w:rsid w:val="0029482C"/>
    <w:rsid w:val="002A4DE7"/>
    <w:rsid w:val="002B4D2A"/>
    <w:rsid w:val="002C30A9"/>
    <w:rsid w:val="002C6EFC"/>
    <w:rsid w:val="002D4FF3"/>
    <w:rsid w:val="002E1E2F"/>
    <w:rsid w:val="002F2EA4"/>
    <w:rsid w:val="002F5A23"/>
    <w:rsid w:val="0030399F"/>
    <w:rsid w:val="00307BFD"/>
    <w:rsid w:val="003103A8"/>
    <w:rsid w:val="00315707"/>
    <w:rsid w:val="00317E5D"/>
    <w:rsid w:val="00320C06"/>
    <w:rsid w:val="0032374F"/>
    <w:rsid w:val="00323943"/>
    <w:rsid w:val="0032570B"/>
    <w:rsid w:val="00331F6E"/>
    <w:rsid w:val="00334362"/>
    <w:rsid w:val="00334994"/>
    <w:rsid w:val="003404D2"/>
    <w:rsid w:val="003470DE"/>
    <w:rsid w:val="00347587"/>
    <w:rsid w:val="00350F19"/>
    <w:rsid w:val="00352221"/>
    <w:rsid w:val="003527A4"/>
    <w:rsid w:val="00353177"/>
    <w:rsid w:val="00371D5A"/>
    <w:rsid w:val="00375CA6"/>
    <w:rsid w:val="0037631F"/>
    <w:rsid w:val="003805C1"/>
    <w:rsid w:val="00381FF0"/>
    <w:rsid w:val="00396230"/>
    <w:rsid w:val="003A188D"/>
    <w:rsid w:val="003A2EE4"/>
    <w:rsid w:val="003B01A9"/>
    <w:rsid w:val="003B06F2"/>
    <w:rsid w:val="003C4893"/>
    <w:rsid w:val="003C7AA3"/>
    <w:rsid w:val="003E36A8"/>
    <w:rsid w:val="00401C7D"/>
    <w:rsid w:val="00401E7F"/>
    <w:rsid w:val="00403E53"/>
    <w:rsid w:val="00412D7E"/>
    <w:rsid w:val="0042173B"/>
    <w:rsid w:val="0042174B"/>
    <w:rsid w:val="00423574"/>
    <w:rsid w:val="0042402B"/>
    <w:rsid w:val="00424176"/>
    <w:rsid w:val="00427257"/>
    <w:rsid w:val="00431A5B"/>
    <w:rsid w:val="004324F6"/>
    <w:rsid w:val="00433DA2"/>
    <w:rsid w:val="00434377"/>
    <w:rsid w:val="004368CE"/>
    <w:rsid w:val="004419E1"/>
    <w:rsid w:val="0045673B"/>
    <w:rsid w:val="00456B86"/>
    <w:rsid w:val="00457F51"/>
    <w:rsid w:val="00464188"/>
    <w:rsid w:val="00472065"/>
    <w:rsid w:val="00472F5B"/>
    <w:rsid w:val="0047544B"/>
    <w:rsid w:val="0047753C"/>
    <w:rsid w:val="004807A4"/>
    <w:rsid w:val="004820B7"/>
    <w:rsid w:val="004A53D0"/>
    <w:rsid w:val="004A6DDB"/>
    <w:rsid w:val="004C548F"/>
    <w:rsid w:val="004D1C8F"/>
    <w:rsid w:val="004D2A1D"/>
    <w:rsid w:val="004D43A5"/>
    <w:rsid w:val="004D575B"/>
    <w:rsid w:val="004E0003"/>
    <w:rsid w:val="004E52C6"/>
    <w:rsid w:val="004E667E"/>
    <w:rsid w:val="004F5532"/>
    <w:rsid w:val="005238B4"/>
    <w:rsid w:val="0053791A"/>
    <w:rsid w:val="00540483"/>
    <w:rsid w:val="00557016"/>
    <w:rsid w:val="0057250F"/>
    <w:rsid w:val="00577938"/>
    <w:rsid w:val="00581C14"/>
    <w:rsid w:val="00584A5B"/>
    <w:rsid w:val="0058763A"/>
    <w:rsid w:val="00592FBD"/>
    <w:rsid w:val="005958A9"/>
    <w:rsid w:val="00597804"/>
    <w:rsid w:val="005A1EEE"/>
    <w:rsid w:val="005B3949"/>
    <w:rsid w:val="005C2924"/>
    <w:rsid w:val="005C41B6"/>
    <w:rsid w:val="005C4A11"/>
    <w:rsid w:val="005C6FE7"/>
    <w:rsid w:val="005D21F1"/>
    <w:rsid w:val="005D2E8D"/>
    <w:rsid w:val="005D7F9A"/>
    <w:rsid w:val="005E0739"/>
    <w:rsid w:val="005E4B25"/>
    <w:rsid w:val="00610F18"/>
    <w:rsid w:val="00621F50"/>
    <w:rsid w:val="0062690E"/>
    <w:rsid w:val="00640492"/>
    <w:rsid w:val="00642A9B"/>
    <w:rsid w:val="0064532B"/>
    <w:rsid w:val="006454C8"/>
    <w:rsid w:val="00645533"/>
    <w:rsid w:val="006534D7"/>
    <w:rsid w:val="00655ADD"/>
    <w:rsid w:val="00660D98"/>
    <w:rsid w:val="006616B0"/>
    <w:rsid w:val="0066337F"/>
    <w:rsid w:val="00666692"/>
    <w:rsid w:val="006674AA"/>
    <w:rsid w:val="00670375"/>
    <w:rsid w:val="00683CFA"/>
    <w:rsid w:val="00691FCC"/>
    <w:rsid w:val="00692115"/>
    <w:rsid w:val="00692AAD"/>
    <w:rsid w:val="00693ABD"/>
    <w:rsid w:val="006949CF"/>
    <w:rsid w:val="006A28A2"/>
    <w:rsid w:val="006A6392"/>
    <w:rsid w:val="006B0A55"/>
    <w:rsid w:val="006B3B42"/>
    <w:rsid w:val="006B5331"/>
    <w:rsid w:val="006C2A4D"/>
    <w:rsid w:val="006D1920"/>
    <w:rsid w:val="006E285C"/>
    <w:rsid w:val="006E400F"/>
    <w:rsid w:val="006E5B0D"/>
    <w:rsid w:val="006E630D"/>
    <w:rsid w:val="006F0767"/>
    <w:rsid w:val="006F3CF4"/>
    <w:rsid w:val="006F6297"/>
    <w:rsid w:val="00707454"/>
    <w:rsid w:val="007115C3"/>
    <w:rsid w:val="007139A6"/>
    <w:rsid w:val="00713DD0"/>
    <w:rsid w:val="00724A7E"/>
    <w:rsid w:val="00736607"/>
    <w:rsid w:val="00740171"/>
    <w:rsid w:val="00740EAF"/>
    <w:rsid w:val="00742FF4"/>
    <w:rsid w:val="0075003B"/>
    <w:rsid w:val="00755B57"/>
    <w:rsid w:val="00755E2D"/>
    <w:rsid w:val="00756A59"/>
    <w:rsid w:val="007614B1"/>
    <w:rsid w:val="00765413"/>
    <w:rsid w:val="007739A8"/>
    <w:rsid w:val="0078076B"/>
    <w:rsid w:val="007811D0"/>
    <w:rsid w:val="0078785F"/>
    <w:rsid w:val="007944F6"/>
    <w:rsid w:val="007B1422"/>
    <w:rsid w:val="007B24D5"/>
    <w:rsid w:val="007B294C"/>
    <w:rsid w:val="007B509E"/>
    <w:rsid w:val="007B64CA"/>
    <w:rsid w:val="007C3A0E"/>
    <w:rsid w:val="007C4AF8"/>
    <w:rsid w:val="007E61F1"/>
    <w:rsid w:val="007E62A9"/>
    <w:rsid w:val="007F24F7"/>
    <w:rsid w:val="007F461A"/>
    <w:rsid w:val="007F75CB"/>
    <w:rsid w:val="00803B88"/>
    <w:rsid w:val="00806CAC"/>
    <w:rsid w:val="00810500"/>
    <w:rsid w:val="00813164"/>
    <w:rsid w:val="00821CA2"/>
    <w:rsid w:val="00824ACD"/>
    <w:rsid w:val="008320A7"/>
    <w:rsid w:val="0083594A"/>
    <w:rsid w:val="00835D02"/>
    <w:rsid w:val="008454DE"/>
    <w:rsid w:val="00846E97"/>
    <w:rsid w:val="00860F3B"/>
    <w:rsid w:val="008630EF"/>
    <w:rsid w:val="00865D4C"/>
    <w:rsid w:val="00876711"/>
    <w:rsid w:val="00881641"/>
    <w:rsid w:val="0088366C"/>
    <w:rsid w:val="00883A7A"/>
    <w:rsid w:val="0088731C"/>
    <w:rsid w:val="00892EFB"/>
    <w:rsid w:val="008A2CCF"/>
    <w:rsid w:val="008A3179"/>
    <w:rsid w:val="008A5867"/>
    <w:rsid w:val="008A6B3A"/>
    <w:rsid w:val="008B1D0C"/>
    <w:rsid w:val="008B1D1D"/>
    <w:rsid w:val="008B42EF"/>
    <w:rsid w:val="008C45DB"/>
    <w:rsid w:val="008C4B11"/>
    <w:rsid w:val="008D0F5C"/>
    <w:rsid w:val="008D3673"/>
    <w:rsid w:val="008D60B5"/>
    <w:rsid w:val="008D6689"/>
    <w:rsid w:val="008E1B1C"/>
    <w:rsid w:val="008E5634"/>
    <w:rsid w:val="008F0C45"/>
    <w:rsid w:val="008F30F9"/>
    <w:rsid w:val="008F42E3"/>
    <w:rsid w:val="00904918"/>
    <w:rsid w:val="00912AF7"/>
    <w:rsid w:val="00912F01"/>
    <w:rsid w:val="009352C4"/>
    <w:rsid w:val="00940DDE"/>
    <w:rsid w:val="009410CE"/>
    <w:rsid w:val="0094143C"/>
    <w:rsid w:val="00943205"/>
    <w:rsid w:val="00951288"/>
    <w:rsid w:val="00951487"/>
    <w:rsid w:val="00952688"/>
    <w:rsid w:val="00962C4B"/>
    <w:rsid w:val="009647DA"/>
    <w:rsid w:val="00973975"/>
    <w:rsid w:val="00974E4F"/>
    <w:rsid w:val="00980C0E"/>
    <w:rsid w:val="00987364"/>
    <w:rsid w:val="009A2A1E"/>
    <w:rsid w:val="009B11D1"/>
    <w:rsid w:val="009B5DD9"/>
    <w:rsid w:val="009C4C20"/>
    <w:rsid w:val="009D2862"/>
    <w:rsid w:val="009D384F"/>
    <w:rsid w:val="009E2097"/>
    <w:rsid w:val="009E460F"/>
    <w:rsid w:val="009F3ED6"/>
    <w:rsid w:val="00A001CF"/>
    <w:rsid w:val="00A027A3"/>
    <w:rsid w:val="00A04CE0"/>
    <w:rsid w:val="00A05D4E"/>
    <w:rsid w:val="00A34016"/>
    <w:rsid w:val="00A34607"/>
    <w:rsid w:val="00A40A3E"/>
    <w:rsid w:val="00A474D6"/>
    <w:rsid w:val="00A65D7D"/>
    <w:rsid w:val="00A70008"/>
    <w:rsid w:val="00A74CFF"/>
    <w:rsid w:val="00A82A36"/>
    <w:rsid w:val="00A846C2"/>
    <w:rsid w:val="00A92BC9"/>
    <w:rsid w:val="00A94A74"/>
    <w:rsid w:val="00AA0971"/>
    <w:rsid w:val="00AB1537"/>
    <w:rsid w:val="00AB44C0"/>
    <w:rsid w:val="00AB6640"/>
    <w:rsid w:val="00AC6862"/>
    <w:rsid w:val="00AD2500"/>
    <w:rsid w:val="00AD7EDB"/>
    <w:rsid w:val="00AE6BC3"/>
    <w:rsid w:val="00AE6DDB"/>
    <w:rsid w:val="00B01458"/>
    <w:rsid w:val="00B04580"/>
    <w:rsid w:val="00B10115"/>
    <w:rsid w:val="00B11C12"/>
    <w:rsid w:val="00B14F15"/>
    <w:rsid w:val="00B1543A"/>
    <w:rsid w:val="00B226D9"/>
    <w:rsid w:val="00B231A2"/>
    <w:rsid w:val="00B325FE"/>
    <w:rsid w:val="00B342B4"/>
    <w:rsid w:val="00B35156"/>
    <w:rsid w:val="00B415F6"/>
    <w:rsid w:val="00B442EC"/>
    <w:rsid w:val="00B50E3A"/>
    <w:rsid w:val="00B514F2"/>
    <w:rsid w:val="00B577E6"/>
    <w:rsid w:val="00B6668E"/>
    <w:rsid w:val="00B67D86"/>
    <w:rsid w:val="00B83F80"/>
    <w:rsid w:val="00B84CCD"/>
    <w:rsid w:val="00B96656"/>
    <w:rsid w:val="00BA5A9D"/>
    <w:rsid w:val="00BB1E7A"/>
    <w:rsid w:val="00BB6618"/>
    <w:rsid w:val="00BB7973"/>
    <w:rsid w:val="00BC046E"/>
    <w:rsid w:val="00BC11D8"/>
    <w:rsid w:val="00BC250E"/>
    <w:rsid w:val="00BC3EE2"/>
    <w:rsid w:val="00BD5339"/>
    <w:rsid w:val="00BD63FE"/>
    <w:rsid w:val="00BD6AFB"/>
    <w:rsid w:val="00BE39C1"/>
    <w:rsid w:val="00BE5028"/>
    <w:rsid w:val="00C0284D"/>
    <w:rsid w:val="00C157EF"/>
    <w:rsid w:val="00C23A5A"/>
    <w:rsid w:val="00C2564B"/>
    <w:rsid w:val="00C30E1B"/>
    <w:rsid w:val="00C32FDE"/>
    <w:rsid w:val="00C41C17"/>
    <w:rsid w:val="00C47FA1"/>
    <w:rsid w:val="00C541EA"/>
    <w:rsid w:val="00C54EF9"/>
    <w:rsid w:val="00C573AD"/>
    <w:rsid w:val="00C62675"/>
    <w:rsid w:val="00C630BE"/>
    <w:rsid w:val="00C660E8"/>
    <w:rsid w:val="00C74CC5"/>
    <w:rsid w:val="00C755C0"/>
    <w:rsid w:val="00C75958"/>
    <w:rsid w:val="00C76078"/>
    <w:rsid w:val="00C7741F"/>
    <w:rsid w:val="00C80F28"/>
    <w:rsid w:val="00C82B37"/>
    <w:rsid w:val="00C82B8D"/>
    <w:rsid w:val="00C844ED"/>
    <w:rsid w:val="00C91B4B"/>
    <w:rsid w:val="00CB12AE"/>
    <w:rsid w:val="00CB17E5"/>
    <w:rsid w:val="00CC0741"/>
    <w:rsid w:val="00CC21CC"/>
    <w:rsid w:val="00CC6522"/>
    <w:rsid w:val="00CD5A6A"/>
    <w:rsid w:val="00CD7840"/>
    <w:rsid w:val="00D00F9D"/>
    <w:rsid w:val="00D11244"/>
    <w:rsid w:val="00D13397"/>
    <w:rsid w:val="00D14082"/>
    <w:rsid w:val="00D14B4F"/>
    <w:rsid w:val="00D154F5"/>
    <w:rsid w:val="00D277AA"/>
    <w:rsid w:val="00D27840"/>
    <w:rsid w:val="00D37381"/>
    <w:rsid w:val="00D438A7"/>
    <w:rsid w:val="00D46226"/>
    <w:rsid w:val="00D50F54"/>
    <w:rsid w:val="00D522A4"/>
    <w:rsid w:val="00D5237D"/>
    <w:rsid w:val="00D62B4E"/>
    <w:rsid w:val="00D82D75"/>
    <w:rsid w:val="00D95EA2"/>
    <w:rsid w:val="00DA7170"/>
    <w:rsid w:val="00DB0A24"/>
    <w:rsid w:val="00DB2E5D"/>
    <w:rsid w:val="00DC051B"/>
    <w:rsid w:val="00DC1099"/>
    <w:rsid w:val="00DC164D"/>
    <w:rsid w:val="00DC1905"/>
    <w:rsid w:val="00DC6B14"/>
    <w:rsid w:val="00DD11E3"/>
    <w:rsid w:val="00DD762A"/>
    <w:rsid w:val="00DE3D96"/>
    <w:rsid w:val="00DE6DE1"/>
    <w:rsid w:val="00DF34E0"/>
    <w:rsid w:val="00DF37F3"/>
    <w:rsid w:val="00DF5887"/>
    <w:rsid w:val="00E11362"/>
    <w:rsid w:val="00E12EF7"/>
    <w:rsid w:val="00E16338"/>
    <w:rsid w:val="00E165B6"/>
    <w:rsid w:val="00E26991"/>
    <w:rsid w:val="00E2714C"/>
    <w:rsid w:val="00E27EA3"/>
    <w:rsid w:val="00E33D9A"/>
    <w:rsid w:val="00E3474C"/>
    <w:rsid w:val="00E364F4"/>
    <w:rsid w:val="00E377B7"/>
    <w:rsid w:val="00E43799"/>
    <w:rsid w:val="00E45695"/>
    <w:rsid w:val="00E51BAD"/>
    <w:rsid w:val="00E52330"/>
    <w:rsid w:val="00E54878"/>
    <w:rsid w:val="00E652F9"/>
    <w:rsid w:val="00E811B5"/>
    <w:rsid w:val="00E864BE"/>
    <w:rsid w:val="00E9601C"/>
    <w:rsid w:val="00E96198"/>
    <w:rsid w:val="00E9634A"/>
    <w:rsid w:val="00E97B1F"/>
    <w:rsid w:val="00EA420A"/>
    <w:rsid w:val="00EA6530"/>
    <w:rsid w:val="00EB1CB4"/>
    <w:rsid w:val="00EC2831"/>
    <w:rsid w:val="00ED365E"/>
    <w:rsid w:val="00ED4A38"/>
    <w:rsid w:val="00ED5189"/>
    <w:rsid w:val="00ED6181"/>
    <w:rsid w:val="00EE05DD"/>
    <w:rsid w:val="00EE39CD"/>
    <w:rsid w:val="00EE4427"/>
    <w:rsid w:val="00EF1EAD"/>
    <w:rsid w:val="00EF5F44"/>
    <w:rsid w:val="00F06D18"/>
    <w:rsid w:val="00F1163F"/>
    <w:rsid w:val="00F12B4E"/>
    <w:rsid w:val="00F25B5C"/>
    <w:rsid w:val="00F3304F"/>
    <w:rsid w:val="00F351C1"/>
    <w:rsid w:val="00F376EB"/>
    <w:rsid w:val="00F429E3"/>
    <w:rsid w:val="00F47226"/>
    <w:rsid w:val="00F53DEE"/>
    <w:rsid w:val="00F56C84"/>
    <w:rsid w:val="00F6108D"/>
    <w:rsid w:val="00F65942"/>
    <w:rsid w:val="00F67DDC"/>
    <w:rsid w:val="00F7199A"/>
    <w:rsid w:val="00F75E7E"/>
    <w:rsid w:val="00F82A02"/>
    <w:rsid w:val="00F83A23"/>
    <w:rsid w:val="00F86E34"/>
    <w:rsid w:val="00F913EB"/>
    <w:rsid w:val="00FA3811"/>
    <w:rsid w:val="00FA75B7"/>
    <w:rsid w:val="00FA7F01"/>
    <w:rsid w:val="00FB138D"/>
    <w:rsid w:val="00FB20FD"/>
    <w:rsid w:val="00FB4E43"/>
    <w:rsid w:val="00FB4EB3"/>
    <w:rsid w:val="00FB715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0375"/>
  </w:style>
  <w:style w:type="paragraph" w:styleId="Heading1">
    <w:name w:val="heading 1"/>
    <w:basedOn w:val="Normal"/>
    <w:next w:val="Normal"/>
    <w:link w:val="Heading1Char"/>
    <w:uiPriority w:val="9"/>
    <w:qFormat/>
    <w:rsid w:val="000243B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25FE"/>
    <w:rPr>
      <w:color w:val="0000FF" w:themeColor="hyperlink"/>
      <w:u w:val="single"/>
    </w:rPr>
  </w:style>
  <w:style w:type="paragraph" w:styleId="Header">
    <w:name w:val="header"/>
    <w:basedOn w:val="Normal"/>
    <w:link w:val="HeaderChar"/>
    <w:uiPriority w:val="99"/>
    <w:semiHidden/>
    <w:unhideWhenUsed/>
    <w:rsid w:val="001B5EE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B5EEB"/>
  </w:style>
  <w:style w:type="paragraph" w:styleId="Footer">
    <w:name w:val="footer"/>
    <w:basedOn w:val="Normal"/>
    <w:link w:val="FooterChar"/>
    <w:uiPriority w:val="99"/>
    <w:unhideWhenUsed/>
    <w:rsid w:val="001B5E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EEB"/>
  </w:style>
  <w:style w:type="character" w:styleId="FollowedHyperlink">
    <w:name w:val="FollowedHyperlink"/>
    <w:basedOn w:val="DefaultParagraphFont"/>
    <w:uiPriority w:val="99"/>
    <w:semiHidden/>
    <w:unhideWhenUsed/>
    <w:rsid w:val="008A6B3A"/>
    <w:rPr>
      <w:color w:val="800080" w:themeColor="followedHyperlink"/>
      <w:u w:val="single"/>
    </w:rPr>
  </w:style>
  <w:style w:type="paragraph" w:styleId="ListParagraph">
    <w:name w:val="List Paragraph"/>
    <w:basedOn w:val="Normal"/>
    <w:uiPriority w:val="34"/>
    <w:qFormat/>
    <w:rsid w:val="00540483"/>
    <w:pPr>
      <w:ind w:left="720"/>
      <w:contextualSpacing/>
    </w:pPr>
  </w:style>
  <w:style w:type="character" w:styleId="Emphasis">
    <w:name w:val="Emphasis"/>
    <w:basedOn w:val="DefaultParagraphFont"/>
    <w:uiPriority w:val="20"/>
    <w:qFormat/>
    <w:rsid w:val="00540483"/>
    <w:rPr>
      <w:i/>
      <w:iCs/>
    </w:rPr>
  </w:style>
  <w:style w:type="paragraph" w:styleId="NoSpacing">
    <w:name w:val="No Spacing"/>
    <w:link w:val="NoSpacingChar"/>
    <w:uiPriority w:val="1"/>
    <w:qFormat/>
    <w:rsid w:val="0004618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46183"/>
    <w:rPr>
      <w:rFonts w:eastAsiaTheme="minorEastAsia"/>
      <w:lang w:val="en-US"/>
    </w:rPr>
  </w:style>
  <w:style w:type="paragraph" w:styleId="BalloonText">
    <w:name w:val="Balloon Text"/>
    <w:basedOn w:val="Normal"/>
    <w:link w:val="BalloonTextChar"/>
    <w:uiPriority w:val="99"/>
    <w:semiHidden/>
    <w:unhideWhenUsed/>
    <w:rsid w:val="000461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6183"/>
    <w:rPr>
      <w:rFonts w:ascii="Tahoma" w:hAnsi="Tahoma" w:cs="Tahoma"/>
      <w:sz w:val="16"/>
      <w:szCs w:val="16"/>
    </w:rPr>
  </w:style>
  <w:style w:type="character" w:customStyle="1" w:styleId="Heading1Char">
    <w:name w:val="Heading 1 Char"/>
    <w:basedOn w:val="DefaultParagraphFont"/>
    <w:link w:val="Heading1"/>
    <w:uiPriority w:val="9"/>
    <w:rsid w:val="000243B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29482C"/>
    <w:pPr>
      <w:outlineLvl w:val="9"/>
    </w:pPr>
    <w:rPr>
      <w:lang w:val="en-US"/>
    </w:rPr>
  </w:style>
  <w:style w:type="paragraph" w:styleId="TOC1">
    <w:name w:val="toc 1"/>
    <w:basedOn w:val="Normal"/>
    <w:next w:val="Normal"/>
    <w:autoRedefine/>
    <w:uiPriority w:val="39"/>
    <w:unhideWhenUsed/>
    <w:rsid w:val="0029482C"/>
    <w:pPr>
      <w:spacing w:after="100"/>
    </w:pPr>
  </w:style>
  <w:style w:type="paragraph" w:customStyle="1" w:styleId="BodyText1">
    <w:name w:val="Body Text1"/>
    <w:basedOn w:val="Normal"/>
    <w:rsid w:val="00EE05DD"/>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ulletedList">
    <w:name w:val="Bulleted List"/>
    <w:basedOn w:val="Normal"/>
    <w:rsid w:val="00EE05DD"/>
    <w:pPr>
      <w:numPr>
        <w:numId w:val="2"/>
      </w:numPr>
      <w:spacing w:before="120" w:after="240" w:line="240" w:lineRule="auto"/>
    </w:pPr>
    <w:rPr>
      <w:rFonts w:ascii="Verdana" w:eastAsia="Times New Roman" w:hAnsi="Verdana" w:cs="Times New Roman"/>
      <w:sz w:val="16"/>
      <w:szCs w:val="24"/>
      <w:lang w:val="en-US"/>
    </w:rPr>
  </w:style>
</w:styles>
</file>

<file path=word/webSettings.xml><?xml version="1.0" encoding="utf-8"?>
<w:webSettings xmlns:r="http://schemas.openxmlformats.org/officeDocument/2006/relationships" xmlns:w="http://schemas.openxmlformats.org/wordprocessingml/2006/main">
  <w:divs>
    <w:div w:id="913010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rdc.udel.edu/wp-content/uploads/2015/04/InsideBlackBox.pdf" TargetMode="External"/><Relationship Id="rId18" Type="http://schemas.openxmlformats.org/officeDocument/2006/relationships/hyperlink" Target="http://ar.cetl.hku.hk/self_peer.htm" TargetMode="External"/><Relationship Id="rId26" Type="http://schemas.openxmlformats.org/officeDocument/2006/relationships/hyperlink" Target="http://dera.ioe.ac.uk/15804/1/a-self-improving-school-system-towards-maturity.pdf" TargetMode="External"/><Relationship Id="rId39" Type="http://schemas.openxmlformats.org/officeDocument/2006/relationships/hyperlink" Target="http://sru.soc.surrey.ac.uk/SRU35.html" TargetMode="External"/><Relationship Id="rId21" Type="http://schemas.openxmlformats.org/officeDocument/2006/relationships/hyperlink" Target="https://moodle.uwtsd.ac.uk/pluginfile.php/133350/mod_resource/content/1/pri_slt_cpd_imp_prac_prog.pdf" TargetMode="External"/><Relationship Id="rId34" Type="http://schemas.openxmlformats.org/officeDocument/2006/relationships/hyperlink" Target="http://www.eiu.edu/ihec/Krueger-FocusGroupInterviews.pdf" TargetMode="External"/><Relationship Id="rId42" Type="http://schemas.openxmlformats.org/officeDocument/2006/relationships/hyperlink" Target="http://www.uwtsd.ac.uk/media/uwtsd-website/content-assets/documents/research/research-ethics-integrity-code-practice.pdf" TargetMode="External"/><Relationship Id="rId47" Type="http://schemas.openxmlformats.org/officeDocument/2006/relationships/image" Target="media/image4.jpeg"/><Relationship Id="rId50" Type="http://schemas.openxmlformats.org/officeDocument/2006/relationships/image" Target="media/image7.jpeg"/><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iteswhite.d20blogs.org/files/2013/06/Assessment-for-Learning-in-the-Classroom.pdf" TargetMode="External"/><Relationship Id="rId17" Type="http://schemas.openxmlformats.org/officeDocument/2006/relationships/hyperlink" Target="https://cambridge-community.org.uk/professional-development/gswafl/index.html" TargetMode="External"/><Relationship Id="rId25" Type="http://schemas.openxmlformats.org/officeDocument/2006/relationships/hyperlink" Target="http://ccea.org.uk/sites/default/files/docs/curriculum/assessment/assessment_for_learning/afl_practical_guide.pdf" TargetMode="External"/><Relationship Id="rId33" Type="http://schemas.openxmlformats.org/officeDocument/2006/relationships/hyperlink" Target="https://www.nfer.ac.uk/publications/IMUL01/IMUL01.pdf" TargetMode="External"/><Relationship Id="rId38" Type="http://schemas.openxmlformats.org/officeDocument/2006/relationships/hyperlink" Target="https://www.ncca.ie/media/2136/lesson-study-pd.pdf" TargetMode="External"/><Relationship Id="rId46"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hyperlink" Target="https://www.bera.ac.uk/researchers-resources/resources-for-researchers" TargetMode="External"/><Relationship Id="rId20" Type="http://schemas.openxmlformats.org/officeDocument/2006/relationships/hyperlink" Target="http://gov.wales/docs/dcells/publications/150225-successful-futures-en.pdf" TargetMode="External"/><Relationship Id="rId29" Type="http://schemas.openxmlformats.org/officeDocument/2006/relationships/hyperlink" Target="https://www.ucd.ie/t4cms/UCDTLA0033-1.pdf" TargetMode="External"/><Relationship Id="rId41" Type="http://schemas.openxmlformats.org/officeDocument/2006/relationships/hyperlink" Target="https://as.exeter.ac.uk/academic-policy-standards/tqa-manual/lts/peerselfassessment/" TargetMode="External"/><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Shafiul/Downloads/Self-_and_peer-assessment_and_taking_responsibilit.pdf" TargetMode="External"/><Relationship Id="rId24" Type="http://schemas.openxmlformats.org/officeDocument/2006/relationships/hyperlink" Target="https://www.ewc.wales/site/index.php/en/fitness-to-practise/code-of-professional-conduct-and-practice-pdf/file" TargetMode="External"/><Relationship Id="rId32" Type="http://schemas.openxmlformats.org/officeDocument/2006/relationships/hyperlink" Target="http://dera.ioe.ac.uk/7800/1/AssessmentforLearning.pdf" TargetMode="External"/><Relationship Id="rId37" Type="http://schemas.openxmlformats.org/officeDocument/2006/relationships/hyperlink" Target="https://www.dmss.co.uk/pdfs/evidencereview3.pdf" TargetMode="External"/><Relationship Id="rId40" Type="http://schemas.openxmlformats.org/officeDocument/2006/relationships/hyperlink" Target="http://libguides.usc.edu/writingguide/fieldnotes" TargetMode="External"/><Relationship Id="rId45" Type="http://schemas.openxmlformats.org/officeDocument/2006/relationships/image" Target="media/image2.jpeg"/><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moodle.uwtsd.ac.uk/pluginfile.php/147133/mod_resource/content/1/A%20Practical%20Guide%20to%20Focus%20Group%20Research.pdf" TargetMode="External"/><Relationship Id="rId23" Type="http://schemas.openxmlformats.org/officeDocument/2006/relationships/hyperlink" Target="http://www.aps.sg/files/slss2013/Keynote/Pete_Dudley_Keynote_2_-_060613Singapore_presentation.pdf" TargetMode="External"/><Relationship Id="rId28" Type="http://schemas.openxmlformats.org/officeDocument/2006/relationships/hyperlink" Target="http://education.qld.gov.au/staff/development/performance/resources/readings/power-feedback.pdf" TargetMode="External"/><Relationship Id="rId36" Type="http://schemas.openxmlformats.org/officeDocument/2006/relationships/hyperlink" Target="https://www.oecd.org/site/educeri21st/40600533.pdf" TargetMode="External"/><Relationship Id="rId49" Type="http://schemas.openxmlformats.org/officeDocument/2006/relationships/image" Target="media/image6.jpeg"/><Relationship Id="rId10" Type="http://schemas.openxmlformats.org/officeDocument/2006/relationships/hyperlink" Target="https://www.aaia.org.uk/content/uploads/2010/06/Assessment-for-Learning-10-principles.pdf" TargetMode="External"/><Relationship Id="rId19" Type="http://schemas.openxmlformats.org/officeDocument/2006/relationships/hyperlink" Target="http://webarchive.nationalarchives.gov.uk/20110713133739/https:/www.education.gov.uk/publications/eorderingdownload/designing%20opportunities%20for%20learning.pdf" TargetMode="External"/><Relationship Id="rId31" Type="http://schemas.openxmlformats.org/officeDocument/2006/relationships/hyperlink" Target="https://www.nfer.ac.uk/publications/AAS01/AAS01.pdf" TargetMode="External"/><Relationship Id="rId44" Type="http://schemas.openxmlformats.org/officeDocument/2006/relationships/image" Target="media/image1.jpeg"/><Relationship Id="rId52"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servicesforeducation.co.uk/index.php/nov-16-pupil-voice/1501-but-i-listen-to-children-anyway/file.html" TargetMode="External"/><Relationship Id="rId22" Type="http://schemas.openxmlformats.org/officeDocument/2006/relationships/hyperlink" Target="https://moodle.uwtsd.ac.uk/pluginfile.php/133342/mod_resource/content/1/Lesson%20Study%20Handbook.pdf" TargetMode="External"/><Relationship Id="rId27" Type="http://schemas.openxmlformats.org/officeDocument/2006/relationships/hyperlink" Target="file:///C:/Users/Shafiul/Downloads/PSR68May-Jun2001p19.pdf" TargetMode="External"/><Relationship Id="rId30" Type="http://schemas.openxmlformats.org/officeDocument/2006/relationships/hyperlink" Target="https://www.nfer.ac.uk/publications/AAS02/AAS02.pdf" TargetMode="External"/><Relationship Id="rId35" Type="http://schemas.openxmlformats.org/officeDocument/2006/relationships/hyperlink" Target="https://www.nfer.ac.uk/pdf/getting-to-grips-with-assessment-4.pdf" TargetMode="External"/><Relationship Id="rId43" Type="http://schemas.openxmlformats.org/officeDocument/2006/relationships/hyperlink" Target="http://learning.gov.wales/docs/learningwales/publications/130429how-to-develop-thinking-en.pdf" TargetMode="External"/><Relationship Id="rId48" Type="http://schemas.openxmlformats.org/officeDocument/2006/relationships/image" Target="media/image5.jpeg"/><Relationship Id="rId8" Type="http://schemas.openxmlformats.org/officeDocument/2006/relationships/endnotes" Target="endnotes.xml"/><Relationship Id="rId51" Type="http://schemas.openxmlformats.org/officeDocument/2006/relationships/image" Target="media/image8.jpeg"/><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3F63BDFA9824C6CA9D60F57A87DA832"/>
        <w:category>
          <w:name w:val="General"/>
          <w:gallery w:val="placeholder"/>
        </w:category>
        <w:types>
          <w:type w:val="bbPlcHdr"/>
        </w:types>
        <w:behaviors>
          <w:behavior w:val="content"/>
        </w:behaviors>
        <w:guid w:val="{29658582-50E2-4938-81CE-AD8479F1E853}"/>
      </w:docPartPr>
      <w:docPartBody>
        <w:p w:rsidR="004F7428" w:rsidRDefault="00EC42BF" w:rsidP="00EC42BF">
          <w:pPr>
            <w:pStyle w:val="83F63BDFA9824C6CA9D60F57A87DA832"/>
          </w:pPr>
          <w:r>
            <w:rPr>
              <w:rFonts w:asciiTheme="majorHAnsi" w:eastAsiaTheme="majorEastAsia" w:hAnsiTheme="majorHAnsi" w:cstheme="majorBidi"/>
              <w:sz w:val="80"/>
              <w:szCs w:val="80"/>
            </w:rPr>
            <w:t>[Type the document title]</w:t>
          </w:r>
        </w:p>
      </w:docPartBody>
    </w:docPart>
    <w:docPart>
      <w:docPartPr>
        <w:name w:val="BA7E38C7177740248F499C56BC89C94F"/>
        <w:category>
          <w:name w:val="General"/>
          <w:gallery w:val="placeholder"/>
        </w:category>
        <w:types>
          <w:type w:val="bbPlcHdr"/>
        </w:types>
        <w:behaviors>
          <w:behavior w:val="content"/>
        </w:behaviors>
        <w:guid w:val="{C0BE4598-C636-40B8-99BD-914933414813}"/>
      </w:docPartPr>
      <w:docPartBody>
        <w:p w:rsidR="004F7428" w:rsidRDefault="00EC42BF" w:rsidP="00EC42BF">
          <w:pPr>
            <w:pStyle w:val="BA7E38C7177740248F499C56BC89C94F"/>
          </w:pPr>
          <w:r>
            <w:rPr>
              <w:rFonts w:asciiTheme="majorHAnsi" w:eastAsiaTheme="majorEastAsia" w:hAnsiTheme="majorHAnsi" w:cstheme="majorBidi"/>
              <w:sz w:val="44"/>
              <w:szCs w:val="44"/>
            </w:rPr>
            <w:t>[Type the document subtitle]</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EC42BF"/>
    <w:rsid w:val="004F7428"/>
    <w:rsid w:val="00EC42B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42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561CCBCC1BF4144AE41D8297AF23073">
    <w:name w:val="3561CCBCC1BF4144AE41D8297AF23073"/>
    <w:rsid w:val="00EC42BF"/>
  </w:style>
  <w:style w:type="paragraph" w:customStyle="1" w:styleId="83F63BDFA9824C6CA9D60F57A87DA832">
    <w:name w:val="83F63BDFA9824C6CA9D60F57A87DA832"/>
    <w:rsid w:val="00EC42BF"/>
  </w:style>
  <w:style w:type="paragraph" w:customStyle="1" w:styleId="BA7E38C7177740248F499C56BC89C94F">
    <w:name w:val="BA7E38C7177740248F499C56BC89C94F"/>
    <w:rsid w:val="00EC42BF"/>
  </w:style>
  <w:style w:type="paragraph" w:customStyle="1" w:styleId="3620F4900D444C98AD7B400FA149300B">
    <w:name w:val="3620F4900D444C98AD7B400FA149300B"/>
    <w:rsid w:val="00EC42BF"/>
  </w:style>
  <w:style w:type="paragraph" w:customStyle="1" w:styleId="2C7B8982532848638280F07E9E84D348">
    <w:name w:val="2C7B8982532848638280F07E9E84D348"/>
    <w:rsid w:val="00EC42BF"/>
  </w:style>
  <w:style w:type="paragraph" w:customStyle="1" w:styleId="2AD3FEBE5FD94B9E93D629C557E68E03">
    <w:name w:val="2AD3FEBE5FD94B9E93D629C557E68E03"/>
    <w:rsid w:val="00EC42BF"/>
  </w:style>
  <w:style w:type="paragraph" w:customStyle="1" w:styleId="BB3FF4350D414814BB906A2915644336">
    <w:name w:val="BB3FF4350D414814BB906A2915644336"/>
    <w:rsid w:val="00EC42BF"/>
  </w:style>
  <w:style w:type="paragraph" w:customStyle="1" w:styleId="2486F042BCAC4F10A9CAC71E0D17B344">
    <w:name w:val="2486F042BCAC4F10A9CAC71E0D17B344"/>
    <w:rsid w:val="00EC42BF"/>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Number:                                                                                                                                 My student number is 1400340 on the register; however I am only able to log on to Moodle and my email using the P140122 number from my undergraduate degree. I have spoken to Helen Lewis, the IT department and registry regarding this matter.                                                                             Initials: NB                                                                                                                                       Group 5                                                                                                                                              Word Count for the Assignment: 6595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82E959-8C06-46D7-8097-51A822543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9041</Words>
  <Characters>51535</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How can the use of regular peer assessment during a lesson influence pupils’ understanding of the learning objective?</vt:lpstr>
    </vt:vector>
  </TitlesOfParts>
  <Company>Microsoft</Company>
  <LinksUpToDate>false</LinksUpToDate>
  <CharactersWithSpaces>60456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can the use of regular peer assessment during a lesson influence pupils’ understanding of the learning objective?</dc:title>
  <dc:subject>The Enquiring Teacher ECPP7001-C</dc:subject>
  <dc:creator>Shafiul</dc:creator>
  <cp:lastModifiedBy>Shafiul</cp:lastModifiedBy>
  <cp:revision>2</cp:revision>
  <dcterms:created xsi:type="dcterms:W3CDTF">2018-04-15T17:10:00Z</dcterms:created>
  <dcterms:modified xsi:type="dcterms:W3CDTF">2018-04-15T17:10:00Z</dcterms:modified>
</cp:coreProperties>
</file>