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0399" w14:textId="77777777" w:rsidR="00BD58A4" w:rsidRDefault="00BD58A4" w:rsidP="00954C23">
      <w:pPr>
        <w:spacing w:before="240" w:after="240"/>
        <w:rPr>
          <w:b/>
          <w:sz w:val="32"/>
          <w:szCs w:val="32"/>
          <w:highlight w:val="white"/>
        </w:rPr>
      </w:pPr>
    </w:p>
    <w:p w14:paraId="7672EB75" w14:textId="77777777" w:rsidR="00BD58A4" w:rsidRDefault="00BD58A4">
      <w:pPr>
        <w:spacing w:before="240" w:after="240"/>
        <w:jc w:val="center"/>
        <w:rPr>
          <w:b/>
          <w:sz w:val="32"/>
          <w:szCs w:val="32"/>
          <w:highlight w:val="white"/>
        </w:rPr>
      </w:pPr>
    </w:p>
    <w:p w14:paraId="31BFD068" w14:textId="77777777" w:rsidR="00BD58A4" w:rsidRDefault="00BD58A4">
      <w:pPr>
        <w:spacing w:before="240" w:after="240"/>
        <w:jc w:val="center"/>
        <w:rPr>
          <w:b/>
          <w:sz w:val="32"/>
          <w:szCs w:val="32"/>
          <w:highlight w:val="white"/>
        </w:rPr>
      </w:pPr>
    </w:p>
    <w:p w14:paraId="26AAE4A6" w14:textId="4F77CCE7" w:rsidR="00BD58A4" w:rsidRDefault="00705B17" w:rsidP="00954C23">
      <w:pPr>
        <w:spacing w:before="240" w:after="240"/>
        <w:jc w:val="left"/>
        <w:rPr>
          <w:b/>
          <w:sz w:val="32"/>
          <w:szCs w:val="32"/>
          <w:highlight w:val="white"/>
        </w:rPr>
      </w:pPr>
      <w:r>
        <w:rPr>
          <w:b/>
          <w:sz w:val="32"/>
          <w:szCs w:val="32"/>
          <w:highlight w:val="white"/>
        </w:rPr>
        <w:t>S</w:t>
      </w:r>
      <w:r w:rsidR="00DD192E">
        <w:rPr>
          <w:b/>
          <w:sz w:val="32"/>
          <w:szCs w:val="32"/>
          <w:highlight w:val="white"/>
        </w:rPr>
        <w:t>tu</w:t>
      </w:r>
      <w:r w:rsidR="0068718C">
        <w:rPr>
          <w:b/>
          <w:sz w:val="32"/>
          <w:szCs w:val="32"/>
          <w:highlight w:val="white"/>
        </w:rPr>
        <w:t>dent name</w:t>
      </w:r>
      <w:r w:rsidR="00954C23">
        <w:rPr>
          <w:b/>
          <w:sz w:val="32"/>
          <w:szCs w:val="32"/>
          <w:highlight w:val="white"/>
        </w:rPr>
        <w:t xml:space="preserve">: </w:t>
      </w:r>
      <w:r w:rsidR="00954C23" w:rsidRPr="0068718C">
        <w:rPr>
          <w:b/>
          <w:sz w:val="32"/>
          <w:szCs w:val="32"/>
          <w:highlight w:val="white"/>
        </w:rPr>
        <w:t>MIHAELA MUSAT</w:t>
      </w:r>
    </w:p>
    <w:p w14:paraId="1CC1CC66" w14:textId="77777777" w:rsidR="00E370E0" w:rsidRDefault="00E370E0" w:rsidP="00954C23">
      <w:pPr>
        <w:spacing w:before="240" w:after="240"/>
        <w:jc w:val="left"/>
        <w:rPr>
          <w:b/>
          <w:sz w:val="32"/>
          <w:szCs w:val="32"/>
          <w:highlight w:val="white"/>
        </w:rPr>
      </w:pPr>
    </w:p>
    <w:p w14:paraId="051276FF" w14:textId="1BFCB354" w:rsidR="00BD58A4" w:rsidRDefault="00705B17" w:rsidP="00954C23">
      <w:pPr>
        <w:spacing w:before="240" w:after="240"/>
        <w:jc w:val="left"/>
        <w:rPr>
          <w:b/>
          <w:sz w:val="32"/>
          <w:szCs w:val="32"/>
          <w:highlight w:val="white"/>
        </w:rPr>
      </w:pPr>
      <w:r>
        <w:rPr>
          <w:b/>
          <w:sz w:val="32"/>
          <w:szCs w:val="32"/>
          <w:highlight w:val="white"/>
        </w:rPr>
        <w:t>S</w:t>
      </w:r>
      <w:r w:rsidR="0068718C">
        <w:rPr>
          <w:b/>
          <w:sz w:val="32"/>
          <w:szCs w:val="32"/>
          <w:highlight w:val="white"/>
        </w:rPr>
        <w:t>tudent id</w:t>
      </w:r>
      <w:r w:rsidR="00954C23">
        <w:rPr>
          <w:b/>
          <w:sz w:val="32"/>
          <w:szCs w:val="32"/>
          <w:highlight w:val="white"/>
        </w:rPr>
        <w:t>: 1915928</w:t>
      </w:r>
    </w:p>
    <w:p w14:paraId="52411141" w14:textId="77777777" w:rsidR="00E370E0" w:rsidRDefault="00E370E0" w:rsidP="00954C23">
      <w:pPr>
        <w:spacing w:before="240" w:after="240"/>
        <w:jc w:val="left"/>
        <w:rPr>
          <w:b/>
          <w:sz w:val="32"/>
          <w:szCs w:val="32"/>
          <w:highlight w:val="white"/>
        </w:rPr>
      </w:pPr>
    </w:p>
    <w:p w14:paraId="4F428419" w14:textId="77777777" w:rsidR="00954C23" w:rsidRDefault="00705B17" w:rsidP="00954C23">
      <w:pPr>
        <w:jc w:val="left"/>
        <w:rPr>
          <w:b/>
          <w:sz w:val="32"/>
          <w:szCs w:val="32"/>
          <w:highlight w:val="white"/>
        </w:rPr>
      </w:pPr>
      <w:r w:rsidRPr="00954C23">
        <w:rPr>
          <w:b/>
          <w:color w:val="FF0000"/>
          <w:sz w:val="32"/>
          <w:szCs w:val="32"/>
          <w:highlight w:val="white"/>
        </w:rPr>
        <w:t>Proposed research title</w:t>
      </w:r>
      <w:r>
        <w:rPr>
          <w:b/>
          <w:sz w:val="32"/>
          <w:szCs w:val="32"/>
          <w:highlight w:val="white"/>
        </w:rPr>
        <w:t>: “WOMEN IN MANAGEMENT POSITIONS WITHIN CORPORATE ORGANISATIONS"</w:t>
      </w:r>
    </w:p>
    <w:p w14:paraId="4B8E4905" w14:textId="77777777" w:rsidR="0068718C" w:rsidRDefault="0068718C" w:rsidP="00954C23">
      <w:pPr>
        <w:jc w:val="left"/>
        <w:rPr>
          <w:b/>
          <w:sz w:val="32"/>
          <w:szCs w:val="32"/>
          <w:highlight w:val="white"/>
        </w:rPr>
      </w:pPr>
    </w:p>
    <w:p w14:paraId="0BB922D4" w14:textId="5ED5E86D" w:rsidR="00954C23" w:rsidRDefault="00954C23" w:rsidP="00954C23">
      <w:pPr>
        <w:jc w:val="left"/>
        <w:rPr>
          <w:b/>
          <w:sz w:val="32"/>
          <w:szCs w:val="32"/>
          <w:highlight w:val="white"/>
        </w:rPr>
      </w:pPr>
      <w:r>
        <w:rPr>
          <w:b/>
          <w:sz w:val="32"/>
          <w:szCs w:val="32"/>
          <w:highlight w:val="white"/>
        </w:rPr>
        <w:t>(WHY NUMBER OF WOMENS IN MANAGEMENT POSITIONS ARE LESS WITHIN CORPORATE ORGANIZATIONS?) -A Morrison case study</w:t>
      </w:r>
    </w:p>
    <w:p w14:paraId="306BBB14" w14:textId="14641713" w:rsidR="00BD58A4" w:rsidRDefault="00BD58A4" w:rsidP="00954C23">
      <w:pPr>
        <w:jc w:val="left"/>
        <w:rPr>
          <w:b/>
          <w:sz w:val="32"/>
          <w:szCs w:val="32"/>
          <w:highlight w:val="white"/>
        </w:rPr>
      </w:pPr>
    </w:p>
    <w:p w14:paraId="2FF4A8B6" w14:textId="3AD6F3B6" w:rsidR="00BD58A4" w:rsidRDefault="00705B17" w:rsidP="00954C23">
      <w:pPr>
        <w:spacing w:before="240" w:after="240"/>
        <w:jc w:val="left"/>
        <w:rPr>
          <w:b/>
          <w:sz w:val="32"/>
          <w:szCs w:val="32"/>
          <w:highlight w:val="white"/>
        </w:rPr>
      </w:pPr>
      <w:r>
        <w:rPr>
          <w:b/>
          <w:sz w:val="32"/>
          <w:szCs w:val="32"/>
          <w:highlight w:val="white"/>
        </w:rPr>
        <w:t>N</w:t>
      </w:r>
      <w:r w:rsidR="00727D6C">
        <w:rPr>
          <w:b/>
          <w:sz w:val="32"/>
          <w:szCs w:val="32"/>
          <w:highlight w:val="white"/>
        </w:rPr>
        <w:t>ame of the University</w:t>
      </w:r>
      <w:r w:rsidR="00954C23">
        <w:rPr>
          <w:b/>
          <w:sz w:val="32"/>
          <w:szCs w:val="32"/>
          <w:highlight w:val="white"/>
        </w:rPr>
        <w:t>: UNIVERSITY OF WALES TRINITY SAINT DAVID</w:t>
      </w:r>
    </w:p>
    <w:p w14:paraId="6D584BF4" w14:textId="77777777" w:rsidR="00E370E0" w:rsidRDefault="00E370E0" w:rsidP="00954C23">
      <w:pPr>
        <w:spacing w:before="240" w:after="240"/>
        <w:jc w:val="left"/>
        <w:rPr>
          <w:b/>
          <w:sz w:val="32"/>
          <w:szCs w:val="32"/>
          <w:highlight w:val="white"/>
        </w:rPr>
      </w:pPr>
    </w:p>
    <w:p w14:paraId="57F91BAB" w14:textId="4C4F622D" w:rsidR="00BD58A4" w:rsidRDefault="00E370E0" w:rsidP="00954C23">
      <w:pPr>
        <w:spacing w:before="240" w:after="240"/>
        <w:jc w:val="left"/>
        <w:rPr>
          <w:b/>
          <w:sz w:val="32"/>
          <w:szCs w:val="32"/>
          <w:highlight w:val="white"/>
        </w:rPr>
      </w:pPr>
      <w:r>
        <w:rPr>
          <w:b/>
          <w:sz w:val="32"/>
          <w:szCs w:val="32"/>
        </w:rPr>
        <w:t>S</w:t>
      </w:r>
      <w:r w:rsidR="00727D6C">
        <w:rPr>
          <w:b/>
          <w:sz w:val="32"/>
          <w:szCs w:val="32"/>
        </w:rPr>
        <w:t>ubmission date</w:t>
      </w:r>
      <w:r>
        <w:rPr>
          <w:b/>
          <w:sz w:val="32"/>
          <w:szCs w:val="32"/>
        </w:rPr>
        <w:t>: 02</w:t>
      </w:r>
      <w:r w:rsidR="00B848C5">
        <w:rPr>
          <w:b/>
          <w:sz w:val="32"/>
          <w:szCs w:val="32"/>
        </w:rPr>
        <w:t xml:space="preserve"> September </w:t>
      </w:r>
      <w:r>
        <w:rPr>
          <w:b/>
          <w:sz w:val="32"/>
          <w:szCs w:val="32"/>
        </w:rPr>
        <w:t>2022</w:t>
      </w:r>
      <w:r w:rsidR="00705B17">
        <w:br w:type="page"/>
      </w:r>
    </w:p>
    <w:p w14:paraId="0AA748E4" w14:textId="77777777" w:rsidR="00BD58A4" w:rsidRDefault="00705B17">
      <w:pPr>
        <w:keepNext/>
        <w:keepLines/>
        <w:pBdr>
          <w:top w:val="nil"/>
          <w:left w:val="nil"/>
          <w:bottom w:val="nil"/>
          <w:right w:val="nil"/>
          <w:between w:val="nil"/>
        </w:pBdr>
        <w:spacing w:before="240"/>
        <w:jc w:val="center"/>
        <w:rPr>
          <w:b/>
          <w:color w:val="000000"/>
          <w:u w:val="single"/>
        </w:rPr>
      </w:pPr>
      <w:r>
        <w:rPr>
          <w:b/>
          <w:color w:val="000000"/>
          <w:u w:val="single"/>
        </w:rPr>
        <w:lastRenderedPageBreak/>
        <w:t>Table of Contents</w:t>
      </w:r>
    </w:p>
    <w:sdt>
      <w:sdtPr>
        <w:id w:val="100258403"/>
        <w:docPartObj>
          <w:docPartGallery w:val="Table of Contents"/>
          <w:docPartUnique/>
        </w:docPartObj>
      </w:sdtPr>
      <w:sdtContent>
        <w:p w14:paraId="4EA3F72B" w14:textId="77777777" w:rsidR="00BD58A4" w:rsidRDefault="00C2780A">
          <w:pPr>
            <w:pBdr>
              <w:top w:val="nil"/>
              <w:left w:val="nil"/>
              <w:bottom w:val="nil"/>
              <w:right w:val="nil"/>
              <w:between w:val="nil"/>
            </w:pBdr>
            <w:tabs>
              <w:tab w:val="right" w:pos="9019"/>
            </w:tabs>
            <w:spacing w:after="100"/>
            <w:rPr>
              <w:color w:val="000000"/>
            </w:rPr>
          </w:pPr>
          <w:r>
            <w:fldChar w:fldCharType="begin"/>
          </w:r>
          <w:r w:rsidR="00705B17">
            <w:instrText xml:space="preserve"> TOC \h \u \z </w:instrText>
          </w:r>
          <w:r>
            <w:fldChar w:fldCharType="separate"/>
          </w:r>
          <w:hyperlink w:anchor="_heading=h.gjdgxs">
            <w:r w:rsidR="00705B17">
              <w:rPr>
                <w:color w:val="000000"/>
                <w:highlight w:val="white"/>
              </w:rPr>
              <w:t>Introduction</w:t>
            </w:r>
          </w:hyperlink>
          <w:hyperlink w:anchor="_heading=h.gjdgxs">
            <w:r w:rsidR="00705B17">
              <w:rPr>
                <w:color w:val="000000"/>
              </w:rPr>
              <w:tab/>
              <w:t>3</w:t>
            </w:r>
          </w:hyperlink>
        </w:p>
        <w:p w14:paraId="034E0A23" w14:textId="77777777" w:rsidR="00BD58A4" w:rsidRDefault="00000000">
          <w:pPr>
            <w:pBdr>
              <w:top w:val="nil"/>
              <w:left w:val="nil"/>
              <w:bottom w:val="nil"/>
              <w:right w:val="nil"/>
              <w:between w:val="nil"/>
            </w:pBdr>
            <w:tabs>
              <w:tab w:val="right" w:pos="9019"/>
            </w:tabs>
            <w:spacing w:after="100"/>
            <w:ind w:left="240"/>
            <w:rPr>
              <w:color w:val="000000"/>
            </w:rPr>
          </w:pPr>
          <w:hyperlink w:anchor="_heading=h.30j0zll">
            <w:r w:rsidR="00705B17">
              <w:rPr>
                <w:color w:val="000000"/>
                <w:highlight w:val="white"/>
              </w:rPr>
              <w:t>Significance of the topic</w:t>
            </w:r>
          </w:hyperlink>
          <w:hyperlink w:anchor="_heading=h.30j0zll">
            <w:r w:rsidR="00705B17">
              <w:rPr>
                <w:color w:val="000000"/>
              </w:rPr>
              <w:tab/>
              <w:t>3</w:t>
            </w:r>
          </w:hyperlink>
        </w:p>
        <w:p w14:paraId="63E78833" w14:textId="77777777" w:rsidR="00BD58A4" w:rsidRDefault="00000000">
          <w:pPr>
            <w:pBdr>
              <w:top w:val="nil"/>
              <w:left w:val="nil"/>
              <w:bottom w:val="nil"/>
              <w:right w:val="nil"/>
              <w:between w:val="nil"/>
            </w:pBdr>
            <w:tabs>
              <w:tab w:val="right" w:pos="9019"/>
            </w:tabs>
            <w:spacing w:after="100"/>
            <w:ind w:left="240"/>
            <w:rPr>
              <w:color w:val="000000"/>
            </w:rPr>
          </w:pPr>
          <w:hyperlink w:anchor="_heading=h.1fob9te">
            <w:r w:rsidR="00705B17">
              <w:rPr>
                <w:color w:val="000000"/>
                <w:highlight w:val="white"/>
              </w:rPr>
              <w:t>Purpose of the research</w:t>
            </w:r>
          </w:hyperlink>
          <w:hyperlink w:anchor="_heading=h.1fob9te">
            <w:r w:rsidR="00705B17">
              <w:rPr>
                <w:color w:val="000000"/>
              </w:rPr>
              <w:tab/>
              <w:t>3</w:t>
            </w:r>
          </w:hyperlink>
        </w:p>
        <w:p w14:paraId="4461022B" w14:textId="77777777" w:rsidR="00BD58A4" w:rsidRDefault="00000000">
          <w:pPr>
            <w:pBdr>
              <w:top w:val="nil"/>
              <w:left w:val="nil"/>
              <w:bottom w:val="nil"/>
              <w:right w:val="nil"/>
              <w:between w:val="nil"/>
            </w:pBdr>
            <w:tabs>
              <w:tab w:val="right" w:pos="9019"/>
            </w:tabs>
            <w:spacing w:after="100"/>
            <w:ind w:left="240"/>
            <w:rPr>
              <w:color w:val="000000"/>
            </w:rPr>
          </w:pPr>
          <w:hyperlink w:anchor="_heading=h.3znysh7">
            <w:r w:rsidR="00705B17">
              <w:rPr>
                <w:color w:val="000000"/>
                <w:highlight w:val="white"/>
              </w:rPr>
              <w:t>Research aim</w:t>
            </w:r>
          </w:hyperlink>
          <w:hyperlink w:anchor="_heading=h.3znysh7">
            <w:r w:rsidR="00705B17">
              <w:rPr>
                <w:color w:val="000000"/>
              </w:rPr>
              <w:tab/>
              <w:t>5</w:t>
            </w:r>
          </w:hyperlink>
        </w:p>
        <w:p w14:paraId="589CFCD8" w14:textId="77777777" w:rsidR="00BD58A4" w:rsidRDefault="00000000">
          <w:pPr>
            <w:pBdr>
              <w:top w:val="nil"/>
              <w:left w:val="nil"/>
              <w:bottom w:val="nil"/>
              <w:right w:val="nil"/>
              <w:between w:val="nil"/>
            </w:pBdr>
            <w:tabs>
              <w:tab w:val="right" w:pos="9019"/>
            </w:tabs>
            <w:spacing w:after="100"/>
            <w:ind w:left="240"/>
            <w:rPr>
              <w:color w:val="000000"/>
            </w:rPr>
          </w:pPr>
          <w:hyperlink w:anchor="_heading=h.2et92p0">
            <w:r w:rsidR="00705B17">
              <w:rPr>
                <w:color w:val="000000"/>
                <w:highlight w:val="white"/>
              </w:rPr>
              <w:t>Objectives</w:t>
            </w:r>
          </w:hyperlink>
          <w:hyperlink w:anchor="_heading=h.2et92p0">
            <w:r w:rsidR="00705B17">
              <w:rPr>
                <w:color w:val="000000"/>
              </w:rPr>
              <w:tab/>
              <w:t>5</w:t>
            </w:r>
          </w:hyperlink>
        </w:p>
        <w:p w14:paraId="199CC06A" w14:textId="77777777" w:rsidR="00BD58A4" w:rsidRDefault="00000000">
          <w:pPr>
            <w:pBdr>
              <w:top w:val="nil"/>
              <w:left w:val="nil"/>
              <w:bottom w:val="nil"/>
              <w:right w:val="nil"/>
              <w:between w:val="nil"/>
            </w:pBdr>
            <w:tabs>
              <w:tab w:val="right" w:pos="9019"/>
            </w:tabs>
            <w:spacing w:after="100"/>
            <w:ind w:left="240"/>
            <w:rPr>
              <w:color w:val="000000"/>
            </w:rPr>
          </w:pPr>
          <w:hyperlink w:anchor="_heading=h.tyjcwt">
            <w:r w:rsidR="00705B17">
              <w:rPr>
                <w:color w:val="000000"/>
                <w:highlight w:val="white"/>
              </w:rPr>
              <w:t>Research questions</w:t>
            </w:r>
          </w:hyperlink>
          <w:hyperlink w:anchor="_heading=h.tyjcwt">
            <w:r w:rsidR="00705B17">
              <w:rPr>
                <w:color w:val="000000"/>
              </w:rPr>
              <w:tab/>
              <w:t>5</w:t>
            </w:r>
          </w:hyperlink>
        </w:p>
        <w:p w14:paraId="2D8E6319" w14:textId="77777777" w:rsidR="00BD58A4" w:rsidRDefault="00000000">
          <w:pPr>
            <w:pBdr>
              <w:top w:val="nil"/>
              <w:left w:val="nil"/>
              <w:bottom w:val="nil"/>
              <w:right w:val="nil"/>
              <w:between w:val="nil"/>
            </w:pBdr>
            <w:tabs>
              <w:tab w:val="right" w:pos="9019"/>
            </w:tabs>
            <w:spacing w:after="100"/>
            <w:rPr>
              <w:color w:val="000000"/>
            </w:rPr>
          </w:pPr>
          <w:hyperlink w:anchor="_heading=h.3dy6vkm">
            <w:r w:rsidR="00705B17">
              <w:rPr>
                <w:color w:val="000000"/>
                <w:highlight w:val="white"/>
              </w:rPr>
              <w:t>Literature review</w:t>
            </w:r>
          </w:hyperlink>
          <w:hyperlink w:anchor="_heading=h.3dy6vkm">
            <w:r w:rsidR="00705B17">
              <w:rPr>
                <w:color w:val="000000"/>
              </w:rPr>
              <w:tab/>
              <w:t>5</w:t>
            </w:r>
          </w:hyperlink>
        </w:p>
        <w:p w14:paraId="4A7C7F96" w14:textId="77777777" w:rsidR="00BD58A4" w:rsidRDefault="00000000">
          <w:pPr>
            <w:pBdr>
              <w:top w:val="nil"/>
              <w:left w:val="nil"/>
              <w:bottom w:val="nil"/>
              <w:right w:val="nil"/>
              <w:between w:val="nil"/>
            </w:pBdr>
            <w:tabs>
              <w:tab w:val="right" w:pos="9019"/>
            </w:tabs>
            <w:spacing w:after="100"/>
            <w:rPr>
              <w:color w:val="000000"/>
            </w:rPr>
          </w:pPr>
          <w:hyperlink w:anchor="_heading=h.1t3h5sf">
            <w:r w:rsidR="00705B17">
              <w:rPr>
                <w:color w:val="000000"/>
                <w:highlight w:val="white"/>
              </w:rPr>
              <w:t>Gap of literature</w:t>
            </w:r>
          </w:hyperlink>
          <w:hyperlink w:anchor="_heading=h.1t3h5sf">
            <w:r w:rsidR="00705B17">
              <w:rPr>
                <w:color w:val="000000"/>
              </w:rPr>
              <w:tab/>
              <w:t>8</w:t>
            </w:r>
          </w:hyperlink>
        </w:p>
        <w:p w14:paraId="25377E9A" w14:textId="77777777" w:rsidR="00BD58A4" w:rsidRDefault="00000000">
          <w:pPr>
            <w:pBdr>
              <w:top w:val="nil"/>
              <w:left w:val="nil"/>
              <w:bottom w:val="nil"/>
              <w:right w:val="nil"/>
              <w:between w:val="nil"/>
            </w:pBdr>
            <w:tabs>
              <w:tab w:val="right" w:pos="9019"/>
            </w:tabs>
            <w:spacing w:after="100"/>
            <w:rPr>
              <w:color w:val="000000"/>
            </w:rPr>
          </w:pPr>
          <w:hyperlink w:anchor="_heading=h.4d34og8">
            <w:r w:rsidR="00705B17">
              <w:rPr>
                <w:color w:val="000000"/>
                <w:highlight w:val="white"/>
              </w:rPr>
              <w:t>Methodology</w:t>
            </w:r>
          </w:hyperlink>
          <w:hyperlink w:anchor="_heading=h.4d34og8">
            <w:r w:rsidR="00705B17">
              <w:rPr>
                <w:color w:val="000000"/>
              </w:rPr>
              <w:tab/>
              <w:t>8</w:t>
            </w:r>
          </w:hyperlink>
        </w:p>
        <w:p w14:paraId="5D009D01" w14:textId="77777777" w:rsidR="00BD58A4" w:rsidRDefault="00000000">
          <w:pPr>
            <w:pBdr>
              <w:top w:val="nil"/>
              <w:left w:val="nil"/>
              <w:bottom w:val="nil"/>
              <w:right w:val="nil"/>
              <w:between w:val="nil"/>
            </w:pBdr>
            <w:tabs>
              <w:tab w:val="right" w:pos="9019"/>
            </w:tabs>
            <w:spacing w:after="100"/>
            <w:ind w:left="240"/>
            <w:rPr>
              <w:color w:val="000000"/>
            </w:rPr>
          </w:pPr>
          <w:hyperlink w:anchor="_heading=h.2s8eyo1">
            <w:r w:rsidR="00705B17">
              <w:rPr>
                <w:color w:val="000000"/>
                <w:highlight w:val="white"/>
              </w:rPr>
              <w:t>Research philosophy</w:t>
            </w:r>
          </w:hyperlink>
          <w:hyperlink w:anchor="_heading=h.2s8eyo1">
            <w:r w:rsidR="00705B17">
              <w:rPr>
                <w:color w:val="000000"/>
              </w:rPr>
              <w:tab/>
              <w:t>8</w:t>
            </w:r>
          </w:hyperlink>
        </w:p>
        <w:p w14:paraId="7B941F01" w14:textId="77777777" w:rsidR="00BD58A4" w:rsidRDefault="00000000">
          <w:pPr>
            <w:pBdr>
              <w:top w:val="nil"/>
              <w:left w:val="nil"/>
              <w:bottom w:val="nil"/>
              <w:right w:val="nil"/>
              <w:between w:val="nil"/>
            </w:pBdr>
            <w:tabs>
              <w:tab w:val="right" w:pos="9019"/>
            </w:tabs>
            <w:spacing w:after="100"/>
            <w:ind w:left="240"/>
            <w:rPr>
              <w:color w:val="000000"/>
            </w:rPr>
          </w:pPr>
          <w:hyperlink w:anchor="_heading=h.17dp8vu">
            <w:r w:rsidR="00705B17">
              <w:rPr>
                <w:color w:val="000000"/>
                <w:highlight w:val="white"/>
              </w:rPr>
              <w:t>Research approach</w:t>
            </w:r>
          </w:hyperlink>
          <w:hyperlink w:anchor="_heading=h.17dp8vu">
            <w:r w:rsidR="00705B17">
              <w:rPr>
                <w:color w:val="000000"/>
              </w:rPr>
              <w:tab/>
              <w:t>8</w:t>
            </w:r>
          </w:hyperlink>
        </w:p>
        <w:p w14:paraId="7C765BED" w14:textId="77777777" w:rsidR="00BD58A4" w:rsidRDefault="00000000">
          <w:pPr>
            <w:pBdr>
              <w:top w:val="nil"/>
              <w:left w:val="nil"/>
              <w:bottom w:val="nil"/>
              <w:right w:val="nil"/>
              <w:between w:val="nil"/>
            </w:pBdr>
            <w:tabs>
              <w:tab w:val="right" w:pos="9019"/>
            </w:tabs>
            <w:spacing w:after="100"/>
            <w:ind w:left="240"/>
            <w:rPr>
              <w:color w:val="000000"/>
            </w:rPr>
          </w:pPr>
          <w:hyperlink w:anchor="_heading=h.3rdcrjn">
            <w:r w:rsidR="00705B17">
              <w:rPr>
                <w:color w:val="000000"/>
                <w:highlight w:val="white"/>
              </w:rPr>
              <w:t>Research methodology</w:t>
            </w:r>
          </w:hyperlink>
          <w:hyperlink w:anchor="_heading=h.3rdcrjn">
            <w:r w:rsidR="00705B17">
              <w:rPr>
                <w:color w:val="000000"/>
              </w:rPr>
              <w:tab/>
              <w:t>8</w:t>
            </w:r>
          </w:hyperlink>
        </w:p>
        <w:p w14:paraId="63B188F5" w14:textId="77777777" w:rsidR="00BD58A4" w:rsidRDefault="00000000">
          <w:pPr>
            <w:pBdr>
              <w:top w:val="nil"/>
              <w:left w:val="nil"/>
              <w:bottom w:val="nil"/>
              <w:right w:val="nil"/>
              <w:between w:val="nil"/>
            </w:pBdr>
            <w:tabs>
              <w:tab w:val="right" w:pos="9019"/>
            </w:tabs>
            <w:spacing w:after="100"/>
            <w:ind w:left="240"/>
            <w:rPr>
              <w:color w:val="000000"/>
            </w:rPr>
          </w:pPr>
          <w:hyperlink w:anchor="_heading=h.26in1rg">
            <w:r w:rsidR="00705B17">
              <w:rPr>
                <w:color w:val="000000"/>
                <w:highlight w:val="white"/>
              </w:rPr>
              <w:t>Research strategy</w:t>
            </w:r>
          </w:hyperlink>
          <w:hyperlink w:anchor="_heading=h.26in1rg">
            <w:r w:rsidR="00705B17">
              <w:rPr>
                <w:color w:val="000000"/>
              </w:rPr>
              <w:tab/>
              <w:t>8</w:t>
            </w:r>
          </w:hyperlink>
        </w:p>
        <w:p w14:paraId="2CE01491" w14:textId="77777777" w:rsidR="00BD58A4" w:rsidRDefault="00000000">
          <w:pPr>
            <w:pBdr>
              <w:top w:val="nil"/>
              <w:left w:val="nil"/>
              <w:bottom w:val="nil"/>
              <w:right w:val="nil"/>
              <w:between w:val="nil"/>
            </w:pBdr>
            <w:tabs>
              <w:tab w:val="right" w:pos="9019"/>
            </w:tabs>
            <w:spacing w:after="100"/>
            <w:ind w:left="240"/>
            <w:rPr>
              <w:color w:val="000000"/>
            </w:rPr>
          </w:pPr>
          <w:hyperlink w:anchor="_heading=h.lnxbz9">
            <w:r w:rsidR="00705B17">
              <w:rPr>
                <w:color w:val="000000"/>
                <w:highlight w:val="white"/>
              </w:rPr>
              <w:t>Sampling method</w:t>
            </w:r>
          </w:hyperlink>
          <w:hyperlink w:anchor="_heading=h.lnxbz9">
            <w:r w:rsidR="00705B17">
              <w:rPr>
                <w:color w:val="000000"/>
              </w:rPr>
              <w:tab/>
              <w:t>9</w:t>
            </w:r>
          </w:hyperlink>
        </w:p>
        <w:p w14:paraId="2B81D84B" w14:textId="77777777" w:rsidR="00BD58A4" w:rsidRDefault="00000000">
          <w:pPr>
            <w:pBdr>
              <w:top w:val="nil"/>
              <w:left w:val="nil"/>
              <w:bottom w:val="nil"/>
              <w:right w:val="nil"/>
              <w:between w:val="nil"/>
            </w:pBdr>
            <w:tabs>
              <w:tab w:val="right" w:pos="9019"/>
            </w:tabs>
            <w:spacing w:after="100"/>
            <w:ind w:left="240"/>
            <w:rPr>
              <w:color w:val="000000"/>
            </w:rPr>
          </w:pPr>
          <w:hyperlink w:anchor="_heading=h.35nkun2">
            <w:r w:rsidR="00705B17">
              <w:rPr>
                <w:color w:val="000000"/>
                <w:highlight w:val="white"/>
              </w:rPr>
              <w:t>Data collection</w:t>
            </w:r>
          </w:hyperlink>
          <w:hyperlink w:anchor="_heading=h.35nkun2">
            <w:r w:rsidR="00705B17">
              <w:rPr>
                <w:color w:val="000000"/>
              </w:rPr>
              <w:tab/>
              <w:t>9</w:t>
            </w:r>
          </w:hyperlink>
        </w:p>
        <w:p w14:paraId="2F537204" w14:textId="77777777" w:rsidR="00BD58A4" w:rsidRDefault="00000000">
          <w:pPr>
            <w:pBdr>
              <w:top w:val="nil"/>
              <w:left w:val="nil"/>
              <w:bottom w:val="nil"/>
              <w:right w:val="nil"/>
              <w:between w:val="nil"/>
            </w:pBdr>
            <w:tabs>
              <w:tab w:val="right" w:pos="9019"/>
            </w:tabs>
            <w:spacing w:after="100"/>
            <w:ind w:left="240"/>
            <w:rPr>
              <w:color w:val="000000"/>
            </w:rPr>
          </w:pPr>
          <w:hyperlink w:anchor="_heading=h.1ksv4uv">
            <w:r w:rsidR="00705B17">
              <w:rPr>
                <w:color w:val="000000"/>
                <w:highlight w:val="white"/>
              </w:rPr>
              <w:t>Data interpretation</w:t>
            </w:r>
          </w:hyperlink>
          <w:hyperlink w:anchor="_heading=h.1ksv4uv">
            <w:r w:rsidR="00705B17">
              <w:rPr>
                <w:color w:val="000000"/>
              </w:rPr>
              <w:tab/>
              <w:t>9</w:t>
            </w:r>
          </w:hyperlink>
        </w:p>
        <w:p w14:paraId="2F49C2D8" w14:textId="77777777" w:rsidR="00BD58A4" w:rsidRDefault="00000000">
          <w:pPr>
            <w:pBdr>
              <w:top w:val="nil"/>
              <w:left w:val="nil"/>
              <w:bottom w:val="nil"/>
              <w:right w:val="nil"/>
              <w:between w:val="nil"/>
            </w:pBdr>
            <w:tabs>
              <w:tab w:val="right" w:pos="9019"/>
            </w:tabs>
            <w:spacing w:after="100"/>
            <w:ind w:left="240"/>
            <w:rPr>
              <w:color w:val="000000"/>
            </w:rPr>
          </w:pPr>
          <w:hyperlink w:anchor="_heading=h.44sinio">
            <w:r w:rsidR="00705B17">
              <w:rPr>
                <w:color w:val="000000"/>
                <w:highlight w:val="white"/>
              </w:rPr>
              <w:t>Timeline</w:t>
            </w:r>
          </w:hyperlink>
          <w:hyperlink w:anchor="_heading=h.44sinio">
            <w:r w:rsidR="00705B17">
              <w:rPr>
                <w:color w:val="000000"/>
              </w:rPr>
              <w:tab/>
              <w:t>9</w:t>
            </w:r>
          </w:hyperlink>
        </w:p>
        <w:p w14:paraId="3BC4A592" w14:textId="77777777" w:rsidR="00BD58A4" w:rsidRDefault="00000000">
          <w:pPr>
            <w:pBdr>
              <w:top w:val="nil"/>
              <w:left w:val="nil"/>
              <w:bottom w:val="nil"/>
              <w:right w:val="nil"/>
              <w:between w:val="nil"/>
            </w:pBdr>
            <w:tabs>
              <w:tab w:val="right" w:pos="9019"/>
            </w:tabs>
            <w:spacing w:after="100"/>
            <w:ind w:left="240"/>
            <w:rPr>
              <w:color w:val="000000"/>
            </w:rPr>
          </w:pPr>
          <w:hyperlink w:anchor="_heading=h.2jxsxqh">
            <w:r w:rsidR="00705B17">
              <w:rPr>
                <w:color w:val="000000"/>
                <w:highlight w:val="white"/>
              </w:rPr>
              <w:t>Ethical consideration</w:t>
            </w:r>
          </w:hyperlink>
          <w:hyperlink w:anchor="_heading=h.2jxsxqh">
            <w:r w:rsidR="00705B17">
              <w:rPr>
                <w:color w:val="000000"/>
              </w:rPr>
              <w:tab/>
              <w:t>10</w:t>
            </w:r>
          </w:hyperlink>
        </w:p>
        <w:p w14:paraId="0210A85C" w14:textId="77777777" w:rsidR="00BD58A4" w:rsidRDefault="00000000">
          <w:pPr>
            <w:pBdr>
              <w:top w:val="nil"/>
              <w:left w:val="nil"/>
              <w:bottom w:val="nil"/>
              <w:right w:val="nil"/>
              <w:between w:val="nil"/>
            </w:pBdr>
            <w:tabs>
              <w:tab w:val="right" w:pos="9019"/>
            </w:tabs>
            <w:spacing w:after="100"/>
            <w:rPr>
              <w:color w:val="000000"/>
            </w:rPr>
          </w:pPr>
          <w:hyperlink w:anchor="_heading=h.3j2qqm3">
            <w:r w:rsidR="00705B17">
              <w:rPr>
                <w:color w:val="000000"/>
                <w:highlight w:val="white"/>
              </w:rPr>
              <w:t>Conclusion</w:t>
            </w:r>
          </w:hyperlink>
          <w:hyperlink w:anchor="_heading=h.3j2qqm3">
            <w:r w:rsidR="00705B17">
              <w:rPr>
                <w:color w:val="000000"/>
              </w:rPr>
              <w:tab/>
              <w:t>10</w:t>
            </w:r>
          </w:hyperlink>
        </w:p>
        <w:p w14:paraId="54178E7D" w14:textId="77777777" w:rsidR="00BD58A4" w:rsidRDefault="00000000">
          <w:pPr>
            <w:pBdr>
              <w:top w:val="nil"/>
              <w:left w:val="nil"/>
              <w:bottom w:val="nil"/>
              <w:right w:val="nil"/>
              <w:between w:val="nil"/>
            </w:pBdr>
            <w:tabs>
              <w:tab w:val="right" w:pos="9019"/>
            </w:tabs>
            <w:spacing w:after="100"/>
            <w:rPr>
              <w:color w:val="000000"/>
            </w:rPr>
          </w:pPr>
          <w:hyperlink w:anchor="_heading=h.1y810tw">
            <w:r w:rsidR="00705B17">
              <w:rPr>
                <w:color w:val="000000"/>
                <w:highlight w:val="white"/>
              </w:rPr>
              <w:t>References and Bibliography</w:t>
            </w:r>
          </w:hyperlink>
          <w:hyperlink w:anchor="_heading=h.1y810tw">
            <w:r w:rsidR="00705B17">
              <w:rPr>
                <w:color w:val="000000"/>
              </w:rPr>
              <w:tab/>
              <w:t>11</w:t>
            </w:r>
          </w:hyperlink>
        </w:p>
        <w:p w14:paraId="26C22CAD" w14:textId="77777777" w:rsidR="00BD58A4" w:rsidRDefault="00C2780A">
          <w:r>
            <w:fldChar w:fldCharType="end"/>
          </w:r>
        </w:p>
      </w:sdtContent>
    </w:sdt>
    <w:p w14:paraId="0238BC79" w14:textId="77777777" w:rsidR="00BD58A4" w:rsidRDefault="00705B17">
      <w:pPr>
        <w:rPr>
          <w:highlight w:val="white"/>
        </w:rPr>
      </w:pPr>
      <w:r>
        <w:br w:type="page"/>
      </w:r>
    </w:p>
    <w:p w14:paraId="55A31658" w14:textId="77777777" w:rsidR="00BD58A4" w:rsidRDefault="00705B17">
      <w:pPr>
        <w:pStyle w:val="Heading1"/>
        <w:rPr>
          <w:highlight w:val="white"/>
        </w:rPr>
      </w:pPr>
      <w:bookmarkStart w:id="0" w:name="_heading=h.gjdgxs" w:colFirst="0" w:colLast="0"/>
      <w:bookmarkEnd w:id="0"/>
      <w:r>
        <w:rPr>
          <w:highlight w:val="white"/>
        </w:rPr>
        <w:lastRenderedPageBreak/>
        <w:t>Introduction</w:t>
      </w:r>
    </w:p>
    <w:p w14:paraId="6C9D0423" w14:textId="21CD2678" w:rsidR="00BD58A4" w:rsidRDefault="00705B17">
      <w:pPr>
        <w:rPr>
          <w:highlight w:val="white"/>
        </w:rPr>
      </w:pPr>
      <w:r w:rsidRPr="00970582">
        <w:rPr>
          <w:highlight w:val="white"/>
        </w:rPr>
        <w:t xml:space="preserve">Despite long-standing anti-discrimination legislation in the UK and across Europe women </w:t>
      </w:r>
      <w:proofErr w:type="gramStart"/>
      <w:r w:rsidRPr="00970582">
        <w:rPr>
          <w:highlight w:val="white"/>
        </w:rPr>
        <w:t>are still underrepresented</w:t>
      </w:r>
      <w:proofErr w:type="gramEnd"/>
      <w:r w:rsidRPr="00970582">
        <w:rPr>
          <w:highlight w:val="white"/>
        </w:rPr>
        <w:t xml:space="preserve"> in many occupations, significantly in the high-level posts</w:t>
      </w:r>
      <w:r w:rsidR="00970582">
        <w:rPr>
          <w:highlight w:val="white"/>
        </w:rPr>
        <w:t xml:space="preserve"> (</w:t>
      </w:r>
      <w:proofErr w:type="spellStart"/>
      <w:r w:rsidR="008E047A">
        <w:rPr>
          <w:highlight w:val="white"/>
        </w:rPr>
        <w:t>Netchaeva</w:t>
      </w:r>
      <w:proofErr w:type="spellEnd"/>
      <w:r w:rsidR="00970582">
        <w:rPr>
          <w:highlight w:val="white"/>
        </w:rPr>
        <w:t>, 2022)</w:t>
      </w:r>
      <w:r>
        <w:rPr>
          <w:highlight w:val="white"/>
        </w:rPr>
        <w:t>.</w:t>
      </w:r>
      <w:r w:rsidR="00F612B4">
        <w:rPr>
          <w:highlight w:val="white"/>
        </w:rPr>
        <w:t xml:space="preserve"> </w:t>
      </w:r>
      <w:r>
        <w:rPr>
          <w:highlight w:val="white"/>
        </w:rPr>
        <w:t xml:space="preserve">Motivating women to hold senior management positions </w:t>
      </w:r>
      <w:proofErr w:type="gramStart"/>
      <w:r>
        <w:rPr>
          <w:highlight w:val="white"/>
        </w:rPr>
        <w:t>is considered</w:t>
      </w:r>
      <w:proofErr w:type="gramEnd"/>
      <w:r>
        <w:rPr>
          <w:highlight w:val="white"/>
        </w:rPr>
        <w:t xml:space="preserve"> an essential part of the global drive to enhance equality between women and men</w:t>
      </w:r>
      <w:r w:rsidR="00970582">
        <w:rPr>
          <w:highlight w:val="white"/>
        </w:rPr>
        <w:t xml:space="preserve"> (</w:t>
      </w:r>
      <w:proofErr w:type="spellStart"/>
      <w:r w:rsidR="00970582">
        <w:rPr>
          <w:highlight w:val="white"/>
        </w:rPr>
        <w:t>Frankiewicz</w:t>
      </w:r>
      <w:proofErr w:type="spellEnd"/>
      <w:r w:rsidR="00970582">
        <w:rPr>
          <w:highlight w:val="white"/>
        </w:rPr>
        <w:t>, 2020)</w:t>
      </w:r>
      <w:r>
        <w:rPr>
          <w:b/>
          <w:i/>
          <w:highlight w:val="white"/>
        </w:rPr>
        <w:t xml:space="preserve">. Morrison’s </w:t>
      </w:r>
      <w:proofErr w:type="gramStart"/>
      <w:r>
        <w:rPr>
          <w:highlight w:val="white"/>
        </w:rPr>
        <w:t>is considered</w:t>
      </w:r>
      <w:proofErr w:type="gramEnd"/>
      <w:r>
        <w:rPr>
          <w:highlight w:val="white"/>
        </w:rPr>
        <w:t xml:space="preserve"> the </w:t>
      </w:r>
      <w:r w:rsidR="0005107A">
        <w:rPr>
          <w:highlight w:val="white"/>
        </w:rPr>
        <w:t>fourth</w:t>
      </w:r>
      <w:r>
        <w:rPr>
          <w:highlight w:val="white"/>
        </w:rPr>
        <w:t xml:space="preserve"> largest supermarket cha</w:t>
      </w:r>
      <w:r w:rsidR="00C86D96">
        <w:rPr>
          <w:highlight w:val="white"/>
        </w:rPr>
        <w:t xml:space="preserve">in in the UK (Morrisons, 2022). </w:t>
      </w:r>
      <w:r>
        <w:rPr>
          <w:highlight w:val="white"/>
        </w:rPr>
        <w:t>In the present times, the market share of Morrison’s is 14.8% and in the UK grocery industry (Statista, 2022).</w:t>
      </w:r>
      <w:r w:rsidR="00F612B4">
        <w:rPr>
          <w:highlight w:val="white"/>
        </w:rPr>
        <w:t xml:space="preserve"> </w:t>
      </w:r>
      <w:r w:rsidR="00C624DA" w:rsidRPr="00201D31">
        <w:rPr>
          <w:color w:val="auto"/>
          <w:highlight w:val="white"/>
        </w:rPr>
        <w:t xml:space="preserve">The company has generated 17.6 billion British Pounds turnover in the UK. The company has </w:t>
      </w:r>
      <w:r w:rsidR="0005107A">
        <w:rPr>
          <w:color w:val="auto"/>
          <w:highlight w:val="white"/>
        </w:rPr>
        <w:t>eighteen</w:t>
      </w:r>
      <w:r w:rsidR="00C624DA" w:rsidRPr="00201D31">
        <w:rPr>
          <w:color w:val="auto"/>
          <w:highlight w:val="white"/>
        </w:rPr>
        <w:t xml:space="preserve"> “manufacturing sites for fresh foods along with </w:t>
      </w:r>
      <w:r w:rsidR="00A01E53">
        <w:rPr>
          <w:color w:val="auto"/>
          <w:highlight w:val="white"/>
        </w:rPr>
        <w:t xml:space="preserve">five hundred </w:t>
      </w:r>
      <w:r w:rsidR="00C624DA" w:rsidRPr="00201D31">
        <w:rPr>
          <w:color w:val="auto"/>
          <w:highlight w:val="white"/>
        </w:rPr>
        <w:t>stores in the UK. The company has more than 18000 customers per week (</w:t>
      </w:r>
      <w:r w:rsidR="00484BD6" w:rsidRPr="00201D31">
        <w:rPr>
          <w:color w:val="auto"/>
          <w:highlight w:val="white"/>
        </w:rPr>
        <w:t>Statista</w:t>
      </w:r>
      <w:r w:rsidR="00C624DA" w:rsidRPr="00201D31">
        <w:rPr>
          <w:color w:val="auto"/>
          <w:highlight w:val="white"/>
        </w:rPr>
        <w:t>, 2022).</w:t>
      </w:r>
      <w:r w:rsidR="00C624DA">
        <w:rPr>
          <w:highlight w:val="white"/>
        </w:rPr>
        <w:t xml:space="preserve"> </w:t>
      </w:r>
      <w:r>
        <w:rPr>
          <w:highlight w:val="white"/>
        </w:rPr>
        <w:t xml:space="preserve">The research </w:t>
      </w:r>
      <w:proofErr w:type="gramStart"/>
      <w:r>
        <w:rPr>
          <w:highlight w:val="white"/>
        </w:rPr>
        <w:t>is conducted</w:t>
      </w:r>
      <w:proofErr w:type="gramEnd"/>
      <w:r>
        <w:rPr>
          <w:highlight w:val="white"/>
        </w:rPr>
        <w:t xml:space="preserve"> to know the factors or challenges that hinder women to hold senior positions in corporate organisations. </w:t>
      </w:r>
    </w:p>
    <w:p w14:paraId="5EB49F36" w14:textId="77777777" w:rsidR="00BD58A4" w:rsidRDefault="00705B17">
      <w:pPr>
        <w:pStyle w:val="Heading2"/>
        <w:rPr>
          <w:highlight w:val="white"/>
        </w:rPr>
      </w:pPr>
      <w:bookmarkStart w:id="1" w:name="_heading=h.30j0zll" w:colFirst="0" w:colLast="0"/>
      <w:bookmarkEnd w:id="1"/>
      <w:r>
        <w:rPr>
          <w:highlight w:val="white"/>
        </w:rPr>
        <w:t xml:space="preserve">Significance of the topic </w:t>
      </w:r>
    </w:p>
    <w:p w14:paraId="524CB50E" w14:textId="1F29AA2B" w:rsidR="00BD58A4" w:rsidRPr="00565832" w:rsidRDefault="00705B17">
      <w:pPr>
        <w:rPr>
          <w:color w:val="auto"/>
          <w:highlight w:val="white"/>
        </w:rPr>
      </w:pPr>
      <w:r>
        <w:rPr>
          <w:highlight w:val="white"/>
        </w:rPr>
        <w:t xml:space="preserve">The government of the UK </w:t>
      </w:r>
      <w:proofErr w:type="gramStart"/>
      <w:r>
        <w:rPr>
          <w:highlight w:val="white"/>
        </w:rPr>
        <w:t>is strictly commuted</w:t>
      </w:r>
      <w:proofErr w:type="gramEnd"/>
      <w:r>
        <w:rPr>
          <w:highlight w:val="white"/>
        </w:rPr>
        <w:t xml:space="preserve"> to achieving gender equality and the empowerment of girls. There is a range of initiatives taken by the government of the UK such as providing financial services to </w:t>
      </w:r>
      <w:r w:rsidR="00A01E53">
        <w:rPr>
          <w:highlight w:val="white"/>
        </w:rPr>
        <w:t>thirty-six</w:t>
      </w:r>
      <w:r>
        <w:rPr>
          <w:highlight w:val="white"/>
        </w:rPr>
        <w:t xml:space="preserve"> million women and helping </w:t>
      </w:r>
      <w:r w:rsidR="00A01E53">
        <w:rPr>
          <w:highlight w:val="white"/>
        </w:rPr>
        <w:t>three</w:t>
      </w:r>
      <w:r>
        <w:rPr>
          <w:highlight w:val="white"/>
        </w:rPr>
        <w:t xml:space="preserve"> million women to improve their property rights and land issues. </w:t>
      </w:r>
      <w:proofErr w:type="gramStart"/>
      <w:r>
        <w:rPr>
          <w:highlight w:val="white"/>
        </w:rPr>
        <w:t>Several</w:t>
      </w:r>
      <w:proofErr w:type="gramEnd"/>
      <w:r>
        <w:rPr>
          <w:highlight w:val="white"/>
        </w:rPr>
        <w:t xml:space="preserve"> actions have been taken against women's abuse, violence, and forced marriage to promote the peace and security of women. However, still, a review exposed that there is a lack of women in executive director roles in the UK (BBC, 2022). Thus, the research is significantly important to identify the issues faced by women in management positions in </w:t>
      </w:r>
      <w:r w:rsidR="00C86D96">
        <w:rPr>
          <w:highlight w:val="white"/>
        </w:rPr>
        <w:t xml:space="preserve">corporate organisations such as </w:t>
      </w:r>
      <w:r>
        <w:rPr>
          <w:highlight w:val="white"/>
        </w:rPr>
        <w:t>Morrison.</w:t>
      </w:r>
      <w:r w:rsidR="008E047A">
        <w:rPr>
          <w:highlight w:val="white"/>
        </w:rPr>
        <w:t xml:space="preserve"> </w:t>
      </w:r>
      <w:r w:rsidR="00F85419" w:rsidRPr="00565832">
        <w:rPr>
          <w:color w:val="auto"/>
          <w:highlight w:val="white"/>
        </w:rPr>
        <w:t xml:space="preserve">Through women representatives are growing in powerful roles the number of women leaders are significantly less than male members. </w:t>
      </w:r>
      <w:r w:rsidR="00B0141A" w:rsidRPr="00565832">
        <w:rPr>
          <w:color w:val="auto"/>
          <w:highlight w:val="white"/>
        </w:rPr>
        <w:t>This</w:t>
      </w:r>
      <w:r w:rsidR="00F85419" w:rsidRPr="00565832">
        <w:rPr>
          <w:color w:val="auto"/>
          <w:highlight w:val="white"/>
        </w:rPr>
        <w:t xml:space="preserve"> b</w:t>
      </w:r>
      <w:r w:rsidR="0049748A">
        <w:rPr>
          <w:color w:val="auto"/>
          <w:highlight w:val="white"/>
        </w:rPr>
        <w:t>usiness</w:t>
      </w:r>
      <w:r w:rsidR="00F85419" w:rsidRPr="00565832">
        <w:rPr>
          <w:color w:val="auto"/>
          <w:highlight w:val="white"/>
        </w:rPr>
        <w:t xml:space="preserve"> is deep rooted and is difficult to change. More than </w:t>
      </w:r>
      <w:r w:rsidR="00A01E53">
        <w:rPr>
          <w:color w:val="auto"/>
          <w:highlight w:val="white"/>
        </w:rPr>
        <w:t>forty</w:t>
      </w:r>
      <w:r w:rsidR="00F85419" w:rsidRPr="00565832">
        <w:rPr>
          <w:color w:val="auto"/>
          <w:highlight w:val="white"/>
        </w:rPr>
        <w:t xml:space="preserve"> retail companies ha</w:t>
      </w:r>
      <w:r w:rsidR="00565832">
        <w:rPr>
          <w:color w:val="auto"/>
          <w:highlight w:val="white"/>
        </w:rPr>
        <w:t>ve</w:t>
      </w:r>
      <w:r w:rsidR="00F85419" w:rsidRPr="00565832">
        <w:rPr>
          <w:color w:val="auto"/>
          <w:highlight w:val="white"/>
        </w:rPr>
        <w:t xml:space="preserve"> signed the BRC D&amp;I Charter </w:t>
      </w:r>
      <w:r w:rsidR="00B0141A" w:rsidRPr="00565832">
        <w:rPr>
          <w:color w:val="auto"/>
          <w:highlight w:val="white"/>
        </w:rPr>
        <w:t>and committed to make their industry better with more equal opportunities for everyone. According to the diversity and inclusion report the retail industry is close on achieving 33% women on boards. However, presently, one in five retailers has all male boards and 15% has no female employees in their executive committees</w:t>
      </w:r>
      <w:r w:rsidR="00C624DA" w:rsidRPr="00565832">
        <w:rPr>
          <w:color w:val="auto"/>
          <w:highlight w:val="white"/>
        </w:rPr>
        <w:t xml:space="preserve"> (</w:t>
      </w:r>
      <w:r w:rsidR="00356470">
        <w:rPr>
          <w:color w:val="auto"/>
          <w:highlight w:val="white"/>
        </w:rPr>
        <w:t>B</w:t>
      </w:r>
      <w:r w:rsidR="00707E8F">
        <w:rPr>
          <w:color w:val="auto"/>
          <w:highlight w:val="white"/>
        </w:rPr>
        <w:t>BC</w:t>
      </w:r>
      <w:r w:rsidR="00C624DA" w:rsidRPr="00565832">
        <w:rPr>
          <w:color w:val="auto"/>
          <w:highlight w:val="white"/>
        </w:rPr>
        <w:t>, 2021)</w:t>
      </w:r>
      <w:r w:rsidR="00B0141A" w:rsidRPr="00565832">
        <w:rPr>
          <w:color w:val="auto"/>
          <w:highlight w:val="white"/>
        </w:rPr>
        <w:t>.</w:t>
      </w:r>
    </w:p>
    <w:p w14:paraId="63CABD24" w14:textId="77777777" w:rsidR="00BD58A4" w:rsidRDefault="00705B17">
      <w:pPr>
        <w:pStyle w:val="Heading2"/>
        <w:rPr>
          <w:highlight w:val="white"/>
        </w:rPr>
      </w:pPr>
      <w:bookmarkStart w:id="2" w:name="_heading=h.1fob9te" w:colFirst="0" w:colLast="0"/>
      <w:bookmarkEnd w:id="2"/>
      <w:r>
        <w:rPr>
          <w:highlight w:val="white"/>
        </w:rPr>
        <w:t xml:space="preserve">Purpose of the research </w:t>
      </w:r>
    </w:p>
    <w:p w14:paraId="73C6ECDC" w14:textId="77777777" w:rsidR="00BD58A4" w:rsidRDefault="00705B17">
      <w:pPr>
        <w:rPr>
          <w:highlight w:val="white"/>
        </w:rPr>
      </w:pPr>
      <w:r>
        <w:rPr>
          <w:highlight w:val="white"/>
        </w:rPr>
        <w:t xml:space="preserve">In the UK 15.52 million women who belong to 16 years old age group were employed from October to December 2021 according to the reports of ONS’s UK labour Market Bulletin. </w:t>
      </w:r>
      <w:r>
        <w:rPr>
          <w:highlight w:val="white"/>
        </w:rPr>
        <w:lastRenderedPageBreak/>
        <w:t xml:space="preserve">The number is more than 153,000 than the previous year. In 2022, the employment rate of males in the United Kingdom was 79% while females were only 72.3% in the UK (Statista, 2022). </w:t>
      </w:r>
    </w:p>
    <w:p w14:paraId="3179AB82" w14:textId="77777777" w:rsidR="00BD58A4" w:rsidRDefault="00705B17">
      <w:pPr>
        <w:jc w:val="center"/>
        <w:rPr>
          <w:highlight w:val="white"/>
        </w:rPr>
      </w:pPr>
      <w:r>
        <w:rPr>
          <w:noProof/>
          <w:highlight w:val="white"/>
          <w:lang w:val="en-US"/>
        </w:rPr>
        <w:drawing>
          <wp:inline distT="114300" distB="114300" distL="114300" distR="114300" wp14:anchorId="0057E432" wp14:editId="46DA12AD">
            <wp:extent cx="3762375" cy="30861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762375" cy="3086100"/>
                    </a:xfrm>
                    <a:prstGeom prst="rect">
                      <a:avLst/>
                    </a:prstGeom>
                    <a:ln/>
                  </pic:spPr>
                </pic:pic>
              </a:graphicData>
            </a:graphic>
          </wp:inline>
        </w:drawing>
      </w:r>
    </w:p>
    <w:p w14:paraId="23B5702C" w14:textId="77777777" w:rsidR="00BD58A4" w:rsidRDefault="00705B17">
      <w:pPr>
        <w:jc w:val="center"/>
        <w:rPr>
          <w:b/>
          <w:highlight w:val="white"/>
        </w:rPr>
      </w:pPr>
      <w:r>
        <w:rPr>
          <w:b/>
          <w:highlight w:val="white"/>
        </w:rPr>
        <w:t xml:space="preserve">Figure 1: employment rate male vs female </w:t>
      </w:r>
    </w:p>
    <w:p w14:paraId="029D0894" w14:textId="77777777" w:rsidR="00BD58A4" w:rsidRDefault="00705B17">
      <w:pPr>
        <w:jc w:val="center"/>
        <w:rPr>
          <w:highlight w:val="white"/>
        </w:rPr>
      </w:pPr>
      <w:r>
        <w:rPr>
          <w:highlight w:val="white"/>
        </w:rPr>
        <w:t>(Source: Statista, 2022)</w:t>
      </w:r>
    </w:p>
    <w:p w14:paraId="5D5EB8E8" w14:textId="77777777" w:rsidR="00BD58A4" w:rsidRDefault="00705B17">
      <w:pPr>
        <w:rPr>
          <w:highlight w:val="white"/>
        </w:rPr>
      </w:pPr>
      <w:r>
        <w:rPr>
          <w:highlight w:val="white"/>
        </w:rPr>
        <w:t>In 2021, eight per cent of FTSE 100 companies had a female CEO in comparison to four per cent among FTSE 250 companies (Statista, 2022). However, the number of executive directors is significantly less than in non-executive positions.</w:t>
      </w:r>
    </w:p>
    <w:p w14:paraId="15E87D65" w14:textId="77777777" w:rsidR="00BD58A4" w:rsidRDefault="00705B17">
      <w:pPr>
        <w:jc w:val="center"/>
        <w:rPr>
          <w:highlight w:val="white"/>
        </w:rPr>
      </w:pPr>
      <w:r>
        <w:rPr>
          <w:noProof/>
          <w:highlight w:val="white"/>
          <w:lang w:val="en-US"/>
        </w:rPr>
        <w:drawing>
          <wp:inline distT="114300" distB="114300" distL="114300" distR="114300" wp14:anchorId="370B5FC0" wp14:editId="4A651600">
            <wp:extent cx="3943350" cy="311467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943350" cy="3114675"/>
                    </a:xfrm>
                    <a:prstGeom prst="rect">
                      <a:avLst/>
                    </a:prstGeom>
                    <a:ln/>
                  </pic:spPr>
                </pic:pic>
              </a:graphicData>
            </a:graphic>
          </wp:inline>
        </w:drawing>
      </w:r>
    </w:p>
    <w:p w14:paraId="131F3F65" w14:textId="77777777" w:rsidR="00BD58A4" w:rsidRDefault="00705B17">
      <w:pPr>
        <w:jc w:val="center"/>
        <w:rPr>
          <w:b/>
          <w:highlight w:val="white"/>
        </w:rPr>
      </w:pPr>
      <w:r>
        <w:rPr>
          <w:b/>
          <w:highlight w:val="white"/>
        </w:rPr>
        <w:t>Figure 2: “Share of female held leadership positions in FTSE companies”</w:t>
      </w:r>
    </w:p>
    <w:p w14:paraId="30CFC5E8" w14:textId="77777777" w:rsidR="00BD58A4" w:rsidRDefault="00705B17">
      <w:pPr>
        <w:jc w:val="center"/>
        <w:rPr>
          <w:highlight w:val="white"/>
        </w:rPr>
      </w:pPr>
      <w:r>
        <w:rPr>
          <w:highlight w:val="white"/>
        </w:rPr>
        <w:lastRenderedPageBreak/>
        <w:t>(Source: Statista, 2022)</w:t>
      </w:r>
    </w:p>
    <w:p w14:paraId="2DE8224F" w14:textId="20F384E3" w:rsidR="00BD58A4" w:rsidRDefault="00705B17">
      <w:pPr>
        <w:rPr>
          <w:highlight w:val="white"/>
        </w:rPr>
      </w:pPr>
      <w:r>
        <w:rPr>
          <w:highlight w:val="white"/>
        </w:rPr>
        <w:t xml:space="preserve">According to the reports of Timmins (2022), in 2021 only 13.5% of executive director positions </w:t>
      </w:r>
      <w:proofErr w:type="gramStart"/>
      <w:r>
        <w:rPr>
          <w:highlight w:val="white"/>
        </w:rPr>
        <w:t>were held</w:t>
      </w:r>
      <w:proofErr w:type="gramEnd"/>
      <w:r>
        <w:rPr>
          <w:highlight w:val="white"/>
        </w:rPr>
        <w:t xml:space="preserve"> by women employees however it was less than 14.2% in the previous year (BBC, 2022).</w:t>
      </w:r>
      <w:r w:rsidR="009A2595">
        <w:rPr>
          <w:highlight w:val="white"/>
        </w:rPr>
        <w:t xml:space="preserve"> </w:t>
      </w:r>
      <w:r>
        <w:rPr>
          <w:highlight w:val="white"/>
        </w:rPr>
        <w:t xml:space="preserve">Although </w:t>
      </w:r>
      <w:r w:rsidR="00A01E53">
        <w:rPr>
          <w:highlight w:val="white"/>
        </w:rPr>
        <w:t>four</w:t>
      </w:r>
      <w:r>
        <w:rPr>
          <w:highlight w:val="white"/>
        </w:rPr>
        <w:t xml:space="preserve"> out of </w:t>
      </w:r>
      <w:r w:rsidR="00A01E53">
        <w:rPr>
          <w:highlight w:val="white"/>
        </w:rPr>
        <w:t>ten</w:t>
      </w:r>
      <w:r>
        <w:rPr>
          <w:highlight w:val="white"/>
        </w:rPr>
        <w:t xml:space="preserve"> of UK FTSE 100 board positions </w:t>
      </w:r>
      <w:proofErr w:type="gramStart"/>
      <w:r>
        <w:rPr>
          <w:highlight w:val="white"/>
        </w:rPr>
        <w:t>were held</w:t>
      </w:r>
      <w:proofErr w:type="gramEnd"/>
      <w:r>
        <w:rPr>
          <w:highlight w:val="white"/>
        </w:rPr>
        <w:t xml:space="preserve"> by female employees the positions were non-executive such as human resource positions. Thus, the research is going to shed light on the potential challenges faced by women employees to work in management positions in corporate organisations. </w:t>
      </w:r>
    </w:p>
    <w:p w14:paraId="3D79000C" w14:textId="77777777" w:rsidR="00BD58A4" w:rsidRDefault="00705B17">
      <w:pPr>
        <w:pStyle w:val="Heading2"/>
        <w:rPr>
          <w:highlight w:val="white"/>
        </w:rPr>
      </w:pPr>
      <w:bookmarkStart w:id="3" w:name="_heading=h.3znysh7" w:colFirst="0" w:colLast="0"/>
      <w:bookmarkEnd w:id="3"/>
      <w:r>
        <w:rPr>
          <w:highlight w:val="white"/>
        </w:rPr>
        <w:t xml:space="preserve">Research aim </w:t>
      </w:r>
    </w:p>
    <w:p w14:paraId="6603B3E9" w14:textId="77777777" w:rsidR="00BD58A4" w:rsidRPr="003F04AE" w:rsidRDefault="00705B17">
      <w:pPr>
        <w:rPr>
          <w:color w:val="auto"/>
          <w:highlight w:val="white"/>
        </w:rPr>
      </w:pPr>
      <w:r w:rsidRPr="003F04AE">
        <w:rPr>
          <w:color w:val="auto"/>
          <w:highlight w:val="white"/>
        </w:rPr>
        <w:t xml:space="preserve">The aim of the research is to analyse the role of women in management within </w:t>
      </w:r>
      <w:r w:rsidR="00BB03A7" w:rsidRPr="003F04AE">
        <w:rPr>
          <w:color w:val="auto"/>
          <w:highlight w:val="white"/>
        </w:rPr>
        <w:t>Morrison’s</w:t>
      </w:r>
      <w:r w:rsidRPr="003F04AE">
        <w:rPr>
          <w:color w:val="auto"/>
          <w:highlight w:val="white"/>
        </w:rPr>
        <w:t>.</w:t>
      </w:r>
    </w:p>
    <w:p w14:paraId="3719CC89" w14:textId="77777777" w:rsidR="00BD58A4" w:rsidRPr="003F04AE" w:rsidRDefault="00705B17">
      <w:pPr>
        <w:pStyle w:val="Heading2"/>
        <w:rPr>
          <w:color w:val="auto"/>
        </w:rPr>
      </w:pPr>
      <w:bookmarkStart w:id="4" w:name="_heading=h.2et92p0" w:colFirst="0" w:colLast="0"/>
      <w:bookmarkEnd w:id="4"/>
      <w:r w:rsidRPr="003F04AE">
        <w:rPr>
          <w:color w:val="auto"/>
        </w:rPr>
        <w:t xml:space="preserve">Objectives </w:t>
      </w:r>
    </w:p>
    <w:p w14:paraId="73C863E8" w14:textId="77777777" w:rsidR="00BD58A4" w:rsidRPr="003F04AE" w:rsidRDefault="00705B17">
      <w:pPr>
        <w:rPr>
          <w:color w:val="auto"/>
        </w:rPr>
      </w:pPr>
      <w:r w:rsidRPr="003F04AE">
        <w:rPr>
          <w:color w:val="auto"/>
        </w:rPr>
        <w:t xml:space="preserve">The </w:t>
      </w:r>
      <w:r w:rsidR="00BB03A7" w:rsidRPr="003F04AE">
        <w:rPr>
          <w:color w:val="auto"/>
        </w:rPr>
        <w:t xml:space="preserve">objectives of the research </w:t>
      </w:r>
      <w:proofErr w:type="gramStart"/>
      <w:r w:rsidR="00BB03A7" w:rsidRPr="003F04AE">
        <w:rPr>
          <w:color w:val="auto"/>
        </w:rPr>
        <w:t>are</w:t>
      </w:r>
      <w:r w:rsidRPr="003F04AE">
        <w:rPr>
          <w:color w:val="auto"/>
        </w:rPr>
        <w:t xml:space="preserve"> described</w:t>
      </w:r>
      <w:proofErr w:type="gramEnd"/>
      <w:r w:rsidRPr="003F04AE">
        <w:rPr>
          <w:color w:val="auto"/>
        </w:rPr>
        <w:t xml:space="preserve"> below:</w:t>
      </w:r>
    </w:p>
    <w:p w14:paraId="69ADA7B3" w14:textId="77777777" w:rsidR="00BD58A4" w:rsidRPr="003F04AE" w:rsidRDefault="00705B17">
      <w:pPr>
        <w:numPr>
          <w:ilvl w:val="0"/>
          <w:numId w:val="2"/>
        </w:numPr>
        <w:rPr>
          <w:color w:val="auto"/>
        </w:rPr>
      </w:pPr>
      <w:r w:rsidRPr="003F04AE">
        <w:rPr>
          <w:color w:val="auto"/>
        </w:rPr>
        <w:t xml:space="preserve">To analyse the role of women in management positions within </w:t>
      </w:r>
      <w:r w:rsidR="00BB03A7" w:rsidRPr="003F04AE">
        <w:rPr>
          <w:color w:val="auto"/>
        </w:rPr>
        <w:t>Morrison’s</w:t>
      </w:r>
      <w:r w:rsidRPr="003F04AE">
        <w:rPr>
          <w:color w:val="auto"/>
        </w:rPr>
        <w:t xml:space="preserve">. </w:t>
      </w:r>
    </w:p>
    <w:p w14:paraId="460777F0" w14:textId="77777777" w:rsidR="00BD58A4" w:rsidRPr="003F04AE" w:rsidRDefault="00705B17">
      <w:pPr>
        <w:numPr>
          <w:ilvl w:val="0"/>
          <w:numId w:val="2"/>
        </w:numPr>
        <w:rPr>
          <w:color w:val="auto"/>
        </w:rPr>
      </w:pPr>
      <w:r w:rsidRPr="003F04AE">
        <w:rPr>
          <w:color w:val="auto"/>
        </w:rPr>
        <w:t xml:space="preserve">To obtain the present trends and advantages of women working in management positions in </w:t>
      </w:r>
      <w:r w:rsidR="00BB03A7" w:rsidRPr="003F04AE">
        <w:rPr>
          <w:color w:val="auto"/>
        </w:rPr>
        <w:t>Morrison’s</w:t>
      </w:r>
      <w:r w:rsidRPr="003F04AE">
        <w:rPr>
          <w:color w:val="auto"/>
        </w:rPr>
        <w:t>.</w:t>
      </w:r>
    </w:p>
    <w:p w14:paraId="2790F9F8" w14:textId="77777777" w:rsidR="00BD58A4" w:rsidRPr="003F04AE" w:rsidRDefault="00705B17">
      <w:pPr>
        <w:numPr>
          <w:ilvl w:val="0"/>
          <w:numId w:val="2"/>
        </w:numPr>
        <w:rPr>
          <w:color w:val="auto"/>
        </w:rPr>
      </w:pPr>
      <w:r w:rsidRPr="003F04AE">
        <w:rPr>
          <w:color w:val="auto"/>
        </w:rPr>
        <w:t xml:space="preserve">To identify the mitigation strategies for the issues women employees face working in management positions in </w:t>
      </w:r>
      <w:r w:rsidR="00BB03A7" w:rsidRPr="003F04AE">
        <w:rPr>
          <w:color w:val="auto"/>
        </w:rPr>
        <w:t>Morrison’s</w:t>
      </w:r>
      <w:r w:rsidRPr="003F04AE">
        <w:rPr>
          <w:color w:val="auto"/>
        </w:rPr>
        <w:t>.</w:t>
      </w:r>
    </w:p>
    <w:p w14:paraId="7FD27961" w14:textId="77777777" w:rsidR="00BD58A4" w:rsidRPr="003F04AE" w:rsidRDefault="00705B17">
      <w:pPr>
        <w:pStyle w:val="Heading2"/>
        <w:rPr>
          <w:color w:val="auto"/>
        </w:rPr>
      </w:pPr>
      <w:bookmarkStart w:id="5" w:name="_heading=h.tyjcwt" w:colFirst="0" w:colLast="0"/>
      <w:bookmarkEnd w:id="5"/>
      <w:r w:rsidRPr="003F04AE">
        <w:rPr>
          <w:color w:val="auto"/>
        </w:rPr>
        <w:t xml:space="preserve">Research questions </w:t>
      </w:r>
    </w:p>
    <w:p w14:paraId="488779B8" w14:textId="77777777" w:rsidR="00BD58A4" w:rsidRPr="003F04AE" w:rsidRDefault="00705B17">
      <w:pPr>
        <w:rPr>
          <w:color w:val="auto"/>
        </w:rPr>
      </w:pPr>
      <w:r w:rsidRPr="003F04AE">
        <w:rPr>
          <w:color w:val="auto"/>
        </w:rPr>
        <w:t xml:space="preserve">The research questions </w:t>
      </w:r>
      <w:proofErr w:type="gramStart"/>
      <w:r w:rsidRPr="003F04AE">
        <w:rPr>
          <w:color w:val="auto"/>
        </w:rPr>
        <w:t>are given</w:t>
      </w:r>
      <w:proofErr w:type="gramEnd"/>
      <w:r w:rsidRPr="003F04AE">
        <w:rPr>
          <w:color w:val="auto"/>
        </w:rPr>
        <w:t xml:space="preserve"> below:</w:t>
      </w:r>
    </w:p>
    <w:p w14:paraId="10556EE0" w14:textId="77777777" w:rsidR="00BD58A4" w:rsidRPr="003F04AE" w:rsidRDefault="00705B17">
      <w:pPr>
        <w:numPr>
          <w:ilvl w:val="0"/>
          <w:numId w:val="1"/>
        </w:numPr>
        <w:rPr>
          <w:color w:val="auto"/>
        </w:rPr>
      </w:pPr>
      <w:r w:rsidRPr="003F04AE">
        <w:rPr>
          <w:color w:val="auto"/>
        </w:rPr>
        <w:t xml:space="preserve">What is the role of women in management positions in </w:t>
      </w:r>
      <w:r w:rsidR="00BB03A7" w:rsidRPr="003F04AE">
        <w:rPr>
          <w:color w:val="auto"/>
        </w:rPr>
        <w:t>Morrison’s</w:t>
      </w:r>
      <w:r w:rsidRPr="003F04AE">
        <w:rPr>
          <w:color w:val="auto"/>
        </w:rPr>
        <w:t xml:space="preserve">? </w:t>
      </w:r>
    </w:p>
    <w:p w14:paraId="388B317C" w14:textId="77777777" w:rsidR="00BD58A4" w:rsidRPr="003F04AE" w:rsidRDefault="00705B17">
      <w:pPr>
        <w:numPr>
          <w:ilvl w:val="0"/>
          <w:numId w:val="1"/>
        </w:numPr>
        <w:rPr>
          <w:color w:val="auto"/>
        </w:rPr>
      </w:pPr>
      <w:r w:rsidRPr="003F04AE">
        <w:rPr>
          <w:color w:val="auto"/>
        </w:rPr>
        <w:t xml:space="preserve">What are the advantages of women employees working in management positions in </w:t>
      </w:r>
      <w:r w:rsidR="00BB03A7" w:rsidRPr="003F04AE">
        <w:rPr>
          <w:color w:val="auto"/>
        </w:rPr>
        <w:t>Morrison’s</w:t>
      </w:r>
      <w:r w:rsidRPr="003F04AE">
        <w:rPr>
          <w:color w:val="auto"/>
        </w:rPr>
        <w:t>?</w:t>
      </w:r>
    </w:p>
    <w:p w14:paraId="4EF63F08" w14:textId="77777777" w:rsidR="00BD58A4" w:rsidRPr="003F04AE" w:rsidRDefault="00705B17">
      <w:pPr>
        <w:numPr>
          <w:ilvl w:val="0"/>
          <w:numId w:val="1"/>
        </w:numPr>
        <w:rPr>
          <w:color w:val="auto"/>
        </w:rPr>
      </w:pPr>
      <w:r w:rsidRPr="003F04AE">
        <w:rPr>
          <w:color w:val="auto"/>
        </w:rPr>
        <w:t xml:space="preserve">What are the strategies to mitigate the issues faced by the women employees with management positions in </w:t>
      </w:r>
      <w:r w:rsidR="00BB03A7" w:rsidRPr="003F04AE">
        <w:rPr>
          <w:color w:val="auto"/>
        </w:rPr>
        <w:t>Morrison’s</w:t>
      </w:r>
      <w:r w:rsidRPr="003F04AE">
        <w:rPr>
          <w:color w:val="auto"/>
        </w:rPr>
        <w:t>?</w:t>
      </w:r>
    </w:p>
    <w:p w14:paraId="57DCFFB4" w14:textId="77777777" w:rsidR="00BD58A4" w:rsidRDefault="00705B17">
      <w:pPr>
        <w:pStyle w:val="Heading1"/>
        <w:rPr>
          <w:highlight w:val="white"/>
        </w:rPr>
      </w:pPr>
      <w:bookmarkStart w:id="6" w:name="_heading=h.3dy6vkm" w:colFirst="0" w:colLast="0"/>
      <w:bookmarkEnd w:id="6"/>
      <w:r>
        <w:rPr>
          <w:highlight w:val="white"/>
        </w:rPr>
        <w:t xml:space="preserve">Literature review </w:t>
      </w:r>
    </w:p>
    <w:p w14:paraId="31376F30" w14:textId="0FC08A2A" w:rsidR="00C9279C" w:rsidRDefault="00705B17">
      <w:pPr>
        <w:rPr>
          <w:b/>
          <w:highlight w:val="white"/>
        </w:rPr>
      </w:pPr>
      <w:r>
        <w:rPr>
          <w:b/>
          <w:highlight w:val="white"/>
        </w:rPr>
        <w:t xml:space="preserve">Definition of workplace equality </w:t>
      </w:r>
    </w:p>
    <w:p w14:paraId="4A63E78D" w14:textId="317F5EC4" w:rsidR="00BD58A4" w:rsidRDefault="00705B17">
      <w:pPr>
        <w:rPr>
          <w:highlight w:val="white"/>
        </w:rPr>
      </w:pPr>
      <w:r>
        <w:rPr>
          <w:highlight w:val="white"/>
        </w:rPr>
        <w:t xml:space="preserve">According to Garcia </w:t>
      </w:r>
      <w:r>
        <w:rPr>
          <w:i/>
          <w:highlight w:val="white"/>
        </w:rPr>
        <w:t>et al.</w:t>
      </w:r>
      <w:r>
        <w:rPr>
          <w:highlight w:val="white"/>
        </w:rPr>
        <w:t xml:space="preserve"> (2019), Equality in the workplace can </w:t>
      </w:r>
      <w:proofErr w:type="gramStart"/>
      <w:r>
        <w:rPr>
          <w:highlight w:val="white"/>
        </w:rPr>
        <w:t>be defined</w:t>
      </w:r>
      <w:proofErr w:type="gramEnd"/>
      <w:r>
        <w:rPr>
          <w:highlight w:val="white"/>
        </w:rPr>
        <w:t xml:space="preserve"> as providing equal job opportunities and fair chances for every employee and job applicant. It means treating people due to the reasons protected by discrimination law.</w:t>
      </w:r>
      <w:r w:rsidR="00BE0B90">
        <w:rPr>
          <w:highlight w:val="white"/>
        </w:rPr>
        <w:t xml:space="preserve"> </w:t>
      </w:r>
      <w:r>
        <w:rPr>
          <w:highlight w:val="white"/>
        </w:rPr>
        <w:t xml:space="preserve">On the other hand, in the </w:t>
      </w:r>
      <w:r>
        <w:rPr>
          <w:highlight w:val="white"/>
        </w:rPr>
        <w:lastRenderedPageBreak/>
        <w:t>perspective of Harda</w:t>
      </w:r>
      <w:r w:rsidR="005056D0">
        <w:rPr>
          <w:highlight w:val="white"/>
        </w:rPr>
        <w:t>ker</w:t>
      </w:r>
      <w:r>
        <w:rPr>
          <w:highlight w:val="white"/>
        </w:rPr>
        <w:t xml:space="preserve"> and Suba</w:t>
      </w:r>
      <w:r w:rsidR="005056D0">
        <w:rPr>
          <w:highlight w:val="white"/>
        </w:rPr>
        <w:t>si</w:t>
      </w:r>
      <w:r>
        <w:rPr>
          <w:highlight w:val="white"/>
        </w:rPr>
        <w:t xml:space="preserve"> (2018), workplace equality suggests ensuring a safe and inclusive work environment and provisioning equal opportunity to everyone. </w:t>
      </w:r>
    </w:p>
    <w:p w14:paraId="7E634065" w14:textId="77777777" w:rsidR="00C9279C" w:rsidRDefault="00C9279C">
      <w:pPr>
        <w:rPr>
          <w:highlight w:val="white"/>
        </w:rPr>
      </w:pPr>
    </w:p>
    <w:p w14:paraId="75B6DD84" w14:textId="77777777" w:rsidR="00BD58A4" w:rsidRDefault="00705B17">
      <w:pPr>
        <w:rPr>
          <w:b/>
          <w:highlight w:val="white"/>
        </w:rPr>
      </w:pPr>
      <w:r>
        <w:rPr>
          <w:b/>
          <w:highlight w:val="white"/>
        </w:rPr>
        <w:t xml:space="preserve">Characteristics of workplace equality </w:t>
      </w:r>
    </w:p>
    <w:p w14:paraId="035D143B" w14:textId="40AA4F90" w:rsidR="00BD58A4" w:rsidRDefault="00705B17">
      <w:pPr>
        <w:rPr>
          <w:highlight w:val="white"/>
        </w:rPr>
      </w:pPr>
      <w:r>
        <w:rPr>
          <w:highlight w:val="white"/>
        </w:rPr>
        <w:t xml:space="preserve">According to Horowitz </w:t>
      </w:r>
      <w:r>
        <w:rPr>
          <w:i/>
          <w:highlight w:val="white"/>
        </w:rPr>
        <w:t>et al</w:t>
      </w:r>
      <w:r>
        <w:rPr>
          <w:highlight w:val="white"/>
        </w:rPr>
        <w:t xml:space="preserve">. (2018), there are </w:t>
      </w:r>
      <w:proofErr w:type="gramStart"/>
      <w:r>
        <w:rPr>
          <w:highlight w:val="white"/>
        </w:rPr>
        <w:t>many</w:t>
      </w:r>
      <w:proofErr w:type="gramEnd"/>
      <w:r>
        <w:rPr>
          <w:highlight w:val="white"/>
        </w:rPr>
        <w:t xml:space="preserve"> characteristics of workplace equality such as salary and bonus transparency, “addressing equality issues head on”, “Diverse mentoring programs”, and shifts in mind-set. Assumption and beliefs, visible commitments towards equality and others. On another hand, in the perception of Post </w:t>
      </w:r>
      <w:r>
        <w:rPr>
          <w:i/>
          <w:highlight w:val="white"/>
        </w:rPr>
        <w:t>et al.</w:t>
      </w:r>
      <w:r>
        <w:rPr>
          <w:highlight w:val="white"/>
        </w:rPr>
        <w:t xml:space="preserve"> (2019), there should be an alignment between the promises and actions within the workplace, along with different “promotional strategies for women” is important to maintain equality in the workplace. </w:t>
      </w:r>
    </w:p>
    <w:p w14:paraId="60BB1E4D" w14:textId="77777777" w:rsidR="00C9279C" w:rsidRDefault="00C9279C">
      <w:pPr>
        <w:rPr>
          <w:highlight w:val="white"/>
        </w:rPr>
      </w:pPr>
    </w:p>
    <w:p w14:paraId="24DDD7E7" w14:textId="77777777" w:rsidR="00BD58A4" w:rsidRDefault="00705B17">
      <w:pPr>
        <w:rPr>
          <w:b/>
          <w:highlight w:val="white"/>
        </w:rPr>
      </w:pPr>
      <w:r>
        <w:rPr>
          <w:b/>
          <w:highlight w:val="white"/>
        </w:rPr>
        <w:t xml:space="preserve">Importance of workplace equality </w:t>
      </w:r>
    </w:p>
    <w:p w14:paraId="6DB082CB" w14:textId="05866BC2" w:rsidR="00BD58A4" w:rsidRDefault="00705B17">
      <w:pPr>
        <w:rPr>
          <w:highlight w:val="white"/>
        </w:rPr>
      </w:pPr>
      <w:r>
        <w:rPr>
          <w:highlight w:val="white"/>
        </w:rPr>
        <w:t>According to Van La</w:t>
      </w:r>
      <w:r w:rsidR="00A915FF">
        <w:rPr>
          <w:highlight w:val="white"/>
        </w:rPr>
        <w:t>ir</w:t>
      </w:r>
      <w:r>
        <w:rPr>
          <w:highlight w:val="white"/>
        </w:rPr>
        <w:t xml:space="preserve"> </w:t>
      </w:r>
      <w:r>
        <w:rPr>
          <w:i/>
          <w:highlight w:val="white"/>
        </w:rPr>
        <w:t>et al.</w:t>
      </w:r>
      <w:r>
        <w:rPr>
          <w:highlight w:val="white"/>
        </w:rPr>
        <w:t xml:space="preserve"> (2019), workplace equality promotes a work culture in the long term that values talent beyond the stereotypes and enables people to reach their potential by providing their best without any prejudice. In addition to that equality in the workplace also fosters better efficiency and productivity. Workplace equality helps to recruit </w:t>
      </w:r>
      <w:r w:rsidR="00BB03A7">
        <w:rPr>
          <w:highlight w:val="white"/>
        </w:rPr>
        <w:t>people from di</w:t>
      </w:r>
      <w:r w:rsidR="00C35093">
        <w:rPr>
          <w:highlight w:val="white"/>
        </w:rPr>
        <w:t>verse</w:t>
      </w:r>
      <w:r w:rsidR="00BB03A7">
        <w:rPr>
          <w:highlight w:val="white"/>
        </w:rPr>
        <w:t xml:space="preserve"> backgrounds such as teams from different geography, and gender, which improve</w:t>
      </w:r>
      <w:r>
        <w:rPr>
          <w:highlight w:val="white"/>
        </w:rPr>
        <w:t xml:space="preserve"> business decisions and company performance. For example, ALDI </w:t>
      </w:r>
      <w:proofErr w:type="gramStart"/>
      <w:r>
        <w:rPr>
          <w:highlight w:val="white"/>
        </w:rPr>
        <w:t>is said</w:t>
      </w:r>
      <w:proofErr w:type="gramEnd"/>
      <w:r>
        <w:rPr>
          <w:highlight w:val="white"/>
        </w:rPr>
        <w:t xml:space="preserve"> as a female-dominated company where 66% of the employees are women. In the perspective of Madsen </w:t>
      </w:r>
      <w:r>
        <w:rPr>
          <w:i/>
          <w:highlight w:val="white"/>
        </w:rPr>
        <w:t>et al.</w:t>
      </w:r>
      <w:r>
        <w:rPr>
          <w:highlight w:val="white"/>
        </w:rPr>
        <w:t xml:space="preserve"> (2020), failure in embracing equality in the workplace cab lead business organisations to suffer from serious reputational damage. Issues like discrimination harassment, prejudice and others can make an organisation face legal challenges that can cause a negative publicity about a business. Promoting workplace equality boosts brand image incorporating increased sales, good publicity</w:t>
      </w:r>
      <w:r w:rsidR="009A2595">
        <w:rPr>
          <w:highlight w:val="white"/>
        </w:rPr>
        <w:t xml:space="preserve">, </w:t>
      </w:r>
      <w:r>
        <w:rPr>
          <w:highlight w:val="white"/>
        </w:rPr>
        <w:t xml:space="preserve">and higher employee satisfaction. It also improves the productivity of the organisation along with boosting employee morale. For example, Tesco is the leading retail organisation in the UK where women occupy 37.4% of the highest-paid jobs (gov, 2022). </w:t>
      </w:r>
    </w:p>
    <w:p w14:paraId="10E0A7A7" w14:textId="77777777" w:rsidR="00C9279C" w:rsidRDefault="00C9279C">
      <w:pPr>
        <w:rPr>
          <w:b/>
          <w:highlight w:val="white"/>
        </w:rPr>
      </w:pPr>
    </w:p>
    <w:p w14:paraId="2796A9B2" w14:textId="77777777" w:rsidR="00BD58A4" w:rsidRDefault="00705B17">
      <w:pPr>
        <w:rPr>
          <w:b/>
          <w:highlight w:val="white"/>
        </w:rPr>
      </w:pPr>
      <w:r>
        <w:rPr>
          <w:b/>
          <w:highlight w:val="white"/>
        </w:rPr>
        <w:t xml:space="preserve">Models of workplace discrimination </w:t>
      </w:r>
    </w:p>
    <w:p w14:paraId="59F8E68E" w14:textId="158C71A9" w:rsidR="00BD58A4" w:rsidRDefault="00705B17">
      <w:pPr>
        <w:rPr>
          <w:highlight w:val="white"/>
        </w:rPr>
      </w:pPr>
      <w:r>
        <w:rPr>
          <w:highlight w:val="white"/>
        </w:rPr>
        <w:t>According to Simon (2019), the authoritarian personality intrapsychic factors as they accuse of blatant discrimination. The theory argues that individuals associated with nationalism, conservatism, and fascism tend to develop a rigid personality and express conventional beliefs and often identify themselves as authority figures. Thus,</w:t>
      </w:r>
      <w:r w:rsidR="00881A81">
        <w:rPr>
          <w:highlight w:val="white"/>
        </w:rPr>
        <w:t xml:space="preserve"> </w:t>
      </w:r>
      <w:proofErr w:type="gramStart"/>
      <w:r w:rsidR="00881A81">
        <w:rPr>
          <w:highlight w:val="white"/>
        </w:rPr>
        <w:t>most</w:t>
      </w:r>
      <w:r>
        <w:rPr>
          <w:highlight w:val="white"/>
        </w:rPr>
        <w:t xml:space="preserve"> of</w:t>
      </w:r>
      <w:proofErr w:type="gramEnd"/>
      <w:r>
        <w:rPr>
          <w:highlight w:val="white"/>
        </w:rPr>
        <w:t xml:space="preserve"> the group members </w:t>
      </w:r>
      <w:r>
        <w:rPr>
          <w:highlight w:val="white"/>
        </w:rPr>
        <w:lastRenderedPageBreak/>
        <w:t>may publicly possess equality and still can possess a negative attitude towards minority groups and others.</w:t>
      </w:r>
      <w:r w:rsidR="00BE0B90">
        <w:rPr>
          <w:highlight w:val="white"/>
        </w:rPr>
        <w:t xml:space="preserve"> </w:t>
      </w:r>
      <w:r>
        <w:rPr>
          <w:highlight w:val="white"/>
        </w:rPr>
        <w:t>For example, in organisations with fewer female employees, the gender pays gap is more explicit than in other organisations. On the other hand, from the perspective of Mako</w:t>
      </w:r>
      <w:r w:rsidR="00A915FF">
        <w:rPr>
          <w:highlight w:val="white"/>
        </w:rPr>
        <w:t>ni</w:t>
      </w:r>
      <w:r>
        <w:rPr>
          <w:highlight w:val="white"/>
        </w:rPr>
        <w:t xml:space="preserve"> </w:t>
      </w:r>
      <w:r>
        <w:rPr>
          <w:i/>
          <w:highlight w:val="white"/>
        </w:rPr>
        <w:t>et al.</w:t>
      </w:r>
      <w:r>
        <w:rPr>
          <w:highlight w:val="white"/>
        </w:rPr>
        <w:t xml:space="preserve"> (2021), theories like symbolic racism, and modern racism says that conflicts and ambivalent attitudes of the majority group members. According to the theory, unprivileged persons and humanitarian sympathy often go hand in hand and they blame the victims for not complying with individualistic values. For example, in Lid</w:t>
      </w:r>
      <w:r w:rsidR="00A915FF">
        <w:rPr>
          <w:highlight w:val="white"/>
        </w:rPr>
        <w:t>l</w:t>
      </w:r>
      <w:r>
        <w:rPr>
          <w:highlight w:val="white"/>
        </w:rPr>
        <w:t xml:space="preserve"> workers won sex discrimination claims where the authorities tried to pressurise female employees to swim in front of them. </w:t>
      </w:r>
    </w:p>
    <w:p w14:paraId="47F11884" w14:textId="77777777" w:rsidR="00C9279C" w:rsidRDefault="00C9279C">
      <w:pPr>
        <w:rPr>
          <w:highlight w:val="white"/>
        </w:rPr>
      </w:pPr>
    </w:p>
    <w:p w14:paraId="3CB1CE12" w14:textId="77777777" w:rsidR="00BD58A4" w:rsidRDefault="00705B17">
      <w:pPr>
        <w:rPr>
          <w:b/>
          <w:highlight w:val="white"/>
        </w:rPr>
      </w:pPr>
      <w:r>
        <w:rPr>
          <w:b/>
          <w:highlight w:val="white"/>
        </w:rPr>
        <w:t xml:space="preserve">Advantages and present trends of women employees in management positions </w:t>
      </w:r>
    </w:p>
    <w:p w14:paraId="0C3B6561" w14:textId="68812AFF" w:rsidR="00BD58A4" w:rsidRDefault="00705B17">
      <w:pPr>
        <w:rPr>
          <w:highlight w:val="white"/>
        </w:rPr>
      </w:pPr>
      <w:r>
        <w:rPr>
          <w:highlight w:val="white"/>
        </w:rPr>
        <w:t xml:space="preserve">According to the international labour organisations (2022), women promote gender equality that helps to improve creativity, openness, and innovation which improves the reputation of a company and helps to gauge more customer satisfaction. It has </w:t>
      </w:r>
      <w:proofErr w:type="gramStart"/>
      <w:r>
        <w:rPr>
          <w:highlight w:val="white"/>
        </w:rPr>
        <w:t>been obtained</w:t>
      </w:r>
      <w:proofErr w:type="gramEnd"/>
      <w:r>
        <w:rPr>
          <w:highlight w:val="white"/>
        </w:rPr>
        <w:t xml:space="preserve"> that increasing female employment at the national level positively impacts the GDP of a country. On the other hand, in the point of view of Youssef (2020), </w:t>
      </w:r>
      <w:proofErr w:type="gramStart"/>
      <w:r>
        <w:rPr>
          <w:highlight w:val="white"/>
        </w:rPr>
        <w:t>many</w:t>
      </w:r>
      <w:proofErr w:type="gramEnd"/>
      <w:r>
        <w:rPr>
          <w:highlight w:val="white"/>
        </w:rPr>
        <w:t xml:space="preserve"> services ha</w:t>
      </w:r>
      <w:r w:rsidR="00FF2E5E">
        <w:rPr>
          <w:highlight w:val="white"/>
        </w:rPr>
        <w:t xml:space="preserve">ve </w:t>
      </w:r>
      <w:r>
        <w:rPr>
          <w:highlight w:val="white"/>
        </w:rPr>
        <w:t xml:space="preserve">done to check whether employees have equal opportunities and inclusion policies in their enterprises. However, as per the reports more specific actions </w:t>
      </w:r>
      <w:proofErr w:type="gramStart"/>
      <w:r>
        <w:rPr>
          <w:highlight w:val="white"/>
        </w:rPr>
        <w:t>are required</w:t>
      </w:r>
      <w:proofErr w:type="gramEnd"/>
      <w:r>
        <w:rPr>
          <w:highlight w:val="white"/>
        </w:rPr>
        <w:t xml:space="preserve"> to ensure women's empowerment and visible promotional strategies in different areas of business.</w:t>
      </w:r>
      <w:r w:rsidR="009A2595">
        <w:rPr>
          <w:highlight w:val="white"/>
        </w:rPr>
        <w:t xml:space="preserve"> </w:t>
      </w:r>
      <w:r>
        <w:rPr>
          <w:highlight w:val="white"/>
        </w:rPr>
        <w:t>For example, Aldi is adapting principles to avoid discrimination in the workplace and improve the position of women employees by addressing women empowerment in the organisation (</w:t>
      </w:r>
      <w:r w:rsidR="00373247">
        <w:rPr>
          <w:highlight w:val="white"/>
        </w:rPr>
        <w:t>A</w:t>
      </w:r>
      <w:r>
        <w:rPr>
          <w:highlight w:val="white"/>
        </w:rPr>
        <w:t>ldi</w:t>
      </w:r>
      <w:r w:rsidR="00373247">
        <w:rPr>
          <w:highlight w:val="white"/>
        </w:rPr>
        <w:t xml:space="preserve"> S</w:t>
      </w:r>
      <w:r>
        <w:rPr>
          <w:highlight w:val="white"/>
        </w:rPr>
        <w:t>outh</w:t>
      </w:r>
      <w:r w:rsidR="00373247">
        <w:rPr>
          <w:highlight w:val="white"/>
        </w:rPr>
        <w:t xml:space="preserve"> G</w:t>
      </w:r>
      <w:r>
        <w:rPr>
          <w:highlight w:val="white"/>
        </w:rPr>
        <w:t>roup, 2022).</w:t>
      </w:r>
    </w:p>
    <w:p w14:paraId="3E5B6C40" w14:textId="77777777" w:rsidR="00C9279C" w:rsidRDefault="00C9279C">
      <w:pPr>
        <w:rPr>
          <w:highlight w:val="white"/>
        </w:rPr>
      </w:pPr>
    </w:p>
    <w:p w14:paraId="5DACEFBC" w14:textId="77777777" w:rsidR="00BD58A4" w:rsidRDefault="00705B17">
      <w:pPr>
        <w:rPr>
          <w:b/>
          <w:highlight w:val="white"/>
        </w:rPr>
      </w:pPr>
      <w:r>
        <w:rPr>
          <w:b/>
          <w:highlight w:val="white"/>
        </w:rPr>
        <w:t xml:space="preserve">Disadvantages of women in workplace positions </w:t>
      </w:r>
    </w:p>
    <w:p w14:paraId="4E75F3A9" w14:textId="5454B781" w:rsidR="00BD58A4" w:rsidRDefault="00705B17">
      <w:pPr>
        <w:rPr>
          <w:highlight w:val="white"/>
        </w:rPr>
      </w:pPr>
      <w:r>
        <w:rPr>
          <w:highlight w:val="white"/>
        </w:rPr>
        <w:t xml:space="preserve">According to Ali and Salisu (2019), in the contemporary corporate culture women, </w:t>
      </w:r>
      <w:proofErr w:type="gramStart"/>
      <w:r>
        <w:rPr>
          <w:highlight w:val="white"/>
        </w:rPr>
        <w:t>are recognised</w:t>
      </w:r>
      <w:proofErr w:type="gramEnd"/>
      <w:r>
        <w:rPr>
          <w:highlight w:val="white"/>
        </w:rPr>
        <w:t xml:space="preserve"> as having the perfect combination of skills for leadership, with superior leadership styles and extraordinary effectiveness. As opined by Madsen </w:t>
      </w:r>
      <w:r>
        <w:rPr>
          <w:i/>
          <w:highlight w:val="white"/>
        </w:rPr>
        <w:t>et al.</w:t>
      </w:r>
      <w:r>
        <w:rPr>
          <w:highlight w:val="white"/>
        </w:rPr>
        <w:t xml:space="preserve"> (2020), the belief is widespread that women often come second to men in the competition of attaining leadership positions. For example, in Tesco women workers argued that they have failed to get equal pay for work and equal value with their male colleagues in the distribution centres (</w:t>
      </w:r>
      <w:r w:rsidR="00373247">
        <w:rPr>
          <w:highlight w:val="white"/>
        </w:rPr>
        <w:t>BBC</w:t>
      </w:r>
      <w:r>
        <w:rPr>
          <w:highlight w:val="white"/>
        </w:rPr>
        <w:t xml:space="preserve">, 2021). They </w:t>
      </w:r>
      <w:proofErr w:type="gramStart"/>
      <w:r>
        <w:rPr>
          <w:highlight w:val="white"/>
        </w:rPr>
        <w:t>are portrayed</w:t>
      </w:r>
      <w:proofErr w:type="gramEnd"/>
      <w:r>
        <w:rPr>
          <w:highlight w:val="white"/>
        </w:rPr>
        <w:t xml:space="preserve"> as “suffering disadvantages “to get access to management or leadership positions and moreover they resist prejudice when they occupy these roles.</w:t>
      </w:r>
    </w:p>
    <w:p w14:paraId="5110AB0D" w14:textId="077EEDBD" w:rsidR="00C9279C" w:rsidRDefault="00C9279C">
      <w:pPr>
        <w:rPr>
          <w:highlight w:val="white"/>
        </w:rPr>
      </w:pPr>
    </w:p>
    <w:p w14:paraId="2B73213C" w14:textId="77777777" w:rsidR="00C9279C" w:rsidRDefault="00C9279C">
      <w:pPr>
        <w:rPr>
          <w:highlight w:val="white"/>
        </w:rPr>
      </w:pPr>
    </w:p>
    <w:p w14:paraId="1E11779C" w14:textId="77777777" w:rsidR="00BD58A4" w:rsidRDefault="00705B17">
      <w:pPr>
        <w:rPr>
          <w:b/>
          <w:highlight w:val="white"/>
        </w:rPr>
      </w:pPr>
      <w:r>
        <w:rPr>
          <w:b/>
          <w:highlight w:val="white"/>
        </w:rPr>
        <w:lastRenderedPageBreak/>
        <w:t xml:space="preserve">Strategies to mitigate issues faced by women employees </w:t>
      </w:r>
    </w:p>
    <w:p w14:paraId="1F264DA7" w14:textId="24B3AB5E" w:rsidR="00BD58A4" w:rsidRDefault="00705B17">
      <w:pPr>
        <w:rPr>
          <w:highlight w:val="white"/>
        </w:rPr>
      </w:pPr>
      <w:r>
        <w:rPr>
          <w:highlight w:val="white"/>
        </w:rPr>
        <w:t xml:space="preserve">According to Horowitz </w:t>
      </w:r>
      <w:r>
        <w:rPr>
          <w:i/>
          <w:highlight w:val="white"/>
        </w:rPr>
        <w:t>et al.</w:t>
      </w:r>
      <w:r>
        <w:rPr>
          <w:highlight w:val="white"/>
        </w:rPr>
        <w:t xml:space="preserve"> (2018), attracting and recruiting more women into leadership positions can improve the position of the employees in an organisation and can be beneficial in mitigating the challenges faced by women in the workplace. On the other hand, according to Post </w:t>
      </w:r>
      <w:r>
        <w:rPr>
          <w:i/>
          <w:highlight w:val="white"/>
        </w:rPr>
        <w:t>et al.</w:t>
      </w:r>
      <w:r>
        <w:rPr>
          <w:highlight w:val="white"/>
        </w:rPr>
        <w:t xml:space="preserve"> (2019), improving women the opportunity to develop their skills, flexibility and challenging tasks helps them to go forward in their careers. For example, Tesco provides women employees flexibility through a hybrid working model and skill development opportunities through training and development (</w:t>
      </w:r>
      <w:r w:rsidR="00856274">
        <w:rPr>
          <w:highlight w:val="white"/>
        </w:rPr>
        <w:t>T</w:t>
      </w:r>
      <w:r>
        <w:rPr>
          <w:highlight w:val="white"/>
        </w:rPr>
        <w:t>esco</w:t>
      </w:r>
      <w:r w:rsidR="00856274">
        <w:rPr>
          <w:highlight w:val="white"/>
        </w:rPr>
        <w:t xml:space="preserve"> </w:t>
      </w:r>
      <w:r>
        <w:rPr>
          <w:highlight w:val="white"/>
        </w:rPr>
        <w:t xml:space="preserve">plc, 2018). In the present times, 40% of the board positions of the big companies in the UK </w:t>
      </w:r>
      <w:proofErr w:type="gramStart"/>
      <w:r>
        <w:rPr>
          <w:highlight w:val="white"/>
        </w:rPr>
        <w:t>are filled</w:t>
      </w:r>
      <w:proofErr w:type="gramEnd"/>
      <w:r>
        <w:rPr>
          <w:highlight w:val="white"/>
        </w:rPr>
        <w:t xml:space="preserve"> by women (</w:t>
      </w:r>
      <w:r w:rsidR="00856274">
        <w:rPr>
          <w:highlight w:val="white"/>
        </w:rPr>
        <w:t>BBC</w:t>
      </w:r>
      <w:r>
        <w:rPr>
          <w:highlight w:val="white"/>
        </w:rPr>
        <w:t xml:space="preserve">, 2022). </w:t>
      </w:r>
    </w:p>
    <w:p w14:paraId="1B7DB911" w14:textId="77777777" w:rsidR="00BD58A4" w:rsidRDefault="00705B17">
      <w:pPr>
        <w:pStyle w:val="Heading1"/>
        <w:rPr>
          <w:highlight w:val="white"/>
        </w:rPr>
      </w:pPr>
      <w:bookmarkStart w:id="7" w:name="_heading=h.1t3h5sf" w:colFirst="0" w:colLast="0"/>
      <w:bookmarkEnd w:id="7"/>
      <w:r>
        <w:rPr>
          <w:highlight w:val="white"/>
        </w:rPr>
        <w:t>Gap of literature</w:t>
      </w:r>
    </w:p>
    <w:p w14:paraId="413179E6" w14:textId="77777777" w:rsidR="00BD58A4" w:rsidRDefault="00705B17">
      <w:pPr>
        <w:rPr>
          <w:highlight w:val="white"/>
        </w:rPr>
      </w:pPr>
      <w:r>
        <w:rPr>
          <w:highlight w:val="white"/>
        </w:rPr>
        <w:t xml:space="preserve">The literature has covered discussion on the role of women employees in management positions its benefits challenges and mitigation strategies in corporate organisations. On the other hand, it does not focus on the past challenges and history of women's employment along with the way the trends changed in recent times. </w:t>
      </w:r>
    </w:p>
    <w:p w14:paraId="221E334A" w14:textId="77777777" w:rsidR="00BD58A4" w:rsidRDefault="00705B17">
      <w:pPr>
        <w:pStyle w:val="Heading1"/>
        <w:rPr>
          <w:highlight w:val="white"/>
        </w:rPr>
      </w:pPr>
      <w:bookmarkStart w:id="8" w:name="_heading=h.4d34og8" w:colFirst="0" w:colLast="0"/>
      <w:bookmarkEnd w:id="8"/>
      <w:r>
        <w:rPr>
          <w:highlight w:val="white"/>
        </w:rPr>
        <w:t xml:space="preserve">Methodology </w:t>
      </w:r>
    </w:p>
    <w:p w14:paraId="7BA26357" w14:textId="77777777" w:rsidR="00BD58A4" w:rsidRDefault="00705B17">
      <w:pPr>
        <w:pStyle w:val="Heading2"/>
        <w:rPr>
          <w:highlight w:val="white"/>
        </w:rPr>
      </w:pPr>
      <w:bookmarkStart w:id="9" w:name="_heading=h.2s8eyo1" w:colFirst="0" w:colLast="0"/>
      <w:bookmarkEnd w:id="9"/>
      <w:r>
        <w:rPr>
          <w:highlight w:val="white"/>
        </w:rPr>
        <w:t xml:space="preserve">Research philosophy </w:t>
      </w:r>
    </w:p>
    <w:p w14:paraId="1FC9E90F" w14:textId="1458A94A" w:rsidR="00BD58A4" w:rsidRDefault="000E5FEC">
      <w:pPr>
        <w:rPr>
          <w:highlight w:val="white"/>
        </w:rPr>
      </w:pPr>
      <w:r>
        <w:rPr>
          <w:highlight w:val="white"/>
        </w:rPr>
        <w:t>C</w:t>
      </w:r>
      <w:r w:rsidR="00705B17">
        <w:rPr>
          <w:highlight w:val="white"/>
        </w:rPr>
        <w:t xml:space="preserve">an </w:t>
      </w:r>
      <w:proofErr w:type="gramStart"/>
      <w:r w:rsidR="00705B17">
        <w:rPr>
          <w:highlight w:val="white"/>
        </w:rPr>
        <w:t>be referred</w:t>
      </w:r>
      <w:proofErr w:type="gramEnd"/>
      <w:r w:rsidR="00705B17">
        <w:rPr>
          <w:highlight w:val="white"/>
        </w:rPr>
        <w:t xml:space="preserve"> to as the philosophy that </w:t>
      </w:r>
      <w:r w:rsidR="00881A81">
        <w:rPr>
          <w:highlight w:val="white"/>
        </w:rPr>
        <w:t>relates to</w:t>
      </w:r>
      <w:r w:rsidR="00705B17">
        <w:rPr>
          <w:highlight w:val="white"/>
        </w:rPr>
        <w:t xml:space="preserve"> assumption, nature of the study and knowledge (Snyder, 2019). Among </w:t>
      </w:r>
      <w:r>
        <w:rPr>
          <w:highlight w:val="white"/>
        </w:rPr>
        <w:t xml:space="preserve">to the </w:t>
      </w:r>
      <w:r w:rsidR="00705B17">
        <w:rPr>
          <w:highlight w:val="white"/>
        </w:rPr>
        <w:t xml:space="preserve">types of research philosophy here the researcher will use pragmatism philosophy. In the present study pragmatism philosophy will </w:t>
      </w:r>
      <w:proofErr w:type="gramStart"/>
      <w:r w:rsidR="00705B17">
        <w:rPr>
          <w:highlight w:val="white"/>
        </w:rPr>
        <w:t>be</w:t>
      </w:r>
      <w:r w:rsidR="00321D3D">
        <w:rPr>
          <w:highlight w:val="white"/>
        </w:rPr>
        <w:t xml:space="preserve"> </w:t>
      </w:r>
      <w:r w:rsidR="00705B17">
        <w:rPr>
          <w:highlight w:val="white"/>
        </w:rPr>
        <w:t>implemented</w:t>
      </w:r>
      <w:proofErr w:type="gramEnd"/>
      <w:r w:rsidR="00705B17">
        <w:rPr>
          <w:highlight w:val="white"/>
        </w:rPr>
        <w:t xml:space="preserve"> because the researcher will collect both primary and secondary data.</w:t>
      </w:r>
    </w:p>
    <w:p w14:paraId="1FFEA005" w14:textId="77777777" w:rsidR="00BD58A4" w:rsidRDefault="00705B17">
      <w:pPr>
        <w:pStyle w:val="Heading2"/>
        <w:rPr>
          <w:highlight w:val="white"/>
        </w:rPr>
      </w:pPr>
      <w:bookmarkStart w:id="10" w:name="_heading=h.17dp8vu" w:colFirst="0" w:colLast="0"/>
      <w:bookmarkEnd w:id="10"/>
      <w:r>
        <w:rPr>
          <w:highlight w:val="white"/>
        </w:rPr>
        <w:t xml:space="preserve">Research approach </w:t>
      </w:r>
    </w:p>
    <w:p w14:paraId="064DA2CE" w14:textId="2A3FFE37" w:rsidR="00BD58A4" w:rsidRDefault="00705B17">
      <w:pPr>
        <w:rPr>
          <w:highlight w:val="white"/>
        </w:rPr>
      </w:pPr>
      <w:r>
        <w:rPr>
          <w:highlight w:val="white"/>
        </w:rPr>
        <w:t xml:space="preserve">The research approach can </w:t>
      </w:r>
      <w:proofErr w:type="gramStart"/>
      <w:r>
        <w:rPr>
          <w:highlight w:val="white"/>
        </w:rPr>
        <w:t>be referred</w:t>
      </w:r>
      <w:proofErr w:type="gramEnd"/>
      <w:r>
        <w:rPr>
          <w:highlight w:val="white"/>
        </w:rPr>
        <w:t xml:space="preserve"> to as the methods of data collection and analysis and gets the general differences between quantitative and qualitative methods (Cr, 2020). Among </w:t>
      </w:r>
      <w:proofErr w:type="gramStart"/>
      <w:r>
        <w:rPr>
          <w:highlight w:val="white"/>
        </w:rPr>
        <w:t>several</w:t>
      </w:r>
      <w:proofErr w:type="gramEnd"/>
      <w:r>
        <w:rPr>
          <w:highlight w:val="white"/>
        </w:rPr>
        <w:t xml:space="preserve"> research approaches such as deductive, indicative</w:t>
      </w:r>
      <w:r w:rsidR="00F727F0">
        <w:rPr>
          <w:highlight w:val="white"/>
        </w:rPr>
        <w:t>,</w:t>
      </w:r>
      <w:r>
        <w:rPr>
          <w:highlight w:val="white"/>
        </w:rPr>
        <w:t xml:space="preserve"> and abductive approaches. </w:t>
      </w:r>
      <w:r w:rsidR="00BB03A7">
        <w:rPr>
          <w:highlight w:val="white"/>
        </w:rPr>
        <w:t>The</w:t>
      </w:r>
      <w:r>
        <w:rPr>
          <w:highlight w:val="white"/>
        </w:rPr>
        <w:t xml:space="preserve"> researcher will use the deductive research approach here. It will enable the researcher to illustrate the relationship between the variables and concepts properly. In addition to that, the deductive research approach also helps to generalise the data findings and at the same time helps researchers to analyse quantitative data.</w:t>
      </w:r>
    </w:p>
    <w:p w14:paraId="6B6B7B25" w14:textId="77777777" w:rsidR="00BD58A4" w:rsidRDefault="00705B17">
      <w:pPr>
        <w:pStyle w:val="Heading2"/>
        <w:rPr>
          <w:highlight w:val="white"/>
        </w:rPr>
      </w:pPr>
      <w:bookmarkStart w:id="11" w:name="_heading=h.3rdcrjn" w:colFirst="0" w:colLast="0"/>
      <w:bookmarkEnd w:id="11"/>
      <w:r>
        <w:rPr>
          <w:highlight w:val="white"/>
        </w:rPr>
        <w:lastRenderedPageBreak/>
        <w:t xml:space="preserve">Research methodology </w:t>
      </w:r>
    </w:p>
    <w:p w14:paraId="15603121" w14:textId="56453B50" w:rsidR="00BD58A4" w:rsidRDefault="00705B17">
      <w:pPr>
        <w:rPr>
          <w:highlight w:val="white"/>
        </w:rPr>
      </w:pPr>
      <w:r>
        <w:rPr>
          <w:highlight w:val="white"/>
        </w:rPr>
        <w:t xml:space="preserve">Research methodology can </w:t>
      </w:r>
      <w:proofErr w:type="gramStart"/>
      <w:r>
        <w:rPr>
          <w:highlight w:val="white"/>
        </w:rPr>
        <w:t>be defined</w:t>
      </w:r>
      <w:proofErr w:type="gramEnd"/>
      <w:r>
        <w:rPr>
          <w:highlight w:val="white"/>
        </w:rPr>
        <w:t xml:space="preserve"> as the specific approaches or techniques that are used to select identify, analyse</w:t>
      </w:r>
      <w:r w:rsidR="00F727F0">
        <w:rPr>
          <w:highlight w:val="white"/>
        </w:rPr>
        <w:t>,</w:t>
      </w:r>
      <w:r>
        <w:rPr>
          <w:highlight w:val="white"/>
        </w:rPr>
        <w:t xml:space="preserve"> and process the information about a particular topic (Snyder, 2019). Here the researcher will use a mixed technique using both primary and secondary research to get accurate results. </w:t>
      </w:r>
    </w:p>
    <w:p w14:paraId="26498E0A" w14:textId="77777777" w:rsidR="00BD58A4" w:rsidRDefault="00705B17">
      <w:pPr>
        <w:pStyle w:val="Heading2"/>
        <w:rPr>
          <w:highlight w:val="white"/>
        </w:rPr>
      </w:pPr>
      <w:bookmarkStart w:id="12" w:name="_heading=h.26in1rg" w:colFirst="0" w:colLast="0"/>
      <w:bookmarkEnd w:id="12"/>
      <w:r>
        <w:rPr>
          <w:highlight w:val="white"/>
        </w:rPr>
        <w:t>Research strategy</w:t>
      </w:r>
    </w:p>
    <w:p w14:paraId="6EDAE14F" w14:textId="3C1E87C4" w:rsidR="00BD58A4" w:rsidRDefault="00705B17">
      <w:pPr>
        <w:rPr>
          <w:highlight w:val="white"/>
        </w:rPr>
      </w:pPr>
      <w:r>
        <w:rPr>
          <w:highlight w:val="white"/>
        </w:rPr>
        <w:t xml:space="preserve">Research strategy provides an overall direction to the research and includes the process through which research </w:t>
      </w:r>
      <w:proofErr w:type="gramStart"/>
      <w:r>
        <w:rPr>
          <w:highlight w:val="white"/>
        </w:rPr>
        <w:t>is conducted</w:t>
      </w:r>
      <w:proofErr w:type="gramEnd"/>
      <w:r>
        <w:rPr>
          <w:highlight w:val="white"/>
        </w:rPr>
        <w:t xml:space="preserve"> (Cr, 2020). There are</w:t>
      </w:r>
      <w:r w:rsidR="005158E7">
        <w:rPr>
          <w:highlight w:val="white"/>
        </w:rPr>
        <w:t xml:space="preserve"> </w:t>
      </w:r>
      <w:proofErr w:type="gramStart"/>
      <w:r w:rsidR="005676B8">
        <w:rPr>
          <w:highlight w:val="white"/>
        </w:rPr>
        <w:t>many</w:t>
      </w:r>
      <w:proofErr w:type="gramEnd"/>
      <w:r>
        <w:rPr>
          <w:highlight w:val="white"/>
        </w:rPr>
        <w:t xml:space="preserve"> types of research strategies such as survey, case study, action research, experiment, grounded theory, ethnography</w:t>
      </w:r>
      <w:r w:rsidR="00F727F0">
        <w:rPr>
          <w:highlight w:val="white"/>
        </w:rPr>
        <w:t xml:space="preserve">, </w:t>
      </w:r>
      <w:r>
        <w:rPr>
          <w:highlight w:val="white"/>
        </w:rPr>
        <w:t xml:space="preserve">and others. Here the researcher will use a survey along with an interview of the mid-level managers in retaining organisations to gather data on the role of women in management positions. </w:t>
      </w:r>
    </w:p>
    <w:p w14:paraId="5E027F12" w14:textId="77777777" w:rsidR="00BD58A4" w:rsidRDefault="00705B17">
      <w:pPr>
        <w:pStyle w:val="Heading2"/>
        <w:rPr>
          <w:highlight w:val="white"/>
        </w:rPr>
      </w:pPr>
      <w:bookmarkStart w:id="13" w:name="_heading=h.lnxbz9" w:colFirst="0" w:colLast="0"/>
      <w:bookmarkEnd w:id="13"/>
      <w:r>
        <w:rPr>
          <w:highlight w:val="white"/>
        </w:rPr>
        <w:t xml:space="preserve">Sampling method </w:t>
      </w:r>
    </w:p>
    <w:p w14:paraId="20D1BA9F" w14:textId="06038026" w:rsidR="00BD58A4" w:rsidRDefault="00705B17">
      <w:pPr>
        <w:rPr>
          <w:highlight w:val="white"/>
        </w:rPr>
      </w:pPr>
      <w:r>
        <w:rPr>
          <w:highlight w:val="white"/>
        </w:rPr>
        <w:t xml:space="preserve">The sampling technique can </w:t>
      </w:r>
      <w:proofErr w:type="gramStart"/>
      <w:r>
        <w:rPr>
          <w:highlight w:val="white"/>
        </w:rPr>
        <w:t>be illustrated</w:t>
      </w:r>
      <w:proofErr w:type="gramEnd"/>
      <w:r>
        <w:rPr>
          <w:highlight w:val="white"/>
        </w:rPr>
        <w:t xml:space="preserve"> as the principle that is used to determine and select the group of population to accomplish a study (Snyder, 2019). In the current research, random sampling will </w:t>
      </w:r>
      <w:proofErr w:type="gramStart"/>
      <w:r>
        <w:rPr>
          <w:highlight w:val="white"/>
        </w:rPr>
        <w:t>be implemented</w:t>
      </w:r>
      <w:proofErr w:type="gramEnd"/>
      <w:r>
        <w:rPr>
          <w:highlight w:val="white"/>
        </w:rPr>
        <w:t xml:space="preserve"> for survey so that all respondents get equal chance to participate in the study. On the contrary, purposive sampling will </w:t>
      </w:r>
      <w:proofErr w:type="gramStart"/>
      <w:r>
        <w:rPr>
          <w:highlight w:val="white"/>
        </w:rPr>
        <w:t>be used</w:t>
      </w:r>
      <w:proofErr w:type="gramEnd"/>
      <w:r>
        <w:rPr>
          <w:highlight w:val="white"/>
        </w:rPr>
        <w:t xml:space="preserve"> for conducting the interview. Lastly,</w:t>
      </w:r>
      <w:r w:rsidR="00EC75E4">
        <w:rPr>
          <w:highlight w:val="white"/>
        </w:rPr>
        <w:t xml:space="preserve"> </w:t>
      </w:r>
      <w:r>
        <w:rPr>
          <w:highlight w:val="white"/>
        </w:rPr>
        <w:t xml:space="preserve">inclusion and exclusion strategy will </w:t>
      </w:r>
      <w:proofErr w:type="gramStart"/>
      <w:r>
        <w:rPr>
          <w:highlight w:val="white"/>
        </w:rPr>
        <w:t>be used</w:t>
      </w:r>
      <w:proofErr w:type="gramEnd"/>
      <w:r>
        <w:rPr>
          <w:highlight w:val="white"/>
        </w:rPr>
        <w:t xml:space="preserve"> for selecting secondary dat</w:t>
      </w:r>
      <w:r w:rsidR="00C86D96">
        <w:rPr>
          <w:highlight w:val="white"/>
        </w:rPr>
        <w:t xml:space="preserve">a. Here, </w:t>
      </w:r>
      <w:r w:rsidR="00780D91">
        <w:rPr>
          <w:highlight w:val="white"/>
        </w:rPr>
        <w:t>thirteen</w:t>
      </w:r>
      <w:r w:rsidR="00C86D96">
        <w:rPr>
          <w:highlight w:val="white"/>
        </w:rPr>
        <w:t xml:space="preserve"> female employees of Morrisons </w:t>
      </w:r>
      <w:r>
        <w:rPr>
          <w:highlight w:val="white"/>
        </w:rPr>
        <w:t xml:space="preserve">will </w:t>
      </w:r>
      <w:proofErr w:type="gramStart"/>
      <w:r>
        <w:rPr>
          <w:highlight w:val="white"/>
        </w:rPr>
        <w:t>be chosen</w:t>
      </w:r>
      <w:proofErr w:type="gramEnd"/>
      <w:r>
        <w:rPr>
          <w:highlight w:val="white"/>
        </w:rPr>
        <w:t xml:space="preserve"> for survey and </w:t>
      </w:r>
      <w:r w:rsidR="00780D91">
        <w:rPr>
          <w:highlight w:val="white"/>
        </w:rPr>
        <w:t>two</w:t>
      </w:r>
      <w:r>
        <w:rPr>
          <w:highlight w:val="white"/>
        </w:rPr>
        <w:t xml:space="preserve"> mid-level female managers will be selected from Morri</w:t>
      </w:r>
      <w:r w:rsidR="00166413">
        <w:rPr>
          <w:highlight w:val="white"/>
        </w:rPr>
        <w:t>son</w:t>
      </w:r>
      <w:r w:rsidR="00A92135">
        <w:rPr>
          <w:highlight w:val="white"/>
        </w:rPr>
        <w:t>s</w:t>
      </w:r>
      <w:r>
        <w:rPr>
          <w:highlight w:val="white"/>
        </w:rPr>
        <w:t xml:space="preserve"> for the interview. Lastly, three themes will </w:t>
      </w:r>
      <w:proofErr w:type="gramStart"/>
      <w:r>
        <w:rPr>
          <w:highlight w:val="white"/>
        </w:rPr>
        <w:t>be created</w:t>
      </w:r>
      <w:proofErr w:type="gramEnd"/>
      <w:r>
        <w:rPr>
          <w:highlight w:val="white"/>
        </w:rPr>
        <w:t xml:space="preserve"> for secondary analysis.</w:t>
      </w:r>
    </w:p>
    <w:p w14:paraId="28F11A83" w14:textId="77777777" w:rsidR="00BD58A4" w:rsidRDefault="00705B17">
      <w:pPr>
        <w:pStyle w:val="Heading2"/>
        <w:rPr>
          <w:highlight w:val="white"/>
        </w:rPr>
      </w:pPr>
      <w:bookmarkStart w:id="14" w:name="_heading=h.35nkun2" w:colFirst="0" w:colLast="0"/>
      <w:bookmarkEnd w:id="14"/>
      <w:r>
        <w:rPr>
          <w:highlight w:val="white"/>
        </w:rPr>
        <w:t xml:space="preserve">Data collection </w:t>
      </w:r>
    </w:p>
    <w:p w14:paraId="4492E8A2" w14:textId="521DCEA8" w:rsidR="00BD58A4" w:rsidRDefault="00705B17">
      <w:pPr>
        <w:rPr>
          <w:b/>
          <w:highlight w:val="white"/>
        </w:rPr>
      </w:pPr>
      <w:r>
        <w:rPr>
          <w:highlight w:val="white"/>
        </w:rPr>
        <w:t>Data collection</w:t>
      </w:r>
      <w:r w:rsidR="008C27A4">
        <w:rPr>
          <w:highlight w:val="white"/>
        </w:rPr>
        <w:t xml:space="preserve"> is</w:t>
      </w:r>
      <w:r>
        <w:rPr>
          <w:highlight w:val="white"/>
        </w:rPr>
        <w:t xml:space="preserve"> the process of collecting information from all the related sources to get the answers </w:t>
      </w:r>
      <w:r w:rsidR="00E944CC">
        <w:rPr>
          <w:highlight w:val="white"/>
        </w:rPr>
        <w:t xml:space="preserve">to </w:t>
      </w:r>
      <w:r>
        <w:rPr>
          <w:highlight w:val="white"/>
        </w:rPr>
        <w:t xml:space="preserve">the research questions to evaluate the results (Cr, 2020). Here the data will </w:t>
      </w:r>
      <w:proofErr w:type="gramStart"/>
      <w:r>
        <w:rPr>
          <w:highlight w:val="white"/>
        </w:rPr>
        <w:t>be collected</w:t>
      </w:r>
      <w:proofErr w:type="gramEnd"/>
      <w:r>
        <w:rPr>
          <w:highlight w:val="white"/>
        </w:rPr>
        <w:t xml:space="preserve"> using the primary data collection technique through survey and interview. At the time </w:t>
      </w:r>
      <w:r w:rsidR="00BB03A7">
        <w:rPr>
          <w:highlight w:val="white"/>
        </w:rPr>
        <w:t>of conducting</w:t>
      </w:r>
      <w:r>
        <w:rPr>
          <w:highlight w:val="white"/>
        </w:rPr>
        <w:t xml:space="preserve"> the survey, close ended questionnaires will </w:t>
      </w:r>
      <w:proofErr w:type="gramStart"/>
      <w:r>
        <w:rPr>
          <w:highlight w:val="white"/>
        </w:rPr>
        <w:t>be sent</w:t>
      </w:r>
      <w:proofErr w:type="gramEnd"/>
      <w:r>
        <w:rPr>
          <w:highlight w:val="white"/>
        </w:rPr>
        <w:t xml:space="preserve"> to the employees of </w:t>
      </w:r>
      <w:r w:rsidR="00C86D96">
        <w:rPr>
          <w:highlight w:val="white"/>
        </w:rPr>
        <w:t xml:space="preserve">Morrisons </w:t>
      </w:r>
      <w:r>
        <w:rPr>
          <w:highlight w:val="white"/>
        </w:rPr>
        <w:t xml:space="preserve">through email. The open- ended questionnaires will </w:t>
      </w:r>
      <w:proofErr w:type="gramStart"/>
      <w:r>
        <w:rPr>
          <w:highlight w:val="white"/>
        </w:rPr>
        <w:t>be designed</w:t>
      </w:r>
      <w:proofErr w:type="gramEnd"/>
      <w:r>
        <w:rPr>
          <w:highlight w:val="white"/>
        </w:rPr>
        <w:t xml:space="preserve"> </w:t>
      </w:r>
      <w:r w:rsidR="00BB03A7">
        <w:rPr>
          <w:highlight w:val="white"/>
        </w:rPr>
        <w:t>for conducting</w:t>
      </w:r>
      <w:r>
        <w:rPr>
          <w:highlight w:val="white"/>
        </w:rPr>
        <w:t xml:space="preserve"> the interview. The secondary data will </w:t>
      </w:r>
      <w:proofErr w:type="gramStart"/>
      <w:r>
        <w:rPr>
          <w:highlight w:val="white"/>
        </w:rPr>
        <w:t>be collected</w:t>
      </w:r>
      <w:proofErr w:type="gramEnd"/>
      <w:r>
        <w:rPr>
          <w:highlight w:val="white"/>
        </w:rPr>
        <w:t xml:space="preserve"> through literature review and thematic analysis. The secondary data will </w:t>
      </w:r>
      <w:proofErr w:type="gramStart"/>
      <w:r>
        <w:rPr>
          <w:highlight w:val="white"/>
        </w:rPr>
        <w:t>be collected</w:t>
      </w:r>
      <w:proofErr w:type="gramEnd"/>
      <w:r>
        <w:rPr>
          <w:highlight w:val="white"/>
        </w:rPr>
        <w:t xml:space="preserve"> through a process known as Boolean search strategy.</w:t>
      </w:r>
    </w:p>
    <w:p w14:paraId="52F36EE9" w14:textId="77777777" w:rsidR="00BD58A4" w:rsidRDefault="00705B17">
      <w:pPr>
        <w:pStyle w:val="Heading2"/>
        <w:rPr>
          <w:highlight w:val="white"/>
        </w:rPr>
      </w:pPr>
      <w:bookmarkStart w:id="15" w:name="_heading=h.1ksv4uv" w:colFirst="0" w:colLast="0"/>
      <w:bookmarkEnd w:id="15"/>
      <w:r>
        <w:rPr>
          <w:highlight w:val="white"/>
        </w:rPr>
        <w:lastRenderedPageBreak/>
        <w:t xml:space="preserve">Data interpretation </w:t>
      </w:r>
    </w:p>
    <w:p w14:paraId="5FF2B53D" w14:textId="44FEBA83" w:rsidR="00BD58A4" w:rsidRDefault="00705B17">
      <w:pPr>
        <w:rPr>
          <w:b/>
          <w:highlight w:val="white"/>
        </w:rPr>
      </w:pPr>
      <w:r>
        <w:rPr>
          <w:highlight w:val="white"/>
        </w:rPr>
        <w:t>Data analysis is the systematic process of analysing the primary and secondary data using different methods.</w:t>
      </w:r>
      <w:r w:rsidR="00F727F0">
        <w:rPr>
          <w:highlight w:val="white"/>
        </w:rPr>
        <w:t xml:space="preserve"> </w:t>
      </w:r>
      <w:r>
        <w:rPr>
          <w:highlight w:val="white"/>
        </w:rPr>
        <w:t xml:space="preserve">Here, to analyse the survey data, the researcher will use frequency calculation. On the contrary, the interview data will </w:t>
      </w:r>
      <w:proofErr w:type="gramStart"/>
      <w:r>
        <w:rPr>
          <w:highlight w:val="white"/>
        </w:rPr>
        <w:t>be analysed</w:t>
      </w:r>
      <w:proofErr w:type="gramEnd"/>
      <w:r>
        <w:rPr>
          <w:highlight w:val="white"/>
        </w:rPr>
        <w:t xml:space="preserve"> through constant comparison. The secondary data will </w:t>
      </w:r>
      <w:proofErr w:type="gramStart"/>
      <w:r>
        <w:rPr>
          <w:highlight w:val="white"/>
        </w:rPr>
        <w:t>be analysed</w:t>
      </w:r>
      <w:proofErr w:type="gramEnd"/>
      <w:r>
        <w:rPr>
          <w:highlight w:val="white"/>
        </w:rPr>
        <w:t xml:space="preserve"> through thematic analysis.</w:t>
      </w:r>
    </w:p>
    <w:p w14:paraId="7D1FC1C5" w14:textId="77777777" w:rsidR="00BD58A4" w:rsidRDefault="00705B17">
      <w:pPr>
        <w:pStyle w:val="Heading2"/>
        <w:rPr>
          <w:highlight w:val="white"/>
        </w:rPr>
      </w:pPr>
      <w:bookmarkStart w:id="16" w:name="_heading=h.44sinio" w:colFirst="0" w:colLast="0"/>
      <w:bookmarkEnd w:id="16"/>
      <w:r>
        <w:rPr>
          <w:highlight w:val="white"/>
        </w:rPr>
        <w:t xml:space="preserve">Timeline </w:t>
      </w:r>
    </w:p>
    <w:tbl>
      <w:tblPr>
        <w:tblStyle w:val="a0"/>
        <w:tblW w:w="8998" w:type="dxa"/>
        <w:tblBorders>
          <w:top w:val="nil"/>
          <w:left w:val="nil"/>
          <w:bottom w:val="nil"/>
          <w:right w:val="nil"/>
          <w:insideH w:val="nil"/>
          <w:insideV w:val="nil"/>
        </w:tblBorders>
        <w:tblLayout w:type="fixed"/>
        <w:tblLook w:val="0600" w:firstRow="0" w:lastRow="0" w:firstColumn="0" w:lastColumn="0" w:noHBand="1" w:noVBand="1"/>
      </w:tblPr>
      <w:tblGrid>
        <w:gridCol w:w="3857"/>
        <w:gridCol w:w="1460"/>
        <w:gridCol w:w="2223"/>
        <w:gridCol w:w="1458"/>
      </w:tblGrid>
      <w:tr w:rsidR="00BD58A4" w14:paraId="501D8390" w14:textId="77777777">
        <w:trPr>
          <w:cantSplit/>
          <w:trHeight w:val="720"/>
          <w:tblHeader/>
        </w:trPr>
        <w:tc>
          <w:tcPr>
            <w:tcW w:w="3858"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tcPr>
          <w:p w14:paraId="46598FE3" w14:textId="77777777" w:rsidR="00BD58A4" w:rsidRDefault="00705B17">
            <w:pPr>
              <w:widowControl w:val="0"/>
              <w:jc w:val="center"/>
            </w:pPr>
            <w:r>
              <w:t>Activities</w:t>
            </w:r>
          </w:p>
        </w:tc>
        <w:tc>
          <w:tcPr>
            <w:tcW w:w="1460" w:type="dxa"/>
            <w:tcBorders>
              <w:top w:val="single" w:sz="12" w:space="0" w:color="000000"/>
              <w:left w:val="single" w:sz="7" w:space="0" w:color="CCCCCC"/>
              <w:bottom w:val="single" w:sz="7" w:space="0" w:color="000000"/>
              <w:right w:val="single" w:sz="12" w:space="0" w:color="000000"/>
            </w:tcBorders>
            <w:tcMar>
              <w:top w:w="0" w:type="dxa"/>
              <w:left w:w="40" w:type="dxa"/>
              <w:bottom w:w="0" w:type="dxa"/>
              <w:right w:w="40" w:type="dxa"/>
            </w:tcMar>
          </w:tcPr>
          <w:p w14:paraId="74F1D1E6" w14:textId="77777777" w:rsidR="00BD58A4" w:rsidRDefault="00705B17">
            <w:pPr>
              <w:widowControl w:val="0"/>
              <w:jc w:val="center"/>
            </w:pPr>
            <w:r>
              <w:t>Start date</w:t>
            </w:r>
          </w:p>
        </w:tc>
        <w:tc>
          <w:tcPr>
            <w:tcW w:w="2223" w:type="dxa"/>
            <w:tcBorders>
              <w:top w:val="single" w:sz="12" w:space="0" w:color="000000"/>
              <w:left w:val="single" w:sz="7" w:space="0" w:color="CCCCCC"/>
              <w:bottom w:val="single" w:sz="7" w:space="0" w:color="000000"/>
              <w:right w:val="single" w:sz="12" w:space="0" w:color="000000"/>
            </w:tcBorders>
            <w:tcMar>
              <w:top w:w="0" w:type="dxa"/>
              <w:left w:w="40" w:type="dxa"/>
              <w:bottom w:w="0" w:type="dxa"/>
              <w:right w:w="40" w:type="dxa"/>
            </w:tcMar>
          </w:tcPr>
          <w:p w14:paraId="7C0E6DF8" w14:textId="77777777" w:rsidR="00BD58A4" w:rsidRDefault="00705B17">
            <w:pPr>
              <w:widowControl w:val="0"/>
              <w:jc w:val="center"/>
            </w:pPr>
            <w:r>
              <w:t>Duration (days)</w:t>
            </w:r>
          </w:p>
        </w:tc>
        <w:tc>
          <w:tcPr>
            <w:tcW w:w="1458" w:type="dxa"/>
            <w:tcBorders>
              <w:top w:val="single" w:sz="12" w:space="0" w:color="000000"/>
              <w:left w:val="single" w:sz="7" w:space="0" w:color="CCCCCC"/>
              <w:bottom w:val="single" w:sz="7" w:space="0" w:color="000000"/>
              <w:right w:val="single" w:sz="12" w:space="0" w:color="000000"/>
            </w:tcBorders>
            <w:tcMar>
              <w:top w:w="0" w:type="dxa"/>
              <w:left w:w="40" w:type="dxa"/>
              <w:bottom w:w="0" w:type="dxa"/>
              <w:right w:w="40" w:type="dxa"/>
            </w:tcMar>
          </w:tcPr>
          <w:p w14:paraId="509DC864" w14:textId="77777777" w:rsidR="00BD58A4" w:rsidRDefault="00705B17">
            <w:pPr>
              <w:widowControl w:val="0"/>
              <w:jc w:val="center"/>
            </w:pPr>
            <w:r>
              <w:t>End date</w:t>
            </w:r>
          </w:p>
        </w:tc>
      </w:tr>
      <w:tr w:rsidR="00BD58A4" w14:paraId="3A4E35F0"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174CFFFC" w14:textId="77777777" w:rsidR="00BD58A4" w:rsidRDefault="00705B17">
            <w:pPr>
              <w:widowControl w:val="0"/>
              <w:jc w:val="center"/>
            </w:pPr>
            <w:r>
              <w:t xml:space="preserve">Topic selection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000523C4" w14:textId="77777777" w:rsidR="00BD58A4" w:rsidRDefault="00705B17">
            <w:pPr>
              <w:widowControl w:val="0"/>
              <w:jc w:val="center"/>
            </w:pPr>
            <w:r>
              <w:t>22/7/2022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6039D90A" w14:textId="77777777" w:rsidR="00BD58A4" w:rsidRDefault="00705B17">
            <w:pPr>
              <w:widowControl w:val="0"/>
              <w:jc w:val="center"/>
            </w:pPr>
            <w:r>
              <w:t>3</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26482F60" w14:textId="77777777" w:rsidR="00BD58A4" w:rsidRDefault="00705B17">
            <w:pPr>
              <w:widowControl w:val="0"/>
              <w:jc w:val="center"/>
            </w:pPr>
            <w:r>
              <w:t>25/7/2022</w:t>
            </w:r>
          </w:p>
        </w:tc>
      </w:tr>
      <w:tr w:rsidR="00BD58A4" w14:paraId="365E3D9C"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65781DA3" w14:textId="77777777" w:rsidR="00BD58A4" w:rsidRDefault="00705B17">
            <w:pPr>
              <w:widowControl w:val="0"/>
              <w:jc w:val="center"/>
            </w:pPr>
            <w:r>
              <w:t xml:space="preserve">Deciding aim and objectives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4C15F42B" w14:textId="77777777" w:rsidR="00BD58A4" w:rsidRDefault="00705B17">
            <w:pPr>
              <w:widowControl w:val="0"/>
              <w:jc w:val="center"/>
            </w:pPr>
            <w:r>
              <w:t>25/7/2022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0144FC6D" w14:textId="77777777" w:rsidR="00BD58A4" w:rsidRDefault="00705B17">
            <w:pPr>
              <w:widowControl w:val="0"/>
              <w:jc w:val="center"/>
            </w:pPr>
            <w:r>
              <w:t>4</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4E949D2A" w14:textId="77777777" w:rsidR="00BD58A4" w:rsidRDefault="00705B17">
            <w:pPr>
              <w:widowControl w:val="0"/>
              <w:jc w:val="center"/>
            </w:pPr>
            <w:r>
              <w:t>29/7/2022</w:t>
            </w:r>
          </w:p>
        </w:tc>
      </w:tr>
      <w:tr w:rsidR="00BD58A4" w14:paraId="0B35CF3E"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586E5772" w14:textId="77777777" w:rsidR="00BD58A4" w:rsidRDefault="00705B17">
            <w:pPr>
              <w:widowControl w:val="0"/>
              <w:jc w:val="center"/>
            </w:pPr>
            <w:r>
              <w:t xml:space="preserve">Arrangement of literature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1C1D9F16" w14:textId="77777777" w:rsidR="00BD58A4" w:rsidRDefault="00705B17">
            <w:pPr>
              <w:widowControl w:val="0"/>
              <w:jc w:val="center"/>
            </w:pPr>
            <w:r>
              <w:t>29/7/2022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376CCD55" w14:textId="77777777" w:rsidR="00BD58A4" w:rsidRDefault="00705B17">
            <w:pPr>
              <w:widowControl w:val="0"/>
              <w:jc w:val="center"/>
            </w:pPr>
            <w:r>
              <w:t>2</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640E1483" w14:textId="77777777" w:rsidR="00BD58A4" w:rsidRDefault="00705B17">
            <w:pPr>
              <w:widowControl w:val="0"/>
              <w:jc w:val="center"/>
            </w:pPr>
            <w:r>
              <w:t>31/7/2022</w:t>
            </w:r>
          </w:p>
        </w:tc>
      </w:tr>
      <w:tr w:rsidR="00BD58A4" w14:paraId="6DC01B19"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2A5C3559" w14:textId="77777777" w:rsidR="00BD58A4" w:rsidRDefault="00705B17">
            <w:pPr>
              <w:widowControl w:val="0"/>
              <w:jc w:val="center"/>
            </w:pPr>
            <w:r>
              <w:t xml:space="preserve">Identifying relevant method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2E77572C" w14:textId="77777777" w:rsidR="00BD58A4" w:rsidRDefault="00705B17">
            <w:pPr>
              <w:widowControl w:val="0"/>
              <w:jc w:val="center"/>
            </w:pPr>
            <w:r>
              <w:t>31/7/2022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33580389" w14:textId="77777777" w:rsidR="00BD58A4" w:rsidRDefault="00705B17">
            <w:pPr>
              <w:widowControl w:val="0"/>
              <w:jc w:val="center"/>
            </w:pPr>
            <w:r>
              <w:t>3</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528C5C5C" w14:textId="77777777" w:rsidR="00BD58A4" w:rsidRDefault="00705B17">
            <w:pPr>
              <w:widowControl w:val="0"/>
              <w:jc w:val="center"/>
            </w:pPr>
            <w:r>
              <w:t>3/8/2022</w:t>
            </w:r>
          </w:p>
        </w:tc>
      </w:tr>
      <w:tr w:rsidR="00BD58A4" w14:paraId="034CFF25" w14:textId="77777777">
        <w:trPr>
          <w:cantSplit/>
          <w:trHeight w:val="70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7DDC7A93" w14:textId="77777777" w:rsidR="00BD58A4" w:rsidRDefault="00705B17">
            <w:pPr>
              <w:widowControl w:val="0"/>
              <w:jc w:val="center"/>
            </w:pPr>
            <w:r>
              <w:t xml:space="preserve">Data collection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0E575A35" w14:textId="77777777" w:rsidR="00BD58A4" w:rsidRDefault="00705B17">
            <w:pPr>
              <w:widowControl w:val="0"/>
              <w:jc w:val="center"/>
            </w:pPr>
            <w:r>
              <w:t>3/8/2022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482C6005" w14:textId="77777777" w:rsidR="00BD58A4" w:rsidRDefault="00705B17">
            <w:pPr>
              <w:widowControl w:val="0"/>
              <w:jc w:val="center"/>
            </w:pPr>
            <w:r>
              <w:t>2</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696C8591" w14:textId="77777777" w:rsidR="00BD58A4" w:rsidRDefault="00705B17">
            <w:pPr>
              <w:widowControl w:val="0"/>
              <w:jc w:val="center"/>
            </w:pPr>
            <w:r>
              <w:t>5/8/2022</w:t>
            </w:r>
          </w:p>
        </w:tc>
      </w:tr>
      <w:tr w:rsidR="00BD58A4" w14:paraId="5EDFBEA4"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3BE4DE65" w14:textId="77777777" w:rsidR="00BD58A4" w:rsidRDefault="00705B17">
            <w:pPr>
              <w:widowControl w:val="0"/>
              <w:jc w:val="center"/>
            </w:pPr>
            <w:r>
              <w:t xml:space="preserve">Data interpretation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5634AC1F" w14:textId="77777777" w:rsidR="00BD58A4" w:rsidRDefault="00705B17">
            <w:pPr>
              <w:widowControl w:val="0"/>
              <w:jc w:val="center"/>
            </w:pPr>
            <w:r>
              <w:t>5/8/2022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3DBC1387" w14:textId="77777777" w:rsidR="00BD58A4" w:rsidRDefault="00705B17">
            <w:pPr>
              <w:widowControl w:val="0"/>
              <w:jc w:val="center"/>
            </w:pPr>
            <w:r>
              <w:t>7</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7345FBF4" w14:textId="77777777" w:rsidR="00BD58A4" w:rsidRDefault="00705B17">
            <w:pPr>
              <w:widowControl w:val="0"/>
              <w:jc w:val="center"/>
            </w:pPr>
            <w:r>
              <w:t>12/8/2022</w:t>
            </w:r>
          </w:p>
        </w:tc>
      </w:tr>
      <w:tr w:rsidR="00BD58A4" w14:paraId="4072B8C9"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48A19549" w14:textId="77777777" w:rsidR="00BD58A4" w:rsidRDefault="00705B17">
            <w:pPr>
              <w:widowControl w:val="0"/>
              <w:jc w:val="center"/>
            </w:pPr>
            <w:r>
              <w:t xml:space="preserve">Preparation of draft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79E8E716" w14:textId="77777777" w:rsidR="00BD58A4" w:rsidRDefault="00705B17">
            <w:pPr>
              <w:widowControl w:val="0"/>
              <w:jc w:val="center"/>
            </w:pPr>
            <w:r>
              <w:t>12/8/2022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76F62176" w14:textId="77777777" w:rsidR="00BD58A4" w:rsidRDefault="00705B17">
            <w:pPr>
              <w:widowControl w:val="0"/>
              <w:jc w:val="center"/>
            </w:pPr>
            <w:r>
              <w:t>4</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5B6EB06A" w14:textId="77777777" w:rsidR="00BD58A4" w:rsidRDefault="00705B17">
            <w:pPr>
              <w:widowControl w:val="0"/>
              <w:jc w:val="center"/>
            </w:pPr>
            <w:r>
              <w:t>16/8/2022</w:t>
            </w:r>
          </w:p>
        </w:tc>
      </w:tr>
      <w:tr w:rsidR="00BD58A4" w14:paraId="6DEA019B" w14:textId="77777777">
        <w:trPr>
          <w:cantSplit/>
          <w:trHeight w:val="315"/>
          <w:tblHeader/>
        </w:trPr>
        <w:tc>
          <w:tcPr>
            <w:tcW w:w="3858"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center"/>
          </w:tcPr>
          <w:p w14:paraId="0C27CE8A" w14:textId="77777777" w:rsidR="00BD58A4" w:rsidRDefault="00705B17">
            <w:pPr>
              <w:widowControl w:val="0"/>
              <w:jc w:val="center"/>
            </w:pPr>
            <w:r>
              <w:t xml:space="preserve">Submission of final file </w:t>
            </w:r>
          </w:p>
        </w:tc>
        <w:tc>
          <w:tcPr>
            <w:tcW w:w="146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E2B3D9A" w14:textId="77777777" w:rsidR="00BD58A4" w:rsidRDefault="00705B17">
            <w:pPr>
              <w:widowControl w:val="0"/>
              <w:jc w:val="center"/>
            </w:pPr>
            <w:r>
              <w:t>16/8/2022</w:t>
            </w:r>
          </w:p>
        </w:tc>
        <w:tc>
          <w:tcPr>
            <w:tcW w:w="2223"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center"/>
          </w:tcPr>
          <w:p w14:paraId="0BE72300" w14:textId="77777777" w:rsidR="00BD58A4" w:rsidRDefault="00705B17">
            <w:pPr>
              <w:widowControl w:val="0"/>
              <w:jc w:val="center"/>
            </w:pPr>
            <w:r>
              <w:t>3</w:t>
            </w:r>
          </w:p>
        </w:tc>
        <w:tc>
          <w:tcPr>
            <w:tcW w:w="1458"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tcPr>
          <w:p w14:paraId="3D3679C3" w14:textId="77777777" w:rsidR="00BD58A4" w:rsidRDefault="00705B17">
            <w:pPr>
              <w:widowControl w:val="0"/>
              <w:jc w:val="center"/>
            </w:pPr>
            <w:r>
              <w:t>19/8/2022</w:t>
            </w:r>
          </w:p>
        </w:tc>
      </w:tr>
    </w:tbl>
    <w:p w14:paraId="454C9A5C" w14:textId="77777777" w:rsidR="00BD58A4" w:rsidRDefault="00705B17">
      <w:pPr>
        <w:jc w:val="center"/>
        <w:rPr>
          <w:b/>
          <w:highlight w:val="white"/>
        </w:rPr>
      </w:pPr>
      <w:r>
        <w:rPr>
          <w:b/>
          <w:highlight w:val="white"/>
        </w:rPr>
        <w:t xml:space="preserve">Table 1: Timeline </w:t>
      </w:r>
    </w:p>
    <w:p w14:paraId="26CA896D" w14:textId="77777777" w:rsidR="00BD58A4" w:rsidRDefault="00705B17">
      <w:pPr>
        <w:jc w:val="center"/>
        <w:rPr>
          <w:b/>
          <w:highlight w:val="white"/>
        </w:rPr>
      </w:pPr>
      <w:r>
        <w:rPr>
          <w:b/>
          <w:highlight w:val="white"/>
        </w:rPr>
        <w:t>(Source: created by the learner)</w:t>
      </w:r>
    </w:p>
    <w:p w14:paraId="4306D172" w14:textId="77777777" w:rsidR="00BD58A4" w:rsidRDefault="00705B17">
      <w:pPr>
        <w:rPr>
          <w:b/>
          <w:highlight w:val="white"/>
        </w:rPr>
      </w:pPr>
      <w:r>
        <w:rPr>
          <w:noProof/>
          <w:lang w:val="en-US"/>
        </w:rPr>
        <w:drawing>
          <wp:inline distT="0" distB="0" distL="0" distR="0" wp14:anchorId="2309E242" wp14:editId="4D39B2CD">
            <wp:extent cx="5448300" cy="24098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448300" cy="2409825"/>
                    </a:xfrm>
                    <a:prstGeom prst="rect">
                      <a:avLst/>
                    </a:prstGeom>
                    <a:ln/>
                  </pic:spPr>
                </pic:pic>
              </a:graphicData>
            </a:graphic>
          </wp:inline>
        </w:drawing>
      </w:r>
    </w:p>
    <w:p w14:paraId="779DDAC0" w14:textId="77777777" w:rsidR="00BD58A4" w:rsidRDefault="00705B17">
      <w:pPr>
        <w:jc w:val="center"/>
        <w:rPr>
          <w:b/>
          <w:highlight w:val="white"/>
        </w:rPr>
      </w:pPr>
      <w:r>
        <w:rPr>
          <w:b/>
          <w:highlight w:val="white"/>
        </w:rPr>
        <w:t xml:space="preserve">Figure 3: Gantt chart  </w:t>
      </w:r>
    </w:p>
    <w:p w14:paraId="7DDDFDDE" w14:textId="77777777" w:rsidR="00BD58A4" w:rsidRDefault="00705B17">
      <w:pPr>
        <w:jc w:val="center"/>
        <w:rPr>
          <w:b/>
          <w:highlight w:val="white"/>
        </w:rPr>
      </w:pPr>
      <w:r>
        <w:rPr>
          <w:b/>
          <w:highlight w:val="white"/>
        </w:rPr>
        <w:t>(Source: created by the learner)</w:t>
      </w:r>
    </w:p>
    <w:p w14:paraId="4861333F" w14:textId="77777777" w:rsidR="00BD58A4" w:rsidRDefault="00705B17">
      <w:pPr>
        <w:pStyle w:val="Heading2"/>
        <w:rPr>
          <w:highlight w:val="white"/>
        </w:rPr>
      </w:pPr>
      <w:bookmarkStart w:id="17" w:name="_heading=h.2jxsxqh" w:colFirst="0" w:colLast="0"/>
      <w:bookmarkEnd w:id="17"/>
      <w:r>
        <w:rPr>
          <w:highlight w:val="white"/>
        </w:rPr>
        <w:lastRenderedPageBreak/>
        <w:t xml:space="preserve">Ethical consideration </w:t>
      </w:r>
    </w:p>
    <w:p w14:paraId="53F7CCA1" w14:textId="0AD9D940" w:rsidR="00BD58A4" w:rsidRDefault="00705B17">
      <w:pPr>
        <w:rPr>
          <w:b/>
          <w:highlight w:val="white"/>
        </w:rPr>
      </w:pPr>
      <w:bookmarkStart w:id="18" w:name="_heading=h.z337ya" w:colFirst="0" w:colLast="0"/>
      <w:bookmarkEnd w:id="18"/>
      <w:r>
        <w:rPr>
          <w:highlight w:val="white"/>
        </w:rPr>
        <w:t xml:space="preserve">Ethical considerations can </w:t>
      </w:r>
      <w:proofErr w:type="gramStart"/>
      <w:r>
        <w:rPr>
          <w:highlight w:val="white"/>
        </w:rPr>
        <w:t>be illustrated</w:t>
      </w:r>
      <w:proofErr w:type="gramEnd"/>
      <w:r>
        <w:rPr>
          <w:highlight w:val="white"/>
        </w:rPr>
        <w:t xml:space="preserve"> as the technique through which the researcher operates ethically during conducting the research and protected the gathered information and details of the participants (R</w:t>
      </w:r>
      <w:r w:rsidR="00A92135">
        <w:rPr>
          <w:highlight w:val="white"/>
        </w:rPr>
        <w:t>a</w:t>
      </w:r>
      <w:r>
        <w:rPr>
          <w:highlight w:val="white"/>
        </w:rPr>
        <w:t>njit, 2020). Here the researcher will use the general</w:t>
      </w:r>
      <w:r w:rsidR="008C03CB">
        <w:rPr>
          <w:highlight w:val="white"/>
        </w:rPr>
        <w:t xml:space="preserve"> </w:t>
      </w:r>
      <w:r>
        <w:rPr>
          <w:highlight w:val="white"/>
        </w:rPr>
        <w:t xml:space="preserve">data protection act 2018 to conduct the research ethically by taking the necessary consent of the participants and providing proper credit to the authors. </w:t>
      </w:r>
    </w:p>
    <w:p w14:paraId="64722709" w14:textId="77777777" w:rsidR="00BD58A4" w:rsidRDefault="00705B17">
      <w:pPr>
        <w:pStyle w:val="Heading1"/>
        <w:rPr>
          <w:highlight w:val="white"/>
        </w:rPr>
      </w:pPr>
      <w:bookmarkStart w:id="19" w:name="_heading=h.3j2qqm3" w:colFirst="0" w:colLast="0"/>
      <w:bookmarkEnd w:id="19"/>
      <w:r>
        <w:rPr>
          <w:highlight w:val="white"/>
        </w:rPr>
        <w:t xml:space="preserve">Conclusion </w:t>
      </w:r>
    </w:p>
    <w:p w14:paraId="0A50695A" w14:textId="77777777" w:rsidR="00BD58A4" w:rsidRDefault="00705B17">
      <w:pPr>
        <w:rPr>
          <w:highlight w:val="white"/>
        </w:rPr>
      </w:pPr>
      <w:r>
        <w:rPr>
          <w:highlight w:val="white"/>
        </w:rPr>
        <w:t xml:space="preserve">To conclude it can </w:t>
      </w:r>
      <w:proofErr w:type="gramStart"/>
      <w:r>
        <w:rPr>
          <w:highlight w:val="white"/>
        </w:rPr>
        <w:t>be said</w:t>
      </w:r>
      <w:proofErr w:type="gramEnd"/>
      <w:r>
        <w:rPr>
          <w:highlight w:val="white"/>
        </w:rPr>
        <w:t xml:space="preserve"> that improving the place of women in management positions will improve the overall performance and brand image of Morrisons. The above study suggests that the position of women in management has significantly raised in the past time, however, the numbers are still not satisfactory and requires more strategies rules and strategies to improve the position of women in management positions in corporate organisations. The study has provided a broad literature review based on the aim and objectives of the research followed by an appropriate methodology for further research on the topic. </w:t>
      </w:r>
    </w:p>
    <w:p w14:paraId="49E65672" w14:textId="77777777" w:rsidR="00BD58A4" w:rsidRDefault="00BD58A4">
      <w:pPr>
        <w:rPr>
          <w:b/>
          <w:highlight w:val="white"/>
        </w:rPr>
      </w:pPr>
    </w:p>
    <w:p w14:paraId="28DD9D1B" w14:textId="77777777" w:rsidR="004F60F5" w:rsidRDefault="00705B17">
      <w:pPr>
        <w:rPr>
          <w:b/>
          <w:highlight w:val="white"/>
        </w:rPr>
      </w:pPr>
      <w:bookmarkStart w:id="20" w:name="_heading=h.1y810tw" w:colFirst="0" w:colLast="0"/>
      <w:bookmarkEnd w:id="20"/>
      <w:r>
        <w:br w:type="page"/>
      </w:r>
      <w:r>
        <w:rPr>
          <w:b/>
          <w:highlight w:val="white"/>
        </w:rPr>
        <w:lastRenderedPageBreak/>
        <w:t>References and Bibliography</w:t>
      </w:r>
    </w:p>
    <w:p w14:paraId="248F2876" w14:textId="318DD2D2" w:rsidR="00BD58A4" w:rsidRDefault="00705B17">
      <w:pPr>
        <w:rPr>
          <w:b/>
          <w:highlight w:val="white"/>
        </w:rPr>
      </w:pPr>
      <w:r>
        <w:rPr>
          <w:b/>
          <w:highlight w:val="white"/>
        </w:rPr>
        <w:t xml:space="preserve"> </w:t>
      </w:r>
    </w:p>
    <w:p w14:paraId="230FF090" w14:textId="3D9EFBA7" w:rsidR="00A920F9" w:rsidRPr="004F60F5" w:rsidRDefault="00A920F9" w:rsidP="004F60F5">
      <w:pPr>
        <w:pStyle w:val="ListParagraph"/>
        <w:numPr>
          <w:ilvl w:val="0"/>
          <w:numId w:val="3"/>
        </w:numPr>
        <w:pBdr>
          <w:top w:val="nil"/>
          <w:left w:val="nil"/>
          <w:bottom w:val="nil"/>
          <w:right w:val="nil"/>
          <w:between w:val="nil"/>
        </w:pBdr>
        <w:rPr>
          <w:color w:val="000000"/>
        </w:rPr>
      </w:pPr>
      <w:r w:rsidRPr="004F60F5">
        <w:rPr>
          <w:color w:val="000000"/>
        </w:rPr>
        <w:t>Acas.org.uk.</w:t>
      </w:r>
      <w:r w:rsidR="005B4C52" w:rsidRPr="004F60F5">
        <w:rPr>
          <w:color w:val="000000"/>
        </w:rPr>
        <w:t xml:space="preserve"> </w:t>
      </w:r>
      <w:r w:rsidRPr="004F60F5">
        <w:rPr>
          <w:color w:val="000000"/>
        </w:rPr>
        <w:t>2022.Improving equality, diversity</w:t>
      </w:r>
      <w:r w:rsidR="00E40241">
        <w:rPr>
          <w:color w:val="000000"/>
        </w:rPr>
        <w:t>,</w:t>
      </w:r>
      <w:r w:rsidRPr="004F60F5">
        <w:rPr>
          <w:color w:val="000000"/>
        </w:rPr>
        <w:t xml:space="preserve"> and inclusion in your workplace. [Online] Available at:&lt;</w:t>
      </w:r>
      <w:hyperlink r:id="rId14" w:anchor=":~:text=Equality%20in%20the%20workplace%20means,law%20">
        <w:r w:rsidRPr="004F60F5">
          <w:rPr>
            <w:color w:val="000000"/>
          </w:rPr>
          <w:t>https://www.acas.org.uk/improving-equality-diversity-and-inclusion#:~:text=Equality%20in%20the%20workplace%20means,law%20</w:t>
        </w:r>
      </w:hyperlink>
      <w:r w:rsidRPr="004F60F5">
        <w:rPr>
          <w:color w:val="000000"/>
        </w:rPr>
        <w:t>:&gt;   [Accessed on 22nd July, 2022]</w:t>
      </w:r>
    </w:p>
    <w:p w14:paraId="358C98E8" w14:textId="77777777" w:rsidR="00A920F9" w:rsidRPr="00FE259C" w:rsidRDefault="00A920F9" w:rsidP="00FE259C">
      <w:pPr>
        <w:pStyle w:val="ListParagraph"/>
        <w:numPr>
          <w:ilvl w:val="0"/>
          <w:numId w:val="3"/>
        </w:numPr>
        <w:pBdr>
          <w:top w:val="nil"/>
          <w:left w:val="nil"/>
          <w:bottom w:val="nil"/>
          <w:right w:val="nil"/>
          <w:between w:val="nil"/>
        </w:pBdr>
        <w:rPr>
          <w:color w:val="000000"/>
          <w:highlight w:val="white"/>
        </w:rPr>
      </w:pPr>
      <w:r w:rsidRPr="00FE259C">
        <w:rPr>
          <w:color w:val="000000"/>
          <w:highlight w:val="white"/>
        </w:rPr>
        <w:t>Ali, M.A. and Salisu, Y., 2019. Women entrepreneurship and empowerment strategy for national development. </w:t>
      </w:r>
      <w:r w:rsidRPr="00FE259C">
        <w:rPr>
          <w:i/>
          <w:color w:val="000000"/>
          <w:highlight w:val="white"/>
        </w:rPr>
        <w:t>Journal of Economics, Management and Trade</w:t>
      </w:r>
      <w:r w:rsidRPr="00FE259C">
        <w:rPr>
          <w:color w:val="000000"/>
          <w:highlight w:val="white"/>
        </w:rPr>
        <w:t>, </w:t>
      </w:r>
      <w:r w:rsidRPr="00FE259C">
        <w:rPr>
          <w:i/>
          <w:color w:val="000000"/>
          <w:highlight w:val="white"/>
        </w:rPr>
        <w:t>22</w:t>
      </w:r>
      <w:r w:rsidRPr="00FE259C">
        <w:rPr>
          <w:color w:val="000000"/>
          <w:highlight w:val="white"/>
        </w:rPr>
        <w:t>(3), pp.1-13.</w:t>
      </w:r>
    </w:p>
    <w:p w14:paraId="6DD2D8E4" w14:textId="1FEAED80" w:rsidR="00A920F9" w:rsidRPr="00FE259C" w:rsidRDefault="00A920F9" w:rsidP="00FE259C">
      <w:pPr>
        <w:pStyle w:val="ListParagraph"/>
        <w:numPr>
          <w:ilvl w:val="0"/>
          <w:numId w:val="3"/>
        </w:numPr>
        <w:pBdr>
          <w:top w:val="nil"/>
          <w:left w:val="nil"/>
          <w:bottom w:val="nil"/>
          <w:right w:val="nil"/>
          <w:between w:val="nil"/>
        </w:pBdr>
        <w:rPr>
          <w:color w:val="000000"/>
        </w:rPr>
      </w:pPr>
      <w:r w:rsidRPr="00FE259C">
        <w:rPr>
          <w:color w:val="000000"/>
        </w:rPr>
        <w:t>Asda.com.2022. [Online] Available at:&lt;</w:t>
      </w:r>
      <w:hyperlink r:id="rId15">
        <w:r w:rsidRPr="00FE259C">
          <w:rPr>
            <w:color w:val="000000"/>
          </w:rPr>
          <w:t>https://www.asda.com/about</w:t>
        </w:r>
      </w:hyperlink>
      <w:r w:rsidRPr="00FE259C">
        <w:rPr>
          <w:color w:val="000000"/>
        </w:rPr>
        <w:t>:&gt;</w:t>
      </w:r>
      <w:r w:rsidR="00EC75E4" w:rsidRPr="00FE259C">
        <w:rPr>
          <w:color w:val="000000"/>
        </w:rPr>
        <w:t xml:space="preserve"> </w:t>
      </w:r>
      <w:r w:rsidRPr="00FE259C">
        <w:rPr>
          <w:color w:val="000000"/>
        </w:rPr>
        <w:t>[Accessed on 22nd July 2022]</w:t>
      </w:r>
    </w:p>
    <w:p w14:paraId="4CD79026" w14:textId="3AE5C97F" w:rsidR="00A920F9" w:rsidRPr="00FE259C" w:rsidRDefault="00A920F9" w:rsidP="00FE259C">
      <w:pPr>
        <w:pStyle w:val="ListParagraph"/>
        <w:numPr>
          <w:ilvl w:val="0"/>
          <w:numId w:val="3"/>
        </w:numPr>
        <w:pBdr>
          <w:top w:val="nil"/>
          <w:left w:val="nil"/>
          <w:bottom w:val="nil"/>
          <w:right w:val="nil"/>
          <w:between w:val="nil"/>
        </w:pBdr>
        <w:rPr>
          <w:color w:val="000000"/>
        </w:rPr>
      </w:pPr>
      <w:r w:rsidRPr="00FE259C">
        <w:rPr>
          <w:color w:val="000000"/>
        </w:rPr>
        <w:t>Bbc.com.2021.</w:t>
      </w:r>
      <w:r w:rsidR="00A11E44" w:rsidRPr="00FE259C">
        <w:rPr>
          <w:color w:val="000000"/>
        </w:rPr>
        <w:t xml:space="preserve"> </w:t>
      </w:r>
      <w:r w:rsidRPr="00FE259C">
        <w:rPr>
          <w:color w:val="000000"/>
        </w:rPr>
        <w:t>Tesco staff win legal argument in equal pay fight. [Online] Available at:&lt;</w:t>
      </w:r>
      <w:hyperlink r:id="rId16">
        <w:r w:rsidRPr="00FE259C">
          <w:rPr>
            <w:color w:val="000000"/>
          </w:rPr>
          <w:t>https://www.bbc.com/news/business-57343892</w:t>
        </w:r>
      </w:hyperlink>
      <w:r w:rsidRPr="00FE259C">
        <w:rPr>
          <w:color w:val="000000"/>
        </w:rPr>
        <w:t>:&gt;</w:t>
      </w:r>
      <w:r w:rsidR="00EC75E4" w:rsidRPr="00FE259C">
        <w:rPr>
          <w:color w:val="000000"/>
        </w:rPr>
        <w:t xml:space="preserve"> </w:t>
      </w:r>
      <w:r w:rsidRPr="00FE259C">
        <w:rPr>
          <w:color w:val="000000"/>
        </w:rPr>
        <w:t>[Accessed on 22nd July</w:t>
      </w:r>
      <w:r w:rsidR="00EC75E4" w:rsidRPr="00FE259C">
        <w:rPr>
          <w:color w:val="000000"/>
        </w:rPr>
        <w:t xml:space="preserve"> </w:t>
      </w:r>
      <w:r w:rsidRPr="00FE259C">
        <w:rPr>
          <w:color w:val="000000"/>
        </w:rPr>
        <w:t>2022]</w:t>
      </w:r>
    </w:p>
    <w:p w14:paraId="04C1DC3F" w14:textId="5ACE3C52" w:rsidR="00A920F9" w:rsidRPr="00FE259C" w:rsidRDefault="00000000" w:rsidP="00FE259C">
      <w:pPr>
        <w:pStyle w:val="ListParagraph"/>
        <w:numPr>
          <w:ilvl w:val="0"/>
          <w:numId w:val="3"/>
        </w:numPr>
        <w:rPr>
          <w:color w:val="auto"/>
        </w:rPr>
      </w:pPr>
      <w:hyperlink r:id="rId17" w:history="1">
        <w:r w:rsidR="00A920F9" w:rsidRPr="00FE259C">
          <w:rPr>
            <w:rStyle w:val="Hyperlink"/>
            <w:bCs/>
            <w:color w:val="auto"/>
            <w:u w:val="none"/>
          </w:rPr>
          <w:t>Becky Frankiewicz</w:t>
        </w:r>
      </w:hyperlink>
      <w:r w:rsidR="00A920F9" w:rsidRPr="00FE259C">
        <w:rPr>
          <w:color w:val="auto"/>
        </w:rPr>
        <w:t xml:space="preserve">, 2020. </w:t>
      </w:r>
      <w:r w:rsidR="00780D91" w:rsidRPr="00FE259C">
        <w:rPr>
          <w:color w:val="auto"/>
          <w:spacing w:val="-5"/>
        </w:rPr>
        <w:t>Five</w:t>
      </w:r>
      <w:r w:rsidR="00A920F9" w:rsidRPr="00FE259C">
        <w:rPr>
          <w:color w:val="auto"/>
          <w:spacing w:val="-5"/>
        </w:rPr>
        <w:t xml:space="preserve"> ways we lack gender balance in the workplace. </w:t>
      </w:r>
      <w:r w:rsidR="00A920F9" w:rsidRPr="00FE259C">
        <w:rPr>
          <w:color w:val="auto"/>
        </w:rPr>
        <w:t xml:space="preserve">[Online] Available at: </w:t>
      </w:r>
      <w:hyperlink r:id="rId18" w:history="1">
        <w:r w:rsidR="00A920F9" w:rsidRPr="00FE259C">
          <w:rPr>
            <w:rStyle w:val="Hyperlink"/>
            <w:color w:val="auto"/>
            <w:u w:val="none"/>
          </w:rPr>
          <w:t>https://www.weforum.org/agenda/2020/01/5-ways-companies-can-progress-more-women-into-leadership-roles/</w:t>
        </w:r>
      </w:hyperlink>
      <w:r w:rsidR="00A920F9" w:rsidRPr="00FE259C">
        <w:rPr>
          <w:color w:val="auto"/>
        </w:rPr>
        <w:t>:&gt; [Accessed on 17</w:t>
      </w:r>
      <w:r w:rsidR="00A920F9" w:rsidRPr="00FE259C">
        <w:rPr>
          <w:color w:val="auto"/>
          <w:vertAlign w:val="superscript"/>
        </w:rPr>
        <w:t>th</w:t>
      </w:r>
      <w:r w:rsidR="00A920F9" w:rsidRPr="00FE259C">
        <w:rPr>
          <w:color w:val="auto"/>
        </w:rPr>
        <w:t xml:space="preserve"> August, 2022]</w:t>
      </w:r>
    </w:p>
    <w:p w14:paraId="1C2B1995" w14:textId="08568902" w:rsidR="00A920F9" w:rsidRPr="00FE259C" w:rsidRDefault="00A920F9" w:rsidP="00FE259C">
      <w:pPr>
        <w:pStyle w:val="ListParagraph"/>
        <w:numPr>
          <w:ilvl w:val="0"/>
          <w:numId w:val="3"/>
        </w:numPr>
        <w:rPr>
          <w:color w:val="auto"/>
        </w:rPr>
      </w:pPr>
      <w:r w:rsidRPr="00FE259C">
        <w:rPr>
          <w:color w:val="auto"/>
        </w:rPr>
        <w:t>B</w:t>
      </w:r>
      <w:r w:rsidR="00B43A8B" w:rsidRPr="00FE259C">
        <w:rPr>
          <w:color w:val="auto"/>
        </w:rPr>
        <w:t>a</w:t>
      </w:r>
      <w:r w:rsidRPr="00FE259C">
        <w:rPr>
          <w:color w:val="auto"/>
        </w:rPr>
        <w:t>r</w:t>
      </w:r>
      <w:r w:rsidR="00B43A8B" w:rsidRPr="00FE259C">
        <w:rPr>
          <w:color w:val="auto"/>
        </w:rPr>
        <w:t>k</w:t>
      </w:r>
      <w:r w:rsidRPr="00FE259C">
        <w:rPr>
          <w:color w:val="auto"/>
        </w:rPr>
        <w:t xml:space="preserve">, 2021. Diversity and inclusion in UK retail: where are we now and what comes next. [Online] Available at:&lt; </w:t>
      </w:r>
      <w:hyperlink r:id="rId19" w:history="1">
        <w:r w:rsidRPr="00FE259C">
          <w:rPr>
            <w:rStyle w:val="Hyperlink"/>
            <w:color w:val="auto"/>
            <w:u w:val="none"/>
          </w:rPr>
          <w:t>https://brc.org.uk/media/677267/diversity-and-inclusion-in-uk-retail-in-depth-research-and-analysis-from-brc-the-mbs-group-and-pwc-2021-002.pdf</w:t>
        </w:r>
      </w:hyperlink>
      <w:r w:rsidRPr="00FE259C">
        <w:rPr>
          <w:color w:val="auto"/>
        </w:rPr>
        <w:t>:&gt; [Accessed on 17</w:t>
      </w:r>
      <w:r w:rsidRPr="00FE259C">
        <w:rPr>
          <w:color w:val="auto"/>
          <w:vertAlign w:val="superscript"/>
        </w:rPr>
        <w:t>th</w:t>
      </w:r>
      <w:r w:rsidRPr="00FE259C">
        <w:rPr>
          <w:color w:val="auto"/>
        </w:rPr>
        <w:t xml:space="preserve"> August, 2022]</w:t>
      </w:r>
    </w:p>
    <w:p w14:paraId="3C81218D" w14:textId="77777777" w:rsidR="00A920F9" w:rsidRPr="00FE259C" w:rsidRDefault="00A920F9" w:rsidP="00FE259C">
      <w:pPr>
        <w:pStyle w:val="ListParagraph"/>
        <w:numPr>
          <w:ilvl w:val="0"/>
          <w:numId w:val="3"/>
        </w:numPr>
        <w:pBdr>
          <w:top w:val="nil"/>
          <w:left w:val="nil"/>
          <w:bottom w:val="nil"/>
          <w:right w:val="nil"/>
          <w:between w:val="nil"/>
        </w:pBdr>
        <w:rPr>
          <w:color w:val="000000"/>
        </w:rPr>
      </w:pPr>
      <w:r w:rsidRPr="00FE259C">
        <w:rPr>
          <w:color w:val="000000"/>
          <w:highlight w:val="white"/>
        </w:rPr>
        <w:t>Cr, K., 2020. Research methodology methods and techniques.</w:t>
      </w:r>
    </w:p>
    <w:p w14:paraId="40F0EF72" w14:textId="79BE0C17" w:rsidR="00A920F9" w:rsidRPr="00FE259C" w:rsidRDefault="00A920F9" w:rsidP="00FE259C">
      <w:pPr>
        <w:pStyle w:val="ListParagraph"/>
        <w:numPr>
          <w:ilvl w:val="0"/>
          <w:numId w:val="3"/>
        </w:numPr>
        <w:pBdr>
          <w:top w:val="nil"/>
          <w:left w:val="nil"/>
          <w:bottom w:val="nil"/>
          <w:right w:val="nil"/>
          <w:between w:val="nil"/>
        </w:pBdr>
        <w:rPr>
          <w:color w:val="000000"/>
        </w:rPr>
      </w:pPr>
      <w:r w:rsidRPr="00FE259C">
        <w:rPr>
          <w:color w:val="000000"/>
        </w:rPr>
        <w:t>Cr.aldisouthgroup.com.2021.</w:t>
      </w:r>
      <w:r w:rsidR="002F588D" w:rsidRPr="00FE259C">
        <w:rPr>
          <w:color w:val="000000"/>
        </w:rPr>
        <w:t xml:space="preserve"> </w:t>
      </w:r>
      <w:r w:rsidRPr="00FE259C">
        <w:rPr>
          <w:color w:val="000000"/>
        </w:rPr>
        <w:t>ALDI GB/IE signs UN Women’s Empowerment Principles. [Online] Available at:&lt;</w:t>
      </w:r>
      <w:hyperlink r:id="rId20">
        <w:r w:rsidRPr="00FE259C">
          <w:rPr>
            <w:color w:val="000000"/>
          </w:rPr>
          <w:t>https://cr.aldisouthgroup.com/en/responsibility/news/aldi-gbie-signs-un-womens-empowerment-principles</w:t>
        </w:r>
      </w:hyperlink>
      <w:r w:rsidRPr="00FE259C">
        <w:rPr>
          <w:color w:val="000000"/>
        </w:rPr>
        <w:t>:&gt; [Accessed on 22nd July, 2022]</w:t>
      </w:r>
    </w:p>
    <w:p w14:paraId="761EBE5B" w14:textId="639346AE" w:rsidR="00A920F9" w:rsidRPr="00FE259C" w:rsidRDefault="00A920F9" w:rsidP="00FE259C">
      <w:pPr>
        <w:pStyle w:val="ListParagraph"/>
        <w:numPr>
          <w:ilvl w:val="0"/>
          <w:numId w:val="3"/>
        </w:numPr>
        <w:rPr>
          <w:color w:val="auto"/>
        </w:rPr>
      </w:pPr>
      <w:r w:rsidRPr="00FE259C">
        <w:rPr>
          <w:color w:val="auto"/>
        </w:rPr>
        <w:t xml:space="preserve">Ekaterina </w:t>
      </w:r>
      <w:proofErr w:type="spellStart"/>
      <w:r w:rsidR="00896150" w:rsidRPr="00FE259C">
        <w:rPr>
          <w:color w:val="auto"/>
        </w:rPr>
        <w:t>N</w:t>
      </w:r>
      <w:r w:rsidR="008778EA" w:rsidRPr="00FE259C">
        <w:rPr>
          <w:color w:val="auto"/>
        </w:rPr>
        <w:t>etchaeva</w:t>
      </w:r>
      <w:proofErr w:type="spellEnd"/>
      <w:r w:rsidRPr="00FE259C">
        <w:rPr>
          <w:color w:val="auto"/>
        </w:rPr>
        <w:t>.</w:t>
      </w:r>
      <w:r w:rsidR="00127843">
        <w:rPr>
          <w:color w:val="auto"/>
        </w:rPr>
        <w:t>,</w:t>
      </w:r>
      <w:r w:rsidRPr="00FE259C">
        <w:rPr>
          <w:color w:val="auto"/>
        </w:rPr>
        <w:t xml:space="preserve"> 2022. Research shows </w:t>
      </w:r>
      <w:proofErr w:type="gramStart"/>
      <w:r w:rsidRPr="00FE259C">
        <w:rPr>
          <w:color w:val="auto"/>
        </w:rPr>
        <w:t>many</w:t>
      </w:r>
      <w:proofErr w:type="gramEnd"/>
      <w:r w:rsidRPr="00FE259C">
        <w:rPr>
          <w:color w:val="auto"/>
        </w:rPr>
        <w:t xml:space="preserve"> women do</w:t>
      </w:r>
      <w:r w:rsidR="00780D91" w:rsidRPr="00FE259C">
        <w:rPr>
          <w:color w:val="auto"/>
        </w:rPr>
        <w:t xml:space="preserve"> not</w:t>
      </w:r>
      <w:r w:rsidRPr="00FE259C">
        <w:rPr>
          <w:color w:val="auto"/>
        </w:rPr>
        <w:t xml:space="preserve"> desire to scale the corporate ladder, especially in male dominated fields. Can smarter diversity initiatives help? [Online] Available at:</w:t>
      </w:r>
      <w:hyperlink r:id="rId21" w:history="1">
        <w:r w:rsidRPr="00FE259C">
          <w:rPr>
            <w:rStyle w:val="Hyperlink"/>
            <w:color w:val="auto"/>
            <w:u w:val="none"/>
          </w:rPr>
          <w:t>https://www.bbc.com/worklife/article/20220718-the-aspiration-gap-why-many-women-aim-lower-than-men:</w:t>
        </w:r>
      </w:hyperlink>
      <w:r w:rsidRPr="00FE259C">
        <w:rPr>
          <w:color w:val="auto"/>
        </w:rPr>
        <w:t xml:space="preserve"> [Accessed on 17</w:t>
      </w:r>
      <w:r w:rsidRPr="00FE259C">
        <w:rPr>
          <w:color w:val="auto"/>
          <w:vertAlign w:val="superscript"/>
        </w:rPr>
        <w:t>th</w:t>
      </w:r>
      <w:r w:rsidRPr="00FE259C">
        <w:rPr>
          <w:color w:val="auto"/>
        </w:rPr>
        <w:t xml:space="preserve"> August, 2022]</w:t>
      </w:r>
    </w:p>
    <w:p w14:paraId="14799003" w14:textId="77777777" w:rsidR="00A920F9" w:rsidRPr="00FE259C" w:rsidRDefault="00A920F9" w:rsidP="00FE259C">
      <w:pPr>
        <w:pStyle w:val="ListParagraph"/>
        <w:numPr>
          <w:ilvl w:val="0"/>
          <w:numId w:val="3"/>
        </w:numPr>
        <w:pBdr>
          <w:top w:val="nil"/>
          <w:left w:val="nil"/>
          <w:bottom w:val="nil"/>
          <w:right w:val="nil"/>
          <w:between w:val="nil"/>
        </w:pBdr>
        <w:rPr>
          <w:color w:val="000000"/>
          <w:highlight w:val="white"/>
        </w:rPr>
      </w:pPr>
      <w:r w:rsidRPr="00FE259C">
        <w:rPr>
          <w:color w:val="000000"/>
          <w:highlight w:val="white"/>
        </w:rPr>
        <w:t>García Johnson, C.P. and Otto, K., 2019. Better together: A model for women and LGBTQ equality in the workplace. </w:t>
      </w:r>
      <w:r w:rsidRPr="00FE259C">
        <w:rPr>
          <w:i/>
          <w:color w:val="000000"/>
          <w:highlight w:val="white"/>
        </w:rPr>
        <w:t>Frontiers in psychology</w:t>
      </w:r>
      <w:r w:rsidRPr="00FE259C">
        <w:rPr>
          <w:color w:val="000000"/>
          <w:highlight w:val="white"/>
        </w:rPr>
        <w:t>, </w:t>
      </w:r>
      <w:r w:rsidRPr="00FE259C">
        <w:rPr>
          <w:i/>
          <w:color w:val="000000"/>
          <w:highlight w:val="white"/>
        </w:rPr>
        <w:t>10</w:t>
      </w:r>
      <w:r w:rsidRPr="00FE259C">
        <w:rPr>
          <w:color w:val="000000"/>
          <w:highlight w:val="white"/>
        </w:rPr>
        <w:t>, p.272.</w:t>
      </w:r>
    </w:p>
    <w:p w14:paraId="16968CBF" w14:textId="4A83D885"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lastRenderedPageBreak/>
        <w:t>Gov.uk.2022.UK Commission on the Status of Women - National Statement.</w:t>
      </w:r>
      <w:r w:rsidR="009A2595" w:rsidRPr="0008512B">
        <w:rPr>
          <w:color w:val="000000"/>
        </w:rPr>
        <w:t xml:space="preserve"> </w:t>
      </w:r>
      <w:r w:rsidRPr="0008512B">
        <w:rPr>
          <w:color w:val="000000"/>
        </w:rPr>
        <w:t>[Online] Available at:&lt;</w:t>
      </w:r>
      <w:hyperlink r:id="rId22" w:anchor=":~:text=The%20United%20Kingdom%20Government%20is,our%20right%20to%20be%20equal">
        <w:r w:rsidRPr="0008512B">
          <w:rPr>
            <w:color w:val="000000"/>
          </w:rPr>
          <w:t>https://www.gov.uk/government/news/uk-commission-on-the-status-of-women-national-statement#:~:text=The%20United%20Kingdom%20Government%20is,our%20right%20to%20be%20equal</w:t>
        </w:r>
      </w:hyperlink>
      <w:r w:rsidRPr="0008512B">
        <w:rPr>
          <w:color w:val="000000"/>
        </w:rPr>
        <w:t>:&gt; [Accessed on 22nd July, 2022]</w:t>
      </w:r>
    </w:p>
    <w:p w14:paraId="28A24412" w14:textId="3E351BF4" w:rsidR="00A920F9" w:rsidRPr="0008512B" w:rsidRDefault="00A920F9" w:rsidP="0008512B">
      <w:pPr>
        <w:pStyle w:val="ListParagraph"/>
        <w:numPr>
          <w:ilvl w:val="0"/>
          <w:numId w:val="3"/>
        </w:numPr>
        <w:pBdr>
          <w:top w:val="nil"/>
          <w:left w:val="nil"/>
          <w:bottom w:val="nil"/>
          <w:right w:val="nil"/>
          <w:between w:val="nil"/>
        </w:pBdr>
        <w:rPr>
          <w:color w:val="000000"/>
          <w:highlight w:val="white"/>
        </w:rPr>
      </w:pPr>
      <w:r w:rsidRPr="0008512B">
        <w:rPr>
          <w:color w:val="000000"/>
          <w:highlight w:val="white"/>
        </w:rPr>
        <w:t>Harda</w:t>
      </w:r>
      <w:r w:rsidR="0022141F" w:rsidRPr="0008512B">
        <w:rPr>
          <w:color w:val="000000"/>
          <w:highlight w:val="white"/>
        </w:rPr>
        <w:t>ker</w:t>
      </w:r>
      <w:r w:rsidRPr="0008512B">
        <w:rPr>
          <w:color w:val="000000"/>
          <w:highlight w:val="white"/>
        </w:rPr>
        <w:t>, S.L. and Suba</w:t>
      </w:r>
      <w:r w:rsidR="0094113C" w:rsidRPr="0008512B">
        <w:rPr>
          <w:color w:val="000000"/>
          <w:highlight w:val="white"/>
        </w:rPr>
        <w:t>si</w:t>
      </w:r>
      <w:r w:rsidRPr="0008512B">
        <w:rPr>
          <w:color w:val="000000"/>
          <w:highlight w:val="white"/>
        </w:rPr>
        <w:t>, E., 2018. Whose issue is it anyway? The effects of leader gender and equality message framing on men’s and women’s mobilization toward workplace gender equality. </w:t>
      </w:r>
      <w:r w:rsidRPr="0008512B">
        <w:rPr>
          <w:i/>
          <w:color w:val="000000"/>
          <w:highlight w:val="white"/>
        </w:rPr>
        <w:t>Frontiers in psychology</w:t>
      </w:r>
      <w:r w:rsidRPr="0008512B">
        <w:rPr>
          <w:color w:val="000000"/>
          <w:highlight w:val="white"/>
        </w:rPr>
        <w:t>, </w:t>
      </w:r>
      <w:r w:rsidRPr="0008512B">
        <w:rPr>
          <w:i/>
          <w:color w:val="000000"/>
          <w:highlight w:val="white"/>
        </w:rPr>
        <w:t>9</w:t>
      </w:r>
      <w:r w:rsidRPr="0008512B">
        <w:rPr>
          <w:color w:val="000000"/>
          <w:highlight w:val="white"/>
        </w:rPr>
        <w:t>, p.2497.</w:t>
      </w:r>
    </w:p>
    <w:p w14:paraId="741A215B" w14:textId="231054C1" w:rsidR="00A920F9" w:rsidRPr="0008512B" w:rsidRDefault="00A920F9" w:rsidP="0008512B">
      <w:pPr>
        <w:pStyle w:val="ListParagraph"/>
        <w:numPr>
          <w:ilvl w:val="0"/>
          <w:numId w:val="3"/>
        </w:numPr>
        <w:pBdr>
          <w:top w:val="nil"/>
          <w:left w:val="nil"/>
          <w:bottom w:val="nil"/>
          <w:right w:val="nil"/>
          <w:between w:val="nil"/>
        </w:pBdr>
        <w:rPr>
          <w:color w:val="000000"/>
          <w:highlight w:val="white"/>
        </w:rPr>
      </w:pPr>
      <w:r w:rsidRPr="0008512B">
        <w:rPr>
          <w:color w:val="000000"/>
          <w:highlight w:val="white"/>
        </w:rPr>
        <w:t xml:space="preserve">Horowitz, J.M., </w:t>
      </w:r>
      <w:proofErr w:type="spellStart"/>
      <w:r w:rsidR="00127843">
        <w:rPr>
          <w:color w:val="000000"/>
          <w:highlight w:val="white"/>
        </w:rPr>
        <w:t>Igielnik</w:t>
      </w:r>
      <w:proofErr w:type="spellEnd"/>
      <w:r w:rsidRPr="0008512B">
        <w:rPr>
          <w:color w:val="000000"/>
          <w:highlight w:val="white"/>
        </w:rPr>
        <w:t>, R. and Parker, K., 2018. Women and leadership 2018. </w:t>
      </w:r>
      <w:r w:rsidRPr="0008512B">
        <w:rPr>
          <w:i/>
          <w:color w:val="000000"/>
          <w:highlight w:val="white"/>
        </w:rPr>
        <w:t>Pew Research Cent</w:t>
      </w:r>
      <w:r w:rsidR="00B411A8" w:rsidRPr="0008512B">
        <w:rPr>
          <w:i/>
          <w:color w:val="000000"/>
          <w:highlight w:val="white"/>
        </w:rPr>
        <w:t>re</w:t>
      </w:r>
      <w:r w:rsidRPr="0008512B">
        <w:rPr>
          <w:color w:val="000000"/>
          <w:highlight w:val="white"/>
        </w:rPr>
        <w:t>, </w:t>
      </w:r>
      <w:r w:rsidRPr="0008512B">
        <w:rPr>
          <w:i/>
          <w:color w:val="000000"/>
          <w:highlight w:val="white"/>
        </w:rPr>
        <w:t>20</w:t>
      </w:r>
      <w:r w:rsidRPr="0008512B">
        <w:rPr>
          <w:color w:val="000000"/>
          <w:highlight w:val="white"/>
        </w:rPr>
        <w:t>.</w:t>
      </w:r>
    </w:p>
    <w:p w14:paraId="297E9074" w14:textId="77777777"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t>Ilo.org.2022. Women in leadership bring better business performance. [Online] Available at:&lt;</w:t>
      </w:r>
      <w:hyperlink r:id="rId23">
        <w:r w:rsidRPr="0008512B">
          <w:rPr>
            <w:color w:val="000000"/>
          </w:rPr>
          <w:t>https://www.ilo.org/global/about-the-ilo/newsroom/news/WCMS_701767/lang--en/index.htm</w:t>
        </w:r>
      </w:hyperlink>
      <w:r w:rsidRPr="0008512B">
        <w:rPr>
          <w:color w:val="000000"/>
        </w:rPr>
        <w:t>:&gt; [Accessed on 22nd July, 2022]</w:t>
      </w:r>
    </w:p>
    <w:p w14:paraId="7778774C" w14:textId="5FC8DE2B" w:rsidR="00A920F9" w:rsidRPr="0008512B" w:rsidRDefault="00A920F9" w:rsidP="0008512B">
      <w:pPr>
        <w:pStyle w:val="ListParagraph"/>
        <w:numPr>
          <w:ilvl w:val="0"/>
          <w:numId w:val="3"/>
        </w:numPr>
        <w:pBdr>
          <w:top w:val="nil"/>
          <w:left w:val="nil"/>
          <w:bottom w:val="nil"/>
          <w:right w:val="nil"/>
          <w:between w:val="nil"/>
        </w:pBdr>
        <w:rPr>
          <w:color w:val="000000"/>
          <w:highlight w:val="white"/>
        </w:rPr>
      </w:pPr>
      <w:r w:rsidRPr="0008512B">
        <w:rPr>
          <w:color w:val="000000"/>
          <w:highlight w:val="white"/>
        </w:rPr>
        <w:t>Madsen, S.R., Townsend, A</w:t>
      </w:r>
      <w:r w:rsidR="009A2595" w:rsidRPr="0008512B">
        <w:rPr>
          <w:color w:val="000000"/>
          <w:highlight w:val="white"/>
        </w:rPr>
        <w:t>.,</w:t>
      </w:r>
      <w:r w:rsidRPr="0008512B">
        <w:rPr>
          <w:color w:val="000000"/>
          <w:highlight w:val="white"/>
        </w:rPr>
        <w:t xml:space="preserve"> and Scribner, R.T., 2020. Strategies that male allies use to advance women in the workplace. </w:t>
      </w:r>
      <w:r w:rsidRPr="0008512B">
        <w:rPr>
          <w:i/>
          <w:color w:val="000000"/>
          <w:highlight w:val="white"/>
        </w:rPr>
        <w:t>The Journal of Men’s Studies</w:t>
      </w:r>
      <w:r w:rsidRPr="0008512B">
        <w:rPr>
          <w:color w:val="000000"/>
          <w:highlight w:val="white"/>
        </w:rPr>
        <w:t>, </w:t>
      </w:r>
      <w:r w:rsidRPr="0008512B">
        <w:rPr>
          <w:i/>
          <w:color w:val="000000"/>
          <w:highlight w:val="white"/>
        </w:rPr>
        <w:t>28</w:t>
      </w:r>
      <w:r w:rsidRPr="0008512B">
        <w:rPr>
          <w:color w:val="000000"/>
          <w:highlight w:val="white"/>
        </w:rPr>
        <w:t>(3), pp.239-259.</w:t>
      </w:r>
    </w:p>
    <w:p w14:paraId="6385918C" w14:textId="5ADFED2D" w:rsidR="00A920F9" w:rsidRDefault="00A920F9" w:rsidP="0008512B">
      <w:pPr>
        <w:pStyle w:val="ListParagraph"/>
        <w:numPr>
          <w:ilvl w:val="0"/>
          <w:numId w:val="3"/>
        </w:numPr>
      </w:pPr>
      <w:r>
        <w:t>Mako</w:t>
      </w:r>
      <w:r w:rsidR="00710F32">
        <w:t>ni</w:t>
      </w:r>
      <w:r>
        <w:t xml:space="preserve">, K. and </w:t>
      </w:r>
      <w:proofErr w:type="spellStart"/>
      <w:r>
        <w:t>Kasak-Gliboff</w:t>
      </w:r>
      <w:proofErr w:type="spellEnd"/>
      <w:r>
        <w:t>, H., 2021. The effects of ideological value framing and symbolic racism on pro-environmental behavio</w:t>
      </w:r>
      <w:r w:rsidR="00490778">
        <w:t>u</w:t>
      </w:r>
      <w:r>
        <w:t>r. Scientific reports, 11(1), pp.1-10.</w:t>
      </w:r>
    </w:p>
    <w:p w14:paraId="162D9A47" w14:textId="6C50E1A4"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t>Morrisons-corporate.com.2022.</w:t>
      </w:r>
      <w:r w:rsidR="002F588D" w:rsidRPr="0008512B">
        <w:rPr>
          <w:color w:val="000000"/>
        </w:rPr>
        <w:t xml:space="preserve"> </w:t>
      </w:r>
      <w:r w:rsidRPr="0008512B">
        <w:rPr>
          <w:color w:val="000000"/>
        </w:rPr>
        <w:t>About Us. [Online] Available at:&lt;</w:t>
      </w:r>
      <w:hyperlink r:id="rId24">
        <w:r w:rsidRPr="0008512B">
          <w:rPr>
            <w:color w:val="000000"/>
          </w:rPr>
          <w:t>https://www.morrisons-corporate.com/about-us/</w:t>
        </w:r>
      </w:hyperlink>
      <w:r w:rsidRPr="0008512B">
        <w:rPr>
          <w:color w:val="000000"/>
        </w:rPr>
        <w:t>:&gt; [Accessed on 22nd July</w:t>
      </w:r>
      <w:r w:rsidR="00B743E8" w:rsidRPr="0008512B">
        <w:rPr>
          <w:color w:val="000000"/>
        </w:rPr>
        <w:t xml:space="preserve"> </w:t>
      </w:r>
      <w:r w:rsidRPr="0008512B">
        <w:rPr>
          <w:color w:val="000000"/>
        </w:rPr>
        <w:t>2022]</w:t>
      </w:r>
    </w:p>
    <w:p w14:paraId="6E845747" w14:textId="75ED3CD9" w:rsidR="00A920F9" w:rsidRPr="0008512B" w:rsidRDefault="00A920F9" w:rsidP="0008512B">
      <w:pPr>
        <w:pStyle w:val="ListParagraph"/>
        <w:numPr>
          <w:ilvl w:val="0"/>
          <w:numId w:val="3"/>
        </w:numPr>
        <w:pBdr>
          <w:top w:val="nil"/>
          <w:left w:val="nil"/>
          <w:bottom w:val="nil"/>
          <w:right w:val="nil"/>
          <w:between w:val="nil"/>
        </w:pBdr>
        <w:rPr>
          <w:color w:val="000000"/>
          <w:highlight w:val="white"/>
        </w:rPr>
      </w:pPr>
      <w:r w:rsidRPr="0008512B">
        <w:rPr>
          <w:color w:val="000000"/>
          <w:highlight w:val="white"/>
        </w:rPr>
        <w:t>Post, C., Latu, I.M. and Belkin, L.Y., 2019. A female leadership trust advantage in times of crisis: Under what conditions. </w:t>
      </w:r>
      <w:r w:rsidRPr="0008512B">
        <w:rPr>
          <w:i/>
          <w:color w:val="000000"/>
          <w:highlight w:val="white"/>
        </w:rPr>
        <w:t>Psychology of Women Quarterly</w:t>
      </w:r>
      <w:r w:rsidRPr="0008512B">
        <w:rPr>
          <w:color w:val="000000"/>
          <w:highlight w:val="white"/>
        </w:rPr>
        <w:t>, </w:t>
      </w:r>
      <w:r w:rsidRPr="0008512B">
        <w:rPr>
          <w:i/>
          <w:color w:val="000000"/>
          <w:highlight w:val="white"/>
        </w:rPr>
        <w:t>43</w:t>
      </w:r>
      <w:r w:rsidRPr="0008512B">
        <w:rPr>
          <w:color w:val="000000"/>
          <w:highlight w:val="white"/>
        </w:rPr>
        <w:t>(2), pp.215-231.</w:t>
      </w:r>
    </w:p>
    <w:p w14:paraId="6615358D" w14:textId="710A8038"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t>Researchbriefings.files.parliament.uk.2022.</w:t>
      </w:r>
      <w:r w:rsidR="00B743E8" w:rsidRPr="0008512B">
        <w:rPr>
          <w:color w:val="000000"/>
        </w:rPr>
        <w:t xml:space="preserve"> </w:t>
      </w:r>
      <w:r w:rsidRPr="0008512B">
        <w:rPr>
          <w:color w:val="000000"/>
        </w:rPr>
        <w:t>Women and the UK economy. [Online] Available at:&lt;</w:t>
      </w:r>
      <w:hyperlink r:id="rId25">
        <w:r w:rsidRPr="0008512B">
          <w:rPr>
            <w:color w:val="000000"/>
          </w:rPr>
          <w:t>https://researchbriefings.files.parliament.uk/documents/SN06838/SN06838.pdf</w:t>
        </w:r>
      </w:hyperlink>
      <w:r w:rsidRPr="0008512B">
        <w:rPr>
          <w:color w:val="000000"/>
        </w:rPr>
        <w:t>:&gt; [Accessed on 22nd July, 2022]</w:t>
      </w:r>
    </w:p>
    <w:p w14:paraId="56B45EAD" w14:textId="5B9170B0" w:rsidR="00A920F9" w:rsidRPr="0008512B" w:rsidRDefault="00A920F9" w:rsidP="0008512B">
      <w:pPr>
        <w:pStyle w:val="ListParagraph"/>
        <w:numPr>
          <w:ilvl w:val="0"/>
          <w:numId w:val="3"/>
        </w:numPr>
        <w:pBdr>
          <w:top w:val="nil"/>
          <w:left w:val="nil"/>
          <w:bottom w:val="nil"/>
          <w:right w:val="nil"/>
          <w:between w:val="nil"/>
        </w:pBdr>
        <w:rPr>
          <w:color w:val="000000"/>
          <w:highlight w:val="white"/>
        </w:rPr>
      </w:pPr>
      <w:r w:rsidRPr="0008512B">
        <w:rPr>
          <w:color w:val="000000"/>
          <w:highlight w:val="white"/>
        </w:rPr>
        <w:t>R</w:t>
      </w:r>
      <w:r w:rsidR="00407F04" w:rsidRPr="0008512B">
        <w:rPr>
          <w:color w:val="000000"/>
          <w:highlight w:val="white"/>
        </w:rPr>
        <w:t>a</w:t>
      </w:r>
      <w:r w:rsidRPr="0008512B">
        <w:rPr>
          <w:color w:val="000000"/>
          <w:highlight w:val="white"/>
        </w:rPr>
        <w:t>njit, K., 2020. Research methodology.</w:t>
      </w:r>
    </w:p>
    <w:p w14:paraId="60A107BC" w14:textId="77777777" w:rsidR="00A920F9" w:rsidRDefault="00A920F9" w:rsidP="0008512B">
      <w:pPr>
        <w:pStyle w:val="ListParagraph"/>
        <w:numPr>
          <w:ilvl w:val="0"/>
          <w:numId w:val="3"/>
        </w:numPr>
      </w:pPr>
      <w:r>
        <w:t>Simon, Y.R., 2019. A general theory of authority. Pickle Partners Publishing.</w:t>
      </w:r>
    </w:p>
    <w:p w14:paraId="1CB29EED" w14:textId="77777777" w:rsidR="00A920F9" w:rsidRPr="0008512B" w:rsidRDefault="00A920F9" w:rsidP="0008512B">
      <w:pPr>
        <w:pStyle w:val="ListParagraph"/>
        <w:numPr>
          <w:ilvl w:val="0"/>
          <w:numId w:val="3"/>
        </w:numPr>
        <w:pBdr>
          <w:top w:val="nil"/>
          <w:left w:val="nil"/>
          <w:bottom w:val="nil"/>
          <w:right w:val="nil"/>
          <w:between w:val="nil"/>
        </w:pBdr>
        <w:rPr>
          <w:color w:val="000000"/>
          <w:highlight w:val="white"/>
        </w:rPr>
      </w:pPr>
      <w:r w:rsidRPr="0008512B">
        <w:rPr>
          <w:color w:val="000000"/>
          <w:highlight w:val="white"/>
        </w:rPr>
        <w:t>Snyder, H., 2019. Literature review as a research methodology: An overview and guidelines. </w:t>
      </w:r>
      <w:r w:rsidRPr="0008512B">
        <w:rPr>
          <w:i/>
          <w:color w:val="000000"/>
          <w:highlight w:val="white"/>
        </w:rPr>
        <w:t>Journal of business research</w:t>
      </w:r>
      <w:r w:rsidRPr="0008512B">
        <w:rPr>
          <w:color w:val="000000"/>
          <w:highlight w:val="white"/>
        </w:rPr>
        <w:t>, </w:t>
      </w:r>
      <w:r w:rsidRPr="0008512B">
        <w:rPr>
          <w:i/>
          <w:color w:val="000000"/>
          <w:highlight w:val="white"/>
        </w:rPr>
        <w:t>104</w:t>
      </w:r>
      <w:r w:rsidRPr="0008512B">
        <w:rPr>
          <w:color w:val="000000"/>
          <w:highlight w:val="white"/>
        </w:rPr>
        <w:t>, pp.333-339.</w:t>
      </w:r>
    </w:p>
    <w:p w14:paraId="0B87A598" w14:textId="18FC8C62"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lastRenderedPageBreak/>
        <w:t>Statista.com.2022. Employment in services for women as a share of total female employment in the United Kingdom from 2000 to 2019</w:t>
      </w:r>
      <w:r w:rsidR="009A2595" w:rsidRPr="0008512B">
        <w:rPr>
          <w:color w:val="000000"/>
        </w:rPr>
        <w:t>.</w:t>
      </w:r>
      <w:r w:rsidRPr="0008512B">
        <w:rPr>
          <w:color w:val="000000"/>
        </w:rPr>
        <w:t xml:space="preserve"> [Online] Available at:&lt;</w:t>
      </w:r>
      <w:hyperlink r:id="rId26" w:anchor=":~:text=The%20employment%20level%20in%20services,points%20when%20compared%20to%202000">
        <w:r w:rsidRPr="0008512B">
          <w:rPr>
            <w:color w:val="000000"/>
          </w:rPr>
          <w:t>https://www.statista.com/statistics/595457/services-employment-as-share-of-total-female-employment-united-kingdom-uk/#:~:text=The%20employment%20level%20in%20services,points%20when%20compared%20to%202000</w:t>
        </w:r>
      </w:hyperlink>
      <w:r w:rsidRPr="0008512B">
        <w:rPr>
          <w:color w:val="000000"/>
        </w:rPr>
        <w:t>:&gt; [Accessed on 22nd July, 2022]</w:t>
      </w:r>
    </w:p>
    <w:p w14:paraId="6DE8743C" w14:textId="77777777"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t>Statista.com.2022. [Online] Available at:&lt;</w:t>
      </w:r>
      <w:hyperlink r:id="rId27" w:anchor=":~:text=In%20the%20three%20months%20to,females%20it%20was%2072.3%20percent">
        <w:r w:rsidRPr="0008512B">
          <w:rPr>
            <w:color w:val="000000"/>
          </w:rPr>
          <w:t>https://www.statista.com/statistics/280120/employment-rate-in-the-uk-by-gender/#:~:text=In%20the%20three%20months%20to,females%20it%20was%2072.3%20percent</w:t>
        </w:r>
      </w:hyperlink>
      <w:r w:rsidRPr="0008512B">
        <w:rPr>
          <w:color w:val="000000"/>
        </w:rPr>
        <w:t>:&gt;   [Accessed on 22nd July, 2022]</w:t>
      </w:r>
    </w:p>
    <w:p w14:paraId="09C00E99" w14:textId="799A5435"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t>Statista.com.2022.</w:t>
      </w:r>
      <w:r w:rsidR="00B743E8" w:rsidRPr="0008512B">
        <w:rPr>
          <w:color w:val="000000"/>
        </w:rPr>
        <w:t xml:space="preserve"> </w:t>
      </w:r>
      <w:r w:rsidRPr="0008512B">
        <w:rPr>
          <w:color w:val="000000"/>
        </w:rPr>
        <w:t>Market share of grocery stores in Great Britain from January 2017 to June</w:t>
      </w:r>
      <w:r w:rsidR="00F66312">
        <w:rPr>
          <w:color w:val="000000"/>
        </w:rPr>
        <w:t xml:space="preserve"> </w:t>
      </w:r>
      <w:r w:rsidRPr="0008512B">
        <w:rPr>
          <w:color w:val="000000"/>
        </w:rPr>
        <w:t>2022</w:t>
      </w:r>
      <w:r w:rsidR="00F66312">
        <w:rPr>
          <w:color w:val="000000"/>
        </w:rPr>
        <w:t>.</w:t>
      </w:r>
      <w:r w:rsidRPr="0008512B">
        <w:rPr>
          <w:color w:val="000000"/>
        </w:rPr>
        <w:t xml:space="preserve"> [Online] Available at:&lt;</w:t>
      </w:r>
      <w:hyperlink r:id="rId28">
        <w:r w:rsidRPr="0008512B">
          <w:rPr>
            <w:color w:val="000000"/>
          </w:rPr>
          <w:t>https://www.statista.com/statistics/280208/grocery-market-share-in-the-united-kingdom-uk/</w:t>
        </w:r>
      </w:hyperlink>
      <w:r w:rsidRPr="0008512B">
        <w:rPr>
          <w:color w:val="000000"/>
        </w:rPr>
        <w:t>:&gt;  [Accessed on 22nd July, 2022]</w:t>
      </w:r>
    </w:p>
    <w:p w14:paraId="27FCAD2B" w14:textId="417AF3FC" w:rsidR="00A920F9" w:rsidRPr="0008512B" w:rsidRDefault="00A920F9" w:rsidP="0008512B">
      <w:pPr>
        <w:pStyle w:val="ListParagraph"/>
        <w:numPr>
          <w:ilvl w:val="0"/>
          <w:numId w:val="3"/>
        </w:numPr>
        <w:pBdr>
          <w:top w:val="nil"/>
          <w:left w:val="nil"/>
          <w:bottom w:val="nil"/>
          <w:right w:val="nil"/>
          <w:between w:val="nil"/>
        </w:pBdr>
        <w:rPr>
          <w:color w:val="000000"/>
        </w:rPr>
      </w:pPr>
      <w:r w:rsidRPr="0008512B">
        <w:rPr>
          <w:color w:val="000000"/>
        </w:rPr>
        <w:t>Statista.com.2022.</w:t>
      </w:r>
      <w:r w:rsidR="00B743E8" w:rsidRPr="0008512B">
        <w:rPr>
          <w:color w:val="000000"/>
        </w:rPr>
        <w:t xml:space="preserve"> </w:t>
      </w:r>
      <w:r w:rsidRPr="0008512B">
        <w:rPr>
          <w:color w:val="000000"/>
        </w:rPr>
        <w:t>Share of female held leadership positions in FTSE companies in the United Kingdom in 2021. [Online] Available at:&lt;</w:t>
      </w:r>
      <w:hyperlink r:id="rId29">
        <w:r w:rsidRPr="0008512B">
          <w:rPr>
            <w:color w:val="000000"/>
          </w:rPr>
          <w:t>https://www.statista.com/statistics/685195/share-of-female-ceo-positions-in-ftse-companies-uk/</w:t>
        </w:r>
      </w:hyperlink>
      <w:r w:rsidRPr="0008512B">
        <w:rPr>
          <w:color w:val="000000"/>
        </w:rPr>
        <w:t>:&gt;  [Accessed on 22nd July, 2022]</w:t>
      </w:r>
    </w:p>
    <w:p w14:paraId="238C1D32" w14:textId="5EC43BEC" w:rsidR="00A920F9" w:rsidRPr="00F66312" w:rsidRDefault="00A920F9" w:rsidP="00F66312">
      <w:pPr>
        <w:pStyle w:val="ListParagraph"/>
        <w:numPr>
          <w:ilvl w:val="0"/>
          <w:numId w:val="3"/>
        </w:numPr>
        <w:pBdr>
          <w:top w:val="nil"/>
          <w:left w:val="nil"/>
          <w:bottom w:val="nil"/>
          <w:right w:val="nil"/>
          <w:between w:val="nil"/>
        </w:pBdr>
        <w:rPr>
          <w:color w:val="000000"/>
        </w:rPr>
      </w:pPr>
      <w:r w:rsidRPr="00F66312">
        <w:rPr>
          <w:color w:val="000000"/>
        </w:rPr>
        <w:t>Tesco</w:t>
      </w:r>
      <w:r w:rsidR="00F66312">
        <w:rPr>
          <w:color w:val="000000"/>
        </w:rPr>
        <w:t xml:space="preserve"> </w:t>
      </w:r>
      <w:r w:rsidRPr="00F66312">
        <w:rPr>
          <w:color w:val="000000"/>
        </w:rPr>
        <w:t>plc.com.2018.</w:t>
      </w:r>
      <w:r w:rsidR="00EC75E4" w:rsidRPr="00F66312">
        <w:rPr>
          <w:color w:val="000000"/>
        </w:rPr>
        <w:t xml:space="preserve"> </w:t>
      </w:r>
      <w:r w:rsidRPr="00F66312">
        <w:rPr>
          <w:color w:val="000000"/>
        </w:rPr>
        <w:t>Career development opportunities for women. [Online] Available at:&lt;</w:t>
      </w:r>
      <w:hyperlink r:id="rId30">
        <w:r w:rsidRPr="00F66312">
          <w:rPr>
            <w:color w:val="000000"/>
          </w:rPr>
          <w:t>https://www.tescoplc.com/updates/2018/career-development-opportunities-for-women/</w:t>
        </w:r>
      </w:hyperlink>
      <w:r w:rsidRPr="00F66312">
        <w:rPr>
          <w:color w:val="000000"/>
        </w:rPr>
        <w:t>:&gt; [Accessed on 22nd July, 2022]</w:t>
      </w:r>
    </w:p>
    <w:p w14:paraId="5148C115" w14:textId="2F712F21" w:rsidR="00A920F9" w:rsidRPr="00F66312" w:rsidRDefault="00A920F9" w:rsidP="00F66312">
      <w:pPr>
        <w:pStyle w:val="ListParagraph"/>
        <w:numPr>
          <w:ilvl w:val="0"/>
          <w:numId w:val="3"/>
        </w:numPr>
        <w:pBdr>
          <w:top w:val="nil"/>
          <w:left w:val="nil"/>
          <w:bottom w:val="nil"/>
          <w:right w:val="nil"/>
          <w:between w:val="nil"/>
        </w:pBdr>
        <w:rPr>
          <w:color w:val="000000"/>
          <w:highlight w:val="white"/>
        </w:rPr>
      </w:pPr>
      <w:r w:rsidRPr="00F66312">
        <w:rPr>
          <w:color w:val="000000"/>
          <w:highlight w:val="white"/>
        </w:rPr>
        <w:t>Van L</w:t>
      </w:r>
      <w:r w:rsidR="00BE1684" w:rsidRPr="00F66312">
        <w:rPr>
          <w:color w:val="000000"/>
          <w:highlight w:val="white"/>
        </w:rPr>
        <w:t>i</w:t>
      </w:r>
      <w:r w:rsidRPr="00F66312">
        <w:rPr>
          <w:color w:val="000000"/>
          <w:highlight w:val="white"/>
        </w:rPr>
        <w:t xml:space="preserve">ar, C., Meeusen, L., </w:t>
      </w:r>
      <w:r w:rsidR="00E45864" w:rsidRPr="00F66312">
        <w:rPr>
          <w:color w:val="000000"/>
          <w:highlight w:val="white"/>
        </w:rPr>
        <w:t>F</w:t>
      </w:r>
      <w:r w:rsidRPr="00F66312">
        <w:rPr>
          <w:color w:val="000000"/>
          <w:highlight w:val="white"/>
        </w:rPr>
        <w:t>eldman, J., Van Groote, S., St</w:t>
      </w:r>
      <w:r w:rsidR="0031589A" w:rsidRPr="00F66312">
        <w:rPr>
          <w:color w:val="000000"/>
          <w:highlight w:val="white"/>
        </w:rPr>
        <w:t>a</w:t>
      </w:r>
      <w:r w:rsidRPr="00F66312">
        <w:rPr>
          <w:color w:val="000000"/>
          <w:highlight w:val="white"/>
        </w:rPr>
        <w:t>rk, N. and Jacobs, C., 2019. Coping with stigma in the workplace: Understanding the role of threat regulation, supportive factors, and potential hidden costs. </w:t>
      </w:r>
      <w:r w:rsidRPr="00F66312">
        <w:rPr>
          <w:i/>
          <w:color w:val="000000"/>
          <w:highlight w:val="white"/>
        </w:rPr>
        <w:t>Frontiers in psychology</w:t>
      </w:r>
      <w:r w:rsidRPr="00F66312">
        <w:rPr>
          <w:color w:val="000000"/>
          <w:highlight w:val="white"/>
        </w:rPr>
        <w:t>, </w:t>
      </w:r>
      <w:r w:rsidRPr="00F66312">
        <w:rPr>
          <w:i/>
          <w:color w:val="000000"/>
          <w:highlight w:val="white"/>
        </w:rPr>
        <w:t>10</w:t>
      </w:r>
      <w:r w:rsidRPr="00F66312">
        <w:rPr>
          <w:color w:val="000000"/>
          <w:highlight w:val="white"/>
        </w:rPr>
        <w:t>, p.1879.</w:t>
      </w:r>
    </w:p>
    <w:p w14:paraId="6F242C20" w14:textId="77777777" w:rsidR="00A920F9" w:rsidRDefault="00A920F9" w:rsidP="00F66312">
      <w:pPr>
        <w:pStyle w:val="ListParagraph"/>
        <w:numPr>
          <w:ilvl w:val="0"/>
          <w:numId w:val="3"/>
        </w:numPr>
      </w:pPr>
      <w:r w:rsidRPr="00F66312">
        <w:rPr>
          <w:highlight w:val="white"/>
        </w:rPr>
        <w:t xml:space="preserve">Youssef, E., 2020. Role of social service institutions on social empowerment of women at the </w:t>
      </w:r>
      <w:r>
        <w:t>United Arab Emirates: A field analysis study. Multicultural Education, 6(4), pp.99-111.</w:t>
      </w:r>
    </w:p>
    <w:p w14:paraId="59BDBE3C" w14:textId="77777777" w:rsidR="00C624DA" w:rsidRPr="00A920F9" w:rsidRDefault="00C624DA" w:rsidP="00A920F9">
      <w:pPr>
        <w:pStyle w:val="Heading1"/>
        <w:spacing w:before="0"/>
        <w:rPr>
          <w:rFonts w:ascii="Arial" w:hAnsi="Arial" w:cs="Arial"/>
          <w:color w:val="141414"/>
          <w:spacing w:val="-5"/>
          <w:sz w:val="58"/>
          <w:szCs w:val="58"/>
        </w:rPr>
      </w:pPr>
    </w:p>
    <w:p w14:paraId="5F37F251" w14:textId="77777777" w:rsidR="00C624DA" w:rsidRDefault="00C624DA"/>
    <w:sectPr w:rsidR="00C624DA" w:rsidSect="00BD58A4">
      <w:footerReference w:type="default" r:id="rId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06530" w14:textId="77777777" w:rsidR="00857A1A" w:rsidRDefault="00857A1A" w:rsidP="00BD58A4">
      <w:pPr>
        <w:spacing w:line="240" w:lineRule="auto"/>
      </w:pPr>
      <w:r>
        <w:separator/>
      </w:r>
    </w:p>
  </w:endnote>
  <w:endnote w:type="continuationSeparator" w:id="0">
    <w:p w14:paraId="54F70AFA" w14:textId="77777777" w:rsidR="00857A1A" w:rsidRDefault="00857A1A" w:rsidP="00BD58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3C0B0" w14:textId="77777777" w:rsidR="00BD58A4" w:rsidRDefault="00C2780A">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705B17">
      <w:rPr>
        <w:color w:val="000000"/>
      </w:rPr>
      <w:instrText>PAGE</w:instrText>
    </w:r>
    <w:r>
      <w:rPr>
        <w:color w:val="000000"/>
      </w:rPr>
      <w:fldChar w:fldCharType="separate"/>
    </w:r>
    <w:r w:rsidR="00A920F9">
      <w:rPr>
        <w:noProof/>
        <w:color w:val="000000"/>
      </w:rPr>
      <w:t>12</w:t>
    </w:r>
    <w:r>
      <w:rPr>
        <w:color w:val="000000"/>
      </w:rPr>
      <w:fldChar w:fldCharType="end"/>
    </w:r>
  </w:p>
  <w:p w14:paraId="4D63F1D5" w14:textId="77777777" w:rsidR="00BD58A4" w:rsidRDefault="00BD58A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6086C" w14:textId="77777777" w:rsidR="00857A1A" w:rsidRDefault="00857A1A" w:rsidP="00BD58A4">
      <w:pPr>
        <w:spacing w:line="240" w:lineRule="auto"/>
      </w:pPr>
      <w:r>
        <w:separator/>
      </w:r>
    </w:p>
  </w:footnote>
  <w:footnote w:type="continuationSeparator" w:id="0">
    <w:p w14:paraId="1A654325" w14:textId="77777777" w:rsidR="00857A1A" w:rsidRDefault="00857A1A" w:rsidP="00BD58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364D0"/>
    <w:multiLevelType w:val="multilevel"/>
    <w:tmpl w:val="7B96C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972056"/>
    <w:multiLevelType w:val="hybridMultilevel"/>
    <w:tmpl w:val="0142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AB7768"/>
    <w:multiLevelType w:val="multilevel"/>
    <w:tmpl w:val="61FC6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9720279">
    <w:abstractNumId w:val="0"/>
  </w:num>
  <w:num w:numId="2" w16cid:durableId="204685816">
    <w:abstractNumId w:val="2"/>
  </w:num>
  <w:num w:numId="3" w16cid:durableId="499933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8A4"/>
    <w:rsid w:val="0005107A"/>
    <w:rsid w:val="0008512B"/>
    <w:rsid w:val="000E5FEC"/>
    <w:rsid w:val="00127843"/>
    <w:rsid w:val="00166413"/>
    <w:rsid w:val="00196D1A"/>
    <w:rsid w:val="00201D31"/>
    <w:rsid w:val="0022141F"/>
    <w:rsid w:val="002B0CD1"/>
    <w:rsid w:val="002C3E2D"/>
    <w:rsid w:val="002F588D"/>
    <w:rsid w:val="0031589A"/>
    <w:rsid w:val="0031788F"/>
    <w:rsid w:val="00321D3D"/>
    <w:rsid w:val="00356470"/>
    <w:rsid w:val="00373247"/>
    <w:rsid w:val="003D0CAC"/>
    <w:rsid w:val="003F04AE"/>
    <w:rsid w:val="003F07EF"/>
    <w:rsid w:val="00407F04"/>
    <w:rsid w:val="00410236"/>
    <w:rsid w:val="00436215"/>
    <w:rsid w:val="00484BD6"/>
    <w:rsid w:val="00490778"/>
    <w:rsid w:val="0049748A"/>
    <w:rsid w:val="004F2399"/>
    <w:rsid w:val="004F60F5"/>
    <w:rsid w:val="005056D0"/>
    <w:rsid w:val="00512A5D"/>
    <w:rsid w:val="005158E7"/>
    <w:rsid w:val="00565832"/>
    <w:rsid w:val="005676B8"/>
    <w:rsid w:val="005B4C52"/>
    <w:rsid w:val="005D5317"/>
    <w:rsid w:val="0068718C"/>
    <w:rsid w:val="00705B17"/>
    <w:rsid w:val="00707E8F"/>
    <w:rsid w:val="00710F32"/>
    <w:rsid w:val="00727D6C"/>
    <w:rsid w:val="00780D91"/>
    <w:rsid w:val="007F14DB"/>
    <w:rsid w:val="00845E90"/>
    <w:rsid w:val="00856274"/>
    <w:rsid w:val="00857A1A"/>
    <w:rsid w:val="008778EA"/>
    <w:rsid w:val="00881A81"/>
    <w:rsid w:val="00896150"/>
    <w:rsid w:val="008C03CB"/>
    <w:rsid w:val="008C27A4"/>
    <w:rsid w:val="008E047A"/>
    <w:rsid w:val="0094113C"/>
    <w:rsid w:val="00954C23"/>
    <w:rsid w:val="009633B5"/>
    <w:rsid w:val="00970582"/>
    <w:rsid w:val="009836D9"/>
    <w:rsid w:val="009A2595"/>
    <w:rsid w:val="009B5A9D"/>
    <w:rsid w:val="00A01E53"/>
    <w:rsid w:val="00A11E44"/>
    <w:rsid w:val="00A915FF"/>
    <w:rsid w:val="00A920F9"/>
    <w:rsid w:val="00A92135"/>
    <w:rsid w:val="00B0141A"/>
    <w:rsid w:val="00B411A8"/>
    <w:rsid w:val="00B43A8B"/>
    <w:rsid w:val="00B743E8"/>
    <w:rsid w:val="00B848C5"/>
    <w:rsid w:val="00BB03A7"/>
    <w:rsid w:val="00BD58A4"/>
    <w:rsid w:val="00BE0B90"/>
    <w:rsid w:val="00BE1684"/>
    <w:rsid w:val="00C2780A"/>
    <w:rsid w:val="00C35093"/>
    <w:rsid w:val="00C43070"/>
    <w:rsid w:val="00C624DA"/>
    <w:rsid w:val="00C666A9"/>
    <w:rsid w:val="00C86D96"/>
    <w:rsid w:val="00C9279C"/>
    <w:rsid w:val="00CC08F1"/>
    <w:rsid w:val="00D46858"/>
    <w:rsid w:val="00DD192E"/>
    <w:rsid w:val="00DF7AC0"/>
    <w:rsid w:val="00E20B72"/>
    <w:rsid w:val="00E370E0"/>
    <w:rsid w:val="00E40241"/>
    <w:rsid w:val="00E45864"/>
    <w:rsid w:val="00E7734F"/>
    <w:rsid w:val="00E944CC"/>
    <w:rsid w:val="00EC75E4"/>
    <w:rsid w:val="00F612B4"/>
    <w:rsid w:val="00F66312"/>
    <w:rsid w:val="00F727F0"/>
    <w:rsid w:val="00F85419"/>
    <w:rsid w:val="00FB587E"/>
    <w:rsid w:val="00FE259C"/>
    <w:rsid w:val="00FF2E5E"/>
    <w:rsid w:val="00FF35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1E34"/>
  <w15:docId w15:val="{AC4B03CD-C443-43E9-8B54-73607DB9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145D"/>
    <w:rPr>
      <w:color w:val="000000" w:themeColor="text1"/>
    </w:rPr>
  </w:style>
  <w:style w:type="paragraph" w:styleId="Heading1">
    <w:name w:val="heading 1"/>
    <w:basedOn w:val="Normal"/>
    <w:next w:val="Normal"/>
    <w:rsid w:val="0086145D"/>
    <w:pPr>
      <w:keepNext/>
      <w:keepLines/>
      <w:spacing w:before="400" w:after="120"/>
      <w:outlineLvl w:val="0"/>
    </w:pPr>
    <w:rPr>
      <w:b/>
      <w:szCs w:val="40"/>
    </w:rPr>
  </w:style>
  <w:style w:type="paragraph" w:styleId="Heading2">
    <w:name w:val="heading 2"/>
    <w:basedOn w:val="Normal"/>
    <w:next w:val="Normal"/>
    <w:rsid w:val="0086145D"/>
    <w:pPr>
      <w:keepNext/>
      <w:keepLines/>
      <w:spacing w:before="360" w:after="120"/>
      <w:outlineLvl w:val="1"/>
    </w:pPr>
    <w:rPr>
      <w:b/>
      <w:szCs w:val="32"/>
    </w:rPr>
  </w:style>
  <w:style w:type="paragraph" w:styleId="Heading3">
    <w:name w:val="heading 3"/>
    <w:basedOn w:val="Normal"/>
    <w:next w:val="Normal"/>
    <w:rsid w:val="00BD58A4"/>
    <w:pPr>
      <w:keepNext/>
      <w:keepLines/>
      <w:spacing w:before="320" w:after="80"/>
      <w:outlineLvl w:val="2"/>
    </w:pPr>
    <w:rPr>
      <w:color w:val="434343"/>
      <w:sz w:val="28"/>
      <w:szCs w:val="28"/>
    </w:rPr>
  </w:style>
  <w:style w:type="paragraph" w:styleId="Heading4">
    <w:name w:val="heading 4"/>
    <w:basedOn w:val="Normal"/>
    <w:next w:val="Normal"/>
    <w:rsid w:val="00BD58A4"/>
    <w:pPr>
      <w:keepNext/>
      <w:keepLines/>
      <w:spacing w:before="280" w:after="80"/>
      <w:outlineLvl w:val="3"/>
    </w:pPr>
    <w:rPr>
      <w:color w:val="666666"/>
    </w:rPr>
  </w:style>
  <w:style w:type="paragraph" w:styleId="Heading5">
    <w:name w:val="heading 5"/>
    <w:basedOn w:val="Normal"/>
    <w:next w:val="Normal"/>
    <w:rsid w:val="00BD58A4"/>
    <w:pPr>
      <w:keepNext/>
      <w:keepLines/>
      <w:spacing w:before="240" w:after="80"/>
      <w:outlineLvl w:val="4"/>
    </w:pPr>
    <w:rPr>
      <w:color w:val="666666"/>
      <w:sz w:val="22"/>
    </w:rPr>
  </w:style>
  <w:style w:type="paragraph" w:styleId="Heading6">
    <w:name w:val="heading 6"/>
    <w:basedOn w:val="Normal"/>
    <w:next w:val="Normal"/>
    <w:rsid w:val="00BD58A4"/>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D58A4"/>
  </w:style>
  <w:style w:type="paragraph" w:styleId="Title">
    <w:name w:val="Title"/>
    <w:basedOn w:val="Normal"/>
    <w:next w:val="Normal"/>
    <w:rsid w:val="00BD58A4"/>
    <w:pPr>
      <w:keepNext/>
      <w:keepLines/>
      <w:spacing w:after="60"/>
    </w:pPr>
    <w:rPr>
      <w:sz w:val="52"/>
      <w:szCs w:val="52"/>
    </w:rPr>
  </w:style>
  <w:style w:type="paragraph" w:styleId="Subtitle">
    <w:name w:val="Subtitle"/>
    <w:basedOn w:val="Normal"/>
    <w:next w:val="Normal"/>
    <w:rsid w:val="00BD58A4"/>
    <w:pPr>
      <w:keepNext/>
      <w:keepLines/>
      <w:spacing w:after="320"/>
    </w:pPr>
    <w:rPr>
      <w:rFonts w:ascii="Arial" w:eastAsia="Arial" w:hAnsi="Arial" w:cs="Arial"/>
      <w:color w:val="666666"/>
      <w:sz w:val="30"/>
      <w:szCs w:val="30"/>
    </w:rPr>
  </w:style>
  <w:style w:type="table" w:customStyle="1" w:styleId="a">
    <w:basedOn w:val="TableNormal"/>
    <w:rsid w:val="00BD58A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D58A4"/>
    <w:pPr>
      <w:spacing w:line="240" w:lineRule="auto"/>
    </w:pPr>
    <w:rPr>
      <w:sz w:val="20"/>
      <w:szCs w:val="20"/>
    </w:rPr>
  </w:style>
  <w:style w:type="character" w:customStyle="1" w:styleId="CommentTextChar">
    <w:name w:val="Comment Text Char"/>
    <w:basedOn w:val="DefaultParagraphFont"/>
    <w:link w:val="CommentText"/>
    <w:uiPriority w:val="99"/>
    <w:semiHidden/>
    <w:rsid w:val="00BD58A4"/>
    <w:rPr>
      <w:sz w:val="20"/>
      <w:szCs w:val="20"/>
    </w:rPr>
  </w:style>
  <w:style w:type="character" w:styleId="CommentReference">
    <w:name w:val="annotation reference"/>
    <w:basedOn w:val="DefaultParagraphFont"/>
    <w:uiPriority w:val="99"/>
    <w:semiHidden/>
    <w:unhideWhenUsed/>
    <w:rsid w:val="00BD58A4"/>
    <w:rPr>
      <w:sz w:val="16"/>
      <w:szCs w:val="16"/>
    </w:rPr>
  </w:style>
  <w:style w:type="paragraph" w:styleId="NormalWeb">
    <w:name w:val="Normal (Web)"/>
    <w:basedOn w:val="Normal"/>
    <w:uiPriority w:val="99"/>
    <w:semiHidden/>
    <w:unhideWhenUsed/>
    <w:rsid w:val="0086145D"/>
    <w:pPr>
      <w:spacing w:before="100" w:beforeAutospacing="1" w:after="100" w:afterAutospacing="1" w:line="240" w:lineRule="auto"/>
    </w:pPr>
  </w:style>
  <w:style w:type="character" w:styleId="Hyperlink">
    <w:name w:val="Hyperlink"/>
    <w:basedOn w:val="DefaultParagraphFont"/>
    <w:uiPriority w:val="99"/>
    <w:unhideWhenUsed/>
    <w:rsid w:val="0086145D"/>
    <w:rPr>
      <w:color w:val="0000FF"/>
      <w:u w:val="single"/>
    </w:rPr>
  </w:style>
  <w:style w:type="paragraph" w:styleId="Header">
    <w:name w:val="header"/>
    <w:basedOn w:val="Normal"/>
    <w:link w:val="HeaderChar"/>
    <w:uiPriority w:val="99"/>
    <w:unhideWhenUsed/>
    <w:rsid w:val="00461108"/>
    <w:pPr>
      <w:tabs>
        <w:tab w:val="center" w:pos="4680"/>
        <w:tab w:val="right" w:pos="9360"/>
      </w:tabs>
      <w:spacing w:line="240" w:lineRule="auto"/>
    </w:pPr>
  </w:style>
  <w:style w:type="character" w:customStyle="1" w:styleId="HeaderChar">
    <w:name w:val="Header Char"/>
    <w:basedOn w:val="DefaultParagraphFont"/>
    <w:link w:val="Header"/>
    <w:uiPriority w:val="99"/>
    <w:rsid w:val="00461108"/>
    <w:rPr>
      <w:rFonts w:ascii="Times New Roman" w:hAnsi="Times New Roman"/>
      <w:color w:val="000000" w:themeColor="text1"/>
      <w:sz w:val="24"/>
      <w:lang w:val="en-GB"/>
    </w:rPr>
  </w:style>
  <w:style w:type="paragraph" w:styleId="Footer">
    <w:name w:val="footer"/>
    <w:basedOn w:val="Normal"/>
    <w:link w:val="FooterChar"/>
    <w:uiPriority w:val="99"/>
    <w:unhideWhenUsed/>
    <w:rsid w:val="00461108"/>
    <w:pPr>
      <w:tabs>
        <w:tab w:val="center" w:pos="4680"/>
        <w:tab w:val="right" w:pos="9360"/>
      </w:tabs>
      <w:spacing w:line="240" w:lineRule="auto"/>
    </w:pPr>
  </w:style>
  <w:style w:type="character" w:customStyle="1" w:styleId="FooterChar">
    <w:name w:val="Footer Char"/>
    <w:basedOn w:val="DefaultParagraphFont"/>
    <w:link w:val="Footer"/>
    <w:uiPriority w:val="99"/>
    <w:rsid w:val="00461108"/>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46110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61108"/>
    <w:pPr>
      <w:spacing w:after="100"/>
    </w:pPr>
  </w:style>
  <w:style w:type="paragraph" w:styleId="TOC2">
    <w:name w:val="toc 2"/>
    <w:basedOn w:val="Normal"/>
    <w:next w:val="Normal"/>
    <w:autoRedefine/>
    <w:uiPriority w:val="39"/>
    <w:unhideWhenUsed/>
    <w:rsid w:val="00461108"/>
    <w:pPr>
      <w:spacing w:after="100"/>
      <w:ind w:left="240"/>
    </w:pPr>
  </w:style>
  <w:style w:type="table" w:customStyle="1" w:styleId="a0">
    <w:basedOn w:val="TableNormal"/>
    <w:rsid w:val="00BD58A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B03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3A7"/>
    <w:rPr>
      <w:rFonts w:ascii="Tahoma" w:hAnsi="Tahoma" w:cs="Tahoma"/>
      <w:color w:val="000000" w:themeColor="text1"/>
      <w:sz w:val="16"/>
      <w:szCs w:val="16"/>
    </w:rPr>
  </w:style>
  <w:style w:type="paragraph" w:styleId="ListParagraph">
    <w:name w:val="List Paragraph"/>
    <w:basedOn w:val="Normal"/>
    <w:uiPriority w:val="34"/>
    <w:qFormat/>
    <w:rsid w:val="004F60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25439">
      <w:bodyDiv w:val="1"/>
      <w:marLeft w:val="0"/>
      <w:marRight w:val="0"/>
      <w:marTop w:val="0"/>
      <w:marBottom w:val="0"/>
      <w:divBdr>
        <w:top w:val="none" w:sz="0" w:space="0" w:color="auto"/>
        <w:left w:val="none" w:sz="0" w:space="0" w:color="auto"/>
        <w:bottom w:val="none" w:sz="0" w:space="0" w:color="auto"/>
        <w:right w:val="none" w:sz="0" w:space="0" w:color="auto"/>
      </w:divBdr>
    </w:div>
    <w:div w:id="1368991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weforum.org/agenda/2020/01/5-ways-companies-can-progress-more-women-into-leadership-roles/" TargetMode="External"/><Relationship Id="rId26" Type="http://schemas.openxmlformats.org/officeDocument/2006/relationships/hyperlink" Target="https://www.statista.com/statistics/595457/services-employment-as-share-of-total-female-employment-united-kingdom-uk/" TargetMode="External"/><Relationship Id="rId3" Type="http://schemas.openxmlformats.org/officeDocument/2006/relationships/customXml" Target="../customXml/item3.xml"/><Relationship Id="rId21" Type="http://schemas.openxmlformats.org/officeDocument/2006/relationships/hyperlink" Target="https://www.bbc.com/worklife/article/20220718-the-aspiration-gap-why-many-women-aim-lower-than-me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weforum.org/agenda/authors/becky-frankiewicz" TargetMode="External"/><Relationship Id="rId25" Type="http://schemas.openxmlformats.org/officeDocument/2006/relationships/hyperlink" Target="https://researchbriefings.files.parliament.uk/documents/SN06838/SN06838.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m/news/business-57343892" TargetMode="External"/><Relationship Id="rId20" Type="http://schemas.openxmlformats.org/officeDocument/2006/relationships/hyperlink" Target="https://cr.aldisouthgroup.com/en/responsibility/news/aldi-gbie-signs-un-womens-empowerment-principles" TargetMode="External"/><Relationship Id="rId29" Type="http://schemas.openxmlformats.org/officeDocument/2006/relationships/hyperlink" Target="https://www.statista.com/statistics/685195/share-of-female-ceo-positions-in-ftse-companie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orrisons-corporate.com/about-u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sda.com/about" TargetMode="External"/><Relationship Id="rId23" Type="http://schemas.openxmlformats.org/officeDocument/2006/relationships/hyperlink" Target="https://www.ilo.org/global/about-the-ilo/newsroom/news/WCMS_701767/lang--en/index.htm" TargetMode="External"/><Relationship Id="rId28" Type="http://schemas.openxmlformats.org/officeDocument/2006/relationships/hyperlink" Target="https://www.statista.com/statistics/280208/grocery-market-share-in-the-united-kingdom-uk/" TargetMode="External"/><Relationship Id="rId10" Type="http://schemas.openxmlformats.org/officeDocument/2006/relationships/endnotes" Target="endnotes.xml"/><Relationship Id="rId19" Type="http://schemas.openxmlformats.org/officeDocument/2006/relationships/hyperlink" Target="https://brc.org.uk/media/677267/diversity-and-inclusion-in-uk-retail-in-depth-research-and-analysis-from-brc-the-mbs-group-and-pwc-2021-002.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as.org.uk/improving-equality-diversity-and-inclusion" TargetMode="External"/><Relationship Id="rId22" Type="http://schemas.openxmlformats.org/officeDocument/2006/relationships/hyperlink" Target="https://www.gov.uk/government/news/uk-commission-on-the-status-of-women-national-statement" TargetMode="External"/><Relationship Id="rId27" Type="http://schemas.openxmlformats.org/officeDocument/2006/relationships/hyperlink" Target="https://www.statista.com/statistics/280120/employment-rate-in-the-uk-by-gender/" TargetMode="External"/><Relationship Id="rId30" Type="http://schemas.openxmlformats.org/officeDocument/2006/relationships/hyperlink" Target="https://www.tescoplc.com/updates/2018/career-development-opportunities-for-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mktiwMmwdRgoqarOLq2Zb50Z5hw==">AMUW2mUrSp78OjBBAEjLu1ss70wkCpP+zvIsZvgbNautwRmL6IQ47BcfdHFKeX/TX+AY/3TbfeWxdVgvKKQ+/7Em84tW+Nwqo7IZHtOZXTwmcJ2ck9GcYmY3R9nusSYBbh1XNYYziTsrrOjxy86Ct7KDdQyKzSFEi1orMAcTISRkhopcgQY6z0ZNGETiTI9OvAB5I16uSM+GaJbCL5NC+muJdXduEEvjDwp7rAS3BQQi4zWRoirxlbAP3jUkeNriEGyLXBjieODgYViVt/GGOv4ZGgjbtX1nmU2ROoRj1kZTzSxpLDo/4ybXD+4ZoAWeHyWGYTaz1yayYQ9e0PKqFJRHpEtDV6uAJNXZeEILrRtVdHoI6jOBKNyhEH/J+6jJSnVKL9bODACEJ/EXtFZcQ05v63q4JKvmig==</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9" ma:contentTypeDescription="Create a new document." ma:contentTypeScope="" ma:versionID="649646e24d0d0cea8a33ebb4b60cd43c">
  <xsd:schema xmlns:xsd="http://www.w3.org/2001/XMLSchema" xmlns:xs="http://www.w3.org/2001/XMLSchema" xmlns:p="http://schemas.microsoft.com/office/2006/metadata/properties" xmlns:ns3="65a787df-b407-4832-aa4e-1df7fad7b68b" xmlns:ns4="dfe3a457-34f2-4835-b09a-7f9b86a56f4b" targetNamespace="http://schemas.microsoft.com/office/2006/metadata/properties" ma:root="true" ma:fieldsID="e8d458d97b9ab9e78da8c99aa806436b" ns3:_="" ns4:_="">
    <xsd:import namespace="65a787df-b407-4832-aa4e-1df7fad7b68b"/>
    <xsd:import namespace="dfe3a457-34f2-4835-b09a-7f9b86a56f4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e3a457-34f2-4835-b09a-7f9b86a56f4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5E035C-8259-42E8-A28E-DF65A3F094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2FEBE11-A2F1-4D77-A3BC-39F61B632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dfe3a457-34f2-4835-b09a-7f9b86a56f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48C13F-52B8-4991-859E-86A159C215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3887</Words>
  <Characters>22156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mihaela.2012.mm@gmail.com</cp:lastModifiedBy>
  <cp:revision>9</cp:revision>
  <dcterms:created xsi:type="dcterms:W3CDTF">2022-08-29T12:45:00Z</dcterms:created>
  <dcterms:modified xsi:type="dcterms:W3CDTF">2022-08-29T12:54:00Z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