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65270742"/>
        <w:docPartObj>
          <w:docPartGallery w:val="Cover Pages"/>
          <w:docPartUnique/>
        </w:docPartObj>
      </w:sdtPr>
      <w:sdtEndPr>
        <w:rPr>
          <w:rFonts w:ascii="Times New Roman" w:eastAsiaTheme="minorHAnsi" w:hAnsi="Times New Roman" w:cs="Times New Roman"/>
          <w:b/>
          <w:bCs/>
          <w:sz w:val="24"/>
          <w:szCs w:val="24"/>
          <w:lang w:val="en-GB"/>
        </w:rPr>
      </w:sdtEndPr>
      <w:sdtContent>
        <w:p w14:paraId="27A406BB" w14:textId="31814CBD" w:rsidR="00881DD9" w:rsidRDefault="00881DD9">
          <w:pPr>
            <w:pStyle w:val="NoSpacing"/>
          </w:pPr>
          <w:r>
            <w:rPr>
              <w:noProof/>
            </w:rPr>
            <mc:AlternateContent>
              <mc:Choice Requires="wpg">
                <w:drawing>
                  <wp:anchor distT="0" distB="0" distL="114300" distR="114300" simplePos="0" relativeHeight="251659264" behindDoc="1" locked="0" layoutInCell="1" allowOverlap="1" wp14:anchorId="5AA2FFAF" wp14:editId="3A37CEE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C00E73B" w14:textId="77777777" w:rsidR="00385B5E" w:rsidRDefault="00385B5E">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A2FFA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C00E73B" w14:textId="77777777" w:rsidR="00385B5E" w:rsidRDefault="00385B5E">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09C7E5" wp14:editId="34464A5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AA44AC" w14:textId="7835C342" w:rsidR="00385B5E" w:rsidRDefault="00385B5E">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Ovidiu Barlea</w:t>
                                    </w:r>
                                  </w:sdtContent>
                                </w:sdt>
                              </w:p>
                              <w:p w14:paraId="241951ED" w14:textId="77777777" w:rsidR="00385B5E" w:rsidRDefault="00385B5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09C7E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9AA44AC" w14:textId="7835C342" w:rsidR="00385B5E" w:rsidRDefault="00385B5E">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Ovidiu Barlea</w:t>
                              </w:r>
                            </w:sdtContent>
                          </w:sdt>
                        </w:p>
                        <w:p w14:paraId="241951ED" w14:textId="77777777" w:rsidR="00385B5E" w:rsidRDefault="00385B5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79F0DFB" wp14:editId="7BE7FAE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18CC8B" w14:textId="77777777" w:rsidR="00385B5E" w:rsidRDefault="00385B5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[Document title]</w:t>
                                    </w:r>
                                  </w:sdtContent>
                                </w:sdt>
                              </w:p>
                              <w:p w14:paraId="4F6BB2CF" w14:textId="77777777" w:rsidR="00385B5E" w:rsidRDefault="00385B5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9F0DF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118CC8B" w14:textId="77777777" w:rsidR="00385B5E" w:rsidRDefault="00385B5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[Document title]</w:t>
                              </w:r>
                            </w:sdtContent>
                          </w:sdt>
                        </w:p>
                        <w:p w14:paraId="4F6BB2CF" w14:textId="77777777" w:rsidR="00385B5E" w:rsidRDefault="00385B5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v:textbox>
                    <w10:wrap anchorx="page" anchory="page"/>
                  </v:shape>
                </w:pict>
              </mc:Fallback>
            </mc:AlternateContent>
          </w:r>
        </w:p>
        <w:p w14:paraId="6F1973D6" w14:textId="0D91238C" w:rsidR="00881DD9" w:rsidRDefault="00881DD9">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50005B6C" w14:textId="77777777" w:rsidR="00881DD9" w:rsidRDefault="00881DD9" w:rsidP="00885DFE">
      <w:pPr>
        <w:rPr>
          <w:rFonts w:ascii="Times New Roman" w:hAnsi="Times New Roman" w:cs="Times New Roman"/>
          <w:b/>
          <w:bCs/>
          <w:sz w:val="24"/>
          <w:szCs w:val="24"/>
        </w:rPr>
      </w:pPr>
    </w:p>
    <w:p w14:paraId="4D947A4C" w14:textId="77777777" w:rsidR="00881DD9" w:rsidRDefault="00881DD9">
      <w:pPr>
        <w:rPr>
          <w:rFonts w:ascii="Times New Roman" w:hAnsi="Times New Roman" w:cs="Times New Roman"/>
          <w:b/>
          <w:bCs/>
          <w:sz w:val="24"/>
          <w:szCs w:val="24"/>
        </w:rPr>
      </w:pPr>
      <w:r>
        <w:rPr>
          <w:rFonts w:ascii="Times New Roman" w:hAnsi="Times New Roman" w:cs="Times New Roman"/>
          <w:b/>
          <w:bCs/>
          <w:sz w:val="24"/>
          <w:szCs w:val="24"/>
        </w:rPr>
        <w:br w:type="page"/>
      </w:r>
    </w:p>
    <w:sdt>
      <w:sdtPr>
        <w:id w:val="1879638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2209CF" w14:textId="45E537CC" w:rsidR="00866E61" w:rsidRDefault="00866E61">
          <w:pPr>
            <w:pStyle w:val="TOCHeading"/>
          </w:pPr>
          <w:r>
            <w:t>Contents</w:t>
          </w:r>
        </w:p>
        <w:p w14:paraId="73F03ED1" w14:textId="77777777" w:rsidR="00866E61" w:rsidRDefault="00866E61">
          <w:pPr>
            <w:pStyle w:val="TOC1"/>
            <w:tabs>
              <w:tab w:val="left" w:pos="440"/>
              <w:tab w:val="right" w:leader="dot" w:pos="9350"/>
            </w:tabs>
            <w:rPr>
              <w:rFonts w:eastAsiaTheme="minorEastAsia"/>
              <w:noProof/>
              <w:lang w:val="en-US"/>
            </w:rPr>
          </w:pPr>
          <w:r>
            <w:rPr>
              <w:b/>
              <w:bCs/>
              <w:noProof/>
            </w:rPr>
            <w:fldChar w:fldCharType="begin"/>
          </w:r>
          <w:r>
            <w:rPr>
              <w:b/>
              <w:bCs/>
              <w:noProof/>
            </w:rPr>
            <w:instrText xml:space="preserve"> TOC \o "1-4" \h \z \u </w:instrText>
          </w:r>
          <w:r>
            <w:rPr>
              <w:b/>
              <w:bCs/>
              <w:noProof/>
            </w:rPr>
            <w:fldChar w:fldCharType="separate"/>
          </w:r>
          <w:hyperlink w:anchor="_Toc180719993" w:history="1">
            <w:r w:rsidRPr="007B3357">
              <w:rPr>
                <w:rStyle w:val="Hyperlink"/>
                <w:rFonts w:ascii="Times New Roman" w:hAnsi="Times New Roman" w:cs="Times New Roman"/>
                <w:noProof/>
              </w:rPr>
              <w:t>I.</w:t>
            </w:r>
            <w:r>
              <w:rPr>
                <w:rFonts w:eastAsiaTheme="minorEastAsia"/>
                <w:noProof/>
                <w:lang w:val="en-US"/>
              </w:rPr>
              <w:tab/>
            </w:r>
            <w:r w:rsidRPr="007B335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_Toc180719993 \h </w:instrText>
            </w:r>
            <w:r>
              <w:rPr>
                <w:noProof/>
                <w:webHidden/>
              </w:rPr>
            </w:r>
            <w:r>
              <w:rPr>
                <w:noProof/>
                <w:webHidden/>
              </w:rPr>
              <w:fldChar w:fldCharType="separate"/>
            </w:r>
            <w:r>
              <w:rPr>
                <w:noProof/>
                <w:webHidden/>
              </w:rPr>
              <w:t>4</w:t>
            </w:r>
            <w:r>
              <w:rPr>
                <w:noProof/>
                <w:webHidden/>
              </w:rPr>
              <w:fldChar w:fldCharType="end"/>
            </w:r>
          </w:hyperlink>
        </w:p>
        <w:p w14:paraId="62A6C492" w14:textId="77777777" w:rsidR="00866E61" w:rsidRDefault="00866E61">
          <w:pPr>
            <w:pStyle w:val="TOC2"/>
            <w:tabs>
              <w:tab w:val="right" w:leader="dot" w:pos="9350"/>
            </w:tabs>
            <w:rPr>
              <w:rFonts w:eastAsiaTheme="minorEastAsia"/>
              <w:noProof/>
              <w:lang w:val="en-US"/>
            </w:rPr>
          </w:pPr>
          <w:hyperlink w:anchor="_Toc180719994" w:history="1">
            <w:r w:rsidRPr="007B3357">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_Toc180719994 \h </w:instrText>
            </w:r>
            <w:r>
              <w:rPr>
                <w:noProof/>
                <w:webHidden/>
              </w:rPr>
            </w:r>
            <w:r>
              <w:rPr>
                <w:noProof/>
                <w:webHidden/>
              </w:rPr>
              <w:fldChar w:fldCharType="separate"/>
            </w:r>
            <w:r>
              <w:rPr>
                <w:noProof/>
                <w:webHidden/>
              </w:rPr>
              <w:t>4</w:t>
            </w:r>
            <w:r>
              <w:rPr>
                <w:noProof/>
                <w:webHidden/>
              </w:rPr>
              <w:fldChar w:fldCharType="end"/>
            </w:r>
          </w:hyperlink>
        </w:p>
        <w:p w14:paraId="32CFFD91" w14:textId="77777777" w:rsidR="00866E61" w:rsidRDefault="00866E61">
          <w:pPr>
            <w:pStyle w:val="TOC2"/>
            <w:tabs>
              <w:tab w:val="right" w:leader="dot" w:pos="9350"/>
            </w:tabs>
            <w:rPr>
              <w:rFonts w:eastAsiaTheme="minorEastAsia"/>
              <w:noProof/>
              <w:lang w:val="en-US"/>
            </w:rPr>
          </w:pPr>
          <w:hyperlink w:anchor="_Toc180719995" w:history="1">
            <w:r w:rsidRPr="007B3357">
              <w:rPr>
                <w:rStyle w:val="Hyperlink"/>
                <w:rFonts w:ascii="Times New Roman" w:hAnsi="Times New Roman" w:cs="Times New Roman"/>
                <w:noProof/>
              </w:rPr>
              <w:t>1.2 Rationale for the Study</w:t>
            </w:r>
            <w:r>
              <w:rPr>
                <w:noProof/>
                <w:webHidden/>
              </w:rPr>
              <w:tab/>
            </w:r>
            <w:r>
              <w:rPr>
                <w:noProof/>
                <w:webHidden/>
              </w:rPr>
              <w:fldChar w:fldCharType="begin"/>
            </w:r>
            <w:r>
              <w:rPr>
                <w:noProof/>
                <w:webHidden/>
              </w:rPr>
              <w:instrText xml:space="preserve"> PAGEREF _Toc180719995 \h </w:instrText>
            </w:r>
            <w:r>
              <w:rPr>
                <w:noProof/>
                <w:webHidden/>
              </w:rPr>
            </w:r>
            <w:r>
              <w:rPr>
                <w:noProof/>
                <w:webHidden/>
              </w:rPr>
              <w:fldChar w:fldCharType="separate"/>
            </w:r>
            <w:r>
              <w:rPr>
                <w:noProof/>
                <w:webHidden/>
              </w:rPr>
              <w:t>4</w:t>
            </w:r>
            <w:r>
              <w:rPr>
                <w:noProof/>
                <w:webHidden/>
              </w:rPr>
              <w:fldChar w:fldCharType="end"/>
            </w:r>
          </w:hyperlink>
        </w:p>
        <w:p w14:paraId="703F660F" w14:textId="77777777" w:rsidR="00866E61" w:rsidRDefault="00866E61">
          <w:pPr>
            <w:pStyle w:val="TOC2"/>
            <w:tabs>
              <w:tab w:val="right" w:leader="dot" w:pos="9350"/>
            </w:tabs>
            <w:rPr>
              <w:rFonts w:eastAsiaTheme="minorEastAsia"/>
              <w:noProof/>
              <w:lang w:val="en-US"/>
            </w:rPr>
          </w:pPr>
          <w:hyperlink w:anchor="_Toc180719996" w:history="1">
            <w:r w:rsidRPr="007B3357">
              <w:rPr>
                <w:rStyle w:val="Hyperlink"/>
                <w:rFonts w:ascii="Times New Roman" w:hAnsi="Times New Roman" w:cs="Times New Roman"/>
                <w:noProof/>
              </w:rPr>
              <w:t>1.3 Research Aim</w:t>
            </w:r>
            <w:r>
              <w:rPr>
                <w:noProof/>
                <w:webHidden/>
              </w:rPr>
              <w:tab/>
            </w:r>
            <w:r>
              <w:rPr>
                <w:noProof/>
                <w:webHidden/>
              </w:rPr>
              <w:fldChar w:fldCharType="begin"/>
            </w:r>
            <w:r>
              <w:rPr>
                <w:noProof/>
                <w:webHidden/>
              </w:rPr>
              <w:instrText xml:space="preserve"> PAGEREF _Toc180719996 \h </w:instrText>
            </w:r>
            <w:r>
              <w:rPr>
                <w:noProof/>
                <w:webHidden/>
              </w:rPr>
            </w:r>
            <w:r>
              <w:rPr>
                <w:noProof/>
                <w:webHidden/>
              </w:rPr>
              <w:fldChar w:fldCharType="separate"/>
            </w:r>
            <w:r>
              <w:rPr>
                <w:noProof/>
                <w:webHidden/>
              </w:rPr>
              <w:t>4</w:t>
            </w:r>
            <w:r>
              <w:rPr>
                <w:noProof/>
                <w:webHidden/>
              </w:rPr>
              <w:fldChar w:fldCharType="end"/>
            </w:r>
          </w:hyperlink>
        </w:p>
        <w:p w14:paraId="4B3B4B1B" w14:textId="77777777" w:rsidR="00866E61" w:rsidRDefault="00866E61">
          <w:pPr>
            <w:pStyle w:val="TOC2"/>
            <w:tabs>
              <w:tab w:val="right" w:leader="dot" w:pos="9350"/>
            </w:tabs>
            <w:rPr>
              <w:rFonts w:eastAsiaTheme="minorEastAsia"/>
              <w:noProof/>
              <w:lang w:val="en-US"/>
            </w:rPr>
          </w:pPr>
          <w:hyperlink w:anchor="_Toc180719997" w:history="1">
            <w:r w:rsidRPr="007B3357">
              <w:rPr>
                <w:rStyle w:val="Hyperlink"/>
                <w:rFonts w:ascii="Times New Roman" w:hAnsi="Times New Roman" w:cs="Times New Roman"/>
                <w:noProof/>
              </w:rPr>
              <w:t>1.4 Research Objectives</w:t>
            </w:r>
            <w:r>
              <w:rPr>
                <w:noProof/>
                <w:webHidden/>
              </w:rPr>
              <w:tab/>
            </w:r>
            <w:r>
              <w:rPr>
                <w:noProof/>
                <w:webHidden/>
              </w:rPr>
              <w:fldChar w:fldCharType="begin"/>
            </w:r>
            <w:r>
              <w:rPr>
                <w:noProof/>
                <w:webHidden/>
              </w:rPr>
              <w:instrText xml:space="preserve"> PAGEREF _Toc180719997 \h </w:instrText>
            </w:r>
            <w:r>
              <w:rPr>
                <w:noProof/>
                <w:webHidden/>
              </w:rPr>
            </w:r>
            <w:r>
              <w:rPr>
                <w:noProof/>
                <w:webHidden/>
              </w:rPr>
              <w:fldChar w:fldCharType="separate"/>
            </w:r>
            <w:r>
              <w:rPr>
                <w:noProof/>
                <w:webHidden/>
              </w:rPr>
              <w:t>4</w:t>
            </w:r>
            <w:r>
              <w:rPr>
                <w:noProof/>
                <w:webHidden/>
              </w:rPr>
              <w:fldChar w:fldCharType="end"/>
            </w:r>
          </w:hyperlink>
        </w:p>
        <w:p w14:paraId="3CBD15D0" w14:textId="77777777" w:rsidR="00866E61" w:rsidRDefault="00866E61">
          <w:pPr>
            <w:pStyle w:val="TOC2"/>
            <w:tabs>
              <w:tab w:val="right" w:leader="dot" w:pos="9350"/>
            </w:tabs>
            <w:rPr>
              <w:rFonts w:eastAsiaTheme="minorEastAsia"/>
              <w:noProof/>
              <w:lang w:val="en-US"/>
            </w:rPr>
          </w:pPr>
          <w:hyperlink w:anchor="_Toc180719998" w:history="1">
            <w:r w:rsidRPr="007B3357">
              <w:rPr>
                <w:rStyle w:val="Hyperlink"/>
                <w:rFonts w:ascii="Times New Roman" w:hAnsi="Times New Roman" w:cs="Times New Roman"/>
                <w:noProof/>
              </w:rPr>
              <w:t>1.5 Scope and Delimitations</w:t>
            </w:r>
            <w:r>
              <w:rPr>
                <w:noProof/>
                <w:webHidden/>
              </w:rPr>
              <w:tab/>
            </w:r>
            <w:r>
              <w:rPr>
                <w:noProof/>
                <w:webHidden/>
              </w:rPr>
              <w:fldChar w:fldCharType="begin"/>
            </w:r>
            <w:r>
              <w:rPr>
                <w:noProof/>
                <w:webHidden/>
              </w:rPr>
              <w:instrText xml:space="preserve"> PAGEREF _Toc180719998 \h </w:instrText>
            </w:r>
            <w:r>
              <w:rPr>
                <w:noProof/>
                <w:webHidden/>
              </w:rPr>
            </w:r>
            <w:r>
              <w:rPr>
                <w:noProof/>
                <w:webHidden/>
              </w:rPr>
              <w:fldChar w:fldCharType="separate"/>
            </w:r>
            <w:r>
              <w:rPr>
                <w:noProof/>
                <w:webHidden/>
              </w:rPr>
              <w:t>5</w:t>
            </w:r>
            <w:r>
              <w:rPr>
                <w:noProof/>
                <w:webHidden/>
              </w:rPr>
              <w:fldChar w:fldCharType="end"/>
            </w:r>
          </w:hyperlink>
        </w:p>
        <w:p w14:paraId="3CFA9F95" w14:textId="77777777" w:rsidR="00866E61" w:rsidRDefault="00866E61">
          <w:pPr>
            <w:pStyle w:val="TOC2"/>
            <w:tabs>
              <w:tab w:val="right" w:leader="dot" w:pos="9350"/>
            </w:tabs>
            <w:rPr>
              <w:rFonts w:eastAsiaTheme="minorEastAsia"/>
              <w:noProof/>
              <w:lang w:val="en-US"/>
            </w:rPr>
          </w:pPr>
          <w:hyperlink w:anchor="_Toc180719999" w:history="1">
            <w:r w:rsidRPr="007B3357">
              <w:rPr>
                <w:rStyle w:val="Hyperlink"/>
                <w:rFonts w:ascii="Times New Roman" w:hAnsi="Times New Roman" w:cs="Times New Roman"/>
                <w:noProof/>
              </w:rPr>
              <w:t>1.6 Methodology</w:t>
            </w:r>
            <w:r>
              <w:rPr>
                <w:noProof/>
                <w:webHidden/>
              </w:rPr>
              <w:tab/>
            </w:r>
            <w:r>
              <w:rPr>
                <w:noProof/>
                <w:webHidden/>
              </w:rPr>
              <w:fldChar w:fldCharType="begin"/>
            </w:r>
            <w:r>
              <w:rPr>
                <w:noProof/>
                <w:webHidden/>
              </w:rPr>
              <w:instrText xml:space="preserve"> PAGEREF _Toc180719999 \h </w:instrText>
            </w:r>
            <w:r>
              <w:rPr>
                <w:noProof/>
                <w:webHidden/>
              </w:rPr>
            </w:r>
            <w:r>
              <w:rPr>
                <w:noProof/>
                <w:webHidden/>
              </w:rPr>
              <w:fldChar w:fldCharType="separate"/>
            </w:r>
            <w:r>
              <w:rPr>
                <w:noProof/>
                <w:webHidden/>
              </w:rPr>
              <w:t>5</w:t>
            </w:r>
            <w:r>
              <w:rPr>
                <w:noProof/>
                <w:webHidden/>
              </w:rPr>
              <w:fldChar w:fldCharType="end"/>
            </w:r>
          </w:hyperlink>
        </w:p>
        <w:p w14:paraId="75C8FADB" w14:textId="77777777" w:rsidR="00866E61" w:rsidRDefault="00866E61">
          <w:pPr>
            <w:pStyle w:val="TOC2"/>
            <w:tabs>
              <w:tab w:val="right" w:leader="dot" w:pos="9350"/>
            </w:tabs>
            <w:rPr>
              <w:rFonts w:eastAsiaTheme="minorEastAsia"/>
              <w:noProof/>
              <w:lang w:val="en-US"/>
            </w:rPr>
          </w:pPr>
          <w:hyperlink w:anchor="_Toc180720000" w:history="1">
            <w:r w:rsidRPr="007B3357">
              <w:rPr>
                <w:rStyle w:val="Hyperlink"/>
                <w:rFonts w:ascii="Times New Roman" w:hAnsi="Times New Roman" w:cs="Times New Roman"/>
                <w:noProof/>
              </w:rPr>
              <w:t>1.7 Significance of the Study</w:t>
            </w:r>
            <w:r>
              <w:rPr>
                <w:noProof/>
                <w:webHidden/>
              </w:rPr>
              <w:tab/>
            </w:r>
            <w:r>
              <w:rPr>
                <w:noProof/>
                <w:webHidden/>
              </w:rPr>
              <w:fldChar w:fldCharType="begin"/>
            </w:r>
            <w:r>
              <w:rPr>
                <w:noProof/>
                <w:webHidden/>
              </w:rPr>
              <w:instrText xml:space="preserve"> PAGEREF _Toc180720000 \h </w:instrText>
            </w:r>
            <w:r>
              <w:rPr>
                <w:noProof/>
                <w:webHidden/>
              </w:rPr>
            </w:r>
            <w:r>
              <w:rPr>
                <w:noProof/>
                <w:webHidden/>
              </w:rPr>
              <w:fldChar w:fldCharType="separate"/>
            </w:r>
            <w:r>
              <w:rPr>
                <w:noProof/>
                <w:webHidden/>
              </w:rPr>
              <w:t>5</w:t>
            </w:r>
            <w:r>
              <w:rPr>
                <w:noProof/>
                <w:webHidden/>
              </w:rPr>
              <w:fldChar w:fldCharType="end"/>
            </w:r>
          </w:hyperlink>
        </w:p>
        <w:p w14:paraId="3A4C9AB2" w14:textId="77777777" w:rsidR="00866E61" w:rsidRDefault="00866E61">
          <w:pPr>
            <w:pStyle w:val="TOC2"/>
            <w:tabs>
              <w:tab w:val="right" w:leader="dot" w:pos="9350"/>
            </w:tabs>
            <w:rPr>
              <w:rFonts w:eastAsiaTheme="minorEastAsia"/>
              <w:noProof/>
              <w:lang w:val="en-US"/>
            </w:rPr>
          </w:pPr>
          <w:hyperlink w:anchor="_Toc180720001" w:history="1">
            <w:r w:rsidRPr="007B3357">
              <w:rPr>
                <w:rStyle w:val="Hyperlink"/>
                <w:rFonts w:ascii="Times New Roman" w:hAnsi="Times New Roman" w:cs="Times New Roman"/>
                <w:noProof/>
              </w:rPr>
              <w:t>1.8 Research ethics</w:t>
            </w:r>
            <w:r>
              <w:rPr>
                <w:noProof/>
                <w:webHidden/>
              </w:rPr>
              <w:tab/>
            </w:r>
            <w:r>
              <w:rPr>
                <w:noProof/>
                <w:webHidden/>
              </w:rPr>
              <w:fldChar w:fldCharType="begin"/>
            </w:r>
            <w:r>
              <w:rPr>
                <w:noProof/>
                <w:webHidden/>
              </w:rPr>
              <w:instrText xml:space="preserve"> PAGEREF _Toc180720001 \h </w:instrText>
            </w:r>
            <w:r>
              <w:rPr>
                <w:noProof/>
                <w:webHidden/>
              </w:rPr>
            </w:r>
            <w:r>
              <w:rPr>
                <w:noProof/>
                <w:webHidden/>
              </w:rPr>
              <w:fldChar w:fldCharType="separate"/>
            </w:r>
            <w:r>
              <w:rPr>
                <w:noProof/>
                <w:webHidden/>
              </w:rPr>
              <w:t>5</w:t>
            </w:r>
            <w:r>
              <w:rPr>
                <w:noProof/>
                <w:webHidden/>
              </w:rPr>
              <w:fldChar w:fldCharType="end"/>
            </w:r>
          </w:hyperlink>
        </w:p>
        <w:p w14:paraId="27D77150" w14:textId="77777777" w:rsidR="00866E61" w:rsidRDefault="00866E61">
          <w:pPr>
            <w:pStyle w:val="TOC1"/>
            <w:tabs>
              <w:tab w:val="left" w:pos="440"/>
              <w:tab w:val="right" w:leader="dot" w:pos="9350"/>
            </w:tabs>
            <w:rPr>
              <w:rFonts w:eastAsiaTheme="minorEastAsia"/>
              <w:noProof/>
              <w:lang w:val="en-US"/>
            </w:rPr>
          </w:pPr>
          <w:hyperlink w:anchor="_Toc180720002" w:history="1">
            <w:r w:rsidRPr="007B3357">
              <w:rPr>
                <w:rStyle w:val="Hyperlink"/>
                <w:rFonts w:ascii="Times New Roman" w:hAnsi="Times New Roman" w:cs="Times New Roman"/>
                <w:noProof/>
              </w:rPr>
              <w:t>II.</w:t>
            </w:r>
            <w:r>
              <w:rPr>
                <w:rFonts w:eastAsiaTheme="minorEastAsia"/>
                <w:noProof/>
                <w:lang w:val="en-US"/>
              </w:rPr>
              <w:tab/>
            </w:r>
            <w:r w:rsidRPr="007B3357">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_Toc180720002 \h </w:instrText>
            </w:r>
            <w:r>
              <w:rPr>
                <w:noProof/>
                <w:webHidden/>
              </w:rPr>
            </w:r>
            <w:r>
              <w:rPr>
                <w:noProof/>
                <w:webHidden/>
              </w:rPr>
              <w:fldChar w:fldCharType="separate"/>
            </w:r>
            <w:r>
              <w:rPr>
                <w:noProof/>
                <w:webHidden/>
              </w:rPr>
              <w:t>6</w:t>
            </w:r>
            <w:r>
              <w:rPr>
                <w:noProof/>
                <w:webHidden/>
              </w:rPr>
              <w:fldChar w:fldCharType="end"/>
            </w:r>
          </w:hyperlink>
        </w:p>
        <w:p w14:paraId="0F22CAF4" w14:textId="77777777" w:rsidR="00866E61" w:rsidRDefault="00866E61">
          <w:pPr>
            <w:pStyle w:val="TOC2"/>
            <w:tabs>
              <w:tab w:val="right" w:leader="dot" w:pos="9350"/>
            </w:tabs>
            <w:rPr>
              <w:rFonts w:eastAsiaTheme="minorEastAsia"/>
              <w:noProof/>
              <w:lang w:val="en-US"/>
            </w:rPr>
          </w:pPr>
          <w:hyperlink w:anchor="_Toc180720003" w:history="1">
            <w:r w:rsidRPr="007B3357">
              <w:rPr>
                <w:rStyle w:val="Hyperlink"/>
                <w:rFonts w:ascii="Times New Roman" w:hAnsi="Times New Roman" w:cs="Times New Roman"/>
                <w:noProof/>
              </w:rPr>
              <w:t>2.1 The Concept of Circular Economy</w:t>
            </w:r>
            <w:r>
              <w:rPr>
                <w:noProof/>
                <w:webHidden/>
              </w:rPr>
              <w:tab/>
            </w:r>
            <w:r>
              <w:rPr>
                <w:noProof/>
                <w:webHidden/>
              </w:rPr>
              <w:fldChar w:fldCharType="begin"/>
            </w:r>
            <w:r>
              <w:rPr>
                <w:noProof/>
                <w:webHidden/>
              </w:rPr>
              <w:instrText xml:space="preserve"> PAGEREF _Toc180720003 \h </w:instrText>
            </w:r>
            <w:r>
              <w:rPr>
                <w:noProof/>
                <w:webHidden/>
              </w:rPr>
            </w:r>
            <w:r>
              <w:rPr>
                <w:noProof/>
                <w:webHidden/>
              </w:rPr>
              <w:fldChar w:fldCharType="separate"/>
            </w:r>
            <w:r>
              <w:rPr>
                <w:noProof/>
                <w:webHidden/>
              </w:rPr>
              <w:t>6</w:t>
            </w:r>
            <w:r>
              <w:rPr>
                <w:noProof/>
                <w:webHidden/>
              </w:rPr>
              <w:fldChar w:fldCharType="end"/>
            </w:r>
          </w:hyperlink>
        </w:p>
        <w:p w14:paraId="44D0B1A8" w14:textId="77777777" w:rsidR="00866E61" w:rsidRDefault="00866E61">
          <w:pPr>
            <w:pStyle w:val="TOC3"/>
            <w:tabs>
              <w:tab w:val="right" w:leader="dot" w:pos="9350"/>
            </w:tabs>
            <w:rPr>
              <w:rFonts w:eastAsiaTheme="minorEastAsia"/>
              <w:noProof/>
              <w:lang w:val="en-US"/>
            </w:rPr>
          </w:pPr>
          <w:hyperlink w:anchor="_Toc180720004" w:history="1">
            <w:r w:rsidRPr="007B3357">
              <w:rPr>
                <w:rStyle w:val="Hyperlink"/>
                <w:rFonts w:ascii="Times New Roman" w:hAnsi="Times New Roman" w:cs="Times New Roman"/>
                <w:noProof/>
              </w:rPr>
              <w:t>2.1.1 Historical Evolution</w:t>
            </w:r>
            <w:r>
              <w:rPr>
                <w:noProof/>
                <w:webHidden/>
              </w:rPr>
              <w:tab/>
            </w:r>
            <w:r>
              <w:rPr>
                <w:noProof/>
                <w:webHidden/>
              </w:rPr>
              <w:fldChar w:fldCharType="begin"/>
            </w:r>
            <w:r>
              <w:rPr>
                <w:noProof/>
                <w:webHidden/>
              </w:rPr>
              <w:instrText xml:space="preserve"> PAGEREF _Toc180720004 \h </w:instrText>
            </w:r>
            <w:r>
              <w:rPr>
                <w:noProof/>
                <w:webHidden/>
              </w:rPr>
            </w:r>
            <w:r>
              <w:rPr>
                <w:noProof/>
                <w:webHidden/>
              </w:rPr>
              <w:fldChar w:fldCharType="separate"/>
            </w:r>
            <w:r>
              <w:rPr>
                <w:noProof/>
                <w:webHidden/>
              </w:rPr>
              <w:t>6</w:t>
            </w:r>
            <w:r>
              <w:rPr>
                <w:noProof/>
                <w:webHidden/>
              </w:rPr>
              <w:fldChar w:fldCharType="end"/>
            </w:r>
          </w:hyperlink>
        </w:p>
        <w:p w14:paraId="153C4AA8" w14:textId="77777777" w:rsidR="00866E61" w:rsidRDefault="00866E61">
          <w:pPr>
            <w:pStyle w:val="TOC4"/>
            <w:tabs>
              <w:tab w:val="right" w:leader="dot" w:pos="9350"/>
            </w:tabs>
            <w:rPr>
              <w:rFonts w:eastAsiaTheme="minorEastAsia"/>
              <w:noProof/>
              <w:lang w:val="en-US"/>
            </w:rPr>
          </w:pPr>
          <w:hyperlink w:anchor="_Toc180720005" w:history="1">
            <w:r w:rsidRPr="007B3357">
              <w:rPr>
                <w:rStyle w:val="Hyperlink"/>
                <w:rFonts w:ascii="Times New Roman" w:hAnsi="Times New Roman" w:cs="Times New Roman"/>
                <w:noProof/>
              </w:rPr>
              <w:t>Early Environmentalism and Industrial Ecology (1960s-1980s)</w:t>
            </w:r>
            <w:r>
              <w:rPr>
                <w:noProof/>
                <w:webHidden/>
              </w:rPr>
              <w:tab/>
            </w:r>
            <w:r>
              <w:rPr>
                <w:noProof/>
                <w:webHidden/>
              </w:rPr>
              <w:fldChar w:fldCharType="begin"/>
            </w:r>
            <w:r>
              <w:rPr>
                <w:noProof/>
                <w:webHidden/>
              </w:rPr>
              <w:instrText xml:space="preserve"> PAGEREF _Toc180720005 \h </w:instrText>
            </w:r>
            <w:r>
              <w:rPr>
                <w:noProof/>
                <w:webHidden/>
              </w:rPr>
            </w:r>
            <w:r>
              <w:rPr>
                <w:noProof/>
                <w:webHidden/>
              </w:rPr>
              <w:fldChar w:fldCharType="separate"/>
            </w:r>
            <w:r>
              <w:rPr>
                <w:noProof/>
                <w:webHidden/>
              </w:rPr>
              <w:t>6</w:t>
            </w:r>
            <w:r>
              <w:rPr>
                <w:noProof/>
                <w:webHidden/>
              </w:rPr>
              <w:fldChar w:fldCharType="end"/>
            </w:r>
          </w:hyperlink>
        </w:p>
        <w:p w14:paraId="4508D397" w14:textId="77777777" w:rsidR="00866E61" w:rsidRDefault="00866E61">
          <w:pPr>
            <w:pStyle w:val="TOC4"/>
            <w:tabs>
              <w:tab w:val="right" w:leader="dot" w:pos="9350"/>
            </w:tabs>
            <w:rPr>
              <w:rFonts w:eastAsiaTheme="minorEastAsia"/>
              <w:noProof/>
              <w:lang w:val="en-US"/>
            </w:rPr>
          </w:pPr>
          <w:hyperlink w:anchor="_Toc180720006" w:history="1">
            <w:r w:rsidRPr="007B3357">
              <w:rPr>
                <w:rStyle w:val="Hyperlink"/>
                <w:rFonts w:ascii="Times New Roman" w:hAnsi="Times New Roman" w:cs="Times New Roman"/>
                <w:noProof/>
              </w:rPr>
              <w:t>The Emergence of the Circular Economy Term (1980s-1990s)</w:t>
            </w:r>
            <w:r>
              <w:rPr>
                <w:noProof/>
                <w:webHidden/>
              </w:rPr>
              <w:tab/>
            </w:r>
            <w:r>
              <w:rPr>
                <w:noProof/>
                <w:webHidden/>
              </w:rPr>
              <w:fldChar w:fldCharType="begin"/>
            </w:r>
            <w:r>
              <w:rPr>
                <w:noProof/>
                <w:webHidden/>
              </w:rPr>
              <w:instrText xml:space="preserve"> PAGEREF _Toc180720006 \h </w:instrText>
            </w:r>
            <w:r>
              <w:rPr>
                <w:noProof/>
                <w:webHidden/>
              </w:rPr>
            </w:r>
            <w:r>
              <w:rPr>
                <w:noProof/>
                <w:webHidden/>
              </w:rPr>
              <w:fldChar w:fldCharType="separate"/>
            </w:r>
            <w:r>
              <w:rPr>
                <w:noProof/>
                <w:webHidden/>
              </w:rPr>
              <w:t>6</w:t>
            </w:r>
            <w:r>
              <w:rPr>
                <w:noProof/>
                <w:webHidden/>
              </w:rPr>
              <w:fldChar w:fldCharType="end"/>
            </w:r>
          </w:hyperlink>
        </w:p>
        <w:p w14:paraId="7EAA2969" w14:textId="77777777" w:rsidR="00866E61" w:rsidRDefault="00866E61">
          <w:pPr>
            <w:pStyle w:val="TOC4"/>
            <w:tabs>
              <w:tab w:val="right" w:leader="dot" w:pos="9350"/>
            </w:tabs>
            <w:rPr>
              <w:rFonts w:eastAsiaTheme="minorEastAsia"/>
              <w:noProof/>
              <w:lang w:val="en-US"/>
            </w:rPr>
          </w:pPr>
          <w:hyperlink w:anchor="_Toc180720007" w:history="1">
            <w:r w:rsidRPr="007B3357">
              <w:rPr>
                <w:rStyle w:val="Hyperlink"/>
                <w:rFonts w:ascii="Times New Roman" w:hAnsi="Times New Roman" w:cs="Times New Roman"/>
                <w:noProof/>
              </w:rPr>
              <w:t>Spread of the Circular Economy (2000s-Present)</w:t>
            </w:r>
            <w:r>
              <w:rPr>
                <w:noProof/>
                <w:webHidden/>
              </w:rPr>
              <w:tab/>
            </w:r>
            <w:r>
              <w:rPr>
                <w:noProof/>
                <w:webHidden/>
              </w:rPr>
              <w:fldChar w:fldCharType="begin"/>
            </w:r>
            <w:r>
              <w:rPr>
                <w:noProof/>
                <w:webHidden/>
              </w:rPr>
              <w:instrText xml:space="preserve"> PAGEREF _Toc180720007 \h </w:instrText>
            </w:r>
            <w:r>
              <w:rPr>
                <w:noProof/>
                <w:webHidden/>
              </w:rPr>
            </w:r>
            <w:r>
              <w:rPr>
                <w:noProof/>
                <w:webHidden/>
              </w:rPr>
              <w:fldChar w:fldCharType="separate"/>
            </w:r>
            <w:r>
              <w:rPr>
                <w:noProof/>
                <w:webHidden/>
              </w:rPr>
              <w:t>7</w:t>
            </w:r>
            <w:r>
              <w:rPr>
                <w:noProof/>
                <w:webHidden/>
              </w:rPr>
              <w:fldChar w:fldCharType="end"/>
            </w:r>
          </w:hyperlink>
        </w:p>
        <w:p w14:paraId="61038E03" w14:textId="77777777" w:rsidR="00866E61" w:rsidRDefault="00866E61">
          <w:pPr>
            <w:pStyle w:val="TOC3"/>
            <w:tabs>
              <w:tab w:val="right" w:leader="dot" w:pos="9350"/>
            </w:tabs>
            <w:rPr>
              <w:rFonts w:eastAsiaTheme="minorEastAsia"/>
              <w:noProof/>
              <w:lang w:val="en-US"/>
            </w:rPr>
          </w:pPr>
          <w:hyperlink w:anchor="_Toc180720008" w:history="1">
            <w:r w:rsidRPr="007B3357">
              <w:rPr>
                <w:rStyle w:val="Hyperlink"/>
                <w:rFonts w:ascii="Times New Roman" w:hAnsi="Times New Roman" w:cs="Times New Roman"/>
                <w:noProof/>
              </w:rPr>
              <w:t>2.1.2 Core Principles of Circular Economy</w:t>
            </w:r>
            <w:r>
              <w:rPr>
                <w:noProof/>
                <w:webHidden/>
              </w:rPr>
              <w:tab/>
            </w:r>
            <w:r>
              <w:rPr>
                <w:noProof/>
                <w:webHidden/>
              </w:rPr>
              <w:fldChar w:fldCharType="begin"/>
            </w:r>
            <w:r>
              <w:rPr>
                <w:noProof/>
                <w:webHidden/>
              </w:rPr>
              <w:instrText xml:space="preserve"> PAGEREF _Toc180720008 \h </w:instrText>
            </w:r>
            <w:r>
              <w:rPr>
                <w:noProof/>
                <w:webHidden/>
              </w:rPr>
            </w:r>
            <w:r>
              <w:rPr>
                <w:noProof/>
                <w:webHidden/>
              </w:rPr>
              <w:fldChar w:fldCharType="separate"/>
            </w:r>
            <w:r>
              <w:rPr>
                <w:noProof/>
                <w:webHidden/>
              </w:rPr>
              <w:t>7</w:t>
            </w:r>
            <w:r>
              <w:rPr>
                <w:noProof/>
                <w:webHidden/>
              </w:rPr>
              <w:fldChar w:fldCharType="end"/>
            </w:r>
          </w:hyperlink>
        </w:p>
        <w:p w14:paraId="606C0671" w14:textId="77777777" w:rsidR="00866E61" w:rsidRDefault="00866E61">
          <w:pPr>
            <w:pStyle w:val="TOC4"/>
            <w:tabs>
              <w:tab w:val="right" w:leader="dot" w:pos="9350"/>
            </w:tabs>
            <w:rPr>
              <w:rFonts w:eastAsiaTheme="minorEastAsia"/>
              <w:noProof/>
              <w:lang w:val="en-US"/>
            </w:rPr>
          </w:pPr>
          <w:hyperlink w:anchor="_Toc180720009" w:history="1">
            <w:r w:rsidRPr="007B3357">
              <w:rPr>
                <w:rStyle w:val="Hyperlink"/>
                <w:rFonts w:ascii="Times New Roman" w:hAnsi="Times New Roman" w:cs="Times New Roman"/>
                <w:noProof/>
              </w:rPr>
              <w:t>Design Out Waste and Pollution</w:t>
            </w:r>
            <w:r>
              <w:rPr>
                <w:noProof/>
                <w:webHidden/>
              </w:rPr>
              <w:tab/>
            </w:r>
            <w:r>
              <w:rPr>
                <w:noProof/>
                <w:webHidden/>
              </w:rPr>
              <w:fldChar w:fldCharType="begin"/>
            </w:r>
            <w:r>
              <w:rPr>
                <w:noProof/>
                <w:webHidden/>
              </w:rPr>
              <w:instrText xml:space="preserve"> PAGEREF _Toc180720009 \h </w:instrText>
            </w:r>
            <w:r>
              <w:rPr>
                <w:noProof/>
                <w:webHidden/>
              </w:rPr>
            </w:r>
            <w:r>
              <w:rPr>
                <w:noProof/>
                <w:webHidden/>
              </w:rPr>
              <w:fldChar w:fldCharType="separate"/>
            </w:r>
            <w:r>
              <w:rPr>
                <w:noProof/>
                <w:webHidden/>
              </w:rPr>
              <w:t>7</w:t>
            </w:r>
            <w:r>
              <w:rPr>
                <w:noProof/>
                <w:webHidden/>
              </w:rPr>
              <w:fldChar w:fldCharType="end"/>
            </w:r>
          </w:hyperlink>
        </w:p>
        <w:p w14:paraId="2B4018D5" w14:textId="77777777" w:rsidR="00866E61" w:rsidRDefault="00866E61">
          <w:pPr>
            <w:pStyle w:val="TOC4"/>
            <w:tabs>
              <w:tab w:val="right" w:leader="dot" w:pos="9350"/>
            </w:tabs>
            <w:rPr>
              <w:rFonts w:eastAsiaTheme="minorEastAsia"/>
              <w:noProof/>
              <w:lang w:val="en-US"/>
            </w:rPr>
          </w:pPr>
          <w:hyperlink w:anchor="_Toc180720010" w:history="1">
            <w:r w:rsidRPr="007B3357">
              <w:rPr>
                <w:rStyle w:val="Hyperlink"/>
                <w:rFonts w:ascii="Times New Roman" w:hAnsi="Times New Roman" w:cs="Times New Roman"/>
                <w:noProof/>
              </w:rPr>
              <w:t>Keep Products and Materials in Use</w:t>
            </w:r>
            <w:r>
              <w:rPr>
                <w:noProof/>
                <w:webHidden/>
              </w:rPr>
              <w:tab/>
            </w:r>
            <w:r>
              <w:rPr>
                <w:noProof/>
                <w:webHidden/>
              </w:rPr>
              <w:fldChar w:fldCharType="begin"/>
            </w:r>
            <w:r>
              <w:rPr>
                <w:noProof/>
                <w:webHidden/>
              </w:rPr>
              <w:instrText xml:space="preserve"> PAGEREF _Toc180720010 \h </w:instrText>
            </w:r>
            <w:r>
              <w:rPr>
                <w:noProof/>
                <w:webHidden/>
              </w:rPr>
            </w:r>
            <w:r>
              <w:rPr>
                <w:noProof/>
                <w:webHidden/>
              </w:rPr>
              <w:fldChar w:fldCharType="separate"/>
            </w:r>
            <w:r>
              <w:rPr>
                <w:noProof/>
                <w:webHidden/>
              </w:rPr>
              <w:t>7</w:t>
            </w:r>
            <w:r>
              <w:rPr>
                <w:noProof/>
                <w:webHidden/>
              </w:rPr>
              <w:fldChar w:fldCharType="end"/>
            </w:r>
          </w:hyperlink>
        </w:p>
        <w:p w14:paraId="55057FEA" w14:textId="77777777" w:rsidR="00866E61" w:rsidRDefault="00866E61">
          <w:pPr>
            <w:pStyle w:val="TOC4"/>
            <w:tabs>
              <w:tab w:val="right" w:leader="dot" w:pos="9350"/>
            </w:tabs>
            <w:rPr>
              <w:rFonts w:eastAsiaTheme="minorEastAsia"/>
              <w:noProof/>
              <w:lang w:val="en-US"/>
            </w:rPr>
          </w:pPr>
          <w:hyperlink w:anchor="_Toc180720011" w:history="1">
            <w:r w:rsidRPr="007B3357">
              <w:rPr>
                <w:rStyle w:val="Hyperlink"/>
                <w:rFonts w:ascii="Times New Roman" w:hAnsi="Times New Roman" w:cs="Times New Roman"/>
                <w:noProof/>
              </w:rPr>
              <w:t>Regenerate Natural Systems</w:t>
            </w:r>
            <w:r>
              <w:rPr>
                <w:noProof/>
                <w:webHidden/>
              </w:rPr>
              <w:tab/>
            </w:r>
            <w:r>
              <w:rPr>
                <w:noProof/>
                <w:webHidden/>
              </w:rPr>
              <w:fldChar w:fldCharType="begin"/>
            </w:r>
            <w:r>
              <w:rPr>
                <w:noProof/>
                <w:webHidden/>
              </w:rPr>
              <w:instrText xml:space="preserve"> PAGEREF _Toc180720011 \h </w:instrText>
            </w:r>
            <w:r>
              <w:rPr>
                <w:noProof/>
                <w:webHidden/>
              </w:rPr>
            </w:r>
            <w:r>
              <w:rPr>
                <w:noProof/>
                <w:webHidden/>
              </w:rPr>
              <w:fldChar w:fldCharType="separate"/>
            </w:r>
            <w:r>
              <w:rPr>
                <w:noProof/>
                <w:webHidden/>
              </w:rPr>
              <w:t>8</w:t>
            </w:r>
            <w:r>
              <w:rPr>
                <w:noProof/>
                <w:webHidden/>
              </w:rPr>
              <w:fldChar w:fldCharType="end"/>
            </w:r>
          </w:hyperlink>
        </w:p>
        <w:p w14:paraId="4F091A5C" w14:textId="77777777" w:rsidR="00866E61" w:rsidRDefault="00866E61">
          <w:pPr>
            <w:pStyle w:val="TOC4"/>
            <w:tabs>
              <w:tab w:val="right" w:leader="dot" w:pos="9350"/>
            </w:tabs>
            <w:rPr>
              <w:rFonts w:eastAsiaTheme="minorEastAsia"/>
              <w:noProof/>
              <w:lang w:val="en-US"/>
            </w:rPr>
          </w:pPr>
          <w:hyperlink w:anchor="_Toc180720012" w:history="1">
            <w:r w:rsidRPr="007B3357">
              <w:rPr>
                <w:rStyle w:val="Hyperlink"/>
                <w:rFonts w:ascii="Times New Roman" w:hAnsi="Times New Roman" w:cs="Times New Roman"/>
                <w:noProof/>
              </w:rPr>
              <w:t>Rethink Ownership and Business Models</w:t>
            </w:r>
            <w:r>
              <w:rPr>
                <w:noProof/>
                <w:webHidden/>
              </w:rPr>
              <w:tab/>
            </w:r>
            <w:r>
              <w:rPr>
                <w:noProof/>
                <w:webHidden/>
              </w:rPr>
              <w:fldChar w:fldCharType="begin"/>
            </w:r>
            <w:r>
              <w:rPr>
                <w:noProof/>
                <w:webHidden/>
              </w:rPr>
              <w:instrText xml:space="preserve"> PAGEREF _Toc180720012 \h </w:instrText>
            </w:r>
            <w:r>
              <w:rPr>
                <w:noProof/>
                <w:webHidden/>
              </w:rPr>
            </w:r>
            <w:r>
              <w:rPr>
                <w:noProof/>
                <w:webHidden/>
              </w:rPr>
              <w:fldChar w:fldCharType="separate"/>
            </w:r>
            <w:r>
              <w:rPr>
                <w:noProof/>
                <w:webHidden/>
              </w:rPr>
              <w:t>8</w:t>
            </w:r>
            <w:r>
              <w:rPr>
                <w:noProof/>
                <w:webHidden/>
              </w:rPr>
              <w:fldChar w:fldCharType="end"/>
            </w:r>
          </w:hyperlink>
        </w:p>
        <w:p w14:paraId="2B4519E8" w14:textId="77777777" w:rsidR="00866E61" w:rsidRDefault="00866E61">
          <w:pPr>
            <w:pStyle w:val="TOC2"/>
            <w:tabs>
              <w:tab w:val="right" w:leader="dot" w:pos="9350"/>
            </w:tabs>
            <w:rPr>
              <w:rFonts w:eastAsiaTheme="minorEastAsia"/>
              <w:noProof/>
              <w:lang w:val="en-US"/>
            </w:rPr>
          </w:pPr>
          <w:hyperlink w:anchor="_Toc180720013" w:history="1">
            <w:r w:rsidRPr="007B3357">
              <w:rPr>
                <w:rStyle w:val="Hyperlink"/>
                <w:rFonts w:ascii="Times New Roman" w:hAnsi="Times New Roman" w:cs="Times New Roman"/>
                <w:noProof/>
              </w:rPr>
              <w:t>2.2 Environmental and Economic Implications of the Circular Economy</w:t>
            </w:r>
            <w:r>
              <w:rPr>
                <w:noProof/>
                <w:webHidden/>
              </w:rPr>
              <w:tab/>
            </w:r>
            <w:r>
              <w:rPr>
                <w:noProof/>
                <w:webHidden/>
              </w:rPr>
              <w:fldChar w:fldCharType="begin"/>
            </w:r>
            <w:r>
              <w:rPr>
                <w:noProof/>
                <w:webHidden/>
              </w:rPr>
              <w:instrText xml:space="preserve"> PAGEREF _Toc180720013 \h </w:instrText>
            </w:r>
            <w:r>
              <w:rPr>
                <w:noProof/>
                <w:webHidden/>
              </w:rPr>
            </w:r>
            <w:r>
              <w:rPr>
                <w:noProof/>
                <w:webHidden/>
              </w:rPr>
              <w:fldChar w:fldCharType="separate"/>
            </w:r>
            <w:r>
              <w:rPr>
                <w:noProof/>
                <w:webHidden/>
              </w:rPr>
              <w:t>8</w:t>
            </w:r>
            <w:r>
              <w:rPr>
                <w:noProof/>
                <w:webHidden/>
              </w:rPr>
              <w:fldChar w:fldCharType="end"/>
            </w:r>
          </w:hyperlink>
        </w:p>
        <w:p w14:paraId="14FFB4FF" w14:textId="77777777" w:rsidR="00866E61" w:rsidRDefault="00866E61">
          <w:pPr>
            <w:pStyle w:val="TOC3"/>
            <w:tabs>
              <w:tab w:val="right" w:leader="dot" w:pos="9350"/>
            </w:tabs>
            <w:rPr>
              <w:rFonts w:eastAsiaTheme="minorEastAsia"/>
              <w:noProof/>
              <w:lang w:val="en-US"/>
            </w:rPr>
          </w:pPr>
          <w:hyperlink w:anchor="_Toc180720014" w:history="1">
            <w:r w:rsidRPr="007B3357">
              <w:rPr>
                <w:rStyle w:val="Hyperlink"/>
                <w:rFonts w:ascii="Times New Roman" w:hAnsi="Times New Roman" w:cs="Times New Roman"/>
                <w:noProof/>
              </w:rPr>
              <w:t>2.2.1 Environmental Implications of the Circular Economy</w:t>
            </w:r>
            <w:r>
              <w:rPr>
                <w:noProof/>
                <w:webHidden/>
              </w:rPr>
              <w:tab/>
            </w:r>
            <w:r>
              <w:rPr>
                <w:noProof/>
                <w:webHidden/>
              </w:rPr>
              <w:fldChar w:fldCharType="begin"/>
            </w:r>
            <w:r>
              <w:rPr>
                <w:noProof/>
                <w:webHidden/>
              </w:rPr>
              <w:instrText xml:space="preserve"> PAGEREF _Toc180720014 \h </w:instrText>
            </w:r>
            <w:r>
              <w:rPr>
                <w:noProof/>
                <w:webHidden/>
              </w:rPr>
            </w:r>
            <w:r>
              <w:rPr>
                <w:noProof/>
                <w:webHidden/>
              </w:rPr>
              <w:fldChar w:fldCharType="separate"/>
            </w:r>
            <w:r>
              <w:rPr>
                <w:noProof/>
                <w:webHidden/>
              </w:rPr>
              <w:t>8</w:t>
            </w:r>
            <w:r>
              <w:rPr>
                <w:noProof/>
                <w:webHidden/>
              </w:rPr>
              <w:fldChar w:fldCharType="end"/>
            </w:r>
          </w:hyperlink>
        </w:p>
        <w:p w14:paraId="30CF5AB4" w14:textId="77777777" w:rsidR="00866E61" w:rsidRDefault="00866E61">
          <w:pPr>
            <w:pStyle w:val="TOC4"/>
            <w:tabs>
              <w:tab w:val="right" w:leader="dot" w:pos="9350"/>
            </w:tabs>
            <w:rPr>
              <w:rFonts w:eastAsiaTheme="minorEastAsia"/>
              <w:noProof/>
              <w:lang w:val="en-US"/>
            </w:rPr>
          </w:pPr>
          <w:hyperlink w:anchor="_Toc180720015" w:history="1">
            <w:r w:rsidRPr="007B3357">
              <w:rPr>
                <w:rStyle w:val="Hyperlink"/>
                <w:rFonts w:ascii="Times New Roman" w:hAnsi="Times New Roman" w:cs="Times New Roman"/>
                <w:noProof/>
              </w:rPr>
              <w:t>Reduction of Resource Extraction and Environmental Degradation</w:t>
            </w:r>
            <w:r>
              <w:rPr>
                <w:noProof/>
                <w:webHidden/>
              </w:rPr>
              <w:tab/>
            </w:r>
            <w:r>
              <w:rPr>
                <w:noProof/>
                <w:webHidden/>
              </w:rPr>
              <w:fldChar w:fldCharType="begin"/>
            </w:r>
            <w:r>
              <w:rPr>
                <w:noProof/>
                <w:webHidden/>
              </w:rPr>
              <w:instrText xml:space="preserve"> PAGEREF _Toc180720015 \h </w:instrText>
            </w:r>
            <w:r>
              <w:rPr>
                <w:noProof/>
                <w:webHidden/>
              </w:rPr>
            </w:r>
            <w:r>
              <w:rPr>
                <w:noProof/>
                <w:webHidden/>
              </w:rPr>
              <w:fldChar w:fldCharType="separate"/>
            </w:r>
            <w:r>
              <w:rPr>
                <w:noProof/>
                <w:webHidden/>
              </w:rPr>
              <w:t>8</w:t>
            </w:r>
            <w:r>
              <w:rPr>
                <w:noProof/>
                <w:webHidden/>
              </w:rPr>
              <w:fldChar w:fldCharType="end"/>
            </w:r>
          </w:hyperlink>
        </w:p>
        <w:p w14:paraId="1DD76A7C" w14:textId="77777777" w:rsidR="00866E61" w:rsidRDefault="00866E61">
          <w:pPr>
            <w:pStyle w:val="TOC4"/>
            <w:tabs>
              <w:tab w:val="right" w:leader="dot" w:pos="9350"/>
            </w:tabs>
            <w:rPr>
              <w:rFonts w:eastAsiaTheme="minorEastAsia"/>
              <w:noProof/>
              <w:lang w:val="en-US"/>
            </w:rPr>
          </w:pPr>
          <w:hyperlink w:anchor="_Toc180720016" w:history="1">
            <w:r w:rsidRPr="007B3357">
              <w:rPr>
                <w:rStyle w:val="Hyperlink"/>
                <w:rFonts w:ascii="Times New Roman" w:hAnsi="Times New Roman" w:cs="Times New Roman"/>
                <w:noProof/>
              </w:rPr>
              <w:t>Waste Minimization and Pollution Prevention</w:t>
            </w:r>
            <w:r>
              <w:rPr>
                <w:noProof/>
                <w:webHidden/>
              </w:rPr>
              <w:tab/>
            </w:r>
            <w:r>
              <w:rPr>
                <w:noProof/>
                <w:webHidden/>
              </w:rPr>
              <w:fldChar w:fldCharType="begin"/>
            </w:r>
            <w:r>
              <w:rPr>
                <w:noProof/>
                <w:webHidden/>
              </w:rPr>
              <w:instrText xml:space="preserve"> PAGEREF _Toc180720016 \h </w:instrText>
            </w:r>
            <w:r>
              <w:rPr>
                <w:noProof/>
                <w:webHidden/>
              </w:rPr>
            </w:r>
            <w:r>
              <w:rPr>
                <w:noProof/>
                <w:webHidden/>
              </w:rPr>
              <w:fldChar w:fldCharType="separate"/>
            </w:r>
            <w:r>
              <w:rPr>
                <w:noProof/>
                <w:webHidden/>
              </w:rPr>
              <w:t>8</w:t>
            </w:r>
            <w:r>
              <w:rPr>
                <w:noProof/>
                <w:webHidden/>
              </w:rPr>
              <w:fldChar w:fldCharType="end"/>
            </w:r>
          </w:hyperlink>
        </w:p>
        <w:p w14:paraId="6C1CC846" w14:textId="77777777" w:rsidR="00866E61" w:rsidRDefault="00866E61">
          <w:pPr>
            <w:pStyle w:val="TOC3"/>
            <w:tabs>
              <w:tab w:val="right" w:leader="dot" w:pos="9350"/>
            </w:tabs>
            <w:rPr>
              <w:rFonts w:eastAsiaTheme="minorEastAsia"/>
              <w:noProof/>
              <w:lang w:val="en-US"/>
            </w:rPr>
          </w:pPr>
          <w:hyperlink w:anchor="_Toc180720017" w:history="1">
            <w:r w:rsidRPr="007B3357">
              <w:rPr>
                <w:rStyle w:val="Hyperlink"/>
                <w:rFonts w:ascii="Times New Roman" w:hAnsi="Times New Roman" w:cs="Times New Roman"/>
                <w:noProof/>
              </w:rPr>
              <w:t>2.2.2 Economic Implications of the Circular Economy</w:t>
            </w:r>
            <w:r>
              <w:rPr>
                <w:noProof/>
                <w:webHidden/>
              </w:rPr>
              <w:tab/>
            </w:r>
            <w:r>
              <w:rPr>
                <w:noProof/>
                <w:webHidden/>
              </w:rPr>
              <w:fldChar w:fldCharType="begin"/>
            </w:r>
            <w:r>
              <w:rPr>
                <w:noProof/>
                <w:webHidden/>
              </w:rPr>
              <w:instrText xml:space="preserve"> PAGEREF _Toc180720017 \h </w:instrText>
            </w:r>
            <w:r>
              <w:rPr>
                <w:noProof/>
                <w:webHidden/>
              </w:rPr>
            </w:r>
            <w:r>
              <w:rPr>
                <w:noProof/>
                <w:webHidden/>
              </w:rPr>
              <w:fldChar w:fldCharType="separate"/>
            </w:r>
            <w:r>
              <w:rPr>
                <w:noProof/>
                <w:webHidden/>
              </w:rPr>
              <w:t>9</w:t>
            </w:r>
            <w:r>
              <w:rPr>
                <w:noProof/>
                <w:webHidden/>
              </w:rPr>
              <w:fldChar w:fldCharType="end"/>
            </w:r>
          </w:hyperlink>
        </w:p>
        <w:p w14:paraId="273C0C3C" w14:textId="77777777" w:rsidR="00866E61" w:rsidRDefault="00866E61">
          <w:pPr>
            <w:pStyle w:val="TOC4"/>
            <w:tabs>
              <w:tab w:val="right" w:leader="dot" w:pos="9350"/>
            </w:tabs>
            <w:rPr>
              <w:rFonts w:eastAsiaTheme="minorEastAsia"/>
              <w:noProof/>
              <w:lang w:val="en-US"/>
            </w:rPr>
          </w:pPr>
          <w:hyperlink w:anchor="_Toc180720018" w:history="1">
            <w:r w:rsidRPr="007B3357">
              <w:rPr>
                <w:rStyle w:val="Hyperlink"/>
                <w:rFonts w:ascii="Times New Roman" w:hAnsi="Times New Roman" w:cs="Times New Roman"/>
                <w:noProof/>
              </w:rPr>
              <w:t>Cost Savings and Efficiency Gains</w:t>
            </w:r>
            <w:r>
              <w:rPr>
                <w:noProof/>
                <w:webHidden/>
              </w:rPr>
              <w:tab/>
            </w:r>
            <w:r>
              <w:rPr>
                <w:noProof/>
                <w:webHidden/>
              </w:rPr>
              <w:fldChar w:fldCharType="begin"/>
            </w:r>
            <w:r>
              <w:rPr>
                <w:noProof/>
                <w:webHidden/>
              </w:rPr>
              <w:instrText xml:space="preserve"> PAGEREF _Toc180720018 \h </w:instrText>
            </w:r>
            <w:r>
              <w:rPr>
                <w:noProof/>
                <w:webHidden/>
              </w:rPr>
            </w:r>
            <w:r>
              <w:rPr>
                <w:noProof/>
                <w:webHidden/>
              </w:rPr>
              <w:fldChar w:fldCharType="separate"/>
            </w:r>
            <w:r>
              <w:rPr>
                <w:noProof/>
                <w:webHidden/>
              </w:rPr>
              <w:t>9</w:t>
            </w:r>
            <w:r>
              <w:rPr>
                <w:noProof/>
                <w:webHidden/>
              </w:rPr>
              <w:fldChar w:fldCharType="end"/>
            </w:r>
          </w:hyperlink>
        </w:p>
        <w:p w14:paraId="45AE155D" w14:textId="77777777" w:rsidR="00866E61" w:rsidRDefault="00866E61">
          <w:pPr>
            <w:pStyle w:val="TOC4"/>
            <w:tabs>
              <w:tab w:val="right" w:leader="dot" w:pos="9350"/>
            </w:tabs>
            <w:rPr>
              <w:rFonts w:eastAsiaTheme="minorEastAsia"/>
              <w:noProof/>
              <w:lang w:val="en-US"/>
            </w:rPr>
          </w:pPr>
          <w:hyperlink w:anchor="_Toc180720019" w:history="1">
            <w:r w:rsidRPr="007B3357">
              <w:rPr>
                <w:rStyle w:val="Hyperlink"/>
                <w:rFonts w:ascii="Times New Roman" w:hAnsi="Times New Roman" w:cs="Times New Roman"/>
                <w:noProof/>
              </w:rPr>
              <w:t>Job Creation and Economic Growth</w:t>
            </w:r>
            <w:r>
              <w:rPr>
                <w:noProof/>
                <w:webHidden/>
              </w:rPr>
              <w:tab/>
            </w:r>
            <w:r>
              <w:rPr>
                <w:noProof/>
                <w:webHidden/>
              </w:rPr>
              <w:fldChar w:fldCharType="begin"/>
            </w:r>
            <w:r>
              <w:rPr>
                <w:noProof/>
                <w:webHidden/>
              </w:rPr>
              <w:instrText xml:space="preserve"> PAGEREF _Toc180720019 \h </w:instrText>
            </w:r>
            <w:r>
              <w:rPr>
                <w:noProof/>
                <w:webHidden/>
              </w:rPr>
            </w:r>
            <w:r>
              <w:rPr>
                <w:noProof/>
                <w:webHidden/>
              </w:rPr>
              <w:fldChar w:fldCharType="separate"/>
            </w:r>
            <w:r>
              <w:rPr>
                <w:noProof/>
                <w:webHidden/>
              </w:rPr>
              <w:t>9</w:t>
            </w:r>
            <w:r>
              <w:rPr>
                <w:noProof/>
                <w:webHidden/>
              </w:rPr>
              <w:fldChar w:fldCharType="end"/>
            </w:r>
          </w:hyperlink>
        </w:p>
        <w:p w14:paraId="42767A22" w14:textId="77777777" w:rsidR="00866E61" w:rsidRDefault="00866E61">
          <w:pPr>
            <w:pStyle w:val="TOC2"/>
            <w:tabs>
              <w:tab w:val="right" w:leader="dot" w:pos="9350"/>
            </w:tabs>
            <w:rPr>
              <w:rFonts w:eastAsiaTheme="minorEastAsia"/>
              <w:noProof/>
              <w:lang w:val="en-US"/>
            </w:rPr>
          </w:pPr>
          <w:hyperlink w:anchor="_Toc180720020" w:history="1">
            <w:r w:rsidRPr="007B3357">
              <w:rPr>
                <w:rStyle w:val="Hyperlink"/>
                <w:rFonts w:ascii="Times New Roman" w:hAnsi="Times New Roman" w:cs="Times New Roman"/>
                <w:noProof/>
              </w:rPr>
              <w:t>2.3 Circular Economy Practises in the Manufacturing Industries</w:t>
            </w:r>
            <w:r>
              <w:rPr>
                <w:noProof/>
                <w:webHidden/>
              </w:rPr>
              <w:tab/>
            </w:r>
            <w:r>
              <w:rPr>
                <w:noProof/>
                <w:webHidden/>
              </w:rPr>
              <w:fldChar w:fldCharType="begin"/>
            </w:r>
            <w:r>
              <w:rPr>
                <w:noProof/>
                <w:webHidden/>
              </w:rPr>
              <w:instrText xml:space="preserve"> PAGEREF _Toc180720020 \h </w:instrText>
            </w:r>
            <w:r>
              <w:rPr>
                <w:noProof/>
                <w:webHidden/>
              </w:rPr>
            </w:r>
            <w:r>
              <w:rPr>
                <w:noProof/>
                <w:webHidden/>
              </w:rPr>
              <w:fldChar w:fldCharType="separate"/>
            </w:r>
            <w:r>
              <w:rPr>
                <w:noProof/>
                <w:webHidden/>
              </w:rPr>
              <w:t>9</w:t>
            </w:r>
            <w:r>
              <w:rPr>
                <w:noProof/>
                <w:webHidden/>
              </w:rPr>
              <w:fldChar w:fldCharType="end"/>
            </w:r>
          </w:hyperlink>
        </w:p>
        <w:p w14:paraId="56385306" w14:textId="77777777" w:rsidR="00866E61" w:rsidRDefault="00866E61">
          <w:pPr>
            <w:pStyle w:val="TOC4"/>
            <w:tabs>
              <w:tab w:val="right" w:leader="dot" w:pos="9350"/>
            </w:tabs>
            <w:rPr>
              <w:rFonts w:eastAsiaTheme="minorEastAsia"/>
              <w:noProof/>
              <w:lang w:val="en-US"/>
            </w:rPr>
          </w:pPr>
          <w:hyperlink w:anchor="_Toc180720021" w:history="1">
            <w:r w:rsidRPr="007B3357">
              <w:rPr>
                <w:rStyle w:val="Hyperlink"/>
                <w:rFonts w:ascii="Times New Roman" w:hAnsi="Times New Roman" w:cs="Times New Roman"/>
                <w:noProof/>
              </w:rPr>
              <w:t>Sustainable Product Design</w:t>
            </w:r>
            <w:r>
              <w:rPr>
                <w:noProof/>
                <w:webHidden/>
              </w:rPr>
              <w:tab/>
            </w:r>
            <w:r>
              <w:rPr>
                <w:noProof/>
                <w:webHidden/>
              </w:rPr>
              <w:fldChar w:fldCharType="begin"/>
            </w:r>
            <w:r>
              <w:rPr>
                <w:noProof/>
                <w:webHidden/>
              </w:rPr>
              <w:instrText xml:space="preserve"> PAGEREF _Toc180720021 \h </w:instrText>
            </w:r>
            <w:r>
              <w:rPr>
                <w:noProof/>
                <w:webHidden/>
              </w:rPr>
            </w:r>
            <w:r>
              <w:rPr>
                <w:noProof/>
                <w:webHidden/>
              </w:rPr>
              <w:fldChar w:fldCharType="separate"/>
            </w:r>
            <w:r>
              <w:rPr>
                <w:noProof/>
                <w:webHidden/>
              </w:rPr>
              <w:t>10</w:t>
            </w:r>
            <w:r>
              <w:rPr>
                <w:noProof/>
                <w:webHidden/>
              </w:rPr>
              <w:fldChar w:fldCharType="end"/>
            </w:r>
          </w:hyperlink>
        </w:p>
        <w:p w14:paraId="49D603DE" w14:textId="77777777" w:rsidR="00866E61" w:rsidRDefault="00866E61">
          <w:pPr>
            <w:pStyle w:val="TOC4"/>
            <w:tabs>
              <w:tab w:val="right" w:leader="dot" w:pos="9350"/>
            </w:tabs>
            <w:rPr>
              <w:rFonts w:eastAsiaTheme="minorEastAsia"/>
              <w:noProof/>
              <w:lang w:val="en-US"/>
            </w:rPr>
          </w:pPr>
          <w:hyperlink w:anchor="_Toc180720022" w:history="1">
            <w:r w:rsidRPr="007B3357">
              <w:rPr>
                <w:rStyle w:val="Hyperlink"/>
                <w:rFonts w:ascii="Times New Roman" w:hAnsi="Times New Roman" w:cs="Times New Roman"/>
                <w:noProof/>
              </w:rPr>
              <w:t>Remanufacturing and Refurbishing</w:t>
            </w:r>
            <w:r>
              <w:rPr>
                <w:noProof/>
                <w:webHidden/>
              </w:rPr>
              <w:tab/>
            </w:r>
            <w:r>
              <w:rPr>
                <w:noProof/>
                <w:webHidden/>
              </w:rPr>
              <w:fldChar w:fldCharType="begin"/>
            </w:r>
            <w:r>
              <w:rPr>
                <w:noProof/>
                <w:webHidden/>
              </w:rPr>
              <w:instrText xml:space="preserve"> PAGEREF _Toc180720022 \h </w:instrText>
            </w:r>
            <w:r>
              <w:rPr>
                <w:noProof/>
                <w:webHidden/>
              </w:rPr>
            </w:r>
            <w:r>
              <w:rPr>
                <w:noProof/>
                <w:webHidden/>
              </w:rPr>
              <w:fldChar w:fldCharType="separate"/>
            </w:r>
            <w:r>
              <w:rPr>
                <w:noProof/>
                <w:webHidden/>
              </w:rPr>
              <w:t>10</w:t>
            </w:r>
            <w:r>
              <w:rPr>
                <w:noProof/>
                <w:webHidden/>
              </w:rPr>
              <w:fldChar w:fldCharType="end"/>
            </w:r>
          </w:hyperlink>
        </w:p>
        <w:p w14:paraId="325F2AB3" w14:textId="77777777" w:rsidR="00866E61" w:rsidRDefault="00866E61">
          <w:pPr>
            <w:pStyle w:val="TOC4"/>
            <w:tabs>
              <w:tab w:val="right" w:leader="dot" w:pos="9350"/>
            </w:tabs>
            <w:rPr>
              <w:rFonts w:eastAsiaTheme="minorEastAsia"/>
              <w:noProof/>
              <w:lang w:val="en-US"/>
            </w:rPr>
          </w:pPr>
          <w:hyperlink w:anchor="_Toc180720023" w:history="1">
            <w:r w:rsidRPr="007B3357">
              <w:rPr>
                <w:rStyle w:val="Hyperlink"/>
                <w:rFonts w:ascii="Times New Roman" w:hAnsi="Times New Roman" w:cs="Times New Roman"/>
                <w:noProof/>
              </w:rPr>
              <w:t>Recycling and Material Recovery</w:t>
            </w:r>
            <w:r>
              <w:rPr>
                <w:noProof/>
                <w:webHidden/>
              </w:rPr>
              <w:tab/>
            </w:r>
            <w:r>
              <w:rPr>
                <w:noProof/>
                <w:webHidden/>
              </w:rPr>
              <w:fldChar w:fldCharType="begin"/>
            </w:r>
            <w:r>
              <w:rPr>
                <w:noProof/>
                <w:webHidden/>
              </w:rPr>
              <w:instrText xml:space="preserve"> PAGEREF _Toc180720023 \h </w:instrText>
            </w:r>
            <w:r>
              <w:rPr>
                <w:noProof/>
                <w:webHidden/>
              </w:rPr>
            </w:r>
            <w:r>
              <w:rPr>
                <w:noProof/>
                <w:webHidden/>
              </w:rPr>
              <w:fldChar w:fldCharType="separate"/>
            </w:r>
            <w:r>
              <w:rPr>
                <w:noProof/>
                <w:webHidden/>
              </w:rPr>
              <w:t>11</w:t>
            </w:r>
            <w:r>
              <w:rPr>
                <w:noProof/>
                <w:webHidden/>
              </w:rPr>
              <w:fldChar w:fldCharType="end"/>
            </w:r>
          </w:hyperlink>
        </w:p>
        <w:p w14:paraId="07F5E0B5" w14:textId="77777777" w:rsidR="00866E61" w:rsidRDefault="00866E61">
          <w:pPr>
            <w:pStyle w:val="TOC4"/>
            <w:tabs>
              <w:tab w:val="right" w:leader="dot" w:pos="9350"/>
            </w:tabs>
            <w:rPr>
              <w:rFonts w:eastAsiaTheme="minorEastAsia"/>
              <w:noProof/>
              <w:lang w:val="en-US"/>
            </w:rPr>
          </w:pPr>
          <w:hyperlink w:anchor="_Toc180720024" w:history="1">
            <w:r w:rsidRPr="007B3357">
              <w:rPr>
                <w:rStyle w:val="Hyperlink"/>
                <w:rFonts w:ascii="Times New Roman" w:hAnsi="Times New Roman" w:cs="Times New Roman"/>
                <w:noProof/>
              </w:rPr>
              <w:t>Circular Supply Chain Management</w:t>
            </w:r>
            <w:r>
              <w:rPr>
                <w:noProof/>
                <w:webHidden/>
              </w:rPr>
              <w:tab/>
            </w:r>
            <w:r>
              <w:rPr>
                <w:noProof/>
                <w:webHidden/>
              </w:rPr>
              <w:fldChar w:fldCharType="begin"/>
            </w:r>
            <w:r>
              <w:rPr>
                <w:noProof/>
                <w:webHidden/>
              </w:rPr>
              <w:instrText xml:space="preserve"> PAGEREF _Toc180720024 \h </w:instrText>
            </w:r>
            <w:r>
              <w:rPr>
                <w:noProof/>
                <w:webHidden/>
              </w:rPr>
            </w:r>
            <w:r>
              <w:rPr>
                <w:noProof/>
                <w:webHidden/>
              </w:rPr>
              <w:fldChar w:fldCharType="separate"/>
            </w:r>
            <w:r>
              <w:rPr>
                <w:noProof/>
                <w:webHidden/>
              </w:rPr>
              <w:t>11</w:t>
            </w:r>
            <w:r>
              <w:rPr>
                <w:noProof/>
                <w:webHidden/>
              </w:rPr>
              <w:fldChar w:fldCharType="end"/>
            </w:r>
          </w:hyperlink>
        </w:p>
        <w:p w14:paraId="7EBA44C2" w14:textId="77777777" w:rsidR="00866E61" w:rsidRDefault="00866E61">
          <w:pPr>
            <w:pStyle w:val="TOC2"/>
            <w:tabs>
              <w:tab w:val="right" w:leader="dot" w:pos="9350"/>
            </w:tabs>
            <w:rPr>
              <w:rFonts w:eastAsiaTheme="minorEastAsia"/>
              <w:noProof/>
              <w:lang w:val="en-US"/>
            </w:rPr>
          </w:pPr>
          <w:hyperlink w:anchor="_Toc180720025" w:history="1">
            <w:r w:rsidRPr="007B3357">
              <w:rPr>
                <w:rStyle w:val="Hyperlink"/>
                <w:rFonts w:ascii="Times New Roman" w:hAnsi="Times New Roman" w:cs="Times New Roman"/>
                <w:noProof/>
              </w:rPr>
              <w:t>2.4 Circular Economy Policies and Initiatives</w:t>
            </w:r>
            <w:r>
              <w:rPr>
                <w:noProof/>
                <w:webHidden/>
              </w:rPr>
              <w:tab/>
            </w:r>
            <w:r>
              <w:rPr>
                <w:noProof/>
                <w:webHidden/>
              </w:rPr>
              <w:fldChar w:fldCharType="begin"/>
            </w:r>
            <w:r>
              <w:rPr>
                <w:noProof/>
                <w:webHidden/>
              </w:rPr>
              <w:instrText xml:space="preserve"> PAGEREF _Toc180720025 \h </w:instrText>
            </w:r>
            <w:r>
              <w:rPr>
                <w:noProof/>
                <w:webHidden/>
              </w:rPr>
            </w:r>
            <w:r>
              <w:rPr>
                <w:noProof/>
                <w:webHidden/>
              </w:rPr>
              <w:fldChar w:fldCharType="separate"/>
            </w:r>
            <w:r>
              <w:rPr>
                <w:noProof/>
                <w:webHidden/>
              </w:rPr>
              <w:t>12</w:t>
            </w:r>
            <w:r>
              <w:rPr>
                <w:noProof/>
                <w:webHidden/>
              </w:rPr>
              <w:fldChar w:fldCharType="end"/>
            </w:r>
          </w:hyperlink>
        </w:p>
        <w:p w14:paraId="4AECD1D8" w14:textId="77777777" w:rsidR="00866E61" w:rsidRDefault="00866E61">
          <w:pPr>
            <w:pStyle w:val="TOC4"/>
            <w:tabs>
              <w:tab w:val="right" w:leader="dot" w:pos="9350"/>
            </w:tabs>
            <w:rPr>
              <w:rFonts w:eastAsiaTheme="minorEastAsia"/>
              <w:noProof/>
              <w:lang w:val="en-US"/>
            </w:rPr>
          </w:pPr>
          <w:hyperlink w:anchor="_Toc180720026" w:history="1">
            <w:r w:rsidRPr="007B3357">
              <w:rPr>
                <w:rStyle w:val="Hyperlink"/>
                <w:rFonts w:ascii="Times New Roman" w:hAnsi="Times New Roman" w:cs="Times New Roman"/>
                <w:noProof/>
              </w:rPr>
              <w:t>European Union’s Circular Economy Action Plan (CEAP)</w:t>
            </w:r>
            <w:r>
              <w:rPr>
                <w:noProof/>
                <w:webHidden/>
              </w:rPr>
              <w:tab/>
            </w:r>
            <w:r>
              <w:rPr>
                <w:noProof/>
                <w:webHidden/>
              </w:rPr>
              <w:fldChar w:fldCharType="begin"/>
            </w:r>
            <w:r>
              <w:rPr>
                <w:noProof/>
                <w:webHidden/>
              </w:rPr>
              <w:instrText xml:space="preserve"> PAGEREF _Toc180720026 \h </w:instrText>
            </w:r>
            <w:r>
              <w:rPr>
                <w:noProof/>
                <w:webHidden/>
              </w:rPr>
            </w:r>
            <w:r>
              <w:rPr>
                <w:noProof/>
                <w:webHidden/>
              </w:rPr>
              <w:fldChar w:fldCharType="separate"/>
            </w:r>
            <w:r>
              <w:rPr>
                <w:noProof/>
                <w:webHidden/>
              </w:rPr>
              <w:t>12</w:t>
            </w:r>
            <w:r>
              <w:rPr>
                <w:noProof/>
                <w:webHidden/>
              </w:rPr>
              <w:fldChar w:fldCharType="end"/>
            </w:r>
          </w:hyperlink>
        </w:p>
        <w:p w14:paraId="7A3B1F9C" w14:textId="77777777" w:rsidR="00866E61" w:rsidRDefault="00866E61">
          <w:pPr>
            <w:pStyle w:val="TOC4"/>
            <w:tabs>
              <w:tab w:val="right" w:leader="dot" w:pos="9350"/>
            </w:tabs>
            <w:rPr>
              <w:rFonts w:eastAsiaTheme="minorEastAsia"/>
              <w:noProof/>
              <w:lang w:val="en-US"/>
            </w:rPr>
          </w:pPr>
          <w:hyperlink w:anchor="_Toc180720027" w:history="1">
            <w:r w:rsidRPr="007B3357">
              <w:rPr>
                <w:rStyle w:val="Hyperlink"/>
                <w:rFonts w:ascii="Times New Roman" w:hAnsi="Times New Roman" w:cs="Times New Roman"/>
                <w:noProof/>
              </w:rPr>
              <w:t>China’s Circular Economy Promotion Law</w:t>
            </w:r>
            <w:r>
              <w:rPr>
                <w:noProof/>
                <w:webHidden/>
              </w:rPr>
              <w:tab/>
            </w:r>
            <w:r>
              <w:rPr>
                <w:noProof/>
                <w:webHidden/>
              </w:rPr>
              <w:fldChar w:fldCharType="begin"/>
            </w:r>
            <w:r>
              <w:rPr>
                <w:noProof/>
                <w:webHidden/>
              </w:rPr>
              <w:instrText xml:space="preserve"> PAGEREF _Toc180720027 \h </w:instrText>
            </w:r>
            <w:r>
              <w:rPr>
                <w:noProof/>
                <w:webHidden/>
              </w:rPr>
            </w:r>
            <w:r>
              <w:rPr>
                <w:noProof/>
                <w:webHidden/>
              </w:rPr>
              <w:fldChar w:fldCharType="separate"/>
            </w:r>
            <w:r>
              <w:rPr>
                <w:noProof/>
                <w:webHidden/>
              </w:rPr>
              <w:t>12</w:t>
            </w:r>
            <w:r>
              <w:rPr>
                <w:noProof/>
                <w:webHidden/>
              </w:rPr>
              <w:fldChar w:fldCharType="end"/>
            </w:r>
          </w:hyperlink>
        </w:p>
        <w:p w14:paraId="4938A333" w14:textId="77777777" w:rsidR="00866E61" w:rsidRDefault="00866E61">
          <w:pPr>
            <w:pStyle w:val="TOC4"/>
            <w:tabs>
              <w:tab w:val="right" w:leader="dot" w:pos="9350"/>
            </w:tabs>
            <w:rPr>
              <w:rFonts w:eastAsiaTheme="minorEastAsia"/>
              <w:noProof/>
              <w:lang w:val="en-US"/>
            </w:rPr>
          </w:pPr>
          <w:hyperlink w:anchor="_Toc180720028" w:history="1">
            <w:r w:rsidRPr="007B3357">
              <w:rPr>
                <w:rStyle w:val="Hyperlink"/>
                <w:rFonts w:ascii="Times New Roman" w:hAnsi="Times New Roman" w:cs="Times New Roman"/>
                <w:noProof/>
              </w:rPr>
              <w:t>Japan’s Sound Material-Cycle Society</w:t>
            </w:r>
            <w:r>
              <w:rPr>
                <w:noProof/>
                <w:webHidden/>
              </w:rPr>
              <w:tab/>
            </w:r>
            <w:r>
              <w:rPr>
                <w:noProof/>
                <w:webHidden/>
              </w:rPr>
              <w:fldChar w:fldCharType="begin"/>
            </w:r>
            <w:r>
              <w:rPr>
                <w:noProof/>
                <w:webHidden/>
              </w:rPr>
              <w:instrText xml:space="preserve"> PAGEREF _Toc180720028 \h </w:instrText>
            </w:r>
            <w:r>
              <w:rPr>
                <w:noProof/>
                <w:webHidden/>
              </w:rPr>
            </w:r>
            <w:r>
              <w:rPr>
                <w:noProof/>
                <w:webHidden/>
              </w:rPr>
              <w:fldChar w:fldCharType="separate"/>
            </w:r>
            <w:r>
              <w:rPr>
                <w:noProof/>
                <w:webHidden/>
              </w:rPr>
              <w:t>13</w:t>
            </w:r>
            <w:r>
              <w:rPr>
                <w:noProof/>
                <w:webHidden/>
              </w:rPr>
              <w:fldChar w:fldCharType="end"/>
            </w:r>
          </w:hyperlink>
        </w:p>
        <w:p w14:paraId="1CD9BB5D" w14:textId="77777777" w:rsidR="00866E61" w:rsidRDefault="00866E61">
          <w:pPr>
            <w:pStyle w:val="TOC4"/>
            <w:tabs>
              <w:tab w:val="right" w:leader="dot" w:pos="9350"/>
            </w:tabs>
            <w:rPr>
              <w:rFonts w:eastAsiaTheme="minorEastAsia"/>
              <w:noProof/>
              <w:lang w:val="en-US"/>
            </w:rPr>
          </w:pPr>
          <w:hyperlink w:anchor="_Toc180720029" w:history="1">
            <w:r w:rsidRPr="007B3357">
              <w:rPr>
                <w:rStyle w:val="Hyperlink"/>
                <w:rFonts w:ascii="Times New Roman" w:hAnsi="Times New Roman" w:cs="Times New Roman"/>
                <w:noProof/>
              </w:rPr>
              <w:t>United Nations and the Sustainable Development Goals (SDGs)</w:t>
            </w:r>
            <w:r>
              <w:rPr>
                <w:noProof/>
                <w:webHidden/>
              </w:rPr>
              <w:tab/>
            </w:r>
            <w:r>
              <w:rPr>
                <w:noProof/>
                <w:webHidden/>
              </w:rPr>
              <w:fldChar w:fldCharType="begin"/>
            </w:r>
            <w:r>
              <w:rPr>
                <w:noProof/>
                <w:webHidden/>
              </w:rPr>
              <w:instrText xml:space="preserve"> PAGEREF _Toc180720029 \h </w:instrText>
            </w:r>
            <w:r>
              <w:rPr>
                <w:noProof/>
                <w:webHidden/>
              </w:rPr>
            </w:r>
            <w:r>
              <w:rPr>
                <w:noProof/>
                <w:webHidden/>
              </w:rPr>
              <w:fldChar w:fldCharType="separate"/>
            </w:r>
            <w:r>
              <w:rPr>
                <w:noProof/>
                <w:webHidden/>
              </w:rPr>
              <w:t>13</w:t>
            </w:r>
            <w:r>
              <w:rPr>
                <w:noProof/>
                <w:webHidden/>
              </w:rPr>
              <w:fldChar w:fldCharType="end"/>
            </w:r>
          </w:hyperlink>
        </w:p>
        <w:p w14:paraId="67F59E79" w14:textId="77777777" w:rsidR="00866E61" w:rsidRDefault="00866E61">
          <w:pPr>
            <w:pStyle w:val="TOC4"/>
            <w:tabs>
              <w:tab w:val="right" w:leader="dot" w:pos="9350"/>
            </w:tabs>
            <w:rPr>
              <w:rFonts w:eastAsiaTheme="minorEastAsia"/>
              <w:noProof/>
              <w:lang w:val="en-US"/>
            </w:rPr>
          </w:pPr>
          <w:hyperlink w:anchor="_Toc180720030" w:history="1">
            <w:r w:rsidRPr="007B3357">
              <w:rPr>
                <w:rStyle w:val="Hyperlink"/>
                <w:rFonts w:ascii="Times New Roman" w:hAnsi="Times New Roman" w:cs="Times New Roman"/>
                <w:noProof/>
              </w:rPr>
              <w:t>National Circular Economy Roadmaps</w:t>
            </w:r>
            <w:r>
              <w:rPr>
                <w:noProof/>
                <w:webHidden/>
              </w:rPr>
              <w:tab/>
            </w:r>
            <w:r>
              <w:rPr>
                <w:noProof/>
                <w:webHidden/>
              </w:rPr>
              <w:fldChar w:fldCharType="begin"/>
            </w:r>
            <w:r>
              <w:rPr>
                <w:noProof/>
                <w:webHidden/>
              </w:rPr>
              <w:instrText xml:space="preserve"> PAGEREF _Toc180720030 \h </w:instrText>
            </w:r>
            <w:r>
              <w:rPr>
                <w:noProof/>
                <w:webHidden/>
              </w:rPr>
            </w:r>
            <w:r>
              <w:rPr>
                <w:noProof/>
                <w:webHidden/>
              </w:rPr>
              <w:fldChar w:fldCharType="separate"/>
            </w:r>
            <w:r>
              <w:rPr>
                <w:noProof/>
                <w:webHidden/>
              </w:rPr>
              <w:t>14</w:t>
            </w:r>
            <w:r>
              <w:rPr>
                <w:noProof/>
                <w:webHidden/>
              </w:rPr>
              <w:fldChar w:fldCharType="end"/>
            </w:r>
          </w:hyperlink>
        </w:p>
        <w:p w14:paraId="54CD70EE" w14:textId="77777777" w:rsidR="00866E61" w:rsidRDefault="00866E61">
          <w:pPr>
            <w:pStyle w:val="TOC2"/>
            <w:tabs>
              <w:tab w:val="right" w:leader="dot" w:pos="9350"/>
            </w:tabs>
            <w:rPr>
              <w:rFonts w:eastAsiaTheme="minorEastAsia"/>
              <w:noProof/>
              <w:lang w:val="en-US"/>
            </w:rPr>
          </w:pPr>
          <w:hyperlink w:anchor="_Toc180720031" w:history="1">
            <w:r w:rsidRPr="007B3357">
              <w:rPr>
                <w:rStyle w:val="Hyperlink"/>
                <w:rFonts w:ascii="Times New Roman" w:hAnsi="Times New Roman" w:cs="Times New Roman"/>
                <w:noProof/>
              </w:rPr>
              <w:t>2.5 Challenges and Barriers to Circular Economy Implementation</w:t>
            </w:r>
            <w:r>
              <w:rPr>
                <w:noProof/>
                <w:webHidden/>
              </w:rPr>
              <w:tab/>
            </w:r>
            <w:r>
              <w:rPr>
                <w:noProof/>
                <w:webHidden/>
              </w:rPr>
              <w:fldChar w:fldCharType="begin"/>
            </w:r>
            <w:r>
              <w:rPr>
                <w:noProof/>
                <w:webHidden/>
              </w:rPr>
              <w:instrText xml:space="preserve"> PAGEREF _Toc180720031 \h </w:instrText>
            </w:r>
            <w:r>
              <w:rPr>
                <w:noProof/>
                <w:webHidden/>
              </w:rPr>
            </w:r>
            <w:r>
              <w:rPr>
                <w:noProof/>
                <w:webHidden/>
              </w:rPr>
              <w:fldChar w:fldCharType="separate"/>
            </w:r>
            <w:r>
              <w:rPr>
                <w:noProof/>
                <w:webHidden/>
              </w:rPr>
              <w:t>14</w:t>
            </w:r>
            <w:r>
              <w:rPr>
                <w:noProof/>
                <w:webHidden/>
              </w:rPr>
              <w:fldChar w:fldCharType="end"/>
            </w:r>
          </w:hyperlink>
        </w:p>
        <w:p w14:paraId="687246A8" w14:textId="77777777" w:rsidR="00866E61" w:rsidRDefault="00866E61">
          <w:pPr>
            <w:pStyle w:val="TOC4"/>
            <w:tabs>
              <w:tab w:val="right" w:leader="dot" w:pos="9350"/>
            </w:tabs>
            <w:rPr>
              <w:rFonts w:eastAsiaTheme="minorEastAsia"/>
              <w:noProof/>
              <w:lang w:val="en-US"/>
            </w:rPr>
          </w:pPr>
          <w:hyperlink w:anchor="_Toc180720032" w:history="1">
            <w:r w:rsidRPr="007B3357">
              <w:rPr>
                <w:rStyle w:val="Hyperlink"/>
                <w:rFonts w:ascii="Times New Roman" w:hAnsi="Times New Roman" w:cs="Times New Roman"/>
                <w:noProof/>
              </w:rPr>
              <w:t>Potential Environmental Trade-offs</w:t>
            </w:r>
            <w:r>
              <w:rPr>
                <w:noProof/>
                <w:webHidden/>
              </w:rPr>
              <w:tab/>
            </w:r>
            <w:r>
              <w:rPr>
                <w:noProof/>
                <w:webHidden/>
              </w:rPr>
              <w:fldChar w:fldCharType="begin"/>
            </w:r>
            <w:r>
              <w:rPr>
                <w:noProof/>
                <w:webHidden/>
              </w:rPr>
              <w:instrText xml:space="preserve"> PAGEREF _Toc180720032 \h </w:instrText>
            </w:r>
            <w:r>
              <w:rPr>
                <w:noProof/>
                <w:webHidden/>
              </w:rPr>
            </w:r>
            <w:r>
              <w:rPr>
                <w:noProof/>
                <w:webHidden/>
              </w:rPr>
              <w:fldChar w:fldCharType="separate"/>
            </w:r>
            <w:r>
              <w:rPr>
                <w:noProof/>
                <w:webHidden/>
              </w:rPr>
              <w:t>14</w:t>
            </w:r>
            <w:r>
              <w:rPr>
                <w:noProof/>
                <w:webHidden/>
              </w:rPr>
              <w:fldChar w:fldCharType="end"/>
            </w:r>
          </w:hyperlink>
        </w:p>
        <w:p w14:paraId="030D7FF7" w14:textId="77777777" w:rsidR="00866E61" w:rsidRDefault="00866E61">
          <w:pPr>
            <w:pStyle w:val="TOC4"/>
            <w:tabs>
              <w:tab w:val="right" w:leader="dot" w:pos="9350"/>
            </w:tabs>
            <w:rPr>
              <w:rFonts w:eastAsiaTheme="minorEastAsia"/>
              <w:noProof/>
              <w:lang w:val="en-US"/>
            </w:rPr>
          </w:pPr>
          <w:hyperlink w:anchor="_Toc180720033" w:history="1">
            <w:r w:rsidRPr="007B3357">
              <w:rPr>
                <w:rStyle w:val="Hyperlink"/>
                <w:rFonts w:ascii="Times New Roman" w:hAnsi="Times New Roman" w:cs="Times New Roman"/>
                <w:noProof/>
              </w:rPr>
              <w:t>Regulatory and Policy Challenges</w:t>
            </w:r>
            <w:r>
              <w:rPr>
                <w:noProof/>
                <w:webHidden/>
              </w:rPr>
              <w:tab/>
            </w:r>
            <w:r>
              <w:rPr>
                <w:noProof/>
                <w:webHidden/>
              </w:rPr>
              <w:fldChar w:fldCharType="begin"/>
            </w:r>
            <w:r>
              <w:rPr>
                <w:noProof/>
                <w:webHidden/>
              </w:rPr>
              <w:instrText xml:space="preserve"> PAGEREF _Toc180720033 \h </w:instrText>
            </w:r>
            <w:r>
              <w:rPr>
                <w:noProof/>
                <w:webHidden/>
              </w:rPr>
            </w:r>
            <w:r>
              <w:rPr>
                <w:noProof/>
                <w:webHidden/>
              </w:rPr>
              <w:fldChar w:fldCharType="separate"/>
            </w:r>
            <w:r>
              <w:rPr>
                <w:noProof/>
                <w:webHidden/>
              </w:rPr>
              <w:t>15</w:t>
            </w:r>
            <w:r>
              <w:rPr>
                <w:noProof/>
                <w:webHidden/>
              </w:rPr>
              <w:fldChar w:fldCharType="end"/>
            </w:r>
          </w:hyperlink>
        </w:p>
        <w:p w14:paraId="37F2CD8B" w14:textId="77777777" w:rsidR="00866E61" w:rsidRDefault="00866E61">
          <w:pPr>
            <w:pStyle w:val="TOC4"/>
            <w:tabs>
              <w:tab w:val="right" w:leader="dot" w:pos="9350"/>
            </w:tabs>
            <w:rPr>
              <w:rFonts w:eastAsiaTheme="minorEastAsia"/>
              <w:noProof/>
              <w:lang w:val="en-US"/>
            </w:rPr>
          </w:pPr>
          <w:hyperlink w:anchor="_Toc180720034" w:history="1">
            <w:r w:rsidRPr="007B3357">
              <w:rPr>
                <w:rStyle w:val="Hyperlink"/>
                <w:rFonts w:ascii="Times New Roman" w:hAnsi="Times New Roman" w:cs="Times New Roman"/>
                <w:noProof/>
              </w:rPr>
              <w:t>Economic Challenges and Barriers</w:t>
            </w:r>
            <w:r>
              <w:rPr>
                <w:noProof/>
                <w:webHidden/>
              </w:rPr>
              <w:tab/>
            </w:r>
            <w:r>
              <w:rPr>
                <w:noProof/>
                <w:webHidden/>
              </w:rPr>
              <w:fldChar w:fldCharType="begin"/>
            </w:r>
            <w:r>
              <w:rPr>
                <w:noProof/>
                <w:webHidden/>
              </w:rPr>
              <w:instrText xml:space="preserve"> PAGEREF _Toc180720034 \h </w:instrText>
            </w:r>
            <w:r>
              <w:rPr>
                <w:noProof/>
                <w:webHidden/>
              </w:rPr>
            </w:r>
            <w:r>
              <w:rPr>
                <w:noProof/>
                <w:webHidden/>
              </w:rPr>
              <w:fldChar w:fldCharType="separate"/>
            </w:r>
            <w:r>
              <w:rPr>
                <w:noProof/>
                <w:webHidden/>
              </w:rPr>
              <w:t>15</w:t>
            </w:r>
            <w:r>
              <w:rPr>
                <w:noProof/>
                <w:webHidden/>
              </w:rPr>
              <w:fldChar w:fldCharType="end"/>
            </w:r>
          </w:hyperlink>
        </w:p>
        <w:p w14:paraId="78C42AC8" w14:textId="77777777" w:rsidR="00866E61" w:rsidRDefault="00866E61">
          <w:pPr>
            <w:pStyle w:val="TOC4"/>
            <w:tabs>
              <w:tab w:val="right" w:leader="dot" w:pos="9350"/>
            </w:tabs>
            <w:rPr>
              <w:rFonts w:eastAsiaTheme="minorEastAsia"/>
              <w:noProof/>
              <w:lang w:val="en-US"/>
            </w:rPr>
          </w:pPr>
          <w:hyperlink w:anchor="_Toc180720035" w:history="1">
            <w:r w:rsidRPr="007B3357">
              <w:rPr>
                <w:rStyle w:val="Hyperlink"/>
                <w:rFonts w:ascii="Times New Roman" w:hAnsi="Times New Roman" w:cs="Times New Roman"/>
                <w:noProof/>
              </w:rPr>
              <w:t>Inequalities and Global Implications</w:t>
            </w:r>
            <w:r>
              <w:rPr>
                <w:noProof/>
                <w:webHidden/>
              </w:rPr>
              <w:tab/>
            </w:r>
            <w:r>
              <w:rPr>
                <w:noProof/>
                <w:webHidden/>
              </w:rPr>
              <w:fldChar w:fldCharType="begin"/>
            </w:r>
            <w:r>
              <w:rPr>
                <w:noProof/>
                <w:webHidden/>
              </w:rPr>
              <w:instrText xml:space="preserve"> PAGEREF _Toc180720035 \h </w:instrText>
            </w:r>
            <w:r>
              <w:rPr>
                <w:noProof/>
                <w:webHidden/>
              </w:rPr>
            </w:r>
            <w:r>
              <w:rPr>
                <w:noProof/>
                <w:webHidden/>
              </w:rPr>
              <w:fldChar w:fldCharType="separate"/>
            </w:r>
            <w:r>
              <w:rPr>
                <w:noProof/>
                <w:webHidden/>
              </w:rPr>
              <w:t>15</w:t>
            </w:r>
            <w:r>
              <w:rPr>
                <w:noProof/>
                <w:webHidden/>
              </w:rPr>
              <w:fldChar w:fldCharType="end"/>
            </w:r>
          </w:hyperlink>
        </w:p>
        <w:p w14:paraId="18AA30F9" w14:textId="77777777" w:rsidR="00866E61" w:rsidRDefault="00866E61">
          <w:pPr>
            <w:pStyle w:val="TOC4"/>
            <w:tabs>
              <w:tab w:val="right" w:leader="dot" w:pos="9350"/>
            </w:tabs>
            <w:rPr>
              <w:rFonts w:eastAsiaTheme="minorEastAsia"/>
              <w:noProof/>
              <w:lang w:val="en-US"/>
            </w:rPr>
          </w:pPr>
          <w:hyperlink w:anchor="_Toc180720036" w:history="1">
            <w:r w:rsidRPr="007B3357">
              <w:rPr>
                <w:rStyle w:val="Hyperlink"/>
                <w:rFonts w:ascii="Times New Roman" w:hAnsi="Times New Roman" w:cs="Times New Roman"/>
                <w:noProof/>
              </w:rPr>
              <w:t>Consumer Behaviour and Cultural Barriers</w:t>
            </w:r>
            <w:r>
              <w:rPr>
                <w:noProof/>
                <w:webHidden/>
              </w:rPr>
              <w:tab/>
            </w:r>
            <w:r>
              <w:rPr>
                <w:noProof/>
                <w:webHidden/>
              </w:rPr>
              <w:fldChar w:fldCharType="begin"/>
            </w:r>
            <w:r>
              <w:rPr>
                <w:noProof/>
                <w:webHidden/>
              </w:rPr>
              <w:instrText xml:space="preserve"> PAGEREF _Toc180720036 \h </w:instrText>
            </w:r>
            <w:r>
              <w:rPr>
                <w:noProof/>
                <w:webHidden/>
              </w:rPr>
            </w:r>
            <w:r>
              <w:rPr>
                <w:noProof/>
                <w:webHidden/>
              </w:rPr>
              <w:fldChar w:fldCharType="separate"/>
            </w:r>
            <w:r>
              <w:rPr>
                <w:noProof/>
                <w:webHidden/>
              </w:rPr>
              <w:t>15</w:t>
            </w:r>
            <w:r>
              <w:rPr>
                <w:noProof/>
                <w:webHidden/>
              </w:rPr>
              <w:fldChar w:fldCharType="end"/>
            </w:r>
          </w:hyperlink>
        </w:p>
        <w:p w14:paraId="54256CBD" w14:textId="77777777" w:rsidR="00866E61" w:rsidRDefault="00866E61">
          <w:pPr>
            <w:pStyle w:val="TOC2"/>
            <w:tabs>
              <w:tab w:val="right" w:leader="dot" w:pos="9350"/>
            </w:tabs>
            <w:rPr>
              <w:rFonts w:eastAsiaTheme="minorEastAsia"/>
              <w:noProof/>
              <w:lang w:val="en-US"/>
            </w:rPr>
          </w:pPr>
          <w:hyperlink w:anchor="_Toc180720037" w:history="1">
            <w:r w:rsidRPr="007B3357">
              <w:rPr>
                <w:rStyle w:val="Hyperlink"/>
                <w:noProof/>
              </w:rPr>
              <w:t>2.6 Link to the Theoretical Framework of the Study</w:t>
            </w:r>
            <w:r>
              <w:rPr>
                <w:noProof/>
                <w:webHidden/>
              </w:rPr>
              <w:tab/>
            </w:r>
            <w:r>
              <w:rPr>
                <w:noProof/>
                <w:webHidden/>
              </w:rPr>
              <w:fldChar w:fldCharType="begin"/>
            </w:r>
            <w:r>
              <w:rPr>
                <w:noProof/>
                <w:webHidden/>
              </w:rPr>
              <w:instrText xml:space="preserve"> PAGEREF _Toc180720037 \h </w:instrText>
            </w:r>
            <w:r>
              <w:rPr>
                <w:noProof/>
                <w:webHidden/>
              </w:rPr>
            </w:r>
            <w:r>
              <w:rPr>
                <w:noProof/>
                <w:webHidden/>
              </w:rPr>
              <w:fldChar w:fldCharType="separate"/>
            </w:r>
            <w:r>
              <w:rPr>
                <w:noProof/>
                <w:webHidden/>
              </w:rPr>
              <w:t>16</w:t>
            </w:r>
            <w:r>
              <w:rPr>
                <w:noProof/>
                <w:webHidden/>
              </w:rPr>
              <w:fldChar w:fldCharType="end"/>
            </w:r>
          </w:hyperlink>
        </w:p>
        <w:p w14:paraId="44DF26BC" w14:textId="6B2A03EB" w:rsidR="00866E61" w:rsidRDefault="00866E61">
          <w:r>
            <w:rPr>
              <w:b/>
              <w:bCs/>
              <w:noProof/>
            </w:rPr>
            <w:fldChar w:fldCharType="end"/>
          </w:r>
        </w:p>
      </w:sdtContent>
    </w:sdt>
    <w:p w14:paraId="7BF5D94C" w14:textId="5A7ECD3D" w:rsidR="00881DD9" w:rsidRDefault="00881DD9">
      <w:pPr>
        <w:rPr>
          <w:rFonts w:ascii="Times New Roman" w:hAnsi="Times New Roman" w:cs="Times New Roman"/>
          <w:b/>
          <w:bCs/>
          <w:sz w:val="24"/>
          <w:szCs w:val="24"/>
        </w:rPr>
      </w:pPr>
    </w:p>
    <w:p w14:paraId="144F74C0" w14:textId="473E9595" w:rsidR="00885DFE" w:rsidRPr="00D85454" w:rsidRDefault="00866E61">
      <w:pPr>
        <w:rPr>
          <w:rFonts w:ascii="Times New Roman" w:hAnsi="Times New Roman" w:cs="Times New Roman"/>
          <w:sz w:val="24"/>
          <w:szCs w:val="24"/>
        </w:rPr>
      </w:pPr>
      <w:bookmarkStart w:id="0" w:name="_GoBack"/>
      <w:bookmarkEnd w:id="0"/>
      <w:r>
        <w:rPr>
          <w:rFonts w:ascii="Times New Roman" w:hAnsi="Times New Roman" w:cs="Times New Roman"/>
          <w:sz w:val="24"/>
          <w:szCs w:val="24"/>
        </w:rPr>
        <w:br w:type="page"/>
      </w:r>
    </w:p>
    <w:p w14:paraId="0074C290" w14:textId="77777777" w:rsidR="00885DFE" w:rsidRPr="00D85454" w:rsidRDefault="00385B5E" w:rsidP="00885DFE">
      <w:pPr>
        <w:rPr>
          <w:rFonts w:ascii="Times New Roman" w:hAnsi="Times New Roman" w:cs="Times New Roman"/>
          <w:sz w:val="24"/>
          <w:szCs w:val="24"/>
        </w:rPr>
      </w:pPr>
      <w:r w:rsidRPr="00D85454">
        <w:rPr>
          <w:rFonts w:ascii="Times New Roman" w:hAnsi="Times New Roman" w:cs="Times New Roman"/>
          <w:sz w:val="24"/>
          <w:szCs w:val="24"/>
        </w:rPr>
        <w:lastRenderedPageBreak/>
        <w:pict w14:anchorId="277CDD97">
          <v:rect id="_x0000_i1025" style="width:0;height:0" o:hralign="center" o:hrstd="t" o:hrnoshade="t" o:hr="t" fillcolor="#0d0d0d" stroked="f"/>
        </w:pict>
      </w:r>
    </w:p>
    <w:p w14:paraId="53DAA476" w14:textId="7E1FB835" w:rsidR="00D85454" w:rsidRPr="00D85454" w:rsidRDefault="00800974" w:rsidP="00D85454">
      <w:pPr>
        <w:pStyle w:val="Heading1"/>
        <w:numPr>
          <w:ilvl w:val="1"/>
          <w:numId w:val="6"/>
        </w:numPr>
        <w:rPr>
          <w:rFonts w:ascii="Times New Roman" w:hAnsi="Times New Roman" w:cs="Times New Roman"/>
          <w:sz w:val="24"/>
          <w:szCs w:val="24"/>
        </w:rPr>
      </w:pPr>
      <w:bookmarkStart w:id="1" w:name="_Toc180719993"/>
      <w:r w:rsidRPr="00D85454">
        <w:rPr>
          <w:rFonts w:ascii="Times New Roman" w:hAnsi="Times New Roman" w:cs="Times New Roman"/>
          <w:sz w:val="24"/>
          <w:szCs w:val="24"/>
        </w:rPr>
        <w:t>Introduction</w:t>
      </w:r>
      <w:bookmarkEnd w:id="1"/>
    </w:p>
    <w:p w14:paraId="57E18D25" w14:textId="77777777" w:rsidR="00800974" w:rsidRPr="00D85454" w:rsidRDefault="00800974" w:rsidP="00D85454">
      <w:pPr>
        <w:pStyle w:val="Heading2"/>
        <w:rPr>
          <w:rFonts w:ascii="Times New Roman" w:hAnsi="Times New Roman" w:cs="Times New Roman"/>
          <w:sz w:val="24"/>
          <w:szCs w:val="24"/>
        </w:rPr>
      </w:pPr>
      <w:bookmarkStart w:id="2" w:name="_Toc180719994"/>
      <w:r w:rsidRPr="00D85454">
        <w:rPr>
          <w:rFonts w:ascii="Times New Roman" w:hAnsi="Times New Roman" w:cs="Times New Roman"/>
          <w:sz w:val="24"/>
          <w:szCs w:val="24"/>
        </w:rPr>
        <w:t>1.1 Background</w:t>
      </w:r>
      <w:bookmarkEnd w:id="2"/>
    </w:p>
    <w:p w14:paraId="02F0A331" w14:textId="77777777" w:rsidR="00800974" w:rsidRPr="00D85454" w:rsidRDefault="00800974" w:rsidP="00284125">
      <w:pPr>
        <w:ind w:firstLine="360"/>
        <w:rPr>
          <w:rFonts w:ascii="Times New Roman" w:hAnsi="Times New Roman" w:cs="Times New Roman"/>
          <w:sz w:val="24"/>
          <w:szCs w:val="24"/>
        </w:rPr>
      </w:pPr>
      <w:r w:rsidRPr="00D85454">
        <w:rPr>
          <w:rFonts w:ascii="Times New Roman" w:hAnsi="Times New Roman" w:cs="Times New Roman"/>
          <w:sz w:val="24"/>
          <w:szCs w:val="24"/>
        </w:rPr>
        <w:t xml:space="preserve">The roots of Circular Economy (CE) can be traced back to the ideas of sustainability and waste reduction that emerged in the mid-20th century. Early proponents, such as economist Kenneth </w:t>
      </w:r>
      <w:proofErr w:type="spellStart"/>
      <w:r w:rsidRPr="00D85454">
        <w:rPr>
          <w:rFonts w:ascii="Times New Roman" w:hAnsi="Times New Roman" w:cs="Times New Roman"/>
          <w:sz w:val="24"/>
          <w:szCs w:val="24"/>
        </w:rPr>
        <w:t>Boulding</w:t>
      </w:r>
      <w:proofErr w:type="spellEnd"/>
      <w:r w:rsidRPr="00D85454">
        <w:rPr>
          <w:rFonts w:ascii="Times New Roman" w:hAnsi="Times New Roman" w:cs="Times New Roman"/>
          <w:sz w:val="24"/>
          <w:szCs w:val="24"/>
        </w:rPr>
        <w:t xml:space="preserve">, highlighted the finite nature of resources and advocated for a shift from a linear "take-make-dispose" model to a more regenerative and closed-loop system. The term "Circular Economy" gained prominence in the late 20th century, with Walter R. </w:t>
      </w:r>
      <w:proofErr w:type="spellStart"/>
      <w:r w:rsidRPr="00D85454">
        <w:rPr>
          <w:rFonts w:ascii="Times New Roman" w:hAnsi="Times New Roman" w:cs="Times New Roman"/>
          <w:sz w:val="24"/>
          <w:szCs w:val="24"/>
        </w:rPr>
        <w:t>Stahel</w:t>
      </w:r>
      <w:proofErr w:type="spellEnd"/>
      <w:r w:rsidRPr="00D85454">
        <w:rPr>
          <w:rFonts w:ascii="Times New Roman" w:hAnsi="Times New Roman" w:cs="Times New Roman"/>
          <w:sz w:val="24"/>
          <w:szCs w:val="24"/>
        </w:rPr>
        <w:t xml:space="preserve"> and Genevieve </w:t>
      </w:r>
      <w:proofErr w:type="spellStart"/>
      <w:r w:rsidRPr="00D85454">
        <w:rPr>
          <w:rFonts w:ascii="Times New Roman" w:hAnsi="Times New Roman" w:cs="Times New Roman"/>
          <w:sz w:val="24"/>
          <w:szCs w:val="24"/>
        </w:rPr>
        <w:t>Reday</w:t>
      </w:r>
      <w:proofErr w:type="spellEnd"/>
      <w:r w:rsidRPr="00D85454">
        <w:rPr>
          <w:rFonts w:ascii="Times New Roman" w:hAnsi="Times New Roman" w:cs="Times New Roman"/>
          <w:sz w:val="24"/>
          <w:szCs w:val="24"/>
        </w:rPr>
        <w:t xml:space="preserve"> </w:t>
      </w:r>
      <w:proofErr w:type="spellStart"/>
      <w:r w:rsidRPr="00D85454">
        <w:rPr>
          <w:rFonts w:ascii="Times New Roman" w:hAnsi="Times New Roman" w:cs="Times New Roman"/>
          <w:sz w:val="24"/>
          <w:szCs w:val="24"/>
        </w:rPr>
        <w:t>Skurnik</w:t>
      </w:r>
      <w:proofErr w:type="spellEnd"/>
      <w:r w:rsidRPr="00D85454">
        <w:rPr>
          <w:rFonts w:ascii="Times New Roman" w:hAnsi="Times New Roman" w:cs="Times New Roman"/>
          <w:sz w:val="24"/>
          <w:szCs w:val="24"/>
        </w:rPr>
        <w:t xml:space="preserve"> introducing the concept in the context of industrial ecology and resource management.</w:t>
      </w:r>
    </w:p>
    <w:p w14:paraId="64B14965" w14:textId="77777777" w:rsidR="00800974" w:rsidRPr="00D85454" w:rsidRDefault="00800974" w:rsidP="00284125">
      <w:pPr>
        <w:ind w:firstLine="360"/>
        <w:rPr>
          <w:rFonts w:ascii="Times New Roman" w:hAnsi="Times New Roman" w:cs="Times New Roman"/>
          <w:sz w:val="24"/>
          <w:szCs w:val="24"/>
        </w:rPr>
      </w:pPr>
      <w:r w:rsidRPr="00D85454">
        <w:rPr>
          <w:rFonts w:ascii="Times New Roman" w:hAnsi="Times New Roman" w:cs="Times New Roman"/>
          <w:sz w:val="24"/>
          <w:szCs w:val="24"/>
        </w:rPr>
        <w:t>In the 21st century, the concept has g</w:t>
      </w:r>
      <w:r w:rsidR="008B04B7" w:rsidRPr="00D85454">
        <w:rPr>
          <w:rFonts w:ascii="Times New Roman" w:hAnsi="Times New Roman" w:cs="Times New Roman"/>
          <w:sz w:val="24"/>
          <w:szCs w:val="24"/>
        </w:rPr>
        <w:t>enerated</w:t>
      </w:r>
      <w:r w:rsidRPr="00D85454">
        <w:rPr>
          <w:rFonts w:ascii="Times New Roman" w:hAnsi="Times New Roman" w:cs="Times New Roman"/>
          <w:sz w:val="24"/>
          <w:szCs w:val="24"/>
        </w:rPr>
        <w:t xml:space="preserve"> </w:t>
      </w:r>
      <w:r w:rsidR="008B04B7" w:rsidRPr="00D85454">
        <w:rPr>
          <w:rFonts w:ascii="Times New Roman" w:hAnsi="Times New Roman" w:cs="Times New Roman"/>
          <w:sz w:val="24"/>
          <w:szCs w:val="24"/>
        </w:rPr>
        <w:t>growing</w:t>
      </w:r>
      <w:r w:rsidRPr="00D85454">
        <w:rPr>
          <w:rFonts w:ascii="Times New Roman" w:hAnsi="Times New Roman" w:cs="Times New Roman"/>
          <w:sz w:val="24"/>
          <w:szCs w:val="24"/>
        </w:rPr>
        <w:t xml:space="preserve"> attention as a response to the environmental challenges posed by linear economic models. International bodies, governments, and businesses have embraced Circular Economy principles, leading to the development of policies, initiatives, and frameworks to promote sustainable production and consumption.</w:t>
      </w:r>
    </w:p>
    <w:p w14:paraId="0059832F" w14:textId="77777777" w:rsidR="00800974" w:rsidRPr="00D85454" w:rsidRDefault="00800974" w:rsidP="00800974">
      <w:pPr>
        <w:ind w:left="720"/>
        <w:rPr>
          <w:rFonts w:ascii="Times New Roman" w:hAnsi="Times New Roman" w:cs="Times New Roman"/>
          <w:sz w:val="24"/>
          <w:szCs w:val="24"/>
        </w:rPr>
      </w:pPr>
    </w:p>
    <w:p w14:paraId="050A643D" w14:textId="77777777" w:rsidR="00800974" w:rsidRPr="00D85454" w:rsidRDefault="00800974" w:rsidP="00D85454">
      <w:pPr>
        <w:pStyle w:val="Heading2"/>
        <w:rPr>
          <w:rFonts w:ascii="Times New Roman" w:hAnsi="Times New Roman" w:cs="Times New Roman"/>
          <w:sz w:val="24"/>
          <w:szCs w:val="24"/>
        </w:rPr>
      </w:pPr>
      <w:bookmarkStart w:id="3" w:name="_Toc180719995"/>
      <w:r w:rsidRPr="00D85454">
        <w:rPr>
          <w:rFonts w:ascii="Times New Roman" w:hAnsi="Times New Roman" w:cs="Times New Roman"/>
          <w:sz w:val="24"/>
          <w:szCs w:val="24"/>
        </w:rPr>
        <w:t>1.2 Rationale for the Study</w:t>
      </w:r>
      <w:bookmarkEnd w:id="3"/>
    </w:p>
    <w:p w14:paraId="7AB43A8B" w14:textId="47720A82" w:rsidR="008D6913" w:rsidRPr="00D85454" w:rsidRDefault="008B04B7" w:rsidP="008D6913">
      <w:pPr>
        <w:ind w:firstLine="360"/>
        <w:rPr>
          <w:rFonts w:ascii="Times New Roman" w:hAnsi="Times New Roman" w:cs="Times New Roman"/>
          <w:sz w:val="24"/>
          <w:szCs w:val="24"/>
        </w:rPr>
      </w:pPr>
      <w:r w:rsidRPr="00D85454">
        <w:rPr>
          <w:rFonts w:ascii="Times New Roman" w:hAnsi="Times New Roman" w:cs="Times New Roman"/>
          <w:sz w:val="24"/>
          <w:szCs w:val="24"/>
        </w:rPr>
        <w:t>The present study has been conducted starting from the hypothesis that circular economy and its current practices can only be effective in a limite</w:t>
      </w:r>
      <w:r w:rsidR="008D6913" w:rsidRPr="00D85454">
        <w:rPr>
          <w:rFonts w:ascii="Times New Roman" w:hAnsi="Times New Roman" w:cs="Times New Roman"/>
          <w:sz w:val="24"/>
          <w:szCs w:val="24"/>
        </w:rPr>
        <w:t>d capacity</w:t>
      </w:r>
      <w:r w:rsidR="00566F3A" w:rsidRPr="00D85454">
        <w:rPr>
          <w:rFonts w:ascii="Times New Roman" w:hAnsi="Times New Roman" w:cs="Times New Roman"/>
          <w:sz w:val="24"/>
          <w:szCs w:val="24"/>
        </w:rPr>
        <w:t xml:space="preserve"> within the current market conditions.</w:t>
      </w:r>
    </w:p>
    <w:p w14:paraId="6F36F285" w14:textId="77777777" w:rsidR="008D6913" w:rsidRPr="00D85454" w:rsidRDefault="008D6913" w:rsidP="008D6913">
      <w:pPr>
        <w:ind w:firstLine="360"/>
        <w:rPr>
          <w:rFonts w:ascii="Times New Roman" w:hAnsi="Times New Roman" w:cs="Times New Roman"/>
          <w:color w:val="FF0000"/>
          <w:sz w:val="24"/>
          <w:szCs w:val="24"/>
        </w:rPr>
      </w:pPr>
      <w:r w:rsidRPr="00D85454">
        <w:rPr>
          <w:rFonts w:ascii="Times New Roman" w:hAnsi="Times New Roman" w:cs="Times New Roman"/>
          <w:i/>
          <w:iCs/>
          <w:color w:val="FF0000"/>
          <w:sz w:val="24"/>
          <w:szCs w:val="24"/>
        </w:rPr>
        <w:t>The limitations faced by the circular economy are inherent in any organisational and/or structural change within a company. They include human, financial and technical barriers. If not properly addressed, these can slow down or jeopardise a company’s circular transition,</w:t>
      </w:r>
      <w:r w:rsidRPr="00D85454">
        <w:rPr>
          <w:rFonts w:ascii="Times New Roman" w:hAnsi="Times New Roman" w:cs="Times New Roman"/>
          <w:color w:val="FF0000"/>
          <w:sz w:val="24"/>
          <w:szCs w:val="24"/>
        </w:rPr>
        <w:t>" explains Geoffrey Richard</w:t>
      </w:r>
    </w:p>
    <w:p w14:paraId="2A02D453" w14:textId="77777777" w:rsidR="008B04B7" w:rsidRPr="00D85454" w:rsidRDefault="008B04B7" w:rsidP="008B04B7">
      <w:pPr>
        <w:ind w:left="360"/>
        <w:rPr>
          <w:rFonts w:ascii="Times New Roman" w:hAnsi="Times New Roman" w:cs="Times New Roman"/>
          <w:sz w:val="24"/>
          <w:szCs w:val="24"/>
        </w:rPr>
      </w:pPr>
    </w:p>
    <w:p w14:paraId="49983F4E" w14:textId="43F099AB" w:rsidR="00800974" w:rsidRPr="00D85454" w:rsidRDefault="00800974" w:rsidP="00D85454">
      <w:pPr>
        <w:pStyle w:val="Heading2"/>
        <w:rPr>
          <w:rFonts w:ascii="Times New Roman" w:hAnsi="Times New Roman" w:cs="Times New Roman"/>
          <w:sz w:val="24"/>
          <w:szCs w:val="24"/>
        </w:rPr>
      </w:pPr>
      <w:bookmarkStart w:id="4" w:name="_Toc180719996"/>
      <w:r w:rsidRPr="00D85454">
        <w:rPr>
          <w:rFonts w:ascii="Times New Roman" w:hAnsi="Times New Roman" w:cs="Times New Roman"/>
          <w:sz w:val="24"/>
          <w:szCs w:val="24"/>
        </w:rPr>
        <w:t xml:space="preserve">1.3 Research </w:t>
      </w:r>
      <w:r w:rsidR="00060E55" w:rsidRPr="00D85454">
        <w:rPr>
          <w:rFonts w:ascii="Times New Roman" w:hAnsi="Times New Roman" w:cs="Times New Roman"/>
          <w:sz w:val="24"/>
          <w:szCs w:val="24"/>
        </w:rPr>
        <w:t>Aim</w:t>
      </w:r>
      <w:bookmarkEnd w:id="4"/>
    </w:p>
    <w:p w14:paraId="0E47C665" w14:textId="446ED4F3" w:rsidR="00284125" w:rsidRPr="00D85454" w:rsidRDefault="00566F3A" w:rsidP="00284125">
      <w:pPr>
        <w:ind w:firstLine="360"/>
        <w:rPr>
          <w:rFonts w:ascii="Times New Roman" w:hAnsi="Times New Roman" w:cs="Times New Roman"/>
          <w:sz w:val="24"/>
          <w:szCs w:val="24"/>
        </w:rPr>
      </w:pPr>
      <w:r w:rsidRPr="00D85454">
        <w:rPr>
          <w:rFonts w:ascii="Times New Roman" w:hAnsi="Times New Roman" w:cs="Times New Roman"/>
          <w:sz w:val="24"/>
          <w:szCs w:val="24"/>
        </w:rPr>
        <w:t>The overarching purpose of the study is to investigate the limitations to achieving a fully circular economy model within manufacturing SME’s</w:t>
      </w:r>
      <w:r w:rsidR="00284125" w:rsidRPr="00D85454">
        <w:rPr>
          <w:rFonts w:ascii="Times New Roman" w:hAnsi="Times New Roman" w:cs="Times New Roman"/>
          <w:sz w:val="24"/>
          <w:szCs w:val="24"/>
        </w:rPr>
        <w:t xml:space="preserve"> (small-medium enterprises)</w:t>
      </w:r>
      <w:r w:rsidRPr="00D85454">
        <w:rPr>
          <w:rFonts w:ascii="Times New Roman" w:hAnsi="Times New Roman" w:cs="Times New Roman"/>
          <w:sz w:val="24"/>
          <w:szCs w:val="24"/>
        </w:rPr>
        <w:t xml:space="preserve"> and </w:t>
      </w:r>
      <w:r w:rsidR="00284125" w:rsidRPr="00D85454">
        <w:rPr>
          <w:rFonts w:ascii="Times New Roman" w:hAnsi="Times New Roman" w:cs="Times New Roman"/>
          <w:sz w:val="24"/>
          <w:szCs w:val="24"/>
        </w:rPr>
        <w:t>provide insight to leadership teams interested in employing CE models in their business.</w:t>
      </w:r>
      <w:r w:rsidRPr="00D85454">
        <w:rPr>
          <w:rFonts w:ascii="Times New Roman" w:hAnsi="Times New Roman" w:cs="Times New Roman"/>
          <w:sz w:val="24"/>
          <w:szCs w:val="24"/>
        </w:rPr>
        <w:t xml:space="preserve"> </w:t>
      </w:r>
    </w:p>
    <w:p w14:paraId="7BA266DA" w14:textId="5484BE7D" w:rsidR="00566F3A" w:rsidRPr="00D85454" w:rsidRDefault="00284125" w:rsidP="00284125">
      <w:pPr>
        <w:ind w:firstLine="360"/>
        <w:rPr>
          <w:rFonts w:ascii="Times New Roman" w:hAnsi="Times New Roman" w:cs="Times New Roman"/>
          <w:sz w:val="24"/>
          <w:szCs w:val="24"/>
        </w:rPr>
      </w:pPr>
      <w:r w:rsidRPr="00D85454">
        <w:rPr>
          <w:rFonts w:ascii="Times New Roman" w:hAnsi="Times New Roman" w:cs="Times New Roman"/>
          <w:sz w:val="24"/>
          <w:szCs w:val="24"/>
        </w:rPr>
        <w:t>This aim will be achieved by</w:t>
      </w:r>
      <w:r w:rsidR="00566F3A" w:rsidRPr="00D85454">
        <w:rPr>
          <w:rFonts w:ascii="Times New Roman" w:hAnsi="Times New Roman" w:cs="Times New Roman"/>
          <w:sz w:val="24"/>
          <w:szCs w:val="24"/>
        </w:rPr>
        <w:t xml:space="preserve"> the research methods employed during the research and by </w:t>
      </w:r>
      <w:r w:rsidRPr="00D85454">
        <w:rPr>
          <w:rFonts w:ascii="Times New Roman" w:hAnsi="Times New Roman" w:cs="Times New Roman"/>
          <w:sz w:val="24"/>
          <w:szCs w:val="24"/>
        </w:rPr>
        <w:t>data analysis of the specific objectives in the following paragraph.</w:t>
      </w:r>
    </w:p>
    <w:p w14:paraId="70C1744A" w14:textId="77777777" w:rsidR="00060E55" w:rsidRPr="00D85454" w:rsidRDefault="00060E55" w:rsidP="00D85454">
      <w:pPr>
        <w:pStyle w:val="Heading2"/>
        <w:rPr>
          <w:rFonts w:ascii="Times New Roman" w:hAnsi="Times New Roman" w:cs="Times New Roman"/>
          <w:sz w:val="24"/>
          <w:szCs w:val="24"/>
        </w:rPr>
      </w:pPr>
      <w:bookmarkStart w:id="5" w:name="_Toc180719997"/>
      <w:r w:rsidRPr="00D85454">
        <w:rPr>
          <w:rFonts w:ascii="Times New Roman" w:hAnsi="Times New Roman" w:cs="Times New Roman"/>
          <w:sz w:val="24"/>
          <w:szCs w:val="24"/>
        </w:rPr>
        <w:t>1.4 Research Objectives</w:t>
      </w:r>
      <w:bookmarkEnd w:id="5"/>
    </w:p>
    <w:p w14:paraId="722C32D6" w14:textId="742C14E7" w:rsidR="00284125" w:rsidRPr="00D85454" w:rsidRDefault="00853D8B" w:rsidP="00284125">
      <w:pPr>
        <w:rPr>
          <w:rFonts w:ascii="Times New Roman" w:hAnsi="Times New Roman" w:cs="Times New Roman"/>
          <w:sz w:val="24"/>
          <w:szCs w:val="24"/>
        </w:rPr>
      </w:pPr>
      <w:r w:rsidRPr="00D85454">
        <w:rPr>
          <w:rFonts w:ascii="Times New Roman" w:hAnsi="Times New Roman" w:cs="Times New Roman"/>
          <w:sz w:val="24"/>
          <w:szCs w:val="24"/>
        </w:rPr>
        <w:t xml:space="preserve">To </w:t>
      </w:r>
      <w:proofErr w:type="spellStart"/>
      <w:r w:rsidRPr="00D85454">
        <w:rPr>
          <w:rFonts w:ascii="Times New Roman" w:hAnsi="Times New Roman" w:cs="Times New Roman"/>
          <w:sz w:val="24"/>
          <w:szCs w:val="24"/>
        </w:rPr>
        <w:t>fulfill</w:t>
      </w:r>
      <w:proofErr w:type="spellEnd"/>
      <w:r w:rsidRPr="00D85454">
        <w:rPr>
          <w:rFonts w:ascii="Times New Roman" w:hAnsi="Times New Roman" w:cs="Times New Roman"/>
          <w:sz w:val="24"/>
          <w:szCs w:val="24"/>
        </w:rPr>
        <w:t xml:space="preserve"> the research aim, the following specific objectives have been identified:</w:t>
      </w:r>
    </w:p>
    <w:p w14:paraId="36745C26" w14:textId="4623EB16" w:rsidR="00853D8B" w:rsidRPr="00D85454" w:rsidRDefault="00853D8B" w:rsidP="00853D8B">
      <w:pPr>
        <w:pStyle w:val="ListParagraph"/>
        <w:numPr>
          <w:ilvl w:val="0"/>
          <w:numId w:val="11"/>
        </w:numPr>
        <w:rPr>
          <w:rFonts w:ascii="Times New Roman" w:hAnsi="Times New Roman" w:cs="Times New Roman"/>
          <w:sz w:val="24"/>
          <w:szCs w:val="24"/>
        </w:rPr>
      </w:pPr>
      <w:r w:rsidRPr="00D85454">
        <w:rPr>
          <w:rFonts w:ascii="Times New Roman" w:hAnsi="Times New Roman" w:cs="Times New Roman"/>
          <w:sz w:val="24"/>
          <w:szCs w:val="24"/>
        </w:rPr>
        <w:t>Analyse the CE models applicable to the target industry</w:t>
      </w:r>
    </w:p>
    <w:p w14:paraId="435158FF" w14:textId="69257202" w:rsidR="00853D8B" w:rsidRPr="00D85454" w:rsidRDefault="00853D8B" w:rsidP="00853D8B">
      <w:pPr>
        <w:pStyle w:val="ListParagraph"/>
        <w:numPr>
          <w:ilvl w:val="0"/>
          <w:numId w:val="11"/>
        </w:numPr>
        <w:rPr>
          <w:rFonts w:ascii="Times New Roman" w:hAnsi="Times New Roman" w:cs="Times New Roman"/>
          <w:sz w:val="24"/>
          <w:szCs w:val="24"/>
        </w:rPr>
      </w:pPr>
      <w:r w:rsidRPr="00D85454">
        <w:rPr>
          <w:rFonts w:ascii="Times New Roman" w:hAnsi="Times New Roman" w:cs="Times New Roman"/>
          <w:sz w:val="24"/>
          <w:szCs w:val="24"/>
        </w:rPr>
        <w:t>Analyse the implementation of CE models in the manufacturing world</w:t>
      </w:r>
    </w:p>
    <w:p w14:paraId="250DCA96" w14:textId="718F1E45" w:rsidR="00853D8B" w:rsidRPr="00D85454" w:rsidRDefault="00853D8B" w:rsidP="00853D8B">
      <w:pPr>
        <w:pStyle w:val="ListParagraph"/>
        <w:numPr>
          <w:ilvl w:val="0"/>
          <w:numId w:val="11"/>
        </w:numPr>
        <w:rPr>
          <w:rFonts w:ascii="Times New Roman" w:hAnsi="Times New Roman" w:cs="Times New Roman"/>
          <w:sz w:val="24"/>
          <w:szCs w:val="24"/>
        </w:rPr>
      </w:pPr>
      <w:r w:rsidRPr="00D85454">
        <w:rPr>
          <w:rFonts w:ascii="Times New Roman" w:hAnsi="Times New Roman" w:cs="Times New Roman"/>
          <w:sz w:val="24"/>
          <w:szCs w:val="24"/>
        </w:rPr>
        <w:t>Compare the two case studies and against the theoretical framework set out in the literature</w:t>
      </w:r>
    </w:p>
    <w:p w14:paraId="059BE42F" w14:textId="59EDF97B" w:rsidR="005A3199" w:rsidRPr="00D85454" w:rsidRDefault="005A3199" w:rsidP="00853D8B">
      <w:pPr>
        <w:pStyle w:val="ListParagraph"/>
        <w:numPr>
          <w:ilvl w:val="0"/>
          <w:numId w:val="11"/>
        </w:numPr>
        <w:rPr>
          <w:rFonts w:ascii="Times New Roman" w:hAnsi="Times New Roman" w:cs="Times New Roman"/>
          <w:sz w:val="24"/>
          <w:szCs w:val="24"/>
        </w:rPr>
      </w:pPr>
      <w:r w:rsidRPr="00D85454">
        <w:rPr>
          <w:rFonts w:ascii="Times New Roman" w:hAnsi="Times New Roman" w:cs="Times New Roman"/>
          <w:sz w:val="24"/>
          <w:szCs w:val="24"/>
        </w:rPr>
        <w:t>Evaluate the impact for CE on environmental and economic factors</w:t>
      </w:r>
    </w:p>
    <w:p w14:paraId="2E76C85F" w14:textId="1AF9EDB4" w:rsidR="005A3199" w:rsidRPr="00D85454" w:rsidRDefault="005A3199" w:rsidP="00853D8B">
      <w:pPr>
        <w:pStyle w:val="ListParagraph"/>
        <w:numPr>
          <w:ilvl w:val="0"/>
          <w:numId w:val="11"/>
        </w:numPr>
        <w:rPr>
          <w:rFonts w:ascii="Times New Roman" w:hAnsi="Times New Roman" w:cs="Times New Roman"/>
          <w:sz w:val="24"/>
          <w:szCs w:val="24"/>
        </w:rPr>
      </w:pPr>
      <w:r w:rsidRPr="00D85454">
        <w:rPr>
          <w:rFonts w:ascii="Times New Roman" w:hAnsi="Times New Roman" w:cs="Times New Roman"/>
          <w:sz w:val="24"/>
          <w:szCs w:val="24"/>
        </w:rPr>
        <w:lastRenderedPageBreak/>
        <w:t xml:space="preserve">Observe </w:t>
      </w:r>
      <w:r w:rsidR="00A50ED8" w:rsidRPr="00D85454">
        <w:rPr>
          <w:rFonts w:ascii="Times New Roman" w:hAnsi="Times New Roman" w:cs="Times New Roman"/>
          <w:sz w:val="24"/>
          <w:szCs w:val="24"/>
        </w:rPr>
        <w:t xml:space="preserve">and highlight </w:t>
      </w:r>
      <w:r w:rsidRPr="00D85454">
        <w:rPr>
          <w:rFonts w:ascii="Times New Roman" w:hAnsi="Times New Roman" w:cs="Times New Roman"/>
          <w:sz w:val="24"/>
          <w:szCs w:val="24"/>
        </w:rPr>
        <w:t>the challenges, barriers, limitations and cultural differences</w:t>
      </w:r>
      <w:r w:rsidR="00A50ED8" w:rsidRPr="00D85454">
        <w:rPr>
          <w:rFonts w:ascii="Times New Roman" w:hAnsi="Times New Roman" w:cs="Times New Roman"/>
          <w:sz w:val="24"/>
          <w:szCs w:val="24"/>
        </w:rPr>
        <w:t xml:space="preserve"> identified</w:t>
      </w:r>
    </w:p>
    <w:p w14:paraId="62AA1A67" w14:textId="5B0734BC" w:rsidR="005A3199" w:rsidRPr="00D85454" w:rsidRDefault="00A50ED8" w:rsidP="005A3199">
      <w:pPr>
        <w:pStyle w:val="ListParagraph"/>
        <w:numPr>
          <w:ilvl w:val="0"/>
          <w:numId w:val="11"/>
        </w:numPr>
        <w:rPr>
          <w:rFonts w:ascii="Times New Roman" w:hAnsi="Times New Roman" w:cs="Times New Roman"/>
          <w:sz w:val="24"/>
          <w:szCs w:val="24"/>
        </w:rPr>
      </w:pPr>
      <w:r w:rsidRPr="00D85454">
        <w:rPr>
          <w:rFonts w:ascii="Times New Roman" w:hAnsi="Times New Roman" w:cs="Times New Roman"/>
          <w:sz w:val="24"/>
          <w:szCs w:val="24"/>
        </w:rPr>
        <w:t>Map out recommendations for achieving a higher level of sustainable processes that can lead to a future circular economy model for the business.</w:t>
      </w:r>
    </w:p>
    <w:p w14:paraId="489BC249" w14:textId="77777777" w:rsidR="00A50ED8" w:rsidRPr="00D85454" w:rsidRDefault="00A50ED8" w:rsidP="00A50ED8">
      <w:pPr>
        <w:ind w:left="1080"/>
        <w:rPr>
          <w:rFonts w:ascii="Times New Roman" w:hAnsi="Times New Roman" w:cs="Times New Roman"/>
          <w:sz w:val="24"/>
          <w:szCs w:val="24"/>
        </w:rPr>
      </w:pPr>
    </w:p>
    <w:p w14:paraId="48973CBC" w14:textId="77777777" w:rsidR="00800974" w:rsidRPr="00D85454" w:rsidRDefault="00060E55" w:rsidP="00D85454">
      <w:pPr>
        <w:pStyle w:val="Heading2"/>
        <w:rPr>
          <w:rFonts w:ascii="Times New Roman" w:hAnsi="Times New Roman" w:cs="Times New Roman"/>
          <w:sz w:val="24"/>
          <w:szCs w:val="24"/>
        </w:rPr>
      </w:pPr>
      <w:bookmarkStart w:id="6" w:name="_Toc180719998"/>
      <w:r w:rsidRPr="00D85454">
        <w:rPr>
          <w:rFonts w:ascii="Times New Roman" w:hAnsi="Times New Roman" w:cs="Times New Roman"/>
          <w:sz w:val="24"/>
          <w:szCs w:val="24"/>
        </w:rPr>
        <w:t>1.5</w:t>
      </w:r>
      <w:r w:rsidR="00800974" w:rsidRPr="00D85454">
        <w:rPr>
          <w:rFonts w:ascii="Times New Roman" w:hAnsi="Times New Roman" w:cs="Times New Roman"/>
          <w:sz w:val="24"/>
          <w:szCs w:val="24"/>
        </w:rPr>
        <w:t xml:space="preserve"> Scope and Delimitations</w:t>
      </w:r>
      <w:bookmarkEnd w:id="6"/>
    </w:p>
    <w:p w14:paraId="7DD006EF" w14:textId="7918DDAF" w:rsidR="000C6C2E" w:rsidRPr="00D85454" w:rsidRDefault="000C6C2E" w:rsidP="00D85454">
      <w:pPr>
        <w:ind w:left="720" w:firstLine="720"/>
        <w:rPr>
          <w:rFonts w:ascii="Times New Roman" w:hAnsi="Times New Roman" w:cs="Times New Roman"/>
          <w:sz w:val="24"/>
          <w:szCs w:val="24"/>
        </w:rPr>
      </w:pPr>
      <w:r w:rsidRPr="00D85454">
        <w:rPr>
          <w:rFonts w:ascii="Times New Roman" w:hAnsi="Times New Roman" w:cs="Times New Roman"/>
          <w:sz w:val="24"/>
          <w:szCs w:val="24"/>
        </w:rPr>
        <w:t xml:space="preserve">The dissertation is a limited study performed on a </w:t>
      </w:r>
      <w:r w:rsidR="003134B2" w:rsidRPr="00D85454">
        <w:rPr>
          <w:rFonts w:ascii="Times New Roman" w:hAnsi="Times New Roman" w:cs="Times New Roman"/>
          <w:sz w:val="24"/>
          <w:szCs w:val="24"/>
        </w:rPr>
        <w:t>………</w:t>
      </w:r>
    </w:p>
    <w:p w14:paraId="6D01C9E4" w14:textId="77777777" w:rsidR="00800974" w:rsidRPr="00D85454" w:rsidRDefault="00060E55" w:rsidP="00D85454">
      <w:pPr>
        <w:pStyle w:val="Heading2"/>
        <w:rPr>
          <w:rFonts w:ascii="Times New Roman" w:hAnsi="Times New Roman" w:cs="Times New Roman"/>
          <w:sz w:val="24"/>
          <w:szCs w:val="24"/>
        </w:rPr>
      </w:pPr>
      <w:bookmarkStart w:id="7" w:name="_Toc180719999"/>
      <w:r w:rsidRPr="00D85454">
        <w:rPr>
          <w:rFonts w:ascii="Times New Roman" w:hAnsi="Times New Roman" w:cs="Times New Roman"/>
          <w:sz w:val="24"/>
          <w:szCs w:val="24"/>
        </w:rPr>
        <w:t>1.6</w:t>
      </w:r>
      <w:r w:rsidR="00800974" w:rsidRPr="00D85454">
        <w:rPr>
          <w:rFonts w:ascii="Times New Roman" w:hAnsi="Times New Roman" w:cs="Times New Roman"/>
          <w:sz w:val="24"/>
          <w:szCs w:val="24"/>
        </w:rPr>
        <w:t xml:space="preserve"> Methodology</w:t>
      </w:r>
      <w:bookmarkEnd w:id="7"/>
    </w:p>
    <w:p w14:paraId="17B257AB" w14:textId="502E8ABB" w:rsidR="000C6C2E" w:rsidRPr="00D85454" w:rsidRDefault="000C6C2E" w:rsidP="001339D5">
      <w:pPr>
        <w:ind w:left="720" w:firstLine="360"/>
        <w:rPr>
          <w:rFonts w:ascii="Times New Roman" w:hAnsi="Times New Roman" w:cs="Times New Roman"/>
          <w:sz w:val="24"/>
          <w:szCs w:val="24"/>
        </w:rPr>
      </w:pPr>
      <w:r w:rsidRPr="00D85454">
        <w:rPr>
          <w:rFonts w:ascii="Times New Roman" w:hAnsi="Times New Roman" w:cs="Times New Roman"/>
          <w:sz w:val="24"/>
          <w:szCs w:val="24"/>
        </w:rPr>
        <w:t>To achieve the aim and to accomplish the objectives set out in the introduction of the study, two methods of research have been employed:</w:t>
      </w:r>
    </w:p>
    <w:p w14:paraId="526FBBBF" w14:textId="475F9964" w:rsidR="000C6C2E" w:rsidRPr="00D85454" w:rsidRDefault="000C6C2E" w:rsidP="001339D5">
      <w:pPr>
        <w:pStyle w:val="ListParagraph"/>
        <w:numPr>
          <w:ilvl w:val="0"/>
          <w:numId w:val="12"/>
        </w:numPr>
        <w:rPr>
          <w:rFonts w:ascii="Times New Roman" w:hAnsi="Times New Roman" w:cs="Times New Roman"/>
          <w:sz w:val="24"/>
          <w:szCs w:val="24"/>
        </w:rPr>
      </w:pPr>
      <w:r w:rsidRPr="00D85454">
        <w:rPr>
          <w:rFonts w:ascii="Times New Roman" w:hAnsi="Times New Roman" w:cs="Times New Roman"/>
          <w:sz w:val="24"/>
          <w:szCs w:val="24"/>
        </w:rPr>
        <w:t xml:space="preserve">A literature review of </w:t>
      </w:r>
      <w:r w:rsidR="005F6653" w:rsidRPr="00D85454">
        <w:rPr>
          <w:rFonts w:ascii="Times New Roman" w:hAnsi="Times New Roman" w:cs="Times New Roman"/>
          <w:sz w:val="24"/>
          <w:szCs w:val="24"/>
        </w:rPr>
        <w:t>a wide</w:t>
      </w:r>
      <w:r w:rsidR="001339D5" w:rsidRPr="00D85454">
        <w:rPr>
          <w:rFonts w:ascii="Times New Roman" w:hAnsi="Times New Roman" w:cs="Times New Roman"/>
          <w:sz w:val="24"/>
          <w:szCs w:val="24"/>
        </w:rPr>
        <w:t xml:space="preserve"> range of sources shall be used such as scientific articles, case studies, journals, and books. This will cover</w:t>
      </w:r>
      <w:r w:rsidRPr="00D85454">
        <w:rPr>
          <w:rFonts w:ascii="Times New Roman" w:hAnsi="Times New Roman" w:cs="Times New Roman"/>
          <w:sz w:val="24"/>
          <w:szCs w:val="24"/>
        </w:rPr>
        <w:t xml:space="preserve"> </w:t>
      </w:r>
      <w:r w:rsidR="001339D5" w:rsidRPr="00D85454">
        <w:rPr>
          <w:rFonts w:ascii="Times New Roman" w:hAnsi="Times New Roman" w:cs="Times New Roman"/>
          <w:sz w:val="24"/>
          <w:szCs w:val="24"/>
        </w:rPr>
        <w:t>t</w:t>
      </w:r>
      <w:r w:rsidRPr="00D85454">
        <w:rPr>
          <w:rFonts w:ascii="Times New Roman" w:hAnsi="Times New Roman" w:cs="Times New Roman"/>
          <w:sz w:val="24"/>
          <w:szCs w:val="24"/>
        </w:rPr>
        <w:t xml:space="preserve">he </w:t>
      </w:r>
      <w:r w:rsidR="001339D5" w:rsidRPr="00D85454">
        <w:rPr>
          <w:rFonts w:ascii="Times New Roman" w:hAnsi="Times New Roman" w:cs="Times New Roman"/>
          <w:sz w:val="24"/>
          <w:szCs w:val="24"/>
        </w:rPr>
        <w:t>c</w:t>
      </w:r>
      <w:r w:rsidRPr="00D85454">
        <w:rPr>
          <w:rFonts w:ascii="Times New Roman" w:hAnsi="Times New Roman" w:cs="Times New Roman"/>
          <w:sz w:val="24"/>
          <w:szCs w:val="24"/>
        </w:rPr>
        <w:t>oncept of Circular Economy</w:t>
      </w:r>
      <w:r w:rsidR="001339D5" w:rsidRPr="00D85454">
        <w:rPr>
          <w:rFonts w:ascii="Times New Roman" w:hAnsi="Times New Roman" w:cs="Times New Roman"/>
          <w:sz w:val="24"/>
          <w:szCs w:val="24"/>
        </w:rPr>
        <w:t xml:space="preserve"> with its historical evolution and core principles, the environmental and economic implications, the practices employed in manufacturing industries, challenges, barriers, policies, initiatives and other facets of the subject matter.</w:t>
      </w:r>
    </w:p>
    <w:p w14:paraId="1D64653E" w14:textId="3960C0F3" w:rsidR="001339D5" w:rsidRPr="00D85454" w:rsidRDefault="001339D5" w:rsidP="001339D5">
      <w:pPr>
        <w:pStyle w:val="ListParagraph"/>
        <w:numPr>
          <w:ilvl w:val="0"/>
          <w:numId w:val="12"/>
        </w:numPr>
        <w:rPr>
          <w:rFonts w:ascii="Times New Roman" w:hAnsi="Times New Roman" w:cs="Times New Roman"/>
          <w:sz w:val="24"/>
          <w:szCs w:val="24"/>
        </w:rPr>
      </w:pPr>
      <w:r w:rsidRPr="00D85454">
        <w:rPr>
          <w:rFonts w:ascii="Times New Roman" w:hAnsi="Times New Roman" w:cs="Times New Roman"/>
          <w:sz w:val="24"/>
          <w:szCs w:val="24"/>
        </w:rPr>
        <w:t>Presentation of two case studies where circular economy principles were employed or omitted – with various degrees of success.</w:t>
      </w:r>
    </w:p>
    <w:p w14:paraId="78AB289C" w14:textId="77777777" w:rsidR="00800974" w:rsidRPr="00D85454" w:rsidRDefault="00060E55" w:rsidP="00D85454">
      <w:pPr>
        <w:pStyle w:val="Heading2"/>
        <w:rPr>
          <w:rFonts w:ascii="Times New Roman" w:hAnsi="Times New Roman" w:cs="Times New Roman"/>
          <w:sz w:val="24"/>
          <w:szCs w:val="24"/>
        </w:rPr>
      </w:pPr>
      <w:bookmarkStart w:id="8" w:name="_Toc180720000"/>
      <w:r w:rsidRPr="00D85454">
        <w:rPr>
          <w:rFonts w:ascii="Times New Roman" w:hAnsi="Times New Roman" w:cs="Times New Roman"/>
          <w:sz w:val="24"/>
          <w:szCs w:val="24"/>
        </w:rPr>
        <w:t>1.7</w:t>
      </w:r>
      <w:r w:rsidR="00800974" w:rsidRPr="00D85454">
        <w:rPr>
          <w:rFonts w:ascii="Times New Roman" w:hAnsi="Times New Roman" w:cs="Times New Roman"/>
          <w:sz w:val="24"/>
          <w:szCs w:val="24"/>
        </w:rPr>
        <w:t xml:space="preserve"> Significance of the Study</w:t>
      </w:r>
      <w:bookmarkEnd w:id="8"/>
    </w:p>
    <w:p w14:paraId="6AF7C7BC" w14:textId="0EDB80B8" w:rsidR="003134B2" w:rsidRPr="00D85454" w:rsidRDefault="005F6653" w:rsidP="003134B2">
      <w:pPr>
        <w:ind w:left="720" w:firstLine="720"/>
        <w:rPr>
          <w:rFonts w:ascii="Times New Roman" w:hAnsi="Times New Roman" w:cs="Times New Roman"/>
          <w:sz w:val="24"/>
          <w:szCs w:val="24"/>
        </w:rPr>
      </w:pPr>
      <w:r w:rsidRPr="00D85454">
        <w:rPr>
          <w:rFonts w:ascii="Times New Roman" w:hAnsi="Times New Roman" w:cs="Times New Roman"/>
          <w:sz w:val="24"/>
          <w:szCs w:val="24"/>
        </w:rPr>
        <w:t>A circular</w:t>
      </w:r>
      <w:r w:rsidR="001339D5" w:rsidRPr="00D85454">
        <w:rPr>
          <w:rFonts w:ascii="Times New Roman" w:hAnsi="Times New Roman" w:cs="Times New Roman"/>
          <w:sz w:val="24"/>
          <w:szCs w:val="24"/>
        </w:rPr>
        <w:t xml:space="preserve"> economy </w:t>
      </w:r>
      <w:r w:rsidR="003134B2" w:rsidRPr="00D85454">
        <w:rPr>
          <w:rFonts w:ascii="Times New Roman" w:hAnsi="Times New Roman" w:cs="Times New Roman"/>
          <w:sz w:val="24"/>
          <w:szCs w:val="24"/>
        </w:rPr>
        <w:t xml:space="preserve">future </w:t>
      </w:r>
      <w:r w:rsidR="001339D5" w:rsidRPr="00D85454">
        <w:rPr>
          <w:rFonts w:ascii="Times New Roman" w:hAnsi="Times New Roman" w:cs="Times New Roman"/>
          <w:sz w:val="24"/>
          <w:szCs w:val="24"/>
        </w:rPr>
        <w:t>appears inevitable</w:t>
      </w:r>
      <w:r w:rsidR="003134B2" w:rsidRPr="00D85454">
        <w:rPr>
          <w:rFonts w:ascii="Times New Roman" w:hAnsi="Times New Roman" w:cs="Times New Roman"/>
          <w:sz w:val="24"/>
          <w:szCs w:val="24"/>
        </w:rPr>
        <w:t>, and any business set on surviving or even prospering in the up-and-coming environmental framework must embrace it</w:t>
      </w:r>
      <w:r w:rsidR="001339D5" w:rsidRPr="00D85454">
        <w:rPr>
          <w:rFonts w:ascii="Times New Roman" w:hAnsi="Times New Roman" w:cs="Times New Roman"/>
          <w:sz w:val="24"/>
          <w:szCs w:val="24"/>
        </w:rPr>
        <w:t>. This study does not set out to be a pioneer in the field of sustainability or to be a ‘</w:t>
      </w:r>
      <w:proofErr w:type="spellStart"/>
      <w:r w:rsidR="001339D5" w:rsidRPr="00D85454">
        <w:rPr>
          <w:rFonts w:ascii="Times New Roman" w:hAnsi="Times New Roman" w:cs="Times New Roman"/>
          <w:sz w:val="24"/>
          <w:szCs w:val="24"/>
        </w:rPr>
        <w:t>vox</w:t>
      </w:r>
      <w:proofErr w:type="spellEnd"/>
      <w:r w:rsidR="001339D5" w:rsidRPr="00D85454">
        <w:rPr>
          <w:rFonts w:ascii="Times New Roman" w:hAnsi="Times New Roman" w:cs="Times New Roman"/>
          <w:sz w:val="24"/>
          <w:szCs w:val="24"/>
        </w:rPr>
        <w:t xml:space="preserve"> </w:t>
      </w:r>
      <w:proofErr w:type="spellStart"/>
      <w:r w:rsidR="001339D5" w:rsidRPr="00D85454">
        <w:rPr>
          <w:rFonts w:ascii="Times New Roman" w:hAnsi="Times New Roman" w:cs="Times New Roman"/>
          <w:sz w:val="24"/>
          <w:szCs w:val="24"/>
        </w:rPr>
        <w:t>clamantis</w:t>
      </w:r>
      <w:proofErr w:type="spellEnd"/>
      <w:r w:rsidR="001339D5" w:rsidRPr="00D85454">
        <w:rPr>
          <w:rFonts w:ascii="Times New Roman" w:hAnsi="Times New Roman" w:cs="Times New Roman"/>
          <w:sz w:val="24"/>
          <w:szCs w:val="24"/>
        </w:rPr>
        <w:t xml:space="preserve">’ against the current shortfalls and perceived greenwashing prevalent in the business world. </w:t>
      </w:r>
    </w:p>
    <w:p w14:paraId="082474CC" w14:textId="0DAAC297" w:rsidR="001339D5" w:rsidRPr="00D85454" w:rsidRDefault="001339D5" w:rsidP="003134B2">
      <w:pPr>
        <w:ind w:left="720" w:firstLine="720"/>
        <w:rPr>
          <w:rFonts w:ascii="Times New Roman" w:hAnsi="Times New Roman" w:cs="Times New Roman"/>
          <w:sz w:val="24"/>
          <w:szCs w:val="24"/>
        </w:rPr>
      </w:pPr>
      <w:r w:rsidRPr="00D85454">
        <w:rPr>
          <w:rFonts w:ascii="Times New Roman" w:hAnsi="Times New Roman" w:cs="Times New Roman"/>
          <w:sz w:val="24"/>
          <w:szCs w:val="24"/>
        </w:rPr>
        <w:t xml:space="preserve">The significance of this study sits with the </w:t>
      </w:r>
      <w:r w:rsidR="00BF19BF" w:rsidRPr="00D85454">
        <w:rPr>
          <w:rFonts w:ascii="Times New Roman" w:hAnsi="Times New Roman" w:cs="Times New Roman"/>
          <w:sz w:val="24"/>
          <w:szCs w:val="24"/>
        </w:rPr>
        <w:t xml:space="preserve">research and the observations made based on literary and case study reviews, which can be </w:t>
      </w:r>
      <w:r w:rsidR="005F6653" w:rsidRPr="00D85454">
        <w:rPr>
          <w:rFonts w:ascii="Times New Roman" w:hAnsi="Times New Roman" w:cs="Times New Roman"/>
          <w:sz w:val="24"/>
          <w:szCs w:val="24"/>
        </w:rPr>
        <w:t xml:space="preserve">a useful guide to manufacturing SME’s. SME’s are the primary </w:t>
      </w:r>
      <w:r w:rsidR="003134B2" w:rsidRPr="00D85454">
        <w:rPr>
          <w:rFonts w:ascii="Times New Roman" w:hAnsi="Times New Roman" w:cs="Times New Roman"/>
          <w:sz w:val="24"/>
          <w:szCs w:val="24"/>
        </w:rPr>
        <w:t>focus and benefactor</w:t>
      </w:r>
      <w:r w:rsidR="005F6653" w:rsidRPr="00D85454">
        <w:rPr>
          <w:rFonts w:ascii="Times New Roman" w:hAnsi="Times New Roman" w:cs="Times New Roman"/>
          <w:sz w:val="24"/>
          <w:szCs w:val="24"/>
        </w:rPr>
        <w:t xml:space="preserve"> of the study, but it can benefit the entire supply chain </w:t>
      </w:r>
      <w:r w:rsidR="003134B2" w:rsidRPr="00D85454">
        <w:rPr>
          <w:rFonts w:ascii="Times New Roman" w:hAnsi="Times New Roman" w:cs="Times New Roman"/>
          <w:sz w:val="24"/>
          <w:szCs w:val="24"/>
        </w:rPr>
        <w:t>involved in the manufacturing industry, from raw material manufacturers to end clients.</w:t>
      </w:r>
      <w:r w:rsidR="005F6653" w:rsidRPr="00D85454">
        <w:rPr>
          <w:rFonts w:ascii="Times New Roman" w:hAnsi="Times New Roman" w:cs="Times New Roman"/>
          <w:sz w:val="24"/>
          <w:szCs w:val="24"/>
        </w:rPr>
        <w:t xml:space="preserve"> </w:t>
      </w:r>
    </w:p>
    <w:p w14:paraId="5941E161" w14:textId="77777777" w:rsidR="00800974" w:rsidRPr="00D85454" w:rsidRDefault="00060E55" w:rsidP="00D85454">
      <w:pPr>
        <w:pStyle w:val="Heading2"/>
        <w:rPr>
          <w:rFonts w:ascii="Times New Roman" w:hAnsi="Times New Roman" w:cs="Times New Roman"/>
          <w:sz w:val="24"/>
          <w:szCs w:val="24"/>
        </w:rPr>
      </w:pPr>
      <w:bookmarkStart w:id="9" w:name="_Toc180720001"/>
      <w:r w:rsidRPr="00D85454">
        <w:rPr>
          <w:rFonts w:ascii="Times New Roman" w:hAnsi="Times New Roman" w:cs="Times New Roman"/>
          <w:sz w:val="24"/>
          <w:szCs w:val="24"/>
        </w:rPr>
        <w:t>1.8</w:t>
      </w:r>
      <w:r w:rsidR="00800974" w:rsidRPr="00D85454">
        <w:rPr>
          <w:rFonts w:ascii="Times New Roman" w:hAnsi="Times New Roman" w:cs="Times New Roman"/>
          <w:sz w:val="24"/>
          <w:szCs w:val="24"/>
        </w:rPr>
        <w:t xml:space="preserve"> Research ethics</w:t>
      </w:r>
      <w:bookmarkEnd w:id="9"/>
    </w:p>
    <w:p w14:paraId="76175BCF" w14:textId="42B3D470" w:rsidR="005F6653" w:rsidRPr="00D85454" w:rsidRDefault="005F6653" w:rsidP="00D85454">
      <w:pPr>
        <w:ind w:left="720" w:firstLine="360"/>
        <w:rPr>
          <w:rFonts w:ascii="Times New Roman" w:hAnsi="Times New Roman" w:cs="Times New Roman"/>
          <w:sz w:val="24"/>
          <w:szCs w:val="24"/>
        </w:rPr>
      </w:pPr>
      <w:r w:rsidRPr="00D85454">
        <w:rPr>
          <w:rFonts w:ascii="Times New Roman" w:hAnsi="Times New Roman" w:cs="Times New Roman"/>
          <w:sz w:val="24"/>
          <w:szCs w:val="24"/>
        </w:rPr>
        <w:t>Two considerations have been taken concerning ethics in research.</w:t>
      </w:r>
    </w:p>
    <w:p w14:paraId="19665BA4" w14:textId="0E8EA10D" w:rsidR="005F6653" w:rsidRPr="00D85454" w:rsidRDefault="005F6653" w:rsidP="005F6653">
      <w:pPr>
        <w:pStyle w:val="ListParagraph"/>
        <w:numPr>
          <w:ilvl w:val="0"/>
          <w:numId w:val="13"/>
        </w:numPr>
        <w:rPr>
          <w:rFonts w:ascii="Times New Roman" w:hAnsi="Times New Roman" w:cs="Times New Roman"/>
          <w:sz w:val="24"/>
          <w:szCs w:val="24"/>
        </w:rPr>
      </w:pPr>
      <w:r w:rsidRPr="00D85454">
        <w:rPr>
          <w:rFonts w:ascii="Times New Roman" w:hAnsi="Times New Roman" w:cs="Times New Roman"/>
          <w:sz w:val="24"/>
          <w:szCs w:val="24"/>
        </w:rPr>
        <w:t>Due to confidentiality requirements, the case study details concerning client companies have been altered.</w:t>
      </w:r>
    </w:p>
    <w:p w14:paraId="783CF22B" w14:textId="072F6FF3" w:rsidR="005F6653" w:rsidRPr="00D85454" w:rsidRDefault="005F6653" w:rsidP="005F6653">
      <w:pPr>
        <w:pStyle w:val="ListParagraph"/>
        <w:numPr>
          <w:ilvl w:val="0"/>
          <w:numId w:val="13"/>
        </w:numPr>
        <w:rPr>
          <w:rFonts w:ascii="Times New Roman" w:hAnsi="Times New Roman" w:cs="Times New Roman"/>
          <w:sz w:val="24"/>
          <w:szCs w:val="24"/>
        </w:rPr>
      </w:pPr>
      <w:r w:rsidRPr="00D85454">
        <w:rPr>
          <w:rFonts w:ascii="Times New Roman" w:hAnsi="Times New Roman" w:cs="Times New Roman"/>
          <w:sz w:val="24"/>
          <w:szCs w:val="24"/>
        </w:rPr>
        <w:t>To avoid plagiarism, any citations and quotations of previous work has been properly referenced in-text and in the bibliography section.</w:t>
      </w:r>
    </w:p>
    <w:p w14:paraId="4F70380E" w14:textId="548AB0FC" w:rsidR="00D85454" w:rsidRPr="00D85454" w:rsidRDefault="00D85454">
      <w:pPr>
        <w:rPr>
          <w:rFonts w:ascii="Times New Roman" w:hAnsi="Times New Roman" w:cs="Times New Roman"/>
          <w:sz w:val="24"/>
          <w:szCs w:val="24"/>
        </w:rPr>
      </w:pPr>
      <w:r w:rsidRPr="00D85454">
        <w:rPr>
          <w:rFonts w:ascii="Times New Roman" w:hAnsi="Times New Roman" w:cs="Times New Roman"/>
          <w:sz w:val="24"/>
          <w:szCs w:val="24"/>
        </w:rPr>
        <w:br w:type="page"/>
      </w:r>
    </w:p>
    <w:p w14:paraId="67B4995F" w14:textId="5620F404" w:rsidR="00885DFE" w:rsidRPr="00D85454" w:rsidRDefault="00D85454" w:rsidP="00D85454">
      <w:pPr>
        <w:pStyle w:val="Heading1"/>
        <w:numPr>
          <w:ilvl w:val="1"/>
          <w:numId w:val="6"/>
        </w:numPr>
        <w:rPr>
          <w:rFonts w:ascii="Times New Roman" w:hAnsi="Times New Roman" w:cs="Times New Roman"/>
          <w:szCs w:val="24"/>
        </w:rPr>
      </w:pPr>
      <w:bookmarkStart w:id="10" w:name="_Toc180720002"/>
      <w:r w:rsidRPr="00D85454">
        <w:rPr>
          <w:rFonts w:ascii="Times New Roman" w:hAnsi="Times New Roman" w:cs="Times New Roman"/>
          <w:szCs w:val="24"/>
        </w:rPr>
        <w:lastRenderedPageBreak/>
        <w:t>Literature Review</w:t>
      </w:r>
      <w:bookmarkEnd w:id="10"/>
    </w:p>
    <w:p w14:paraId="493E115F" w14:textId="77777777" w:rsidR="00D85454" w:rsidRPr="00D85454" w:rsidRDefault="00D85454" w:rsidP="00D85454">
      <w:pPr>
        <w:rPr>
          <w:rFonts w:ascii="Times New Roman" w:hAnsi="Times New Roman" w:cs="Times New Roman"/>
          <w:sz w:val="24"/>
          <w:szCs w:val="24"/>
        </w:rPr>
      </w:pPr>
    </w:p>
    <w:p w14:paraId="6D2D5422" w14:textId="7E372E00" w:rsidR="00D85454" w:rsidRPr="00D85454" w:rsidRDefault="00D85454" w:rsidP="00D85454">
      <w:pPr>
        <w:pStyle w:val="Heading2"/>
        <w:rPr>
          <w:rFonts w:ascii="Times New Roman" w:hAnsi="Times New Roman" w:cs="Times New Roman"/>
          <w:sz w:val="28"/>
          <w:szCs w:val="24"/>
        </w:rPr>
      </w:pPr>
      <w:bookmarkStart w:id="11" w:name="_Toc180720003"/>
      <w:r w:rsidRPr="00D85454">
        <w:rPr>
          <w:rFonts w:ascii="Times New Roman" w:hAnsi="Times New Roman" w:cs="Times New Roman"/>
          <w:sz w:val="28"/>
          <w:szCs w:val="24"/>
        </w:rPr>
        <w:t>2.1 The Concept of Circular Economy</w:t>
      </w:r>
      <w:bookmarkEnd w:id="11"/>
    </w:p>
    <w:p w14:paraId="1021DD65" w14:textId="77777777" w:rsidR="00D85454" w:rsidRDefault="00D85454" w:rsidP="00D85454">
      <w:pPr>
        <w:rPr>
          <w:rFonts w:ascii="Times New Roman" w:hAnsi="Times New Roman" w:cs="Times New Roman"/>
          <w:sz w:val="24"/>
          <w:szCs w:val="24"/>
        </w:rPr>
      </w:pPr>
    </w:p>
    <w:p w14:paraId="47872198" w14:textId="77777777" w:rsidR="00D85454" w:rsidRPr="00D85454" w:rsidRDefault="00D85454" w:rsidP="00D85454">
      <w:pPr>
        <w:ind w:firstLine="720"/>
        <w:rPr>
          <w:rFonts w:ascii="Times New Roman" w:hAnsi="Times New Roman" w:cs="Times New Roman"/>
          <w:sz w:val="24"/>
          <w:szCs w:val="24"/>
        </w:rPr>
      </w:pPr>
      <w:r w:rsidRPr="00D85454">
        <w:rPr>
          <w:rFonts w:ascii="Times New Roman" w:hAnsi="Times New Roman" w:cs="Times New Roman"/>
          <w:sz w:val="24"/>
          <w:szCs w:val="24"/>
        </w:rPr>
        <w:t xml:space="preserve">The </w:t>
      </w:r>
      <w:r w:rsidRPr="00D85454">
        <w:rPr>
          <w:rFonts w:ascii="Times New Roman" w:hAnsi="Times New Roman" w:cs="Times New Roman"/>
          <w:bCs/>
          <w:sz w:val="24"/>
          <w:szCs w:val="24"/>
        </w:rPr>
        <w:t>circular economy (CE)</w:t>
      </w:r>
      <w:r w:rsidRPr="00D85454">
        <w:rPr>
          <w:rFonts w:ascii="Times New Roman" w:hAnsi="Times New Roman" w:cs="Times New Roman"/>
          <w:sz w:val="24"/>
          <w:szCs w:val="24"/>
        </w:rPr>
        <w:t xml:space="preserve"> is an economic system aimed at reducing waste and making the most of resources. In contrast to the traditional </w:t>
      </w:r>
      <w:r w:rsidRPr="00D85454">
        <w:rPr>
          <w:rFonts w:ascii="Times New Roman" w:hAnsi="Times New Roman" w:cs="Times New Roman"/>
          <w:bCs/>
          <w:sz w:val="24"/>
          <w:szCs w:val="24"/>
        </w:rPr>
        <w:t>linear economy</w:t>
      </w:r>
      <w:r w:rsidRPr="00D85454">
        <w:rPr>
          <w:rFonts w:ascii="Times New Roman" w:hAnsi="Times New Roman" w:cs="Times New Roman"/>
          <w:sz w:val="24"/>
          <w:szCs w:val="24"/>
        </w:rPr>
        <w:t>, which functions on a take-make-dispose model, the circular economy pursues to close resource loops by sustaining the utility of products, materials, and resources for as long as possible. Over the last few years, this notion has gained standing as environmental challenges such as resource scarcity, climate change, and pollution have pressed industries, policymakers, and academics to explore sustainable alternatives to the linear economic model. This paper explores the historical evolution of the circular economy concept and examines its core principles.</w:t>
      </w:r>
    </w:p>
    <w:p w14:paraId="1CB1F5C9" w14:textId="77777777" w:rsidR="00D85454" w:rsidRDefault="00D85454" w:rsidP="00D85454">
      <w:pPr>
        <w:rPr>
          <w:rFonts w:ascii="Times New Roman" w:hAnsi="Times New Roman" w:cs="Times New Roman"/>
          <w:sz w:val="24"/>
          <w:szCs w:val="24"/>
        </w:rPr>
      </w:pPr>
    </w:p>
    <w:p w14:paraId="0AACDACB" w14:textId="56D30FD8" w:rsidR="00D85454" w:rsidRPr="00362CF9" w:rsidRDefault="00D85454" w:rsidP="00D85454">
      <w:pPr>
        <w:pStyle w:val="Heading3"/>
        <w:rPr>
          <w:rFonts w:ascii="Times New Roman" w:hAnsi="Times New Roman" w:cs="Times New Roman"/>
        </w:rPr>
      </w:pPr>
      <w:bookmarkStart w:id="12" w:name="_Toc180720004"/>
      <w:r w:rsidRPr="00362CF9">
        <w:rPr>
          <w:rFonts w:ascii="Times New Roman" w:hAnsi="Times New Roman" w:cs="Times New Roman"/>
        </w:rPr>
        <w:t>2.1.1 Historical Evolution</w:t>
      </w:r>
      <w:bookmarkEnd w:id="12"/>
    </w:p>
    <w:p w14:paraId="5E5166C6" w14:textId="77777777" w:rsidR="00D85454" w:rsidRDefault="00D85454" w:rsidP="00D85454"/>
    <w:p w14:paraId="04ABD7B7" w14:textId="19C9D826" w:rsidR="00D85454" w:rsidRPr="00362CF9" w:rsidRDefault="00D85454" w:rsidP="00D85454">
      <w:pPr>
        <w:ind w:firstLine="720"/>
        <w:rPr>
          <w:rFonts w:ascii="Times New Roman" w:hAnsi="Times New Roman" w:cs="Times New Roman"/>
          <w:sz w:val="24"/>
          <w:szCs w:val="24"/>
        </w:rPr>
      </w:pPr>
      <w:r w:rsidRPr="00362CF9">
        <w:rPr>
          <w:rFonts w:ascii="Times New Roman" w:hAnsi="Times New Roman" w:cs="Times New Roman"/>
          <w:sz w:val="24"/>
          <w:szCs w:val="24"/>
        </w:rPr>
        <w:t xml:space="preserve">The circular economy is rooted in ideas that stretch </w:t>
      </w:r>
      <w:r w:rsidR="009B353A" w:rsidRPr="00362CF9">
        <w:rPr>
          <w:rFonts w:ascii="Times New Roman" w:hAnsi="Times New Roman" w:cs="Times New Roman"/>
          <w:sz w:val="24"/>
          <w:szCs w:val="24"/>
        </w:rPr>
        <w:t>back several decades, although the</w:t>
      </w:r>
      <w:r w:rsidRPr="00362CF9">
        <w:rPr>
          <w:rFonts w:ascii="Times New Roman" w:hAnsi="Times New Roman" w:cs="Times New Roman"/>
          <w:sz w:val="24"/>
          <w:szCs w:val="24"/>
        </w:rPr>
        <w:t xml:space="preserve"> term itself only became widespread in the late 20th century. The historical evolution of CE can be traced through several intellectual traditions and movements that laid the groundwork for this paradigm shift.</w:t>
      </w:r>
    </w:p>
    <w:p w14:paraId="70F0999F" w14:textId="4CD7B929" w:rsidR="00D85454" w:rsidRPr="00881DD9" w:rsidRDefault="00D85454" w:rsidP="00881DD9">
      <w:pPr>
        <w:pStyle w:val="Heading4"/>
        <w:rPr>
          <w:rFonts w:ascii="Times New Roman" w:hAnsi="Times New Roman" w:cs="Times New Roman"/>
          <w:sz w:val="24"/>
        </w:rPr>
      </w:pPr>
      <w:bookmarkStart w:id="13" w:name="_Toc180720005"/>
      <w:r w:rsidRPr="00881DD9">
        <w:rPr>
          <w:rFonts w:ascii="Times New Roman" w:hAnsi="Times New Roman" w:cs="Times New Roman"/>
          <w:sz w:val="24"/>
        </w:rPr>
        <w:t>Early Environmentalism and Industrial Ecology (1960s-1980s)</w:t>
      </w:r>
      <w:bookmarkEnd w:id="13"/>
    </w:p>
    <w:p w14:paraId="5EE8DBF8" w14:textId="77777777" w:rsidR="00D85454" w:rsidRPr="00362CF9" w:rsidRDefault="00D85454" w:rsidP="00D85454">
      <w:pPr>
        <w:ind w:firstLine="720"/>
        <w:rPr>
          <w:rFonts w:ascii="Times New Roman" w:hAnsi="Times New Roman" w:cs="Times New Roman"/>
          <w:sz w:val="24"/>
          <w:szCs w:val="24"/>
        </w:rPr>
      </w:pPr>
      <w:r w:rsidRPr="00362CF9">
        <w:rPr>
          <w:rFonts w:ascii="Times New Roman" w:hAnsi="Times New Roman" w:cs="Times New Roman"/>
          <w:sz w:val="24"/>
          <w:szCs w:val="24"/>
        </w:rPr>
        <w:t xml:space="preserve">The origins of circular economy thinking can be linked to the early environmental movement of the 1960s and 1970s. Pioneers such as </w:t>
      </w:r>
      <w:r w:rsidRPr="00362CF9">
        <w:rPr>
          <w:rFonts w:ascii="Times New Roman" w:hAnsi="Times New Roman" w:cs="Times New Roman"/>
          <w:bCs/>
          <w:sz w:val="24"/>
          <w:szCs w:val="24"/>
        </w:rPr>
        <w:t>Rachel Carson</w:t>
      </w:r>
      <w:r w:rsidRPr="00362CF9">
        <w:rPr>
          <w:rFonts w:ascii="Times New Roman" w:hAnsi="Times New Roman" w:cs="Times New Roman"/>
          <w:sz w:val="24"/>
          <w:szCs w:val="24"/>
        </w:rPr>
        <w:t xml:space="preserve">, with her seminal work </w:t>
      </w:r>
      <w:r w:rsidRPr="00362CF9">
        <w:rPr>
          <w:rFonts w:ascii="Times New Roman" w:hAnsi="Times New Roman" w:cs="Times New Roman"/>
          <w:i/>
          <w:iCs/>
          <w:sz w:val="24"/>
          <w:szCs w:val="24"/>
        </w:rPr>
        <w:t>Silent Spring</w:t>
      </w:r>
      <w:r w:rsidRPr="00362CF9">
        <w:rPr>
          <w:rFonts w:ascii="Times New Roman" w:hAnsi="Times New Roman" w:cs="Times New Roman"/>
          <w:sz w:val="24"/>
          <w:szCs w:val="24"/>
        </w:rPr>
        <w:t xml:space="preserve"> (1962), raised awareness of environmental degradation caused by industrial activity. This era marked the rise of environmentalism and a growing recognition of the need for sustainable development.</w:t>
      </w:r>
    </w:p>
    <w:p w14:paraId="264B9555" w14:textId="77777777" w:rsidR="00D85454" w:rsidRPr="00362CF9" w:rsidRDefault="00D85454" w:rsidP="00D85454">
      <w:pPr>
        <w:ind w:firstLine="720"/>
        <w:rPr>
          <w:rFonts w:ascii="Times New Roman" w:hAnsi="Times New Roman" w:cs="Times New Roman"/>
          <w:sz w:val="24"/>
          <w:szCs w:val="24"/>
        </w:rPr>
      </w:pPr>
      <w:r w:rsidRPr="00362CF9">
        <w:rPr>
          <w:rFonts w:ascii="Times New Roman" w:hAnsi="Times New Roman" w:cs="Times New Roman"/>
          <w:bCs/>
          <w:sz w:val="24"/>
          <w:szCs w:val="24"/>
        </w:rPr>
        <w:t>Industrial ecology</w:t>
      </w:r>
      <w:r w:rsidRPr="00362CF9">
        <w:rPr>
          <w:rFonts w:ascii="Times New Roman" w:hAnsi="Times New Roman" w:cs="Times New Roman"/>
          <w:sz w:val="24"/>
          <w:szCs w:val="24"/>
        </w:rPr>
        <w:t>, which emerged in the 1970s, became one of the key precursors to circular economy thinking. Industrial ecology viewed industry as a subsystem of the biosphere and advocated for the optimization of resource flows within industrial systems in ways that mimicked natural ecosystems. According to this perspective, industries should minimize waste by transforming it into inputs for other processes, analogous to nutrient cycles in nature (</w:t>
      </w:r>
      <w:proofErr w:type="spellStart"/>
      <w:r w:rsidRPr="00362CF9">
        <w:rPr>
          <w:rFonts w:ascii="Times New Roman" w:hAnsi="Times New Roman" w:cs="Times New Roman"/>
          <w:sz w:val="24"/>
          <w:szCs w:val="24"/>
        </w:rPr>
        <w:t>Graedel</w:t>
      </w:r>
      <w:proofErr w:type="spellEnd"/>
      <w:r w:rsidRPr="00362CF9">
        <w:rPr>
          <w:rFonts w:ascii="Times New Roman" w:hAnsi="Times New Roman" w:cs="Times New Roman"/>
          <w:sz w:val="24"/>
          <w:szCs w:val="24"/>
        </w:rPr>
        <w:t xml:space="preserve"> &amp; Allenby, 1995).</w:t>
      </w:r>
    </w:p>
    <w:p w14:paraId="672F67C4" w14:textId="77777777" w:rsidR="009B353A" w:rsidRPr="00881DD9" w:rsidRDefault="009B353A" w:rsidP="00881DD9">
      <w:pPr>
        <w:pStyle w:val="Heading4"/>
        <w:rPr>
          <w:rFonts w:ascii="Times New Roman" w:hAnsi="Times New Roman" w:cs="Times New Roman"/>
          <w:sz w:val="24"/>
        </w:rPr>
      </w:pPr>
      <w:bookmarkStart w:id="14" w:name="_Toc180720006"/>
      <w:r w:rsidRPr="00881DD9">
        <w:rPr>
          <w:rFonts w:ascii="Times New Roman" w:hAnsi="Times New Roman" w:cs="Times New Roman"/>
          <w:sz w:val="24"/>
        </w:rPr>
        <w:t>The Emergence of the Circular Economy Term (1980s-1990s)</w:t>
      </w:r>
      <w:bookmarkEnd w:id="14"/>
    </w:p>
    <w:p w14:paraId="20ACB893" w14:textId="77777777" w:rsidR="009B353A" w:rsidRPr="00362CF9" w:rsidRDefault="009B353A" w:rsidP="009B353A">
      <w:pPr>
        <w:ind w:firstLine="720"/>
        <w:rPr>
          <w:rFonts w:ascii="Times New Roman" w:hAnsi="Times New Roman" w:cs="Times New Roman"/>
          <w:sz w:val="24"/>
          <w:szCs w:val="24"/>
        </w:rPr>
      </w:pPr>
      <w:r w:rsidRPr="00362CF9">
        <w:rPr>
          <w:rFonts w:ascii="Times New Roman" w:hAnsi="Times New Roman" w:cs="Times New Roman"/>
          <w:sz w:val="24"/>
          <w:szCs w:val="24"/>
        </w:rPr>
        <w:t xml:space="preserve">The concept of circular economy began to take shape in academic literature in the 1980s, drawing on ideas from industrial ecology, </w:t>
      </w:r>
      <w:r w:rsidRPr="00362CF9">
        <w:rPr>
          <w:rFonts w:ascii="Times New Roman" w:hAnsi="Times New Roman" w:cs="Times New Roman"/>
          <w:bCs/>
          <w:sz w:val="24"/>
          <w:szCs w:val="24"/>
        </w:rPr>
        <w:t>cradle-to-cradle design</w:t>
      </w:r>
      <w:r w:rsidRPr="00362CF9">
        <w:rPr>
          <w:rFonts w:ascii="Times New Roman" w:hAnsi="Times New Roman" w:cs="Times New Roman"/>
          <w:sz w:val="24"/>
          <w:szCs w:val="24"/>
        </w:rPr>
        <w:t xml:space="preserve">, and </w:t>
      </w:r>
      <w:r w:rsidRPr="00362CF9">
        <w:rPr>
          <w:rFonts w:ascii="Times New Roman" w:hAnsi="Times New Roman" w:cs="Times New Roman"/>
          <w:bCs/>
          <w:sz w:val="24"/>
          <w:szCs w:val="24"/>
        </w:rPr>
        <w:t>regenerative economics</w:t>
      </w:r>
      <w:r w:rsidRPr="00362CF9">
        <w:rPr>
          <w:rFonts w:ascii="Times New Roman" w:hAnsi="Times New Roman" w:cs="Times New Roman"/>
          <w:sz w:val="24"/>
          <w:szCs w:val="24"/>
        </w:rPr>
        <w:t xml:space="preserve">. Two German scholars, </w:t>
      </w:r>
      <w:r w:rsidRPr="00362CF9">
        <w:rPr>
          <w:rFonts w:ascii="Times New Roman" w:hAnsi="Times New Roman" w:cs="Times New Roman"/>
          <w:bCs/>
          <w:sz w:val="24"/>
          <w:szCs w:val="24"/>
        </w:rPr>
        <w:t xml:space="preserve">Walter </w:t>
      </w:r>
      <w:proofErr w:type="spellStart"/>
      <w:r w:rsidRPr="00362CF9">
        <w:rPr>
          <w:rFonts w:ascii="Times New Roman" w:hAnsi="Times New Roman" w:cs="Times New Roman"/>
          <w:bCs/>
          <w:sz w:val="24"/>
          <w:szCs w:val="24"/>
        </w:rPr>
        <w:t>Stahel</w:t>
      </w:r>
      <w:proofErr w:type="spellEnd"/>
      <w:r w:rsidRPr="00362CF9">
        <w:rPr>
          <w:rFonts w:ascii="Times New Roman" w:hAnsi="Times New Roman" w:cs="Times New Roman"/>
          <w:sz w:val="24"/>
          <w:szCs w:val="24"/>
        </w:rPr>
        <w:t xml:space="preserve"> and </w:t>
      </w:r>
      <w:r w:rsidRPr="00362CF9">
        <w:rPr>
          <w:rFonts w:ascii="Times New Roman" w:hAnsi="Times New Roman" w:cs="Times New Roman"/>
          <w:bCs/>
          <w:sz w:val="24"/>
          <w:szCs w:val="24"/>
        </w:rPr>
        <w:t xml:space="preserve">Genevieve </w:t>
      </w:r>
      <w:proofErr w:type="spellStart"/>
      <w:r w:rsidRPr="00362CF9">
        <w:rPr>
          <w:rFonts w:ascii="Times New Roman" w:hAnsi="Times New Roman" w:cs="Times New Roman"/>
          <w:bCs/>
          <w:sz w:val="24"/>
          <w:szCs w:val="24"/>
        </w:rPr>
        <w:t>Reday</w:t>
      </w:r>
      <w:proofErr w:type="spellEnd"/>
      <w:r w:rsidRPr="00362CF9">
        <w:rPr>
          <w:rFonts w:ascii="Times New Roman" w:hAnsi="Times New Roman" w:cs="Times New Roman"/>
          <w:sz w:val="24"/>
          <w:szCs w:val="24"/>
        </w:rPr>
        <w:t xml:space="preserve">, played an influential role in developing early CE thinking. In their report </w:t>
      </w:r>
      <w:r w:rsidRPr="00362CF9">
        <w:rPr>
          <w:rFonts w:ascii="Times New Roman" w:hAnsi="Times New Roman" w:cs="Times New Roman"/>
          <w:i/>
          <w:iCs/>
          <w:sz w:val="24"/>
          <w:szCs w:val="24"/>
        </w:rPr>
        <w:t>Jobs for Tomorrow: The Potential for Substituting Manpower for Energy</w:t>
      </w:r>
      <w:r w:rsidRPr="00362CF9">
        <w:rPr>
          <w:rFonts w:ascii="Times New Roman" w:hAnsi="Times New Roman" w:cs="Times New Roman"/>
          <w:sz w:val="24"/>
          <w:szCs w:val="24"/>
        </w:rPr>
        <w:t xml:space="preserve"> (1981), they proposed extending product lifecycles through maintenance, </w:t>
      </w:r>
      <w:r w:rsidRPr="00362CF9">
        <w:rPr>
          <w:rFonts w:ascii="Times New Roman" w:hAnsi="Times New Roman" w:cs="Times New Roman"/>
          <w:sz w:val="24"/>
          <w:szCs w:val="24"/>
        </w:rPr>
        <w:lastRenderedPageBreak/>
        <w:t xml:space="preserve">repair, and reuse. </w:t>
      </w:r>
      <w:proofErr w:type="spellStart"/>
      <w:r w:rsidRPr="00362CF9">
        <w:rPr>
          <w:rFonts w:ascii="Times New Roman" w:hAnsi="Times New Roman" w:cs="Times New Roman"/>
          <w:sz w:val="24"/>
          <w:szCs w:val="24"/>
        </w:rPr>
        <w:t>Stahel</w:t>
      </w:r>
      <w:proofErr w:type="spellEnd"/>
      <w:r w:rsidRPr="00362CF9">
        <w:rPr>
          <w:rFonts w:ascii="Times New Roman" w:hAnsi="Times New Roman" w:cs="Times New Roman"/>
          <w:sz w:val="24"/>
          <w:szCs w:val="24"/>
        </w:rPr>
        <w:t xml:space="preserve"> further developed the idea of a “closed-loop economy” in which materials are continually cycled through the production system, minimizing waste (</w:t>
      </w:r>
      <w:proofErr w:type="spellStart"/>
      <w:r w:rsidRPr="00362CF9">
        <w:rPr>
          <w:rFonts w:ascii="Times New Roman" w:hAnsi="Times New Roman" w:cs="Times New Roman"/>
          <w:sz w:val="24"/>
          <w:szCs w:val="24"/>
        </w:rPr>
        <w:t>Stahel</w:t>
      </w:r>
      <w:proofErr w:type="spellEnd"/>
      <w:r w:rsidRPr="00362CF9">
        <w:rPr>
          <w:rFonts w:ascii="Times New Roman" w:hAnsi="Times New Roman" w:cs="Times New Roman"/>
          <w:sz w:val="24"/>
          <w:szCs w:val="24"/>
        </w:rPr>
        <w:t>, 1982).</w:t>
      </w:r>
    </w:p>
    <w:p w14:paraId="6F75EF30" w14:textId="37130E37" w:rsidR="009B353A" w:rsidRPr="00362CF9" w:rsidRDefault="009B353A" w:rsidP="009B353A">
      <w:pPr>
        <w:ind w:firstLine="720"/>
        <w:rPr>
          <w:rFonts w:ascii="Times New Roman" w:hAnsi="Times New Roman" w:cs="Times New Roman"/>
          <w:sz w:val="24"/>
          <w:szCs w:val="24"/>
        </w:rPr>
      </w:pPr>
      <w:r w:rsidRPr="00362CF9">
        <w:rPr>
          <w:rFonts w:ascii="Times New Roman" w:hAnsi="Times New Roman" w:cs="Times New Roman"/>
          <w:sz w:val="24"/>
          <w:szCs w:val="24"/>
        </w:rPr>
        <w:t xml:space="preserve">During the 1990s, </w:t>
      </w:r>
      <w:r w:rsidRPr="00362CF9">
        <w:rPr>
          <w:rFonts w:ascii="Times New Roman" w:hAnsi="Times New Roman" w:cs="Times New Roman"/>
          <w:bCs/>
          <w:sz w:val="24"/>
          <w:szCs w:val="24"/>
        </w:rPr>
        <w:t xml:space="preserve">Michael </w:t>
      </w:r>
      <w:proofErr w:type="spellStart"/>
      <w:r w:rsidRPr="00362CF9">
        <w:rPr>
          <w:rFonts w:ascii="Times New Roman" w:hAnsi="Times New Roman" w:cs="Times New Roman"/>
          <w:bCs/>
          <w:sz w:val="24"/>
          <w:szCs w:val="24"/>
        </w:rPr>
        <w:t>Braungart</w:t>
      </w:r>
      <w:proofErr w:type="spellEnd"/>
      <w:r w:rsidRPr="00362CF9">
        <w:rPr>
          <w:rFonts w:ascii="Times New Roman" w:hAnsi="Times New Roman" w:cs="Times New Roman"/>
          <w:sz w:val="24"/>
          <w:szCs w:val="24"/>
        </w:rPr>
        <w:t xml:space="preserve"> and </w:t>
      </w:r>
      <w:r w:rsidRPr="00362CF9">
        <w:rPr>
          <w:rFonts w:ascii="Times New Roman" w:hAnsi="Times New Roman" w:cs="Times New Roman"/>
          <w:bCs/>
          <w:sz w:val="24"/>
          <w:szCs w:val="24"/>
        </w:rPr>
        <w:t>William McDonough</w:t>
      </w:r>
      <w:r w:rsidRPr="00362CF9">
        <w:rPr>
          <w:rFonts w:ascii="Times New Roman" w:hAnsi="Times New Roman" w:cs="Times New Roman"/>
          <w:sz w:val="24"/>
          <w:szCs w:val="24"/>
        </w:rPr>
        <w:t xml:space="preserve"> introduced the concept of </w:t>
      </w:r>
      <w:r w:rsidRPr="00362CF9">
        <w:rPr>
          <w:rFonts w:ascii="Times New Roman" w:hAnsi="Times New Roman" w:cs="Times New Roman"/>
          <w:bCs/>
          <w:sz w:val="24"/>
          <w:szCs w:val="24"/>
        </w:rPr>
        <w:t>cradle-to-cradle design</w:t>
      </w:r>
      <w:r w:rsidRPr="00362CF9">
        <w:rPr>
          <w:rFonts w:ascii="Times New Roman" w:hAnsi="Times New Roman" w:cs="Times New Roman"/>
          <w:sz w:val="24"/>
          <w:szCs w:val="24"/>
        </w:rPr>
        <w:t xml:space="preserve"> in their book </w:t>
      </w:r>
      <w:r w:rsidRPr="00362CF9">
        <w:rPr>
          <w:rFonts w:ascii="Times New Roman" w:hAnsi="Times New Roman" w:cs="Times New Roman"/>
          <w:i/>
          <w:iCs/>
          <w:sz w:val="24"/>
          <w:szCs w:val="24"/>
        </w:rPr>
        <w:t>Cradle to Cradle: Remaking the Way We Make Things</w:t>
      </w:r>
      <w:r w:rsidRPr="00362CF9">
        <w:rPr>
          <w:rFonts w:ascii="Times New Roman" w:hAnsi="Times New Roman" w:cs="Times New Roman"/>
          <w:sz w:val="24"/>
          <w:szCs w:val="24"/>
        </w:rPr>
        <w:t xml:space="preserve"> (2002). This approach highlighted designing goods with the intention that every element could be reused or returned to nature without causing harm, therefore eliminating the concept of waste. Their concepts deeply influenced the future circular economy discussion.</w:t>
      </w:r>
    </w:p>
    <w:p w14:paraId="457334DB" w14:textId="77777777" w:rsidR="009B353A" w:rsidRPr="00881DD9" w:rsidRDefault="009B353A" w:rsidP="00881DD9">
      <w:pPr>
        <w:pStyle w:val="Heading4"/>
        <w:rPr>
          <w:rFonts w:ascii="Times New Roman" w:hAnsi="Times New Roman" w:cs="Times New Roman"/>
          <w:sz w:val="24"/>
        </w:rPr>
      </w:pPr>
      <w:bookmarkStart w:id="15" w:name="_Toc180720007"/>
      <w:r w:rsidRPr="00881DD9">
        <w:rPr>
          <w:rFonts w:ascii="Times New Roman" w:hAnsi="Times New Roman" w:cs="Times New Roman"/>
          <w:sz w:val="24"/>
        </w:rPr>
        <w:t>Spread of the Circular Economy (2000s-Present)</w:t>
      </w:r>
      <w:bookmarkEnd w:id="15"/>
    </w:p>
    <w:p w14:paraId="6FBF9457" w14:textId="77777777" w:rsidR="009B353A" w:rsidRPr="00362CF9" w:rsidRDefault="009B353A" w:rsidP="009B353A">
      <w:pPr>
        <w:ind w:firstLine="720"/>
        <w:rPr>
          <w:rFonts w:ascii="Times New Roman" w:hAnsi="Times New Roman" w:cs="Times New Roman"/>
          <w:sz w:val="24"/>
          <w:szCs w:val="24"/>
        </w:rPr>
      </w:pPr>
      <w:r w:rsidRPr="00362CF9">
        <w:rPr>
          <w:rFonts w:ascii="Times New Roman" w:hAnsi="Times New Roman" w:cs="Times New Roman"/>
          <w:sz w:val="24"/>
          <w:szCs w:val="24"/>
        </w:rPr>
        <w:t xml:space="preserve">The term circular economy gained mainstream credit in the early 21st century, largely due to efforts by groups like the </w:t>
      </w:r>
      <w:r w:rsidRPr="00362CF9">
        <w:rPr>
          <w:rFonts w:ascii="Times New Roman" w:hAnsi="Times New Roman" w:cs="Times New Roman"/>
          <w:bCs/>
          <w:sz w:val="24"/>
          <w:szCs w:val="24"/>
        </w:rPr>
        <w:t>Ellen MacArthur Foundation</w:t>
      </w:r>
      <w:r w:rsidRPr="00362CF9">
        <w:rPr>
          <w:rFonts w:ascii="Times New Roman" w:hAnsi="Times New Roman" w:cs="Times New Roman"/>
          <w:sz w:val="24"/>
          <w:szCs w:val="24"/>
        </w:rPr>
        <w:t xml:space="preserve">. Established in 2010, the Foundation has been influential in promoting CE principles globally and working with governments and businesses to implement circular practices. The European Union also adopted circular economy frameworks as part of its environmental and industrial policies, culminating in the </w:t>
      </w:r>
      <w:r w:rsidRPr="00362CF9">
        <w:rPr>
          <w:rFonts w:ascii="Times New Roman" w:hAnsi="Times New Roman" w:cs="Times New Roman"/>
          <w:bCs/>
          <w:sz w:val="24"/>
          <w:szCs w:val="24"/>
        </w:rPr>
        <w:t>Circular Economy Action Plan</w:t>
      </w:r>
      <w:r w:rsidRPr="00362CF9">
        <w:rPr>
          <w:rFonts w:ascii="Times New Roman" w:hAnsi="Times New Roman" w:cs="Times New Roman"/>
          <w:sz w:val="24"/>
          <w:szCs w:val="24"/>
        </w:rPr>
        <w:t xml:space="preserve"> of 2015.</w:t>
      </w:r>
    </w:p>
    <w:p w14:paraId="5010E08A" w14:textId="23AAC531" w:rsidR="009B353A" w:rsidRDefault="009B353A" w:rsidP="009B353A">
      <w:pPr>
        <w:ind w:firstLine="720"/>
        <w:rPr>
          <w:rFonts w:ascii="Times New Roman" w:hAnsi="Times New Roman" w:cs="Times New Roman"/>
          <w:sz w:val="24"/>
          <w:szCs w:val="24"/>
        </w:rPr>
      </w:pPr>
      <w:r w:rsidRPr="00362CF9">
        <w:rPr>
          <w:rFonts w:ascii="Times New Roman" w:hAnsi="Times New Roman" w:cs="Times New Roman"/>
          <w:sz w:val="24"/>
          <w:szCs w:val="24"/>
        </w:rPr>
        <w:t xml:space="preserve">Today, the circular economy idea continues to advance as new frameworks and strategies are established. It is now recognized as a key approach to achieving the </w:t>
      </w:r>
      <w:r w:rsidRPr="00362CF9">
        <w:rPr>
          <w:rFonts w:ascii="Times New Roman" w:hAnsi="Times New Roman" w:cs="Times New Roman"/>
          <w:bCs/>
          <w:sz w:val="24"/>
          <w:szCs w:val="24"/>
        </w:rPr>
        <w:t>Sustainable Development Goals (SDGs)</w:t>
      </w:r>
      <w:r w:rsidRPr="00362CF9">
        <w:rPr>
          <w:rFonts w:ascii="Times New Roman" w:hAnsi="Times New Roman" w:cs="Times New Roman"/>
          <w:sz w:val="24"/>
          <w:szCs w:val="24"/>
        </w:rPr>
        <w:t xml:space="preserve"> and addressing global environmental issues.</w:t>
      </w:r>
    </w:p>
    <w:p w14:paraId="281AD295" w14:textId="77777777" w:rsidR="00362CF9" w:rsidRDefault="00362CF9" w:rsidP="00362CF9">
      <w:pPr>
        <w:rPr>
          <w:rFonts w:ascii="Times New Roman" w:hAnsi="Times New Roman" w:cs="Times New Roman"/>
          <w:sz w:val="24"/>
          <w:szCs w:val="24"/>
        </w:rPr>
      </w:pPr>
    </w:p>
    <w:p w14:paraId="280D63D0" w14:textId="26104952" w:rsidR="00362CF9" w:rsidRDefault="00362CF9" w:rsidP="00362CF9">
      <w:pPr>
        <w:pStyle w:val="Heading3"/>
        <w:rPr>
          <w:rFonts w:ascii="Times New Roman" w:hAnsi="Times New Roman" w:cs="Times New Roman"/>
        </w:rPr>
      </w:pPr>
      <w:bookmarkStart w:id="16" w:name="_Toc180720008"/>
      <w:r w:rsidRPr="00362CF9">
        <w:rPr>
          <w:rFonts w:ascii="Times New Roman" w:hAnsi="Times New Roman" w:cs="Times New Roman"/>
        </w:rPr>
        <w:t>2.1.2 Core Principles of Circular Economy</w:t>
      </w:r>
      <w:bookmarkEnd w:id="16"/>
    </w:p>
    <w:p w14:paraId="3A5071DE" w14:textId="4C8307C2" w:rsidR="00362CF9" w:rsidRDefault="00362CF9" w:rsidP="00362CF9">
      <w:r>
        <w:tab/>
      </w:r>
    </w:p>
    <w:p w14:paraId="667EC35E" w14:textId="77777777" w:rsidR="00362CF9" w:rsidRPr="00362CF9" w:rsidRDefault="00362CF9" w:rsidP="00362CF9">
      <w:pPr>
        <w:rPr>
          <w:rFonts w:ascii="Times New Roman" w:hAnsi="Times New Roman" w:cs="Times New Roman"/>
          <w:sz w:val="24"/>
          <w:szCs w:val="24"/>
        </w:rPr>
      </w:pPr>
      <w:r>
        <w:tab/>
      </w:r>
      <w:r w:rsidRPr="00362CF9">
        <w:rPr>
          <w:rFonts w:ascii="Times New Roman" w:hAnsi="Times New Roman" w:cs="Times New Roman"/>
          <w:sz w:val="24"/>
          <w:szCs w:val="24"/>
        </w:rPr>
        <w:t>The circular economy rests on several key principles that differentiate it from the linear economic model. These principles form the backbone of strategies for transforming the way industries, consumers, and policymakers approach resource use.</w:t>
      </w:r>
    </w:p>
    <w:p w14:paraId="2819E52F" w14:textId="0294E2D7" w:rsidR="00362CF9" w:rsidRPr="00385B5E" w:rsidRDefault="00362CF9" w:rsidP="00385B5E">
      <w:pPr>
        <w:pStyle w:val="Heading4"/>
        <w:rPr>
          <w:rFonts w:ascii="Times New Roman" w:hAnsi="Times New Roman" w:cs="Times New Roman"/>
        </w:rPr>
      </w:pPr>
      <w:r w:rsidRPr="00362CF9">
        <w:t xml:space="preserve"> </w:t>
      </w:r>
      <w:bookmarkStart w:id="17" w:name="_Toc180720009"/>
      <w:r w:rsidRPr="00385B5E">
        <w:rPr>
          <w:rFonts w:ascii="Times New Roman" w:hAnsi="Times New Roman" w:cs="Times New Roman"/>
          <w:sz w:val="24"/>
        </w:rPr>
        <w:t>Design Out Waste and Pollution</w:t>
      </w:r>
      <w:bookmarkEnd w:id="17"/>
    </w:p>
    <w:p w14:paraId="047A1578" w14:textId="254690A8" w:rsidR="00362CF9" w:rsidRPr="00864872" w:rsidRDefault="00362CF9" w:rsidP="00864872">
      <w:pPr>
        <w:ind w:firstLine="720"/>
        <w:rPr>
          <w:rFonts w:ascii="Times New Roman" w:hAnsi="Times New Roman" w:cs="Times New Roman"/>
          <w:sz w:val="24"/>
          <w:szCs w:val="24"/>
        </w:rPr>
      </w:pPr>
      <w:r w:rsidRPr="00864872">
        <w:rPr>
          <w:rFonts w:ascii="Times New Roman" w:hAnsi="Times New Roman" w:cs="Times New Roman"/>
          <w:sz w:val="24"/>
          <w:szCs w:val="24"/>
        </w:rPr>
        <w:t xml:space="preserve">One of the fundamental principles of the circular economy is the goal of eliminating waste and pollution from the </w:t>
      </w:r>
      <w:r w:rsidR="009F6078" w:rsidRPr="00864872">
        <w:rPr>
          <w:rFonts w:ascii="Times New Roman" w:hAnsi="Times New Roman" w:cs="Times New Roman"/>
          <w:sz w:val="24"/>
          <w:szCs w:val="24"/>
        </w:rPr>
        <w:t>beginning</w:t>
      </w:r>
      <w:r w:rsidR="009F6078">
        <w:rPr>
          <w:rFonts w:ascii="Times New Roman" w:hAnsi="Times New Roman" w:cs="Times New Roman"/>
          <w:sz w:val="24"/>
          <w:szCs w:val="24"/>
        </w:rPr>
        <w:t xml:space="preserve"> of the design process</w:t>
      </w:r>
      <w:r w:rsidRPr="00864872">
        <w:rPr>
          <w:rFonts w:ascii="Times New Roman" w:hAnsi="Times New Roman" w:cs="Times New Roman"/>
          <w:sz w:val="24"/>
          <w:szCs w:val="24"/>
        </w:rPr>
        <w:t xml:space="preserve">. This requires designing products and systems that do not generate waste as a </w:t>
      </w:r>
      <w:r w:rsidR="00864872" w:rsidRPr="00864872">
        <w:rPr>
          <w:rFonts w:ascii="Times New Roman" w:hAnsi="Times New Roman" w:cs="Times New Roman"/>
          <w:sz w:val="24"/>
          <w:szCs w:val="24"/>
        </w:rPr>
        <w:t>by-product</w:t>
      </w:r>
      <w:r w:rsidRPr="00864872">
        <w:rPr>
          <w:rFonts w:ascii="Times New Roman" w:hAnsi="Times New Roman" w:cs="Times New Roman"/>
          <w:sz w:val="24"/>
          <w:szCs w:val="24"/>
        </w:rPr>
        <w:t xml:space="preserve"> of production or consumption. By using </w:t>
      </w:r>
      <w:r w:rsidRPr="00864872">
        <w:rPr>
          <w:rFonts w:ascii="Times New Roman" w:hAnsi="Times New Roman" w:cs="Times New Roman"/>
          <w:bCs/>
          <w:sz w:val="24"/>
          <w:szCs w:val="24"/>
        </w:rPr>
        <w:t>eco-design</w:t>
      </w:r>
      <w:r w:rsidRPr="00864872">
        <w:rPr>
          <w:rFonts w:ascii="Times New Roman" w:hAnsi="Times New Roman" w:cs="Times New Roman"/>
          <w:sz w:val="24"/>
          <w:szCs w:val="24"/>
        </w:rPr>
        <w:t xml:space="preserve"> and </w:t>
      </w:r>
      <w:r w:rsidRPr="00864872">
        <w:rPr>
          <w:rFonts w:ascii="Times New Roman" w:hAnsi="Times New Roman" w:cs="Times New Roman"/>
          <w:bCs/>
          <w:sz w:val="24"/>
          <w:szCs w:val="24"/>
        </w:rPr>
        <w:t>sustainable materials</w:t>
      </w:r>
      <w:r w:rsidRPr="00864872">
        <w:rPr>
          <w:rFonts w:ascii="Times New Roman" w:hAnsi="Times New Roman" w:cs="Times New Roman"/>
          <w:sz w:val="24"/>
          <w:szCs w:val="24"/>
        </w:rPr>
        <w:t xml:space="preserve">, </w:t>
      </w:r>
      <w:r w:rsidR="00864872" w:rsidRPr="00864872">
        <w:rPr>
          <w:rFonts w:ascii="Times New Roman" w:hAnsi="Times New Roman" w:cs="Times New Roman"/>
          <w:sz w:val="24"/>
          <w:szCs w:val="24"/>
        </w:rPr>
        <w:t>companies</w:t>
      </w:r>
      <w:r w:rsidRPr="00864872">
        <w:rPr>
          <w:rFonts w:ascii="Times New Roman" w:hAnsi="Times New Roman" w:cs="Times New Roman"/>
          <w:sz w:val="24"/>
          <w:szCs w:val="24"/>
        </w:rPr>
        <w:t xml:space="preserve"> can </w:t>
      </w:r>
      <w:r w:rsidR="00864872">
        <w:rPr>
          <w:rFonts w:ascii="Times New Roman" w:hAnsi="Times New Roman" w:cs="Times New Roman"/>
          <w:sz w:val="24"/>
          <w:szCs w:val="24"/>
        </w:rPr>
        <w:t>manufacture</w:t>
      </w:r>
      <w:r w:rsidRPr="00864872">
        <w:rPr>
          <w:rFonts w:ascii="Times New Roman" w:hAnsi="Times New Roman" w:cs="Times New Roman"/>
          <w:sz w:val="24"/>
          <w:szCs w:val="24"/>
        </w:rPr>
        <w:t xml:space="preserve"> products that are easily disassembled, repaired, or recycled, ensuring that components do not end up as waste (Ellen MacArthur Foundation, 2015).</w:t>
      </w:r>
    </w:p>
    <w:p w14:paraId="5A964474" w14:textId="24CF00CA" w:rsidR="00362CF9" w:rsidRPr="00385B5E" w:rsidRDefault="00362CF9" w:rsidP="00385B5E">
      <w:pPr>
        <w:pStyle w:val="Heading4"/>
        <w:rPr>
          <w:rFonts w:ascii="Times New Roman" w:hAnsi="Times New Roman" w:cs="Times New Roman"/>
          <w:sz w:val="24"/>
        </w:rPr>
      </w:pPr>
      <w:bookmarkStart w:id="18" w:name="_Toc180720010"/>
      <w:r w:rsidRPr="00385B5E">
        <w:rPr>
          <w:rFonts w:ascii="Times New Roman" w:hAnsi="Times New Roman" w:cs="Times New Roman"/>
          <w:sz w:val="24"/>
        </w:rPr>
        <w:t>Keep Products and Materials in Use</w:t>
      </w:r>
      <w:bookmarkEnd w:id="18"/>
    </w:p>
    <w:p w14:paraId="51CD0841" w14:textId="77777777" w:rsidR="00362CF9" w:rsidRPr="00864872" w:rsidRDefault="00362CF9" w:rsidP="00362CF9">
      <w:pPr>
        <w:rPr>
          <w:rFonts w:ascii="Times New Roman" w:hAnsi="Times New Roman" w:cs="Times New Roman"/>
          <w:sz w:val="24"/>
          <w:szCs w:val="24"/>
        </w:rPr>
      </w:pPr>
      <w:r w:rsidRPr="00864872">
        <w:rPr>
          <w:rFonts w:ascii="Times New Roman" w:hAnsi="Times New Roman" w:cs="Times New Roman"/>
          <w:sz w:val="24"/>
          <w:szCs w:val="24"/>
        </w:rPr>
        <w:t xml:space="preserve">A core strategy of the circular economy is to extend the lifecycle of products and materials, ensuring they are kept in use for as long as possible. This principle is underpinned by practices such as </w:t>
      </w:r>
      <w:r w:rsidRPr="00864872">
        <w:rPr>
          <w:rFonts w:ascii="Times New Roman" w:hAnsi="Times New Roman" w:cs="Times New Roman"/>
          <w:bCs/>
          <w:sz w:val="24"/>
          <w:szCs w:val="24"/>
        </w:rPr>
        <w:t>repairing</w:t>
      </w:r>
      <w:r w:rsidRPr="00864872">
        <w:rPr>
          <w:rFonts w:ascii="Times New Roman" w:hAnsi="Times New Roman" w:cs="Times New Roman"/>
          <w:sz w:val="24"/>
          <w:szCs w:val="24"/>
        </w:rPr>
        <w:t xml:space="preserve">, </w:t>
      </w:r>
      <w:r w:rsidRPr="00864872">
        <w:rPr>
          <w:rFonts w:ascii="Times New Roman" w:hAnsi="Times New Roman" w:cs="Times New Roman"/>
          <w:bCs/>
          <w:sz w:val="24"/>
          <w:szCs w:val="24"/>
        </w:rPr>
        <w:t>refurbishing</w:t>
      </w:r>
      <w:r w:rsidRPr="00864872">
        <w:rPr>
          <w:rFonts w:ascii="Times New Roman" w:hAnsi="Times New Roman" w:cs="Times New Roman"/>
          <w:sz w:val="24"/>
          <w:szCs w:val="24"/>
        </w:rPr>
        <w:t xml:space="preserve">, </w:t>
      </w:r>
      <w:r w:rsidRPr="00864872">
        <w:rPr>
          <w:rFonts w:ascii="Times New Roman" w:hAnsi="Times New Roman" w:cs="Times New Roman"/>
          <w:bCs/>
          <w:sz w:val="24"/>
          <w:szCs w:val="24"/>
        </w:rPr>
        <w:t>remanufacturing</w:t>
      </w:r>
      <w:r w:rsidRPr="00864872">
        <w:rPr>
          <w:rFonts w:ascii="Times New Roman" w:hAnsi="Times New Roman" w:cs="Times New Roman"/>
          <w:sz w:val="24"/>
          <w:szCs w:val="24"/>
        </w:rPr>
        <w:t xml:space="preserve">, and </w:t>
      </w:r>
      <w:r w:rsidRPr="00864872">
        <w:rPr>
          <w:rFonts w:ascii="Times New Roman" w:hAnsi="Times New Roman" w:cs="Times New Roman"/>
          <w:bCs/>
          <w:sz w:val="24"/>
          <w:szCs w:val="24"/>
        </w:rPr>
        <w:t>recycling</w:t>
      </w:r>
      <w:r w:rsidRPr="00864872">
        <w:rPr>
          <w:rFonts w:ascii="Times New Roman" w:hAnsi="Times New Roman" w:cs="Times New Roman"/>
          <w:sz w:val="24"/>
          <w:szCs w:val="24"/>
        </w:rPr>
        <w:t>. The circular economy emphasizes creating closed-loop systems where materials are continually circulated in the economy rather than being discarded (</w:t>
      </w:r>
      <w:proofErr w:type="spellStart"/>
      <w:r w:rsidRPr="00864872">
        <w:rPr>
          <w:rFonts w:ascii="Times New Roman" w:hAnsi="Times New Roman" w:cs="Times New Roman"/>
          <w:sz w:val="24"/>
          <w:szCs w:val="24"/>
        </w:rPr>
        <w:t>Stahel</w:t>
      </w:r>
      <w:proofErr w:type="spellEnd"/>
      <w:r w:rsidRPr="00864872">
        <w:rPr>
          <w:rFonts w:ascii="Times New Roman" w:hAnsi="Times New Roman" w:cs="Times New Roman"/>
          <w:sz w:val="24"/>
          <w:szCs w:val="24"/>
        </w:rPr>
        <w:t>, 2016).</w:t>
      </w:r>
    </w:p>
    <w:p w14:paraId="4C534B2F" w14:textId="77777777" w:rsidR="00864872" w:rsidRDefault="00362CF9" w:rsidP="00864872">
      <w:pPr>
        <w:ind w:firstLine="720"/>
        <w:rPr>
          <w:rFonts w:ascii="Times New Roman" w:hAnsi="Times New Roman" w:cs="Times New Roman"/>
          <w:b/>
          <w:bCs/>
          <w:sz w:val="24"/>
          <w:szCs w:val="24"/>
        </w:rPr>
      </w:pPr>
      <w:r w:rsidRPr="00362CF9">
        <w:rPr>
          <w:rFonts w:ascii="Times New Roman" w:hAnsi="Times New Roman" w:cs="Times New Roman"/>
          <w:b/>
          <w:bCs/>
          <w:sz w:val="24"/>
          <w:szCs w:val="24"/>
        </w:rPr>
        <w:t xml:space="preserve"> </w:t>
      </w:r>
    </w:p>
    <w:p w14:paraId="41C297F4" w14:textId="32782424" w:rsidR="00362CF9" w:rsidRPr="00385B5E" w:rsidRDefault="00362CF9" w:rsidP="00385B5E">
      <w:pPr>
        <w:pStyle w:val="Heading4"/>
        <w:rPr>
          <w:rFonts w:ascii="Times New Roman" w:hAnsi="Times New Roman" w:cs="Times New Roman"/>
          <w:sz w:val="24"/>
        </w:rPr>
      </w:pPr>
      <w:bookmarkStart w:id="19" w:name="_Toc180720011"/>
      <w:r w:rsidRPr="00385B5E">
        <w:rPr>
          <w:rFonts w:ascii="Times New Roman" w:hAnsi="Times New Roman" w:cs="Times New Roman"/>
          <w:sz w:val="24"/>
        </w:rPr>
        <w:lastRenderedPageBreak/>
        <w:t>Regenerate Natural Systems</w:t>
      </w:r>
      <w:bookmarkEnd w:id="19"/>
    </w:p>
    <w:p w14:paraId="614C4C85" w14:textId="77777777" w:rsidR="00362CF9" w:rsidRPr="00864872" w:rsidRDefault="00362CF9" w:rsidP="00864872">
      <w:pPr>
        <w:ind w:firstLine="720"/>
        <w:rPr>
          <w:rFonts w:ascii="Times New Roman" w:hAnsi="Times New Roman" w:cs="Times New Roman"/>
          <w:sz w:val="24"/>
          <w:szCs w:val="24"/>
        </w:rPr>
      </w:pPr>
      <w:r w:rsidRPr="00864872">
        <w:rPr>
          <w:rFonts w:ascii="Times New Roman" w:hAnsi="Times New Roman" w:cs="Times New Roman"/>
          <w:sz w:val="24"/>
          <w:szCs w:val="24"/>
        </w:rPr>
        <w:t xml:space="preserve">The circular economy goes beyond simply reducing harm to the environment; it seeks to regenerate and restore natural systems. This principle draws on ideas from </w:t>
      </w:r>
      <w:r w:rsidRPr="00864872">
        <w:rPr>
          <w:rFonts w:ascii="Times New Roman" w:hAnsi="Times New Roman" w:cs="Times New Roman"/>
          <w:bCs/>
          <w:sz w:val="24"/>
          <w:szCs w:val="24"/>
        </w:rPr>
        <w:t>regenerative design</w:t>
      </w:r>
      <w:r w:rsidRPr="00864872">
        <w:rPr>
          <w:rFonts w:ascii="Times New Roman" w:hAnsi="Times New Roman" w:cs="Times New Roman"/>
          <w:sz w:val="24"/>
          <w:szCs w:val="24"/>
        </w:rPr>
        <w:t>, which focuses on creating systems that restore ecosystems and enhance biodiversity. In the CE model, organic waste is returned to the soil through composting and other processes, closing the loop between human activities and natural cycles (</w:t>
      </w:r>
      <w:proofErr w:type="spellStart"/>
      <w:r w:rsidRPr="00864872">
        <w:rPr>
          <w:rFonts w:ascii="Times New Roman" w:hAnsi="Times New Roman" w:cs="Times New Roman"/>
          <w:sz w:val="24"/>
          <w:szCs w:val="24"/>
        </w:rPr>
        <w:t>Braungart</w:t>
      </w:r>
      <w:proofErr w:type="spellEnd"/>
      <w:r w:rsidRPr="00864872">
        <w:rPr>
          <w:rFonts w:ascii="Times New Roman" w:hAnsi="Times New Roman" w:cs="Times New Roman"/>
          <w:sz w:val="24"/>
          <w:szCs w:val="24"/>
        </w:rPr>
        <w:t xml:space="preserve"> &amp; McDonough, 2002).</w:t>
      </w:r>
    </w:p>
    <w:p w14:paraId="47208533" w14:textId="460F44C1" w:rsidR="00362CF9" w:rsidRPr="00385B5E" w:rsidRDefault="00362CF9" w:rsidP="00385B5E">
      <w:pPr>
        <w:pStyle w:val="Heading4"/>
        <w:rPr>
          <w:rFonts w:ascii="Times New Roman" w:hAnsi="Times New Roman" w:cs="Times New Roman"/>
        </w:rPr>
      </w:pPr>
      <w:r w:rsidRPr="00362CF9">
        <w:t xml:space="preserve"> </w:t>
      </w:r>
      <w:bookmarkStart w:id="20" w:name="_Toc180720012"/>
      <w:r w:rsidRPr="00385B5E">
        <w:rPr>
          <w:rFonts w:ascii="Times New Roman" w:hAnsi="Times New Roman" w:cs="Times New Roman"/>
          <w:sz w:val="24"/>
        </w:rPr>
        <w:t>Rethink Ownership and Business Models</w:t>
      </w:r>
      <w:bookmarkEnd w:id="20"/>
    </w:p>
    <w:p w14:paraId="45A2CB2C" w14:textId="652FCD82" w:rsidR="00362CF9" w:rsidRDefault="00362CF9" w:rsidP="00864872">
      <w:pPr>
        <w:ind w:firstLine="720"/>
        <w:rPr>
          <w:rFonts w:ascii="Times New Roman" w:hAnsi="Times New Roman" w:cs="Times New Roman"/>
          <w:sz w:val="24"/>
          <w:szCs w:val="24"/>
        </w:rPr>
      </w:pPr>
      <w:r w:rsidRPr="00864872">
        <w:rPr>
          <w:rFonts w:ascii="Times New Roman" w:hAnsi="Times New Roman" w:cs="Times New Roman"/>
          <w:sz w:val="24"/>
          <w:szCs w:val="24"/>
        </w:rPr>
        <w:t xml:space="preserve">The circular economy encourages a shift away from traditional ownership models toward models based on </w:t>
      </w:r>
      <w:r w:rsidRPr="00864872">
        <w:rPr>
          <w:rFonts w:ascii="Times New Roman" w:hAnsi="Times New Roman" w:cs="Times New Roman"/>
          <w:bCs/>
          <w:sz w:val="24"/>
          <w:szCs w:val="24"/>
        </w:rPr>
        <w:t>leasing</w:t>
      </w:r>
      <w:r w:rsidRPr="00864872">
        <w:rPr>
          <w:rFonts w:ascii="Times New Roman" w:hAnsi="Times New Roman" w:cs="Times New Roman"/>
          <w:sz w:val="24"/>
          <w:szCs w:val="24"/>
        </w:rPr>
        <w:t xml:space="preserve">, </w:t>
      </w:r>
      <w:r w:rsidRPr="00864872">
        <w:rPr>
          <w:rFonts w:ascii="Times New Roman" w:hAnsi="Times New Roman" w:cs="Times New Roman"/>
          <w:bCs/>
          <w:sz w:val="24"/>
          <w:szCs w:val="24"/>
        </w:rPr>
        <w:t>sharing</w:t>
      </w:r>
      <w:r w:rsidRPr="00864872">
        <w:rPr>
          <w:rFonts w:ascii="Times New Roman" w:hAnsi="Times New Roman" w:cs="Times New Roman"/>
          <w:sz w:val="24"/>
          <w:szCs w:val="24"/>
        </w:rPr>
        <w:t xml:space="preserve">, or </w:t>
      </w:r>
      <w:proofErr w:type="spellStart"/>
      <w:r w:rsidR="009F6078">
        <w:rPr>
          <w:rFonts w:ascii="Times New Roman" w:hAnsi="Times New Roman" w:cs="Times New Roman"/>
          <w:bCs/>
          <w:sz w:val="24"/>
          <w:szCs w:val="24"/>
        </w:rPr>
        <w:t>servitis</w:t>
      </w:r>
      <w:r w:rsidRPr="00864872">
        <w:rPr>
          <w:rFonts w:ascii="Times New Roman" w:hAnsi="Times New Roman" w:cs="Times New Roman"/>
          <w:bCs/>
          <w:sz w:val="24"/>
          <w:szCs w:val="24"/>
        </w:rPr>
        <w:t>ation</w:t>
      </w:r>
      <w:proofErr w:type="spellEnd"/>
      <w:r w:rsidRPr="00864872">
        <w:rPr>
          <w:rFonts w:ascii="Times New Roman" w:hAnsi="Times New Roman" w:cs="Times New Roman"/>
          <w:sz w:val="24"/>
          <w:szCs w:val="24"/>
        </w:rPr>
        <w:t xml:space="preserve">. For instance, consumers may lease </w:t>
      </w:r>
      <w:r w:rsidR="009B7353" w:rsidRPr="00864872">
        <w:rPr>
          <w:rFonts w:ascii="Times New Roman" w:hAnsi="Times New Roman" w:cs="Times New Roman"/>
          <w:sz w:val="24"/>
          <w:szCs w:val="24"/>
        </w:rPr>
        <w:t>goods</w:t>
      </w:r>
      <w:r w:rsidRPr="00864872">
        <w:rPr>
          <w:rFonts w:ascii="Times New Roman" w:hAnsi="Times New Roman" w:cs="Times New Roman"/>
          <w:sz w:val="24"/>
          <w:szCs w:val="24"/>
        </w:rPr>
        <w:t xml:space="preserve"> instead of owning them, allowing manufacturers to retain </w:t>
      </w:r>
      <w:r w:rsidR="009B7353">
        <w:rPr>
          <w:rFonts w:ascii="Times New Roman" w:hAnsi="Times New Roman" w:cs="Times New Roman"/>
          <w:sz w:val="24"/>
          <w:szCs w:val="24"/>
        </w:rPr>
        <w:t xml:space="preserve">the </w:t>
      </w:r>
      <w:r w:rsidR="009B7353" w:rsidRPr="00864872">
        <w:rPr>
          <w:rFonts w:ascii="Times New Roman" w:hAnsi="Times New Roman" w:cs="Times New Roman"/>
          <w:sz w:val="24"/>
          <w:szCs w:val="24"/>
        </w:rPr>
        <w:t>obligation</w:t>
      </w:r>
      <w:r w:rsidRPr="00864872">
        <w:rPr>
          <w:rFonts w:ascii="Times New Roman" w:hAnsi="Times New Roman" w:cs="Times New Roman"/>
          <w:sz w:val="24"/>
          <w:szCs w:val="24"/>
        </w:rPr>
        <w:t xml:space="preserve"> for maintaining, upgrading, and </w:t>
      </w:r>
      <w:r w:rsidR="009B7353" w:rsidRPr="00864872">
        <w:rPr>
          <w:rFonts w:ascii="Times New Roman" w:hAnsi="Times New Roman" w:cs="Times New Roman"/>
          <w:sz w:val="24"/>
          <w:szCs w:val="24"/>
        </w:rPr>
        <w:t>ultimately</w:t>
      </w:r>
      <w:r w:rsidRPr="00864872">
        <w:rPr>
          <w:rFonts w:ascii="Times New Roman" w:hAnsi="Times New Roman" w:cs="Times New Roman"/>
          <w:sz w:val="24"/>
          <w:szCs w:val="24"/>
        </w:rPr>
        <w:t xml:space="preserve"> recycling those products. This approach </w:t>
      </w:r>
      <w:r w:rsidR="009B7353" w:rsidRPr="00864872">
        <w:rPr>
          <w:rFonts w:ascii="Times New Roman" w:hAnsi="Times New Roman" w:cs="Times New Roman"/>
          <w:sz w:val="24"/>
          <w:szCs w:val="24"/>
        </w:rPr>
        <w:t>promotes</w:t>
      </w:r>
      <w:r w:rsidRPr="00864872">
        <w:rPr>
          <w:rFonts w:ascii="Times New Roman" w:hAnsi="Times New Roman" w:cs="Times New Roman"/>
          <w:sz w:val="24"/>
          <w:szCs w:val="24"/>
        </w:rPr>
        <w:t xml:space="preserve"> innovation in business models that </w:t>
      </w:r>
      <w:r w:rsidR="009B7353" w:rsidRPr="00864872">
        <w:rPr>
          <w:rFonts w:ascii="Times New Roman" w:hAnsi="Times New Roman" w:cs="Times New Roman"/>
          <w:sz w:val="24"/>
          <w:szCs w:val="24"/>
        </w:rPr>
        <w:t>line up</w:t>
      </w:r>
      <w:r w:rsidRPr="00864872">
        <w:rPr>
          <w:rFonts w:ascii="Times New Roman" w:hAnsi="Times New Roman" w:cs="Times New Roman"/>
          <w:sz w:val="24"/>
          <w:szCs w:val="24"/>
        </w:rPr>
        <w:t xml:space="preserve"> with circular economy principles and reduce overall consumption</w:t>
      </w:r>
      <w:r w:rsidR="009B7353">
        <w:rPr>
          <w:rFonts w:ascii="Times New Roman" w:hAnsi="Times New Roman" w:cs="Times New Roman"/>
          <w:sz w:val="24"/>
          <w:szCs w:val="24"/>
        </w:rPr>
        <w:t xml:space="preserve"> of virgin resources.</w:t>
      </w:r>
      <w:r w:rsidRPr="00864872">
        <w:rPr>
          <w:rFonts w:ascii="Times New Roman" w:hAnsi="Times New Roman" w:cs="Times New Roman"/>
          <w:sz w:val="24"/>
          <w:szCs w:val="24"/>
        </w:rPr>
        <w:t xml:space="preserve"> (</w:t>
      </w:r>
      <w:proofErr w:type="spellStart"/>
      <w:r w:rsidRPr="00864872">
        <w:rPr>
          <w:rFonts w:ascii="Times New Roman" w:hAnsi="Times New Roman" w:cs="Times New Roman"/>
          <w:sz w:val="24"/>
          <w:szCs w:val="24"/>
        </w:rPr>
        <w:t>Bocken</w:t>
      </w:r>
      <w:proofErr w:type="spellEnd"/>
      <w:r w:rsidRPr="00864872">
        <w:rPr>
          <w:rFonts w:ascii="Times New Roman" w:hAnsi="Times New Roman" w:cs="Times New Roman"/>
          <w:sz w:val="24"/>
          <w:szCs w:val="24"/>
        </w:rPr>
        <w:t xml:space="preserve"> et al., 2016).</w:t>
      </w:r>
    </w:p>
    <w:p w14:paraId="737B0644" w14:textId="77777777" w:rsidR="009F6078" w:rsidRDefault="009F6078" w:rsidP="00864872">
      <w:pPr>
        <w:ind w:firstLine="720"/>
        <w:rPr>
          <w:rFonts w:ascii="Times New Roman" w:hAnsi="Times New Roman" w:cs="Times New Roman"/>
          <w:sz w:val="24"/>
          <w:szCs w:val="24"/>
        </w:rPr>
      </w:pPr>
    </w:p>
    <w:p w14:paraId="51AC53D1" w14:textId="4C0705A5" w:rsidR="009F6078" w:rsidRPr="009F6078" w:rsidRDefault="009F6078" w:rsidP="009F6078">
      <w:pPr>
        <w:pStyle w:val="Heading2"/>
        <w:rPr>
          <w:rFonts w:ascii="Times New Roman" w:hAnsi="Times New Roman" w:cs="Times New Roman"/>
          <w:sz w:val="28"/>
        </w:rPr>
      </w:pPr>
      <w:bookmarkStart w:id="21" w:name="_Toc180720013"/>
      <w:r w:rsidRPr="009F6078">
        <w:rPr>
          <w:rFonts w:ascii="Times New Roman" w:hAnsi="Times New Roman" w:cs="Times New Roman"/>
          <w:sz w:val="28"/>
        </w:rPr>
        <w:t>2.2 Environmental and Economic Implications</w:t>
      </w:r>
      <w:r>
        <w:rPr>
          <w:rFonts w:ascii="Times New Roman" w:hAnsi="Times New Roman" w:cs="Times New Roman"/>
          <w:sz w:val="28"/>
        </w:rPr>
        <w:t xml:space="preserve"> of the Circular Economy</w:t>
      </w:r>
      <w:bookmarkEnd w:id="21"/>
    </w:p>
    <w:p w14:paraId="3B2D1B74" w14:textId="239A7E1B" w:rsidR="00362CF9" w:rsidRPr="00362CF9" w:rsidRDefault="00362CF9" w:rsidP="00362CF9"/>
    <w:p w14:paraId="3EC88BD0" w14:textId="44707424" w:rsidR="009F6078" w:rsidRDefault="009F6078" w:rsidP="00327840">
      <w:pPr>
        <w:pStyle w:val="Heading3"/>
        <w:rPr>
          <w:rFonts w:ascii="Times New Roman" w:hAnsi="Times New Roman" w:cs="Times New Roman"/>
        </w:rPr>
      </w:pPr>
      <w:bookmarkStart w:id="22" w:name="_Toc180720014"/>
      <w:r w:rsidRPr="009F6078">
        <w:rPr>
          <w:rFonts w:ascii="Times New Roman" w:hAnsi="Times New Roman" w:cs="Times New Roman"/>
        </w:rPr>
        <w:t>2.2.1 Environmental Implications of the Circular Economy</w:t>
      </w:r>
      <w:bookmarkEnd w:id="22"/>
    </w:p>
    <w:p w14:paraId="100FAD14" w14:textId="77777777" w:rsidR="009F6078" w:rsidRPr="009F6078" w:rsidRDefault="009F6078" w:rsidP="009F6078"/>
    <w:p w14:paraId="2EA87D49" w14:textId="446F84B3" w:rsidR="009F6078" w:rsidRPr="00385B5E" w:rsidRDefault="009F6078" w:rsidP="00385B5E">
      <w:pPr>
        <w:pStyle w:val="Heading4"/>
        <w:rPr>
          <w:rFonts w:ascii="Times New Roman" w:hAnsi="Times New Roman" w:cs="Times New Roman"/>
          <w:sz w:val="24"/>
        </w:rPr>
      </w:pPr>
      <w:bookmarkStart w:id="23" w:name="_Toc180720015"/>
      <w:r w:rsidRPr="00385B5E">
        <w:rPr>
          <w:rFonts w:ascii="Times New Roman" w:hAnsi="Times New Roman" w:cs="Times New Roman"/>
          <w:sz w:val="24"/>
        </w:rPr>
        <w:t>Reduction of Resource Extraction and Environmental Degradation</w:t>
      </w:r>
      <w:bookmarkEnd w:id="23"/>
    </w:p>
    <w:p w14:paraId="10DB2161" w14:textId="77777777" w:rsidR="009F6078" w:rsidRPr="009F6078" w:rsidRDefault="009F6078" w:rsidP="009F6078">
      <w:pPr>
        <w:ind w:firstLine="720"/>
        <w:rPr>
          <w:rFonts w:ascii="Times New Roman" w:hAnsi="Times New Roman" w:cs="Times New Roman"/>
          <w:sz w:val="24"/>
          <w:szCs w:val="28"/>
        </w:rPr>
      </w:pPr>
      <w:r w:rsidRPr="009F6078">
        <w:rPr>
          <w:rFonts w:ascii="Times New Roman" w:hAnsi="Times New Roman" w:cs="Times New Roman"/>
          <w:sz w:val="24"/>
          <w:szCs w:val="28"/>
        </w:rPr>
        <w:t xml:space="preserve">One of the most cited environmental benefits of the circular economy is its potential to drastically reduce the need for virgin material extraction. By closing resource loops through </w:t>
      </w:r>
      <w:r w:rsidRPr="009F6078">
        <w:rPr>
          <w:rFonts w:ascii="Times New Roman" w:hAnsi="Times New Roman" w:cs="Times New Roman"/>
          <w:bCs/>
          <w:sz w:val="24"/>
          <w:szCs w:val="28"/>
        </w:rPr>
        <w:t>reuse</w:t>
      </w:r>
      <w:r w:rsidRPr="009F6078">
        <w:rPr>
          <w:rFonts w:ascii="Times New Roman" w:hAnsi="Times New Roman" w:cs="Times New Roman"/>
          <w:sz w:val="24"/>
          <w:szCs w:val="28"/>
        </w:rPr>
        <w:t xml:space="preserve">, </w:t>
      </w:r>
      <w:r w:rsidRPr="009F6078">
        <w:rPr>
          <w:rFonts w:ascii="Times New Roman" w:hAnsi="Times New Roman" w:cs="Times New Roman"/>
          <w:bCs/>
          <w:sz w:val="24"/>
          <w:szCs w:val="28"/>
        </w:rPr>
        <w:t>remanufacturing</w:t>
      </w:r>
      <w:r w:rsidRPr="009F6078">
        <w:rPr>
          <w:rFonts w:ascii="Times New Roman" w:hAnsi="Times New Roman" w:cs="Times New Roman"/>
          <w:sz w:val="24"/>
          <w:szCs w:val="28"/>
        </w:rPr>
        <w:t xml:space="preserve">, and </w:t>
      </w:r>
      <w:r w:rsidRPr="009F6078">
        <w:rPr>
          <w:rFonts w:ascii="Times New Roman" w:hAnsi="Times New Roman" w:cs="Times New Roman"/>
          <w:bCs/>
          <w:sz w:val="24"/>
          <w:szCs w:val="28"/>
        </w:rPr>
        <w:t>recycling</w:t>
      </w:r>
      <w:r w:rsidRPr="009F6078">
        <w:rPr>
          <w:rFonts w:ascii="Times New Roman" w:hAnsi="Times New Roman" w:cs="Times New Roman"/>
          <w:sz w:val="24"/>
          <w:szCs w:val="28"/>
        </w:rPr>
        <w:t xml:space="preserve">, CE can lower the demand for raw materials and alleviate the pressures placed on natural ecosystems. According to </w:t>
      </w:r>
      <w:proofErr w:type="spellStart"/>
      <w:r w:rsidRPr="009F6078">
        <w:rPr>
          <w:rFonts w:ascii="Times New Roman" w:hAnsi="Times New Roman" w:cs="Times New Roman"/>
          <w:sz w:val="24"/>
          <w:szCs w:val="28"/>
        </w:rPr>
        <w:t>Allwood</w:t>
      </w:r>
      <w:proofErr w:type="spellEnd"/>
      <w:r w:rsidRPr="009F6078">
        <w:rPr>
          <w:rFonts w:ascii="Times New Roman" w:hAnsi="Times New Roman" w:cs="Times New Roman"/>
          <w:sz w:val="24"/>
          <w:szCs w:val="28"/>
        </w:rPr>
        <w:t xml:space="preserve"> (2014), the circular economy could decrease the environmental impacts of mining, agriculture, and forestry, which are major contributors to biodiversity loss and ecosystem degradation. This shift could potentially conserve natural resources, reduce deforestation, and protect habitats.</w:t>
      </w:r>
    </w:p>
    <w:p w14:paraId="419C4122" w14:textId="77777777" w:rsidR="009F6078" w:rsidRPr="009F6078" w:rsidRDefault="009F6078" w:rsidP="009F6078">
      <w:pPr>
        <w:ind w:firstLine="720"/>
        <w:rPr>
          <w:rFonts w:ascii="Times New Roman" w:hAnsi="Times New Roman" w:cs="Times New Roman"/>
          <w:sz w:val="24"/>
          <w:szCs w:val="28"/>
        </w:rPr>
      </w:pPr>
      <w:r w:rsidRPr="009F6078">
        <w:rPr>
          <w:rFonts w:ascii="Times New Roman" w:hAnsi="Times New Roman" w:cs="Times New Roman"/>
          <w:sz w:val="24"/>
          <w:szCs w:val="28"/>
        </w:rPr>
        <w:t xml:space="preserve">Additionally, </w:t>
      </w:r>
      <w:r w:rsidRPr="009F6078">
        <w:rPr>
          <w:rFonts w:ascii="Times New Roman" w:hAnsi="Times New Roman" w:cs="Times New Roman"/>
          <w:bCs/>
          <w:sz w:val="24"/>
          <w:szCs w:val="28"/>
        </w:rPr>
        <w:t>life cycle analysis (LCA)</w:t>
      </w:r>
      <w:r w:rsidRPr="009F6078">
        <w:rPr>
          <w:rFonts w:ascii="Times New Roman" w:hAnsi="Times New Roman" w:cs="Times New Roman"/>
          <w:sz w:val="24"/>
          <w:szCs w:val="28"/>
        </w:rPr>
        <w:t xml:space="preserve"> studies on circular practices support these claims. For example, a study by </w:t>
      </w:r>
      <w:proofErr w:type="spellStart"/>
      <w:r w:rsidRPr="009F6078">
        <w:rPr>
          <w:rFonts w:ascii="Times New Roman" w:hAnsi="Times New Roman" w:cs="Times New Roman"/>
          <w:sz w:val="24"/>
          <w:szCs w:val="28"/>
        </w:rPr>
        <w:t>Niero</w:t>
      </w:r>
      <w:proofErr w:type="spellEnd"/>
      <w:r w:rsidRPr="009F6078">
        <w:rPr>
          <w:rFonts w:ascii="Times New Roman" w:hAnsi="Times New Roman" w:cs="Times New Roman"/>
          <w:sz w:val="24"/>
          <w:szCs w:val="28"/>
        </w:rPr>
        <w:t xml:space="preserve"> and Olsen (2016) on circular product design in the electronics sector showed that remanufactured products significantly reduced material and energy usage compared to newly manufactured items. This, in turn, minimized environmental footprints, including reductions in greenhouse gas emissions and energy consumption. Such findings underscore the potential of CE to mitigate </w:t>
      </w:r>
      <w:r w:rsidRPr="009F6078">
        <w:rPr>
          <w:rFonts w:ascii="Times New Roman" w:hAnsi="Times New Roman" w:cs="Times New Roman"/>
          <w:bCs/>
          <w:sz w:val="24"/>
          <w:szCs w:val="28"/>
        </w:rPr>
        <w:t>climate change</w:t>
      </w:r>
      <w:r w:rsidRPr="009F6078">
        <w:rPr>
          <w:rFonts w:ascii="Times New Roman" w:hAnsi="Times New Roman" w:cs="Times New Roman"/>
          <w:sz w:val="24"/>
          <w:szCs w:val="28"/>
        </w:rPr>
        <w:t xml:space="preserve"> and other environmental impacts tied to resource-intensive industries.</w:t>
      </w:r>
    </w:p>
    <w:p w14:paraId="227B865A" w14:textId="667BA954" w:rsidR="009F6078" w:rsidRPr="00385B5E" w:rsidRDefault="009F6078" w:rsidP="00385B5E">
      <w:pPr>
        <w:pStyle w:val="Heading4"/>
        <w:rPr>
          <w:rFonts w:ascii="Times New Roman" w:hAnsi="Times New Roman" w:cs="Times New Roman"/>
          <w:sz w:val="24"/>
        </w:rPr>
      </w:pPr>
      <w:bookmarkStart w:id="24" w:name="_Toc180720016"/>
      <w:r w:rsidRPr="00385B5E">
        <w:rPr>
          <w:rFonts w:ascii="Times New Roman" w:hAnsi="Times New Roman" w:cs="Times New Roman"/>
          <w:sz w:val="24"/>
        </w:rPr>
        <w:t>Waste Minimization and Pollution Prevention</w:t>
      </w:r>
      <w:bookmarkEnd w:id="24"/>
    </w:p>
    <w:p w14:paraId="77DDEBBB" w14:textId="25C5F545" w:rsidR="009F6078" w:rsidRPr="009F6078" w:rsidRDefault="009F6078" w:rsidP="009F6078">
      <w:pPr>
        <w:ind w:firstLine="720"/>
        <w:rPr>
          <w:rFonts w:ascii="Times New Roman" w:hAnsi="Times New Roman" w:cs="Times New Roman"/>
          <w:sz w:val="24"/>
          <w:szCs w:val="28"/>
        </w:rPr>
      </w:pPr>
      <w:r w:rsidRPr="009F6078">
        <w:rPr>
          <w:rFonts w:ascii="Times New Roman" w:hAnsi="Times New Roman" w:cs="Times New Roman"/>
          <w:sz w:val="24"/>
          <w:szCs w:val="28"/>
        </w:rPr>
        <w:t xml:space="preserve">A core environmental principle of the circular economy is the </w:t>
      </w:r>
      <w:r>
        <w:rPr>
          <w:rFonts w:ascii="Times New Roman" w:hAnsi="Times New Roman" w:cs="Times New Roman"/>
          <w:sz w:val="24"/>
          <w:szCs w:val="28"/>
        </w:rPr>
        <w:t>reduction</w:t>
      </w:r>
      <w:r w:rsidRPr="009F6078">
        <w:rPr>
          <w:rFonts w:ascii="Times New Roman" w:hAnsi="Times New Roman" w:cs="Times New Roman"/>
          <w:sz w:val="24"/>
          <w:szCs w:val="28"/>
        </w:rPr>
        <w:t xml:space="preserve"> of waste. In the linear economy, waste is a natural by-product of manufacture and consumption, regularly causing landfill accumulation, pollution, and toxic emissions. CE, by contrast, aims to transform waste into valuable resources, thus eliminating the concept of waste altogether (</w:t>
      </w:r>
      <w:proofErr w:type="spellStart"/>
      <w:r w:rsidRPr="009F6078">
        <w:rPr>
          <w:rFonts w:ascii="Times New Roman" w:hAnsi="Times New Roman" w:cs="Times New Roman"/>
          <w:sz w:val="24"/>
          <w:szCs w:val="28"/>
        </w:rPr>
        <w:t>Ghisellini</w:t>
      </w:r>
      <w:proofErr w:type="spellEnd"/>
      <w:r w:rsidRPr="009F6078">
        <w:rPr>
          <w:rFonts w:ascii="Times New Roman" w:hAnsi="Times New Roman" w:cs="Times New Roman"/>
          <w:sz w:val="24"/>
          <w:szCs w:val="28"/>
        </w:rPr>
        <w:t xml:space="preserve"> et al., </w:t>
      </w:r>
      <w:r w:rsidRPr="009F6078">
        <w:rPr>
          <w:rFonts w:ascii="Times New Roman" w:hAnsi="Times New Roman" w:cs="Times New Roman"/>
          <w:sz w:val="24"/>
          <w:szCs w:val="28"/>
        </w:rPr>
        <w:lastRenderedPageBreak/>
        <w:t xml:space="preserve">2016). For example, </w:t>
      </w:r>
      <w:r w:rsidRPr="009F6078">
        <w:rPr>
          <w:rFonts w:ascii="Times New Roman" w:hAnsi="Times New Roman" w:cs="Times New Roman"/>
          <w:bCs/>
          <w:sz w:val="24"/>
          <w:szCs w:val="28"/>
        </w:rPr>
        <w:t>closed-loop recycling</w:t>
      </w:r>
      <w:r w:rsidRPr="009F6078">
        <w:rPr>
          <w:rFonts w:ascii="Times New Roman" w:hAnsi="Times New Roman" w:cs="Times New Roman"/>
          <w:sz w:val="24"/>
          <w:szCs w:val="28"/>
        </w:rPr>
        <w:t xml:space="preserve"> in industries such as aluminium or paper production can prevent the release of harmful chemicals and pollutants into the air and water systems.</w:t>
      </w:r>
    </w:p>
    <w:p w14:paraId="17A95840" w14:textId="77777777" w:rsidR="009F6078" w:rsidRPr="009F6078" w:rsidRDefault="009F6078" w:rsidP="00310046">
      <w:pPr>
        <w:ind w:firstLine="720"/>
        <w:rPr>
          <w:rFonts w:ascii="Times New Roman" w:hAnsi="Times New Roman" w:cs="Times New Roman"/>
          <w:sz w:val="24"/>
          <w:szCs w:val="28"/>
        </w:rPr>
      </w:pPr>
      <w:r w:rsidRPr="009F6078">
        <w:rPr>
          <w:rFonts w:ascii="Times New Roman" w:hAnsi="Times New Roman" w:cs="Times New Roman"/>
          <w:sz w:val="24"/>
          <w:szCs w:val="28"/>
        </w:rPr>
        <w:t xml:space="preserve">Moreover, CE practices such as </w:t>
      </w:r>
      <w:r w:rsidRPr="009F6078">
        <w:rPr>
          <w:rFonts w:ascii="Times New Roman" w:hAnsi="Times New Roman" w:cs="Times New Roman"/>
          <w:bCs/>
          <w:sz w:val="24"/>
          <w:szCs w:val="28"/>
        </w:rPr>
        <w:t>composting</w:t>
      </w:r>
      <w:r w:rsidRPr="009F6078">
        <w:rPr>
          <w:rFonts w:ascii="Times New Roman" w:hAnsi="Times New Roman" w:cs="Times New Roman"/>
          <w:sz w:val="24"/>
          <w:szCs w:val="28"/>
        </w:rPr>
        <w:t xml:space="preserve"> and </w:t>
      </w:r>
      <w:r w:rsidRPr="009F6078">
        <w:rPr>
          <w:rFonts w:ascii="Times New Roman" w:hAnsi="Times New Roman" w:cs="Times New Roman"/>
          <w:bCs/>
          <w:sz w:val="24"/>
          <w:szCs w:val="28"/>
        </w:rPr>
        <w:t>biomass recovery</w:t>
      </w:r>
      <w:r w:rsidRPr="009F6078">
        <w:rPr>
          <w:rFonts w:ascii="Times New Roman" w:hAnsi="Times New Roman" w:cs="Times New Roman"/>
          <w:sz w:val="24"/>
          <w:szCs w:val="28"/>
        </w:rPr>
        <w:t xml:space="preserve"> have the potential to significantly reduce organic waste. A study by de Jesus and </w:t>
      </w:r>
      <w:proofErr w:type="spellStart"/>
      <w:r w:rsidRPr="009F6078">
        <w:rPr>
          <w:rFonts w:ascii="Times New Roman" w:hAnsi="Times New Roman" w:cs="Times New Roman"/>
          <w:sz w:val="24"/>
          <w:szCs w:val="28"/>
        </w:rPr>
        <w:t>Mendonça</w:t>
      </w:r>
      <w:proofErr w:type="spellEnd"/>
      <w:r w:rsidRPr="009F6078">
        <w:rPr>
          <w:rFonts w:ascii="Times New Roman" w:hAnsi="Times New Roman" w:cs="Times New Roman"/>
          <w:sz w:val="24"/>
          <w:szCs w:val="28"/>
        </w:rPr>
        <w:t xml:space="preserve"> (2018) found that the use of organic waste for energy generation and soil restoration contributes to both lower waste volumes and a decrease in methane emissions from landfills. In cities, initiatives such as zero-waste policies and urban farming programs demonstrate how circular strategies can address issues like air pollution and food waste, promoting cleaner urban environments (</w:t>
      </w:r>
      <w:proofErr w:type="spellStart"/>
      <w:r w:rsidRPr="009F6078">
        <w:rPr>
          <w:rFonts w:ascii="Times New Roman" w:hAnsi="Times New Roman" w:cs="Times New Roman"/>
          <w:sz w:val="24"/>
          <w:szCs w:val="28"/>
        </w:rPr>
        <w:t>Prendeville</w:t>
      </w:r>
      <w:proofErr w:type="spellEnd"/>
      <w:r w:rsidRPr="009F6078">
        <w:rPr>
          <w:rFonts w:ascii="Times New Roman" w:hAnsi="Times New Roman" w:cs="Times New Roman"/>
          <w:sz w:val="24"/>
          <w:szCs w:val="28"/>
        </w:rPr>
        <w:t xml:space="preserve"> et al., 2017).</w:t>
      </w:r>
    </w:p>
    <w:p w14:paraId="266C9202" w14:textId="7C22787D" w:rsidR="009F6078" w:rsidRDefault="00327840" w:rsidP="00327840">
      <w:pPr>
        <w:pStyle w:val="Heading3"/>
        <w:rPr>
          <w:rFonts w:ascii="Times New Roman" w:hAnsi="Times New Roman" w:cs="Times New Roman"/>
        </w:rPr>
      </w:pPr>
      <w:bookmarkStart w:id="25" w:name="_Toc180720017"/>
      <w:r w:rsidRPr="00327840">
        <w:rPr>
          <w:rFonts w:ascii="Times New Roman" w:hAnsi="Times New Roman" w:cs="Times New Roman"/>
        </w:rPr>
        <w:t xml:space="preserve">2.2.2 </w:t>
      </w:r>
      <w:r w:rsidR="009F6078" w:rsidRPr="00327840">
        <w:rPr>
          <w:rFonts w:ascii="Times New Roman" w:hAnsi="Times New Roman" w:cs="Times New Roman"/>
        </w:rPr>
        <w:t>Economic Implications of the Circular Economy</w:t>
      </w:r>
      <w:bookmarkEnd w:id="25"/>
    </w:p>
    <w:p w14:paraId="14241490" w14:textId="77777777" w:rsidR="00327840" w:rsidRPr="00327840" w:rsidRDefault="00327840" w:rsidP="00327840"/>
    <w:p w14:paraId="2E2A2DDF" w14:textId="73CCEDC3" w:rsidR="009F6078" w:rsidRPr="00385B5E" w:rsidRDefault="009F6078" w:rsidP="00385B5E">
      <w:pPr>
        <w:pStyle w:val="Heading4"/>
        <w:rPr>
          <w:rFonts w:ascii="Times New Roman" w:hAnsi="Times New Roman" w:cs="Times New Roman"/>
          <w:sz w:val="24"/>
        </w:rPr>
      </w:pPr>
      <w:bookmarkStart w:id="26" w:name="_Toc180720018"/>
      <w:r w:rsidRPr="00385B5E">
        <w:rPr>
          <w:rFonts w:ascii="Times New Roman" w:hAnsi="Times New Roman" w:cs="Times New Roman"/>
          <w:sz w:val="24"/>
        </w:rPr>
        <w:t>Cost Savings and Efficiency Gains</w:t>
      </w:r>
      <w:bookmarkEnd w:id="26"/>
    </w:p>
    <w:p w14:paraId="232E8101" w14:textId="459F240E" w:rsidR="009F6078" w:rsidRPr="009F6078" w:rsidRDefault="009F6078" w:rsidP="00310046">
      <w:pPr>
        <w:ind w:firstLine="720"/>
        <w:rPr>
          <w:rFonts w:ascii="Times New Roman" w:hAnsi="Times New Roman" w:cs="Times New Roman"/>
          <w:sz w:val="24"/>
          <w:szCs w:val="28"/>
        </w:rPr>
      </w:pPr>
      <w:r w:rsidRPr="00310046">
        <w:rPr>
          <w:rFonts w:ascii="Times New Roman" w:hAnsi="Times New Roman" w:cs="Times New Roman"/>
          <w:sz w:val="24"/>
          <w:szCs w:val="28"/>
        </w:rPr>
        <w:t xml:space="preserve">One of the </w:t>
      </w:r>
      <w:r w:rsidR="00310046" w:rsidRPr="00310046">
        <w:rPr>
          <w:rFonts w:ascii="Times New Roman" w:hAnsi="Times New Roman" w:cs="Times New Roman"/>
          <w:sz w:val="24"/>
          <w:szCs w:val="28"/>
        </w:rPr>
        <w:t>often</w:t>
      </w:r>
      <w:r w:rsidRPr="00310046">
        <w:rPr>
          <w:rFonts w:ascii="Times New Roman" w:hAnsi="Times New Roman" w:cs="Times New Roman"/>
          <w:sz w:val="24"/>
          <w:szCs w:val="28"/>
        </w:rPr>
        <w:t xml:space="preserve"> discussed economic implications of the circular economy is its potential for </w:t>
      </w:r>
      <w:r w:rsidRPr="00310046">
        <w:rPr>
          <w:rFonts w:ascii="Times New Roman" w:hAnsi="Times New Roman" w:cs="Times New Roman"/>
          <w:bCs/>
          <w:sz w:val="24"/>
          <w:szCs w:val="28"/>
        </w:rPr>
        <w:t>cost savings</w:t>
      </w:r>
      <w:r w:rsidRPr="00310046">
        <w:rPr>
          <w:rFonts w:ascii="Times New Roman" w:hAnsi="Times New Roman" w:cs="Times New Roman"/>
          <w:sz w:val="24"/>
          <w:szCs w:val="28"/>
        </w:rPr>
        <w:t xml:space="preserve"> and </w:t>
      </w:r>
      <w:r w:rsidR="00310046" w:rsidRPr="00310046">
        <w:rPr>
          <w:rFonts w:ascii="Times New Roman" w:hAnsi="Times New Roman" w:cs="Times New Roman"/>
          <w:sz w:val="24"/>
          <w:szCs w:val="28"/>
        </w:rPr>
        <w:t>enhanced</w:t>
      </w:r>
      <w:r w:rsidRPr="00310046">
        <w:rPr>
          <w:rFonts w:ascii="Times New Roman" w:hAnsi="Times New Roman" w:cs="Times New Roman"/>
          <w:sz w:val="24"/>
          <w:szCs w:val="28"/>
        </w:rPr>
        <w:t xml:space="preserve"> </w:t>
      </w:r>
      <w:r w:rsidRPr="00310046">
        <w:rPr>
          <w:rFonts w:ascii="Times New Roman" w:hAnsi="Times New Roman" w:cs="Times New Roman"/>
          <w:bCs/>
          <w:sz w:val="24"/>
          <w:szCs w:val="28"/>
        </w:rPr>
        <w:t>resource efficiency</w:t>
      </w:r>
      <w:r w:rsidRPr="00310046">
        <w:rPr>
          <w:rFonts w:ascii="Times New Roman" w:hAnsi="Times New Roman" w:cs="Times New Roman"/>
          <w:sz w:val="24"/>
          <w:szCs w:val="28"/>
        </w:rPr>
        <w:t xml:space="preserve">. By reducing </w:t>
      </w:r>
      <w:r w:rsidR="00310046" w:rsidRPr="00310046">
        <w:rPr>
          <w:rFonts w:ascii="Times New Roman" w:hAnsi="Times New Roman" w:cs="Times New Roman"/>
          <w:sz w:val="24"/>
          <w:szCs w:val="28"/>
        </w:rPr>
        <w:t>dependence</w:t>
      </w:r>
      <w:r w:rsidRPr="00310046">
        <w:rPr>
          <w:rFonts w:ascii="Times New Roman" w:hAnsi="Times New Roman" w:cs="Times New Roman"/>
          <w:sz w:val="24"/>
          <w:szCs w:val="28"/>
        </w:rPr>
        <w:t xml:space="preserve"> on virgin materials and </w:t>
      </w:r>
      <w:r w:rsidR="00310046" w:rsidRPr="00310046">
        <w:rPr>
          <w:rFonts w:ascii="Times New Roman" w:hAnsi="Times New Roman" w:cs="Times New Roman"/>
          <w:sz w:val="24"/>
          <w:szCs w:val="28"/>
        </w:rPr>
        <w:t>decreasing</w:t>
      </w:r>
      <w:r w:rsidRPr="00310046">
        <w:rPr>
          <w:rFonts w:ascii="Times New Roman" w:hAnsi="Times New Roman" w:cs="Times New Roman"/>
          <w:sz w:val="24"/>
          <w:szCs w:val="28"/>
        </w:rPr>
        <w:t xml:space="preserve"> waste disposal costs, businesses can lower their overall </w:t>
      </w:r>
      <w:r w:rsidR="00310046" w:rsidRPr="00310046">
        <w:rPr>
          <w:rFonts w:ascii="Times New Roman" w:hAnsi="Times New Roman" w:cs="Times New Roman"/>
          <w:sz w:val="24"/>
          <w:szCs w:val="28"/>
        </w:rPr>
        <w:t>operating</w:t>
      </w:r>
      <w:r w:rsidRPr="00310046">
        <w:rPr>
          <w:rFonts w:ascii="Times New Roman" w:hAnsi="Times New Roman" w:cs="Times New Roman"/>
          <w:sz w:val="24"/>
          <w:szCs w:val="28"/>
        </w:rPr>
        <w:t xml:space="preserve"> expenses. </w:t>
      </w:r>
      <w:proofErr w:type="spellStart"/>
      <w:r w:rsidRPr="00310046">
        <w:rPr>
          <w:rFonts w:ascii="Times New Roman" w:hAnsi="Times New Roman" w:cs="Times New Roman"/>
          <w:sz w:val="24"/>
          <w:szCs w:val="28"/>
        </w:rPr>
        <w:t>Stahel</w:t>
      </w:r>
      <w:proofErr w:type="spellEnd"/>
      <w:r w:rsidRPr="00310046">
        <w:rPr>
          <w:rFonts w:ascii="Times New Roman" w:hAnsi="Times New Roman" w:cs="Times New Roman"/>
          <w:sz w:val="24"/>
          <w:szCs w:val="28"/>
        </w:rPr>
        <w:t xml:space="preserve"> (2016) points out that remanufacturing and repair practices can extend the lifespan of products, thereby </w:t>
      </w:r>
      <w:r w:rsidR="00310046" w:rsidRPr="00310046">
        <w:rPr>
          <w:rFonts w:ascii="Times New Roman" w:hAnsi="Times New Roman" w:cs="Times New Roman"/>
          <w:sz w:val="24"/>
          <w:szCs w:val="28"/>
        </w:rPr>
        <w:t>decreasing</w:t>
      </w:r>
      <w:r w:rsidRPr="00310046">
        <w:rPr>
          <w:rFonts w:ascii="Times New Roman" w:hAnsi="Times New Roman" w:cs="Times New Roman"/>
          <w:sz w:val="24"/>
          <w:szCs w:val="28"/>
        </w:rPr>
        <w:t xml:space="preserve"> the need for frequent production cycles. These </w:t>
      </w:r>
      <w:r w:rsidR="00310046" w:rsidRPr="00310046">
        <w:rPr>
          <w:rFonts w:ascii="Times New Roman" w:hAnsi="Times New Roman" w:cs="Times New Roman"/>
          <w:sz w:val="24"/>
          <w:szCs w:val="28"/>
        </w:rPr>
        <w:t>efficacy</w:t>
      </w:r>
      <w:r w:rsidRPr="00310046">
        <w:rPr>
          <w:rFonts w:ascii="Times New Roman" w:hAnsi="Times New Roman" w:cs="Times New Roman"/>
          <w:sz w:val="24"/>
          <w:szCs w:val="28"/>
        </w:rPr>
        <w:t xml:space="preserve"> gains not only reduce input costs but also enable firms to generate value from secondary materials, thus creating new revenue streams</w:t>
      </w:r>
      <w:r w:rsidRPr="009F6078">
        <w:rPr>
          <w:rFonts w:ascii="Times New Roman" w:hAnsi="Times New Roman" w:cs="Times New Roman"/>
          <w:sz w:val="24"/>
          <w:szCs w:val="28"/>
        </w:rPr>
        <w:t>.</w:t>
      </w:r>
    </w:p>
    <w:p w14:paraId="4A17D7A8" w14:textId="77777777" w:rsidR="009F6078" w:rsidRPr="00310046" w:rsidRDefault="009F6078" w:rsidP="00310046">
      <w:pPr>
        <w:ind w:firstLine="720"/>
        <w:rPr>
          <w:rFonts w:ascii="Times New Roman" w:hAnsi="Times New Roman" w:cs="Times New Roman"/>
          <w:sz w:val="24"/>
          <w:szCs w:val="28"/>
        </w:rPr>
      </w:pPr>
      <w:r w:rsidRPr="00310046">
        <w:rPr>
          <w:rFonts w:ascii="Times New Roman" w:hAnsi="Times New Roman" w:cs="Times New Roman"/>
          <w:sz w:val="24"/>
          <w:szCs w:val="28"/>
        </w:rPr>
        <w:t xml:space="preserve">Moreover, </w:t>
      </w:r>
      <w:r w:rsidRPr="00310046">
        <w:rPr>
          <w:rFonts w:ascii="Times New Roman" w:hAnsi="Times New Roman" w:cs="Times New Roman"/>
          <w:bCs/>
          <w:sz w:val="24"/>
          <w:szCs w:val="28"/>
        </w:rPr>
        <w:t>energy efficiency</w:t>
      </w:r>
      <w:r w:rsidRPr="00310046">
        <w:rPr>
          <w:rFonts w:ascii="Times New Roman" w:hAnsi="Times New Roman" w:cs="Times New Roman"/>
          <w:sz w:val="24"/>
          <w:szCs w:val="28"/>
        </w:rPr>
        <w:t xml:space="preserve"> gains are frequently cited as an economic benefit of the circular economy. A study by the Ellen MacArthur Foundation (2015) estimates that adopting CE principles could save the European economy over €600 billion annually by reducing material and energy costs. These savings stem from designing products for durability, which reduces the frequency of replacements and lowers energy consumption throughout supply chains.</w:t>
      </w:r>
    </w:p>
    <w:p w14:paraId="0FB92F23" w14:textId="0536FCE3" w:rsidR="009F6078" w:rsidRPr="00385B5E" w:rsidRDefault="009F6078" w:rsidP="00385B5E">
      <w:pPr>
        <w:pStyle w:val="Heading4"/>
        <w:rPr>
          <w:rFonts w:ascii="Times New Roman" w:hAnsi="Times New Roman" w:cs="Times New Roman"/>
          <w:sz w:val="24"/>
        </w:rPr>
      </w:pPr>
      <w:bookmarkStart w:id="27" w:name="_Toc180720019"/>
      <w:r w:rsidRPr="00385B5E">
        <w:rPr>
          <w:rFonts w:ascii="Times New Roman" w:hAnsi="Times New Roman" w:cs="Times New Roman"/>
          <w:sz w:val="24"/>
        </w:rPr>
        <w:t>Job Creation and Economic Growth</w:t>
      </w:r>
      <w:bookmarkEnd w:id="27"/>
    </w:p>
    <w:p w14:paraId="4E5202CB" w14:textId="050E8B10" w:rsidR="009F6078" w:rsidRPr="00310046" w:rsidRDefault="009F6078" w:rsidP="00310046">
      <w:pPr>
        <w:ind w:firstLine="720"/>
        <w:rPr>
          <w:rFonts w:ascii="Times New Roman" w:hAnsi="Times New Roman" w:cs="Times New Roman"/>
          <w:sz w:val="24"/>
          <w:szCs w:val="28"/>
        </w:rPr>
      </w:pPr>
      <w:r w:rsidRPr="00310046">
        <w:rPr>
          <w:rFonts w:ascii="Times New Roman" w:hAnsi="Times New Roman" w:cs="Times New Roman"/>
          <w:sz w:val="24"/>
          <w:szCs w:val="28"/>
        </w:rPr>
        <w:t xml:space="preserve">The circular economy also holds the potential for </w:t>
      </w:r>
      <w:r w:rsidRPr="00310046">
        <w:rPr>
          <w:rFonts w:ascii="Times New Roman" w:hAnsi="Times New Roman" w:cs="Times New Roman"/>
          <w:bCs/>
          <w:sz w:val="24"/>
          <w:szCs w:val="28"/>
        </w:rPr>
        <w:t>job creation</w:t>
      </w:r>
      <w:r w:rsidRPr="00310046">
        <w:rPr>
          <w:rFonts w:ascii="Times New Roman" w:hAnsi="Times New Roman" w:cs="Times New Roman"/>
          <w:sz w:val="24"/>
          <w:szCs w:val="28"/>
        </w:rPr>
        <w:t xml:space="preserve">, especially in sectors such as repair, recycling, and remanufacturing. According to </w:t>
      </w:r>
      <w:proofErr w:type="spellStart"/>
      <w:r w:rsidRPr="00310046">
        <w:rPr>
          <w:rFonts w:ascii="Times New Roman" w:hAnsi="Times New Roman" w:cs="Times New Roman"/>
          <w:sz w:val="24"/>
          <w:szCs w:val="28"/>
        </w:rPr>
        <w:t>Ghisellini</w:t>
      </w:r>
      <w:proofErr w:type="spellEnd"/>
      <w:r w:rsidRPr="00310046">
        <w:rPr>
          <w:rFonts w:ascii="Times New Roman" w:hAnsi="Times New Roman" w:cs="Times New Roman"/>
          <w:sz w:val="24"/>
          <w:szCs w:val="28"/>
        </w:rPr>
        <w:t xml:space="preserve"> et al. (2016), circular business models, which rely on extended product lifecycles and increased services, could create more jobs compared to traditional manufacturing models. Activities such as refurbishing used products, managing waste streams, and innovating circular designs would require skilled </w:t>
      </w:r>
      <w:r w:rsidR="00310046" w:rsidRPr="00310046">
        <w:rPr>
          <w:rFonts w:ascii="Times New Roman" w:hAnsi="Times New Roman" w:cs="Times New Roman"/>
          <w:sz w:val="24"/>
          <w:szCs w:val="28"/>
        </w:rPr>
        <w:t>labour</w:t>
      </w:r>
      <w:r w:rsidRPr="00310046">
        <w:rPr>
          <w:rFonts w:ascii="Times New Roman" w:hAnsi="Times New Roman" w:cs="Times New Roman"/>
          <w:sz w:val="24"/>
          <w:szCs w:val="28"/>
        </w:rPr>
        <w:t>, potentially boosting employment in both developed and developing economies.</w:t>
      </w:r>
    </w:p>
    <w:p w14:paraId="3B41FE9D" w14:textId="0EF1EA3E" w:rsidR="009F6078" w:rsidRPr="00310046" w:rsidRDefault="009F6078" w:rsidP="00310046">
      <w:pPr>
        <w:ind w:firstLine="720"/>
        <w:rPr>
          <w:rFonts w:ascii="Times New Roman" w:hAnsi="Times New Roman" w:cs="Times New Roman"/>
          <w:sz w:val="24"/>
          <w:szCs w:val="28"/>
        </w:rPr>
      </w:pPr>
      <w:r w:rsidRPr="00310046">
        <w:rPr>
          <w:rFonts w:ascii="Times New Roman" w:hAnsi="Times New Roman" w:cs="Times New Roman"/>
          <w:sz w:val="24"/>
          <w:szCs w:val="28"/>
        </w:rPr>
        <w:t xml:space="preserve">Furthermore, CE is viewed as a key strategy for fostering </w:t>
      </w:r>
      <w:r w:rsidRPr="00310046">
        <w:rPr>
          <w:rFonts w:ascii="Times New Roman" w:hAnsi="Times New Roman" w:cs="Times New Roman"/>
          <w:bCs/>
          <w:sz w:val="24"/>
          <w:szCs w:val="28"/>
        </w:rPr>
        <w:t>green economic growth</w:t>
      </w:r>
      <w:r w:rsidRPr="00310046">
        <w:rPr>
          <w:rFonts w:ascii="Times New Roman" w:hAnsi="Times New Roman" w:cs="Times New Roman"/>
          <w:sz w:val="24"/>
          <w:szCs w:val="28"/>
        </w:rPr>
        <w:t xml:space="preserve">. The European Commission (2015) has argued that transitioning to a circular economy can spur innovation in new technologies and business models, contributing to sustainable economic growth. The shift to CE is expected to </w:t>
      </w:r>
      <w:r w:rsidR="00310046" w:rsidRPr="00310046">
        <w:rPr>
          <w:rFonts w:ascii="Times New Roman" w:hAnsi="Times New Roman" w:cs="Times New Roman"/>
          <w:sz w:val="24"/>
          <w:szCs w:val="28"/>
        </w:rPr>
        <w:t>motivate</w:t>
      </w:r>
      <w:r w:rsidRPr="00310046">
        <w:rPr>
          <w:rFonts w:ascii="Times New Roman" w:hAnsi="Times New Roman" w:cs="Times New Roman"/>
          <w:sz w:val="24"/>
          <w:szCs w:val="28"/>
        </w:rPr>
        <w:t xml:space="preserve"> investment in new industries, infrastructure, and technologies that support resource optimization, eco-design, and renewable energy, </w:t>
      </w:r>
      <w:r w:rsidR="00310046" w:rsidRPr="00310046">
        <w:rPr>
          <w:rFonts w:ascii="Times New Roman" w:hAnsi="Times New Roman" w:cs="Times New Roman"/>
          <w:sz w:val="24"/>
          <w:szCs w:val="28"/>
        </w:rPr>
        <w:t>therefore</w:t>
      </w:r>
      <w:r w:rsidRPr="00310046">
        <w:rPr>
          <w:rFonts w:ascii="Times New Roman" w:hAnsi="Times New Roman" w:cs="Times New Roman"/>
          <w:sz w:val="24"/>
          <w:szCs w:val="28"/>
        </w:rPr>
        <w:t xml:space="preserve"> </w:t>
      </w:r>
      <w:r w:rsidR="00310046" w:rsidRPr="00310046">
        <w:rPr>
          <w:rFonts w:ascii="Times New Roman" w:hAnsi="Times New Roman" w:cs="Times New Roman"/>
          <w:sz w:val="24"/>
          <w:szCs w:val="28"/>
        </w:rPr>
        <w:t>generating</w:t>
      </w:r>
      <w:r w:rsidRPr="00310046">
        <w:rPr>
          <w:rFonts w:ascii="Times New Roman" w:hAnsi="Times New Roman" w:cs="Times New Roman"/>
          <w:sz w:val="24"/>
          <w:szCs w:val="28"/>
        </w:rPr>
        <w:t xml:space="preserve"> new economic opportunities.</w:t>
      </w:r>
    </w:p>
    <w:p w14:paraId="72B8944D" w14:textId="23128BAD" w:rsidR="00310046" w:rsidRDefault="0081001D" w:rsidP="0081001D">
      <w:pPr>
        <w:pStyle w:val="Heading2"/>
        <w:rPr>
          <w:rFonts w:ascii="Times New Roman" w:hAnsi="Times New Roman" w:cs="Times New Roman"/>
          <w:sz w:val="28"/>
        </w:rPr>
      </w:pPr>
      <w:bookmarkStart w:id="28" w:name="_Toc180720020"/>
      <w:r w:rsidRPr="0081001D">
        <w:rPr>
          <w:rFonts w:ascii="Times New Roman" w:hAnsi="Times New Roman" w:cs="Times New Roman"/>
          <w:sz w:val="28"/>
        </w:rPr>
        <w:t>2.3 Circular Economy Practises in the Manufacturing Industries</w:t>
      </w:r>
      <w:bookmarkEnd w:id="28"/>
    </w:p>
    <w:p w14:paraId="4F5DEDF5" w14:textId="77777777" w:rsidR="0081001D" w:rsidRDefault="0081001D" w:rsidP="0081001D"/>
    <w:p w14:paraId="1C0D02D4"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lastRenderedPageBreak/>
        <w:t xml:space="preserve">The transition from a </w:t>
      </w:r>
      <w:r w:rsidRPr="0081001D">
        <w:rPr>
          <w:rFonts w:ascii="Times New Roman" w:hAnsi="Times New Roman" w:cs="Times New Roman"/>
          <w:bCs/>
          <w:sz w:val="24"/>
        </w:rPr>
        <w:t>linear economy</w:t>
      </w:r>
      <w:r w:rsidRPr="0081001D">
        <w:rPr>
          <w:rFonts w:ascii="Times New Roman" w:hAnsi="Times New Roman" w:cs="Times New Roman"/>
          <w:sz w:val="24"/>
        </w:rPr>
        <w:t xml:space="preserve"> (take, make, dispose) to a </w:t>
      </w:r>
      <w:r w:rsidRPr="0081001D">
        <w:rPr>
          <w:rFonts w:ascii="Times New Roman" w:hAnsi="Times New Roman" w:cs="Times New Roman"/>
          <w:bCs/>
          <w:sz w:val="24"/>
        </w:rPr>
        <w:t>circular economy (CE)</w:t>
      </w:r>
      <w:r w:rsidRPr="0081001D">
        <w:rPr>
          <w:rFonts w:ascii="Times New Roman" w:hAnsi="Times New Roman" w:cs="Times New Roman"/>
          <w:sz w:val="24"/>
        </w:rPr>
        <w:t xml:space="preserve"> is gaining momentum across various industries, with the manufacturing sector playing a pivotal role. In the manufacturing industry, CE principles are applied to improve resource efficiency, reduce waste, and encourage the reuse and recycling of materials. Manufacturing is highly resource-intensive, and circular economy practices offer potential solutions to both environmental and economic challenges. This literature review examines the state of circular economy practices in manufacturing industries, highlighting key strategies such as </w:t>
      </w:r>
      <w:r w:rsidRPr="0081001D">
        <w:rPr>
          <w:rFonts w:ascii="Times New Roman" w:hAnsi="Times New Roman" w:cs="Times New Roman"/>
          <w:bCs/>
          <w:sz w:val="24"/>
        </w:rPr>
        <w:t>product design</w:t>
      </w:r>
      <w:r w:rsidRPr="0081001D">
        <w:rPr>
          <w:rFonts w:ascii="Times New Roman" w:hAnsi="Times New Roman" w:cs="Times New Roman"/>
          <w:sz w:val="24"/>
        </w:rPr>
        <w:t xml:space="preserve">, </w:t>
      </w:r>
      <w:r w:rsidRPr="0081001D">
        <w:rPr>
          <w:rFonts w:ascii="Times New Roman" w:hAnsi="Times New Roman" w:cs="Times New Roman"/>
          <w:bCs/>
          <w:sz w:val="24"/>
        </w:rPr>
        <w:t>remanufacturing</w:t>
      </w:r>
      <w:r w:rsidRPr="0081001D">
        <w:rPr>
          <w:rFonts w:ascii="Times New Roman" w:hAnsi="Times New Roman" w:cs="Times New Roman"/>
          <w:sz w:val="24"/>
        </w:rPr>
        <w:t xml:space="preserve">, </w:t>
      </w:r>
      <w:r w:rsidRPr="0081001D">
        <w:rPr>
          <w:rFonts w:ascii="Times New Roman" w:hAnsi="Times New Roman" w:cs="Times New Roman"/>
          <w:bCs/>
          <w:sz w:val="24"/>
        </w:rPr>
        <w:t>recycling</w:t>
      </w:r>
      <w:r w:rsidRPr="0081001D">
        <w:rPr>
          <w:rFonts w:ascii="Times New Roman" w:hAnsi="Times New Roman" w:cs="Times New Roman"/>
          <w:sz w:val="24"/>
        </w:rPr>
        <w:t xml:space="preserve">, and </w:t>
      </w:r>
      <w:r w:rsidRPr="0081001D">
        <w:rPr>
          <w:rFonts w:ascii="Times New Roman" w:hAnsi="Times New Roman" w:cs="Times New Roman"/>
          <w:bCs/>
          <w:sz w:val="24"/>
        </w:rPr>
        <w:t>supply chain innovations</w:t>
      </w:r>
      <w:r w:rsidRPr="0081001D">
        <w:rPr>
          <w:rFonts w:ascii="Times New Roman" w:hAnsi="Times New Roman" w:cs="Times New Roman"/>
          <w:sz w:val="24"/>
        </w:rPr>
        <w:t>. Additionally, the review explores the challenges and opportunities associated with implementing CE in this sector.</w:t>
      </w:r>
    </w:p>
    <w:p w14:paraId="366853AD" w14:textId="09351509" w:rsidR="0081001D" w:rsidRPr="00385B5E" w:rsidRDefault="0081001D" w:rsidP="00385B5E">
      <w:pPr>
        <w:pStyle w:val="Heading4"/>
        <w:rPr>
          <w:rFonts w:ascii="Times New Roman" w:hAnsi="Times New Roman" w:cs="Times New Roman"/>
          <w:sz w:val="24"/>
        </w:rPr>
      </w:pPr>
      <w:bookmarkStart w:id="29" w:name="_Toc180720021"/>
      <w:r w:rsidRPr="00385B5E">
        <w:rPr>
          <w:rFonts w:ascii="Times New Roman" w:hAnsi="Times New Roman" w:cs="Times New Roman"/>
          <w:sz w:val="24"/>
        </w:rPr>
        <w:t>Sustainable Product Design</w:t>
      </w:r>
      <w:bookmarkEnd w:id="29"/>
    </w:p>
    <w:p w14:paraId="5B5ED27D"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 xml:space="preserve">The design phase is crucial for enabling circular economy practices in manufacturing, as it determines the materials used, the potential for disassembly, and the end-of-life options for products. </w:t>
      </w:r>
      <w:r w:rsidRPr="0081001D">
        <w:rPr>
          <w:rFonts w:ascii="Times New Roman" w:hAnsi="Times New Roman" w:cs="Times New Roman"/>
          <w:bCs/>
          <w:sz w:val="24"/>
        </w:rPr>
        <w:t>Eco-design</w:t>
      </w:r>
      <w:r w:rsidRPr="0081001D">
        <w:rPr>
          <w:rFonts w:ascii="Times New Roman" w:hAnsi="Times New Roman" w:cs="Times New Roman"/>
          <w:sz w:val="24"/>
        </w:rPr>
        <w:t xml:space="preserve"> and </w:t>
      </w:r>
      <w:r w:rsidRPr="0081001D">
        <w:rPr>
          <w:rFonts w:ascii="Times New Roman" w:hAnsi="Times New Roman" w:cs="Times New Roman"/>
          <w:bCs/>
          <w:sz w:val="24"/>
        </w:rPr>
        <w:t>design for disassembly (</w:t>
      </w:r>
      <w:proofErr w:type="spellStart"/>
      <w:r w:rsidRPr="0081001D">
        <w:rPr>
          <w:rFonts w:ascii="Times New Roman" w:hAnsi="Times New Roman" w:cs="Times New Roman"/>
          <w:bCs/>
          <w:sz w:val="24"/>
        </w:rPr>
        <w:t>DfD</w:t>
      </w:r>
      <w:proofErr w:type="spellEnd"/>
      <w:r w:rsidRPr="0081001D">
        <w:rPr>
          <w:rFonts w:ascii="Times New Roman" w:hAnsi="Times New Roman" w:cs="Times New Roman"/>
          <w:bCs/>
          <w:sz w:val="24"/>
        </w:rPr>
        <w:t>)</w:t>
      </w:r>
      <w:r w:rsidRPr="0081001D">
        <w:rPr>
          <w:rFonts w:ascii="Times New Roman" w:hAnsi="Times New Roman" w:cs="Times New Roman"/>
          <w:sz w:val="24"/>
        </w:rPr>
        <w:t xml:space="preserve"> are key approaches that allow manufacturers to extend product lifecycles and facilitate material recovery at the end of a product’s use.</w:t>
      </w:r>
    </w:p>
    <w:p w14:paraId="5FBDD98E"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 xml:space="preserve">Eco-design focuses on minimizing the environmental impact of products by using sustainable materials, reducing energy consumption, and designing for recyclability. According to Moreno et al. (2016), incorporating eco-design principles into manufacturing can significantly reduce waste, energy usage, and emissions, as well as improve the efficiency of materials. For instance, companies in the electronics and automotive sectors have increasingly adopted </w:t>
      </w:r>
      <w:r w:rsidRPr="0081001D">
        <w:rPr>
          <w:rFonts w:ascii="Times New Roman" w:hAnsi="Times New Roman" w:cs="Times New Roman"/>
          <w:bCs/>
          <w:sz w:val="24"/>
        </w:rPr>
        <w:t>modular design</w:t>
      </w:r>
      <w:r w:rsidRPr="0081001D">
        <w:rPr>
          <w:rFonts w:ascii="Times New Roman" w:hAnsi="Times New Roman" w:cs="Times New Roman"/>
          <w:sz w:val="24"/>
        </w:rPr>
        <w:t>, which enables easy repair and component replacement, thus extending the product’s lifespan and reducing the need for new materials (</w:t>
      </w:r>
      <w:proofErr w:type="spellStart"/>
      <w:r w:rsidRPr="0081001D">
        <w:rPr>
          <w:rFonts w:ascii="Times New Roman" w:hAnsi="Times New Roman" w:cs="Times New Roman"/>
          <w:sz w:val="24"/>
        </w:rPr>
        <w:t>Bocken</w:t>
      </w:r>
      <w:proofErr w:type="spellEnd"/>
      <w:r w:rsidRPr="0081001D">
        <w:rPr>
          <w:rFonts w:ascii="Times New Roman" w:hAnsi="Times New Roman" w:cs="Times New Roman"/>
          <w:sz w:val="24"/>
        </w:rPr>
        <w:t xml:space="preserve"> et al., 2016).</w:t>
      </w:r>
    </w:p>
    <w:p w14:paraId="114FF5C1"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 xml:space="preserve">Design for disassembly emphasizes creating products that can be easily disassembled for maintenance, repair, or recycling. This approach is especially prominent in industries like electronics and appliances, where the rapid pace of technological change leads to frequent product replacements. As stated by Bakker et al. (2019), </w:t>
      </w:r>
      <w:proofErr w:type="spellStart"/>
      <w:r w:rsidRPr="0081001D">
        <w:rPr>
          <w:rFonts w:ascii="Times New Roman" w:hAnsi="Times New Roman" w:cs="Times New Roman"/>
          <w:sz w:val="24"/>
        </w:rPr>
        <w:t>DfD</w:t>
      </w:r>
      <w:proofErr w:type="spellEnd"/>
      <w:r w:rsidRPr="0081001D">
        <w:rPr>
          <w:rFonts w:ascii="Times New Roman" w:hAnsi="Times New Roman" w:cs="Times New Roman"/>
          <w:sz w:val="24"/>
        </w:rPr>
        <w:t xml:space="preserve"> helps manufacturers reduce the costs of recovering and reusing components, while simultaneously cutting down on the environmental impact of disposal.</w:t>
      </w:r>
    </w:p>
    <w:p w14:paraId="4393A66F" w14:textId="5474BA08" w:rsidR="0081001D" w:rsidRPr="00385B5E" w:rsidRDefault="0081001D" w:rsidP="00385B5E">
      <w:pPr>
        <w:pStyle w:val="Heading4"/>
        <w:rPr>
          <w:rFonts w:ascii="Times New Roman" w:hAnsi="Times New Roman" w:cs="Times New Roman"/>
          <w:sz w:val="24"/>
        </w:rPr>
      </w:pPr>
      <w:bookmarkStart w:id="30" w:name="_Toc180720022"/>
      <w:r w:rsidRPr="00385B5E">
        <w:rPr>
          <w:rFonts w:ascii="Times New Roman" w:hAnsi="Times New Roman" w:cs="Times New Roman"/>
          <w:sz w:val="24"/>
        </w:rPr>
        <w:t>Remanufacturing and Refurbishing</w:t>
      </w:r>
      <w:bookmarkEnd w:id="30"/>
    </w:p>
    <w:p w14:paraId="1264C871"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bCs/>
          <w:sz w:val="24"/>
        </w:rPr>
        <w:t>Remanufacturing</w:t>
      </w:r>
      <w:r w:rsidRPr="0081001D">
        <w:rPr>
          <w:rFonts w:ascii="Times New Roman" w:hAnsi="Times New Roman" w:cs="Times New Roman"/>
          <w:sz w:val="24"/>
        </w:rPr>
        <w:t xml:space="preserve"> is a key circular economy practice in which used products are restored to their original condition or better. In the manufacturing sector, remanufacturing has been widely implemented in industries such as automotive, aerospace, and heavy machinery. By reusing valuable components, remanufacturing conserves resources, reduces energy consumption, and limits the generation of waste (</w:t>
      </w:r>
      <w:proofErr w:type="spellStart"/>
      <w:r w:rsidRPr="0081001D">
        <w:rPr>
          <w:rFonts w:ascii="Times New Roman" w:hAnsi="Times New Roman" w:cs="Times New Roman"/>
          <w:sz w:val="24"/>
        </w:rPr>
        <w:t>Sundin</w:t>
      </w:r>
      <w:proofErr w:type="spellEnd"/>
      <w:r w:rsidRPr="0081001D">
        <w:rPr>
          <w:rFonts w:ascii="Times New Roman" w:hAnsi="Times New Roman" w:cs="Times New Roman"/>
          <w:sz w:val="24"/>
        </w:rPr>
        <w:t xml:space="preserve"> &amp; Lee, 2012).</w:t>
      </w:r>
    </w:p>
    <w:p w14:paraId="3F6A61E8"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 xml:space="preserve">The automotive industry has been a leader in implementing remanufacturing practices. According to a study by </w:t>
      </w:r>
      <w:proofErr w:type="spellStart"/>
      <w:r w:rsidRPr="0081001D">
        <w:rPr>
          <w:rFonts w:ascii="Times New Roman" w:hAnsi="Times New Roman" w:cs="Times New Roman"/>
          <w:sz w:val="24"/>
        </w:rPr>
        <w:t>Ijomah</w:t>
      </w:r>
      <w:proofErr w:type="spellEnd"/>
      <w:r w:rsidRPr="0081001D">
        <w:rPr>
          <w:rFonts w:ascii="Times New Roman" w:hAnsi="Times New Roman" w:cs="Times New Roman"/>
          <w:sz w:val="24"/>
        </w:rPr>
        <w:t xml:space="preserve"> et al. (2018), remanufacturing car parts, such as engines and gearboxes, can reduce material input by up to 80%, with significant savings in energy and CO2 emissions. The aerospace industry has similarly embraced remanufacturing to reduce costs and environmental impact, especially for high-value components such as jet engines (Nasr et al., 2018).</w:t>
      </w:r>
    </w:p>
    <w:p w14:paraId="6F3AC65D"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lastRenderedPageBreak/>
        <w:t>Refurbishing, a related concept, involves the restoration of products to a working condition, often with a focus on extending their useful life. While refurbishment may not fully restore the product to “like-new” status, it still offers considerable environmental benefits by delaying product disposal and reducing demand for new products (Gray &amp; Charter, 2007). In industries like electronics, refurbishment allows for the recovery of valuable materials like rare earth metals, further enhancing resource efficiency.</w:t>
      </w:r>
    </w:p>
    <w:p w14:paraId="3CD8C9C2" w14:textId="4B53D0E8" w:rsidR="0081001D" w:rsidRPr="00385B5E" w:rsidRDefault="0081001D" w:rsidP="00385B5E">
      <w:pPr>
        <w:pStyle w:val="Heading4"/>
        <w:rPr>
          <w:rFonts w:ascii="Times New Roman" w:hAnsi="Times New Roman" w:cs="Times New Roman"/>
          <w:sz w:val="24"/>
        </w:rPr>
      </w:pPr>
      <w:bookmarkStart w:id="31" w:name="_Toc180720023"/>
      <w:r w:rsidRPr="00385B5E">
        <w:rPr>
          <w:rFonts w:ascii="Times New Roman" w:hAnsi="Times New Roman" w:cs="Times New Roman"/>
          <w:sz w:val="24"/>
        </w:rPr>
        <w:t>Recycling and Material Recovery</w:t>
      </w:r>
      <w:bookmarkEnd w:id="31"/>
    </w:p>
    <w:p w14:paraId="63C0E793"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bCs/>
          <w:sz w:val="24"/>
        </w:rPr>
        <w:t>Recycling</w:t>
      </w:r>
      <w:r w:rsidRPr="0081001D">
        <w:rPr>
          <w:rFonts w:ascii="Times New Roman" w:hAnsi="Times New Roman" w:cs="Times New Roman"/>
          <w:sz w:val="24"/>
        </w:rPr>
        <w:t xml:space="preserve"> is a core component of the circular economy, aiming to recover valuable materials from end-of-life products for reuse in new manufacturing processes. In manufacturing, recycling can be either </w:t>
      </w:r>
      <w:r w:rsidRPr="0081001D">
        <w:rPr>
          <w:rFonts w:ascii="Times New Roman" w:hAnsi="Times New Roman" w:cs="Times New Roman"/>
          <w:bCs/>
          <w:sz w:val="24"/>
        </w:rPr>
        <w:t>closed-loop</w:t>
      </w:r>
      <w:r w:rsidRPr="0081001D">
        <w:rPr>
          <w:rFonts w:ascii="Times New Roman" w:hAnsi="Times New Roman" w:cs="Times New Roman"/>
          <w:sz w:val="24"/>
        </w:rPr>
        <w:t xml:space="preserve">, where materials are recycled into products of the same type, or </w:t>
      </w:r>
      <w:r w:rsidRPr="0081001D">
        <w:rPr>
          <w:rFonts w:ascii="Times New Roman" w:hAnsi="Times New Roman" w:cs="Times New Roman"/>
          <w:bCs/>
          <w:sz w:val="24"/>
        </w:rPr>
        <w:t>open-loop</w:t>
      </w:r>
      <w:r w:rsidRPr="0081001D">
        <w:rPr>
          <w:rFonts w:ascii="Times New Roman" w:hAnsi="Times New Roman" w:cs="Times New Roman"/>
          <w:sz w:val="24"/>
        </w:rPr>
        <w:t>, where materials are recycled into different products.</w:t>
      </w:r>
    </w:p>
    <w:p w14:paraId="7A80D2E8"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In industries such as metals, plastics, and textiles, recycling has become a cornerstone of sustainable manufacturing. For example, the steel industry has adopted closed-loop recycling, where scrap steel is recycled back into high-quality steel products with minimal loss of material quality (World Steel Association, 2020). Similarly, the plastics industry has seen growth in recycling technologies that allow for the recovery of plastic waste into new products, though challenges remain in achieving high-quality material recovery due to contamination and degradation (Hopewell et al., 2009).</w:t>
      </w:r>
    </w:p>
    <w:p w14:paraId="3B280CB0" w14:textId="69823995"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 xml:space="preserve">However, recycling in the manufacturing sector is not without challenges. One major issue is the </w:t>
      </w:r>
      <w:r w:rsidRPr="0081001D">
        <w:rPr>
          <w:rFonts w:ascii="Times New Roman" w:hAnsi="Times New Roman" w:cs="Times New Roman"/>
          <w:bCs/>
          <w:sz w:val="24"/>
        </w:rPr>
        <w:t>down</w:t>
      </w:r>
      <w:r>
        <w:rPr>
          <w:rFonts w:ascii="Times New Roman" w:hAnsi="Times New Roman" w:cs="Times New Roman"/>
          <w:bCs/>
          <w:sz w:val="24"/>
        </w:rPr>
        <w:t>-</w:t>
      </w:r>
      <w:r w:rsidRPr="0081001D">
        <w:rPr>
          <w:rFonts w:ascii="Times New Roman" w:hAnsi="Times New Roman" w:cs="Times New Roman"/>
          <w:bCs/>
          <w:sz w:val="24"/>
        </w:rPr>
        <w:t>cycling</w:t>
      </w:r>
      <w:r w:rsidRPr="0081001D">
        <w:rPr>
          <w:rFonts w:ascii="Times New Roman" w:hAnsi="Times New Roman" w:cs="Times New Roman"/>
          <w:sz w:val="24"/>
        </w:rPr>
        <w:t xml:space="preserve"> of materials, where recycled materials lose quality or functionality, limiting their reuse in high-value applications (McDonough &amp; </w:t>
      </w:r>
      <w:proofErr w:type="spellStart"/>
      <w:r w:rsidRPr="0081001D">
        <w:rPr>
          <w:rFonts w:ascii="Times New Roman" w:hAnsi="Times New Roman" w:cs="Times New Roman"/>
          <w:sz w:val="24"/>
        </w:rPr>
        <w:t>Braungart</w:t>
      </w:r>
      <w:proofErr w:type="spellEnd"/>
      <w:r w:rsidRPr="0081001D">
        <w:rPr>
          <w:rFonts w:ascii="Times New Roman" w:hAnsi="Times New Roman" w:cs="Times New Roman"/>
          <w:sz w:val="24"/>
        </w:rPr>
        <w:t>, 2002). Furthermore, the energy requirements for some recycling processes can offset the environmental gains achieved through material recovery. Despite these challenges, innovations in recycling technologies, such as chemical recycling for plastics and advanced sorting systems for metals, offer promising solutions for improving material recovery (Yuan et al., 2006).</w:t>
      </w:r>
    </w:p>
    <w:p w14:paraId="0A7B7FE7" w14:textId="354DEF7C" w:rsidR="0081001D" w:rsidRPr="00385B5E" w:rsidRDefault="0081001D" w:rsidP="00385B5E">
      <w:pPr>
        <w:pStyle w:val="Heading4"/>
        <w:rPr>
          <w:rFonts w:ascii="Times New Roman" w:hAnsi="Times New Roman" w:cs="Times New Roman"/>
          <w:sz w:val="24"/>
        </w:rPr>
      </w:pPr>
      <w:bookmarkStart w:id="32" w:name="_Toc180720024"/>
      <w:r w:rsidRPr="00385B5E">
        <w:rPr>
          <w:rFonts w:ascii="Times New Roman" w:hAnsi="Times New Roman" w:cs="Times New Roman"/>
          <w:sz w:val="24"/>
        </w:rPr>
        <w:t>Circular Supply Chain Management</w:t>
      </w:r>
      <w:bookmarkEnd w:id="32"/>
    </w:p>
    <w:p w14:paraId="3EE66ABA"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 xml:space="preserve">A critical aspect of implementing circular economy practices in manufacturing is </w:t>
      </w:r>
      <w:r w:rsidRPr="0081001D">
        <w:rPr>
          <w:rFonts w:ascii="Times New Roman" w:hAnsi="Times New Roman" w:cs="Times New Roman"/>
          <w:bCs/>
          <w:sz w:val="24"/>
        </w:rPr>
        <w:t>circular supply chain management (CSCM)</w:t>
      </w:r>
      <w:r w:rsidRPr="0081001D">
        <w:rPr>
          <w:rFonts w:ascii="Times New Roman" w:hAnsi="Times New Roman" w:cs="Times New Roman"/>
          <w:sz w:val="24"/>
        </w:rPr>
        <w:t xml:space="preserve">, which involves redesigning supply chains to support the reuse, remanufacture, and recycling of materials. Circular supply chains are characterized by </w:t>
      </w:r>
      <w:r w:rsidRPr="0081001D">
        <w:rPr>
          <w:rFonts w:ascii="Times New Roman" w:hAnsi="Times New Roman" w:cs="Times New Roman"/>
          <w:bCs/>
          <w:sz w:val="24"/>
        </w:rPr>
        <w:t>reverse logistics</w:t>
      </w:r>
      <w:r w:rsidRPr="0081001D">
        <w:rPr>
          <w:rFonts w:ascii="Times New Roman" w:hAnsi="Times New Roman" w:cs="Times New Roman"/>
          <w:sz w:val="24"/>
        </w:rPr>
        <w:t>, where products or materials are returned to the manufacturer for recovery, repair, or recycling (</w:t>
      </w:r>
      <w:proofErr w:type="spellStart"/>
      <w:r w:rsidRPr="0081001D">
        <w:rPr>
          <w:rFonts w:ascii="Times New Roman" w:hAnsi="Times New Roman" w:cs="Times New Roman"/>
          <w:sz w:val="24"/>
        </w:rPr>
        <w:t>Govindan</w:t>
      </w:r>
      <w:proofErr w:type="spellEnd"/>
      <w:r w:rsidRPr="0081001D">
        <w:rPr>
          <w:rFonts w:ascii="Times New Roman" w:hAnsi="Times New Roman" w:cs="Times New Roman"/>
          <w:sz w:val="24"/>
        </w:rPr>
        <w:t xml:space="preserve"> &amp; </w:t>
      </w:r>
      <w:proofErr w:type="spellStart"/>
      <w:r w:rsidRPr="0081001D">
        <w:rPr>
          <w:rFonts w:ascii="Times New Roman" w:hAnsi="Times New Roman" w:cs="Times New Roman"/>
          <w:sz w:val="24"/>
        </w:rPr>
        <w:t>Hasanagic</w:t>
      </w:r>
      <w:proofErr w:type="spellEnd"/>
      <w:r w:rsidRPr="0081001D">
        <w:rPr>
          <w:rFonts w:ascii="Times New Roman" w:hAnsi="Times New Roman" w:cs="Times New Roman"/>
          <w:sz w:val="24"/>
        </w:rPr>
        <w:t>, 2018).</w:t>
      </w:r>
    </w:p>
    <w:p w14:paraId="2899490C" w14:textId="77777777" w:rsidR="0081001D" w:rsidRPr="0081001D" w:rsidRDefault="0081001D" w:rsidP="0081001D">
      <w:pPr>
        <w:ind w:firstLine="720"/>
        <w:rPr>
          <w:rFonts w:ascii="Times New Roman" w:hAnsi="Times New Roman" w:cs="Times New Roman"/>
          <w:sz w:val="24"/>
        </w:rPr>
      </w:pPr>
      <w:r w:rsidRPr="0081001D">
        <w:rPr>
          <w:rFonts w:ascii="Times New Roman" w:hAnsi="Times New Roman" w:cs="Times New Roman"/>
          <w:sz w:val="24"/>
        </w:rPr>
        <w:t>Incorporating reverse logistics into supply chain operations has been shown to offer significant environmental and economic benefits, particularly in reducing waste and raw material consumption. For example, companies in the consumer electronics industry have developed take-back schemes and closed-loop supply chains to recover valuable components from used devices (Genovese et al., 2017). This not only reduces the environmental impact of e-waste but also allows manufacturers to reduce costs by reusing materials in new products.</w:t>
      </w:r>
    </w:p>
    <w:p w14:paraId="1B942548" w14:textId="77777777" w:rsidR="0081001D" w:rsidRPr="0081001D" w:rsidRDefault="0081001D" w:rsidP="0081001D">
      <w:pPr>
        <w:ind w:firstLine="720"/>
      </w:pPr>
      <w:r w:rsidRPr="0081001D">
        <w:rPr>
          <w:rFonts w:ascii="Times New Roman" w:hAnsi="Times New Roman" w:cs="Times New Roman"/>
          <w:sz w:val="24"/>
        </w:rPr>
        <w:t xml:space="preserve">Moreover, circular supply chains emphasize partnerships between suppliers, manufacturers, and recyclers to optimize the flow of materials and minimize waste throughout the supply chain. According to Batista et al. (2018), effective collaboration within supply chains </w:t>
      </w:r>
      <w:r w:rsidRPr="0081001D">
        <w:rPr>
          <w:rFonts w:ascii="Times New Roman" w:hAnsi="Times New Roman" w:cs="Times New Roman"/>
          <w:sz w:val="24"/>
        </w:rPr>
        <w:lastRenderedPageBreak/>
        <w:t>can lead to substantial resource efficiency gains and cost savings. However, challenges such as coordination among multiple stakeholders, high upfront costs, and regulatory barriers can hinder the implementation of CSCM in some industries (</w:t>
      </w:r>
      <w:proofErr w:type="spellStart"/>
      <w:r w:rsidRPr="0081001D">
        <w:rPr>
          <w:rFonts w:ascii="Times New Roman" w:hAnsi="Times New Roman" w:cs="Times New Roman"/>
          <w:sz w:val="24"/>
        </w:rPr>
        <w:t>Kirchherr</w:t>
      </w:r>
      <w:proofErr w:type="spellEnd"/>
      <w:r w:rsidRPr="0081001D">
        <w:rPr>
          <w:rFonts w:ascii="Times New Roman" w:hAnsi="Times New Roman" w:cs="Times New Roman"/>
          <w:sz w:val="24"/>
        </w:rPr>
        <w:t xml:space="preserve"> et al., 2017).</w:t>
      </w:r>
    </w:p>
    <w:p w14:paraId="617EC26B" w14:textId="77777777" w:rsidR="0081001D" w:rsidRPr="0081001D" w:rsidRDefault="0081001D" w:rsidP="0081001D"/>
    <w:p w14:paraId="686F6EBE" w14:textId="1E937C65" w:rsidR="008F3CCD" w:rsidRPr="00CF3F65" w:rsidRDefault="00CF3F65" w:rsidP="008F3CCD">
      <w:pPr>
        <w:pStyle w:val="Heading2"/>
        <w:rPr>
          <w:rFonts w:ascii="Times New Roman" w:hAnsi="Times New Roman" w:cs="Times New Roman"/>
          <w:sz w:val="28"/>
        </w:rPr>
      </w:pPr>
      <w:bookmarkStart w:id="33" w:name="_Toc180720025"/>
      <w:r w:rsidRPr="00CF3F65">
        <w:rPr>
          <w:rFonts w:ascii="Times New Roman" w:hAnsi="Times New Roman" w:cs="Times New Roman"/>
          <w:sz w:val="28"/>
        </w:rPr>
        <w:t>2.4</w:t>
      </w:r>
      <w:r w:rsidR="008F3CCD" w:rsidRPr="00CF3F65">
        <w:rPr>
          <w:rFonts w:ascii="Times New Roman" w:hAnsi="Times New Roman" w:cs="Times New Roman"/>
          <w:sz w:val="28"/>
        </w:rPr>
        <w:t xml:space="preserve"> Circular Economy Policies and Initiatives</w:t>
      </w:r>
      <w:bookmarkEnd w:id="33"/>
    </w:p>
    <w:p w14:paraId="19F8B9CB" w14:textId="77777777" w:rsidR="008F3CCD" w:rsidRDefault="008F3CCD" w:rsidP="008F3CCD"/>
    <w:p w14:paraId="40DB36BF"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In recent years, governments, international organizations, and private sector stakeholders have developed various </w:t>
      </w:r>
      <w:r w:rsidRPr="00006E08">
        <w:rPr>
          <w:rFonts w:ascii="Times New Roman" w:hAnsi="Times New Roman" w:cs="Times New Roman"/>
          <w:bCs/>
          <w:sz w:val="24"/>
        </w:rPr>
        <w:t>policies</w:t>
      </w:r>
      <w:r w:rsidRPr="00006E08">
        <w:rPr>
          <w:rFonts w:ascii="Times New Roman" w:hAnsi="Times New Roman" w:cs="Times New Roman"/>
          <w:sz w:val="24"/>
        </w:rPr>
        <w:t xml:space="preserve"> and </w:t>
      </w:r>
      <w:r w:rsidRPr="00006E08">
        <w:rPr>
          <w:rFonts w:ascii="Times New Roman" w:hAnsi="Times New Roman" w:cs="Times New Roman"/>
          <w:bCs/>
          <w:sz w:val="24"/>
        </w:rPr>
        <w:t>initiatives</w:t>
      </w:r>
      <w:r w:rsidRPr="00006E08">
        <w:rPr>
          <w:rFonts w:ascii="Times New Roman" w:hAnsi="Times New Roman" w:cs="Times New Roman"/>
          <w:sz w:val="24"/>
        </w:rPr>
        <w:t xml:space="preserve"> to facilitate the transition to a circular economy. These initiatives aim to support the adoption of circular principles across industries and regions, while fostering economic growth and reducing environmental impacts. This literature review examines the evolution of circular economy policies and initiatives globally, focusing on key policy frameworks, regulatory mechanisms, and cross-sectoral collaborations that have shaped the transition to a circular economy.</w:t>
      </w:r>
    </w:p>
    <w:p w14:paraId="2D48E70E" w14:textId="1860C65D" w:rsidR="00006E08" w:rsidRPr="00385B5E" w:rsidRDefault="00006E08" w:rsidP="00385B5E">
      <w:pPr>
        <w:pStyle w:val="Heading4"/>
        <w:rPr>
          <w:rFonts w:ascii="Times New Roman" w:hAnsi="Times New Roman" w:cs="Times New Roman"/>
          <w:sz w:val="24"/>
        </w:rPr>
      </w:pPr>
      <w:bookmarkStart w:id="34" w:name="_Toc180720026"/>
      <w:r w:rsidRPr="00385B5E">
        <w:rPr>
          <w:rFonts w:ascii="Times New Roman" w:hAnsi="Times New Roman" w:cs="Times New Roman"/>
          <w:sz w:val="24"/>
        </w:rPr>
        <w:t>European Union’s Circular Economy Action Plan (CEAP)</w:t>
      </w:r>
      <w:bookmarkEnd w:id="34"/>
    </w:p>
    <w:p w14:paraId="60D4D349"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The </w:t>
      </w:r>
      <w:r w:rsidRPr="00006E08">
        <w:rPr>
          <w:rFonts w:ascii="Times New Roman" w:hAnsi="Times New Roman" w:cs="Times New Roman"/>
          <w:bCs/>
          <w:sz w:val="24"/>
        </w:rPr>
        <w:t>European Union (EU)</w:t>
      </w:r>
      <w:r w:rsidRPr="00006E08">
        <w:rPr>
          <w:rFonts w:ascii="Times New Roman" w:hAnsi="Times New Roman" w:cs="Times New Roman"/>
          <w:sz w:val="24"/>
        </w:rPr>
        <w:t xml:space="preserve"> has been a global leader in advancing circular economy policies through its </w:t>
      </w:r>
      <w:r w:rsidRPr="00006E08">
        <w:rPr>
          <w:rFonts w:ascii="Times New Roman" w:hAnsi="Times New Roman" w:cs="Times New Roman"/>
          <w:bCs/>
          <w:sz w:val="24"/>
        </w:rPr>
        <w:t>Circular Economy Action Plan (CEAP)</w:t>
      </w:r>
      <w:r w:rsidRPr="00006E08">
        <w:rPr>
          <w:rFonts w:ascii="Times New Roman" w:hAnsi="Times New Roman" w:cs="Times New Roman"/>
          <w:sz w:val="24"/>
        </w:rPr>
        <w:t xml:space="preserve">. Introduced in 2015 and updated in 2020, CEAP is a cornerstone of the EU’s </w:t>
      </w:r>
      <w:r w:rsidRPr="00006E08">
        <w:rPr>
          <w:rFonts w:ascii="Times New Roman" w:hAnsi="Times New Roman" w:cs="Times New Roman"/>
          <w:bCs/>
          <w:sz w:val="24"/>
        </w:rPr>
        <w:t>Green Deal</w:t>
      </w:r>
      <w:r w:rsidRPr="00006E08">
        <w:rPr>
          <w:rFonts w:ascii="Times New Roman" w:hAnsi="Times New Roman" w:cs="Times New Roman"/>
          <w:sz w:val="24"/>
        </w:rPr>
        <w:t>, which aims to make Europe climate-neutral by 2050 (European Commission, 2020). CEAP sets out a comprehensive framework for promoting resource efficiency, waste reduction, and sustainable product design. It includes specific legislative measures targeting sectors such as packaging, electronics, textiles, and construction, as well as initiatives to encourage the reuse and recycling of materials (European Commission, 2020).</w:t>
      </w:r>
    </w:p>
    <w:p w14:paraId="5FBA7122"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A key component of CEAP is the </w:t>
      </w:r>
      <w:r w:rsidRPr="00006E08">
        <w:rPr>
          <w:rFonts w:ascii="Times New Roman" w:hAnsi="Times New Roman" w:cs="Times New Roman"/>
          <w:bCs/>
          <w:sz w:val="24"/>
        </w:rPr>
        <w:t>Circular Economy Package</w:t>
      </w:r>
      <w:r w:rsidRPr="00006E08">
        <w:rPr>
          <w:rFonts w:ascii="Times New Roman" w:hAnsi="Times New Roman" w:cs="Times New Roman"/>
          <w:sz w:val="24"/>
        </w:rPr>
        <w:t xml:space="preserve">, which introduced several </w:t>
      </w:r>
      <w:r w:rsidRPr="00006E08">
        <w:rPr>
          <w:rFonts w:ascii="Times New Roman" w:hAnsi="Times New Roman" w:cs="Times New Roman"/>
          <w:bCs/>
          <w:sz w:val="24"/>
        </w:rPr>
        <w:t>waste management directives</w:t>
      </w:r>
      <w:r w:rsidRPr="00006E08">
        <w:rPr>
          <w:rFonts w:ascii="Times New Roman" w:hAnsi="Times New Roman" w:cs="Times New Roman"/>
          <w:sz w:val="24"/>
        </w:rPr>
        <w:t xml:space="preserve"> and ambitious </w:t>
      </w:r>
      <w:r w:rsidRPr="00006E08">
        <w:rPr>
          <w:rFonts w:ascii="Times New Roman" w:hAnsi="Times New Roman" w:cs="Times New Roman"/>
          <w:bCs/>
          <w:sz w:val="24"/>
        </w:rPr>
        <w:t>recycling targets</w:t>
      </w:r>
      <w:r w:rsidRPr="00006E08">
        <w:rPr>
          <w:rFonts w:ascii="Times New Roman" w:hAnsi="Times New Roman" w:cs="Times New Roman"/>
          <w:sz w:val="24"/>
        </w:rPr>
        <w:t xml:space="preserve"> for EU member states. For instance, the directive mandates that by 2030, at least 70% of packaging waste must be recycled, and municipal waste disposal should be reduced to a maximum of 10% (European Parliament, 2018). The EU has also implemented the </w:t>
      </w:r>
      <w:proofErr w:type="spellStart"/>
      <w:r w:rsidRPr="00006E08">
        <w:rPr>
          <w:rFonts w:ascii="Times New Roman" w:hAnsi="Times New Roman" w:cs="Times New Roman"/>
          <w:bCs/>
          <w:sz w:val="24"/>
        </w:rPr>
        <w:t>Ecodesign</w:t>
      </w:r>
      <w:proofErr w:type="spellEnd"/>
      <w:r w:rsidRPr="00006E08">
        <w:rPr>
          <w:rFonts w:ascii="Times New Roman" w:hAnsi="Times New Roman" w:cs="Times New Roman"/>
          <w:bCs/>
          <w:sz w:val="24"/>
        </w:rPr>
        <w:t xml:space="preserve"> Directive</w:t>
      </w:r>
      <w:r w:rsidRPr="00006E08">
        <w:rPr>
          <w:rFonts w:ascii="Times New Roman" w:hAnsi="Times New Roman" w:cs="Times New Roman"/>
          <w:sz w:val="24"/>
        </w:rPr>
        <w:t>, which requires manufacturers to design products that are more durable, repairable, and recyclable (</w:t>
      </w:r>
      <w:proofErr w:type="spellStart"/>
      <w:r w:rsidRPr="00006E08">
        <w:rPr>
          <w:rFonts w:ascii="Times New Roman" w:hAnsi="Times New Roman" w:cs="Times New Roman"/>
          <w:sz w:val="24"/>
        </w:rPr>
        <w:t>Stahel</w:t>
      </w:r>
      <w:proofErr w:type="spellEnd"/>
      <w:r w:rsidRPr="00006E08">
        <w:rPr>
          <w:rFonts w:ascii="Times New Roman" w:hAnsi="Times New Roman" w:cs="Times New Roman"/>
          <w:sz w:val="24"/>
        </w:rPr>
        <w:t>, 2016). These policies aim to reduce the environmental impact of products throughout their lifecycle, while supporting the growth of circular business models.</w:t>
      </w:r>
    </w:p>
    <w:p w14:paraId="0E93087C"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CEAP has been widely regarded as a transformative policy framework, encouraging both public and private sector stakeholders to invest in circular practices. However, challenges remain in achieving consistent implementation across EU member states, particularly due to variations in waste management infrastructure and economic development (</w:t>
      </w:r>
      <w:proofErr w:type="spellStart"/>
      <w:r w:rsidRPr="00006E08">
        <w:rPr>
          <w:rFonts w:ascii="Times New Roman" w:hAnsi="Times New Roman" w:cs="Times New Roman"/>
          <w:sz w:val="24"/>
        </w:rPr>
        <w:t>Kirchherr</w:t>
      </w:r>
      <w:proofErr w:type="spellEnd"/>
      <w:r w:rsidRPr="00006E08">
        <w:rPr>
          <w:rFonts w:ascii="Times New Roman" w:hAnsi="Times New Roman" w:cs="Times New Roman"/>
          <w:sz w:val="24"/>
        </w:rPr>
        <w:t xml:space="preserve"> et al., 2017).</w:t>
      </w:r>
    </w:p>
    <w:p w14:paraId="39B93C70" w14:textId="53A69A67" w:rsidR="00006E08" w:rsidRPr="00385B5E" w:rsidRDefault="00006E08" w:rsidP="00385B5E">
      <w:pPr>
        <w:pStyle w:val="Heading4"/>
        <w:rPr>
          <w:rFonts w:ascii="Times New Roman" w:hAnsi="Times New Roman" w:cs="Times New Roman"/>
          <w:sz w:val="24"/>
        </w:rPr>
      </w:pPr>
      <w:bookmarkStart w:id="35" w:name="_Toc180720027"/>
      <w:r w:rsidRPr="00385B5E">
        <w:rPr>
          <w:rFonts w:ascii="Times New Roman" w:hAnsi="Times New Roman" w:cs="Times New Roman"/>
          <w:sz w:val="24"/>
        </w:rPr>
        <w:t>China’s Circular Economy Promotion Law</w:t>
      </w:r>
      <w:bookmarkEnd w:id="35"/>
    </w:p>
    <w:p w14:paraId="125061CB"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China, the world’s largest manufacturing economy, has also embraced circular economy principles as a strategy for achieving </w:t>
      </w:r>
      <w:r w:rsidRPr="00006E08">
        <w:rPr>
          <w:rFonts w:ascii="Times New Roman" w:hAnsi="Times New Roman" w:cs="Times New Roman"/>
          <w:bCs/>
          <w:sz w:val="24"/>
        </w:rPr>
        <w:t>sustainable industrialization</w:t>
      </w:r>
      <w:r w:rsidRPr="00006E08">
        <w:rPr>
          <w:rFonts w:ascii="Times New Roman" w:hAnsi="Times New Roman" w:cs="Times New Roman"/>
          <w:sz w:val="24"/>
        </w:rPr>
        <w:t xml:space="preserve"> and addressing environmental degradation. In 2008, China passed the </w:t>
      </w:r>
      <w:r w:rsidRPr="00006E08">
        <w:rPr>
          <w:rFonts w:ascii="Times New Roman" w:hAnsi="Times New Roman" w:cs="Times New Roman"/>
          <w:bCs/>
          <w:sz w:val="24"/>
        </w:rPr>
        <w:t>Circular Economy Promotion Law (CEPL)</w:t>
      </w:r>
      <w:r w:rsidRPr="00006E08">
        <w:rPr>
          <w:rFonts w:ascii="Times New Roman" w:hAnsi="Times New Roman" w:cs="Times New Roman"/>
          <w:sz w:val="24"/>
        </w:rPr>
        <w:t xml:space="preserve">, one of the first national laws aimed at promoting circular practices across industries. The law focuses on </w:t>
      </w:r>
      <w:r w:rsidRPr="00006E08">
        <w:rPr>
          <w:rFonts w:ascii="Times New Roman" w:hAnsi="Times New Roman" w:cs="Times New Roman"/>
          <w:sz w:val="24"/>
        </w:rPr>
        <w:lastRenderedPageBreak/>
        <w:t>reducing resource consumption, improving recycling rates, and minimizing pollution (Su et al., 2013).</w:t>
      </w:r>
    </w:p>
    <w:p w14:paraId="30C458B4"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The CEPL outlines several measures for </w:t>
      </w:r>
      <w:r w:rsidRPr="00006E08">
        <w:rPr>
          <w:rFonts w:ascii="Times New Roman" w:hAnsi="Times New Roman" w:cs="Times New Roman"/>
          <w:bCs/>
          <w:sz w:val="24"/>
        </w:rPr>
        <w:t>resource efficiency</w:t>
      </w:r>
      <w:r w:rsidRPr="00006E08">
        <w:rPr>
          <w:rFonts w:ascii="Times New Roman" w:hAnsi="Times New Roman" w:cs="Times New Roman"/>
          <w:sz w:val="24"/>
        </w:rPr>
        <w:t xml:space="preserve"> and waste reduction, including incentives for companies to adopt </w:t>
      </w:r>
      <w:r w:rsidRPr="00006E08">
        <w:rPr>
          <w:rFonts w:ascii="Times New Roman" w:hAnsi="Times New Roman" w:cs="Times New Roman"/>
          <w:bCs/>
          <w:sz w:val="24"/>
        </w:rPr>
        <w:t>clean production technologies</w:t>
      </w:r>
      <w:r w:rsidRPr="00006E08">
        <w:rPr>
          <w:rFonts w:ascii="Times New Roman" w:hAnsi="Times New Roman" w:cs="Times New Roman"/>
          <w:sz w:val="24"/>
        </w:rPr>
        <w:t xml:space="preserve"> and penalties for those that exceed resource use limits or fail to manage waste properly. Moreover, the law encourages industrial </w:t>
      </w:r>
      <w:r w:rsidRPr="00006E08">
        <w:rPr>
          <w:rFonts w:ascii="Times New Roman" w:hAnsi="Times New Roman" w:cs="Times New Roman"/>
          <w:bCs/>
          <w:sz w:val="24"/>
        </w:rPr>
        <w:t>symbiosis</w:t>
      </w:r>
      <w:r w:rsidRPr="00006E08">
        <w:rPr>
          <w:rFonts w:ascii="Times New Roman" w:hAnsi="Times New Roman" w:cs="Times New Roman"/>
          <w:sz w:val="24"/>
        </w:rPr>
        <w:t xml:space="preserve">, where companies collaborate to use each other’s waste streams as inputs, reducing resource consumption and waste generation. One successful example of industrial symbiosis is the </w:t>
      </w:r>
      <w:r w:rsidRPr="00006E08">
        <w:rPr>
          <w:rFonts w:ascii="Times New Roman" w:hAnsi="Times New Roman" w:cs="Times New Roman"/>
          <w:bCs/>
          <w:sz w:val="24"/>
        </w:rPr>
        <w:t>Guangdong eco-industrial park</w:t>
      </w:r>
      <w:r w:rsidRPr="00006E08">
        <w:rPr>
          <w:rFonts w:ascii="Times New Roman" w:hAnsi="Times New Roman" w:cs="Times New Roman"/>
          <w:sz w:val="24"/>
        </w:rPr>
        <w:t>, where multiple companies share resources such as energy, water, and raw materials (Yuan et al., 2006).</w:t>
      </w:r>
    </w:p>
    <w:p w14:paraId="778BAE74"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Despite the ambitious goals of CEPL, its implementation has faced challenges, particularly in monitoring and enforcement. A lack of robust </w:t>
      </w:r>
      <w:r w:rsidRPr="00006E08">
        <w:rPr>
          <w:rFonts w:ascii="Times New Roman" w:hAnsi="Times New Roman" w:cs="Times New Roman"/>
          <w:bCs/>
          <w:sz w:val="24"/>
        </w:rPr>
        <w:t>regulatory oversight</w:t>
      </w:r>
      <w:r w:rsidRPr="00006E08">
        <w:rPr>
          <w:rFonts w:ascii="Times New Roman" w:hAnsi="Times New Roman" w:cs="Times New Roman"/>
          <w:sz w:val="24"/>
        </w:rPr>
        <w:t xml:space="preserve"> and limited coordination among different government agencies have hindered progress in some areas (Mathews &amp; Tan, 2011). Nevertheless, China’s circular economy policies have made significant contributions to reducing resource use in key industries such as steel, cement, and paper (Zhu et al., 2010).</w:t>
      </w:r>
    </w:p>
    <w:p w14:paraId="44B099C4" w14:textId="397E393C" w:rsidR="00006E08" w:rsidRPr="00385B5E" w:rsidRDefault="00006E08" w:rsidP="00385B5E">
      <w:pPr>
        <w:pStyle w:val="Heading4"/>
        <w:rPr>
          <w:rFonts w:ascii="Times New Roman" w:hAnsi="Times New Roman" w:cs="Times New Roman"/>
          <w:sz w:val="24"/>
        </w:rPr>
      </w:pPr>
      <w:bookmarkStart w:id="36" w:name="_Toc180720028"/>
      <w:r w:rsidRPr="00385B5E">
        <w:rPr>
          <w:rFonts w:ascii="Times New Roman" w:hAnsi="Times New Roman" w:cs="Times New Roman"/>
          <w:sz w:val="24"/>
        </w:rPr>
        <w:t>Japan’s Sound Material-Cycle Society</w:t>
      </w:r>
      <w:bookmarkEnd w:id="36"/>
    </w:p>
    <w:p w14:paraId="4607D755"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Japan has a long history of policies aimed at achieving resource efficiency and waste reduction, dating back to the </w:t>
      </w:r>
      <w:r w:rsidRPr="00006E08">
        <w:rPr>
          <w:rFonts w:ascii="Times New Roman" w:hAnsi="Times New Roman" w:cs="Times New Roman"/>
          <w:bCs/>
          <w:sz w:val="24"/>
        </w:rPr>
        <w:t>Basic Law for Establishing a Sound Material-Cycle Society</w:t>
      </w:r>
      <w:r w:rsidRPr="00006E08">
        <w:rPr>
          <w:rFonts w:ascii="Times New Roman" w:hAnsi="Times New Roman" w:cs="Times New Roman"/>
          <w:sz w:val="24"/>
        </w:rPr>
        <w:t xml:space="preserve"> introduced in 2000. This law serves as the foundation for Japan’s circular economy policies, with a focus on minimizing waste, promoting recycling, and optimizing resource use throughout the supply chain (</w:t>
      </w:r>
      <w:proofErr w:type="spellStart"/>
      <w:r w:rsidRPr="00006E08">
        <w:rPr>
          <w:rFonts w:ascii="Times New Roman" w:hAnsi="Times New Roman" w:cs="Times New Roman"/>
          <w:sz w:val="24"/>
        </w:rPr>
        <w:t>Hotta</w:t>
      </w:r>
      <w:proofErr w:type="spellEnd"/>
      <w:r w:rsidRPr="00006E08">
        <w:rPr>
          <w:rFonts w:ascii="Times New Roman" w:hAnsi="Times New Roman" w:cs="Times New Roman"/>
          <w:sz w:val="24"/>
        </w:rPr>
        <w:t xml:space="preserve"> &amp; Aoki-Suzuki, 2014).</w:t>
      </w:r>
    </w:p>
    <w:p w14:paraId="35DCBDA2"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Key elements of Japan’s circular economy framework include the </w:t>
      </w:r>
      <w:r w:rsidRPr="00006E08">
        <w:rPr>
          <w:rFonts w:ascii="Times New Roman" w:hAnsi="Times New Roman" w:cs="Times New Roman"/>
          <w:bCs/>
          <w:sz w:val="24"/>
        </w:rPr>
        <w:t>3R (Reduce, Reuse, Recycle) strategy</w:t>
      </w:r>
      <w:r w:rsidRPr="00006E08">
        <w:rPr>
          <w:rFonts w:ascii="Times New Roman" w:hAnsi="Times New Roman" w:cs="Times New Roman"/>
          <w:sz w:val="24"/>
        </w:rPr>
        <w:t xml:space="preserve"> and the </w:t>
      </w:r>
      <w:r w:rsidRPr="00006E08">
        <w:rPr>
          <w:rFonts w:ascii="Times New Roman" w:hAnsi="Times New Roman" w:cs="Times New Roman"/>
          <w:bCs/>
          <w:sz w:val="24"/>
        </w:rPr>
        <w:t>Extended Producer Responsibility (EPR) system</w:t>
      </w:r>
      <w:r w:rsidRPr="00006E08">
        <w:rPr>
          <w:rFonts w:ascii="Times New Roman" w:hAnsi="Times New Roman" w:cs="Times New Roman"/>
          <w:sz w:val="24"/>
        </w:rPr>
        <w:t>, which requires manufacturers to take responsibility for the entire lifecycle of their products, including recycling and disposal (</w:t>
      </w:r>
      <w:proofErr w:type="spellStart"/>
      <w:r w:rsidRPr="00006E08">
        <w:rPr>
          <w:rFonts w:ascii="Times New Roman" w:hAnsi="Times New Roman" w:cs="Times New Roman"/>
          <w:sz w:val="24"/>
        </w:rPr>
        <w:t>Hotta</w:t>
      </w:r>
      <w:proofErr w:type="spellEnd"/>
      <w:r w:rsidRPr="00006E08">
        <w:rPr>
          <w:rFonts w:ascii="Times New Roman" w:hAnsi="Times New Roman" w:cs="Times New Roman"/>
          <w:sz w:val="24"/>
        </w:rPr>
        <w:t xml:space="preserve"> et al., 2008). Japan has also implemented sector-specific laws, such as the </w:t>
      </w:r>
      <w:r w:rsidRPr="00006E08">
        <w:rPr>
          <w:rFonts w:ascii="Times New Roman" w:hAnsi="Times New Roman" w:cs="Times New Roman"/>
          <w:bCs/>
          <w:sz w:val="24"/>
        </w:rPr>
        <w:t>Home Appliance Recycling Law</w:t>
      </w:r>
      <w:r w:rsidRPr="00006E08">
        <w:rPr>
          <w:rFonts w:ascii="Times New Roman" w:hAnsi="Times New Roman" w:cs="Times New Roman"/>
          <w:sz w:val="24"/>
        </w:rPr>
        <w:t xml:space="preserve"> and the </w:t>
      </w:r>
      <w:r w:rsidRPr="00006E08">
        <w:rPr>
          <w:rFonts w:ascii="Times New Roman" w:hAnsi="Times New Roman" w:cs="Times New Roman"/>
          <w:bCs/>
          <w:sz w:val="24"/>
        </w:rPr>
        <w:t>End-of-Life Vehicle Recycling Law</w:t>
      </w:r>
      <w:r w:rsidRPr="00006E08">
        <w:rPr>
          <w:rFonts w:ascii="Times New Roman" w:hAnsi="Times New Roman" w:cs="Times New Roman"/>
          <w:sz w:val="24"/>
        </w:rPr>
        <w:t>, which mandate the recycling of products like electronics and vehicles.</w:t>
      </w:r>
    </w:p>
    <w:p w14:paraId="7063BCF3"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Japan’s circular economy policies have been successful in achieving high recycling rates, particularly for materials such as metals and plastics. However, challenges remain in reducing overall waste generation and shifting consumption patterns toward more sustainable practices (</w:t>
      </w:r>
      <w:proofErr w:type="spellStart"/>
      <w:r w:rsidRPr="00006E08">
        <w:rPr>
          <w:rFonts w:ascii="Times New Roman" w:hAnsi="Times New Roman" w:cs="Times New Roman"/>
          <w:sz w:val="24"/>
        </w:rPr>
        <w:t>Moriguchi</w:t>
      </w:r>
      <w:proofErr w:type="spellEnd"/>
      <w:r w:rsidRPr="00006E08">
        <w:rPr>
          <w:rFonts w:ascii="Times New Roman" w:hAnsi="Times New Roman" w:cs="Times New Roman"/>
          <w:sz w:val="24"/>
        </w:rPr>
        <w:t>, 2007). Additionally, while Japan has made significant progress in domestic circular economy initiatives, the country faces challenges related to managing waste exports and ensuring that materials are properly recycled abroad (</w:t>
      </w:r>
      <w:proofErr w:type="spellStart"/>
      <w:r w:rsidRPr="00006E08">
        <w:rPr>
          <w:rFonts w:ascii="Times New Roman" w:hAnsi="Times New Roman" w:cs="Times New Roman"/>
          <w:sz w:val="24"/>
        </w:rPr>
        <w:t>Hotta</w:t>
      </w:r>
      <w:proofErr w:type="spellEnd"/>
      <w:r w:rsidRPr="00006E08">
        <w:rPr>
          <w:rFonts w:ascii="Times New Roman" w:hAnsi="Times New Roman" w:cs="Times New Roman"/>
          <w:sz w:val="24"/>
        </w:rPr>
        <w:t xml:space="preserve"> &amp; Aoki-Suzuki, 2014).</w:t>
      </w:r>
    </w:p>
    <w:p w14:paraId="7562446E" w14:textId="0A81A2A6" w:rsidR="00006E08" w:rsidRPr="00385B5E" w:rsidRDefault="00006E08" w:rsidP="00385B5E">
      <w:pPr>
        <w:pStyle w:val="Heading4"/>
        <w:rPr>
          <w:rFonts w:ascii="Times New Roman" w:hAnsi="Times New Roman" w:cs="Times New Roman"/>
          <w:sz w:val="24"/>
        </w:rPr>
      </w:pPr>
      <w:bookmarkStart w:id="37" w:name="_Toc180720029"/>
      <w:r w:rsidRPr="00385B5E">
        <w:rPr>
          <w:rFonts w:ascii="Times New Roman" w:hAnsi="Times New Roman" w:cs="Times New Roman"/>
          <w:sz w:val="24"/>
        </w:rPr>
        <w:t>United Nations and the Sustainable Development Goals (SDGs)</w:t>
      </w:r>
      <w:bookmarkEnd w:id="37"/>
    </w:p>
    <w:p w14:paraId="55E83196"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The </w:t>
      </w:r>
      <w:r w:rsidRPr="00006E08">
        <w:rPr>
          <w:rFonts w:ascii="Times New Roman" w:hAnsi="Times New Roman" w:cs="Times New Roman"/>
          <w:bCs/>
          <w:sz w:val="24"/>
        </w:rPr>
        <w:t>United Nations (UN)</w:t>
      </w:r>
      <w:r w:rsidRPr="00006E08">
        <w:rPr>
          <w:rFonts w:ascii="Times New Roman" w:hAnsi="Times New Roman" w:cs="Times New Roman"/>
          <w:sz w:val="24"/>
        </w:rPr>
        <w:t xml:space="preserve"> has played a central role in promoting circular economy principles through the framework of the </w:t>
      </w:r>
      <w:r w:rsidRPr="00006E08">
        <w:rPr>
          <w:rFonts w:ascii="Times New Roman" w:hAnsi="Times New Roman" w:cs="Times New Roman"/>
          <w:bCs/>
          <w:sz w:val="24"/>
        </w:rPr>
        <w:t>Sustainable Development Goals (SDGs)</w:t>
      </w:r>
      <w:r w:rsidRPr="00006E08">
        <w:rPr>
          <w:rFonts w:ascii="Times New Roman" w:hAnsi="Times New Roman" w:cs="Times New Roman"/>
          <w:sz w:val="24"/>
        </w:rPr>
        <w:t xml:space="preserve">. Specifically, SDG 12, which calls for </w:t>
      </w:r>
      <w:r w:rsidRPr="00006E08">
        <w:rPr>
          <w:rFonts w:ascii="Times New Roman" w:hAnsi="Times New Roman" w:cs="Times New Roman"/>
          <w:bCs/>
          <w:sz w:val="24"/>
        </w:rPr>
        <w:t>responsible consumption and production</w:t>
      </w:r>
      <w:r w:rsidRPr="00006E08">
        <w:rPr>
          <w:rFonts w:ascii="Times New Roman" w:hAnsi="Times New Roman" w:cs="Times New Roman"/>
          <w:sz w:val="24"/>
        </w:rPr>
        <w:t>, directly aligns with circular economy principles (Schroeder et al., 2019). The UN’s advocacy for sustainable production systems has encouraged countries around the world to develop national policies aimed at reducing waste and promoting resource efficiency.</w:t>
      </w:r>
    </w:p>
    <w:p w14:paraId="47C32A9F"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lastRenderedPageBreak/>
        <w:t xml:space="preserve">Several UN initiatives, such as the </w:t>
      </w:r>
      <w:r w:rsidRPr="00006E08">
        <w:rPr>
          <w:rFonts w:ascii="Times New Roman" w:hAnsi="Times New Roman" w:cs="Times New Roman"/>
          <w:bCs/>
          <w:sz w:val="24"/>
        </w:rPr>
        <w:t>Partnership for Action on Green Economy (PAGE)</w:t>
      </w:r>
      <w:r w:rsidRPr="00006E08">
        <w:rPr>
          <w:rFonts w:ascii="Times New Roman" w:hAnsi="Times New Roman" w:cs="Times New Roman"/>
          <w:sz w:val="24"/>
        </w:rPr>
        <w:t xml:space="preserve"> and the </w:t>
      </w:r>
      <w:r w:rsidRPr="00006E08">
        <w:rPr>
          <w:rFonts w:ascii="Times New Roman" w:hAnsi="Times New Roman" w:cs="Times New Roman"/>
          <w:bCs/>
          <w:sz w:val="24"/>
        </w:rPr>
        <w:t>Global Compact</w:t>
      </w:r>
      <w:r w:rsidRPr="00006E08">
        <w:rPr>
          <w:rFonts w:ascii="Times New Roman" w:hAnsi="Times New Roman" w:cs="Times New Roman"/>
          <w:sz w:val="24"/>
        </w:rPr>
        <w:t>, provide platforms for collaboration between governments, businesses, and civil society to advance circular economy practices. PAGE supports countries in developing circular economy roadmaps, while the Global Compact promotes corporate sustainability through voluntary commitments to sustainable production (United Nations, 2020).</w:t>
      </w:r>
    </w:p>
    <w:p w14:paraId="2546FB84" w14:textId="3A668824" w:rsidR="00006E08" w:rsidRPr="00385B5E" w:rsidRDefault="00006E08" w:rsidP="00385B5E">
      <w:pPr>
        <w:pStyle w:val="Heading4"/>
        <w:rPr>
          <w:rFonts w:ascii="Times New Roman" w:hAnsi="Times New Roman" w:cs="Times New Roman"/>
          <w:sz w:val="24"/>
        </w:rPr>
      </w:pPr>
      <w:bookmarkStart w:id="38" w:name="_Toc180720030"/>
      <w:r w:rsidRPr="00385B5E">
        <w:rPr>
          <w:rFonts w:ascii="Times New Roman" w:hAnsi="Times New Roman" w:cs="Times New Roman"/>
          <w:sz w:val="24"/>
        </w:rPr>
        <w:t>National Circular Economy Roadmaps</w:t>
      </w:r>
      <w:bookmarkEnd w:id="38"/>
    </w:p>
    <w:p w14:paraId="2F2BC40E"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Many countries have developed </w:t>
      </w:r>
      <w:r w:rsidRPr="00006E08">
        <w:rPr>
          <w:rFonts w:ascii="Times New Roman" w:hAnsi="Times New Roman" w:cs="Times New Roman"/>
          <w:bCs/>
          <w:sz w:val="24"/>
        </w:rPr>
        <w:t>national circular economy strategies</w:t>
      </w:r>
      <w:r w:rsidRPr="00006E08">
        <w:rPr>
          <w:rFonts w:ascii="Times New Roman" w:hAnsi="Times New Roman" w:cs="Times New Roman"/>
          <w:sz w:val="24"/>
        </w:rPr>
        <w:t xml:space="preserve"> and roadmaps to guide the transition to a more sustainable economy. For example, </w:t>
      </w:r>
      <w:r w:rsidRPr="00006E08">
        <w:rPr>
          <w:rFonts w:ascii="Times New Roman" w:hAnsi="Times New Roman" w:cs="Times New Roman"/>
          <w:bCs/>
          <w:sz w:val="24"/>
        </w:rPr>
        <w:t>Finland</w:t>
      </w:r>
      <w:r w:rsidRPr="00006E08">
        <w:rPr>
          <w:rFonts w:ascii="Times New Roman" w:hAnsi="Times New Roman" w:cs="Times New Roman"/>
          <w:sz w:val="24"/>
        </w:rPr>
        <w:t xml:space="preserve"> was one of the first countries to adopt a comprehensive </w:t>
      </w:r>
      <w:r w:rsidRPr="00006E08">
        <w:rPr>
          <w:rFonts w:ascii="Times New Roman" w:hAnsi="Times New Roman" w:cs="Times New Roman"/>
          <w:bCs/>
          <w:sz w:val="24"/>
        </w:rPr>
        <w:t>Circular Economy Roadmap</w:t>
      </w:r>
      <w:r w:rsidRPr="00006E08">
        <w:rPr>
          <w:rFonts w:ascii="Times New Roman" w:hAnsi="Times New Roman" w:cs="Times New Roman"/>
          <w:sz w:val="24"/>
        </w:rPr>
        <w:t xml:space="preserve"> in 2016. The roadmap outlines key actions for reducing waste, promoting recycling, and fostering innovation in circular business models (</w:t>
      </w:r>
      <w:proofErr w:type="spellStart"/>
      <w:r w:rsidRPr="00006E08">
        <w:rPr>
          <w:rFonts w:ascii="Times New Roman" w:hAnsi="Times New Roman" w:cs="Times New Roman"/>
          <w:sz w:val="24"/>
        </w:rPr>
        <w:t>Sitra</w:t>
      </w:r>
      <w:proofErr w:type="spellEnd"/>
      <w:r w:rsidRPr="00006E08">
        <w:rPr>
          <w:rFonts w:ascii="Times New Roman" w:hAnsi="Times New Roman" w:cs="Times New Roman"/>
          <w:sz w:val="24"/>
        </w:rPr>
        <w:t xml:space="preserve">, 2016). Finland’s strategy emphasizes the role of education and research in supporting the circular economy, with initiatives such as the </w:t>
      </w:r>
      <w:r w:rsidRPr="00006E08">
        <w:rPr>
          <w:rFonts w:ascii="Times New Roman" w:hAnsi="Times New Roman" w:cs="Times New Roman"/>
          <w:bCs/>
          <w:sz w:val="24"/>
        </w:rPr>
        <w:t>Circular Economy Lab</w:t>
      </w:r>
      <w:r w:rsidRPr="00006E08">
        <w:rPr>
          <w:rFonts w:ascii="Times New Roman" w:hAnsi="Times New Roman" w:cs="Times New Roman"/>
          <w:sz w:val="24"/>
        </w:rPr>
        <w:t>, which fosters collaboration between businesses, researchers, and policymakers (</w:t>
      </w:r>
      <w:proofErr w:type="spellStart"/>
      <w:r w:rsidRPr="00006E08">
        <w:rPr>
          <w:rFonts w:ascii="Times New Roman" w:hAnsi="Times New Roman" w:cs="Times New Roman"/>
          <w:sz w:val="24"/>
        </w:rPr>
        <w:t>Sitra</w:t>
      </w:r>
      <w:proofErr w:type="spellEnd"/>
      <w:r w:rsidRPr="00006E08">
        <w:rPr>
          <w:rFonts w:ascii="Times New Roman" w:hAnsi="Times New Roman" w:cs="Times New Roman"/>
          <w:sz w:val="24"/>
        </w:rPr>
        <w:t>, 2016).</w:t>
      </w:r>
    </w:p>
    <w:p w14:paraId="3D0D2367"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 xml:space="preserve">Other countries, such as </w:t>
      </w:r>
      <w:r w:rsidRPr="00006E08">
        <w:rPr>
          <w:rFonts w:ascii="Times New Roman" w:hAnsi="Times New Roman" w:cs="Times New Roman"/>
          <w:bCs/>
          <w:sz w:val="24"/>
        </w:rPr>
        <w:t>the Netherlands</w:t>
      </w:r>
      <w:r w:rsidRPr="00006E08">
        <w:rPr>
          <w:rFonts w:ascii="Times New Roman" w:hAnsi="Times New Roman" w:cs="Times New Roman"/>
          <w:sz w:val="24"/>
        </w:rPr>
        <w:t xml:space="preserve"> and </w:t>
      </w:r>
      <w:r w:rsidRPr="00006E08">
        <w:rPr>
          <w:rFonts w:ascii="Times New Roman" w:hAnsi="Times New Roman" w:cs="Times New Roman"/>
          <w:bCs/>
          <w:sz w:val="24"/>
        </w:rPr>
        <w:t>France</w:t>
      </w:r>
      <w:r w:rsidRPr="00006E08">
        <w:rPr>
          <w:rFonts w:ascii="Times New Roman" w:hAnsi="Times New Roman" w:cs="Times New Roman"/>
          <w:sz w:val="24"/>
        </w:rPr>
        <w:t xml:space="preserve">, have also adopted ambitious circular economy strategies. The Netherlands aims to achieve a </w:t>
      </w:r>
      <w:r w:rsidRPr="00006E08">
        <w:rPr>
          <w:rFonts w:ascii="Times New Roman" w:hAnsi="Times New Roman" w:cs="Times New Roman"/>
          <w:bCs/>
          <w:sz w:val="24"/>
        </w:rPr>
        <w:t>fully circular economy by 2050</w:t>
      </w:r>
      <w:r w:rsidRPr="00006E08">
        <w:rPr>
          <w:rFonts w:ascii="Times New Roman" w:hAnsi="Times New Roman" w:cs="Times New Roman"/>
          <w:sz w:val="24"/>
        </w:rPr>
        <w:t>, with interim goals such as halving resource consumption by 2030 (</w:t>
      </w:r>
      <w:proofErr w:type="spellStart"/>
      <w:r w:rsidRPr="00006E08">
        <w:rPr>
          <w:rFonts w:ascii="Times New Roman" w:hAnsi="Times New Roman" w:cs="Times New Roman"/>
          <w:sz w:val="24"/>
        </w:rPr>
        <w:t>Rli</w:t>
      </w:r>
      <w:proofErr w:type="spellEnd"/>
      <w:r w:rsidRPr="00006E08">
        <w:rPr>
          <w:rFonts w:ascii="Times New Roman" w:hAnsi="Times New Roman" w:cs="Times New Roman"/>
          <w:sz w:val="24"/>
        </w:rPr>
        <w:t xml:space="preserve">, 2016). France’s </w:t>
      </w:r>
      <w:r w:rsidRPr="00006E08">
        <w:rPr>
          <w:rFonts w:ascii="Times New Roman" w:hAnsi="Times New Roman" w:cs="Times New Roman"/>
          <w:bCs/>
          <w:sz w:val="24"/>
        </w:rPr>
        <w:t>Anti-Waste and Circular Economy Law</w:t>
      </w:r>
      <w:r w:rsidRPr="00006E08">
        <w:rPr>
          <w:rFonts w:ascii="Times New Roman" w:hAnsi="Times New Roman" w:cs="Times New Roman"/>
          <w:sz w:val="24"/>
        </w:rPr>
        <w:t>, passed in 2020, includes measures to combat plastic pollution, promote eco-design, and strengthen recycling systems (French Ministry for Ecological Transition, 2020).</w:t>
      </w:r>
    </w:p>
    <w:p w14:paraId="3C1409D9" w14:textId="77777777" w:rsidR="00006E08" w:rsidRPr="00006E08" w:rsidRDefault="00006E08" w:rsidP="00006E08">
      <w:pPr>
        <w:ind w:firstLine="720"/>
        <w:rPr>
          <w:rFonts w:ascii="Times New Roman" w:hAnsi="Times New Roman" w:cs="Times New Roman"/>
          <w:sz w:val="24"/>
        </w:rPr>
      </w:pPr>
      <w:r w:rsidRPr="00006E08">
        <w:rPr>
          <w:rFonts w:ascii="Times New Roman" w:hAnsi="Times New Roman" w:cs="Times New Roman"/>
          <w:sz w:val="24"/>
        </w:rPr>
        <w:t>These national roadmaps serve as valuable tools for coordinating circular economy efforts across different sectors and regions. However, the success of these strategies depends on effective implementation, cross-sectoral collaboration, and sufficient investment in circular economy infrastructure (</w:t>
      </w:r>
      <w:proofErr w:type="spellStart"/>
      <w:r w:rsidRPr="00006E08">
        <w:rPr>
          <w:rFonts w:ascii="Times New Roman" w:hAnsi="Times New Roman" w:cs="Times New Roman"/>
          <w:sz w:val="24"/>
        </w:rPr>
        <w:t>Kirchherr</w:t>
      </w:r>
      <w:proofErr w:type="spellEnd"/>
      <w:r w:rsidRPr="00006E08">
        <w:rPr>
          <w:rFonts w:ascii="Times New Roman" w:hAnsi="Times New Roman" w:cs="Times New Roman"/>
          <w:sz w:val="24"/>
        </w:rPr>
        <w:t xml:space="preserve"> et al., 2018).</w:t>
      </w:r>
    </w:p>
    <w:p w14:paraId="75FC5A23" w14:textId="77777777" w:rsidR="008F3CCD" w:rsidRPr="008F3CCD" w:rsidRDefault="008F3CCD" w:rsidP="008F3CCD"/>
    <w:p w14:paraId="6B74DD45" w14:textId="77777777" w:rsidR="00D85454" w:rsidRPr="00D85454" w:rsidRDefault="00D85454" w:rsidP="00D85454">
      <w:pPr>
        <w:ind w:firstLine="720"/>
      </w:pPr>
    </w:p>
    <w:p w14:paraId="310B24FB" w14:textId="1808E0A7" w:rsidR="00CF3F65" w:rsidRDefault="00CF3F65" w:rsidP="00CF3F65">
      <w:pPr>
        <w:pStyle w:val="Heading2"/>
        <w:rPr>
          <w:rFonts w:ascii="Times New Roman" w:hAnsi="Times New Roman" w:cs="Times New Roman"/>
          <w:sz w:val="28"/>
        </w:rPr>
      </w:pPr>
      <w:bookmarkStart w:id="39" w:name="_Toc180720031"/>
      <w:r>
        <w:rPr>
          <w:rFonts w:ascii="Times New Roman" w:hAnsi="Times New Roman" w:cs="Times New Roman"/>
          <w:sz w:val="28"/>
        </w:rPr>
        <w:t>2.5</w:t>
      </w:r>
      <w:r w:rsidRPr="00310046">
        <w:rPr>
          <w:rFonts w:ascii="Times New Roman" w:hAnsi="Times New Roman" w:cs="Times New Roman"/>
          <w:sz w:val="28"/>
        </w:rPr>
        <w:t xml:space="preserve"> Challenges and Barriers to Circular Economy Implementation</w:t>
      </w:r>
      <w:bookmarkEnd w:id="39"/>
    </w:p>
    <w:p w14:paraId="13968B7A" w14:textId="77777777" w:rsidR="00CF3F65" w:rsidRPr="00310046" w:rsidRDefault="00CF3F65" w:rsidP="00CF3F65"/>
    <w:p w14:paraId="11717614" w14:textId="77777777" w:rsidR="00CF3F65" w:rsidRPr="00385B5E" w:rsidRDefault="00CF3F65" w:rsidP="00385B5E">
      <w:pPr>
        <w:pStyle w:val="Heading4"/>
        <w:rPr>
          <w:rFonts w:ascii="Times New Roman" w:hAnsi="Times New Roman" w:cs="Times New Roman"/>
          <w:sz w:val="24"/>
        </w:rPr>
      </w:pPr>
      <w:bookmarkStart w:id="40" w:name="_Toc180720032"/>
      <w:r w:rsidRPr="00385B5E">
        <w:rPr>
          <w:rFonts w:ascii="Times New Roman" w:hAnsi="Times New Roman" w:cs="Times New Roman"/>
          <w:sz w:val="24"/>
        </w:rPr>
        <w:t>Potential Environmental Trade-offs</w:t>
      </w:r>
      <w:bookmarkEnd w:id="40"/>
    </w:p>
    <w:p w14:paraId="48CB9DEE" w14:textId="77777777" w:rsidR="00CF3F65" w:rsidRPr="00310046" w:rsidRDefault="00CF3F65" w:rsidP="00CF3F65">
      <w:pPr>
        <w:ind w:firstLine="720"/>
        <w:rPr>
          <w:rFonts w:ascii="Times New Roman" w:hAnsi="Times New Roman" w:cs="Times New Roman"/>
          <w:sz w:val="24"/>
          <w:szCs w:val="28"/>
        </w:rPr>
      </w:pPr>
      <w:r w:rsidRPr="00310046">
        <w:rPr>
          <w:rFonts w:ascii="Times New Roman" w:hAnsi="Times New Roman" w:cs="Times New Roman"/>
          <w:sz w:val="24"/>
          <w:szCs w:val="28"/>
        </w:rPr>
        <w:t xml:space="preserve">While the circular economy promises numerous environmental benefits, some studies point to potential </w:t>
      </w:r>
      <w:r w:rsidRPr="00310046">
        <w:rPr>
          <w:rFonts w:ascii="Times New Roman" w:hAnsi="Times New Roman" w:cs="Times New Roman"/>
          <w:bCs/>
          <w:sz w:val="24"/>
          <w:szCs w:val="28"/>
        </w:rPr>
        <w:t>trade-offs</w:t>
      </w:r>
      <w:r w:rsidRPr="00310046">
        <w:rPr>
          <w:rFonts w:ascii="Times New Roman" w:hAnsi="Times New Roman" w:cs="Times New Roman"/>
          <w:sz w:val="24"/>
          <w:szCs w:val="28"/>
        </w:rPr>
        <w:t xml:space="preserve"> that may emerge. In particular, the environmental impacts of </w:t>
      </w:r>
      <w:r w:rsidRPr="00310046">
        <w:rPr>
          <w:rFonts w:ascii="Times New Roman" w:hAnsi="Times New Roman" w:cs="Times New Roman"/>
          <w:bCs/>
          <w:sz w:val="24"/>
          <w:szCs w:val="28"/>
        </w:rPr>
        <w:t>recycling</w:t>
      </w:r>
      <w:r w:rsidRPr="00310046">
        <w:rPr>
          <w:rFonts w:ascii="Times New Roman" w:hAnsi="Times New Roman" w:cs="Times New Roman"/>
          <w:sz w:val="24"/>
          <w:szCs w:val="28"/>
        </w:rPr>
        <w:t xml:space="preserve"> and </w:t>
      </w:r>
      <w:r w:rsidRPr="00310046">
        <w:rPr>
          <w:rFonts w:ascii="Times New Roman" w:hAnsi="Times New Roman" w:cs="Times New Roman"/>
          <w:bCs/>
          <w:sz w:val="24"/>
          <w:szCs w:val="28"/>
        </w:rPr>
        <w:t>remanufacturing</w:t>
      </w:r>
      <w:r w:rsidRPr="00310046">
        <w:rPr>
          <w:rFonts w:ascii="Times New Roman" w:hAnsi="Times New Roman" w:cs="Times New Roman"/>
          <w:sz w:val="24"/>
          <w:szCs w:val="28"/>
        </w:rPr>
        <w:t xml:space="preserve"> processes have been scrutinized. For example, </w:t>
      </w:r>
      <w:r w:rsidRPr="00310046">
        <w:rPr>
          <w:rFonts w:ascii="Times New Roman" w:hAnsi="Times New Roman" w:cs="Times New Roman"/>
          <w:bCs/>
          <w:sz w:val="24"/>
          <w:szCs w:val="28"/>
        </w:rPr>
        <w:t>down</w:t>
      </w:r>
      <w:r>
        <w:rPr>
          <w:rFonts w:ascii="Times New Roman" w:hAnsi="Times New Roman" w:cs="Times New Roman"/>
          <w:bCs/>
          <w:sz w:val="24"/>
          <w:szCs w:val="28"/>
        </w:rPr>
        <w:t>-</w:t>
      </w:r>
      <w:r w:rsidRPr="00310046">
        <w:rPr>
          <w:rFonts w:ascii="Times New Roman" w:hAnsi="Times New Roman" w:cs="Times New Roman"/>
          <w:bCs/>
          <w:sz w:val="24"/>
          <w:szCs w:val="28"/>
        </w:rPr>
        <w:t>cycling</w:t>
      </w:r>
      <w:r w:rsidRPr="00310046">
        <w:rPr>
          <w:rFonts w:ascii="Times New Roman" w:hAnsi="Times New Roman" w:cs="Times New Roman"/>
          <w:sz w:val="24"/>
          <w:szCs w:val="28"/>
        </w:rPr>
        <w:t xml:space="preserve">, a process in which recycled materials lose their quality and functionality, may not yield the same environmental benefits as </w:t>
      </w:r>
      <w:r w:rsidRPr="00310046">
        <w:rPr>
          <w:rFonts w:ascii="Times New Roman" w:hAnsi="Times New Roman" w:cs="Times New Roman"/>
          <w:bCs/>
          <w:sz w:val="24"/>
          <w:szCs w:val="28"/>
        </w:rPr>
        <w:t>upcycling</w:t>
      </w:r>
      <w:r w:rsidRPr="00310046">
        <w:rPr>
          <w:rFonts w:ascii="Times New Roman" w:hAnsi="Times New Roman" w:cs="Times New Roman"/>
          <w:sz w:val="24"/>
          <w:szCs w:val="28"/>
        </w:rPr>
        <w:t xml:space="preserve"> (McDonough &amp; </w:t>
      </w:r>
      <w:proofErr w:type="spellStart"/>
      <w:r w:rsidRPr="00310046">
        <w:rPr>
          <w:rFonts w:ascii="Times New Roman" w:hAnsi="Times New Roman" w:cs="Times New Roman"/>
          <w:sz w:val="24"/>
          <w:szCs w:val="28"/>
        </w:rPr>
        <w:t>Braungart</w:t>
      </w:r>
      <w:proofErr w:type="spellEnd"/>
      <w:r w:rsidRPr="00310046">
        <w:rPr>
          <w:rFonts w:ascii="Times New Roman" w:hAnsi="Times New Roman" w:cs="Times New Roman"/>
          <w:sz w:val="24"/>
          <w:szCs w:val="28"/>
        </w:rPr>
        <w:t>, 2002). Down</w:t>
      </w:r>
      <w:r>
        <w:rPr>
          <w:rFonts w:ascii="Times New Roman" w:hAnsi="Times New Roman" w:cs="Times New Roman"/>
          <w:sz w:val="24"/>
          <w:szCs w:val="28"/>
        </w:rPr>
        <w:t>-</w:t>
      </w:r>
      <w:r w:rsidRPr="00310046">
        <w:rPr>
          <w:rFonts w:ascii="Times New Roman" w:hAnsi="Times New Roman" w:cs="Times New Roman"/>
          <w:sz w:val="24"/>
          <w:szCs w:val="28"/>
        </w:rPr>
        <w:t>cycling could still require energy-intensive processing, potentially offsetting some of the environmental gains achieved through resource conservation.</w:t>
      </w:r>
    </w:p>
    <w:p w14:paraId="467683EF" w14:textId="77777777" w:rsidR="00CF3F65" w:rsidRDefault="00CF3F65" w:rsidP="00CF3F65">
      <w:pPr>
        <w:ind w:firstLine="720"/>
        <w:rPr>
          <w:rFonts w:ascii="Times New Roman" w:hAnsi="Times New Roman" w:cs="Times New Roman"/>
          <w:sz w:val="24"/>
          <w:szCs w:val="28"/>
        </w:rPr>
      </w:pPr>
      <w:r w:rsidRPr="00310046">
        <w:rPr>
          <w:rFonts w:ascii="Times New Roman" w:hAnsi="Times New Roman" w:cs="Times New Roman"/>
          <w:sz w:val="24"/>
          <w:szCs w:val="28"/>
        </w:rPr>
        <w:t xml:space="preserve">Additionally, critics argue that without careful design, CE systems may contribute to </w:t>
      </w:r>
      <w:r w:rsidRPr="00310046">
        <w:rPr>
          <w:rFonts w:ascii="Times New Roman" w:hAnsi="Times New Roman" w:cs="Times New Roman"/>
          <w:bCs/>
          <w:sz w:val="24"/>
          <w:szCs w:val="28"/>
        </w:rPr>
        <w:t>rebound effects</w:t>
      </w:r>
      <w:r w:rsidRPr="00310046">
        <w:rPr>
          <w:rFonts w:ascii="Times New Roman" w:hAnsi="Times New Roman" w:cs="Times New Roman"/>
          <w:sz w:val="24"/>
          <w:szCs w:val="28"/>
        </w:rPr>
        <w:t xml:space="preserve">, where efficiency improvements lead to increased consumption. Zink and Geyer (2017) caution that increased product lifespans and resource efficiency in circular models might encourage more frequent use, negating environmental benefits. Therefore, ensuring that CE </w:t>
      </w:r>
      <w:r w:rsidRPr="00310046">
        <w:rPr>
          <w:rFonts w:ascii="Times New Roman" w:hAnsi="Times New Roman" w:cs="Times New Roman"/>
          <w:sz w:val="24"/>
          <w:szCs w:val="28"/>
        </w:rPr>
        <w:lastRenderedPageBreak/>
        <w:t>practices lead to real net reductions in environmental impacts requires a holistic approach that considers potential unintended consequences.</w:t>
      </w:r>
    </w:p>
    <w:p w14:paraId="68B32267" w14:textId="3B3BC786" w:rsidR="001930C5" w:rsidRPr="00385B5E" w:rsidRDefault="00CF3F65" w:rsidP="00385B5E">
      <w:pPr>
        <w:pStyle w:val="Heading4"/>
        <w:rPr>
          <w:rFonts w:ascii="Times New Roman" w:hAnsi="Times New Roman" w:cs="Times New Roman"/>
          <w:sz w:val="24"/>
        </w:rPr>
      </w:pPr>
      <w:bookmarkStart w:id="41" w:name="_Toc180720033"/>
      <w:r w:rsidRPr="00385B5E">
        <w:rPr>
          <w:rFonts w:ascii="Times New Roman" w:hAnsi="Times New Roman" w:cs="Times New Roman"/>
          <w:sz w:val="24"/>
        </w:rPr>
        <w:t>Regulatory and Policy Challenges</w:t>
      </w:r>
      <w:bookmarkEnd w:id="41"/>
    </w:p>
    <w:p w14:paraId="444CA2FF" w14:textId="77777777" w:rsidR="00CF3F65" w:rsidRPr="009F6078" w:rsidRDefault="00CF3F65" w:rsidP="00CF3F65">
      <w:pPr>
        <w:ind w:firstLine="720"/>
        <w:rPr>
          <w:rFonts w:ascii="Times New Roman" w:hAnsi="Times New Roman" w:cs="Times New Roman"/>
          <w:sz w:val="24"/>
          <w:szCs w:val="28"/>
        </w:rPr>
      </w:pPr>
      <w:r w:rsidRPr="0081001D">
        <w:rPr>
          <w:rFonts w:ascii="Times New Roman" w:hAnsi="Times New Roman" w:cs="Times New Roman"/>
          <w:sz w:val="24"/>
          <w:szCs w:val="28"/>
        </w:rPr>
        <w:t>Government regulations and policies play a critical role in enabling or hindering the adoption of circular economy practices in manufacturing. While some governments have implemented supportive policies, such as extended producer responsibility (EPR) laws and incentives for recycling, inconsistencies in regulations across countries and regions create challenges for companies operating in global markets (</w:t>
      </w:r>
      <w:proofErr w:type="spellStart"/>
      <w:r w:rsidRPr="0081001D">
        <w:rPr>
          <w:rFonts w:ascii="Times New Roman" w:hAnsi="Times New Roman" w:cs="Times New Roman"/>
          <w:sz w:val="24"/>
          <w:szCs w:val="28"/>
        </w:rPr>
        <w:t>Ghisellini</w:t>
      </w:r>
      <w:proofErr w:type="spellEnd"/>
      <w:r w:rsidRPr="0081001D">
        <w:rPr>
          <w:rFonts w:ascii="Times New Roman" w:hAnsi="Times New Roman" w:cs="Times New Roman"/>
          <w:sz w:val="24"/>
          <w:szCs w:val="28"/>
        </w:rPr>
        <w:t xml:space="preserve"> et al., 2016). Additionally, the lack of standardized metrics and definitions for circular economy practices can make it difficult for manufacturers to assess their progress and comply with environmental standards.</w:t>
      </w:r>
    </w:p>
    <w:p w14:paraId="4B15FCC2" w14:textId="77777777" w:rsidR="00CF3F65" w:rsidRPr="00385B5E" w:rsidRDefault="00CF3F65" w:rsidP="00385B5E">
      <w:pPr>
        <w:pStyle w:val="Heading4"/>
        <w:rPr>
          <w:rFonts w:ascii="Times New Roman" w:hAnsi="Times New Roman" w:cs="Times New Roman"/>
          <w:sz w:val="24"/>
        </w:rPr>
      </w:pPr>
      <w:bookmarkStart w:id="42" w:name="_Toc180720034"/>
      <w:r w:rsidRPr="00385B5E">
        <w:rPr>
          <w:rFonts w:ascii="Times New Roman" w:hAnsi="Times New Roman" w:cs="Times New Roman"/>
          <w:sz w:val="24"/>
        </w:rPr>
        <w:t>Economic Challenges and Barriers</w:t>
      </w:r>
      <w:bookmarkEnd w:id="42"/>
    </w:p>
    <w:p w14:paraId="258E7C70" w14:textId="77777777" w:rsidR="00CF3F65" w:rsidRPr="00310046" w:rsidRDefault="00CF3F65" w:rsidP="00CF3F65">
      <w:pPr>
        <w:ind w:firstLine="720"/>
        <w:rPr>
          <w:rFonts w:ascii="Times New Roman" w:hAnsi="Times New Roman" w:cs="Times New Roman"/>
          <w:sz w:val="24"/>
          <w:szCs w:val="28"/>
        </w:rPr>
      </w:pPr>
      <w:r w:rsidRPr="00310046">
        <w:rPr>
          <w:rFonts w:ascii="Times New Roman" w:hAnsi="Times New Roman" w:cs="Times New Roman"/>
          <w:sz w:val="24"/>
          <w:szCs w:val="28"/>
        </w:rPr>
        <w:t xml:space="preserve">Despite its promising economic potential, the circular economy faces several </w:t>
      </w:r>
      <w:r w:rsidRPr="00310046">
        <w:rPr>
          <w:rFonts w:ascii="Times New Roman" w:hAnsi="Times New Roman" w:cs="Times New Roman"/>
          <w:bCs/>
          <w:sz w:val="24"/>
          <w:szCs w:val="28"/>
        </w:rPr>
        <w:t>barriers</w:t>
      </w:r>
      <w:r w:rsidRPr="00310046">
        <w:rPr>
          <w:rFonts w:ascii="Times New Roman" w:hAnsi="Times New Roman" w:cs="Times New Roman"/>
          <w:sz w:val="24"/>
          <w:szCs w:val="28"/>
        </w:rPr>
        <w:t xml:space="preserve"> to widespread adoption. One major challenge is the </w:t>
      </w:r>
      <w:r w:rsidRPr="00310046">
        <w:rPr>
          <w:rFonts w:ascii="Times New Roman" w:hAnsi="Times New Roman" w:cs="Times New Roman"/>
          <w:bCs/>
          <w:sz w:val="24"/>
          <w:szCs w:val="28"/>
        </w:rPr>
        <w:t>high upfront costs</w:t>
      </w:r>
      <w:r w:rsidRPr="00310046">
        <w:rPr>
          <w:rFonts w:ascii="Times New Roman" w:hAnsi="Times New Roman" w:cs="Times New Roman"/>
          <w:sz w:val="24"/>
          <w:szCs w:val="28"/>
        </w:rPr>
        <w:t xml:space="preserve"> associated with transitioning to circular practices. For many businesses, especially small and medium enterprises (SMEs), the costs of redesigning products, adopting new technologies, and establishing reverse logistics systems can be prohibitive (</w:t>
      </w:r>
      <w:proofErr w:type="spellStart"/>
      <w:r w:rsidRPr="00310046">
        <w:rPr>
          <w:rFonts w:ascii="Times New Roman" w:hAnsi="Times New Roman" w:cs="Times New Roman"/>
          <w:sz w:val="24"/>
          <w:szCs w:val="28"/>
        </w:rPr>
        <w:t>Kirchherr</w:t>
      </w:r>
      <w:proofErr w:type="spellEnd"/>
      <w:r w:rsidRPr="00310046">
        <w:rPr>
          <w:rFonts w:ascii="Times New Roman" w:hAnsi="Times New Roman" w:cs="Times New Roman"/>
          <w:sz w:val="24"/>
          <w:szCs w:val="28"/>
        </w:rPr>
        <w:t xml:space="preserve"> et al., 2017). For instance, redesigning products to be modular and repairable may require significant investments in research and development, while circular supply chains demand new infrastructure for material recovery and recycling.</w:t>
      </w:r>
    </w:p>
    <w:p w14:paraId="6648A5FC" w14:textId="77777777" w:rsidR="00CF3F65" w:rsidRPr="00310046" w:rsidRDefault="00CF3F65" w:rsidP="00CF3F65">
      <w:pPr>
        <w:ind w:firstLine="720"/>
        <w:rPr>
          <w:rFonts w:ascii="Times New Roman" w:hAnsi="Times New Roman" w:cs="Times New Roman"/>
          <w:sz w:val="24"/>
          <w:szCs w:val="28"/>
        </w:rPr>
      </w:pPr>
      <w:r w:rsidRPr="00310046">
        <w:rPr>
          <w:rFonts w:ascii="Times New Roman" w:hAnsi="Times New Roman" w:cs="Times New Roman"/>
          <w:sz w:val="24"/>
          <w:szCs w:val="28"/>
        </w:rPr>
        <w:t xml:space="preserve">Moreover, there are concerns about the </w:t>
      </w:r>
      <w:r w:rsidRPr="00310046">
        <w:rPr>
          <w:rFonts w:ascii="Times New Roman" w:hAnsi="Times New Roman" w:cs="Times New Roman"/>
          <w:bCs/>
          <w:sz w:val="24"/>
          <w:szCs w:val="28"/>
        </w:rPr>
        <w:t>economic viability</w:t>
      </w:r>
      <w:r w:rsidRPr="00310046">
        <w:rPr>
          <w:rFonts w:ascii="Times New Roman" w:hAnsi="Times New Roman" w:cs="Times New Roman"/>
          <w:sz w:val="24"/>
          <w:szCs w:val="28"/>
        </w:rPr>
        <w:t xml:space="preserve"> of certain circular models in the short term. </w:t>
      </w:r>
      <w:proofErr w:type="spellStart"/>
      <w:r w:rsidRPr="00310046">
        <w:rPr>
          <w:rFonts w:ascii="Times New Roman" w:hAnsi="Times New Roman" w:cs="Times New Roman"/>
          <w:sz w:val="24"/>
          <w:szCs w:val="28"/>
        </w:rPr>
        <w:t>Kirchherr</w:t>
      </w:r>
      <w:proofErr w:type="spellEnd"/>
      <w:r w:rsidRPr="00310046">
        <w:rPr>
          <w:rFonts w:ascii="Times New Roman" w:hAnsi="Times New Roman" w:cs="Times New Roman"/>
          <w:sz w:val="24"/>
          <w:szCs w:val="28"/>
        </w:rPr>
        <w:t xml:space="preserve"> et al. (2017) note that business models based on leasing or product-as-a-service concepts may face difficulties in gaining consumer acceptance, particularly in industries where ownership is highly valued. Additionally, establishing circular systems in industries such as construction or electronics may be challenging due to complex supply chains and regulatory hurdles, which can further hinder economic benefits.</w:t>
      </w:r>
    </w:p>
    <w:p w14:paraId="0C149176" w14:textId="77777777" w:rsidR="00CF3F65" w:rsidRPr="00385B5E" w:rsidRDefault="00CF3F65" w:rsidP="00385B5E">
      <w:pPr>
        <w:pStyle w:val="Heading4"/>
        <w:rPr>
          <w:rFonts w:ascii="Times New Roman" w:hAnsi="Times New Roman" w:cs="Times New Roman"/>
          <w:sz w:val="24"/>
        </w:rPr>
      </w:pPr>
      <w:bookmarkStart w:id="43" w:name="_Toc180720035"/>
      <w:r w:rsidRPr="00385B5E">
        <w:rPr>
          <w:rFonts w:ascii="Times New Roman" w:hAnsi="Times New Roman" w:cs="Times New Roman"/>
          <w:sz w:val="24"/>
        </w:rPr>
        <w:t>Inequalities and Global Implications</w:t>
      </w:r>
      <w:bookmarkEnd w:id="43"/>
    </w:p>
    <w:p w14:paraId="0C1D1856" w14:textId="77777777" w:rsidR="00CF3F65" w:rsidRPr="00310046" w:rsidRDefault="00CF3F65" w:rsidP="00CF3F65">
      <w:pPr>
        <w:ind w:firstLine="720"/>
        <w:rPr>
          <w:rFonts w:ascii="Times New Roman" w:hAnsi="Times New Roman" w:cs="Times New Roman"/>
          <w:sz w:val="24"/>
          <w:szCs w:val="28"/>
        </w:rPr>
      </w:pPr>
      <w:r w:rsidRPr="00310046">
        <w:rPr>
          <w:rFonts w:ascii="Times New Roman" w:hAnsi="Times New Roman" w:cs="Times New Roman"/>
          <w:sz w:val="24"/>
          <w:szCs w:val="28"/>
        </w:rPr>
        <w:t xml:space="preserve">The global nature of supply chains raises questions about the </w:t>
      </w:r>
      <w:r w:rsidRPr="00310046">
        <w:rPr>
          <w:rFonts w:ascii="Times New Roman" w:hAnsi="Times New Roman" w:cs="Times New Roman"/>
          <w:bCs/>
          <w:sz w:val="24"/>
          <w:szCs w:val="28"/>
        </w:rPr>
        <w:t>distributional effects</w:t>
      </w:r>
      <w:r w:rsidRPr="00310046">
        <w:rPr>
          <w:rFonts w:ascii="Times New Roman" w:hAnsi="Times New Roman" w:cs="Times New Roman"/>
          <w:sz w:val="24"/>
          <w:szCs w:val="28"/>
        </w:rPr>
        <w:t xml:space="preserve"> of the circular economy. Critics argue that while CE may benefit developed economies, the economic gains from circular practices may not be equally distributed across regions (Schroeder et al., 2018). For instance, developing countries that depend heavily on extractive industries for their economic growth may face significant economic disruption as global demand for raw materials decreases under circular models.</w:t>
      </w:r>
    </w:p>
    <w:p w14:paraId="73E0AB38" w14:textId="240FD3EF" w:rsidR="00D85454" w:rsidRPr="00D85454" w:rsidRDefault="005055CF" w:rsidP="005055CF">
      <w:pPr>
        <w:ind w:firstLine="720"/>
      </w:pPr>
      <w:r>
        <w:rPr>
          <w:rFonts w:ascii="Times New Roman" w:hAnsi="Times New Roman" w:cs="Times New Roman"/>
          <w:sz w:val="24"/>
          <w:szCs w:val="28"/>
        </w:rPr>
        <w:t>Also,</w:t>
      </w:r>
      <w:r w:rsidR="00CF3F65" w:rsidRPr="00310046">
        <w:rPr>
          <w:rFonts w:ascii="Times New Roman" w:hAnsi="Times New Roman" w:cs="Times New Roman"/>
          <w:sz w:val="24"/>
          <w:szCs w:val="28"/>
        </w:rPr>
        <w:t xml:space="preserve"> there is concern that the benefits of the circular economy may be captured primarily by large multinational corporations, leaving SMEs and informal sector workers—especially in developing countries—disadvantaged (Hobson &amp; Lynch, 2016). These distributional issues highlight the need for inclusive policies that ensure that the economic gains from circular models are shared equitably across sectors and regions.</w:t>
      </w:r>
    </w:p>
    <w:p w14:paraId="0C9A2B38" w14:textId="74D87951" w:rsidR="00CF3F65" w:rsidRPr="00866E61" w:rsidRDefault="00CF3F65" w:rsidP="00866E61">
      <w:pPr>
        <w:pStyle w:val="Heading4"/>
        <w:rPr>
          <w:rFonts w:ascii="Times New Roman" w:hAnsi="Times New Roman" w:cs="Times New Roman"/>
          <w:sz w:val="24"/>
        </w:rPr>
      </w:pPr>
      <w:bookmarkStart w:id="44" w:name="_Toc180720036"/>
      <w:r w:rsidRPr="00866E61">
        <w:rPr>
          <w:rFonts w:ascii="Times New Roman" w:hAnsi="Times New Roman" w:cs="Times New Roman"/>
          <w:sz w:val="24"/>
        </w:rPr>
        <w:t>Consumer Behaviour and Cultural Barriers</w:t>
      </w:r>
      <w:bookmarkEnd w:id="44"/>
    </w:p>
    <w:p w14:paraId="7A13B0ED" w14:textId="5CF31DE5" w:rsidR="00D85454" w:rsidRDefault="00CF3F65" w:rsidP="005055CF">
      <w:pPr>
        <w:ind w:firstLine="720"/>
        <w:rPr>
          <w:rFonts w:ascii="Times New Roman" w:hAnsi="Times New Roman" w:cs="Times New Roman"/>
          <w:sz w:val="24"/>
        </w:rPr>
      </w:pPr>
      <w:r w:rsidRPr="005055CF">
        <w:rPr>
          <w:rFonts w:ascii="Times New Roman" w:hAnsi="Times New Roman" w:cs="Times New Roman"/>
          <w:sz w:val="24"/>
        </w:rPr>
        <w:t xml:space="preserve">In addition to regulatory and economic challenges, circular economy policies must address </w:t>
      </w:r>
      <w:r w:rsidRPr="005055CF">
        <w:rPr>
          <w:rFonts w:ascii="Times New Roman" w:hAnsi="Times New Roman" w:cs="Times New Roman"/>
          <w:bCs/>
          <w:sz w:val="24"/>
        </w:rPr>
        <w:t>consumer behaviours</w:t>
      </w:r>
      <w:r w:rsidRPr="005055CF">
        <w:rPr>
          <w:rFonts w:ascii="Times New Roman" w:hAnsi="Times New Roman" w:cs="Times New Roman"/>
          <w:sz w:val="24"/>
        </w:rPr>
        <w:t xml:space="preserve"> and cultural barriers. Achieving a circular economy requires a fundamental shift in consumption patterns, with consumers opting for more sustainable products </w:t>
      </w:r>
      <w:r w:rsidRPr="005055CF">
        <w:rPr>
          <w:rFonts w:ascii="Times New Roman" w:hAnsi="Times New Roman" w:cs="Times New Roman"/>
          <w:sz w:val="24"/>
        </w:rPr>
        <w:lastRenderedPageBreak/>
        <w:t>and services. However, ingrained habits, such as the preference for new products over refurbished or recycled items, can slow progress (</w:t>
      </w:r>
      <w:proofErr w:type="spellStart"/>
      <w:r w:rsidRPr="005055CF">
        <w:rPr>
          <w:rFonts w:ascii="Times New Roman" w:hAnsi="Times New Roman" w:cs="Times New Roman"/>
          <w:sz w:val="24"/>
        </w:rPr>
        <w:t>Kirchherr</w:t>
      </w:r>
      <w:proofErr w:type="spellEnd"/>
      <w:r w:rsidRPr="005055CF">
        <w:rPr>
          <w:rFonts w:ascii="Times New Roman" w:hAnsi="Times New Roman" w:cs="Times New Roman"/>
          <w:sz w:val="24"/>
        </w:rPr>
        <w:t xml:space="preserve"> et al., 2018). Public awareness campaigns and educational initiatives are essential for fostering a cultural shift toward circular consumption (Ellen MacArthur Foundation, 2015).</w:t>
      </w:r>
    </w:p>
    <w:p w14:paraId="7FF2081F" w14:textId="77777777" w:rsidR="00385B5E" w:rsidRDefault="00385B5E" w:rsidP="00385B5E">
      <w:pPr>
        <w:rPr>
          <w:rFonts w:ascii="Times New Roman" w:hAnsi="Times New Roman" w:cs="Times New Roman"/>
          <w:sz w:val="24"/>
        </w:rPr>
      </w:pPr>
    </w:p>
    <w:p w14:paraId="032E9171" w14:textId="2865025D" w:rsidR="00385B5E" w:rsidRPr="005055CF" w:rsidRDefault="00C84CF5" w:rsidP="00385B5E">
      <w:pPr>
        <w:pStyle w:val="Heading2"/>
      </w:pPr>
      <w:bookmarkStart w:id="45" w:name="_Toc180720037"/>
      <w:r>
        <w:t xml:space="preserve">2.6 </w:t>
      </w:r>
      <w:r w:rsidR="00385B5E">
        <w:t>Link to the Theoretical Framework of the Study</w:t>
      </w:r>
      <w:bookmarkEnd w:id="45"/>
    </w:p>
    <w:p w14:paraId="60775DAC" w14:textId="77777777" w:rsidR="00D85454" w:rsidRPr="00D85454" w:rsidRDefault="00D85454" w:rsidP="00D85454"/>
    <w:sectPr w:rsidR="00D85454" w:rsidRPr="00D85454" w:rsidSect="00881DD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BF5147"/>
    <w:multiLevelType w:val="multilevel"/>
    <w:tmpl w:val="A2401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D11E19"/>
    <w:multiLevelType w:val="hybridMultilevel"/>
    <w:tmpl w:val="ACC8225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F027D1"/>
    <w:multiLevelType w:val="multilevel"/>
    <w:tmpl w:val="82847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45250B"/>
    <w:multiLevelType w:val="multilevel"/>
    <w:tmpl w:val="C41E41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4D49BC"/>
    <w:multiLevelType w:val="multilevel"/>
    <w:tmpl w:val="FB6E6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C93DFE"/>
    <w:multiLevelType w:val="multilevel"/>
    <w:tmpl w:val="0E2C0C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AF2E4F"/>
    <w:multiLevelType w:val="multilevel"/>
    <w:tmpl w:val="9D4E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9013650"/>
    <w:multiLevelType w:val="multilevel"/>
    <w:tmpl w:val="9DCE9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9C40634"/>
    <w:multiLevelType w:val="multilevel"/>
    <w:tmpl w:val="3A2C0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E41280"/>
    <w:multiLevelType w:val="hybridMultilevel"/>
    <w:tmpl w:val="E276707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94253A9"/>
    <w:multiLevelType w:val="hybridMultilevel"/>
    <w:tmpl w:val="70DC2AE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1495517"/>
    <w:multiLevelType w:val="multilevel"/>
    <w:tmpl w:val="3718147E"/>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1D7CB2"/>
    <w:multiLevelType w:val="multilevel"/>
    <w:tmpl w:val="3D985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5"/>
  </w:num>
  <w:num w:numId="3">
    <w:abstractNumId w:val="6"/>
  </w:num>
  <w:num w:numId="4">
    <w:abstractNumId w:val="3"/>
  </w:num>
  <w:num w:numId="5">
    <w:abstractNumId w:val="2"/>
  </w:num>
  <w:num w:numId="6">
    <w:abstractNumId w:val="11"/>
  </w:num>
  <w:num w:numId="7">
    <w:abstractNumId w:val="8"/>
  </w:num>
  <w:num w:numId="8">
    <w:abstractNumId w:val="4"/>
  </w:num>
  <w:num w:numId="9">
    <w:abstractNumId w:val="0"/>
  </w:num>
  <w:num w:numId="10">
    <w:abstractNumId w:val="12"/>
  </w:num>
  <w:num w:numId="11">
    <w:abstractNumId w:val="10"/>
  </w:num>
  <w:num w:numId="12">
    <w:abstractNumId w:val="9"/>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DFE"/>
    <w:rsid w:val="00006E08"/>
    <w:rsid w:val="00060E55"/>
    <w:rsid w:val="000C6C2E"/>
    <w:rsid w:val="001339D5"/>
    <w:rsid w:val="001930C5"/>
    <w:rsid w:val="00284125"/>
    <w:rsid w:val="00310046"/>
    <w:rsid w:val="003134B2"/>
    <w:rsid w:val="00327840"/>
    <w:rsid w:val="00327E6E"/>
    <w:rsid w:val="00362CF9"/>
    <w:rsid w:val="00385B5E"/>
    <w:rsid w:val="005055CF"/>
    <w:rsid w:val="00566F3A"/>
    <w:rsid w:val="0057511B"/>
    <w:rsid w:val="005A3199"/>
    <w:rsid w:val="005F6653"/>
    <w:rsid w:val="00716EC2"/>
    <w:rsid w:val="00800974"/>
    <w:rsid w:val="0081001D"/>
    <w:rsid w:val="008304D3"/>
    <w:rsid w:val="00853D8B"/>
    <w:rsid w:val="00864872"/>
    <w:rsid w:val="00866E61"/>
    <w:rsid w:val="00881DD9"/>
    <w:rsid w:val="00885DFE"/>
    <w:rsid w:val="008B04B7"/>
    <w:rsid w:val="008D6913"/>
    <w:rsid w:val="008F3CCD"/>
    <w:rsid w:val="009417C5"/>
    <w:rsid w:val="009B353A"/>
    <w:rsid w:val="009B7353"/>
    <w:rsid w:val="009F6078"/>
    <w:rsid w:val="00A50ED8"/>
    <w:rsid w:val="00B65491"/>
    <w:rsid w:val="00BF19BF"/>
    <w:rsid w:val="00C84CF5"/>
    <w:rsid w:val="00CF3F65"/>
    <w:rsid w:val="00D3730A"/>
    <w:rsid w:val="00D85454"/>
    <w:rsid w:val="00DB68A6"/>
    <w:rsid w:val="00E5163C"/>
    <w:rsid w:val="00EB4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E78C54"/>
  <w15:chartTrackingRefBased/>
  <w15:docId w15:val="{9373D51C-783E-475F-A27D-5358B9437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54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54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854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81D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974"/>
    <w:pPr>
      <w:ind w:left="720"/>
      <w:contextualSpacing/>
    </w:pPr>
  </w:style>
  <w:style w:type="character" w:customStyle="1" w:styleId="Heading1Char">
    <w:name w:val="Heading 1 Char"/>
    <w:basedOn w:val="DefaultParagraphFont"/>
    <w:link w:val="Heading1"/>
    <w:uiPriority w:val="9"/>
    <w:rsid w:val="00D8545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8545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85454"/>
    <w:rPr>
      <w:rFonts w:asciiTheme="majorHAnsi" w:eastAsiaTheme="majorEastAsia" w:hAnsiTheme="majorHAnsi" w:cstheme="majorBidi"/>
      <w:color w:val="1F4D78" w:themeColor="accent1" w:themeShade="7F"/>
      <w:sz w:val="24"/>
      <w:szCs w:val="24"/>
      <w:lang w:val="en-GB"/>
    </w:rPr>
  </w:style>
  <w:style w:type="paragraph" w:styleId="NoSpacing">
    <w:name w:val="No Spacing"/>
    <w:link w:val="NoSpacingChar"/>
    <w:uiPriority w:val="1"/>
    <w:qFormat/>
    <w:rsid w:val="00881DD9"/>
    <w:pPr>
      <w:spacing w:after="0" w:line="240" w:lineRule="auto"/>
    </w:pPr>
    <w:rPr>
      <w:rFonts w:eastAsiaTheme="minorEastAsia"/>
    </w:rPr>
  </w:style>
  <w:style w:type="character" w:customStyle="1" w:styleId="NoSpacingChar">
    <w:name w:val="No Spacing Char"/>
    <w:basedOn w:val="DefaultParagraphFont"/>
    <w:link w:val="NoSpacing"/>
    <w:uiPriority w:val="1"/>
    <w:rsid w:val="00881DD9"/>
    <w:rPr>
      <w:rFonts w:eastAsiaTheme="minorEastAsia"/>
    </w:rPr>
  </w:style>
  <w:style w:type="paragraph" w:styleId="TOCHeading">
    <w:name w:val="TOC Heading"/>
    <w:basedOn w:val="Heading1"/>
    <w:next w:val="Normal"/>
    <w:uiPriority w:val="39"/>
    <w:unhideWhenUsed/>
    <w:qFormat/>
    <w:rsid w:val="00881DD9"/>
    <w:pPr>
      <w:outlineLvl w:val="9"/>
    </w:pPr>
    <w:rPr>
      <w:lang w:val="en-US"/>
    </w:rPr>
  </w:style>
  <w:style w:type="paragraph" w:styleId="TOC1">
    <w:name w:val="toc 1"/>
    <w:basedOn w:val="Normal"/>
    <w:next w:val="Normal"/>
    <w:autoRedefine/>
    <w:uiPriority w:val="39"/>
    <w:unhideWhenUsed/>
    <w:rsid w:val="00881DD9"/>
    <w:pPr>
      <w:spacing w:after="100"/>
    </w:pPr>
  </w:style>
  <w:style w:type="paragraph" w:styleId="TOC2">
    <w:name w:val="toc 2"/>
    <w:basedOn w:val="Normal"/>
    <w:next w:val="Normal"/>
    <w:autoRedefine/>
    <w:uiPriority w:val="39"/>
    <w:unhideWhenUsed/>
    <w:rsid w:val="00881DD9"/>
    <w:pPr>
      <w:spacing w:after="100"/>
      <w:ind w:left="220"/>
    </w:pPr>
  </w:style>
  <w:style w:type="paragraph" w:styleId="TOC3">
    <w:name w:val="toc 3"/>
    <w:basedOn w:val="Normal"/>
    <w:next w:val="Normal"/>
    <w:autoRedefine/>
    <w:uiPriority w:val="39"/>
    <w:unhideWhenUsed/>
    <w:rsid w:val="00881DD9"/>
    <w:pPr>
      <w:spacing w:after="100"/>
      <w:ind w:left="440"/>
    </w:pPr>
  </w:style>
  <w:style w:type="character" w:styleId="Hyperlink">
    <w:name w:val="Hyperlink"/>
    <w:basedOn w:val="DefaultParagraphFont"/>
    <w:uiPriority w:val="99"/>
    <w:unhideWhenUsed/>
    <w:rsid w:val="00881DD9"/>
    <w:rPr>
      <w:color w:val="0563C1" w:themeColor="hyperlink"/>
      <w:u w:val="single"/>
    </w:rPr>
  </w:style>
  <w:style w:type="character" w:customStyle="1" w:styleId="Heading4Char">
    <w:name w:val="Heading 4 Char"/>
    <w:basedOn w:val="DefaultParagraphFont"/>
    <w:link w:val="Heading4"/>
    <w:uiPriority w:val="9"/>
    <w:rsid w:val="00881DD9"/>
    <w:rPr>
      <w:rFonts w:asciiTheme="majorHAnsi" w:eastAsiaTheme="majorEastAsia" w:hAnsiTheme="majorHAnsi" w:cstheme="majorBidi"/>
      <w:i/>
      <w:iCs/>
      <w:color w:val="2E74B5" w:themeColor="accent1" w:themeShade="BF"/>
      <w:lang w:val="en-GB"/>
    </w:rPr>
  </w:style>
  <w:style w:type="paragraph" w:styleId="TOC4">
    <w:name w:val="toc 4"/>
    <w:basedOn w:val="Normal"/>
    <w:next w:val="Normal"/>
    <w:autoRedefine/>
    <w:uiPriority w:val="39"/>
    <w:unhideWhenUsed/>
    <w:rsid w:val="00866E61"/>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7132756">
      <w:bodyDiv w:val="1"/>
      <w:marLeft w:val="0"/>
      <w:marRight w:val="0"/>
      <w:marTop w:val="0"/>
      <w:marBottom w:val="0"/>
      <w:divBdr>
        <w:top w:val="none" w:sz="0" w:space="0" w:color="auto"/>
        <w:left w:val="none" w:sz="0" w:space="0" w:color="auto"/>
        <w:bottom w:val="none" w:sz="0" w:space="0" w:color="auto"/>
        <w:right w:val="none" w:sz="0" w:space="0" w:color="auto"/>
      </w:divBdr>
    </w:div>
    <w:div w:id="349378000">
      <w:bodyDiv w:val="1"/>
      <w:marLeft w:val="0"/>
      <w:marRight w:val="0"/>
      <w:marTop w:val="0"/>
      <w:marBottom w:val="0"/>
      <w:divBdr>
        <w:top w:val="none" w:sz="0" w:space="0" w:color="auto"/>
        <w:left w:val="none" w:sz="0" w:space="0" w:color="auto"/>
        <w:bottom w:val="none" w:sz="0" w:space="0" w:color="auto"/>
        <w:right w:val="none" w:sz="0" w:space="0" w:color="auto"/>
      </w:divBdr>
    </w:div>
    <w:div w:id="883491834">
      <w:bodyDiv w:val="1"/>
      <w:marLeft w:val="0"/>
      <w:marRight w:val="0"/>
      <w:marTop w:val="0"/>
      <w:marBottom w:val="0"/>
      <w:divBdr>
        <w:top w:val="none" w:sz="0" w:space="0" w:color="auto"/>
        <w:left w:val="none" w:sz="0" w:space="0" w:color="auto"/>
        <w:bottom w:val="none" w:sz="0" w:space="0" w:color="auto"/>
        <w:right w:val="none" w:sz="0" w:space="0" w:color="auto"/>
      </w:divBdr>
    </w:div>
    <w:div w:id="1341733655">
      <w:bodyDiv w:val="1"/>
      <w:marLeft w:val="0"/>
      <w:marRight w:val="0"/>
      <w:marTop w:val="0"/>
      <w:marBottom w:val="0"/>
      <w:divBdr>
        <w:top w:val="none" w:sz="0" w:space="0" w:color="auto"/>
        <w:left w:val="none" w:sz="0" w:space="0" w:color="auto"/>
        <w:bottom w:val="none" w:sz="0" w:space="0" w:color="auto"/>
        <w:right w:val="none" w:sz="0" w:space="0" w:color="auto"/>
      </w:divBdr>
    </w:div>
    <w:div w:id="1572691741">
      <w:bodyDiv w:val="1"/>
      <w:marLeft w:val="0"/>
      <w:marRight w:val="0"/>
      <w:marTop w:val="0"/>
      <w:marBottom w:val="0"/>
      <w:divBdr>
        <w:top w:val="none" w:sz="0" w:space="0" w:color="auto"/>
        <w:left w:val="none" w:sz="0" w:space="0" w:color="auto"/>
        <w:bottom w:val="none" w:sz="0" w:space="0" w:color="auto"/>
        <w:right w:val="none" w:sz="0" w:space="0" w:color="auto"/>
      </w:divBdr>
    </w:div>
    <w:div w:id="2058427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E621C8-82D4-419B-8ADF-6D54ABC72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17</Pages>
  <Words>5923</Words>
  <Characters>33765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Barlea</dc:creator>
  <cp:keywords/>
  <dc:description/>
  <cp:lastModifiedBy>Ovidiu Barlea</cp:lastModifiedBy>
  <cp:revision>17</cp:revision>
  <dcterms:created xsi:type="dcterms:W3CDTF">2024-10-01T12:32:00Z</dcterms:created>
  <dcterms:modified xsi:type="dcterms:W3CDTF">2024-10-25T02:39:00Z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80f27504af97b1a702a8c87630d67093f8122745e0d588692171f102549b1064</vt:lpwstr>
  </property>
</Properties>
</file>