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25B94" w:rsidRPr="00E25B94" w:rsidRDefault="00E25B94" w:rsidP="00E25B94">
      <w:pPr>
        <w:jc w:val="both"/>
        <w:rPr>
          <w:b/>
          <w:sz w:val="24"/>
          <w:szCs w:val="24"/>
        </w:rPr>
      </w:pPr>
      <w:r w:rsidRPr="00E25B94">
        <w:rPr>
          <w:b/>
          <w:sz w:val="24"/>
          <w:szCs w:val="24"/>
        </w:rPr>
        <w:t>Some grammatical definitions</w:t>
      </w:r>
    </w:p>
    <w:p w:rsidR="00E25B94" w:rsidRPr="00E25B94" w:rsidRDefault="00E25B94" w:rsidP="00E25B94">
      <w:pPr>
        <w:jc w:val="both"/>
        <w:rPr>
          <w:sz w:val="24"/>
          <w:szCs w:val="24"/>
        </w:rPr>
      </w:pPr>
      <w:r w:rsidRPr="00E25B94">
        <w:rPr>
          <w:b/>
          <w:sz w:val="24"/>
          <w:szCs w:val="24"/>
        </w:rPr>
        <w:t>Noun phrase (NP):</w:t>
      </w:r>
      <w:r w:rsidRPr="00E25B94">
        <w:rPr>
          <w:sz w:val="24"/>
          <w:szCs w:val="24"/>
        </w:rPr>
        <w:t xml:space="preserve"> a single noun or any sequence of words forming a discrete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>unit which functions in the same way as a noun would do in a sentence: e.g.</w:t>
      </w:r>
      <w:r>
        <w:rPr>
          <w:sz w:val="24"/>
          <w:szCs w:val="24"/>
        </w:rPr>
        <w:t xml:space="preserve"> “C</w:t>
      </w:r>
      <w:r w:rsidRPr="00E25B94">
        <w:rPr>
          <w:sz w:val="24"/>
          <w:szCs w:val="24"/>
        </w:rPr>
        <w:t xml:space="preserve">onfucius wore </w:t>
      </w:r>
      <w:r>
        <w:rPr>
          <w:sz w:val="24"/>
          <w:szCs w:val="24"/>
        </w:rPr>
        <w:t xml:space="preserve">an old </w:t>
      </w:r>
      <w:r w:rsidRPr="00E25B94">
        <w:rPr>
          <w:sz w:val="24"/>
          <w:szCs w:val="24"/>
        </w:rPr>
        <w:t>yellow gown</w:t>
      </w:r>
      <w:r>
        <w:rPr>
          <w:sz w:val="24"/>
          <w:szCs w:val="24"/>
        </w:rPr>
        <w:t>”</w:t>
      </w:r>
      <w:r w:rsidRPr="00E25B94">
        <w:rPr>
          <w:sz w:val="24"/>
          <w:szCs w:val="24"/>
        </w:rPr>
        <w:t xml:space="preserve"> in which </w:t>
      </w:r>
      <w:r>
        <w:rPr>
          <w:sz w:val="24"/>
          <w:szCs w:val="24"/>
        </w:rPr>
        <w:t>“</w:t>
      </w:r>
      <w:r w:rsidRPr="00E25B94">
        <w:rPr>
          <w:sz w:val="24"/>
          <w:szCs w:val="24"/>
        </w:rPr>
        <w:t>old yellow gown</w:t>
      </w:r>
      <w:r>
        <w:rPr>
          <w:sz w:val="24"/>
          <w:szCs w:val="24"/>
        </w:rPr>
        <w:t>”</w:t>
      </w:r>
      <w:r w:rsidRPr="00E25B94">
        <w:rPr>
          <w:sz w:val="24"/>
          <w:szCs w:val="24"/>
        </w:rPr>
        <w:t xml:space="preserve"> constitutes a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 xml:space="preserve">noun phrase. Noun phrases can be coordinate: </w:t>
      </w:r>
      <w:proofErr w:type="spellStart"/>
      <w:r>
        <w:rPr>
          <w:i/>
          <w:sz w:val="24"/>
          <w:szCs w:val="24"/>
        </w:rPr>
        <w:t>niu</w:t>
      </w:r>
      <w:proofErr w:type="spellEnd"/>
      <w:r>
        <w:rPr>
          <w:i/>
          <w:sz w:val="24"/>
          <w:szCs w:val="24"/>
        </w:rPr>
        <w:t xml:space="preserve"> ma</w:t>
      </w:r>
      <w:r w:rsidRPr="00E25B94">
        <w:rPr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>牛馬</w:t>
      </w:r>
      <w:r>
        <w:rPr>
          <w:rFonts w:hint="eastAsia"/>
          <w:sz w:val="24"/>
          <w:szCs w:val="24"/>
        </w:rPr>
        <w:t xml:space="preserve"> </w:t>
      </w:r>
      <w:r>
        <w:rPr>
          <w:sz w:val="24"/>
          <w:szCs w:val="24"/>
        </w:rPr>
        <w:t>“</w:t>
      </w:r>
      <w:r w:rsidRPr="00E25B94">
        <w:rPr>
          <w:sz w:val="24"/>
          <w:szCs w:val="24"/>
        </w:rPr>
        <w:t>cows and horses</w:t>
      </w:r>
      <w:r>
        <w:rPr>
          <w:sz w:val="24"/>
          <w:szCs w:val="24"/>
        </w:rPr>
        <w:t>”</w:t>
      </w:r>
      <w:r w:rsidRPr="00E25B94">
        <w:rPr>
          <w:sz w:val="24"/>
          <w:szCs w:val="24"/>
        </w:rPr>
        <w:t xml:space="preserve"> or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>subordinate (adjunct + head):</w:t>
      </w:r>
      <w:r>
        <w:rPr>
          <w:sz w:val="24"/>
          <w:szCs w:val="24"/>
        </w:rPr>
        <w:t xml:space="preserve"> </w:t>
      </w:r>
      <w:r>
        <w:rPr>
          <w:i/>
          <w:sz w:val="24"/>
          <w:szCs w:val="24"/>
        </w:rPr>
        <w:t xml:space="preserve">ma </w:t>
      </w:r>
      <w:proofErr w:type="spellStart"/>
      <w:r>
        <w:rPr>
          <w:i/>
          <w:sz w:val="24"/>
          <w:szCs w:val="24"/>
        </w:rPr>
        <w:t>che</w:t>
      </w:r>
      <w:proofErr w:type="spellEnd"/>
      <w:r w:rsidRPr="00E25B94">
        <w:rPr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>馬車</w:t>
      </w:r>
      <w:r w:rsidRPr="00E25B94">
        <w:rPr>
          <w:rFonts w:ascii="Calibri" w:hAnsi="Calibri" w:cs="Calibri"/>
          <w:sz w:val="24"/>
          <w:szCs w:val="24"/>
        </w:rPr>
        <w:t></w:t>
      </w:r>
      <w:r>
        <w:rPr>
          <w:rFonts w:ascii="Calibri" w:hAnsi="Calibri" w:cs="Calibri"/>
          <w:sz w:val="24"/>
          <w:szCs w:val="24"/>
        </w:rPr>
        <w:t>”</w:t>
      </w:r>
      <w:r w:rsidRPr="00E25B94">
        <w:rPr>
          <w:rFonts w:ascii="Calibri" w:hAnsi="Calibri" w:cs="Calibri"/>
          <w:sz w:val="24"/>
          <w:szCs w:val="24"/>
        </w:rPr>
        <w:t>a horse-cart</w:t>
      </w:r>
      <w:r>
        <w:rPr>
          <w:rFonts w:ascii="Calibri" w:hAnsi="Calibri" w:cs="Calibri"/>
          <w:sz w:val="24"/>
          <w:szCs w:val="24"/>
        </w:rPr>
        <w:t>”</w:t>
      </w:r>
      <w:r w:rsidRPr="00E25B94"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i/>
          <w:sz w:val="24"/>
          <w:szCs w:val="24"/>
        </w:rPr>
        <w:t>wang</w:t>
      </w:r>
      <w:proofErr w:type="spellEnd"/>
      <w:r>
        <w:rPr>
          <w:rFonts w:ascii="Calibri" w:hAnsi="Calibri" w:cs="Calibri"/>
          <w:i/>
          <w:sz w:val="24"/>
          <w:szCs w:val="24"/>
        </w:rPr>
        <w:t xml:space="preserve"> </w:t>
      </w:r>
      <w:proofErr w:type="spellStart"/>
      <w:proofErr w:type="gramStart"/>
      <w:r>
        <w:rPr>
          <w:rFonts w:ascii="Calibri" w:hAnsi="Calibri" w:cs="Calibri"/>
          <w:i/>
          <w:sz w:val="24"/>
          <w:szCs w:val="24"/>
        </w:rPr>
        <w:t>ming</w:t>
      </w:r>
      <w:proofErr w:type="spellEnd"/>
      <w:proofErr w:type="gramEnd"/>
      <w:r>
        <w:rPr>
          <w:rFonts w:ascii="Calibri" w:hAnsi="Calibri" w:cs="Calibri"/>
          <w:i/>
          <w:sz w:val="24"/>
          <w:szCs w:val="24"/>
        </w:rPr>
        <w:t xml:space="preserve"> </w:t>
      </w:r>
      <w:r>
        <w:rPr>
          <w:rFonts w:ascii="Calibri" w:hAnsi="Calibri" w:cs="Calibri" w:hint="eastAsia"/>
          <w:sz w:val="24"/>
          <w:szCs w:val="24"/>
        </w:rPr>
        <w:t>王命</w:t>
      </w:r>
      <w:r>
        <w:rPr>
          <w:rFonts w:ascii="Calibri" w:hAnsi="Calibri" w:cs="Calibri" w:hint="eastAsia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“</w:t>
      </w:r>
      <w:proofErr w:type="spellStart"/>
      <w:r w:rsidRPr="00E25B94">
        <w:rPr>
          <w:rFonts w:ascii="Calibri" w:hAnsi="Calibri" w:cs="Calibri"/>
          <w:sz w:val="24"/>
          <w:szCs w:val="24"/>
        </w:rPr>
        <w:t>a</w:t>
      </w:r>
      <w:proofErr w:type="spellEnd"/>
      <w:r w:rsidRPr="00E25B94">
        <w:rPr>
          <w:rFonts w:ascii="Calibri" w:hAnsi="Calibri" w:cs="Calibri"/>
          <w:sz w:val="24"/>
          <w:szCs w:val="24"/>
        </w:rPr>
        <w:t xml:space="preserve"> roya</w:t>
      </w:r>
      <w:r>
        <w:rPr>
          <w:rFonts w:ascii="Calibri" w:hAnsi="Calibri" w:cs="Calibri"/>
          <w:sz w:val="24"/>
          <w:szCs w:val="24"/>
        </w:rPr>
        <w:t>l</w:t>
      </w:r>
      <w:r w:rsidRPr="00E25B94">
        <w:rPr>
          <w:rFonts w:ascii="Calibri" w:hAnsi="Calibri" w:cs="Calibri"/>
          <w:sz w:val="24"/>
          <w:szCs w:val="24"/>
        </w:rPr>
        <w:t xml:space="preserve"> command,</w:t>
      </w:r>
      <w:r>
        <w:rPr>
          <w:rFonts w:ascii="Calibri" w:hAnsi="Calibri" w:cs="Calibri"/>
          <w:sz w:val="24"/>
          <w:szCs w:val="24"/>
        </w:rPr>
        <w:t xml:space="preserve"> </w:t>
      </w:r>
      <w:r w:rsidRPr="00E25B94">
        <w:rPr>
          <w:sz w:val="24"/>
          <w:szCs w:val="24"/>
        </w:rPr>
        <w:t>edict</w:t>
      </w:r>
      <w:r>
        <w:rPr>
          <w:sz w:val="24"/>
          <w:szCs w:val="24"/>
        </w:rPr>
        <w:t>”</w:t>
      </w:r>
    </w:p>
    <w:p w:rsidR="00E25B94" w:rsidRPr="00E25B94" w:rsidRDefault="00E25B94" w:rsidP="00E25B94">
      <w:pPr>
        <w:jc w:val="both"/>
        <w:rPr>
          <w:sz w:val="24"/>
          <w:szCs w:val="24"/>
        </w:rPr>
      </w:pPr>
      <w:r w:rsidRPr="00E25B94">
        <w:rPr>
          <w:b/>
          <w:sz w:val="24"/>
          <w:szCs w:val="24"/>
        </w:rPr>
        <w:t>Verb phrase (VP):</w:t>
      </w:r>
      <w:r w:rsidRPr="00E25B94">
        <w:rPr>
          <w:sz w:val="24"/>
          <w:szCs w:val="24"/>
        </w:rPr>
        <w:t xml:space="preserve"> a single verb, a verb and an object, a verbal construction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>modified by an auxiliary verb or adverb, a verbal construction preceded by a</w:t>
      </w:r>
      <w:r>
        <w:rPr>
          <w:sz w:val="24"/>
          <w:szCs w:val="24"/>
        </w:rPr>
        <w:t xml:space="preserve"> </w:t>
      </w:r>
      <w:proofErr w:type="spellStart"/>
      <w:r w:rsidRPr="00E25B94">
        <w:rPr>
          <w:sz w:val="24"/>
          <w:szCs w:val="24"/>
        </w:rPr>
        <w:t>coverb</w:t>
      </w:r>
      <w:proofErr w:type="spellEnd"/>
      <w:r w:rsidRPr="00E25B94">
        <w:rPr>
          <w:sz w:val="24"/>
          <w:szCs w:val="24"/>
        </w:rPr>
        <w:t xml:space="preserve"> (preposition).</w:t>
      </w:r>
    </w:p>
    <w:p w:rsidR="00E25B94" w:rsidRPr="00E25B94" w:rsidRDefault="00E25B94" w:rsidP="00E25B94">
      <w:pPr>
        <w:jc w:val="both"/>
        <w:rPr>
          <w:sz w:val="24"/>
          <w:szCs w:val="24"/>
        </w:rPr>
      </w:pPr>
      <w:r w:rsidRPr="00E25B94">
        <w:rPr>
          <w:b/>
          <w:sz w:val="24"/>
          <w:szCs w:val="24"/>
        </w:rPr>
        <w:t>Verbal sentence (VS):</w:t>
      </w:r>
      <w:r w:rsidRPr="00E25B94">
        <w:rPr>
          <w:sz w:val="24"/>
          <w:szCs w:val="24"/>
        </w:rPr>
        <w:t xml:space="preserve"> sentence which contains, at minimum, a verb phrase. E.g.</w:t>
      </w:r>
      <w:r>
        <w:rPr>
          <w:sz w:val="24"/>
          <w:szCs w:val="24"/>
        </w:rPr>
        <w:t xml:space="preserve"> </w:t>
      </w:r>
      <w:r w:rsidRPr="00E25B94">
        <w:rPr>
          <w:i/>
          <w:sz w:val="24"/>
          <w:szCs w:val="24"/>
        </w:rPr>
        <w:t>yin</w:t>
      </w:r>
      <w:r>
        <w:rPr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>飲</w:t>
      </w:r>
      <w:r w:rsidRPr="00E25B94">
        <w:rPr>
          <w:sz w:val="24"/>
          <w:szCs w:val="24"/>
        </w:rPr>
        <w:t xml:space="preserve"> </w:t>
      </w:r>
      <w:r>
        <w:rPr>
          <w:sz w:val="24"/>
          <w:szCs w:val="24"/>
        </w:rPr>
        <w:t>“He drank”</w:t>
      </w:r>
      <w:r w:rsidRPr="00E25B94">
        <w:rPr>
          <w:sz w:val="24"/>
          <w:szCs w:val="24"/>
        </w:rPr>
        <w:t xml:space="preserve">; </w:t>
      </w:r>
      <w:r>
        <w:rPr>
          <w:i/>
          <w:sz w:val="24"/>
          <w:szCs w:val="24"/>
        </w:rPr>
        <w:t xml:space="preserve">Chen </w:t>
      </w:r>
      <w:proofErr w:type="spellStart"/>
      <w:r>
        <w:rPr>
          <w:i/>
          <w:sz w:val="24"/>
          <w:szCs w:val="24"/>
        </w:rPr>
        <w:t>jian</w:t>
      </w:r>
      <w:proofErr w:type="spellEnd"/>
      <w:r>
        <w:rPr>
          <w:i/>
          <w:sz w:val="24"/>
          <w:szCs w:val="24"/>
        </w:rPr>
        <w:t xml:space="preserve"> </w:t>
      </w:r>
      <w:proofErr w:type="spellStart"/>
      <w:r>
        <w:rPr>
          <w:i/>
          <w:sz w:val="24"/>
          <w:szCs w:val="24"/>
        </w:rPr>
        <w:t>wang</w:t>
      </w:r>
      <w:proofErr w:type="spellEnd"/>
      <w:r>
        <w:rPr>
          <w:i/>
          <w:sz w:val="24"/>
          <w:szCs w:val="24"/>
        </w:rPr>
        <w:t xml:space="preserve"> </w:t>
      </w:r>
      <w:r w:rsidR="00DB34E5">
        <w:rPr>
          <w:rFonts w:hint="eastAsia"/>
          <w:sz w:val="24"/>
          <w:szCs w:val="24"/>
        </w:rPr>
        <w:t>臣見王</w:t>
      </w:r>
      <w:r>
        <w:rPr>
          <w:sz w:val="24"/>
          <w:szCs w:val="24"/>
        </w:rPr>
        <w:t xml:space="preserve"> </w:t>
      </w:r>
      <w:r>
        <w:rPr>
          <w:i/>
          <w:sz w:val="24"/>
          <w:szCs w:val="24"/>
        </w:rPr>
        <w:t>“</w:t>
      </w:r>
      <w:r w:rsidRPr="00E25B94">
        <w:rPr>
          <w:sz w:val="24"/>
          <w:szCs w:val="24"/>
        </w:rPr>
        <w:t>The vassa</w:t>
      </w:r>
      <w:r>
        <w:rPr>
          <w:sz w:val="24"/>
          <w:szCs w:val="24"/>
        </w:rPr>
        <w:t>l had an audience with the king”</w:t>
      </w:r>
      <w:r w:rsidRPr="00E25B94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:rsidR="00E25B94" w:rsidRPr="00E25B94" w:rsidRDefault="00E25B94" w:rsidP="00E25B94">
      <w:pPr>
        <w:jc w:val="both"/>
        <w:rPr>
          <w:sz w:val="24"/>
          <w:szCs w:val="24"/>
        </w:rPr>
      </w:pPr>
      <w:r w:rsidRPr="00E25B94">
        <w:rPr>
          <w:b/>
          <w:sz w:val="24"/>
          <w:szCs w:val="24"/>
        </w:rPr>
        <w:t>Nominal sentence (NS):</w:t>
      </w:r>
      <w:r w:rsidRPr="00E25B94">
        <w:rPr>
          <w:sz w:val="24"/>
          <w:szCs w:val="24"/>
        </w:rPr>
        <w:t xml:space="preserve"> sentences that contain only nouns, with no explicit verb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>or copula, though in fact the copula "to be" is implicit, also known as the A</w:t>
      </w:r>
      <w:r w:rsidR="00DB34E5"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 xml:space="preserve">B </w:t>
      </w:r>
      <w:r w:rsidR="00DB34E5">
        <w:rPr>
          <w:rFonts w:hint="eastAsia"/>
          <w:sz w:val="24"/>
          <w:szCs w:val="24"/>
        </w:rPr>
        <w:t>也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 xml:space="preserve">and A </w:t>
      </w:r>
      <w:r w:rsidR="00DB34E5">
        <w:rPr>
          <w:rFonts w:hint="eastAsia"/>
          <w:sz w:val="24"/>
          <w:szCs w:val="24"/>
        </w:rPr>
        <w:t>非</w:t>
      </w:r>
      <w:r w:rsidRPr="00E25B94">
        <w:rPr>
          <w:sz w:val="24"/>
          <w:szCs w:val="24"/>
        </w:rPr>
        <w:t xml:space="preserve"> </w:t>
      </w:r>
      <w:r w:rsidR="00DB34E5">
        <w:rPr>
          <w:rFonts w:hint="eastAsia"/>
          <w:sz w:val="24"/>
          <w:szCs w:val="24"/>
        </w:rPr>
        <w:t xml:space="preserve">B </w:t>
      </w:r>
      <w:r w:rsidR="00DB34E5">
        <w:rPr>
          <w:rFonts w:hint="eastAsia"/>
          <w:sz w:val="24"/>
          <w:szCs w:val="24"/>
        </w:rPr>
        <w:t>也</w:t>
      </w:r>
      <w:r w:rsidRPr="00E25B94">
        <w:rPr>
          <w:sz w:val="24"/>
          <w:szCs w:val="24"/>
        </w:rPr>
        <w:t xml:space="preserve"> construction. E.g.: </w:t>
      </w:r>
      <w:r w:rsidR="00DB34E5">
        <w:rPr>
          <w:rFonts w:hint="eastAsia"/>
          <w:sz w:val="24"/>
          <w:szCs w:val="24"/>
        </w:rPr>
        <w:t>我天子也</w:t>
      </w:r>
      <w:r w:rsidR="00DB34E5">
        <w:rPr>
          <w:rFonts w:hint="eastAsia"/>
          <w:sz w:val="24"/>
          <w:szCs w:val="24"/>
        </w:rPr>
        <w:t xml:space="preserve"> </w:t>
      </w:r>
      <w:r w:rsidR="00DB34E5">
        <w:rPr>
          <w:sz w:val="24"/>
          <w:szCs w:val="24"/>
        </w:rPr>
        <w:t>“</w:t>
      </w:r>
      <w:r w:rsidRPr="00E25B94">
        <w:rPr>
          <w:sz w:val="24"/>
          <w:szCs w:val="24"/>
        </w:rPr>
        <w:t xml:space="preserve">I am the Son of </w:t>
      </w:r>
      <w:r w:rsidR="00DB34E5">
        <w:rPr>
          <w:sz w:val="24"/>
          <w:szCs w:val="24"/>
        </w:rPr>
        <w:t>Heaven”</w:t>
      </w:r>
      <w:r w:rsidRPr="00E25B94">
        <w:rPr>
          <w:sz w:val="24"/>
          <w:szCs w:val="24"/>
        </w:rPr>
        <w:t xml:space="preserve">; </w:t>
      </w:r>
      <w:r w:rsidR="00DB34E5">
        <w:rPr>
          <w:rFonts w:hint="eastAsia"/>
          <w:sz w:val="24"/>
          <w:szCs w:val="24"/>
        </w:rPr>
        <w:t>雷也</w:t>
      </w:r>
      <w:r w:rsidRPr="00E25B94">
        <w:rPr>
          <w:sz w:val="24"/>
          <w:szCs w:val="24"/>
        </w:rPr>
        <w:t xml:space="preserve"> </w:t>
      </w:r>
      <w:r w:rsidR="00DB34E5">
        <w:rPr>
          <w:sz w:val="24"/>
          <w:szCs w:val="24"/>
        </w:rPr>
        <w:t>“</w:t>
      </w:r>
      <w:r w:rsidRPr="00E25B94">
        <w:rPr>
          <w:sz w:val="24"/>
          <w:szCs w:val="24"/>
        </w:rPr>
        <w:t>It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>is the thunder</w:t>
      </w:r>
      <w:r w:rsidR="00DB34E5">
        <w:rPr>
          <w:sz w:val="24"/>
          <w:szCs w:val="24"/>
        </w:rPr>
        <w:t>”</w:t>
      </w:r>
      <w:r w:rsidRPr="00E25B94">
        <w:rPr>
          <w:sz w:val="24"/>
          <w:szCs w:val="24"/>
        </w:rPr>
        <w:t xml:space="preserve"> or </w:t>
      </w:r>
      <w:r w:rsidR="00DB34E5">
        <w:rPr>
          <w:sz w:val="24"/>
          <w:szCs w:val="24"/>
        </w:rPr>
        <w:t>“</w:t>
      </w:r>
      <w:r w:rsidRPr="00E25B94">
        <w:rPr>
          <w:sz w:val="24"/>
          <w:szCs w:val="24"/>
        </w:rPr>
        <w:t>It is due to the thunder</w:t>
      </w:r>
      <w:r w:rsidR="00DB34E5">
        <w:rPr>
          <w:sz w:val="24"/>
          <w:szCs w:val="24"/>
        </w:rPr>
        <w:t>”</w:t>
      </w:r>
      <w:r w:rsidRPr="00E25B94">
        <w:rPr>
          <w:sz w:val="24"/>
          <w:szCs w:val="24"/>
        </w:rPr>
        <w:t>.</w:t>
      </w:r>
    </w:p>
    <w:p w:rsidR="00B258AD" w:rsidRPr="00E25B94" w:rsidRDefault="00E25B94" w:rsidP="00E25B94">
      <w:pPr>
        <w:jc w:val="both"/>
        <w:rPr>
          <w:sz w:val="24"/>
          <w:szCs w:val="24"/>
        </w:rPr>
      </w:pPr>
      <w:proofErr w:type="spellStart"/>
      <w:r w:rsidRPr="00E25B94">
        <w:rPr>
          <w:b/>
          <w:sz w:val="24"/>
          <w:szCs w:val="24"/>
        </w:rPr>
        <w:t>Stative</w:t>
      </w:r>
      <w:proofErr w:type="spellEnd"/>
      <w:r w:rsidRPr="00E25B94">
        <w:rPr>
          <w:b/>
          <w:sz w:val="24"/>
          <w:szCs w:val="24"/>
        </w:rPr>
        <w:t xml:space="preserve"> verbs:</w:t>
      </w:r>
      <w:r w:rsidRPr="00E25B94">
        <w:rPr>
          <w:sz w:val="24"/>
          <w:szCs w:val="24"/>
        </w:rPr>
        <w:t xml:space="preserve"> the semantic equivalent of adjectives in English. </w:t>
      </w:r>
      <w:proofErr w:type="spellStart"/>
      <w:r w:rsidRPr="00E25B94">
        <w:rPr>
          <w:sz w:val="24"/>
          <w:szCs w:val="24"/>
        </w:rPr>
        <w:t>Stative</w:t>
      </w:r>
      <w:proofErr w:type="spellEnd"/>
      <w:r w:rsidRPr="00E25B94">
        <w:rPr>
          <w:sz w:val="24"/>
          <w:szCs w:val="24"/>
        </w:rPr>
        <w:t xml:space="preserve"> verbs often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>function as the main verb of a sentence: the nominal sentence pattern is NOT used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 xml:space="preserve">to signify "is" with </w:t>
      </w:r>
      <w:proofErr w:type="spellStart"/>
      <w:r w:rsidRPr="00E25B94">
        <w:rPr>
          <w:sz w:val="24"/>
          <w:szCs w:val="24"/>
        </w:rPr>
        <w:t>stative</w:t>
      </w:r>
      <w:proofErr w:type="spellEnd"/>
      <w:r w:rsidRPr="00E25B94">
        <w:rPr>
          <w:sz w:val="24"/>
          <w:szCs w:val="24"/>
        </w:rPr>
        <w:t xml:space="preserve"> verbs. E.g.: </w:t>
      </w:r>
      <w:r w:rsidR="00DB34E5">
        <w:rPr>
          <w:rFonts w:hint="eastAsia"/>
          <w:sz w:val="24"/>
          <w:szCs w:val="24"/>
        </w:rPr>
        <w:t>國小</w:t>
      </w:r>
      <w:r w:rsidR="00DB34E5">
        <w:rPr>
          <w:rFonts w:hint="eastAsia"/>
          <w:sz w:val="24"/>
          <w:szCs w:val="24"/>
        </w:rPr>
        <w:t xml:space="preserve"> </w:t>
      </w:r>
      <w:r w:rsidR="00DB34E5">
        <w:rPr>
          <w:sz w:val="24"/>
          <w:szCs w:val="24"/>
        </w:rPr>
        <w:t>“</w:t>
      </w:r>
      <w:r w:rsidRPr="00E25B94">
        <w:rPr>
          <w:sz w:val="24"/>
          <w:szCs w:val="24"/>
        </w:rPr>
        <w:t>The state is small</w:t>
      </w:r>
      <w:r w:rsidR="00DB34E5">
        <w:rPr>
          <w:sz w:val="24"/>
          <w:szCs w:val="24"/>
        </w:rPr>
        <w:t>”</w:t>
      </w:r>
      <w:r w:rsidRPr="00E25B94">
        <w:rPr>
          <w:sz w:val="24"/>
          <w:szCs w:val="24"/>
        </w:rPr>
        <w:t xml:space="preserve">; </w:t>
      </w:r>
      <w:r w:rsidR="00DB34E5">
        <w:rPr>
          <w:rFonts w:hint="eastAsia"/>
          <w:sz w:val="24"/>
          <w:szCs w:val="24"/>
        </w:rPr>
        <w:t>烏不多</w:t>
      </w:r>
      <w:r w:rsidRPr="00E25B94">
        <w:rPr>
          <w:sz w:val="24"/>
          <w:szCs w:val="24"/>
        </w:rPr>
        <w:t xml:space="preserve"> </w:t>
      </w:r>
      <w:r w:rsidR="00DB34E5">
        <w:rPr>
          <w:sz w:val="24"/>
          <w:szCs w:val="24"/>
        </w:rPr>
        <w:t>“</w:t>
      </w:r>
      <w:r w:rsidRPr="00E25B94">
        <w:rPr>
          <w:sz w:val="24"/>
          <w:szCs w:val="24"/>
        </w:rPr>
        <w:t>The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>crows are not numerous</w:t>
      </w:r>
      <w:r w:rsidR="00DB34E5">
        <w:rPr>
          <w:sz w:val="24"/>
          <w:szCs w:val="24"/>
        </w:rPr>
        <w:t>”</w:t>
      </w:r>
      <w:r w:rsidRPr="00E25B94">
        <w:rPr>
          <w:sz w:val="24"/>
          <w:szCs w:val="24"/>
        </w:rPr>
        <w:t xml:space="preserve">/ </w:t>
      </w:r>
      <w:r w:rsidR="00DB34E5">
        <w:rPr>
          <w:sz w:val="24"/>
          <w:szCs w:val="24"/>
        </w:rPr>
        <w:t>“</w:t>
      </w:r>
      <w:r w:rsidRPr="00E25B94">
        <w:rPr>
          <w:sz w:val="24"/>
          <w:szCs w:val="24"/>
        </w:rPr>
        <w:t>There are not many crows</w:t>
      </w:r>
      <w:r w:rsidR="00DB34E5">
        <w:rPr>
          <w:sz w:val="24"/>
          <w:szCs w:val="24"/>
        </w:rPr>
        <w:t>”</w:t>
      </w:r>
      <w:r w:rsidRPr="00E25B94">
        <w:rPr>
          <w:sz w:val="24"/>
          <w:szCs w:val="24"/>
        </w:rPr>
        <w:t>.</w:t>
      </w:r>
    </w:p>
    <w:p w:rsidR="00E25B94" w:rsidRPr="00E25B94" w:rsidRDefault="00E25B94" w:rsidP="00E25B94">
      <w:pPr>
        <w:jc w:val="both"/>
        <w:rPr>
          <w:sz w:val="24"/>
          <w:szCs w:val="24"/>
        </w:rPr>
      </w:pPr>
      <w:proofErr w:type="spellStart"/>
      <w:r w:rsidRPr="00E25B94">
        <w:rPr>
          <w:b/>
          <w:sz w:val="24"/>
          <w:szCs w:val="24"/>
        </w:rPr>
        <w:t>Coverb</w:t>
      </w:r>
      <w:proofErr w:type="spellEnd"/>
      <w:r w:rsidRPr="00E25B94">
        <w:rPr>
          <w:b/>
          <w:sz w:val="24"/>
          <w:szCs w:val="24"/>
        </w:rPr>
        <w:t>:</w:t>
      </w:r>
      <w:r w:rsidRPr="00E25B94">
        <w:rPr>
          <w:sz w:val="24"/>
          <w:szCs w:val="24"/>
        </w:rPr>
        <w:t xml:space="preserve"> a class of verb which forms a subordinate phrase placed before (or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 xml:space="preserve">sometimes after) the main verb phrase. </w:t>
      </w:r>
      <w:proofErr w:type="spellStart"/>
      <w:r w:rsidRPr="00E25B94">
        <w:rPr>
          <w:sz w:val="24"/>
          <w:szCs w:val="24"/>
        </w:rPr>
        <w:t>Coverbs</w:t>
      </w:r>
      <w:proofErr w:type="spellEnd"/>
      <w:r w:rsidRPr="00E25B94">
        <w:rPr>
          <w:sz w:val="24"/>
          <w:szCs w:val="24"/>
        </w:rPr>
        <w:t xml:space="preserve"> often correspond to prepositional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 xml:space="preserve">phrases in English. E.g. </w:t>
      </w:r>
      <w:r w:rsidR="00DB34E5">
        <w:rPr>
          <w:rFonts w:hint="eastAsia"/>
          <w:sz w:val="24"/>
          <w:szCs w:val="24"/>
        </w:rPr>
        <w:t>自燕之楚</w:t>
      </w:r>
      <w:r w:rsidRPr="00E25B94">
        <w:rPr>
          <w:rFonts w:ascii="Calibri" w:hAnsi="Calibri" w:cs="Calibri"/>
          <w:sz w:val="24"/>
          <w:szCs w:val="24"/>
        </w:rPr>
        <w:t xml:space="preserve"> </w:t>
      </w:r>
      <w:r w:rsidR="00DB34E5">
        <w:rPr>
          <w:rFonts w:ascii="Calibri" w:hAnsi="Calibri" w:cs="Calibri"/>
          <w:sz w:val="24"/>
          <w:szCs w:val="24"/>
        </w:rPr>
        <w:t>“</w:t>
      </w:r>
      <w:r w:rsidRPr="00E25B94">
        <w:rPr>
          <w:rFonts w:ascii="Calibri" w:hAnsi="Calibri" w:cs="Calibri"/>
          <w:sz w:val="24"/>
          <w:szCs w:val="24"/>
        </w:rPr>
        <w:t>He went from Yan to Chu</w:t>
      </w:r>
      <w:r w:rsidR="00DB34E5">
        <w:rPr>
          <w:rFonts w:ascii="Calibri" w:hAnsi="Calibri" w:cs="Calibri"/>
          <w:sz w:val="24"/>
          <w:szCs w:val="24"/>
        </w:rPr>
        <w:t>”</w:t>
      </w:r>
      <w:r w:rsidRPr="00E25B94">
        <w:rPr>
          <w:rFonts w:ascii="Calibri" w:hAnsi="Calibri" w:cs="Calibri"/>
          <w:sz w:val="24"/>
          <w:szCs w:val="24"/>
        </w:rPr>
        <w:t xml:space="preserve">; </w:t>
      </w:r>
      <w:r w:rsidR="00DB34E5">
        <w:rPr>
          <w:rFonts w:ascii="Calibri" w:hAnsi="Calibri" w:cs="Calibri" w:hint="eastAsia"/>
          <w:sz w:val="24"/>
          <w:szCs w:val="24"/>
        </w:rPr>
        <w:t>月去人遠</w:t>
      </w:r>
      <w:r w:rsidRPr="00E25B94">
        <w:rPr>
          <w:rFonts w:ascii="Calibri" w:hAnsi="Calibri" w:cs="Calibri"/>
          <w:sz w:val="24"/>
          <w:szCs w:val="24"/>
        </w:rPr>
        <w:t xml:space="preserve"> </w:t>
      </w:r>
      <w:r w:rsidR="00DB34E5">
        <w:rPr>
          <w:rFonts w:ascii="Calibri" w:hAnsi="Calibri" w:cs="Calibri"/>
          <w:sz w:val="24"/>
          <w:szCs w:val="24"/>
        </w:rPr>
        <w:t>“</w:t>
      </w:r>
      <w:r w:rsidRPr="00E25B94">
        <w:rPr>
          <w:rFonts w:ascii="Calibri" w:hAnsi="Calibri" w:cs="Calibri"/>
          <w:sz w:val="24"/>
          <w:szCs w:val="24"/>
        </w:rPr>
        <w:t>The</w:t>
      </w:r>
      <w:r>
        <w:rPr>
          <w:rFonts w:ascii="Calibri" w:hAnsi="Calibri" w:cs="Calibri"/>
          <w:sz w:val="24"/>
          <w:szCs w:val="24"/>
        </w:rPr>
        <w:t xml:space="preserve"> </w:t>
      </w:r>
      <w:r w:rsidRPr="00E25B94">
        <w:rPr>
          <w:sz w:val="24"/>
          <w:szCs w:val="24"/>
        </w:rPr>
        <w:t>moo</w:t>
      </w:r>
      <w:r w:rsidR="00DB34E5">
        <w:rPr>
          <w:sz w:val="24"/>
          <w:szCs w:val="24"/>
        </w:rPr>
        <w:t>n is far away from human beings”</w:t>
      </w:r>
      <w:r w:rsidRPr="00E25B94">
        <w:rPr>
          <w:sz w:val="24"/>
          <w:szCs w:val="24"/>
        </w:rPr>
        <w:t>.</w:t>
      </w:r>
    </w:p>
    <w:p w:rsidR="00E25B94" w:rsidRPr="00E25B94" w:rsidRDefault="00E25B94" w:rsidP="00E25B94">
      <w:pPr>
        <w:jc w:val="both"/>
        <w:rPr>
          <w:sz w:val="24"/>
          <w:szCs w:val="24"/>
        </w:rPr>
      </w:pPr>
      <w:r w:rsidRPr="00E25B94">
        <w:rPr>
          <w:b/>
          <w:sz w:val="24"/>
          <w:szCs w:val="24"/>
        </w:rPr>
        <w:t>Auxiliary verb:</w:t>
      </w:r>
      <w:r w:rsidRPr="00E25B94">
        <w:rPr>
          <w:sz w:val="24"/>
          <w:szCs w:val="24"/>
        </w:rPr>
        <w:t xml:space="preserve"> placed before the main verb or verb phrase or add to its meaning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>(</w:t>
      </w:r>
      <w:proofErr w:type="spellStart"/>
      <w:r w:rsidRPr="00E25B94">
        <w:rPr>
          <w:sz w:val="24"/>
          <w:szCs w:val="24"/>
        </w:rPr>
        <w:t>can</w:t>
      </w:r>
      <w:proofErr w:type="gramStart"/>
      <w:r w:rsidRPr="00E25B94">
        <w:rPr>
          <w:sz w:val="24"/>
          <w:szCs w:val="24"/>
        </w:rPr>
        <w:t>,must,should</w:t>
      </w:r>
      <w:proofErr w:type="spellEnd"/>
      <w:proofErr w:type="gramEnd"/>
      <w:r w:rsidRPr="00E25B94">
        <w:rPr>
          <w:sz w:val="24"/>
          <w:szCs w:val="24"/>
        </w:rPr>
        <w:t xml:space="preserve">): </w:t>
      </w:r>
      <w:r w:rsidR="00DB34E5">
        <w:rPr>
          <w:rFonts w:hint="eastAsia"/>
          <w:sz w:val="24"/>
          <w:szCs w:val="24"/>
        </w:rPr>
        <w:t>能</w:t>
      </w:r>
      <w:r w:rsidR="00DB34E5">
        <w:rPr>
          <w:sz w:val="24"/>
          <w:szCs w:val="24"/>
        </w:rPr>
        <w:t xml:space="preserve">, </w:t>
      </w:r>
      <w:r w:rsidR="00DB34E5">
        <w:rPr>
          <w:rFonts w:hint="eastAsia"/>
          <w:sz w:val="24"/>
          <w:szCs w:val="24"/>
        </w:rPr>
        <w:t>欲</w:t>
      </w:r>
      <w:r w:rsidR="00DB34E5">
        <w:rPr>
          <w:sz w:val="24"/>
          <w:szCs w:val="24"/>
        </w:rPr>
        <w:t xml:space="preserve">, </w:t>
      </w:r>
      <w:r w:rsidR="00DB34E5">
        <w:rPr>
          <w:rFonts w:hint="eastAsia"/>
          <w:sz w:val="24"/>
          <w:szCs w:val="24"/>
        </w:rPr>
        <w:t>敢</w:t>
      </w:r>
      <w:r w:rsidR="00DB34E5">
        <w:rPr>
          <w:sz w:val="24"/>
          <w:szCs w:val="24"/>
        </w:rPr>
        <w:t xml:space="preserve">, </w:t>
      </w:r>
      <w:r w:rsidR="00DB34E5">
        <w:rPr>
          <w:rFonts w:hint="eastAsia"/>
          <w:sz w:val="24"/>
          <w:szCs w:val="24"/>
        </w:rPr>
        <w:t>得</w:t>
      </w:r>
      <w:r w:rsidR="00DB34E5">
        <w:rPr>
          <w:sz w:val="24"/>
          <w:szCs w:val="24"/>
        </w:rPr>
        <w:t xml:space="preserve">, </w:t>
      </w:r>
      <w:r w:rsidR="00DB34E5">
        <w:rPr>
          <w:rFonts w:hint="eastAsia"/>
          <w:sz w:val="24"/>
          <w:szCs w:val="24"/>
        </w:rPr>
        <w:t>知</w:t>
      </w:r>
      <w:r w:rsidR="00DB34E5">
        <w:rPr>
          <w:sz w:val="24"/>
          <w:szCs w:val="24"/>
        </w:rPr>
        <w:t xml:space="preserve">, </w:t>
      </w:r>
      <w:r w:rsidR="00DB34E5">
        <w:rPr>
          <w:rFonts w:hint="eastAsia"/>
          <w:sz w:val="24"/>
          <w:szCs w:val="24"/>
        </w:rPr>
        <w:t>求</w:t>
      </w:r>
      <w:r w:rsidR="00DB34E5">
        <w:rPr>
          <w:rFonts w:hint="eastAsia"/>
          <w:sz w:val="24"/>
          <w:szCs w:val="24"/>
        </w:rPr>
        <w:t xml:space="preserve"> </w:t>
      </w:r>
      <w:r w:rsidRPr="00E25B94">
        <w:rPr>
          <w:sz w:val="24"/>
          <w:szCs w:val="24"/>
        </w:rPr>
        <w:t>etc.</w:t>
      </w:r>
    </w:p>
    <w:p w:rsidR="00E25B94" w:rsidRPr="00E25B94" w:rsidRDefault="00E25B94" w:rsidP="00E25B94">
      <w:pPr>
        <w:jc w:val="both"/>
        <w:rPr>
          <w:sz w:val="24"/>
          <w:szCs w:val="24"/>
        </w:rPr>
      </w:pPr>
      <w:r w:rsidRPr="00E25B94">
        <w:rPr>
          <w:b/>
          <w:sz w:val="24"/>
          <w:szCs w:val="24"/>
        </w:rPr>
        <w:t>Nominalization:</w:t>
      </w:r>
      <w:r w:rsidRPr="00E25B94">
        <w:rPr>
          <w:sz w:val="24"/>
          <w:szCs w:val="24"/>
        </w:rPr>
        <w:t xml:space="preserve"> </w:t>
      </w:r>
      <w:r>
        <w:rPr>
          <w:sz w:val="24"/>
          <w:szCs w:val="24"/>
        </w:rPr>
        <w:t>1</w:t>
      </w:r>
      <w:r w:rsidRPr="00E25B94">
        <w:rPr>
          <w:sz w:val="24"/>
          <w:szCs w:val="24"/>
        </w:rPr>
        <w:t>) a verb or verb phrase can be turned into the grammatical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 xml:space="preserve">equivalent of a noun/noun </w:t>
      </w:r>
      <w:proofErr w:type="spellStart"/>
      <w:r w:rsidRPr="00E25B94">
        <w:rPr>
          <w:sz w:val="24"/>
          <w:szCs w:val="24"/>
        </w:rPr>
        <w:t>plrase</w:t>
      </w:r>
      <w:proofErr w:type="spellEnd"/>
      <w:r w:rsidRPr="00E25B94">
        <w:rPr>
          <w:sz w:val="24"/>
          <w:szCs w:val="24"/>
        </w:rPr>
        <w:t xml:space="preserve"> though the use of particles. </w:t>
      </w:r>
      <w:r w:rsidR="00DB34E5">
        <w:rPr>
          <w:rFonts w:hint="eastAsia"/>
          <w:sz w:val="24"/>
          <w:szCs w:val="24"/>
        </w:rPr>
        <w:t>者</w:t>
      </w:r>
      <w:r w:rsidRPr="00E25B94">
        <w:rPr>
          <w:sz w:val="24"/>
          <w:szCs w:val="24"/>
        </w:rPr>
        <w:t xml:space="preserve"> is</w:t>
      </w:r>
      <w:r w:rsidR="00DB34E5">
        <w:rPr>
          <w:rFonts w:hint="eastAsia"/>
          <w:sz w:val="24"/>
          <w:szCs w:val="24"/>
        </w:rPr>
        <w:t xml:space="preserve"> </w:t>
      </w:r>
      <w:r w:rsidRPr="00E25B94">
        <w:rPr>
          <w:sz w:val="24"/>
          <w:szCs w:val="24"/>
        </w:rPr>
        <w:t>placed after a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 xml:space="preserve">verb phrase (in most cases replacing the subject): </w:t>
      </w:r>
      <w:r w:rsidR="00DB34E5">
        <w:rPr>
          <w:rFonts w:hint="eastAsia"/>
          <w:sz w:val="24"/>
          <w:szCs w:val="24"/>
        </w:rPr>
        <w:t>得之者</w:t>
      </w:r>
      <w:r w:rsidRPr="00E25B94">
        <w:rPr>
          <w:sz w:val="24"/>
          <w:szCs w:val="24"/>
        </w:rPr>
        <w:t xml:space="preserve"> </w:t>
      </w:r>
      <w:r w:rsidR="00FF1D21">
        <w:rPr>
          <w:sz w:val="24"/>
          <w:szCs w:val="24"/>
        </w:rPr>
        <w:t>“</w:t>
      </w:r>
      <w:r w:rsidRPr="00E25B94">
        <w:rPr>
          <w:sz w:val="24"/>
          <w:szCs w:val="24"/>
        </w:rPr>
        <w:t>the one who obtained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>it</w:t>
      </w:r>
      <w:r w:rsidR="00FF1D21">
        <w:rPr>
          <w:sz w:val="24"/>
          <w:szCs w:val="24"/>
        </w:rPr>
        <w:t>”</w:t>
      </w:r>
      <w:r w:rsidRPr="00E25B94">
        <w:rPr>
          <w:sz w:val="24"/>
          <w:szCs w:val="24"/>
        </w:rPr>
        <w:t xml:space="preserve">. </w:t>
      </w:r>
      <w:r w:rsidR="00DB34E5">
        <w:rPr>
          <w:rFonts w:hint="eastAsia"/>
          <w:sz w:val="24"/>
          <w:szCs w:val="24"/>
        </w:rPr>
        <w:t>所</w:t>
      </w:r>
      <w:r w:rsidRPr="00E25B94">
        <w:rPr>
          <w:sz w:val="24"/>
          <w:szCs w:val="24"/>
        </w:rPr>
        <w:t xml:space="preserve"> is placed before a verb phrase, replacing the object: </w:t>
      </w:r>
      <w:r w:rsidR="00FF1D21">
        <w:rPr>
          <w:rFonts w:hint="eastAsia"/>
          <w:sz w:val="24"/>
          <w:szCs w:val="24"/>
        </w:rPr>
        <w:t>所欲</w:t>
      </w:r>
      <w:r w:rsidR="00DB34E5">
        <w:rPr>
          <w:sz w:val="24"/>
          <w:szCs w:val="24"/>
        </w:rPr>
        <w:t xml:space="preserve"> “what I desire”</w:t>
      </w:r>
      <w:r w:rsidRPr="00E25B94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 xml:space="preserve">2) Nominalization also occurs with </w:t>
      </w:r>
      <w:r w:rsidR="00FF1D21">
        <w:rPr>
          <w:rFonts w:hint="eastAsia"/>
          <w:sz w:val="24"/>
          <w:szCs w:val="24"/>
        </w:rPr>
        <w:t>之</w:t>
      </w:r>
      <w:r w:rsidRPr="00E25B94">
        <w:rPr>
          <w:sz w:val="24"/>
          <w:szCs w:val="24"/>
        </w:rPr>
        <w:t xml:space="preserve"> and </w:t>
      </w:r>
      <w:r w:rsidR="00FF1D21">
        <w:rPr>
          <w:rFonts w:hint="eastAsia"/>
          <w:sz w:val="24"/>
          <w:szCs w:val="24"/>
        </w:rPr>
        <w:t>其</w:t>
      </w:r>
      <w:r w:rsidRPr="00E25B94">
        <w:rPr>
          <w:sz w:val="24"/>
          <w:szCs w:val="24"/>
        </w:rPr>
        <w:t xml:space="preserve"> when verbs occur as the head of a</w:t>
      </w:r>
      <w:r>
        <w:rPr>
          <w:sz w:val="24"/>
          <w:szCs w:val="24"/>
        </w:rPr>
        <w:t xml:space="preserve"> </w:t>
      </w:r>
      <w:r w:rsidRPr="00E25B94">
        <w:rPr>
          <w:sz w:val="24"/>
          <w:szCs w:val="24"/>
        </w:rPr>
        <w:t xml:space="preserve">noun phrase: </w:t>
      </w:r>
      <w:r w:rsidR="00FF1D21">
        <w:rPr>
          <w:rFonts w:hint="eastAsia"/>
          <w:sz w:val="24"/>
          <w:szCs w:val="24"/>
        </w:rPr>
        <w:t>王之來</w:t>
      </w:r>
      <w:r w:rsidR="00DB34E5">
        <w:rPr>
          <w:sz w:val="24"/>
          <w:szCs w:val="24"/>
        </w:rPr>
        <w:t xml:space="preserve"> “</w:t>
      </w:r>
      <w:r w:rsidRPr="00E25B94">
        <w:rPr>
          <w:sz w:val="24"/>
          <w:szCs w:val="24"/>
        </w:rPr>
        <w:t>the ki</w:t>
      </w:r>
      <w:r w:rsidR="00DB34E5">
        <w:rPr>
          <w:sz w:val="24"/>
          <w:szCs w:val="24"/>
        </w:rPr>
        <w:t>ng's coming”</w:t>
      </w:r>
      <w:r>
        <w:rPr>
          <w:sz w:val="24"/>
          <w:szCs w:val="24"/>
        </w:rPr>
        <w:t xml:space="preserve">: </w:t>
      </w:r>
      <w:r w:rsidR="00FF1D21">
        <w:rPr>
          <w:rFonts w:hint="eastAsia"/>
          <w:sz w:val="24"/>
          <w:szCs w:val="24"/>
        </w:rPr>
        <w:t>其來</w:t>
      </w:r>
      <w:r>
        <w:rPr>
          <w:sz w:val="24"/>
          <w:szCs w:val="24"/>
        </w:rPr>
        <w:t xml:space="preserve"> </w:t>
      </w:r>
      <w:r w:rsidR="00DB34E5">
        <w:rPr>
          <w:sz w:val="24"/>
          <w:szCs w:val="24"/>
        </w:rPr>
        <w:t>“</w:t>
      </w:r>
      <w:r>
        <w:rPr>
          <w:sz w:val="24"/>
          <w:szCs w:val="24"/>
        </w:rPr>
        <w:t>his coming</w:t>
      </w:r>
      <w:r w:rsidR="00DB34E5">
        <w:rPr>
          <w:sz w:val="24"/>
          <w:szCs w:val="24"/>
        </w:rPr>
        <w:t>”</w:t>
      </w:r>
      <w:r>
        <w:rPr>
          <w:sz w:val="24"/>
          <w:szCs w:val="24"/>
        </w:rPr>
        <w:t>.</w:t>
      </w:r>
    </w:p>
    <w:sectPr w:rsidR="00E25B94" w:rsidRPr="00E25B94" w:rsidSect="00B258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E25B94"/>
    <w:rsid w:val="00B258AD"/>
    <w:rsid w:val="00D56DA5"/>
    <w:rsid w:val="00DB34E5"/>
    <w:rsid w:val="00E25B94"/>
    <w:rsid w:val="00FF1D2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258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323</Words>
  <Characters>1847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</dc:creator>
  <cp:lastModifiedBy>Thomas</cp:lastModifiedBy>
  <cp:revision>1</cp:revision>
  <dcterms:created xsi:type="dcterms:W3CDTF">2012-02-13T18:52:00Z</dcterms:created>
  <dcterms:modified xsi:type="dcterms:W3CDTF">2012-02-13T19:15:00Z</dcterms:modified>
</cp:coreProperties>
</file>