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C865C" w14:textId="082DE635" w:rsidR="00CA71C3" w:rsidRDefault="001E0296">
      <w:pPr>
        <w:rPr>
          <w:lang w:val="en-US"/>
        </w:rPr>
      </w:pPr>
      <w:r>
        <w:rPr>
          <w:lang w:val="en-US"/>
        </w:rPr>
        <w:t>Student Name: Ellie Phillips</w:t>
      </w:r>
      <w:r w:rsidR="005B3817">
        <w:rPr>
          <w:lang w:val="en-US"/>
        </w:rPr>
        <w:t xml:space="preserve"> 2502451</w:t>
      </w:r>
    </w:p>
    <w:p w14:paraId="6AB2A349" w14:textId="77777777" w:rsidR="005B3817" w:rsidRDefault="005B3817">
      <w:pPr>
        <w:rPr>
          <w:lang w:val="en-US"/>
        </w:rPr>
      </w:pPr>
    </w:p>
    <w:p w14:paraId="428A3E9E" w14:textId="77777777" w:rsidR="005B3817" w:rsidRPr="00D35EC0" w:rsidRDefault="005B3817">
      <w:pPr>
        <w:rPr>
          <w:lang w:val="en-US"/>
        </w:rPr>
      </w:pPr>
    </w:p>
    <w:p w14:paraId="443F5C6F" w14:textId="30A5EA84" w:rsidR="00D35EC0" w:rsidRPr="00D35EC0" w:rsidRDefault="005B3817" w:rsidP="00D35EC0">
      <w:r w:rsidRPr="00D35EC0">
        <w:rPr>
          <w:lang w:val="en-US"/>
        </w:rPr>
        <w:t>Module Name:</w:t>
      </w:r>
      <w:r w:rsidR="00D35EC0" w:rsidRPr="00D35EC0">
        <w:rPr>
          <w:rFonts w:ascii="Segoe UI" w:eastAsia="Times New Roman" w:hAnsi="Segoe UI" w:cs="Segoe UI"/>
          <w:color w:val="FFFFFF"/>
          <w:kern w:val="36"/>
          <w:sz w:val="48"/>
          <w:szCs w:val="48"/>
          <w:lang w:eastAsia="en-GB"/>
          <w14:ligatures w14:val="none"/>
        </w:rPr>
        <w:t xml:space="preserve"> </w:t>
      </w:r>
      <w:r w:rsidR="00D35EC0" w:rsidRPr="00D35EC0">
        <w:t xml:space="preserve">Hospitality and Guest Service Management </w:t>
      </w:r>
    </w:p>
    <w:p w14:paraId="72B5DA57" w14:textId="4DC9DF05" w:rsidR="005B3817" w:rsidRDefault="005B3817">
      <w:pPr>
        <w:rPr>
          <w:lang w:val="en-US"/>
        </w:rPr>
      </w:pPr>
    </w:p>
    <w:p w14:paraId="2707F17D" w14:textId="77777777" w:rsidR="005B3817" w:rsidRDefault="005B3817">
      <w:pPr>
        <w:rPr>
          <w:lang w:val="en-US"/>
        </w:rPr>
      </w:pPr>
    </w:p>
    <w:p w14:paraId="368D2726" w14:textId="560CB526" w:rsidR="005B3817" w:rsidRPr="00D35EC0" w:rsidRDefault="005B3817">
      <w:pPr>
        <w:rPr>
          <w:lang w:val="en-US"/>
        </w:rPr>
      </w:pPr>
      <w:r w:rsidRPr="00D35EC0">
        <w:rPr>
          <w:lang w:val="en-US"/>
        </w:rPr>
        <w:t>Module Code:</w:t>
      </w:r>
      <w:r w:rsidR="00D35EC0" w:rsidRPr="00D35EC0">
        <w:t xml:space="preserve"> (BMTP4013)</w:t>
      </w:r>
    </w:p>
    <w:p w14:paraId="54EE3B2D" w14:textId="77777777" w:rsidR="005B3817" w:rsidRDefault="005B3817">
      <w:pPr>
        <w:rPr>
          <w:lang w:val="en-US"/>
        </w:rPr>
      </w:pPr>
    </w:p>
    <w:p w14:paraId="71127A73" w14:textId="77777777" w:rsidR="005B3817" w:rsidRDefault="005B3817">
      <w:pPr>
        <w:rPr>
          <w:lang w:val="en-US"/>
        </w:rPr>
      </w:pPr>
    </w:p>
    <w:p w14:paraId="618F7E6E" w14:textId="4C87D623" w:rsidR="005B3817" w:rsidRDefault="005B3817">
      <w:pPr>
        <w:rPr>
          <w:lang w:val="en-US"/>
        </w:rPr>
      </w:pPr>
      <w:r>
        <w:rPr>
          <w:lang w:val="en-US"/>
        </w:rPr>
        <w:t>Lecture</w:t>
      </w:r>
      <w:r w:rsidR="00A35A93">
        <w:rPr>
          <w:lang w:val="en-US"/>
        </w:rPr>
        <w:t xml:space="preserve">s Name: </w:t>
      </w:r>
      <w:r w:rsidR="007C5186">
        <w:rPr>
          <w:lang w:val="en-US"/>
        </w:rPr>
        <w:t>Debroah Jenkins</w:t>
      </w:r>
    </w:p>
    <w:p w14:paraId="1BE97486" w14:textId="77777777" w:rsidR="00CA71C3" w:rsidRDefault="00CA71C3">
      <w:pPr>
        <w:rPr>
          <w:lang w:val="en-US"/>
        </w:rPr>
      </w:pPr>
    </w:p>
    <w:p w14:paraId="27C347DD" w14:textId="77777777" w:rsidR="00CA71C3" w:rsidRDefault="00CA71C3">
      <w:pPr>
        <w:rPr>
          <w:lang w:val="en-US"/>
        </w:rPr>
      </w:pPr>
    </w:p>
    <w:p w14:paraId="2930215C" w14:textId="77777777" w:rsidR="00CA71C3" w:rsidRDefault="00CA71C3">
      <w:pPr>
        <w:rPr>
          <w:lang w:val="en-US"/>
        </w:rPr>
      </w:pPr>
    </w:p>
    <w:p w14:paraId="652E66BE" w14:textId="77777777" w:rsidR="00CA71C3" w:rsidRDefault="00CA71C3">
      <w:pPr>
        <w:rPr>
          <w:lang w:val="en-US"/>
        </w:rPr>
      </w:pPr>
    </w:p>
    <w:p w14:paraId="6D4BB414" w14:textId="77777777" w:rsidR="00CA71C3" w:rsidRDefault="00CA71C3">
      <w:pPr>
        <w:rPr>
          <w:lang w:val="en-US"/>
        </w:rPr>
      </w:pPr>
    </w:p>
    <w:p w14:paraId="4BCFD5CC" w14:textId="77777777" w:rsidR="00CA71C3" w:rsidRDefault="00CA71C3">
      <w:pPr>
        <w:rPr>
          <w:lang w:val="en-US"/>
        </w:rPr>
      </w:pPr>
    </w:p>
    <w:p w14:paraId="4E08EF49" w14:textId="77777777" w:rsidR="00CA71C3" w:rsidRDefault="00CA71C3">
      <w:pPr>
        <w:rPr>
          <w:lang w:val="en-US"/>
        </w:rPr>
      </w:pPr>
    </w:p>
    <w:p w14:paraId="2800F1CE" w14:textId="77777777" w:rsidR="00CA71C3" w:rsidRDefault="00CA71C3">
      <w:pPr>
        <w:rPr>
          <w:lang w:val="en-US"/>
        </w:rPr>
      </w:pPr>
    </w:p>
    <w:p w14:paraId="5D6AF8E7" w14:textId="77777777" w:rsidR="00CA71C3" w:rsidRDefault="00CA71C3">
      <w:pPr>
        <w:rPr>
          <w:lang w:val="en-US"/>
        </w:rPr>
      </w:pPr>
    </w:p>
    <w:p w14:paraId="633D7F18" w14:textId="77777777" w:rsidR="00CA71C3" w:rsidRDefault="00CA71C3">
      <w:pPr>
        <w:rPr>
          <w:lang w:val="en-US"/>
        </w:rPr>
      </w:pPr>
    </w:p>
    <w:p w14:paraId="741EE01A" w14:textId="77777777" w:rsidR="00CA71C3" w:rsidRDefault="00CA71C3">
      <w:pPr>
        <w:rPr>
          <w:lang w:val="en-US"/>
        </w:rPr>
      </w:pPr>
    </w:p>
    <w:p w14:paraId="075B2048" w14:textId="77777777" w:rsidR="00CA71C3" w:rsidRDefault="00CA71C3">
      <w:pPr>
        <w:rPr>
          <w:lang w:val="en-US"/>
        </w:rPr>
      </w:pPr>
    </w:p>
    <w:p w14:paraId="5EF9E3E8" w14:textId="77777777" w:rsidR="00CA71C3" w:rsidRDefault="00CA71C3">
      <w:pPr>
        <w:rPr>
          <w:lang w:val="en-US"/>
        </w:rPr>
      </w:pPr>
    </w:p>
    <w:p w14:paraId="7AD81E32" w14:textId="77777777" w:rsidR="00CA71C3" w:rsidRDefault="00CA71C3">
      <w:pPr>
        <w:rPr>
          <w:lang w:val="en-US"/>
        </w:rPr>
      </w:pPr>
    </w:p>
    <w:p w14:paraId="5DDA358E" w14:textId="77777777" w:rsidR="00CA71C3" w:rsidRDefault="00CA71C3">
      <w:pPr>
        <w:rPr>
          <w:lang w:val="en-US"/>
        </w:rPr>
      </w:pPr>
    </w:p>
    <w:p w14:paraId="5DF74916" w14:textId="77777777" w:rsidR="00CA71C3" w:rsidRDefault="00CA71C3">
      <w:pPr>
        <w:rPr>
          <w:lang w:val="en-US"/>
        </w:rPr>
      </w:pPr>
    </w:p>
    <w:p w14:paraId="2402E5A6" w14:textId="77777777" w:rsidR="00CA71C3" w:rsidRDefault="00CA71C3">
      <w:pPr>
        <w:rPr>
          <w:lang w:val="en-US"/>
        </w:rPr>
      </w:pPr>
    </w:p>
    <w:p w14:paraId="52ABDF4A" w14:textId="77777777" w:rsidR="00CA71C3" w:rsidRDefault="00CA71C3">
      <w:pPr>
        <w:rPr>
          <w:lang w:val="en-US"/>
        </w:rPr>
      </w:pPr>
    </w:p>
    <w:p w14:paraId="4281A2C5" w14:textId="7763563D" w:rsidR="00DF7C22" w:rsidRDefault="006F71AC">
      <w:pPr>
        <w:rPr>
          <w:lang w:val="en-US"/>
        </w:rPr>
      </w:pPr>
      <w:r w:rsidRPr="006F71AC">
        <w:rPr>
          <w:lang w:val="en-US"/>
        </w:rPr>
        <w:lastRenderedPageBreak/>
        <w:t xml:space="preserve">Key Focus Topic: Resolving Guest </w:t>
      </w:r>
      <w:r w:rsidR="00D73020" w:rsidRPr="006F71AC">
        <w:rPr>
          <w:lang w:val="en-US"/>
        </w:rPr>
        <w:t>Disputes:</w:t>
      </w:r>
      <w:r w:rsidRPr="006F71AC">
        <w:rPr>
          <w:lang w:val="en-US"/>
        </w:rPr>
        <w:t xml:space="preserve"> Ellie</w:t>
      </w:r>
    </w:p>
    <w:p w14:paraId="4B580133" w14:textId="77777777" w:rsidR="00DF6736" w:rsidRPr="009C7342" w:rsidRDefault="00DF6736" w:rsidP="00DF6736">
      <w:pPr>
        <w:numPr>
          <w:ilvl w:val="0"/>
          <w:numId w:val="7"/>
        </w:numPr>
        <w:rPr>
          <w:b/>
          <w:bCs/>
        </w:rPr>
      </w:pPr>
      <w:r w:rsidRPr="009C7342">
        <w:rPr>
          <w:b/>
          <w:bCs/>
          <w:lang w:val="en-US"/>
        </w:rPr>
        <w:t>Why guest dispute occurs</w:t>
      </w:r>
    </w:p>
    <w:p w14:paraId="0C1AD075" w14:textId="12A0A15C" w:rsidR="006F71AC" w:rsidRDefault="00C56F08">
      <w:r w:rsidRPr="005A0BEA">
        <w:t xml:space="preserve">Guest disputes often </w:t>
      </w:r>
      <w:proofErr w:type="gramStart"/>
      <w:r w:rsidRPr="005A0BEA">
        <w:t>happe</w:t>
      </w:r>
      <w:r w:rsidR="004D7A74">
        <w:t>ns</w:t>
      </w:r>
      <w:proofErr w:type="gramEnd"/>
      <w:r w:rsidRPr="005A0BEA">
        <w:t xml:space="preserve"> because of misunderstandings, unmet expectations, or unexpected issues during a stay.</w:t>
      </w:r>
      <w:r w:rsidRPr="00C56F08">
        <w:t xml:space="preserve"> According to </w:t>
      </w:r>
      <w:r w:rsidR="006F7EFB" w:rsidRPr="006F7EFB">
        <w:t>(admin@inplass.com, 2024)</w:t>
      </w:r>
      <w:r w:rsidRPr="00C56F08">
        <w:t>, conflicts can arise when guests feel their needs weren’t fully understood, when something doesn’t go as they anticipated, or when unforeseen problems</w:t>
      </w:r>
      <w:r w:rsidR="006F7EFB">
        <w:t xml:space="preserve">, </w:t>
      </w:r>
      <w:r w:rsidRPr="00C56F08">
        <w:t>like room issues or service delays</w:t>
      </w:r>
      <w:r w:rsidR="006F7EFB">
        <w:t xml:space="preserve">, </w:t>
      </w:r>
      <w:r w:rsidRPr="00C56F08">
        <w:t>disrupt their experience. These situations can easily lead to frustration, making clear communication and proactive service</w:t>
      </w:r>
      <w:r w:rsidR="00FA7F23">
        <w:t xml:space="preserve"> is</w:t>
      </w:r>
      <w:r w:rsidRPr="00C56F08">
        <w:t xml:space="preserve"> essential to preventing disputes.</w:t>
      </w:r>
    </w:p>
    <w:p w14:paraId="2DDB4780" w14:textId="4CE9F443" w:rsidR="00626041" w:rsidRPr="00626041" w:rsidRDefault="00626041" w:rsidP="00626041">
      <w:pPr>
        <w:pStyle w:val="ListParagraph"/>
        <w:numPr>
          <w:ilvl w:val="0"/>
          <w:numId w:val="1"/>
        </w:numPr>
        <w:rPr>
          <w:b/>
          <w:bCs/>
        </w:rPr>
      </w:pPr>
      <w:r w:rsidRPr="00626041">
        <w:rPr>
          <w:b/>
          <w:bCs/>
        </w:rPr>
        <w:t>Industry Wide Pressures</w:t>
      </w:r>
    </w:p>
    <w:p w14:paraId="490528FC" w14:textId="1052E062" w:rsidR="002C2942" w:rsidRPr="00626041" w:rsidRDefault="00626041" w:rsidP="002C2942">
      <w:r w:rsidRPr="00626041">
        <w:t>Guest disputes in hotels can increase when rapidly changing guest expectations are not met, and the Deloitte article highlights several pressures that contribute to this. According to Deloitte</w:t>
      </w:r>
      <w:r>
        <w:t xml:space="preserve"> (2024)</w:t>
      </w:r>
      <w:r w:rsidRPr="00626041">
        <w:t>, the hospitality industry is “constantly trying to keep up with ever</w:t>
      </w:r>
      <w:r w:rsidRPr="00626041">
        <w:noBreakHyphen/>
        <w:t>changing consumer demands,” driven by generational shifts, technology developments, and a growing desire for personalised experiences. When hotels struggle to deliver the seamless, tailored service guests now expec</w:t>
      </w:r>
      <w:r w:rsidR="00C146C5">
        <w:t xml:space="preserve">t, </w:t>
      </w:r>
      <w:r w:rsidRPr="00626041">
        <w:t>especially as “technology enables the luxury experience” and travellers look for consistent digital and in</w:t>
      </w:r>
      <w:r w:rsidRPr="00626041">
        <w:noBreakHyphen/>
        <w:t>person touchpoints</w:t>
      </w:r>
      <w:r w:rsidR="00C146C5">
        <w:t>. A</w:t>
      </w:r>
      <w:r w:rsidRPr="00626041">
        <w:t>ny gap between expectation and reality can quickly lead to dissatisfaction. The article also notes that the “guest of the future is incredibly diverse,” meaning hotels must manage a wide range of needs and preferences. If staff or systems fail to recognise or respond to these differences, guests may feel overlooked or undervalued, increasing the likelihood of disputes. In this way, the fast</w:t>
      </w:r>
      <w:r w:rsidRPr="00626041">
        <w:noBreakHyphen/>
        <w:t>evolving landscape described by Deloitte directly heightens the risk of misunderstandings, unmet expectations, and conflict during a stay</w:t>
      </w:r>
      <w:r w:rsidR="002C2942">
        <w:t xml:space="preserve"> </w:t>
      </w:r>
      <w:r w:rsidR="002C2942" w:rsidRPr="00626041">
        <w:t>(Deloitte, 2024)</w:t>
      </w:r>
      <w:r w:rsidR="002C2942">
        <w:t>.</w:t>
      </w:r>
    </w:p>
    <w:p w14:paraId="6C512797" w14:textId="77777777" w:rsidR="006F71AC" w:rsidRDefault="006F71AC">
      <w:pPr>
        <w:rPr>
          <w:lang w:val="en-US"/>
        </w:rPr>
      </w:pPr>
    </w:p>
    <w:p w14:paraId="5D68EDBC" w14:textId="77777777" w:rsidR="00DF6736" w:rsidRPr="009C7342" w:rsidRDefault="00DF6736" w:rsidP="00DF6736">
      <w:pPr>
        <w:numPr>
          <w:ilvl w:val="0"/>
          <w:numId w:val="3"/>
        </w:numPr>
        <w:rPr>
          <w:b/>
          <w:bCs/>
        </w:rPr>
      </w:pPr>
      <w:r w:rsidRPr="009C7342">
        <w:rPr>
          <w:b/>
          <w:bCs/>
          <w:lang w:val="en-US"/>
        </w:rPr>
        <w:t>How to handle a dispute</w:t>
      </w:r>
    </w:p>
    <w:p w14:paraId="13DD714B" w14:textId="694FA1FA" w:rsidR="003B10B8" w:rsidRDefault="003B10B8">
      <w:r w:rsidRPr="003B10B8">
        <w:t>When a dispute arises in a public sector service, Nel and colleagues (2000) point out that what really matters to people is feeling that the process is fair, clear, and respectful. Citizens don’t judge the experience only by whether they “win” the complaint</w:t>
      </w:r>
      <w:r w:rsidR="00B86BA1">
        <w:t xml:space="preserve">, </w:t>
      </w:r>
      <w:r w:rsidRPr="003B10B8">
        <w:t>they pay close attention to how they were treated along the way. That means a good resolution process isn’t just about the final decision. It’s about explaining what’s happening in plain language, responding without unnecessary delays, and treating the person with genuine courtesy and empathy. When these things are in place, people are far more likely to walk away feeling satisfied, even if the outcome isn’t exactly what they wanted.</w:t>
      </w:r>
    </w:p>
    <w:p w14:paraId="5CCC4B08" w14:textId="77777777" w:rsidR="00652FE7" w:rsidRPr="009C7342" w:rsidRDefault="00652FE7" w:rsidP="00652FE7">
      <w:pPr>
        <w:pStyle w:val="ListParagraph"/>
        <w:numPr>
          <w:ilvl w:val="0"/>
          <w:numId w:val="4"/>
        </w:numPr>
        <w:rPr>
          <w:b/>
          <w:bCs/>
        </w:rPr>
      </w:pPr>
      <w:r w:rsidRPr="009C7342">
        <w:rPr>
          <w:b/>
          <w:bCs/>
          <w:lang w:val="en-US"/>
        </w:rPr>
        <w:t>The importance of effective dispute resolution</w:t>
      </w:r>
    </w:p>
    <w:p w14:paraId="104E2B69" w14:textId="25E3512B" w:rsidR="00956F30" w:rsidRDefault="00880835" w:rsidP="00880835">
      <w:r w:rsidRPr="00880835">
        <w:t xml:space="preserve">Research by Tantawy and </w:t>
      </w:r>
      <w:proofErr w:type="spellStart"/>
      <w:r w:rsidRPr="00880835">
        <w:t>Losekoot</w:t>
      </w:r>
      <w:proofErr w:type="spellEnd"/>
      <w:r w:rsidR="00F177EE">
        <w:t xml:space="preserve"> (2000)</w:t>
      </w:r>
      <w:r w:rsidRPr="00880835">
        <w:t xml:space="preserve"> shows that when hotel staff handle complaints promptly and professionally, guests are far more willing to return, turning a </w:t>
      </w:r>
      <w:r w:rsidRPr="00880835">
        <w:lastRenderedPageBreak/>
        <w:t xml:space="preserve">negative experience into an opportunity for service recovery and improvement. Their study emphasizes that </w:t>
      </w:r>
      <w:r w:rsidRPr="00273E55">
        <w:t xml:space="preserve">guest complaints should be viewed not as threats but as valuable feedback, </w:t>
      </w:r>
      <w:r w:rsidRPr="00880835">
        <w:t>allowing hotels to identify service gaps and refine operations.</w:t>
      </w:r>
      <w:r w:rsidR="00B74B36">
        <w:t xml:space="preserve"> T</w:t>
      </w:r>
      <w:r w:rsidRPr="00880835">
        <w:t xml:space="preserve">hey </w:t>
      </w:r>
      <w:r w:rsidR="00CB2DE3">
        <w:t xml:space="preserve">also </w:t>
      </w:r>
      <w:r w:rsidRPr="00880835">
        <w:t xml:space="preserve">found that </w:t>
      </w:r>
      <w:r w:rsidRPr="00CB2DE3">
        <w:t>proficiency in resolving complaints leads to higher guest loyalty,</w:t>
      </w:r>
      <w:r w:rsidRPr="00880835">
        <w:t xml:space="preserve"> demonstrating that the way staff respond in moments of service failure can have a greater impact on guest perceptions than routine service interactions. Effective dispute resolution therefore becomes a strategic tool</w:t>
      </w:r>
      <w:r w:rsidR="00CB2DE3">
        <w:t xml:space="preserve">, </w:t>
      </w:r>
      <w:r w:rsidRPr="00880835">
        <w:t>one that enhances retention, builds trust, and reinforces a hotel’s commitment to consistent, high</w:t>
      </w:r>
      <w:r w:rsidRPr="00880835">
        <w:noBreakHyphen/>
        <w:t>quality service.</w:t>
      </w:r>
    </w:p>
    <w:p w14:paraId="3ACEE336" w14:textId="33C0F842" w:rsidR="003364E4" w:rsidRPr="004272A2" w:rsidRDefault="003364E4" w:rsidP="003364E4">
      <w:pPr>
        <w:pStyle w:val="ListParagraph"/>
        <w:numPr>
          <w:ilvl w:val="0"/>
          <w:numId w:val="4"/>
        </w:numPr>
        <w:rPr>
          <w:b/>
          <w:bCs/>
        </w:rPr>
      </w:pPr>
      <w:r w:rsidRPr="004272A2">
        <w:rPr>
          <w:b/>
          <w:bCs/>
          <w:lang w:val="en-US"/>
        </w:rPr>
        <w:t xml:space="preserve">Theory- Maslow's </w:t>
      </w:r>
      <w:r w:rsidR="00D6243A" w:rsidRPr="004272A2">
        <w:rPr>
          <w:b/>
          <w:bCs/>
          <w:lang w:val="en-US"/>
        </w:rPr>
        <w:t>hierarchy</w:t>
      </w:r>
      <w:r w:rsidRPr="004272A2">
        <w:rPr>
          <w:b/>
          <w:bCs/>
          <w:lang w:val="en-US"/>
        </w:rPr>
        <w:t xml:space="preserve"> of needs- guests need to feel respected and heard. </w:t>
      </w:r>
    </w:p>
    <w:p w14:paraId="17B8CC4F" w14:textId="567AF16E" w:rsidR="00484ADF" w:rsidRPr="00484ADF" w:rsidRDefault="00484ADF" w:rsidP="00484ADF">
      <w:r w:rsidRPr="00484ADF">
        <w:rPr>
          <w:noProof/>
        </w:rPr>
        <w:drawing>
          <wp:inline distT="0" distB="0" distL="0" distR="0" wp14:anchorId="179A5B99" wp14:editId="73D8928C">
            <wp:extent cx="12700" cy="12700"/>
            <wp:effectExtent l="0" t="0" r="0" b="0"/>
            <wp:docPr id="2097800416" name="Picture 2">
              <a:extLst xmlns:a="http://schemas.openxmlformats.org/drawingml/2006/main">
                <a:ext uri="{FF2B5EF4-FFF2-40B4-BE49-F238E27FC236}">
                  <a16:creationId xmlns:a16="http://schemas.microsoft.com/office/drawing/2014/main" id="{7036FAAF-0EE5-4387-A3BB-35EF6D9D61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1710B0D4" w14:textId="6036227E" w:rsidR="00D640D5" w:rsidRPr="00D640D5" w:rsidRDefault="00F34509" w:rsidP="00E161F9">
      <w:r w:rsidRPr="00F34509">
        <w:t>Maslow’s hierarchy of needs helps explain why thoughtful guest service matters so much, especially during disputes. At the foundation, every guest needs to feel safe, respected, and acknowledged</w:t>
      </w:r>
      <w:r w:rsidR="00460542">
        <w:t xml:space="preserve">, </w:t>
      </w:r>
      <w:r w:rsidRPr="00F34509">
        <w:t xml:space="preserve">this aligns with Maslow’s </w:t>
      </w:r>
      <w:r w:rsidRPr="00460542">
        <w:t>physiological and safety needs</w:t>
      </w:r>
      <w:r w:rsidRPr="00F34509">
        <w:t xml:space="preserve">, which in hotels translate into providing “a clean and functional environment where guests can relax and refresh themselves” and ensuring strong security and reassurance </w:t>
      </w:r>
      <w:r w:rsidR="00AE59BD">
        <w:t xml:space="preserve">, according to a post on </w:t>
      </w:r>
      <w:proofErr w:type="spellStart"/>
      <w:r w:rsidR="00AE59BD">
        <w:t>Linkedin</w:t>
      </w:r>
      <w:proofErr w:type="spellEnd"/>
      <w:r w:rsidR="00AE59BD">
        <w:t xml:space="preserve"> is</w:t>
      </w:r>
      <w:r w:rsidR="00435651">
        <w:t xml:space="preserve"> </w:t>
      </w:r>
      <w:r w:rsidRPr="00F34509">
        <w:t xml:space="preserve">“effective security systems, reliable door locks, fire alarms” </w:t>
      </w:r>
      <w:r w:rsidR="00435651" w:rsidRPr="00D640D5">
        <w:t>(Linkedin.com, 2026)</w:t>
      </w:r>
      <w:r w:rsidRPr="00F34509">
        <w:t xml:space="preserve">. When a concern arises, listening actively and validating their feelings meets these essential needs and prevents the situation from escalating. Once guests feel heard, you can move into the next level by creating a sense of belonging and trust, reflecting Maslow’s </w:t>
      </w:r>
      <w:r w:rsidRPr="00435651">
        <w:t>social needs,</w:t>
      </w:r>
      <w:r w:rsidRPr="00F34509">
        <w:t xml:space="preserve"> where warm, personalised interactions help guests feel included and emotionally supported. As the dispute resolution progresses, addressing </w:t>
      </w:r>
      <w:r w:rsidRPr="00435651">
        <w:t>esteem needs</w:t>
      </w:r>
      <w:r w:rsidR="00435651">
        <w:t xml:space="preserve"> </w:t>
      </w:r>
      <w:r w:rsidRPr="00F34509">
        <w:t>through recognition, respect, and restoring confidence</w:t>
      </w:r>
      <w:r w:rsidR="00E27520">
        <w:t xml:space="preserve">, </w:t>
      </w:r>
      <w:r w:rsidRPr="00F34509">
        <w:t xml:space="preserve">helps guests feel valued rather than dismissed. By the time you reach the higher levels, offering personalised service and leaving them with a positive impression fulfils their deeper need for </w:t>
      </w:r>
      <w:r w:rsidRPr="00E27520">
        <w:t>self</w:t>
      </w:r>
      <w:r w:rsidRPr="00E27520">
        <w:noBreakHyphen/>
        <w:t>actualisation</w:t>
      </w:r>
      <w:r w:rsidRPr="00F34509">
        <w:t>, where hotels aim to deliver experiences that are not only satisfying but enriching. In this way, resolving a dispute becomes more than fixing a problem</w:t>
      </w:r>
      <w:r w:rsidR="005038C9">
        <w:t>,</w:t>
      </w:r>
      <w:r w:rsidRPr="00F34509">
        <w:t xml:space="preserve"> it becomes an opportunity to meet guests’ psychological needs and reinforce their sense of being valued as individuals </w:t>
      </w:r>
      <w:r w:rsidR="00A733F1" w:rsidRPr="00A733F1">
        <w:t>(McLeod, 2025; Linkedin.com, 2026)</w:t>
      </w:r>
      <w:r w:rsidR="00A733F1">
        <w:t>.</w:t>
      </w:r>
    </w:p>
    <w:p w14:paraId="21DF6C11" w14:textId="77777777" w:rsidR="00D640D5" w:rsidRDefault="00D640D5" w:rsidP="00E71859"/>
    <w:p w14:paraId="3AA20D5E" w14:textId="758EDE35" w:rsidR="003471DD" w:rsidRDefault="00890D9E" w:rsidP="00880835">
      <w:pPr>
        <w:rPr>
          <w:b/>
          <w:bCs/>
        </w:rPr>
      </w:pPr>
      <w:r>
        <w:rPr>
          <w:b/>
          <w:bCs/>
        </w:rPr>
        <w:t>Role Play</w:t>
      </w:r>
    </w:p>
    <w:p w14:paraId="6965ECB1" w14:textId="093CA606" w:rsidR="00E900C6" w:rsidRPr="00CA71C3" w:rsidRDefault="00E900C6" w:rsidP="00E900C6">
      <w:pPr>
        <w:rPr>
          <w:b/>
          <w:bCs/>
        </w:rPr>
      </w:pPr>
      <w:r w:rsidRPr="00CA71C3">
        <w:rPr>
          <w:b/>
          <w:bCs/>
        </w:rPr>
        <w:t>Guest (frustrated) Niamh:</w:t>
      </w:r>
    </w:p>
    <w:p w14:paraId="46543622" w14:textId="77777777" w:rsidR="00E900C6" w:rsidRPr="005414DE" w:rsidRDefault="00E900C6" w:rsidP="00E900C6">
      <w:pPr>
        <w:rPr>
          <w:color w:val="EE0000"/>
        </w:rPr>
      </w:pPr>
      <w:r w:rsidRPr="005414DE">
        <w:rPr>
          <w:b/>
          <w:bCs/>
          <w:color w:val="EE0000"/>
        </w:rPr>
        <w:t>Front Desk Manager (calm, attentive) Ellie:</w:t>
      </w:r>
      <w:r w:rsidRPr="005414DE">
        <w:rPr>
          <w:color w:val="EE0000"/>
        </w:rPr>
        <w:t>  </w:t>
      </w:r>
    </w:p>
    <w:p w14:paraId="66D71C8D" w14:textId="77777777" w:rsidR="005414DE" w:rsidRPr="005414DE" w:rsidRDefault="005414DE" w:rsidP="005414DE">
      <w:pPr>
        <w:rPr>
          <w:b/>
          <w:bCs/>
          <w:color w:val="EE0000"/>
        </w:rPr>
      </w:pPr>
      <w:r w:rsidRPr="005414DE">
        <w:rPr>
          <w:b/>
          <w:bCs/>
          <w:color w:val="EE0000"/>
        </w:rPr>
        <w:t xml:space="preserve">I am very sorry about this situation, I am just going to pull up your reservation to see what has gone wrong. I can completely understand why you are upset and </w:t>
      </w:r>
      <w:r w:rsidRPr="005414DE">
        <w:rPr>
          <w:b/>
          <w:bCs/>
          <w:color w:val="EE0000"/>
        </w:rPr>
        <w:lastRenderedPageBreak/>
        <w:t xml:space="preserve">frustrated and I just want you to know that this is not the standard we aim for here at The Evergreen Mumbles. </w:t>
      </w:r>
    </w:p>
    <w:p w14:paraId="65413E7B" w14:textId="325E8DEA" w:rsidR="00E900C6" w:rsidRDefault="00F70F06" w:rsidP="00E900C6">
      <w:pPr>
        <w:rPr>
          <w:b/>
          <w:bCs/>
        </w:rPr>
      </w:pPr>
      <w:r w:rsidRPr="00F70F06">
        <w:rPr>
          <w:b/>
          <w:bCs/>
        </w:rPr>
        <w:t>Guest’s Partner (adding pressure) Keira:</w:t>
      </w:r>
    </w:p>
    <w:p w14:paraId="27847AFA" w14:textId="77777777" w:rsidR="00F70F06" w:rsidRPr="00F70F06" w:rsidRDefault="00F70F06" w:rsidP="00F70F06">
      <w:r w:rsidRPr="00F70F06">
        <w:rPr>
          <w:b/>
          <w:bCs/>
        </w:rPr>
        <w:t>Housekeeping Supervisor (explaining) Poppy:</w:t>
      </w:r>
      <w:r w:rsidRPr="00F70F06">
        <w:t> </w:t>
      </w:r>
    </w:p>
    <w:p w14:paraId="288BDA50" w14:textId="77777777" w:rsidR="00F70F06" w:rsidRPr="00F70F06" w:rsidRDefault="00F70F06" w:rsidP="00F70F06">
      <w:r w:rsidRPr="00F70F06">
        <w:rPr>
          <w:b/>
          <w:bCs/>
        </w:rPr>
        <w:t>Duty Manager (stepping in with solutions) Lily:</w:t>
      </w:r>
      <w:r w:rsidRPr="00F70F06">
        <w:t> </w:t>
      </w:r>
    </w:p>
    <w:p w14:paraId="5DB58ED5" w14:textId="77777777" w:rsidR="00337D08" w:rsidRPr="00337D08" w:rsidRDefault="00337D08" w:rsidP="00337D08">
      <w:r w:rsidRPr="00337D08">
        <w:rPr>
          <w:b/>
          <w:bCs/>
        </w:rPr>
        <w:t>Guest (softening) Niamh:</w:t>
      </w:r>
      <w:r w:rsidRPr="00337D08">
        <w:t> </w:t>
      </w:r>
    </w:p>
    <w:p w14:paraId="388A4F97" w14:textId="77777777" w:rsidR="00337D08" w:rsidRPr="00337D08" w:rsidRDefault="00337D08" w:rsidP="00337D08">
      <w:pPr>
        <w:rPr>
          <w:color w:val="EE0000"/>
        </w:rPr>
      </w:pPr>
      <w:r w:rsidRPr="00337D08">
        <w:rPr>
          <w:b/>
          <w:bCs/>
          <w:color w:val="EE0000"/>
        </w:rPr>
        <w:t>Front Desk Manager Ellie:</w:t>
      </w:r>
      <w:r w:rsidRPr="00337D08">
        <w:rPr>
          <w:color w:val="EE0000"/>
        </w:rPr>
        <w:t> </w:t>
      </w:r>
    </w:p>
    <w:p w14:paraId="7340B43F" w14:textId="6164958F" w:rsidR="005414DE" w:rsidRPr="00F61FD8" w:rsidRDefault="005414DE" w:rsidP="005414DE">
      <w:pPr>
        <w:rPr>
          <w:color w:val="EE0000"/>
        </w:rPr>
      </w:pPr>
      <w:r w:rsidRPr="00F61FD8">
        <w:rPr>
          <w:color w:val="EE0000"/>
        </w:rPr>
        <w:t>And we’ll make sure you get it.</w:t>
      </w:r>
      <w:r w:rsidR="00F61FD8" w:rsidRPr="00F61FD8">
        <w:rPr>
          <w:color w:val="EE0000"/>
        </w:rPr>
        <w:t xml:space="preserve"> </w:t>
      </w:r>
      <w:r w:rsidRPr="00F61FD8">
        <w:rPr>
          <w:color w:val="EE0000"/>
        </w:rPr>
        <w:t>Thank you for giving us the chance to put this right.</w:t>
      </w:r>
      <w:r w:rsidRPr="00F61FD8">
        <w:rPr>
          <w:color w:val="EE0000"/>
          <w:lang w:val="en-US"/>
        </w:rPr>
        <w:t> </w:t>
      </w:r>
    </w:p>
    <w:p w14:paraId="1E099504" w14:textId="77777777" w:rsidR="00F70F06" w:rsidRPr="00E900C6" w:rsidRDefault="00F70F06" w:rsidP="00E900C6"/>
    <w:p w14:paraId="758F80E3" w14:textId="77777777" w:rsidR="00890D9E" w:rsidRDefault="00890D9E" w:rsidP="00880835">
      <w:pPr>
        <w:rPr>
          <w:b/>
          <w:bCs/>
        </w:rPr>
      </w:pPr>
    </w:p>
    <w:p w14:paraId="3A40748C" w14:textId="09B42E66" w:rsidR="00CE5D4C" w:rsidRPr="00CE5D4C" w:rsidRDefault="00CE5D4C" w:rsidP="00CE5D4C">
      <w:pPr>
        <w:rPr>
          <w:b/>
          <w:bCs/>
        </w:rPr>
      </w:pPr>
      <w:r w:rsidRPr="00CE5D4C">
        <w:rPr>
          <w:b/>
          <w:bCs/>
        </w:rPr>
        <w:t>Reference list</w:t>
      </w:r>
    </w:p>
    <w:p w14:paraId="1E6CB3F9" w14:textId="77777777" w:rsidR="0052586D" w:rsidRPr="0052586D" w:rsidRDefault="0052586D" w:rsidP="0052586D">
      <w:pPr>
        <w:numPr>
          <w:ilvl w:val="0"/>
          <w:numId w:val="9"/>
        </w:numPr>
      </w:pPr>
      <w:r w:rsidRPr="0052586D">
        <w:t xml:space="preserve">admin@inplass.com (2024) </w:t>
      </w:r>
      <w:r w:rsidRPr="0052586D">
        <w:rPr>
          <w:i/>
          <w:iCs/>
        </w:rPr>
        <w:t xml:space="preserve">How to Handle Guest Conflicts in Hotel? - </w:t>
      </w:r>
      <w:proofErr w:type="spellStart"/>
      <w:r w:rsidRPr="0052586D">
        <w:rPr>
          <w:i/>
          <w:iCs/>
        </w:rPr>
        <w:t>iNPLASS</w:t>
      </w:r>
      <w:proofErr w:type="spellEnd"/>
      <w:r w:rsidRPr="0052586D">
        <w:t>. (online) The NextGen Hotel App for Hotel Guest &amp; Staff. Available at: https://www.inplass.com/how-to-handle-guest-conflicts-in-hotel/ (Accessed 5 May 2026).</w:t>
      </w:r>
    </w:p>
    <w:p w14:paraId="4B4118CB" w14:textId="77777777" w:rsidR="0052586D" w:rsidRDefault="0052586D" w:rsidP="0052586D">
      <w:pPr>
        <w:numPr>
          <w:ilvl w:val="0"/>
          <w:numId w:val="9"/>
        </w:numPr>
      </w:pPr>
      <w:r w:rsidRPr="0052586D">
        <w:t xml:space="preserve">Deloitte (2024) </w:t>
      </w:r>
      <w:r w:rsidRPr="0052586D">
        <w:rPr>
          <w:i/>
          <w:iCs/>
        </w:rPr>
        <w:t>The hospitality industry guest of the future | Deloitte UK</w:t>
      </w:r>
      <w:r w:rsidRPr="0052586D">
        <w:t>. (online) www.deloitte.com. Available at: https://www.deloitte.com/uk/en/Industries/consumer/blogs/the-hospitality-guest-of-the-future.html (Accessed 6 May 2026).</w:t>
      </w:r>
    </w:p>
    <w:p w14:paraId="6E14A41E" w14:textId="3DA2AB1B" w:rsidR="00833243" w:rsidRPr="0052586D" w:rsidRDefault="00833243" w:rsidP="00833243">
      <w:pPr>
        <w:pStyle w:val="ListParagraph"/>
        <w:numPr>
          <w:ilvl w:val="0"/>
          <w:numId w:val="9"/>
        </w:numPr>
      </w:pPr>
      <w:r w:rsidRPr="0023036F">
        <w:t xml:space="preserve">Grant, T. (2023) </w:t>
      </w:r>
      <w:r w:rsidRPr="00833243">
        <w:rPr>
          <w:i/>
          <w:iCs/>
        </w:rPr>
        <w:t>Most Common Guest Complaints and How to Handle Them</w:t>
      </w:r>
      <w:r w:rsidRPr="0023036F">
        <w:t xml:space="preserve">. </w:t>
      </w:r>
      <w:r>
        <w:t>(</w:t>
      </w:r>
      <w:r w:rsidRPr="0023036F">
        <w:t>online</w:t>
      </w:r>
      <w:r>
        <w:t>)</w:t>
      </w:r>
      <w:r w:rsidRPr="0023036F">
        <w:t xml:space="preserve"> Revenue Hub. Available at: https://revenue-hub.com/most-common-guest-complaints-and-how-to-handle-them/ </w:t>
      </w:r>
      <w:r>
        <w:t>(</w:t>
      </w:r>
      <w:r w:rsidRPr="0023036F">
        <w:t>Accessed 1 May 2026</w:t>
      </w:r>
      <w:r>
        <w:t>).</w:t>
      </w:r>
    </w:p>
    <w:p w14:paraId="1B610C93" w14:textId="77777777" w:rsidR="0052586D" w:rsidRPr="0052586D" w:rsidRDefault="0052586D" w:rsidP="0052586D">
      <w:pPr>
        <w:numPr>
          <w:ilvl w:val="0"/>
          <w:numId w:val="9"/>
        </w:numPr>
      </w:pPr>
      <w:proofErr w:type="spellStart"/>
      <w:r w:rsidRPr="0052586D">
        <w:t>HiRUM</w:t>
      </w:r>
      <w:proofErr w:type="spellEnd"/>
      <w:r w:rsidRPr="0052586D">
        <w:t xml:space="preserve">. (2018) </w:t>
      </w:r>
      <w:r w:rsidRPr="0052586D">
        <w:rPr>
          <w:i/>
          <w:iCs/>
        </w:rPr>
        <w:t xml:space="preserve">Hotel Industry Trends: 3 Customer Service Trends </w:t>
      </w:r>
      <w:proofErr w:type="gramStart"/>
      <w:r w:rsidRPr="0052586D">
        <w:rPr>
          <w:i/>
          <w:iCs/>
        </w:rPr>
        <w:t>In</w:t>
      </w:r>
      <w:proofErr w:type="gramEnd"/>
      <w:r w:rsidRPr="0052586D">
        <w:rPr>
          <w:i/>
          <w:iCs/>
        </w:rPr>
        <w:t xml:space="preserve"> Hospitality</w:t>
      </w:r>
      <w:r w:rsidRPr="0052586D">
        <w:t>. (online) Available at: https://www.hirum.com.au/blog/customer-service-trends-in-hospitality/ (Accessed 1 May 2026).</w:t>
      </w:r>
    </w:p>
    <w:p w14:paraId="752C1B4C" w14:textId="77777777" w:rsidR="0052586D" w:rsidRPr="0052586D" w:rsidRDefault="0052586D" w:rsidP="0052586D">
      <w:pPr>
        <w:numPr>
          <w:ilvl w:val="0"/>
          <w:numId w:val="9"/>
        </w:numPr>
      </w:pPr>
      <w:r w:rsidRPr="0052586D">
        <w:t xml:space="preserve">Hotel C9 (2025) </w:t>
      </w:r>
      <w:r w:rsidRPr="0052586D">
        <w:rPr>
          <w:i/>
          <w:iCs/>
        </w:rPr>
        <w:t>How Technology is Transforming the Hotel Industry in 2025 - Hotel C9</w:t>
      </w:r>
      <w:r w:rsidRPr="0052586D">
        <w:t>. (online) Hotel C9. Available at: https://www.c9hotel.com/how-technology-is-transforming-the-hotel-industry-in-2025/ (Accessed 6 May 2026).</w:t>
      </w:r>
    </w:p>
    <w:p w14:paraId="38201FC8" w14:textId="77777777" w:rsidR="0052586D" w:rsidRPr="0052586D" w:rsidRDefault="0052586D" w:rsidP="0052586D">
      <w:pPr>
        <w:numPr>
          <w:ilvl w:val="0"/>
          <w:numId w:val="9"/>
        </w:numPr>
      </w:pPr>
      <w:r w:rsidRPr="0052586D">
        <w:t xml:space="preserve">Linkedin.com. (2026) </w:t>
      </w:r>
      <w:r w:rsidRPr="0052586D">
        <w:rPr>
          <w:i/>
          <w:iCs/>
        </w:rPr>
        <w:t xml:space="preserve">Maslow’s Hierarchy of Needs Applied to Hotels: Understanding Guest Experience Through Human </w:t>
      </w:r>
      <w:proofErr w:type="spellStart"/>
      <w:r w:rsidRPr="0052586D">
        <w:rPr>
          <w:i/>
          <w:iCs/>
        </w:rPr>
        <w:t>Motiviation</w:t>
      </w:r>
      <w:proofErr w:type="spellEnd"/>
      <w:r w:rsidRPr="0052586D">
        <w:t>. (online) Available at: https://www.linkedin.com/pulse/maslows-hierarchy-needs-applied-hotels-9b7gc (Accessed 6 May 2026).</w:t>
      </w:r>
    </w:p>
    <w:p w14:paraId="43700828" w14:textId="77777777" w:rsidR="0052586D" w:rsidRPr="0052586D" w:rsidRDefault="0052586D" w:rsidP="0052586D">
      <w:pPr>
        <w:numPr>
          <w:ilvl w:val="0"/>
          <w:numId w:val="9"/>
        </w:numPr>
      </w:pPr>
      <w:r w:rsidRPr="0052586D">
        <w:lastRenderedPageBreak/>
        <w:t xml:space="preserve">McLeod, S. (2025) </w:t>
      </w:r>
      <w:r w:rsidRPr="0052586D">
        <w:rPr>
          <w:i/>
          <w:iCs/>
        </w:rPr>
        <w:t>Maslow’s hierarchy of needs</w:t>
      </w:r>
      <w:r w:rsidRPr="0052586D">
        <w:t>. (online) Simply Psychology. Available at: https://www.simplypsychology.org/maslow.html (Accessed 1 May 2026).</w:t>
      </w:r>
    </w:p>
    <w:p w14:paraId="3BF5D1D4" w14:textId="77777777" w:rsidR="0052586D" w:rsidRPr="0052586D" w:rsidRDefault="0052586D" w:rsidP="0052586D">
      <w:pPr>
        <w:numPr>
          <w:ilvl w:val="0"/>
          <w:numId w:val="9"/>
        </w:numPr>
      </w:pPr>
      <w:r w:rsidRPr="0052586D">
        <w:t xml:space="preserve">Nel, D., </w:t>
      </w:r>
      <w:proofErr w:type="spellStart"/>
      <w:r w:rsidRPr="0052586D">
        <w:t>Athron</w:t>
      </w:r>
      <w:proofErr w:type="spellEnd"/>
      <w:r w:rsidRPr="0052586D">
        <w:t xml:space="preserve">, T., Pitt, L.F. and Ewing, M.T. (2000) Customer Evaluations of Service Complaint Experiences in the Public Sector. </w:t>
      </w:r>
      <w:r w:rsidRPr="0052586D">
        <w:rPr>
          <w:i/>
          <w:iCs/>
        </w:rPr>
        <w:t>Journal of Nonprofit &amp; Public Sector Marketing</w:t>
      </w:r>
      <w:r w:rsidRPr="0052586D">
        <w:t xml:space="preserve">, 7(3), pp.3–30. </w:t>
      </w:r>
      <w:proofErr w:type="spellStart"/>
      <w:proofErr w:type="gramStart"/>
      <w:r w:rsidRPr="0052586D">
        <w:t>doi:https</w:t>
      </w:r>
      <w:proofErr w:type="spellEnd"/>
      <w:r w:rsidRPr="0052586D">
        <w:t>://doi.org/10.1300/j054v07n03_02</w:t>
      </w:r>
      <w:proofErr w:type="gramEnd"/>
      <w:r w:rsidRPr="0052586D">
        <w:t>.</w:t>
      </w:r>
    </w:p>
    <w:p w14:paraId="607F900D" w14:textId="77777777" w:rsidR="0052586D" w:rsidRPr="0052586D" w:rsidRDefault="0052586D" w:rsidP="0052586D">
      <w:pPr>
        <w:numPr>
          <w:ilvl w:val="0"/>
          <w:numId w:val="9"/>
        </w:numPr>
      </w:pPr>
      <w:r w:rsidRPr="0052586D">
        <w:t xml:space="preserve">Tantawy, A. and </w:t>
      </w:r>
      <w:proofErr w:type="spellStart"/>
      <w:r w:rsidRPr="0052586D">
        <w:t>Losekoot</w:t>
      </w:r>
      <w:proofErr w:type="spellEnd"/>
      <w:r w:rsidRPr="0052586D">
        <w:t xml:space="preserve">, E. (2000) “An Assessment of Key Hotel Guest Contact Personnel in Handling Guest Complaints,” </w:t>
      </w:r>
      <w:r w:rsidRPr="0052586D">
        <w:rPr>
          <w:i/>
          <w:iCs/>
        </w:rPr>
        <w:t>Journal of quality assurance in hospitality &amp; tourism</w:t>
      </w:r>
      <w:r w:rsidRPr="0052586D">
        <w:t>, 1(4), pp. 21–43. Available at: https://doi.org/10.1300/J162v01n04_02.</w:t>
      </w:r>
    </w:p>
    <w:p w14:paraId="6534A9A6" w14:textId="77777777" w:rsidR="00292EE2" w:rsidRDefault="00292EE2" w:rsidP="00880835"/>
    <w:sectPr w:rsidR="00292E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0623F"/>
    <w:multiLevelType w:val="hybridMultilevel"/>
    <w:tmpl w:val="AD40EBAA"/>
    <w:lvl w:ilvl="0" w:tplc="782E230E">
      <w:start w:val="1"/>
      <w:numFmt w:val="bullet"/>
      <w:lvlText w:val="•"/>
      <w:lvlJc w:val="left"/>
      <w:pPr>
        <w:tabs>
          <w:tab w:val="num" w:pos="720"/>
        </w:tabs>
        <w:ind w:left="720" w:hanging="360"/>
      </w:pPr>
      <w:rPr>
        <w:rFonts w:ascii="Arial" w:hAnsi="Arial" w:hint="default"/>
      </w:rPr>
    </w:lvl>
    <w:lvl w:ilvl="1" w:tplc="45181EF4" w:tentative="1">
      <w:start w:val="1"/>
      <w:numFmt w:val="bullet"/>
      <w:lvlText w:val="•"/>
      <w:lvlJc w:val="left"/>
      <w:pPr>
        <w:tabs>
          <w:tab w:val="num" w:pos="1440"/>
        </w:tabs>
        <w:ind w:left="1440" w:hanging="360"/>
      </w:pPr>
      <w:rPr>
        <w:rFonts w:ascii="Arial" w:hAnsi="Arial" w:hint="default"/>
      </w:rPr>
    </w:lvl>
    <w:lvl w:ilvl="2" w:tplc="016277AE" w:tentative="1">
      <w:start w:val="1"/>
      <w:numFmt w:val="bullet"/>
      <w:lvlText w:val="•"/>
      <w:lvlJc w:val="left"/>
      <w:pPr>
        <w:tabs>
          <w:tab w:val="num" w:pos="2160"/>
        </w:tabs>
        <w:ind w:left="2160" w:hanging="360"/>
      </w:pPr>
      <w:rPr>
        <w:rFonts w:ascii="Arial" w:hAnsi="Arial" w:hint="default"/>
      </w:rPr>
    </w:lvl>
    <w:lvl w:ilvl="3" w:tplc="ECDA2662" w:tentative="1">
      <w:start w:val="1"/>
      <w:numFmt w:val="bullet"/>
      <w:lvlText w:val="•"/>
      <w:lvlJc w:val="left"/>
      <w:pPr>
        <w:tabs>
          <w:tab w:val="num" w:pos="2880"/>
        </w:tabs>
        <w:ind w:left="2880" w:hanging="360"/>
      </w:pPr>
      <w:rPr>
        <w:rFonts w:ascii="Arial" w:hAnsi="Arial" w:hint="default"/>
      </w:rPr>
    </w:lvl>
    <w:lvl w:ilvl="4" w:tplc="BFA000F6" w:tentative="1">
      <w:start w:val="1"/>
      <w:numFmt w:val="bullet"/>
      <w:lvlText w:val="•"/>
      <w:lvlJc w:val="left"/>
      <w:pPr>
        <w:tabs>
          <w:tab w:val="num" w:pos="3600"/>
        </w:tabs>
        <w:ind w:left="3600" w:hanging="360"/>
      </w:pPr>
      <w:rPr>
        <w:rFonts w:ascii="Arial" w:hAnsi="Arial" w:hint="default"/>
      </w:rPr>
    </w:lvl>
    <w:lvl w:ilvl="5" w:tplc="289AF332" w:tentative="1">
      <w:start w:val="1"/>
      <w:numFmt w:val="bullet"/>
      <w:lvlText w:val="•"/>
      <w:lvlJc w:val="left"/>
      <w:pPr>
        <w:tabs>
          <w:tab w:val="num" w:pos="4320"/>
        </w:tabs>
        <w:ind w:left="4320" w:hanging="360"/>
      </w:pPr>
      <w:rPr>
        <w:rFonts w:ascii="Arial" w:hAnsi="Arial" w:hint="default"/>
      </w:rPr>
    </w:lvl>
    <w:lvl w:ilvl="6" w:tplc="855692E6" w:tentative="1">
      <w:start w:val="1"/>
      <w:numFmt w:val="bullet"/>
      <w:lvlText w:val="•"/>
      <w:lvlJc w:val="left"/>
      <w:pPr>
        <w:tabs>
          <w:tab w:val="num" w:pos="5040"/>
        </w:tabs>
        <w:ind w:left="5040" w:hanging="360"/>
      </w:pPr>
      <w:rPr>
        <w:rFonts w:ascii="Arial" w:hAnsi="Arial" w:hint="default"/>
      </w:rPr>
    </w:lvl>
    <w:lvl w:ilvl="7" w:tplc="043CE150" w:tentative="1">
      <w:start w:val="1"/>
      <w:numFmt w:val="bullet"/>
      <w:lvlText w:val="•"/>
      <w:lvlJc w:val="left"/>
      <w:pPr>
        <w:tabs>
          <w:tab w:val="num" w:pos="5760"/>
        </w:tabs>
        <w:ind w:left="5760" w:hanging="360"/>
      </w:pPr>
      <w:rPr>
        <w:rFonts w:ascii="Arial" w:hAnsi="Arial" w:hint="default"/>
      </w:rPr>
    </w:lvl>
    <w:lvl w:ilvl="8" w:tplc="4F4EB6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FF6C21"/>
    <w:multiLevelType w:val="hybridMultilevel"/>
    <w:tmpl w:val="02C47656"/>
    <w:lvl w:ilvl="0" w:tplc="25ACBA26">
      <w:start w:val="1"/>
      <w:numFmt w:val="bullet"/>
      <w:lvlText w:val="•"/>
      <w:lvlJc w:val="left"/>
      <w:pPr>
        <w:tabs>
          <w:tab w:val="num" w:pos="720"/>
        </w:tabs>
        <w:ind w:left="720" w:hanging="360"/>
      </w:pPr>
      <w:rPr>
        <w:rFonts w:ascii="Arial" w:hAnsi="Arial" w:hint="default"/>
      </w:rPr>
    </w:lvl>
    <w:lvl w:ilvl="1" w:tplc="BF909A18" w:tentative="1">
      <w:start w:val="1"/>
      <w:numFmt w:val="bullet"/>
      <w:lvlText w:val="•"/>
      <w:lvlJc w:val="left"/>
      <w:pPr>
        <w:tabs>
          <w:tab w:val="num" w:pos="1440"/>
        </w:tabs>
        <w:ind w:left="1440" w:hanging="360"/>
      </w:pPr>
      <w:rPr>
        <w:rFonts w:ascii="Arial" w:hAnsi="Arial" w:hint="default"/>
      </w:rPr>
    </w:lvl>
    <w:lvl w:ilvl="2" w:tplc="2F94AAAE" w:tentative="1">
      <w:start w:val="1"/>
      <w:numFmt w:val="bullet"/>
      <w:lvlText w:val="•"/>
      <w:lvlJc w:val="left"/>
      <w:pPr>
        <w:tabs>
          <w:tab w:val="num" w:pos="2160"/>
        </w:tabs>
        <w:ind w:left="2160" w:hanging="360"/>
      </w:pPr>
      <w:rPr>
        <w:rFonts w:ascii="Arial" w:hAnsi="Arial" w:hint="default"/>
      </w:rPr>
    </w:lvl>
    <w:lvl w:ilvl="3" w:tplc="58ECC0D8" w:tentative="1">
      <w:start w:val="1"/>
      <w:numFmt w:val="bullet"/>
      <w:lvlText w:val="•"/>
      <w:lvlJc w:val="left"/>
      <w:pPr>
        <w:tabs>
          <w:tab w:val="num" w:pos="2880"/>
        </w:tabs>
        <w:ind w:left="2880" w:hanging="360"/>
      </w:pPr>
      <w:rPr>
        <w:rFonts w:ascii="Arial" w:hAnsi="Arial" w:hint="default"/>
      </w:rPr>
    </w:lvl>
    <w:lvl w:ilvl="4" w:tplc="AB7AF5FE" w:tentative="1">
      <w:start w:val="1"/>
      <w:numFmt w:val="bullet"/>
      <w:lvlText w:val="•"/>
      <w:lvlJc w:val="left"/>
      <w:pPr>
        <w:tabs>
          <w:tab w:val="num" w:pos="3600"/>
        </w:tabs>
        <w:ind w:left="3600" w:hanging="360"/>
      </w:pPr>
      <w:rPr>
        <w:rFonts w:ascii="Arial" w:hAnsi="Arial" w:hint="default"/>
      </w:rPr>
    </w:lvl>
    <w:lvl w:ilvl="5" w:tplc="9F7A996A" w:tentative="1">
      <w:start w:val="1"/>
      <w:numFmt w:val="bullet"/>
      <w:lvlText w:val="•"/>
      <w:lvlJc w:val="left"/>
      <w:pPr>
        <w:tabs>
          <w:tab w:val="num" w:pos="4320"/>
        </w:tabs>
        <w:ind w:left="4320" w:hanging="360"/>
      </w:pPr>
      <w:rPr>
        <w:rFonts w:ascii="Arial" w:hAnsi="Arial" w:hint="default"/>
      </w:rPr>
    </w:lvl>
    <w:lvl w:ilvl="6" w:tplc="EDA098D0" w:tentative="1">
      <w:start w:val="1"/>
      <w:numFmt w:val="bullet"/>
      <w:lvlText w:val="•"/>
      <w:lvlJc w:val="left"/>
      <w:pPr>
        <w:tabs>
          <w:tab w:val="num" w:pos="5040"/>
        </w:tabs>
        <w:ind w:left="5040" w:hanging="360"/>
      </w:pPr>
      <w:rPr>
        <w:rFonts w:ascii="Arial" w:hAnsi="Arial" w:hint="default"/>
      </w:rPr>
    </w:lvl>
    <w:lvl w:ilvl="7" w:tplc="0470BF42" w:tentative="1">
      <w:start w:val="1"/>
      <w:numFmt w:val="bullet"/>
      <w:lvlText w:val="•"/>
      <w:lvlJc w:val="left"/>
      <w:pPr>
        <w:tabs>
          <w:tab w:val="num" w:pos="5760"/>
        </w:tabs>
        <w:ind w:left="5760" w:hanging="360"/>
      </w:pPr>
      <w:rPr>
        <w:rFonts w:ascii="Arial" w:hAnsi="Arial" w:hint="default"/>
      </w:rPr>
    </w:lvl>
    <w:lvl w:ilvl="8" w:tplc="009EF5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1165E1"/>
    <w:multiLevelType w:val="hybridMultilevel"/>
    <w:tmpl w:val="61AC71DE"/>
    <w:lvl w:ilvl="0" w:tplc="C4A44478">
      <w:start w:val="1"/>
      <w:numFmt w:val="bullet"/>
      <w:lvlText w:val="•"/>
      <w:lvlJc w:val="left"/>
      <w:pPr>
        <w:tabs>
          <w:tab w:val="num" w:pos="720"/>
        </w:tabs>
        <w:ind w:left="720" w:hanging="360"/>
      </w:pPr>
      <w:rPr>
        <w:rFonts w:ascii="Arial" w:hAnsi="Arial" w:hint="default"/>
      </w:rPr>
    </w:lvl>
    <w:lvl w:ilvl="1" w:tplc="317AA4C0" w:tentative="1">
      <w:start w:val="1"/>
      <w:numFmt w:val="bullet"/>
      <w:lvlText w:val="•"/>
      <w:lvlJc w:val="left"/>
      <w:pPr>
        <w:tabs>
          <w:tab w:val="num" w:pos="1440"/>
        </w:tabs>
        <w:ind w:left="1440" w:hanging="360"/>
      </w:pPr>
      <w:rPr>
        <w:rFonts w:ascii="Arial" w:hAnsi="Arial" w:hint="default"/>
      </w:rPr>
    </w:lvl>
    <w:lvl w:ilvl="2" w:tplc="0896A186" w:tentative="1">
      <w:start w:val="1"/>
      <w:numFmt w:val="bullet"/>
      <w:lvlText w:val="•"/>
      <w:lvlJc w:val="left"/>
      <w:pPr>
        <w:tabs>
          <w:tab w:val="num" w:pos="2160"/>
        </w:tabs>
        <w:ind w:left="2160" w:hanging="360"/>
      </w:pPr>
      <w:rPr>
        <w:rFonts w:ascii="Arial" w:hAnsi="Arial" w:hint="default"/>
      </w:rPr>
    </w:lvl>
    <w:lvl w:ilvl="3" w:tplc="01BA98C6" w:tentative="1">
      <w:start w:val="1"/>
      <w:numFmt w:val="bullet"/>
      <w:lvlText w:val="•"/>
      <w:lvlJc w:val="left"/>
      <w:pPr>
        <w:tabs>
          <w:tab w:val="num" w:pos="2880"/>
        </w:tabs>
        <w:ind w:left="2880" w:hanging="360"/>
      </w:pPr>
      <w:rPr>
        <w:rFonts w:ascii="Arial" w:hAnsi="Arial" w:hint="default"/>
      </w:rPr>
    </w:lvl>
    <w:lvl w:ilvl="4" w:tplc="4DB203C6" w:tentative="1">
      <w:start w:val="1"/>
      <w:numFmt w:val="bullet"/>
      <w:lvlText w:val="•"/>
      <w:lvlJc w:val="left"/>
      <w:pPr>
        <w:tabs>
          <w:tab w:val="num" w:pos="3600"/>
        </w:tabs>
        <w:ind w:left="3600" w:hanging="360"/>
      </w:pPr>
      <w:rPr>
        <w:rFonts w:ascii="Arial" w:hAnsi="Arial" w:hint="default"/>
      </w:rPr>
    </w:lvl>
    <w:lvl w:ilvl="5" w:tplc="02AAB2AA" w:tentative="1">
      <w:start w:val="1"/>
      <w:numFmt w:val="bullet"/>
      <w:lvlText w:val="•"/>
      <w:lvlJc w:val="left"/>
      <w:pPr>
        <w:tabs>
          <w:tab w:val="num" w:pos="4320"/>
        </w:tabs>
        <w:ind w:left="4320" w:hanging="360"/>
      </w:pPr>
      <w:rPr>
        <w:rFonts w:ascii="Arial" w:hAnsi="Arial" w:hint="default"/>
      </w:rPr>
    </w:lvl>
    <w:lvl w:ilvl="6" w:tplc="BF56C8A2" w:tentative="1">
      <w:start w:val="1"/>
      <w:numFmt w:val="bullet"/>
      <w:lvlText w:val="•"/>
      <w:lvlJc w:val="left"/>
      <w:pPr>
        <w:tabs>
          <w:tab w:val="num" w:pos="5040"/>
        </w:tabs>
        <w:ind w:left="5040" w:hanging="360"/>
      </w:pPr>
      <w:rPr>
        <w:rFonts w:ascii="Arial" w:hAnsi="Arial" w:hint="default"/>
      </w:rPr>
    </w:lvl>
    <w:lvl w:ilvl="7" w:tplc="9F3A1508" w:tentative="1">
      <w:start w:val="1"/>
      <w:numFmt w:val="bullet"/>
      <w:lvlText w:val="•"/>
      <w:lvlJc w:val="left"/>
      <w:pPr>
        <w:tabs>
          <w:tab w:val="num" w:pos="5760"/>
        </w:tabs>
        <w:ind w:left="5760" w:hanging="360"/>
      </w:pPr>
      <w:rPr>
        <w:rFonts w:ascii="Arial" w:hAnsi="Arial" w:hint="default"/>
      </w:rPr>
    </w:lvl>
    <w:lvl w:ilvl="8" w:tplc="3C5AC70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A433199"/>
    <w:multiLevelType w:val="hybridMultilevel"/>
    <w:tmpl w:val="E65C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B0DDC"/>
    <w:multiLevelType w:val="hybridMultilevel"/>
    <w:tmpl w:val="CAAA5EFA"/>
    <w:lvl w:ilvl="0" w:tplc="004CB022">
      <w:start w:val="1"/>
      <w:numFmt w:val="bullet"/>
      <w:lvlText w:val="•"/>
      <w:lvlJc w:val="left"/>
      <w:pPr>
        <w:tabs>
          <w:tab w:val="num" w:pos="720"/>
        </w:tabs>
        <w:ind w:left="720" w:hanging="360"/>
      </w:pPr>
      <w:rPr>
        <w:rFonts w:ascii="Arial" w:hAnsi="Arial" w:hint="default"/>
      </w:rPr>
    </w:lvl>
    <w:lvl w:ilvl="1" w:tplc="96E08054" w:tentative="1">
      <w:start w:val="1"/>
      <w:numFmt w:val="bullet"/>
      <w:lvlText w:val="•"/>
      <w:lvlJc w:val="left"/>
      <w:pPr>
        <w:tabs>
          <w:tab w:val="num" w:pos="1440"/>
        </w:tabs>
        <w:ind w:left="1440" w:hanging="360"/>
      </w:pPr>
      <w:rPr>
        <w:rFonts w:ascii="Arial" w:hAnsi="Arial" w:hint="default"/>
      </w:rPr>
    </w:lvl>
    <w:lvl w:ilvl="2" w:tplc="920E895E" w:tentative="1">
      <w:start w:val="1"/>
      <w:numFmt w:val="bullet"/>
      <w:lvlText w:val="•"/>
      <w:lvlJc w:val="left"/>
      <w:pPr>
        <w:tabs>
          <w:tab w:val="num" w:pos="2160"/>
        </w:tabs>
        <w:ind w:left="2160" w:hanging="360"/>
      </w:pPr>
      <w:rPr>
        <w:rFonts w:ascii="Arial" w:hAnsi="Arial" w:hint="default"/>
      </w:rPr>
    </w:lvl>
    <w:lvl w:ilvl="3" w:tplc="5E8C9CD6" w:tentative="1">
      <w:start w:val="1"/>
      <w:numFmt w:val="bullet"/>
      <w:lvlText w:val="•"/>
      <w:lvlJc w:val="left"/>
      <w:pPr>
        <w:tabs>
          <w:tab w:val="num" w:pos="2880"/>
        </w:tabs>
        <w:ind w:left="2880" w:hanging="360"/>
      </w:pPr>
      <w:rPr>
        <w:rFonts w:ascii="Arial" w:hAnsi="Arial" w:hint="default"/>
      </w:rPr>
    </w:lvl>
    <w:lvl w:ilvl="4" w:tplc="3A4A96AE" w:tentative="1">
      <w:start w:val="1"/>
      <w:numFmt w:val="bullet"/>
      <w:lvlText w:val="•"/>
      <w:lvlJc w:val="left"/>
      <w:pPr>
        <w:tabs>
          <w:tab w:val="num" w:pos="3600"/>
        </w:tabs>
        <w:ind w:left="3600" w:hanging="360"/>
      </w:pPr>
      <w:rPr>
        <w:rFonts w:ascii="Arial" w:hAnsi="Arial" w:hint="default"/>
      </w:rPr>
    </w:lvl>
    <w:lvl w:ilvl="5" w:tplc="FBDE216C" w:tentative="1">
      <w:start w:val="1"/>
      <w:numFmt w:val="bullet"/>
      <w:lvlText w:val="•"/>
      <w:lvlJc w:val="left"/>
      <w:pPr>
        <w:tabs>
          <w:tab w:val="num" w:pos="4320"/>
        </w:tabs>
        <w:ind w:left="4320" w:hanging="360"/>
      </w:pPr>
      <w:rPr>
        <w:rFonts w:ascii="Arial" w:hAnsi="Arial" w:hint="default"/>
      </w:rPr>
    </w:lvl>
    <w:lvl w:ilvl="6" w:tplc="8AA0BE6E" w:tentative="1">
      <w:start w:val="1"/>
      <w:numFmt w:val="bullet"/>
      <w:lvlText w:val="•"/>
      <w:lvlJc w:val="left"/>
      <w:pPr>
        <w:tabs>
          <w:tab w:val="num" w:pos="5040"/>
        </w:tabs>
        <w:ind w:left="5040" w:hanging="360"/>
      </w:pPr>
      <w:rPr>
        <w:rFonts w:ascii="Arial" w:hAnsi="Arial" w:hint="default"/>
      </w:rPr>
    </w:lvl>
    <w:lvl w:ilvl="7" w:tplc="15BABE02" w:tentative="1">
      <w:start w:val="1"/>
      <w:numFmt w:val="bullet"/>
      <w:lvlText w:val="•"/>
      <w:lvlJc w:val="left"/>
      <w:pPr>
        <w:tabs>
          <w:tab w:val="num" w:pos="5760"/>
        </w:tabs>
        <w:ind w:left="5760" w:hanging="360"/>
      </w:pPr>
      <w:rPr>
        <w:rFonts w:ascii="Arial" w:hAnsi="Arial" w:hint="default"/>
      </w:rPr>
    </w:lvl>
    <w:lvl w:ilvl="8" w:tplc="E7F2BC5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902771A"/>
    <w:multiLevelType w:val="hybridMultilevel"/>
    <w:tmpl w:val="C106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4157DA"/>
    <w:multiLevelType w:val="hybridMultilevel"/>
    <w:tmpl w:val="FEFCB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424EE8"/>
    <w:multiLevelType w:val="hybridMultilevel"/>
    <w:tmpl w:val="BA7A6C40"/>
    <w:lvl w:ilvl="0" w:tplc="6B761EA2">
      <w:start w:val="1"/>
      <w:numFmt w:val="bullet"/>
      <w:lvlText w:val="•"/>
      <w:lvlJc w:val="left"/>
      <w:pPr>
        <w:tabs>
          <w:tab w:val="num" w:pos="720"/>
        </w:tabs>
        <w:ind w:left="720" w:hanging="360"/>
      </w:pPr>
      <w:rPr>
        <w:rFonts w:ascii="Arial" w:hAnsi="Arial" w:hint="default"/>
      </w:rPr>
    </w:lvl>
    <w:lvl w:ilvl="1" w:tplc="9E56CA3C" w:tentative="1">
      <w:start w:val="1"/>
      <w:numFmt w:val="bullet"/>
      <w:lvlText w:val="•"/>
      <w:lvlJc w:val="left"/>
      <w:pPr>
        <w:tabs>
          <w:tab w:val="num" w:pos="1440"/>
        </w:tabs>
        <w:ind w:left="1440" w:hanging="360"/>
      </w:pPr>
      <w:rPr>
        <w:rFonts w:ascii="Arial" w:hAnsi="Arial" w:hint="default"/>
      </w:rPr>
    </w:lvl>
    <w:lvl w:ilvl="2" w:tplc="1388CCCC" w:tentative="1">
      <w:start w:val="1"/>
      <w:numFmt w:val="bullet"/>
      <w:lvlText w:val="•"/>
      <w:lvlJc w:val="left"/>
      <w:pPr>
        <w:tabs>
          <w:tab w:val="num" w:pos="2160"/>
        </w:tabs>
        <w:ind w:left="2160" w:hanging="360"/>
      </w:pPr>
      <w:rPr>
        <w:rFonts w:ascii="Arial" w:hAnsi="Arial" w:hint="default"/>
      </w:rPr>
    </w:lvl>
    <w:lvl w:ilvl="3" w:tplc="2708A9EA" w:tentative="1">
      <w:start w:val="1"/>
      <w:numFmt w:val="bullet"/>
      <w:lvlText w:val="•"/>
      <w:lvlJc w:val="left"/>
      <w:pPr>
        <w:tabs>
          <w:tab w:val="num" w:pos="2880"/>
        </w:tabs>
        <w:ind w:left="2880" w:hanging="360"/>
      </w:pPr>
      <w:rPr>
        <w:rFonts w:ascii="Arial" w:hAnsi="Arial" w:hint="default"/>
      </w:rPr>
    </w:lvl>
    <w:lvl w:ilvl="4" w:tplc="06CAF6BC" w:tentative="1">
      <w:start w:val="1"/>
      <w:numFmt w:val="bullet"/>
      <w:lvlText w:val="•"/>
      <w:lvlJc w:val="left"/>
      <w:pPr>
        <w:tabs>
          <w:tab w:val="num" w:pos="3600"/>
        </w:tabs>
        <w:ind w:left="3600" w:hanging="360"/>
      </w:pPr>
      <w:rPr>
        <w:rFonts w:ascii="Arial" w:hAnsi="Arial" w:hint="default"/>
      </w:rPr>
    </w:lvl>
    <w:lvl w:ilvl="5" w:tplc="33464EA0" w:tentative="1">
      <w:start w:val="1"/>
      <w:numFmt w:val="bullet"/>
      <w:lvlText w:val="•"/>
      <w:lvlJc w:val="left"/>
      <w:pPr>
        <w:tabs>
          <w:tab w:val="num" w:pos="4320"/>
        </w:tabs>
        <w:ind w:left="4320" w:hanging="360"/>
      </w:pPr>
      <w:rPr>
        <w:rFonts w:ascii="Arial" w:hAnsi="Arial" w:hint="default"/>
      </w:rPr>
    </w:lvl>
    <w:lvl w:ilvl="6" w:tplc="DC9A7BD8" w:tentative="1">
      <w:start w:val="1"/>
      <w:numFmt w:val="bullet"/>
      <w:lvlText w:val="•"/>
      <w:lvlJc w:val="left"/>
      <w:pPr>
        <w:tabs>
          <w:tab w:val="num" w:pos="5040"/>
        </w:tabs>
        <w:ind w:left="5040" w:hanging="360"/>
      </w:pPr>
      <w:rPr>
        <w:rFonts w:ascii="Arial" w:hAnsi="Arial" w:hint="default"/>
      </w:rPr>
    </w:lvl>
    <w:lvl w:ilvl="7" w:tplc="6ECCFF4C" w:tentative="1">
      <w:start w:val="1"/>
      <w:numFmt w:val="bullet"/>
      <w:lvlText w:val="•"/>
      <w:lvlJc w:val="left"/>
      <w:pPr>
        <w:tabs>
          <w:tab w:val="num" w:pos="5760"/>
        </w:tabs>
        <w:ind w:left="5760" w:hanging="360"/>
      </w:pPr>
      <w:rPr>
        <w:rFonts w:ascii="Arial" w:hAnsi="Arial" w:hint="default"/>
      </w:rPr>
    </w:lvl>
    <w:lvl w:ilvl="8" w:tplc="D39223F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FC45B57"/>
    <w:multiLevelType w:val="hybridMultilevel"/>
    <w:tmpl w:val="DBD4D88E"/>
    <w:lvl w:ilvl="0" w:tplc="3738AA40">
      <w:start w:val="1"/>
      <w:numFmt w:val="bullet"/>
      <w:lvlText w:val="•"/>
      <w:lvlJc w:val="left"/>
      <w:pPr>
        <w:tabs>
          <w:tab w:val="num" w:pos="720"/>
        </w:tabs>
        <w:ind w:left="720" w:hanging="360"/>
      </w:pPr>
      <w:rPr>
        <w:rFonts w:ascii="Arial" w:hAnsi="Arial" w:hint="default"/>
      </w:rPr>
    </w:lvl>
    <w:lvl w:ilvl="1" w:tplc="0226B19E" w:tentative="1">
      <w:start w:val="1"/>
      <w:numFmt w:val="bullet"/>
      <w:lvlText w:val="•"/>
      <w:lvlJc w:val="left"/>
      <w:pPr>
        <w:tabs>
          <w:tab w:val="num" w:pos="1440"/>
        </w:tabs>
        <w:ind w:left="1440" w:hanging="360"/>
      </w:pPr>
      <w:rPr>
        <w:rFonts w:ascii="Arial" w:hAnsi="Arial" w:hint="default"/>
      </w:rPr>
    </w:lvl>
    <w:lvl w:ilvl="2" w:tplc="ABF2EE1C" w:tentative="1">
      <w:start w:val="1"/>
      <w:numFmt w:val="bullet"/>
      <w:lvlText w:val="•"/>
      <w:lvlJc w:val="left"/>
      <w:pPr>
        <w:tabs>
          <w:tab w:val="num" w:pos="2160"/>
        </w:tabs>
        <w:ind w:left="2160" w:hanging="360"/>
      </w:pPr>
      <w:rPr>
        <w:rFonts w:ascii="Arial" w:hAnsi="Arial" w:hint="default"/>
      </w:rPr>
    </w:lvl>
    <w:lvl w:ilvl="3" w:tplc="37C03E80" w:tentative="1">
      <w:start w:val="1"/>
      <w:numFmt w:val="bullet"/>
      <w:lvlText w:val="•"/>
      <w:lvlJc w:val="left"/>
      <w:pPr>
        <w:tabs>
          <w:tab w:val="num" w:pos="2880"/>
        </w:tabs>
        <w:ind w:left="2880" w:hanging="360"/>
      </w:pPr>
      <w:rPr>
        <w:rFonts w:ascii="Arial" w:hAnsi="Arial" w:hint="default"/>
      </w:rPr>
    </w:lvl>
    <w:lvl w:ilvl="4" w:tplc="44E46002" w:tentative="1">
      <w:start w:val="1"/>
      <w:numFmt w:val="bullet"/>
      <w:lvlText w:val="•"/>
      <w:lvlJc w:val="left"/>
      <w:pPr>
        <w:tabs>
          <w:tab w:val="num" w:pos="3600"/>
        </w:tabs>
        <w:ind w:left="3600" w:hanging="360"/>
      </w:pPr>
      <w:rPr>
        <w:rFonts w:ascii="Arial" w:hAnsi="Arial" w:hint="default"/>
      </w:rPr>
    </w:lvl>
    <w:lvl w:ilvl="5" w:tplc="9A24CAD2" w:tentative="1">
      <w:start w:val="1"/>
      <w:numFmt w:val="bullet"/>
      <w:lvlText w:val="•"/>
      <w:lvlJc w:val="left"/>
      <w:pPr>
        <w:tabs>
          <w:tab w:val="num" w:pos="4320"/>
        </w:tabs>
        <w:ind w:left="4320" w:hanging="360"/>
      </w:pPr>
      <w:rPr>
        <w:rFonts w:ascii="Arial" w:hAnsi="Arial" w:hint="default"/>
      </w:rPr>
    </w:lvl>
    <w:lvl w:ilvl="6" w:tplc="6146257C" w:tentative="1">
      <w:start w:val="1"/>
      <w:numFmt w:val="bullet"/>
      <w:lvlText w:val="•"/>
      <w:lvlJc w:val="left"/>
      <w:pPr>
        <w:tabs>
          <w:tab w:val="num" w:pos="5040"/>
        </w:tabs>
        <w:ind w:left="5040" w:hanging="360"/>
      </w:pPr>
      <w:rPr>
        <w:rFonts w:ascii="Arial" w:hAnsi="Arial" w:hint="default"/>
      </w:rPr>
    </w:lvl>
    <w:lvl w:ilvl="7" w:tplc="7AD4A5D6" w:tentative="1">
      <w:start w:val="1"/>
      <w:numFmt w:val="bullet"/>
      <w:lvlText w:val="•"/>
      <w:lvlJc w:val="left"/>
      <w:pPr>
        <w:tabs>
          <w:tab w:val="num" w:pos="5760"/>
        </w:tabs>
        <w:ind w:left="5760" w:hanging="360"/>
      </w:pPr>
      <w:rPr>
        <w:rFonts w:ascii="Arial" w:hAnsi="Arial" w:hint="default"/>
      </w:rPr>
    </w:lvl>
    <w:lvl w:ilvl="8" w:tplc="9EFE18B4" w:tentative="1">
      <w:start w:val="1"/>
      <w:numFmt w:val="bullet"/>
      <w:lvlText w:val="•"/>
      <w:lvlJc w:val="left"/>
      <w:pPr>
        <w:tabs>
          <w:tab w:val="num" w:pos="6480"/>
        </w:tabs>
        <w:ind w:left="6480" w:hanging="360"/>
      </w:pPr>
      <w:rPr>
        <w:rFonts w:ascii="Arial" w:hAnsi="Arial" w:hint="default"/>
      </w:rPr>
    </w:lvl>
  </w:abstractNum>
  <w:num w:numId="1" w16cid:durableId="1045834803">
    <w:abstractNumId w:val="5"/>
  </w:num>
  <w:num w:numId="2" w16cid:durableId="1136751956">
    <w:abstractNumId w:val="1"/>
  </w:num>
  <w:num w:numId="3" w16cid:durableId="1603875025">
    <w:abstractNumId w:val="7"/>
  </w:num>
  <w:num w:numId="4" w16cid:durableId="337536669">
    <w:abstractNumId w:val="6"/>
  </w:num>
  <w:num w:numId="5" w16cid:durableId="381443533">
    <w:abstractNumId w:val="8"/>
  </w:num>
  <w:num w:numId="6" w16cid:durableId="47189582">
    <w:abstractNumId w:val="0"/>
  </w:num>
  <w:num w:numId="7" w16cid:durableId="495851502">
    <w:abstractNumId w:val="2"/>
  </w:num>
  <w:num w:numId="8" w16cid:durableId="496074652">
    <w:abstractNumId w:val="3"/>
  </w:num>
  <w:num w:numId="9" w16cid:durableId="7333135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0B8"/>
    <w:rsid w:val="000E0AE6"/>
    <w:rsid w:val="000E5416"/>
    <w:rsid w:val="00116BE5"/>
    <w:rsid w:val="001828C9"/>
    <w:rsid w:val="001E0296"/>
    <w:rsid w:val="0023036F"/>
    <w:rsid w:val="00273E55"/>
    <w:rsid w:val="00276177"/>
    <w:rsid w:val="00292EE2"/>
    <w:rsid w:val="002C2942"/>
    <w:rsid w:val="002E1AB5"/>
    <w:rsid w:val="003364E4"/>
    <w:rsid w:val="00337D08"/>
    <w:rsid w:val="003471DD"/>
    <w:rsid w:val="00360FEF"/>
    <w:rsid w:val="00365ADE"/>
    <w:rsid w:val="00394A80"/>
    <w:rsid w:val="003B10B8"/>
    <w:rsid w:val="004272A2"/>
    <w:rsid w:val="00435651"/>
    <w:rsid w:val="00442AE3"/>
    <w:rsid w:val="00460542"/>
    <w:rsid w:val="00484ADF"/>
    <w:rsid w:val="004D7A74"/>
    <w:rsid w:val="004F7E5C"/>
    <w:rsid w:val="005038C9"/>
    <w:rsid w:val="0052586D"/>
    <w:rsid w:val="005414DE"/>
    <w:rsid w:val="0054651D"/>
    <w:rsid w:val="005A0BEA"/>
    <w:rsid w:val="005B3817"/>
    <w:rsid w:val="00605CB2"/>
    <w:rsid w:val="00626041"/>
    <w:rsid w:val="00652FE7"/>
    <w:rsid w:val="006E5D63"/>
    <w:rsid w:val="006F71AC"/>
    <w:rsid w:val="006F7EFB"/>
    <w:rsid w:val="007767E3"/>
    <w:rsid w:val="007C11D1"/>
    <w:rsid w:val="007C5186"/>
    <w:rsid w:val="00833243"/>
    <w:rsid w:val="008604BF"/>
    <w:rsid w:val="00880149"/>
    <w:rsid w:val="00880835"/>
    <w:rsid w:val="00890D9E"/>
    <w:rsid w:val="008D2009"/>
    <w:rsid w:val="00956F30"/>
    <w:rsid w:val="009A1723"/>
    <w:rsid w:val="009C7342"/>
    <w:rsid w:val="009E0C6E"/>
    <w:rsid w:val="00A35A93"/>
    <w:rsid w:val="00A733F1"/>
    <w:rsid w:val="00A85B87"/>
    <w:rsid w:val="00AE59BD"/>
    <w:rsid w:val="00B74B36"/>
    <w:rsid w:val="00B86BA1"/>
    <w:rsid w:val="00BE2314"/>
    <w:rsid w:val="00C146C5"/>
    <w:rsid w:val="00C56F08"/>
    <w:rsid w:val="00C82DA7"/>
    <w:rsid w:val="00C9249E"/>
    <w:rsid w:val="00CA0396"/>
    <w:rsid w:val="00CA71C3"/>
    <w:rsid w:val="00CB2DE3"/>
    <w:rsid w:val="00CC61EB"/>
    <w:rsid w:val="00CE5D4C"/>
    <w:rsid w:val="00D35EC0"/>
    <w:rsid w:val="00D6243A"/>
    <w:rsid w:val="00D640D5"/>
    <w:rsid w:val="00D73020"/>
    <w:rsid w:val="00D87414"/>
    <w:rsid w:val="00DC21A0"/>
    <w:rsid w:val="00DC3079"/>
    <w:rsid w:val="00DF6736"/>
    <w:rsid w:val="00DF7C22"/>
    <w:rsid w:val="00E02FF7"/>
    <w:rsid w:val="00E127E7"/>
    <w:rsid w:val="00E161F9"/>
    <w:rsid w:val="00E27520"/>
    <w:rsid w:val="00E3448F"/>
    <w:rsid w:val="00E35B26"/>
    <w:rsid w:val="00E435A2"/>
    <w:rsid w:val="00E47E16"/>
    <w:rsid w:val="00E50C7A"/>
    <w:rsid w:val="00E64301"/>
    <w:rsid w:val="00E71859"/>
    <w:rsid w:val="00E900C6"/>
    <w:rsid w:val="00F177EE"/>
    <w:rsid w:val="00F34509"/>
    <w:rsid w:val="00F61FD8"/>
    <w:rsid w:val="00F70F06"/>
    <w:rsid w:val="00FA7F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63DE8"/>
  <w15:chartTrackingRefBased/>
  <w15:docId w15:val="{CCB0E919-B93F-46CA-B753-F55EE328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0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0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0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0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0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0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0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0B8"/>
    <w:rPr>
      <w:rFonts w:eastAsiaTheme="majorEastAsia" w:cstheme="majorBidi"/>
      <w:color w:val="272727" w:themeColor="text1" w:themeTint="D8"/>
    </w:rPr>
  </w:style>
  <w:style w:type="paragraph" w:styleId="Title">
    <w:name w:val="Title"/>
    <w:basedOn w:val="Normal"/>
    <w:next w:val="Normal"/>
    <w:link w:val="TitleChar"/>
    <w:uiPriority w:val="10"/>
    <w:qFormat/>
    <w:rsid w:val="003B10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0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0B8"/>
    <w:pPr>
      <w:spacing w:before="160"/>
      <w:jc w:val="center"/>
    </w:pPr>
    <w:rPr>
      <w:i/>
      <w:iCs/>
      <w:color w:val="404040" w:themeColor="text1" w:themeTint="BF"/>
    </w:rPr>
  </w:style>
  <w:style w:type="character" w:customStyle="1" w:styleId="QuoteChar">
    <w:name w:val="Quote Char"/>
    <w:basedOn w:val="DefaultParagraphFont"/>
    <w:link w:val="Quote"/>
    <w:uiPriority w:val="29"/>
    <w:rsid w:val="003B10B8"/>
    <w:rPr>
      <w:i/>
      <w:iCs/>
      <w:color w:val="404040" w:themeColor="text1" w:themeTint="BF"/>
    </w:rPr>
  </w:style>
  <w:style w:type="paragraph" w:styleId="ListParagraph">
    <w:name w:val="List Paragraph"/>
    <w:basedOn w:val="Normal"/>
    <w:uiPriority w:val="34"/>
    <w:qFormat/>
    <w:rsid w:val="003B10B8"/>
    <w:pPr>
      <w:ind w:left="720"/>
      <w:contextualSpacing/>
    </w:pPr>
  </w:style>
  <w:style w:type="character" w:styleId="IntenseEmphasis">
    <w:name w:val="Intense Emphasis"/>
    <w:basedOn w:val="DefaultParagraphFont"/>
    <w:uiPriority w:val="21"/>
    <w:qFormat/>
    <w:rsid w:val="003B10B8"/>
    <w:rPr>
      <w:i/>
      <w:iCs/>
      <w:color w:val="0F4761" w:themeColor="accent1" w:themeShade="BF"/>
    </w:rPr>
  </w:style>
  <w:style w:type="paragraph" w:styleId="IntenseQuote">
    <w:name w:val="Intense Quote"/>
    <w:basedOn w:val="Normal"/>
    <w:next w:val="Normal"/>
    <w:link w:val="IntenseQuoteChar"/>
    <w:uiPriority w:val="30"/>
    <w:qFormat/>
    <w:rsid w:val="003B1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0B8"/>
    <w:rPr>
      <w:i/>
      <w:iCs/>
      <w:color w:val="0F4761" w:themeColor="accent1" w:themeShade="BF"/>
    </w:rPr>
  </w:style>
  <w:style w:type="character" w:styleId="IntenseReference">
    <w:name w:val="Intense Reference"/>
    <w:basedOn w:val="DefaultParagraphFont"/>
    <w:uiPriority w:val="32"/>
    <w:qFormat/>
    <w:rsid w:val="003B10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484</TotalTime>
  <Pages>5</Pages>
  <Words>1164</Words>
  <Characters>6638</Characters>
  <Application>Microsoft Office Word</Application>
  <DocSecurity>0</DocSecurity>
  <Lines>55</Lines>
  <Paragraphs>15</Paragraphs>
  <ScaleCrop>false</ScaleCrop>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Phillips (2502451)</dc:creator>
  <cp:keywords/>
  <dc:description/>
  <cp:lastModifiedBy>Ellie Phillips (2502451)</cp:lastModifiedBy>
  <cp:revision>89</cp:revision>
  <dcterms:created xsi:type="dcterms:W3CDTF">2026-05-05T13:22:00Z</dcterms:created>
  <dcterms:modified xsi:type="dcterms:W3CDTF">2026-05-11T19:35:00Z</dcterms:modified>
</cp:coreProperties>
</file>