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b w:val="1"/>
          <w:sz w:val="30"/>
          <w:szCs w:val="30"/>
        </w:rPr>
      </w:pPr>
      <w:r w:rsidDel="00000000" w:rsidR="00000000" w:rsidRPr="00000000">
        <w:rPr>
          <w:b w:val="1"/>
          <w:sz w:val="30"/>
          <w:szCs w:val="30"/>
        </w:rPr>
        <w:drawing>
          <wp:inline distB="114300" distT="114300" distL="114300" distR="114300">
            <wp:extent cx="5943600" cy="23749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43600" cy="23749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30"/>
          <w:szCs w:val="30"/>
        </w:rPr>
      </w:pPr>
      <w:bookmarkStart w:colFirst="0" w:colLast="0" w:name="_gjdgxs" w:id="0"/>
      <w:bookmarkEnd w:id="0"/>
      <w:r w:rsidDel="00000000" w:rsidR="00000000" w:rsidRPr="00000000">
        <w:rPr>
          <w:rtl w:val="0"/>
        </w:rPr>
      </w:r>
    </w:p>
    <w:p w:rsidR="00000000" w:rsidDel="00000000" w:rsidP="00000000" w:rsidRDefault="00000000" w:rsidRPr="00000000" w14:paraId="00000003">
      <w:pPr>
        <w:jc w:val="center"/>
        <w:rPr>
          <w:b w:val="1"/>
          <w:sz w:val="30"/>
          <w:szCs w:val="30"/>
        </w:rPr>
      </w:pPr>
      <w:bookmarkStart w:colFirst="0" w:colLast="0" w:name="_pdcr139zq3dy" w:id="1"/>
      <w:bookmarkEnd w:id="1"/>
      <w:r w:rsidDel="00000000" w:rsidR="00000000" w:rsidRPr="00000000">
        <w:rPr>
          <w:b w:val="1"/>
          <w:sz w:val="30"/>
          <w:szCs w:val="30"/>
          <w:rtl w:val="0"/>
        </w:rPr>
        <w:t xml:space="preserve">‘GAINING COMPETITIVE ADVANTAGE THROUGH CORPORATE SOCIAL RESPONSIBILITY: AN INVESTIGATION OF THE CSR EFFECT ON FIRM REPUTATION’</w:t>
      </w:r>
    </w:p>
    <w:p w:rsidR="00000000" w:rsidDel="00000000" w:rsidP="00000000" w:rsidRDefault="00000000" w:rsidRPr="00000000" w14:paraId="00000004">
      <w:pPr>
        <w:jc w:val="center"/>
        <w:rPr>
          <w:b w:val="1"/>
          <w:sz w:val="30"/>
          <w:szCs w:val="30"/>
        </w:rPr>
      </w:pPr>
      <w:r w:rsidDel="00000000" w:rsidR="00000000" w:rsidRPr="00000000">
        <w:rPr>
          <w:rtl w:val="0"/>
        </w:rPr>
      </w:r>
    </w:p>
    <w:p w:rsidR="00000000" w:rsidDel="00000000" w:rsidP="00000000" w:rsidRDefault="00000000" w:rsidRPr="00000000" w14:paraId="00000005">
      <w:pPr>
        <w:jc w:val="center"/>
        <w:rPr>
          <w:b w:val="1"/>
          <w:i w:val="1"/>
          <w:sz w:val="34"/>
          <w:szCs w:val="34"/>
        </w:rPr>
      </w:pPr>
      <w:r w:rsidDel="00000000" w:rsidR="00000000" w:rsidRPr="00000000">
        <w:rPr>
          <w:b w:val="1"/>
          <w:i w:val="1"/>
          <w:sz w:val="34"/>
          <w:szCs w:val="34"/>
          <w:rtl w:val="0"/>
        </w:rPr>
        <w:t xml:space="preserve">Research Portfolio </w:t>
      </w:r>
    </w:p>
    <w:p w:rsidR="00000000" w:rsidDel="00000000" w:rsidP="00000000" w:rsidRDefault="00000000" w:rsidRPr="00000000" w14:paraId="00000006">
      <w:pPr>
        <w:jc w:val="center"/>
        <w:rPr>
          <w:b w:val="1"/>
          <w:i w:val="1"/>
          <w:sz w:val="34"/>
          <w:szCs w:val="34"/>
        </w:rPr>
      </w:pPr>
      <w:r w:rsidDel="00000000" w:rsidR="00000000" w:rsidRPr="00000000">
        <w:rPr>
          <w:rtl w:val="0"/>
        </w:rPr>
      </w:r>
    </w:p>
    <w:p w:rsidR="00000000" w:rsidDel="00000000" w:rsidP="00000000" w:rsidRDefault="00000000" w:rsidRPr="00000000" w14:paraId="00000007">
      <w:pPr>
        <w:jc w:val="center"/>
        <w:rPr>
          <w:rFonts w:ascii="Roboto" w:cs="Roboto" w:eastAsia="Roboto" w:hAnsi="Roboto"/>
          <w:i w:val="1"/>
          <w:sz w:val="47"/>
          <w:szCs w:val="47"/>
          <w:highlight w:val="white"/>
        </w:rPr>
      </w:pPr>
      <w:r w:rsidDel="00000000" w:rsidR="00000000" w:rsidRPr="00000000">
        <w:rPr>
          <w:b w:val="1"/>
          <w:sz w:val="30"/>
          <w:szCs w:val="30"/>
          <w:rtl w:val="0"/>
        </w:rPr>
        <w:t xml:space="preserve">Course Name:</w:t>
      </w:r>
      <w:r w:rsidDel="00000000" w:rsidR="00000000" w:rsidRPr="00000000">
        <w:rPr>
          <w:b w:val="1"/>
          <w:sz w:val="28"/>
          <w:szCs w:val="28"/>
          <w:rtl w:val="0"/>
        </w:rPr>
        <w:t xml:space="preserve"> </w:t>
      </w:r>
      <w:r w:rsidDel="00000000" w:rsidR="00000000" w:rsidRPr="00000000">
        <w:rPr>
          <w:b w:val="1"/>
          <w:i w:val="1"/>
          <w:sz w:val="28"/>
          <w:szCs w:val="28"/>
          <w:highlight w:val="white"/>
          <w:rtl w:val="0"/>
        </w:rPr>
        <w:t xml:space="preserve">Approaches to Research and Academic Communication</w:t>
      </w:r>
      <w:r w:rsidDel="00000000" w:rsidR="00000000" w:rsidRPr="00000000">
        <w:rPr>
          <w:rFonts w:ascii="Roboto" w:cs="Roboto" w:eastAsia="Roboto" w:hAnsi="Roboto"/>
          <w:i w:val="1"/>
          <w:sz w:val="47"/>
          <w:szCs w:val="47"/>
          <w:highlight w:val="white"/>
          <w:rtl w:val="0"/>
        </w:rPr>
        <w:t xml:space="preserve"> </w:t>
      </w:r>
    </w:p>
    <w:p w:rsidR="00000000" w:rsidDel="00000000" w:rsidP="00000000" w:rsidRDefault="00000000" w:rsidRPr="00000000" w14:paraId="00000008">
      <w:pPr>
        <w:ind w:left="2160" w:firstLine="720"/>
        <w:jc w:val="left"/>
        <w:rPr>
          <w:b w:val="1"/>
          <w:sz w:val="30"/>
          <w:szCs w:val="30"/>
        </w:rPr>
      </w:pPr>
      <w:r w:rsidDel="00000000" w:rsidR="00000000" w:rsidRPr="00000000">
        <w:rPr>
          <w:b w:val="1"/>
          <w:sz w:val="28"/>
          <w:szCs w:val="28"/>
          <w:highlight w:val="white"/>
          <w:rtl w:val="0"/>
        </w:rPr>
        <w:t xml:space="preserve">Professor Name: Gladius David.</w:t>
      </w:r>
      <w:r w:rsidDel="00000000" w:rsidR="00000000" w:rsidRPr="00000000">
        <w:rPr>
          <w:rtl w:val="0"/>
        </w:rPr>
      </w:r>
    </w:p>
    <w:p w:rsidR="00000000" w:rsidDel="00000000" w:rsidP="00000000" w:rsidRDefault="00000000" w:rsidRPr="00000000" w14:paraId="00000009">
      <w:pPr>
        <w:jc w:val="center"/>
        <w:rPr>
          <w:b w:val="1"/>
          <w:sz w:val="28"/>
          <w:szCs w:val="28"/>
        </w:rPr>
      </w:pPr>
      <w:r w:rsidDel="00000000" w:rsidR="00000000" w:rsidRPr="00000000">
        <w:rPr>
          <w:b w:val="1"/>
          <w:sz w:val="28"/>
          <w:szCs w:val="28"/>
          <w:rtl w:val="0"/>
        </w:rPr>
        <w:t xml:space="preserve">Student ID: 1811755</w:t>
      </w:r>
    </w:p>
    <w:p w:rsidR="00000000" w:rsidDel="00000000" w:rsidP="00000000" w:rsidRDefault="00000000" w:rsidRPr="00000000" w14:paraId="0000000A">
      <w:pPr>
        <w:jc w:val="center"/>
        <w:rPr>
          <w:b w:val="1"/>
          <w:sz w:val="30"/>
          <w:szCs w:val="30"/>
        </w:rPr>
      </w:pPr>
      <w:r w:rsidDel="00000000" w:rsidR="00000000" w:rsidRPr="00000000">
        <w:rPr>
          <w:rtl w:val="0"/>
        </w:rPr>
      </w:r>
    </w:p>
    <w:p w:rsidR="00000000" w:rsidDel="00000000" w:rsidP="00000000" w:rsidRDefault="00000000" w:rsidRPr="00000000" w14:paraId="0000000B">
      <w:pPr>
        <w:jc w:val="center"/>
        <w:rPr>
          <w:b w:val="1"/>
          <w:sz w:val="30"/>
          <w:szCs w:val="30"/>
        </w:rPr>
      </w:pPr>
      <w:r w:rsidDel="00000000" w:rsidR="00000000" w:rsidRPr="00000000">
        <w:rPr>
          <w:rtl w:val="0"/>
        </w:rPr>
      </w:r>
    </w:p>
    <w:p w:rsidR="00000000" w:rsidDel="00000000" w:rsidP="00000000" w:rsidRDefault="00000000" w:rsidRPr="00000000" w14:paraId="0000000C">
      <w:pPr>
        <w:jc w:val="left"/>
        <w:rPr>
          <w:b w:val="1"/>
          <w:sz w:val="30"/>
          <w:szCs w:val="30"/>
        </w:rPr>
      </w:pPr>
      <w:r w:rsidDel="00000000" w:rsidR="00000000" w:rsidRPr="00000000">
        <w:rPr>
          <w:rtl w:val="0"/>
        </w:rPr>
      </w:r>
    </w:p>
    <w:p w:rsidR="00000000" w:rsidDel="00000000" w:rsidP="00000000" w:rsidRDefault="00000000" w:rsidRPr="00000000" w14:paraId="0000000D">
      <w:pPr>
        <w:jc w:val="center"/>
        <w:rPr>
          <w:b w:val="1"/>
          <w:i w:val="1"/>
        </w:rPr>
      </w:pPr>
      <w:r w:rsidDel="00000000" w:rsidR="00000000" w:rsidRPr="00000000">
        <w:rPr>
          <w:b w:val="1"/>
          <w:i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350"/>
            </w:tabs>
            <w:spacing w:after="100" w:before="0" w:line="48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w:t>
              <w:tab/>
              <w:t xml:space="preserve">Research Portfolio</w:t>
              <w:tab/>
              <w:t xml:space="preserve">4</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350"/>
            </w:tabs>
            <w:spacing w:after="100" w:before="0" w:line="48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w:t>
              <w:tab/>
              <w:t xml:space="preserve">Task 1: Literature Review</w:t>
              <w:tab/>
              <w:t xml:space="preserve">5</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2.1</w:t>
              <w:tab/>
              <w:t xml:space="preserve">Introduction</w:t>
              <w:tab/>
              <w:t xml:space="preserve">5</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2.2</w:t>
              <w:tab/>
              <w:t xml:space="preserve">The justification for the Selection of Topic</w:t>
              <w:tab/>
              <w:t xml:space="preserve">5</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2.3</w:t>
              <w:tab/>
              <w:t xml:space="preserve">Critical Review</w:t>
              <w:tab/>
              <w:t xml:space="preserve">6</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2.3.1</w:t>
              <w:tab/>
              <w:t xml:space="preserve">Corporate Social Responsibility</w:t>
              <w:tab/>
              <w:t xml:space="preserve">6</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2.3.2</w:t>
              <w:tab/>
              <w:t xml:space="preserve">Competitive Advantage for Organization</w:t>
              <w:tab/>
            </w:r>
          </w:hyperlink>
          <w:r w:rsidDel="00000000" w:rsidR="00000000" w:rsidRPr="00000000">
            <w:rPr>
              <w:b w:val="1"/>
              <w:rtl w:val="0"/>
            </w:rPr>
            <w:t xml:space="preserve">7</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4"/>
              <w:szCs w:val="24"/>
              <w:shd w:fill="auto" w:val="clear"/>
              <w:vertAlign w:val="baseline"/>
              <w:rtl w:val="0"/>
            </w:rPr>
            <w:t xml:space="preserve">2.3.3</w:t>
            <w:tab/>
            <w:t xml:space="preserve">Competitive Advantage Resource-Based View</w:t>
            <w:tab/>
          </w:r>
          <w:r w:rsidDel="00000000" w:rsidR="00000000" w:rsidRPr="00000000">
            <w:rPr>
              <w:b w:val="1"/>
              <w:rtl w:val="0"/>
            </w:rPr>
            <w:t xml:space="preserve">8</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Resource Heterogeneity</w:t>
              <w:tab/>
              <w:t xml:space="preserve">9</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4"/>
              <w:szCs w:val="24"/>
              <w:shd w:fill="auto" w:val="clear"/>
              <w:vertAlign w:val="baseline"/>
              <w:rtl w:val="0"/>
            </w:rPr>
            <w:t xml:space="preserve">Ex Post Limit to Competition</w:t>
            <w:tab/>
          </w:r>
          <w:r w:rsidDel="00000000" w:rsidR="00000000" w:rsidRPr="00000000">
            <w:rPr>
              <w:b w:val="1"/>
              <w:rtl w:val="0"/>
            </w:rPr>
            <w:t xml:space="preserve">9</w:t>
          </w: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Imperfect Mobility</w:t>
              <w:tab/>
              <w:t xml:space="preserve">10</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 Ante Limits of Competition</w:t>
              <w:tab/>
              <w:t xml:space="preserve">1</w:t>
            </w:r>
          </w:hyperlink>
          <w:r w:rsidDel="00000000" w:rsidR="00000000" w:rsidRPr="00000000">
            <w:rPr>
              <w:b w:val="1"/>
              <w:rtl w:val="0"/>
            </w:rPr>
            <w:t xml:space="preserve">0</w:t>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2.3.4</w:t>
              <w:tab/>
              <w:t xml:space="preserve">Effect of CSR on the Competitive Advantage</w:t>
              <w:tab/>
              <w:t xml:space="preserve">1</w:t>
            </w:r>
          </w:hyperlink>
          <w:r w:rsidDel="00000000" w:rsidR="00000000" w:rsidRPr="00000000">
            <w:rPr>
              <w:b w:val="1"/>
              <w:rtl w:val="0"/>
            </w:rPr>
            <w:t xml:space="preserve">0</w:t>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2.3.5</w:t>
              <w:tab/>
              <w:t xml:space="preserve">CSR; A Valuable Resource of the Company</w:t>
              <w:tab/>
              <w:t xml:space="preserve">1</w:t>
            </w:r>
          </w:hyperlink>
          <w:r w:rsidDel="00000000" w:rsidR="00000000" w:rsidRPr="00000000">
            <w:rPr>
              <w:b w:val="1"/>
              <w:rtl w:val="0"/>
            </w:rPr>
            <w:t xml:space="preserve">2</w:t>
          </w: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1ksv4uv">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2.3.6</w:t>
              <w:tab/>
              <w:t xml:space="preserve">Firm Reputation and Effect of Competitive Advantage</w:t>
              <w:tab/>
              <w:t xml:space="preserve">1</w:t>
            </w:r>
          </w:hyperlink>
          <w:r w:rsidDel="00000000" w:rsidR="00000000" w:rsidRPr="00000000">
            <w:rPr>
              <w:b w:val="1"/>
              <w:rtl w:val="0"/>
            </w:rPr>
            <w:t xml:space="preserve">2</w:t>
          </w: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44sinio">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2.3.7</w:t>
              <w:tab/>
              <w:t xml:space="preserve">Firm Reputation and Brand Development through CSR</w:t>
              <w:tab/>
              <w:t xml:space="preserve">1</w:t>
            </w:r>
          </w:hyperlink>
          <w:r w:rsidDel="00000000" w:rsidR="00000000" w:rsidRPr="00000000">
            <w:rPr>
              <w:b w:val="1"/>
              <w:rtl w:val="0"/>
            </w:rPr>
            <w:t xml:space="preserve">3</w:t>
          </w: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jxsxqh">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2.4</w:t>
              <w:tab/>
              <w:t xml:space="preserve">Conclusion</w:t>
              <w:tab/>
              <w:t xml:space="preserve">1</w:t>
            </w:r>
          </w:hyperlink>
          <w:r w:rsidDel="00000000" w:rsidR="00000000" w:rsidRPr="00000000">
            <w:rPr>
              <w:b w:val="1"/>
              <w:rtl w:val="0"/>
            </w:rPr>
            <w:t xml:space="preserve">4</w:t>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480"/>
              <w:tab w:val="right" w:pos="9350"/>
            </w:tabs>
            <w:spacing w:after="100" w:before="0" w:line="48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z337ya">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tab/>
              <w:t xml:space="preserve">Task 2: Critical Review of Research Paper</w:t>
              <w:tab/>
              <w:t xml:space="preserve">1</w:t>
            </w:r>
          </w:hyperlink>
          <w:r w:rsidDel="00000000" w:rsidR="00000000" w:rsidRPr="00000000">
            <w:rPr>
              <w:b w:val="1"/>
              <w:rtl w:val="0"/>
            </w:rPr>
            <w:t xml:space="preserve">5</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3j2qqm3">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3.1</w:t>
              <w:tab/>
              <w:t xml:space="preserve">Introduction</w:t>
              <w:tab/>
              <w:t xml:space="preserve">1</w:t>
            </w:r>
          </w:hyperlink>
          <w:r w:rsidDel="00000000" w:rsidR="00000000" w:rsidRPr="00000000">
            <w:rPr>
              <w:b w:val="1"/>
              <w:rtl w:val="0"/>
            </w:rPr>
            <w:t xml:space="preserve">5</w:t>
          </w: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4i7ojhp">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3.1.1</w:t>
              <w:tab/>
              <w:t xml:space="preserve">Reason for the Selection of This Article</w:t>
              <w:tab/>
              <w:t xml:space="preserve">1</w:t>
            </w:r>
          </w:hyperlink>
          <w:r w:rsidDel="00000000" w:rsidR="00000000" w:rsidRPr="00000000">
            <w:rPr>
              <w:b w:val="1"/>
              <w:rtl w:val="0"/>
            </w:rPr>
            <w:t xml:space="preserve">5</w:t>
          </w: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xcytpi">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w:t>
              <w:tab/>
              <w:t xml:space="preserve">Purpose of the Research</w:t>
              <w:tab/>
              <w:t xml:space="preserve">1</w:t>
            </w:r>
          </w:hyperlink>
          <w:r w:rsidDel="00000000" w:rsidR="00000000" w:rsidRPr="00000000">
            <w:rPr>
              <w:b w:val="1"/>
              <w:rtl w:val="0"/>
            </w:rPr>
            <w:t xml:space="preserve">6</w:t>
          </w: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1ci93xb">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3.2.1</w:t>
              <w:tab/>
              <w:t xml:space="preserve">Review of Purpose</w:t>
              <w:tab/>
              <w:t xml:space="preserve">1</w:t>
            </w:r>
          </w:hyperlink>
          <w:r w:rsidDel="00000000" w:rsidR="00000000" w:rsidRPr="00000000">
            <w:rPr>
              <w:b w:val="1"/>
              <w:rtl w:val="0"/>
            </w:rPr>
            <w:t xml:space="preserve">6</w:t>
          </w: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3whwml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3.3</w:t>
              <w:tab/>
              <w:t xml:space="preserve">Problem Statement of Research</w:t>
              <w:tab/>
              <w:t xml:space="preserve">1</w:t>
            </w:r>
          </w:hyperlink>
          <w:r w:rsidDel="00000000" w:rsidR="00000000" w:rsidRPr="00000000">
            <w:rPr>
              <w:b w:val="1"/>
              <w:rtl w:val="0"/>
            </w:rPr>
            <w:t xml:space="preserve">7</w:t>
          </w: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left" w:pos="110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bn6wsx">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3.4</w:t>
              <w:tab/>
              <w:t xml:space="preserve">Literature Review of the Research</w:t>
              <w:tab/>
              <w:t xml:space="preserve">1</w:t>
            </w:r>
          </w:hyperlink>
          <w:r w:rsidDel="00000000" w:rsidR="00000000" w:rsidRPr="00000000">
            <w:rPr>
              <w:b w:val="1"/>
              <w:rtl w:val="0"/>
            </w:rPr>
            <w:t xml:space="preserve">7</w:t>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qsh70q">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3.5</w:t>
              <w:tab/>
              <w:t xml:space="preserve">Research Methodology</w:t>
              <w:tab/>
              <w:t xml:space="preserve">1</w:t>
            </w:r>
          </w:hyperlink>
          <w:r w:rsidDel="00000000" w:rsidR="00000000" w:rsidRPr="00000000">
            <w:rPr>
              <w:b w:val="1"/>
              <w:rtl w:val="0"/>
            </w:rPr>
            <w:t xml:space="preserve">8</w:t>
          </w: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3as4po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3.5.1</w:t>
              <w:tab/>
              <w:t xml:space="preserve">The Critical review on the Research Methodology</w:t>
              <w:tab/>
            </w:r>
          </w:hyperlink>
          <w:r w:rsidDel="00000000" w:rsidR="00000000" w:rsidRPr="00000000">
            <w:rPr>
              <w:b w:val="1"/>
              <w:rtl w:val="0"/>
            </w:rPr>
            <w:t xml:space="preserve">19</w:t>
          </w: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1pxezwc">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3.6</w:t>
              <w:tab/>
              <w:t xml:space="preserve">Research Philosophy</w:t>
              <w:tab/>
            </w:r>
          </w:hyperlink>
          <w:r w:rsidDel="00000000" w:rsidR="00000000" w:rsidRPr="00000000">
            <w:rPr>
              <w:b w:val="1"/>
              <w:rtl w:val="0"/>
            </w:rPr>
            <w:t xml:space="preserve">19</w:t>
          </w: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left" w:pos="1320"/>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49x2ik5">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3.6.1</w:t>
              <w:tab/>
              <w:t xml:space="preserve">Research Philosophy in This Research Study</w:t>
              <w:tab/>
            </w:r>
          </w:hyperlink>
          <w:r w:rsidDel="00000000" w:rsidR="00000000" w:rsidRPr="00000000">
            <w:rPr>
              <w:b w:val="1"/>
              <w:rtl w:val="0"/>
            </w:rPr>
            <w:t xml:space="preserve">19</w:t>
          </w: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480" w:right="0" w:hanging="48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p2csry">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Relative Ontology</w:t>
              <w:tab/>
              <w:t xml:space="preserve">2</w:t>
            </w:r>
          </w:hyperlink>
          <w:r w:rsidDel="00000000" w:rsidR="00000000" w:rsidRPr="00000000">
            <w:rPr>
              <w:b w:val="1"/>
              <w:rtl w:val="0"/>
            </w:rPr>
            <w:t xml:space="preserve">0</w:t>
          </w: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147n2z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Transactions or Subjective epistemology</w:t>
              <w:tab/>
              <w:t xml:space="preserve">2</w:t>
            </w:r>
          </w:hyperlink>
          <w:r w:rsidDel="00000000" w:rsidR="00000000" w:rsidRPr="00000000">
            <w:rPr>
              <w:b w:val="1"/>
              <w:rtl w:val="0"/>
            </w:rPr>
            <w:t xml:space="preserve">0</w:t>
          </w: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4"/>
              <w:szCs w:val="24"/>
              <w:shd w:fill="auto" w:val="clear"/>
              <w:vertAlign w:val="baseline"/>
              <w:rtl w:val="0"/>
            </w:rPr>
            <w:t xml:space="preserve">3.7</w:t>
            <w:tab/>
            <w:t xml:space="preserve">Research Ethics</w:t>
            <w:tab/>
            <w:t xml:space="preserve">2</w:t>
          </w:r>
          <w:r w:rsidDel="00000000" w:rsidR="00000000" w:rsidRPr="00000000">
            <w:rPr>
              <w:b w:val="1"/>
              <w:rtl w:val="0"/>
            </w:rPr>
            <w:t xml:space="preserve">0</w:t>
          </w: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3ckvvd">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3.8</w:t>
              <w:tab/>
              <w:t xml:space="preserve">Reliability and Validity</w:t>
              <w:tab/>
              <w:t xml:space="preserve">2</w:t>
            </w:r>
          </w:hyperlink>
          <w:r w:rsidDel="00000000" w:rsidR="00000000" w:rsidRPr="00000000">
            <w:rPr>
              <w:b w:val="1"/>
              <w:rtl w:val="0"/>
            </w:rPr>
            <w:t xml:space="preserve">2</w:t>
          </w: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350"/>
            </w:tabs>
            <w:spacing w:after="100" w:before="0" w:line="480" w:lineRule="auto"/>
            <w:ind w:left="240" w:right="0" w:hanging="24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4"/>
              <w:szCs w:val="24"/>
              <w:shd w:fill="auto" w:val="clear"/>
              <w:vertAlign w:val="baseline"/>
              <w:rtl w:val="0"/>
            </w:rPr>
            <w:t xml:space="preserve">3.9</w:t>
            <w:tab/>
            <w:t xml:space="preserve">Conclusion</w:t>
            <w:tab/>
            <w:t xml:space="preserve">2</w:t>
          </w:r>
          <w:r w:rsidDel="00000000" w:rsidR="00000000" w:rsidRPr="00000000">
            <w:rPr>
              <w:b w:val="1"/>
              <w:rtl w:val="0"/>
            </w:rPr>
            <w:t xml:space="preserve">2</w:t>
          </w: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480"/>
              <w:tab w:val="right" w:pos="9350"/>
            </w:tabs>
            <w:spacing w:after="100" w:before="0" w:line="48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4"/>
              <w:szCs w:val="24"/>
              <w:shd w:fill="auto" w:val="clear"/>
              <w:vertAlign w:val="baseline"/>
              <w:rtl w:val="0"/>
            </w:rPr>
            <w:t xml:space="preserve">4.</w:t>
            <w:tab/>
            <w:t xml:space="preserve">References &amp; Bibliography</w:t>
            <w:tab/>
            <w:t xml:space="preserve">2</w:t>
          </w:r>
          <w:r w:rsidDel="00000000" w:rsidR="00000000" w:rsidRPr="00000000">
            <w:rPr>
              <w:b w:val="1"/>
              <w:rtl w:val="0"/>
            </w:rPr>
            <w:t xml:space="preserve">3</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jc w:val="center"/>
        <w:rPr>
          <w:b w:val="1"/>
          <w:sz w:val="30"/>
          <w:szCs w:val="30"/>
        </w:rPr>
      </w:pPr>
      <w:r w:rsidDel="00000000" w:rsidR="00000000" w:rsidRPr="00000000">
        <w:rPr>
          <w:rtl w:val="0"/>
        </w:rPr>
      </w:r>
    </w:p>
    <w:p w:rsidR="00000000" w:rsidDel="00000000" w:rsidP="00000000" w:rsidRDefault="00000000" w:rsidRPr="00000000" w14:paraId="00000032">
      <w:pPr>
        <w:jc w:val="center"/>
        <w:rPr>
          <w:b w:val="1"/>
          <w:sz w:val="30"/>
          <w:szCs w:val="30"/>
        </w:rPr>
      </w:pPr>
      <w:r w:rsidDel="00000000" w:rsidR="00000000" w:rsidRPr="00000000">
        <w:rPr>
          <w:rtl w:val="0"/>
        </w:rPr>
      </w:r>
    </w:p>
    <w:p w:rsidR="00000000" w:rsidDel="00000000" w:rsidP="00000000" w:rsidRDefault="00000000" w:rsidRPr="00000000" w14:paraId="00000033">
      <w:pPr>
        <w:jc w:val="center"/>
        <w:rPr>
          <w:b w:val="1"/>
          <w:sz w:val="30"/>
          <w:szCs w:val="30"/>
        </w:rPr>
      </w:pPr>
      <w:r w:rsidDel="00000000" w:rsidR="00000000" w:rsidRPr="00000000">
        <w:rPr>
          <w:rtl w:val="0"/>
        </w:rPr>
      </w:r>
    </w:p>
    <w:p w:rsidR="00000000" w:rsidDel="00000000" w:rsidP="00000000" w:rsidRDefault="00000000" w:rsidRPr="00000000" w14:paraId="00000034">
      <w:pPr>
        <w:jc w:val="center"/>
        <w:rPr>
          <w:b w:val="1"/>
          <w:sz w:val="30"/>
          <w:szCs w:val="30"/>
        </w:rPr>
      </w:pPr>
      <w:r w:rsidDel="00000000" w:rsidR="00000000" w:rsidRPr="00000000">
        <w:rPr>
          <w:rtl w:val="0"/>
        </w:rPr>
      </w:r>
    </w:p>
    <w:p w:rsidR="00000000" w:rsidDel="00000000" w:rsidP="00000000" w:rsidRDefault="00000000" w:rsidRPr="00000000" w14:paraId="00000035">
      <w:pPr>
        <w:pStyle w:val="Heading1"/>
        <w:numPr>
          <w:ilvl w:val="0"/>
          <w:numId w:val="5"/>
        </w:numPr>
        <w:ind w:left="720" w:hanging="360"/>
        <w:rPr/>
      </w:pPr>
      <w:bookmarkStart w:colFirst="0" w:colLast="0" w:name="_30j0zll" w:id="2"/>
      <w:bookmarkEnd w:id="2"/>
      <w:r w:rsidDel="00000000" w:rsidR="00000000" w:rsidRPr="00000000">
        <w:rPr>
          <w:rtl w:val="0"/>
        </w:rPr>
        <w:t xml:space="preserve">Research Portfolio </w:t>
      </w:r>
    </w:p>
    <w:p w:rsidR="00000000" w:rsidDel="00000000" w:rsidP="00000000" w:rsidRDefault="00000000" w:rsidRPr="00000000" w14:paraId="00000036">
      <w:pPr>
        <w:rPr/>
      </w:pPr>
      <w:r w:rsidDel="00000000" w:rsidR="00000000" w:rsidRPr="00000000">
        <w:rPr>
          <w:rtl w:val="0"/>
        </w:rPr>
        <w:tab/>
      </w:r>
      <w:r w:rsidDel="00000000" w:rsidR="00000000" w:rsidRPr="00000000">
        <w:rPr>
          <w:highlight w:val="white"/>
          <w:rtl w:val="0"/>
        </w:rPr>
        <w:t xml:space="preserve">The research paradigm of management sciences has been enhanced with the passage of time. Nowadays, a comprehensive literature review provides </w:t>
      </w:r>
      <w:r w:rsidDel="00000000" w:rsidR="00000000" w:rsidRPr="00000000">
        <w:rPr>
          <w:rtl w:val="0"/>
        </w:rPr>
        <w:t xml:space="preserve">detailed </w:t>
      </w:r>
      <w:r w:rsidDel="00000000" w:rsidR="00000000" w:rsidRPr="00000000">
        <w:rPr>
          <w:highlight w:val="white"/>
          <w:rtl w:val="0"/>
        </w:rPr>
        <w:t xml:space="preserve">information about the issues and </w:t>
      </w:r>
      <w:r w:rsidDel="00000000" w:rsidR="00000000" w:rsidRPr="00000000">
        <w:rPr>
          <w:rtl w:val="0"/>
        </w:rPr>
        <w:t xml:space="preserve">problems</w:t>
      </w:r>
      <w:r w:rsidDel="00000000" w:rsidR="00000000" w:rsidRPr="00000000">
        <w:rPr>
          <w:highlight w:val="white"/>
          <w:rtl w:val="0"/>
        </w:rPr>
        <w:t xml:space="preserve"> faced by business or society (Gale et al., 2013; Singh, 2015). That is why the academicians, researchers, and professionals are the very concern and relied on the literature review. The contribution of the researcher toward the specific </w:t>
      </w:r>
      <w:r w:rsidDel="00000000" w:rsidR="00000000" w:rsidRPr="00000000">
        <w:rPr>
          <w:rtl w:val="0"/>
        </w:rPr>
        <w:t xml:space="preserve">area</w:t>
      </w:r>
      <w:r w:rsidDel="00000000" w:rsidR="00000000" w:rsidRPr="00000000">
        <w:rPr>
          <w:highlight w:val="white"/>
          <w:rtl w:val="0"/>
        </w:rPr>
        <w:t xml:space="preserve"> can be determined by the investigation of the literature available in the field. That is why it is important to consider the literature review is very essential </w:t>
      </w:r>
      <w:r w:rsidDel="00000000" w:rsidR="00000000" w:rsidRPr="00000000">
        <w:rPr>
          <w:rtl w:val="0"/>
        </w:rPr>
        <w:t xml:space="preserve">part  for research and it helps to have lots of information about the topic (Amaratunga </w:t>
      </w:r>
      <w:r w:rsidDel="00000000" w:rsidR="00000000" w:rsidRPr="00000000">
        <w:rPr>
          <w:i w:val="1"/>
          <w:rtl w:val="0"/>
        </w:rPr>
        <w:t xml:space="preserve">et al.</w:t>
      </w:r>
      <w:r w:rsidDel="00000000" w:rsidR="00000000" w:rsidRPr="00000000">
        <w:rPr>
          <w:rtl w:val="0"/>
        </w:rPr>
        <w:t xml:space="preserve">, 2002; Melewar, 2015). </w:t>
      </w:r>
    </w:p>
    <w:p w:rsidR="00000000" w:rsidDel="00000000" w:rsidP="00000000" w:rsidRDefault="00000000" w:rsidRPr="00000000" w14:paraId="00000037">
      <w:pPr>
        <w:rPr/>
      </w:pPr>
      <w:r w:rsidDel="00000000" w:rsidR="00000000" w:rsidRPr="00000000">
        <w:rPr>
          <w:rtl w:val="0"/>
        </w:rPr>
        <w:t xml:space="preserve"> </w:t>
        <w:tab/>
        <w:t xml:space="preserve">The literature review also played an important role in the development of the research methodology. The development of the scale is established on the literature review and the research methodology activities are also determined by utilizing the literature review. By implementing a comprehensive literature review in the field, it will be easy for the researcher to concentrate on the parameters that have been used by the previous researcher. By implementing these parameters which are previously used by the other researcher raise the reliability and validity of the investigation. </w:t>
      </w:r>
    </w:p>
    <w:p w:rsidR="00000000" w:rsidDel="00000000" w:rsidP="00000000" w:rsidRDefault="00000000" w:rsidRPr="00000000" w14:paraId="00000038">
      <w:pPr>
        <w:rPr/>
      </w:pPr>
      <w:r w:rsidDel="00000000" w:rsidR="00000000" w:rsidRPr="00000000">
        <w:rPr>
          <w:rtl w:val="0"/>
        </w:rPr>
        <w:tab/>
        <w:t xml:space="preserve">Here in this report, the topic of corporate social responsibility will be investigated in detail. The first section of the report is based on the in-depth literature review of the topic under discussion and the second section of the report is based on the critical investigation of the one research paper from the literature review in order to analyse the paper the main focus will be on the research methodology.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1"/>
        <w:numPr>
          <w:ilvl w:val="0"/>
          <w:numId w:val="5"/>
        </w:numPr>
        <w:ind w:left="720" w:hanging="360"/>
        <w:rPr/>
      </w:pPr>
      <w:bookmarkStart w:colFirst="0" w:colLast="0" w:name="_1fob9te" w:id="3"/>
      <w:bookmarkEnd w:id="3"/>
      <w:r w:rsidDel="00000000" w:rsidR="00000000" w:rsidRPr="00000000">
        <w:rPr>
          <w:rtl w:val="0"/>
        </w:rPr>
        <w:t xml:space="preserve">Task 1: Literature Review </w:t>
      </w:r>
    </w:p>
    <w:p w:rsidR="00000000" w:rsidDel="00000000" w:rsidP="00000000" w:rsidRDefault="00000000" w:rsidRPr="00000000" w14:paraId="0000003C">
      <w:pPr>
        <w:pStyle w:val="Heading2"/>
        <w:numPr>
          <w:ilvl w:val="1"/>
          <w:numId w:val="1"/>
        </w:numPr>
        <w:ind w:left="1080" w:hanging="360"/>
        <w:rPr/>
      </w:pPr>
      <w:bookmarkStart w:colFirst="0" w:colLast="0" w:name="_3znysh7" w:id="4"/>
      <w:bookmarkEnd w:id="4"/>
      <w:r w:rsidDel="00000000" w:rsidR="00000000" w:rsidRPr="00000000">
        <w:rPr>
          <w:rtl w:val="0"/>
        </w:rPr>
        <w:t xml:space="preserve">Introduction</w:t>
      </w:r>
    </w:p>
    <w:p w:rsidR="00000000" w:rsidDel="00000000" w:rsidP="00000000" w:rsidRDefault="00000000" w:rsidRPr="00000000" w14:paraId="0000003D">
      <w:pPr>
        <w:rPr/>
      </w:pPr>
      <w:r w:rsidDel="00000000" w:rsidR="00000000" w:rsidRPr="00000000">
        <w:rPr>
          <w:rtl w:val="0"/>
        </w:rPr>
        <w:tab/>
        <w:t xml:space="preserve">The task of the report is based on a literature review. The sections include recent research in the field of CSR (Corporate Social Responsibility) and its utilization as a competitive advantage tool by the organization. Although the initial view of the topic highlight that they are of research is very broad the literature review will analyze the discussion and narrow down the research topic as well. This literature review is based on the themes which have been developed from the literature review. It allows the researcher to develop a comprehensive literature review which will increase the interest of the reader. </w:t>
      </w:r>
    </w:p>
    <w:p w:rsidR="00000000" w:rsidDel="00000000" w:rsidP="00000000" w:rsidRDefault="00000000" w:rsidRPr="00000000" w14:paraId="0000003E">
      <w:pPr>
        <w:pStyle w:val="Heading2"/>
        <w:numPr>
          <w:ilvl w:val="1"/>
          <w:numId w:val="1"/>
        </w:numPr>
        <w:ind w:left="1080" w:hanging="360"/>
        <w:rPr/>
      </w:pPr>
      <w:bookmarkStart w:colFirst="0" w:colLast="0" w:name="_2et92p0" w:id="5"/>
      <w:bookmarkEnd w:id="5"/>
      <w:r w:rsidDel="00000000" w:rsidR="00000000" w:rsidRPr="00000000">
        <w:rPr>
          <w:rtl w:val="0"/>
        </w:rPr>
        <w:t xml:space="preserve">The justification for the Selection of Topic </w:t>
      </w:r>
    </w:p>
    <w:p w:rsidR="00000000" w:rsidDel="00000000" w:rsidP="00000000" w:rsidRDefault="00000000" w:rsidRPr="00000000" w14:paraId="0000003F">
      <w:pPr>
        <w:rPr/>
      </w:pPr>
      <w:r w:rsidDel="00000000" w:rsidR="00000000" w:rsidRPr="00000000">
        <w:rPr>
          <w:rtl w:val="0"/>
        </w:rPr>
        <w:tab/>
        <w:t xml:space="preserve">The research area which is selected in this portfolio is “Corporate Social Responsibility”. Currently, the research on CSR has gained considerable importance as the role of the business in social development is increased. The responsibility of the companies for the betterment of the society is very important which highlight several important aspects of the research in this area. In this portfolio, the topic of research is </w:t>
      </w:r>
      <w:r w:rsidDel="00000000" w:rsidR="00000000" w:rsidRPr="00000000">
        <w:rPr>
          <w:b w:val="1"/>
          <w:i w:val="1"/>
          <w:u w:val="single"/>
          <w:rtl w:val="0"/>
        </w:rPr>
        <w:t xml:space="preserve">“Gaining Competitive Advantage Through Corporate Social Responsibility: An investigation of CSR effect on Firm Reputation”</w:t>
      </w:r>
      <w:r w:rsidDel="00000000" w:rsidR="00000000" w:rsidRPr="00000000">
        <w:rPr>
          <w:rtl w:val="0"/>
        </w:rPr>
        <w:t xml:space="preserve">. The major reason for the selection of this topic is to investigate the competitive advantage on the basis of the CSR strategies of the company. In this competitive business world, most of the organisations are  keen to engage with the strategies to improve their competitive advantage (Barney, 2012; Jelčić, 2014; Authors, 2015; Wijetunge, 2016). At the same time, a firm reputation in society is also very important. Here the portfolio will highlight how the CSR of the company improves the reputation in the business world. It will provide in-depth knowledge about the CSR and its role toward the competitive advantage and firm reputation (Brown, 2011; Saeidi </w:t>
      </w:r>
      <w:r w:rsidDel="00000000" w:rsidR="00000000" w:rsidRPr="00000000">
        <w:rPr>
          <w:i w:val="1"/>
          <w:rtl w:val="0"/>
        </w:rPr>
        <w:t xml:space="preserve">et al.</w:t>
      </w:r>
      <w:r w:rsidDel="00000000" w:rsidR="00000000" w:rsidRPr="00000000">
        <w:rPr>
          <w:rtl w:val="0"/>
        </w:rPr>
        <w:t xml:space="preserve">, 2015; Anning-Dorson, 2018). </w:t>
      </w:r>
    </w:p>
    <w:p w:rsidR="00000000" w:rsidDel="00000000" w:rsidP="00000000" w:rsidRDefault="00000000" w:rsidRPr="00000000" w14:paraId="00000040">
      <w:pPr>
        <w:pStyle w:val="Heading2"/>
        <w:numPr>
          <w:ilvl w:val="1"/>
          <w:numId w:val="1"/>
        </w:numPr>
        <w:ind w:left="1080" w:hanging="360"/>
        <w:rPr/>
      </w:pPr>
      <w:bookmarkStart w:colFirst="0" w:colLast="0" w:name="_tyjcwt" w:id="6"/>
      <w:bookmarkEnd w:id="6"/>
      <w:r w:rsidDel="00000000" w:rsidR="00000000" w:rsidRPr="00000000">
        <w:rPr>
          <w:rtl w:val="0"/>
        </w:rPr>
        <w:t xml:space="preserve">Critical Review :</w:t>
      </w:r>
    </w:p>
    <w:p w:rsidR="00000000" w:rsidDel="00000000" w:rsidP="00000000" w:rsidRDefault="00000000" w:rsidRPr="00000000" w14:paraId="00000041">
      <w:pPr>
        <w:pStyle w:val="Heading3"/>
        <w:numPr>
          <w:ilvl w:val="2"/>
          <w:numId w:val="1"/>
        </w:numPr>
        <w:ind w:left="2160" w:hanging="720"/>
        <w:rPr/>
      </w:pPr>
      <w:bookmarkStart w:colFirst="0" w:colLast="0" w:name="_3dy6vkm" w:id="7"/>
      <w:bookmarkEnd w:id="7"/>
      <w:r w:rsidDel="00000000" w:rsidR="00000000" w:rsidRPr="00000000">
        <w:rPr>
          <w:rtl w:val="0"/>
        </w:rPr>
        <w:t xml:space="preserve">Corporate Social Responsibility </w:t>
      </w:r>
    </w:p>
    <w:p w:rsidR="00000000" w:rsidDel="00000000" w:rsidP="00000000" w:rsidRDefault="00000000" w:rsidRPr="00000000" w14:paraId="00000042">
      <w:pPr>
        <w:rPr/>
      </w:pPr>
      <w:r w:rsidDel="00000000" w:rsidR="00000000" w:rsidRPr="00000000">
        <w:rPr>
          <w:rtl w:val="0"/>
        </w:rPr>
        <w:tab/>
        <w:t xml:space="preserve">The topic of CSR is under investigation since the 1980s. Where the industrial revolution has emerged with the need for social responsibilities for the companies. In some cases, social responsibility is a company strategy as well as it is also imposed by the government. Surviving in a highly competitive industrial environment, CSR is considered to be an important tool to survive by gaining a higher level of competitive advantage (Battistella, 2014; Pérez and Rodríguez del Bosque, 2015a). </w:t>
      </w:r>
    </w:p>
    <w:p w:rsidR="00000000" w:rsidDel="00000000" w:rsidP="00000000" w:rsidRDefault="00000000" w:rsidRPr="00000000" w14:paraId="00000043">
      <w:pPr>
        <w:ind w:firstLine="720"/>
        <w:rPr/>
      </w:pPr>
      <w:r w:rsidDel="00000000" w:rsidR="00000000" w:rsidRPr="00000000">
        <w:rPr>
          <w:rtl w:val="0"/>
        </w:rPr>
        <w:t xml:space="preserve">According to the research conducted by (He and Lai, 2014; Zhu </w:t>
      </w:r>
      <w:r w:rsidDel="00000000" w:rsidR="00000000" w:rsidRPr="00000000">
        <w:rPr>
          <w:i w:val="1"/>
          <w:rtl w:val="0"/>
        </w:rPr>
        <w:t xml:space="preserve">et al.</w:t>
      </w:r>
      <w:r w:rsidDel="00000000" w:rsidR="00000000" w:rsidRPr="00000000">
        <w:rPr>
          <w:rtl w:val="0"/>
        </w:rPr>
        <w:t xml:space="preserve">, 2014; Kang </w:t>
      </w:r>
      <w:r w:rsidDel="00000000" w:rsidR="00000000" w:rsidRPr="00000000">
        <w:rPr>
          <w:i w:val="1"/>
          <w:rtl w:val="0"/>
        </w:rPr>
        <w:t xml:space="preserve">et al.</w:t>
      </w:r>
      <w:r w:rsidDel="00000000" w:rsidR="00000000" w:rsidRPr="00000000">
        <w:rPr>
          <w:rtl w:val="0"/>
        </w:rPr>
        <w:t xml:space="preserve">, 2015), the topic of CSR includes a wide range of theories and concept. Also, a large number of the definition provided by the researcher in order to demonstrate the CSR at the same time. One of the most common definitions of the CSR is “It means something but not always the same to everybody”. It demonstrates that CSR activities are important for everyone but the overall outcome of CSR is different for business to business. According to the study (Abdulai and Hinson, 2012; de Felice </w:t>
      </w:r>
      <w:r w:rsidDel="00000000" w:rsidR="00000000" w:rsidRPr="00000000">
        <w:rPr>
          <w:i w:val="1"/>
          <w:rtl w:val="0"/>
        </w:rPr>
        <w:t xml:space="preserve">et al.</w:t>
      </w:r>
      <w:r w:rsidDel="00000000" w:rsidR="00000000" w:rsidRPr="00000000">
        <w:rPr>
          <w:rtl w:val="0"/>
        </w:rPr>
        <w:t xml:space="preserve">, 2014; Zhao </w:t>
      </w:r>
      <w:r w:rsidDel="00000000" w:rsidR="00000000" w:rsidRPr="00000000">
        <w:rPr>
          <w:i w:val="1"/>
          <w:rtl w:val="0"/>
        </w:rPr>
        <w:t xml:space="preserve">et al.</w:t>
      </w:r>
      <w:r w:rsidDel="00000000" w:rsidR="00000000" w:rsidRPr="00000000">
        <w:rPr>
          <w:rtl w:val="0"/>
        </w:rPr>
        <w:t xml:space="preserve">, 2016), CSR is considered to be an umbrella term which has been used by many researchers and organization. The CSR is overlapping with the other concepts as well as also act as a synonymous with the other. It also demonstrates as an important indicator of success for the business. </w:t>
      </w:r>
    </w:p>
    <w:p w:rsidR="00000000" w:rsidDel="00000000" w:rsidP="00000000" w:rsidRDefault="00000000" w:rsidRPr="00000000" w14:paraId="00000044">
      <w:pPr>
        <w:ind w:firstLine="720"/>
        <w:rPr/>
      </w:pPr>
      <w:r w:rsidDel="00000000" w:rsidR="00000000" w:rsidRPr="00000000">
        <w:rPr>
          <w:rtl w:val="0"/>
        </w:rPr>
        <w:t xml:space="preserve">While investigating the CSR, the concept of social responsibility is also very important. for the organization in order to determine their CSR. the connection between social responsibility and corporate social responsibility is very strong. In accordance with the “Committee for Economic Development”, social responsibility is the main basis for CSR. It is essential to consider that apparently, the business does not have any social responsibility but if the concept of the business can be analyzed with the broader perspective it is important to consider that there is a much bigger responsibility for the business rather than only supplying the goods and series (Stibbe, Voigtländer and Stibbe, 2010; Muller and Kolk, 2012; Bachiller and Garcia-Lacalle, 2018). </w:t>
      </w:r>
    </w:p>
    <w:p w:rsidR="00000000" w:rsidDel="00000000" w:rsidP="00000000" w:rsidRDefault="00000000" w:rsidRPr="00000000" w14:paraId="00000045">
      <w:pPr>
        <w:ind w:firstLine="720"/>
        <w:rPr/>
      </w:pPr>
      <w:r w:rsidDel="00000000" w:rsidR="00000000" w:rsidRPr="00000000">
        <w:rPr>
          <w:rtl w:val="0"/>
        </w:rPr>
        <w:t xml:space="preserve">It is evident from the research of (Sheikh and Beise-Zee, 2011a; Authors, 2017; Jensen, Annan-Diab and Seppala, 2018) the responsibility of the business toward the society is very high. As the business is gaining profit from society by selling their goods and services, then at the same time it is very important for the business organisation to make sure to do some societal development. These responsibilities are beyond the economic legal and technical obligations which are already fulfilled by the firms. It is suggested in the literature that the contribution of the firm is not only based on the economic, legal and technical basis but also evaluate on the basis of a decision made for the contribution toward the social responsibility. Some of the studies in the literature also demonstrate that social responsibility is next to the economic growth perspective. As the company leads to increase their profit through the business in the region it is important for the organisation to make sure they do their social responsibility and it will lead them to reach a top level of social contribution. </w:t>
      </w:r>
    </w:p>
    <w:p w:rsidR="00000000" w:rsidDel="00000000" w:rsidP="00000000" w:rsidRDefault="00000000" w:rsidRPr="00000000" w14:paraId="00000046">
      <w:pPr>
        <w:pStyle w:val="Heading3"/>
        <w:numPr>
          <w:ilvl w:val="2"/>
          <w:numId w:val="1"/>
        </w:numPr>
        <w:ind w:left="2160" w:hanging="720"/>
        <w:rPr/>
      </w:pPr>
      <w:bookmarkStart w:colFirst="0" w:colLast="0" w:name="_1t3h5sf" w:id="8"/>
      <w:bookmarkEnd w:id="8"/>
      <w:r w:rsidDel="00000000" w:rsidR="00000000" w:rsidRPr="00000000">
        <w:rPr>
          <w:rtl w:val="0"/>
        </w:rPr>
        <w:t xml:space="preserve">Competitive Advantage for Organization</w:t>
      </w:r>
    </w:p>
    <w:p w:rsidR="00000000" w:rsidDel="00000000" w:rsidP="00000000" w:rsidRDefault="00000000" w:rsidRPr="00000000" w14:paraId="00000047">
      <w:pPr>
        <w:ind w:firstLine="720"/>
        <w:rPr/>
      </w:pPr>
      <w:r w:rsidDel="00000000" w:rsidR="00000000" w:rsidRPr="00000000">
        <w:rPr>
          <w:rtl w:val="0"/>
        </w:rPr>
        <w:t xml:space="preserve">In the business world, competition between companies has been increased. There are various important determinants that are considered to be the basis for competitive advantage (Lillis, Narayana, and Gilman, 2010; Kamukama, Ahiauzu and Ntayi, 2011; Yeboah and Dominic, 2014; Nishitani and Itoh, 2015). Literature highlight that due to the implication of the higher level of technology and innovation the overall competition among the companies has been increased. It is also noticed that because of the higher growth in the development of the competition the consumer or the client of the companies are also getting concern for the social contribution of the companies. Here nowadays companies are much concern for the CSR for the development of the high level of competitive advantage (Addae-Korankye, 2013; Pereira-Moliner </w:t>
      </w:r>
      <w:r w:rsidDel="00000000" w:rsidR="00000000" w:rsidRPr="00000000">
        <w:rPr>
          <w:i w:val="1"/>
          <w:rtl w:val="0"/>
        </w:rPr>
        <w:t xml:space="preserve">et al.</w:t>
      </w:r>
      <w:r w:rsidDel="00000000" w:rsidR="00000000" w:rsidRPr="00000000">
        <w:rPr>
          <w:rtl w:val="0"/>
        </w:rPr>
        <w:t xml:space="preserve">, 2016; Wu </w:t>
      </w:r>
      <w:r w:rsidDel="00000000" w:rsidR="00000000" w:rsidRPr="00000000">
        <w:rPr>
          <w:i w:val="1"/>
          <w:rtl w:val="0"/>
        </w:rPr>
        <w:t xml:space="preserve">et al.</w:t>
      </w:r>
      <w:r w:rsidDel="00000000" w:rsidR="00000000" w:rsidRPr="00000000">
        <w:rPr>
          <w:rtl w:val="0"/>
        </w:rPr>
        <w:t xml:space="preserve">, 2017). </w:t>
      </w:r>
    </w:p>
    <w:p w:rsidR="00000000" w:rsidDel="00000000" w:rsidP="00000000" w:rsidRDefault="00000000" w:rsidRPr="00000000" w14:paraId="00000048">
      <w:pPr>
        <w:ind w:firstLine="720"/>
        <w:rPr/>
      </w:pPr>
      <w:r w:rsidDel="00000000" w:rsidR="00000000" w:rsidRPr="00000000">
        <w:rPr>
          <w:rtl w:val="0"/>
        </w:rPr>
        <w:t xml:space="preserve">According to the research of (Henderson, 2011; Farrukh and Waheed, 2015), the competition is becoming higher among the firms in particular industries. Also, the companies are very keen to engage with a top level of competitive advantages. The competitive advantage for the firm can be reached if the business plan of the firm is value creating as well as it also implements in the present and future business scenario. The main focus of this business strategy is on the competitive advantage in the industry. </w:t>
      </w:r>
    </w:p>
    <w:p w:rsidR="00000000" w:rsidDel="00000000" w:rsidP="00000000" w:rsidRDefault="00000000" w:rsidRPr="00000000" w14:paraId="00000049">
      <w:pPr>
        <w:pStyle w:val="Heading3"/>
        <w:numPr>
          <w:ilvl w:val="2"/>
          <w:numId w:val="1"/>
        </w:numPr>
        <w:ind w:left="2160" w:hanging="720"/>
        <w:rPr/>
      </w:pPr>
      <w:bookmarkStart w:colFirst="0" w:colLast="0" w:name="_4d34og8" w:id="9"/>
      <w:bookmarkEnd w:id="9"/>
      <w:r w:rsidDel="00000000" w:rsidR="00000000" w:rsidRPr="00000000">
        <w:rPr>
          <w:rtl w:val="0"/>
        </w:rPr>
        <w:t xml:space="preserve">Competitive Advantage Resource-Based View </w:t>
      </w:r>
    </w:p>
    <w:p w:rsidR="00000000" w:rsidDel="00000000" w:rsidP="00000000" w:rsidRDefault="00000000" w:rsidRPr="00000000" w14:paraId="0000004A">
      <w:pPr>
        <w:ind w:firstLine="720"/>
        <w:rPr/>
      </w:pPr>
      <w:r w:rsidDel="00000000" w:rsidR="00000000" w:rsidRPr="00000000">
        <w:rPr>
          <w:rtl w:val="0"/>
        </w:rPr>
        <w:t xml:space="preserve">After the CSR investigation, it is evident that it is essential to highlight that what are the main ways used by the firms to gain competitive advantages. If the company is gaining a competitive advantage on the basis of the higher level of profit form the average profit of the industry this can be governed by the resource-based view (Hitt </w:t>
      </w:r>
      <w:r w:rsidDel="00000000" w:rsidR="00000000" w:rsidRPr="00000000">
        <w:rPr>
          <w:i w:val="1"/>
          <w:rtl w:val="0"/>
        </w:rPr>
        <w:t xml:space="preserve">et al.</w:t>
      </w:r>
      <w:r w:rsidDel="00000000" w:rsidR="00000000" w:rsidRPr="00000000">
        <w:rPr>
          <w:rtl w:val="0"/>
        </w:rPr>
        <w:t xml:space="preserve">, 2001; Cristina De Stefano, Montes-Sancho and Busch, 2016). Currently, the firm is very keen to gain a top level of profit by increasing its sales. It is one of the main key aspects for the development of long-term stability in the region. Also, it was observed that because of the increase in the development of the competition among the firms in the industry the competitive advantage is based on the profit gain by the companies in a particular industry. The investigation of the resource-based theory to gain a competitive advance has highlight four main conditions used by the companies in order to gauge with a top level of competitive advantage. This condition includes “resource heterogeneity, ex-post limits to competition, imperfect resource mobility and ex-ante limits to competition” (Kamboj, Goyal and Rahman, 2015). </w:t>
      </w:r>
    </w:p>
    <w:p w:rsidR="00000000" w:rsidDel="00000000" w:rsidP="00000000" w:rsidRDefault="00000000" w:rsidRPr="00000000" w14:paraId="0000004B">
      <w:pPr>
        <w:pStyle w:val="Heading3"/>
        <w:ind w:left="1080"/>
        <w:rPr/>
      </w:pPr>
      <w:bookmarkStart w:colFirst="0" w:colLast="0" w:name="_2s8eyo1" w:id="10"/>
      <w:bookmarkEnd w:id="10"/>
      <w:r w:rsidDel="00000000" w:rsidR="00000000" w:rsidRPr="00000000">
        <w:rPr>
          <w:rtl w:val="0"/>
        </w:rPr>
        <w:t xml:space="preserve">Resource Heterogeneity </w:t>
      </w:r>
    </w:p>
    <w:p w:rsidR="00000000" w:rsidDel="00000000" w:rsidP="00000000" w:rsidRDefault="00000000" w:rsidRPr="00000000" w14:paraId="0000004C">
      <w:pPr>
        <w:ind w:firstLine="720"/>
        <w:rPr/>
      </w:pPr>
      <w:r w:rsidDel="00000000" w:rsidR="00000000" w:rsidRPr="00000000">
        <w:rPr>
          <w:rtl w:val="0"/>
        </w:rPr>
        <w:tab/>
        <w:t xml:space="preserve">The resource-based theory in the context of the competitive advantage is very effective for the development of the long-term stability and understating of the competitive advantage of the company. Here in case of resource-based theory for the competitive advantage, the resource heterogeneity is highlighted as one of the main assumptions which demonstrate that the resources used for the production in the firm are heterogeneous. It demonstrates that the utilization of these resources is very economical and essential for the development of customer satisfaction. The heterogeneous resource highlight that the firm has the capability to compete in the market on the basis of the available resources. That is why it is vital for any organisations to focus on the available resource while increasing their competitive advantages (Savino and Shafiq, 2018). </w:t>
      </w:r>
    </w:p>
    <w:p w:rsidR="00000000" w:rsidDel="00000000" w:rsidP="00000000" w:rsidRDefault="00000000" w:rsidRPr="00000000" w14:paraId="0000004D">
      <w:pPr>
        <w:pStyle w:val="Heading3"/>
        <w:ind w:left="1080"/>
        <w:rPr/>
      </w:pPr>
      <w:bookmarkStart w:colFirst="0" w:colLast="0" w:name="_17dp8vu" w:id="11"/>
      <w:bookmarkEnd w:id="11"/>
      <w:r w:rsidDel="00000000" w:rsidR="00000000" w:rsidRPr="00000000">
        <w:rPr>
          <w:rtl w:val="0"/>
        </w:rPr>
        <w:t xml:space="preserve">Ex Post Limit to Competition </w:t>
      </w:r>
    </w:p>
    <w:p w:rsidR="00000000" w:rsidDel="00000000" w:rsidP="00000000" w:rsidRDefault="00000000" w:rsidRPr="00000000" w14:paraId="0000004E">
      <w:pPr>
        <w:ind w:firstLine="720"/>
        <w:rPr/>
      </w:pPr>
      <w:r w:rsidDel="00000000" w:rsidR="00000000" w:rsidRPr="00000000">
        <w:rPr>
          <w:rtl w:val="0"/>
        </w:rPr>
        <w:t xml:space="preserve">It is evident from the investigation that there are certain forces that limit the overall competition in the industry. These forces include the “Imperfect Imitability and Imperfect Sustainability”. Literature highlight the isolating mechanism to have access toward the imperfect imitability and imperfect sustainability”. The isolating mechanism highlights the individual firms that lead to isolating the overall resources from the competition. It demonstrates that there is some resource which can be isolated from the competitor in order to gain competitive adapted. </w:t>
      </w:r>
    </w:p>
    <w:p w:rsidR="00000000" w:rsidDel="00000000" w:rsidP="00000000" w:rsidRDefault="00000000" w:rsidRPr="00000000" w14:paraId="0000004F">
      <w:pPr>
        <w:pStyle w:val="Heading3"/>
        <w:ind w:left="1080"/>
        <w:rPr/>
      </w:pPr>
      <w:bookmarkStart w:colFirst="0" w:colLast="0" w:name="_3rdcrjn" w:id="12"/>
      <w:bookmarkEnd w:id="12"/>
      <w:r w:rsidDel="00000000" w:rsidR="00000000" w:rsidRPr="00000000">
        <w:rPr>
          <w:rtl w:val="0"/>
        </w:rPr>
        <w:t xml:space="preserve">Imperfect Mobility </w:t>
      </w:r>
    </w:p>
    <w:p w:rsidR="00000000" w:rsidDel="00000000" w:rsidP="00000000" w:rsidRDefault="00000000" w:rsidRPr="00000000" w14:paraId="00000050">
      <w:pPr>
        <w:ind w:firstLine="720"/>
        <w:rPr/>
      </w:pPr>
      <w:r w:rsidDel="00000000" w:rsidR="00000000" w:rsidRPr="00000000">
        <w:rPr>
          <w:rtl w:val="0"/>
        </w:rPr>
        <w:t xml:space="preserve">According to resource-based theory, another important reason for the competitive advantage is, resources are perfectly immobile. It demonstrates that if the resource is not traded it is considered being simple. In order to increase the competitive advantage companies must have impact mobility for their resources. The imperfect mobility has been achieved as the transaction cost is high. One of the major benefits for the characteristics of the firm is that their resources are not traded and consider to be less valuable for the other firms. According to the study conducted by (Nalcaci and Yagci, 2014; Kamboj, Goyal and Rahman, 2015) there are four characteristics of the resources and they are very important for the competitive advantage it includes the “durability, transparency replicability, and transferability”. It is also important for the resources to achieve the top level of competitive advantages. </w:t>
      </w:r>
    </w:p>
    <w:p w:rsidR="00000000" w:rsidDel="00000000" w:rsidP="00000000" w:rsidRDefault="00000000" w:rsidRPr="00000000" w14:paraId="00000051">
      <w:pPr>
        <w:pStyle w:val="Heading3"/>
        <w:ind w:left="1080"/>
        <w:rPr/>
      </w:pPr>
      <w:bookmarkStart w:colFirst="0" w:colLast="0" w:name="_26in1rg" w:id="13"/>
      <w:bookmarkEnd w:id="13"/>
      <w:r w:rsidDel="00000000" w:rsidR="00000000" w:rsidRPr="00000000">
        <w:rPr>
          <w:rtl w:val="0"/>
        </w:rPr>
        <w:t xml:space="preserve"> Ex Ante Limits of Competition </w:t>
      </w:r>
    </w:p>
    <w:p w:rsidR="00000000" w:rsidDel="00000000" w:rsidP="00000000" w:rsidRDefault="00000000" w:rsidRPr="00000000" w14:paraId="00000052">
      <w:pPr>
        <w:ind w:firstLine="720"/>
        <w:rPr/>
      </w:pPr>
      <w:r w:rsidDel="00000000" w:rsidR="00000000" w:rsidRPr="00000000">
        <w:rPr>
          <w:rtl w:val="0"/>
        </w:rPr>
        <w:t xml:space="preserve">It is considered to be the lest characteristics of competitive advantages. While establishing the resource-based competitive position it is important for the firm to the limited competition in the industry. However, It is evident from the literature that most of the time the firm acquire the resources based on their position which is the best way to gain a competitive advantage. </w:t>
      </w:r>
    </w:p>
    <w:p w:rsidR="00000000" w:rsidDel="00000000" w:rsidP="00000000" w:rsidRDefault="00000000" w:rsidRPr="00000000" w14:paraId="00000053">
      <w:pPr>
        <w:pStyle w:val="Heading3"/>
        <w:numPr>
          <w:ilvl w:val="2"/>
          <w:numId w:val="1"/>
        </w:numPr>
        <w:ind w:left="2160" w:hanging="720"/>
        <w:rPr/>
      </w:pPr>
      <w:bookmarkStart w:colFirst="0" w:colLast="0" w:name="_lnxbz9" w:id="14"/>
      <w:bookmarkEnd w:id="14"/>
      <w:r w:rsidDel="00000000" w:rsidR="00000000" w:rsidRPr="00000000">
        <w:rPr>
          <w:rtl w:val="0"/>
        </w:rPr>
        <w:t xml:space="preserve">Effect of CSR on the Competitive Advantage </w:t>
      </w:r>
    </w:p>
    <w:p w:rsidR="00000000" w:rsidDel="00000000" w:rsidP="00000000" w:rsidRDefault="00000000" w:rsidRPr="00000000" w14:paraId="00000054">
      <w:pPr>
        <w:ind w:firstLine="720"/>
        <w:rPr/>
      </w:pPr>
      <w:r w:rsidDel="00000000" w:rsidR="00000000" w:rsidRPr="00000000">
        <w:rPr>
          <w:rtl w:val="0"/>
        </w:rPr>
        <w:t xml:space="preserve">According to the study conducted by (Sheikh and Beise-Zee, 2011a; Loussaïef </w:t>
      </w:r>
      <w:r w:rsidDel="00000000" w:rsidR="00000000" w:rsidRPr="00000000">
        <w:rPr>
          <w:i w:val="1"/>
          <w:rtl w:val="0"/>
        </w:rPr>
        <w:t xml:space="preserve">et al.</w:t>
      </w:r>
      <w:r w:rsidDel="00000000" w:rsidR="00000000" w:rsidRPr="00000000">
        <w:rPr>
          <w:rtl w:val="0"/>
        </w:rPr>
        <w:t xml:space="preserve">, 2014, 2014; Rim and Dong, 2018)CSR has played an important role in the development of the competition. The utilization of the resources by the company is one way to achieve the competitive advantage, as well as the utilization of the resources for the CSR, is the other way to gauge with the higher level of competition. Here it is important to mention that the heterogeneity characteristics of the firm resources are considered to be the basis for the establishment of the CSR for the competitive advantage. </w:t>
      </w:r>
    </w:p>
    <w:p w:rsidR="00000000" w:rsidDel="00000000" w:rsidP="00000000" w:rsidRDefault="00000000" w:rsidRPr="00000000" w14:paraId="00000055">
      <w:pPr>
        <w:ind w:firstLine="720"/>
        <w:rPr/>
      </w:pPr>
      <w:r w:rsidDel="00000000" w:rsidR="00000000" w:rsidRPr="00000000">
        <w:rPr>
          <w:rtl w:val="0"/>
        </w:rPr>
        <w:t xml:space="preserve">The research study of (Colleoni, 2013; Martínez and Rodríguez del Bosque, 2013; Aouina and Bhatli, 2014; Lee and Lee, 2015; Mantovani, Andrade and Negrão, 2017) highlights that there is a very strong relationship between CSR of the organisation and the competitive advantages. Literature highlight several important perspectives at which the competition of the company has been gained with the rapid pace while establishing the long lasing program of the CSR. The business of the firm cannot be separated from social responsibilities. It is important to contribute to a society where the company is operating. Nowadays, business is becoming an integral part of the society that is why the CSR activities are a fundamental part of the operations. There are several important factors that motivate the organisations to engage in CSR activities to highlight the business contribution in society (Osemene, 2012; Tingchi Liu </w:t>
      </w:r>
      <w:r w:rsidDel="00000000" w:rsidR="00000000" w:rsidRPr="00000000">
        <w:rPr>
          <w:i w:val="1"/>
          <w:rtl w:val="0"/>
        </w:rPr>
        <w:t xml:space="preserve">et al.</w:t>
      </w:r>
      <w:r w:rsidDel="00000000" w:rsidR="00000000" w:rsidRPr="00000000">
        <w:rPr>
          <w:rtl w:val="0"/>
        </w:rPr>
        <w:t xml:space="preserve">, 2014; Zhu </w:t>
      </w:r>
      <w:r w:rsidDel="00000000" w:rsidR="00000000" w:rsidRPr="00000000">
        <w:rPr>
          <w:i w:val="1"/>
          <w:rtl w:val="0"/>
        </w:rPr>
        <w:t xml:space="preserve">et al.</w:t>
      </w:r>
      <w:r w:rsidDel="00000000" w:rsidR="00000000" w:rsidRPr="00000000">
        <w:rPr>
          <w:rtl w:val="0"/>
        </w:rPr>
        <w:t xml:space="preserve">, 2014). </w:t>
      </w:r>
    </w:p>
    <w:p w:rsidR="00000000" w:rsidDel="00000000" w:rsidP="00000000" w:rsidRDefault="00000000" w:rsidRPr="00000000" w14:paraId="00000056">
      <w:pPr>
        <w:ind w:firstLine="720"/>
        <w:rPr/>
      </w:pPr>
      <w:r w:rsidDel="00000000" w:rsidR="00000000" w:rsidRPr="00000000">
        <w:rPr>
          <w:rtl w:val="0"/>
        </w:rPr>
        <w:t xml:space="preserve">According to the study (Osemene, 2012; Skudiene and Auruskeviciene, 2012; Hamidu, Md Haron and Amran, 2015; Saeidi </w:t>
      </w:r>
      <w:r w:rsidDel="00000000" w:rsidR="00000000" w:rsidRPr="00000000">
        <w:rPr>
          <w:i w:val="1"/>
          <w:rtl w:val="0"/>
        </w:rPr>
        <w:t xml:space="preserve">et al.</w:t>
      </w:r>
      <w:r w:rsidDel="00000000" w:rsidR="00000000" w:rsidRPr="00000000">
        <w:rPr>
          <w:rtl w:val="0"/>
        </w:rPr>
        <w:t xml:space="preserve">, 2015), the overall development of the CSR activities in the company are based on the perceived role of the company in the societal development by the stakeholder. Nowadays, the performance of the organisation is also based on the contribution toward society (Chabrak, 2015). A stakeholder is measuring the effectiveness of the company on the basis of social activities in society. That is why most of the literature highlight that the manager in the organization is considering the CSR as an important investment decision by the company toward society and ultimately to gain financial performance. </w:t>
      </w:r>
    </w:p>
    <w:p w:rsidR="00000000" w:rsidDel="00000000" w:rsidP="00000000" w:rsidRDefault="00000000" w:rsidRPr="00000000" w14:paraId="00000057">
      <w:pPr>
        <w:ind w:firstLine="720"/>
        <w:rPr/>
      </w:pPr>
      <w:r w:rsidDel="00000000" w:rsidR="00000000" w:rsidRPr="00000000">
        <w:rPr>
          <w:rtl w:val="0"/>
        </w:rPr>
        <w:t xml:space="preserve">The study conducted by (Green and Peloza, 2011; Sheikh and Beise-Zee, 2011b; Gregory, Tharyan and Whittaker, 2014) highlights that there are two different cases that are considered to be important for the development of the CSR by the company. These cases include the “Normative Case” which suggest that the behavior of the firm toward social responsibility is very important to gauge with the competitive advantages. Secondly, the business case which demonstrates that the organisations are viewing the possibility of the business in the society based on corporate social activities. Hence the overall success of the organisation in the society is based on the corporate social activities of the firm. If any organisation wants to have the top level of competitive advantages then it is important for them to ensure the implication of CSR. </w:t>
      </w:r>
    </w:p>
    <w:p w:rsidR="00000000" w:rsidDel="00000000" w:rsidP="00000000" w:rsidRDefault="00000000" w:rsidRPr="00000000" w14:paraId="00000058">
      <w:pPr>
        <w:ind w:firstLine="720"/>
        <w:rPr/>
      </w:pPr>
      <w:r w:rsidDel="00000000" w:rsidR="00000000" w:rsidRPr="00000000">
        <w:rPr>
          <w:rtl w:val="0"/>
        </w:rPr>
      </w:r>
    </w:p>
    <w:p w:rsidR="00000000" w:rsidDel="00000000" w:rsidP="00000000" w:rsidRDefault="00000000" w:rsidRPr="00000000" w14:paraId="00000059">
      <w:pPr>
        <w:pStyle w:val="Heading3"/>
        <w:numPr>
          <w:ilvl w:val="2"/>
          <w:numId w:val="1"/>
        </w:numPr>
        <w:ind w:left="2160" w:hanging="720"/>
        <w:rPr/>
      </w:pPr>
      <w:bookmarkStart w:colFirst="0" w:colLast="0" w:name="_35nkun2" w:id="15"/>
      <w:bookmarkEnd w:id="15"/>
      <w:r w:rsidDel="00000000" w:rsidR="00000000" w:rsidRPr="00000000">
        <w:rPr>
          <w:rtl w:val="0"/>
        </w:rPr>
        <w:t xml:space="preserve">CSR; A Valuable Resource of the Company </w:t>
      </w:r>
    </w:p>
    <w:p w:rsidR="00000000" w:rsidDel="00000000" w:rsidP="00000000" w:rsidRDefault="00000000" w:rsidRPr="00000000" w14:paraId="0000005A">
      <w:pPr>
        <w:ind w:firstLine="720"/>
        <w:rPr/>
      </w:pPr>
      <w:r w:rsidDel="00000000" w:rsidR="00000000" w:rsidRPr="00000000">
        <w:rPr>
          <w:rtl w:val="0"/>
        </w:rPr>
        <w:t xml:space="preserve">In this highly competitive business world, it is important for any organisation to consider its valuable resources. Previously many of the research highlight that the overall resources of the company also include the CSR as a valuable resource of the company. It is observed that due to the implication of the CSR as important resources the overall value for the company has been increased (Kotler and Lee, 2005; Kim and Scullion, 2013). </w:t>
      </w:r>
    </w:p>
    <w:p w:rsidR="00000000" w:rsidDel="00000000" w:rsidP="00000000" w:rsidRDefault="00000000" w:rsidRPr="00000000" w14:paraId="0000005B">
      <w:pPr>
        <w:ind w:firstLine="720"/>
        <w:rPr/>
      </w:pPr>
      <w:r w:rsidDel="00000000" w:rsidR="00000000" w:rsidRPr="00000000">
        <w:rPr>
          <w:rtl w:val="0"/>
        </w:rPr>
        <w:t xml:space="preserve">According to the study conducted by the (Skudiene and Auruskeviciene, 2012; Hamidu, Md Haron and Amran, 2015), there are several important indicators that increase the strength of the organisation. Also, it is observed that with the development of the CSR in the society the whole outcome for the business has been increased. Here it is important to mention that Resource-based theory has highlight the role of the CSR as a resource in the firm. </w:t>
      </w:r>
    </w:p>
    <w:p w:rsidR="00000000" w:rsidDel="00000000" w:rsidP="00000000" w:rsidRDefault="00000000" w:rsidRPr="00000000" w14:paraId="0000005C">
      <w:pPr>
        <w:pStyle w:val="Heading3"/>
        <w:numPr>
          <w:ilvl w:val="2"/>
          <w:numId w:val="1"/>
        </w:numPr>
        <w:ind w:left="2160" w:hanging="720"/>
        <w:rPr/>
      </w:pPr>
      <w:bookmarkStart w:colFirst="0" w:colLast="0" w:name="_1ksv4uv" w:id="16"/>
      <w:bookmarkEnd w:id="16"/>
      <w:r w:rsidDel="00000000" w:rsidR="00000000" w:rsidRPr="00000000">
        <w:rPr>
          <w:rtl w:val="0"/>
        </w:rPr>
        <w:t xml:space="preserve">Firm Reputation and Effect of Competitive Advantage</w:t>
      </w:r>
    </w:p>
    <w:p w:rsidR="00000000" w:rsidDel="00000000" w:rsidP="00000000" w:rsidRDefault="00000000" w:rsidRPr="00000000" w14:paraId="0000005D">
      <w:pPr>
        <w:ind w:firstLine="720"/>
        <w:rPr/>
      </w:pPr>
      <w:r w:rsidDel="00000000" w:rsidR="00000000" w:rsidRPr="00000000">
        <w:rPr>
          <w:rtl w:val="0"/>
        </w:rPr>
        <w:t xml:space="preserve"> </w:t>
        <w:tab/>
        <w:t xml:space="preserve">In accordance with the “Cambridge English Dictionary,” the word reputation means that the opinion made by the individual in general about something or someone. It also describes that how much is the respect or the admiration has been given to someone or received by someone. From the previous literature, it is evident that the reputation is not about the opinion only but it also includes some of the important facts. Most importantly if the reputation of the corporate world has been provided it includes the complete perceptual representation of the firm actions in the past as well as its future strategies. From the investigation, it is also evident that the reputation of the firm in the industry is among the most important and deliberate factor for capture a competitive advantage. That is one of the main reasons why most of the firms, manager and complete management is very concern for the reputation of the organisation in the industry (Green and Peloza, 2011; Muller and Kolk, 2012). </w:t>
      </w:r>
    </w:p>
    <w:p w:rsidR="00000000" w:rsidDel="00000000" w:rsidP="00000000" w:rsidRDefault="00000000" w:rsidRPr="00000000" w14:paraId="0000005E">
      <w:pPr>
        <w:ind w:firstLine="720"/>
        <w:rPr/>
      </w:pPr>
      <w:r w:rsidDel="00000000" w:rsidR="00000000" w:rsidRPr="00000000">
        <w:rPr>
          <w:rtl w:val="0"/>
        </w:rPr>
        <w:t xml:space="preserve">At the same time, the relationship between firm reputation and corporate social responsibility are also very strong. The companies are using CSR activities in order to react toward social concerns. Here, the perception of the society has been made about the firm in accordance with its role toward society. If the firm is playing a considerate role in the development of the society by implementing the CSR program it will lead to engaging in the increasing firm reputation. Here it is important to mention that the firm is very concern about their reputation in the society as this reputation allow them to gauge with a higher level of success and competitive advantages. </w:t>
      </w:r>
    </w:p>
    <w:p w:rsidR="00000000" w:rsidDel="00000000" w:rsidP="00000000" w:rsidRDefault="00000000" w:rsidRPr="00000000" w14:paraId="0000005F">
      <w:pPr>
        <w:pStyle w:val="Heading3"/>
        <w:numPr>
          <w:ilvl w:val="2"/>
          <w:numId w:val="1"/>
        </w:numPr>
        <w:ind w:left="2160" w:hanging="720"/>
        <w:rPr/>
      </w:pPr>
      <w:bookmarkStart w:colFirst="0" w:colLast="0" w:name="_44sinio" w:id="17"/>
      <w:bookmarkEnd w:id="17"/>
      <w:r w:rsidDel="00000000" w:rsidR="00000000" w:rsidRPr="00000000">
        <w:rPr>
          <w:rtl w:val="0"/>
        </w:rPr>
        <w:t xml:space="preserve">Firm Reputation and Brand Development through CSR</w:t>
      </w:r>
    </w:p>
    <w:p w:rsidR="00000000" w:rsidDel="00000000" w:rsidP="00000000" w:rsidRDefault="00000000" w:rsidRPr="00000000" w14:paraId="00000060">
      <w:pPr>
        <w:ind w:firstLine="720"/>
        <w:rPr/>
      </w:pPr>
      <w:r w:rsidDel="00000000" w:rsidR="00000000" w:rsidRPr="00000000">
        <w:rPr>
          <w:rtl w:val="0"/>
        </w:rPr>
        <w:t xml:space="preserve">The development of the brand is one of the major strategies of the firm while establishing CSR. Here it is essential to mention that the development of the long-term stability in the business environment. Here the implication of the CSR in the society is for the role of the firm in the development of the society. Most of the firm are using higher level brand strategy to implement the CSR program (Loussaïef </w:t>
      </w:r>
      <w:r w:rsidDel="00000000" w:rsidR="00000000" w:rsidRPr="00000000">
        <w:rPr>
          <w:i w:val="1"/>
          <w:rtl w:val="0"/>
        </w:rPr>
        <w:t xml:space="preserve">et al.</w:t>
      </w:r>
      <w:r w:rsidDel="00000000" w:rsidR="00000000" w:rsidRPr="00000000">
        <w:rPr>
          <w:rtl w:val="0"/>
        </w:rPr>
        <w:t xml:space="preserve">, 2014). It improves the relationship of the company with their customer as well as also sure the implication of the company reputation as well. That is what reason the relationship of the CSR in the development of the firm reputation is important and it also facilitates to gauge with the higher level of competitive advantages. According to the study (Tingchi Liu </w:t>
      </w:r>
      <w:r w:rsidDel="00000000" w:rsidR="00000000" w:rsidRPr="00000000">
        <w:rPr>
          <w:i w:val="1"/>
          <w:rtl w:val="0"/>
        </w:rPr>
        <w:t xml:space="preserve">et al.</w:t>
      </w:r>
      <w:r w:rsidDel="00000000" w:rsidR="00000000" w:rsidRPr="00000000">
        <w:rPr>
          <w:rtl w:val="0"/>
        </w:rPr>
        <w:t xml:space="preserve">, 2014), the implication of the CSR strategies is also based on strategic planning for the development of the firm. Most of the time the firm is targeting the areas of social responsibility in accordance with their business. That allowed the firm to highlight its interest in particular areas (Loussaïef </w:t>
      </w:r>
      <w:r w:rsidDel="00000000" w:rsidR="00000000" w:rsidRPr="00000000">
        <w:rPr>
          <w:i w:val="1"/>
          <w:rtl w:val="0"/>
        </w:rPr>
        <w:t xml:space="preserve">et al.</w:t>
      </w:r>
      <w:r w:rsidDel="00000000" w:rsidR="00000000" w:rsidRPr="00000000">
        <w:rPr>
          <w:rtl w:val="0"/>
        </w:rPr>
        <w:t xml:space="preserve">, 2014). </w:t>
      </w:r>
    </w:p>
    <w:p w:rsidR="00000000" w:rsidDel="00000000" w:rsidP="00000000" w:rsidRDefault="00000000" w:rsidRPr="00000000" w14:paraId="00000061">
      <w:pPr>
        <w:pStyle w:val="Heading2"/>
        <w:numPr>
          <w:ilvl w:val="1"/>
          <w:numId w:val="1"/>
        </w:numPr>
        <w:ind w:left="1080" w:hanging="360"/>
        <w:rPr/>
      </w:pPr>
      <w:bookmarkStart w:colFirst="0" w:colLast="0" w:name="_2jxsxqh" w:id="18"/>
      <w:bookmarkEnd w:id="18"/>
      <w:r w:rsidDel="00000000" w:rsidR="00000000" w:rsidRPr="00000000">
        <w:rPr>
          <w:rtl w:val="0"/>
        </w:rPr>
        <w:t xml:space="preserve">Conclusion </w:t>
      </w:r>
    </w:p>
    <w:p w:rsidR="00000000" w:rsidDel="00000000" w:rsidP="00000000" w:rsidRDefault="00000000" w:rsidRPr="00000000" w14:paraId="00000062">
      <w:pPr>
        <w:ind w:firstLine="720"/>
        <w:rPr/>
      </w:pPr>
      <w:r w:rsidDel="00000000" w:rsidR="00000000" w:rsidRPr="00000000">
        <w:rPr>
          <w:rtl w:val="0"/>
        </w:rPr>
        <w:t xml:space="preserve">To conclude from the development of the literature review for the topic under investigation is that previous researchers have covered several important aspects of CSR. The focus of the literature review is one of the roles of the CSR for the development of the competitive advantage as well as its implications for the firm reputation. The detail literature review of CSR provides a valuable resource for the development of competitive advantages. At the same time, their firms are also using the CSR as a tool for the enhancement of the firm reputation. </w:t>
      </w:r>
    </w:p>
    <w:p w:rsidR="00000000" w:rsidDel="00000000" w:rsidP="00000000" w:rsidRDefault="00000000" w:rsidRPr="00000000" w14:paraId="00000063">
      <w:pPr>
        <w:ind w:firstLine="720"/>
        <w:rPr/>
      </w:pPr>
      <w:r w:rsidDel="00000000" w:rsidR="00000000" w:rsidRPr="00000000">
        <w:rPr>
          <w:rtl w:val="0"/>
        </w:rPr>
      </w:r>
    </w:p>
    <w:p w:rsidR="00000000" w:rsidDel="00000000" w:rsidP="00000000" w:rsidRDefault="00000000" w:rsidRPr="00000000" w14:paraId="00000064">
      <w:pPr>
        <w:ind w:firstLine="720"/>
        <w:rPr/>
      </w:pPr>
      <w:r w:rsidDel="00000000" w:rsidR="00000000" w:rsidRPr="00000000">
        <w:rPr>
          <w:rtl w:val="0"/>
        </w:rPr>
      </w:r>
    </w:p>
    <w:p w:rsidR="00000000" w:rsidDel="00000000" w:rsidP="00000000" w:rsidRDefault="00000000" w:rsidRPr="00000000" w14:paraId="00000065">
      <w:pPr>
        <w:ind w:firstLine="720"/>
        <w:rPr/>
      </w:pPr>
      <w:r w:rsidDel="00000000" w:rsidR="00000000" w:rsidRPr="00000000">
        <w:rPr>
          <w:rtl w:val="0"/>
        </w:rPr>
      </w:r>
    </w:p>
    <w:p w:rsidR="00000000" w:rsidDel="00000000" w:rsidP="00000000" w:rsidRDefault="00000000" w:rsidRPr="00000000" w14:paraId="00000066">
      <w:pPr>
        <w:ind w:firstLine="720"/>
        <w:rPr/>
      </w:pPr>
      <w:r w:rsidDel="00000000" w:rsidR="00000000" w:rsidRPr="00000000">
        <w:rPr>
          <w:rtl w:val="0"/>
        </w:rPr>
      </w:r>
    </w:p>
    <w:p w:rsidR="00000000" w:rsidDel="00000000" w:rsidP="00000000" w:rsidRDefault="00000000" w:rsidRPr="00000000" w14:paraId="00000067">
      <w:pPr>
        <w:ind w:firstLine="720"/>
        <w:rPr/>
      </w:pPr>
      <w:r w:rsidDel="00000000" w:rsidR="00000000" w:rsidRPr="00000000">
        <w:rPr>
          <w:rtl w:val="0"/>
        </w:rPr>
      </w:r>
    </w:p>
    <w:p w:rsidR="00000000" w:rsidDel="00000000" w:rsidP="00000000" w:rsidRDefault="00000000" w:rsidRPr="00000000" w14:paraId="00000068">
      <w:pPr>
        <w:ind w:firstLine="720"/>
        <w:rPr/>
      </w:pPr>
      <w:r w:rsidDel="00000000" w:rsidR="00000000" w:rsidRPr="00000000">
        <w:rPr>
          <w:rtl w:val="0"/>
        </w:rPr>
      </w:r>
    </w:p>
    <w:p w:rsidR="00000000" w:rsidDel="00000000" w:rsidP="00000000" w:rsidRDefault="00000000" w:rsidRPr="00000000" w14:paraId="00000069">
      <w:pPr>
        <w:ind w:firstLine="720"/>
        <w:rPr/>
      </w:pPr>
      <w:r w:rsidDel="00000000" w:rsidR="00000000" w:rsidRPr="00000000">
        <w:rPr>
          <w:rtl w:val="0"/>
        </w:rPr>
      </w:r>
    </w:p>
    <w:p w:rsidR="00000000" w:rsidDel="00000000" w:rsidP="00000000" w:rsidRDefault="00000000" w:rsidRPr="00000000" w14:paraId="0000006A">
      <w:pPr>
        <w:ind w:firstLine="720"/>
        <w:rPr/>
      </w:pPr>
      <w:r w:rsidDel="00000000" w:rsidR="00000000" w:rsidRPr="00000000">
        <w:rPr>
          <w:rtl w:val="0"/>
        </w:rPr>
      </w:r>
    </w:p>
    <w:p w:rsidR="00000000" w:rsidDel="00000000" w:rsidP="00000000" w:rsidRDefault="00000000" w:rsidRPr="00000000" w14:paraId="0000006B">
      <w:pPr>
        <w:ind w:firstLine="720"/>
        <w:rPr/>
      </w:pPr>
      <w:r w:rsidDel="00000000" w:rsidR="00000000" w:rsidRPr="00000000">
        <w:rPr>
          <w:rtl w:val="0"/>
        </w:rPr>
      </w:r>
    </w:p>
    <w:p w:rsidR="00000000" w:rsidDel="00000000" w:rsidP="00000000" w:rsidRDefault="00000000" w:rsidRPr="00000000" w14:paraId="0000006C">
      <w:pPr>
        <w:ind w:firstLine="720"/>
        <w:rPr/>
      </w:pPr>
      <w:r w:rsidDel="00000000" w:rsidR="00000000" w:rsidRPr="00000000">
        <w:rPr>
          <w:rtl w:val="0"/>
        </w:rPr>
      </w:r>
    </w:p>
    <w:p w:rsidR="00000000" w:rsidDel="00000000" w:rsidP="00000000" w:rsidRDefault="00000000" w:rsidRPr="00000000" w14:paraId="0000006D">
      <w:pPr>
        <w:ind w:firstLine="720"/>
        <w:rPr/>
      </w:pPr>
      <w:r w:rsidDel="00000000" w:rsidR="00000000" w:rsidRPr="00000000">
        <w:rPr>
          <w:rtl w:val="0"/>
        </w:rPr>
      </w:r>
    </w:p>
    <w:p w:rsidR="00000000" w:rsidDel="00000000" w:rsidP="00000000" w:rsidRDefault="00000000" w:rsidRPr="00000000" w14:paraId="0000006E">
      <w:pPr>
        <w:ind w:left="0" w:firstLine="0"/>
        <w:rPr/>
      </w:pPr>
      <w:r w:rsidDel="00000000" w:rsidR="00000000" w:rsidRPr="00000000">
        <w:rPr>
          <w:rtl w:val="0"/>
        </w:rPr>
      </w:r>
    </w:p>
    <w:p w:rsidR="00000000" w:rsidDel="00000000" w:rsidP="00000000" w:rsidRDefault="00000000" w:rsidRPr="00000000" w14:paraId="0000006F">
      <w:pPr>
        <w:ind w:left="0" w:firstLine="0"/>
        <w:rPr/>
      </w:pPr>
      <w:r w:rsidDel="00000000" w:rsidR="00000000" w:rsidRPr="00000000">
        <w:rPr>
          <w:rtl w:val="0"/>
        </w:rPr>
      </w:r>
    </w:p>
    <w:p w:rsidR="00000000" w:rsidDel="00000000" w:rsidP="00000000" w:rsidRDefault="00000000" w:rsidRPr="00000000" w14:paraId="00000070">
      <w:pPr>
        <w:pStyle w:val="Heading1"/>
        <w:numPr>
          <w:ilvl w:val="0"/>
          <w:numId w:val="5"/>
        </w:numPr>
        <w:ind w:left="720" w:hanging="360"/>
        <w:rPr/>
      </w:pPr>
      <w:bookmarkStart w:colFirst="0" w:colLast="0" w:name="_z337ya" w:id="19"/>
      <w:bookmarkEnd w:id="19"/>
      <w:r w:rsidDel="00000000" w:rsidR="00000000" w:rsidRPr="00000000">
        <w:rPr>
          <w:rtl w:val="0"/>
        </w:rPr>
        <w:t xml:space="preserve">Task 2: Critical Review of Research Paper</w:t>
      </w:r>
    </w:p>
    <w:p w:rsidR="00000000" w:rsidDel="00000000" w:rsidP="00000000" w:rsidRDefault="00000000" w:rsidRPr="00000000" w14:paraId="00000071">
      <w:pPr>
        <w:pStyle w:val="Heading2"/>
        <w:numPr>
          <w:ilvl w:val="1"/>
          <w:numId w:val="2"/>
        </w:numPr>
        <w:ind w:left="1080" w:hanging="360"/>
        <w:rPr/>
      </w:pPr>
      <w:bookmarkStart w:colFirst="0" w:colLast="0" w:name="_3j2qqm3" w:id="20"/>
      <w:bookmarkEnd w:id="20"/>
      <w:r w:rsidDel="00000000" w:rsidR="00000000" w:rsidRPr="00000000">
        <w:rPr>
          <w:rtl w:val="0"/>
        </w:rPr>
        <w:t xml:space="preserve">Introduction </w:t>
      </w:r>
    </w:p>
    <w:p w:rsidR="00000000" w:rsidDel="00000000" w:rsidP="00000000" w:rsidRDefault="00000000" w:rsidRPr="00000000" w14:paraId="00000072">
      <w:pPr>
        <w:ind w:firstLine="720"/>
        <w:rPr/>
      </w:pPr>
      <w:r w:rsidDel="00000000" w:rsidR="00000000" w:rsidRPr="00000000">
        <w:rPr>
          <w:rtl w:val="0"/>
        </w:rPr>
        <w:t xml:space="preserve">The second task in this portfolio report is to select an article from the literature review and to analyze it completely. There are several important peer-reviewed articles has been used in the literature review. Among these articles, the most relevant and informative article has been selected for the review (Chabrak, 2015). Following are the detail for the article that has been selected for this section of the portfolio. </w:t>
      </w:r>
    </w:p>
    <w:p w:rsidR="00000000" w:rsidDel="00000000" w:rsidP="00000000" w:rsidRDefault="00000000" w:rsidRPr="00000000" w14:paraId="00000073">
      <w:pPr>
        <w:rPr/>
      </w:pPr>
      <w:bookmarkStart w:colFirst="0" w:colLast="0" w:name="_1y810tw" w:id="21"/>
      <w:bookmarkEnd w:id="21"/>
      <w:r w:rsidDel="00000000" w:rsidR="00000000" w:rsidRPr="00000000">
        <w:rPr>
          <w:rtl w:val="0"/>
        </w:rPr>
        <w:tab/>
      </w:r>
      <w:r w:rsidDel="00000000" w:rsidR="00000000" w:rsidRPr="00000000">
        <w:rPr>
          <w:b w:val="1"/>
          <w:i w:val="1"/>
          <w:u w:val="single"/>
          <w:rtl w:val="0"/>
        </w:rPr>
        <w:t xml:space="preserve">Title:</w:t>
      </w:r>
      <w:r w:rsidDel="00000000" w:rsidR="00000000" w:rsidRPr="00000000">
        <w:rPr>
          <w:rtl w:val="0"/>
        </w:rPr>
        <w:t xml:space="preserve"> Promoting Corporate Social Responsibility and Sustainability: a model of integrity </w:t>
      </w:r>
    </w:p>
    <w:p w:rsidR="00000000" w:rsidDel="00000000" w:rsidP="00000000" w:rsidRDefault="00000000" w:rsidRPr="00000000" w14:paraId="00000074">
      <w:pPr>
        <w:rPr/>
      </w:pPr>
      <w:r w:rsidDel="00000000" w:rsidR="00000000" w:rsidRPr="00000000">
        <w:rPr>
          <w:rtl w:val="0"/>
        </w:rPr>
        <w:tab/>
      </w:r>
      <w:r w:rsidDel="00000000" w:rsidR="00000000" w:rsidRPr="00000000">
        <w:rPr>
          <w:b w:val="1"/>
          <w:i w:val="1"/>
          <w:u w:val="single"/>
          <w:rtl w:val="0"/>
        </w:rPr>
        <w:t xml:space="preserve">Author:</w:t>
      </w:r>
      <w:r w:rsidDel="00000000" w:rsidR="00000000" w:rsidRPr="00000000">
        <w:rPr>
          <w:rtl w:val="0"/>
        </w:rPr>
        <w:t xml:space="preserve"> Nihel Chabrak </w:t>
      </w:r>
    </w:p>
    <w:p w:rsidR="00000000" w:rsidDel="00000000" w:rsidP="00000000" w:rsidRDefault="00000000" w:rsidRPr="00000000" w14:paraId="00000075">
      <w:pPr>
        <w:rPr/>
      </w:pPr>
      <w:r w:rsidDel="00000000" w:rsidR="00000000" w:rsidRPr="00000000">
        <w:rPr>
          <w:rtl w:val="0"/>
        </w:rPr>
        <w:tab/>
      </w:r>
      <w:r w:rsidDel="00000000" w:rsidR="00000000" w:rsidRPr="00000000">
        <w:rPr>
          <w:b w:val="1"/>
          <w:i w:val="1"/>
          <w:u w:val="single"/>
          <w:rtl w:val="0"/>
        </w:rPr>
        <w:t xml:space="preserve">Journal Name:</w:t>
      </w:r>
      <w:r w:rsidDel="00000000" w:rsidR="00000000" w:rsidRPr="00000000">
        <w:rPr>
          <w:rtl w:val="0"/>
        </w:rPr>
        <w:t xml:space="preserve"> Society and Business Review</w:t>
      </w:r>
    </w:p>
    <w:p w:rsidR="00000000" w:rsidDel="00000000" w:rsidP="00000000" w:rsidRDefault="00000000" w:rsidRPr="00000000" w14:paraId="00000076">
      <w:pPr>
        <w:rPr/>
      </w:pPr>
      <w:r w:rsidDel="00000000" w:rsidR="00000000" w:rsidRPr="00000000">
        <w:rPr>
          <w:rtl w:val="0"/>
        </w:rPr>
        <w:tab/>
      </w:r>
      <w:r w:rsidDel="00000000" w:rsidR="00000000" w:rsidRPr="00000000">
        <w:rPr>
          <w:b w:val="1"/>
          <w:i w:val="1"/>
          <w:u w:val="single"/>
          <w:rtl w:val="0"/>
        </w:rPr>
        <w:t xml:space="preserve">Year of Publication:</w:t>
      </w:r>
      <w:r w:rsidDel="00000000" w:rsidR="00000000" w:rsidRPr="00000000">
        <w:rPr>
          <w:rtl w:val="0"/>
        </w:rPr>
        <w:t xml:space="preserve"> 2015</w:t>
      </w:r>
    </w:p>
    <w:p w:rsidR="00000000" w:rsidDel="00000000" w:rsidP="00000000" w:rsidRDefault="00000000" w:rsidRPr="00000000" w14:paraId="00000077">
      <w:pPr>
        <w:rPr/>
      </w:pPr>
      <w:r w:rsidDel="00000000" w:rsidR="00000000" w:rsidRPr="00000000">
        <w:rPr>
          <w:rtl w:val="0"/>
        </w:rPr>
        <w:tab/>
      </w:r>
      <w:r w:rsidDel="00000000" w:rsidR="00000000" w:rsidRPr="00000000">
        <w:rPr>
          <w:b w:val="1"/>
          <w:i w:val="1"/>
          <w:u w:val="single"/>
          <w:rtl w:val="0"/>
        </w:rPr>
        <w:t xml:space="preserve">Volume:</w:t>
      </w:r>
      <w:r w:rsidDel="00000000" w:rsidR="00000000" w:rsidRPr="00000000">
        <w:rPr>
          <w:rtl w:val="0"/>
        </w:rPr>
        <w:t xml:space="preserve"> 10</w:t>
      </w:r>
    </w:p>
    <w:p w:rsidR="00000000" w:rsidDel="00000000" w:rsidP="00000000" w:rsidRDefault="00000000" w:rsidRPr="00000000" w14:paraId="00000078">
      <w:pPr>
        <w:ind w:firstLine="720"/>
        <w:rPr/>
      </w:pPr>
      <w:r w:rsidDel="00000000" w:rsidR="00000000" w:rsidRPr="00000000">
        <w:rPr>
          <w:b w:val="1"/>
          <w:i w:val="1"/>
          <w:u w:val="single"/>
          <w:rtl w:val="0"/>
        </w:rPr>
        <w:t xml:space="preserve">Issue:</w:t>
      </w:r>
      <w:r w:rsidDel="00000000" w:rsidR="00000000" w:rsidRPr="00000000">
        <w:rPr>
          <w:rtl w:val="0"/>
        </w:rPr>
        <w:t xml:space="preserve"> 3</w:t>
      </w:r>
    </w:p>
    <w:p w:rsidR="00000000" w:rsidDel="00000000" w:rsidP="00000000" w:rsidRDefault="00000000" w:rsidRPr="00000000" w14:paraId="00000079">
      <w:pPr>
        <w:ind w:firstLine="720"/>
        <w:rPr/>
      </w:pPr>
      <w:r w:rsidDel="00000000" w:rsidR="00000000" w:rsidRPr="00000000">
        <w:rPr>
          <w:b w:val="1"/>
          <w:i w:val="1"/>
          <w:u w:val="single"/>
          <w:rtl w:val="0"/>
        </w:rPr>
        <w:t xml:space="preserve">Pages:</w:t>
      </w:r>
      <w:r w:rsidDel="00000000" w:rsidR="00000000" w:rsidRPr="00000000">
        <w:rPr>
          <w:rtl w:val="0"/>
        </w:rPr>
        <w:t xml:space="preserve"> 280-305</w:t>
      </w:r>
    </w:p>
    <w:p w:rsidR="00000000" w:rsidDel="00000000" w:rsidP="00000000" w:rsidRDefault="00000000" w:rsidRPr="00000000" w14:paraId="0000007A">
      <w:pPr>
        <w:pStyle w:val="Heading3"/>
        <w:numPr>
          <w:ilvl w:val="2"/>
          <w:numId w:val="2"/>
        </w:numPr>
        <w:ind w:left="2160" w:hanging="720"/>
        <w:rPr/>
      </w:pPr>
      <w:bookmarkStart w:colFirst="0" w:colLast="0" w:name="_4i7ojhp" w:id="22"/>
      <w:bookmarkEnd w:id="22"/>
      <w:r w:rsidDel="00000000" w:rsidR="00000000" w:rsidRPr="00000000">
        <w:rPr>
          <w:rtl w:val="0"/>
        </w:rPr>
        <w:t xml:space="preserve">Reason for the Selection of This Article </w:t>
      </w:r>
    </w:p>
    <w:p w:rsidR="00000000" w:rsidDel="00000000" w:rsidP="00000000" w:rsidRDefault="00000000" w:rsidRPr="00000000" w14:paraId="0000007B">
      <w:pPr>
        <w:rPr/>
      </w:pPr>
      <w:r w:rsidDel="00000000" w:rsidR="00000000" w:rsidRPr="00000000">
        <w:rPr>
          <w:rtl w:val="0"/>
        </w:rPr>
        <w:tab/>
        <w:t xml:space="preserve">From the investigation, it is evident that there are several researchers has been added in the literature review. But for the research review purpose, the selection of this research paper is based on its importance in the field of CSR. As well as the overall structure of the research is also very effective and supporting for the detailed review. Every section of this research paper is comprehensively written with detail information about the topic and the activities conducted to sort out the research. The study also includes the detail about the research methodology which will improve the overall strength of the study. It is important to mention about the review of this article will be effective to improve the overall learning about the research (McCusker and Gunaydin, 2015). </w:t>
      </w:r>
    </w:p>
    <w:p w:rsidR="00000000" w:rsidDel="00000000" w:rsidP="00000000" w:rsidRDefault="00000000" w:rsidRPr="00000000" w14:paraId="0000007C">
      <w:pPr>
        <w:pStyle w:val="Heading2"/>
        <w:numPr>
          <w:ilvl w:val="1"/>
          <w:numId w:val="2"/>
        </w:numPr>
        <w:ind w:left="1080" w:hanging="360"/>
        <w:rPr/>
      </w:pPr>
      <w:bookmarkStart w:colFirst="0" w:colLast="0" w:name="_2xcytpi" w:id="23"/>
      <w:bookmarkEnd w:id="23"/>
      <w:r w:rsidDel="00000000" w:rsidR="00000000" w:rsidRPr="00000000">
        <w:rPr>
          <w:rtl w:val="0"/>
        </w:rPr>
        <w:t xml:space="preserve">Purpose of the Research</w:t>
      </w:r>
    </w:p>
    <w:p w:rsidR="00000000" w:rsidDel="00000000" w:rsidP="00000000" w:rsidRDefault="00000000" w:rsidRPr="00000000" w14:paraId="0000007D">
      <w:pPr>
        <w:rPr/>
      </w:pPr>
      <w:r w:rsidDel="00000000" w:rsidR="00000000" w:rsidRPr="00000000">
        <w:rPr>
          <w:rtl w:val="0"/>
        </w:rPr>
        <w:tab/>
        <w:t xml:space="preserve">The purpose of this research is to develop a model of integrity to improve the sustainability of the organization that is having lots of issues due to the prevailing shareholder values and the maximization of the doctrine. In this modern age, the world is facing many ecological crises because many organisations are very concerned about sustainability. Here the author of the study highlights the fact that how the technological disruption of the society increases the need for corporate social responsibility. The purpose also includes the implication of sustainability as the most appropriate perspective of this study. Also, the research includes deliberate information about the role of the nation in the resource utilization where the nation must ensure the efficient use of the resources. Hence these microeconomic challenges of the business affect the competitive advantage of the company as well as its CSR activities. </w:t>
      </w:r>
    </w:p>
    <w:p w:rsidR="00000000" w:rsidDel="00000000" w:rsidP="00000000" w:rsidRDefault="00000000" w:rsidRPr="00000000" w14:paraId="0000007E">
      <w:pPr>
        <w:pStyle w:val="Heading3"/>
        <w:numPr>
          <w:ilvl w:val="2"/>
          <w:numId w:val="2"/>
        </w:numPr>
        <w:ind w:left="2160" w:hanging="720"/>
        <w:rPr/>
      </w:pPr>
      <w:bookmarkStart w:colFirst="0" w:colLast="0" w:name="_1ci93xb" w:id="24"/>
      <w:bookmarkEnd w:id="24"/>
      <w:r w:rsidDel="00000000" w:rsidR="00000000" w:rsidRPr="00000000">
        <w:rPr>
          <w:rtl w:val="0"/>
        </w:rPr>
        <w:t xml:space="preserve">Review of Purpose </w:t>
      </w:r>
    </w:p>
    <w:p w:rsidR="00000000" w:rsidDel="00000000" w:rsidP="00000000" w:rsidRDefault="00000000" w:rsidRPr="00000000" w14:paraId="0000007F">
      <w:pPr>
        <w:rPr/>
      </w:pPr>
      <w:r w:rsidDel="00000000" w:rsidR="00000000" w:rsidRPr="00000000">
        <w:rPr>
          <w:rtl w:val="0"/>
        </w:rPr>
        <w:tab/>
        <w:t xml:space="preserve">The overall purpose of this study is very broad. There are several important aspects that are subjected to the discussion in this study. The purpose includes the in-depth investigation for the CSR activities in the highly competitive advantages. The purpose of this thesis also very worthwhile as it demonstrates the strength of the study and the overall outcome. Here it is important to consider that the microeconomic aspect and its relationship with the CSR are considered to be the most appropriate purpose of this study.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pStyle w:val="Heading2"/>
        <w:numPr>
          <w:ilvl w:val="1"/>
          <w:numId w:val="2"/>
        </w:numPr>
        <w:ind w:left="1080" w:hanging="360"/>
        <w:rPr/>
      </w:pPr>
      <w:bookmarkStart w:colFirst="0" w:colLast="0" w:name="_3whwml4" w:id="25"/>
      <w:bookmarkEnd w:id="25"/>
      <w:r w:rsidDel="00000000" w:rsidR="00000000" w:rsidRPr="00000000">
        <w:rPr>
          <w:rtl w:val="0"/>
        </w:rPr>
        <w:t xml:space="preserve">Problem Statement of Research </w:t>
      </w:r>
    </w:p>
    <w:p w:rsidR="00000000" w:rsidDel="00000000" w:rsidP="00000000" w:rsidRDefault="00000000" w:rsidRPr="00000000" w14:paraId="00000082">
      <w:pPr>
        <w:ind w:firstLine="720"/>
        <w:rPr/>
      </w:pPr>
      <w:r w:rsidDel="00000000" w:rsidR="00000000" w:rsidRPr="00000000">
        <w:rPr>
          <w:rtl w:val="0"/>
        </w:rPr>
        <w:t xml:space="preserve">The main focus of the research is one the problem of CSR contribution toward the development of the rims and the allocation of the scarce resource. The paper is based on the issue that most of the companies are utilizing their resources for the development of the firm but its ultimate lead to affect the overall performance of the company (Green and Peloza, 2011; Muller and Kolk, 2012). Currently, the ecological perspective of the organization is very active. There are several important factors that are affecting the performance of the organisation and that is why it is important for the organisation to make sure the implication of the strategies that will lead to bringing lots of benefits for the society.</w:t>
      </w:r>
    </w:p>
    <w:p w:rsidR="00000000" w:rsidDel="00000000" w:rsidP="00000000" w:rsidRDefault="00000000" w:rsidRPr="00000000" w14:paraId="00000083">
      <w:pPr>
        <w:ind w:left="0" w:firstLine="0"/>
        <w:rPr/>
      </w:pPr>
      <w:r w:rsidDel="00000000" w:rsidR="00000000" w:rsidRPr="00000000">
        <w:rPr>
          <w:rtl w:val="0"/>
        </w:rPr>
      </w:r>
    </w:p>
    <w:p w:rsidR="00000000" w:rsidDel="00000000" w:rsidP="00000000" w:rsidRDefault="00000000" w:rsidRPr="00000000" w14:paraId="00000084">
      <w:pPr>
        <w:ind w:firstLine="720"/>
        <w:rPr/>
      </w:pPr>
      <w:r w:rsidDel="00000000" w:rsidR="00000000" w:rsidRPr="00000000">
        <w:rPr>
          <w:rtl w:val="0"/>
        </w:rPr>
        <w:t xml:space="preserve">This is the main problem which has been discussed in this research paper. Research has developed considerable research methodology in order to sort out this problem. At the same time, the problem discussed in this research is also viewed in accordance with the previous literature (Sheikh and Beise-Zee, 2011b; Khan, 2015). </w:t>
      </w:r>
    </w:p>
    <w:p w:rsidR="00000000" w:rsidDel="00000000" w:rsidP="00000000" w:rsidRDefault="00000000" w:rsidRPr="00000000" w14:paraId="00000085">
      <w:pPr>
        <w:pStyle w:val="Heading3"/>
        <w:ind w:firstLine="1080"/>
        <w:rPr/>
      </w:pPr>
      <w:bookmarkStart w:colFirst="0" w:colLast="0" w:name="_2bn6wsx" w:id="26"/>
      <w:bookmarkEnd w:id="26"/>
      <w:r w:rsidDel="00000000" w:rsidR="00000000" w:rsidRPr="00000000">
        <w:rPr>
          <w:rtl w:val="0"/>
        </w:rPr>
      </w:r>
    </w:p>
    <w:p w:rsidR="00000000" w:rsidDel="00000000" w:rsidP="00000000" w:rsidRDefault="00000000" w:rsidRPr="00000000" w14:paraId="00000086">
      <w:pPr>
        <w:pStyle w:val="Heading3"/>
        <w:ind w:left="0" w:firstLine="0"/>
        <w:rPr/>
      </w:pPr>
      <w:bookmarkStart w:colFirst="0" w:colLast="0" w:name="_gr8c4rrejol7" w:id="27"/>
      <w:bookmarkEnd w:id="27"/>
      <w:r w:rsidDel="00000000" w:rsidR="00000000" w:rsidRPr="00000000">
        <w:rPr>
          <w:rtl w:val="0"/>
        </w:rPr>
      </w:r>
    </w:p>
    <w:p w:rsidR="00000000" w:rsidDel="00000000" w:rsidP="00000000" w:rsidRDefault="00000000" w:rsidRPr="00000000" w14:paraId="00000087">
      <w:pPr>
        <w:pStyle w:val="Heading3"/>
        <w:numPr>
          <w:ilvl w:val="1"/>
          <w:numId w:val="2"/>
        </w:numPr>
        <w:ind w:left="1080" w:hanging="360"/>
        <w:rPr/>
      </w:pPr>
      <w:bookmarkStart w:colFirst="0" w:colLast="0" w:name="_9t5bufpexf77" w:id="28"/>
      <w:bookmarkEnd w:id="28"/>
      <w:r w:rsidDel="00000000" w:rsidR="00000000" w:rsidRPr="00000000">
        <w:rPr>
          <w:rtl w:val="0"/>
        </w:rPr>
        <w:t xml:space="preserve">Literature Review of the Research </w:t>
      </w:r>
    </w:p>
    <w:p w:rsidR="00000000" w:rsidDel="00000000" w:rsidP="00000000" w:rsidRDefault="00000000" w:rsidRPr="00000000" w14:paraId="00000088">
      <w:pPr>
        <w:rPr/>
      </w:pPr>
      <w:r w:rsidDel="00000000" w:rsidR="00000000" w:rsidRPr="00000000">
        <w:rPr>
          <w:rtl w:val="0"/>
        </w:rPr>
        <w:tab/>
        <w:t xml:space="preserve">The literature review of the research is considered to be a comprehensive section of the research where it includes lots of information about the topic under discussion as well as also provide detail about the integrity model and its basis. The study of the literature review is based on the themes which have been developed by the researcher in accordance with the section that has been discussed in the study (Pérez and Rodríguez del Bosque, 2015b). </w:t>
      </w:r>
    </w:p>
    <w:p w:rsidR="00000000" w:rsidDel="00000000" w:rsidP="00000000" w:rsidRDefault="00000000" w:rsidRPr="00000000" w14:paraId="00000089">
      <w:pPr>
        <w:ind w:firstLine="720"/>
        <w:rPr/>
      </w:pPr>
      <w:r w:rsidDel="00000000" w:rsidR="00000000" w:rsidRPr="00000000">
        <w:rPr>
          <w:rtl w:val="0"/>
        </w:rPr>
        <w:t xml:space="preserve">The literature review of the article includes a complete definition for the study underhand as well as also ensure the implication of the previous research study. Also, the literature review includes complete information about the practice of CSR in the company. It also leads to the discussion of two trends that have been included in the study. It also highlights the modern age expression in the sustainable development of the business by using the CSR. The literature revenue of the research has been written comprehensively which include retail investigation about the research study. The inclusion of the literature review in this study will be strong and effective for the development of a strong emphasis on the problem under discussion (Osemene, 2012; Authors, 2017). </w:t>
      </w:r>
    </w:p>
    <w:p w:rsidR="00000000" w:rsidDel="00000000" w:rsidP="00000000" w:rsidRDefault="00000000" w:rsidRPr="00000000" w14:paraId="0000008A">
      <w:pPr>
        <w:pStyle w:val="Heading2"/>
        <w:numPr>
          <w:ilvl w:val="1"/>
          <w:numId w:val="2"/>
        </w:numPr>
        <w:ind w:left="1080" w:hanging="360"/>
        <w:rPr/>
      </w:pPr>
      <w:bookmarkStart w:colFirst="0" w:colLast="0" w:name="_qsh70q" w:id="29"/>
      <w:bookmarkEnd w:id="29"/>
      <w:r w:rsidDel="00000000" w:rsidR="00000000" w:rsidRPr="00000000">
        <w:rPr>
          <w:rtl w:val="0"/>
        </w:rPr>
        <w:t xml:space="preserve">Research Methodology </w:t>
      </w:r>
    </w:p>
    <w:p w:rsidR="00000000" w:rsidDel="00000000" w:rsidP="00000000" w:rsidRDefault="00000000" w:rsidRPr="00000000" w14:paraId="0000008B">
      <w:pPr>
        <w:ind w:firstLine="720"/>
        <w:rPr/>
      </w:pPr>
      <w:r w:rsidDel="00000000" w:rsidR="00000000" w:rsidRPr="00000000">
        <w:rPr>
          <w:rtl w:val="0"/>
        </w:rPr>
        <w:t xml:space="preserve">While investigating the methodology of the study it is observed that the researcher is very concern with the implication of the research that supports the development of the model of integrity. For that purpose, the researcher has highlight each and every important aspect in the methodology that has been implemented on the study (Amaratunga </w:t>
      </w:r>
      <w:r w:rsidDel="00000000" w:rsidR="00000000" w:rsidRPr="00000000">
        <w:rPr>
          <w:i w:val="1"/>
          <w:rtl w:val="0"/>
        </w:rPr>
        <w:t xml:space="preserve">et al.</w:t>
      </w:r>
      <w:r w:rsidDel="00000000" w:rsidR="00000000" w:rsidRPr="00000000">
        <w:rPr>
          <w:rtl w:val="0"/>
        </w:rPr>
        <w:t xml:space="preserve">, 2002; Eldabi </w:t>
      </w:r>
      <w:r w:rsidDel="00000000" w:rsidR="00000000" w:rsidRPr="00000000">
        <w:rPr>
          <w:i w:val="1"/>
          <w:rtl w:val="0"/>
        </w:rPr>
        <w:t xml:space="preserve">et al.</w:t>
      </w:r>
      <w:r w:rsidDel="00000000" w:rsidR="00000000" w:rsidRPr="00000000">
        <w:rPr>
          <w:rtl w:val="0"/>
        </w:rPr>
        <w:t xml:space="preserve">, 2002). </w:t>
      </w:r>
    </w:p>
    <w:p w:rsidR="00000000" w:rsidDel="00000000" w:rsidP="00000000" w:rsidRDefault="00000000" w:rsidRPr="00000000" w14:paraId="0000008C">
      <w:pPr>
        <w:ind w:firstLine="720"/>
        <w:rPr/>
      </w:pPr>
      <w:r w:rsidDel="00000000" w:rsidR="00000000" w:rsidRPr="00000000">
        <w:rPr>
          <w:rtl w:val="0"/>
        </w:rPr>
        <w:t xml:space="preserve">The overall study is based on the “Qualitative Research Methodology” that includes the complete implication of the integrity model on the firm. In this study, the firm is “New Lanark mills-from Owen’s”. The integrity model is implemented in the historical case of this company in order to view the new society. From the case study, we see  it is evident that Owen’s has developed comprehensive promises with the community that has improved the overall expectation of the community. The methodology of the study is based on the assessment that how Owens commitment leads to social responsibility by using the integrated model. </w:t>
      </w:r>
    </w:p>
    <w:p w:rsidR="00000000" w:rsidDel="00000000" w:rsidP="00000000" w:rsidRDefault="00000000" w:rsidRPr="00000000" w14:paraId="0000008D">
      <w:pPr>
        <w:ind w:firstLine="720"/>
        <w:rPr/>
      </w:pPr>
      <w:r w:rsidDel="00000000" w:rsidR="00000000" w:rsidRPr="00000000">
        <w:rPr>
          <w:rtl w:val="0"/>
        </w:rPr>
      </w:r>
    </w:p>
    <w:p w:rsidR="00000000" w:rsidDel="00000000" w:rsidP="00000000" w:rsidRDefault="00000000" w:rsidRPr="00000000" w14:paraId="0000008E">
      <w:pPr>
        <w:ind w:firstLine="720"/>
        <w:rPr/>
      </w:pPr>
      <w:r w:rsidDel="00000000" w:rsidR="00000000" w:rsidRPr="00000000">
        <w:rPr>
          <w:rtl w:val="0"/>
        </w:rPr>
      </w:r>
    </w:p>
    <w:p w:rsidR="00000000" w:rsidDel="00000000" w:rsidP="00000000" w:rsidRDefault="00000000" w:rsidRPr="00000000" w14:paraId="0000008F">
      <w:pPr>
        <w:pStyle w:val="Heading3"/>
        <w:numPr>
          <w:ilvl w:val="2"/>
          <w:numId w:val="2"/>
        </w:numPr>
        <w:ind w:left="2160" w:hanging="720"/>
        <w:rPr/>
      </w:pPr>
      <w:bookmarkStart w:colFirst="0" w:colLast="0" w:name="_3as4poj" w:id="30"/>
      <w:bookmarkEnd w:id="30"/>
      <w:r w:rsidDel="00000000" w:rsidR="00000000" w:rsidRPr="00000000">
        <w:rPr>
          <w:rtl w:val="0"/>
        </w:rPr>
        <w:t xml:space="preserve">The Critical review on the Research Methodology </w:t>
      </w:r>
    </w:p>
    <w:p w:rsidR="00000000" w:rsidDel="00000000" w:rsidP="00000000" w:rsidRDefault="00000000" w:rsidRPr="00000000" w14:paraId="00000090">
      <w:pPr>
        <w:ind w:firstLine="720"/>
        <w:rPr/>
      </w:pPr>
      <w:r w:rsidDel="00000000" w:rsidR="00000000" w:rsidRPr="00000000">
        <w:rPr>
          <w:rtl w:val="0"/>
        </w:rPr>
        <w:t xml:space="preserve">The methodology of the research paper is considerably different from the other researches. The main focus of the researcher to develop a model that can be applied to the case study. Here is important to notice that in order to describe the topic the researcher has to choose an appropriate case study. This methodology improves the overall outcome of the research and also initiate a valuable implication of the models on the real-world case study. The finding of implementing this research methodology has improved the outcome of the study. It also highlights that CSR is very important for any organisation to develop their performance. At the same time, the integrity model has demonstrated that sustainability is also based on the implication of CSR.</w:t>
      </w:r>
    </w:p>
    <w:p w:rsidR="00000000" w:rsidDel="00000000" w:rsidP="00000000" w:rsidRDefault="00000000" w:rsidRPr="00000000" w14:paraId="00000091">
      <w:pPr>
        <w:pStyle w:val="Heading2"/>
        <w:numPr>
          <w:ilvl w:val="1"/>
          <w:numId w:val="2"/>
        </w:numPr>
        <w:ind w:left="1080" w:hanging="360"/>
        <w:rPr/>
      </w:pPr>
      <w:bookmarkStart w:colFirst="0" w:colLast="0" w:name="_1pxezwc" w:id="31"/>
      <w:bookmarkEnd w:id="31"/>
      <w:r w:rsidDel="00000000" w:rsidR="00000000" w:rsidRPr="00000000">
        <w:rPr>
          <w:rtl w:val="0"/>
        </w:rPr>
        <w:t xml:space="preserve">Research Philosophy </w:t>
      </w:r>
    </w:p>
    <w:p w:rsidR="00000000" w:rsidDel="00000000" w:rsidP="00000000" w:rsidRDefault="00000000" w:rsidRPr="00000000" w14:paraId="00000092">
      <w:pPr>
        <w:ind w:firstLine="720"/>
        <w:rPr/>
      </w:pPr>
      <w:r w:rsidDel="00000000" w:rsidR="00000000" w:rsidRPr="00000000">
        <w:rPr>
          <w:rtl w:val="0"/>
        </w:rPr>
        <w:t xml:space="preserve">The research philosophy is considered to be the basis of the research and the implication of the research methodology. That is why the development of the research in this study is also based on the philosophy that has been best suited to the researcher while conducting the appropriate analysis for particular issues. It is based on the belief that what is the procedure used by the researcher to gather all the data about the problem then analyzed it and utilize the final information in order to propose a solution of the particular problem. </w:t>
      </w:r>
    </w:p>
    <w:p w:rsidR="00000000" w:rsidDel="00000000" w:rsidP="00000000" w:rsidRDefault="00000000" w:rsidRPr="00000000" w14:paraId="00000093">
      <w:pPr>
        <w:pStyle w:val="Heading3"/>
        <w:numPr>
          <w:ilvl w:val="2"/>
          <w:numId w:val="2"/>
        </w:numPr>
        <w:ind w:left="2160" w:hanging="720"/>
        <w:rPr/>
      </w:pPr>
      <w:bookmarkStart w:colFirst="0" w:colLast="0" w:name="_49x2ik5" w:id="32"/>
      <w:bookmarkEnd w:id="32"/>
      <w:r w:rsidDel="00000000" w:rsidR="00000000" w:rsidRPr="00000000">
        <w:rPr>
          <w:rtl w:val="0"/>
        </w:rPr>
        <w:t xml:space="preserve">Research Philosophy in This Research </w:t>
      </w:r>
    </w:p>
    <w:p w:rsidR="00000000" w:rsidDel="00000000" w:rsidP="00000000" w:rsidRDefault="00000000" w:rsidRPr="00000000" w14:paraId="00000094">
      <w:pPr>
        <w:ind w:firstLine="720"/>
        <w:rPr/>
      </w:pPr>
      <w:r w:rsidDel="00000000" w:rsidR="00000000" w:rsidRPr="00000000">
        <w:rPr>
          <w:rtl w:val="0"/>
        </w:rPr>
        <w:t xml:space="preserve">The research study under investigation is also based on certain research philosophy. By implementing that research philosophy the researcher is able to collect all the data as well as to analyse this information. The development of the integrity model for the implication of CSR is also the outcome of implementing that philosophy very effectively (Johnson and Onwuegbuzie, 2004; Meyers and van Woerkom, 2014). </w:t>
      </w:r>
    </w:p>
    <w:p w:rsidR="00000000" w:rsidDel="00000000" w:rsidP="00000000" w:rsidRDefault="00000000" w:rsidRPr="00000000" w14:paraId="00000095">
      <w:pPr>
        <w:rPr/>
      </w:pPr>
      <w:r w:rsidDel="00000000" w:rsidR="00000000" w:rsidRPr="00000000">
        <w:rPr>
          <w:rtl w:val="0"/>
        </w:rPr>
        <w:tab/>
        <w:t xml:space="preserve">The study underhand is based on the “Interpretivism” research philosophy. The justification for the use of this research methodology is that the overall study is based on the incident of the company on which the researcher has implemented the integrity model and describe the CSR. That is the reason it is evident that the researcher has used the interpretivism research philosophy in the study (Amaratunga </w:t>
      </w:r>
      <w:r w:rsidDel="00000000" w:rsidR="00000000" w:rsidRPr="00000000">
        <w:rPr>
          <w:i w:val="1"/>
          <w:rtl w:val="0"/>
        </w:rPr>
        <w:t xml:space="preserve">et al.</w:t>
      </w:r>
      <w:r w:rsidDel="00000000" w:rsidR="00000000" w:rsidRPr="00000000">
        <w:rPr>
          <w:rtl w:val="0"/>
        </w:rPr>
        <w:t xml:space="preserve">, 2002; Krauss, 2005; Singh, 2015).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ind w:firstLine="720"/>
        <w:rPr/>
      </w:pPr>
      <w:r w:rsidDel="00000000" w:rsidR="00000000" w:rsidRPr="00000000">
        <w:rPr>
          <w:rtl w:val="0"/>
        </w:rPr>
        <w:t xml:space="preserve">The interpretivism is based on the following beliefs: </w:t>
      </w:r>
    </w:p>
    <w:p w:rsidR="00000000" w:rsidDel="00000000" w:rsidP="00000000" w:rsidRDefault="00000000" w:rsidRPr="00000000" w14:paraId="00000098">
      <w:pPr>
        <w:pStyle w:val="Heading3"/>
        <w:ind w:left="1080"/>
        <w:rPr/>
      </w:pPr>
      <w:bookmarkStart w:colFirst="0" w:colLast="0" w:name="_2p2csry" w:id="33"/>
      <w:bookmarkEnd w:id="33"/>
      <w:r w:rsidDel="00000000" w:rsidR="00000000" w:rsidRPr="00000000">
        <w:rPr>
          <w:rtl w:val="0"/>
        </w:rPr>
        <w:t xml:space="preserve">Relative Ontology </w:t>
      </w:r>
    </w:p>
    <w:p w:rsidR="00000000" w:rsidDel="00000000" w:rsidP="00000000" w:rsidRDefault="00000000" w:rsidRPr="00000000" w14:paraId="00000099">
      <w:pPr>
        <w:ind w:firstLine="720"/>
        <w:rPr/>
      </w:pPr>
      <w:r w:rsidDel="00000000" w:rsidR="00000000" w:rsidRPr="00000000">
        <w:rPr>
          <w:rtl w:val="0"/>
        </w:rPr>
        <w:tab/>
        <w:t xml:space="preserve">The approach used in this philosophy is based on the meaningful things and understanding with the social and experimental levels. It provides an opportunity to demonstrate the social problem faced by the individual in society (Krauss, 2005). Ontology means something that exist around us. nature of existence and structure of reality is Ontology (Crotty, 1998). It is evident from the investigation that any organisations have responsibility towards the society. By completing this responsibilities, organisation will gain competitive advantage for their own business. </w:t>
      </w:r>
    </w:p>
    <w:p w:rsidR="00000000" w:rsidDel="00000000" w:rsidP="00000000" w:rsidRDefault="00000000" w:rsidRPr="00000000" w14:paraId="0000009A">
      <w:pPr>
        <w:pStyle w:val="Heading3"/>
        <w:ind w:left="1080"/>
        <w:rPr/>
      </w:pPr>
      <w:bookmarkStart w:colFirst="0" w:colLast="0" w:name="_147n2zr" w:id="34"/>
      <w:bookmarkEnd w:id="34"/>
      <w:r w:rsidDel="00000000" w:rsidR="00000000" w:rsidRPr="00000000">
        <w:rPr>
          <w:rtl w:val="0"/>
        </w:rPr>
        <w:t xml:space="preserve">Transactions or Subjective epistemology </w:t>
      </w:r>
    </w:p>
    <w:p w:rsidR="00000000" w:rsidDel="00000000" w:rsidP="00000000" w:rsidRDefault="00000000" w:rsidRPr="00000000" w14:paraId="0000009B">
      <w:pPr>
        <w:ind w:firstLine="720"/>
        <w:rPr/>
      </w:pPr>
      <w:r w:rsidDel="00000000" w:rsidR="00000000" w:rsidRPr="00000000">
        <w:rPr>
          <w:rtl w:val="0"/>
        </w:rPr>
        <w:t xml:space="preserve">Epistemology mean what we know about something and how we know it. In accordance with this approach, it is observed that the people cannot separate from their knowledge as well as also bring a clear connection between the researcher and research subject. The researcher found valuable information from previous research about the existence of CSR and its competitive advantage.</w:t>
      </w:r>
    </w:p>
    <w:p w:rsidR="00000000" w:rsidDel="00000000" w:rsidP="00000000" w:rsidRDefault="00000000" w:rsidRPr="00000000" w14:paraId="0000009C">
      <w:pPr>
        <w:ind w:firstLine="720"/>
        <w:rPr/>
      </w:pPr>
      <w:r w:rsidDel="00000000" w:rsidR="00000000" w:rsidRPr="00000000">
        <w:rPr>
          <w:rtl w:val="0"/>
        </w:rPr>
        <w:t xml:space="preserve"> </w:t>
      </w:r>
    </w:p>
    <w:p w:rsidR="00000000" w:rsidDel="00000000" w:rsidP="00000000" w:rsidRDefault="00000000" w:rsidRPr="00000000" w14:paraId="0000009D">
      <w:pPr>
        <w:ind w:left="0" w:firstLine="720"/>
        <w:rPr>
          <w:b w:val="1"/>
        </w:rPr>
      </w:pPr>
      <w:r w:rsidDel="00000000" w:rsidR="00000000" w:rsidRPr="00000000">
        <w:rPr>
          <w:b w:val="1"/>
          <w:rtl w:val="0"/>
        </w:rPr>
        <w:t xml:space="preserve">Axiology</w:t>
      </w:r>
    </w:p>
    <w:p w:rsidR="00000000" w:rsidDel="00000000" w:rsidP="00000000" w:rsidRDefault="00000000" w:rsidRPr="00000000" w14:paraId="0000009E">
      <w:pPr>
        <w:ind w:left="0" w:firstLine="720"/>
        <w:rPr/>
      </w:pPr>
      <w:r w:rsidDel="00000000" w:rsidR="00000000" w:rsidRPr="00000000">
        <w:rPr>
          <w:rtl w:val="0"/>
        </w:rPr>
        <w:t xml:space="preserve">The axiology demonstrate the result and value of the research. The value CSR is very high for any organisation. From the case study, we see researcher opted quality research methodology, and it includes integrity model about sustainability by implication of CSR. It is also evident that how Owen’s has developed comprehensive promises, improved the expectation of community by using the integrated model. </w:t>
      </w:r>
    </w:p>
    <w:p w:rsidR="00000000" w:rsidDel="00000000" w:rsidP="00000000" w:rsidRDefault="00000000" w:rsidRPr="00000000" w14:paraId="0000009F">
      <w:pPr>
        <w:ind w:firstLine="720"/>
        <w:rPr/>
      </w:pPr>
      <w:r w:rsidDel="00000000" w:rsidR="00000000" w:rsidRPr="00000000">
        <w:rPr>
          <w:rtl w:val="0"/>
        </w:rPr>
      </w:r>
    </w:p>
    <w:p w:rsidR="00000000" w:rsidDel="00000000" w:rsidP="00000000" w:rsidRDefault="00000000" w:rsidRPr="00000000" w14:paraId="000000A0">
      <w:pPr>
        <w:pStyle w:val="Heading2"/>
        <w:numPr>
          <w:ilvl w:val="1"/>
          <w:numId w:val="2"/>
        </w:numPr>
        <w:ind w:left="1080" w:hanging="360"/>
        <w:rPr/>
      </w:pPr>
      <w:bookmarkStart w:colFirst="0" w:colLast="0" w:name="_3o7alnk" w:id="35"/>
      <w:bookmarkEnd w:id="35"/>
      <w:r w:rsidDel="00000000" w:rsidR="00000000" w:rsidRPr="00000000">
        <w:rPr>
          <w:rtl w:val="0"/>
        </w:rPr>
        <w:t xml:space="preserve">Research Ethics </w:t>
      </w:r>
    </w:p>
    <w:p w:rsidR="00000000" w:rsidDel="00000000" w:rsidP="00000000" w:rsidRDefault="00000000" w:rsidRPr="00000000" w14:paraId="000000A1">
      <w:pPr>
        <w:ind w:firstLine="720"/>
        <w:rPr/>
      </w:pPr>
      <w:r w:rsidDel="00000000" w:rsidR="00000000" w:rsidRPr="00000000">
        <w:rPr>
          <w:rtl w:val="0"/>
        </w:rPr>
        <w:t xml:space="preserve">The implication of the ethical consideration in the research is very important to gather the validate result and generalization of the study. Here it is important to mention that every researcher has used the ethical parameters in their study to demonstrate the implication of the long-term stability of the research outcome (Walther, 2002, 2002). </w:t>
      </w:r>
    </w:p>
    <w:p w:rsidR="00000000" w:rsidDel="00000000" w:rsidP="00000000" w:rsidRDefault="00000000" w:rsidRPr="00000000" w14:paraId="000000A2">
      <w:pPr>
        <w:ind w:firstLine="720"/>
        <w:rPr/>
      </w:pPr>
      <w:r w:rsidDel="00000000" w:rsidR="00000000" w:rsidRPr="00000000">
        <w:rPr>
          <w:rtl w:val="0"/>
        </w:rPr>
        <w:t xml:space="preserve">At the same time, it is also observed that every researcher has to face certain ethical issues. The implication of the ethical rules and regulation also facilitate the researcher to govern through these issues. </w:t>
      </w:r>
      <w:r w:rsidDel="00000000" w:rsidR="00000000" w:rsidRPr="00000000">
        <w:rPr>
          <w:b w:val="1"/>
          <w:i w:val="1"/>
          <w:rtl w:val="0"/>
        </w:rPr>
        <w:t xml:space="preserve">Following are some important ethical parameters that have been used by the researcher in the study.</w:t>
      </w:r>
      <w:r w:rsidDel="00000000" w:rsidR="00000000" w:rsidRPr="00000000">
        <w:rPr>
          <w:rtl w:val="0"/>
        </w:rPr>
        <w:t xml:space="preserve"> </w:t>
      </w:r>
    </w:p>
    <w:p w:rsidR="00000000" w:rsidDel="00000000" w:rsidP="00000000" w:rsidRDefault="00000000" w:rsidRPr="00000000" w14:paraId="000000A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main </w:t>
      </w:r>
      <w:r w:rsidDel="00000000" w:rsidR="00000000" w:rsidRPr="00000000">
        <w:rPr>
          <w:rtl w:val="0"/>
        </w:rPr>
        <w:t xml:space="preserve">target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the researcher is to develop the model and to implement on the company. Here in this study, the model has been implemented on the company which has faced the concerned issue. The selection of the company is based on recent information. </w:t>
      </w:r>
    </w:p>
    <w:p w:rsidR="00000000" w:rsidDel="00000000" w:rsidP="00000000" w:rsidRDefault="00000000" w:rsidRPr="00000000" w14:paraId="000000A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None of the confidential information about the company has been included in this study. It is observed that the case study developed by the researcher did not include any financial or confidential information about the company. </w:t>
      </w:r>
    </w:p>
    <w:p w:rsidR="00000000" w:rsidDel="00000000" w:rsidP="00000000" w:rsidRDefault="00000000" w:rsidRPr="00000000" w14:paraId="000000A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the literature used from the previous researcher is referred to their original authors. It improves the overall investigation of the research as well as also assure the implication of research ethics (Lehnert, Park and Singh, 2015). </w:t>
      </w:r>
    </w:p>
    <w:p w:rsidR="00000000" w:rsidDel="00000000" w:rsidP="00000000" w:rsidRDefault="00000000" w:rsidRPr="00000000" w14:paraId="000000A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the aspect of the methodology is clearly written for the reader and none of the information hides from the reader. </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1440" w:right="0" w:firstLine="0"/>
        <w:jc w:val="both"/>
        <w:rPr/>
      </w:pPr>
      <w:r w:rsidDel="00000000" w:rsidR="00000000" w:rsidRPr="00000000">
        <w:rPr>
          <w:rtl w:val="0"/>
        </w:rPr>
      </w:r>
    </w:p>
    <w:p w:rsidR="00000000" w:rsidDel="00000000" w:rsidP="00000000" w:rsidRDefault="00000000" w:rsidRPr="00000000" w14:paraId="000000A8">
      <w:pPr>
        <w:pStyle w:val="Heading2"/>
        <w:numPr>
          <w:ilvl w:val="1"/>
          <w:numId w:val="2"/>
        </w:numPr>
        <w:ind w:left="1080" w:hanging="360"/>
        <w:rPr/>
      </w:pPr>
      <w:bookmarkStart w:colFirst="0" w:colLast="0" w:name="_23ckvvd" w:id="36"/>
      <w:bookmarkEnd w:id="36"/>
      <w:r w:rsidDel="00000000" w:rsidR="00000000" w:rsidRPr="00000000">
        <w:rPr>
          <w:rtl w:val="0"/>
        </w:rPr>
        <w:t xml:space="preserve">Reliability and Validity </w:t>
      </w:r>
    </w:p>
    <w:p w:rsidR="00000000" w:rsidDel="00000000" w:rsidP="00000000" w:rsidRDefault="00000000" w:rsidRPr="00000000" w14:paraId="000000A9">
      <w:pPr>
        <w:rPr>
          <w:b w:val="1"/>
          <w:i w:val="1"/>
        </w:rPr>
      </w:pPr>
      <w:r w:rsidDel="00000000" w:rsidR="00000000" w:rsidRPr="00000000">
        <w:rPr>
          <w:rtl w:val="0"/>
        </w:rPr>
        <w:tab/>
        <w:t xml:space="preserve">The reliability and validity of the research under investigation are very high. There are several important perspectives that ensure the implication of the reliable procedure in the research and improve its reliability and validity. </w:t>
      </w:r>
      <w:r w:rsidDel="00000000" w:rsidR="00000000" w:rsidRPr="00000000">
        <w:rPr>
          <w:b w:val="1"/>
          <w:i w:val="1"/>
          <w:rtl w:val="0"/>
        </w:rPr>
        <w:t xml:space="preserve">Following are some important points of the research that ensure the reliability and validity of the research study. </w:t>
      </w:r>
    </w:p>
    <w:p w:rsidR="00000000" w:rsidDel="00000000" w:rsidP="00000000" w:rsidRDefault="00000000" w:rsidRPr="00000000" w14:paraId="000000AA">
      <w:pPr>
        <w:rPr>
          <w:b w:val="1"/>
          <w:i w:val="1"/>
        </w:rPr>
      </w:pPr>
      <w:r w:rsidDel="00000000" w:rsidR="00000000" w:rsidRPr="00000000">
        <w:rPr>
          <w:rtl w:val="0"/>
        </w:rPr>
      </w:r>
    </w:p>
    <w:p w:rsidR="00000000" w:rsidDel="00000000" w:rsidP="00000000" w:rsidRDefault="00000000" w:rsidRPr="00000000" w14:paraId="000000A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w:t>
      </w:r>
      <w:r w:rsidDel="00000000" w:rsidR="00000000" w:rsidRPr="00000000">
        <w:rPr>
          <w:rtl w:val="0"/>
        </w:rPr>
        <w:t xml:space="preserve">is research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based on the real case of “New Lanark Mills from Owen’s”. </w:t>
      </w:r>
    </w:p>
    <w:p w:rsidR="00000000" w:rsidDel="00000000" w:rsidP="00000000" w:rsidRDefault="00000000" w:rsidRPr="00000000" w14:paraId="000000A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development of the integrity model and its implication on this case include a comprehensive literature review. Hence the implication of the peer-reviewed articles is considered to be effective for the long-term stability of the study. </w:t>
      </w:r>
    </w:p>
    <w:p w:rsidR="00000000" w:rsidDel="00000000" w:rsidP="00000000" w:rsidRDefault="00000000" w:rsidRPr="00000000" w14:paraId="000000A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originality of the integrity model is based on the simplicity and practicality which has demonstrated the validity of the research. </w:t>
      </w:r>
    </w:p>
    <w:p w:rsidR="00000000" w:rsidDel="00000000" w:rsidP="00000000" w:rsidRDefault="00000000" w:rsidRPr="00000000" w14:paraId="000000A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utilization of the interpretivism research philosophy also increase the strength of the study and make it more reliable as well. </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pStyle w:val="Heading2"/>
        <w:numPr>
          <w:ilvl w:val="1"/>
          <w:numId w:val="2"/>
        </w:numPr>
        <w:ind w:left="1080" w:hanging="360"/>
        <w:rPr/>
      </w:pPr>
      <w:bookmarkStart w:colFirst="0" w:colLast="0" w:name="_ihv636" w:id="37"/>
      <w:bookmarkEnd w:id="37"/>
      <w:r w:rsidDel="00000000" w:rsidR="00000000" w:rsidRPr="00000000">
        <w:rPr>
          <w:rtl w:val="0"/>
        </w:rPr>
        <w:t xml:space="preserve">Conclusion </w:t>
      </w:r>
    </w:p>
    <w:p w:rsidR="00000000" w:rsidDel="00000000" w:rsidP="00000000" w:rsidRDefault="00000000" w:rsidRPr="00000000" w14:paraId="000000B2">
      <w:pPr>
        <w:spacing w:before="220" w:line="480" w:lineRule="auto"/>
        <w:rPr/>
      </w:pPr>
      <w:r w:rsidDel="00000000" w:rsidR="00000000" w:rsidRPr="00000000">
        <w:rPr>
          <w:rtl w:val="0"/>
        </w:rPr>
        <w:t xml:space="preserve">It is concluded from the </w:t>
      </w:r>
      <w:r w:rsidDel="00000000" w:rsidR="00000000" w:rsidRPr="00000000">
        <w:rPr>
          <w:rtl w:val="0"/>
        </w:rPr>
        <w:t xml:space="preserve">detailed</w:t>
      </w:r>
      <w:r w:rsidDel="00000000" w:rsidR="00000000" w:rsidRPr="00000000">
        <w:rPr>
          <w:rtl w:val="0"/>
        </w:rPr>
        <w:t xml:space="preserve"> investigation of the research conducted by Nihel Chabrak that sustainability and corporate social responsibility </w:t>
      </w:r>
      <w:r w:rsidDel="00000000" w:rsidR="00000000" w:rsidRPr="00000000">
        <w:rPr>
          <w:rtl w:val="0"/>
        </w:rPr>
        <w:t xml:space="preserve">are</w:t>
      </w:r>
      <w:r w:rsidDel="00000000" w:rsidR="00000000" w:rsidRPr="00000000">
        <w:rPr>
          <w:rtl w:val="0"/>
        </w:rPr>
        <w:t xml:space="preserve"> to consider to be very important for the organization. The study is very effective and based on the deliberate structure to increase the strength of this study. The implication of the methodology which is based on the “Qualitative Research” methodology highlight the effective implication of the integrity model </w:t>
      </w:r>
      <w:r w:rsidDel="00000000" w:rsidR="00000000" w:rsidRPr="00000000">
        <w:rPr>
          <w:rtl w:val="0"/>
        </w:rPr>
        <w:t xml:space="preserve">in </w:t>
      </w:r>
      <w:r w:rsidDel="00000000" w:rsidR="00000000" w:rsidRPr="00000000">
        <w:rPr>
          <w:rtl w:val="0"/>
        </w:rPr>
        <w:t xml:space="preserve">the case of New Lanark Mills from Owen’s. It is also included </w:t>
      </w:r>
      <w:r w:rsidDel="00000000" w:rsidR="00000000" w:rsidRPr="00000000">
        <w:rPr>
          <w:rtl w:val="0"/>
        </w:rPr>
        <w:t xml:space="preserve">from</w:t>
      </w:r>
      <w:r w:rsidDel="00000000" w:rsidR="00000000" w:rsidRPr="00000000">
        <w:rPr>
          <w:rtl w:val="0"/>
        </w:rPr>
        <w:t xml:space="preserve"> the </w:t>
      </w:r>
      <w:r w:rsidDel="00000000" w:rsidR="00000000" w:rsidRPr="00000000">
        <w:rPr>
          <w:rtl w:val="0"/>
        </w:rPr>
        <w:t xml:space="preserve">detailed</w:t>
      </w:r>
      <w:r w:rsidDel="00000000" w:rsidR="00000000" w:rsidRPr="00000000">
        <w:rPr>
          <w:rtl w:val="0"/>
        </w:rPr>
        <w:t xml:space="preserve"> investigation that the study is based on the “</w:t>
      </w:r>
      <w:r w:rsidDel="00000000" w:rsidR="00000000" w:rsidRPr="00000000">
        <w:rPr>
          <w:rtl w:val="0"/>
        </w:rPr>
        <w:t xml:space="preserve">interpretivism</w:t>
      </w:r>
      <w:r w:rsidDel="00000000" w:rsidR="00000000" w:rsidRPr="00000000">
        <w:rPr>
          <w:rtl w:val="0"/>
        </w:rPr>
        <w:t xml:space="preserve"> philosophy which improves the overall study. Simultaneously the study also includes in-depth information about the corporate social responsibility and sustainability in the literature which provides lots of knowledge to the reader. The selection of this research for review provide lots of knowledge and learning experience.</w:t>
      </w:r>
    </w:p>
    <w:p w:rsidR="00000000" w:rsidDel="00000000" w:rsidP="00000000" w:rsidRDefault="00000000" w:rsidRPr="00000000" w14:paraId="000000B3">
      <w:pPr>
        <w:spacing w:before="220" w:lineRule="auto"/>
        <w:rPr/>
      </w:pPr>
      <w:r w:rsidDel="00000000" w:rsidR="00000000" w:rsidRPr="00000000">
        <w:rPr>
          <w:rtl w:val="0"/>
        </w:rPr>
      </w:r>
    </w:p>
    <w:p w:rsidR="00000000" w:rsidDel="00000000" w:rsidP="00000000" w:rsidRDefault="00000000" w:rsidRPr="00000000" w14:paraId="000000B4">
      <w:pPr>
        <w:spacing w:before="220" w:line="480" w:lineRule="auto"/>
        <w:rPr/>
      </w:pPr>
      <w:r w:rsidDel="00000000" w:rsidR="00000000" w:rsidRPr="00000000">
        <w:rPr>
          <w:rtl w:val="0"/>
        </w:rPr>
      </w:r>
    </w:p>
    <w:p w:rsidR="00000000" w:rsidDel="00000000" w:rsidP="00000000" w:rsidRDefault="00000000" w:rsidRPr="00000000" w14:paraId="000000B5">
      <w:pPr>
        <w:ind w:firstLine="720"/>
        <w:rPr/>
      </w:pPr>
      <w:r w:rsidDel="00000000" w:rsidR="00000000" w:rsidRPr="00000000">
        <w:rPr>
          <w:rtl w:val="0"/>
        </w:rPr>
      </w:r>
    </w:p>
    <w:p w:rsidR="00000000" w:rsidDel="00000000" w:rsidP="00000000" w:rsidRDefault="00000000" w:rsidRPr="00000000" w14:paraId="000000B6">
      <w:pPr>
        <w:ind w:firstLine="720"/>
        <w:rPr/>
      </w:pPr>
      <w:r w:rsidDel="00000000" w:rsidR="00000000" w:rsidRPr="00000000">
        <w:rPr>
          <w:rtl w:val="0"/>
        </w:rPr>
      </w:r>
    </w:p>
    <w:p w:rsidR="00000000" w:rsidDel="00000000" w:rsidP="00000000" w:rsidRDefault="00000000" w:rsidRPr="00000000" w14:paraId="000000B7">
      <w:pPr>
        <w:ind w:firstLine="720"/>
        <w:rPr/>
      </w:pPr>
      <w:r w:rsidDel="00000000" w:rsidR="00000000" w:rsidRPr="00000000">
        <w:rPr>
          <w:rtl w:val="0"/>
        </w:rPr>
      </w:r>
    </w:p>
    <w:p w:rsidR="00000000" w:rsidDel="00000000" w:rsidP="00000000" w:rsidRDefault="00000000" w:rsidRPr="00000000" w14:paraId="000000B8">
      <w:pPr>
        <w:ind w:firstLine="720"/>
        <w:rPr/>
      </w:pPr>
      <w:r w:rsidDel="00000000" w:rsidR="00000000" w:rsidRPr="00000000">
        <w:rPr>
          <w:rtl w:val="0"/>
        </w:rPr>
      </w:r>
    </w:p>
    <w:p w:rsidR="00000000" w:rsidDel="00000000" w:rsidP="00000000" w:rsidRDefault="00000000" w:rsidRPr="00000000" w14:paraId="000000B9">
      <w:pPr>
        <w:ind w:firstLine="720"/>
        <w:rPr/>
      </w:pPr>
      <w:r w:rsidDel="00000000" w:rsidR="00000000" w:rsidRPr="00000000">
        <w:rPr>
          <w:rtl w:val="0"/>
        </w:rPr>
      </w:r>
    </w:p>
    <w:p w:rsidR="00000000" w:rsidDel="00000000" w:rsidP="00000000" w:rsidRDefault="00000000" w:rsidRPr="00000000" w14:paraId="000000BA">
      <w:pPr>
        <w:ind w:firstLine="720"/>
        <w:rPr/>
      </w:pPr>
      <w:r w:rsidDel="00000000" w:rsidR="00000000" w:rsidRPr="00000000">
        <w:rPr>
          <w:rtl w:val="0"/>
        </w:rPr>
      </w:r>
    </w:p>
    <w:p w:rsidR="00000000" w:rsidDel="00000000" w:rsidP="00000000" w:rsidRDefault="00000000" w:rsidRPr="00000000" w14:paraId="000000BB">
      <w:pPr>
        <w:ind w:left="0" w:firstLine="0"/>
        <w:rPr/>
      </w:pPr>
      <w:r w:rsidDel="00000000" w:rsidR="00000000" w:rsidRPr="00000000">
        <w:rPr>
          <w:rtl w:val="0"/>
        </w:rPr>
      </w:r>
    </w:p>
    <w:p w:rsidR="00000000" w:rsidDel="00000000" w:rsidP="00000000" w:rsidRDefault="00000000" w:rsidRPr="00000000" w14:paraId="000000BC">
      <w:pPr>
        <w:ind w:firstLine="720"/>
        <w:rPr/>
      </w:pPr>
      <w:r w:rsidDel="00000000" w:rsidR="00000000" w:rsidRPr="00000000">
        <w:rPr>
          <w:rtl w:val="0"/>
        </w:rPr>
      </w:r>
    </w:p>
    <w:p w:rsidR="00000000" w:rsidDel="00000000" w:rsidP="00000000" w:rsidRDefault="00000000" w:rsidRPr="00000000" w14:paraId="000000BD">
      <w:pPr>
        <w:pStyle w:val="Heading1"/>
        <w:numPr>
          <w:ilvl w:val="0"/>
          <w:numId w:val="5"/>
        </w:numPr>
        <w:ind w:left="720" w:hanging="360"/>
        <w:rPr/>
      </w:pPr>
      <w:bookmarkStart w:colFirst="0" w:colLast="0" w:name="_32hioqz" w:id="38"/>
      <w:bookmarkEnd w:id="38"/>
      <w:r w:rsidDel="00000000" w:rsidR="00000000" w:rsidRPr="00000000">
        <w:rPr>
          <w:rtl w:val="0"/>
        </w:rPr>
        <w:t xml:space="preserve">References &amp; Bibliography</w:t>
      </w:r>
    </w:p>
    <w:p w:rsidR="00000000" w:rsidDel="00000000" w:rsidP="00000000" w:rsidRDefault="00000000" w:rsidRPr="00000000" w14:paraId="000000BE">
      <w:pPr>
        <w:widowControl w:val="0"/>
        <w:ind w:left="720" w:hanging="720"/>
        <w:rPr/>
      </w:pPr>
      <w:r w:rsidDel="00000000" w:rsidR="00000000" w:rsidRPr="00000000">
        <w:rPr>
          <w:rtl w:val="0"/>
        </w:rPr>
        <w:t xml:space="preserve">1. Abdulai, M. and Hinson, R. E. (2012) ‘Market orientation, innovation and corporate social responsibility practices in Ghana’s telecommunication sector’, </w:t>
      </w:r>
      <w:r w:rsidDel="00000000" w:rsidR="00000000" w:rsidRPr="00000000">
        <w:rPr>
          <w:i w:val="1"/>
          <w:rtl w:val="0"/>
        </w:rPr>
        <w:t xml:space="preserve">Social Responsibility Journal</w:t>
      </w:r>
      <w:r w:rsidDel="00000000" w:rsidR="00000000" w:rsidRPr="00000000">
        <w:rPr>
          <w:rtl w:val="0"/>
        </w:rPr>
        <w:t xml:space="preserve">, 8(3), pp. 327–346. doi: 10.1108/17471111211247910.</w:t>
      </w:r>
    </w:p>
    <w:p w:rsidR="00000000" w:rsidDel="00000000" w:rsidP="00000000" w:rsidRDefault="00000000" w:rsidRPr="00000000" w14:paraId="000000BF">
      <w:pPr>
        <w:widowControl w:val="0"/>
        <w:ind w:left="720" w:hanging="720"/>
        <w:rPr/>
      </w:pPr>
      <w:r w:rsidDel="00000000" w:rsidR="00000000" w:rsidRPr="00000000">
        <w:rPr>
          <w:rtl w:val="0"/>
        </w:rPr>
        <w:t xml:space="preserve">2. Addae-Korankye, A. (2013) ‘Total Quality Management (Tqm): a Source of Competitive Advantage. a Comparative Study of Manufacturing and Service Firms in Ghana’, </w:t>
      </w:r>
      <w:r w:rsidDel="00000000" w:rsidR="00000000" w:rsidRPr="00000000">
        <w:rPr>
          <w:i w:val="1"/>
          <w:rtl w:val="0"/>
        </w:rPr>
        <w:t xml:space="preserve">International Journal of Asian Social Science</w:t>
      </w:r>
      <w:r w:rsidDel="00000000" w:rsidR="00000000" w:rsidRPr="00000000">
        <w:rPr>
          <w:rtl w:val="0"/>
        </w:rPr>
        <w:t xml:space="preserve">, 3(6), pp. 1293–1305.</w:t>
      </w:r>
    </w:p>
    <w:p w:rsidR="00000000" w:rsidDel="00000000" w:rsidP="00000000" w:rsidRDefault="00000000" w:rsidRPr="00000000" w14:paraId="000000C0">
      <w:pPr>
        <w:widowControl w:val="0"/>
        <w:ind w:left="720" w:hanging="720"/>
        <w:rPr/>
      </w:pPr>
      <w:r w:rsidDel="00000000" w:rsidR="00000000" w:rsidRPr="00000000">
        <w:rPr>
          <w:rtl w:val="0"/>
        </w:rPr>
        <w:t xml:space="preserve">3. Amaratunga, D. </w:t>
      </w:r>
      <w:r w:rsidDel="00000000" w:rsidR="00000000" w:rsidRPr="00000000">
        <w:rPr>
          <w:i w:val="1"/>
          <w:rtl w:val="0"/>
        </w:rPr>
        <w:t xml:space="preserve">et al.</w:t>
      </w:r>
      <w:r w:rsidDel="00000000" w:rsidR="00000000" w:rsidRPr="00000000">
        <w:rPr>
          <w:rtl w:val="0"/>
        </w:rPr>
        <w:t xml:space="preserve"> (2002) ‘Quantitative and qualitative research in the built environment: application of “mixed” research approach’, </w:t>
      </w:r>
      <w:r w:rsidDel="00000000" w:rsidR="00000000" w:rsidRPr="00000000">
        <w:rPr>
          <w:i w:val="1"/>
          <w:rtl w:val="0"/>
        </w:rPr>
        <w:t xml:space="preserve">Work Study</w:t>
      </w:r>
      <w:r w:rsidDel="00000000" w:rsidR="00000000" w:rsidRPr="00000000">
        <w:rPr>
          <w:rtl w:val="0"/>
        </w:rPr>
        <w:t xml:space="preserve">, 51(1), pp. 17–31. doi: 10.1108/00438020210415488.</w:t>
      </w:r>
    </w:p>
    <w:p w:rsidR="00000000" w:rsidDel="00000000" w:rsidP="00000000" w:rsidRDefault="00000000" w:rsidRPr="00000000" w14:paraId="000000C1">
      <w:pPr>
        <w:widowControl w:val="0"/>
        <w:ind w:left="720" w:hanging="720"/>
        <w:rPr/>
      </w:pPr>
      <w:r w:rsidDel="00000000" w:rsidR="00000000" w:rsidRPr="00000000">
        <w:rPr>
          <w:rtl w:val="0"/>
        </w:rPr>
        <w:t xml:space="preserve">4. Anning-Dorson, T. (2018) ‘Innovation and competitive advantage creation: The role of organisational leadership in service firms from emerging markets’, </w:t>
      </w:r>
      <w:r w:rsidDel="00000000" w:rsidR="00000000" w:rsidRPr="00000000">
        <w:rPr>
          <w:i w:val="1"/>
          <w:rtl w:val="0"/>
        </w:rPr>
        <w:t xml:space="preserve">International Marketing Review</w:t>
      </w:r>
      <w:r w:rsidDel="00000000" w:rsidR="00000000" w:rsidRPr="00000000">
        <w:rPr>
          <w:rtl w:val="0"/>
        </w:rPr>
        <w:t xml:space="preserve">, 35(4), pp. 580–600. doi: 10.1108/IMR-11-2015-0262.</w:t>
      </w:r>
    </w:p>
    <w:p w:rsidR="00000000" w:rsidDel="00000000" w:rsidP="00000000" w:rsidRDefault="00000000" w:rsidRPr="00000000" w14:paraId="000000C2">
      <w:pPr>
        <w:widowControl w:val="0"/>
        <w:ind w:left="720" w:hanging="720"/>
        <w:rPr/>
      </w:pPr>
      <w:r w:rsidDel="00000000" w:rsidR="00000000" w:rsidRPr="00000000">
        <w:rPr>
          <w:rtl w:val="0"/>
        </w:rPr>
        <w:t xml:space="preserve">5. Aouina, C. and Bhatli, D. (2014) ‘Journal of Retailing and Consumer Services CSR : Consumer responses to the social quality of private labels’, </w:t>
      </w:r>
      <w:r w:rsidDel="00000000" w:rsidR="00000000" w:rsidRPr="00000000">
        <w:rPr>
          <w:i w:val="1"/>
          <w:rtl w:val="0"/>
        </w:rPr>
        <w:t xml:space="preserve">Journal of Retailing and Consumer Services</w:t>
      </w:r>
      <w:r w:rsidDel="00000000" w:rsidR="00000000" w:rsidRPr="00000000">
        <w:rPr>
          <w:rtl w:val="0"/>
        </w:rPr>
        <w:t xml:space="preserve">. Elsevier, 21(3), pp. 357–363. doi: 10.1016/j.jretconser.2013.08.001.</w:t>
      </w:r>
    </w:p>
    <w:p w:rsidR="00000000" w:rsidDel="00000000" w:rsidP="00000000" w:rsidRDefault="00000000" w:rsidRPr="00000000" w14:paraId="000000C3">
      <w:pPr>
        <w:widowControl w:val="0"/>
        <w:ind w:left="720" w:hanging="720"/>
        <w:rPr/>
      </w:pPr>
      <w:r w:rsidDel="00000000" w:rsidR="00000000" w:rsidRPr="00000000">
        <w:rPr>
          <w:rtl w:val="0"/>
        </w:rPr>
        <w:t xml:space="preserve">6. Authors, F. (2015) ‘Competitiveness Review : An International Business Journal Article information : The Competitive Advantage of Nations : Origins and Journey’.</w:t>
      </w:r>
    </w:p>
    <w:p w:rsidR="00000000" w:rsidDel="00000000" w:rsidP="00000000" w:rsidRDefault="00000000" w:rsidRPr="00000000" w14:paraId="000000C4">
      <w:pPr>
        <w:widowControl w:val="0"/>
        <w:ind w:left="720" w:hanging="720"/>
        <w:rPr/>
      </w:pPr>
      <w:r w:rsidDel="00000000" w:rsidR="00000000" w:rsidRPr="00000000">
        <w:rPr>
          <w:rtl w:val="0"/>
        </w:rPr>
        <w:t xml:space="preserve">7. Authors, F. (2017) ‘How to increase employee engagement: The role of corporate social responsibility’, </w:t>
      </w:r>
      <w:r w:rsidDel="00000000" w:rsidR="00000000" w:rsidRPr="00000000">
        <w:rPr>
          <w:i w:val="1"/>
          <w:rtl w:val="0"/>
        </w:rPr>
        <w:t xml:space="preserve">Human Resource Management International Digest</w:t>
      </w:r>
      <w:r w:rsidDel="00000000" w:rsidR="00000000" w:rsidRPr="00000000">
        <w:rPr>
          <w:rtl w:val="0"/>
        </w:rPr>
        <w:t xml:space="preserve">, 25(6), pp. 42–44. doi: 10.1108/HRMID-06-2017-0114.</w:t>
      </w:r>
    </w:p>
    <w:p w:rsidR="00000000" w:rsidDel="00000000" w:rsidP="00000000" w:rsidRDefault="00000000" w:rsidRPr="00000000" w14:paraId="000000C5">
      <w:pPr>
        <w:widowControl w:val="0"/>
        <w:ind w:left="720" w:hanging="720"/>
        <w:rPr/>
      </w:pPr>
      <w:r w:rsidDel="00000000" w:rsidR="00000000" w:rsidRPr="00000000">
        <w:rPr>
          <w:rtl w:val="0"/>
        </w:rPr>
        <w:t xml:space="preserve">8. Bachiller, P. and Garcia-Lacalle, J. (2018) ‘Corporate governance in Spanish savings banks and its relationship with financial and social performance’, </w:t>
      </w:r>
      <w:r w:rsidDel="00000000" w:rsidR="00000000" w:rsidRPr="00000000">
        <w:rPr>
          <w:i w:val="1"/>
          <w:rtl w:val="0"/>
        </w:rPr>
        <w:t xml:space="preserve">Management Decision</w:t>
      </w:r>
      <w:r w:rsidDel="00000000" w:rsidR="00000000" w:rsidRPr="00000000">
        <w:rPr>
          <w:rtl w:val="0"/>
        </w:rPr>
        <w:t xml:space="preserve">, 56(4), pp. 828–848. doi: 10.1108/MD-01-2017-0079.</w:t>
      </w:r>
    </w:p>
    <w:p w:rsidR="00000000" w:rsidDel="00000000" w:rsidP="00000000" w:rsidRDefault="00000000" w:rsidRPr="00000000" w14:paraId="000000C6">
      <w:pPr>
        <w:widowControl w:val="0"/>
        <w:ind w:left="720" w:hanging="720"/>
        <w:rPr/>
      </w:pPr>
      <w:r w:rsidDel="00000000" w:rsidR="00000000" w:rsidRPr="00000000">
        <w:rPr>
          <w:rtl w:val="0"/>
        </w:rPr>
        <w:t xml:space="preserve">9. Barney, J. B. (2012) ‘Purchasing, Supply Chain Management and Sustained Competitive Advantage: The Relevance of Resource-based Theory’, </w:t>
      </w:r>
      <w:r w:rsidDel="00000000" w:rsidR="00000000" w:rsidRPr="00000000">
        <w:rPr>
          <w:i w:val="1"/>
          <w:rtl w:val="0"/>
        </w:rPr>
        <w:t xml:space="preserve">Journal of Supply Chain Management</w:t>
      </w:r>
      <w:r w:rsidDel="00000000" w:rsidR="00000000" w:rsidRPr="00000000">
        <w:rPr>
          <w:rtl w:val="0"/>
        </w:rPr>
        <w:t xml:space="preserve">, 48(2), pp. 3–6. doi: 10.1111/j.1745-493X.2012.03265.x.</w:t>
      </w:r>
    </w:p>
    <w:p w:rsidR="00000000" w:rsidDel="00000000" w:rsidP="00000000" w:rsidRDefault="00000000" w:rsidRPr="00000000" w14:paraId="000000C7">
      <w:pPr>
        <w:widowControl w:val="0"/>
        <w:ind w:left="720" w:hanging="720"/>
        <w:rPr/>
      </w:pPr>
      <w:r w:rsidDel="00000000" w:rsidR="00000000" w:rsidRPr="00000000">
        <w:rPr>
          <w:rtl w:val="0"/>
        </w:rPr>
        <w:t xml:space="preserve">10. Battistella, C. (2014) ‘The organisation of Corporate Foresight: A multiple case study in the telecommunication industry’, </w:t>
      </w:r>
      <w:r w:rsidDel="00000000" w:rsidR="00000000" w:rsidRPr="00000000">
        <w:rPr>
          <w:i w:val="1"/>
          <w:rtl w:val="0"/>
        </w:rPr>
        <w:t xml:space="preserve">Technological Forecasting and Social Change</w:t>
      </w:r>
      <w:r w:rsidDel="00000000" w:rsidR="00000000" w:rsidRPr="00000000">
        <w:rPr>
          <w:rtl w:val="0"/>
        </w:rPr>
        <w:t xml:space="preserve">. Elsevier Inc., 87, pp. 60–79. doi: 10.1016/j.techfore.2013.10.022.</w:t>
      </w:r>
    </w:p>
    <w:p w:rsidR="00000000" w:rsidDel="00000000" w:rsidP="00000000" w:rsidRDefault="00000000" w:rsidRPr="00000000" w14:paraId="000000C8">
      <w:pPr>
        <w:widowControl w:val="0"/>
        <w:ind w:left="720" w:hanging="720"/>
        <w:rPr/>
      </w:pPr>
      <w:r w:rsidDel="00000000" w:rsidR="00000000" w:rsidRPr="00000000">
        <w:rPr>
          <w:rtl w:val="0"/>
        </w:rPr>
        <w:t xml:space="preserve">11. Brown, E. (2011) ‘Information Technology Human Capital as Competitive Advantage’, pp. 1–15. Available at: http://ericbrown.com/docs/Information Technology Human Capital as Competitive Advantage.pdf.</w:t>
      </w:r>
    </w:p>
    <w:p w:rsidR="00000000" w:rsidDel="00000000" w:rsidP="00000000" w:rsidRDefault="00000000" w:rsidRPr="00000000" w14:paraId="000000C9">
      <w:pPr>
        <w:widowControl w:val="0"/>
        <w:ind w:left="720" w:hanging="720"/>
        <w:rPr/>
      </w:pPr>
      <w:r w:rsidDel="00000000" w:rsidR="00000000" w:rsidRPr="00000000">
        <w:rPr>
          <w:rtl w:val="0"/>
        </w:rPr>
        <w:t xml:space="preserve">12. Chabrak, N. (2015) ‘Promoting corporate social responsibility and sustainability: a model of integrity’, </w:t>
      </w:r>
      <w:r w:rsidDel="00000000" w:rsidR="00000000" w:rsidRPr="00000000">
        <w:rPr>
          <w:i w:val="1"/>
          <w:rtl w:val="0"/>
        </w:rPr>
        <w:t xml:space="preserve">Society and Business Review</w:t>
      </w:r>
      <w:r w:rsidDel="00000000" w:rsidR="00000000" w:rsidRPr="00000000">
        <w:rPr>
          <w:rtl w:val="0"/>
        </w:rPr>
        <w:t xml:space="preserve">, 10(3), pp. 280–305. doi: 10.1108/SBR-06-2015-0018.</w:t>
      </w:r>
    </w:p>
    <w:p w:rsidR="00000000" w:rsidDel="00000000" w:rsidP="00000000" w:rsidRDefault="00000000" w:rsidRPr="00000000" w14:paraId="000000CA">
      <w:pPr>
        <w:widowControl w:val="0"/>
        <w:ind w:left="720" w:hanging="720"/>
        <w:rPr/>
      </w:pPr>
      <w:r w:rsidDel="00000000" w:rsidR="00000000" w:rsidRPr="00000000">
        <w:rPr>
          <w:rtl w:val="0"/>
        </w:rPr>
        <w:t xml:space="preserve">13. Colleoni, E. (2013) ‘CSR communication strategies for organizational legitimacy in social media’, </w:t>
      </w:r>
      <w:r w:rsidDel="00000000" w:rsidR="00000000" w:rsidRPr="00000000">
        <w:rPr>
          <w:i w:val="1"/>
          <w:rtl w:val="0"/>
        </w:rPr>
        <w:t xml:space="preserve">Corporate Communications: An International Journal</w:t>
      </w:r>
      <w:r w:rsidDel="00000000" w:rsidR="00000000" w:rsidRPr="00000000">
        <w:rPr>
          <w:rtl w:val="0"/>
        </w:rPr>
        <w:t xml:space="preserve">, 18(2), pp. 228–248. doi: 10.1108/13563281311319508.</w:t>
      </w:r>
    </w:p>
    <w:p w:rsidR="00000000" w:rsidDel="00000000" w:rsidP="00000000" w:rsidRDefault="00000000" w:rsidRPr="00000000" w14:paraId="000000CB">
      <w:pPr>
        <w:widowControl w:val="0"/>
        <w:ind w:left="720" w:hanging="720"/>
        <w:rPr/>
      </w:pPr>
      <w:r w:rsidDel="00000000" w:rsidR="00000000" w:rsidRPr="00000000">
        <w:rPr>
          <w:rtl w:val="0"/>
        </w:rPr>
        <w:t xml:space="preserve">14. Crotty,</w:t>
        <w:tab/>
        <w:t xml:space="preserve">M.</w:t>
        <w:tab/>
        <w:t xml:space="preserve">1998, The</w:t>
        <w:tab/>
        <w:t xml:space="preserve">foundations</w:t>
        <w:tab/>
        <w:t xml:space="preserve">of</w:t>
        <w:tab/>
        <w:t xml:space="preserve">social</w:t>
        <w:tab/>
        <w:t xml:space="preserve">research:</w:t>
        <w:tab/>
        <w:t xml:space="preserve">Meaning</w:t>
        <w:tab/>
        <w:t xml:space="preserve">and</w:t>
        <w:tab/>
        <w:t xml:space="preserve">perspective</w:t>
        <w:tab/>
        <w:t xml:space="preserve">in</w:t>
        <w:tab/>
        <w:t xml:space="preserve">the</w:t>
        <w:tab/>
        <w:t xml:space="preserve"> research</w:t>
        <w:tab/>
        <w:t xml:space="preserve">process, London,</w:t>
        <w:tab/>
        <w:t xml:space="preserve">SAGE</w:t>
        <w:tab/>
        <w:t xml:space="preserve">Publication</w:t>
        <w:tab/>
        <w:t xml:space="preserve">Ltd</w:t>
      </w:r>
    </w:p>
    <w:p w:rsidR="00000000" w:rsidDel="00000000" w:rsidP="00000000" w:rsidRDefault="00000000" w:rsidRPr="00000000" w14:paraId="000000CC">
      <w:pPr>
        <w:widowControl w:val="0"/>
        <w:ind w:left="720" w:hanging="720"/>
        <w:rPr/>
      </w:pPr>
      <w:r w:rsidDel="00000000" w:rsidR="00000000" w:rsidRPr="00000000">
        <w:rPr>
          <w:rtl w:val="0"/>
        </w:rPr>
        <w:t xml:space="preserve">15. Cristina De Stefano, M., Montes-Sancho, M. J. and Busch, T. (2016) ‘A natural resource-based view of climate change: Innovation challenges in the automobile industry’, </w:t>
      </w:r>
      <w:r w:rsidDel="00000000" w:rsidR="00000000" w:rsidRPr="00000000">
        <w:rPr>
          <w:i w:val="1"/>
          <w:rtl w:val="0"/>
        </w:rPr>
        <w:t xml:space="preserve">Journal of Cleaner Production</w:t>
      </w:r>
      <w:r w:rsidDel="00000000" w:rsidR="00000000" w:rsidRPr="00000000">
        <w:rPr>
          <w:rtl w:val="0"/>
        </w:rPr>
        <w:t xml:space="preserve">. Elsevier Ltd, 139, pp. 1436–1448. doi: 10.1016/j.jclepro.2016.08.023.</w:t>
      </w:r>
    </w:p>
    <w:p w:rsidR="00000000" w:rsidDel="00000000" w:rsidP="00000000" w:rsidRDefault="00000000" w:rsidRPr="00000000" w14:paraId="000000CD">
      <w:pPr>
        <w:widowControl w:val="0"/>
        <w:ind w:left="720" w:hanging="720"/>
        <w:rPr/>
      </w:pPr>
      <w:r w:rsidDel="00000000" w:rsidR="00000000" w:rsidRPr="00000000">
        <w:rPr>
          <w:rtl w:val="0"/>
        </w:rPr>
        <w:t xml:space="preserve">15. Eldabi, T. </w:t>
      </w:r>
      <w:r w:rsidDel="00000000" w:rsidR="00000000" w:rsidRPr="00000000">
        <w:rPr>
          <w:i w:val="1"/>
          <w:rtl w:val="0"/>
        </w:rPr>
        <w:t xml:space="preserve">et al.</w:t>
      </w:r>
      <w:r w:rsidDel="00000000" w:rsidR="00000000" w:rsidRPr="00000000">
        <w:rPr>
          <w:rtl w:val="0"/>
        </w:rPr>
        <w:t xml:space="preserve"> (2002) ‘Quantitative and qualitative decisionmaking methods in simulation modelling’, </w:t>
      </w:r>
      <w:r w:rsidDel="00000000" w:rsidR="00000000" w:rsidRPr="00000000">
        <w:rPr>
          <w:i w:val="1"/>
          <w:rtl w:val="0"/>
        </w:rPr>
        <w:t xml:space="preserve">Management Decision</w:t>
      </w:r>
      <w:r w:rsidDel="00000000" w:rsidR="00000000" w:rsidRPr="00000000">
        <w:rPr>
          <w:rtl w:val="0"/>
        </w:rPr>
        <w:t xml:space="preserve">, 40(1), pp. 64–73. doi: 10.1108/00251740210413370.</w:t>
      </w:r>
    </w:p>
    <w:p w:rsidR="00000000" w:rsidDel="00000000" w:rsidP="00000000" w:rsidRDefault="00000000" w:rsidRPr="00000000" w14:paraId="000000CE">
      <w:pPr>
        <w:widowControl w:val="0"/>
        <w:ind w:left="720" w:hanging="720"/>
        <w:rPr/>
      </w:pPr>
      <w:r w:rsidDel="00000000" w:rsidR="00000000" w:rsidRPr="00000000">
        <w:rPr>
          <w:rtl w:val="0"/>
        </w:rPr>
        <w:t xml:space="preserve">16. Farrukh, M. and Waheed, A. (2015) ‘Learning Organization and Competitive Advantage-an Integrated Approach’, </w:t>
      </w:r>
      <w:r w:rsidDel="00000000" w:rsidR="00000000" w:rsidRPr="00000000">
        <w:rPr>
          <w:i w:val="1"/>
          <w:rtl w:val="0"/>
        </w:rPr>
        <w:t xml:space="preserve">Issn</w:t>
      </w:r>
      <w:r w:rsidDel="00000000" w:rsidR="00000000" w:rsidRPr="00000000">
        <w:rPr>
          <w:rtl w:val="0"/>
        </w:rPr>
        <w:t xml:space="preserve">, 5(4), pp. 2309–8295. doi: 10.18488/journal.1006/2015.5.4/1006.4.73.79.</w:t>
      </w:r>
    </w:p>
    <w:p w:rsidR="00000000" w:rsidDel="00000000" w:rsidP="00000000" w:rsidRDefault="00000000" w:rsidRPr="00000000" w14:paraId="000000CF">
      <w:pPr>
        <w:widowControl w:val="0"/>
        <w:ind w:left="720" w:hanging="720"/>
        <w:rPr/>
      </w:pPr>
      <w:r w:rsidDel="00000000" w:rsidR="00000000" w:rsidRPr="00000000">
        <w:rPr>
          <w:rtl w:val="0"/>
        </w:rPr>
        <w:t xml:space="preserve">17. Felice, A. </w:t>
      </w:r>
      <w:r w:rsidDel="00000000" w:rsidR="00000000" w:rsidRPr="00000000">
        <w:rPr>
          <w:i w:val="1"/>
          <w:rtl w:val="0"/>
        </w:rPr>
        <w:t xml:space="preserve">et al.</w:t>
      </w:r>
      <w:r w:rsidDel="00000000" w:rsidR="00000000" w:rsidRPr="00000000">
        <w:rPr>
          <w:rtl w:val="0"/>
        </w:rPr>
        <w:t xml:space="preserve"> (2014) ‘The corporate social responsibility: A case study.’, </w:t>
      </w:r>
      <w:r w:rsidDel="00000000" w:rsidR="00000000" w:rsidRPr="00000000">
        <w:rPr>
          <w:i w:val="1"/>
          <w:rtl w:val="0"/>
        </w:rPr>
        <w:t xml:space="preserve">Advances in Management and Applied Economics</w:t>
      </w:r>
      <w:r w:rsidDel="00000000" w:rsidR="00000000" w:rsidRPr="00000000">
        <w:rPr>
          <w:rtl w:val="0"/>
        </w:rPr>
        <w:t xml:space="preserve">, 4(3), pp. 25–37. Available at: http://search.proquest.com.library.capella.edu/docview/1537644101?accountid=27965%5Cnhttp://wv9lq5ld3p.search.serialssolutions.com.library.capella.edu/?ctx_ver=Z39.88-2004&amp;ctx_enc=info:ofi/enc:UTF-8&amp;rfr_id=info:sid/ProQ%3Aabiglobal&amp;rft_val_fmt=info:ofi/fm.</w:t>
      </w:r>
    </w:p>
    <w:p w:rsidR="00000000" w:rsidDel="00000000" w:rsidP="00000000" w:rsidRDefault="00000000" w:rsidRPr="00000000" w14:paraId="000000D0">
      <w:pPr>
        <w:widowControl w:val="0"/>
        <w:ind w:left="720" w:hanging="720"/>
        <w:rPr/>
      </w:pPr>
      <w:r w:rsidDel="00000000" w:rsidR="00000000" w:rsidRPr="00000000">
        <w:rPr>
          <w:rtl w:val="0"/>
        </w:rPr>
        <w:t xml:space="preserve">18. Gale, N. K. </w:t>
      </w:r>
      <w:r w:rsidDel="00000000" w:rsidR="00000000" w:rsidRPr="00000000">
        <w:rPr>
          <w:i w:val="1"/>
          <w:rtl w:val="0"/>
        </w:rPr>
        <w:t xml:space="preserve">et al.</w:t>
      </w:r>
      <w:r w:rsidDel="00000000" w:rsidR="00000000" w:rsidRPr="00000000">
        <w:rPr>
          <w:rtl w:val="0"/>
        </w:rPr>
        <w:t xml:space="preserve"> (2013) ‘Using the framework method for the analysis of qualitative data in multi-disciplinary health research.’, </w:t>
      </w:r>
      <w:r w:rsidDel="00000000" w:rsidR="00000000" w:rsidRPr="00000000">
        <w:rPr>
          <w:i w:val="1"/>
          <w:rtl w:val="0"/>
        </w:rPr>
        <w:t xml:space="preserve">BMC medical research methodology</w:t>
      </w:r>
      <w:r w:rsidDel="00000000" w:rsidR="00000000" w:rsidRPr="00000000">
        <w:rPr>
          <w:rtl w:val="0"/>
        </w:rPr>
        <w:t xml:space="preserve">, 13, p. 117. doi: 10.1186/1471-2288-13-117.</w:t>
      </w:r>
    </w:p>
    <w:p w:rsidR="00000000" w:rsidDel="00000000" w:rsidP="00000000" w:rsidRDefault="00000000" w:rsidRPr="00000000" w14:paraId="000000D1">
      <w:pPr>
        <w:widowControl w:val="0"/>
        <w:ind w:left="720" w:hanging="720"/>
        <w:rPr/>
      </w:pPr>
      <w:r w:rsidDel="00000000" w:rsidR="00000000" w:rsidRPr="00000000">
        <w:rPr>
          <w:rtl w:val="0"/>
        </w:rPr>
        <w:t xml:space="preserve">19. Green, T. and Peloza, J. (2011) ‘How does corporate social responsibility create value for consumers?’, </w:t>
      </w:r>
      <w:r w:rsidDel="00000000" w:rsidR="00000000" w:rsidRPr="00000000">
        <w:rPr>
          <w:i w:val="1"/>
          <w:rtl w:val="0"/>
        </w:rPr>
        <w:t xml:space="preserve">Journal of Consumer Marketing</w:t>
      </w:r>
      <w:r w:rsidDel="00000000" w:rsidR="00000000" w:rsidRPr="00000000">
        <w:rPr>
          <w:rtl w:val="0"/>
        </w:rPr>
        <w:t xml:space="preserve">, 28(1), pp. 48–56. doi: 10.1108/07363761111101949.</w:t>
      </w:r>
    </w:p>
    <w:p w:rsidR="00000000" w:rsidDel="00000000" w:rsidP="00000000" w:rsidRDefault="00000000" w:rsidRPr="00000000" w14:paraId="000000D2">
      <w:pPr>
        <w:widowControl w:val="0"/>
        <w:ind w:left="720" w:hanging="720"/>
        <w:rPr/>
      </w:pPr>
      <w:r w:rsidDel="00000000" w:rsidR="00000000" w:rsidRPr="00000000">
        <w:rPr>
          <w:rtl w:val="0"/>
        </w:rPr>
        <w:t xml:space="preserve">20. Gregory, A., Tharyan, R. and Whittaker, J. (2014) ‘Corporate Social Responsibility and Firm Value: Disaggregating the Effects on Cash Flow, Risk and Growth’, </w:t>
      </w:r>
      <w:r w:rsidDel="00000000" w:rsidR="00000000" w:rsidRPr="00000000">
        <w:rPr>
          <w:i w:val="1"/>
          <w:rtl w:val="0"/>
        </w:rPr>
        <w:t xml:space="preserve">Journal of Business Ethics</w:t>
      </w:r>
      <w:r w:rsidDel="00000000" w:rsidR="00000000" w:rsidRPr="00000000">
        <w:rPr>
          <w:rtl w:val="0"/>
        </w:rPr>
        <w:t xml:space="preserve">, 124(4), pp. 633–657. doi: 10.1007/s10551-013-1898-5.</w:t>
      </w:r>
    </w:p>
    <w:p w:rsidR="00000000" w:rsidDel="00000000" w:rsidP="00000000" w:rsidRDefault="00000000" w:rsidRPr="00000000" w14:paraId="000000D3">
      <w:pPr>
        <w:widowControl w:val="0"/>
        <w:ind w:left="720" w:hanging="720"/>
        <w:rPr/>
      </w:pPr>
      <w:r w:rsidDel="00000000" w:rsidR="00000000" w:rsidRPr="00000000">
        <w:rPr>
          <w:rtl w:val="0"/>
        </w:rPr>
        <w:t xml:space="preserve">21. Hamidu, A. A., Md Haron, H. and Amran, A. (2015) ‘Corporate Social Responsibility: A Review on Definitions, Core Characteristics and Theoretical Perspectives’, </w:t>
      </w:r>
      <w:r w:rsidDel="00000000" w:rsidR="00000000" w:rsidRPr="00000000">
        <w:rPr>
          <w:i w:val="1"/>
          <w:rtl w:val="0"/>
        </w:rPr>
        <w:t xml:space="preserve">Mediterranean Journal of Social Sciences</w:t>
      </w:r>
      <w:r w:rsidDel="00000000" w:rsidR="00000000" w:rsidRPr="00000000">
        <w:rPr>
          <w:rtl w:val="0"/>
        </w:rPr>
        <w:t xml:space="preserve">, 6(4), pp. 83–95. doi: 10.5901/mjss.2015.v6n4p83.</w:t>
      </w:r>
    </w:p>
    <w:p w:rsidR="00000000" w:rsidDel="00000000" w:rsidP="00000000" w:rsidRDefault="00000000" w:rsidRPr="00000000" w14:paraId="000000D4">
      <w:pPr>
        <w:widowControl w:val="0"/>
        <w:ind w:left="720" w:hanging="720"/>
        <w:rPr/>
      </w:pPr>
      <w:r w:rsidDel="00000000" w:rsidR="00000000" w:rsidRPr="00000000">
        <w:rPr>
          <w:rtl w:val="0"/>
        </w:rPr>
        <w:t xml:space="preserve">22. He, Y. and Lai, K. K. (2014) ‘The effect of corporate social responsibility on brand loyalty: the mediating role of brand image’, </w:t>
      </w:r>
      <w:r w:rsidDel="00000000" w:rsidR="00000000" w:rsidRPr="00000000">
        <w:rPr>
          <w:i w:val="1"/>
          <w:rtl w:val="0"/>
        </w:rPr>
        <w:t xml:space="preserve">Total Quality Management &amp; Business Excellence</w:t>
      </w:r>
      <w:r w:rsidDel="00000000" w:rsidR="00000000" w:rsidRPr="00000000">
        <w:rPr>
          <w:rtl w:val="0"/>
        </w:rPr>
        <w:t xml:space="preserve">, 25(3–4), pp. 249–263. doi: 10.1080/14783363.2012.661138.</w:t>
      </w:r>
    </w:p>
    <w:p w:rsidR="00000000" w:rsidDel="00000000" w:rsidP="00000000" w:rsidRDefault="00000000" w:rsidRPr="00000000" w14:paraId="000000D5">
      <w:pPr>
        <w:widowControl w:val="0"/>
        <w:ind w:left="720" w:hanging="720"/>
        <w:rPr/>
      </w:pPr>
      <w:r w:rsidDel="00000000" w:rsidR="00000000" w:rsidRPr="00000000">
        <w:rPr>
          <w:rtl w:val="0"/>
        </w:rPr>
        <w:t xml:space="preserve">23. Henderson, S. (2011) ‘The development of competitive advantage through sustainable event management’, </w:t>
      </w:r>
      <w:r w:rsidDel="00000000" w:rsidR="00000000" w:rsidRPr="00000000">
        <w:rPr>
          <w:i w:val="1"/>
          <w:rtl w:val="0"/>
        </w:rPr>
        <w:t xml:space="preserve">Worldwide Hospitality and Tourism Themes</w:t>
      </w:r>
      <w:r w:rsidDel="00000000" w:rsidR="00000000" w:rsidRPr="00000000">
        <w:rPr>
          <w:rtl w:val="0"/>
        </w:rPr>
        <w:t xml:space="preserve">, 3(3), pp. 245–257. doi: 10.1108/17554211111142202.</w:t>
      </w:r>
    </w:p>
    <w:p w:rsidR="00000000" w:rsidDel="00000000" w:rsidP="00000000" w:rsidRDefault="00000000" w:rsidRPr="00000000" w14:paraId="000000D6">
      <w:pPr>
        <w:widowControl w:val="0"/>
        <w:ind w:left="720" w:hanging="720"/>
        <w:rPr/>
      </w:pPr>
      <w:r w:rsidDel="00000000" w:rsidR="00000000" w:rsidRPr="00000000">
        <w:rPr>
          <w:rtl w:val="0"/>
        </w:rPr>
        <w:t xml:space="preserve">24. Hitt, M. a </w:t>
      </w:r>
      <w:r w:rsidDel="00000000" w:rsidR="00000000" w:rsidRPr="00000000">
        <w:rPr>
          <w:i w:val="1"/>
          <w:rtl w:val="0"/>
        </w:rPr>
        <w:t xml:space="preserve">et al.</w:t>
      </w:r>
      <w:r w:rsidDel="00000000" w:rsidR="00000000" w:rsidRPr="00000000">
        <w:rPr>
          <w:rtl w:val="0"/>
        </w:rPr>
        <w:t xml:space="preserve"> (2001) ‘Direct and Moderating Effects of Human Capital in Professional on Strategy and Performance Service Firms : a Resource-Based Perspective’, </w:t>
      </w:r>
      <w:r w:rsidDel="00000000" w:rsidR="00000000" w:rsidRPr="00000000">
        <w:rPr>
          <w:i w:val="1"/>
          <w:rtl w:val="0"/>
        </w:rPr>
        <w:t xml:space="preserve">Academy of Management Journal</w:t>
      </w:r>
      <w:r w:rsidDel="00000000" w:rsidR="00000000" w:rsidRPr="00000000">
        <w:rPr>
          <w:rtl w:val="0"/>
        </w:rPr>
        <w:t xml:space="preserve">, 44(1), pp. 13–28. doi: doi: 10.2307/3069334.</w:t>
      </w:r>
    </w:p>
    <w:p w:rsidR="00000000" w:rsidDel="00000000" w:rsidP="00000000" w:rsidRDefault="00000000" w:rsidRPr="00000000" w14:paraId="000000D7">
      <w:pPr>
        <w:widowControl w:val="0"/>
        <w:ind w:left="720" w:hanging="720"/>
        <w:rPr/>
      </w:pPr>
      <w:r w:rsidDel="00000000" w:rsidR="00000000" w:rsidRPr="00000000">
        <w:rPr>
          <w:rtl w:val="0"/>
        </w:rPr>
        <w:t xml:space="preserve">25. Jelčić, S. (2014) ‘Managing Service Quality to Gain Competitive Advantage in Retail Environment’, </w:t>
      </w:r>
      <w:r w:rsidDel="00000000" w:rsidR="00000000" w:rsidRPr="00000000">
        <w:rPr>
          <w:i w:val="1"/>
          <w:rtl w:val="0"/>
        </w:rPr>
        <w:t xml:space="preserve">TEM Journal</w:t>
      </w:r>
      <w:r w:rsidDel="00000000" w:rsidR="00000000" w:rsidRPr="00000000">
        <w:rPr>
          <w:rtl w:val="0"/>
        </w:rPr>
        <w:t xml:space="preserve">, 3(2), pp. 181–186.</w:t>
      </w:r>
    </w:p>
    <w:p w:rsidR="00000000" w:rsidDel="00000000" w:rsidP="00000000" w:rsidRDefault="00000000" w:rsidRPr="00000000" w14:paraId="000000D8">
      <w:pPr>
        <w:widowControl w:val="0"/>
        <w:ind w:left="720" w:hanging="720"/>
        <w:rPr/>
      </w:pPr>
      <w:r w:rsidDel="00000000" w:rsidR="00000000" w:rsidRPr="00000000">
        <w:rPr>
          <w:rtl w:val="0"/>
        </w:rPr>
        <w:t xml:space="preserve">26. Jensen, B., Annan-Diab, F. and Seppala, N. (2018) ‘Exploring perceptions of customer value: The role of corporate social responsibility initiatives in the European telecommunications industry’, </w:t>
      </w:r>
      <w:r w:rsidDel="00000000" w:rsidR="00000000" w:rsidRPr="00000000">
        <w:rPr>
          <w:i w:val="1"/>
          <w:rtl w:val="0"/>
        </w:rPr>
        <w:t xml:space="preserve">European Business Review</w:t>
      </w:r>
      <w:r w:rsidDel="00000000" w:rsidR="00000000" w:rsidRPr="00000000">
        <w:rPr>
          <w:rtl w:val="0"/>
        </w:rPr>
        <w:t xml:space="preserve">, 30(3), pp. 246–271. doi: 10.1108/EBR-09-2015-0104.</w:t>
      </w:r>
    </w:p>
    <w:p w:rsidR="00000000" w:rsidDel="00000000" w:rsidP="00000000" w:rsidRDefault="00000000" w:rsidRPr="00000000" w14:paraId="000000D9">
      <w:pPr>
        <w:widowControl w:val="0"/>
        <w:ind w:left="720" w:hanging="720"/>
        <w:rPr/>
      </w:pPr>
      <w:r w:rsidDel="00000000" w:rsidR="00000000" w:rsidRPr="00000000">
        <w:rPr>
          <w:rtl w:val="0"/>
        </w:rPr>
        <w:t xml:space="preserve">27. Johnson, R. B. and Onwuegbuzie, A. J. (2004) ‘Mixed Methods Research: A Research Paradigm Whose Time Has Come’, </w:t>
      </w:r>
      <w:r w:rsidDel="00000000" w:rsidR="00000000" w:rsidRPr="00000000">
        <w:rPr>
          <w:i w:val="1"/>
          <w:rtl w:val="0"/>
        </w:rPr>
        <w:t xml:space="preserve">Educational Researcher</w:t>
      </w:r>
      <w:r w:rsidDel="00000000" w:rsidR="00000000" w:rsidRPr="00000000">
        <w:rPr>
          <w:rtl w:val="0"/>
        </w:rPr>
        <w:t xml:space="preserve">, 33(7), pp. 14–26. doi: 10.3102/0013189X033007014.</w:t>
      </w:r>
    </w:p>
    <w:p w:rsidR="00000000" w:rsidDel="00000000" w:rsidP="00000000" w:rsidRDefault="00000000" w:rsidRPr="00000000" w14:paraId="000000DA">
      <w:pPr>
        <w:widowControl w:val="0"/>
        <w:ind w:left="720" w:hanging="720"/>
        <w:rPr/>
      </w:pPr>
      <w:r w:rsidDel="00000000" w:rsidR="00000000" w:rsidRPr="00000000">
        <w:rPr>
          <w:rtl w:val="0"/>
        </w:rPr>
        <w:t xml:space="preserve">28. Kamboj, S., Goyal, P. and Rahman, Z. (2015) ‘A Resource-Based View on Marketing Capability, Operations Capability and Financial Performance: An Empirical Examination of Mediating Role’, </w:t>
      </w:r>
      <w:r w:rsidDel="00000000" w:rsidR="00000000" w:rsidRPr="00000000">
        <w:rPr>
          <w:i w:val="1"/>
          <w:rtl w:val="0"/>
        </w:rPr>
        <w:t xml:space="preserve">Procedia - Social and Behavioral Sciences</w:t>
      </w:r>
      <w:r w:rsidDel="00000000" w:rsidR="00000000" w:rsidRPr="00000000">
        <w:rPr>
          <w:rtl w:val="0"/>
        </w:rPr>
        <w:t xml:space="preserve">. Elsevier B.V., 189, pp. 406–415. doi: 10.1016/j.sbspro.2015.03.201.</w:t>
      </w:r>
    </w:p>
    <w:p w:rsidR="00000000" w:rsidDel="00000000" w:rsidP="00000000" w:rsidRDefault="00000000" w:rsidRPr="00000000" w14:paraId="000000DB">
      <w:pPr>
        <w:widowControl w:val="0"/>
        <w:ind w:left="720" w:hanging="720"/>
        <w:rPr/>
      </w:pPr>
      <w:r w:rsidDel="00000000" w:rsidR="00000000" w:rsidRPr="00000000">
        <w:rPr>
          <w:rtl w:val="0"/>
        </w:rPr>
        <w:t xml:space="preserve">29. Kamukama, N., Ahiauzu, A. and Ntayi, J. M. (2011) ‘Competitive advantage: mediator of intellectual capital and performance’, </w:t>
      </w:r>
      <w:r w:rsidDel="00000000" w:rsidR="00000000" w:rsidRPr="00000000">
        <w:rPr>
          <w:i w:val="1"/>
          <w:rtl w:val="0"/>
        </w:rPr>
        <w:t xml:space="preserve">Journal of Intellectual Capital</w:t>
      </w:r>
      <w:r w:rsidDel="00000000" w:rsidR="00000000" w:rsidRPr="00000000">
        <w:rPr>
          <w:rtl w:val="0"/>
        </w:rPr>
        <w:t xml:space="preserve">, 12(1), pp. 152–164. doi: 10.1108/14691931111097953.</w:t>
      </w:r>
    </w:p>
    <w:p w:rsidR="00000000" w:rsidDel="00000000" w:rsidP="00000000" w:rsidRDefault="00000000" w:rsidRPr="00000000" w14:paraId="000000DC">
      <w:pPr>
        <w:widowControl w:val="0"/>
        <w:ind w:left="720" w:hanging="720"/>
        <w:rPr/>
      </w:pPr>
      <w:r w:rsidDel="00000000" w:rsidR="00000000" w:rsidRPr="00000000">
        <w:rPr>
          <w:rtl w:val="0"/>
        </w:rPr>
        <w:t xml:space="preserve">30. Kang, J. </w:t>
      </w:r>
      <w:r w:rsidDel="00000000" w:rsidR="00000000" w:rsidRPr="00000000">
        <w:rPr>
          <w:i w:val="1"/>
          <w:rtl w:val="0"/>
        </w:rPr>
        <w:t xml:space="preserve">et al.</w:t>
      </w:r>
      <w:r w:rsidDel="00000000" w:rsidR="00000000" w:rsidRPr="00000000">
        <w:rPr>
          <w:rtl w:val="0"/>
        </w:rPr>
        <w:t xml:space="preserve"> (2015) ‘International Journal of Hospitality Management Corporate social responsibility and sustainability balanced scorecard : The case study of family-owned hotels’, </w:t>
      </w:r>
      <w:r w:rsidDel="00000000" w:rsidR="00000000" w:rsidRPr="00000000">
        <w:rPr>
          <w:i w:val="1"/>
          <w:rtl w:val="0"/>
        </w:rPr>
        <w:t xml:space="preserve">International Journal of Hospitality Management</w:t>
      </w:r>
      <w:r w:rsidDel="00000000" w:rsidR="00000000" w:rsidRPr="00000000">
        <w:rPr>
          <w:rtl w:val="0"/>
        </w:rPr>
        <w:t xml:space="preserve">, 48, pp. 124–134. doi: 10.1016/j.ijhm.2015.05.001.</w:t>
      </w:r>
    </w:p>
    <w:p w:rsidR="00000000" w:rsidDel="00000000" w:rsidP="00000000" w:rsidRDefault="00000000" w:rsidRPr="00000000" w14:paraId="000000DD">
      <w:pPr>
        <w:widowControl w:val="0"/>
        <w:ind w:left="720" w:hanging="720"/>
        <w:rPr/>
      </w:pPr>
      <w:r w:rsidDel="00000000" w:rsidR="00000000" w:rsidRPr="00000000">
        <w:rPr>
          <w:rtl w:val="0"/>
        </w:rPr>
        <w:t xml:space="preserve">31. Kim, C. H. and Scullion, H. (2013) ‘The effect of Corporate Social Responsibility (CSR) on employee motivation : A cross-national study’, </w:t>
      </w:r>
      <w:r w:rsidDel="00000000" w:rsidR="00000000" w:rsidRPr="00000000">
        <w:rPr>
          <w:i w:val="1"/>
          <w:rtl w:val="0"/>
        </w:rPr>
        <w:t xml:space="preserve">Poznań University of economics review</w:t>
      </w:r>
      <w:r w:rsidDel="00000000" w:rsidR="00000000" w:rsidRPr="00000000">
        <w:rPr>
          <w:rtl w:val="0"/>
        </w:rPr>
        <w:t xml:space="preserve">, 13(2), pp. 5–30.</w:t>
      </w:r>
    </w:p>
    <w:p w:rsidR="00000000" w:rsidDel="00000000" w:rsidP="00000000" w:rsidRDefault="00000000" w:rsidRPr="00000000" w14:paraId="000000DE">
      <w:pPr>
        <w:widowControl w:val="0"/>
        <w:ind w:left="720" w:hanging="720"/>
        <w:rPr/>
      </w:pPr>
      <w:r w:rsidDel="00000000" w:rsidR="00000000" w:rsidRPr="00000000">
        <w:rPr>
          <w:rtl w:val="0"/>
        </w:rPr>
        <w:t xml:space="preserve">32. Kotler, P. and Lee, N. (2005) </w:t>
      </w:r>
      <w:r w:rsidDel="00000000" w:rsidR="00000000" w:rsidRPr="00000000">
        <w:rPr>
          <w:i w:val="1"/>
          <w:rtl w:val="0"/>
        </w:rPr>
        <w:t xml:space="preserve">Corporate social responsibility</w:t>
      </w:r>
      <w:r w:rsidDel="00000000" w:rsidR="00000000" w:rsidRPr="00000000">
        <w:rPr>
          <w:rtl w:val="0"/>
        </w:rPr>
        <w:t xml:space="preserve">, </w:t>
      </w:r>
      <w:r w:rsidDel="00000000" w:rsidR="00000000" w:rsidRPr="00000000">
        <w:rPr>
          <w:i w:val="1"/>
          <w:rtl w:val="0"/>
        </w:rPr>
        <w:t xml:space="preserve">Doing the Most Good for Your Company and Your Cause, New Jersey</w:t>
      </w:r>
      <w:r w:rsidDel="00000000" w:rsidR="00000000" w:rsidRPr="00000000">
        <w:rPr>
          <w:rtl w:val="0"/>
        </w:rPr>
        <w:t xml:space="preserve">. doi: 10.1017/CBO9781139013338.013.</w:t>
      </w:r>
    </w:p>
    <w:p w:rsidR="00000000" w:rsidDel="00000000" w:rsidP="00000000" w:rsidRDefault="00000000" w:rsidRPr="00000000" w14:paraId="000000DF">
      <w:pPr>
        <w:widowControl w:val="0"/>
        <w:ind w:left="720" w:hanging="720"/>
        <w:rPr/>
      </w:pPr>
      <w:r w:rsidDel="00000000" w:rsidR="00000000" w:rsidRPr="00000000">
        <w:rPr>
          <w:rtl w:val="0"/>
        </w:rPr>
        <w:t xml:space="preserve">33. Krauss, S. E. (2005) ‘Research Paradigms and Meaning Making : A Primer’, </w:t>
      </w:r>
      <w:r w:rsidDel="00000000" w:rsidR="00000000" w:rsidRPr="00000000">
        <w:rPr>
          <w:i w:val="1"/>
          <w:rtl w:val="0"/>
        </w:rPr>
        <w:t xml:space="preserve">Malaysia</w:t>
      </w:r>
      <w:r w:rsidDel="00000000" w:rsidR="00000000" w:rsidRPr="00000000">
        <w:rPr>
          <w:rtl w:val="0"/>
        </w:rPr>
        <w:t xml:space="preserve">, 10(4), pp. 758–770. doi: 10.1176/appi.ajp.162.10.1985.</w:t>
      </w:r>
    </w:p>
    <w:p w:rsidR="00000000" w:rsidDel="00000000" w:rsidP="00000000" w:rsidRDefault="00000000" w:rsidRPr="00000000" w14:paraId="000000E0">
      <w:pPr>
        <w:widowControl w:val="0"/>
        <w:ind w:left="720" w:hanging="720"/>
        <w:rPr/>
      </w:pPr>
      <w:r w:rsidDel="00000000" w:rsidR="00000000" w:rsidRPr="00000000">
        <w:rPr>
          <w:rtl w:val="0"/>
        </w:rPr>
        <w:t xml:space="preserve">34. Lee, J. and Lee, Y. (2015) ‘The interactions of CSR, self-congruity and purchase intention among Chinese consumers’, </w:t>
      </w:r>
      <w:r w:rsidDel="00000000" w:rsidR="00000000" w:rsidRPr="00000000">
        <w:rPr>
          <w:i w:val="1"/>
          <w:rtl w:val="0"/>
        </w:rPr>
        <w:t xml:space="preserve">Australasian Marketing Journal (AMJ)</w:t>
      </w:r>
      <w:r w:rsidDel="00000000" w:rsidR="00000000" w:rsidRPr="00000000">
        <w:rPr>
          <w:rtl w:val="0"/>
        </w:rPr>
        <w:t xml:space="preserve">. Australian and New Zealand Marketing Academy, 23(1), pp. 19–26. doi: 10.1016/j.ausmj.2015.01.003.</w:t>
      </w:r>
    </w:p>
    <w:p w:rsidR="00000000" w:rsidDel="00000000" w:rsidP="00000000" w:rsidRDefault="00000000" w:rsidRPr="00000000" w14:paraId="000000E1">
      <w:pPr>
        <w:widowControl w:val="0"/>
        <w:ind w:left="720" w:hanging="720"/>
        <w:rPr/>
      </w:pPr>
      <w:r w:rsidDel="00000000" w:rsidR="00000000" w:rsidRPr="00000000">
        <w:rPr>
          <w:rtl w:val="0"/>
        </w:rPr>
        <w:t xml:space="preserve">35. Lehnert, K., Park, Y. hwal and Singh, N. (2015) ‘Research Note and Review of the Empirical Ethical Decision-Making Literature: Boundary Conditions and Extensions’, </w:t>
      </w:r>
      <w:r w:rsidDel="00000000" w:rsidR="00000000" w:rsidRPr="00000000">
        <w:rPr>
          <w:i w:val="1"/>
          <w:rtl w:val="0"/>
        </w:rPr>
        <w:t xml:space="preserve">Journal of Business Ethics</w:t>
      </w:r>
      <w:r w:rsidDel="00000000" w:rsidR="00000000" w:rsidRPr="00000000">
        <w:rPr>
          <w:rtl w:val="0"/>
        </w:rPr>
        <w:t xml:space="preserve">. Springer Netherlands, 129(1), pp. 195–219. doi: 10.1007/s10551-014-2147-2.</w:t>
      </w:r>
    </w:p>
    <w:p w:rsidR="00000000" w:rsidDel="00000000" w:rsidP="00000000" w:rsidRDefault="00000000" w:rsidRPr="00000000" w14:paraId="000000E2">
      <w:pPr>
        <w:widowControl w:val="0"/>
        <w:ind w:left="720" w:hanging="720"/>
        <w:rPr/>
      </w:pPr>
      <w:r w:rsidDel="00000000" w:rsidR="00000000" w:rsidRPr="00000000">
        <w:rPr>
          <w:rtl w:val="0"/>
        </w:rPr>
        <w:t xml:space="preserve">36. Lillis, C. M., Narayana, C. L. and Gilman, J. L. (2010) ‘Competitive Advantage Life’, </w:t>
      </w:r>
      <w:r w:rsidDel="00000000" w:rsidR="00000000" w:rsidRPr="00000000">
        <w:rPr>
          <w:i w:val="1"/>
          <w:rtl w:val="0"/>
        </w:rPr>
        <w:t xml:space="preserve">Statistics</w:t>
      </w:r>
      <w:r w:rsidDel="00000000" w:rsidR="00000000" w:rsidRPr="00000000">
        <w:rPr>
          <w:rtl w:val="0"/>
        </w:rPr>
        <w:t xml:space="preserve">, 40(4), pp. 77–80.</w:t>
      </w:r>
    </w:p>
    <w:p w:rsidR="00000000" w:rsidDel="00000000" w:rsidP="00000000" w:rsidRDefault="00000000" w:rsidRPr="00000000" w14:paraId="000000E3">
      <w:pPr>
        <w:widowControl w:val="0"/>
        <w:ind w:left="720" w:hanging="720"/>
        <w:rPr/>
      </w:pPr>
      <w:r w:rsidDel="00000000" w:rsidR="00000000" w:rsidRPr="00000000">
        <w:rPr>
          <w:rtl w:val="0"/>
        </w:rPr>
        <w:t xml:space="preserve">37. Loussaïef, L. </w:t>
      </w:r>
      <w:r w:rsidDel="00000000" w:rsidR="00000000" w:rsidRPr="00000000">
        <w:rPr>
          <w:i w:val="1"/>
          <w:rtl w:val="0"/>
        </w:rPr>
        <w:t xml:space="preserve">et al.</w:t>
      </w:r>
      <w:r w:rsidDel="00000000" w:rsidR="00000000" w:rsidRPr="00000000">
        <w:rPr>
          <w:rtl w:val="0"/>
        </w:rPr>
        <w:t xml:space="preserve"> (2014) ‘Do CSR actions in retailing really matter for young consumers? A study in France and Norway’, </w:t>
      </w:r>
      <w:r w:rsidDel="00000000" w:rsidR="00000000" w:rsidRPr="00000000">
        <w:rPr>
          <w:i w:val="1"/>
          <w:rtl w:val="0"/>
        </w:rPr>
        <w:t xml:space="preserve">Journal of Retailing and Consumer Services</w:t>
      </w:r>
      <w:r w:rsidDel="00000000" w:rsidR="00000000" w:rsidRPr="00000000">
        <w:rPr>
          <w:rtl w:val="0"/>
        </w:rPr>
        <w:t xml:space="preserve">. Elsevier, 21(1), pp. 9–17. doi: 10.1016/j.jretconser.2013.09.005.</w:t>
      </w:r>
    </w:p>
    <w:p w:rsidR="00000000" w:rsidDel="00000000" w:rsidP="00000000" w:rsidRDefault="00000000" w:rsidRPr="00000000" w14:paraId="000000E4">
      <w:pPr>
        <w:widowControl w:val="0"/>
        <w:ind w:left="720" w:hanging="720"/>
        <w:rPr/>
      </w:pPr>
      <w:r w:rsidDel="00000000" w:rsidR="00000000" w:rsidRPr="00000000">
        <w:rPr>
          <w:rtl w:val="0"/>
        </w:rPr>
        <w:t xml:space="preserve">38. Mantovani, D., Andrade, L. M. De and Negrão, A. (2017) ‘How motivations for CSR and consumer-brand social distance in fl uence consumers to adopt pro-social behavior’, </w:t>
      </w:r>
      <w:r w:rsidDel="00000000" w:rsidR="00000000" w:rsidRPr="00000000">
        <w:rPr>
          <w:i w:val="1"/>
          <w:rtl w:val="0"/>
        </w:rPr>
        <w:t xml:space="preserve">Journal of Retailing and Consumer Services</w:t>
      </w:r>
      <w:r w:rsidDel="00000000" w:rsidR="00000000" w:rsidRPr="00000000">
        <w:rPr>
          <w:rtl w:val="0"/>
        </w:rPr>
        <w:t xml:space="preserve">. Elsevier Ltd, 36(August 2016), pp. 156–163. doi: 10.1016/j.jretconser.2017.01.009.</w:t>
      </w:r>
    </w:p>
    <w:p w:rsidR="00000000" w:rsidDel="00000000" w:rsidP="00000000" w:rsidRDefault="00000000" w:rsidRPr="00000000" w14:paraId="000000E5">
      <w:pPr>
        <w:widowControl w:val="0"/>
        <w:ind w:left="720" w:hanging="720"/>
        <w:rPr/>
      </w:pPr>
      <w:r w:rsidDel="00000000" w:rsidR="00000000" w:rsidRPr="00000000">
        <w:rPr>
          <w:rtl w:val="0"/>
        </w:rPr>
        <w:t xml:space="preserve">39. Martínez, P. and Rodríguez del Bosque, I. (2013) ‘CSR and customer loyalty: The roles of trust, customer identification with the company and satisfaction’, </w:t>
      </w:r>
      <w:r w:rsidDel="00000000" w:rsidR="00000000" w:rsidRPr="00000000">
        <w:rPr>
          <w:i w:val="1"/>
          <w:rtl w:val="0"/>
        </w:rPr>
        <w:t xml:space="preserve">International Journal of Hospitality Management</w:t>
      </w:r>
      <w:r w:rsidDel="00000000" w:rsidR="00000000" w:rsidRPr="00000000">
        <w:rPr>
          <w:rtl w:val="0"/>
        </w:rPr>
        <w:t xml:space="preserve">, 35(January), pp. 89–99. doi: 10.1016/j.ijhm.2013.05.009.</w:t>
      </w:r>
    </w:p>
    <w:p w:rsidR="00000000" w:rsidDel="00000000" w:rsidP="00000000" w:rsidRDefault="00000000" w:rsidRPr="00000000" w14:paraId="000000E6">
      <w:pPr>
        <w:widowControl w:val="0"/>
        <w:ind w:left="720" w:hanging="720"/>
        <w:rPr/>
      </w:pPr>
      <w:r w:rsidDel="00000000" w:rsidR="00000000" w:rsidRPr="00000000">
        <w:rPr>
          <w:rtl w:val="0"/>
        </w:rPr>
        <w:t xml:space="preserve">40. McCusker, K. and Gunaydin, S. (2015) ‘Research using qualitative, quantitative or mixed methods and choice based on the research’, </w:t>
      </w:r>
      <w:r w:rsidDel="00000000" w:rsidR="00000000" w:rsidRPr="00000000">
        <w:rPr>
          <w:i w:val="1"/>
          <w:rtl w:val="0"/>
        </w:rPr>
        <w:t xml:space="preserve">Perfusion</w:t>
      </w:r>
      <w:r w:rsidDel="00000000" w:rsidR="00000000" w:rsidRPr="00000000">
        <w:rPr>
          <w:rtl w:val="0"/>
        </w:rPr>
        <w:t xml:space="preserve">, 30(7), pp. 537–542. doi: 10.1177/0267659114559116.</w:t>
      </w:r>
    </w:p>
    <w:p w:rsidR="00000000" w:rsidDel="00000000" w:rsidP="00000000" w:rsidRDefault="00000000" w:rsidRPr="00000000" w14:paraId="000000E7">
      <w:pPr>
        <w:widowControl w:val="0"/>
        <w:ind w:left="720" w:hanging="720"/>
        <w:rPr/>
      </w:pPr>
      <w:r w:rsidDel="00000000" w:rsidR="00000000" w:rsidRPr="00000000">
        <w:rPr>
          <w:rtl w:val="0"/>
        </w:rPr>
        <w:t xml:space="preserve">41. Melewar, M.-S. S. W. I. C. C.-H. S. C. B. N. T. C. (2015) ‘Qualitative Market Research : An International Journal Article information ’:, </w:t>
      </w:r>
      <w:r w:rsidDel="00000000" w:rsidR="00000000" w:rsidRPr="00000000">
        <w:rPr>
          <w:i w:val="1"/>
          <w:rtl w:val="0"/>
        </w:rPr>
        <w:t xml:space="preserve">Qualitative Market Research: An International Journal</w:t>
      </w:r>
      <w:r w:rsidDel="00000000" w:rsidR="00000000" w:rsidRPr="00000000">
        <w:rPr>
          <w:rtl w:val="0"/>
        </w:rPr>
        <w:t xml:space="preserve">, 18(3), pp. 298–319.</w:t>
      </w:r>
    </w:p>
    <w:p w:rsidR="00000000" w:rsidDel="00000000" w:rsidP="00000000" w:rsidRDefault="00000000" w:rsidRPr="00000000" w14:paraId="000000E8">
      <w:pPr>
        <w:widowControl w:val="0"/>
        <w:ind w:left="720" w:hanging="720"/>
        <w:rPr/>
      </w:pPr>
      <w:r w:rsidDel="00000000" w:rsidR="00000000" w:rsidRPr="00000000">
        <w:rPr>
          <w:rtl w:val="0"/>
        </w:rPr>
        <w:t xml:space="preserve">42. Meyers, M. C. and van Woerkom, M. (2014) ‘The influence of underlying philosophies on talent management: Theory, implications for practice, and research agenda’, </w:t>
      </w:r>
      <w:r w:rsidDel="00000000" w:rsidR="00000000" w:rsidRPr="00000000">
        <w:rPr>
          <w:i w:val="1"/>
          <w:rtl w:val="0"/>
        </w:rPr>
        <w:t xml:space="preserve">Journal of World Business</w:t>
      </w:r>
      <w:r w:rsidDel="00000000" w:rsidR="00000000" w:rsidRPr="00000000">
        <w:rPr>
          <w:rtl w:val="0"/>
        </w:rPr>
        <w:t xml:space="preserve">. Elsevier Inc., 49(2), pp. 192–203. doi: 10.1016/j.jwb.2013.11.003.</w:t>
      </w:r>
    </w:p>
    <w:p w:rsidR="00000000" w:rsidDel="00000000" w:rsidP="00000000" w:rsidRDefault="00000000" w:rsidRPr="00000000" w14:paraId="000000E9">
      <w:pPr>
        <w:widowControl w:val="0"/>
        <w:ind w:left="720" w:hanging="720"/>
        <w:rPr/>
      </w:pPr>
      <w:r w:rsidDel="00000000" w:rsidR="00000000" w:rsidRPr="00000000">
        <w:rPr>
          <w:rtl w:val="0"/>
        </w:rPr>
        <w:t xml:space="preserve">43. Muller, A. and Kolk, A. (2012) ‘Responsible Tax as Corporate Social Responsibility: The Case of Multinational Enterprises and Effective Tax in India Alan Muller &amp; Ans Kolk’, </w:t>
      </w:r>
      <w:r w:rsidDel="00000000" w:rsidR="00000000" w:rsidRPr="00000000">
        <w:rPr>
          <w:i w:val="1"/>
          <w:rtl w:val="0"/>
        </w:rPr>
        <w:t xml:space="preserve">Business &amp; Society</w:t>
      </w:r>
      <w:r w:rsidDel="00000000" w:rsidR="00000000" w:rsidRPr="00000000">
        <w:rPr>
          <w:rtl w:val="0"/>
        </w:rPr>
        <w:t xml:space="preserve">, 54(4), pp. 435–463.</w:t>
      </w:r>
    </w:p>
    <w:p w:rsidR="00000000" w:rsidDel="00000000" w:rsidP="00000000" w:rsidRDefault="00000000" w:rsidRPr="00000000" w14:paraId="000000EA">
      <w:pPr>
        <w:widowControl w:val="0"/>
        <w:ind w:left="720" w:hanging="720"/>
        <w:rPr/>
      </w:pPr>
      <w:r w:rsidDel="00000000" w:rsidR="00000000" w:rsidRPr="00000000">
        <w:rPr>
          <w:rtl w:val="0"/>
        </w:rPr>
        <w:t xml:space="preserve">44. Nalcaci, G. and Yagci, M. I. (2014) ‘The Effects of Marketing Capabilities on Export Performance Using Resource-based View: Assessment on Manufacturing Companies’, </w:t>
      </w:r>
      <w:r w:rsidDel="00000000" w:rsidR="00000000" w:rsidRPr="00000000">
        <w:rPr>
          <w:i w:val="1"/>
          <w:rtl w:val="0"/>
        </w:rPr>
        <w:t xml:space="preserve">Procedia - Social and Behavioral Sciences</w:t>
      </w:r>
      <w:r w:rsidDel="00000000" w:rsidR="00000000" w:rsidRPr="00000000">
        <w:rPr>
          <w:rtl w:val="0"/>
        </w:rPr>
        <w:t xml:space="preserve">. Elsevier B.V., 148, pp. 671–679. doi: 10.1016/j.sbspro.2014.07.012.</w:t>
      </w:r>
    </w:p>
    <w:p w:rsidR="00000000" w:rsidDel="00000000" w:rsidP="00000000" w:rsidRDefault="00000000" w:rsidRPr="00000000" w14:paraId="000000EB">
      <w:pPr>
        <w:widowControl w:val="0"/>
        <w:ind w:left="720" w:hanging="720"/>
        <w:rPr/>
      </w:pPr>
      <w:r w:rsidDel="00000000" w:rsidR="00000000" w:rsidRPr="00000000">
        <w:rPr>
          <w:rtl w:val="0"/>
        </w:rPr>
        <w:t xml:space="preserve">45. Nishitani, K. and Itoh, M. (2015) ‘Product innovation in response to environmental standards and competitive advantage : a hedonic analysis of refrigerators in the Japanese retail market’, </w:t>
      </w:r>
      <w:r w:rsidDel="00000000" w:rsidR="00000000" w:rsidRPr="00000000">
        <w:rPr>
          <w:i w:val="1"/>
          <w:rtl w:val="0"/>
        </w:rPr>
        <w:t xml:space="preserve">Journal of Cleaner Production</w:t>
      </w:r>
      <w:r w:rsidDel="00000000" w:rsidR="00000000" w:rsidRPr="00000000">
        <w:rPr>
          <w:rtl w:val="0"/>
        </w:rPr>
        <w:t xml:space="preserve">. Elsevier Ltd. doi: 10.1016/j.jclepro.2015.11.032.</w:t>
      </w:r>
    </w:p>
    <w:p w:rsidR="00000000" w:rsidDel="00000000" w:rsidP="00000000" w:rsidRDefault="00000000" w:rsidRPr="00000000" w14:paraId="000000EC">
      <w:pPr>
        <w:widowControl w:val="0"/>
        <w:ind w:left="720" w:hanging="720"/>
        <w:rPr/>
      </w:pPr>
      <w:r w:rsidDel="00000000" w:rsidR="00000000" w:rsidRPr="00000000">
        <w:rPr>
          <w:rtl w:val="0"/>
        </w:rPr>
        <w:t xml:space="preserve">46. Osemene, O. F. (2012) ‘Corporate Social Responsibility Practices in Mobile Tele- Communications Industry in Nigeria’, </w:t>
      </w:r>
      <w:r w:rsidDel="00000000" w:rsidR="00000000" w:rsidRPr="00000000">
        <w:rPr>
          <w:i w:val="1"/>
          <w:rtl w:val="0"/>
        </w:rPr>
        <w:t xml:space="preserve">European Journal of Business and Management</w:t>
      </w:r>
      <w:r w:rsidDel="00000000" w:rsidR="00000000" w:rsidRPr="00000000">
        <w:rPr>
          <w:rtl w:val="0"/>
        </w:rPr>
        <w:t xml:space="preserve">, 4(8), pp. 2222–2839.</w:t>
      </w:r>
    </w:p>
    <w:p w:rsidR="00000000" w:rsidDel="00000000" w:rsidP="00000000" w:rsidRDefault="00000000" w:rsidRPr="00000000" w14:paraId="000000ED">
      <w:pPr>
        <w:widowControl w:val="0"/>
        <w:ind w:left="720" w:hanging="720"/>
        <w:rPr/>
      </w:pPr>
      <w:r w:rsidDel="00000000" w:rsidR="00000000" w:rsidRPr="00000000">
        <w:rPr>
          <w:rtl w:val="0"/>
        </w:rPr>
        <w:t xml:space="preserve">47. Pereira-Moliner, J. </w:t>
      </w:r>
      <w:r w:rsidDel="00000000" w:rsidR="00000000" w:rsidRPr="00000000">
        <w:rPr>
          <w:i w:val="1"/>
          <w:rtl w:val="0"/>
        </w:rPr>
        <w:t xml:space="preserve">et al.</w:t>
      </w:r>
      <w:r w:rsidDel="00000000" w:rsidR="00000000" w:rsidRPr="00000000">
        <w:rPr>
          <w:rtl w:val="0"/>
        </w:rPr>
        <w:t xml:space="preserve"> (2016) ‘Organizational design, quality management and competitive advantage in hotels’, </w:t>
      </w:r>
      <w:r w:rsidDel="00000000" w:rsidR="00000000" w:rsidRPr="00000000">
        <w:rPr>
          <w:i w:val="1"/>
          <w:rtl w:val="0"/>
        </w:rPr>
        <w:t xml:space="preserve">International Journal of Contemporary Hospitality Management</w:t>
      </w:r>
      <w:r w:rsidDel="00000000" w:rsidR="00000000" w:rsidRPr="00000000">
        <w:rPr>
          <w:rtl w:val="0"/>
        </w:rPr>
        <w:t xml:space="preserve">, 28(4), pp. 762–784. doi: 10.1108/IJCHM-10-2014-0545.</w:t>
      </w:r>
    </w:p>
    <w:p w:rsidR="00000000" w:rsidDel="00000000" w:rsidP="00000000" w:rsidRDefault="00000000" w:rsidRPr="00000000" w14:paraId="000000EE">
      <w:pPr>
        <w:widowControl w:val="0"/>
        <w:ind w:left="720" w:hanging="720"/>
        <w:rPr/>
      </w:pPr>
      <w:r w:rsidDel="00000000" w:rsidR="00000000" w:rsidRPr="00000000">
        <w:rPr>
          <w:rtl w:val="0"/>
        </w:rPr>
        <w:t xml:space="preserve">48. Pérez, A. and Rodríguez del Bosque, I. (2015a) ‘Corporate social responsibility and customer loyalty: exploring the role of identification, satisfaction and type of company’, </w:t>
      </w:r>
      <w:r w:rsidDel="00000000" w:rsidR="00000000" w:rsidRPr="00000000">
        <w:rPr>
          <w:i w:val="1"/>
          <w:rtl w:val="0"/>
        </w:rPr>
        <w:t xml:space="preserve">Journal of Services Marketing</w:t>
      </w:r>
      <w:r w:rsidDel="00000000" w:rsidR="00000000" w:rsidRPr="00000000">
        <w:rPr>
          <w:rtl w:val="0"/>
        </w:rPr>
        <w:t xml:space="preserve">, 29(1), pp. 15–25. doi: 10.1108/JSM-10-2013-0272.</w:t>
      </w:r>
    </w:p>
    <w:p w:rsidR="00000000" w:rsidDel="00000000" w:rsidP="00000000" w:rsidRDefault="00000000" w:rsidRPr="00000000" w14:paraId="000000EF">
      <w:pPr>
        <w:widowControl w:val="0"/>
        <w:ind w:left="720" w:hanging="720"/>
        <w:rPr/>
      </w:pPr>
      <w:r w:rsidDel="00000000" w:rsidR="00000000" w:rsidRPr="00000000">
        <w:rPr>
          <w:rtl w:val="0"/>
        </w:rPr>
        <w:t xml:space="preserve">49. Pérez, A. and Rodríguez del Bosque, I. (2015b) ‘Corporate social responsibility and customer loyalty: exploring the role of identification, satisfaction and type of company’, </w:t>
      </w:r>
      <w:r w:rsidDel="00000000" w:rsidR="00000000" w:rsidRPr="00000000">
        <w:rPr>
          <w:i w:val="1"/>
          <w:rtl w:val="0"/>
        </w:rPr>
        <w:t xml:space="preserve">Journal of Services Marketing</w:t>
      </w:r>
      <w:r w:rsidDel="00000000" w:rsidR="00000000" w:rsidRPr="00000000">
        <w:rPr>
          <w:rtl w:val="0"/>
        </w:rPr>
        <w:t xml:space="preserve">, 29(1), pp. 15–25. doi: 10.1108/JSM-10-2013-0272.</w:t>
      </w:r>
    </w:p>
    <w:p w:rsidR="00000000" w:rsidDel="00000000" w:rsidP="00000000" w:rsidRDefault="00000000" w:rsidRPr="00000000" w14:paraId="000000F0">
      <w:pPr>
        <w:widowControl w:val="0"/>
        <w:ind w:left="720" w:hanging="720"/>
        <w:rPr/>
      </w:pPr>
      <w:r w:rsidDel="00000000" w:rsidR="00000000" w:rsidRPr="00000000">
        <w:rPr>
          <w:rtl w:val="0"/>
        </w:rPr>
        <w:t xml:space="preserve">50. Rim, H. and Dong, C. (2018) ‘Trust and distrust in society and public perception of CSR: A cross-cultural study’, </w:t>
      </w:r>
      <w:r w:rsidDel="00000000" w:rsidR="00000000" w:rsidRPr="00000000">
        <w:rPr>
          <w:i w:val="1"/>
          <w:rtl w:val="0"/>
        </w:rPr>
        <w:t xml:space="preserve">Social Responsibility Journal</w:t>
      </w:r>
      <w:r w:rsidDel="00000000" w:rsidR="00000000" w:rsidRPr="00000000">
        <w:rPr>
          <w:rtl w:val="0"/>
        </w:rPr>
        <w:t xml:space="preserve">, 14(1), pp. 1–19. doi: 10.1108/SRJ-01-2017-0016.</w:t>
      </w:r>
    </w:p>
    <w:p w:rsidR="00000000" w:rsidDel="00000000" w:rsidP="00000000" w:rsidRDefault="00000000" w:rsidRPr="00000000" w14:paraId="000000F1">
      <w:pPr>
        <w:widowControl w:val="0"/>
        <w:ind w:left="720" w:hanging="720"/>
        <w:rPr/>
      </w:pPr>
      <w:r w:rsidDel="00000000" w:rsidR="00000000" w:rsidRPr="00000000">
        <w:rPr>
          <w:rtl w:val="0"/>
        </w:rPr>
        <w:t xml:space="preserve">51. Saeidi, S. P. </w:t>
      </w:r>
      <w:r w:rsidDel="00000000" w:rsidR="00000000" w:rsidRPr="00000000">
        <w:rPr>
          <w:i w:val="1"/>
          <w:rtl w:val="0"/>
        </w:rPr>
        <w:t xml:space="preserve">et al.</w:t>
      </w:r>
      <w:r w:rsidDel="00000000" w:rsidR="00000000" w:rsidRPr="00000000">
        <w:rPr>
          <w:rtl w:val="0"/>
        </w:rPr>
        <w:t xml:space="preserve"> (2015) ‘How does corporate social responsibility contribute to firm financial performance? The mediating role of competitive advantage, reputation, and customer satisfaction’, </w:t>
      </w:r>
      <w:r w:rsidDel="00000000" w:rsidR="00000000" w:rsidRPr="00000000">
        <w:rPr>
          <w:i w:val="1"/>
          <w:rtl w:val="0"/>
        </w:rPr>
        <w:t xml:space="preserve">Journal of Business Research</w:t>
      </w:r>
      <w:r w:rsidDel="00000000" w:rsidR="00000000" w:rsidRPr="00000000">
        <w:rPr>
          <w:rtl w:val="0"/>
        </w:rPr>
        <w:t xml:space="preserve">, 68(2), pp. 341–350. doi: 10.1016/j.jbusres.2014.06.024.</w:t>
      </w:r>
    </w:p>
    <w:p w:rsidR="00000000" w:rsidDel="00000000" w:rsidP="00000000" w:rsidRDefault="00000000" w:rsidRPr="00000000" w14:paraId="000000F2">
      <w:pPr>
        <w:widowControl w:val="0"/>
        <w:ind w:left="720" w:hanging="720"/>
        <w:rPr/>
      </w:pPr>
      <w:r w:rsidDel="00000000" w:rsidR="00000000" w:rsidRPr="00000000">
        <w:rPr>
          <w:rtl w:val="0"/>
        </w:rPr>
        <w:t xml:space="preserve">52. Savino, M. M. and Shafiq, M. (2018) ‘An extensive study to assess the sustainability drivers of production performances using a resource-based view and contingency analysis’, </w:t>
      </w:r>
      <w:r w:rsidDel="00000000" w:rsidR="00000000" w:rsidRPr="00000000">
        <w:rPr>
          <w:i w:val="1"/>
          <w:rtl w:val="0"/>
        </w:rPr>
        <w:t xml:space="preserve">Journal of Cleaner Production</w:t>
      </w:r>
      <w:r w:rsidDel="00000000" w:rsidR="00000000" w:rsidRPr="00000000">
        <w:rPr>
          <w:rtl w:val="0"/>
        </w:rPr>
        <w:t xml:space="preserve">, 204, pp. 744–752. doi: 10.1016/j.jclepro.2018.08.191.</w:t>
      </w:r>
    </w:p>
    <w:p w:rsidR="00000000" w:rsidDel="00000000" w:rsidP="00000000" w:rsidRDefault="00000000" w:rsidRPr="00000000" w14:paraId="000000F3">
      <w:pPr>
        <w:widowControl w:val="0"/>
        <w:ind w:left="720" w:hanging="720"/>
        <w:rPr/>
      </w:pPr>
      <w:r w:rsidDel="00000000" w:rsidR="00000000" w:rsidRPr="00000000">
        <w:rPr>
          <w:rtl w:val="0"/>
        </w:rPr>
        <w:t xml:space="preserve">53. Sheikh, S.-R. and Beise-Zee, R. (2011a) ‘Corporate social responsibility or cause-related marketing? The role of cause specificity of CSR’, </w:t>
      </w:r>
      <w:r w:rsidDel="00000000" w:rsidR="00000000" w:rsidRPr="00000000">
        <w:rPr>
          <w:i w:val="1"/>
          <w:rtl w:val="0"/>
        </w:rPr>
        <w:t xml:space="preserve">Journal of Consumer Marketing</w:t>
      </w:r>
      <w:r w:rsidDel="00000000" w:rsidR="00000000" w:rsidRPr="00000000">
        <w:rPr>
          <w:rtl w:val="0"/>
        </w:rPr>
        <w:t xml:space="preserve">, 28(1), pp. 27–39. doi: 10.1108/07363761111101921.</w:t>
      </w:r>
    </w:p>
    <w:p w:rsidR="00000000" w:rsidDel="00000000" w:rsidP="00000000" w:rsidRDefault="00000000" w:rsidRPr="00000000" w14:paraId="000000F4">
      <w:pPr>
        <w:widowControl w:val="0"/>
        <w:ind w:left="720" w:hanging="720"/>
        <w:rPr/>
      </w:pPr>
      <w:r w:rsidDel="00000000" w:rsidR="00000000" w:rsidRPr="00000000">
        <w:rPr>
          <w:rtl w:val="0"/>
        </w:rPr>
        <w:t xml:space="preserve">54. Sheikh, S.-R. and Beise-Zee, R. (2011b) ‘Corporate social responsibility or cause-related marketing? The role of cause specificity of CSR’, </w:t>
      </w:r>
      <w:r w:rsidDel="00000000" w:rsidR="00000000" w:rsidRPr="00000000">
        <w:rPr>
          <w:i w:val="1"/>
          <w:rtl w:val="0"/>
        </w:rPr>
        <w:t xml:space="preserve">Journal of Consumer Marketing</w:t>
      </w:r>
      <w:r w:rsidDel="00000000" w:rsidR="00000000" w:rsidRPr="00000000">
        <w:rPr>
          <w:rtl w:val="0"/>
        </w:rPr>
        <w:t xml:space="preserve">, 28(1), pp. 27–39. doi: 10.1108/07363761111101921.</w:t>
      </w:r>
    </w:p>
    <w:p w:rsidR="00000000" w:rsidDel="00000000" w:rsidP="00000000" w:rsidRDefault="00000000" w:rsidRPr="00000000" w14:paraId="000000F5">
      <w:pPr>
        <w:widowControl w:val="0"/>
        <w:ind w:left="720" w:hanging="720"/>
        <w:rPr/>
      </w:pPr>
      <w:r w:rsidDel="00000000" w:rsidR="00000000" w:rsidRPr="00000000">
        <w:rPr>
          <w:rtl w:val="0"/>
        </w:rPr>
        <w:t xml:space="preserve">55. Singh, K. D. (2015) ‘Creating Your Own Qualitative Research Approach: Selecting, Integrating and Operationalizing Philosophy, Methodology and Methods’, </w:t>
      </w:r>
      <w:r w:rsidDel="00000000" w:rsidR="00000000" w:rsidRPr="00000000">
        <w:rPr>
          <w:i w:val="1"/>
          <w:rtl w:val="0"/>
        </w:rPr>
        <w:t xml:space="preserve">Vision: The Journal of Business Perspective</w:t>
      </w:r>
      <w:r w:rsidDel="00000000" w:rsidR="00000000" w:rsidRPr="00000000">
        <w:rPr>
          <w:rtl w:val="0"/>
        </w:rPr>
        <w:t xml:space="preserve">, 19(2), pp. 132–146. doi: 10.1177/0972262915575657.</w:t>
      </w:r>
    </w:p>
    <w:p w:rsidR="00000000" w:rsidDel="00000000" w:rsidP="00000000" w:rsidRDefault="00000000" w:rsidRPr="00000000" w14:paraId="000000F6">
      <w:pPr>
        <w:widowControl w:val="0"/>
        <w:ind w:left="720" w:hanging="720"/>
        <w:rPr/>
      </w:pPr>
      <w:r w:rsidDel="00000000" w:rsidR="00000000" w:rsidRPr="00000000">
        <w:rPr>
          <w:rtl w:val="0"/>
        </w:rPr>
        <w:t xml:space="preserve">56. Skudiene, V. and Auruskeviciene, V. (2012) ‘The contribution of corporate social responsibility to internal employee motivation’, </w:t>
      </w:r>
      <w:r w:rsidDel="00000000" w:rsidR="00000000" w:rsidRPr="00000000">
        <w:rPr>
          <w:i w:val="1"/>
          <w:rtl w:val="0"/>
        </w:rPr>
        <w:t xml:space="preserve">Baltic Journal of Management</w:t>
      </w:r>
      <w:r w:rsidDel="00000000" w:rsidR="00000000" w:rsidRPr="00000000">
        <w:rPr>
          <w:rtl w:val="0"/>
        </w:rPr>
        <w:t xml:space="preserve">, 7(1), pp. 49–67. doi: 10.1108/17465261211197421.</w:t>
      </w:r>
    </w:p>
    <w:p w:rsidR="00000000" w:rsidDel="00000000" w:rsidP="00000000" w:rsidRDefault="00000000" w:rsidRPr="00000000" w14:paraId="000000F7">
      <w:pPr>
        <w:widowControl w:val="0"/>
        <w:ind w:left="720" w:hanging="720"/>
        <w:rPr/>
      </w:pPr>
      <w:r w:rsidDel="00000000" w:rsidR="00000000" w:rsidRPr="00000000">
        <w:rPr>
          <w:rtl w:val="0"/>
        </w:rPr>
        <w:t xml:space="preserve">57. Stibbe, R., Voigtländer, M. and Stibbe, R. (2010) ‘Corporate sustainability in the German real estate sector’, </w:t>
      </w:r>
      <w:r w:rsidDel="00000000" w:rsidR="00000000" w:rsidRPr="00000000">
        <w:rPr>
          <w:i w:val="1"/>
          <w:rtl w:val="0"/>
        </w:rPr>
        <w:t xml:space="preserve">Journal of Corporate Real Estate</w:t>
      </w:r>
      <w:r w:rsidDel="00000000" w:rsidR="00000000" w:rsidRPr="00000000">
        <w:rPr>
          <w:rtl w:val="0"/>
        </w:rPr>
        <w:t xml:space="preserve">, 16(4), pp. 239–251. doi: 10.1108/JCRE-10-2013-0030.</w:t>
      </w:r>
    </w:p>
    <w:p w:rsidR="00000000" w:rsidDel="00000000" w:rsidP="00000000" w:rsidRDefault="00000000" w:rsidRPr="00000000" w14:paraId="000000F8">
      <w:pPr>
        <w:widowControl w:val="0"/>
        <w:ind w:left="720" w:hanging="720"/>
        <w:rPr/>
      </w:pPr>
      <w:r w:rsidDel="00000000" w:rsidR="00000000" w:rsidRPr="00000000">
        <w:rPr>
          <w:rtl w:val="0"/>
        </w:rPr>
        <w:t xml:space="preserve">58. Tingchi Liu, M. </w:t>
      </w:r>
      <w:r w:rsidDel="00000000" w:rsidR="00000000" w:rsidRPr="00000000">
        <w:rPr>
          <w:i w:val="1"/>
          <w:rtl w:val="0"/>
        </w:rPr>
        <w:t xml:space="preserve">et al.</w:t>
      </w:r>
      <w:r w:rsidDel="00000000" w:rsidR="00000000" w:rsidRPr="00000000">
        <w:rPr>
          <w:rtl w:val="0"/>
        </w:rPr>
        <w:t xml:space="preserve"> (2014) ‘The impact of corporate social responsibility (CSR) performance and perceived brand quality on customer-based brand preference’, </w:t>
      </w:r>
      <w:r w:rsidDel="00000000" w:rsidR="00000000" w:rsidRPr="00000000">
        <w:rPr>
          <w:i w:val="1"/>
          <w:rtl w:val="0"/>
        </w:rPr>
        <w:t xml:space="preserve">The Journal of Services Marketing</w:t>
      </w:r>
      <w:r w:rsidDel="00000000" w:rsidR="00000000" w:rsidRPr="00000000">
        <w:rPr>
          <w:rtl w:val="0"/>
        </w:rPr>
        <w:t xml:space="preserve">, 28(3), p. 181. doi: 10.1108/JSM-09-2012-0171.</w:t>
      </w:r>
    </w:p>
    <w:p w:rsidR="00000000" w:rsidDel="00000000" w:rsidP="00000000" w:rsidRDefault="00000000" w:rsidRPr="00000000" w14:paraId="000000F9">
      <w:pPr>
        <w:widowControl w:val="0"/>
        <w:ind w:left="720" w:hanging="720"/>
        <w:rPr/>
      </w:pPr>
      <w:r w:rsidDel="00000000" w:rsidR="00000000" w:rsidRPr="00000000">
        <w:rPr>
          <w:rtl w:val="0"/>
        </w:rPr>
        <w:t xml:space="preserve">59. Walther, J. B. (2002) ‘Research ethics in Internet-enabled research: Human subjects issues and methodological myopia’, </w:t>
      </w:r>
      <w:r w:rsidDel="00000000" w:rsidR="00000000" w:rsidRPr="00000000">
        <w:rPr>
          <w:i w:val="1"/>
          <w:rtl w:val="0"/>
        </w:rPr>
        <w:t xml:space="preserve">Ethics and Information Technology</w:t>
      </w:r>
      <w:r w:rsidDel="00000000" w:rsidR="00000000" w:rsidRPr="00000000">
        <w:rPr>
          <w:rtl w:val="0"/>
        </w:rPr>
        <w:t xml:space="preserve">, 4(3), pp. 205–216. doi: 10.1023/A:1021368426115.</w:t>
      </w:r>
    </w:p>
    <w:p w:rsidR="00000000" w:rsidDel="00000000" w:rsidP="00000000" w:rsidRDefault="00000000" w:rsidRPr="00000000" w14:paraId="000000FA">
      <w:pPr>
        <w:widowControl w:val="0"/>
        <w:ind w:left="720" w:hanging="720"/>
        <w:rPr/>
      </w:pPr>
      <w:r w:rsidDel="00000000" w:rsidR="00000000" w:rsidRPr="00000000">
        <w:rPr>
          <w:rtl w:val="0"/>
        </w:rPr>
        <w:t xml:space="preserve">60. Wijetunge, W. A. D. . (2016) ‘Service Quality , Competitive Advantage and Business Performance in Service Providing SMEs in Sri Lanka’, </w:t>
      </w:r>
      <w:r w:rsidDel="00000000" w:rsidR="00000000" w:rsidRPr="00000000">
        <w:rPr>
          <w:i w:val="1"/>
          <w:rtl w:val="0"/>
        </w:rPr>
        <w:t xml:space="preserve">International Journal of Scientific and research publications</w:t>
      </w:r>
      <w:r w:rsidDel="00000000" w:rsidR="00000000" w:rsidRPr="00000000">
        <w:rPr>
          <w:rtl w:val="0"/>
        </w:rPr>
        <w:t xml:space="preserve">, 6(7), pp. 720–728.</w:t>
      </w:r>
    </w:p>
    <w:p w:rsidR="00000000" w:rsidDel="00000000" w:rsidP="00000000" w:rsidRDefault="00000000" w:rsidRPr="00000000" w14:paraId="000000FB">
      <w:pPr>
        <w:widowControl w:val="0"/>
        <w:ind w:left="720" w:hanging="720"/>
        <w:rPr/>
      </w:pPr>
      <w:r w:rsidDel="00000000" w:rsidR="00000000" w:rsidRPr="00000000">
        <w:rPr>
          <w:rtl w:val="0"/>
        </w:rPr>
        <w:t xml:space="preserve">61. Wu, K. J. </w:t>
      </w:r>
      <w:r w:rsidDel="00000000" w:rsidR="00000000" w:rsidRPr="00000000">
        <w:rPr>
          <w:i w:val="1"/>
          <w:rtl w:val="0"/>
        </w:rPr>
        <w:t xml:space="preserve">et al.</w:t>
      </w:r>
      <w:r w:rsidDel="00000000" w:rsidR="00000000" w:rsidRPr="00000000">
        <w:rPr>
          <w:rtl w:val="0"/>
        </w:rPr>
        <w:t xml:space="preserve"> (2017) ‘Achieving competitive advantage through supply chain agility under uncertainty: A novel multi-criteria decision-making structure’, </w:t>
      </w:r>
      <w:r w:rsidDel="00000000" w:rsidR="00000000" w:rsidRPr="00000000">
        <w:rPr>
          <w:i w:val="1"/>
          <w:rtl w:val="0"/>
        </w:rPr>
        <w:t xml:space="preserve">International Journal of Production Economics</w:t>
      </w:r>
      <w:r w:rsidDel="00000000" w:rsidR="00000000" w:rsidRPr="00000000">
        <w:rPr>
          <w:rtl w:val="0"/>
        </w:rPr>
        <w:t xml:space="preserve">. Elsevier B.V., 190, pp. 96–107. doi: 10.1016/j.ijpe.2016.08.027.</w:t>
      </w:r>
    </w:p>
    <w:p w:rsidR="00000000" w:rsidDel="00000000" w:rsidP="00000000" w:rsidRDefault="00000000" w:rsidRPr="00000000" w14:paraId="000000FC">
      <w:pPr>
        <w:widowControl w:val="0"/>
        <w:ind w:left="720" w:hanging="720"/>
        <w:rPr/>
      </w:pPr>
      <w:r w:rsidDel="00000000" w:rsidR="00000000" w:rsidRPr="00000000">
        <w:rPr>
          <w:rtl w:val="0"/>
        </w:rPr>
        <w:t xml:space="preserve">62. Yeboah, J. and Dominic, G. (2014) ‘Quality Customer Service as a Competitive Advantage in the Telecommunication Industry in the Western Region of Ghana’, 5(5), pp. 20–30.</w:t>
      </w:r>
    </w:p>
    <w:p w:rsidR="00000000" w:rsidDel="00000000" w:rsidP="00000000" w:rsidRDefault="00000000" w:rsidRPr="00000000" w14:paraId="000000FD">
      <w:pPr>
        <w:widowControl w:val="0"/>
        <w:ind w:left="720" w:hanging="720"/>
        <w:rPr/>
      </w:pPr>
      <w:r w:rsidDel="00000000" w:rsidR="00000000" w:rsidRPr="00000000">
        <w:rPr>
          <w:rtl w:val="0"/>
        </w:rPr>
        <w:t xml:space="preserve">63. Zhao, Z.-Y. </w:t>
      </w:r>
      <w:r w:rsidDel="00000000" w:rsidR="00000000" w:rsidRPr="00000000">
        <w:rPr>
          <w:i w:val="1"/>
          <w:rtl w:val="0"/>
        </w:rPr>
        <w:t xml:space="preserve">et al.</w:t>
      </w:r>
      <w:r w:rsidDel="00000000" w:rsidR="00000000" w:rsidRPr="00000000">
        <w:rPr>
          <w:rtl w:val="0"/>
        </w:rPr>
        <w:t xml:space="preserve"> (2016) ‘Corporate social responsibility for construction contractors: a China study’, </w:t>
      </w:r>
      <w:r w:rsidDel="00000000" w:rsidR="00000000" w:rsidRPr="00000000">
        <w:rPr>
          <w:i w:val="1"/>
          <w:rtl w:val="0"/>
        </w:rPr>
        <w:t xml:space="preserve">Journal of Engineering, Design and Technology</w:t>
      </w:r>
      <w:r w:rsidDel="00000000" w:rsidR="00000000" w:rsidRPr="00000000">
        <w:rPr>
          <w:rtl w:val="0"/>
        </w:rPr>
        <w:t xml:space="preserve">, 14(3), pp. 614–640. doi: 10.1108/JEDT-07-2014-0043.</w:t>
      </w:r>
    </w:p>
    <w:p w:rsidR="00000000" w:rsidDel="00000000" w:rsidP="00000000" w:rsidRDefault="00000000" w:rsidRPr="00000000" w14:paraId="000000FE">
      <w:pPr>
        <w:widowControl w:val="0"/>
        <w:ind w:left="720" w:hanging="720"/>
        <w:rPr/>
      </w:pPr>
      <w:r w:rsidDel="00000000" w:rsidR="00000000" w:rsidRPr="00000000">
        <w:rPr>
          <w:rtl w:val="0"/>
        </w:rPr>
        <w:t xml:space="preserve">64. Zhu, Q. </w:t>
      </w:r>
      <w:r w:rsidDel="00000000" w:rsidR="00000000" w:rsidRPr="00000000">
        <w:rPr>
          <w:i w:val="1"/>
          <w:rtl w:val="0"/>
        </w:rPr>
        <w:t xml:space="preserve">et al.</w:t>
      </w:r>
      <w:r w:rsidDel="00000000" w:rsidR="00000000" w:rsidRPr="00000000">
        <w:rPr>
          <w:rtl w:val="0"/>
        </w:rPr>
        <w:t xml:space="preserve"> (2014) ‘How is employee perception of organizational efforts in corporate social responsibility related to their satisfaction and loyalty towards developing harmonious society in Chinese enterprises?’, </w:t>
      </w:r>
      <w:r w:rsidDel="00000000" w:rsidR="00000000" w:rsidRPr="00000000">
        <w:rPr>
          <w:i w:val="1"/>
          <w:rtl w:val="0"/>
        </w:rPr>
        <w:t xml:space="preserve">Corporate Social Responsibility and Environmental Management</w:t>
      </w:r>
      <w:r w:rsidDel="00000000" w:rsidR="00000000" w:rsidRPr="00000000">
        <w:rPr>
          <w:rtl w:val="0"/>
        </w:rPr>
        <w:t xml:space="preserve">, 21(1), pp. 28–40. doi: 10.1002/csr.1302.</w:t>
      </w:r>
    </w:p>
    <w:p w:rsidR="00000000" w:rsidDel="00000000" w:rsidP="00000000" w:rsidRDefault="00000000" w:rsidRPr="00000000" w14:paraId="000000FF">
      <w:pPr>
        <w:ind w:left="720" w:hanging="720"/>
        <w:rPr/>
      </w:pPr>
      <w:r w:rsidDel="00000000" w:rsidR="00000000" w:rsidRPr="00000000">
        <w:rPr>
          <w:rtl w:val="0"/>
        </w:rPr>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head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
      <w:numFmt w:val="decimal"/>
      <w:lvlText w:val="%1"/>
      <w:lvlJc w:val="left"/>
      <w:pPr>
        <w:ind w:left="360" w:hanging="360"/>
      </w:pPr>
      <w:rPr/>
    </w:lvl>
    <w:lvl w:ilvl="1">
      <w:start w:val="1"/>
      <w:numFmt w:val="decimal"/>
      <w:lvlText w:val="%1.%2"/>
      <w:lvlJc w:val="left"/>
      <w:pPr>
        <w:ind w:left="1080" w:hanging="360"/>
      </w:pPr>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560" w:hanging="1800"/>
      </w:pPr>
      <w:rPr/>
    </w:lvl>
  </w:abstractNum>
  <w:abstractNum w:abstractNumId="2">
    <w:lvl w:ilvl="0">
      <w:start w:val="3"/>
      <w:numFmt w:val="decimal"/>
      <w:lvlText w:val="%1"/>
      <w:lvlJc w:val="left"/>
      <w:pPr>
        <w:ind w:left="360" w:hanging="360"/>
      </w:pPr>
      <w:rPr/>
    </w:lvl>
    <w:lvl w:ilvl="1">
      <w:start w:val="1"/>
      <w:numFmt w:val="decimal"/>
      <w:lvlText w:val="%1.%2"/>
      <w:lvlJc w:val="left"/>
      <w:pPr>
        <w:ind w:left="1080" w:hanging="360"/>
      </w:pPr>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560" w:hanging="1800"/>
      </w:pPr>
      <w:rPr/>
    </w:lvl>
  </w:abstractNum>
  <w:abstractNum w:abstractNumId="3">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4">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720" w:hanging="360"/>
    </w:pPr>
    <w:rPr>
      <w:b w:val="1"/>
      <w:sz w:val="28"/>
      <w:szCs w:val="28"/>
    </w:rPr>
  </w:style>
  <w:style w:type="paragraph" w:styleId="Heading2">
    <w:name w:val="heading 2"/>
    <w:basedOn w:val="Normal"/>
    <w:next w:val="Normal"/>
    <w:pPr>
      <w:ind w:left="1080" w:hanging="360"/>
    </w:pPr>
    <w:rPr>
      <w:b w:val="1"/>
      <w:sz w:val="24"/>
      <w:szCs w:val="24"/>
    </w:rPr>
  </w:style>
  <w:style w:type="paragraph" w:styleId="Heading3">
    <w:name w:val="heading 3"/>
    <w:basedOn w:val="Normal"/>
    <w:next w:val="Normal"/>
    <w:pPr>
      <w:ind w:left="1080" w:hanging="360"/>
    </w:pPr>
    <w:rPr>
      <w:b w:val="1"/>
      <w:sz w:val="24"/>
      <w:szCs w:val="24"/>
    </w:rPr>
  </w:style>
  <w:style w:type="paragraph" w:styleId="Heading4">
    <w:name w:val="heading 4"/>
    <w:basedOn w:val="Normal"/>
    <w:next w:val="Normal"/>
    <w:pPr>
      <w:ind w:left="720" w:hanging="360"/>
    </w:pPr>
    <w:rPr>
      <w:b w:val="1"/>
      <w:i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