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784DBB" w14:textId="77777777" w:rsidR="003F2667" w:rsidRPr="003F2667" w:rsidRDefault="003F2667" w:rsidP="003F2667">
      <w:pPr>
        <w:rPr>
          <w:rFonts w:ascii="Calibri" w:hAnsi="Calibri" w:cs="Calibri"/>
          <w:b/>
          <w:color w:val="000000"/>
          <w:sz w:val="18"/>
        </w:rPr>
      </w:pPr>
      <w:r w:rsidRPr="003F2667">
        <w:rPr>
          <w:rFonts w:ascii="Calibri" w:hAnsi="Calibri" w:cs="Calibri"/>
          <w:b/>
          <w:color w:val="000000"/>
          <w:sz w:val="36"/>
        </w:rPr>
        <w:t xml:space="preserve">Student Self Evaluation Form </w:t>
      </w:r>
    </w:p>
    <w:p w14:paraId="634AD09B" w14:textId="77777777" w:rsidR="003F2667" w:rsidRPr="003F2667" w:rsidRDefault="003F2667" w:rsidP="003F2667">
      <w:pPr>
        <w:pStyle w:val="BodyText1"/>
        <w:tabs>
          <w:tab w:val="clear" w:pos="720"/>
          <w:tab w:val="clear" w:pos="1440"/>
        </w:tabs>
        <w:jc w:val="both"/>
        <w:rPr>
          <w:rFonts w:ascii="Calibri" w:hAnsi="Calibri"/>
          <w:sz w:val="18"/>
        </w:rPr>
      </w:pPr>
    </w:p>
    <w:tbl>
      <w:tblPr>
        <w:tblpPr w:leftFromText="180" w:rightFromText="180" w:vertAnchor="page" w:horzAnchor="page" w:tblpX="2089" w:tblpY="2701"/>
        <w:tblW w:w="3465" w:type="pct"/>
        <w:tblLayout w:type="fixed"/>
        <w:tblLook w:val="04A0" w:firstRow="1" w:lastRow="0" w:firstColumn="1" w:lastColumn="0" w:noHBand="0" w:noVBand="1"/>
      </w:tblPr>
      <w:tblGrid>
        <w:gridCol w:w="1787"/>
        <w:gridCol w:w="952"/>
        <w:gridCol w:w="957"/>
        <w:gridCol w:w="952"/>
        <w:gridCol w:w="10"/>
        <w:gridCol w:w="942"/>
        <w:gridCol w:w="7"/>
        <w:gridCol w:w="951"/>
        <w:gridCol w:w="836"/>
      </w:tblGrid>
      <w:tr w:rsidR="003F2667" w:rsidRPr="009E4A68" w14:paraId="18BDFFE5" w14:textId="77777777" w:rsidTr="005C5EE0">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14:paraId="0D7691A4" w14:textId="77777777" w:rsidR="003F2667" w:rsidRPr="009E4A68" w:rsidRDefault="003F2667" w:rsidP="005C5EE0">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r>
      <w:tr w:rsidR="003F2667" w:rsidRPr="009E4A68" w14:paraId="64B233A9" w14:textId="77777777" w:rsidTr="005C5EE0">
        <w:trPr>
          <w:trHeight w:val="548"/>
        </w:trPr>
        <w:tc>
          <w:tcPr>
            <w:tcW w:w="1208" w:type="pct"/>
            <w:vMerge/>
            <w:tcBorders>
              <w:left w:val="single" w:sz="4" w:space="0" w:color="auto"/>
              <w:bottom w:val="single" w:sz="4" w:space="0" w:color="auto"/>
              <w:right w:val="single" w:sz="4" w:space="0" w:color="auto"/>
            </w:tcBorders>
            <w:shd w:val="clear" w:color="auto" w:fill="BFBFBF"/>
          </w:tcPr>
          <w:p w14:paraId="4C0EBA53" w14:textId="77777777" w:rsidR="003F2667" w:rsidRPr="009E4A68" w:rsidRDefault="003F2667" w:rsidP="005C5EE0">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6C0EDC97" w14:textId="77777777" w:rsidR="003F2667" w:rsidRPr="009E4A68" w:rsidRDefault="003F2667" w:rsidP="005C5EE0">
            <w:pPr>
              <w:jc w:val="center"/>
              <w:rPr>
                <w:rFonts w:ascii="Calibri" w:hAnsi="Calibri"/>
                <w:b/>
                <w:sz w:val="18"/>
              </w:rPr>
            </w:pPr>
          </w:p>
          <w:p w14:paraId="11316FEA" w14:textId="77777777" w:rsidR="003F2667" w:rsidRPr="009E4A68" w:rsidRDefault="003F2667" w:rsidP="005C5EE0">
            <w:pPr>
              <w:jc w:val="center"/>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309F1C94" w14:textId="77777777" w:rsidR="003F2667" w:rsidRPr="009E4A68" w:rsidRDefault="003F2667" w:rsidP="005C5EE0">
            <w:pPr>
              <w:jc w:val="center"/>
              <w:rPr>
                <w:rFonts w:ascii="Calibri" w:hAnsi="Calibri"/>
                <w:b/>
                <w:sz w:val="18"/>
              </w:rPr>
            </w:pPr>
          </w:p>
          <w:p w14:paraId="631838EC" w14:textId="77777777" w:rsidR="003F2667" w:rsidRPr="009E4A68" w:rsidRDefault="003F2667" w:rsidP="005C5EE0">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334CA9CD" w14:textId="77777777" w:rsidR="003F2667" w:rsidRPr="009E4A68" w:rsidRDefault="003F2667" w:rsidP="005C5EE0">
            <w:pPr>
              <w:jc w:val="center"/>
              <w:rPr>
                <w:rFonts w:ascii="Calibri" w:hAnsi="Calibri"/>
                <w:b/>
                <w:sz w:val="18"/>
              </w:rPr>
            </w:pPr>
          </w:p>
          <w:p w14:paraId="1F1ADED0" w14:textId="77777777" w:rsidR="003F2667" w:rsidRPr="009E4A68" w:rsidRDefault="003F2667" w:rsidP="005C5EE0">
            <w:pPr>
              <w:jc w:val="center"/>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64E29406" w14:textId="77777777" w:rsidR="003F2667" w:rsidRPr="009E4A68" w:rsidRDefault="003F2667" w:rsidP="005C5EE0">
            <w:pPr>
              <w:jc w:val="center"/>
              <w:rPr>
                <w:rFonts w:ascii="Calibri" w:hAnsi="Calibri"/>
                <w:b/>
                <w:sz w:val="18"/>
              </w:rPr>
            </w:pPr>
          </w:p>
          <w:p w14:paraId="63558870" w14:textId="77777777" w:rsidR="003F2667" w:rsidRPr="009E4A68" w:rsidRDefault="003F2667" w:rsidP="005C5EE0">
            <w:pPr>
              <w:jc w:val="center"/>
              <w:rPr>
                <w:rFonts w:ascii="Calibri" w:hAnsi="Calibri"/>
                <w:b/>
                <w:sz w:val="18"/>
              </w:rPr>
            </w:pPr>
            <w:r w:rsidRPr="009E4A68">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63601DDB" w14:textId="77777777" w:rsidR="003F2667" w:rsidRPr="009E4A68" w:rsidRDefault="003F2667" w:rsidP="005C5EE0">
            <w:pPr>
              <w:jc w:val="center"/>
              <w:rPr>
                <w:rFonts w:ascii="Calibri" w:hAnsi="Calibri"/>
                <w:b/>
                <w:sz w:val="18"/>
              </w:rPr>
            </w:pPr>
          </w:p>
          <w:p w14:paraId="79664D58" w14:textId="77777777" w:rsidR="003F2667" w:rsidRPr="009E4A68" w:rsidRDefault="003F2667" w:rsidP="005C5EE0">
            <w:pPr>
              <w:jc w:val="center"/>
              <w:rPr>
                <w:rFonts w:ascii="Calibri" w:hAnsi="Calibri"/>
                <w:b/>
                <w:sz w:val="18"/>
              </w:rPr>
            </w:pPr>
            <w:r w:rsidRPr="009E4A68">
              <w:rPr>
                <w:rFonts w:ascii="Calibri" w:hAnsi="Calibri"/>
                <w:b/>
                <w:sz w:val="18"/>
              </w:rPr>
              <w:t>A</w:t>
            </w:r>
          </w:p>
        </w:tc>
      </w:tr>
      <w:tr w:rsidR="003F2667" w:rsidRPr="009E4A68" w14:paraId="5A6F9A03" w14:textId="77777777" w:rsidTr="005C5EE0">
        <w:trPr>
          <w:trHeight w:val="450"/>
        </w:trPr>
        <w:tc>
          <w:tcPr>
            <w:tcW w:w="1208" w:type="pct"/>
            <w:tcBorders>
              <w:top w:val="single" w:sz="4" w:space="0" w:color="auto"/>
              <w:left w:val="single" w:sz="4" w:space="0" w:color="auto"/>
              <w:right w:val="single" w:sz="4" w:space="0" w:color="auto"/>
            </w:tcBorders>
            <w:shd w:val="clear" w:color="auto" w:fill="BFBFBF"/>
          </w:tcPr>
          <w:p w14:paraId="2374BCA1" w14:textId="77777777" w:rsidR="003F2667" w:rsidRPr="009E4A68" w:rsidRDefault="003F2667" w:rsidP="005C5EE0">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507524FC" w14:textId="77777777" w:rsidR="003F2667" w:rsidRPr="009E4A68" w:rsidRDefault="003F2667" w:rsidP="005C5EE0">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3918AFBD" w14:textId="77777777" w:rsidR="003F2667" w:rsidRPr="009E4A68" w:rsidRDefault="003F2667" w:rsidP="005C5EE0">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031AB77C" w14:textId="77777777" w:rsidR="003F2667" w:rsidRPr="009E4A68" w:rsidRDefault="003F2667" w:rsidP="005C5EE0">
            <w:pPr>
              <w:spacing w:after="120"/>
              <w:jc w:val="center"/>
              <w:rPr>
                <w:rFonts w:ascii="Calibri" w:hAnsi="Calibri"/>
                <w:b/>
                <w:sz w:val="12"/>
                <w:szCs w:val="16"/>
              </w:rPr>
            </w:pPr>
            <w:r w:rsidRPr="009E4A68">
              <w:rPr>
                <w:rFonts w:ascii="Calibri" w:hAnsi="Calibri"/>
                <w:b/>
                <w:sz w:val="12"/>
                <w:szCs w:val="16"/>
              </w:rPr>
              <w:t>SATISFACTORY</w:t>
            </w:r>
          </w:p>
        </w:tc>
        <w:tc>
          <w:tcPr>
            <w:tcW w:w="644" w:type="pct"/>
            <w:gridSpan w:val="2"/>
            <w:tcBorders>
              <w:top w:val="single" w:sz="4" w:space="0" w:color="auto"/>
              <w:left w:val="dashed" w:sz="4" w:space="0" w:color="auto"/>
              <w:right w:val="dashed" w:sz="4" w:space="0" w:color="auto"/>
            </w:tcBorders>
            <w:shd w:val="clear" w:color="auto" w:fill="BFBFBF"/>
            <w:vAlign w:val="center"/>
          </w:tcPr>
          <w:p w14:paraId="32FDD103" w14:textId="77777777" w:rsidR="003F2667" w:rsidRPr="009E4A68" w:rsidRDefault="003F2667" w:rsidP="005C5EE0">
            <w:pPr>
              <w:spacing w:after="120"/>
              <w:jc w:val="center"/>
              <w:rPr>
                <w:rFonts w:ascii="Calibri" w:hAnsi="Calibri"/>
                <w:b/>
                <w:sz w:val="12"/>
                <w:szCs w:val="16"/>
              </w:rPr>
            </w:pPr>
            <w:r w:rsidRPr="009E4A68">
              <w:rPr>
                <w:rFonts w:ascii="Calibri" w:hAnsi="Calibri"/>
                <w:b/>
                <w:sz w:val="12"/>
                <w:szCs w:val="16"/>
              </w:rPr>
              <w:t>GOOD</w:t>
            </w:r>
          </w:p>
        </w:tc>
        <w:tc>
          <w:tcPr>
            <w:tcW w:w="648" w:type="pct"/>
            <w:gridSpan w:val="2"/>
            <w:tcBorders>
              <w:top w:val="single" w:sz="4" w:space="0" w:color="auto"/>
              <w:left w:val="dashed" w:sz="4" w:space="0" w:color="auto"/>
              <w:right w:val="dashed" w:sz="4" w:space="0" w:color="auto"/>
            </w:tcBorders>
            <w:shd w:val="clear" w:color="auto" w:fill="BFBFBF"/>
            <w:vAlign w:val="center"/>
          </w:tcPr>
          <w:p w14:paraId="4E482613" w14:textId="77777777" w:rsidR="003F2667" w:rsidRPr="009E4A68" w:rsidRDefault="003F2667" w:rsidP="005C5EE0">
            <w:pPr>
              <w:spacing w:after="120"/>
              <w:jc w:val="center"/>
              <w:rPr>
                <w:rFonts w:ascii="Calibri" w:hAnsi="Calibri"/>
                <w:b/>
                <w:sz w:val="12"/>
                <w:szCs w:val="16"/>
              </w:rPr>
            </w:pPr>
            <w:r w:rsidRPr="009E4A68">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40E98A68" w14:textId="77777777" w:rsidR="003F2667" w:rsidRPr="009E4A68" w:rsidRDefault="003F2667" w:rsidP="005C5EE0">
            <w:pPr>
              <w:spacing w:after="120"/>
              <w:jc w:val="center"/>
              <w:rPr>
                <w:rFonts w:ascii="Calibri" w:hAnsi="Calibri"/>
                <w:b/>
                <w:sz w:val="12"/>
                <w:szCs w:val="16"/>
              </w:rPr>
            </w:pPr>
            <w:r w:rsidRPr="009E4A68">
              <w:rPr>
                <w:rFonts w:ascii="Calibri" w:hAnsi="Calibri"/>
                <w:b/>
                <w:sz w:val="12"/>
                <w:szCs w:val="16"/>
              </w:rPr>
              <w:t>EXCELLENT</w:t>
            </w:r>
          </w:p>
        </w:tc>
      </w:tr>
      <w:tr w:rsidR="003F2667" w:rsidRPr="009E4A68" w14:paraId="7AFF0AC6" w14:textId="77777777" w:rsidTr="005C5EE0">
        <w:trPr>
          <w:trHeight w:val="450"/>
        </w:trPr>
        <w:tc>
          <w:tcPr>
            <w:tcW w:w="1208" w:type="pct"/>
            <w:vMerge w:val="restart"/>
            <w:tcBorders>
              <w:top w:val="single" w:sz="4" w:space="0" w:color="auto"/>
              <w:left w:val="single" w:sz="4" w:space="0" w:color="auto"/>
              <w:right w:val="single" w:sz="4" w:space="0" w:color="auto"/>
            </w:tcBorders>
          </w:tcPr>
          <w:p w14:paraId="067443F4" w14:textId="77777777" w:rsidR="003F2667" w:rsidRPr="009E4A68" w:rsidRDefault="003F2667" w:rsidP="005C5EE0">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355F9978" w14:textId="77777777" w:rsidR="003F2667" w:rsidRPr="009E4A68" w:rsidRDefault="003F2667" w:rsidP="005C5EE0">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2F8F626B" w14:textId="77777777" w:rsidR="003F2667" w:rsidRPr="009E4A68" w:rsidRDefault="003F2667" w:rsidP="005C5EE0">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2ABF63D6" w14:textId="77777777" w:rsidR="003F2667" w:rsidRPr="009E4A68" w:rsidRDefault="003F2667" w:rsidP="005C5EE0">
            <w:pPr>
              <w:jc w:val="center"/>
              <w:rPr>
                <w:rFonts w:ascii="Calibri" w:hAnsi="Calibri"/>
                <w:b/>
                <w:sz w:val="18"/>
              </w:rPr>
            </w:pPr>
          </w:p>
        </w:tc>
        <w:tc>
          <w:tcPr>
            <w:tcW w:w="644" w:type="pct"/>
            <w:gridSpan w:val="2"/>
            <w:tcBorders>
              <w:top w:val="single" w:sz="4" w:space="0" w:color="auto"/>
              <w:left w:val="dashed" w:sz="4" w:space="0" w:color="auto"/>
              <w:right w:val="dashed" w:sz="4" w:space="0" w:color="auto"/>
            </w:tcBorders>
          </w:tcPr>
          <w:p w14:paraId="0B65CEBB" w14:textId="77777777" w:rsidR="003F2667" w:rsidRPr="009E4A68" w:rsidRDefault="003F2667" w:rsidP="005C5EE0">
            <w:pPr>
              <w:jc w:val="center"/>
              <w:rPr>
                <w:rFonts w:ascii="Calibri" w:hAnsi="Calibri"/>
                <w:b/>
                <w:sz w:val="18"/>
              </w:rPr>
            </w:pPr>
          </w:p>
        </w:tc>
        <w:tc>
          <w:tcPr>
            <w:tcW w:w="648" w:type="pct"/>
            <w:gridSpan w:val="2"/>
            <w:tcBorders>
              <w:top w:val="single" w:sz="4" w:space="0" w:color="auto"/>
              <w:left w:val="dashed" w:sz="4" w:space="0" w:color="auto"/>
              <w:right w:val="dashed" w:sz="4" w:space="0" w:color="auto"/>
            </w:tcBorders>
          </w:tcPr>
          <w:p w14:paraId="5BB88212" w14:textId="77777777" w:rsidR="003F2667" w:rsidRPr="009E4A68" w:rsidRDefault="003F2667" w:rsidP="005C5EE0">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5062D7D6" w14:textId="77777777" w:rsidR="003F2667" w:rsidRPr="009E4A68" w:rsidRDefault="003F2667" w:rsidP="005C5EE0">
            <w:pPr>
              <w:rPr>
                <w:rFonts w:ascii="Calibri" w:hAnsi="Calibri"/>
                <w:b/>
                <w:sz w:val="18"/>
              </w:rPr>
            </w:pPr>
          </w:p>
        </w:tc>
      </w:tr>
      <w:tr w:rsidR="003F2667" w:rsidRPr="009E4A68" w14:paraId="1544651F" w14:textId="77777777" w:rsidTr="005C5EE0">
        <w:trPr>
          <w:trHeight w:val="451"/>
        </w:trPr>
        <w:tc>
          <w:tcPr>
            <w:tcW w:w="1208" w:type="pct"/>
            <w:vMerge/>
            <w:tcBorders>
              <w:left w:val="single" w:sz="4" w:space="0" w:color="auto"/>
              <w:bottom w:val="single" w:sz="4" w:space="0" w:color="auto"/>
              <w:right w:val="single" w:sz="4" w:space="0" w:color="auto"/>
            </w:tcBorders>
          </w:tcPr>
          <w:p w14:paraId="254D4C8F" w14:textId="77777777" w:rsidR="003F2667" w:rsidRPr="009E4A68" w:rsidRDefault="003F2667" w:rsidP="005C5EE0">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217EE2E4"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1BD30F9C"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0B0A91CA"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c>
          <w:tcPr>
            <w:tcW w:w="644" w:type="pct"/>
            <w:gridSpan w:val="2"/>
            <w:tcBorders>
              <w:left w:val="dashed" w:sz="4" w:space="0" w:color="auto"/>
              <w:bottom w:val="single" w:sz="4" w:space="0" w:color="auto"/>
              <w:right w:val="dashed" w:sz="4" w:space="0" w:color="auto"/>
            </w:tcBorders>
            <w:vAlign w:val="bottom"/>
          </w:tcPr>
          <w:p w14:paraId="2F87BC1D" w14:textId="7CE70223" w:rsidR="003F2667" w:rsidRPr="009E4A68" w:rsidRDefault="005C5EE0" w:rsidP="005C5EE0">
            <w:pPr>
              <w:rPr>
                <w:rFonts w:ascii="Calibri" w:hAnsi="Calibri"/>
                <w:sz w:val="24"/>
                <w:szCs w:val="32"/>
              </w:rPr>
            </w:pPr>
            <w:r>
              <w:rPr>
                <w:rFonts w:ascii="Calibri" w:hAnsi="Calibri"/>
                <w:sz w:val="24"/>
                <w:szCs w:val="32"/>
              </w:rPr>
              <w:t>X</w:t>
            </w:r>
          </w:p>
        </w:tc>
        <w:tc>
          <w:tcPr>
            <w:tcW w:w="648" w:type="pct"/>
            <w:gridSpan w:val="2"/>
            <w:tcBorders>
              <w:left w:val="dashed" w:sz="4" w:space="0" w:color="auto"/>
              <w:bottom w:val="single" w:sz="4" w:space="0" w:color="auto"/>
              <w:right w:val="dashed" w:sz="4" w:space="0" w:color="auto"/>
            </w:tcBorders>
            <w:vAlign w:val="bottom"/>
          </w:tcPr>
          <w:p w14:paraId="05487430" w14:textId="4A8DE76F" w:rsidR="003F2667" w:rsidRPr="009E4A68" w:rsidRDefault="005C5EE0" w:rsidP="005C5EE0">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479E0C23"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r>
      <w:tr w:rsidR="003F2667" w:rsidRPr="009E4A68" w14:paraId="75733A48" w14:textId="77777777" w:rsidTr="005C5EE0">
        <w:trPr>
          <w:trHeight w:val="450"/>
        </w:trPr>
        <w:tc>
          <w:tcPr>
            <w:tcW w:w="1208" w:type="pct"/>
            <w:vMerge w:val="restart"/>
            <w:tcBorders>
              <w:top w:val="single" w:sz="4" w:space="0" w:color="auto"/>
              <w:left w:val="single" w:sz="4" w:space="0" w:color="auto"/>
              <w:right w:val="single" w:sz="4" w:space="0" w:color="auto"/>
            </w:tcBorders>
          </w:tcPr>
          <w:p w14:paraId="7BE817E5" w14:textId="77777777" w:rsidR="003F2667" w:rsidRPr="009E4A68" w:rsidRDefault="003F2667" w:rsidP="005C5EE0">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14:paraId="11E9B0E4" w14:textId="77777777" w:rsidR="003F2667" w:rsidRPr="009E4A68" w:rsidRDefault="003F2667" w:rsidP="005C5EE0">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4D33E8AE" w14:textId="77777777" w:rsidR="003F2667" w:rsidRPr="009E4A68" w:rsidRDefault="003F2667" w:rsidP="005C5EE0">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B722A7C" w14:textId="77777777" w:rsidR="003F2667" w:rsidRPr="009E4A68" w:rsidRDefault="003F2667" w:rsidP="005C5EE0">
            <w:pPr>
              <w:jc w:val="center"/>
              <w:rPr>
                <w:rFonts w:ascii="Calibri" w:hAnsi="Calibri"/>
                <w:b/>
                <w:sz w:val="18"/>
              </w:rPr>
            </w:pPr>
          </w:p>
        </w:tc>
        <w:tc>
          <w:tcPr>
            <w:tcW w:w="644" w:type="pct"/>
            <w:gridSpan w:val="2"/>
            <w:tcBorders>
              <w:top w:val="single" w:sz="4" w:space="0" w:color="auto"/>
              <w:left w:val="dashed" w:sz="4" w:space="0" w:color="auto"/>
              <w:right w:val="dashed" w:sz="4" w:space="0" w:color="auto"/>
            </w:tcBorders>
          </w:tcPr>
          <w:p w14:paraId="45D4B7A1" w14:textId="77777777" w:rsidR="003F2667" w:rsidRPr="009E4A68" w:rsidRDefault="003F2667" w:rsidP="005C5EE0">
            <w:pPr>
              <w:jc w:val="center"/>
              <w:rPr>
                <w:rFonts w:ascii="Calibri" w:hAnsi="Calibri"/>
                <w:b/>
                <w:sz w:val="18"/>
              </w:rPr>
            </w:pPr>
          </w:p>
        </w:tc>
        <w:tc>
          <w:tcPr>
            <w:tcW w:w="648" w:type="pct"/>
            <w:gridSpan w:val="2"/>
            <w:tcBorders>
              <w:top w:val="single" w:sz="4" w:space="0" w:color="auto"/>
              <w:left w:val="dashed" w:sz="4" w:space="0" w:color="auto"/>
              <w:right w:val="dashed" w:sz="4" w:space="0" w:color="auto"/>
            </w:tcBorders>
          </w:tcPr>
          <w:p w14:paraId="0C957A80" w14:textId="77777777" w:rsidR="003F2667" w:rsidRPr="009E4A68" w:rsidRDefault="003F2667" w:rsidP="005C5EE0">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5D894043" w14:textId="77777777" w:rsidR="003F2667" w:rsidRPr="009E4A68" w:rsidRDefault="003F2667" w:rsidP="005C5EE0">
            <w:pPr>
              <w:jc w:val="center"/>
              <w:rPr>
                <w:rFonts w:ascii="Calibri" w:hAnsi="Calibri"/>
                <w:b/>
                <w:sz w:val="18"/>
              </w:rPr>
            </w:pPr>
          </w:p>
        </w:tc>
      </w:tr>
      <w:tr w:rsidR="003F2667" w:rsidRPr="009E4A68" w14:paraId="261AE3DF" w14:textId="77777777" w:rsidTr="005C5EE0">
        <w:trPr>
          <w:trHeight w:val="451"/>
        </w:trPr>
        <w:tc>
          <w:tcPr>
            <w:tcW w:w="1208" w:type="pct"/>
            <w:vMerge/>
            <w:tcBorders>
              <w:left w:val="single" w:sz="4" w:space="0" w:color="auto"/>
              <w:bottom w:val="single" w:sz="4" w:space="0" w:color="auto"/>
              <w:right w:val="single" w:sz="4" w:space="0" w:color="auto"/>
            </w:tcBorders>
          </w:tcPr>
          <w:p w14:paraId="608FC43B" w14:textId="77777777" w:rsidR="003F2667" w:rsidRPr="009E4A68" w:rsidRDefault="003F2667" w:rsidP="005C5EE0">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0667F0D1"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5C8E2C2F"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5541F1FF"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c>
          <w:tcPr>
            <w:tcW w:w="644" w:type="pct"/>
            <w:gridSpan w:val="2"/>
            <w:tcBorders>
              <w:left w:val="dashed" w:sz="4" w:space="0" w:color="auto"/>
              <w:bottom w:val="single" w:sz="4" w:space="0" w:color="auto"/>
              <w:right w:val="dashed" w:sz="4" w:space="0" w:color="auto"/>
            </w:tcBorders>
            <w:vAlign w:val="bottom"/>
          </w:tcPr>
          <w:p w14:paraId="5DEDA531" w14:textId="078E7C3B" w:rsidR="003F2667" w:rsidRPr="009E4A68" w:rsidRDefault="005C5EE0" w:rsidP="005C5EE0">
            <w:pPr>
              <w:rPr>
                <w:rFonts w:ascii="Calibri" w:hAnsi="Calibri"/>
                <w:sz w:val="24"/>
                <w:szCs w:val="32"/>
              </w:rPr>
            </w:pPr>
            <w:r w:rsidRPr="009E4A68">
              <w:rPr>
                <w:rFonts w:ascii="Calibri" w:hAnsi="Calibri"/>
                <w:sz w:val="24"/>
                <w:szCs w:val="32"/>
              </w:rPr>
              <w:sym w:font="Wingdings" w:char="F06F"/>
            </w:r>
          </w:p>
        </w:tc>
        <w:tc>
          <w:tcPr>
            <w:tcW w:w="648" w:type="pct"/>
            <w:gridSpan w:val="2"/>
            <w:tcBorders>
              <w:left w:val="dashed" w:sz="4" w:space="0" w:color="auto"/>
              <w:bottom w:val="single" w:sz="4" w:space="0" w:color="auto"/>
              <w:right w:val="dashed" w:sz="4" w:space="0" w:color="auto"/>
            </w:tcBorders>
            <w:vAlign w:val="bottom"/>
          </w:tcPr>
          <w:p w14:paraId="00E735AD" w14:textId="427A5A22" w:rsidR="003F2667" w:rsidRPr="009E4A68" w:rsidRDefault="005C5EE0" w:rsidP="005C5EE0">
            <w:pPr>
              <w:rPr>
                <w:rFonts w:ascii="Calibri" w:hAnsi="Calibri"/>
                <w:sz w:val="24"/>
                <w:szCs w:val="32"/>
              </w:rPr>
            </w:pPr>
            <w:r>
              <w:rPr>
                <w:rFonts w:ascii="Calibri" w:hAnsi="Calibri"/>
                <w:sz w:val="24"/>
                <w:szCs w:val="32"/>
              </w:rPr>
              <w:t>X</w:t>
            </w:r>
          </w:p>
        </w:tc>
        <w:tc>
          <w:tcPr>
            <w:tcW w:w="565" w:type="pct"/>
            <w:tcBorders>
              <w:left w:val="dashed" w:sz="4" w:space="0" w:color="auto"/>
              <w:bottom w:val="single" w:sz="4" w:space="0" w:color="auto"/>
              <w:right w:val="dashed" w:sz="4" w:space="0" w:color="auto"/>
            </w:tcBorders>
            <w:vAlign w:val="bottom"/>
          </w:tcPr>
          <w:p w14:paraId="4102DE67"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r>
      <w:tr w:rsidR="003F2667" w:rsidRPr="009E4A68" w14:paraId="47703214" w14:textId="77777777" w:rsidTr="005C5EE0">
        <w:trPr>
          <w:trHeight w:val="450"/>
        </w:trPr>
        <w:tc>
          <w:tcPr>
            <w:tcW w:w="1208" w:type="pct"/>
            <w:vMerge w:val="restart"/>
            <w:tcBorders>
              <w:top w:val="single" w:sz="4" w:space="0" w:color="auto"/>
              <w:left w:val="single" w:sz="4" w:space="0" w:color="auto"/>
              <w:right w:val="single" w:sz="4" w:space="0" w:color="auto"/>
            </w:tcBorders>
          </w:tcPr>
          <w:p w14:paraId="70A4A7C4" w14:textId="77777777" w:rsidR="003F2667" w:rsidRPr="009E4A68" w:rsidRDefault="003F2667" w:rsidP="005C5EE0">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77C50E86" w14:textId="77777777" w:rsidR="003F2667" w:rsidRPr="009E4A68" w:rsidRDefault="003F2667" w:rsidP="005C5EE0">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5DCB227D" w14:textId="77777777" w:rsidR="003F2667" w:rsidRPr="009E4A68" w:rsidRDefault="003F2667" w:rsidP="005C5EE0">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4F70055" w14:textId="77777777" w:rsidR="003F2667" w:rsidRPr="009E4A68" w:rsidRDefault="003F2667" w:rsidP="005C5EE0">
            <w:pPr>
              <w:jc w:val="center"/>
              <w:rPr>
                <w:rFonts w:ascii="Calibri" w:hAnsi="Calibri"/>
                <w:b/>
                <w:sz w:val="18"/>
              </w:rPr>
            </w:pPr>
          </w:p>
        </w:tc>
        <w:tc>
          <w:tcPr>
            <w:tcW w:w="644" w:type="pct"/>
            <w:gridSpan w:val="2"/>
            <w:tcBorders>
              <w:top w:val="single" w:sz="4" w:space="0" w:color="auto"/>
              <w:left w:val="dashed" w:sz="4" w:space="0" w:color="auto"/>
              <w:right w:val="dashed" w:sz="4" w:space="0" w:color="auto"/>
            </w:tcBorders>
          </w:tcPr>
          <w:p w14:paraId="22D49E70" w14:textId="77777777" w:rsidR="003F2667" w:rsidRPr="009E4A68" w:rsidRDefault="003F2667" w:rsidP="005C5EE0">
            <w:pPr>
              <w:jc w:val="center"/>
              <w:rPr>
                <w:rFonts w:ascii="Calibri" w:hAnsi="Calibri"/>
                <w:b/>
                <w:sz w:val="18"/>
              </w:rPr>
            </w:pPr>
          </w:p>
        </w:tc>
        <w:tc>
          <w:tcPr>
            <w:tcW w:w="648" w:type="pct"/>
            <w:gridSpan w:val="2"/>
            <w:tcBorders>
              <w:top w:val="single" w:sz="4" w:space="0" w:color="auto"/>
              <w:left w:val="dashed" w:sz="4" w:space="0" w:color="auto"/>
              <w:right w:val="dashed" w:sz="4" w:space="0" w:color="auto"/>
            </w:tcBorders>
          </w:tcPr>
          <w:p w14:paraId="51CEF532" w14:textId="77777777" w:rsidR="003F2667" w:rsidRPr="009E4A68" w:rsidRDefault="003F2667" w:rsidP="005C5EE0">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0BA15616" w14:textId="77777777" w:rsidR="003F2667" w:rsidRPr="009E4A68" w:rsidRDefault="003F2667" w:rsidP="005C5EE0">
            <w:pPr>
              <w:jc w:val="center"/>
              <w:rPr>
                <w:rFonts w:ascii="Calibri" w:hAnsi="Calibri"/>
                <w:b/>
                <w:sz w:val="18"/>
              </w:rPr>
            </w:pPr>
          </w:p>
        </w:tc>
      </w:tr>
      <w:tr w:rsidR="003F2667" w:rsidRPr="009E4A68" w14:paraId="7F0E3B9F" w14:textId="77777777" w:rsidTr="005C5EE0">
        <w:trPr>
          <w:trHeight w:val="451"/>
        </w:trPr>
        <w:tc>
          <w:tcPr>
            <w:tcW w:w="1208" w:type="pct"/>
            <w:vMerge/>
            <w:tcBorders>
              <w:left w:val="single" w:sz="4" w:space="0" w:color="auto"/>
              <w:bottom w:val="single" w:sz="4" w:space="0" w:color="auto"/>
              <w:right w:val="single" w:sz="4" w:space="0" w:color="auto"/>
            </w:tcBorders>
          </w:tcPr>
          <w:p w14:paraId="363E09ED" w14:textId="77777777" w:rsidR="003F2667" w:rsidRPr="009E4A68" w:rsidRDefault="003F2667" w:rsidP="005C5EE0">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050F88B7"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3FFC9020"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5731E594"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c>
          <w:tcPr>
            <w:tcW w:w="644" w:type="pct"/>
            <w:gridSpan w:val="2"/>
            <w:tcBorders>
              <w:left w:val="dashed" w:sz="4" w:space="0" w:color="auto"/>
              <w:bottom w:val="single" w:sz="4" w:space="0" w:color="auto"/>
              <w:right w:val="dashed" w:sz="4" w:space="0" w:color="auto"/>
            </w:tcBorders>
            <w:vAlign w:val="bottom"/>
          </w:tcPr>
          <w:p w14:paraId="30414352" w14:textId="7206A724" w:rsidR="003F2667" w:rsidRPr="009E4A68" w:rsidRDefault="005C5EE0" w:rsidP="005C5EE0">
            <w:pPr>
              <w:rPr>
                <w:rFonts w:ascii="Calibri" w:hAnsi="Calibri"/>
                <w:sz w:val="24"/>
                <w:szCs w:val="32"/>
              </w:rPr>
            </w:pPr>
            <w:r>
              <w:rPr>
                <w:rFonts w:ascii="Calibri" w:hAnsi="Calibri"/>
                <w:sz w:val="24"/>
                <w:szCs w:val="32"/>
              </w:rPr>
              <w:t>X</w:t>
            </w:r>
          </w:p>
        </w:tc>
        <w:tc>
          <w:tcPr>
            <w:tcW w:w="648" w:type="pct"/>
            <w:gridSpan w:val="2"/>
            <w:tcBorders>
              <w:left w:val="dashed" w:sz="4" w:space="0" w:color="auto"/>
              <w:bottom w:val="single" w:sz="4" w:space="0" w:color="auto"/>
              <w:right w:val="dashed" w:sz="4" w:space="0" w:color="auto"/>
            </w:tcBorders>
            <w:vAlign w:val="bottom"/>
          </w:tcPr>
          <w:p w14:paraId="52C0717C"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3BCE93F0"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r>
      <w:tr w:rsidR="003F2667" w:rsidRPr="009E4A68" w14:paraId="30457F95" w14:textId="77777777" w:rsidTr="005C5EE0">
        <w:trPr>
          <w:trHeight w:val="451"/>
        </w:trPr>
        <w:tc>
          <w:tcPr>
            <w:tcW w:w="1208" w:type="pct"/>
            <w:vMerge w:val="restart"/>
            <w:tcBorders>
              <w:top w:val="single" w:sz="4" w:space="0" w:color="auto"/>
              <w:left w:val="single" w:sz="4" w:space="0" w:color="auto"/>
              <w:right w:val="single" w:sz="4" w:space="0" w:color="auto"/>
            </w:tcBorders>
          </w:tcPr>
          <w:p w14:paraId="60123001" w14:textId="77777777" w:rsidR="003F2667" w:rsidRPr="009E4A68" w:rsidRDefault="003F2667" w:rsidP="005C5EE0">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14:paraId="34C89046" w14:textId="77777777" w:rsidR="003F2667" w:rsidRPr="009E4A68" w:rsidRDefault="003F2667" w:rsidP="005C5EE0">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0D539537" w14:textId="77777777" w:rsidR="003F2667" w:rsidRPr="009E4A68" w:rsidRDefault="003F2667" w:rsidP="005C5EE0">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A9012E8" w14:textId="77777777" w:rsidR="003F2667" w:rsidRPr="009E4A68" w:rsidRDefault="003F2667" w:rsidP="005C5EE0">
            <w:pPr>
              <w:jc w:val="center"/>
              <w:rPr>
                <w:rFonts w:ascii="Calibri" w:hAnsi="Calibri"/>
                <w:b/>
                <w:sz w:val="18"/>
              </w:rPr>
            </w:pPr>
          </w:p>
        </w:tc>
        <w:tc>
          <w:tcPr>
            <w:tcW w:w="644" w:type="pct"/>
            <w:gridSpan w:val="2"/>
            <w:tcBorders>
              <w:top w:val="single" w:sz="4" w:space="0" w:color="auto"/>
              <w:left w:val="dashed" w:sz="4" w:space="0" w:color="auto"/>
              <w:right w:val="dashed" w:sz="4" w:space="0" w:color="auto"/>
            </w:tcBorders>
          </w:tcPr>
          <w:p w14:paraId="64322366" w14:textId="77777777" w:rsidR="003F2667" w:rsidRPr="009E4A68" w:rsidRDefault="003F2667" w:rsidP="005C5EE0">
            <w:pPr>
              <w:jc w:val="center"/>
              <w:rPr>
                <w:rFonts w:ascii="Calibri" w:hAnsi="Calibri"/>
                <w:b/>
                <w:sz w:val="18"/>
              </w:rPr>
            </w:pPr>
          </w:p>
        </w:tc>
        <w:tc>
          <w:tcPr>
            <w:tcW w:w="648" w:type="pct"/>
            <w:gridSpan w:val="2"/>
            <w:tcBorders>
              <w:top w:val="single" w:sz="4" w:space="0" w:color="auto"/>
              <w:left w:val="dashed" w:sz="4" w:space="0" w:color="auto"/>
              <w:right w:val="dashed" w:sz="4" w:space="0" w:color="auto"/>
            </w:tcBorders>
          </w:tcPr>
          <w:p w14:paraId="7284E714" w14:textId="77777777" w:rsidR="003F2667" w:rsidRPr="009E4A68" w:rsidRDefault="003F2667" w:rsidP="005C5EE0">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6FA1E119" w14:textId="77777777" w:rsidR="003F2667" w:rsidRPr="009E4A68" w:rsidRDefault="003F2667" w:rsidP="005C5EE0">
            <w:pPr>
              <w:jc w:val="center"/>
              <w:rPr>
                <w:rFonts w:ascii="Calibri" w:hAnsi="Calibri"/>
                <w:b/>
                <w:sz w:val="18"/>
              </w:rPr>
            </w:pPr>
          </w:p>
        </w:tc>
      </w:tr>
      <w:tr w:rsidR="003F2667" w:rsidRPr="009E4A68" w14:paraId="096E9853" w14:textId="77777777" w:rsidTr="005C5EE0">
        <w:trPr>
          <w:trHeight w:val="450"/>
        </w:trPr>
        <w:tc>
          <w:tcPr>
            <w:tcW w:w="1208" w:type="pct"/>
            <w:vMerge/>
            <w:tcBorders>
              <w:left w:val="single" w:sz="4" w:space="0" w:color="auto"/>
              <w:bottom w:val="single" w:sz="4" w:space="0" w:color="auto"/>
              <w:right w:val="single" w:sz="4" w:space="0" w:color="auto"/>
            </w:tcBorders>
          </w:tcPr>
          <w:p w14:paraId="753C4893" w14:textId="77777777" w:rsidR="003F2667" w:rsidRPr="009E4A68" w:rsidRDefault="003F2667" w:rsidP="005C5EE0">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24B91A41"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6C30E3FC"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2AA7397A"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c>
          <w:tcPr>
            <w:tcW w:w="644" w:type="pct"/>
            <w:gridSpan w:val="2"/>
            <w:tcBorders>
              <w:left w:val="dashed" w:sz="4" w:space="0" w:color="auto"/>
              <w:bottom w:val="single" w:sz="4" w:space="0" w:color="auto"/>
              <w:right w:val="dashed" w:sz="4" w:space="0" w:color="auto"/>
            </w:tcBorders>
            <w:vAlign w:val="bottom"/>
          </w:tcPr>
          <w:p w14:paraId="6C54CBC5"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c>
          <w:tcPr>
            <w:tcW w:w="648" w:type="pct"/>
            <w:gridSpan w:val="2"/>
            <w:tcBorders>
              <w:left w:val="dashed" w:sz="4" w:space="0" w:color="auto"/>
              <w:bottom w:val="single" w:sz="4" w:space="0" w:color="auto"/>
              <w:right w:val="dashed" w:sz="4" w:space="0" w:color="auto"/>
            </w:tcBorders>
            <w:vAlign w:val="bottom"/>
          </w:tcPr>
          <w:p w14:paraId="0C1A253A" w14:textId="2D9CD020" w:rsidR="003F2667" w:rsidRPr="009E4A68" w:rsidRDefault="005C5EE0" w:rsidP="005C5EE0">
            <w:pPr>
              <w:rPr>
                <w:rFonts w:ascii="Calibri" w:hAnsi="Calibri"/>
                <w:sz w:val="24"/>
                <w:szCs w:val="32"/>
              </w:rPr>
            </w:pPr>
            <w:r>
              <w:rPr>
                <w:rFonts w:ascii="Calibri" w:hAnsi="Calibri"/>
                <w:sz w:val="24"/>
                <w:szCs w:val="32"/>
              </w:rPr>
              <w:t>X</w:t>
            </w:r>
          </w:p>
        </w:tc>
        <w:tc>
          <w:tcPr>
            <w:tcW w:w="565" w:type="pct"/>
            <w:tcBorders>
              <w:left w:val="dashed" w:sz="4" w:space="0" w:color="auto"/>
              <w:bottom w:val="single" w:sz="4" w:space="0" w:color="auto"/>
              <w:right w:val="dashed" w:sz="4" w:space="0" w:color="auto"/>
            </w:tcBorders>
            <w:vAlign w:val="bottom"/>
          </w:tcPr>
          <w:p w14:paraId="6212E1D5" w14:textId="77777777" w:rsidR="003F2667" w:rsidRPr="009E4A68" w:rsidRDefault="003F2667" w:rsidP="005C5EE0">
            <w:pPr>
              <w:rPr>
                <w:rFonts w:ascii="Calibri" w:hAnsi="Calibri"/>
                <w:sz w:val="24"/>
                <w:szCs w:val="32"/>
              </w:rPr>
            </w:pPr>
            <w:r w:rsidRPr="009E4A68">
              <w:rPr>
                <w:rFonts w:ascii="Calibri" w:hAnsi="Calibri"/>
                <w:sz w:val="24"/>
                <w:szCs w:val="32"/>
              </w:rPr>
              <w:sym w:font="Wingdings" w:char="F06F"/>
            </w:r>
          </w:p>
        </w:tc>
      </w:tr>
    </w:tbl>
    <w:tbl>
      <w:tblPr>
        <w:tblpPr w:leftFromText="180" w:rightFromText="180" w:vertAnchor="page" w:horzAnchor="page" w:tblpX="829" w:tblpY="9721"/>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3F2667" w:rsidRPr="009E4A68" w14:paraId="55397A9D" w14:textId="77777777" w:rsidTr="003F2667">
        <w:trPr>
          <w:trHeight w:val="75"/>
        </w:trPr>
        <w:tc>
          <w:tcPr>
            <w:tcW w:w="5299" w:type="dxa"/>
            <w:shd w:val="clear" w:color="auto" w:fill="D9D9D9"/>
          </w:tcPr>
          <w:p w14:paraId="052C2B0C" w14:textId="77777777" w:rsidR="003F2667" w:rsidRPr="009E4A68" w:rsidRDefault="003F2667" w:rsidP="003F2667">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14:paraId="0A7C14E0" w14:textId="77777777" w:rsidR="003F2667" w:rsidRPr="009E4A68" w:rsidRDefault="003F2667" w:rsidP="003F2667">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3F2667" w:rsidRPr="009E4A68" w14:paraId="3A4155E6" w14:textId="77777777" w:rsidTr="003F2667">
        <w:trPr>
          <w:trHeight w:val="555"/>
        </w:trPr>
        <w:tc>
          <w:tcPr>
            <w:tcW w:w="5299" w:type="dxa"/>
            <w:tcBorders>
              <w:bottom w:val="single" w:sz="8" w:space="0" w:color="000000"/>
            </w:tcBorders>
          </w:tcPr>
          <w:p w14:paraId="1921BD71" w14:textId="5EFF5E2B" w:rsidR="003F2667" w:rsidRPr="009E4A68" w:rsidRDefault="003737A3" w:rsidP="003F2667">
            <w:pPr>
              <w:pStyle w:val="BulletedList"/>
              <w:numPr>
                <w:ilvl w:val="0"/>
                <w:numId w:val="0"/>
              </w:numPr>
              <w:ind w:left="432"/>
              <w:rPr>
                <w:rFonts w:ascii="Calibri" w:hAnsi="Calibri"/>
                <w:sz w:val="20"/>
                <w:szCs w:val="20"/>
              </w:rPr>
            </w:pPr>
            <w:r>
              <w:rPr>
                <w:rFonts w:ascii="Calibri" w:hAnsi="Calibri"/>
                <w:sz w:val="20"/>
                <w:szCs w:val="20"/>
              </w:rPr>
              <w:t>I believe that my data collection for this pupil was suitable for the task. I had a diverse range of work from the pupil, and the learning walk also provided the well-being element in a more personal manner, allowing me to have a greater understanding of my pupil.</w:t>
            </w:r>
          </w:p>
          <w:p w14:paraId="3E6D5AD0" w14:textId="3FFB4E31" w:rsidR="003F2667" w:rsidRPr="009E4A68" w:rsidRDefault="00EB71C8" w:rsidP="003F2667">
            <w:pPr>
              <w:pStyle w:val="BulletedList"/>
              <w:numPr>
                <w:ilvl w:val="0"/>
                <w:numId w:val="0"/>
              </w:numPr>
              <w:ind w:left="432"/>
              <w:rPr>
                <w:rFonts w:ascii="Calibri" w:hAnsi="Calibri"/>
                <w:sz w:val="20"/>
                <w:szCs w:val="20"/>
              </w:rPr>
            </w:pPr>
            <w:r>
              <w:rPr>
                <w:rFonts w:ascii="Calibri" w:hAnsi="Calibri"/>
                <w:sz w:val="20"/>
                <w:szCs w:val="20"/>
              </w:rPr>
              <w:t>I also consulted the pupil’s teacher to ensure that my leveling was accurate, which greatly aided my ability to write next steps.</w:t>
            </w:r>
          </w:p>
          <w:p w14:paraId="0441B156" w14:textId="77777777" w:rsidR="003F2667" w:rsidRPr="009E4A68" w:rsidRDefault="003F2667" w:rsidP="003F2667">
            <w:pPr>
              <w:pStyle w:val="BulletedList"/>
              <w:numPr>
                <w:ilvl w:val="0"/>
                <w:numId w:val="0"/>
              </w:numPr>
              <w:ind w:left="432"/>
              <w:rPr>
                <w:rFonts w:ascii="Calibri" w:hAnsi="Calibri"/>
                <w:sz w:val="20"/>
                <w:szCs w:val="20"/>
              </w:rPr>
            </w:pPr>
          </w:p>
          <w:p w14:paraId="673CE690" w14:textId="77777777" w:rsidR="003F2667" w:rsidRPr="009E4A68" w:rsidRDefault="003F2667" w:rsidP="003F2667">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2666169A" w14:textId="2E6FAF6A" w:rsidR="003F2667" w:rsidRDefault="005C5EE0" w:rsidP="003F2667">
            <w:pPr>
              <w:pStyle w:val="BulletedList"/>
              <w:numPr>
                <w:ilvl w:val="0"/>
                <w:numId w:val="0"/>
              </w:numPr>
              <w:rPr>
                <w:rFonts w:ascii="Calibri" w:hAnsi="Calibri"/>
                <w:sz w:val="20"/>
                <w:szCs w:val="20"/>
              </w:rPr>
            </w:pPr>
            <w:r>
              <w:rPr>
                <w:rFonts w:ascii="Calibri" w:hAnsi="Calibri"/>
                <w:sz w:val="20"/>
                <w:szCs w:val="20"/>
              </w:rPr>
              <w:t>I would like to have had more time and space to address various elements of the pupil’s learning</w:t>
            </w:r>
            <w:r w:rsidR="003737A3">
              <w:rPr>
                <w:rFonts w:ascii="Calibri" w:hAnsi="Calibri"/>
                <w:sz w:val="20"/>
                <w:szCs w:val="20"/>
              </w:rPr>
              <w:t>, such as Oracy, reading and writing for both Welsh and English.</w:t>
            </w:r>
          </w:p>
          <w:p w14:paraId="0DA94276" w14:textId="620A31E4" w:rsidR="003737A3" w:rsidRPr="009E4A68" w:rsidRDefault="003737A3" w:rsidP="003F2667">
            <w:pPr>
              <w:pStyle w:val="BulletedList"/>
              <w:numPr>
                <w:ilvl w:val="0"/>
                <w:numId w:val="0"/>
              </w:numPr>
              <w:rPr>
                <w:rFonts w:ascii="Calibri" w:hAnsi="Calibri"/>
                <w:sz w:val="20"/>
                <w:szCs w:val="20"/>
              </w:rPr>
            </w:pPr>
            <w:r>
              <w:rPr>
                <w:rFonts w:ascii="Calibri" w:hAnsi="Calibri"/>
                <w:sz w:val="20"/>
                <w:szCs w:val="20"/>
              </w:rPr>
              <w:t>I also need to develop on my knowledge of next steps for pupils entering comprehensive school. Next steps through this transitional period can be difficult to judge and further understanding on current strategies may aid this.</w:t>
            </w:r>
          </w:p>
          <w:p w14:paraId="357DE830" w14:textId="77777777" w:rsidR="003F2667" w:rsidRPr="009E4A68" w:rsidRDefault="003F2667" w:rsidP="003F2667">
            <w:pPr>
              <w:pStyle w:val="BulletedList"/>
              <w:numPr>
                <w:ilvl w:val="0"/>
                <w:numId w:val="0"/>
              </w:numPr>
              <w:ind w:left="432"/>
              <w:rPr>
                <w:rFonts w:ascii="Calibri" w:hAnsi="Calibri"/>
                <w:sz w:val="20"/>
                <w:szCs w:val="20"/>
              </w:rPr>
            </w:pPr>
          </w:p>
        </w:tc>
      </w:tr>
    </w:tbl>
    <w:p w14:paraId="4BB2015E" w14:textId="31677140" w:rsidR="003F2667" w:rsidRDefault="003F2667" w:rsidP="003F2667">
      <w:pPr>
        <w:pStyle w:val="BodyText1"/>
        <w:tabs>
          <w:tab w:val="clear" w:pos="720"/>
          <w:tab w:val="clear" w:pos="1440"/>
        </w:tabs>
        <w:rPr>
          <w:rFonts w:ascii="Calibri" w:hAnsi="Calibri"/>
          <w:sz w:val="20"/>
          <w:szCs w:val="22"/>
        </w:rPr>
      </w:pPr>
      <w:r w:rsidRPr="003F2667">
        <w:rPr>
          <w:rFonts w:ascii="Calibri" w:hAnsi="Calibri"/>
          <w:sz w:val="20"/>
          <w:szCs w:val="22"/>
        </w:rPr>
        <w:t xml:space="preserve">This section repeats in brief the common assessment criteria detailed on previous pages. The </w:t>
      </w:r>
      <w:r w:rsidRPr="003F2667">
        <w:rPr>
          <w:rFonts w:ascii="Calibri" w:hAnsi="Calibri"/>
          <w:i/>
          <w:sz w:val="20"/>
          <w:szCs w:val="22"/>
        </w:rPr>
        <w:t>extent</w:t>
      </w:r>
      <w:r w:rsidRPr="003F2667">
        <w:rPr>
          <w:rFonts w:ascii="Calibri" w:hAnsi="Calibri"/>
          <w:sz w:val="20"/>
          <w:szCs w:val="22"/>
        </w:rPr>
        <w:t xml:space="preserve"> to which </w:t>
      </w:r>
      <w:proofErr w:type="gramStart"/>
      <w:r w:rsidRPr="003F2667">
        <w:rPr>
          <w:rFonts w:ascii="Calibri" w:hAnsi="Calibri"/>
          <w:sz w:val="20"/>
          <w:szCs w:val="22"/>
        </w:rPr>
        <w:t>these are demonstrated by you</w:t>
      </w:r>
      <w:proofErr w:type="gramEnd"/>
      <w:r w:rsidRPr="003F2667">
        <w:rPr>
          <w:rFonts w:ascii="Calibri" w:hAnsi="Calibri"/>
          <w:sz w:val="20"/>
          <w:szCs w:val="22"/>
        </w:rPr>
        <w:t xml:space="preserve"> determines your mark. Using these criteria, tick the box that best indicates the level of achievement you </w:t>
      </w:r>
      <w:proofErr w:type="gramStart"/>
      <w:r w:rsidRPr="003F2667">
        <w:rPr>
          <w:rFonts w:ascii="Calibri" w:hAnsi="Calibri"/>
          <w:sz w:val="20"/>
          <w:szCs w:val="22"/>
        </w:rPr>
        <w:t>feel</w:t>
      </w:r>
      <w:proofErr w:type="gramEnd"/>
      <w:r w:rsidRPr="003F2667">
        <w:rPr>
          <w:rFonts w:ascii="Calibri" w:hAnsi="Calibri"/>
          <w:sz w:val="20"/>
          <w:szCs w:val="22"/>
        </w:rPr>
        <w:t xml:space="preserve"> you have achieved with regard to each of them. </w:t>
      </w:r>
    </w:p>
    <w:p w14:paraId="3C1CC620" w14:textId="77777777" w:rsidR="005C5EE0" w:rsidRPr="003F2667" w:rsidRDefault="005C5EE0" w:rsidP="003F2667">
      <w:pPr>
        <w:pStyle w:val="BodyText1"/>
        <w:tabs>
          <w:tab w:val="clear" w:pos="720"/>
          <w:tab w:val="clear" w:pos="1440"/>
        </w:tabs>
        <w:rPr>
          <w:rFonts w:ascii="Calibri" w:hAnsi="Calibri"/>
          <w:sz w:val="20"/>
          <w:szCs w:val="22"/>
        </w:rPr>
        <w:sectPr w:rsidR="005C5EE0" w:rsidRPr="003F2667" w:rsidSect="003F2667">
          <w:headerReference w:type="default" r:id="rId9"/>
          <w:footerReference w:type="default" r:id="rId10"/>
          <w:pgSz w:w="11894" w:h="16834"/>
          <w:pgMar w:top="720" w:right="720" w:bottom="720" w:left="720" w:header="706" w:footer="454" w:gutter="0"/>
          <w:paperSrc w:first="1" w:other="1"/>
          <w:cols w:space="720"/>
          <w:docGrid w:linePitch="272"/>
        </w:sectPr>
      </w:pPr>
    </w:p>
    <w:p w14:paraId="2D56FDB7" w14:textId="77777777" w:rsidR="003F2667" w:rsidRDefault="003F2667" w:rsidP="003F2667">
      <w:pPr>
        <w:spacing w:line="360" w:lineRule="auto"/>
        <w:rPr>
          <w:u w:val="single"/>
        </w:rPr>
      </w:pPr>
      <w:r>
        <w:rPr>
          <w:noProof/>
          <w:lang w:val="en-US" w:eastAsia="en-US"/>
        </w:rPr>
        <w:lastRenderedPageBreak/>
        <w:drawing>
          <wp:anchor distT="0" distB="0" distL="114300" distR="114300" simplePos="0" relativeHeight="251680768" behindDoc="0" locked="0" layoutInCell="1" allowOverlap="1" wp14:anchorId="6416B8B1" wp14:editId="56B83FDB">
            <wp:simplePos x="0" y="0"/>
            <wp:positionH relativeFrom="column">
              <wp:posOffset>1828800</wp:posOffset>
            </wp:positionH>
            <wp:positionV relativeFrom="paragraph">
              <wp:posOffset>228600</wp:posOffset>
            </wp:positionV>
            <wp:extent cx="1809750" cy="723900"/>
            <wp:effectExtent l="0" t="0" r="0" b="12700"/>
            <wp:wrapSquare wrapText="bothSides"/>
            <wp:docPr id="17" name="Picture 1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500DC0" w14:textId="77777777" w:rsidR="003F2667" w:rsidRDefault="003F2667" w:rsidP="003F2667">
      <w:pPr>
        <w:spacing w:line="360" w:lineRule="auto"/>
        <w:jc w:val="center"/>
        <w:rPr>
          <w:u w:val="single"/>
        </w:rPr>
      </w:pPr>
    </w:p>
    <w:p w14:paraId="032C6867" w14:textId="77777777" w:rsidR="003F2667" w:rsidRDefault="003F2667" w:rsidP="003F2667">
      <w:pPr>
        <w:spacing w:line="360" w:lineRule="auto"/>
        <w:jc w:val="center"/>
        <w:rPr>
          <w:u w:val="single"/>
        </w:rPr>
      </w:pPr>
    </w:p>
    <w:p w14:paraId="59ADEF63" w14:textId="77777777" w:rsidR="003F2667" w:rsidRDefault="003F2667" w:rsidP="003F2667">
      <w:pPr>
        <w:spacing w:line="360" w:lineRule="auto"/>
        <w:jc w:val="center"/>
        <w:rPr>
          <w:u w:val="single"/>
        </w:rPr>
      </w:pPr>
    </w:p>
    <w:p w14:paraId="00C59D1C" w14:textId="77777777" w:rsidR="003F2667" w:rsidRDefault="003F2667" w:rsidP="003F2667">
      <w:pPr>
        <w:spacing w:line="360" w:lineRule="auto"/>
        <w:jc w:val="center"/>
        <w:rPr>
          <w:u w:val="single"/>
        </w:rPr>
      </w:pPr>
    </w:p>
    <w:p w14:paraId="3828F41E" w14:textId="77777777" w:rsidR="003F2667" w:rsidRPr="003F2667" w:rsidRDefault="003F2667" w:rsidP="003F2667">
      <w:pPr>
        <w:spacing w:line="360" w:lineRule="auto"/>
        <w:jc w:val="center"/>
        <w:rPr>
          <w:sz w:val="24"/>
        </w:rPr>
      </w:pPr>
      <w:r w:rsidRPr="003F2667">
        <w:rPr>
          <w:sz w:val="24"/>
        </w:rPr>
        <w:t>Student Number: 1603388</w:t>
      </w:r>
    </w:p>
    <w:p w14:paraId="1629FE8A" w14:textId="77777777" w:rsidR="003F2667" w:rsidRPr="003F2667" w:rsidRDefault="003F2667" w:rsidP="003F2667">
      <w:pPr>
        <w:spacing w:line="360" w:lineRule="auto"/>
        <w:jc w:val="center"/>
        <w:rPr>
          <w:sz w:val="24"/>
        </w:rPr>
      </w:pPr>
      <w:r w:rsidRPr="003F2667">
        <w:rPr>
          <w:sz w:val="24"/>
        </w:rPr>
        <w:t>Group: 5</w:t>
      </w:r>
    </w:p>
    <w:p w14:paraId="5F5176C1" w14:textId="77777777" w:rsidR="003F2667" w:rsidRDefault="003F2667" w:rsidP="003F2667">
      <w:pPr>
        <w:rPr>
          <w:b/>
          <w:sz w:val="24"/>
          <w:szCs w:val="24"/>
        </w:rPr>
      </w:pPr>
    </w:p>
    <w:p w14:paraId="5345BD34" w14:textId="77777777" w:rsidR="003F2667" w:rsidRDefault="003F2667" w:rsidP="006F7358">
      <w:pPr>
        <w:jc w:val="center"/>
        <w:rPr>
          <w:b/>
          <w:sz w:val="24"/>
          <w:szCs w:val="24"/>
        </w:rPr>
      </w:pPr>
    </w:p>
    <w:p w14:paraId="25D2FAB3" w14:textId="77777777" w:rsidR="003F2667" w:rsidRDefault="003F2667" w:rsidP="006F7358">
      <w:pPr>
        <w:jc w:val="center"/>
        <w:rPr>
          <w:b/>
          <w:sz w:val="24"/>
          <w:szCs w:val="24"/>
        </w:rPr>
      </w:pPr>
    </w:p>
    <w:p w14:paraId="3D02B930" w14:textId="77777777" w:rsidR="003F2667" w:rsidRPr="006F7358" w:rsidRDefault="003F2667" w:rsidP="003F2667">
      <w:pPr>
        <w:jc w:val="center"/>
        <w:rPr>
          <w:b/>
          <w:sz w:val="24"/>
          <w:szCs w:val="24"/>
        </w:rPr>
      </w:pPr>
      <w:r w:rsidRPr="003F2667">
        <w:rPr>
          <w:b/>
          <w:sz w:val="24"/>
          <w:szCs w:val="24"/>
          <w:u w:val="single"/>
        </w:rPr>
        <w:t>Assignment Title:</w:t>
      </w:r>
      <w:r>
        <w:rPr>
          <w:b/>
          <w:sz w:val="24"/>
          <w:szCs w:val="24"/>
        </w:rPr>
        <w:t xml:space="preserve"> </w:t>
      </w:r>
      <w:r w:rsidRPr="006F7358">
        <w:rPr>
          <w:b/>
          <w:sz w:val="24"/>
          <w:szCs w:val="24"/>
        </w:rPr>
        <w:t>Supporting pupil progress: a detailed analysis of one child’s holistic development, with justification for the next steps in learning.</w:t>
      </w:r>
    </w:p>
    <w:p w14:paraId="29E86A30" w14:textId="631BCFE0" w:rsidR="003F2667" w:rsidRDefault="003F2667" w:rsidP="006F7358">
      <w:pPr>
        <w:jc w:val="center"/>
        <w:rPr>
          <w:b/>
          <w:sz w:val="24"/>
          <w:szCs w:val="24"/>
        </w:rPr>
      </w:pPr>
    </w:p>
    <w:p w14:paraId="543E8003" w14:textId="77777777" w:rsidR="003F2667" w:rsidRDefault="003F2667" w:rsidP="006F7358">
      <w:pPr>
        <w:jc w:val="center"/>
        <w:rPr>
          <w:b/>
          <w:sz w:val="24"/>
          <w:szCs w:val="24"/>
        </w:rPr>
      </w:pPr>
    </w:p>
    <w:p w14:paraId="4AD23270" w14:textId="77777777" w:rsidR="003F2667" w:rsidRDefault="003F2667" w:rsidP="006F7358">
      <w:pPr>
        <w:jc w:val="center"/>
        <w:rPr>
          <w:b/>
          <w:sz w:val="24"/>
          <w:szCs w:val="24"/>
        </w:rPr>
      </w:pPr>
    </w:p>
    <w:p w14:paraId="7CE5D2F8" w14:textId="407DF33F" w:rsidR="003F2667" w:rsidRDefault="003F2667" w:rsidP="006F7358">
      <w:pPr>
        <w:jc w:val="center"/>
        <w:rPr>
          <w:b/>
          <w:sz w:val="24"/>
          <w:szCs w:val="24"/>
        </w:rPr>
      </w:pPr>
      <w:r>
        <w:rPr>
          <w:b/>
          <w:sz w:val="24"/>
          <w:szCs w:val="24"/>
        </w:rPr>
        <w:t xml:space="preserve">Word Count: </w:t>
      </w:r>
      <w:r w:rsidR="00417EF8">
        <w:rPr>
          <w:b/>
          <w:sz w:val="24"/>
          <w:szCs w:val="24"/>
        </w:rPr>
        <w:t xml:space="preserve">4950 </w:t>
      </w:r>
      <w:r w:rsidR="00417EF8" w:rsidRPr="00417EF8">
        <w:rPr>
          <w:sz w:val="24"/>
          <w:szCs w:val="24"/>
        </w:rPr>
        <w:t>(including the 10% leniency)</w:t>
      </w:r>
    </w:p>
    <w:p w14:paraId="17DB5D98" w14:textId="77777777" w:rsidR="003F2667" w:rsidRDefault="003F2667" w:rsidP="006F7358">
      <w:pPr>
        <w:jc w:val="center"/>
        <w:rPr>
          <w:b/>
          <w:sz w:val="24"/>
          <w:szCs w:val="24"/>
        </w:rPr>
      </w:pPr>
    </w:p>
    <w:p w14:paraId="0A4AC38F" w14:textId="77777777" w:rsidR="003F2667" w:rsidRDefault="003F2667" w:rsidP="006F7358">
      <w:pPr>
        <w:jc w:val="center"/>
        <w:rPr>
          <w:b/>
          <w:sz w:val="24"/>
          <w:szCs w:val="24"/>
        </w:rPr>
      </w:pPr>
    </w:p>
    <w:p w14:paraId="713D0430" w14:textId="77777777" w:rsidR="003F2667" w:rsidRDefault="003F2667" w:rsidP="006F7358">
      <w:pPr>
        <w:jc w:val="center"/>
        <w:rPr>
          <w:b/>
          <w:sz w:val="24"/>
          <w:szCs w:val="24"/>
        </w:rPr>
      </w:pPr>
    </w:p>
    <w:p w14:paraId="515BA3AD" w14:textId="77777777" w:rsidR="003F2667" w:rsidRDefault="003F2667" w:rsidP="006F7358">
      <w:pPr>
        <w:jc w:val="center"/>
        <w:rPr>
          <w:b/>
          <w:sz w:val="24"/>
          <w:szCs w:val="24"/>
        </w:rPr>
      </w:pPr>
    </w:p>
    <w:p w14:paraId="43A2F3A5" w14:textId="316EFF74" w:rsidR="003F2667" w:rsidRDefault="003F2667" w:rsidP="006F7358">
      <w:pPr>
        <w:jc w:val="center"/>
        <w:rPr>
          <w:sz w:val="24"/>
          <w:szCs w:val="24"/>
        </w:rPr>
      </w:pPr>
      <w:r>
        <w:rPr>
          <w:sz w:val="24"/>
          <w:szCs w:val="24"/>
        </w:rPr>
        <w:t>Module code/title: M7X02153-C – School Development and Pupil Progress</w:t>
      </w:r>
    </w:p>
    <w:p w14:paraId="121A4D70" w14:textId="77777777" w:rsidR="003F2667" w:rsidRDefault="003F2667" w:rsidP="006F7358">
      <w:pPr>
        <w:jc w:val="center"/>
        <w:rPr>
          <w:sz w:val="24"/>
          <w:szCs w:val="24"/>
        </w:rPr>
      </w:pPr>
    </w:p>
    <w:p w14:paraId="4CD68AF7" w14:textId="5D9E045D" w:rsidR="003F2667" w:rsidRPr="003F2667" w:rsidRDefault="003F2667" w:rsidP="006F7358">
      <w:pPr>
        <w:jc w:val="center"/>
        <w:rPr>
          <w:sz w:val="24"/>
          <w:szCs w:val="24"/>
        </w:rPr>
      </w:pPr>
      <w:r>
        <w:rPr>
          <w:sz w:val="24"/>
          <w:szCs w:val="24"/>
        </w:rPr>
        <w:t>Module Lead: Sarah Elsey</w:t>
      </w:r>
    </w:p>
    <w:p w14:paraId="7CC1E55A" w14:textId="77777777" w:rsidR="003F2667" w:rsidRDefault="003F2667" w:rsidP="006F7358">
      <w:pPr>
        <w:jc w:val="center"/>
        <w:rPr>
          <w:b/>
          <w:sz w:val="24"/>
          <w:szCs w:val="24"/>
        </w:rPr>
      </w:pPr>
    </w:p>
    <w:p w14:paraId="3588ADF9" w14:textId="77777777" w:rsidR="003F2667" w:rsidRDefault="003F2667" w:rsidP="006F7358">
      <w:pPr>
        <w:jc w:val="center"/>
        <w:rPr>
          <w:b/>
          <w:sz w:val="24"/>
          <w:szCs w:val="24"/>
        </w:rPr>
      </w:pPr>
    </w:p>
    <w:p w14:paraId="57870219" w14:textId="77777777" w:rsidR="003F2667" w:rsidRDefault="003F2667" w:rsidP="006F7358">
      <w:pPr>
        <w:jc w:val="center"/>
        <w:rPr>
          <w:b/>
          <w:sz w:val="24"/>
          <w:szCs w:val="24"/>
        </w:rPr>
      </w:pPr>
    </w:p>
    <w:p w14:paraId="71684E59" w14:textId="688EFF33" w:rsidR="003F2667" w:rsidRPr="002272B4" w:rsidRDefault="002272B4" w:rsidP="006F7358">
      <w:pPr>
        <w:jc w:val="center"/>
        <w:rPr>
          <w:sz w:val="24"/>
          <w:szCs w:val="24"/>
        </w:rPr>
      </w:pPr>
      <w:r w:rsidRPr="002272B4">
        <w:rPr>
          <w:sz w:val="24"/>
          <w:szCs w:val="24"/>
        </w:rPr>
        <w:t>Submission date:</w:t>
      </w:r>
      <w:r>
        <w:rPr>
          <w:sz w:val="24"/>
          <w:szCs w:val="24"/>
        </w:rPr>
        <w:t xml:space="preserve"> 30</w:t>
      </w:r>
      <w:r w:rsidRPr="002272B4">
        <w:rPr>
          <w:sz w:val="24"/>
          <w:szCs w:val="24"/>
          <w:vertAlign w:val="superscript"/>
        </w:rPr>
        <w:t>th</w:t>
      </w:r>
      <w:r>
        <w:rPr>
          <w:sz w:val="24"/>
          <w:szCs w:val="24"/>
        </w:rPr>
        <w:t xml:space="preserve"> May 2018, 2pm</w:t>
      </w:r>
    </w:p>
    <w:p w14:paraId="16197983" w14:textId="77777777" w:rsidR="003F2667" w:rsidRDefault="003F2667" w:rsidP="006F7358">
      <w:pPr>
        <w:jc w:val="center"/>
        <w:rPr>
          <w:b/>
          <w:sz w:val="24"/>
          <w:szCs w:val="24"/>
        </w:rPr>
      </w:pPr>
    </w:p>
    <w:p w14:paraId="6A57566D" w14:textId="77777777" w:rsidR="003F2667" w:rsidRDefault="003F2667" w:rsidP="006F7358">
      <w:pPr>
        <w:jc w:val="center"/>
        <w:rPr>
          <w:b/>
          <w:sz w:val="24"/>
          <w:szCs w:val="24"/>
        </w:rPr>
      </w:pPr>
    </w:p>
    <w:p w14:paraId="339B8A83" w14:textId="77777777" w:rsidR="003F2667" w:rsidRDefault="003F2667" w:rsidP="006F7358">
      <w:pPr>
        <w:jc w:val="center"/>
        <w:rPr>
          <w:b/>
          <w:sz w:val="24"/>
          <w:szCs w:val="24"/>
        </w:rPr>
      </w:pPr>
    </w:p>
    <w:p w14:paraId="711D812E" w14:textId="77777777" w:rsidR="003F2667" w:rsidRDefault="003F2667" w:rsidP="006F7358">
      <w:pPr>
        <w:jc w:val="center"/>
        <w:rPr>
          <w:b/>
          <w:sz w:val="24"/>
          <w:szCs w:val="24"/>
        </w:rPr>
      </w:pPr>
    </w:p>
    <w:p w14:paraId="13F1A764" w14:textId="77777777" w:rsidR="003F2667" w:rsidRDefault="003F2667" w:rsidP="006F7358">
      <w:pPr>
        <w:jc w:val="center"/>
        <w:rPr>
          <w:b/>
          <w:sz w:val="24"/>
          <w:szCs w:val="24"/>
        </w:rPr>
      </w:pPr>
    </w:p>
    <w:p w14:paraId="38AF6D89" w14:textId="77777777" w:rsidR="003F2667" w:rsidRDefault="003F2667" w:rsidP="006F7358">
      <w:pPr>
        <w:jc w:val="center"/>
        <w:rPr>
          <w:b/>
          <w:sz w:val="24"/>
          <w:szCs w:val="24"/>
        </w:rPr>
      </w:pPr>
    </w:p>
    <w:p w14:paraId="3D0A022D" w14:textId="77777777" w:rsidR="003F2667" w:rsidRDefault="003F2667" w:rsidP="006F7358">
      <w:pPr>
        <w:jc w:val="center"/>
        <w:rPr>
          <w:b/>
          <w:sz w:val="24"/>
          <w:szCs w:val="24"/>
        </w:rPr>
      </w:pPr>
    </w:p>
    <w:p w14:paraId="44025748" w14:textId="77777777" w:rsidR="003F2667" w:rsidRDefault="003F2667" w:rsidP="006F7358">
      <w:pPr>
        <w:jc w:val="center"/>
        <w:rPr>
          <w:b/>
          <w:sz w:val="24"/>
          <w:szCs w:val="24"/>
        </w:rPr>
      </w:pPr>
    </w:p>
    <w:p w14:paraId="28DB4451" w14:textId="77777777" w:rsidR="003F2667" w:rsidRDefault="003F2667" w:rsidP="006F7358">
      <w:pPr>
        <w:jc w:val="center"/>
        <w:rPr>
          <w:b/>
          <w:sz w:val="24"/>
          <w:szCs w:val="24"/>
        </w:rPr>
      </w:pPr>
    </w:p>
    <w:p w14:paraId="7ED8A51F" w14:textId="77777777" w:rsidR="003F2667" w:rsidRDefault="003F2667" w:rsidP="006F7358">
      <w:pPr>
        <w:jc w:val="center"/>
        <w:rPr>
          <w:b/>
          <w:sz w:val="24"/>
          <w:szCs w:val="24"/>
        </w:rPr>
      </w:pPr>
    </w:p>
    <w:p w14:paraId="5843A453" w14:textId="77777777" w:rsidR="003F2667" w:rsidRDefault="003F2667" w:rsidP="006F7358">
      <w:pPr>
        <w:jc w:val="center"/>
        <w:rPr>
          <w:b/>
          <w:sz w:val="24"/>
          <w:szCs w:val="24"/>
        </w:rPr>
      </w:pPr>
    </w:p>
    <w:p w14:paraId="3603ECFA" w14:textId="77777777" w:rsidR="003F2667" w:rsidRDefault="003F2667" w:rsidP="006F7358">
      <w:pPr>
        <w:jc w:val="center"/>
        <w:rPr>
          <w:b/>
          <w:sz w:val="24"/>
          <w:szCs w:val="24"/>
        </w:rPr>
      </w:pPr>
    </w:p>
    <w:p w14:paraId="4FA71114" w14:textId="77777777" w:rsidR="003F2667" w:rsidRDefault="003F2667" w:rsidP="006F7358">
      <w:pPr>
        <w:jc w:val="center"/>
        <w:rPr>
          <w:b/>
          <w:sz w:val="24"/>
          <w:szCs w:val="24"/>
        </w:rPr>
      </w:pPr>
    </w:p>
    <w:p w14:paraId="5747196F" w14:textId="77777777" w:rsidR="003F2667" w:rsidRDefault="003F2667" w:rsidP="006F7358">
      <w:pPr>
        <w:jc w:val="center"/>
        <w:rPr>
          <w:b/>
          <w:sz w:val="24"/>
          <w:szCs w:val="24"/>
        </w:rPr>
      </w:pPr>
    </w:p>
    <w:p w14:paraId="5DA7AA1D" w14:textId="77777777" w:rsidR="003F2667" w:rsidRDefault="003F2667" w:rsidP="006F7358">
      <w:pPr>
        <w:jc w:val="center"/>
        <w:rPr>
          <w:b/>
          <w:sz w:val="24"/>
          <w:szCs w:val="24"/>
        </w:rPr>
      </w:pPr>
    </w:p>
    <w:p w14:paraId="0435FEDE" w14:textId="77777777" w:rsidR="003F2667" w:rsidRDefault="003F2667" w:rsidP="006F7358">
      <w:pPr>
        <w:jc w:val="center"/>
        <w:rPr>
          <w:b/>
          <w:sz w:val="24"/>
          <w:szCs w:val="24"/>
        </w:rPr>
      </w:pPr>
    </w:p>
    <w:p w14:paraId="267F4671" w14:textId="77777777" w:rsidR="003F2667" w:rsidRDefault="003F2667" w:rsidP="006F7358">
      <w:pPr>
        <w:jc w:val="center"/>
        <w:rPr>
          <w:b/>
          <w:sz w:val="24"/>
          <w:szCs w:val="24"/>
        </w:rPr>
      </w:pPr>
    </w:p>
    <w:p w14:paraId="7BBE34F0" w14:textId="77777777" w:rsidR="003F2667" w:rsidRDefault="003F2667" w:rsidP="006F7358">
      <w:pPr>
        <w:jc w:val="center"/>
        <w:rPr>
          <w:b/>
          <w:sz w:val="24"/>
          <w:szCs w:val="24"/>
        </w:rPr>
      </w:pPr>
    </w:p>
    <w:p w14:paraId="4992A14B" w14:textId="77777777" w:rsidR="003F2667" w:rsidRDefault="003F2667" w:rsidP="006F7358">
      <w:pPr>
        <w:jc w:val="center"/>
        <w:rPr>
          <w:b/>
          <w:sz w:val="24"/>
          <w:szCs w:val="24"/>
        </w:rPr>
      </w:pPr>
    </w:p>
    <w:p w14:paraId="1942A8EB" w14:textId="77777777" w:rsidR="003F2667" w:rsidRDefault="003F2667" w:rsidP="006F7358">
      <w:pPr>
        <w:jc w:val="center"/>
        <w:rPr>
          <w:b/>
          <w:sz w:val="24"/>
          <w:szCs w:val="24"/>
        </w:rPr>
      </w:pPr>
    </w:p>
    <w:p w14:paraId="1AA538B9" w14:textId="77777777" w:rsidR="006F7358" w:rsidRPr="006F7358" w:rsidRDefault="006F7358" w:rsidP="006F7358">
      <w:pPr>
        <w:jc w:val="center"/>
        <w:rPr>
          <w:b/>
          <w:sz w:val="24"/>
          <w:szCs w:val="24"/>
        </w:rPr>
      </w:pPr>
      <w:r w:rsidRPr="006F7358">
        <w:rPr>
          <w:b/>
          <w:sz w:val="24"/>
          <w:szCs w:val="24"/>
        </w:rPr>
        <w:t>Supporting pupil progress: a detailed analysis of one child’s holistic development, with justification for the next steps in learning.</w:t>
      </w:r>
    </w:p>
    <w:p w14:paraId="4F7DCF19" w14:textId="77777777" w:rsidR="007019C1" w:rsidRPr="006F7358" w:rsidRDefault="007019C1" w:rsidP="006F7358">
      <w:pPr>
        <w:spacing w:line="360" w:lineRule="auto"/>
        <w:rPr>
          <w:sz w:val="24"/>
          <w:szCs w:val="24"/>
        </w:rPr>
      </w:pPr>
    </w:p>
    <w:p w14:paraId="287ECD46" w14:textId="708BF00E" w:rsidR="006F7358" w:rsidRDefault="006F7358" w:rsidP="006F7358">
      <w:pPr>
        <w:spacing w:line="360" w:lineRule="auto"/>
        <w:jc w:val="both"/>
        <w:rPr>
          <w:sz w:val="24"/>
          <w:szCs w:val="24"/>
        </w:rPr>
      </w:pPr>
      <w:r>
        <w:rPr>
          <w:sz w:val="24"/>
          <w:szCs w:val="24"/>
        </w:rPr>
        <w:t xml:space="preserve">This research will be an analysis of one pupil’s learning and progress in different areas of school life. Having observed </w:t>
      </w:r>
      <w:r w:rsidR="003C7533">
        <w:rPr>
          <w:sz w:val="24"/>
          <w:szCs w:val="24"/>
        </w:rPr>
        <w:t>my pupil</w:t>
      </w:r>
      <w:r>
        <w:rPr>
          <w:sz w:val="24"/>
          <w:szCs w:val="24"/>
        </w:rPr>
        <w:t xml:space="preserve"> for </w:t>
      </w:r>
      <w:r w:rsidR="003C7533">
        <w:rPr>
          <w:sz w:val="24"/>
          <w:szCs w:val="24"/>
        </w:rPr>
        <w:t>approximately</w:t>
      </w:r>
      <w:r>
        <w:rPr>
          <w:sz w:val="24"/>
          <w:szCs w:val="24"/>
        </w:rPr>
        <w:t xml:space="preserve"> four weeks, there is only so much information that can be provided first-hand. However, even from a brief </w:t>
      </w:r>
      <w:r w:rsidR="003C7533">
        <w:rPr>
          <w:sz w:val="24"/>
          <w:szCs w:val="24"/>
        </w:rPr>
        <w:t>insight to</w:t>
      </w:r>
      <w:r>
        <w:rPr>
          <w:sz w:val="24"/>
          <w:szCs w:val="24"/>
        </w:rPr>
        <w:t xml:space="preserve"> this learner, one can certainly see that school is far more that simply subjects that are to be explored and facts that must be learned. It is also about personal growth and</w:t>
      </w:r>
      <w:r w:rsidR="00927EDD">
        <w:rPr>
          <w:sz w:val="24"/>
          <w:szCs w:val="24"/>
        </w:rPr>
        <w:t xml:space="preserve"> </w:t>
      </w:r>
      <w:proofErr w:type="gramStart"/>
      <w:r w:rsidR="00927EDD">
        <w:rPr>
          <w:sz w:val="24"/>
          <w:szCs w:val="24"/>
        </w:rPr>
        <w:t>well-being</w:t>
      </w:r>
      <w:proofErr w:type="gramEnd"/>
      <w:r w:rsidR="00927EDD">
        <w:rPr>
          <w:sz w:val="24"/>
          <w:szCs w:val="24"/>
        </w:rPr>
        <w:t xml:space="preserve">, the opportunity to be creative and learn vital skills that will support their understanding of everyday tasks </w:t>
      </w:r>
      <w:r w:rsidR="00581C9B">
        <w:rPr>
          <w:sz w:val="24"/>
          <w:szCs w:val="24"/>
        </w:rPr>
        <w:t>in the future</w:t>
      </w:r>
      <w:r w:rsidR="00927EDD">
        <w:rPr>
          <w:sz w:val="24"/>
          <w:szCs w:val="24"/>
        </w:rPr>
        <w:t xml:space="preserve">. </w:t>
      </w:r>
    </w:p>
    <w:p w14:paraId="2395AC15" w14:textId="0014D3E1" w:rsidR="00927EDD" w:rsidRDefault="00927EDD" w:rsidP="006F7358">
      <w:pPr>
        <w:spacing w:line="360" w:lineRule="auto"/>
        <w:jc w:val="both"/>
        <w:rPr>
          <w:sz w:val="24"/>
          <w:szCs w:val="24"/>
        </w:rPr>
      </w:pPr>
      <w:r>
        <w:rPr>
          <w:sz w:val="24"/>
          <w:szCs w:val="24"/>
        </w:rPr>
        <w:tab/>
        <w:t xml:space="preserve">The </w:t>
      </w:r>
      <w:r w:rsidR="006A66EE">
        <w:rPr>
          <w:sz w:val="24"/>
          <w:szCs w:val="24"/>
        </w:rPr>
        <w:t>learner</w:t>
      </w:r>
      <w:r>
        <w:rPr>
          <w:sz w:val="24"/>
          <w:szCs w:val="24"/>
        </w:rPr>
        <w:t xml:space="preserve"> that will be the focus of this essay is a Year 6 </w:t>
      </w:r>
      <w:r w:rsidR="006A66EE">
        <w:rPr>
          <w:sz w:val="24"/>
          <w:szCs w:val="24"/>
        </w:rPr>
        <w:t>pupil</w:t>
      </w:r>
      <w:r>
        <w:rPr>
          <w:sz w:val="24"/>
          <w:szCs w:val="24"/>
        </w:rPr>
        <w:t xml:space="preserve">, who is coming to an end of her time in primary school. </w:t>
      </w:r>
      <w:r w:rsidR="00980FC5">
        <w:rPr>
          <w:sz w:val="24"/>
          <w:szCs w:val="24"/>
        </w:rPr>
        <w:t>The</w:t>
      </w:r>
      <w:r>
        <w:rPr>
          <w:sz w:val="24"/>
          <w:szCs w:val="24"/>
        </w:rPr>
        <w:t xml:space="preserve"> </w:t>
      </w:r>
      <w:r w:rsidR="00581C9B">
        <w:rPr>
          <w:sz w:val="24"/>
          <w:szCs w:val="24"/>
        </w:rPr>
        <w:t>learner</w:t>
      </w:r>
      <w:r w:rsidR="00980FC5">
        <w:rPr>
          <w:sz w:val="24"/>
          <w:szCs w:val="24"/>
        </w:rPr>
        <w:t xml:space="preserve"> is</w:t>
      </w:r>
      <w:r>
        <w:rPr>
          <w:sz w:val="24"/>
          <w:szCs w:val="24"/>
        </w:rPr>
        <w:t xml:space="preserve"> in a mixed Year 5/6 class of 23 pupils in total, in a small, rural school in South Wales</w:t>
      </w:r>
      <w:r w:rsidR="00261275">
        <w:rPr>
          <w:sz w:val="24"/>
          <w:szCs w:val="24"/>
        </w:rPr>
        <w:t xml:space="preserve"> with approximately 150 pupils in total</w:t>
      </w:r>
      <w:r w:rsidR="00D93BA8">
        <w:rPr>
          <w:sz w:val="24"/>
          <w:szCs w:val="24"/>
        </w:rPr>
        <w:t>.</w:t>
      </w:r>
      <w:r w:rsidR="00261275">
        <w:rPr>
          <w:sz w:val="24"/>
          <w:szCs w:val="24"/>
        </w:rPr>
        <w:t xml:space="preserve"> </w:t>
      </w:r>
      <w:r w:rsidR="00604CF2">
        <w:rPr>
          <w:sz w:val="24"/>
          <w:szCs w:val="24"/>
        </w:rPr>
        <w:t>The class completed the national tests in May</w:t>
      </w:r>
      <w:r w:rsidR="00581C9B">
        <w:rPr>
          <w:sz w:val="24"/>
          <w:szCs w:val="24"/>
        </w:rPr>
        <w:t>; i</w:t>
      </w:r>
      <w:r w:rsidR="00C736DC">
        <w:rPr>
          <w:sz w:val="24"/>
          <w:szCs w:val="24"/>
        </w:rPr>
        <w:t xml:space="preserve">n most areas of learning, the pupil is a Level 4 learner. Throughout her time in Key Stage </w:t>
      </w:r>
      <w:r w:rsidR="00BB13E8">
        <w:rPr>
          <w:sz w:val="24"/>
          <w:szCs w:val="24"/>
        </w:rPr>
        <w:t>2</w:t>
      </w:r>
      <w:r w:rsidR="00C736DC">
        <w:rPr>
          <w:sz w:val="24"/>
          <w:szCs w:val="24"/>
        </w:rPr>
        <w:t xml:space="preserve"> (KS2), the pupil has been a consistently slightly above </w:t>
      </w:r>
      <w:r w:rsidR="009F581D">
        <w:rPr>
          <w:sz w:val="24"/>
          <w:szCs w:val="24"/>
        </w:rPr>
        <w:t xml:space="preserve">the class </w:t>
      </w:r>
      <w:r w:rsidR="00C736DC">
        <w:rPr>
          <w:sz w:val="24"/>
          <w:szCs w:val="24"/>
        </w:rPr>
        <w:t>average in Maths, English and Welsh</w:t>
      </w:r>
      <w:r w:rsidR="000B0A3A">
        <w:rPr>
          <w:sz w:val="24"/>
          <w:szCs w:val="24"/>
        </w:rPr>
        <w:t>, with Science being the only exception</w:t>
      </w:r>
      <w:r w:rsidR="00C736DC">
        <w:rPr>
          <w:sz w:val="24"/>
          <w:szCs w:val="24"/>
        </w:rPr>
        <w:t xml:space="preserve">. </w:t>
      </w:r>
      <w:r w:rsidR="009F581D">
        <w:rPr>
          <w:sz w:val="24"/>
          <w:szCs w:val="24"/>
        </w:rPr>
        <w:t xml:space="preserve">The Incerts levels completed by </w:t>
      </w:r>
      <w:r w:rsidR="006B31B7">
        <w:rPr>
          <w:sz w:val="24"/>
          <w:szCs w:val="24"/>
        </w:rPr>
        <w:t xml:space="preserve">the class teacher </w:t>
      </w:r>
      <w:r w:rsidR="009F581D">
        <w:rPr>
          <w:sz w:val="24"/>
          <w:szCs w:val="24"/>
        </w:rPr>
        <w:t xml:space="preserve">last term show the pupil to be </w:t>
      </w:r>
      <w:r w:rsidR="00A82D55">
        <w:rPr>
          <w:sz w:val="24"/>
          <w:szCs w:val="24"/>
        </w:rPr>
        <w:t>highest</w:t>
      </w:r>
      <w:r w:rsidR="009F581D">
        <w:rPr>
          <w:sz w:val="24"/>
          <w:szCs w:val="24"/>
        </w:rPr>
        <w:t xml:space="preserve"> in Maths, </w:t>
      </w:r>
      <w:r w:rsidR="00A82D55">
        <w:rPr>
          <w:sz w:val="24"/>
          <w:szCs w:val="24"/>
        </w:rPr>
        <w:t>currently working at Level</w:t>
      </w:r>
      <w:r w:rsidR="009F581D">
        <w:rPr>
          <w:sz w:val="24"/>
          <w:szCs w:val="24"/>
        </w:rPr>
        <w:t xml:space="preserve"> 4.</w:t>
      </w:r>
      <w:r w:rsidR="005C4E5D">
        <w:rPr>
          <w:sz w:val="24"/>
          <w:szCs w:val="24"/>
        </w:rPr>
        <w:t>73</w:t>
      </w:r>
      <w:r w:rsidR="000B0A3A">
        <w:rPr>
          <w:sz w:val="24"/>
          <w:szCs w:val="24"/>
        </w:rPr>
        <w:t xml:space="preserve"> </w:t>
      </w:r>
      <w:r w:rsidR="005C4E5D">
        <w:rPr>
          <w:sz w:val="24"/>
          <w:szCs w:val="24"/>
        </w:rPr>
        <w:t>(4a),</w:t>
      </w:r>
      <w:r w:rsidR="000B0A3A">
        <w:rPr>
          <w:sz w:val="24"/>
          <w:szCs w:val="24"/>
        </w:rPr>
        <w:t xml:space="preserve"> exceeding her predicted level. However, these </w:t>
      </w:r>
      <w:r w:rsidR="00A82D55">
        <w:rPr>
          <w:sz w:val="24"/>
          <w:szCs w:val="24"/>
        </w:rPr>
        <w:t>results</w:t>
      </w:r>
      <w:r w:rsidR="000B0A3A">
        <w:rPr>
          <w:sz w:val="24"/>
          <w:szCs w:val="24"/>
        </w:rPr>
        <w:t xml:space="preserve"> need updating, as the pupil has since completed a half term in algebra and calculating decimals that need to be taken into account. </w:t>
      </w:r>
      <w:r w:rsidR="00E34E3D">
        <w:rPr>
          <w:sz w:val="24"/>
          <w:szCs w:val="24"/>
        </w:rPr>
        <w:t xml:space="preserve">Using </w:t>
      </w:r>
      <w:r w:rsidR="00D93BA8">
        <w:rPr>
          <w:sz w:val="24"/>
          <w:szCs w:val="24"/>
        </w:rPr>
        <w:t xml:space="preserve">qualitative </w:t>
      </w:r>
      <w:r w:rsidR="00E34E3D">
        <w:rPr>
          <w:sz w:val="24"/>
          <w:szCs w:val="24"/>
        </w:rPr>
        <w:t>data gathered from</w:t>
      </w:r>
      <w:r w:rsidR="000B0A3A">
        <w:rPr>
          <w:sz w:val="24"/>
          <w:szCs w:val="24"/>
        </w:rPr>
        <w:t xml:space="preserve"> </w:t>
      </w:r>
      <w:r w:rsidR="00E34E3D">
        <w:rPr>
          <w:sz w:val="24"/>
          <w:szCs w:val="24"/>
        </w:rPr>
        <w:t>interviews, learning walks, reading records, levelled classwork and observations on the learner, t</w:t>
      </w:r>
      <w:r w:rsidR="000B0A3A">
        <w:rPr>
          <w:sz w:val="24"/>
          <w:szCs w:val="24"/>
        </w:rPr>
        <w:t xml:space="preserve">his essay will look at how the holistic </w:t>
      </w:r>
      <w:r w:rsidR="00E34E3D">
        <w:rPr>
          <w:sz w:val="24"/>
          <w:szCs w:val="24"/>
        </w:rPr>
        <w:t>development</w:t>
      </w:r>
      <w:r w:rsidR="000B0A3A">
        <w:rPr>
          <w:sz w:val="24"/>
          <w:szCs w:val="24"/>
        </w:rPr>
        <w:t xml:space="preserve"> o</w:t>
      </w:r>
      <w:r w:rsidR="00E34E3D">
        <w:rPr>
          <w:sz w:val="24"/>
          <w:szCs w:val="24"/>
        </w:rPr>
        <w:t xml:space="preserve">f the pupil may account for the results procured from the </w:t>
      </w:r>
      <w:r w:rsidR="006B31B7">
        <w:rPr>
          <w:sz w:val="24"/>
          <w:szCs w:val="24"/>
        </w:rPr>
        <w:t>summative</w:t>
      </w:r>
      <w:r w:rsidR="00E34E3D">
        <w:rPr>
          <w:sz w:val="24"/>
          <w:szCs w:val="24"/>
        </w:rPr>
        <w:t xml:space="preserve"> </w:t>
      </w:r>
      <w:r w:rsidR="006B31B7">
        <w:rPr>
          <w:sz w:val="24"/>
          <w:szCs w:val="24"/>
        </w:rPr>
        <w:t>reports</w:t>
      </w:r>
      <w:r w:rsidR="000B0A3A">
        <w:rPr>
          <w:sz w:val="24"/>
          <w:szCs w:val="24"/>
        </w:rPr>
        <w:t>, and possible next steps for the pupil to make in the future.</w:t>
      </w:r>
    </w:p>
    <w:p w14:paraId="3FF75734" w14:textId="77777777" w:rsidR="00E62CC7" w:rsidRDefault="00E62CC7" w:rsidP="006F7358">
      <w:pPr>
        <w:spacing w:line="360" w:lineRule="auto"/>
        <w:jc w:val="both"/>
        <w:rPr>
          <w:sz w:val="24"/>
          <w:szCs w:val="24"/>
        </w:rPr>
      </w:pPr>
    </w:p>
    <w:p w14:paraId="291276ED" w14:textId="26FD1896" w:rsidR="003D1DA1" w:rsidRPr="00A02BB0" w:rsidRDefault="003D1DA1" w:rsidP="006F7358">
      <w:pPr>
        <w:spacing w:line="360" w:lineRule="auto"/>
        <w:jc w:val="both"/>
        <w:rPr>
          <w:b/>
          <w:sz w:val="24"/>
          <w:szCs w:val="24"/>
        </w:rPr>
      </w:pPr>
      <w:r w:rsidRPr="003D1DA1">
        <w:rPr>
          <w:b/>
          <w:sz w:val="24"/>
          <w:szCs w:val="24"/>
        </w:rPr>
        <w:t>Data Collection</w:t>
      </w:r>
    </w:p>
    <w:p w14:paraId="0DBB95CE" w14:textId="5D618D3F" w:rsidR="00616C86" w:rsidRDefault="00604CF2" w:rsidP="00A02BB0">
      <w:pPr>
        <w:spacing w:line="360" w:lineRule="auto"/>
        <w:jc w:val="both"/>
        <w:rPr>
          <w:sz w:val="24"/>
          <w:szCs w:val="24"/>
        </w:rPr>
      </w:pPr>
      <w:r>
        <w:rPr>
          <w:sz w:val="24"/>
          <w:szCs w:val="24"/>
        </w:rPr>
        <w:t>The ethical considerations of this research were discussed</w:t>
      </w:r>
      <w:r w:rsidR="005C4E5D">
        <w:rPr>
          <w:sz w:val="24"/>
          <w:szCs w:val="24"/>
        </w:rPr>
        <w:t xml:space="preserve"> fully</w:t>
      </w:r>
      <w:r>
        <w:rPr>
          <w:sz w:val="24"/>
          <w:szCs w:val="24"/>
        </w:rPr>
        <w:t xml:space="preserve"> with the pupil and teacher. </w:t>
      </w:r>
      <w:r w:rsidR="00BB13E8">
        <w:rPr>
          <w:sz w:val="24"/>
          <w:szCs w:val="24"/>
        </w:rPr>
        <w:t xml:space="preserve">It was vital for both the overall </w:t>
      </w:r>
      <w:proofErr w:type="gramStart"/>
      <w:r w:rsidR="00BB13E8">
        <w:rPr>
          <w:sz w:val="24"/>
          <w:szCs w:val="24"/>
        </w:rPr>
        <w:t>well-being</w:t>
      </w:r>
      <w:proofErr w:type="gramEnd"/>
      <w:r w:rsidR="00BB13E8">
        <w:rPr>
          <w:sz w:val="24"/>
          <w:szCs w:val="24"/>
        </w:rPr>
        <w:t xml:space="preserve"> of the learner and the success of the research that the </w:t>
      </w:r>
      <w:r w:rsidR="00A82D55">
        <w:rPr>
          <w:sz w:val="24"/>
          <w:szCs w:val="24"/>
        </w:rPr>
        <w:t>pupil</w:t>
      </w:r>
      <w:r w:rsidR="00BB13E8">
        <w:rPr>
          <w:sz w:val="24"/>
          <w:szCs w:val="24"/>
        </w:rPr>
        <w:t xml:space="preserve"> felt comfortable at all times (Stutchbury, 2013). T</w:t>
      </w:r>
      <w:r>
        <w:rPr>
          <w:sz w:val="24"/>
          <w:szCs w:val="24"/>
        </w:rPr>
        <w:t xml:space="preserve">he pupil </w:t>
      </w:r>
      <w:r w:rsidR="00BB13E8">
        <w:rPr>
          <w:sz w:val="24"/>
          <w:szCs w:val="24"/>
        </w:rPr>
        <w:t xml:space="preserve">was informed </w:t>
      </w:r>
      <w:r>
        <w:rPr>
          <w:sz w:val="24"/>
          <w:szCs w:val="24"/>
        </w:rPr>
        <w:t>that she was free to decline participation at any time throughout the process, and</w:t>
      </w:r>
      <w:r w:rsidR="00BB13E8">
        <w:rPr>
          <w:sz w:val="24"/>
          <w:szCs w:val="24"/>
        </w:rPr>
        <w:t xml:space="preserve"> it</w:t>
      </w:r>
      <w:r>
        <w:rPr>
          <w:sz w:val="24"/>
          <w:szCs w:val="24"/>
        </w:rPr>
        <w:t xml:space="preserve"> </w:t>
      </w:r>
      <w:r w:rsidR="00BB13E8">
        <w:rPr>
          <w:sz w:val="24"/>
          <w:szCs w:val="24"/>
        </w:rPr>
        <w:t xml:space="preserve">was understood from the beginning </w:t>
      </w:r>
      <w:r>
        <w:rPr>
          <w:sz w:val="24"/>
          <w:szCs w:val="24"/>
        </w:rPr>
        <w:t>that she could discuss, or decline to discuss</w:t>
      </w:r>
      <w:r w:rsidR="00B523A5">
        <w:rPr>
          <w:sz w:val="24"/>
          <w:szCs w:val="24"/>
        </w:rPr>
        <w:t>,</w:t>
      </w:r>
      <w:r>
        <w:rPr>
          <w:sz w:val="24"/>
          <w:szCs w:val="24"/>
        </w:rPr>
        <w:t xml:space="preserve"> anything that she wanted when questioned. The pupil gave her verbal assent in the presence of the class teacher and the consent of the school was also given to undertake the research</w:t>
      </w:r>
      <w:r w:rsidR="00A82D55">
        <w:rPr>
          <w:sz w:val="24"/>
          <w:szCs w:val="24"/>
        </w:rPr>
        <w:t xml:space="preserve"> based on the pupil’s assent</w:t>
      </w:r>
      <w:r w:rsidR="00A02BB0">
        <w:rPr>
          <w:sz w:val="24"/>
          <w:szCs w:val="24"/>
        </w:rPr>
        <w:t xml:space="preserve"> (appendix A</w:t>
      </w:r>
      <w:r w:rsidR="00BB13E8">
        <w:rPr>
          <w:sz w:val="24"/>
          <w:szCs w:val="24"/>
        </w:rPr>
        <w:t>)</w:t>
      </w:r>
      <w:r>
        <w:rPr>
          <w:sz w:val="24"/>
          <w:szCs w:val="24"/>
        </w:rPr>
        <w:t xml:space="preserve">. </w:t>
      </w:r>
    </w:p>
    <w:p w14:paraId="706ECA3D" w14:textId="0030BD5D" w:rsidR="00616C86" w:rsidRDefault="00A1787C" w:rsidP="00A02BB0">
      <w:pPr>
        <w:spacing w:line="360" w:lineRule="auto"/>
        <w:ind w:firstLine="720"/>
        <w:jc w:val="both"/>
        <w:rPr>
          <w:sz w:val="24"/>
          <w:szCs w:val="24"/>
        </w:rPr>
      </w:pPr>
      <w:r>
        <w:rPr>
          <w:sz w:val="24"/>
          <w:szCs w:val="24"/>
        </w:rPr>
        <w:t>The</w:t>
      </w:r>
      <w:r w:rsidR="000C6D6F">
        <w:rPr>
          <w:sz w:val="24"/>
          <w:szCs w:val="24"/>
        </w:rPr>
        <w:t xml:space="preserve"> data collection of this research is based on a methodology called the ‘Mosaic Approach’, de</w:t>
      </w:r>
      <w:r w:rsidR="00532A02">
        <w:rPr>
          <w:sz w:val="24"/>
          <w:szCs w:val="24"/>
        </w:rPr>
        <w:t>signed by Clark and Moss (2011),</w:t>
      </w:r>
      <w:r w:rsidR="000C6D6F">
        <w:rPr>
          <w:sz w:val="24"/>
          <w:szCs w:val="24"/>
        </w:rPr>
        <w:t xml:space="preserve"> </w:t>
      </w:r>
      <w:r w:rsidR="00532A02">
        <w:rPr>
          <w:sz w:val="24"/>
          <w:szCs w:val="24"/>
        </w:rPr>
        <w:t xml:space="preserve">primarily for younger children. </w:t>
      </w:r>
      <w:r w:rsidR="000C6D6F">
        <w:rPr>
          <w:sz w:val="24"/>
          <w:szCs w:val="24"/>
        </w:rPr>
        <w:t>The</w:t>
      </w:r>
      <w:r w:rsidR="00D234CD">
        <w:rPr>
          <w:sz w:val="24"/>
          <w:szCs w:val="24"/>
        </w:rPr>
        <w:t xml:space="preserve"> approach aims to include</w:t>
      </w:r>
      <w:r w:rsidR="000C6D6F">
        <w:rPr>
          <w:sz w:val="24"/>
          <w:szCs w:val="24"/>
        </w:rPr>
        <w:t xml:space="preserve"> children in their own learning and target setting by working with their teachers to gather information that provides a holistic view of the learner</w:t>
      </w:r>
      <w:r w:rsidR="006B31B7">
        <w:rPr>
          <w:sz w:val="24"/>
          <w:szCs w:val="24"/>
        </w:rPr>
        <w:t>. D</w:t>
      </w:r>
      <w:r w:rsidR="000C6D6F">
        <w:rPr>
          <w:sz w:val="24"/>
          <w:szCs w:val="24"/>
        </w:rPr>
        <w:t xml:space="preserve">ocumentation of </w:t>
      </w:r>
      <w:r w:rsidR="00B523A5">
        <w:rPr>
          <w:sz w:val="24"/>
          <w:szCs w:val="24"/>
        </w:rPr>
        <w:t>their</w:t>
      </w:r>
      <w:r w:rsidR="000C6D6F">
        <w:rPr>
          <w:sz w:val="24"/>
          <w:szCs w:val="24"/>
        </w:rPr>
        <w:t xml:space="preserve"> progress </w:t>
      </w:r>
      <w:r w:rsidR="006B31B7">
        <w:rPr>
          <w:sz w:val="24"/>
          <w:szCs w:val="24"/>
        </w:rPr>
        <w:t>therefore</w:t>
      </w:r>
      <w:r w:rsidR="000C6D6F">
        <w:rPr>
          <w:sz w:val="24"/>
          <w:szCs w:val="24"/>
        </w:rPr>
        <w:t xml:space="preserve"> not only stem</w:t>
      </w:r>
      <w:r w:rsidR="00D234CD">
        <w:rPr>
          <w:sz w:val="24"/>
          <w:szCs w:val="24"/>
        </w:rPr>
        <w:t>s</w:t>
      </w:r>
      <w:r w:rsidR="000C6D6F">
        <w:rPr>
          <w:sz w:val="24"/>
          <w:szCs w:val="24"/>
        </w:rPr>
        <w:t xml:space="preserve"> from quantitative results of national tests, or even solely from the end-of-year levelling by the teachers, </w:t>
      </w:r>
      <w:r w:rsidR="00B523A5">
        <w:rPr>
          <w:sz w:val="24"/>
          <w:szCs w:val="24"/>
        </w:rPr>
        <w:t>but also</w:t>
      </w:r>
      <w:r w:rsidR="000C6D6F">
        <w:rPr>
          <w:sz w:val="24"/>
          <w:szCs w:val="24"/>
        </w:rPr>
        <w:t xml:space="preserve"> include</w:t>
      </w:r>
      <w:r w:rsidR="00D234CD">
        <w:rPr>
          <w:sz w:val="24"/>
          <w:szCs w:val="24"/>
        </w:rPr>
        <w:t>s</w:t>
      </w:r>
      <w:r w:rsidR="000C6D6F">
        <w:rPr>
          <w:sz w:val="24"/>
          <w:szCs w:val="24"/>
        </w:rPr>
        <w:t xml:space="preserve"> interviews with the child, observations of their activi</w:t>
      </w:r>
      <w:r w:rsidR="008E6007">
        <w:rPr>
          <w:sz w:val="24"/>
          <w:szCs w:val="24"/>
        </w:rPr>
        <w:t xml:space="preserve">ties, </w:t>
      </w:r>
      <w:r w:rsidR="000C6D6F">
        <w:rPr>
          <w:sz w:val="24"/>
          <w:szCs w:val="24"/>
        </w:rPr>
        <w:t xml:space="preserve">photographs </w:t>
      </w:r>
      <w:r w:rsidR="00A02BB0">
        <w:rPr>
          <w:sz w:val="24"/>
          <w:szCs w:val="24"/>
        </w:rPr>
        <w:t xml:space="preserve">and a pupil-led learning </w:t>
      </w:r>
      <w:r w:rsidR="00702F75">
        <w:rPr>
          <w:sz w:val="24"/>
          <w:szCs w:val="24"/>
        </w:rPr>
        <w:t>walk</w:t>
      </w:r>
      <w:r w:rsidR="006B31B7">
        <w:rPr>
          <w:sz w:val="24"/>
          <w:szCs w:val="24"/>
        </w:rPr>
        <w:t xml:space="preserve">. </w:t>
      </w:r>
      <w:r w:rsidR="00616C86">
        <w:rPr>
          <w:sz w:val="24"/>
          <w:szCs w:val="24"/>
        </w:rPr>
        <w:t xml:space="preserve">What is beneficial in carrying out this research with an older pupil is that their voice and their opinions can influence the methods of the teaching and </w:t>
      </w:r>
      <w:proofErr w:type="gramStart"/>
      <w:r w:rsidR="00616C86">
        <w:rPr>
          <w:sz w:val="24"/>
          <w:szCs w:val="24"/>
        </w:rPr>
        <w:t>learning taking</w:t>
      </w:r>
      <w:proofErr w:type="gramEnd"/>
      <w:r w:rsidR="00616C86">
        <w:rPr>
          <w:sz w:val="24"/>
          <w:szCs w:val="24"/>
        </w:rPr>
        <w:t xml:space="preserve"> place more </w:t>
      </w:r>
      <w:r w:rsidR="00D234CD">
        <w:rPr>
          <w:sz w:val="24"/>
          <w:szCs w:val="24"/>
        </w:rPr>
        <w:t>easily. T</w:t>
      </w:r>
      <w:r w:rsidR="00616C86">
        <w:rPr>
          <w:sz w:val="24"/>
          <w:szCs w:val="24"/>
        </w:rPr>
        <w:t>he pupil’s personal comments and self-assessments</w:t>
      </w:r>
      <w:r w:rsidR="00B523A5">
        <w:rPr>
          <w:sz w:val="24"/>
          <w:szCs w:val="24"/>
        </w:rPr>
        <w:t xml:space="preserve"> </w:t>
      </w:r>
      <w:r w:rsidR="00616C86">
        <w:rPr>
          <w:sz w:val="24"/>
          <w:szCs w:val="24"/>
        </w:rPr>
        <w:t xml:space="preserve">influenced the types of activities planned for specific lessons. </w:t>
      </w:r>
      <w:r w:rsidR="00A02BB0">
        <w:rPr>
          <w:sz w:val="24"/>
          <w:szCs w:val="24"/>
        </w:rPr>
        <w:t xml:space="preserve">This </w:t>
      </w:r>
      <w:r w:rsidR="006B31B7">
        <w:rPr>
          <w:sz w:val="24"/>
          <w:szCs w:val="24"/>
        </w:rPr>
        <w:t xml:space="preserve">approach </w:t>
      </w:r>
      <w:r w:rsidR="00A02BB0">
        <w:rPr>
          <w:sz w:val="24"/>
          <w:szCs w:val="24"/>
        </w:rPr>
        <w:t>challenges the teacher to be more reflective and adaptable in their planning to provide the most effective learning experiences possible for the</w:t>
      </w:r>
      <w:r w:rsidR="00D234CD">
        <w:rPr>
          <w:sz w:val="24"/>
          <w:szCs w:val="24"/>
        </w:rPr>
        <w:t>ir</w:t>
      </w:r>
      <w:r w:rsidR="00A02BB0">
        <w:rPr>
          <w:sz w:val="24"/>
          <w:szCs w:val="24"/>
        </w:rPr>
        <w:t xml:space="preserve"> pupils. </w:t>
      </w:r>
      <w:r w:rsidR="00616C86">
        <w:rPr>
          <w:sz w:val="24"/>
          <w:szCs w:val="24"/>
        </w:rPr>
        <w:t>The importance of pupil voice is something that Clark and Moss (2011) claim occurs more in theory than actual practice, especially when youn</w:t>
      </w:r>
      <w:r w:rsidR="006B31B7">
        <w:rPr>
          <w:sz w:val="24"/>
          <w:szCs w:val="24"/>
        </w:rPr>
        <w:t>ger learners are involved</w:t>
      </w:r>
      <w:r w:rsidR="00616C86">
        <w:rPr>
          <w:sz w:val="24"/>
          <w:szCs w:val="24"/>
        </w:rPr>
        <w:t>.</w:t>
      </w:r>
      <w:r w:rsidR="000C6D6F">
        <w:rPr>
          <w:sz w:val="24"/>
          <w:szCs w:val="24"/>
        </w:rPr>
        <w:t xml:space="preserve"> </w:t>
      </w:r>
      <w:r w:rsidR="00A02BB0">
        <w:rPr>
          <w:sz w:val="24"/>
          <w:szCs w:val="24"/>
        </w:rPr>
        <w:t xml:space="preserve">However, this research has provided the opportunity to be more inclusive </w:t>
      </w:r>
      <w:r w:rsidR="00532A02">
        <w:rPr>
          <w:sz w:val="24"/>
          <w:szCs w:val="24"/>
        </w:rPr>
        <w:t>when</w:t>
      </w:r>
      <w:r w:rsidR="00A02BB0">
        <w:rPr>
          <w:sz w:val="24"/>
          <w:szCs w:val="24"/>
        </w:rPr>
        <w:t xml:space="preserve"> planning, and provide lessons according to the needs of the individual. </w:t>
      </w:r>
    </w:p>
    <w:p w14:paraId="3EB3E303" w14:textId="369E05BE" w:rsidR="00927EDD" w:rsidRDefault="008E6007" w:rsidP="00930AD4">
      <w:pPr>
        <w:spacing w:line="360" w:lineRule="auto"/>
        <w:ind w:firstLine="720"/>
        <w:jc w:val="both"/>
        <w:rPr>
          <w:sz w:val="24"/>
          <w:szCs w:val="24"/>
        </w:rPr>
      </w:pPr>
      <w:r>
        <w:rPr>
          <w:sz w:val="24"/>
          <w:szCs w:val="24"/>
        </w:rPr>
        <w:t xml:space="preserve">Additional methods of data </w:t>
      </w:r>
      <w:r w:rsidR="006B31B7">
        <w:rPr>
          <w:sz w:val="24"/>
          <w:szCs w:val="24"/>
        </w:rPr>
        <w:t>collection</w:t>
      </w:r>
      <w:r>
        <w:rPr>
          <w:sz w:val="24"/>
          <w:szCs w:val="24"/>
        </w:rPr>
        <w:t xml:space="preserve"> include my own reflections on the learner’s progress through observation notes. However, while these methods are vital </w:t>
      </w:r>
      <w:r w:rsidR="00532A02">
        <w:rPr>
          <w:sz w:val="24"/>
          <w:szCs w:val="24"/>
        </w:rPr>
        <w:t>when assessing</w:t>
      </w:r>
      <w:r>
        <w:rPr>
          <w:sz w:val="24"/>
          <w:szCs w:val="24"/>
        </w:rPr>
        <w:t xml:space="preserve"> </w:t>
      </w:r>
      <w:r w:rsidR="00532A02">
        <w:rPr>
          <w:sz w:val="24"/>
          <w:szCs w:val="24"/>
        </w:rPr>
        <w:t>the learner’s progress, they</w:t>
      </w:r>
      <w:r>
        <w:rPr>
          <w:sz w:val="24"/>
          <w:szCs w:val="24"/>
        </w:rPr>
        <w:t xml:space="preserve"> are still primarily teacher-led. </w:t>
      </w:r>
      <w:r w:rsidR="006B31B7">
        <w:rPr>
          <w:sz w:val="24"/>
          <w:szCs w:val="24"/>
        </w:rPr>
        <w:t>A</w:t>
      </w:r>
      <w:r w:rsidR="00E62CC7">
        <w:rPr>
          <w:sz w:val="24"/>
          <w:szCs w:val="24"/>
        </w:rPr>
        <w:t xml:space="preserve">llowing the pupil guide a learning </w:t>
      </w:r>
      <w:r w:rsidR="00702F75">
        <w:rPr>
          <w:sz w:val="24"/>
          <w:szCs w:val="24"/>
        </w:rPr>
        <w:t>walk</w:t>
      </w:r>
      <w:r w:rsidR="00D234CD">
        <w:rPr>
          <w:sz w:val="24"/>
          <w:szCs w:val="24"/>
        </w:rPr>
        <w:t xml:space="preserve"> is another method used</w:t>
      </w:r>
      <w:r w:rsidR="006B31B7">
        <w:rPr>
          <w:sz w:val="24"/>
          <w:szCs w:val="24"/>
        </w:rPr>
        <w:t>,</w:t>
      </w:r>
      <w:r w:rsidR="00D234CD">
        <w:rPr>
          <w:sz w:val="24"/>
          <w:szCs w:val="24"/>
        </w:rPr>
        <w:t xml:space="preserve"> which was</w:t>
      </w:r>
      <w:r w:rsidR="006B31B7">
        <w:rPr>
          <w:sz w:val="24"/>
          <w:szCs w:val="24"/>
        </w:rPr>
        <w:t xml:space="preserve"> documented by a map of their various learning environments (appendix B). The learning walk provided a holistic</w:t>
      </w:r>
      <w:r w:rsidR="004F7839">
        <w:rPr>
          <w:sz w:val="24"/>
          <w:szCs w:val="24"/>
        </w:rPr>
        <w:t xml:space="preserve"> insight</w:t>
      </w:r>
      <w:r w:rsidR="00E62CC7">
        <w:rPr>
          <w:sz w:val="24"/>
          <w:szCs w:val="24"/>
        </w:rPr>
        <w:t xml:space="preserve"> </w:t>
      </w:r>
      <w:r w:rsidR="004F7839">
        <w:rPr>
          <w:sz w:val="24"/>
          <w:szCs w:val="24"/>
        </w:rPr>
        <w:t>into</w:t>
      </w:r>
      <w:r w:rsidR="00E62CC7">
        <w:rPr>
          <w:sz w:val="24"/>
          <w:szCs w:val="24"/>
        </w:rPr>
        <w:t xml:space="preserve"> the learner’s opinions about the school and her general personality. She was accompanied by another Year 6 pupil to limit the possibility of feeling uneasy being observed and having her thoughts recorded.</w:t>
      </w:r>
      <w:r w:rsidR="0047125B">
        <w:rPr>
          <w:sz w:val="24"/>
          <w:szCs w:val="24"/>
        </w:rPr>
        <w:t xml:space="preserve"> This was immediately proven to be an effective strategy</w:t>
      </w:r>
      <w:r w:rsidR="00532A02">
        <w:rPr>
          <w:sz w:val="24"/>
          <w:szCs w:val="24"/>
        </w:rPr>
        <w:t>. B</w:t>
      </w:r>
      <w:r w:rsidR="0047125B">
        <w:rPr>
          <w:sz w:val="24"/>
          <w:szCs w:val="24"/>
        </w:rPr>
        <w:t>oth pupils were discussing their</w:t>
      </w:r>
      <w:r w:rsidR="004F7839">
        <w:rPr>
          <w:sz w:val="24"/>
          <w:szCs w:val="24"/>
        </w:rPr>
        <w:t xml:space="preserve"> opinions and the school with myself</w:t>
      </w:r>
      <w:r w:rsidR="0047125B">
        <w:rPr>
          <w:sz w:val="24"/>
          <w:szCs w:val="24"/>
        </w:rPr>
        <w:t xml:space="preserve"> as the observer, but also talking to each other as they may have done </w:t>
      </w:r>
      <w:r w:rsidR="004F7839">
        <w:rPr>
          <w:sz w:val="24"/>
          <w:szCs w:val="24"/>
        </w:rPr>
        <w:t>normally</w:t>
      </w:r>
      <w:r w:rsidR="0047125B">
        <w:rPr>
          <w:sz w:val="24"/>
          <w:szCs w:val="24"/>
        </w:rPr>
        <w:t>. This allowed me to truly listen to what was being said, while al</w:t>
      </w:r>
      <w:r w:rsidR="004F7839">
        <w:rPr>
          <w:sz w:val="24"/>
          <w:szCs w:val="24"/>
        </w:rPr>
        <w:t xml:space="preserve">so providing the observer with an opportunity to see </w:t>
      </w:r>
      <w:r w:rsidR="0047125B">
        <w:rPr>
          <w:sz w:val="24"/>
          <w:szCs w:val="24"/>
        </w:rPr>
        <w:t xml:space="preserve">the pupil in a semi-formal situation out of the classroom. </w:t>
      </w:r>
      <w:r>
        <w:rPr>
          <w:sz w:val="24"/>
          <w:szCs w:val="24"/>
        </w:rPr>
        <w:t>The pupil’s responses were documented along with my observational notes and she then completed a map of the school based on the learning walk (appendices B and C).</w:t>
      </w:r>
    </w:p>
    <w:p w14:paraId="51534659" w14:textId="6D6DEFB0" w:rsidR="008E6007" w:rsidRDefault="008E6007" w:rsidP="00930AD4">
      <w:pPr>
        <w:spacing w:line="360" w:lineRule="auto"/>
        <w:ind w:firstLine="720"/>
        <w:jc w:val="both"/>
        <w:rPr>
          <w:sz w:val="24"/>
          <w:szCs w:val="24"/>
        </w:rPr>
      </w:pPr>
      <w:r>
        <w:rPr>
          <w:sz w:val="24"/>
          <w:szCs w:val="24"/>
        </w:rPr>
        <w:t>Finally, the work produced by the pupil also makes up a vital contribution to the data collected. During the last three weeks of teaching, I have had the opportunity to teach the class Maths, English, Science and Welsh. The school</w:t>
      </w:r>
      <w:r w:rsidR="00532A02">
        <w:rPr>
          <w:sz w:val="24"/>
          <w:szCs w:val="24"/>
        </w:rPr>
        <w:t xml:space="preserve"> </w:t>
      </w:r>
      <w:r>
        <w:rPr>
          <w:sz w:val="24"/>
          <w:szCs w:val="24"/>
        </w:rPr>
        <w:t>has adopted a whole-school approach when it comes to Assessment for Learning (AfL). The formative assessment is largely directed through self-assessment in Maths and the teacher’s providing two</w:t>
      </w:r>
      <w:r w:rsidR="00532A02">
        <w:rPr>
          <w:sz w:val="24"/>
          <w:szCs w:val="24"/>
        </w:rPr>
        <w:t xml:space="preserve"> ‘positive-pink’ comments and one ‘green-for-</w:t>
      </w:r>
      <w:r>
        <w:rPr>
          <w:sz w:val="24"/>
          <w:szCs w:val="24"/>
        </w:rPr>
        <w:t>growth’ on all pieces of extended writing in English and Welsh. In Science, teachers g</w:t>
      </w:r>
      <w:r w:rsidR="00532A02">
        <w:rPr>
          <w:sz w:val="24"/>
          <w:szCs w:val="24"/>
        </w:rPr>
        <w:t>enerally provide one ‘green-for-</w:t>
      </w:r>
      <w:r>
        <w:rPr>
          <w:sz w:val="24"/>
          <w:szCs w:val="24"/>
        </w:rPr>
        <w:t>growth’ comment. Feedback has been recognised as a vital contributor to pupil development, with the</w:t>
      </w:r>
      <w:r w:rsidR="00D97F63">
        <w:rPr>
          <w:sz w:val="24"/>
          <w:szCs w:val="24"/>
        </w:rPr>
        <w:t xml:space="preserve"> Sutton Trust Toolkit ranking ‘f</w:t>
      </w:r>
      <w:r>
        <w:rPr>
          <w:sz w:val="24"/>
          <w:szCs w:val="24"/>
        </w:rPr>
        <w:t xml:space="preserve">eedback’ as the most impactful for pupil progress (EEF-Sutton Trust, 2018). If </w:t>
      </w:r>
      <w:r w:rsidR="004F7839">
        <w:rPr>
          <w:sz w:val="24"/>
          <w:szCs w:val="24"/>
        </w:rPr>
        <w:t>provided</w:t>
      </w:r>
      <w:r>
        <w:rPr>
          <w:sz w:val="24"/>
          <w:szCs w:val="24"/>
        </w:rPr>
        <w:t xml:space="preserve"> during the lesson, </w:t>
      </w:r>
      <w:r w:rsidR="004F7839">
        <w:rPr>
          <w:sz w:val="24"/>
          <w:szCs w:val="24"/>
        </w:rPr>
        <w:t xml:space="preserve">feedback allows </w:t>
      </w:r>
      <w:r>
        <w:rPr>
          <w:sz w:val="24"/>
          <w:szCs w:val="24"/>
        </w:rPr>
        <w:t xml:space="preserve">the pupils to address any areas of growth immediately, </w:t>
      </w:r>
      <w:r w:rsidR="004F7839">
        <w:rPr>
          <w:sz w:val="24"/>
          <w:szCs w:val="24"/>
        </w:rPr>
        <w:t xml:space="preserve">a particularly useful </w:t>
      </w:r>
      <w:r>
        <w:rPr>
          <w:sz w:val="24"/>
          <w:szCs w:val="24"/>
        </w:rPr>
        <w:t>strategy, particularly in Maths and English</w:t>
      </w:r>
      <w:r w:rsidR="004F7839">
        <w:rPr>
          <w:sz w:val="24"/>
          <w:szCs w:val="24"/>
        </w:rPr>
        <w:t xml:space="preserve"> (Elliott et al. 2016)</w:t>
      </w:r>
      <w:r>
        <w:rPr>
          <w:sz w:val="24"/>
          <w:szCs w:val="24"/>
        </w:rPr>
        <w:t xml:space="preserve">. Alternatively, the pupils have the opportunity at the beginning of </w:t>
      </w:r>
      <w:r w:rsidR="00D97F63">
        <w:rPr>
          <w:sz w:val="24"/>
          <w:szCs w:val="24"/>
        </w:rPr>
        <w:t>a</w:t>
      </w:r>
      <w:r>
        <w:rPr>
          <w:sz w:val="24"/>
          <w:szCs w:val="24"/>
        </w:rPr>
        <w:t xml:space="preserve"> lesson, or in s</w:t>
      </w:r>
      <w:r w:rsidR="00D97F63">
        <w:rPr>
          <w:sz w:val="24"/>
          <w:szCs w:val="24"/>
        </w:rPr>
        <w:t>pare time, to address the green comments</w:t>
      </w:r>
      <w:r>
        <w:rPr>
          <w:sz w:val="24"/>
          <w:szCs w:val="24"/>
        </w:rPr>
        <w:t>, either through discussion with the class teacher or by using purple pen in their books</w:t>
      </w:r>
      <w:r w:rsidR="004F7839">
        <w:rPr>
          <w:sz w:val="24"/>
          <w:szCs w:val="24"/>
        </w:rPr>
        <w:t xml:space="preserve"> (see appendix F)</w:t>
      </w:r>
      <w:r>
        <w:rPr>
          <w:sz w:val="24"/>
          <w:szCs w:val="24"/>
        </w:rPr>
        <w:t>. The target child has often chosen the former option for addressing potential a</w:t>
      </w:r>
      <w:r w:rsidR="004F7839">
        <w:rPr>
          <w:sz w:val="24"/>
          <w:szCs w:val="24"/>
        </w:rPr>
        <w:t>reas for development</w:t>
      </w:r>
      <w:r>
        <w:rPr>
          <w:sz w:val="24"/>
          <w:szCs w:val="24"/>
        </w:rPr>
        <w:t>. These pieces of work were then levelled using a best-fit measurement of the pupil’s attainment. While already understanding that the class teacher had moderated the pupil’s wor</w:t>
      </w:r>
      <w:r w:rsidR="00605FC8">
        <w:rPr>
          <w:sz w:val="24"/>
          <w:szCs w:val="24"/>
        </w:rPr>
        <w:t>k and concluded that she was a L</w:t>
      </w:r>
      <w:r>
        <w:rPr>
          <w:sz w:val="24"/>
          <w:szCs w:val="24"/>
        </w:rPr>
        <w:t>evel 4 pupil in most subjects, the following pieces of work were completed after the mod</w:t>
      </w:r>
      <w:r w:rsidR="00161EB6">
        <w:rPr>
          <w:sz w:val="24"/>
          <w:szCs w:val="24"/>
        </w:rPr>
        <w:t>eration took place. Appendices D and E</w:t>
      </w:r>
      <w:r>
        <w:rPr>
          <w:sz w:val="24"/>
          <w:szCs w:val="24"/>
        </w:rPr>
        <w:t xml:space="preserve"> are examples of the pupil’s work in Mathematics fro</w:t>
      </w:r>
      <w:r w:rsidR="00161EB6">
        <w:rPr>
          <w:sz w:val="24"/>
          <w:szCs w:val="24"/>
        </w:rPr>
        <w:t>m the</w:t>
      </w:r>
      <w:r w:rsidR="00D97F63">
        <w:rPr>
          <w:sz w:val="24"/>
          <w:szCs w:val="24"/>
        </w:rPr>
        <w:t xml:space="preserve"> placement, while a</w:t>
      </w:r>
      <w:r w:rsidR="009426E1">
        <w:rPr>
          <w:sz w:val="24"/>
          <w:szCs w:val="24"/>
        </w:rPr>
        <w:t>ppendices</w:t>
      </w:r>
      <w:r w:rsidR="00161EB6">
        <w:rPr>
          <w:sz w:val="24"/>
          <w:szCs w:val="24"/>
        </w:rPr>
        <w:t xml:space="preserve"> F</w:t>
      </w:r>
      <w:r w:rsidR="009426E1">
        <w:rPr>
          <w:sz w:val="24"/>
          <w:szCs w:val="24"/>
        </w:rPr>
        <w:t xml:space="preserve"> and G</w:t>
      </w:r>
      <w:r>
        <w:rPr>
          <w:sz w:val="24"/>
          <w:szCs w:val="24"/>
        </w:rPr>
        <w:t xml:space="preserve"> </w:t>
      </w:r>
      <w:r w:rsidR="00161EB6">
        <w:rPr>
          <w:sz w:val="24"/>
          <w:szCs w:val="24"/>
        </w:rPr>
        <w:t>is an example</w:t>
      </w:r>
      <w:r>
        <w:rPr>
          <w:sz w:val="24"/>
          <w:szCs w:val="24"/>
        </w:rPr>
        <w:t xml:space="preserve"> of the learner’s English work. Other examples include the work from class investi</w:t>
      </w:r>
      <w:r w:rsidR="00161EB6">
        <w:rPr>
          <w:sz w:val="24"/>
          <w:szCs w:val="24"/>
        </w:rPr>
        <w:t>gations in Sci</w:t>
      </w:r>
      <w:r w:rsidR="009426E1">
        <w:rPr>
          <w:sz w:val="24"/>
          <w:szCs w:val="24"/>
        </w:rPr>
        <w:t>ence (appendix J</w:t>
      </w:r>
      <w:r>
        <w:rPr>
          <w:sz w:val="24"/>
          <w:szCs w:val="24"/>
        </w:rPr>
        <w:t>) and exten</w:t>
      </w:r>
      <w:r w:rsidR="009426E1">
        <w:rPr>
          <w:sz w:val="24"/>
          <w:szCs w:val="24"/>
        </w:rPr>
        <w:t>ded writing in Welsh (appendix L</w:t>
      </w:r>
      <w:r>
        <w:rPr>
          <w:sz w:val="24"/>
          <w:szCs w:val="24"/>
        </w:rPr>
        <w:t xml:space="preserve">), both of which incorporate elements from the Literacy and Numeracy Framework (LNF) that contribute towards the pupil’s numerical and </w:t>
      </w:r>
      <w:r w:rsidR="00980FC5">
        <w:rPr>
          <w:sz w:val="24"/>
          <w:szCs w:val="24"/>
        </w:rPr>
        <w:t>literacy</w:t>
      </w:r>
      <w:r>
        <w:rPr>
          <w:sz w:val="24"/>
          <w:szCs w:val="24"/>
        </w:rPr>
        <w:t xml:space="preserve"> skills.</w:t>
      </w:r>
    </w:p>
    <w:p w14:paraId="502F98A4" w14:textId="5387AC59" w:rsidR="00DE08E6" w:rsidRDefault="00DE58D0" w:rsidP="008E6007">
      <w:pPr>
        <w:spacing w:line="360" w:lineRule="auto"/>
        <w:ind w:firstLine="720"/>
        <w:jc w:val="both"/>
        <w:rPr>
          <w:sz w:val="24"/>
          <w:szCs w:val="24"/>
        </w:rPr>
      </w:pPr>
      <w:r>
        <w:rPr>
          <w:sz w:val="24"/>
          <w:szCs w:val="24"/>
        </w:rPr>
        <w:t xml:space="preserve">The strengths and limitations of using observational methods are well documented in researchers’ literature. Two significant weaknesses to observations as a data source are that they can be time-consuming and ‘susceptible to bias’ (Simpson and Tuson, 2003: 18). While the first is certainly substantial for full-time teachers, student teachers as observers have more opportunity to </w:t>
      </w:r>
      <w:r w:rsidR="00980FC5">
        <w:rPr>
          <w:sz w:val="24"/>
          <w:szCs w:val="24"/>
        </w:rPr>
        <w:t>view</w:t>
      </w:r>
      <w:r>
        <w:rPr>
          <w:sz w:val="24"/>
          <w:szCs w:val="24"/>
        </w:rPr>
        <w:t xml:space="preserve"> more generally, for example while the class teacher is taking a lesson and on the playground. It can therefore be argued that the second limitation is far greater. Spending time having discussions with and observing one pupil can arguably effect the observer’s judgement, as it may do with any teacher. </w:t>
      </w:r>
      <w:r w:rsidR="006B7170">
        <w:rPr>
          <w:sz w:val="24"/>
          <w:szCs w:val="24"/>
        </w:rPr>
        <w:t>It can also impact upon how the pupil will behave. The ‘observer effect’, or ‘Hawthorne effect’ is an element of observational research that has been investigated in numerous studies as a possible hindrance to obtaining reliable research (</w:t>
      </w:r>
      <w:r w:rsidR="007054A1">
        <w:rPr>
          <w:sz w:val="24"/>
          <w:szCs w:val="24"/>
        </w:rPr>
        <w:t xml:space="preserve">Papatheodorou et </w:t>
      </w:r>
      <w:r w:rsidR="00B445D0">
        <w:rPr>
          <w:sz w:val="24"/>
          <w:szCs w:val="24"/>
        </w:rPr>
        <w:t>al., 2011</w:t>
      </w:r>
      <w:r w:rsidR="007054A1">
        <w:rPr>
          <w:sz w:val="24"/>
          <w:szCs w:val="24"/>
        </w:rPr>
        <w:t>: 75</w:t>
      </w:r>
      <w:r w:rsidR="007B0E43">
        <w:rPr>
          <w:sz w:val="24"/>
          <w:szCs w:val="24"/>
        </w:rPr>
        <w:t>-77</w:t>
      </w:r>
      <w:r w:rsidR="007054A1">
        <w:rPr>
          <w:sz w:val="24"/>
          <w:szCs w:val="24"/>
        </w:rPr>
        <w:t>)</w:t>
      </w:r>
      <w:r w:rsidR="006B7170">
        <w:rPr>
          <w:sz w:val="24"/>
          <w:szCs w:val="24"/>
        </w:rPr>
        <w:t>. Theorists have argued that a pupil is more likely to act differently when they are being observed, and th</w:t>
      </w:r>
      <w:r w:rsidR="007B0E43">
        <w:rPr>
          <w:sz w:val="24"/>
          <w:szCs w:val="24"/>
        </w:rPr>
        <w:t xml:space="preserve">erefore the observer is not necessarily documenting the true qualities of the </w:t>
      </w:r>
      <w:r w:rsidR="00B445D0">
        <w:rPr>
          <w:sz w:val="24"/>
          <w:szCs w:val="24"/>
        </w:rPr>
        <w:t>pupil (Papatheodorou et al. 2011</w:t>
      </w:r>
      <w:r w:rsidR="007B0E43">
        <w:rPr>
          <w:sz w:val="24"/>
          <w:szCs w:val="24"/>
        </w:rPr>
        <w:t xml:space="preserve">). </w:t>
      </w:r>
      <w:r>
        <w:rPr>
          <w:sz w:val="24"/>
          <w:szCs w:val="24"/>
        </w:rPr>
        <w:t>As with other formats of qualitative data, observational notes may be questioned regarding reliability for these reasons (Evans, 2013). Therefore, the use of the levelling from the class teacher in</w:t>
      </w:r>
      <w:r w:rsidR="007B67B2">
        <w:rPr>
          <w:sz w:val="24"/>
          <w:szCs w:val="24"/>
        </w:rPr>
        <w:t xml:space="preserve"> addition to this</w:t>
      </w:r>
      <w:r>
        <w:rPr>
          <w:sz w:val="24"/>
          <w:szCs w:val="24"/>
        </w:rPr>
        <w:t xml:space="preserve"> research carried out through </w:t>
      </w:r>
      <w:r w:rsidR="004C57CD">
        <w:rPr>
          <w:sz w:val="24"/>
          <w:szCs w:val="24"/>
        </w:rPr>
        <w:t xml:space="preserve">marking, </w:t>
      </w:r>
      <w:r>
        <w:rPr>
          <w:sz w:val="24"/>
          <w:szCs w:val="24"/>
        </w:rPr>
        <w:t>observations and interview</w:t>
      </w:r>
      <w:r w:rsidR="004C57CD">
        <w:rPr>
          <w:sz w:val="24"/>
          <w:szCs w:val="24"/>
        </w:rPr>
        <w:t>s</w:t>
      </w:r>
      <w:r>
        <w:rPr>
          <w:sz w:val="24"/>
          <w:szCs w:val="24"/>
        </w:rPr>
        <w:t xml:space="preserve"> will provide an alternative point-of-view that will check any chances of bias when discussing the learner’s progress</w:t>
      </w:r>
      <w:r w:rsidR="007B67B2">
        <w:rPr>
          <w:sz w:val="24"/>
          <w:szCs w:val="24"/>
        </w:rPr>
        <w:t>,</w:t>
      </w:r>
      <w:r w:rsidR="004C57CD">
        <w:rPr>
          <w:sz w:val="24"/>
          <w:szCs w:val="24"/>
        </w:rPr>
        <w:t xml:space="preserve"> </w:t>
      </w:r>
      <w:r w:rsidR="007B67B2">
        <w:rPr>
          <w:sz w:val="24"/>
          <w:szCs w:val="24"/>
        </w:rPr>
        <w:t xml:space="preserve">making the research more reliable and effective for providing accurate next steps for the pupil </w:t>
      </w:r>
      <w:r w:rsidR="006164C9">
        <w:rPr>
          <w:sz w:val="24"/>
          <w:szCs w:val="24"/>
        </w:rPr>
        <w:t>(DCELLS, 2010)</w:t>
      </w:r>
      <w:r>
        <w:rPr>
          <w:sz w:val="24"/>
          <w:szCs w:val="24"/>
        </w:rPr>
        <w:t>.</w:t>
      </w:r>
    </w:p>
    <w:p w14:paraId="3D7EB371" w14:textId="77777777" w:rsidR="00930AD4" w:rsidRDefault="00930AD4" w:rsidP="006F7358">
      <w:pPr>
        <w:spacing w:line="360" w:lineRule="auto"/>
        <w:jc w:val="both"/>
        <w:rPr>
          <w:sz w:val="24"/>
          <w:szCs w:val="24"/>
        </w:rPr>
      </w:pPr>
    </w:p>
    <w:p w14:paraId="4EF63512" w14:textId="59A0506B" w:rsidR="00927EDD" w:rsidRPr="003D1DA1" w:rsidRDefault="00927EDD" w:rsidP="006F7358">
      <w:pPr>
        <w:spacing w:line="360" w:lineRule="auto"/>
        <w:jc w:val="both"/>
        <w:rPr>
          <w:b/>
          <w:sz w:val="24"/>
          <w:szCs w:val="24"/>
        </w:rPr>
      </w:pPr>
      <w:r w:rsidRPr="003D1DA1">
        <w:rPr>
          <w:b/>
          <w:sz w:val="24"/>
          <w:szCs w:val="24"/>
        </w:rPr>
        <w:t>Analysis of the Learner</w:t>
      </w:r>
    </w:p>
    <w:p w14:paraId="51556A69" w14:textId="150C505A" w:rsidR="00DE08E6" w:rsidRDefault="00FF415D" w:rsidP="006F7358">
      <w:pPr>
        <w:spacing w:line="360" w:lineRule="auto"/>
        <w:jc w:val="both"/>
        <w:rPr>
          <w:sz w:val="24"/>
          <w:szCs w:val="24"/>
        </w:rPr>
      </w:pPr>
      <w:r>
        <w:rPr>
          <w:sz w:val="24"/>
          <w:szCs w:val="24"/>
        </w:rPr>
        <w:t>The analysis</w:t>
      </w:r>
      <w:r w:rsidR="007B67B2">
        <w:rPr>
          <w:sz w:val="24"/>
          <w:szCs w:val="24"/>
        </w:rPr>
        <w:t xml:space="preserve"> of</w:t>
      </w:r>
      <w:r>
        <w:rPr>
          <w:sz w:val="24"/>
          <w:szCs w:val="24"/>
        </w:rPr>
        <w:t xml:space="preserve"> the data will be </w:t>
      </w:r>
      <w:r w:rsidR="007B67B2">
        <w:rPr>
          <w:sz w:val="24"/>
          <w:szCs w:val="24"/>
        </w:rPr>
        <w:t>undertaken using</w:t>
      </w:r>
      <w:r>
        <w:rPr>
          <w:sz w:val="24"/>
          <w:szCs w:val="24"/>
        </w:rPr>
        <w:t xml:space="preserve"> Nottingham’s ASK model (2013). This model targets three areas of a child’s learning experiences: the attitudes section can include the pupil’s ‘curiosity, desire to succeed [and] open-mindedness’; the skills area addresses the various skills that will be used, for example, ‘intellectual, social, communicative and physical’; and finally, th</w:t>
      </w:r>
      <w:r w:rsidR="007B67B2">
        <w:rPr>
          <w:sz w:val="24"/>
          <w:szCs w:val="24"/>
        </w:rPr>
        <w:t>e knowledge section, incorporating</w:t>
      </w:r>
      <w:r>
        <w:rPr>
          <w:sz w:val="24"/>
          <w:szCs w:val="24"/>
        </w:rPr>
        <w:t xml:space="preserve"> the knowledge that is used and acquired, such as ‘fact</w:t>
      </w:r>
      <w:r w:rsidR="007B67B2">
        <w:rPr>
          <w:sz w:val="24"/>
          <w:szCs w:val="24"/>
        </w:rPr>
        <w:t>s</w:t>
      </w:r>
      <w:r>
        <w:rPr>
          <w:sz w:val="24"/>
          <w:szCs w:val="24"/>
        </w:rPr>
        <w:t>, figures, concepts [and] ideas’ (Nottingham 2013: 3). Nottingham (2013) argues that at least two of these aspects are present in each lesson, although not every sub-feature has to be used.</w:t>
      </w:r>
      <w:r w:rsidR="00161EB6">
        <w:rPr>
          <w:sz w:val="24"/>
          <w:szCs w:val="24"/>
        </w:rPr>
        <w:t xml:space="preserve"> These three strands will be used in collaboration with the levelled work to provide an account of the pupil’s progress in Maths, English, Science and Welsh, while the pupil’s personal and social development and well-being will be based on the ASK model only.</w:t>
      </w:r>
    </w:p>
    <w:p w14:paraId="2A4564A1" w14:textId="77777777" w:rsidR="00161EB6" w:rsidRDefault="00161EB6" w:rsidP="006F7358">
      <w:pPr>
        <w:spacing w:line="360" w:lineRule="auto"/>
        <w:jc w:val="both"/>
        <w:rPr>
          <w:sz w:val="24"/>
          <w:szCs w:val="24"/>
        </w:rPr>
      </w:pPr>
    </w:p>
    <w:p w14:paraId="73BA757C" w14:textId="729A7347" w:rsidR="00161EB6" w:rsidRPr="00161EB6" w:rsidRDefault="00161EB6" w:rsidP="006F7358">
      <w:pPr>
        <w:spacing w:line="360" w:lineRule="auto"/>
        <w:jc w:val="both"/>
        <w:rPr>
          <w:sz w:val="24"/>
          <w:szCs w:val="24"/>
          <w:u w:val="single"/>
        </w:rPr>
      </w:pPr>
      <w:r>
        <w:rPr>
          <w:sz w:val="24"/>
          <w:szCs w:val="24"/>
          <w:u w:val="single"/>
        </w:rPr>
        <w:t>General Observations</w:t>
      </w:r>
    </w:p>
    <w:p w14:paraId="23EF3D08" w14:textId="07FA6780" w:rsidR="00910F8C" w:rsidRDefault="00927EDD" w:rsidP="00910F8C">
      <w:pPr>
        <w:spacing w:line="360" w:lineRule="auto"/>
        <w:ind w:firstLine="720"/>
        <w:jc w:val="both"/>
        <w:rPr>
          <w:sz w:val="24"/>
          <w:szCs w:val="24"/>
        </w:rPr>
      </w:pPr>
      <w:r>
        <w:rPr>
          <w:sz w:val="24"/>
          <w:szCs w:val="24"/>
        </w:rPr>
        <w:t>Nottingham (2013)</w:t>
      </w:r>
      <w:r w:rsidR="0047125B">
        <w:rPr>
          <w:sz w:val="24"/>
          <w:szCs w:val="24"/>
        </w:rPr>
        <w:t xml:space="preserve"> states that no learner should be told that they are gifted, as it is believed to caus</w:t>
      </w:r>
      <w:r w:rsidR="007B67B2">
        <w:rPr>
          <w:sz w:val="24"/>
          <w:szCs w:val="24"/>
        </w:rPr>
        <w:t xml:space="preserve">e the pupil to maintain a fixed </w:t>
      </w:r>
      <w:r w:rsidR="0047125B">
        <w:rPr>
          <w:sz w:val="24"/>
          <w:szCs w:val="24"/>
        </w:rPr>
        <w:t xml:space="preserve">mindset about their personal abilities. This originates from Dweck’s </w:t>
      </w:r>
      <w:r w:rsidR="007B67B2">
        <w:rPr>
          <w:sz w:val="24"/>
          <w:szCs w:val="24"/>
        </w:rPr>
        <w:t xml:space="preserve">‘growth mindset’ concept </w:t>
      </w:r>
      <w:r w:rsidR="0047125B">
        <w:rPr>
          <w:sz w:val="24"/>
          <w:szCs w:val="24"/>
        </w:rPr>
        <w:t>(</w:t>
      </w:r>
      <w:r w:rsidR="002E6665">
        <w:rPr>
          <w:sz w:val="24"/>
          <w:szCs w:val="24"/>
        </w:rPr>
        <w:t>200</w:t>
      </w:r>
      <w:r w:rsidR="00611DAE">
        <w:rPr>
          <w:sz w:val="24"/>
          <w:szCs w:val="24"/>
        </w:rPr>
        <w:t>8</w:t>
      </w:r>
      <w:r w:rsidR="00F34A55">
        <w:rPr>
          <w:sz w:val="24"/>
          <w:szCs w:val="24"/>
        </w:rPr>
        <w:t xml:space="preserve">) that has been revolutionising schools across the world over the last couple of decades. It is something that it now a fundamental aspect of schooling in Wales, as the new curriculum supports the </w:t>
      </w:r>
      <w:r w:rsidR="007B67B2">
        <w:rPr>
          <w:sz w:val="24"/>
          <w:szCs w:val="24"/>
        </w:rPr>
        <w:t>‘</w:t>
      </w:r>
      <w:r w:rsidR="00F34A55">
        <w:rPr>
          <w:sz w:val="24"/>
          <w:szCs w:val="24"/>
        </w:rPr>
        <w:t>growth mindset</w:t>
      </w:r>
      <w:r w:rsidR="007B67B2">
        <w:rPr>
          <w:sz w:val="24"/>
          <w:szCs w:val="24"/>
        </w:rPr>
        <w:t>’</w:t>
      </w:r>
      <w:r w:rsidR="00F34A55">
        <w:rPr>
          <w:sz w:val="24"/>
          <w:szCs w:val="24"/>
        </w:rPr>
        <w:t xml:space="preserve"> philosophy to ensure that the children </w:t>
      </w:r>
      <w:r w:rsidR="007B67B2">
        <w:rPr>
          <w:sz w:val="24"/>
          <w:szCs w:val="24"/>
        </w:rPr>
        <w:t>of this country will aim to achieve their</w:t>
      </w:r>
      <w:r w:rsidR="00F34A55">
        <w:rPr>
          <w:sz w:val="24"/>
          <w:szCs w:val="24"/>
        </w:rPr>
        <w:t xml:space="preserve"> best in all aspects of life (Donaldson, 2015). The learner is not capped at a certain level of success, but is instead encouraged to keep trying to reach their fullest potential, even if they do not know how much that could be</w:t>
      </w:r>
      <w:r w:rsidR="00611DAE">
        <w:rPr>
          <w:sz w:val="24"/>
          <w:szCs w:val="24"/>
        </w:rPr>
        <w:t xml:space="preserve"> (Dweck, 2008</w:t>
      </w:r>
      <w:r w:rsidR="002E6665">
        <w:rPr>
          <w:sz w:val="24"/>
          <w:szCs w:val="24"/>
        </w:rPr>
        <w:t>)</w:t>
      </w:r>
      <w:r w:rsidR="00F34A55">
        <w:rPr>
          <w:sz w:val="24"/>
          <w:szCs w:val="24"/>
        </w:rPr>
        <w:t>.</w:t>
      </w:r>
      <w:r w:rsidR="002E6665">
        <w:rPr>
          <w:sz w:val="24"/>
          <w:szCs w:val="24"/>
        </w:rPr>
        <w:t xml:space="preserve"> In contrast, a fixed mindset </w:t>
      </w:r>
      <w:r w:rsidR="007628CD">
        <w:rPr>
          <w:sz w:val="24"/>
          <w:szCs w:val="24"/>
        </w:rPr>
        <w:t xml:space="preserve">also </w:t>
      </w:r>
      <w:r w:rsidR="002E6665">
        <w:rPr>
          <w:sz w:val="24"/>
          <w:szCs w:val="24"/>
        </w:rPr>
        <w:t xml:space="preserve">prevents a pupil from excelling beyond a certain point, as they may believe that they are either never going to obtain it, or that they are already intelligent enough that they do not need to extend their learning further. </w:t>
      </w:r>
    </w:p>
    <w:p w14:paraId="565EE461" w14:textId="2503A2CD" w:rsidR="00927EDD" w:rsidRDefault="002E6665" w:rsidP="00B73CE6">
      <w:pPr>
        <w:spacing w:line="360" w:lineRule="auto"/>
        <w:ind w:firstLine="720"/>
        <w:jc w:val="both"/>
        <w:rPr>
          <w:sz w:val="24"/>
          <w:szCs w:val="24"/>
        </w:rPr>
      </w:pPr>
      <w:r>
        <w:rPr>
          <w:sz w:val="24"/>
          <w:szCs w:val="24"/>
        </w:rPr>
        <w:t>It is this latter statement that may apply to the learner in this case study.</w:t>
      </w:r>
      <w:r w:rsidR="00910F8C">
        <w:rPr>
          <w:sz w:val="24"/>
          <w:szCs w:val="24"/>
        </w:rPr>
        <w:t xml:space="preserve"> Through observations, with particular emphasis on the ‘multiple listening’ method adopted by observers when evaluating group work, it is clear to see that the pupil is often restricted by a limited motivational attitude when completing written work (Clark, 2005: 20; Nottingham, 2013).</w:t>
      </w:r>
      <w:r>
        <w:rPr>
          <w:sz w:val="24"/>
          <w:szCs w:val="24"/>
        </w:rPr>
        <w:t xml:space="preserve"> </w:t>
      </w:r>
      <w:r w:rsidR="007B67B2">
        <w:rPr>
          <w:sz w:val="24"/>
          <w:szCs w:val="24"/>
        </w:rPr>
        <w:t>T</w:t>
      </w:r>
      <w:r>
        <w:rPr>
          <w:sz w:val="24"/>
          <w:szCs w:val="24"/>
        </w:rPr>
        <w:t>he pupil is seated in the high-middle ability group in the classroom, called ‘writing groups’. These groups are also used for reading and the children in the class are aware that their groups are differentiated accordin</w:t>
      </w:r>
      <w:r w:rsidR="004A4081">
        <w:rPr>
          <w:sz w:val="24"/>
          <w:szCs w:val="24"/>
        </w:rPr>
        <w:t>g to attainment. W</w:t>
      </w:r>
      <w:r>
        <w:rPr>
          <w:sz w:val="24"/>
          <w:szCs w:val="24"/>
        </w:rPr>
        <w:t>hen</w:t>
      </w:r>
      <w:r w:rsidR="004A4081">
        <w:rPr>
          <w:sz w:val="24"/>
          <w:szCs w:val="24"/>
        </w:rPr>
        <w:t xml:space="preserve"> seated in their ‘home groups’ (</w:t>
      </w:r>
      <w:r>
        <w:rPr>
          <w:sz w:val="24"/>
          <w:szCs w:val="24"/>
        </w:rPr>
        <w:t>mixed-ability groups</w:t>
      </w:r>
      <w:r w:rsidR="004A4081">
        <w:rPr>
          <w:sz w:val="24"/>
          <w:szCs w:val="24"/>
        </w:rPr>
        <w:t>)</w:t>
      </w:r>
      <w:r>
        <w:rPr>
          <w:sz w:val="24"/>
          <w:szCs w:val="24"/>
        </w:rPr>
        <w:t xml:space="preserve"> use</w:t>
      </w:r>
      <w:r w:rsidR="004A4081">
        <w:rPr>
          <w:sz w:val="24"/>
          <w:szCs w:val="24"/>
        </w:rPr>
        <w:t>d for maths, science</w:t>
      </w:r>
      <w:r>
        <w:rPr>
          <w:sz w:val="24"/>
          <w:szCs w:val="24"/>
        </w:rPr>
        <w:t xml:space="preserve"> </w:t>
      </w:r>
      <w:r w:rsidR="004A4081">
        <w:rPr>
          <w:sz w:val="24"/>
          <w:szCs w:val="24"/>
        </w:rPr>
        <w:t>and topic</w:t>
      </w:r>
      <w:r w:rsidR="00880A9B">
        <w:rPr>
          <w:sz w:val="24"/>
          <w:szCs w:val="24"/>
        </w:rPr>
        <w:t>, the pupil is aware that she and the learner who sits next to her are the higher attaining pupils on their table.</w:t>
      </w:r>
      <w:r w:rsidR="00454B71">
        <w:rPr>
          <w:sz w:val="24"/>
          <w:szCs w:val="24"/>
        </w:rPr>
        <w:t xml:space="preserve"> This has seen both positive and negative consequences. The positive is that the pupil has at times demonstrated the ability to work collaboratively with all members of her group, even when the other members cannot agree with each other (appendix M: week 3). The pupil has the ability to listen to the views of multiple learners and explain their opinions to the other group members. This skill is listed as a KS2 outcome in the Personal and Social Education curriculum (DCELLS, 2008</w:t>
      </w:r>
      <w:r w:rsidR="00F4733F">
        <w:rPr>
          <w:sz w:val="24"/>
          <w:szCs w:val="24"/>
        </w:rPr>
        <w:t>a</w:t>
      </w:r>
      <w:r w:rsidR="00454B71">
        <w:rPr>
          <w:sz w:val="24"/>
          <w:szCs w:val="24"/>
        </w:rPr>
        <w:t xml:space="preserve">), while also showing an element of more responsibility for her own learning when the teacher is not </w:t>
      </w:r>
      <w:r w:rsidR="004A4081">
        <w:rPr>
          <w:sz w:val="24"/>
          <w:szCs w:val="24"/>
        </w:rPr>
        <w:t>leading</w:t>
      </w:r>
      <w:r w:rsidR="00454B71">
        <w:rPr>
          <w:sz w:val="24"/>
          <w:szCs w:val="24"/>
        </w:rPr>
        <w:t xml:space="preserve"> (Donaldson, 2015; Cohen and Lotan, 2014).</w:t>
      </w:r>
      <w:r w:rsidR="00880A9B">
        <w:rPr>
          <w:sz w:val="24"/>
          <w:szCs w:val="24"/>
        </w:rPr>
        <w:t xml:space="preserve"> </w:t>
      </w:r>
      <w:r w:rsidR="00454B71">
        <w:rPr>
          <w:sz w:val="24"/>
          <w:szCs w:val="24"/>
        </w:rPr>
        <w:t xml:space="preserve">However, this co-operative nature can become a hindrance to the pupil’s progress when it comes to completing her own work. </w:t>
      </w:r>
      <w:r w:rsidR="006A3723">
        <w:rPr>
          <w:sz w:val="24"/>
          <w:szCs w:val="24"/>
        </w:rPr>
        <w:t>T</w:t>
      </w:r>
      <w:r w:rsidR="00880A9B">
        <w:rPr>
          <w:sz w:val="24"/>
          <w:szCs w:val="24"/>
        </w:rPr>
        <w:t xml:space="preserve">his group </w:t>
      </w:r>
      <w:r w:rsidR="004A4081">
        <w:rPr>
          <w:sz w:val="24"/>
          <w:szCs w:val="24"/>
        </w:rPr>
        <w:t>often</w:t>
      </w:r>
      <w:r w:rsidR="00454B71">
        <w:rPr>
          <w:sz w:val="24"/>
          <w:szCs w:val="24"/>
        </w:rPr>
        <w:t xml:space="preserve"> spend too long on the discussion element of </w:t>
      </w:r>
      <w:r w:rsidR="006A3723">
        <w:rPr>
          <w:sz w:val="24"/>
          <w:szCs w:val="24"/>
        </w:rPr>
        <w:t>collaborative</w:t>
      </w:r>
      <w:r w:rsidR="00F875C7">
        <w:rPr>
          <w:sz w:val="24"/>
          <w:szCs w:val="24"/>
        </w:rPr>
        <w:t xml:space="preserve"> work,</w:t>
      </w:r>
      <w:r w:rsidR="00454B71">
        <w:rPr>
          <w:sz w:val="24"/>
          <w:szCs w:val="24"/>
        </w:rPr>
        <w:t xml:space="preserve"> </w:t>
      </w:r>
      <w:r w:rsidR="00F875C7">
        <w:rPr>
          <w:sz w:val="24"/>
          <w:szCs w:val="24"/>
        </w:rPr>
        <w:t>occasionally becoming</w:t>
      </w:r>
      <w:r w:rsidR="00880A9B">
        <w:rPr>
          <w:sz w:val="24"/>
          <w:szCs w:val="24"/>
        </w:rPr>
        <w:t xml:space="preserve"> preoccupied with discussing topics that are not directly related to the task at hand</w:t>
      </w:r>
      <w:r w:rsidR="00FB030E">
        <w:rPr>
          <w:sz w:val="24"/>
          <w:szCs w:val="24"/>
        </w:rPr>
        <w:t xml:space="preserve"> (Cohen and Lotan, 2014)</w:t>
      </w:r>
      <w:r w:rsidR="00880A9B">
        <w:rPr>
          <w:sz w:val="24"/>
          <w:szCs w:val="24"/>
        </w:rPr>
        <w:t xml:space="preserve">. While </w:t>
      </w:r>
      <w:r w:rsidR="00FB030E">
        <w:rPr>
          <w:sz w:val="24"/>
          <w:szCs w:val="24"/>
        </w:rPr>
        <w:t>an</w:t>
      </w:r>
      <w:r w:rsidR="00880A9B">
        <w:rPr>
          <w:sz w:val="24"/>
          <w:szCs w:val="24"/>
        </w:rPr>
        <w:t xml:space="preserve">other </w:t>
      </w:r>
      <w:r w:rsidR="00454B71">
        <w:rPr>
          <w:sz w:val="24"/>
          <w:szCs w:val="24"/>
        </w:rPr>
        <w:t xml:space="preserve">higher-attaining </w:t>
      </w:r>
      <w:r w:rsidR="00880A9B">
        <w:rPr>
          <w:sz w:val="24"/>
          <w:szCs w:val="24"/>
        </w:rPr>
        <w:t xml:space="preserve">learner is </w:t>
      </w:r>
      <w:r w:rsidR="00454B71">
        <w:rPr>
          <w:sz w:val="24"/>
          <w:szCs w:val="24"/>
        </w:rPr>
        <w:t xml:space="preserve">still </w:t>
      </w:r>
      <w:r w:rsidR="00880A9B">
        <w:rPr>
          <w:sz w:val="24"/>
          <w:szCs w:val="24"/>
        </w:rPr>
        <w:t xml:space="preserve">able to complete the work to a high standard in spite of the distractions, the target pupil </w:t>
      </w:r>
      <w:r w:rsidR="009426E1">
        <w:rPr>
          <w:sz w:val="24"/>
          <w:szCs w:val="24"/>
        </w:rPr>
        <w:t>occasionally</w:t>
      </w:r>
      <w:r w:rsidR="00880A9B">
        <w:rPr>
          <w:sz w:val="24"/>
          <w:szCs w:val="24"/>
        </w:rPr>
        <w:t xml:space="preserve"> becomes too disengaged with the work in favour of the more sociable elements of group work</w:t>
      </w:r>
      <w:r w:rsidR="009426E1">
        <w:rPr>
          <w:sz w:val="24"/>
          <w:szCs w:val="24"/>
        </w:rPr>
        <w:t xml:space="preserve"> (appendix M: week 2</w:t>
      </w:r>
      <w:r w:rsidR="00161EB6">
        <w:rPr>
          <w:sz w:val="24"/>
          <w:szCs w:val="24"/>
        </w:rPr>
        <w:t>)</w:t>
      </w:r>
      <w:r w:rsidR="00880A9B">
        <w:rPr>
          <w:sz w:val="24"/>
          <w:szCs w:val="24"/>
        </w:rPr>
        <w:t>.</w:t>
      </w:r>
      <w:r>
        <w:rPr>
          <w:sz w:val="24"/>
          <w:szCs w:val="24"/>
        </w:rPr>
        <w:t xml:space="preserve"> </w:t>
      </w:r>
    </w:p>
    <w:p w14:paraId="681AC551" w14:textId="77777777" w:rsidR="006A08BA" w:rsidRDefault="006A08BA" w:rsidP="006A08BA">
      <w:pPr>
        <w:spacing w:line="360" w:lineRule="auto"/>
        <w:jc w:val="both"/>
        <w:rPr>
          <w:sz w:val="24"/>
          <w:szCs w:val="24"/>
        </w:rPr>
      </w:pPr>
    </w:p>
    <w:p w14:paraId="6610960E" w14:textId="6AB4BE0F" w:rsidR="006A08BA" w:rsidRPr="006A08BA" w:rsidRDefault="00D9712F" w:rsidP="006A08BA">
      <w:pPr>
        <w:spacing w:line="360" w:lineRule="auto"/>
        <w:jc w:val="both"/>
        <w:rPr>
          <w:sz w:val="24"/>
          <w:szCs w:val="24"/>
          <w:u w:val="single"/>
        </w:rPr>
      </w:pPr>
      <w:r>
        <w:rPr>
          <w:sz w:val="24"/>
          <w:szCs w:val="24"/>
          <w:u w:val="single"/>
        </w:rPr>
        <w:t>Mathematics</w:t>
      </w:r>
      <w:r w:rsidR="006A08BA" w:rsidRPr="006A08BA">
        <w:rPr>
          <w:sz w:val="24"/>
          <w:szCs w:val="24"/>
          <w:u w:val="single"/>
        </w:rPr>
        <w:t xml:space="preserve"> </w:t>
      </w:r>
    </w:p>
    <w:p w14:paraId="132095A2" w14:textId="06DF1A55" w:rsidR="00442B90" w:rsidRDefault="004A4081" w:rsidP="0034143B">
      <w:pPr>
        <w:spacing w:line="360" w:lineRule="auto"/>
        <w:jc w:val="both"/>
        <w:rPr>
          <w:sz w:val="24"/>
          <w:szCs w:val="24"/>
        </w:rPr>
      </w:pPr>
      <w:r>
        <w:rPr>
          <w:sz w:val="24"/>
          <w:szCs w:val="24"/>
        </w:rPr>
        <w:t>The topic for this term’s M</w:t>
      </w:r>
      <w:r w:rsidR="00B118ED">
        <w:rPr>
          <w:sz w:val="24"/>
          <w:szCs w:val="24"/>
        </w:rPr>
        <w:t>aths lessons was algebra</w:t>
      </w:r>
      <w:r w:rsidR="00EB09FF">
        <w:rPr>
          <w:sz w:val="24"/>
          <w:szCs w:val="24"/>
        </w:rPr>
        <w:t xml:space="preserve"> from the Singapore mastery scheme.</w:t>
      </w:r>
      <w:r w:rsidR="00B118ED">
        <w:rPr>
          <w:sz w:val="24"/>
          <w:szCs w:val="24"/>
        </w:rPr>
        <w:t xml:space="preserve"> </w:t>
      </w:r>
      <w:r w:rsidR="00EB09FF">
        <w:rPr>
          <w:sz w:val="24"/>
          <w:szCs w:val="24"/>
        </w:rPr>
        <w:t>This</w:t>
      </w:r>
      <w:r w:rsidR="00B118ED">
        <w:rPr>
          <w:sz w:val="24"/>
          <w:szCs w:val="24"/>
        </w:rPr>
        <w:t xml:space="preserve"> incorporates modelling by the teacher, but a large amount of group and </w:t>
      </w:r>
      <w:r w:rsidR="00F3659A">
        <w:rPr>
          <w:sz w:val="24"/>
          <w:szCs w:val="24"/>
        </w:rPr>
        <w:t>independent work</w:t>
      </w:r>
      <w:r>
        <w:rPr>
          <w:sz w:val="24"/>
          <w:szCs w:val="24"/>
        </w:rPr>
        <w:t>,</w:t>
      </w:r>
      <w:r w:rsidR="00F3659A">
        <w:rPr>
          <w:sz w:val="24"/>
          <w:szCs w:val="24"/>
        </w:rPr>
        <w:t xml:space="preserve"> aim</w:t>
      </w:r>
      <w:r>
        <w:rPr>
          <w:sz w:val="24"/>
          <w:szCs w:val="24"/>
        </w:rPr>
        <w:t>ing</w:t>
      </w:r>
      <w:r w:rsidR="00F3659A">
        <w:rPr>
          <w:sz w:val="24"/>
          <w:szCs w:val="24"/>
        </w:rPr>
        <w:t xml:space="preserve"> for </w:t>
      </w:r>
      <w:r w:rsidR="00B118ED">
        <w:rPr>
          <w:sz w:val="24"/>
          <w:szCs w:val="24"/>
        </w:rPr>
        <w:t>the children to gain a full understanding of a topic by applying the problem to</w:t>
      </w:r>
      <w:r w:rsidR="00A22448">
        <w:rPr>
          <w:sz w:val="24"/>
          <w:szCs w:val="24"/>
        </w:rPr>
        <w:t xml:space="preserve"> different contexts (Askew, 2016</w:t>
      </w:r>
      <w:r w:rsidR="00B118ED">
        <w:rPr>
          <w:sz w:val="24"/>
          <w:szCs w:val="24"/>
        </w:rPr>
        <w:t xml:space="preserve">). </w:t>
      </w:r>
      <w:r w:rsidR="006A08BA">
        <w:rPr>
          <w:sz w:val="24"/>
          <w:szCs w:val="24"/>
        </w:rPr>
        <w:t>Th</w:t>
      </w:r>
      <w:r w:rsidR="00EB09FF">
        <w:rPr>
          <w:sz w:val="24"/>
          <w:szCs w:val="24"/>
        </w:rPr>
        <w:t xml:space="preserve">is </w:t>
      </w:r>
      <w:r w:rsidR="006A08BA">
        <w:rPr>
          <w:sz w:val="24"/>
          <w:szCs w:val="24"/>
        </w:rPr>
        <w:t xml:space="preserve">is </w:t>
      </w:r>
      <w:r w:rsidR="00B118ED">
        <w:rPr>
          <w:sz w:val="24"/>
          <w:szCs w:val="24"/>
        </w:rPr>
        <w:t>an excellent evidence-base of judging all three aspects of the ASK model. The</w:t>
      </w:r>
      <w:r w:rsidR="00EB09FF">
        <w:rPr>
          <w:sz w:val="24"/>
          <w:szCs w:val="24"/>
        </w:rPr>
        <w:t xml:space="preserve"> attitudes required to </w:t>
      </w:r>
      <w:r w:rsidR="00B118ED">
        <w:rPr>
          <w:sz w:val="24"/>
          <w:szCs w:val="24"/>
        </w:rPr>
        <w:t xml:space="preserve">solve </w:t>
      </w:r>
      <w:r w:rsidR="00EB09FF">
        <w:rPr>
          <w:sz w:val="24"/>
          <w:szCs w:val="24"/>
        </w:rPr>
        <w:t xml:space="preserve">number </w:t>
      </w:r>
      <w:r w:rsidR="00B118ED">
        <w:rPr>
          <w:sz w:val="24"/>
          <w:szCs w:val="24"/>
        </w:rPr>
        <w:t>problems, such as curiosity and determinedness</w:t>
      </w:r>
      <w:r w:rsidR="00EB09FF">
        <w:rPr>
          <w:sz w:val="24"/>
          <w:szCs w:val="24"/>
        </w:rPr>
        <w:t>,</w:t>
      </w:r>
      <w:r w:rsidR="00B118ED">
        <w:rPr>
          <w:sz w:val="24"/>
          <w:szCs w:val="24"/>
        </w:rPr>
        <w:t xml:space="preserve"> are seen throughout numerous lessons. The nature of the mastery course incorporates the communication and intellectual skills required for group work and mathematical learning. Finally, the topic of algebra is new to the class, and therefore the prior knowledge of other mathematical conc</w:t>
      </w:r>
      <w:r w:rsidR="00EB09FF">
        <w:rPr>
          <w:sz w:val="24"/>
          <w:szCs w:val="24"/>
        </w:rPr>
        <w:t>ept need to be used to obtain a full</w:t>
      </w:r>
      <w:r w:rsidR="00B118ED">
        <w:rPr>
          <w:sz w:val="24"/>
          <w:szCs w:val="24"/>
        </w:rPr>
        <w:t xml:space="preserve"> understanding (Nottingham, 2013).</w:t>
      </w:r>
      <w:r w:rsidR="0030134C">
        <w:rPr>
          <w:sz w:val="24"/>
          <w:szCs w:val="24"/>
        </w:rPr>
        <w:t xml:space="preserve"> The levelled work in appendix </w:t>
      </w:r>
      <w:r w:rsidR="004275B5">
        <w:rPr>
          <w:sz w:val="24"/>
          <w:szCs w:val="24"/>
        </w:rPr>
        <w:t xml:space="preserve">D has been </w:t>
      </w:r>
      <w:r>
        <w:rPr>
          <w:sz w:val="24"/>
          <w:szCs w:val="24"/>
        </w:rPr>
        <w:t>graded as</w:t>
      </w:r>
      <w:r w:rsidR="004275B5">
        <w:rPr>
          <w:sz w:val="24"/>
          <w:szCs w:val="24"/>
        </w:rPr>
        <w:t xml:space="preserve"> </w:t>
      </w:r>
      <w:r>
        <w:rPr>
          <w:sz w:val="24"/>
          <w:szCs w:val="24"/>
        </w:rPr>
        <w:t xml:space="preserve">a high </w:t>
      </w:r>
      <w:r w:rsidR="004275B5">
        <w:rPr>
          <w:sz w:val="24"/>
          <w:szCs w:val="24"/>
        </w:rPr>
        <w:t xml:space="preserve">Level 4. The pupil calculated the algebraic expressions using prior knowledge and adapted mathematical skills to new problems. The learner was also able to demonstrate her understanding by creating her own expression with her partner (appendix D). These skills are also recognised by the pupil, who has included a self-assessment comment to summarise her learning. </w:t>
      </w:r>
      <w:r w:rsidR="00717AFB">
        <w:rPr>
          <w:sz w:val="24"/>
          <w:szCs w:val="24"/>
        </w:rPr>
        <w:t>Stating that she ‘understood the way we worked it out’, the pupil recognises that there were numerous elements to completing the sums presented to her, as she stated that she used mental methods and the multiplication chart to calculate the answers to each question</w:t>
      </w:r>
      <w:r>
        <w:rPr>
          <w:sz w:val="24"/>
          <w:szCs w:val="24"/>
        </w:rPr>
        <w:t xml:space="preserve"> (appendix D)</w:t>
      </w:r>
      <w:r w:rsidR="00717AFB">
        <w:rPr>
          <w:sz w:val="24"/>
          <w:szCs w:val="24"/>
        </w:rPr>
        <w:t xml:space="preserve">. </w:t>
      </w:r>
    </w:p>
    <w:p w14:paraId="496A1CB2" w14:textId="5C72E118" w:rsidR="0034143B" w:rsidRDefault="00717AFB" w:rsidP="00442B90">
      <w:pPr>
        <w:spacing w:line="360" w:lineRule="auto"/>
        <w:ind w:firstLine="720"/>
        <w:jc w:val="both"/>
        <w:rPr>
          <w:sz w:val="24"/>
          <w:szCs w:val="24"/>
        </w:rPr>
      </w:pPr>
      <w:r>
        <w:rPr>
          <w:sz w:val="24"/>
          <w:szCs w:val="24"/>
        </w:rPr>
        <w:t xml:space="preserve">The attitudes, skills and knowledge demonstrated in appendix E were more reliant on these attributes of another </w:t>
      </w:r>
      <w:r w:rsidR="004A4081">
        <w:rPr>
          <w:sz w:val="24"/>
          <w:szCs w:val="24"/>
        </w:rPr>
        <w:t xml:space="preserve">high-attaining </w:t>
      </w:r>
      <w:r>
        <w:rPr>
          <w:sz w:val="24"/>
          <w:szCs w:val="24"/>
        </w:rPr>
        <w:t xml:space="preserve">pupil. While the class teacher agreed that the best-fit outcome for this work would be a </w:t>
      </w:r>
      <w:r w:rsidR="00F875C7">
        <w:rPr>
          <w:sz w:val="24"/>
          <w:szCs w:val="24"/>
        </w:rPr>
        <w:t xml:space="preserve">low </w:t>
      </w:r>
      <w:r>
        <w:rPr>
          <w:sz w:val="24"/>
          <w:szCs w:val="24"/>
        </w:rPr>
        <w:t>Level 5, it can be argued that this was only achieved through collaboration, as the pupils even had the same misconceptions as each other when looking at 30 - 2y = 10</w:t>
      </w:r>
      <w:r w:rsidR="008A55C7">
        <w:rPr>
          <w:sz w:val="24"/>
          <w:szCs w:val="24"/>
        </w:rPr>
        <w:t xml:space="preserve"> (appendix E)</w:t>
      </w:r>
      <w:r>
        <w:rPr>
          <w:sz w:val="24"/>
          <w:szCs w:val="24"/>
        </w:rPr>
        <w:t>.</w:t>
      </w:r>
      <w:r w:rsidR="008A55C7">
        <w:rPr>
          <w:sz w:val="24"/>
          <w:szCs w:val="24"/>
        </w:rPr>
        <w:t xml:space="preserve"> While this is a key element of the LNF and general collaborative skills, it could be enough to question whether the pupil truly had the full knowledge to calculate these sums alone (</w:t>
      </w:r>
      <w:r w:rsidR="00442B90">
        <w:rPr>
          <w:sz w:val="24"/>
          <w:szCs w:val="24"/>
        </w:rPr>
        <w:t xml:space="preserve">Hansen, 2012; </w:t>
      </w:r>
      <w:r w:rsidR="008A55C7">
        <w:rPr>
          <w:sz w:val="24"/>
          <w:szCs w:val="24"/>
        </w:rPr>
        <w:t>D</w:t>
      </w:r>
      <w:r w:rsidR="004D3DBF">
        <w:rPr>
          <w:sz w:val="24"/>
          <w:szCs w:val="24"/>
        </w:rPr>
        <w:t xml:space="preserve">epartment of </w:t>
      </w:r>
      <w:r w:rsidR="008A55C7">
        <w:rPr>
          <w:sz w:val="24"/>
          <w:szCs w:val="24"/>
        </w:rPr>
        <w:t>E</w:t>
      </w:r>
      <w:r w:rsidR="004D3DBF">
        <w:rPr>
          <w:sz w:val="24"/>
          <w:szCs w:val="24"/>
        </w:rPr>
        <w:t xml:space="preserve">ducation and </w:t>
      </w:r>
      <w:r w:rsidR="008A55C7">
        <w:rPr>
          <w:sz w:val="24"/>
          <w:szCs w:val="24"/>
        </w:rPr>
        <w:t>S</w:t>
      </w:r>
      <w:r w:rsidR="004D3DBF">
        <w:rPr>
          <w:sz w:val="24"/>
          <w:szCs w:val="24"/>
        </w:rPr>
        <w:t>kills</w:t>
      </w:r>
      <w:r w:rsidR="008A55C7">
        <w:rPr>
          <w:sz w:val="24"/>
          <w:szCs w:val="24"/>
        </w:rPr>
        <w:t>, 2013).</w:t>
      </w:r>
      <w:r w:rsidR="00442B90">
        <w:rPr>
          <w:sz w:val="24"/>
          <w:szCs w:val="24"/>
        </w:rPr>
        <w:t xml:space="preserve"> </w:t>
      </w:r>
      <w:r w:rsidR="00F875C7">
        <w:rPr>
          <w:sz w:val="24"/>
          <w:szCs w:val="24"/>
        </w:rPr>
        <w:t>More evidence would therefore be required to award the pupil with the Level 5 outcome, for overall she would s</w:t>
      </w:r>
      <w:r w:rsidR="00D9712F">
        <w:rPr>
          <w:sz w:val="24"/>
          <w:szCs w:val="24"/>
        </w:rPr>
        <w:t>till be moderated at Level 4 (D</w:t>
      </w:r>
      <w:r w:rsidR="00F875C7">
        <w:rPr>
          <w:sz w:val="24"/>
          <w:szCs w:val="24"/>
        </w:rPr>
        <w:t>E</w:t>
      </w:r>
      <w:r w:rsidR="00D9712F">
        <w:rPr>
          <w:sz w:val="24"/>
          <w:szCs w:val="24"/>
        </w:rPr>
        <w:t>S</w:t>
      </w:r>
      <w:r w:rsidR="00F875C7">
        <w:rPr>
          <w:sz w:val="24"/>
          <w:szCs w:val="24"/>
        </w:rPr>
        <w:t>, 2015).</w:t>
      </w:r>
    </w:p>
    <w:p w14:paraId="2B1BD0F2" w14:textId="77777777" w:rsidR="00D63E62" w:rsidRDefault="00D63E62" w:rsidP="0034143B">
      <w:pPr>
        <w:spacing w:line="360" w:lineRule="auto"/>
        <w:jc w:val="both"/>
        <w:rPr>
          <w:sz w:val="24"/>
          <w:szCs w:val="24"/>
        </w:rPr>
      </w:pPr>
    </w:p>
    <w:p w14:paraId="608E553A" w14:textId="75F7A4AE" w:rsidR="00D63E62" w:rsidRDefault="00D63E62" w:rsidP="0034143B">
      <w:pPr>
        <w:spacing w:line="360" w:lineRule="auto"/>
        <w:jc w:val="both"/>
        <w:rPr>
          <w:sz w:val="24"/>
          <w:szCs w:val="24"/>
          <w:u w:val="single"/>
        </w:rPr>
      </w:pPr>
      <w:r>
        <w:rPr>
          <w:sz w:val="24"/>
          <w:szCs w:val="24"/>
          <w:u w:val="single"/>
        </w:rPr>
        <w:t>English</w:t>
      </w:r>
    </w:p>
    <w:p w14:paraId="4F687905" w14:textId="219FB63B" w:rsidR="00D63E62" w:rsidRDefault="00F875C7" w:rsidP="0034143B">
      <w:pPr>
        <w:spacing w:line="360" w:lineRule="auto"/>
        <w:jc w:val="both"/>
        <w:rPr>
          <w:sz w:val="24"/>
          <w:szCs w:val="24"/>
        </w:rPr>
      </w:pPr>
      <w:r>
        <w:rPr>
          <w:sz w:val="24"/>
          <w:szCs w:val="24"/>
        </w:rPr>
        <w:t xml:space="preserve">Whereas the pupil occasionally relies on partners in Maths to further her knowledge, it is largely the attitude of the pupil that holds her back during English. Appendix F shows a piece of the pupil’s work on instructional writing. Producing work at a best-fit middle-Level 4, it appears that the pupil is not consulting the success criteria when working in order to complete the work quicker. Upon first glance, the pupil’s skills and knowledge seem to be limited, with her writing including basic </w:t>
      </w:r>
      <w:r w:rsidR="00253CA2">
        <w:rPr>
          <w:sz w:val="24"/>
          <w:szCs w:val="24"/>
        </w:rPr>
        <w:t xml:space="preserve">features of instructional writing without any attempts to extend their work. However, </w:t>
      </w:r>
      <w:r w:rsidR="00EB09FF">
        <w:rPr>
          <w:sz w:val="24"/>
          <w:szCs w:val="24"/>
        </w:rPr>
        <w:t>after</w:t>
      </w:r>
      <w:r w:rsidR="004A4081">
        <w:rPr>
          <w:sz w:val="24"/>
          <w:szCs w:val="24"/>
        </w:rPr>
        <w:t xml:space="preserve"> </w:t>
      </w:r>
      <w:r w:rsidR="00EB09FF">
        <w:rPr>
          <w:sz w:val="24"/>
          <w:szCs w:val="24"/>
        </w:rPr>
        <w:t>completing</w:t>
      </w:r>
      <w:r w:rsidR="00253CA2">
        <w:rPr>
          <w:sz w:val="24"/>
          <w:szCs w:val="24"/>
        </w:rPr>
        <w:t xml:space="preserve"> self-assessment, the learner rewrites her methods section again, this time extending her writing through the use of punctuation and extended sentence structures and vocabulary (appendix F). While the pupil is still limited to reaching the next level by spelling errors and a lack of variation in her time connectives used, she is able to recognise when her work does not meet the standards that she is capable of. She completed both drafts of her methods during the one lesson, showing that she perhaps rushed her first draft. </w:t>
      </w:r>
    </w:p>
    <w:p w14:paraId="766F888B" w14:textId="51D6610E" w:rsidR="00FC5451" w:rsidRDefault="00FC5451" w:rsidP="0034143B">
      <w:pPr>
        <w:spacing w:line="360" w:lineRule="auto"/>
        <w:jc w:val="both"/>
        <w:rPr>
          <w:sz w:val="24"/>
          <w:szCs w:val="24"/>
        </w:rPr>
      </w:pPr>
      <w:r>
        <w:rPr>
          <w:sz w:val="24"/>
          <w:szCs w:val="24"/>
        </w:rPr>
        <w:tab/>
        <w:t>In practical lessons, the pupil takes more of an active role.</w:t>
      </w:r>
      <w:r w:rsidR="0077082C">
        <w:rPr>
          <w:sz w:val="24"/>
          <w:szCs w:val="24"/>
        </w:rPr>
        <w:t xml:space="preserve"> </w:t>
      </w:r>
      <w:r w:rsidR="00152660">
        <w:rPr>
          <w:sz w:val="24"/>
          <w:szCs w:val="24"/>
        </w:rPr>
        <w:t>Appendix H shows a photograph of the children working collaboratively to create their digital advert based on their instructional writing. While opting for a role not on camera, the pupil is taking more of an active role in the work, providing her opinions about what is most appropriate for the various scenes. These Oracy-skills were also exercised well when making the storyboard for their group (appendix G). While the pupil was able to communicate the opinions of others during this task, evaluating the positives and negatives of various pupils’ ideas, she needed more of her own input in the conversation to truly reach Level 5 (</w:t>
      </w:r>
      <w:r w:rsidR="002E10BF">
        <w:rPr>
          <w:sz w:val="24"/>
          <w:szCs w:val="24"/>
        </w:rPr>
        <w:t xml:space="preserve">appendix G; </w:t>
      </w:r>
      <w:r w:rsidR="00152660">
        <w:rPr>
          <w:sz w:val="24"/>
          <w:szCs w:val="24"/>
        </w:rPr>
        <w:t>DES, 2016a).</w:t>
      </w:r>
      <w:r w:rsidR="002E10BF">
        <w:rPr>
          <w:sz w:val="24"/>
          <w:szCs w:val="24"/>
        </w:rPr>
        <w:t xml:space="preserve"> </w:t>
      </w:r>
    </w:p>
    <w:p w14:paraId="38C43327" w14:textId="77777777" w:rsidR="00253CA2" w:rsidRPr="00D63E62" w:rsidRDefault="00253CA2" w:rsidP="0034143B">
      <w:pPr>
        <w:spacing w:line="360" w:lineRule="auto"/>
        <w:jc w:val="both"/>
        <w:rPr>
          <w:sz w:val="24"/>
          <w:szCs w:val="24"/>
        </w:rPr>
      </w:pPr>
    </w:p>
    <w:p w14:paraId="652B9181" w14:textId="06B485A2" w:rsidR="00D63E62" w:rsidRDefault="00D63E62" w:rsidP="0034143B">
      <w:pPr>
        <w:spacing w:line="360" w:lineRule="auto"/>
        <w:jc w:val="both"/>
        <w:rPr>
          <w:sz w:val="24"/>
          <w:szCs w:val="24"/>
          <w:u w:val="single"/>
        </w:rPr>
      </w:pPr>
      <w:r>
        <w:rPr>
          <w:sz w:val="24"/>
          <w:szCs w:val="24"/>
          <w:u w:val="single"/>
        </w:rPr>
        <w:t>Science</w:t>
      </w:r>
    </w:p>
    <w:p w14:paraId="5379E78A" w14:textId="6DF8D350" w:rsidR="00D63E62" w:rsidRDefault="0031202A" w:rsidP="0034143B">
      <w:pPr>
        <w:spacing w:line="360" w:lineRule="auto"/>
        <w:jc w:val="both"/>
        <w:rPr>
          <w:sz w:val="24"/>
          <w:szCs w:val="24"/>
        </w:rPr>
      </w:pPr>
      <w:r>
        <w:rPr>
          <w:sz w:val="24"/>
          <w:szCs w:val="24"/>
        </w:rPr>
        <w:t>The pupil has also demonstrated numeracy skills in Science</w:t>
      </w:r>
      <w:r w:rsidR="00EB09FF">
        <w:rPr>
          <w:sz w:val="24"/>
          <w:szCs w:val="24"/>
        </w:rPr>
        <w:t>, illustrating</w:t>
      </w:r>
      <w:r>
        <w:rPr>
          <w:sz w:val="24"/>
          <w:szCs w:val="24"/>
        </w:rPr>
        <w:t xml:space="preserve"> how the </w:t>
      </w:r>
      <w:r w:rsidR="00F4733F">
        <w:rPr>
          <w:sz w:val="24"/>
          <w:szCs w:val="24"/>
        </w:rPr>
        <w:t>LNF</w:t>
      </w:r>
      <w:r>
        <w:rPr>
          <w:sz w:val="24"/>
          <w:szCs w:val="24"/>
        </w:rPr>
        <w:t xml:space="preserve"> can be used </w:t>
      </w:r>
      <w:r w:rsidR="00EB09FF">
        <w:rPr>
          <w:sz w:val="24"/>
          <w:szCs w:val="24"/>
        </w:rPr>
        <w:t>to</w:t>
      </w:r>
      <w:r>
        <w:rPr>
          <w:sz w:val="24"/>
          <w:szCs w:val="24"/>
        </w:rPr>
        <w:t xml:space="preserve"> enhance learners’ knowledge and understand</w:t>
      </w:r>
      <w:r w:rsidR="003737A3">
        <w:rPr>
          <w:sz w:val="24"/>
          <w:szCs w:val="24"/>
        </w:rPr>
        <w:t>ing, by a</w:t>
      </w:r>
      <w:r w:rsidR="004A4081">
        <w:rPr>
          <w:sz w:val="24"/>
          <w:szCs w:val="24"/>
        </w:rPr>
        <w:t>pplying number skills to</w:t>
      </w:r>
      <w:r>
        <w:rPr>
          <w:sz w:val="24"/>
          <w:szCs w:val="24"/>
        </w:rPr>
        <w:t xml:space="preserve"> different and more stimulating context</w:t>
      </w:r>
      <w:r w:rsidR="00EB09FF">
        <w:rPr>
          <w:sz w:val="24"/>
          <w:szCs w:val="24"/>
        </w:rPr>
        <w:t>s</w:t>
      </w:r>
      <w:r>
        <w:rPr>
          <w:sz w:val="24"/>
          <w:szCs w:val="24"/>
        </w:rPr>
        <w:t xml:space="preserve">. However, while the pupil’s attitudes are positive, open-minded and determined, in line with the attitudes displayed in Nottingham’s ASK model (2013), </w:t>
      </w:r>
      <w:r w:rsidR="00EB09FF">
        <w:rPr>
          <w:sz w:val="24"/>
          <w:szCs w:val="24"/>
        </w:rPr>
        <w:t>she</w:t>
      </w:r>
      <w:r w:rsidR="003737A3">
        <w:rPr>
          <w:sz w:val="24"/>
          <w:szCs w:val="24"/>
        </w:rPr>
        <w:t xml:space="preserve"> has different</w:t>
      </w:r>
      <w:r>
        <w:rPr>
          <w:sz w:val="24"/>
          <w:szCs w:val="24"/>
        </w:rPr>
        <w:t xml:space="preserve"> attitudes to</w:t>
      </w:r>
      <w:r w:rsidR="003737A3">
        <w:rPr>
          <w:sz w:val="24"/>
          <w:szCs w:val="24"/>
        </w:rPr>
        <w:t>wards</w:t>
      </w:r>
      <w:r>
        <w:rPr>
          <w:sz w:val="24"/>
          <w:szCs w:val="24"/>
        </w:rPr>
        <w:t xml:space="preserve"> the preparatory work, such as planning the investigation. While the </w:t>
      </w:r>
      <w:r w:rsidR="004275B5">
        <w:rPr>
          <w:sz w:val="24"/>
          <w:szCs w:val="24"/>
        </w:rPr>
        <w:t xml:space="preserve">scientific </w:t>
      </w:r>
      <w:r>
        <w:rPr>
          <w:sz w:val="24"/>
          <w:szCs w:val="24"/>
        </w:rPr>
        <w:t xml:space="preserve">knowledge and skills </w:t>
      </w:r>
      <w:r w:rsidR="004275B5">
        <w:rPr>
          <w:sz w:val="24"/>
          <w:szCs w:val="24"/>
        </w:rPr>
        <w:t>shown</w:t>
      </w:r>
      <w:r w:rsidR="00D75A6D">
        <w:rPr>
          <w:sz w:val="24"/>
          <w:szCs w:val="24"/>
        </w:rPr>
        <w:t xml:space="preserve"> </w:t>
      </w:r>
      <w:r w:rsidR="004275B5">
        <w:rPr>
          <w:sz w:val="24"/>
          <w:szCs w:val="24"/>
        </w:rPr>
        <w:t xml:space="preserve">in the work </w:t>
      </w:r>
      <w:r w:rsidR="003737A3">
        <w:rPr>
          <w:sz w:val="24"/>
          <w:szCs w:val="24"/>
        </w:rPr>
        <w:t>judged as</w:t>
      </w:r>
      <w:r w:rsidR="00D75A6D">
        <w:rPr>
          <w:sz w:val="24"/>
          <w:szCs w:val="24"/>
        </w:rPr>
        <w:t xml:space="preserve"> a best-fit L</w:t>
      </w:r>
      <w:r w:rsidR="008950B1">
        <w:rPr>
          <w:sz w:val="24"/>
          <w:szCs w:val="24"/>
        </w:rPr>
        <w:t xml:space="preserve">evel 4 (DCELLS, 2008b), there are still elements of the outcomes that the pupil needs to meet. </w:t>
      </w:r>
      <w:r w:rsidR="00D9712F">
        <w:rPr>
          <w:sz w:val="24"/>
          <w:szCs w:val="24"/>
        </w:rPr>
        <w:t xml:space="preserve">As in the Oracy-based English lessons, appendix K shows the pupil’s engagement while undergoing practical activities, an attitude that occasionally does not correspond to the written-based </w:t>
      </w:r>
      <w:r w:rsidR="003737A3">
        <w:rPr>
          <w:sz w:val="24"/>
          <w:szCs w:val="24"/>
        </w:rPr>
        <w:t>activities</w:t>
      </w:r>
      <w:r w:rsidR="00D9712F">
        <w:rPr>
          <w:sz w:val="24"/>
          <w:szCs w:val="24"/>
        </w:rPr>
        <w:t>. In order to achieve Level 5, the pupil must consult the success criteria provided to ensure that they can effectively consolidate their learning from the practical investigation to their written evaluations. Additionally</w:t>
      </w:r>
      <w:r w:rsidR="008950B1">
        <w:rPr>
          <w:sz w:val="24"/>
          <w:szCs w:val="24"/>
        </w:rPr>
        <w:t xml:space="preserve">, there has been some confusion regarding the transferable numerical skills. The table </w:t>
      </w:r>
      <w:r w:rsidR="00EB09FF">
        <w:rPr>
          <w:sz w:val="24"/>
          <w:szCs w:val="24"/>
        </w:rPr>
        <w:t>(</w:t>
      </w:r>
      <w:r w:rsidR="008950B1">
        <w:rPr>
          <w:sz w:val="24"/>
          <w:szCs w:val="24"/>
        </w:rPr>
        <w:t>appendix J</w:t>
      </w:r>
      <w:r w:rsidR="00EB09FF">
        <w:rPr>
          <w:sz w:val="24"/>
          <w:szCs w:val="24"/>
        </w:rPr>
        <w:t>)</w:t>
      </w:r>
      <w:r w:rsidR="008950B1">
        <w:rPr>
          <w:sz w:val="24"/>
          <w:szCs w:val="24"/>
        </w:rPr>
        <w:t xml:space="preserve"> demonstrates the pupil’s ability to calculate mean averages using two decimal-places, and yet the scatter graph the pupil has recorded has been joined, demonstrating a need to strengthen her knowledge about the different types of data and the </w:t>
      </w:r>
      <w:r w:rsidR="006849C4">
        <w:rPr>
          <w:sz w:val="24"/>
          <w:szCs w:val="24"/>
        </w:rPr>
        <w:t xml:space="preserve">most suitable </w:t>
      </w:r>
      <w:r w:rsidR="008950B1">
        <w:rPr>
          <w:sz w:val="24"/>
          <w:szCs w:val="24"/>
        </w:rPr>
        <w:t xml:space="preserve">graphs to display specific results. </w:t>
      </w:r>
      <w:r w:rsidR="00D75A6D">
        <w:rPr>
          <w:sz w:val="24"/>
          <w:szCs w:val="24"/>
        </w:rPr>
        <w:t xml:space="preserve">However, the general attitude of the pupil in rushing through her planning work </w:t>
      </w:r>
      <w:r w:rsidR="00841A56">
        <w:rPr>
          <w:sz w:val="24"/>
          <w:szCs w:val="24"/>
        </w:rPr>
        <w:t>or</w:t>
      </w:r>
      <w:r w:rsidR="00D75A6D">
        <w:rPr>
          <w:sz w:val="24"/>
          <w:szCs w:val="24"/>
        </w:rPr>
        <w:t xml:space="preserve"> </w:t>
      </w:r>
      <w:r w:rsidR="003737A3">
        <w:rPr>
          <w:sz w:val="24"/>
          <w:szCs w:val="24"/>
        </w:rPr>
        <w:t>procrastinating</w:t>
      </w:r>
      <w:r w:rsidR="00D75A6D">
        <w:rPr>
          <w:sz w:val="24"/>
          <w:szCs w:val="24"/>
        </w:rPr>
        <w:t xml:space="preserve"> during the less appealing displaying of the results is largely what is hindering the pupil from achieving Level 5 outcomes (DCELLS, 2008b). </w:t>
      </w:r>
    </w:p>
    <w:p w14:paraId="16A371F7" w14:textId="77777777" w:rsidR="004275B5" w:rsidRDefault="004275B5" w:rsidP="0034143B">
      <w:pPr>
        <w:spacing w:line="360" w:lineRule="auto"/>
        <w:jc w:val="both"/>
        <w:rPr>
          <w:sz w:val="24"/>
          <w:szCs w:val="24"/>
        </w:rPr>
      </w:pPr>
    </w:p>
    <w:p w14:paraId="56774BED" w14:textId="59F9D5DD" w:rsidR="00D63E62" w:rsidRPr="00D63E62" w:rsidRDefault="00D63E62" w:rsidP="0034143B">
      <w:pPr>
        <w:spacing w:line="360" w:lineRule="auto"/>
        <w:jc w:val="both"/>
        <w:rPr>
          <w:sz w:val="24"/>
          <w:szCs w:val="24"/>
          <w:u w:val="single"/>
        </w:rPr>
      </w:pPr>
      <w:r>
        <w:rPr>
          <w:sz w:val="24"/>
          <w:szCs w:val="24"/>
          <w:u w:val="single"/>
        </w:rPr>
        <w:t xml:space="preserve">Welsh </w:t>
      </w:r>
    </w:p>
    <w:p w14:paraId="7D2163CF" w14:textId="33586CB9" w:rsidR="008E7CC2" w:rsidRDefault="00253CA2" w:rsidP="0034143B">
      <w:pPr>
        <w:spacing w:line="360" w:lineRule="auto"/>
        <w:jc w:val="both"/>
        <w:rPr>
          <w:sz w:val="24"/>
          <w:szCs w:val="24"/>
        </w:rPr>
      </w:pPr>
      <w:r>
        <w:rPr>
          <w:sz w:val="24"/>
          <w:szCs w:val="24"/>
        </w:rPr>
        <w:t>Unlike her English writing, the pupil was engaged throughout the lesson writing a conversation between herself and her partner (appendix L). She demonstrated a clear set of opinions within her writing and formed sentences correctly. She was also able to translate some sentences in Welsh using her current knowledge of the Welsh language and vocabulary</w:t>
      </w:r>
      <w:r w:rsidR="00FC5451">
        <w:rPr>
          <w:sz w:val="24"/>
          <w:szCs w:val="24"/>
        </w:rPr>
        <w:t xml:space="preserve"> (appendix I)</w:t>
      </w:r>
      <w:r>
        <w:rPr>
          <w:sz w:val="24"/>
          <w:szCs w:val="24"/>
        </w:rPr>
        <w:t xml:space="preserve">. </w:t>
      </w:r>
      <w:r w:rsidR="00FC5451">
        <w:rPr>
          <w:sz w:val="24"/>
          <w:szCs w:val="24"/>
        </w:rPr>
        <w:t xml:space="preserve">She is most engaged when working with someone on a one-to-one basis during Welsh. </w:t>
      </w:r>
      <w:r w:rsidR="00A743F8">
        <w:rPr>
          <w:sz w:val="24"/>
          <w:szCs w:val="24"/>
        </w:rPr>
        <w:t>After returning to her group d</w:t>
      </w:r>
      <w:r w:rsidR="00FC5451">
        <w:rPr>
          <w:sz w:val="24"/>
          <w:szCs w:val="24"/>
        </w:rPr>
        <w:t>uring the reading session, her engagement once again depleted in favour of the more social conversation. This again shows a self-hindering attitude to learning that is not displayed when she is working with the teacher</w:t>
      </w:r>
      <w:r w:rsidR="00796B92">
        <w:rPr>
          <w:sz w:val="24"/>
          <w:szCs w:val="24"/>
        </w:rPr>
        <w:t xml:space="preserve"> (Hattie, 2012</w:t>
      </w:r>
      <w:r w:rsidR="00A743F8">
        <w:rPr>
          <w:sz w:val="24"/>
          <w:szCs w:val="24"/>
        </w:rPr>
        <w:t>)</w:t>
      </w:r>
      <w:r w:rsidR="00FC5451">
        <w:rPr>
          <w:sz w:val="24"/>
          <w:szCs w:val="24"/>
        </w:rPr>
        <w:t>. Maintaining the initial interest is essential for this pupil in progressing further into a Level 4 outcome for Welsh</w:t>
      </w:r>
      <w:r w:rsidR="00152660">
        <w:rPr>
          <w:sz w:val="24"/>
          <w:szCs w:val="24"/>
        </w:rPr>
        <w:t xml:space="preserve"> (D</w:t>
      </w:r>
      <w:r w:rsidR="0077082C">
        <w:rPr>
          <w:sz w:val="24"/>
          <w:szCs w:val="24"/>
        </w:rPr>
        <w:t>E</w:t>
      </w:r>
      <w:r w:rsidR="00152660">
        <w:rPr>
          <w:sz w:val="24"/>
          <w:szCs w:val="24"/>
        </w:rPr>
        <w:t>S</w:t>
      </w:r>
      <w:r w:rsidR="0077082C">
        <w:rPr>
          <w:sz w:val="24"/>
          <w:szCs w:val="24"/>
        </w:rPr>
        <w:t>, 201</w:t>
      </w:r>
      <w:r w:rsidR="00152660">
        <w:rPr>
          <w:sz w:val="24"/>
          <w:szCs w:val="24"/>
        </w:rPr>
        <w:t>6b)</w:t>
      </w:r>
      <w:r w:rsidR="00FC5451">
        <w:rPr>
          <w:sz w:val="24"/>
          <w:szCs w:val="24"/>
        </w:rPr>
        <w:t>.</w:t>
      </w:r>
    </w:p>
    <w:p w14:paraId="55360940" w14:textId="77777777" w:rsidR="00FC5451" w:rsidRDefault="00FC5451" w:rsidP="0034143B">
      <w:pPr>
        <w:spacing w:line="360" w:lineRule="auto"/>
        <w:jc w:val="both"/>
        <w:rPr>
          <w:sz w:val="24"/>
          <w:szCs w:val="24"/>
        </w:rPr>
      </w:pPr>
    </w:p>
    <w:p w14:paraId="06DBA94A" w14:textId="22A17EFE" w:rsidR="0034143B" w:rsidRPr="0034143B" w:rsidRDefault="00CA11A5" w:rsidP="00CA11A5">
      <w:pPr>
        <w:spacing w:line="360" w:lineRule="auto"/>
        <w:jc w:val="both"/>
        <w:rPr>
          <w:sz w:val="24"/>
          <w:szCs w:val="24"/>
          <w:u w:val="single"/>
        </w:rPr>
      </w:pPr>
      <w:r>
        <w:rPr>
          <w:sz w:val="24"/>
          <w:szCs w:val="24"/>
          <w:u w:val="single"/>
        </w:rPr>
        <w:t xml:space="preserve">Personal Social Development </w:t>
      </w:r>
    </w:p>
    <w:p w14:paraId="116C4C36" w14:textId="41C303F1" w:rsidR="00927EDD" w:rsidRDefault="0034143B" w:rsidP="006F7358">
      <w:pPr>
        <w:spacing w:line="360" w:lineRule="auto"/>
        <w:jc w:val="both"/>
        <w:rPr>
          <w:sz w:val="24"/>
          <w:szCs w:val="24"/>
        </w:rPr>
      </w:pPr>
      <w:r>
        <w:rPr>
          <w:sz w:val="24"/>
          <w:szCs w:val="24"/>
        </w:rPr>
        <w:t>The target pupil recognises that there are considerable social elements to everyday school life. When completing h</w:t>
      </w:r>
      <w:r w:rsidR="009426E1">
        <w:rPr>
          <w:sz w:val="24"/>
          <w:szCs w:val="24"/>
        </w:rPr>
        <w:t>er map of the school (appendix B</w:t>
      </w:r>
      <w:r>
        <w:rPr>
          <w:sz w:val="24"/>
          <w:szCs w:val="24"/>
        </w:rPr>
        <w:t xml:space="preserve">), the learner identified four key areas that she believed social skills were undertaken regularly and that were vital to those areas. In addition to the yard and the playing field, where one would typically identify social skills, the pupil included the hall and the classroom. The hall was described by the pupil as being a place where she exercises </w:t>
      </w:r>
      <w:r w:rsidR="00BB3230">
        <w:rPr>
          <w:sz w:val="24"/>
          <w:szCs w:val="24"/>
        </w:rPr>
        <w:t xml:space="preserve">different types of skills, but emphasised </w:t>
      </w:r>
      <w:r>
        <w:rPr>
          <w:sz w:val="24"/>
          <w:szCs w:val="24"/>
        </w:rPr>
        <w:t xml:space="preserve">social skills </w:t>
      </w:r>
      <w:r w:rsidR="00BB3230">
        <w:rPr>
          <w:sz w:val="24"/>
          <w:szCs w:val="24"/>
        </w:rPr>
        <w:t xml:space="preserve">in particular, </w:t>
      </w:r>
      <w:r>
        <w:rPr>
          <w:sz w:val="24"/>
          <w:szCs w:val="24"/>
        </w:rPr>
        <w:t xml:space="preserve">as </w:t>
      </w:r>
      <w:r w:rsidR="00BB3230">
        <w:rPr>
          <w:sz w:val="24"/>
          <w:szCs w:val="24"/>
        </w:rPr>
        <w:t>they</w:t>
      </w:r>
      <w:r>
        <w:rPr>
          <w:sz w:val="24"/>
          <w:szCs w:val="24"/>
        </w:rPr>
        <w:t xml:space="preserve"> </w:t>
      </w:r>
      <w:r w:rsidR="00BB3230">
        <w:rPr>
          <w:sz w:val="24"/>
          <w:szCs w:val="24"/>
        </w:rPr>
        <w:t>are</w:t>
      </w:r>
      <w:r>
        <w:rPr>
          <w:sz w:val="24"/>
          <w:szCs w:val="24"/>
        </w:rPr>
        <w:t xml:space="preserve"> used </w:t>
      </w:r>
      <w:r w:rsidR="00BB3230">
        <w:rPr>
          <w:sz w:val="24"/>
          <w:szCs w:val="24"/>
        </w:rPr>
        <w:t>during</w:t>
      </w:r>
      <w:r>
        <w:rPr>
          <w:sz w:val="24"/>
          <w:szCs w:val="24"/>
        </w:rPr>
        <w:t xml:space="preserve"> lunch and also for assembly, where the whole school gathers to shar</w:t>
      </w:r>
      <w:r w:rsidR="00BB3230">
        <w:rPr>
          <w:sz w:val="24"/>
          <w:szCs w:val="24"/>
        </w:rPr>
        <w:t>e awards and stories (appendix C</w:t>
      </w:r>
      <w:r>
        <w:rPr>
          <w:sz w:val="24"/>
          <w:szCs w:val="24"/>
        </w:rPr>
        <w:t>).</w:t>
      </w:r>
      <w:r w:rsidR="003F7D2A">
        <w:rPr>
          <w:sz w:val="24"/>
          <w:szCs w:val="24"/>
        </w:rPr>
        <w:t xml:space="preserve"> T</w:t>
      </w:r>
      <w:r w:rsidR="00604CF2">
        <w:rPr>
          <w:sz w:val="24"/>
          <w:szCs w:val="24"/>
        </w:rPr>
        <w:t xml:space="preserve">he pupil stated clearly that </w:t>
      </w:r>
      <w:r w:rsidR="003F7D2A">
        <w:rPr>
          <w:sz w:val="24"/>
          <w:szCs w:val="24"/>
        </w:rPr>
        <w:t>the classroom</w:t>
      </w:r>
      <w:r w:rsidR="00604CF2">
        <w:rPr>
          <w:sz w:val="24"/>
          <w:szCs w:val="24"/>
        </w:rPr>
        <w:t xml:space="preserve"> was where social skills were needed the most. During my observations, the learner values any activity where social skills can be used, both during lessons and in other activities. </w:t>
      </w:r>
      <w:r w:rsidR="00E5017C">
        <w:rPr>
          <w:sz w:val="24"/>
          <w:szCs w:val="24"/>
        </w:rPr>
        <w:t>General observations</w:t>
      </w:r>
      <w:r w:rsidR="00EB09FF">
        <w:rPr>
          <w:sz w:val="24"/>
          <w:szCs w:val="24"/>
        </w:rPr>
        <w:t xml:space="preserve"> have shown that this pupil is extrovertly</w:t>
      </w:r>
      <w:r w:rsidR="00E5017C">
        <w:rPr>
          <w:sz w:val="24"/>
          <w:szCs w:val="24"/>
        </w:rPr>
        <w:t xml:space="preserve"> sociable with all members of her clas</w:t>
      </w:r>
      <w:r w:rsidR="00EB09FF">
        <w:rPr>
          <w:sz w:val="24"/>
          <w:szCs w:val="24"/>
        </w:rPr>
        <w:t>s, and she acts very well with</w:t>
      </w:r>
      <w:r w:rsidR="00E5017C">
        <w:rPr>
          <w:sz w:val="24"/>
          <w:szCs w:val="24"/>
        </w:rPr>
        <w:t xml:space="preserve"> pupil</w:t>
      </w:r>
      <w:r w:rsidR="00EB09FF">
        <w:rPr>
          <w:sz w:val="24"/>
          <w:szCs w:val="24"/>
        </w:rPr>
        <w:t>s</w:t>
      </w:r>
      <w:r w:rsidR="00E5017C">
        <w:rPr>
          <w:sz w:val="24"/>
          <w:szCs w:val="24"/>
        </w:rPr>
        <w:t xml:space="preserve"> in her class who </w:t>
      </w:r>
      <w:r w:rsidR="00EB09FF">
        <w:rPr>
          <w:sz w:val="24"/>
          <w:szCs w:val="24"/>
        </w:rPr>
        <w:t>have</w:t>
      </w:r>
      <w:r w:rsidR="00E5017C">
        <w:rPr>
          <w:sz w:val="24"/>
          <w:szCs w:val="24"/>
        </w:rPr>
        <w:t xml:space="preserve"> severe Additional Learning Needs, including global delay</w:t>
      </w:r>
      <w:r w:rsidR="00213A40">
        <w:rPr>
          <w:sz w:val="24"/>
          <w:szCs w:val="24"/>
        </w:rPr>
        <w:t xml:space="preserve"> (DCELLS, 2008</w:t>
      </w:r>
      <w:r w:rsidR="00F4733F">
        <w:rPr>
          <w:sz w:val="24"/>
          <w:szCs w:val="24"/>
        </w:rPr>
        <w:t>a</w:t>
      </w:r>
      <w:r w:rsidR="00213A40">
        <w:rPr>
          <w:sz w:val="24"/>
          <w:szCs w:val="24"/>
        </w:rPr>
        <w:t>)</w:t>
      </w:r>
      <w:r w:rsidR="00E5017C">
        <w:rPr>
          <w:sz w:val="24"/>
          <w:szCs w:val="24"/>
        </w:rPr>
        <w:t xml:space="preserve">. </w:t>
      </w:r>
      <w:r w:rsidR="00BB3230">
        <w:rPr>
          <w:sz w:val="24"/>
          <w:szCs w:val="24"/>
        </w:rPr>
        <w:t>She has also demonstrated very good communication skills within group activities</w:t>
      </w:r>
      <w:r w:rsidR="009426E1">
        <w:rPr>
          <w:sz w:val="24"/>
          <w:szCs w:val="24"/>
        </w:rPr>
        <w:t xml:space="preserve"> when other pupils were struggling to understand each other’s points-of-view (appendix M: week 3).</w:t>
      </w:r>
      <w:r w:rsidR="00D63E62">
        <w:rPr>
          <w:sz w:val="24"/>
          <w:szCs w:val="24"/>
        </w:rPr>
        <w:t xml:space="preserve"> It is important that the pupil should value these skills, as they do not come as naturally to other members of her class. Focusing on this</w:t>
      </w:r>
      <w:r w:rsidR="00E42EAA">
        <w:rPr>
          <w:sz w:val="24"/>
          <w:szCs w:val="24"/>
        </w:rPr>
        <w:t xml:space="preserve"> trait as something that can aid her work rather than hinder it will be hugely important for the pupil’s future progress.</w:t>
      </w:r>
    </w:p>
    <w:p w14:paraId="4536AC1D" w14:textId="77777777" w:rsidR="003D1DA1" w:rsidRDefault="003D1DA1" w:rsidP="006F7358">
      <w:pPr>
        <w:spacing w:line="360" w:lineRule="auto"/>
        <w:jc w:val="both"/>
        <w:rPr>
          <w:sz w:val="24"/>
          <w:szCs w:val="24"/>
        </w:rPr>
      </w:pPr>
    </w:p>
    <w:p w14:paraId="0502A3B0" w14:textId="76B684CB" w:rsidR="00A22448" w:rsidRPr="007C711F" w:rsidRDefault="00A22448" w:rsidP="007C711F">
      <w:pPr>
        <w:spacing w:line="360" w:lineRule="auto"/>
        <w:jc w:val="both"/>
        <w:rPr>
          <w:b/>
          <w:sz w:val="24"/>
          <w:szCs w:val="24"/>
        </w:rPr>
      </w:pPr>
      <w:r w:rsidRPr="003D1DA1">
        <w:rPr>
          <w:b/>
          <w:sz w:val="24"/>
          <w:szCs w:val="24"/>
        </w:rPr>
        <w:t xml:space="preserve">Next Steps </w:t>
      </w:r>
    </w:p>
    <w:p w14:paraId="1A80A4A3" w14:textId="17D5D94D" w:rsidR="00E42EAA" w:rsidRDefault="00594F34" w:rsidP="00E42EAA">
      <w:pPr>
        <w:tabs>
          <w:tab w:val="left" w:pos="993"/>
        </w:tabs>
        <w:spacing w:line="360" w:lineRule="auto"/>
        <w:ind w:firstLine="720"/>
        <w:jc w:val="both"/>
        <w:rPr>
          <w:sz w:val="24"/>
          <w:szCs w:val="24"/>
        </w:rPr>
      </w:pPr>
      <w:r>
        <w:rPr>
          <w:sz w:val="24"/>
          <w:szCs w:val="24"/>
        </w:rPr>
        <w:t>I</w:t>
      </w:r>
      <w:r w:rsidR="00E42EAA">
        <w:rPr>
          <w:sz w:val="24"/>
          <w:szCs w:val="24"/>
        </w:rPr>
        <w:t>ncluding learners in their own target setting ensure</w:t>
      </w:r>
      <w:r>
        <w:rPr>
          <w:sz w:val="24"/>
          <w:szCs w:val="24"/>
        </w:rPr>
        <w:t>s</w:t>
      </w:r>
      <w:r w:rsidR="00E42EAA">
        <w:rPr>
          <w:sz w:val="24"/>
          <w:szCs w:val="24"/>
        </w:rPr>
        <w:t xml:space="preserve"> that they understand their next steps and appreciate their work so far</w:t>
      </w:r>
      <w:r w:rsidR="00FD78AF">
        <w:rPr>
          <w:sz w:val="24"/>
          <w:szCs w:val="24"/>
        </w:rPr>
        <w:t xml:space="preserve">, while also stimulating metacognitive thinking which allows them to ‘apply skills/strategies to support learning in different situations’ (Donaldson, 2015: 69). </w:t>
      </w:r>
      <w:r w:rsidR="00E42EAA">
        <w:rPr>
          <w:sz w:val="24"/>
          <w:szCs w:val="24"/>
        </w:rPr>
        <w:t xml:space="preserve">As the target child of this case study is a Year 6 pupil, </w:t>
      </w:r>
      <w:r w:rsidR="009C0C3A">
        <w:rPr>
          <w:sz w:val="24"/>
          <w:szCs w:val="24"/>
        </w:rPr>
        <w:t>the learner should have an active role in establishing how to best improve her own knowledge and understanding</w:t>
      </w:r>
      <w:r w:rsidR="00E42EAA">
        <w:rPr>
          <w:sz w:val="24"/>
          <w:szCs w:val="24"/>
        </w:rPr>
        <w:t xml:space="preserve">. While </w:t>
      </w:r>
      <w:r w:rsidR="009C0C3A">
        <w:rPr>
          <w:sz w:val="24"/>
          <w:szCs w:val="24"/>
        </w:rPr>
        <w:t>time-consuming for teachers generally</w:t>
      </w:r>
      <w:r w:rsidR="00E42EAA">
        <w:rPr>
          <w:sz w:val="24"/>
          <w:szCs w:val="24"/>
        </w:rPr>
        <w:t>, this research has allowed this pupil to be involved in multiple aspects of her learning. Appendix F shows that the pupil was aware of her own areas of growth, which she then adjusted accordingly to have a clearer structure and more concise writing. After the lesson, we discussed the improvements that she had already made and went through the marking that I</w:t>
      </w:r>
      <w:r w:rsidR="0092174F">
        <w:rPr>
          <w:sz w:val="24"/>
          <w:szCs w:val="24"/>
        </w:rPr>
        <w:t xml:space="preserve"> </w:t>
      </w:r>
      <w:r w:rsidR="00E42EAA">
        <w:rPr>
          <w:sz w:val="24"/>
          <w:szCs w:val="24"/>
        </w:rPr>
        <w:t xml:space="preserve">had provided. This allowed her to recognise her next steps through constructive feedback before peer-assessed </w:t>
      </w:r>
      <w:r w:rsidR="009C0C3A">
        <w:rPr>
          <w:sz w:val="24"/>
          <w:szCs w:val="24"/>
        </w:rPr>
        <w:t xml:space="preserve">occurred </w:t>
      </w:r>
      <w:r w:rsidR="00E42EAA">
        <w:rPr>
          <w:sz w:val="24"/>
          <w:szCs w:val="24"/>
        </w:rPr>
        <w:t xml:space="preserve">(appendix F). A similar approach was undertaken during Science (appendix J), where the pupil rewrote her methods section after undertaking self-assessment. While this was effective for these lessons, the pupil seemed unable to carry out this </w:t>
      </w:r>
      <w:r w:rsidR="009C0C3A">
        <w:rPr>
          <w:sz w:val="24"/>
          <w:szCs w:val="24"/>
        </w:rPr>
        <w:t>approach</w:t>
      </w:r>
      <w:r w:rsidR="00E42EAA">
        <w:rPr>
          <w:sz w:val="24"/>
          <w:szCs w:val="24"/>
        </w:rPr>
        <w:t xml:space="preserve"> in other lessons. When undergoing the collaborative lesson of combining all pupils first drafts to create a final script for their informative advert on ‘How to Kill a Vampire’, the pupil often relied on others providing the various time connectives for the different points of the instructions, while in Maths, she appeared to rely on the knowledge of her partner to judge the correct calculation, instead of working it out step-by-step (appendix E). </w:t>
      </w:r>
    </w:p>
    <w:p w14:paraId="705504F4" w14:textId="7CF3D87C" w:rsidR="00FD78AF" w:rsidRDefault="00FD78AF" w:rsidP="00FD78AF">
      <w:pPr>
        <w:spacing w:line="360" w:lineRule="auto"/>
        <w:ind w:firstLine="720"/>
        <w:jc w:val="both"/>
        <w:rPr>
          <w:sz w:val="24"/>
          <w:szCs w:val="24"/>
        </w:rPr>
      </w:pPr>
      <w:r>
        <w:rPr>
          <w:sz w:val="24"/>
          <w:szCs w:val="24"/>
        </w:rPr>
        <w:t xml:space="preserve">Incorporating an outside intervention at this stage of the academic year is unrealistic for a Year 6 pupil. Therefore, setting and following her own targets is a vital next step for this pupil. Although this is primarily focussing upon her work in English, it is a step that can be applied to all subjects. Providing opportunities throughout the lesson for the pupil to consult a checklist or the success criteria provided should maximise the learner’s potential, allowing them to bridge the gap between Levels 4 and 5 (Hattie, 2012). Had the pupil done this with the success criteria in appendix E throughout the lesson, she may have included a wider variety of time connectives and checked her punctuation more frequently, improving her overall standard of writing. Studies </w:t>
      </w:r>
      <w:r w:rsidR="00E826DE">
        <w:rPr>
          <w:sz w:val="24"/>
          <w:szCs w:val="24"/>
        </w:rPr>
        <w:t>show</w:t>
      </w:r>
      <w:r>
        <w:rPr>
          <w:sz w:val="24"/>
          <w:szCs w:val="24"/>
        </w:rPr>
        <w:t xml:space="preserve"> that pupils who struggle to follow targets set by others can often have the opposite effect on the pupil’s learning (Elliott et al., 2016). Establishing some short-term targets has been shown to be effective with </w:t>
      </w:r>
      <w:r w:rsidR="00E826DE">
        <w:rPr>
          <w:sz w:val="24"/>
          <w:szCs w:val="24"/>
        </w:rPr>
        <w:t>various</w:t>
      </w:r>
      <w:r>
        <w:rPr>
          <w:sz w:val="24"/>
          <w:szCs w:val="24"/>
        </w:rPr>
        <w:t xml:space="preserve"> learners, as it makes any goals seem more achievable, and the pupil will </w:t>
      </w:r>
      <w:r w:rsidR="00E826DE">
        <w:rPr>
          <w:sz w:val="24"/>
          <w:szCs w:val="24"/>
        </w:rPr>
        <w:t xml:space="preserve">therefore </w:t>
      </w:r>
      <w:r>
        <w:rPr>
          <w:sz w:val="24"/>
          <w:szCs w:val="24"/>
        </w:rPr>
        <w:t>be more likely to set themselves more targets</w:t>
      </w:r>
      <w:r w:rsidR="00E826DE">
        <w:rPr>
          <w:sz w:val="24"/>
          <w:szCs w:val="24"/>
        </w:rPr>
        <w:t>,</w:t>
      </w:r>
      <w:r>
        <w:rPr>
          <w:sz w:val="24"/>
          <w:szCs w:val="24"/>
        </w:rPr>
        <w:t xml:space="preserve"> extending their skills and knowledge further again (Elliott et al. 2016). Setting targets</w:t>
      </w:r>
      <w:r w:rsidRPr="00796B92">
        <w:rPr>
          <w:sz w:val="24"/>
          <w:szCs w:val="24"/>
        </w:rPr>
        <w:t xml:space="preserve"> </w:t>
      </w:r>
      <w:r>
        <w:rPr>
          <w:sz w:val="24"/>
          <w:szCs w:val="24"/>
        </w:rPr>
        <w:t xml:space="preserve">herself, such as reading for ten minutes a night and noting down any words that are unfamiliar in order to expand her vocabulary and confidence with Standard English, could greatly benefit this pupil (DES, 2016a). </w:t>
      </w:r>
    </w:p>
    <w:p w14:paraId="71875857" w14:textId="78041E69" w:rsidR="00FD78AF" w:rsidRDefault="00FD78AF" w:rsidP="00FD78AF">
      <w:pPr>
        <w:spacing w:line="360" w:lineRule="auto"/>
        <w:ind w:firstLine="720"/>
        <w:jc w:val="both"/>
        <w:rPr>
          <w:sz w:val="24"/>
          <w:szCs w:val="24"/>
        </w:rPr>
      </w:pPr>
      <w:r>
        <w:rPr>
          <w:sz w:val="24"/>
          <w:szCs w:val="24"/>
        </w:rPr>
        <w:t xml:space="preserve">This approach is manageable and promotes a growth mindset attitude to prospective work. This has already been seen in the pupil’s Welsh reading when they have a one-to-one working with them, as they used the resources to translate any words that were unfamiliar, and took great pride in describing the new vocabulary to the rest of the class. Sharing responsibility to extend </w:t>
      </w:r>
      <w:r w:rsidR="001E73FE">
        <w:rPr>
          <w:sz w:val="24"/>
          <w:szCs w:val="24"/>
        </w:rPr>
        <w:t>collective</w:t>
      </w:r>
      <w:r>
        <w:rPr>
          <w:sz w:val="24"/>
          <w:szCs w:val="24"/>
        </w:rPr>
        <w:t xml:space="preserve"> understanding of a topic through discussion and explanation is a vital element to group work and essential for constructive learning (Cohen and Lotan, 2014). It also provides key skills that Donaldson (2015) emphasises is required for their future lives, by taking charge of their own learning and acquiring the ability to work with others. Combining this attitude with these targets may highlight to the pupil that there is always more that can be extended and looking at the problem in a different context will extend their learning, in addition to improving vital skills such as reading and communication (Education Endowment Foundation, 2017). In future lessons, the pupil should also be more authoritative when expressing their opinions on certain topics (DES, 2016a), which can be done by making notes of her ideas in preparation for discussion if she feels self-conscious about generating ideas on the spot</w:t>
      </w:r>
      <w:r w:rsidR="009D5CF2">
        <w:rPr>
          <w:sz w:val="24"/>
          <w:szCs w:val="24"/>
        </w:rPr>
        <w:t xml:space="preserve">, generating the mastery level </w:t>
      </w:r>
      <w:r w:rsidR="002C4BD0">
        <w:rPr>
          <w:sz w:val="24"/>
          <w:szCs w:val="24"/>
        </w:rPr>
        <w:t>of thinking to aid confronting</w:t>
      </w:r>
      <w:r w:rsidR="009D5CF2">
        <w:rPr>
          <w:sz w:val="24"/>
          <w:szCs w:val="24"/>
        </w:rPr>
        <w:t xml:space="preserve"> new challenges (Dweck et al., 2014)</w:t>
      </w:r>
      <w:r>
        <w:rPr>
          <w:sz w:val="24"/>
          <w:szCs w:val="24"/>
        </w:rPr>
        <w:t xml:space="preserve">. </w:t>
      </w:r>
    </w:p>
    <w:p w14:paraId="297934BB" w14:textId="77777777" w:rsidR="00FD78AF" w:rsidRDefault="00CA11A5" w:rsidP="00FD78AF">
      <w:pPr>
        <w:spacing w:line="360" w:lineRule="auto"/>
        <w:ind w:firstLine="720"/>
        <w:jc w:val="both"/>
        <w:rPr>
          <w:sz w:val="24"/>
          <w:szCs w:val="24"/>
        </w:rPr>
      </w:pPr>
      <w:r>
        <w:rPr>
          <w:sz w:val="24"/>
          <w:szCs w:val="24"/>
        </w:rPr>
        <w:t xml:space="preserve">As has been discussed, the most significant issue with the progress of this pupil lies in the attitude section of the ASK model. The pupil has demonstrated on various occasions that she favours the more social aspect of classroom life, which often distracts her from her work </w:t>
      </w:r>
      <w:r w:rsidR="007628CD">
        <w:rPr>
          <w:sz w:val="24"/>
          <w:szCs w:val="24"/>
        </w:rPr>
        <w:t xml:space="preserve">and from maintaining the curious and open-minded attitudes that are often present at the beginning of the session </w:t>
      </w:r>
      <w:r w:rsidR="00E42EAA">
        <w:rPr>
          <w:sz w:val="24"/>
          <w:szCs w:val="24"/>
        </w:rPr>
        <w:t>(appendices</w:t>
      </w:r>
      <w:r w:rsidR="00C0435B">
        <w:rPr>
          <w:sz w:val="24"/>
          <w:szCs w:val="24"/>
        </w:rPr>
        <w:t xml:space="preserve"> I</w:t>
      </w:r>
      <w:r w:rsidR="00E42EAA">
        <w:rPr>
          <w:sz w:val="24"/>
          <w:szCs w:val="24"/>
        </w:rPr>
        <w:t>; M</w:t>
      </w:r>
      <w:r>
        <w:rPr>
          <w:sz w:val="24"/>
          <w:szCs w:val="24"/>
        </w:rPr>
        <w:t>)</w:t>
      </w:r>
      <w:r w:rsidR="00A84F74">
        <w:rPr>
          <w:sz w:val="24"/>
          <w:szCs w:val="24"/>
        </w:rPr>
        <w:t>.</w:t>
      </w:r>
      <w:r>
        <w:rPr>
          <w:sz w:val="24"/>
          <w:szCs w:val="24"/>
        </w:rPr>
        <w:t xml:space="preserve"> </w:t>
      </w:r>
      <w:r w:rsidR="00636892">
        <w:rPr>
          <w:sz w:val="24"/>
          <w:szCs w:val="24"/>
        </w:rPr>
        <w:t>The pupil is not alone in this attitude to learning</w:t>
      </w:r>
      <w:r w:rsidR="009C0C3A">
        <w:rPr>
          <w:sz w:val="24"/>
          <w:szCs w:val="24"/>
        </w:rPr>
        <w:t>;</w:t>
      </w:r>
      <w:r w:rsidR="00636892">
        <w:rPr>
          <w:sz w:val="24"/>
          <w:szCs w:val="24"/>
        </w:rPr>
        <w:t xml:space="preserve"> most of the class enjoy practical and creative </w:t>
      </w:r>
      <w:r w:rsidR="009C0C3A">
        <w:rPr>
          <w:sz w:val="24"/>
          <w:szCs w:val="24"/>
        </w:rPr>
        <w:t>tasks</w:t>
      </w:r>
      <w:r w:rsidR="00636892">
        <w:rPr>
          <w:sz w:val="24"/>
          <w:szCs w:val="24"/>
        </w:rPr>
        <w:t xml:space="preserve"> that they can see visually before writing about the experience in written form. </w:t>
      </w:r>
      <w:r w:rsidR="002621E0">
        <w:rPr>
          <w:sz w:val="24"/>
          <w:szCs w:val="24"/>
        </w:rPr>
        <w:t xml:space="preserve">These attitudes towards learning are also described by Hattie (2012), whereby the learner’s self-motivation must be adjusted from focusing upon the social element to aim to improve their personal performance. </w:t>
      </w:r>
      <w:r w:rsidR="00A049AA">
        <w:rPr>
          <w:sz w:val="24"/>
          <w:szCs w:val="24"/>
        </w:rPr>
        <w:t>These pupils also generally hold the ‘low self-efficacy’ and ‘self-handicapping’ attitudes</w:t>
      </w:r>
      <w:r w:rsidR="009C0C3A">
        <w:rPr>
          <w:sz w:val="24"/>
          <w:szCs w:val="24"/>
        </w:rPr>
        <w:t xml:space="preserve"> that prevent self-initiated progress</w:t>
      </w:r>
      <w:r w:rsidR="00A049AA">
        <w:rPr>
          <w:sz w:val="24"/>
          <w:szCs w:val="24"/>
        </w:rPr>
        <w:t xml:space="preserve"> (Hattie, 2012</w:t>
      </w:r>
      <w:r w:rsidR="00FD78AF">
        <w:rPr>
          <w:sz w:val="24"/>
          <w:szCs w:val="24"/>
        </w:rPr>
        <w:t>: 41-42</w:t>
      </w:r>
      <w:r w:rsidR="00A049AA">
        <w:rPr>
          <w:sz w:val="24"/>
          <w:szCs w:val="24"/>
        </w:rPr>
        <w:t xml:space="preserve">). </w:t>
      </w:r>
    </w:p>
    <w:p w14:paraId="170647F4" w14:textId="2A9C7276" w:rsidR="006406E8" w:rsidRDefault="00636892" w:rsidP="00FD78AF">
      <w:pPr>
        <w:spacing w:line="360" w:lineRule="auto"/>
        <w:ind w:firstLine="720"/>
        <w:jc w:val="both"/>
        <w:rPr>
          <w:sz w:val="24"/>
          <w:szCs w:val="24"/>
        </w:rPr>
      </w:pPr>
      <w:r>
        <w:rPr>
          <w:sz w:val="24"/>
          <w:szCs w:val="24"/>
        </w:rPr>
        <w:t xml:space="preserve">Therefore, the next steps for this pupil also require me to adapt my own personal practice to suit the children’s needs. Throughout this placement, the practical and hands-on learning experiences, such as making a model of the digestive system or filming an advert, have seen the most stimulation </w:t>
      </w:r>
      <w:r w:rsidR="00FD78AF">
        <w:rPr>
          <w:sz w:val="24"/>
          <w:szCs w:val="24"/>
        </w:rPr>
        <w:t xml:space="preserve">and best work </w:t>
      </w:r>
      <w:r>
        <w:rPr>
          <w:sz w:val="24"/>
          <w:szCs w:val="24"/>
        </w:rPr>
        <w:t xml:space="preserve">from the </w:t>
      </w:r>
      <w:r w:rsidR="00E42EAA">
        <w:rPr>
          <w:sz w:val="24"/>
          <w:szCs w:val="24"/>
        </w:rPr>
        <w:t>pupil</w:t>
      </w:r>
      <w:r>
        <w:rPr>
          <w:sz w:val="24"/>
          <w:szCs w:val="24"/>
        </w:rPr>
        <w:t>. Ensuring that these opportunities will be available for this learner to maximise her skills and knowledge in various subject areas should also ensure that the pupil’s attitudes towards learning is driven by a desire to succeed (Nottingham, 2013).</w:t>
      </w:r>
      <w:r w:rsidR="002C4BD0">
        <w:rPr>
          <w:sz w:val="24"/>
          <w:szCs w:val="24"/>
        </w:rPr>
        <w:t xml:space="preserve"> </w:t>
      </w:r>
      <w:r>
        <w:rPr>
          <w:sz w:val="24"/>
          <w:szCs w:val="24"/>
        </w:rPr>
        <w:t>However, the learner’s next steps must be</w:t>
      </w:r>
      <w:r w:rsidR="00073DDA">
        <w:rPr>
          <w:sz w:val="24"/>
          <w:szCs w:val="24"/>
        </w:rPr>
        <w:t xml:space="preserve"> to focus on the task by making sure that she is applying what is relevant and using the ‘attitude of self-control’ (Nottingham, 2013: 6).</w:t>
      </w:r>
      <w:r w:rsidR="00BA1E6C">
        <w:rPr>
          <w:sz w:val="24"/>
          <w:szCs w:val="24"/>
        </w:rPr>
        <w:t xml:space="preserve"> </w:t>
      </w:r>
      <w:r w:rsidR="000C181C">
        <w:rPr>
          <w:sz w:val="24"/>
          <w:szCs w:val="24"/>
        </w:rPr>
        <w:t>Minimising distractions in following a practical lesson is difficult, but it is important that the learner understands that the</w:t>
      </w:r>
      <w:r w:rsidR="00E42EAA">
        <w:rPr>
          <w:sz w:val="24"/>
          <w:szCs w:val="24"/>
        </w:rPr>
        <w:t>re</w:t>
      </w:r>
      <w:r w:rsidR="000C181C">
        <w:rPr>
          <w:sz w:val="24"/>
          <w:szCs w:val="24"/>
        </w:rPr>
        <w:t xml:space="preserve"> is a balance to </w:t>
      </w:r>
      <w:r w:rsidR="00E42EAA">
        <w:rPr>
          <w:sz w:val="24"/>
          <w:szCs w:val="24"/>
        </w:rPr>
        <w:t>practical and written elements of learning</w:t>
      </w:r>
      <w:r w:rsidR="00A049AA">
        <w:rPr>
          <w:sz w:val="24"/>
          <w:szCs w:val="24"/>
        </w:rPr>
        <w:t xml:space="preserve"> (Hattie, 2012)</w:t>
      </w:r>
      <w:r w:rsidR="000C181C">
        <w:rPr>
          <w:sz w:val="24"/>
          <w:szCs w:val="24"/>
        </w:rPr>
        <w:t xml:space="preserve">. </w:t>
      </w:r>
      <w:r w:rsidR="00796B92">
        <w:rPr>
          <w:sz w:val="24"/>
          <w:szCs w:val="24"/>
        </w:rPr>
        <w:t>Adopting the growth mindset attitude to her work will be essential for the pupil to achie</w:t>
      </w:r>
      <w:r w:rsidR="00611DAE">
        <w:rPr>
          <w:sz w:val="24"/>
          <w:szCs w:val="24"/>
        </w:rPr>
        <w:t>ve Level 5 outcomes (Dweck, 2008</w:t>
      </w:r>
      <w:r w:rsidR="00796B92">
        <w:rPr>
          <w:sz w:val="24"/>
          <w:szCs w:val="24"/>
        </w:rPr>
        <w:t xml:space="preserve">). </w:t>
      </w:r>
      <w:r w:rsidR="00BA1E6C">
        <w:rPr>
          <w:sz w:val="24"/>
          <w:szCs w:val="24"/>
        </w:rPr>
        <w:t xml:space="preserve">The broader next step is therefore taking more responsibility for their learning, by using the pink and green self-assessment to influence their </w:t>
      </w:r>
      <w:r w:rsidR="00FD78AF">
        <w:rPr>
          <w:sz w:val="24"/>
          <w:szCs w:val="24"/>
        </w:rPr>
        <w:t>writing</w:t>
      </w:r>
      <w:r w:rsidR="00BA1E6C">
        <w:rPr>
          <w:sz w:val="24"/>
          <w:szCs w:val="24"/>
        </w:rPr>
        <w:t xml:space="preserve">. On a smaller scale, the pupil </w:t>
      </w:r>
      <w:r w:rsidR="00FD78AF">
        <w:rPr>
          <w:sz w:val="24"/>
          <w:szCs w:val="24"/>
        </w:rPr>
        <w:t>could</w:t>
      </w:r>
      <w:r w:rsidR="00BA1E6C">
        <w:rPr>
          <w:sz w:val="24"/>
          <w:szCs w:val="24"/>
        </w:rPr>
        <w:t xml:space="preserve"> </w:t>
      </w:r>
      <w:r w:rsidR="00FD78AF">
        <w:rPr>
          <w:sz w:val="24"/>
          <w:szCs w:val="24"/>
        </w:rPr>
        <w:t xml:space="preserve">personally </w:t>
      </w:r>
      <w:r w:rsidR="00BA1E6C">
        <w:rPr>
          <w:sz w:val="24"/>
          <w:szCs w:val="24"/>
        </w:rPr>
        <w:t>plan for the task ahead by setting</w:t>
      </w:r>
      <w:r>
        <w:rPr>
          <w:sz w:val="24"/>
          <w:szCs w:val="24"/>
        </w:rPr>
        <w:t xml:space="preserve"> </w:t>
      </w:r>
      <w:r w:rsidR="00BA1E6C">
        <w:rPr>
          <w:sz w:val="24"/>
          <w:szCs w:val="24"/>
        </w:rPr>
        <w:t>time restrictions</w:t>
      </w:r>
      <w:r w:rsidR="00FD78AF">
        <w:rPr>
          <w:sz w:val="24"/>
          <w:szCs w:val="24"/>
        </w:rPr>
        <w:t xml:space="preserve"> against the success criteria</w:t>
      </w:r>
      <w:r w:rsidR="00BA1E6C">
        <w:rPr>
          <w:sz w:val="24"/>
          <w:szCs w:val="24"/>
        </w:rPr>
        <w:t xml:space="preserve"> for each section of work. Setting deadlines</w:t>
      </w:r>
      <w:r w:rsidR="00796B92">
        <w:rPr>
          <w:sz w:val="24"/>
          <w:szCs w:val="24"/>
        </w:rPr>
        <w:t xml:space="preserve"> </w:t>
      </w:r>
      <w:r w:rsidR="00BA1E6C">
        <w:rPr>
          <w:sz w:val="24"/>
          <w:szCs w:val="24"/>
        </w:rPr>
        <w:t>has been credited to motivate learners into working faster (</w:t>
      </w:r>
      <w:proofErr w:type="spellStart"/>
      <w:r w:rsidR="00BA1E6C">
        <w:rPr>
          <w:sz w:val="24"/>
          <w:szCs w:val="24"/>
        </w:rPr>
        <w:t>Ferlazzo</w:t>
      </w:r>
      <w:proofErr w:type="spellEnd"/>
      <w:r w:rsidR="00BA1E6C">
        <w:rPr>
          <w:sz w:val="24"/>
          <w:szCs w:val="24"/>
        </w:rPr>
        <w:t xml:space="preserve">, 2015; Griffith and Burns, 2014). This is something that we </w:t>
      </w:r>
      <w:r w:rsidR="00FD78AF">
        <w:rPr>
          <w:sz w:val="24"/>
          <w:szCs w:val="24"/>
        </w:rPr>
        <w:t>often</w:t>
      </w:r>
      <w:r w:rsidR="00BA1E6C">
        <w:rPr>
          <w:sz w:val="24"/>
          <w:szCs w:val="24"/>
        </w:rPr>
        <w:t xml:space="preserve"> do as a class, but the pupil is now at a stage in their education where she should be relying less on the teacher, especially when working collaboratively</w:t>
      </w:r>
      <w:r w:rsidR="00F11FFB">
        <w:rPr>
          <w:sz w:val="24"/>
          <w:szCs w:val="24"/>
        </w:rPr>
        <w:t>. The</w:t>
      </w:r>
      <w:r w:rsidR="00BA1E6C">
        <w:rPr>
          <w:sz w:val="24"/>
          <w:szCs w:val="24"/>
        </w:rPr>
        <w:t xml:space="preserve"> confidence that is obtained when the pupil presents their completed work is certainly a motivator that should be employed for good use. </w:t>
      </w:r>
    </w:p>
    <w:p w14:paraId="4A4B1914" w14:textId="44CEE483" w:rsidR="00376F7F" w:rsidRDefault="000C181C" w:rsidP="00F11FFB">
      <w:pPr>
        <w:spacing w:line="360" w:lineRule="auto"/>
        <w:ind w:firstLine="720"/>
        <w:jc w:val="both"/>
        <w:rPr>
          <w:sz w:val="24"/>
          <w:szCs w:val="24"/>
        </w:rPr>
      </w:pPr>
      <w:r>
        <w:rPr>
          <w:sz w:val="24"/>
          <w:szCs w:val="24"/>
        </w:rPr>
        <w:t xml:space="preserve">For this particular pupil, the target setting is primarily a concern for literacy and topic lessons. A next step in numeracy is largely focusing on increasing their confidence with number problems. As the class work in their ‘home groups’ for the mastery approach in Maths, communication is key. The independent tasks are designed so that the pupils work individually and lend support to their group mates when </w:t>
      </w:r>
      <w:r w:rsidR="0092174F">
        <w:rPr>
          <w:sz w:val="24"/>
          <w:szCs w:val="24"/>
        </w:rPr>
        <w:t>necessary</w:t>
      </w:r>
      <w:r>
        <w:rPr>
          <w:sz w:val="24"/>
          <w:szCs w:val="24"/>
        </w:rPr>
        <w:t xml:space="preserve">. The pupil is very good at supporting others when she understands the method </w:t>
      </w:r>
      <w:r w:rsidR="00594F34">
        <w:rPr>
          <w:sz w:val="24"/>
          <w:szCs w:val="24"/>
        </w:rPr>
        <w:t>(DCELLS, 2008a)</w:t>
      </w:r>
      <w:r>
        <w:rPr>
          <w:sz w:val="24"/>
          <w:szCs w:val="24"/>
        </w:rPr>
        <w:t>.</w:t>
      </w:r>
      <w:r w:rsidR="00DA4593">
        <w:rPr>
          <w:sz w:val="24"/>
          <w:szCs w:val="24"/>
        </w:rPr>
        <w:t xml:space="preserve"> However, there have been occasions where the pupil has appeared confused with an issue and follows suit with the other children in her group rather than asking for help to work through the question step-by-step. She therefore misses an understanding of the process to certain problems, which can lead to misconceptions</w:t>
      </w:r>
      <w:r w:rsidR="00594F34">
        <w:rPr>
          <w:sz w:val="24"/>
          <w:szCs w:val="24"/>
        </w:rPr>
        <w:t xml:space="preserve"> (Hansen, 2012)</w:t>
      </w:r>
      <w:r w:rsidR="00DA4593">
        <w:rPr>
          <w:sz w:val="24"/>
          <w:szCs w:val="24"/>
        </w:rPr>
        <w:t>.</w:t>
      </w:r>
      <w:r w:rsidR="00594F34">
        <w:rPr>
          <w:sz w:val="24"/>
          <w:szCs w:val="24"/>
        </w:rPr>
        <w:t xml:space="preserve"> The pupil should therefore use the method of calculation in her book to check the answers. This can be tested when looking at our next topic of calculating area.</w:t>
      </w:r>
      <w:r w:rsidR="00DA4593">
        <w:rPr>
          <w:sz w:val="24"/>
          <w:szCs w:val="24"/>
        </w:rPr>
        <w:t xml:space="preserve"> </w:t>
      </w:r>
      <w:r w:rsidR="003147F9">
        <w:rPr>
          <w:sz w:val="24"/>
          <w:szCs w:val="24"/>
        </w:rPr>
        <w:t xml:space="preserve">It has been clear from observations that the pupil is highly receptive to </w:t>
      </w:r>
      <w:r w:rsidR="00594F34">
        <w:rPr>
          <w:sz w:val="24"/>
          <w:szCs w:val="24"/>
        </w:rPr>
        <w:t>recognition of good work. Ensuring</w:t>
      </w:r>
      <w:r w:rsidR="003147F9">
        <w:rPr>
          <w:sz w:val="24"/>
          <w:szCs w:val="24"/>
        </w:rPr>
        <w:t xml:space="preserve"> that she carries out these steps will allow her to recognise the positive elements and the areas in need of development, instead of simply being told this by the teacher. Maximising on these next steps should therefore increase the pupil’s effective deployment of skills and knowledge, and consequently improve her ‘enjoyment and value for</w:t>
      </w:r>
      <w:r w:rsidR="00213A40">
        <w:rPr>
          <w:sz w:val="24"/>
          <w:szCs w:val="24"/>
        </w:rPr>
        <w:t xml:space="preserve"> learning’ (Nottingham, 2013; D</w:t>
      </w:r>
      <w:r w:rsidR="003147F9">
        <w:rPr>
          <w:sz w:val="24"/>
          <w:szCs w:val="24"/>
        </w:rPr>
        <w:t>CELLS, 2008</w:t>
      </w:r>
      <w:r w:rsidR="00F4733F">
        <w:rPr>
          <w:sz w:val="24"/>
          <w:szCs w:val="24"/>
        </w:rPr>
        <w:t>a</w:t>
      </w:r>
      <w:r w:rsidR="003147F9">
        <w:rPr>
          <w:sz w:val="24"/>
          <w:szCs w:val="24"/>
        </w:rPr>
        <w:t xml:space="preserve">: </w:t>
      </w:r>
      <w:r w:rsidR="00DA0A40">
        <w:rPr>
          <w:sz w:val="24"/>
          <w:szCs w:val="24"/>
        </w:rPr>
        <w:t>19a</w:t>
      </w:r>
      <w:r w:rsidR="003147F9">
        <w:rPr>
          <w:sz w:val="24"/>
          <w:szCs w:val="24"/>
        </w:rPr>
        <w:t>).</w:t>
      </w:r>
    </w:p>
    <w:p w14:paraId="3801D731" w14:textId="77777777" w:rsidR="00EB09FF" w:rsidRDefault="00EB09FF" w:rsidP="00F11FFB">
      <w:pPr>
        <w:spacing w:line="360" w:lineRule="auto"/>
        <w:ind w:firstLine="720"/>
        <w:jc w:val="both"/>
        <w:rPr>
          <w:sz w:val="24"/>
          <w:szCs w:val="24"/>
        </w:rPr>
      </w:pPr>
    </w:p>
    <w:p w14:paraId="3E0DFC6B" w14:textId="68A8D0DB" w:rsidR="00376F7F" w:rsidRDefault="00376F7F" w:rsidP="00376F7F">
      <w:pPr>
        <w:spacing w:line="360" w:lineRule="auto"/>
        <w:jc w:val="both"/>
        <w:rPr>
          <w:b/>
          <w:sz w:val="24"/>
          <w:szCs w:val="24"/>
        </w:rPr>
      </w:pPr>
      <w:r>
        <w:rPr>
          <w:b/>
          <w:sz w:val="24"/>
          <w:szCs w:val="24"/>
        </w:rPr>
        <w:t xml:space="preserve">Conclusion </w:t>
      </w:r>
    </w:p>
    <w:p w14:paraId="18F9DFAA" w14:textId="1A202086" w:rsidR="0009069B" w:rsidRDefault="00376F7F" w:rsidP="006F7358">
      <w:pPr>
        <w:spacing w:line="360" w:lineRule="auto"/>
        <w:jc w:val="both"/>
        <w:rPr>
          <w:sz w:val="24"/>
          <w:szCs w:val="24"/>
        </w:rPr>
      </w:pPr>
      <w:r>
        <w:rPr>
          <w:sz w:val="24"/>
          <w:szCs w:val="24"/>
        </w:rPr>
        <w:t>This research has allowed me to have more confidence when assessing learners, and what is required of them to meet certain levels. It has also provided the opportunity to see the ‘whole child’ in terms of their social, i</w:t>
      </w:r>
      <w:r w:rsidR="00594F34">
        <w:rPr>
          <w:sz w:val="24"/>
          <w:szCs w:val="24"/>
        </w:rPr>
        <w:t>ntellectual and</w:t>
      </w:r>
      <w:r>
        <w:rPr>
          <w:sz w:val="24"/>
          <w:szCs w:val="24"/>
        </w:rPr>
        <w:t xml:space="preserve"> physical needs</w:t>
      </w:r>
      <w:r w:rsidR="003C7533">
        <w:rPr>
          <w:sz w:val="24"/>
          <w:szCs w:val="24"/>
        </w:rPr>
        <w:t xml:space="preserve">. </w:t>
      </w:r>
      <w:r>
        <w:rPr>
          <w:sz w:val="24"/>
          <w:szCs w:val="24"/>
        </w:rPr>
        <w:t xml:space="preserve">Listening to the pupil has been of great use in understanding the learning through the </w:t>
      </w:r>
      <w:r w:rsidR="003C7533">
        <w:rPr>
          <w:sz w:val="24"/>
          <w:szCs w:val="24"/>
        </w:rPr>
        <w:t>learner’s point-of-view</w:t>
      </w:r>
      <w:r>
        <w:rPr>
          <w:sz w:val="24"/>
          <w:szCs w:val="24"/>
        </w:rPr>
        <w:t xml:space="preserve">. While the visual and verbal strategies incorporated into the ‘Mosaic Approach’ are largely provided for listening to younger learners, these elements can arguably be equally as vital to understanding the whole view of older learners (Clark and Moss, 2011). </w:t>
      </w:r>
      <w:r w:rsidR="002F5F87">
        <w:rPr>
          <w:sz w:val="24"/>
          <w:szCs w:val="24"/>
        </w:rPr>
        <w:t>Observations of any learner provide the teacher with a wealth of information on how the pupil interacts and learns in different environments and contexts</w:t>
      </w:r>
      <w:r w:rsidR="003C7533">
        <w:rPr>
          <w:sz w:val="24"/>
          <w:szCs w:val="24"/>
        </w:rPr>
        <w:t xml:space="preserve"> and can aid teachers in providing the tailored and effective learning experiences for their pupils</w:t>
      </w:r>
      <w:r w:rsidR="002F5F87">
        <w:rPr>
          <w:sz w:val="24"/>
          <w:szCs w:val="24"/>
        </w:rPr>
        <w:t>.</w:t>
      </w:r>
      <w:r w:rsidR="003C7533">
        <w:rPr>
          <w:sz w:val="24"/>
          <w:szCs w:val="24"/>
        </w:rPr>
        <w:t xml:space="preserve"> </w:t>
      </w:r>
    </w:p>
    <w:p w14:paraId="01FE13CD" w14:textId="77777777" w:rsidR="0092174F" w:rsidRDefault="0092174F" w:rsidP="006F7358">
      <w:pPr>
        <w:spacing w:line="360" w:lineRule="auto"/>
        <w:jc w:val="both"/>
        <w:rPr>
          <w:sz w:val="24"/>
          <w:szCs w:val="24"/>
        </w:rPr>
      </w:pPr>
    </w:p>
    <w:p w14:paraId="0B4A5520" w14:textId="77777777" w:rsidR="0092174F" w:rsidRDefault="0092174F" w:rsidP="006F7358">
      <w:pPr>
        <w:spacing w:line="360" w:lineRule="auto"/>
        <w:jc w:val="both"/>
        <w:rPr>
          <w:sz w:val="24"/>
          <w:szCs w:val="24"/>
        </w:rPr>
      </w:pPr>
    </w:p>
    <w:p w14:paraId="7D17619C" w14:textId="77777777" w:rsidR="00927EDD" w:rsidRPr="006A3723" w:rsidRDefault="00927EDD" w:rsidP="006F7358">
      <w:pPr>
        <w:spacing w:line="360" w:lineRule="auto"/>
        <w:jc w:val="both"/>
        <w:rPr>
          <w:b/>
          <w:sz w:val="24"/>
          <w:szCs w:val="24"/>
          <w:u w:val="single"/>
        </w:rPr>
      </w:pPr>
      <w:r w:rsidRPr="006A3723">
        <w:rPr>
          <w:b/>
          <w:sz w:val="24"/>
          <w:szCs w:val="24"/>
          <w:u w:val="single"/>
        </w:rPr>
        <w:t xml:space="preserve">Reference List: </w:t>
      </w:r>
    </w:p>
    <w:p w14:paraId="70E0742B" w14:textId="00FB4A53" w:rsidR="00A22448" w:rsidRPr="00A22448" w:rsidRDefault="00A22448" w:rsidP="00B4417A">
      <w:pPr>
        <w:pStyle w:val="NormalWeb"/>
        <w:spacing w:before="0" w:beforeAutospacing="0" w:after="0" w:afterAutospacing="0" w:line="360" w:lineRule="auto"/>
        <w:ind w:left="284" w:hanging="284"/>
        <w:jc w:val="both"/>
        <w:rPr>
          <w:rFonts w:ascii="Times New Roman" w:hAnsi="Times New Roman"/>
          <w:bCs/>
          <w:sz w:val="24"/>
          <w:szCs w:val="18"/>
        </w:rPr>
      </w:pPr>
      <w:r>
        <w:rPr>
          <w:rFonts w:ascii="Times New Roman" w:hAnsi="Times New Roman"/>
          <w:bCs/>
          <w:sz w:val="24"/>
          <w:szCs w:val="18"/>
        </w:rPr>
        <w:t xml:space="preserve">Askew, M. (2016) </w:t>
      </w:r>
      <w:r>
        <w:rPr>
          <w:rFonts w:ascii="Times New Roman" w:hAnsi="Times New Roman"/>
          <w:bCs/>
          <w:i/>
          <w:sz w:val="24"/>
          <w:szCs w:val="18"/>
        </w:rPr>
        <w:t xml:space="preserve">Transforming Primary Mathematics: Understanding Classroom Tasks, Tools and Talk. </w:t>
      </w:r>
      <w:r>
        <w:rPr>
          <w:rFonts w:ascii="Times New Roman" w:hAnsi="Times New Roman"/>
          <w:bCs/>
          <w:sz w:val="24"/>
          <w:szCs w:val="18"/>
        </w:rPr>
        <w:t>(2</w:t>
      </w:r>
      <w:r w:rsidRPr="00A22448">
        <w:rPr>
          <w:rFonts w:ascii="Times New Roman" w:hAnsi="Times New Roman"/>
          <w:bCs/>
          <w:sz w:val="24"/>
          <w:szCs w:val="18"/>
          <w:vertAlign w:val="superscript"/>
        </w:rPr>
        <w:t>nd</w:t>
      </w:r>
      <w:r>
        <w:rPr>
          <w:rFonts w:ascii="Times New Roman" w:hAnsi="Times New Roman"/>
          <w:bCs/>
          <w:sz w:val="24"/>
          <w:szCs w:val="18"/>
        </w:rPr>
        <w:t xml:space="preserve"> </w:t>
      </w:r>
      <w:proofErr w:type="gramStart"/>
      <w:r>
        <w:rPr>
          <w:rFonts w:ascii="Times New Roman" w:hAnsi="Times New Roman"/>
          <w:bCs/>
          <w:sz w:val="24"/>
          <w:szCs w:val="18"/>
        </w:rPr>
        <w:t>ed</w:t>
      </w:r>
      <w:proofErr w:type="gramEnd"/>
      <w:r>
        <w:rPr>
          <w:rFonts w:ascii="Times New Roman" w:hAnsi="Times New Roman"/>
          <w:bCs/>
          <w:sz w:val="24"/>
          <w:szCs w:val="18"/>
        </w:rPr>
        <w:t>.</w:t>
      </w:r>
      <w:r w:rsidR="008012E3">
        <w:rPr>
          <w:rFonts w:ascii="Times New Roman" w:hAnsi="Times New Roman"/>
          <w:bCs/>
          <w:sz w:val="24"/>
          <w:szCs w:val="18"/>
        </w:rPr>
        <w:t>) Abingdon, Oxon: Routledge</w:t>
      </w:r>
      <w:r>
        <w:rPr>
          <w:rFonts w:ascii="Times New Roman" w:hAnsi="Times New Roman"/>
          <w:bCs/>
          <w:sz w:val="24"/>
          <w:szCs w:val="18"/>
        </w:rPr>
        <w:t>.</w:t>
      </w:r>
    </w:p>
    <w:p w14:paraId="28F7A936" w14:textId="53A43A22" w:rsidR="00E34E3D" w:rsidRDefault="00B4417A" w:rsidP="00B4417A">
      <w:pPr>
        <w:pStyle w:val="NormalWeb"/>
        <w:spacing w:before="0" w:beforeAutospacing="0" w:after="0" w:afterAutospacing="0" w:line="360" w:lineRule="auto"/>
        <w:ind w:left="284" w:hanging="284"/>
        <w:jc w:val="both"/>
        <w:rPr>
          <w:rFonts w:ascii="Times New Roman" w:hAnsi="Times New Roman"/>
          <w:sz w:val="24"/>
          <w:szCs w:val="18"/>
        </w:rPr>
      </w:pPr>
      <w:r w:rsidRPr="00B4417A">
        <w:rPr>
          <w:rFonts w:ascii="Times New Roman" w:hAnsi="Times New Roman"/>
          <w:bCs/>
          <w:sz w:val="24"/>
          <w:szCs w:val="18"/>
        </w:rPr>
        <w:t xml:space="preserve">Clark, A. </w:t>
      </w:r>
      <w:r>
        <w:rPr>
          <w:rFonts w:ascii="Times New Roman" w:hAnsi="Times New Roman"/>
          <w:sz w:val="24"/>
          <w:szCs w:val="18"/>
        </w:rPr>
        <w:t>(2005) ‘Ways of Seeing: Using the Mosaic A</w:t>
      </w:r>
      <w:r w:rsidRPr="00B4417A">
        <w:rPr>
          <w:rFonts w:ascii="Times New Roman" w:hAnsi="Times New Roman"/>
          <w:sz w:val="24"/>
          <w:szCs w:val="18"/>
        </w:rPr>
        <w:t xml:space="preserve">pproach to </w:t>
      </w:r>
      <w:r>
        <w:rPr>
          <w:rFonts w:ascii="Times New Roman" w:hAnsi="Times New Roman"/>
          <w:sz w:val="24"/>
          <w:szCs w:val="18"/>
        </w:rPr>
        <w:t>Listen to Young Children’s Per</w:t>
      </w:r>
      <w:r w:rsidRPr="00B4417A">
        <w:rPr>
          <w:rFonts w:ascii="Times New Roman" w:hAnsi="Times New Roman"/>
          <w:sz w:val="24"/>
          <w:szCs w:val="18"/>
        </w:rPr>
        <w:t xml:space="preserve">spectives’, in Clark, A., </w:t>
      </w:r>
      <w:proofErr w:type="spellStart"/>
      <w:r w:rsidRPr="00B4417A">
        <w:rPr>
          <w:rFonts w:ascii="Times New Roman" w:hAnsi="Times New Roman"/>
          <w:sz w:val="24"/>
          <w:szCs w:val="18"/>
        </w:rPr>
        <w:t>Kjørholt</w:t>
      </w:r>
      <w:proofErr w:type="spellEnd"/>
      <w:r w:rsidRPr="00B4417A">
        <w:rPr>
          <w:rFonts w:ascii="Times New Roman" w:hAnsi="Times New Roman"/>
          <w:sz w:val="24"/>
          <w:szCs w:val="18"/>
        </w:rPr>
        <w:t xml:space="preserve"> and Moss, P. (eds.) </w:t>
      </w:r>
      <w:r w:rsidRPr="00B4417A">
        <w:rPr>
          <w:rFonts w:ascii="Times New Roman" w:hAnsi="Times New Roman"/>
          <w:i/>
          <w:iCs/>
          <w:sz w:val="24"/>
          <w:szCs w:val="18"/>
        </w:rPr>
        <w:t>Beyond Listening</w:t>
      </w:r>
      <w:r>
        <w:rPr>
          <w:rFonts w:ascii="Times New Roman" w:hAnsi="Times New Roman"/>
          <w:sz w:val="24"/>
          <w:szCs w:val="18"/>
        </w:rPr>
        <w:t xml:space="preserve">: </w:t>
      </w:r>
      <w:r w:rsidRPr="00B4417A">
        <w:rPr>
          <w:rFonts w:ascii="Times New Roman" w:hAnsi="Times New Roman"/>
          <w:i/>
          <w:sz w:val="24"/>
          <w:szCs w:val="18"/>
        </w:rPr>
        <w:t>Children’s Perspectives on Early Childhood Services</w:t>
      </w:r>
      <w:r w:rsidRPr="00B4417A">
        <w:rPr>
          <w:rFonts w:ascii="Times New Roman" w:hAnsi="Times New Roman"/>
          <w:sz w:val="24"/>
          <w:szCs w:val="18"/>
        </w:rPr>
        <w:t xml:space="preserve">. Bristol: Policy Press, pp. 29–49. </w:t>
      </w:r>
      <w:r>
        <w:rPr>
          <w:rFonts w:ascii="Times New Roman" w:hAnsi="Times New Roman"/>
          <w:sz w:val="24"/>
          <w:szCs w:val="18"/>
        </w:rPr>
        <w:t xml:space="preserve">Available at: </w:t>
      </w:r>
      <w:hyperlink r:id="rId13" w:history="1">
        <w:r w:rsidRPr="004040B2">
          <w:rPr>
            <w:rStyle w:val="Hyperlink"/>
            <w:rFonts w:ascii="Times New Roman" w:hAnsi="Times New Roman"/>
            <w:sz w:val="24"/>
            <w:szCs w:val="18"/>
          </w:rPr>
          <w:t>https://www.sagepub.com/sites/default/files/upm-binaries/43997_9781446207529.pdf</w:t>
        </w:r>
      </w:hyperlink>
      <w:r>
        <w:rPr>
          <w:rFonts w:ascii="Times New Roman" w:hAnsi="Times New Roman"/>
          <w:sz w:val="24"/>
          <w:szCs w:val="18"/>
        </w:rPr>
        <w:t xml:space="preserve"> [Accessed: 27</w:t>
      </w:r>
      <w:r w:rsidRPr="00B4417A">
        <w:rPr>
          <w:rFonts w:ascii="Times New Roman" w:hAnsi="Times New Roman"/>
          <w:sz w:val="24"/>
          <w:szCs w:val="18"/>
          <w:vertAlign w:val="superscript"/>
        </w:rPr>
        <w:t>th</w:t>
      </w:r>
      <w:r>
        <w:rPr>
          <w:rFonts w:ascii="Times New Roman" w:hAnsi="Times New Roman"/>
          <w:sz w:val="24"/>
          <w:szCs w:val="18"/>
        </w:rPr>
        <w:t xml:space="preserve"> May 2018].</w:t>
      </w:r>
    </w:p>
    <w:p w14:paraId="085DA32B" w14:textId="4F367C04" w:rsidR="00774A7E" w:rsidRDefault="00774A7E" w:rsidP="00B4417A">
      <w:pPr>
        <w:pStyle w:val="NormalWeb"/>
        <w:spacing w:before="0" w:beforeAutospacing="0" w:after="0" w:afterAutospacing="0" w:line="360" w:lineRule="auto"/>
        <w:ind w:left="284" w:hanging="284"/>
        <w:jc w:val="both"/>
        <w:rPr>
          <w:rFonts w:ascii="Times New Roman" w:hAnsi="Times New Roman"/>
          <w:sz w:val="24"/>
          <w:szCs w:val="18"/>
        </w:rPr>
      </w:pPr>
      <w:r>
        <w:rPr>
          <w:rFonts w:ascii="Times New Roman" w:hAnsi="Times New Roman"/>
          <w:sz w:val="24"/>
          <w:szCs w:val="18"/>
        </w:rPr>
        <w:t xml:space="preserve">Clark, A. and Moss, P. (2011) </w:t>
      </w:r>
      <w:r>
        <w:rPr>
          <w:rFonts w:ascii="Times New Roman" w:hAnsi="Times New Roman"/>
          <w:i/>
          <w:sz w:val="24"/>
          <w:szCs w:val="18"/>
        </w:rPr>
        <w:t xml:space="preserve">Listening to Young Children: the Mosaic Approach. </w:t>
      </w:r>
      <w:r>
        <w:rPr>
          <w:rFonts w:ascii="Times New Roman" w:hAnsi="Times New Roman"/>
          <w:sz w:val="24"/>
          <w:szCs w:val="18"/>
        </w:rPr>
        <w:t>(2</w:t>
      </w:r>
      <w:r w:rsidRPr="00774A7E">
        <w:rPr>
          <w:rFonts w:ascii="Times New Roman" w:hAnsi="Times New Roman"/>
          <w:sz w:val="24"/>
          <w:szCs w:val="18"/>
          <w:vertAlign w:val="superscript"/>
        </w:rPr>
        <w:t>nd</w:t>
      </w:r>
      <w:r>
        <w:rPr>
          <w:rFonts w:ascii="Times New Roman" w:hAnsi="Times New Roman"/>
          <w:sz w:val="24"/>
          <w:szCs w:val="18"/>
        </w:rPr>
        <w:t xml:space="preserve"> </w:t>
      </w:r>
      <w:proofErr w:type="gramStart"/>
      <w:r>
        <w:rPr>
          <w:rFonts w:ascii="Times New Roman" w:hAnsi="Times New Roman"/>
          <w:sz w:val="24"/>
          <w:szCs w:val="18"/>
        </w:rPr>
        <w:t>ed</w:t>
      </w:r>
      <w:proofErr w:type="gramEnd"/>
      <w:r>
        <w:rPr>
          <w:rFonts w:ascii="Times New Roman" w:hAnsi="Times New Roman"/>
          <w:sz w:val="24"/>
          <w:szCs w:val="18"/>
        </w:rPr>
        <w:t xml:space="preserve">.) London: NBC National Children’s Bureau. Available at: </w:t>
      </w:r>
      <w:hyperlink r:id="rId14" w:history="1">
        <w:r w:rsidRPr="004040B2">
          <w:rPr>
            <w:rStyle w:val="Hyperlink"/>
            <w:rFonts w:ascii="Times New Roman" w:hAnsi="Times New Roman"/>
            <w:sz w:val="24"/>
            <w:szCs w:val="18"/>
          </w:rPr>
          <w:t>https://www-dawsonera-com.ezproxy.uwtsd.ac.uk/readonline/9781907969423</w:t>
        </w:r>
      </w:hyperlink>
      <w:r>
        <w:rPr>
          <w:rFonts w:ascii="Times New Roman" w:hAnsi="Times New Roman"/>
          <w:sz w:val="24"/>
          <w:szCs w:val="18"/>
        </w:rPr>
        <w:t xml:space="preserve"> [Accessed: 24</w:t>
      </w:r>
      <w:r>
        <w:rPr>
          <w:rFonts w:ascii="Times New Roman" w:hAnsi="Times New Roman"/>
          <w:sz w:val="24"/>
          <w:szCs w:val="18"/>
          <w:vertAlign w:val="superscript"/>
        </w:rPr>
        <w:t>th</w:t>
      </w:r>
      <w:r>
        <w:rPr>
          <w:rFonts w:ascii="Times New Roman" w:hAnsi="Times New Roman"/>
          <w:sz w:val="24"/>
          <w:szCs w:val="18"/>
        </w:rPr>
        <w:t xml:space="preserve"> May 2018]. </w:t>
      </w:r>
    </w:p>
    <w:p w14:paraId="71095A46" w14:textId="678D24F1" w:rsidR="00C41F61" w:rsidRDefault="00C41F61" w:rsidP="00B4417A">
      <w:pPr>
        <w:pStyle w:val="NormalWeb"/>
        <w:spacing w:before="0" w:beforeAutospacing="0" w:after="0" w:afterAutospacing="0" w:line="360" w:lineRule="auto"/>
        <w:ind w:left="284" w:hanging="284"/>
        <w:jc w:val="both"/>
        <w:rPr>
          <w:rFonts w:ascii="Times New Roman" w:hAnsi="Times New Roman"/>
          <w:sz w:val="24"/>
          <w:szCs w:val="18"/>
        </w:rPr>
      </w:pPr>
      <w:r>
        <w:rPr>
          <w:rFonts w:ascii="Times New Roman" w:hAnsi="Times New Roman"/>
          <w:sz w:val="24"/>
          <w:szCs w:val="18"/>
        </w:rPr>
        <w:t xml:space="preserve">Cohen, E. G. and Lotan, R. A. (2014) </w:t>
      </w:r>
      <w:r>
        <w:rPr>
          <w:rFonts w:ascii="Times New Roman" w:hAnsi="Times New Roman"/>
          <w:i/>
          <w:sz w:val="24"/>
          <w:szCs w:val="18"/>
        </w:rPr>
        <w:t xml:space="preserve">Designing </w:t>
      </w:r>
      <w:proofErr w:type="spellStart"/>
      <w:r>
        <w:rPr>
          <w:rFonts w:ascii="Times New Roman" w:hAnsi="Times New Roman"/>
          <w:i/>
          <w:sz w:val="24"/>
          <w:szCs w:val="18"/>
        </w:rPr>
        <w:t>Groupwork</w:t>
      </w:r>
      <w:proofErr w:type="spellEnd"/>
      <w:r>
        <w:rPr>
          <w:rFonts w:ascii="Times New Roman" w:hAnsi="Times New Roman"/>
          <w:i/>
          <w:sz w:val="24"/>
          <w:szCs w:val="18"/>
        </w:rPr>
        <w:t xml:space="preserve">: Strategies for the Heterogeneous Classroom. </w:t>
      </w:r>
      <w:r>
        <w:rPr>
          <w:rFonts w:ascii="Times New Roman" w:hAnsi="Times New Roman"/>
          <w:sz w:val="24"/>
          <w:szCs w:val="18"/>
        </w:rPr>
        <w:t>(3</w:t>
      </w:r>
      <w:r w:rsidRPr="00C41F61">
        <w:rPr>
          <w:rFonts w:ascii="Times New Roman" w:hAnsi="Times New Roman"/>
          <w:sz w:val="24"/>
          <w:szCs w:val="18"/>
          <w:vertAlign w:val="superscript"/>
        </w:rPr>
        <w:t>rd</w:t>
      </w:r>
      <w:r>
        <w:rPr>
          <w:rFonts w:ascii="Times New Roman" w:hAnsi="Times New Roman"/>
          <w:sz w:val="24"/>
          <w:szCs w:val="18"/>
        </w:rPr>
        <w:t xml:space="preserve"> </w:t>
      </w:r>
      <w:proofErr w:type="gramStart"/>
      <w:r>
        <w:rPr>
          <w:rFonts w:ascii="Times New Roman" w:hAnsi="Times New Roman"/>
          <w:sz w:val="24"/>
          <w:szCs w:val="18"/>
        </w:rPr>
        <w:t>ed</w:t>
      </w:r>
      <w:proofErr w:type="gramEnd"/>
      <w:r>
        <w:rPr>
          <w:rFonts w:ascii="Times New Roman" w:hAnsi="Times New Roman"/>
          <w:sz w:val="24"/>
          <w:szCs w:val="18"/>
        </w:rPr>
        <w:t xml:space="preserve">.) New York: Teachers College Press. Available at: </w:t>
      </w:r>
      <w:hyperlink r:id="rId15" w:anchor="v=onepage&amp;q&amp;f=false" w:history="1">
        <w:r w:rsidRPr="004040B2">
          <w:rPr>
            <w:rStyle w:val="Hyperlink"/>
            <w:rFonts w:ascii="Times New Roman" w:hAnsi="Times New Roman"/>
            <w:sz w:val="24"/>
            <w:szCs w:val="18"/>
          </w:rPr>
          <w:t>https://books.google.co.uk/books?id=NW7lAwAAQBAJ&amp;printsec=frontcover&amp;dq=how+beneficial+is+group+work+ks2&amp;hl=en&amp;sa=X&amp;ved=0ahUKEwi7kc_Vl6nbAhUrBcAKHatfCL8Q6AEIOzAD#v=onepage&amp;q&amp;f=false</w:t>
        </w:r>
      </w:hyperlink>
      <w:r>
        <w:rPr>
          <w:rFonts w:ascii="Times New Roman" w:hAnsi="Times New Roman"/>
          <w:sz w:val="24"/>
          <w:szCs w:val="18"/>
        </w:rPr>
        <w:t xml:space="preserve"> [Accessed: 28</w:t>
      </w:r>
      <w:r w:rsidRPr="00C41F61">
        <w:rPr>
          <w:rFonts w:ascii="Times New Roman" w:hAnsi="Times New Roman"/>
          <w:sz w:val="24"/>
          <w:szCs w:val="18"/>
          <w:vertAlign w:val="superscript"/>
        </w:rPr>
        <w:t>th</w:t>
      </w:r>
      <w:r>
        <w:rPr>
          <w:rFonts w:ascii="Times New Roman" w:hAnsi="Times New Roman"/>
          <w:sz w:val="24"/>
          <w:szCs w:val="18"/>
        </w:rPr>
        <w:t xml:space="preserve"> May 2018].</w:t>
      </w:r>
    </w:p>
    <w:p w14:paraId="11D27C48" w14:textId="10AFC8F6" w:rsidR="006164C9" w:rsidRPr="006164C9" w:rsidRDefault="006164C9" w:rsidP="00B4417A">
      <w:pPr>
        <w:pStyle w:val="NormalWeb"/>
        <w:spacing w:before="0" w:beforeAutospacing="0" w:after="0" w:afterAutospacing="0" w:line="360" w:lineRule="auto"/>
        <w:ind w:left="284" w:hanging="284"/>
        <w:jc w:val="both"/>
        <w:rPr>
          <w:rFonts w:ascii="Times New Roman" w:hAnsi="Times New Roman"/>
          <w:sz w:val="24"/>
          <w:szCs w:val="18"/>
        </w:rPr>
      </w:pPr>
      <w:proofErr w:type="gramStart"/>
      <w:r>
        <w:rPr>
          <w:rFonts w:ascii="Times New Roman" w:hAnsi="Times New Roman"/>
          <w:sz w:val="24"/>
          <w:szCs w:val="18"/>
        </w:rPr>
        <w:t>Department for Children, Education, Lifelong Learning and Skills (2010)</w:t>
      </w:r>
      <w:r>
        <w:rPr>
          <w:rFonts w:ascii="Times New Roman" w:hAnsi="Times New Roman"/>
          <w:i/>
          <w:sz w:val="24"/>
          <w:szCs w:val="18"/>
        </w:rPr>
        <w:t xml:space="preserve"> Making the Most of Assessment, 7-14.</w:t>
      </w:r>
      <w:proofErr w:type="gramEnd"/>
      <w:r>
        <w:rPr>
          <w:rFonts w:ascii="Times New Roman" w:hAnsi="Times New Roman"/>
          <w:i/>
          <w:sz w:val="24"/>
          <w:szCs w:val="18"/>
        </w:rPr>
        <w:t xml:space="preserve"> </w:t>
      </w:r>
      <w:r>
        <w:rPr>
          <w:rFonts w:ascii="Times New Roman" w:hAnsi="Times New Roman"/>
          <w:sz w:val="24"/>
          <w:szCs w:val="18"/>
        </w:rPr>
        <w:t xml:space="preserve">Cardiff: Welsh Assembly Government. Available at: </w:t>
      </w:r>
      <w:hyperlink r:id="rId16" w:history="1">
        <w:r w:rsidRPr="004040B2">
          <w:rPr>
            <w:rStyle w:val="Hyperlink"/>
            <w:rFonts w:ascii="Times New Roman" w:hAnsi="Times New Roman"/>
            <w:sz w:val="24"/>
            <w:szCs w:val="18"/>
          </w:rPr>
          <w:t>http://learning.gov.wales/docs/learningwales/publications/130425-making-the-most-en.pdf</w:t>
        </w:r>
      </w:hyperlink>
      <w:r>
        <w:rPr>
          <w:rFonts w:ascii="Times New Roman" w:hAnsi="Times New Roman"/>
          <w:sz w:val="24"/>
          <w:szCs w:val="18"/>
        </w:rPr>
        <w:t xml:space="preserve"> [Accessed: 20</w:t>
      </w:r>
      <w:r>
        <w:rPr>
          <w:rFonts w:ascii="Times New Roman" w:hAnsi="Times New Roman"/>
          <w:sz w:val="24"/>
          <w:szCs w:val="18"/>
          <w:vertAlign w:val="superscript"/>
        </w:rPr>
        <w:t>th</w:t>
      </w:r>
      <w:r>
        <w:rPr>
          <w:rFonts w:ascii="Times New Roman" w:hAnsi="Times New Roman"/>
          <w:sz w:val="24"/>
          <w:szCs w:val="18"/>
        </w:rPr>
        <w:t xml:space="preserve"> May 2018].</w:t>
      </w:r>
    </w:p>
    <w:p w14:paraId="2CCE05CD" w14:textId="68D3ABDA" w:rsidR="00304025" w:rsidRDefault="00304025" w:rsidP="00B4417A">
      <w:pPr>
        <w:pStyle w:val="NormalWeb"/>
        <w:spacing w:before="0" w:beforeAutospacing="0" w:after="0" w:afterAutospacing="0" w:line="360" w:lineRule="auto"/>
        <w:ind w:left="284" w:hanging="284"/>
        <w:jc w:val="both"/>
        <w:rPr>
          <w:rFonts w:ascii="Times New Roman" w:hAnsi="Times New Roman"/>
          <w:sz w:val="24"/>
          <w:szCs w:val="18"/>
        </w:rPr>
      </w:pPr>
      <w:proofErr w:type="gramStart"/>
      <w:r>
        <w:rPr>
          <w:rFonts w:ascii="Times New Roman" w:hAnsi="Times New Roman"/>
          <w:sz w:val="24"/>
          <w:szCs w:val="18"/>
        </w:rPr>
        <w:t>Department for Children, Education, Lifelong Learning and Skills (2008</w:t>
      </w:r>
      <w:r w:rsidR="0031202A">
        <w:rPr>
          <w:rFonts w:ascii="Times New Roman" w:hAnsi="Times New Roman"/>
          <w:sz w:val="24"/>
          <w:szCs w:val="18"/>
        </w:rPr>
        <w:t>a</w:t>
      </w:r>
      <w:r>
        <w:rPr>
          <w:rFonts w:ascii="Times New Roman" w:hAnsi="Times New Roman"/>
          <w:sz w:val="24"/>
          <w:szCs w:val="18"/>
        </w:rPr>
        <w:t xml:space="preserve">) </w:t>
      </w:r>
      <w:r>
        <w:rPr>
          <w:rFonts w:ascii="Times New Roman" w:hAnsi="Times New Roman"/>
          <w:i/>
          <w:sz w:val="24"/>
          <w:szCs w:val="18"/>
        </w:rPr>
        <w:t>Personal and Social Education Framework for 7 to 19-year-olds in Wales.</w:t>
      </w:r>
      <w:proofErr w:type="gramEnd"/>
      <w:r>
        <w:rPr>
          <w:rFonts w:ascii="Times New Roman" w:hAnsi="Times New Roman"/>
          <w:i/>
          <w:sz w:val="24"/>
          <w:szCs w:val="18"/>
        </w:rPr>
        <w:t xml:space="preserve"> </w:t>
      </w:r>
      <w:r>
        <w:rPr>
          <w:rFonts w:ascii="Times New Roman" w:hAnsi="Times New Roman"/>
          <w:sz w:val="24"/>
          <w:szCs w:val="18"/>
        </w:rPr>
        <w:t xml:space="preserve">Cardiff: Welsh Assembly Government. Available at: </w:t>
      </w:r>
      <w:hyperlink r:id="rId17" w:history="1">
        <w:r w:rsidRPr="004040B2">
          <w:rPr>
            <w:rStyle w:val="Hyperlink"/>
            <w:rFonts w:ascii="Times New Roman" w:hAnsi="Times New Roman"/>
            <w:sz w:val="24"/>
            <w:szCs w:val="18"/>
          </w:rPr>
          <w:t>http://learning.gov.wales/resources/browse-all/personal-and-social-education/?lang=en</w:t>
        </w:r>
      </w:hyperlink>
      <w:r>
        <w:rPr>
          <w:rFonts w:ascii="Times New Roman" w:hAnsi="Times New Roman"/>
          <w:sz w:val="24"/>
          <w:szCs w:val="18"/>
        </w:rPr>
        <w:t xml:space="preserve"> [Accessed: 2</w:t>
      </w:r>
      <w:r w:rsidRPr="00304025">
        <w:rPr>
          <w:rFonts w:ascii="Times New Roman" w:hAnsi="Times New Roman"/>
          <w:sz w:val="24"/>
          <w:szCs w:val="18"/>
          <w:vertAlign w:val="superscript"/>
        </w:rPr>
        <w:t>nd</w:t>
      </w:r>
      <w:r>
        <w:rPr>
          <w:rFonts w:ascii="Times New Roman" w:hAnsi="Times New Roman"/>
          <w:sz w:val="24"/>
          <w:szCs w:val="18"/>
        </w:rPr>
        <w:t xml:space="preserve"> May 2018].</w:t>
      </w:r>
    </w:p>
    <w:p w14:paraId="33769F8D" w14:textId="79B0F026" w:rsidR="0031202A" w:rsidRDefault="0031202A" w:rsidP="00B4417A">
      <w:pPr>
        <w:pStyle w:val="NormalWeb"/>
        <w:spacing w:before="0" w:beforeAutospacing="0" w:after="0" w:afterAutospacing="0" w:line="360" w:lineRule="auto"/>
        <w:ind w:left="284" w:hanging="284"/>
        <w:jc w:val="both"/>
        <w:rPr>
          <w:rFonts w:ascii="Times New Roman" w:hAnsi="Times New Roman"/>
          <w:sz w:val="24"/>
          <w:szCs w:val="18"/>
        </w:rPr>
      </w:pPr>
      <w:proofErr w:type="gramStart"/>
      <w:r>
        <w:rPr>
          <w:rFonts w:ascii="Times New Roman" w:hAnsi="Times New Roman"/>
          <w:sz w:val="24"/>
          <w:szCs w:val="18"/>
        </w:rPr>
        <w:t xml:space="preserve">Department for Children, Education, Lifelong Learning and Skills (2008b) </w:t>
      </w:r>
      <w:r>
        <w:rPr>
          <w:rFonts w:ascii="Times New Roman" w:hAnsi="Times New Roman"/>
          <w:i/>
          <w:sz w:val="24"/>
          <w:szCs w:val="18"/>
        </w:rPr>
        <w:t>Science in the National Curriculum for Wales</w:t>
      </w:r>
      <w:r w:rsidR="00F4733F">
        <w:rPr>
          <w:rFonts w:ascii="Times New Roman" w:hAnsi="Times New Roman"/>
          <w:i/>
          <w:sz w:val="24"/>
          <w:szCs w:val="18"/>
        </w:rPr>
        <w:t>.</w:t>
      </w:r>
      <w:proofErr w:type="gramEnd"/>
      <w:r w:rsidR="00F4733F">
        <w:rPr>
          <w:rFonts w:ascii="Times New Roman" w:hAnsi="Times New Roman"/>
          <w:i/>
          <w:sz w:val="24"/>
          <w:szCs w:val="18"/>
        </w:rPr>
        <w:t xml:space="preserve"> </w:t>
      </w:r>
      <w:r w:rsidR="00F4733F">
        <w:rPr>
          <w:rFonts w:ascii="Times New Roman" w:hAnsi="Times New Roman"/>
          <w:sz w:val="24"/>
          <w:szCs w:val="18"/>
        </w:rPr>
        <w:t xml:space="preserve">Cardiff: Welsh Assembly Government. Available at: </w:t>
      </w:r>
      <w:hyperlink r:id="rId18" w:history="1">
        <w:r w:rsidR="00F4733F" w:rsidRPr="004040B2">
          <w:rPr>
            <w:rStyle w:val="Hyperlink"/>
            <w:rFonts w:ascii="Times New Roman" w:hAnsi="Times New Roman"/>
            <w:sz w:val="24"/>
            <w:szCs w:val="18"/>
          </w:rPr>
          <w:t>http://learning.gov.wales/resources/browse-all/science-in-the-national-curriculum/?lang=en</w:t>
        </w:r>
      </w:hyperlink>
      <w:r w:rsidR="00F4733F">
        <w:rPr>
          <w:rFonts w:ascii="Times New Roman" w:hAnsi="Times New Roman"/>
          <w:sz w:val="24"/>
          <w:szCs w:val="18"/>
        </w:rPr>
        <w:t xml:space="preserve"> [Accessed: 28</w:t>
      </w:r>
      <w:r w:rsidR="00F4733F" w:rsidRPr="00F4733F">
        <w:rPr>
          <w:rFonts w:ascii="Times New Roman" w:hAnsi="Times New Roman"/>
          <w:sz w:val="24"/>
          <w:szCs w:val="18"/>
          <w:vertAlign w:val="superscript"/>
        </w:rPr>
        <w:t>th</w:t>
      </w:r>
      <w:r w:rsidR="00F4733F">
        <w:rPr>
          <w:rFonts w:ascii="Times New Roman" w:hAnsi="Times New Roman"/>
          <w:sz w:val="24"/>
          <w:szCs w:val="18"/>
        </w:rPr>
        <w:t xml:space="preserve"> May 2018].</w:t>
      </w:r>
    </w:p>
    <w:p w14:paraId="3458DAD1" w14:textId="1F42F3CF" w:rsidR="00124445" w:rsidRPr="0089770D" w:rsidRDefault="00124445" w:rsidP="00B4417A">
      <w:pPr>
        <w:pStyle w:val="NormalWeb"/>
        <w:spacing w:before="0" w:beforeAutospacing="0" w:after="0" w:afterAutospacing="0" w:line="360" w:lineRule="auto"/>
        <w:ind w:left="284" w:hanging="284"/>
        <w:jc w:val="both"/>
        <w:rPr>
          <w:rFonts w:ascii="Times New Roman" w:hAnsi="Times New Roman"/>
          <w:sz w:val="24"/>
          <w:szCs w:val="18"/>
        </w:rPr>
      </w:pPr>
      <w:r>
        <w:rPr>
          <w:rFonts w:ascii="Times New Roman" w:hAnsi="Times New Roman"/>
          <w:sz w:val="24"/>
          <w:szCs w:val="18"/>
        </w:rPr>
        <w:t>Department for Education and Skills (2016</w:t>
      </w:r>
      <w:r w:rsidR="00977B5C">
        <w:rPr>
          <w:rFonts w:ascii="Times New Roman" w:hAnsi="Times New Roman"/>
          <w:sz w:val="24"/>
          <w:szCs w:val="18"/>
        </w:rPr>
        <w:t>a</w:t>
      </w:r>
      <w:r>
        <w:rPr>
          <w:rFonts w:ascii="Times New Roman" w:hAnsi="Times New Roman"/>
          <w:sz w:val="24"/>
          <w:szCs w:val="18"/>
        </w:rPr>
        <w:t>)</w:t>
      </w:r>
      <w:r>
        <w:rPr>
          <w:rFonts w:ascii="Times New Roman" w:hAnsi="Times New Roman"/>
          <w:i/>
          <w:sz w:val="24"/>
          <w:szCs w:val="18"/>
        </w:rPr>
        <w:t xml:space="preserve"> Curriculum for Wales: Programme of Study for English, Key Stages 2-4. </w:t>
      </w:r>
      <w:r>
        <w:rPr>
          <w:rFonts w:ascii="Times New Roman" w:hAnsi="Times New Roman"/>
          <w:sz w:val="24"/>
          <w:szCs w:val="18"/>
        </w:rPr>
        <w:t>Cardiff: Welsh Assembly Government. Available at:</w:t>
      </w:r>
      <w:r w:rsidR="00A426D0">
        <w:rPr>
          <w:rFonts w:ascii="Times New Roman" w:hAnsi="Times New Roman"/>
          <w:sz w:val="24"/>
          <w:szCs w:val="18"/>
        </w:rPr>
        <w:t xml:space="preserve"> </w:t>
      </w:r>
      <w:hyperlink r:id="rId19" w:history="1">
        <w:r w:rsidR="0089770D" w:rsidRPr="004040B2">
          <w:rPr>
            <w:rStyle w:val="Hyperlink"/>
            <w:rFonts w:ascii="Times New Roman" w:hAnsi="Times New Roman"/>
            <w:sz w:val="24"/>
            <w:szCs w:val="18"/>
          </w:rPr>
          <w:t>http://learning.gov.wales/docs/learningwales/publications/150717-nc-english-en-v3.pdf</w:t>
        </w:r>
      </w:hyperlink>
      <w:r w:rsidR="0089770D">
        <w:rPr>
          <w:rFonts w:ascii="Times New Roman" w:hAnsi="Times New Roman"/>
          <w:sz w:val="24"/>
          <w:szCs w:val="18"/>
        </w:rPr>
        <w:t xml:space="preserve"> [Accessed: 22</w:t>
      </w:r>
      <w:r w:rsidR="0089770D">
        <w:rPr>
          <w:rFonts w:ascii="Times New Roman" w:hAnsi="Times New Roman"/>
          <w:sz w:val="24"/>
          <w:szCs w:val="18"/>
          <w:vertAlign w:val="superscript"/>
        </w:rPr>
        <w:t xml:space="preserve">nd </w:t>
      </w:r>
      <w:r w:rsidR="0089770D">
        <w:rPr>
          <w:rFonts w:ascii="Times New Roman" w:hAnsi="Times New Roman"/>
          <w:sz w:val="24"/>
          <w:szCs w:val="18"/>
        </w:rPr>
        <w:t>May 2018].</w:t>
      </w:r>
    </w:p>
    <w:p w14:paraId="2DFE7C72" w14:textId="3A501F94" w:rsidR="00B80E88" w:rsidRDefault="00B80E88" w:rsidP="00B4417A">
      <w:pPr>
        <w:pStyle w:val="NormalWeb"/>
        <w:spacing w:before="0" w:beforeAutospacing="0" w:after="0" w:afterAutospacing="0" w:line="360" w:lineRule="auto"/>
        <w:ind w:left="284" w:hanging="284"/>
        <w:jc w:val="both"/>
        <w:rPr>
          <w:rFonts w:ascii="Times New Roman" w:hAnsi="Times New Roman"/>
          <w:sz w:val="24"/>
          <w:szCs w:val="18"/>
        </w:rPr>
      </w:pPr>
      <w:r>
        <w:rPr>
          <w:rFonts w:ascii="Times New Roman" w:hAnsi="Times New Roman"/>
          <w:sz w:val="24"/>
          <w:szCs w:val="18"/>
        </w:rPr>
        <w:t>Department for Education and Skills (2016</w:t>
      </w:r>
      <w:r w:rsidR="00977B5C">
        <w:rPr>
          <w:rFonts w:ascii="Times New Roman" w:hAnsi="Times New Roman"/>
          <w:sz w:val="24"/>
          <w:szCs w:val="18"/>
        </w:rPr>
        <w:t>b</w:t>
      </w:r>
      <w:r>
        <w:rPr>
          <w:rFonts w:ascii="Times New Roman" w:hAnsi="Times New Roman"/>
          <w:sz w:val="24"/>
          <w:szCs w:val="18"/>
        </w:rPr>
        <w:t>)</w:t>
      </w:r>
      <w:r>
        <w:rPr>
          <w:rFonts w:ascii="Times New Roman" w:hAnsi="Times New Roman"/>
          <w:i/>
          <w:sz w:val="24"/>
          <w:szCs w:val="18"/>
        </w:rPr>
        <w:t xml:space="preserve"> </w:t>
      </w:r>
      <w:r w:rsidR="00124445">
        <w:rPr>
          <w:rFonts w:ascii="Times New Roman" w:hAnsi="Times New Roman"/>
          <w:i/>
          <w:sz w:val="24"/>
          <w:szCs w:val="18"/>
        </w:rPr>
        <w:t xml:space="preserve">Curriculum for Wales: Programme of Study for Welsh, </w:t>
      </w:r>
      <w:r>
        <w:rPr>
          <w:rFonts w:ascii="Times New Roman" w:hAnsi="Times New Roman"/>
          <w:i/>
          <w:sz w:val="24"/>
          <w:szCs w:val="18"/>
        </w:rPr>
        <w:t xml:space="preserve">Key Stages 2-4. </w:t>
      </w:r>
      <w:r>
        <w:rPr>
          <w:rFonts w:ascii="Times New Roman" w:hAnsi="Times New Roman"/>
          <w:sz w:val="24"/>
          <w:szCs w:val="18"/>
        </w:rPr>
        <w:t xml:space="preserve">Cardiff: Welsh Assembly Government. Available at: </w:t>
      </w:r>
      <w:hyperlink r:id="rId20" w:history="1">
        <w:r w:rsidRPr="004040B2">
          <w:rPr>
            <w:rStyle w:val="Hyperlink"/>
            <w:rFonts w:ascii="Times New Roman" w:hAnsi="Times New Roman"/>
            <w:sz w:val="24"/>
            <w:szCs w:val="18"/>
          </w:rPr>
          <w:t>http://learning.gov.wales/resources/browse-all/welsh-second-language-nc/?lang=en</w:t>
        </w:r>
      </w:hyperlink>
      <w:r>
        <w:rPr>
          <w:rFonts w:ascii="Times New Roman" w:hAnsi="Times New Roman"/>
          <w:sz w:val="24"/>
          <w:szCs w:val="18"/>
        </w:rPr>
        <w:t xml:space="preserve"> [Accessed: 23</w:t>
      </w:r>
      <w:r w:rsidRPr="00B80E88">
        <w:rPr>
          <w:rFonts w:ascii="Times New Roman" w:hAnsi="Times New Roman"/>
          <w:sz w:val="24"/>
          <w:szCs w:val="18"/>
          <w:vertAlign w:val="superscript"/>
        </w:rPr>
        <w:t>rd</w:t>
      </w:r>
      <w:r>
        <w:rPr>
          <w:rFonts w:ascii="Times New Roman" w:hAnsi="Times New Roman"/>
          <w:sz w:val="24"/>
          <w:szCs w:val="18"/>
        </w:rPr>
        <w:t xml:space="preserve"> May 2018].</w:t>
      </w:r>
    </w:p>
    <w:p w14:paraId="6712C934" w14:textId="456D195F" w:rsidR="00124445" w:rsidRPr="00124445" w:rsidRDefault="00124445" w:rsidP="00124445">
      <w:pPr>
        <w:pStyle w:val="NormalWeb"/>
        <w:spacing w:before="0" w:beforeAutospacing="0" w:after="0" w:afterAutospacing="0" w:line="360" w:lineRule="auto"/>
        <w:ind w:left="284" w:hanging="284"/>
        <w:jc w:val="both"/>
        <w:rPr>
          <w:rFonts w:ascii="Times New Roman" w:hAnsi="Times New Roman"/>
          <w:sz w:val="24"/>
          <w:szCs w:val="18"/>
        </w:rPr>
      </w:pPr>
      <w:proofErr w:type="gramStart"/>
      <w:r>
        <w:rPr>
          <w:rFonts w:ascii="Times New Roman" w:hAnsi="Times New Roman"/>
          <w:sz w:val="24"/>
          <w:szCs w:val="18"/>
        </w:rPr>
        <w:t>Department for Education and Skills (2015)</w:t>
      </w:r>
      <w:r>
        <w:rPr>
          <w:rFonts w:ascii="Times New Roman" w:hAnsi="Times New Roman"/>
          <w:i/>
          <w:sz w:val="24"/>
          <w:szCs w:val="18"/>
        </w:rPr>
        <w:t xml:space="preserve"> Programme of Study for Mathematics, Key Stages 2-4.</w:t>
      </w:r>
      <w:proofErr w:type="gramEnd"/>
      <w:r>
        <w:rPr>
          <w:rFonts w:ascii="Times New Roman" w:hAnsi="Times New Roman"/>
          <w:i/>
          <w:sz w:val="24"/>
          <w:szCs w:val="18"/>
        </w:rPr>
        <w:t xml:space="preserve"> </w:t>
      </w:r>
      <w:r>
        <w:rPr>
          <w:rFonts w:ascii="Times New Roman" w:hAnsi="Times New Roman"/>
          <w:sz w:val="24"/>
          <w:szCs w:val="18"/>
        </w:rPr>
        <w:t xml:space="preserve">Cardiff: Welsh Assembly Government. Available at: </w:t>
      </w:r>
      <w:hyperlink r:id="rId21" w:history="1">
        <w:r w:rsidRPr="004040B2">
          <w:rPr>
            <w:rStyle w:val="Hyperlink"/>
            <w:rFonts w:ascii="Times New Roman" w:hAnsi="Times New Roman"/>
            <w:sz w:val="24"/>
            <w:szCs w:val="18"/>
          </w:rPr>
          <w:t>http://learning.gov.wales/docs/learningwales/publications/150717-nc-maths-en-v2.pdf</w:t>
        </w:r>
      </w:hyperlink>
      <w:r>
        <w:rPr>
          <w:rFonts w:ascii="Times New Roman" w:hAnsi="Times New Roman"/>
          <w:sz w:val="24"/>
          <w:szCs w:val="18"/>
        </w:rPr>
        <w:t xml:space="preserve"> [Accessed: 22</w:t>
      </w:r>
      <w:r>
        <w:rPr>
          <w:rFonts w:ascii="Times New Roman" w:hAnsi="Times New Roman"/>
          <w:sz w:val="24"/>
          <w:szCs w:val="18"/>
          <w:vertAlign w:val="superscript"/>
        </w:rPr>
        <w:t>nd</w:t>
      </w:r>
      <w:r>
        <w:rPr>
          <w:rFonts w:ascii="Times New Roman" w:hAnsi="Times New Roman"/>
          <w:sz w:val="24"/>
          <w:szCs w:val="18"/>
        </w:rPr>
        <w:t xml:space="preserve"> May 2018].</w:t>
      </w:r>
    </w:p>
    <w:p w14:paraId="13F9CE4E" w14:textId="3CC9F6ED" w:rsidR="00F4733F" w:rsidRPr="00F4733F" w:rsidRDefault="00F4733F" w:rsidP="00B4417A">
      <w:pPr>
        <w:pStyle w:val="NormalWeb"/>
        <w:spacing w:before="0" w:beforeAutospacing="0" w:after="0" w:afterAutospacing="0" w:line="360" w:lineRule="auto"/>
        <w:ind w:left="284" w:hanging="284"/>
        <w:jc w:val="both"/>
        <w:rPr>
          <w:rFonts w:ascii="Times New Roman" w:hAnsi="Times New Roman"/>
          <w:sz w:val="28"/>
        </w:rPr>
      </w:pPr>
      <w:proofErr w:type="gramStart"/>
      <w:r>
        <w:rPr>
          <w:rFonts w:ascii="Times New Roman" w:hAnsi="Times New Roman"/>
          <w:sz w:val="24"/>
          <w:szCs w:val="18"/>
        </w:rPr>
        <w:t xml:space="preserve">Department for Education and Skills (2013) </w:t>
      </w:r>
      <w:r>
        <w:rPr>
          <w:rFonts w:ascii="Times New Roman" w:hAnsi="Times New Roman"/>
          <w:i/>
          <w:sz w:val="24"/>
          <w:szCs w:val="18"/>
        </w:rPr>
        <w:t>Assessment for Learning and the National Literacy and Numeracy Framework.</w:t>
      </w:r>
      <w:proofErr w:type="gramEnd"/>
      <w:r>
        <w:rPr>
          <w:rFonts w:ascii="Times New Roman" w:hAnsi="Times New Roman"/>
          <w:i/>
          <w:sz w:val="24"/>
          <w:szCs w:val="18"/>
        </w:rPr>
        <w:t xml:space="preserve"> </w:t>
      </w:r>
      <w:r>
        <w:rPr>
          <w:rFonts w:ascii="Times New Roman" w:hAnsi="Times New Roman"/>
          <w:sz w:val="24"/>
          <w:szCs w:val="18"/>
        </w:rPr>
        <w:t xml:space="preserve">Cardiff: Welsh Assembly Government. Available at: </w:t>
      </w:r>
      <w:hyperlink r:id="rId22" w:history="1">
        <w:r w:rsidRPr="004040B2">
          <w:rPr>
            <w:rStyle w:val="Hyperlink"/>
            <w:rFonts w:ascii="Times New Roman" w:hAnsi="Times New Roman"/>
            <w:sz w:val="24"/>
            <w:szCs w:val="18"/>
          </w:rPr>
          <w:t>http://learning.gov.wales/resources/browse-all/lnf-assessment-for-learning/?lang=en</w:t>
        </w:r>
      </w:hyperlink>
      <w:r>
        <w:rPr>
          <w:rFonts w:ascii="Times New Roman" w:hAnsi="Times New Roman"/>
          <w:sz w:val="24"/>
          <w:szCs w:val="18"/>
        </w:rPr>
        <w:t xml:space="preserve"> [Accessed: 24</w:t>
      </w:r>
      <w:r w:rsidRPr="00F4733F">
        <w:rPr>
          <w:rFonts w:ascii="Times New Roman" w:hAnsi="Times New Roman"/>
          <w:sz w:val="24"/>
          <w:szCs w:val="18"/>
          <w:vertAlign w:val="superscript"/>
        </w:rPr>
        <w:t>th</w:t>
      </w:r>
      <w:r>
        <w:rPr>
          <w:rFonts w:ascii="Times New Roman" w:hAnsi="Times New Roman"/>
          <w:sz w:val="24"/>
          <w:szCs w:val="18"/>
        </w:rPr>
        <w:t xml:space="preserve"> May 2018].</w:t>
      </w:r>
    </w:p>
    <w:p w14:paraId="21FE6EA0" w14:textId="3E669B41" w:rsidR="00E34E3D" w:rsidRDefault="00E34E3D" w:rsidP="00E34E3D">
      <w:pPr>
        <w:spacing w:line="360" w:lineRule="auto"/>
        <w:ind w:left="284" w:hanging="284"/>
        <w:jc w:val="both"/>
        <w:rPr>
          <w:sz w:val="24"/>
          <w:szCs w:val="24"/>
        </w:rPr>
      </w:pPr>
      <w:r w:rsidRPr="00E34E3D">
        <w:rPr>
          <w:sz w:val="24"/>
          <w:szCs w:val="24"/>
        </w:rPr>
        <w:t xml:space="preserve">Donaldson, G. (2015) </w:t>
      </w:r>
      <w:r w:rsidRPr="00E34E3D">
        <w:rPr>
          <w:i/>
          <w:sz w:val="24"/>
          <w:szCs w:val="24"/>
        </w:rPr>
        <w:t xml:space="preserve">Successful Futures: Independent Review of Curriculum and Assessment Arrangements in Wales. </w:t>
      </w:r>
      <w:r w:rsidRPr="00E34E3D">
        <w:rPr>
          <w:sz w:val="24"/>
          <w:szCs w:val="24"/>
        </w:rPr>
        <w:t>Crown Copyright.</w:t>
      </w:r>
      <w:r w:rsidRPr="00E34E3D">
        <w:rPr>
          <w:i/>
          <w:sz w:val="24"/>
          <w:szCs w:val="24"/>
        </w:rPr>
        <w:t xml:space="preserve"> </w:t>
      </w:r>
      <w:proofErr w:type="gramStart"/>
      <w:r w:rsidRPr="00E34E3D">
        <w:rPr>
          <w:sz w:val="24"/>
          <w:szCs w:val="24"/>
        </w:rPr>
        <w:t xml:space="preserve">Available at </w:t>
      </w:r>
      <w:hyperlink r:id="rId23" w:history="1">
        <w:r w:rsidRPr="00E34E3D">
          <w:rPr>
            <w:rStyle w:val="Hyperlink"/>
            <w:sz w:val="24"/>
            <w:szCs w:val="24"/>
          </w:rPr>
          <w:t>http://gov.wales/docs/dcells/publications/150225-successful-futures-en.pdf</w:t>
        </w:r>
      </w:hyperlink>
      <w:r w:rsidRPr="00E34E3D">
        <w:rPr>
          <w:sz w:val="24"/>
          <w:szCs w:val="24"/>
        </w:rPr>
        <w:t xml:space="preserve"> [Accessed: 18</w:t>
      </w:r>
      <w:r w:rsidRPr="00E34E3D">
        <w:rPr>
          <w:sz w:val="24"/>
          <w:szCs w:val="24"/>
          <w:vertAlign w:val="superscript"/>
        </w:rPr>
        <w:t>th</w:t>
      </w:r>
      <w:r w:rsidRPr="00E34E3D">
        <w:rPr>
          <w:sz w:val="24"/>
          <w:szCs w:val="24"/>
        </w:rPr>
        <w:t xml:space="preserve"> March 2018]</w:t>
      </w:r>
      <w:r w:rsidR="009D5CF2">
        <w:rPr>
          <w:sz w:val="24"/>
          <w:szCs w:val="24"/>
        </w:rPr>
        <w:t>.</w:t>
      </w:r>
      <w:proofErr w:type="gramEnd"/>
    </w:p>
    <w:p w14:paraId="4EDFE2F8" w14:textId="59027BD9" w:rsidR="00611DAE" w:rsidRPr="00611DAE" w:rsidRDefault="00611DAE" w:rsidP="00E34E3D">
      <w:pPr>
        <w:spacing w:line="360" w:lineRule="auto"/>
        <w:ind w:left="284" w:hanging="284"/>
        <w:jc w:val="both"/>
        <w:rPr>
          <w:sz w:val="24"/>
          <w:szCs w:val="24"/>
        </w:rPr>
      </w:pPr>
      <w:r>
        <w:rPr>
          <w:sz w:val="24"/>
          <w:szCs w:val="24"/>
        </w:rPr>
        <w:t xml:space="preserve">Dweck, C. S. (2008) </w:t>
      </w:r>
      <w:r>
        <w:rPr>
          <w:i/>
          <w:sz w:val="24"/>
          <w:szCs w:val="24"/>
        </w:rPr>
        <w:t xml:space="preserve">Mindset: the New Psychology of Success. </w:t>
      </w:r>
      <w:r>
        <w:rPr>
          <w:sz w:val="24"/>
          <w:szCs w:val="24"/>
        </w:rPr>
        <w:t>New York: Ballantine.</w:t>
      </w:r>
    </w:p>
    <w:p w14:paraId="479BC879" w14:textId="04936806" w:rsidR="009D5CF2" w:rsidRDefault="009D5CF2" w:rsidP="00E34E3D">
      <w:pPr>
        <w:spacing w:line="360" w:lineRule="auto"/>
        <w:ind w:left="284" w:hanging="284"/>
        <w:jc w:val="both"/>
        <w:rPr>
          <w:sz w:val="24"/>
          <w:szCs w:val="24"/>
        </w:rPr>
      </w:pPr>
      <w:r>
        <w:rPr>
          <w:sz w:val="24"/>
          <w:szCs w:val="24"/>
        </w:rPr>
        <w:t xml:space="preserve">Dweck, C. S., Walton, G. M. and Cohen, G. L. (2014) </w:t>
      </w:r>
      <w:r>
        <w:rPr>
          <w:i/>
          <w:sz w:val="24"/>
          <w:szCs w:val="24"/>
        </w:rPr>
        <w:t>Academic Tenacity: Mindsets and Skills that Promote Long-Term Learning.</w:t>
      </w:r>
      <w:r>
        <w:rPr>
          <w:sz w:val="24"/>
          <w:szCs w:val="24"/>
        </w:rPr>
        <w:t xml:space="preserve"> Seattle: Bill and Melinda Gates Foundation. Available at:</w:t>
      </w:r>
      <w:r w:rsidR="00E63B51">
        <w:rPr>
          <w:sz w:val="24"/>
          <w:szCs w:val="24"/>
        </w:rPr>
        <w:t xml:space="preserve"> </w:t>
      </w:r>
      <w:hyperlink r:id="rId24" w:history="1">
        <w:r w:rsidR="00E63B51" w:rsidRPr="004040B2">
          <w:rPr>
            <w:rStyle w:val="Hyperlink"/>
            <w:sz w:val="24"/>
            <w:szCs w:val="24"/>
          </w:rPr>
          <w:t>https://ed.stanford.edu/sites/default/files/manual/dweck-walton-cohen-2014.pdf</w:t>
        </w:r>
      </w:hyperlink>
      <w:r w:rsidR="00E63B51">
        <w:rPr>
          <w:sz w:val="24"/>
          <w:szCs w:val="24"/>
        </w:rPr>
        <w:t xml:space="preserve"> [Accessed: 20</w:t>
      </w:r>
      <w:r w:rsidR="00E63B51" w:rsidRPr="00E63B51">
        <w:rPr>
          <w:sz w:val="24"/>
          <w:szCs w:val="24"/>
          <w:vertAlign w:val="superscript"/>
        </w:rPr>
        <w:t>th</w:t>
      </w:r>
      <w:r w:rsidR="00E63B51">
        <w:rPr>
          <w:sz w:val="24"/>
          <w:szCs w:val="24"/>
        </w:rPr>
        <w:t xml:space="preserve"> May 2018].</w:t>
      </w:r>
    </w:p>
    <w:p w14:paraId="1635C430" w14:textId="050E9D73" w:rsidR="00B10BFE" w:rsidRDefault="00B10BFE" w:rsidP="00E34E3D">
      <w:pPr>
        <w:spacing w:line="360" w:lineRule="auto"/>
        <w:ind w:left="284" w:hanging="284"/>
        <w:jc w:val="both"/>
        <w:rPr>
          <w:sz w:val="24"/>
          <w:szCs w:val="24"/>
        </w:rPr>
      </w:pPr>
      <w:r>
        <w:rPr>
          <w:sz w:val="24"/>
          <w:szCs w:val="24"/>
        </w:rPr>
        <w:t xml:space="preserve">Education Endowment Foundation (2017) </w:t>
      </w:r>
      <w:r>
        <w:rPr>
          <w:i/>
          <w:sz w:val="24"/>
          <w:szCs w:val="24"/>
        </w:rPr>
        <w:t xml:space="preserve">Improving Literacy in Key Stage Two. </w:t>
      </w:r>
      <w:r>
        <w:rPr>
          <w:sz w:val="24"/>
          <w:szCs w:val="24"/>
        </w:rPr>
        <w:t xml:space="preserve">London: Education Endowment Foundation. Available at: </w:t>
      </w:r>
      <w:hyperlink r:id="rId25" w:history="1">
        <w:r w:rsidRPr="004040B2">
          <w:rPr>
            <w:rStyle w:val="Hyperlink"/>
            <w:sz w:val="24"/>
            <w:szCs w:val="24"/>
          </w:rPr>
          <w:t>https://educationendowmentfoundation.org.uk/public/files/Publications/Campaigns/Literacy/KS2_Literacy_Guidance_2017.pdf</w:t>
        </w:r>
      </w:hyperlink>
      <w:r>
        <w:rPr>
          <w:sz w:val="24"/>
          <w:szCs w:val="24"/>
        </w:rPr>
        <w:t xml:space="preserve"> [Accessed: 27</w:t>
      </w:r>
      <w:r w:rsidRPr="00B10BFE">
        <w:rPr>
          <w:sz w:val="24"/>
          <w:szCs w:val="24"/>
          <w:vertAlign w:val="superscript"/>
        </w:rPr>
        <w:t>th</w:t>
      </w:r>
      <w:r>
        <w:rPr>
          <w:sz w:val="24"/>
          <w:szCs w:val="24"/>
        </w:rPr>
        <w:t xml:space="preserve"> May 2018].</w:t>
      </w:r>
    </w:p>
    <w:p w14:paraId="0BB96C30" w14:textId="6F64F2BC" w:rsidR="00397AB7" w:rsidRPr="00DC2D59" w:rsidRDefault="00397AB7" w:rsidP="00DC2D59">
      <w:pPr>
        <w:spacing w:line="360" w:lineRule="auto"/>
        <w:ind w:left="284" w:hanging="284"/>
        <w:rPr>
          <w:sz w:val="24"/>
          <w:szCs w:val="24"/>
        </w:rPr>
      </w:pPr>
      <w:proofErr w:type="gramStart"/>
      <w:r>
        <w:rPr>
          <w:sz w:val="24"/>
          <w:szCs w:val="24"/>
        </w:rPr>
        <w:t>Education Endowment Foundation-Sutton Trust Toolkit (2018) ‘</w:t>
      </w:r>
      <w:r w:rsidR="00DC2D59">
        <w:rPr>
          <w:sz w:val="24"/>
          <w:szCs w:val="24"/>
        </w:rPr>
        <w:t>Teaching and Learning Toolkit’.</w:t>
      </w:r>
      <w:proofErr w:type="gramEnd"/>
      <w:r w:rsidR="00DC2D59">
        <w:rPr>
          <w:sz w:val="24"/>
          <w:szCs w:val="24"/>
        </w:rPr>
        <w:t xml:space="preserve"> Available at: </w:t>
      </w:r>
      <w:hyperlink r:id="rId26" w:history="1">
        <w:r w:rsidR="00DC2D59" w:rsidRPr="004040B2">
          <w:rPr>
            <w:rStyle w:val="Hyperlink"/>
            <w:sz w:val="24"/>
            <w:szCs w:val="24"/>
          </w:rPr>
          <w:t>https://educationendowmentfoundation.org.uk/evidence-summaries/teaching-learning-toolkit</w:t>
        </w:r>
      </w:hyperlink>
      <w:r w:rsidR="00DC2D59">
        <w:rPr>
          <w:sz w:val="24"/>
          <w:szCs w:val="24"/>
        </w:rPr>
        <w:t xml:space="preserve"> [Accessed: 20</w:t>
      </w:r>
      <w:r w:rsidR="00DC2D59">
        <w:rPr>
          <w:sz w:val="24"/>
          <w:szCs w:val="24"/>
          <w:vertAlign w:val="superscript"/>
        </w:rPr>
        <w:t>th</w:t>
      </w:r>
      <w:r w:rsidR="00DC2D59">
        <w:rPr>
          <w:sz w:val="24"/>
          <w:szCs w:val="24"/>
        </w:rPr>
        <w:t xml:space="preserve"> May 2018].</w:t>
      </w:r>
    </w:p>
    <w:p w14:paraId="4EBC5BE0" w14:textId="7D14B407" w:rsidR="00664494" w:rsidRPr="00E34E3D" w:rsidRDefault="00664494" w:rsidP="00E34E3D">
      <w:pPr>
        <w:spacing w:line="360" w:lineRule="auto"/>
        <w:ind w:left="284" w:hanging="284"/>
        <w:jc w:val="both"/>
        <w:rPr>
          <w:sz w:val="24"/>
          <w:szCs w:val="24"/>
        </w:rPr>
      </w:pPr>
      <w:r>
        <w:rPr>
          <w:sz w:val="24"/>
          <w:szCs w:val="24"/>
        </w:rPr>
        <w:t xml:space="preserve">Elliott, V., Baird, J. A., </w:t>
      </w:r>
      <w:proofErr w:type="spellStart"/>
      <w:r>
        <w:rPr>
          <w:sz w:val="24"/>
          <w:szCs w:val="24"/>
        </w:rPr>
        <w:t>Hopfenbeck</w:t>
      </w:r>
      <w:proofErr w:type="spellEnd"/>
      <w:r>
        <w:rPr>
          <w:sz w:val="24"/>
          <w:szCs w:val="24"/>
        </w:rPr>
        <w:t xml:space="preserve">, T. N., Ingram, J., Thompson, I., Usher, N., </w:t>
      </w:r>
      <w:proofErr w:type="spellStart"/>
      <w:r>
        <w:rPr>
          <w:sz w:val="24"/>
          <w:szCs w:val="24"/>
        </w:rPr>
        <w:t>Zantout</w:t>
      </w:r>
      <w:proofErr w:type="spellEnd"/>
      <w:r>
        <w:rPr>
          <w:sz w:val="24"/>
          <w:szCs w:val="24"/>
        </w:rPr>
        <w:t xml:space="preserve">, M., Richardson, J. and Coleman, R. (2016) ‘A Marked Improvement? </w:t>
      </w:r>
      <w:proofErr w:type="gramStart"/>
      <w:r>
        <w:rPr>
          <w:sz w:val="24"/>
          <w:szCs w:val="24"/>
        </w:rPr>
        <w:t>A Review of the Evidence on Written Marking’.</w:t>
      </w:r>
      <w:proofErr w:type="gramEnd"/>
      <w:r>
        <w:rPr>
          <w:sz w:val="24"/>
          <w:szCs w:val="24"/>
        </w:rPr>
        <w:t xml:space="preserve"> Oxford: EEF. Available at: </w:t>
      </w:r>
      <w:hyperlink r:id="rId27" w:history="1">
        <w:r w:rsidRPr="004040B2">
          <w:rPr>
            <w:rStyle w:val="Hyperlink"/>
            <w:sz w:val="24"/>
            <w:szCs w:val="24"/>
          </w:rPr>
          <w:t>https://educationendowmentfoundation.org.uk/public/files/Publications/EEF_Marking_Review_April_2016.pdf</w:t>
        </w:r>
      </w:hyperlink>
      <w:r>
        <w:rPr>
          <w:sz w:val="24"/>
          <w:szCs w:val="24"/>
        </w:rPr>
        <w:t xml:space="preserve"> [Accessed: 26</w:t>
      </w:r>
      <w:r w:rsidRPr="00CA79CF">
        <w:rPr>
          <w:sz w:val="24"/>
          <w:szCs w:val="24"/>
          <w:vertAlign w:val="superscript"/>
        </w:rPr>
        <w:t>th</w:t>
      </w:r>
      <w:r w:rsidR="00CA79CF">
        <w:rPr>
          <w:sz w:val="24"/>
          <w:szCs w:val="24"/>
        </w:rPr>
        <w:t xml:space="preserve"> May</w:t>
      </w:r>
      <w:r>
        <w:rPr>
          <w:sz w:val="24"/>
          <w:szCs w:val="24"/>
        </w:rPr>
        <w:t xml:space="preserve"> 2018].</w:t>
      </w:r>
    </w:p>
    <w:p w14:paraId="20FC43C9" w14:textId="548D1ADC" w:rsidR="001A20DA" w:rsidRDefault="001A20DA" w:rsidP="00E34E3D">
      <w:pPr>
        <w:spacing w:line="360" w:lineRule="auto"/>
        <w:ind w:left="284" w:hanging="284"/>
        <w:jc w:val="both"/>
        <w:rPr>
          <w:sz w:val="24"/>
          <w:szCs w:val="24"/>
        </w:rPr>
      </w:pPr>
      <w:r>
        <w:rPr>
          <w:sz w:val="24"/>
          <w:szCs w:val="24"/>
        </w:rPr>
        <w:t xml:space="preserve">Evans, M. ‘Reliability and Validity in Qualitative Research by Teacher Researchers’, in Wilson, E. (ed.) (2013) </w:t>
      </w:r>
      <w:r>
        <w:rPr>
          <w:i/>
          <w:sz w:val="24"/>
          <w:szCs w:val="24"/>
        </w:rPr>
        <w:t xml:space="preserve">School-based Research: a Guide for Education Students. </w:t>
      </w:r>
      <w:r>
        <w:rPr>
          <w:sz w:val="24"/>
          <w:szCs w:val="24"/>
        </w:rPr>
        <w:t>(2</w:t>
      </w:r>
      <w:r w:rsidRPr="001A20DA">
        <w:rPr>
          <w:sz w:val="24"/>
          <w:szCs w:val="24"/>
          <w:vertAlign w:val="superscript"/>
        </w:rPr>
        <w:t>nd</w:t>
      </w:r>
      <w:r>
        <w:rPr>
          <w:sz w:val="24"/>
          <w:szCs w:val="24"/>
        </w:rPr>
        <w:t xml:space="preserve"> </w:t>
      </w:r>
      <w:proofErr w:type="gramStart"/>
      <w:r>
        <w:rPr>
          <w:sz w:val="24"/>
          <w:szCs w:val="24"/>
        </w:rPr>
        <w:t>ed</w:t>
      </w:r>
      <w:proofErr w:type="gramEnd"/>
      <w:r>
        <w:rPr>
          <w:sz w:val="24"/>
          <w:szCs w:val="24"/>
        </w:rPr>
        <w:t>.) Los Angeles: SAGE, pp. 143-156.</w:t>
      </w:r>
    </w:p>
    <w:p w14:paraId="7D28D8E2" w14:textId="237C524F" w:rsidR="007105A7" w:rsidRDefault="007105A7" w:rsidP="00E34E3D">
      <w:pPr>
        <w:spacing w:line="360" w:lineRule="auto"/>
        <w:ind w:left="284" w:hanging="284"/>
        <w:jc w:val="both"/>
        <w:rPr>
          <w:sz w:val="24"/>
          <w:szCs w:val="24"/>
        </w:rPr>
      </w:pPr>
      <w:proofErr w:type="spellStart"/>
      <w:r>
        <w:rPr>
          <w:sz w:val="24"/>
          <w:szCs w:val="24"/>
        </w:rPr>
        <w:t>Ferlazzo</w:t>
      </w:r>
      <w:proofErr w:type="spellEnd"/>
      <w:r>
        <w:rPr>
          <w:sz w:val="24"/>
          <w:szCs w:val="24"/>
        </w:rPr>
        <w:t xml:space="preserve">, L. (2013) </w:t>
      </w:r>
      <w:r>
        <w:rPr>
          <w:i/>
          <w:sz w:val="24"/>
          <w:szCs w:val="24"/>
        </w:rPr>
        <w:t xml:space="preserve">Building a Community of Self-Motivated Learners: Strategies to Help Students Thrive in School and Beyond. </w:t>
      </w:r>
      <w:r>
        <w:rPr>
          <w:sz w:val="24"/>
          <w:szCs w:val="24"/>
        </w:rPr>
        <w:t xml:space="preserve">New York: Routledge. Available at: </w:t>
      </w:r>
      <w:hyperlink r:id="rId28" w:anchor="v=onepage&amp;q&amp;f=false" w:history="1">
        <w:r w:rsidRPr="004040B2">
          <w:rPr>
            <w:rStyle w:val="Hyperlink"/>
            <w:sz w:val="24"/>
            <w:szCs w:val="24"/>
          </w:rPr>
          <w:t>https://books.google.co.uk/books?id=wdUqBwAAQBAJ&amp;pg=PA35&amp;dq=deadlines+to+motivate+learners&amp;hl=en&amp;sa=X&amp;ved=0ahUKEwj_456xqanbAhUNZ8AKHTHhCQ4Q6AEIKTAA#v=onepage&amp;q&amp;f=false</w:t>
        </w:r>
      </w:hyperlink>
      <w:r>
        <w:rPr>
          <w:sz w:val="24"/>
          <w:szCs w:val="24"/>
        </w:rPr>
        <w:t xml:space="preserve"> [Accessed: 28</w:t>
      </w:r>
      <w:r w:rsidRPr="007105A7">
        <w:rPr>
          <w:sz w:val="24"/>
          <w:szCs w:val="24"/>
          <w:vertAlign w:val="superscript"/>
        </w:rPr>
        <w:t>th</w:t>
      </w:r>
      <w:r>
        <w:rPr>
          <w:sz w:val="24"/>
          <w:szCs w:val="24"/>
        </w:rPr>
        <w:t xml:space="preserve"> May 2018].</w:t>
      </w:r>
    </w:p>
    <w:p w14:paraId="69EB29C2" w14:textId="1465E5B5" w:rsidR="00C14871" w:rsidRDefault="00C14871" w:rsidP="00E34E3D">
      <w:pPr>
        <w:spacing w:line="360" w:lineRule="auto"/>
        <w:ind w:left="284" w:hanging="284"/>
        <w:jc w:val="both"/>
        <w:rPr>
          <w:sz w:val="24"/>
          <w:szCs w:val="24"/>
        </w:rPr>
      </w:pPr>
      <w:r>
        <w:rPr>
          <w:sz w:val="24"/>
          <w:szCs w:val="24"/>
        </w:rPr>
        <w:t xml:space="preserve">Griffith, A. and Burns, M. (2014) </w:t>
      </w:r>
      <w:r>
        <w:rPr>
          <w:i/>
          <w:sz w:val="24"/>
          <w:szCs w:val="24"/>
        </w:rPr>
        <w:t xml:space="preserve">Teaching Backwards. </w:t>
      </w:r>
      <w:proofErr w:type="spellStart"/>
      <w:r>
        <w:rPr>
          <w:sz w:val="24"/>
          <w:szCs w:val="24"/>
        </w:rPr>
        <w:t>Bancyfelin</w:t>
      </w:r>
      <w:proofErr w:type="spellEnd"/>
      <w:r>
        <w:rPr>
          <w:sz w:val="24"/>
          <w:szCs w:val="24"/>
        </w:rPr>
        <w:t xml:space="preserve">: Crown House Publishing. </w:t>
      </w:r>
    </w:p>
    <w:p w14:paraId="27DDA263" w14:textId="210D0A29" w:rsidR="0088716D" w:rsidRDefault="0088716D" w:rsidP="00E34E3D">
      <w:pPr>
        <w:spacing w:line="360" w:lineRule="auto"/>
        <w:ind w:left="284" w:hanging="284"/>
        <w:jc w:val="both"/>
        <w:rPr>
          <w:sz w:val="24"/>
          <w:szCs w:val="24"/>
        </w:rPr>
      </w:pPr>
      <w:r>
        <w:rPr>
          <w:sz w:val="24"/>
          <w:szCs w:val="24"/>
        </w:rPr>
        <w:t xml:space="preserve">Grigg, R. (2010) </w:t>
      </w:r>
      <w:r>
        <w:rPr>
          <w:i/>
          <w:sz w:val="24"/>
          <w:szCs w:val="24"/>
        </w:rPr>
        <w:t xml:space="preserve">Becoming an Outstanding Primary School Teacher. </w:t>
      </w:r>
      <w:r>
        <w:rPr>
          <w:sz w:val="24"/>
          <w:szCs w:val="24"/>
        </w:rPr>
        <w:t>Abingdon, Oxon: Pearson.</w:t>
      </w:r>
    </w:p>
    <w:p w14:paraId="3D3083B1" w14:textId="649DDDC3" w:rsidR="00442B90" w:rsidRPr="00442B90" w:rsidRDefault="00442B90" w:rsidP="00E34E3D">
      <w:pPr>
        <w:spacing w:line="360" w:lineRule="auto"/>
        <w:ind w:left="284" w:hanging="284"/>
        <w:jc w:val="both"/>
        <w:rPr>
          <w:sz w:val="24"/>
          <w:szCs w:val="24"/>
        </w:rPr>
      </w:pPr>
      <w:r>
        <w:rPr>
          <w:sz w:val="24"/>
          <w:szCs w:val="24"/>
        </w:rPr>
        <w:t xml:space="preserve">Hansen, A. ‘Using Children’s Mathematical Misconceptions to Support Teaching and Learning’, in </w:t>
      </w:r>
      <w:proofErr w:type="spellStart"/>
      <w:r>
        <w:rPr>
          <w:sz w:val="24"/>
          <w:szCs w:val="24"/>
        </w:rPr>
        <w:t>McAteer</w:t>
      </w:r>
      <w:proofErr w:type="spellEnd"/>
      <w:r>
        <w:rPr>
          <w:sz w:val="24"/>
          <w:szCs w:val="24"/>
        </w:rPr>
        <w:t xml:space="preserve">, M. (2012) </w:t>
      </w:r>
      <w:r>
        <w:rPr>
          <w:i/>
          <w:sz w:val="24"/>
          <w:szCs w:val="24"/>
        </w:rPr>
        <w:t xml:space="preserve">Improving Primary Mathematics: Teaching and Learning. </w:t>
      </w:r>
      <w:r>
        <w:rPr>
          <w:sz w:val="24"/>
          <w:szCs w:val="24"/>
        </w:rPr>
        <w:t xml:space="preserve">Maidenhead, UK: Open University Press, pp. 19-38. Available at: </w:t>
      </w:r>
      <w:hyperlink r:id="rId29" w:history="1">
        <w:r w:rsidRPr="004040B2">
          <w:rPr>
            <w:rStyle w:val="Hyperlink"/>
            <w:sz w:val="24"/>
            <w:szCs w:val="24"/>
          </w:rPr>
          <w:t>https://www-dawsonera-com.ezproxy.uwtsd.ac.uk/depp/ezproxy/EZProxyLogin.html?site=&amp;stoken=CEE11F1B9F32539431E7BC80241D60FE4B2DAAAAACE4E82834381DADDE4B5CD4EFEBBCC065A6E5F3C7D7E4B0D40F870A2A9F533CE3C28C172DC7FFA3DBF8A7B1DD10A0FABFB948F4C1AA8A2A14A68E001B376941B71783C2</w:t>
        </w:r>
      </w:hyperlink>
      <w:r>
        <w:rPr>
          <w:sz w:val="24"/>
          <w:szCs w:val="24"/>
        </w:rPr>
        <w:t xml:space="preserve"> [Accessed: 29</w:t>
      </w:r>
      <w:r w:rsidRPr="00442B90">
        <w:rPr>
          <w:sz w:val="24"/>
          <w:szCs w:val="24"/>
          <w:vertAlign w:val="superscript"/>
        </w:rPr>
        <w:t>th</w:t>
      </w:r>
      <w:r>
        <w:rPr>
          <w:sz w:val="24"/>
          <w:szCs w:val="24"/>
        </w:rPr>
        <w:t xml:space="preserve"> May 2018].</w:t>
      </w:r>
    </w:p>
    <w:p w14:paraId="31DDB6C8" w14:textId="4089D0FC" w:rsidR="00774EAB" w:rsidRPr="00774EAB" w:rsidRDefault="00774EAB" w:rsidP="00E34E3D">
      <w:pPr>
        <w:spacing w:line="360" w:lineRule="auto"/>
        <w:ind w:left="284" w:hanging="284"/>
        <w:jc w:val="both"/>
        <w:rPr>
          <w:sz w:val="24"/>
          <w:szCs w:val="24"/>
        </w:rPr>
      </w:pPr>
      <w:r>
        <w:rPr>
          <w:sz w:val="24"/>
          <w:szCs w:val="24"/>
        </w:rPr>
        <w:t xml:space="preserve">Hattie, J. (2012) </w:t>
      </w:r>
      <w:r>
        <w:rPr>
          <w:i/>
          <w:sz w:val="24"/>
          <w:szCs w:val="24"/>
        </w:rPr>
        <w:t xml:space="preserve">Visible Learning for Teachers: Maximizing Impact on Learning. </w:t>
      </w:r>
      <w:r>
        <w:rPr>
          <w:sz w:val="24"/>
          <w:szCs w:val="24"/>
        </w:rPr>
        <w:t xml:space="preserve">London; New York: Routledge. Available at: </w:t>
      </w:r>
      <w:hyperlink r:id="rId30" w:history="1">
        <w:r w:rsidRPr="004040B2">
          <w:rPr>
            <w:rStyle w:val="Hyperlink"/>
            <w:sz w:val="24"/>
            <w:szCs w:val="24"/>
          </w:rPr>
          <w:t>https://www-dawsonera-com.ezproxy.uwtsd.ac.uk/readonline/9780203181522</w:t>
        </w:r>
      </w:hyperlink>
      <w:r>
        <w:rPr>
          <w:sz w:val="24"/>
          <w:szCs w:val="24"/>
        </w:rPr>
        <w:t xml:space="preserve"> [Accessed: 28</w:t>
      </w:r>
      <w:r>
        <w:rPr>
          <w:sz w:val="24"/>
          <w:szCs w:val="24"/>
          <w:vertAlign w:val="superscript"/>
        </w:rPr>
        <w:t>th</w:t>
      </w:r>
      <w:r>
        <w:rPr>
          <w:sz w:val="24"/>
          <w:szCs w:val="24"/>
        </w:rPr>
        <w:t xml:space="preserve"> May 2018].</w:t>
      </w:r>
    </w:p>
    <w:p w14:paraId="0508A2AC" w14:textId="4CB5DDCA" w:rsidR="00927EDD" w:rsidRDefault="00927EDD" w:rsidP="00E34E3D">
      <w:pPr>
        <w:spacing w:line="360" w:lineRule="auto"/>
        <w:ind w:left="284" w:hanging="284"/>
        <w:jc w:val="both"/>
        <w:rPr>
          <w:sz w:val="24"/>
          <w:szCs w:val="24"/>
        </w:rPr>
      </w:pPr>
      <w:r w:rsidRPr="00E34E3D">
        <w:rPr>
          <w:sz w:val="24"/>
          <w:szCs w:val="24"/>
        </w:rPr>
        <w:t xml:space="preserve">Nottingham, J. (2013) </w:t>
      </w:r>
      <w:r w:rsidRPr="00E34E3D">
        <w:rPr>
          <w:i/>
          <w:sz w:val="24"/>
          <w:szCs w:val="24"/>
        </w:rPr>
        <w:t>Encouraging Learning</w:t>
      </w:r>
      <w:r w:rsidR="004F66B3" w:rsidRPr="00E34E3D">
        <w:rPr>
          <w:i/>
          <w:sz w:val="24"/>
          <w:szCs w:val="24"/>
        </w:rPr>
        <w:t>: How you can help children learn</w:t>
      </w:r>
      <w:r w:rsidRPr="00E34E3D">
        <w:rPr>
          <w:i/>
          <w:sz w:val="24"/>
          <w:szCs w:val="24"/>
        </w:rPr>
        <w:t xml:space="preserve">. </w:t>
      </w:r>
      <w:r w:rsidRPr="00E34E3D">
        <w:rPr>
          <w:sz w:val="24"/>
          <w:szCs w:val="24"/>
        </w:rPr>
        <w:t xml:space="preserve">London: Routledge </w:t>
      </w:r>
      <w:r w:rsidR="004F66B3" w:rsidRPr="00E34E3D">
        <w:rPr>
          <w:sz w:val="24"/>
          <w:szCs w:val="24"/>
        </w:rPr>
        <w:t xml:space="preserve">[e-book]. Available at: </w:t>
      </w:r>
      <w:hyperlink r:id="rId31" w:history="1">
        <w:r w:rsidR="004F66B3" w:rsidRPr="00E34E3D">
          <w:rPr>
            <w:rStyle w:val="Hyperlink"/>
            <w:sz w:val="24"/>
            <w:szCs w:val="24"/>
          </w:rPr>
          <w:t>https://www-dawsonera-com.ezproxy.uwtsd.ac.uk/readonline/9780203559079</w:t>
        </w:r>
      </w:hyperlink>
      <w:r w:rsidR="00CA79CF">
        <w:rPr>
          <w:sz w:val="24"/>
          <w:szCs w:val="24"/>
        </w:rPr>
        <w:t xml:space="preserve"> [Accessed: 25</w:t>
      </w:r>
      <w:r w:rsidR="00CA79CF" w:rsidRPr="00CA79CF">
        <w:rPr>
          <w:sz w:val="24"/>
          <w:szCs w:val="24"/>
          <w:vertAlign w:val="superscript"/>
        </w:rPr>
        <w:t>th</w:t>
      </w:r>
      <w:r w:rsidR="00CA79CF">
        <w:rPr>
          <w:sz w:val="24"/>
          <w:szCs w:val="24"/>
        </w:rPr>
        <w:t xml:space="preserve"> May </w:t>
      </w:r>
      <w:r w:rsidR="004F66B3" w:rsidRPr="00E34E3D">
        <w:rPr>
          <w:sz w:val="24"/>
          <w:szCs w:val="24"/>
        </w:rPr>
        <w:t>2018].</w:t>
      </w:r>
    </w:p>
    <w:p w14:paraId="76C42D0D" w14:textId="293D68AC" w:rsidR="007B0E43" w:rsidRPr="00B445D0" w:rsidRDefault="007B0E43" w:rsidP="00E34E3D">
      <w:pPr>
        <w:spacing w:line="360" w:lineRule="auto"/>
        <w:ind w:left="284" w:hanging="284"/>
        <w:jc w:val="both"/>
        <w:rPr>
          <w:sz w:val="24"/>
          <w:szCs w:val="24"/>
        </w:rPr>
      </w:pPr>
      <w:proofErr w:type="gramStart"/>
      <w:r>
        <w:rPr>
          <w:sz w:val="24"/>
          <w:szCs w:val="24"/>
        </w:rPr>
        <w:t>Papatheodorou,</w:t>
      </w:r>
      <w:r w:rsidR="00B445D0">
        <w:rPr>
          <w:sz w:val="24"/>
          <w:szCs w:val="24"/>
        </w:rPr>
        <w:t xml:space="preserve"> T., Luff, P. and Gill, J. (2011</w:t>
      </w:r>
      <w:r>
        <w:rPr>
          <w:sz w:val="24"/>
          <w:szCs w:val="24"/>
        </w:rPr>
        <w:t>)</w:t>
      </w:r>
      <w:r w:rsidR="00D80274">
        <w:rPr>
          <w:sz w:val="24"/>
          <w:szCs w:val="24"/>
        </w:rPr>
        <w:t xml:space="preserve"> </w:t>
      </w:r>
      <w:r w:rsidR="00D80274">
        <w:rPr>
          <w:i/>
          <w:sz w:val="24"/>
          <w:szCs w:val="24"/>
        </w:rPr>
        <w:t>Child Observation for Learning and Research.</w:t>
      </w:r>
      <w:proofErr w:type="gramEnd"/>
      <w:r w:rsidR="00D80274">
        <w:rPr>
          <w:i/>
          <w:sz w:val="24"/>
          <w:szCs w:val="24"/>
        </w:rPr>
        <w:t xml:space="preserve"> </w:t>
      </w:r>
      <w:r w:rsidR="00B445D0">
        <w:rPr>
          <w:sz w:val="24"/>
          <w:szCs w:val="24"/>
        </w:rPr>
        <w:t xml:space="preserve">Harlow: Pearson. Available at: </w:t>
      </w:r>
      <w:hyperlink r:id="rId32" w:history="1">
        <w:r w:rsidR="00B445D0" w:rsidRPr="004040B2">
          <w:rPr>
            <w:rStyle w:val="Hyperlink"/>
            <w:sz w:val="24"/>
            <w:szCs w:val="24"/>
          </w:rPr>
          <w:t>https://www-dawsonera-com.ezproxy.uwtsd.ac.uk/readonline/9781408262368</w:t>
        </w:r>
      </w:hyperlink>
      <w:r w:rsidR="00B445D0">
        <w:rPr>
          <w:sz w:val="24"/>
          <w:szCs w:val="24"/>
        </w:rPr>
        <w:t xml:space="preserve"> [Accessed: 27</w:t>
      </w:r>
      <w:r w:rsidR="00B445D0">
        <w:rPr>
          <w:sz w:val="24"/>
          <w:szCs w:val="24"/>
          <w:vertAlign w:val="superscript"/>
        </w:rPr>
        <w:t xml:space="preserve">th </w:t>
      </w:r>
      <w:r w:rsidR="00B445D0">
        <w:rPr>
          <w:sz w:val="24"/>
          <w:szCs w:val="24"/>
        </w:rPr>
        <w:t>May 2018].</w:t>
      </w:r>
    </w:p>
    <w:p w14:paraId="68FD7687" w14:textId="77777777" w:rsidR="00702F75" w:rsidRDefault="00DE08E6" w:rsidP="00E34E3D">
      <w:pPr>
        <w:spacing w:line="360" w:lineRule="auto"/>
        <w:ind w:left="284" w:hanging="284"/>
        <w:jc w:val="both"/>
        <w:rPr>
          <w:sz w:val="24"/>
          <w:szCs w:val="24"/>
        </w:rPr>
      </w:pPr>
      <w:r>
        <w:rPr>
          <w:sz w:val="24"/>
          <w:szCs w:val="24"/>
        </w:rPr>
        <w:t xml:space="preserve">Simpson, M. and Tuson, J. (2003) </w:t>
      </w:r>
      <w:r>
        <w:rPr>
          <w:i/>
          <w:sz w:val="24"/>
          <w:szCs w:val="24"/>
        </w:rPr>
        <w:t>Using Observations in Small-Scale Research: a Beginner’s Guide.</w:t>
      </w:r>
      <w:r w:rsidR="0083609E">
        <w:rPr>
          <w:i/>
          <w:sz w:val="24"/>
          <w:szCs w:val="24"/>
        </w:rPr>
        <w:t xml:space="preserve"> </w:t>
      </w:r>
      <w:r w:rsidR="0083609E">
        <w:rPr>
          <w:sz w:val="24"/>
          <w:szCs w:val="24"/>
        </w:rPr>
        <w:t xml:space="preserve">(Rev. </w:t>
      </w:r>
      <w:proofErr w:type="gramStart"/>
      <w:r w:rsidR="0083609E">
        <w:rPr>
          <w:sz w:val="24"/>
          <w:szCs w:val="24"/>
        </w:rPr>
        <w:t>ed</w:t>
      </w:r>
      <w:proofErr w:type="gramEnd"/>
      <w:r w:rsidR="0083609E">
        <w:rPr>
          <w:sz w:val="24"/>
          <w:szCs w:val="24"/>
        </w:rPr>
        <w:t>.) Edinburgh: Scottish Council for Research in Educatio</w:t>
      </w:r>
      <w:r w:rsidR="00702F75">
        <w:rPr>
          <w:sz w:val="24"/>
          <w:szCs w:val="24"/>
        </w:rPr>
        <w:t>n.</w:t>
      </w:r>
    </w:p>
    <w:p w14:paraId="3F5CA72C" w14:textId="5D0EE679" w:rsidR="003129A6" w:rsidRPr="003129A6" w:rsidRDefault="003129A6" w:rsidP="00E34E3D">
      <w:pPr>
        <w:spacing w:line="360" w:lineRule="auto"/>
        <w:ind w:left="284" w:hanging="284"/>
        <w:jc w:val="both"/>
        <w:rPr>
          <w:sz w:val="24"/>
          <w:szCs w:val="24"/>
        </w:rPr>
      </w:pPr>
      <w:r>
        <w:rPr>
          <w:sz w:val="24"/>
          <w:szCs w:val="24"/>
        </w:rPr>
        <w:t xml:space="preserve">Stutchbury, K. ‘Ethics in Educational Research’, in Wilson, E. (ed.) (2013) </w:t>
      </w:r>
      <w:r>
        <w:rPr>
          <w:i/>
          <w:sz w:val="24"/>
          <w:szCs w:val="24"/>
        </w:rPr>
        <w:t xml:space="preserve">School-based Research: a Guide for Education Students. </w:t>
      </w:r>
      <w:r>
        <w:rPr>
          <w:sz w:val="24"/>
          <w:szCs w:val="24"/>
        </w:rPr>
        <w:t>(2</w:t>
      </w:r>
      <w:r w:rsidRPr="003129A6">
        <w:rPr>
          <w:sz w:val="24"/>
          <w:szCs w:val="24"/>
          <w:vertAlign w:val="superscript"/>
        </w:rPr>
        <w:t>nd</w:t>
      </w:r>
      <w:r>
        <w:rPr>
          <w:sz w:val="24"/>
          <w:szCs w:val="24"/>
        </w:rPr>
        <w:t xml:space="preserve"> </w:t>
      </w:r>
      <w:proofErr w:type="gramStart"/>
      <w:r>
        <w:rPr>
          <w:sz w:val="24"/>
          <w:szCs w:val="24"/>
        </w:rPr>
        <w:t>ed</w:t>
      </w:r>
      <w:proofErr w:type="gramEnd"/>
      <w:r>
        <w:rPr>
          <w:sz w:val="24"/>
          <w:szCs w:val="24"/>
        </w:rPr>
        <w:t>.) Los Angeles: SAGE, pp. 90-102.</w:t>
      </w:r>
    </w:p>
    <w:p w14:paraId="7DC55AA9" w14:textId="77777777" w:rsidR="00702F75" w:rsidRDefault="00702F75" w:rsidP="00E34E3D">
      <w:pPr>
        <w:spacing w:line="360" w:lineRule="auto"/>
        <w:ind w:left="284" w:hanging="284"/>
        <w:jc w:val="both"/>
        <w:rPr>
          <w:sz w:val="24"/>
          <w:szCs w:val="24"/>
        </w:rPr>
      </w:pPr>
    </w:p>
    <w:p w14:paraId="5D8C7245" w14:textId="77777777" w:rsidR="005C4E5D" w:rsidRDefault="005C4E5D" w:rsidP="00E34E3D">
      <w:pPr>
        <w:spacing w:line="360" w:lineRule="auto"/>
        <w:ind w:left="284" w:hanging="284"/>
        <w:jc w:val="both"/>
        <w:rPr>
          <w:sz w:val="24"/>
          <w:szCs w:val="24"/>
        </w:rPr>
      </w:pPr>
    </w:p>
    <w:p w14:paraId="7008A6BE" w14:textId="77777777" w:rsidR="005C4E5D" w:rsidRDefault="005C4E5D" w:rsidP="00E34E3D">
      <w:pPr>
        <w:spacing w:line="360" w:lineRule="auto"/>
        <w:ind w:left="284" w:hanging="284"/>
        <w:jc w:val="both"/>
        <w:rPr>
          <w:sz w:val="24"/>
          <w:szCs w:val="24"/>
        </w:rPr>
      </w:pPr>
    </w:p>
    <w:p w14:paraId="16F1B386" w14:textId="77777777" w:rsidR="005C4E5D" w:rsidRDefault="005C4E5D" w:rsidP="00E34E3D">
      <w:pPr>
        <w:spacing w:line="360" w:lineRule="auto"/>
        <w:ind w:left="284" w:hanging="284"/>
        <w:jc w:val="both"/>
        <w:rPr>
          <w:sz w:val="24"/>
          <w:szCs w:val="24"/>
        </w:rPr>
      </w:pPr>
    </w:p>
    <w:p w14:paraId="5180CFC1" w14:textId="77777777" w:rsidR="005C4E5D" w:rsidRDefault="005C4E5D" w:rsidP="00E34E3D">
      <w:pPr>
        <w:spacing w:line="360" w:lineRule="auto"/>
        <w:ind w:left="284" w:hanging="284"/>
        <w:jc w:val="both"/>
        <w:rPr>
          <w:sz w:val="24"/>
          <w:szCs w:val="24"/>
        </w:rPr>
      </w:pPr>
    </w:p>
    <w:p w14:paraId="55AF022B" w14:textId="77777777" w:rsidR="005C4E5D" w:rsidRDefault="005C4E5D" w:rsidP="00E34E3D">
      <w:pPr>
        <w:spacing w:line="360" w:lineRule="auto"/>
        <w:ind w:left="284" w:hanging="284"/>
        <w:jc w:val="both"/>
        <w:rPr>
          <w:sz w:val="24"/>
          <w:szCs w:val="24"/>
        </w:rPr>
      </w:pPr>
    </w:p>
    <w:p w14:paraId="35F30A68" w14:textId="77777777" w:rsidR="005C4E5D" w:rsidRDefault="005C4E5D" w:rsidP="00E34E3D">
      <w:pPr>
        <w:spacing w:line="360" w:lineRule="auto"/>
        <w:ind w:left="284" w:hanging="284"/>
        <w:jc w:val="both"/>
        <w:rPr>
          <w:sz w:val="24"/>
          <w:szCs w:val="24"/>
        </w:rPr>
      </w:pPr>
    </w:p>
    <w:p w14:paraId="47E30901" w14:textId="77777777" w:rsidR="005C4E5D" w:rsidRDefault="005C4E5D" w:rsidP="00E34E3D">
      <w:pPr>
        <w:spacing w:line="360" w:lineRule="auto"/>
        <w:ind w:left="284" w:hanging="284"/>
        <w:jc w:val="both"/>
        <w:rPr>
          <w:sz w:val="24"/>
          <w:szCs w:val="24"/>
        </w:rPr>
      </w:pPr>
    </w:p>
    <w:p w14:paraId="6BDD414E" w14:textId="77777777" w:rsidR="005C4E5D" w:rsidRDefault="005C4E5D" w:rsidP="00E34E3D">
      <w:pPr>
        <w:spacing w:line="360" w:lineRule="auto"/>
        <w:ind w:left="284" w:hanging="284"/>
        <w:jc w:val="both"/>
        <w:rPr>
          <w:sz w:val="24"/>
          <w:szCs w:val="24"/>
        </w:rPr>
      </w:pPr>
    </w:p>
    <w:p w14:paraId="221F344A" w14:textId="77777777" w:rsidR="005C4E5D" w:rsidRDefault="005C4E5D" w:rsidP="00E34E3D">
      <w:pPr>
        <w:spacing w:line="360" w:lineRule="auto"/>
        <w:ind w:left="284" w:hanging="284"/>
        <w:jc w:val="both"/>
        <w:rPr>
          <w:sz w:val="24"/>
          <w:szCs w:val="24"/>
        </w:rPr>
      </w:pPr>
    </w:p>
    <w:p w14:paraId="2225C48A" w14:textId="77777777" w:rsidR="005C4E5D" w:rsidRDefault="005C4E5D" w:rsidP="00E34E3D">
      <w:pPr>
        <w:spacing w:line="360" w:lineRule="auto"/>
        <w:ind w:left="284" w:hanging="284"/>
        <w:jc w:val="both"/>
        <w:rPr>
          <w:sz w:val="24"/>
          <w:szCs w:val="24"/>
        </w:rPr>
      </w:pPr>
    </w:p>
    <w:p w14:paraId="1DF1AAD1" w14:textId="77777777" w:rsidR="005C4E5D" w:rsidRDefault="005C4E5D" w:rsidP="00E34E3D">
      <w:pPr>
        <w:spacing w:line="360" w:lineRule="auto"/>
        <w:ind w:left="284" w:hanging="284"/>
        <w:jc w:val="both"/>
        <w:rPr>
          <w:sz w:val="24"/>
          <w:szCs w:val="24"/>
        </w:rPr>
      </w:pPr>
    </w:p>
    <w:p w14:paraId="5B32CEBE" w14:textId="77777777" w:rsidR="005C4E5D" w:rsidRDefault="005C4E5D" w:rsidP="00E34E3D">
      <w:pPr>
        <w:spacing w:line="360" w:lineRule="auto"/>
        <w:ind w:left="284" w:hanging="284"/>
        <w:jc w:val="both"/>
        <w:rPr>
          <w:sz w:val="24"/>
          <w:szCs w:val="24"/>
        </w:rPr>
      </w:pPr>
    </w:p>
    <w:p w14:paraId="47323F6A" w14:textId="77777777" w:rsidR="005C4E5D" w:rsidRDefault="005C4E5D" w:rsidP="00E34E3D">
      <w:pPr>
        <w:spacing w:line="360" w:lineRule="auto"/>
        <w:ind w:left="284" w:hanging="284"/>
        <w:jc w:val="both"/>
        <w:rPr>
          <w:sz w:val="24"/>
          <w:szCs w:val="24"/>
        </w:rPr>
      </w:pPr>
    </w:p>
    <w:p w14:paraId="6DB7B107" w14:textId="77777777" w:rsidR="005C4E5D" w:rsidRDefault="005C4E5D" w:rsidP="00E34E3D">
      <w:pPr>
        <w:spacing w:line="360" w:lineRule="auto"/>
        <w:ind w:left="284" w:hanging="284"/>
        <w:jc w:val="both"/>
        <w:rPr>
          <w:sz w:val="24"/>
          <w:szCs w:val="24"/>
        </w:rPr>
      </w:pPr>
    </w:p>
    <w:p w14:paraId="3B0F4C7C" w14:textId="77777777" w:rsidR="005C4E5D" w:rsidRDefault="005C4E5D" w:rsidP="00E34E3D">
      <w:pPr>
        <w:spacing w:line="360" w:lineRule="auto"/>
        <w:ind w:left="284" w:hanging="284"/>
        <w:jc w:val="both"/>
        <w:rPr>
          <w:sz w:val="24"/>
          <w:szCs w:val="24"/>
        </w:rPr>
      </w:pPr>
    </w:p>
    <w:p w14:paraId="54F5FD19" w14:textId="77777777" w:rsidR="005C4E5D" w:rsidRDefault="005C4E5D" w:rsidP="00E34E3D">
      <w:pPr>
        <w:spacing w:line="360" w:lineRule="auto"/>
        <w:ind w:left="284" w:hanging="284"/>
        <w:jc w:val="both"/>
        <w:rPr>
          <w:sz w:val="24"/>
          <w:szCs w:val="24"/>
        </w:rPr>
      </w:pPr>
    </w:p>
    <w:p w14:paraId="7BFB8FEE" w14:textId="77777777" w:rsidR="005C4E5D" w:rsidRDefault="005C4E5D" w:rsidP="00E34E3D">
      <w:pPr>
        <w:spacing w:line="360" w:lineRule="auto"/>
        <w:ind w:left="284" w:hanging="284"/>
        <w:jc w:val="both"/>
        <w:rPr>
          <w:sz w:val="24"/>
          <w:szCs w:val="24"/>
        </w:rPr>
      </w:pPr>
    </w:p>
    <w:p w14:paraId="7CCD9438" w14:textId="77777777" w:rsidR="005C4E5D" w:rsidRDefault="005C4E5D" w:rsidP="00E34E3D">
      <w:pPr>
        <w:spacing w:line="360" w:lineRule="auto"/>
        <w:ind w:left="284" w:hanging="284"/>
        <w:jc w:val="both"/>
        <w:rPr>
          <w:sz w:val="24"/>
          <w:szCs w:val="24"/>
        </w:rPr>
      </w:pPr>
    </w:p>
    <w:p w14:paraId="75BC24CC" w14:textId="77777777" w:rsidR="005C4E5D" w:rsidRDefault="005C4E5D" w:rsidP="00E34E3D">
      <w:pPr>
        <w:spacing w:line="360" w:lineRule="auto"/>
        <w:ind w:left="284" w:hanging="284"/>
        <w:jc w:val="both"/>
        <w:rPr>
          <w:sz w:val="24"/>
          <w:szCs w:val="24"/>
        </w:rPr>
      </w:pPr>
    </w:p>
    <w:p w14:paraId="4DDC9B12" w14:textId="77777777" w:rsidR="005C4E5D" w:rsidRDefault="005C4E5D" w:rsidP="00E34E3D">
      <w:pPr>
        <w:spacing w:line="360" w:lineRule="auto"/>
        <w:ind w:left="284" w:hanging="284"/>
        <w:jc w:val="both"/>
        <w:rPr>
          <w:sz w:val="24"/>
          <w:szCs w:val="24"/>
        </w:rPr>
      </w:pPr>
    </w:p>
    <w:p w14:paraId="2335F036" w14:textId="77777777" w:rsidR="005C4E5D" w:rsidRDefault="005C4E5D" w:rsidP="00E34E3D">
      <w:pPr>
        <w:spacing w:line="360" w:lineRule="auto"/>
        <w:ind w:left="284" w:hanging="284"/>
        <w:jc w:val="both"/>
        <w:rPr>
          <w:sz w:val="24"/>
          <w:szCs w:val="24"/>
        </w:rPr>
      </w:pPr>
    </w:p>
    <w:p w14:paraId="674D05F5" w14:textId="77777777" w:rsidR="005C4E5D" w:rsidRDefault="005C4E5D" w:rsidP="00E34E3D">
      <w:pPr>
        <w:spacing w:line="360" w:lineRule="auto"/>
        <w:ind w:left="284" w:hanging="284"/>
        <w:jc w:val="both"/>
        <w:rPr>
          <w:sz w:val="24"/>
          <w:szCs w:val="24"/>
        </w:rPr>
      </w:pPr>
    </w:p>
    <w:p w14:paraId="10EA66A4" w14:textId="77777777" w:rsidR="005C4E5D" w:rsidRDefault="005C4E5D" w:rsidP="00E34E3D">
      <w:pPr>
        <w:spacing w:line="360" w:lineRule="auto"/>
        <w:ind w:left="284" w:hanging="284"/>
        <w:jc w:val="both"/>
        <w:rPr>
          <w:sz w:val="24"/>
          <w:szCs w:val="24"/>
        </w:rPr>
      </w:pPr>
    </w:p>
    <w:p w14:paraId="0B7064DE" w14:textId="77777777" w:rsidR="005C4E5D" w:rsidRDefault="005C4E5D" w:rsidP="00E34E3D">
      <w:pPr>
        <w:spacing w:line="360" w:lineRule="auto"/>
        <w:ind w:left="284" w:hanging="284"/>
        <w:jc w:val="both"/>
        <w:rPr>
          <w:sz w:val="24"/>
          <w:szCs w:val="24"/>
        </w:rPr>
      </w:pPr>
    </w:p>
    <w:p w14:paraId="71DA5078" w14:textId="77777777" w:rsidR="005C4E5D" w:rsidRDefault="005C4E5D" w:rsidP="00E34E3D">
      <w:pPr>
        <w:spacing w:line="360" w:lineRule="auto"/>
        <w:ind w:left="284" w:hanging="284"/>
        <w:jc w:val="both"/>
        <w:rPr>
          <w:sz w:val="24"/>
          <w:szCs w:val="24"/>
        </w:rPr>
      </w:pPr>
    </w:p>
    <w:p w14:paraId="5F4DF1CB" w14:textId="77777777" w:rsidR="005C4E5D" w:rsidRDefault="005C4E5D" w:rsidP="00E34E3D">
      <w:pPr>
        <w:spacing w:line="360" w:lineRule="auto"/>
        <w:ind w:left="284" w:hanging="284"/>
        <w:jc w:val="both"/>
        <w:rPr>
          <w:sz w:val="24"/>
          <w:szCs w:val="24"/>
        </w:rPr>
      </w:pPr>
    </w:p>
    <w:p w14:paraId="6DB63A9A" w14:textId="77777777" w:rsidR="008950B1" w:rsidRDefault="008950B1" w:rsidP="00E34E3D">
      <w:pPr>
        <w:spacing w:line="360" w:lineRule="auto"/>
        <w:ind w:left="284" w:hanging="284"/>
        <w:jc w:val="both"/>
        <w:rPr>
          <w:sz w:val="24"/>
          <w:szCs w:val="24"/>
        </w:rPr>
      </w:pPr>
    </w:p>
    <w:p w14:paraId="7EE8F325" w14:textId="5EE92C51" w:rsidR="00702F75" w:rsidRPr="00702F75" w:rsidRDefault="00260AC9" w:rsidP="0030134C">
      <w:pPr>
        <w:spacing w:line="360" w:lineRule="auto"/>
        <w:ind w:left="284" w:hanging="284"/>
        <w:jc w:val="both"/>
        <w:rPr>
          <w:b/>
          <w:sz w:val="24"/>
          <w:szCs w:val="24"/>
        </w:rPr>
      </w:pPr>
      <w:r>
        <w:rPr>
          <w:b/>
          <w:sz w:val="24"/>
          <w:szCs w:val="24"/>
        </w:rPr>
        <w:t>Appendix</w:t>
      </w:r>
    </w:p>
    <w:p w14:paraId="3F496D0A" w14:textId="0C86E9A3" w:rsidR="00702F75" w:rsidRDefault="00702F75" w:rsidP="00E34E3D">
      <w:pPr>
        <w:spacing w:line="360" w:lineRule="auto"/>
        <w:ind w:left="284" w:hanging="284"/>
        <w:jc w:val="both"/>
        <w:rPr>
          <w:sz w:val="24"/>
          <w:szCs w:val="24"/>
        </w:rPr>
      </w:pPr>
      <w:r w:rsidRPr="00260AC9">
        <w:rPr>
          <w:b/>
          <w:sz w:val="24"/>
          <w:szCs w:val="24"/>
        </w:rPr>
        <w:t>Appendix A</w:t>
      </w:r>
      <w:r>
        <w:rPr>
          <w:sz w:val="24"/>
          <w:szCs w:val="24"/>
        </w:rPr>
        <w:t>: Permission slip from class teacher</w:t>
      </w:r>
      <w:r w:rsidR="00117D37">
        <w:rPr>
          <w:sz w:val="24"/>
          <w:szCs w:val="24"/>
        </w:rPr>
        <w:t>.</w:t>
      </w:r>
    </w:p>
    <w:p w14:paraId="1B7EFBF9" w14:textId="3DE8239E" w:rsidR="00702F75" w:rsidRDefault="008268E9" w:rsidP="00E34E3D">
      <w:pPr>
        <w:spacing w:line="360" w:lineRule="auto"/>
        <w:ind w:left="284" w:hanging="284"/>
        <w:jc w:val="both"/>
        <w:rPr>
          <w:sz w:val="24"/>
          <w:szCs w:val="24"/>
        </w:rPr>
      </w:pPr>
      <w:r>
        <w:rPr>
          <w:noProof/>
          <w:sz w:val="24"/>
          <w:szCs w:val="24"/>
          <w:lang w:val="en-US" w:eastAsia="en-US"/>
        </w:rPr>
        <w:drawing>
          <wp:inline distT="0" distB="0" distL="0" distR="0" wp14:anchorId="332BCDF5" wp14:editId="2D32AD64">
            <wp:extent cx="5270500" cy="7115825"/>
            <wp:effectExtent l="0" t="0" r="0" b="0"/>
            <wp:docPr id="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cstate="screen">
                      <a:extLst>
                        <a:ext uri="{28A0092B-C50C-407E-A947-70E740481C1C}">
                          <a14:useLocalDpi xmlns:a14="http://schemas.microsoft.com/office/drawing/2010/main"/>
                        </a:ext>
                      </a:extLst>
                    </a:blip>
                    <a:srcRect/>
                    <a:stretch>
                      <a:fillRect/>
                    </a:stretch>
                  </pic:blipFill>
                  <pic:spPr bwMode="auto">
                    <a:xfrm>
                      <a:off x="0" y="0"/>
                      <a:ext cx="5270500" cy="7115825"/>
                    </a:xfrm>
                    <a:prstGeom prst="rect">
                      <a:avLst/>
                    </a:prstGeom>
                    <a:noFill/>
                    <a:ln>
                      <a:noFill/>
                    </a:ln>
                  </pic:spPr>
                </pic:pic>
              </a:graphicData>
            </a:graphic>
          </wp:inline>
        </w:drawing>
      </w:r>
    </w:p>
    <w:p w14:paraId="1DCB451F" w14:textId="77777777" w:rsidR="00702F75" w:rsidRDefault="00702F75" w:rsidP="00E34E3D">
      <w:pPr>
        <w:spacing w:line="360" w:lineRule="auto"/>
        <w:ind w:left="284" w:hanging="284"/>
        <w:jc w:val="both"/>
        <w:rPr>
          <w:sz w:val="24"/>
          <w:szCs w:val="24"/>
        </w:rPr>
      </w:pPr>
    </w:p>
    <w:p w14:paraId="1A2765EB" w14:textId="77777777" w:rsidR="00702F75" w:rsidRDefault="00702F75" w:rsidP="00E34E3D">
      <w:pPr>
        <w:spacing w:line="360" w:lineRule="auto"/>
        <w:ind w:left="284" w:hanging="284"/>
        <w:jc w:val="both"/>
        <w:rPr>
          <w:sz w:val="24"/>
          <w:szCs w:val="24"/>
        </w:rPr>
      </w:pPr>
    </w:p>
    <w:p w14:paraId="747DAFED" w14:textId="77777777" w:rsidR="00702F75" w:rsidRDefault="00702F75" w:rsidP="00E34E3D">
      <w:pPr>
        <w:spacing w:line="360" w:lineRule="auto"/>
        <w:ind w:left="284" w:hanging="284"/>
        <w:jc w:val="both"/>
        <w:rPr>
          <w:sz w:val="24"/>
          <w:szCs w:val="24"/>
        </w:rPr>
      </w:pPr>
    </w:p>
    <w:p w14:paraId="5CF8449A" w14:textId="77777777" w:rsidR="00702F75" w:rsidRDefault="00702F75" w:rsidP="001669C9">
      <w:pPr>
        <w:spacing w:line="360" w:lineRule="auto"/>
        <w:jc w:val="both"/>
        <w:rPr>
          <w:sz w:val="24"/>
          <w:szCs w:val="24"/>
        </w:rPr>
      </w:pPr>
    </w:p>
    <w:p w14:paraId="039EEEB3" w14:textId="2333BBA2" w:rsidR="00702F75" w:rsidRDefault="00B10BFE" w:rsidP="00E34E3D">
      <w:pPr>
        <w:spacing w:line="360" w:lineRule="auto"/>
        <w:ind w:left="284" w:hanging="284"/>
        <w:jc w:val="both"/>
        <w:rPr>
          <w:sz w:val="24"/>
          <w:szCs w:val="24"/>
        </w:rPr>
      </w:pPr>
      <w:r>
        <w:rPr>
          <w:rFonts w:ascii="Helvetica" w:eastAsiaTheme="minorEastAsia" w:hAnsi="Helvetica" w:cs="Helvetica"/>
          <w:b/>
          <w:noProof/>
          <w:sz w:val="24"/>
          <w:szCs w:val="24"/>
          <w:lang w:val="en-US" w:eastAsia="en-US"/>
        </w:rPr>
        <mc:AlternateContent>
          <mc:Choice Requires="wps">
            <w:drawing>
              <wp:anchor distT="0" distB="0" distL="114300" distR="114300" simplePos="0" relativeHeight="251661312" behindDoc="0" locked="0" layoutInCell="1" allowOverlap="1" wp14:anchorId="54386CD2" wp14:editId="4E96C517">
                <wp:simplePos x="0" y="0"/>
                <wp:positionH relativeFrom="column">
                  <wp:posOffset>-342900</wp:posOffset>
                </wp:positionH>
                <wp:positionV relativeFrom="paragraph">
                  <wp:posOffset>571500</wp:posOffset>
                </wp:positionV>
                <wp:extent cx="1943100" cy="1257300"/>
                <wp:effectExtent l="50800" t="25400" r="63500" b="88900"/>
                <wp:wrapThrough wrapText="bothSides">
                  <wp:wrapPolygon edited="0">
                    <wp:start x="-565" y="-436"/>
                    <wp:lineTo x="-565" y="22691"/>
                    <wp:lineTo x="22024" y="22691"/>
                    <wp:lineTo x="22024" y="-436"/>
                    <wp:lineTo x="-565" y="-436"/>
                  </wp:wrapPolygon>
                </wp:wrapThrough>
                <wp:docPr id="4" name="Rectangle 4"/>
                <wp:cNvGraphicFramePr/>
                <a:graphic xmlns:a="http://schemas.openxmlformats.org/drawingml/2006/main">
                  <a:graphicData uri="http://schemas.microsoft.com/office/word/2010/wordprocessingShape">
                    <wps:wsp>
                      <wps:cNvSpPr/>
                      <wps:spPr>
                        <a:xfrm>
                          <a:off x="0" y="0"/>
                          <a:ext cx="1943100" cy="1257300"/>
                        </a:xfrm>
                        <a:prstGeom prst="rect">
                          <a:avLst/>
                        </a:prstGeom>
                        <a:solidFill>
                          <a:srgbClr val="FFFFFF"/>
                        </a:solidFill>
                        <a:ln>
                          <a:noFill/>
                        </a:ln>
                      </wps:spPr>
                      <wps:style>
                        <a:lnRef idx="1">
                          <a:schemeClr val="accent1"/>
                        </a:lnRef>
                        <a:fillRef idx="3">
                          <a:schemeClr val="accent1"/>
                        </a:fillRef>
                        <a:effectRef idx="2">
                          <a:schemeClr val="accent1"/>
                        </a:effectRef>
                        <a:fontRef idx="minor">
                          <a:schemeClr val="lt1"/>
                        </a:fontRef>
                      </wps:style>
                      <wps:txbx>
                        <w:txbxContent>
                          <w:p w14:paraId="32D0E548" w14:textId="12F8BB13" w:rsidR="004A2C2E" w:rsidRPr="00B10BFE" w:rsidRDefault="004A2C2E" w:rsidP="00B10BFE">
                            <w:pPr>
                              <w:rPr>
                                <w:b/>
                                <w:color w:val="000000"/>
                              </w:rPr>
                            </w:pPr>
                            <w:r w:rsidRPr="00B10BFE">
                              <w:rPr>
                                <w:b/>
                                <w:color w:val="000000"/>
                              </w:rPr>
                              <w:t>KEY:</w:t>
                            </w:r>
                          </w:p>
                          <w:p w14:paraId="308309D4" w14:textId="22E4DAC8" w:rsidR="004A2C2E" w:rsidRDefault="004A2C2E" w:rsidP="00B10BFE">
                            <w:pPr>
                              <w:rPr>
                                <w:color w:val="000000"/>
                              </w:rPr>
                            </w:pPr>
                            <w:r>
                              <w:rPr>
                                <w:color w:val="000000"/>
                              </w:rPr>
                              <w:t>C skills – Creative Skills</w:t>
                            </w:r>
                          </w:p>
                          <w:p w14:paraId="0D8E306F" w14:textId="3316F463" w:rsidR="004A2C2E" w:rsidRDefault="004A2C2E" w:rsidP="00B10BFE">
                            <w:pPr>
                              <w:rPr>
                                <w:color w:val="000000"/>
                              </w:rPr>
                            </w:pPr>
                            <w:r>
                              <w:rPr>
                                <w:color w:val="000000"/>
                              </w:rPr>
                              <w:t>T skills – Thinking Skills</w:t>
                            </w:r>
                          </w:p>
                          <w:p w14:paraId="12AA3696" w14:textId="7CD281F7" w:rsidR="004A2C2E" w:rsidRDefault="004A2C2E" w:rsidP="00B10BFE">
                            <w:pPr>
                              <w:rPr>
                                <w:color w:val="000000"/>
                              </w:rPr>
                            </w:pPr>
                            <w:r>
                              <w:rPr>
                                <w:color w:val="000000"/>
                              </w:rPr>
                              <w:t>D skills – Digital Skills</w:t>
                            </w:r>
                          </w:p>
                          <w:p w14:paraId="0B8B0797" w14:textId="306E1EA9" w:rsidR="004A2C2E" w:rsidRPr="00B10BFE" w:rsidRDefault="004A2C2E" w:rsidP="00B10BFE">
                            <w:pPr>
                              <w:rPr>
                                <w:color w:val="000000"/>
                              </w:rPr>
                            </w:pPr>
                            <w:r>
                              <w:rPr>
                                <w:color w:val="000000"/>
                              </w:rPr>
                              <w:t>Blacked out areas – other teachers’ names and the pupil’s sister’s name (blanked for anonymity purposes)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4" o:spid="_x0000_s1026" style="position:absolute;left:0;text-align:left;margin-left:-26.95pt;margin-top:45pt;width:153pt;height:99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" stroked="f">
                <v:shadow on="t" opacity="22937f" mv:blur="40000f" origin=",.5" offset="0,23000emu"/>
                <v:textbox>
                  <w:txbxContent>
                    <w:p w14:paraId="32D0E548" w14:textId="12F8BB13" w:rsidR="004A2C2E" w:rsidRPr="00B10BFE" w:rsidRDefault="004A2C2E" w:rsidP="00B10BFE">
                      <w:pPr>
                        <w:rPr>
                          <w:b/>
                          <w:color w:val="000000"/>
                        </w:rPr>
                      </w:pPr>
                      <w:r w:rsidRPr="00B10BFE">
                        <w:rPr>
                          <w:b/>
                          <w:color w:val="000000"/>
                        </w:rPr>
                        <w:t>KEY:</w:t>
                      </w:r>
                    </w:p>
                    <w:p w14:paraId="308309D4" w14:textId="22E4DAC8" w:rsidR="004A2C2E" w:rsidRDefault="004A2C2E" w:rsidP="00B10BFE">
                      <w:pPr>
                        <w:rPr>
                          <w:color w:val="000000"/>
                        </w:rPr>
                      </w:pPr>
                      <w:r>
                        <w:rPr>
                          <w:color w:val="000000"/>
                        </w:rPr>
                        <w:t>C skills – Creative Skills</w:t>
                      </w:r>
                    </w:p>
                    <w:p w14:paraId="0D8E306F" w14:textId="3316F463" w:rsidR="004A2C2E" w:rsidRDefault="004A2C2E" w:rsidP="00B10BFE">
                      <w:pPr>
                        <w:rPr>
                          <w:color w:val="000000"/>
                        </w:rPr>
                      </w:pPr>
                      <w:r>
                        <w:rPr>
                          <w:color w:val="000000"/>
                        </w:rPr>
                        <w:t>T skills – Thinking Skills</w:t>
                      </w:r>
                    </w:p>
                    <w:p w14:paraId="12AA3696" w14:textId="7CD281F7" w:rsidR="004A2C2E" w:rsidRDefault="004A2C2E" w:rsidP="00B10BFE">
                      <w:pPr>
                        <w:rPr>
                          <w:color w:val="000000"/>
                        </w:rPr>
                      </w:pPr>
                      <w:r>
                        <w:rPr>
                          <w:color w:val="000000"/>
                        </w:rPr>
                        <w:t>D skills – Digital Skills</w:t>
                      </w:r>
                    </w:p>
                    <w:p w14:paraId="0B8B0797" w14:textId="306E1EA9" w:rsidR="004A2C2E" w:rsidRPr="00B10BFE" w:rsidRDefault="004A2C2E" w:rsidP="00B10BFE">
                      <w:pPr>
                        <w:rPr>
                          <w:color w:val="000000"/>
                        </w:rPr>
                      </w:pPr>
                      <w:r>
                        <w:rPr>
                          <w:color w:val="000000"/>
                        </w:rPr>
                        <w:t>Blacked out areas – other teachers’ names and the pupil’s sister’s name (blanked for anonymity purposes)</w:t>
                      </w:r>
                    </w:p>
                  </w:txbxContent>
                </v:textbox>
                <w10:wrap type="through"/>
              </v:rect>
            </w:pict>
          </mc:Fallback>
        </mc:AlternateContent>
      </w:r>
      <w:r w:rsidR="00702F75" w:rsidRPr="00B10BFE">
        <w:rPr>
          <w:rFonts w:ascii="Helvetica" w:eastAsiaTheme="minorEastAsia" w:hAnsi="Helvetica" w:cs="Helvetica"/>
          <w:b/>
          <w:noProof/>
          <w:sz w:val="24"/>
          <w:szCs w:val="24"/>
          <w:lang w:val="en-US" w:eastAsia="en-US"/>
        </w:rPr>
        <mc:AlternateContent>
          <mc:Choice Requires="wps">
            <w:drawing>
              <wp:anchor distT="0" distB="0" distL="114300" distR="114300" simplePos="0" relativeHeight="251660288" behindDoc="0" locked="0" layoutInCell="1" allowOverlap="1" wp14:anchorId="0428961B" wp14:editId="1FFF66EE">
                <wp:simplePos x="0" y="0"/>
                <wp:positionH relativeFrom="column">
                  <wp:posOffset>-228600</wp:posOffset>
                </wp:positionH>
                <wp:positionV relativeFrom="paragraph">
                  <wp:posOffset>7395210</wp:posOffset>
                </wp:positionV>
                <wp:extent cx="2400300" cy="1028700"/>
                <wp:effectExtent l="0" t="0" r="12700" b="12700"/>
                <wp:wrapSquare wrapText="bothSides"/>
                <wp:docPr id="2" name="Text Box 2"/>
                <wp:cNvGraphicFramePr/>
                <a:graphic xmlns:a="http://schemas.openxmlformats.org/drawingml/2006/main">
                  <a:graphicData uri="http://schemas.microsoft.com/office/word/2010/wordprocessingShape">
                    <wps:wsp>
                      <wps:cNvSpPr txBox="1"/>
                      <wps:spPr>
                        <a:xfrm>
                          <a:off x="0" y="0"/>
                          <a:ext cx="2400300" cy="1028700"/>
                        </a:xfrm>
                        <a:prstGeom prst="rect">
                          <a:avLst/>
                        </a:prstGeom>
                        <a:solidFill>
                          <a:schemeClr val="bg1"/>
                        </a:solid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5A8887C" w14:textId="18BE8DA8" w:rsidR="004A2C2E" w:rsidRPr="00702F75" w:rsidRDefault="004A2C2E" w:rsidP="00702F75">
                            <w:pPr>
                              <w:rPr>
                                <w:sz w:val="24"/>
                                <w:szCs w:val="24"/>
                              </w:rPr>
                            </w:pPr>
                            <w:r w:rsidRPr="00B10BFE">
                              <w:rPr>
                                <w:b/>
                                <w:sz w:val="24"/>
                                <w:szCs w:val="24"/>
                              </w:rPr>
                              <w:t>KEY</w:t>
                            </w:r>
                            <w:r>
                              <w:rPr>
                                <w:sz w:val="24"/>
                                <w:szCs w:val="24"/>
                              </w:rPr>
                              <w:t xml:space="preserve"> cont.: </w:t>
                            </w:r>
                          </w:p>
                          <w:p w14:paraId="4D88CC19" w14:textId="77777777" w:rsidR="004A2C2E" w:rsidRPr="00702F75" w:rsidRDefault="004A2C2E" w:rsidP="00702F75">
                            <w:pPr>
                              <w:rPr>
                                <w:color w:val="5F497A" w:themeColor="accent4" w:themeShade="BF"/>
                                <w:sz w:val="24"/>
                                <w:szCs w:val="24"/>
                              </w:rPr>
                            </w:pPr>
                            <w:r w:rsidRPr="00702F75">
                              <w:rPr>
                                <w:color w:val="5F497A" w:themeColor="accent4" w:themeShade="BF"/>
                                <w:sz w:val="24"/>
                                <w:szCs w:val="24"/>
                              </w:rPr>
                              <w:t>Purple areas – Most important</w:t>
                            </w:r>
                          </w:p>
                          <w:p w14:paraId="140AA6C3" w14:textId="77777777" w:rsidR="004A2C2E" w:rsidRPr="00702F75" w:rsidRDefault="004A2C2E" w:rsidP="00702F75">
                            <w:pPr>
                              <w:rPr>
                                <w:color w:val="E377C2"/>
                                <w:sz w:val="24"/>
                                <w:szCs w:val="24"/>
                              </w:rPr>
                            </w:pPr>
                            <w:r w:rsidRPr="00702F75">
                              <w:rPr>
                                <w:color w:val="E377C2"/>
                                <w:sz w:val="24"/>
                                <w:szCs w:val="24"/>
                              </w:rPr>
                              <w:t>Pink areas – Very Important</w:t>
                            </w:r>
                          </w:p>
                          <w:p w14:paraId="77AC4BD9" w14:textId="77777777" w:rsidR="004A2C2E" w:rsidRPr="00702F75" w:rsidRDefault="004A2C2E" w:rsidP="00702F75">
                            <w:pPr>
                              <w:rPr>
                                <w:color w:val="548DD4" w:themeColor="text2" w:themeTint="99"/>
                                <w:sz w:val="24"/>
                                <w:szCs w:val="24"/>
                              </w:rPr>
                            </w:pPr>
                            <w:r w:rsidRPr="00702F75">
                              <w:rPr>
                                <w:color w:val="548DD4" w:themeColor="text2" w:themeTint="99"/>
                                <w:sz w:val="24"/>
                                <w:szCs w:val="24"/>
                              </w:rPr>
                              <w:t xml:space="preserve">Blue areas – Important </w:t>
                            </w:r>
                          </w:p>
                          <w:p w14:paraId="27E6A8D6" w14:textId="05809203" w:rsidR="004A2C2E" w:rsidRPr="00702F75" w:rsidRDefault="004A2C2E" w:rsidP="00702F75">
                            <w:pPr>
                              <w:rPr>
                                <w:sz w:val="24"/>
                                <w:szCs w:val="24"/>
                              </w:rPr>
                            </w:pPr>
                            <w:r>
                              <w:rPr>
                                <w:sz w:val="24"/>
                                <w:szCs w:val="24"/>
                              </w:rPr>
                              <w:t>Yellow – Less</w:t>
                            </w:r>
                            <w:r w:rsidRPr="00702F75">
                              <w:rPr>
                                <w:sz w:val="24"/>
                                <w:szCs w:val="24"/>
                              </w:rPr>
                              <w:t xml:space="preserve"> important</w:t>
                            </w:r>
                          </w:p>
                          <w:p w14:paraId="56E7EDE3" w14:textId="77777777" w:rsidR="004A2C2E" w:rsidRPr="00702F75" w:rsidRDefault="004A2C2E" w:rsidP="00702F75"/>
                          <w:p w14:paraId="1A9DF6A2" w14:textId="77777777" w:rsidR="004A2C2E" w:rsidRPr="00702F75" w:rsidRDefault="004A2C2E" w:rsidP="00702F75">
                            <w:pPr>
                              <w:rPr>
                                <w:color w:val="5F497A" w:themeColor="accent4"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2" o:spid="_x0000_s1027" type="#_x0000_t202" style="position:absolute;left:0;text-align:left;margin-left:-17.95pt;margin-top:582.3pt;width:189pt;height:8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" fillcolor="white [3212]" stroked="f">
                <v:textbox>
                  <w:txbxContent>
                    <w:p w14:paraId="25A8887C" w14:textId="18BE8DA8" w:rsidR="004A2C2E" w:rsidRPr="00702F75" w:rsidRDefault="004A2C2E" w:rsidP="00702F75">
                      <w:pPr>
                        <w:rPr>
                          <w:sz w:val="24"/>
                          <w:szCs w:val="24"/>
                        </w:rPr>
                      </w:pPr>
                      <w:r w:rsidRPr="00B10BFE">
                        <w:rPr>
                          <w:b/>
                          <w:sz w:val="24"/>
                          <w:szCs w:val="24"/>
                        </w:rPr>
                        <w:t>KEY</w:t>
                      </w:r>
                      <w:r>
                        <w:rPr>
                          <w:sz w:val="24"/>
                          <w:szCs w:val="24"/>
                        </w:rPr>
                        <w:t xml:space="preserve"> cont.: </w:t>
                      </w:r>
                    </w:p>
                    <w:p w14:paraId="4D88CC19" w14:textId="77777777" w:rsidR="004A2C2E" w:rsidRPr="00702F75" w:rsidRDefault="004A2C2E" w:rsidP="00702F75">
                      <w:pPr>
                        <w:rPr>
                          <w:color w:val="5F497A" w:themeColor="accent4" w:themeShade="BF"/>
                          <w:sz w:val="24"/>
                          <w:szCs w:val="24"/>
                        </w:rPr>
                      </w:pPr>
                      <w:r w:rsidRPr="00702F75">
                        <w:rPr>
                          <w:color w:val="5F497A" w:themeColor="accent4" w:themeShade="BF"/>
                          <w:sz w:val="24"/>
                          <w:szCs w:val="24"/>
                        </w:rPr>
                        <w:t>Purple areas – Most important</w:t>
                      </w:r>
                    </w:p>
                    <w:p w14:paraId="140AA6C3" w14:textId="77777777" w:rsidR="004A2C2E" w:rsidRPr="00702F75" w:rsidRDefault="004A2C2E" w:rsidP="00702F75">
                      <w:pPr>
                        <w:rPr>
                          <w:color w:val="E377C2"/>
                          <w:sz w:val="24"/>
                          <w:szCs w:val="24"/>
                        </w:rPr>
                      </w:pPr>
                      <w:r w:rsidRPr="00702F75">
                        <w:rPr>
                          <w:color w:val="E377C2"/>
                          <w:sz w:val="24"/>
                          <w:szCs w:val="24"/>
                        </w:rPr>
                        <w:t>Pink areas – Very Important</w:t>
                      </w:r>
                    </w:p>
                    <w:p w14:paraId="77AC4BD9" w14:textId="77777777" w:rsidR="004A2C2E" w:rsidRPr="00702F75" w:rsidRDefault="004A2C2E" w:rsidP="00702F75">
                      <w:pPr>
                        <w:rPr>
                          <w:color w:val="548DD4" w:themeColor="text2" w:themeTint="99"/>
                          <w:sz w:val="24"/>
                          <w:szCs w:val="24"/>
                        </w:rPr>
                      </w:pPr>
                      <w:r w:rsidRPr="00702F75">
                        <w:rPr>
                          <w:color w:val="548DD4" w:themeColor="text2" w:themeTint="99"/>
                          <w:sz w:val="24"/>
                          <w:szCs w:val="24"/>
                        </w:rPr>
                        <w:t xml:space="preserve">Blue areas – Important </w:t>
                      </w:r>
                    </w:p>
                    <w:p w14:paraId="27E6A8D6" w14:textId="05809203" w:rsidR="004A2C2E" w:rsidRPr="00702F75" w:rsidRDefault="004A2C2E" w:rsidP="00702F75">
                      <w:pPr>
                        <w:rPr>
                          <w:sz w:val="24"/>
                          <w:szCs w:val="24"/>
                        </w:rPr>
                      </w:pPr>
                      <w:r>
                        <w:rPr>
                          <w:sz w:val="24"/>
                          <w:szCs w:val="24"/>
                        </w:rPr>
                        <w:t>Yellow – Less</w:t>
                      </w:r>
                      <w:r w:rsidRPr="00702F75">
                        <w:rPr>
                          <w:sz w:val="24"/>
                          <w:szCs w:val="24"/>
                        </w:rPr>
                        <w:t xml:space="preserve"> important</w:t>
                      </w:r>
                    </w:p>
                    <w:p w14:paraId="56E7EDE3" w14:textId="77777777" w:rsidR="004A2C2E" w:rsidRPr="00702F75" w:rsidRDefault="004A2C2E" w:rsidP="00702F75"/>
                    <w:p w14:paraId="1A9DF6A2" w14:textId="77777777" w:rsidR="004A2C2E" w:rsidRPr="00702F75" w:rsidRDefault="004A2C2E" w:rsidP="00702F75">
                      <w:pPr>
                        <w:rPr>
                          <w:color w:val="5F497A" w:themeColor="accent4" w:themeShade="BF"/>
                        </w:rPr>
                      </w:pPr>
                    </w:p>
                  </w:txbxContent>
                </v:textbox>
                <w10:wrap type="square"/>
              </v:shape>
            </w:pict>
          </mc:Fallback>
        </mc:AlternateContent>
      </w:r>
      <w:r w:rsidR="00702F75" w:rsidRPr="00B10BFE">
        <w:rPr>
          <w:rFonts w:ascii="Helvetica" w:eastAsiaTheme="minorEastAsia" w:hAnsi="Helvetica" w:cs="Helvetica"/>
          <w:b/>
          <w:noProof/>
          <w:sz w:val="24"/>
          <w:szCs w:val="24"/>
          <w:lang w:val="en-US" w:eastAsia="en-US"/>
        </w:rPr>
        <w:drawing>
          <wp:anchor distT="0" distB="0" distL="114300" distR="114300" simplePos="0" relativeHeight="251658240" behindDoc="0" locked="0" layoutInCell="1" allowOverlap="1" wp14:anchorId="3211D330" wp14:editId="4E7F0B1E">
            <wp:simplePos x="0" y="0"/>
            <wp:positionH relativeFrom="column">
              <wp:posOffset>-342900</wp:posOffset>
            </wp:positionH>
            <wp:positionV relativeFrom="paragraph">
              <wp:posOffset>537210</wp:posOffset>
            </wp:positionV>
            <wp:extent cx="6057900" cy="7886700"/>
            <wp:effectExtent l="0" t="0" r="12700" b="127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34" cstate="screen">
                      <a:extLst>
                        <a:ext uri="{BEBA8EAE-BF5A-486C-A8C5-ECC9F3942E4B}">
                          <a14:imgProps xmlns:a14="http://schemas.microsoft.com/office/drawing/2010/main">
                            <a14:imgLayer r:embed="rId35">
                              <a14:imgEffect>
                                <a14:sharpenSoften amount="50000"/>
                              </a14:imgEffect>
                              <a14:imgEffect>
                                <a14:brightnessContrast contrast="20000"/>
                              </a14:imgEffect>
                            </a14:imgLayer>
                          </a14:imgProps>
                        </a:ext>
                        <a:ext uri="{28A0092B-C50C-407E-A947-70E740481C1C}">
                          <a14:useLocalDpi xmlns:a14="http://schemas.microsoft.com/office/drawing/2010/main"/>
                        </a:ext>
                      </a:extLst>
                    </a:blip>
                    <a:srcRect/>
                    <a:stretch>
                      <a:fillRect/>
                    </a:stretch>
                  </pic:blipFill>
                  <pic:spPr bwMode="auto">
                    <a:xfrm rot="10800000">
                      <a:off x="0" y="0"/>
                      <a:ext cx="6057900" cy="7886700"/>
                    </a:xfrm>
                    <a:prstGeom prst="rect">
                      <a:avLst/>
                    </a:prstGeom>
                    <a:noFill/>
                    <a:ln>
                      <a:noFill/>
                    </a:ln>
                  </pic:spPr>
                </pic:pic>
              </a:graphicData>
            </a:graphic>
            <wp14:sizeRelH relativeFrom="page">
              <wp14:pctWidth>0</wp14:pctWidth>
            </wp14:sizeRelH>
            <wp14:sizeRelV relativeFrom="page">
              <wp14:pctHeight>0</wp14:pctHeight>
            </wp14:sizeRelV>
          </wp:anchor>
        </w:drawing>
      </w:r>
      <w:r w:rsidR="00702F75" w:rsidRPr="00B10BFE">
        <w:rPr>
          <w:b/>
          <w:sz w:val="24"/>
          <w:szCs w:val="24"/>
        </w:rPr>
        <w:t>Appendix B</w:t>
      </w:r>
      <w:r w:rsidR="00702F75">
        <w:rPr>
          <w:sz w:val="24"/>
          <w:szCs w:val="24"/>
        </w:rPr>
        <w:t>: Pupil’s map of the school, the documentation and result of the learning walk.</w:t>
      </w:r>
    </w:p>
    <w:p w14:paraId="3D66662D" w14:textId="12B1EA87" w:rsidR="00702F75" w:rsidRDefault="00B10BFE" w:rsidP="00702F75">
      <w:pPr>
        <w:spacing w:line="360" w:lineRule="auto"/>
        <w:jc w:val="both"/>
        <w:rPr>
          <w:sz w:val="24"/>
          <w:szCs w:val="24"/>
        </w:rPr>
      </w:pPr>
      <w:r>
        <w:rPr>
          <w:rFonts w:ascii="Helvetica" w:eastAsiaTheme="minorEastAsia" w:hAnsi="Helvetica" w:cs="Helvetica"/>
          <w:b/>
          <w:noProof/>
          <w:sz w:val="24"/>
          <w:szCs w:val="24"/>
          <w:lang w:val="en-US" w:eastAsia="en-US"/>
        </w:rPr>
        <mc:AlternateContent>
          <mc:Choice Requires="wps">
            <w:drawing>
              <wp:anchor distT="0" distB="0" distL="114300" distR="114300" simplePos="0" relativeHeight="251666432" behindDoc="0" locked="0" layoutInCell="1" allowOverlap="1" wp14:anchorId="23EAF4EE" wp14:editId="06F1F685">
                <wp:simplePos x="0" y="0"/>
                <wp:positionH relativeFrom="column">
                  <wp:posOffset>2696845</wp:posOffset>
                </wp:positionH>
                <wp:positionV relativeFrom="paragraph">
                  <wp:posOffset>5989320</wp:posOffset>
                </wp:positionV>
                <wp:extent cx="274955" cy="186690"/>
                <wp:effectExtent l="101600" t="101600" r="4445" b="143510"/>
                <wp:wrapThrough wrapText="bothSides">
                  <wp:wrapPolygon edited="0">
                    <wp:start x="19827" y="-7461"/>
                    <wp:lineTo x="5897" y="-24153"/>
                    <wp:lineTo x="-6696" y="-1358"/>
                    <wp:lineTo x="-6514" y="21593"/>
                    <wp:lineTo x="-322" y="29012"/>
                    <wp:lineTo x="1225" y="30867"/>
                    <wp:lineTo x="25047" y="6372"/>
                    <wp:lineTo x="26018" y="-42"/>
                    <wp:lineTo x="19827" y="-7461"/>
                  </wp:wrapPolygon>
                </wp:wrapThrough>
                <wp:docPr id="7" name="Rectangle 7"/>
                <wp:cNvGraphicFramePr/>
                <a:graphic xmlns:a="http://schemas.openxmlformats.org/drawingml/2006/main">
                  <a:graphicData uri="http://schemas.microsoft.com/office/word/2010/wordprocessingShape">
                    <wps:wsp>
                      <wps:cNvSpPr/>
                      <wps:spPr>
                        <a:xfrm rot="19252035">
                          <a:off x="0" y="0"/>
                          <a:ext cx="274955" cy="186690"/>
                        </a:xfrm>
                        <a:prstGeom prst="rect">
                          <a:avLst/>
                        </a:prstGeom>
                        <a:solidFill>
                          <a:schemeClr val="tx1"/>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 o:spid="_x0000_s1026" style="position:absolute;margin-left:212.35pt;margin-top:471.6pt;width:21.65pt;height:14.7pt;rotation:-2564604fd;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" fillcolor="black [3213]" strokecolor="black [3213]">
                <v:shadow on="t" opacity="22937f" mv:blur="40000f" origin=",.5" offset="0,23000emu"/>
                <w10:wrap type="through"/>
              </v:rect>
            </w:pict>
          </mc:Fallback>
        </mc:AlternateContent>
      </w:r>
      <w:r>
        <w:rPr>
          <w:rFonts w:ascii="Helvetica" w:eastAsiaTheme="minorEastAsia" w:hAnsi="Helvetica" w:cs="Helvetica"/>
          <w:b/>
          <w:noProof/>
          <w:sz w:val="24"/>
          <w:szCs w:val="24"/>
          <w:lang w:val="en-US" w:eastAsia="en-US"/>
        </w:rPr>
        <mc:AlternateContent>
          <mc:Choice Requires="wps">
            <w:drawing>
              <wp:anchor distT="0" distB="0" distL="114300" distR="114300" simplePos="0" relativeHeight="251664384" behindDoc="0" locked="0" layoutInCell="1" allowOverlap="1" wp14:anchorId="29B54FDD" wp14:editId="0953E884">
                <wp:simplePos x="0" y="0"/>
                <wp:positionH relativeFrom="column">
                  <wp:posOffset>2171700</wp:posOffset>
                </wp:positionH>
                <wp:positionV relativeFrom="paragraph">
                  <wp:posOffset>6228080</wp:posOffset>
                </wp:positionV>
                <wp:extent cx="613410" cy="332740"/>
                <wp:effectExtent l="101600" t="203200" r="46990" b="251460"/>
                <wp:wrapThrough wrapText="bothSides">
                  <wp:wrapPolygon edited="0">
                    <wp:start x="20349" y="-5806"/>
                    <wp:lineTo x="7296" y="-23258"/>
                    <wp:lineTo x="-2300" y="-1516"/>
                    <wp:lineTo x="-3653" y="19838"/>
                    <wp:lineTo x="-3523" y="22157"/>
                    <wp:lineTo x="-55" y="27361"/>
                    <wp:lineTo x="17690" y="26343"/>
                    <wp:lineTo x="21771" y="19710"/>
                    <wp:lineTo x="25334" y="3798"/>
                    <wp:lineTo x="23818" y="-603"/>
                    <wp:lineTo x="20349" y="-5806"/>
                  </wp:wrapPolygon>
                </wp:wrapThrough>
                <wp:docPr id="6" name="Rectangle 6"/>
                <wp:cNvGraphicFramePr/>
                <a:graphic xmlns:a="http://schemas.openxmlformats.org/drawingml/2006/main">
                  <a:graphicData uri="http://schemas.microsoft.com/office/word/2010/wordprocessingShape">
                    <wps:wsp>
                      <wps:cNvSpPr/>
                      <wps:spPr>
                        <a:xfrm rot="19252035">
                          <a:off x="0" y="0"/>
                          <a:ext cx="613410" cy="332740"/>
                        </a:xfrm>
                        <a:prstGeom prst="rect">
                          <a:avLst/>
                        </a:prstGeom>
                        <a:solidFill>
                          <a:schemeClr val="tx1"/>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26" style="position:absolute;margin-left:171pt;margin-top:490.4pt;width:48.3pt;height:26.2pt;rotation:-2564604fd;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" fillcolor="black [3213]" strokecolor="black [3213]">
                <v:shadow on="t" opacity="22937f" mv:blur="40000f" origin=",.5" offset="0,23000emu"/>
                <w10:wrap type="through"/>
              </v:rect>
            </w:pict>
          </mc:Fallback>
        </mc:AlternateContent>
      </w:r>
      <w:r>
        <w:rPr>
          <w:rFonts w:ascii="Helvetica" w:eastAsiaTheme="minorEastAsia" w:hAnsi="Helvetica" w:cs="Helvetica"/>
          <w:b/>
          <w:noProof/>
          <w:sz w:val="24"/>
          <w:szCs w:val="24"/>
          <w:lang w:val="en-US" w:eastAsia="en-US"/>
        </w:rPr>
        <mc:AlternateContent>
          <mc:Choice Requires="wps">
            <w:drawing>
              <wp:anchor distT="0" distB="0" distL="114300" distR="114300" simplePos="0" relativeHeight="251662336" behindDoc="0" locked="0" layoutInCell="1" allowOverlap="1" wp14:anchorId="59F8FF02" wp14:editId="7B0CD394">
                <wp:simplePos x="0" y="0"/>
                <wp:positionH relativeFrom="column">
                  <wp:posOffset>2369820</wp:posOffset>
                </wp:positionH>
                <wp:positionV relativeFrom="paragraph">
                  <wp:posOffset>5201920</wp:posOffset>
                </wp:positionV>
                <wp:extent cx="674370" cy="393065"/>
                <wp:effectExtent l="101600" t="203200" r="87630" b="267335"/>
                <wp:wrapThrough wrapText="bothSides">
                  <wp:wrapPolygon edited="0">
                    <wp:start x="20600" y="-3839"/>
                    <wp:lineTo x="7979" y="-21457"/>
                    <wp:lineTo x="-750" y="-3051"/>
                    <wp:lineTo x="-2141" y="21999"/>
                    <wp:lineTo x="-2654" y="23081"/>
                    <wp:lineTo x="-130" y="26605"/>
                    <wp:lineTo x="20589" y="24937"/>
                    <wp:lineTo x="23156" y="19523"/>
                    <wp:lineTo x="23124" y="-315"/>
                    <wp:lineTo x="20600" y="-3839"/>
                  </wp:wrapPolygon>
                </wp:wrapThrough>
                <wp:docPr id="5" name="Rectangle 5"/>
                <wp:cNvGraphicFramePr/>
                <a:graphic xmlns:a="http://schemas.openxmlformats.org/drawingml/2006/main">
                  <a:graphicData uri="http://schemas.microsoft.com/office/word/2010/wordprocessingShape">
                    <wps:wsp>
                      <wps:cNvSpPr/>
                      <wps:spPr>
                        <a:xfrm rot="19252035">
                          <a:off x="0" y="0"/>
                          <a:ext cx="674370" cy="393065"/>
                        </a:xfrm>
                        <a:prstGeom prst="rect">
                          <a:avLst/>
                        </a:prstGeom>
                        <a:solidFill>
                          <a:schemeClr val="tx1"/>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 o:spid="_x0000_s1026" style="position:absolute;margin-left:186.6pt;margin-top:409.6pt;width:53.1pt;height:30.95pt;rotation:-2564604fd;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" fillcolor="black [3213]" strokecolor="black [3213]">
                <v:shadow on="t" opacity="22937f" mv:blur="40000f" origin=",.5" offset="0,23000emu"/>
                <w10:wrap type="through"/>
              </v:rect>
            </w:pict>
          </mc:Fallback>
        </mc:AlternateContent>
      </w:r>
    </w:p>
    <w:p w14:paraId="0913DA0D" w14:textId="0A44CFE7" w:rsidR="00B10BFE" w:rsidRDefault="00B10BFE" w:rsidP="00E34E3D">
      <w:pPr>
        <w:spacing w:line="360" w:lineRule="auto"/>
        <w:ind w:left="284" w:hanging="284"/>
        <w:jc w:val="both"/>
        <w:rPr>
          <w:sz w:val="24"/>
          <w:szCs w:val="24"/>
        </w:rPr>
      </w:pPr>
      <w:r>
        <w:rPr>
          <w:b/>
          <w:sz w:val="24"/>
          <w:szCs w:val="24"/>
        </w:rPr>
        <w:t xml:space="preserve">Appendix C: </w:t>
      </w:r>
      <w:r>
        <w:rPr>
          <w:sz w:val="24"/>
          <w:szCs w:val="24"/>
        </w:rPr>
        <w:t>Accompanying interview notes for learning walk.</w:t>
      </w:r>
    </w:p>
    <w:p w14:paraId="0C32ACFF" w14:textId="33FEE424" w:rsidR="008268E9" w:rsidRDefault="008268E9" w:rsidP="004827B8">
      <w:pPr>
        <w:ind w:left="284" w:hanging="284"/>
        <w:jc w:val="both"/>
        <w:rPr>
          <w:sz w:val="24"/>
          <w:szCs w:val="24"/>
        </w:rPr>
      </w:pPr>
    </w:p>
    <w:p w14:paraId="0F237A0C" w14:textId="51AF2B97" w:rsidR="008268E9" w:rsidRDefault="001A0114" w:rsidP="004827B8">
      <w:pPr>
        <w:ind w:left="284" w:hanging="284"/>
        <w:jc w:val="both"/>
        <w:rPr>
          <w:sz w:val="24"/>
          <w:szCs w:val="24"/>
        </w:rPr>
      </w:pPr>
      <w:r>
        <w:rPr>
          <w:sz w:val="24"/>
          <w:szCs w:val="24"/>
        </w:rPr>
        <w:t>Learning Walk – 17/05/18</w:t>
      </w:r>
      <w:r>
        <w:rPr>
          <w:sz w:val="24"/>
          <w:szCs w:val="24"/>
        </w:rPr>
        <w:tab/>
      </w:r>
      <w:r>
        <w:rPr>
          <w:sz w:val="24"/>
          <w:szCs w:val="24"/>
        </w:rPr>
        <w:tab/>
      </w:r>
      <w:r>
        <w:rPr>
          <w:sz w:val="24"/>
          <w:szCs w:val="24"/>
        </w:rPr>
        <w:tab/>
      </w:r>
    </w:p>
    <w:p w14:paraId="5F0DD5CE" w14:textId="30C967CD" w:rsidR="008268E9" w:rsidRDefault="001A0114" w:rsidP="004827B8">
      <w:pPr>
        <w:pStyle w:val="ListParagraph"/>
        <w:numPr>
          <w:ilvl w:val="0"/>
          <w:numId w:val="2"/>
        </w:numPr>
        <w:jc w:val="both"/>
        <w:rPr>
          <w:sz w:val="24"/>
          <w:szCs w:val="24"/>
        </w:rPr>
      </w:pPr>
      <w:r>
        <w:rPr>
          <w:sz w:val="24"/>
          <w:szCs w:val="24"/>
        </w:rPr>
        <w:t>Start in the library:</w:t>
      </w:r>
    </w:p>
    <w:p w14:paraId="01B8FCDD" w14:textId="00382A40" w:rsidR="001A0114" w:rsidRDefault="001A0114" w:rsidP="004827B8">
      <w:pPr>
        <w:pStyle w:val="ListParagraph"/>
        <w:jc w:val="both"/>
        <w:rPr>
          <w:sz w:val="24"/>
          <w:szCs w:val="24"/>
        </w:rPr>
      </w:pPr>
      <w:r>
        <w:rPr>
          <w:sz w:val="24"/>
          <w:szCs w:val="24"/>
        </w:rPr>
        <w:t>Pupil says she doesn’t use it often, sometimes for Welsh reading. Mainly used for reading dogs with other children.</w:t>
      </w:r>
    </w:p>
    <w:p w14:paraId="11F507C7" w14:textId="22FC5E44" w:rsidR="001A0114" w:rsidRDefault="001A0114" w:rsidP="004827B8">
      <w:pPr>
        <w:pStyle w:val="ListParagraph"/>
        <w:numPr>
          <w:ilvl w:val="0"/>
          <w:numId w:val="2"/>
        </w:numPr>
        <w:jc w:val="both"/>
        <w:rPr>
          <w:sz w:val="24"/>
          <w:szCs w:val="24"/>
        </w:rPr>
      </w:pPr>
      <w:r>
        <w:rPr>
          <w:sz w:val="24"/>
          <w:szCs w:val="24"/>
        </w:rPr>
        <w:t>From there, to Foundation Phase:</w:t>
      </w:r>
    </w:p>
    <w:p w14:paraId="7F20A8E5" w14:textId="47323111" w:rsidR="001A0114" w:rsidRDefault="001A0114" w:rsidP="004827B8">
      <w:pPr>
        <w:pStyle w:val="ListParagraph"/>
        <w:jc w:val="both"/>
        <w:rPr>
          <w:sz w:val="24"/>
          <w:szCs w:val="24"/>
        </w:rPr>
      </w:pPr>
      <w:r>
        <w:rPr>
          <w:sz w:val="24"/>
          <w:szCs w:val="24"/>
        </w:rPr>
        <w:t>Do you use this area [computer room]?</w:t>
      </w:r>
    </w:p>
    <w:p w14:paraId="46B920F5" w14:textId="7D19FE77" w:rsidR="001A0114" w:rsidRDefault="001A0114" w:rsidP="004827B8">
      <w:pPr>
        <w:pStyle w:val="ListParagraph"/>
        <w:jc w:val="both"/>
        <w:rPr>
          <w:sz w:val="24"/>
          <w:szCs w:val="24"/>
        </w:rPr>
      </w:pPr>
      <w:r>
        <w:rPr>
          <w:sz w:val="24"/>
          <w:szCs w:val="24"/>
        </w:rPr>
        <w:t>Pupil: “only for duty. And when we fetch iPads.”</w:t>
      </w:r>
    </w:p>
    <w:p w14:paraId="694408A0" w14:textId="7951BD68" w:rsidR="001A0114" w:rsidRDefault="001A0114" w:rsidP="004827B8">
      <w:pPr>
        <w:pStyle w:val="ListParagraph"/>
        <w:jc w:val="both"/>
        <w:rPr>
          <w:sz w:val="24"/>
          <w:szCs w:val="24"/>
        </w:rPr>
      </w:pPr>
      <w:r>
        <w:rPr>
          <w:sz w:val="24"/>
          <w:szCs w:val="24"/>
        </w:rPr>
        <w:t>ITT: “Do you prefer iPads to laptops?”</w:t>
      </w:r>
    </w:p>
    <w:p w14:paraId="4FDC3C23" w14:textId="377DE759" w:rsidR="001A0114" w:rsidRDefault="001A0114" w:rsidP="004827B8">
      <w:pPr>
        <w:pStyle w:val="ListParagraph"/>
        <w:jc w:val="both"/>
        <w:rPr>
          <w:sz w:val="24"/>
          <w:szCs w:val="24"/>
        </w:rPr>
      </w:pPr>
      <w:r>
        <w:rPr>
          <w:sz w:val="24"/>
          <w:szCs w:val="24"/>
        </w:rPr>
        <w:t>Pupil: “[I prefer] laptops, but we don’t really use them much.”</w:t>
      </w:r>
    </w:p>
    <w:p w14:paraId="74211519" w14:textId="2C0E7A67" w:rsidR="001A0114" w:rsidRDefault="001A0114" w:rsidP="004827B8">
      <w:pPr>
        <w:pStyle w:val="ListParagraph"/>
        <w:jc w:val="both"/>
        <w:rPr>
          <w:sz w:val="24"/>
          <w:szCs w:val="24"/>
        </w:rPr>
      </w:pPr>
      <w:r>
        <w:rPr>
          <w:sz w:val="24"/>
          <w:szCs w:val="24"/>
        </w:rPr>
        <w:t>ITT: “Do you think the iPads are easier to use?”</w:t>
      </w:r>
    </w:p>
    <w:p w14:paraId="427A883A" w14:textId="6ECDA9B0" w:rsidR="001A0114" w:rsidRDefault="001A0114" w:rsidP="004827B8">
      <w:pPr>
        <w:pStyle w:val="ListParagraph"/>
        <w:jc w:val="both"/>
        <w:rPr>
          <w:sz w:val="24"/>
          <w:szCs w:val="24"/>
        </w:rPr>
      </w:pPr>
      <w:r>
        <w:rPr>
          <w:sz w:val="24"/>
          <w:szCs w:val="24"/>
        </w:rPr>
        <w:t>Pupil: “Probably. We use a lot of apps. I like using book creator the most.”</w:t>
      </w:r>
    </w:p>
    <w:p w14:paraId="62F3C058" w14:textId="3C26D01A" w:rsidR="001A0114" w:rsidRDefault="001A0114" w:rsidP="004827B8">
      <w:pPr>
        <w:pStyle w:val="ListParagraph"/>
        <w:jc w:val="both"/>
        <w:rPr>
          <w:sz w:val="24"/>
          <w:szCs w:val="24"/>
        </w:rPr>
      </w:pPr>
      <w:proofErr w:type="gramStart"/>
      <w:r>
        <w:rPr>
          <w:sz w:val="24"/>
          <w:szCs w:val="24"/>
        </w:rPr>
        <w:t>Further discussion about prior work.</w:t>
      </w:r>
      <w:proofErr w:type="gramEnd"/>
    </w:p>
    <w:p w14:paraId="380A5102" w14:textId="1F8152D8" w:rsidR="001A0114" w:rsidRDefault="001A0114" w:rsidP="004827B8">
      <w:pPr>
        <w:pStyle w:val="ListParagraph"/>
        <w:numPr>
          <w:ilvl w:val="0"/>
          <w:numId w:val="2"/>
        </w:numPr>
        <w:jc w:val="both"/>
        <w:rPr>
          <w:sz w:val="24"/>
          <w:szCs w:val="24"/>
        </w:rPr>
      </w:pPr>
      <w:r>
        <w:rPr>
          <w:sz w:val="24"/>
          <w:szCs w:val="24"/>
        </w:rPr>
        <w:t>Go outside:</w:t>
      </w:r>
    </w:p>
    <w:p w14:paraId="4FF906A9" w14:textId="5F43C4C7" w:rsidR="001A0114" w:rsidRDefault="001A0114" w:rsidP="004827B8">
      <w:pPr>
        <w:pStyle w:val="ListParagraph"/>
        <w:jc w:val="both"/>
        <w:rPr>
          <w:sz w:val="24"/>
          <w:szCs w:val="24"/>
        </w:rPr>
      </w:pPr>
      <w:r>
        <w:rPr>
          <w:sz w:val="24"/>
          <w:szCs w:val="24"/>
        </w:rPr>
        <w:t>Pupil describes the different areas in the grounds. Showed me the coronation tree that was given to the school to celebrate the anniversary of the Queen’s coronation in 2012.</w:t>
      </w:r>
    </w:p>
    <w:p w14:paraId="53988264" w14:textId="5F21AE86" w:rsidR="001A0114" w:rsidRDefault="001A0114" w:rsidP="004827B8">
      <w:pPr>
        <w:pStyle w:val="ListParagraph"/>
        <w:jc w:val="both"/>
        <w:rPr>
          <w:sz w:val="24"/>
          <w:szCs w:val="24"/>
        </w:rPr>
      </w:pPr>
      <w:r>
        <w:rPr>
          <w:sz w:val="24"/>
          <w:szCs w:val="24"/>
        </w:rPr>
        <w:t>Pupil states that her favourite part is the log walk. “I drew it for a competition last year and I won.”</w:t>
      </w:r>
    </w:p>
    <w:p w14:paraId="2A312951" w14:textId="7294B31E" w:rsidR="001A0114" w:rsidRDefault="001A0114" w:rsidP="004827B8">
      <w:pPr>
        <w:pStyle w:val="ListParagraph"/>
        <w:jc w:val="both"/>
        <w:rPr>
          <w:sz w:val="24"/>
          <w:szCs w:val="24"/>
        </w:rPr>
      </w:pPr>
      <w:r>
        <w:rPr>
          <w:sz w:val="24"/>
          <w:szCs w:val="24"/>
        </w:rPr>
        <w:t>ITT: “Do you use the outside areas a lot for lessons?”</w:t>
      </w:r>
    </w:p>
    <w:p w14:paraId="0CE87736" w14:textId="6D30B2F9" w:rsidR="004A2C2E" w:rsidRDefault="004A2C2E" w:rsidP="004827B8">
      <w:pPr>
        <w:pStyle w:val="ListParagraph"/>
        <w:jc w:val="both"/>
        <w:rPr>
          <w:sz w:val="24"/>
          <w:szCs w:val="24"/>
        </w:rPr>
      </w:pPr>
      <w:r>
        <w:rPr>
          <w:sz w:val="24"/>
          <w:szCs w:val="24"/>
        </w:rPr>
        <w:t>Pupil says that they use it sometimes, recalling that they used the amphitheatre when doing Shakespeare in Year 4. She also said that they use the field for PE.</w:t>
      </w:r>
    </w:p>
    <w:p w14:paraId="5FF8F736" w14:textId="6E97524C" w:rsidR="004A2C2E" w:rsidRDefault="004A2C2E" w:rsidP="004827B8">
      <w:pPr>
        <w:pStyle w:val="ListParagraph"/>
        <w:jc w:val="both"/>
        <w:rPr>
          <w:sz w:val="24"/>
          <w:szCs w:val="24"/>
        </w:rPr>
      </w:pPr>
      <w:r>
        <w:rPr>
          <w:sz w:val="24"/>
          <w:szCs w:val="24"/>
        </w:rPr>
        <w:t xml:space="preserve">Pupil describes the woodland at the back of the school grounds, which is currently out-of-use for being so </w:t>
      </w:r>
      <w:proofErr w:type="gramStart"/>
      <w:r>
        <w:rPr>
          <w:sz w:val="24"/>
          <w:szCs w:val="24"/>
        </w:rPr>
        <w:t>overgrown</w:t>
      </w:r>
      <w:proofErr w:type="gramEnd"/>
      <w:r>
        <w:rPr>
          <w:sz w:val="24"/>
          <w:szCs w:val="24"/>
        </w:rPr>
        <w:t>.</w:t>
      </w:r>
    </w:p>
    <w:p w14:paraId="004EEAEE" w14:textId="7A835A1F" w:rsidR="004A2C2E" w:rsidRDefault="004A2C2E" w:rsidP="004827B8">
      <w:pPr>
        <w:pStyle w:val="ListParagraph"/>
        <w:jc w:val="both"/>
        <w:rPr>
          <w:sz w:val="24"/>
          <w:szCs w:val="24"/>
        </w:rPr>
      </w:pPr>
      <w:r>
        <w:rPr>
          <w:sz w:val="24"/>
          <w:szCs w:val="24"/>
        </w:rPr>
        <w:t xml:space="preserve">ITT: “Would you like to use the outside areas more in lessons? Like for our filming project?” </w:t>
      </w:r>
      <w:proofErr w:type="gramStart"/>
      <w:r>
        <w:rPr>
          <w:sz w:val="24"/>
          <w:szCs w:val="24"/>
        </w:rPr>
        <w:t>(English lesson).</w:t>
      </w:r>
      <w:proofErr w:type="gramEnd"/>
    </w:p>
    <w:p w14:paraId="1C2558D1" w14:textId="63F5F677" w:rsidR="004A2C2E" w:rsidRDefault="004A2C2E" w:rsidP="004827B8">
      <w:pPr>
        <w:pStyle w:val="ListParagraph"/>
        <w:jc w:val="both"/>
        <w:rPr>
          <w:sz w:val="24"/>
          <w:szCs w:val="24"/>
        </w:rPr>
      </w:pPr>
      <w:r>
        <w:rPr>
          <w:sz w:val="24"/>
          <w:szCs w:val="24"/>
        </w:rPr>
        <w:t xml:space="preserve">Pupil identified some areas that may be good for filming, such as the willow garden. She describes using the FP yard while on duty and the grounds for eco-duty. </w:t>
      </w:r>
    </w:p>
    <w:p w14:paraId="56786636" w14:textId="67099BD4" w:rsidR="004A2C2E" w:rsidRDefault="004A2C2E" w:rsidP="004827B8">
      <w:pPr>
        <w:pStyle w:val="ListParagraph"/>
        <w:numPr>
          <w:ilvl w:val="0"/>
          <w:numId w:val="2"/>
        </w:numPr>
        <w:jc w:val="both"/>
        <w:rPr>
          <w:sz w:val="24"/>
          <w:szCs w:val="24"/>
        </w:rPr>
      </w:pPr>
      <w:r>
        <w:rPr>
          <w:sz w:val="24"/>
          <w:szCs w:val="24"/>
        </w:rPr>
        <w:t>Enter classroom:</w:t>
      </w:r>
    </w:p>
    <w:p w14:paraId="3E4B3A55" w14:textId="7D052271" w:rsidR="004A2C2E" w:rsidRDefault="004A2C2E" w:rsidP="004827B8">
      <w:pPr>
        <w:pStyle w:val="ListParagraph"/>
        <w:jc w:val="both"/>
        <w:rPr>
          <w:sz w:val="24"/>
          <w:szCs w:val="24"/>
        </w:rPr>
      </w:pPr>
      <w:r>
        <w:rPr>
          <w:sz w:val="24"/>
          <w:szCs w:val="24"/>
        </w:rPr>
        <w:t xml:space="preserve">ITT: Thinking about skills that you use, which ones are the most important </w:t>
      </w:r>
      <w:r w:rsidR="004827B8">
        <w:rPr>
          <w:sz w:val="24"/>
          <w:szCs w:val="24"/>
        </w:rPr>
        <w:t xml:space="preserve">and most common </w:t>
      </w:r>
      <w:r>
        <w:rPr>
          <w:sz w:val="24"/>
          <w:szCs w:val="24"/>
        </w:rPr>
        <w:t>here?”</w:t>
      </w:r>
    </w:p>
    <w:p w14:paraId="363923E1" w14:textId="2A7F300B" w:rsidR="004827B8" w:rsidRDefault="004827B8" w:rsidP="004827B8">
      <w:pPr>
        <w:pStyle w:val="ListParagraph"/>
        <w:jc w:val="both"/>
        <w:rPr>
          <w:sz w:val="24"/>
          <w:szCs w:val="24"/>
        </w:rPr>
      </w:pPr>
      <w:r>
        <w:rPr>
          <w:sz w:val="24"/>
          <w:szCs w:val="24"/>
        </w:rPr>
        <w:t xml:space="preserve">Pupil lists thinking skills, social skills (communication skills), </w:t>
      </w:r>
      <w:proofErr w:type="gramStart"/>
      <w:r>
        <w:rPr>
          <w:sz w:val="24"/>
          <w:szCs w:val="24"/>
        </w:rPr>
        <w:t>digital</w:t>
      </w:r>
      <w:proofErr w:type="gramEnd"/>
      <w:r>
        <w:rPr>
          <w:sz w:val="24"/>
          <w:szCs w:val="24"/>
        </w:rPr>
        <w:t xml:space="preserve"> skills. Pupil doesn’t differentiate number skills from general thinking skills.</w:t>
      </w:r>
    </w:p>
    <w:p w14:paraId="34C5FCC7" w14:textId="77777777" w:rsidR="004827B8" w:rsidRDefault="004827B8" w:rsidP="004827B8">
      <w:pPr>
        <w:pStyle w:val="ListParagraph"/>
        <w:jc w:val="both"/>
        <w:rPr>
          <w:sz w:val="24"/>
          <w:szCs w:val="24"/>
        </w:rPr>
      </w:pPr>
    </w:p>
    <w:p w14:paraId="6C62CFFD" w14:textId="10B77C71" w:rsidR="004827B8" w:rsidRDefault="004827B8" w:rsidP="004827B8">
      <w:pPr>
        <w:jc w:val="both"/>
        <w:rPr>
          <w:sz w:val="24"/>
          <w:szCs w:val="24"/>
        </w:rPr>
      </w:pPr>
      <w:r>
        <w:rPr>
          <w:sz w:val="24"/>
          <w:szCs w:val="24"/>
        </w:rPr>
        <w:t>Pupil begins drawing map.</w:t>
      </w:r>
    </w:p>
    <w:p w14:paraId="77B909BD" w14:textId="6B810F74" w:rsidR="004827B8" w:rsidRPr="004827B8" w:rsidRDefault="004827B8" w:rsidP="004827B8">
      <w:pPr>
        <w:pStyle w:val="ListParagraph"/>
        <w:jc w:val="both"/>
        <w:rPr>
          <w:sz w:val="24"/>
          <w:szCs w:val="24"/>
        </w:rPr>
      </w:pPr>
      <w:r>
        <w:rPr>
          <w:sz w:val="24"/>
          <w:szCs w:val="24"/>
        </w:rPr>
        <w:t>When drawing the map, the pupil labels the hall as a place of ‘all skills’. When questioned, she explained that the hall was where we all meet as a school for assembly to share awards and news, and where she eats her lunch, so social skills are important. Thinking skills were also used for assembly, as were listening skills. She includes PE apparatus in her diagram to represent physical skills. Her answer was very thoughtful and detailed, demonstrating an awareness of the different elements of school life. Social skills emphasised more than others in description.</w:t>
      </w:r>
    </w:p>
    <w:p w14:paraId="49074043" w14:textId="77777777" w:rsidR="004827B8" w:rsidRPr="004A2C2E" w:rsidRDefault="004827B8" w:rsidP="004A2C2E">
      <w:pPr>
        <w:pStyle w:val="ListParagraph"/>
        <w:spacing w:line="360" w:lineRule="auto"/>
        <w:jc w:val="both"/>
        <w:rPr>
          <w:sz w:val="24"/>
          <w:szCs w:val="24"/>
        </w:rPr>
      </w:pPr>
    </w:p>
    <w:p w14:paraId="4DA87265" w14:textId="07D3AD59" w:rsidR="001A0114" w:rsidRPr="001A0114" w:rsidRDefault="001A0114" w:rsidP="001A0114">
      <w:pPr>
        <w:pStyle w:val="ListParagraph"/>
        <w:spacing w:line="360" w:lineRule="auto"/>
        <w:jc w:val="both"/>
        <w:rPr>
          <w:sz w:val="24"/>
          <w:szCs w:val="24"/>
        </w:rPr>
      </w:pPr>
    </w:p>
    <w:p w14:paraId="30D02990" w14:textId="77777777" w:rsidR="008268E9" w:rsidRDefault="008268E9" w:rsidP="00E34E3D">
      <w:pPr>
        <w:spacing w:line="360" w:lineRule="auto"/>
        <w:ind w:left="284" w:hanging="284"/>
        <w:jc w:val="both"/>
        <w:rPr>
          <w:sz w:val="24"/>
          <w:szCs w:val="24"/>
        </w:rPr>
      </w:pPr>
    </w:p>
    <w:p w14:paraId="0B7BC3BA" w14:textId="6085C1E2" w:rsidR="00B10BFE" w:rsidRPr="00C0435B" w:rsidRDefault="00161EB6" w:rsidP="00E34E3D">
      <w:pPr>
        <w:spacing w:line="360" w:lineRule="auto"/>
        <w:ind w:left="284" w:hanging="284"/>
        <w:jc w:val="both"/>
        <w:rPr>
          <w:sz w:val="24"/>
          <w:szCs w:val="24"/>
        </w:rPr>
      </w:pPr>
      <w:r>
        <w:rPr>
          <w:b/>
          <w:sz w:val="24"/>
          <w:szCs w:val="24"/>
        </w:rPr>
        <w:t xml:space="preserve">Appendix D: </w:t>
      </w:r>
      <w:r w:rsidR="00DA4593">
        <w:rPr>
          <w:sz w:val="24"/>
          <w:szCs w:val="24"/>
        </w:rPr>
        <w:t xml:space="preserve">Pupil’s levelled Maths work on </w:t>
      </w:r>
      <w:r w:rsidR="0030134C">
        <w:rPr>
          <w:sz w:val="24"/>
          <w:szCs w:val="24"/>
        </w:rPr>
        <w:t>algebraic expressions.</w:t>
      </w:r>
    </w:p>
    <w:p w14:paraId="4D82BD20" w14:textId="5C42463F" w:rsidR="00161EB6" w:rsidRDefault="008268E9" w:rsidP="00E34E3D">
      <w:pPr>
        <w:spacing w:line="360" w:lineRule="auto"/>
        <w:ind w:left="284" w:hanging="284"/>
        <w:jc w:val="both"/>
        <w:rPr>
          <w:b/>
          <w:sz w:val="24"/>
          <w:szCs w:val="24"/>
        </w:rPr>
      </w:pPr>
      <w:r>
        <w:rPr>
          <w:b/>
          <w:noProof/>
          <w:sz w:val="24"/>
          <w:szCs w:val="24"/>
          <w:lang w:val="en-US" w:eastAsia="en-US"/>
        </w:rPr>
        <w:drawing>
          <wp:inline distT="0" distB="0" distL="0" distR="0" wp14:anchorId="3CDF3B71" wp14:editId="4DB14372">
            <wp:extent cx="4881846" cy="6939643"/>
            <wp:effectExtent l="0" t="0" r="0" b="0"/>
            <wp:docPr id="2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cstate="screen">
                      <a:extLst>
                        <a:ext uri="{28A0092B-C50C-407E-A947-70E740481C1C}">
                          <a14:useLocalDpi xmlns:a14="http://schemas.microsoft.com/office/drawing/2010/main"/>
                        </a:ext>
                      </a:extLst>
                    </a:blip>
                    <a:srcRect/>
                    <a:stretch>
                      <a:fillRect/>
                    </a:stretch>
                  </pic:blipFill>
                  <pic:spPr bwMode="auto">
                    <a:xfrm>
                      <a:off x="0" y="0"/>
                      <a:ext cx="4882102" cy="6940007"/>
                    </a:xfrm>
                    <a:prstGeom prst="rect">
                      <a:avLst/>
                    </a:prstGeom>
                    <a:noFill/>
                    <a:ln>
                      <a:noFill/>
                    </a:ln>
                  </pic:spPr>
                </pic:pic>
              </a:graphicData>
            </a:graphic>
          </wp:inline>
        </w:drawing>
      </w:r>
    </w:p>
    <w:p w14:paraId="1036338B" w14:textId="77777777" w:rsidR="008268E9" w:rsidRDefault="008268E9" w:rsidP="00E34E3D">
      <w:pPr>
        <w:spacing w:line="360" w:lineRule="auto"/>
        <w:ind w:left="284" w:hanging="284"/>
        <w:jc w:val="both"/>
        <w:rPr>
          <w:b/>
          <w:sz w:val="24"/>
          <w:szCs w:val="24"/>
        </w:rPr>
      </w:pPr>
    </w:p>
    <w:p w14:paraId="0A6420F5" w14:textId="77777777" w:rsidR="008268E9" w:rsidRDefault="008268E9" w:rsidP="00E34E3D">
      <w:pPr>
        <w:spacing w:line="360" w:lineRule="auto"/>
        <w:ind w:left="284" w:hanging="284"/>
        <w:jc w:val="both"/>
        <w:rPr>
          <w:b/>
          <w:sz w:val="24"/>
          <w:szCs w:val="24"/>
        </w:rPr>
      </w:pPr>
    </w:p>
    <w:p w14:paraId="24754BCD" w14:textId="77777777" w:rsidR="008268E9" w:rsidRDefault="008268E9" w:rsidP="00E34E3D">
      <w:pPr>
        <w:spacing w:line="360" w:lineRule="auto"/>
        <w:ind w:left="284" w:hanging="284"/>
        <w:jc w:val="both"/>
        <w:rPr>
          <w:b/>
          <w:sz w:val="24"/>
          <w:szCs w:val="24"/>
        </w:rPr>
      </w:pPr>
    </w:p>
    <w:p w14:paraId="42E9B3B7" w14:textId="77777777" w:rsidR="008268E9" w:rsidRDefault="008268E9" w:rsidP="00E34E3D">
      <w:pPr>
        <w:spacing w:line="360" w:lineRule="auto"/>
        <w:ind w:left="284" w:hanging="284"/>
        <w:jc w:val="both"/>
        <w:rPr>
          <w:b/>
          <w:sz w:val="24"/>
          <w:szCs w:val="24"/>
        </w:rPr>
      </w:pPr>
    </w:p>
    <w:p w14:paraId="1AA04ED2" w14:textId="77777777" w:rsidR="008268E9" w:rsidRDefault="008268E9" w:rsidP="00E34E3D">
      <w:pPr>
        <w:spacing w:line="360" w:lineRule="auto"/>
        <w:ind w:left="284" w:hanging="284"/>
        <w:jc w:val="both"/>
        <w:rPr>
          <w:b/>
          <w:sz w:val="24"/>
          <w:szCs w:val="24"/>
        </w:rPr>
      </w:pPr>
    </w:p>
    <w:p w14:paraId="12FC91E1" w14:textId="77777777" w:rsidR="008268E9" w:rsidRDefault="008268E9" w:rsidP="00E34E3D">
      <w:pPr>
        <w:spacing w:line="360" w:lineRule="auto"/>
        <w:ind w:left="284" w:hanging="284"/>
        <w:jc w:val="both"/>
        <w:rPr>
          <w:b/>
          <w:sz w:val="24"/>
          <w:szCs w:val="24"/>
        </w:rPr>
      </w:pPr>
    </w:p>
    <w:p w14:paraId="7E751211" w14:textId="3F525215" w:rsidR="008268E9" w:rsidRDefault="008268E9" w:rsidP="00E34E3D">
      <w:pPr>
        <w:spacing w:line="360" w:lineRule="auto"/>
        <w:ind w:left="284" w:hanging="284"/>
        <w:jc w:val="both"/>
        <w:rPr>
          <w:b/>
          <w:sz w:val="24"/>
          <w:szCs w:val="24"/>
        </w:rPr>
      </w:pPr>
      <w:r>
        <w:rPr>
          <w:b/>
          <w:noProof/>
          <w:sz w:val="24"/>
          <w:szCs w:val="24"/>
          <w:lang w:val="en-US" w:eastAsia="en-US"/>
        </w:rPr>
        <w:drawing>
          <wp:inline distT="0" distB="0" distL="0" distR="0" wp14:anchorId="1772BF7D" wp14:editId="16F512A2">
            <wp:extent cx="5270500" cy="6953679"/>
            <wp:effectExtent l="0" t="0" r="0" b="6350"/>
            <wp:docPr id="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7" cstate="screen">
                      <a:extLst>
                        <a:ext uri="{28A0092B-C50C-407E-A947-70E740481C1C}">
                          <a14:useLocalDpi xmlns:a14="http://schemas.microsoft.com/office/drawing/2010/main"/>
                        </a:ext>
                      </a:extLst>
                    </a:blip>
                    <a:srcRect/>
                    <a:stretch>
                      <a:fillRect/>
                    </a:stretch>
                  </pic:blipFill>
                  <pic:spPr bwMode="auto">
                    <a:xfrm>
                      <a:off x="0" y="0"/>
                      <a:ext cx="5270500" cy="6953679"/>
                    </a:xfrm>
                    <a:prstGeom prst="rect">
                      <a:avLst/>
                    </a:prstGeom>
                    <a:noFill/>
                    <a:ln>
                      <a:noFill/>
                    </a:ln>
                  </pic:spPr>
                </pic:pic>
              </a:graphicData>
            </a:graphic>
          </wp:inline>
        </w:drawing>
      </w:r>
    </w:p>
    <w:p w14:paraId="6C431241" w14:textId="77777777" w:rsidR="008268E9" w:rsidRDefault="008268E9" w:rsidP="00E34E3D">
      <w:pPr>
        <w:spacing w:line="360" w:lineRule="auto"/>
        <w:ind w:left="284" w:hanging="284"/>
        <w:jc w:val="both"/>
        <w:rPr>
          <w:b/>
          <w:sz w:val="24"/>
          <w:szCs w:val="24"/>
        </w:rPr>
      </w:pPr>
    </w:p>
    <w:p w14:paraId="3E511917" w14:textId="77777777" w:rsidR="008268E9" w:rsidRDefault="008268E9" w:rsidP="00E34E3D">
      <w:pPr>
        <w:spacing w:line="360" w:lineRule="auto"/>
        <w:ind w:left="284" w:hanging="284"/>
        <w:jc w:val="both"/>
        <w:rPr>
          <w:b/>
          <w:sz w:val="24"/>
          <w:szCs w:val="24"/>
        </w:rPr>
      </w:pPr>
    </w:p>
    <w:p w14:paraId="483C6923" w14:textId="77777777" w:rsidR="008268E9" w:rsidRDefault="008268E9" w:rsidP="00E34E3D">
      <w:pPr>
        <w:spacing w:line="360" w:lineRule="auto"/>
        <w:ind w:left="284" w:hanging="284"/>
        <w:jc w:val="both"/>
        <w:rPr>
          <w:b/>
          <w:sz w:val="24"/>
          <w:szCs w:val="24"/>
        </w:rPr>
      </w:pPr>
    </w:p>
    <w:p w14:paraId="509A3F20" w14:textId="77777777" w:rsidR="008268E9" w:rsidRDefault="008268E9" w:rsidP="00E34E3D">
      <w:pPr>
        <w:spacing w:line="360" w:lineRule="auto"/>
        <w:ind w:left="284" w:hanging="284"/>
        <w:jc w:val="both"/>
        <w:rPr>
          <w:b/>
          <w:sz w:val="24"/>
          <w:szCs w:val="24"/>
        </w:rPr>
      </w:pPr>
    </w:p>
    <w:p w14:paraId="48749F8B" w14:textId="77777777" w:rsidR="008268E9" w:rsidRDefault="008268E9" w:rsidP="00E34E3D">
      <w:pPr>
        <w:spacing w:line="360" w:lineRule="auto"/>
        <w:ind w:left="284" w:hanging="284"/>
        <w:jc w:val="both"/>
        <w:rPr>
          <w:b/>
          <w:sz w:val="24"/>
          <w:szCs w:val="24"/>
        </w:rPr>
      </w:pPr>
    </w:p>
    <w:p w14:paraId="3D196712" w14:textId="77777777" w:rsidR="008268E9" w:rsidRDefault="008268E9" w:rsidP="00E34E3D">
      <w:pPr>
        <w:spacing w:line="360" w:lineRule="auto"/>
        <w:ind w:left="284" w:hanging="284"/>
        <w:jc w:val="both"/>
        <w:rPr>
          <w:b/>
          <w:sz w:val="24"/>
          <w:szCs w:val="24"/>
        </w:rPr>
      </w:pPr>
    </w:p>
    <w:p w14:paraId="1293F3A3" w14:textId="77777777" w:rsidR="008268E9" w:rsidRDefault="008268E9" w:rsidP="00E34E3D">
      <w:pPr>
        <w:spacing w:line="360" w:lineRule="auto"/>
        <w:ind w:left="284" w:hanging="284"/>
        <w:jc w:val="both"/>
        <w:rPr>
          <w:b/>
          <w:sz w:val="24"/>
          <w:szCs w:val="24"/>
        </w:rPr>
      </w:pPr>
    </w:p>
    <w:p w14:paraId="75D59EA3" w14:textId="246562A3" w:rsidR="00161EB6" w:rsidRPr="00C0435B" w:rsidRDefault="00161EB6" w:rsidP="008268E9">
      <w:pPr>
        <w:spacing w:line="360" w:lineRule="auto"/>
        <w:jc w:val="both"/>
        <w:rPr>
          <w:sz w:val="24"/>
          <w:szCs w:val="24"/>
        </w:rPr>
      </w:pPr>
      <w:r>
        <w:rPr>
          <w:b/>
          <w:sz w:val="24"/>
          <w:szCs w:val="24"/>
        </w:rPr>
        <w:t>Appendix E:</w:t>
      </w:r>
      <w:r w:rsidR="00C0435B">
        <w:rPr>
          <w:b/>
          <w:sz w:val="24"/>
          <w:szCs w:val="24"/>
        </w:rPr>
        <w:t xml:space="preserve"> </w:t>
      </w:r>
      <w:r w:rsidR="00C0435B">
        <w:rPr>
          <w:sz w:val="24"/>
          <w:szCs w:val="24"/>
        </w:rPr>
        <w:t xml:space="preserve">Pupil’s levelled Maths work </w:t>
      </w:r>
      <w:r w:rsidR="0030134C">
        <w:rPr>
          <w:sz w:val="24"/>
          <w:szCs w:val="24"/>
        </w:rPr>
        <w:t>on</w:t>
      </w:r>
      <w:r w:rsidR="00C0435B">
        <w:rPr>
          <w:sz w:val="24"/>
          <w:szCs w:val="24"/>
        </w:rPr>
        <w:t xml:space="preserve"> algebraic equations</w:t>
      </w:r>
      <w:r w:rsidR="0030134C">
        <w:rPr>
          <w:sz w:val="24"/>
          <w:szCs w:val="24"/>
        </w:rPr>
        <w:t>.</w:t>
      </w:r>
    </w:p>
    <w:p w14:paraId="6067AD05" w14:textId="1DB45A81" w:rsidR="00B10BFE" w:rsidRDefault="008268E9" w:rsidP="00161EB6">
      <w:pPr>
        <w:spacing w:line="360" w:lineRule="auto"/>
        <w:jc w:val="both"/>
        <w:rPr>
          <w:sz w:val="24"/>
          <w:szCs w:val="24"/>
        </w:rPr>
      </w:pPr>
      <w:r>
        <w:rPr>
          <w:noProof/>
          <w:sz w:val="24"/>
          <w:szCs w:val="24"/>
          <w:lang w:val="en-US" w:eastAsia="en-US"/>
        </w:rPr>
        <w:drawing>
          <wp:inline distT="0" distB="0" distL="0" distR="0" wp14:anchorId="779493CD" wp14:editId="651B6CB1">
            <wp:extent cx="4979785" cy="7511143"/>
            <wp:effectExtent l="0" t="0" r="0" b="7620"/>
            <wp:docPr id="2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cstate="screen">
                      <a:extLst>
                        <a:ext uri="{28A0092B-C50C-407E-A947-70E740481C1C}">
                          <a14:useLocalDpi xmlns:a14="http://schemas.microsoft.com/office/drawing/2010/main"/>
                        </a:ext>
                      </a:extLst>
                    </a:blip>
                    <a:srcRect/>
                    <a:stretch>
                      <a:fillRect/>
                    </a:stretch>
                  </pic:blipFill>
                  <pic:spPr bwMode="auto">
                    <a:xfrm>
                      <a:off x="0" y="0"/>
                      <a:ext cx="4979829" cy="7511210"/>
                    </a:xfrm>
                    <a:prstGeom prst="rect">
                      <a:avLst/>
                    </a:prstGeom>
                    <a:noFill/>
                    <a:ln>
                      <a:noFill/>
                    </a:ln>
                  </pic:spPr>
                </pic:pic>
              </a:graphicData>
            </a:graphic>
          </wp:inline>
        </w:drawing>
      </w:r>
    </w:p>
    <w:p w14:paraId="52D89389" w14:textId="77777777" w:rsidR="008268E9" w:rsidRDefault="008268E9" w:rsidP="00161EB6">
      <w:pPr>
        <w:spacing w:line="360" w:lineRule="auto"/>
        <w:jc w:val="both"/>
        <w:rPr>
          <w:sz w:val="24"/>
          <w:szCs w:val="24"/>
        </w:rPr>
      </w:pPr>
    </w:p>
    <w:p w14:paraId="59A0E1EF" w14:textId="77777777" w:rsidR="008268E9" w:rsidRDefault="008268E9" w:rsidP="00161EB6">
      <w:pPr>
        <w:spacing w:line="360" w:lineRule="auto"/>
        <w:jc w:val="both"/>
        <w:rPr>
          <w:sz w:val="24"/>
          <w:szCs w:val="24"/>
        </w:rPr>
      </w:pPr>
    </w:p>
    <w:p w14:paraId="6825BDB5" w14:textId="77777777" w:rsidR="008268E9" w:rsidRDefault="008268E9" w:rsidP="00161EB6">
      <w:pPr>
        <w:spacing w:line="360" w:lineRule="auto"/>
        <w:jc w:val="both"/>
        <w:rPr>
          <w:sz w:val="24"/>
          <w:szCs w:val="24"/>
        </w:rPr>
      </w:pPr>
    </w:p>
    <w:p w14:paraId="0AEBA8D1" w14:textId="77777777" w:rsidR="008268E9" w:rsidRDefault="008268E9" w:rsidP="00161EB6">
      <w:pPr>
        <w:spacing w:line="360" w:lineRule="auto"/>
        <w:jc w:val="both"/>
        <w:rPr>
          <w:sz w:val="24"/>
          <w:szCs w:val="24"/>
        </w:rPr>
      </w:pPr>
    </w:p>
    <w:p w14:paraId="0DB80829" w14:textId="0F244654" w:rsidR="008268E9" w:rsidRDefault="008268E9" w:rsidP="00161EB6">
      <w:pPr>
        <w:spacing w:line="360" w:lineRule="auto"/>
        <w:jc w:val="both"/>
        <w:rPr>
          <w:sz w:val="24"/>
          <w:szCs w:val="24"/>
        </w:rPr>
      </w:pPr>
      <w:r>
        <w:rPr>
          <w:noProof/>
          <w:sz w:val="24"/>
          <w:szCs w:val="24"/>
          <w:lang w:val="en-US" w:eastAsia="en-US"/>
        </w:rPr>
        <w:drawing>
          <wp:inline distT="0" distB="0" distL="0" distR="0" wp14:anchorId="31A3B5E9" wp14:editId="39DBB361">
            <wp:extent cx="5270500" cy="4849284"/>
            <wp:effectExtent l="0" t="0" r="0" b="2540"/>
            <wp:docPr id="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9" cstate="screen">
                      <a:extLst>
                        <a:ext uri="{28A0092B-C50C-407E-A947-70E740481C1C}">
                          <a14:useLocalDpi xmlns:a14="http://schemas.microsoft.com/office/drawing/2010/main"/>
                        </a:ext>
                      </a:extLst>
                    </a:blip>
                    <a:srcRect/>
                    <a:stretch>
                      <a:fillRect/>
                    </a:stretch>
                  </pic:blipFill>
                  <pic:spPr bwMode="auto">
                    <a:xfrm>
                      <a:off x="0" y="0"/>
                      <a:ext cx="5270500" cy="4849284"/>
                    </a:xfrm>
                    <a:prstGeom prst="rect">
                      <a:avLst/>
                    </a:prstGeom>
                    <a:noFill/>
                    <a:ln>
                      <a:noFill/>
                    </a:ln>
                  </pic:spPr>
                </pic:pic>
              </a:graphicData>
            </a:graphic>
          </wp:inline>
        </w:drawing>
      </w:r>
    </w:p>
    <w:p w14:paraId="681DC324" w14:textId="77777777" w:rsidR="008268E9" w:rsidRDefault="008268E9" w:rsidP="00161EB6">
      <w:pPr>
        <w:spacing w:line="360" w:lineRule="auto"/>
        <w:jc w:val="both"/>
        <w:rPr>
          <w:sz w:val="24"/>
          <w:szCs w:val="24"/>
        </w:rPr>
      </w:pPr>
    </w:p>
    <w:p w14:paraId="0C086EA3" w14:textId="77777777" w:rsidR="008268E9" w:rsidRDefault="008268E9" w:rsidP="00161EB6">
      <w:pPr>
        <w:spacing w:line="360" w:lineRule="auto"/>
        <w:jc w:val="both"/>
        <w:rPr>
          <w:sz w:val="24"/>
          <w:szCs w:val="24"/>
        </w:rPr>
      </w:pPr>
    </w:p>
    <w:p w14:paraId="3C7D55D9" w14:textId="77777777" w:rsidR="008268E9" w:rsidRDefault="008268E9" w:rsidP="00382F0B">
      <w:pPr>
        <w:spacing w:line="360" w:lineRule="auto"/>
        <w:ind w:left="284" w:hanging="284"/>
        <w:jc w:val="both"/>
        <w:rPr>
          <w:b/>
          <w:sz w:val="24"/>
          <w:szCs w:val="24"/>
        </w:rPr>
      </w:pPr>
    </w:p>
    <w:p w14:paraId="2F5335DB" w14:textId="77777777" w:rsidR="008268E9" w:rsidRDefault="008268E9" w:rsidP="00382F0B">
      <w:pPr>
        <w:spacing w:line="360" w:lineRule="auto"/>
        <w:ind w:left="284" w:hanging="284"/>
        <w:jc w:val="both"/>
        <w:rPr>
          <w:b/>
          <w:sz w:val="24"/>
          <w:szCs w:val="24"/>
        </w:rPr>
      </w:pPr>
    </w:p>
    <w:p w14:paraId="2645EC1A" w14:textId="77777777" w:rsidR="008268E9" w:rsidRDefault="008268E9" w:rsidP="00382F0B">
      <w:pPr>
        <w:spacing w:line="360" w:lineRule="auto"/>
        <w:ind w:left="284" w:hanging="284"/>
        <w:jc w:val="both"/>
        <w:rPr>
          <w:b/>
          <w:sz w:val="24"/>
          <w:szCs w:val="24"/>
        </w:rPr>
      </w:pPr>
    </w:p>
    <w:p w14:paraId="637F573E" w14:textId="77777777" w:rsidR="008268E9" w:rsidRDefault="008268E9" w:rsidP="00382F0B">
      <w:pPr>
        <w:spacing w:line="360" w:lineRule="auto"/>
        <w:ind w:left="284" w:hanging="284"/>
        <w:jc w:val="both"/>
        <w:rPr>
          <w:b/>
          <w:sz w:val="24"/>
          <w:szCs w:val="24"/>
        </w:rPr>
      </w:pPr>
    </w:p>
    <w:p w14:paraId="2742CF66" w14:textId="77777777" w:rsidR="008268E9" w:rsidRDefault="008268E9" w:rsidP="00382F0B">
      <w:pPr>
        <w:spacing w:line="360" w:lineRule="auto"/>
        <w:ind w:left="284" w:hanging="284"/>
        <w:jc w:val="both"/>
        <w:rPr>
          <w:b/>
          <w:sz w:val="24"/>
          <w:szCs w:val="24"/>
        </w:rPr>
      </w:pPr>
    </w:p>
    <w:p w14:paraId="491B48C8" w14:textId="77777777" w:rsidR="008268E9" w:rsidRDefault="008268E9" w:rsidP="00382F0B">
      <w:pPr>
        <w:spacing w:line="360" w:lineRule="auto"/>
        <w:ind w:left="284" w:hanging="284"/>
        <w:jc w:val="both"/>
        <w:rPr>
          <w:b/>
          <w:sz w:val="24"/>
          <w:szCs w:val="24"/>
        </w:rPr>
      </w:pPr>
    </w:p>
    <w:p w14:paraId="36C3FA7F" w14:textId="77777777" w:rsidR="008268E9" w:rsidRDefault="008268E9" w:rsidP="00382F0B">
      <w:pPr>
        <w:spacing w:line="360" w:lineRule="auto"/>
        <w:ind w:left="284" w:hanging="284"/>
        <w:jc w:val="both"/>
        <w:rPr>
          <w:b/>
          <w:sz w:val="24"/>
          <w:szCs w:val="24"/>
        </w:rPr>
      </w:pPr>
    </w:p>
    <w:p w14:paraId="176DABD0" w14:textId="77777777" w:rsidR="008268E9" w:rsidRDefault="008268E9" w:rsidP="00382F0B">
      <w:pPr>
        <w:spacing w:line="360" w:lineRule="auto"/>
        <w:ind w:left="284" w:hanging="284"/>
        <w:jc w:val="both"/>
        <w:rPr>
          <w:b/>
          <w:sz w:val="24"/>
          <w:szCs w:val="24"/>
        </w:rPr>
      </w:pPr>
    </w:p>
    <w:p w14:paraId="6564FD96" w14:textId="77777777" w:rsidR="008268E9" w:rsidRDefault="008268E9" w:rsidP="00382F0B">
      <w:pPr>
        <w:spacing w:line="360" w:lineRule="auto"/>
        <w:ind w:left="284" w:hanging="284"/>
        <w:jc w:val="both"/>
        <w:rPr>
          <w:b/>
          <w:sz w:val="24"/>
          <w:szCs w:val="24"/>
        </w:rPr>
      </w:pPr>
    </w:p>
    <w:p w14:paraId="6E615814" w14:textId="77777777" w:rsidR="008268E9" w:rsidRDefault="008268E9" w:rsidP="00382F0B">
      <w:pPr>
        <w:spacing w:line="360" w:lineRule="auto"/>
        <w:ind w:left="284" w:hanging="284"/>
        <w:jc w:val="both"/>
        <w:rPr>
          <w:b/>
          <w:sz w:val="24"/>
          <w:szCs w:val="24"/>
        </w:rPr>
      </w:pPr>
    </w:p>
    <w:p w14:paraId="277CE962" w14:textId="77777777" w:rsidR="008268E9" w:rsidRDefault="008268E9" w:rsidP="00382F0B">
      <w:pPr>
        <w:spacing w:line="360" w:lineRule="auto"/>
        <w:ind w:left="284" w:hanging="284"/>
        <w:jc w:val="both"/>
        <w:rPr>
          <w:b/>
          <w:sz w:val="24"/>
          <w:szCs w:val="24"/>
        </w:rPr>
      </w:pPr>
    </w:p>
    <w:p w14:paraId="7E1220A6" w14:textId="77777777" w:rsidR="008268E9" w:rsidRDefault="008268E9" w:rsidP="00382F0B">
      <w:pPr>
        <w:spacing w:line="360" w:lineRule="auto"/>
        <w:ind w:left="284" w:hanging="284"/>
        <w:jc w:val="both"/>
        <w:rPr>
          <w:b/>
          <w:sz w:val="24"/>
          <w:szCs w:val="24"/>
        </w:rPr>
      </w:pPr>
    </w:p>
    <w:p w14:paraId="44E5D387" w14:textId="6B91C3B8" w:rsidR="00382F0B" w:rsidRDefault="00161EB6" w:rsidP="00382F0B">
      <w:pPr>
        <w:spacing w:line="360" w:lineRule="auto"/>
        <w:ind w:left="284" w:hanging="284"/>
        <w:jc w:val="both"/>
        <w:rPr>
          <w:sz w:val="24"/>
          <w:szCs w:val="24"/>
        </w:rPr>
      </w:pPr>
      <w:r>
        <w:rPr>
          <w:b/>
          <w:sz w:val="24"/>
          <w:szCs w:val="24"/>
        </w:rPr>
        <w:t xml:space="preserve">Appendix F: </w:t>
      </w:r>
      <w:r w:rsidR="00382F0B">
        <w:rPr>
          <w:sz w:val="24"/>
          <w:szCs w:val="24"/>
        </w:rPr>
        <w:t>Pupil’s level</w:t>
      </w:r>
      <w:r w:rsidR="00C71A2C">
        <w:rPr>
          <w:sz w:val="24"/>
          <w:szCs w:val="24"/>
        </w:rPr>
        <w:t>led</w:t>
      </w:r>
      <w:r w:rsidR="00382F0B">
        <w:rPr>
          <w:sz w:val="24"/>
          <w:szCs w:val="24"/>
        </w:rPr>
        <w:t xml:space="preserve"> English work on instructional writing. Also includes pupil’s own self-assessment and corrections.</w:t>
      </w:r>
    </w:p>
    <w:p w14:paraId="187B8E85" w14:textId="47B00342" w:rsidR="008268E9" w:rsidRPr="00382F0B" w:rsidRDefault="008268E9" w:rsidP="00382F0B">
      <w:pPr>
        <w:spacing w:line="360" w:lineRule="auto"/>
        <w:ind w:left="284" w:hanging="284"/>
        <w:jc w:val="both"/>
        <w:rPr>
          <w:sz w:val="24"/>
          <w:szCs w:val="24"/>
        </w:rPr>
      </w:pPr>
      <w:r>
        <w:rPr>
          <w:noProof/>
          <w:sz w:val="24"/>
          <w:szCs w:val="24"/>
          <w:lang w:val="en-US" w:eastAsia="en-US"/>
        </w:rPr>
        <w:drawing>
          <wp:inline distT="0" distB="0" distL="0" distR="0" wp14:anchorId="2D32793D" wp14:editId="4A185F7B">
            <wp:extent cx="5270500" cy="7504863"/>
            <wp:effectExtent l="0" t="0" r="0" b="0"/>
            <wp:docPr id="2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0" cstate="screen">
                      <a:extLst>
                        <a:ext uri="{28A0092B-C50C-407E-A947-70E740481C1C}">
                          <a14:useLocalDpi xmlns:a14="http://schemas.microsoft.com/office/drawing/2010/main"/>
                        </a:ext>
                      </a:extLst>
                    </a:blip>
                    <a:srcRect/>
                    <a:stretch>
                      <a:fillRect/>
                    </a:stretch>
                  </pic:blipFill>
                  <pic:spPr bwMode="auto">
                    <a:xfrm>
                      <a:off x="0" y="0"/>
                      <a:ext cx="5270500" cy="7504863"/>
                    </a:xfrm>
                    <a:prstGeom prst="rect">
                      <a:avLst/>
                    </a:prstGeom>
                    <a:noFill/>
                    <a:ln>
                      <a:noFill/>
                    </a:ln>
                  </pic:spPr>
                </pic:pic>
              </a:graphicData>
            </a:graphic>
          </wp:inline>
        </w:drawing>
      </w:r>
    </w:p>
    <w:p w14:paraId="282B8F2C" w14:textId="77777777" w:rsidR="00161EB6" w:rsidRDefault="00161EB6" w:rsidP="00161EB6">
      <w:pPr>
        <w:spacing w:line="360" w:lineRule="auto"/>
        <w:jc w:val="both"/>
        <w:rPr>
          <w:b/>
          <w:sz w:val="24"/>
          <w:szCs w:val="24"/>
        </w:rPr>
      </w:pPr>
    </w:p>
    <w:p w14:paraId="2413BDE3" w14:textId="77777777" w:rsidR="008268E9" w:rsidRDefault="008268E9" w:rsidP="00161EB6">
      <w:pPr>
        <w:spacing w:line="360" w:lineRule="auto"/>
        <w:jc w:val="both"/>
        <w:rPr>
          <w:b/>
          <w:sz w:val="24"/>
          <w:szCs w:val="24"/>
        </w:rPr>
      </w:pPr>
    </w:p>
    <w:p w14:paraId="24687CE4" w14:textId="77777777" w:rsidR="008268E9" w:rsidRDefault="008268E9" w:rsidP="00161EB6">
      <w:pPr>
        <w:spacing w:line="360" w:lineRule="auto"/>
        <w:jc w:val="both"/>
        <w:rPr>
          <w:b/>
          <w:sz w:val="24"/>
          <w:szCs w:val="24"/>
        </w:rPr>
      </w:pPr>
    </w:p>
    <w:p w14:paraId="578BFEFC" w14:textId="792BCA48" w:rsidR="008268E9" w:rsidRDefault="00854AFB" w:rsidP="00161EB6">
      <w:pPr>
        <w:spacing w:line="360" w:lineRule="auto"/>
        <w:jc w:val="both"/>
        <w:rPr>
          <w:b/>
          <w:sz w:val="24"/>
          <w:szCs w:val="24"/>
        </w:rPr>
      </w:pPr>
      <w:r>
        <w:rPr>
          <w:b/>
          <w:noProof/>
          <w:sz w:val="24"/>
          <w:szCs w:val="24"/>
          <w:lang w:val="en-US" w:eastAsia="en-US"/>
        </w:rPr>
        <w:drawing>
          <wp:inline distT="0" distB="0" distL="0" distR="0" wp14:anchorId="3600AFAE" wp14:editId="65864911">
            <wp:extent cx="5270500" cy="7547507"/>
            <wp:effectExtent l="0" t="0" r="0" b="0"/>
            <wp:docPr id="2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1" cstate="screen">
                      <a:extLst>
                        <a:ext uri="{28A0092B-C50C-407E-A947-70E740481C1C}">
                          <a14:useLocalDpi xmlns:a14="http://schemas.microsoft.com/office/drawing/2010/main"/>
                        </a:ext>
                      </a:extLst>
                    </a:blip>
                    <a:srcRect/>
                    <a:stretch>
                      <a:fillRect/>
                    </a:stretch>
                  </pic:blipFill>
                  <pic:spPr bwMode="auto">
                    <a:xfrm>
                      <a:off x="0" y="0"/>
                      <a:ext cx="5270500" cy="7547507"/>
                    </a:xfrm>
                    <a:prstGeom prst="rect">
                      <a:avLst/>
                    </a:prstGeom>
                    <a:noFill/>
                    <a:ln>
                      <a:noFill/>
                    </a:ln>
                  </pic:spPr>
                </pic:pic>
              </a:graphicData>
            </a:graphic>
          </wp:inline>
        </w:drawing>
      </w:r>
    </w:p>
    <w:p w14:paraId="30C1E051" w14:textId="77777777" w:rsidR="008268E9" w:rsidRDefault="008268E9" w:rsidP="00161EB6">
      <w:pPr>
        <w:spacing w:line="360" w:lineRule="auto"/>
        <w:jc w:val="both"/>
        <w:rPr>
          <w:b/>
          <w:sz w:val="24"/>
          <w:szCs w:val="24"/>
        </w:rPr>
      </w:pPr>
    </w:p>
    <w:p w14:paraId="6BADF461" w14:textId="77777777" w:rsidR="00854AFB" w:rsidRDefault="00854AFB" w:rsidP="00161EB6">
      <w:pPr>
        <w:spacing w:line="360" w:lineRule="auto"/>
        <w:jc w:val="both"/>
        <w:rPr>
          <w:b/>
          <w:sz w:val="24"/>
          <w:szCs w:val="24"/>
        </w:rPr>
      </w:pPr>
    </w:p>
    <w:p w14:paraId="0B8519F6" w14:textId="77777777" w:rsidR="00854AFB" w:rsidRDefault="00854AFB" w:rsidP="00161EB6">
      <w:pPr>
        <w:spacing w:line="360" w:lineRule="auto"/>
        <w:jc w:val="both"/>
        <w:rPr>
          <w:b/>
          <w:sz w:val="24"/>
          <w:szCs w:val="24"/>
        </w:rPr>
      </w:pPr>
    </w:p>
    <w:p w14:paraId="0C41BB6D" w14:textId="77777777" w:rsidR="00854AFB" w:rsidRDefault="00854AFB" w:rsidP="00161EB6">
      <w:pPr>
        <w:spacing w:line="360" w:lineRule="auto"/>
        <w:jc w:val="both"/>
        <w:rPr>
          <w:b/>
          <w:sz w:val="24"/>
          <w:szCs w:val="24"/>
        </w:rPr>
      </w:pPr>
    </w:p>
    <w:p w14:paraId="50BFFBE5" w14:textId="77777777" w:rsidR="00854AFB" w:rsidRDefault="00854AFB" w:rsidP="00161EB6">
      <w:pPr>
        <w:spacing w:line="360" w:lineRule="auto"/>
        <w:jc w:val="both"/>
        <w:rPr>
          <w:b/>
          <w:sz w:val="24"/>
          <w:szCs w:val="24"/>
        </w:rPr>
      </w:pPr>
    </w:p>
    <w:p w14:paraId="702F5BFA" w14:textId="3FECB3E4" w:rsidR="00854AFB" w:rsidRDefault="00854AFB" w:rsidP="00161EB6">
      <w:pPr>
        <w:spacing w:line="360" w:lineRule="auto"/>
        <w:jc w:val="both"/>
        <w:rPr>
          <w:b/>
          <w:sz w:val="24"/>
          <w:szCs w:val="24"/>
        </w:rPr>
      </w:pPr>
      <w:r>
        <w:rPr>
          <w:b/>
          <w:noProof/>
          <w:sz w:val="24"/>
          <w:szCs w:val="24"/>
          <w:lang w:val="en-US" w:eastAsia="en-US"/>
        </w:rPr>
        <w:drawing>
          <wp:inline distT="0" distB="0" distL="0" distR="0" wp14:anchorId="1322FA0E" wp14:editId="212E5B4A">
            <wp:extent cx="5270500" cy="6554284"/>
            <wp:effectExtent l="0" t="0" r="0" b="0"/>
            <wp:docPr id="2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2" cstate="screen">
                      <a:extLst>
                        <a:ext uri="{28A0092B-C50C-407E-A947-70E740481C1C}">
                          <a14:useLocalDpi xmlns:a14="http://schemas.microsoft.com/office/drawing/2010/main"/>
                        </a:ext>
                      </a:extLst>
                    </a:blip>
                    <a:srcRect/>
                    <a:stretch>
                      <a:fillRect/>
                    </a:stretch>
                  </pic:blipFill>
                  <pic:spPr bwMode="auto">
                    <a:xfrm>
                      <a:off x="0" y="0"/>
                      <a:ext cx="5270500" cy="6554284"/>
                    </a:xfrm>
                    <a:prstGeom prst="rect">
                      <a:avLst/>
                    </a:prstGeom>
                    <a:noFill/>
                    <a:ln>
                      <a:noFill/>
                    </a:ln>
                  </pic:spPr>
                </pic:pic>
              </a:graphicData>
            </a:graphic>
          </wp:inline>
        </w:drawing>
      </w:r>
    </w:p>
    <w:p w14:paraId="63E87337" w14:textId="77777777" w:rsidR="00854AFB" w:rsidRDefault="00854AFB" w:rsidP="00161EB6">
      <w:pPr>
        <w:spacing w:line="360" w:lineRule="auto"/>
        <w:jc w:val="both"/>
        <w:rPr>
          <w:b/>
          <w:sz w:val="24"/>
          <w:szCs w:val="24"/>
        </w:rPr>
      </w:pPr>
    </w:p>
    <w:p w14:paraId="0A70E893" w14:textId="77777777" w:rsidR="00854AFB" w:rsidRDefault="00854AFB" w:rsidP="00161EB6">
      <w:pPr>
        <w:spacing w:line="360" w:lineRule="auto"/>
        <w:jc w:val="both"/>
        <w:rPr>
          <w:b/>
          <w:sz w:val="24"/>
          <w:szCs w:val="24"/>
        </w:rPr>
      </w:pPr>
    </w:p>
    <w:p w14:paraId="2896F5D8" w14:textId="77777777" w:rsidR="00854AFB" w:rsidRDefault="00854AFB" w:rsidP="00161EB6">
      <w:pPr>
        <w:spacing w:line="360" w:lineRule="auto"/>
        <w:jc w:val="both"/>
        <w:rPr>
          <w:b/>
          <w:sz w:val="24"/>
          <w:szCs w:val="24"/>
        </w:rPr>
      </w:pPr>
    </w:p>
    <w:p w14:paraId="426219EA" w14:textId="77777777" w:rsidR="00854AFB" w:rsidRDefault="00854AFB" w:rsidP="00161EB6">
      <w:pPr>
        <w:spacing w:line="360" w:lineRule="auto"/>
        <w:jc w:val="both"/>
        <w:rPr>
          <w:b/>
          <w:sz w:val="24"/>
          <w:szCs w:val="24"/>
        </w:rPr>
      </w:pPr>
    </w:p>
    <w:p w14:paraId="4888F38F" w14:textId="77777777" w:rsidR="00854AFB" w:rsidRDefault="00854AFB" w:rsidP="00161EB6">
      <w:pPr>
        <w:spacing w:line="360" w:lineRule="auto"/>
        <w:jc w:val="both"/>
        <w:rPr>
          <w:b/>
          <w:sz w:val="24"/>
          <w:szCs w:val="24"/>
        </w:rPr>
      </w:pPr>
    </w:p>
    <w:p w14:paraId="48F48EB7" w14:textId="77777777" w:rsidR="00854AFB" w:rsidRDefault="00854AFB" w:rsidP="00161EB6">
      <w:pPr>
        <w:spacing w:line="360" w:lineRule="auto"/>
        <w:jc w:val="both"/>
        <w:rPr>
          <w:b/>
          <w:sz w:val="24"/>
          <w:szCs w:val="24"/>
        </w:rPr>
      </w:pPr>
    </w:p>
    <w:p w14:paraId="6913CD2F" w14:textId="77777777" w:rsidR="00854AFB" w:rsidRDefault="00854AFB" w:rsidP="00161EB6">
      <w:pPr>
        <w:spacing w:line="360" w:lineRule="auto"/>
        <w:jc w:val="both"/>
        <w:rPr>
          <w:b/>
          <w:sz w:val="24"/>
          <w:szCs w:val="24"/>
        </w:rPr>
      </w:pPr>
    </w:p>
    <w:p w14:paraId="37B36196" w14:textId="77777777" w:rsidR="00854AFB" w:rsidRDefault="00854AFB" w:rsidP="00161EB6">
      <w:pPr>
        <w:spacing w:line="360" w:lineRule="auto"/>
        <w:jc w:val="both"/>
        <w:rPr>
          <w:b/>
          <w:sz w:val="24"/>
          <w:szCs w:val="24"/>
        </w:rPr>
      </w:pPr>
    </w:p>
    <w:p w14:paraId="77B38557" w14:textId="2657C051" w:rsidR="00854AFB" w:rsidRDefault="00854AFB" w:rsidP="00161EB6">
      <w:pPr>
        <w:spacing w:line="360" w:lineRule="auto"/>
        <w:jc w:val="both"/>
        <w:rPr>
          <w:b/>
          <w:sz w:val="24"/>
          <w:szCs w:val="24"/>
        </w:rPr>
      </w:pPr>
      <w:r>
        <w:rPr>
          <w:b/>
          <w:noProof/>
          <w:sz w:val="24"/>
          <w:szCs w:val="24"/>
          <w:lang w:val="en-US" w:eastAsia="en-US"/>
        </w:rPr>
        <w:drawing>
          <wp:inline distT="0" distB="0" distL="0" distR="0" wp14:anchorId="1E8D60D6" wp14:editId="5676DE05">
            <wp:extent cx="5270500" cy="6067153"/>
            <wp:effectExtent l="0" t="0" r="0" b="3810"/>
            <wp:docPr id="2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3" cstate="screen">
                      <a:extLst>
                        <a:ext uri="{28A0092B-C50C-407E-A947-70E740481C1C}">
                          <a14:useLocalDpi xmlns:a14="http://schemas.microsoft.com/office/drawing/2010/main"/>
                        </a:ext>
                      </a:extLst>
                    </a:blip>
                    <a:srcRect/>
                    <a:stretch>
                      <a:fillRect/>
                    </a:stretch>
                  </pic:blipFill>
                  <pic:spPr bwMode="auto">
                    <a:xfrm>
                      <a:off x="0" y="0"/>
                      <a:ext cx="5270500" cy="6067153"/>
                    </a:xfrm>
                    <a:prstGeom prst="rect">
                      <a:avLst/>
                    </a:prstGeom>
                    <a:noFill/>
                    <a:ln>
                      <a:noFill/>
                    </a:ln>
                  </pic:spPr>
                </pic:pic>
              </a:graphicData>
            </a:graphic>
          </wp:inline>
        </w:drawing>
      </w:r>
    </w:p>
    <w:p w14:paraId="293041AE" w14:textId="77777777" w:rsidR="00854AFB" w:rsidRDefault="00854AFB" w:rsidP="00382F0B">
      <w:pPr>
        <w:spacing w:line="360" w:lineRule="auto"/>
        <w:ind w:left="284" w:hanging="284"/>
        <w:jc w:val="both"/>
        <w:rPr>
          <w:b/>
          <w:sz w:val="24"/>
          <w:szCs w:val="24"/>
        </w:rPr>
      </w:pPr>
    </w:p>
    <w:p w14:paraId="3B547E36" w14:textId="77777777" w:rsidR="00854AFB" w:rsidRDefault="00854AFB" w:rsidP="00382F0B">
      <w:pPr>
        <w:spacing w:line="360" w:lineRule="auto"/>
        <w:ind w:left="284" w:hanging="284"/>
        <w:jc w:val="both"/>
        <w:rPr>
          <w:b/>
          <w:sz w:val="24"/>
          <w:szCs w:val="24"/>
        </w:rPr>
      </w:pPr>
    </w:p>
    <w:p w14:paraId="337ABAD4" w14:textId="77777777" w:rsidR="00854AFB" w:rsidRDefault="00854AFB" w:rsidP="00382F0B">
      <w:pPr>
        <w:spacing w:line="360" w:lineRule="auto"/>
        <w:ind w:left="284" w:hanging="284"/>
        <w:jc w:val="both"/>
        <w:rPr>
          <w:b/>
          <w:sz w:val="24"/>
          <w:szCs w:val="24"/>
        </w:rPr>
      </w:pPr>
    </w:p>
    <w:p w14:paraId="065E2F5C" w14:textId="77777777" w:rsidR="00854AFB" w:rsidRDefault="00854AFB" w:rsidP="00382F0B">
      <w:pPr>
        <w:spacing w:line="360" w:lineRule="auto"/>
        <w:ind w:left="284" w:hanging="284"/>
        <w:jc w:val="both"/>
        <w:rPr>
          <w:b/>
          <w:sz w:val="24"/>
          <w:szCs w:val="24"/>
        </w:rPr>
      </w:pPr>
    </w:p>
    <w:p w14:paraId="664B95D1" w14:textId="77777777" w:rsidR="00854AFB" w:rsidRDefault="00854AFB" w:rsidP="00382F0B">
      <w:pPr>
        <w:spacing w:line="360" w:lineRule="auto"/>
        <w:ind w:left="284" w:hanging="284"/>
        <w:jc w:val="both"/>
        <w:rPr>
          <w:b/>
          <w:sz w:val="24"/>
          <w:szCs w:val="24"/>
        </w:rPr>
      </w:pPr>
    </w:p>
    <w:p w14:paraId="7CBF5202" w14:textId="77777777" w:rsidR="00854AFB" w:rsidRDefault="00854AFB" w:rsidP="00382F0B">
      <w:pPr>
        <w:spacing w:line="360" w:lineRule="auto"/>
        <w:ind w:left="284" w:hanging="284"/>
        <w:jc w:val="both"/>
        <w:rPr>
          <w:b/>
          <w:sz w:val="24"/>
          <w:szCs w:val="24"/>
        </w:rPr>
      </w:pPr>
    </w:p>
    <w:p w14:paraId="52BA03D2" w14:textId="77777777" w:rsidR="00854AFB" w:rsidRDefault="00854AFB" w:rsidP="00382F0B">
      <w:pPr>
        <w:spacing w:line="360" w:lineRule="auto"/>
        <w:ind w:left="284" w:hanging="284"/>
        <w:jc w:val="both"/>
        <w:rPr>
          <w:b/>
          <w:sz w:val="24"/>
          <w:szCs w:val="24"/>
        </w:rPr>
      </w:pPr>
    </w:p>
    <w:p w14:paraId="45317B1C" w14:textId="77777777" w:rsidR="00854AFB" w:rsidRDefault="00854AFB" w:rsidP="00382F0B">
      <w:pPr>
        <w:spacing w:line="360" w:lineRule="auto"/>
        <w:ind w:left="284" w:hanging="284"/>
        <w:jc w:val="both"/>
        <w:rPr>
          <w:b/>
          <w:sz w:val="24"/>
          <w:szCs w:val="24"/>
        </w:rPr>
      </w:pPr>
    </w:p>
    <w:p w14:paraId="164CC9A0" w14:textId="77777777" w:rsidR="00854AFB" w:rsidRDefault="00854AFB" w:rsidP="00382F0B">
      <w:pPr>
        <w:spacing w:line="360" w:lineRule="auto"/>
        <w:ind w:left="284" w:hanging="284"/>
        <w:jc w:val="both"/>
        <w:rPr>
          <w:b/>
          <w:sz w:val="24"/>
          <w:szCs w:val="24"/>
        </w:rPr>
      </w:pPr>
    </w:p>
    <w:p w14:paraId="35983D8B" w14:textId="4C69472C" w:rsidR="00161EB6" w:rsidRDefault="00854AFB" w:rsidP="00382F0B">
      <w:pPr>
        <w:spacing w:line="360" w:lineRule="auto"/>
        <w:ind w:left="284" w:hanging="284"/>
        <w:jc w:val="both"/>
        <w:rPr>
          <w:sz w:val="24"/>
          <w:szCs w:val="24"/>
        </w:rPr>
      </w:pPr>
      <w:r>
        <w:rPr>
          <w:noProof/>
          <w:sz w:val="24"/>
          <w:szCs w:val="24"/>
          <w:lang w:val="en-US" w:eastAsia="en-US"/>
        </w:rPr>
        <w:drawing>
          <wp:anchor distT="0" distB="0" distL="114300" distR="114300" simplePos="0" relativeHeight="251684864" behindDoc="0" locked="0" layoutInCell="1" allowOverlap="1" wp14:anchorId="2202212E" wp14:editId="63D5F1B0">
            <wp:simplePos x="0" y="0"/>
            <wp:positionH relativeFrom="column">
              <wp:posOffset>845820</wp:posOffset>
            </wp:positionH>
            <wp:positionV relativeFrom="paragraph">
              <wp:posOffset>-160020</wp:posOffset>
            </wp:positionV>
            <wp:extent cx="3722370" cy="5185410"/>
            <wp:effectExtent l="5080" t="0" r="0" b="0"/>
            <wp:wrapSquare wrapText="bothSides"/>
            <wp:docPr id="3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9"/>
                    <pic:cNvPicPr>
                      <a:picLocks noChangeAspect="1" noChangeArrowheads="1"/>
                    </pic:cNvPicPr>
                  </pic:nvPicPr>
                  <pic:blipFill>
                    <a:blip r:embed="rId44" cstate="screen">
                      <a:extLst>
                        <a:ext uri="{28A0092B-C50C-407E-A947-70E740481C1C}">
                          <a14:useLocalDpi xmlns:a14="http://schemas.microsoft.com/office/drawing/2010/main"/>
                        </a:ext>
                      </a:extLst>
                    </a:blip>
                    <a:srcRect/>
                    <a:stretch>
                      <a:fillRect/>
                    </a:stretch>
                  </pic:blipFill>
                  <pic:spPr bwMode="auto">
                    <a:xfrm rot="5400000">
                      <a:off x="0" y="0"/>
                      <a:ext cx="3722370" cy="5185410"/>
                    </a:xfrm>
                    <a:prstGeom prst="rect">
                      <a:avLst/>
                    </a:prstGeom>
                    <a:noFill/>
                    <a:ln>
                      <a:noFill/>
                    </a:ln>
                  </pic:spPr>
                </pic:pic>
              </a:graphicData>
            </a:graphic>
            <wp14:sizeRelH relativeFrom="page">
              <wp14:pctWidth>0</wp14:pctWidth>
            </wp14:sizeRelH>
            <wp14:sizeRelV relativeFrom="page">
              <wp14:pctHeight>0</wp14:pctHeight>
            </wp14:sizeRelV>
          </wp:anchor>
        </w:drawing>
      </w:r>
      <w:r w:rsidR="00161EB6">
        <w:rPr>
          <w:b/>
          <w:sz w:val="24"/>
          <w:szCs w:val="24"/>
        </w:rPr>
        <w:t>Appendix G:</w:t>
      </w:r>
      <w:r w:rsidR="00382F0B">
        <w:rPr>
          <w:b/>
          <w:sz w:val="24"/>
          <w:szCs w:val="24"/>
        </w:rPr>
        <w:t xml:space="preserve"> </w:t>
      </w:r>
      <w:r w:rsidR="00382F0B">
        <w:rPr>
          <w:sz w:val="24"/>
          <w:szCs w:val="24"/>
        </w:rPr>
        <w:t>Pupil’s levelled English work on collaboratively designing a storyboard for the group’s</w:t>
      </w:r>
      <w:r w:rsidR="0096574F">
        <w:rPr>
          <w:sz w:val="24"/>
          <w:szCs w:val="24"/>
        </w:rPr>
        <w:t xml:space="preserve"> digital</w:t>
      </w:r>
      <w:r w:rsidR="00382F0B">
        <w:rPr>
          <w:sz w:val="24"/>
          <w:szCs w:val="24"/>
        </w:rPr>
        <w:t xml:space="preserve"> instructional advert.</w:t>
      </w:r>
    </w:p>
    <w:p w14:paraId="1ADFBA8C" w14:textId="174BDC61" w:rsidR="00854AFB" w:rsidRDefault="00854AFB" w:rsidP="00382F0B">
      <w:pPr>
        <w:spacing w:line="360" w:lineRule="auto"/>
        <w:ind w:left="284" w:hanging="284"/>
        <w:jc w:val="both"/>
        <w:rPr>
          <w:sz w:val="24"/>
          <w:szCs w:val="24"/>
        </w:rPr>
      </w:pPr>
      <w:r>
        <w:rPr>
          <w:noProof/>
          <w:sz w:val="24"/>
          <w:szCs w:val="24"/>
          <w:lang w:val="en-US" w:eastAsia="en-US"/>
        </w:rPr>
        <w:drawing>
          <wp:inline distT="0" distB="0" distL="0" distR="0" wp14:anchorId="144DF2E5" wp14:editId="410F85C6">
            <wp:extent cx="5270500" cy="3498726"/>
            <wp:effectExtent l="0" t="0" r="0" b="6985"/>
            <wp:docPr id="3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5" cstate="screen">
                      <a:extLst>
                        <a:ext uri="{28A0092B-C50C-407E-A947-70E740481C1C}">
                          <a14:useLocalDpi xmlns:a14="http://schemas.microsoft.com/office/drawing/2010/main"/>
                        </a:ext>
                      </a:extLst>
                    </a:blip>
                    <a:srcRect/>
                    <a:stretch>
                      <a:fillRect/>
                    </a:stretch>
                  </pic:blipFill>
                  <pic:spPr bwMode="auto">
                    <a:xfrm>
                      <a:off x="0" y="0"/>
                      <a:ext cx="5270500" cy="3498726"/>
                    </a:xfrm>
                    <a:prstGeom prst="rect">
                      <a:avLst/>
                    </a:prstGeom>
                    <a:noFill/>
                    <a:ln>
                      <a:noFill/>
                    </a:ln>
                  </pic:spPr>
                </pic:pic>
              </a:graphicData>
            </a:graphic>
          </wp:inline>
        </w:drawing>
      </w:r>
    </w:p>
    <w:p w14:paraId="140441E9" w14:textId="77777777" w:rsidR="00854AFB" w:rsidRDefault="00854AFB" w:rsidP="00382F0B">
      <w:pPr>
        <w:spacing w:line="360" w:lineRule="auto"/>
        <w:ind w:left="284" w:hanging="284"/>
        <w:jc w:val="both"/>
        <w:rPr>
          <w:sz w:val="24"/>
          <w:szCs w:val="24"/>
        </w:rPr>
      </w:pPr>
    </w:p>
    <w:p w14:paraId="02615234" w14:textId="77777777" w:rsidR="00854AFB" w:rsidRDefault="00854AFB" w:rsidP="00382F0B">
      <w:pPr>
        <w:spacing w:line="360" w:lineRule="auto"/>
        <w:ind w:left="284" w:hanging="284"/>
        <w:jc w:val="both"/>
        <w:rPr>
          <w:sz w:val="24"/>
          <w:szCs w:val="24"/>
        </w:rPr>
      </w:pPr>
    </w:p>
    <w:p w14:paraId="6A9B3E19" w14:textId="77777777" w:rsidR="00854AFB" w:rsidRDefault="00854AFB" w:rsidP="00382F0B">
      <w:pPr>
        <w:spacing w:line="360" w:lineRule="auto"/>
        <w:ind w:left="284" w:hanging="284"/>
        <w:jc w:val="both"/>
        <w:rPr>
          <w:sz w:val="24"/>
          <w:szCs w:val="24"/>
        </w:rPr>
      </w:pPr>
    </w:p>
    <w:p w14:paraId="2C7DD4DD" w14:textId="77777777" w:rsidR="00161EB6" w:rsidRDefault="00161EB6" w:rsidP="00161EB6">
      <w:pPr>
        <w:spacing w:line="360" w:lineRule="auto"/>
        <w:jc w:val="both"/>
        <w:rPr>
          <w:b/>
          <w:sz w:val="24"/>
          <w:szCs w:val="24"/>
        </w:rPr>
      </w:pPr>
    </w:p>
    <w:p w14:paraId="4CB37701" w14:textId="33BCC301" w:rsidR="00161EB6" w:rsidRDefault="00161EB6" w:rsidP="00382F0B">
      <w:pPr>
        <w:spacing w:line="360" w:lineRule="auto"/>
        <w:ind w:left="284" w:hanging="284"/>
        <w:jc w:val="both"/>
        <w:rPr>
          <w:sz w:val="24"/>
          <w:szCs w:val="24"/>
        </w:rPr>
      </w:pPr>
      <w:r>
        <w:rPr>
          <w:b/>
          <w:sz w:val="24"/>
          <w:szCs w:val="24"/>
        </w:rPr>
        <w:t>Appendix H:</w:t>
      </w:r>
      <w:r w:rsidR="00382F0B">
        <w:rPr>
          <w:b/>
          <w:sz w:val="24"/>
          <w:szCs w:val="24"/>
        </w:rPr>
        <w:t xml:space="preserve"> </w:t>
      </w:r>
      <w:r w:rsidR="00382F0B">
        <w:rPr>
          <w:sz w:val="24"/>
          <w:szCs w:val="24"/>
        </w:rPr>
        <w:t>Photo of the group working collaboratively to film their instructional advert</w:t>
      </w:r>
      <w:r w:rsidR="00E612B7">
        <w:rPr>
          <w:sz w:val="24"/>
          <w:szCs w:val="24"/>
        </w:rPr>
        <w:t xml:space="preserve"> </w:t>
      </w:r>
      <w:r w:rsidR="00C71A2C">
        <w:rPr>
          <w:sz w:val="24"/>
          <w:szCs w:val="24"/>
        </w:rPr>
        <w:t>based on</w:t>
      </w:r>
      <w:r w:rsidR="00E612B7">
        <w:rPr>
          <w:sz w:val="24"/>
          <w:szCs w:val="24"/>
        </w:rPr>
        <w:t xml:space="preserve"> ‘How to Kill a Vampire’</w:t>
      </w:r>
      <w:r w:rsidR="00382F0B">
        <w:rPr>
          <w:sz w:val="24"/>
          <w:szCs w:val="24"/>
        </w:rPr>
        <w:t xml:space="preserve"> (pupil indicated).</w:t>
      </w:r>
    </w:p>
    <w:p w14:paraId="1264D624" w14:textId="58B5BEF3" w:rsidR="00C348CF" w:rsidRPr="00382F0B" w:rsidRDefault="00A049AA" w:rsidP="00382F0B">
      <w:pPr>
        <w:spacing w:line="360" w:lineRule="auto"/>
        <w:ind w:left="284" w:hanging="284"/>
        <w:jc w:val="both"/>
        <w:rPr>
          <w:sz w:val="24"/>
          <w:szCs w:val="24"/>
        </w:rPr>
      </w:pPr>
      <w:r>
        <w:rPr>
          <w:b/>
          <w:noProof/>
          <w:sz w:val="24"/>
          <w:szCs w:val="24"/>
          <w:lang w:val="en-US" w:eastAsia="en-US"/>
        </w:rPr>
        <mc:AlternateContent>
          <mc:Choice Requires="wps">
            <w:drawing>
              <wp:anchor distT="0" distB="0" distL="114300" distR="114300" simplePos="0" relativeHeight="251672576" behindDoc="0" locked="0" layoutInCell="1" allowOverlap="1" wp14:anchorId="00D3DBB7" wp14:editId="623DD01C">
                <wp:simplePos x="0" y="0"/>
                <wp:positionH relativeFrom="column">
                  <wp:posOffset>800100</wp:posOffset>
                </wp:positionH>
                <wp:positionV relativeFrom="paragraph">
                  <wp:posOffset>1200785</wp:posOffset>
                </wp:positionV>
                <wp:extent cx="457200" cy="457200"/>
                <wp:effectExtent l="50800" t="25400" r="50800" b="76200"/>
                <wp:wrapThrough wrapText="bothSides">
                  <wp:wrapPolygon edited="0">
                    <wp:start x="3600" y="-1200"/>
                    <wp:lineTo x="-2400" y="0"/>
                    <wp:lineTo x="-2400" y="18000"/>
                    <wp:lineTo x="3600" y="24000"/>
                    <wp:lineTo x="16800" y="24000"/>
                    <wp:lineTo x="21600" y="19200"/>
                    <wp:lineTo x="22800" y="14400"/>
                    <wp:lineTo x="20400" y="6000"/>
                    <wp:lineTo x="16800" y="-1200"/>
                    <wp:lineTo x="3600" y="-1200"/>
                  </wp:wrapPolygon>
                </wp:wrapThrough>
                <wp:docPr id="12" name="Oval 12"/>
                <wp:cNvGraphicFramePr/>
                <a:graphic xmlns:a="http://schemas.openxmlformats.org/drawingml/2006/main">
                  <a:graphicData uri="http://schemas.microsoft.com/office/word/2010/wordprocessingShape">
                    <wps:wsp>
                      <wps:cNvSpPr/>
                      <wps:spPr>
                        <a:xfrm>
                          <a:off x="0" y="0"/>
                          <a:ext cx="457200" cy="457200"/>
                        </a:xfrm>
                        <a:prstGeom prst="ellipse">
                          <a:avLst/>
                        </a:prstGeom>
                        <a:solidFill>
                          <a:schemeClr val="bg1">
                            <a:alpha val="85000"/>
                          </a:schemeClr>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2" o:spid="_x0000_s1026" style="position:absolute;margin-left:63pt;margin-top:94.55pt;width:36pt;height:3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" fillcolor="white [3212]" stroked="f">
                <v:fill opacity="55769f"/>
                <v:shadow on="t" opacity="22937f" mv:blur="40000f" origin=",.5" offset="0,23000emu"/>
                <w10:wrap type="through"/>
              </v:oval>
            </w:pict>
          </mc:Fallback>
        </mc:AlternateContent>
      </w:r>
      <w:r>
        <w:rPr>
          <w:b/>
          <w:noProof/>
          <w:sz w:val="24"/>
          <w:szCs w:val="24"/>
          <w:lang w:val="en-US" w:eastAsia="en-US"/>
        </w:rPr>
        <mc:AlternateContent>
          <mc:Choice Requires="wps">
            <w:drawing>
              <wp:anchor distT="0" distB="0" distL="114300" distR="114300" simplePos="0" relativeHeight="251670528" behindDoc="0" locked="0" layoutInCell="1" allowOverlap="1" wp14:anchorId="15801FDD" wp14:editId="2023108E">
                <wp:simplePos x="0" y="0"/>
                <wp:positionH relativeFrom="column">
                  <wp:posOffset>3771900</wp:posOffset>
                </wp:positionH>
                <wp:positionV relativeFrom="paragraph">
                  <wp:posOffset>1200785</wp:posOffset>
                </wp:positionV>
                <wp:extent cx="457200" cy="457200"/>
                <wp:effectExtent l="50800" t="25400" r="50800" b="76200"/>
                <wp:wrapThrough wrapText="bothSides">
                  <wp:wrapPolygon edited="0">
                    <wp:start x="3600" y="-1200"/>
                    <wp:lineTo x="-2400" y="0"/>
                    <wp:lineTo x="-2400" y="16800"/>
                    <wp:lineTo x="2400" y="22800"/>
                    <wp:lineTo x="3600" y="24000"/>
                    <wp:lineTo x="16800" y="24000"/>
                    <wp:lineTo x="21600" y="19200"/>
                    <wp:lineTo x="22800" y="14400"/>
                    <wp:lineTo x="20400" y="6000"/>
                    <wp:lineTo x="16800" y="-1200"/>
                    <wp:lineTo x="3600" y="-1200"/>
                  </wp:wrapPolygon>
                </wp:wrapThrough>
                <wp:docPr id="11" name="Oval 11"/>
                <wp:cNvGraphicFramePr/>
                <a:graphic xmlns:a="http://schemas.openxmlformats.org/drawingml/2006/main">
                  <a:graphicData uri="http://schemas.microsoft.com/office/word/2010/wordprocessingShape">
                    <wps:wsp>
                      <wps:cNvSpPr/>
                      <wps:spPr>
                        <a:xfrm>
                          <a:off x="0" y="0"/>
                          <a:ext cx="457200" cy="457200"/>
                        </a:xfrm>
                        <a:prstGeom prst="ellipse">
                          <a:avLst/>
                        </a:prstGeom>
                        <a:solidFill>
                          <a:schemeClr val="bg1">
                            <a:alpha val="80000"/>
                          </a:schemeClr>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1" o:spid="_x0000_s1026" style="position:absolute;margin-left:297pt;margin-top:94.55pt;width:36pt;height:3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" fillcolor="white [3212]" stroked="f">
                <v:fill opacity="52428f"/>
                <v:shadow on="t" opacity="22937f" mv:blur="40000f" origin=",.5" offset="0,23000emu"/>
                <w10:wrap type="through"/>
              </v:oval>
            </w:pict>
          </mc:Fallback>
        </mc:AlternateContent>
      </w:r>
      <w:r w:rsidR="00E612B7">
        <w:rPr>
          <w:b/>
          <w:noProof/>
          <w:sz w:val="24"/>
          <w:szCs w:val="24"/>
          <w:lang w:val="en-US" w:eastAsia="en-US"/>
        </w:rPr>
        <mc:AlternateContent>
          <mc:Choice Requires="wps">
            <w:drawing>
              <wp:anchor distT="0" distB="0" distL="114300" distR="114300" simplePos="0" relativeHeight="251667456" behindDoc="0" locked="0" layoutInCell="1" allowOverlap="1" wp14:anchorId="46BCED39" wp14:editId="3BB2D6E7">
                <wp:simplePos x="0" y="0"/>
                <wp:positionH relativeFrom="column">
                  <wp:posOffset>2514600</wp:posOffset>
                </wp:positionH>
                <wp:positionV relativeFrom="paragraph">
                  <wp:posOffset>857885</wp:posOffset>
                </wp:positionV>
                <wp:extent cx="800100" cy="457200"/>
                <wp:effectExtent l="50800" t="25400" r="63500" b="76200"/>
                <wp:wrapThrough wrapText="bothSides">
                  <wp:wrapPolygon edited="0">
                    <wp:start x="-1371" y="-1200"/>
                    <wp:lineTo x="-1371" y="24000"/>
                    <wp:lineTo x="22629" y="24000"/>
                    <wp:lineTo x="22629" y="-1200"/>
                    <wp:lineTo x="-1371" y="-1200"/>
                  </wp:wrapPolygon>
                </wp:wrapThrough>
                <wp:docPr id="8" name="Rectangle 8"/>
                <wp:cNvGraphicFramePr/>
                <a:graphic xmlns:a="http://schemas.openxmlformats.org/drawingml/2006/main">
                  <a:graphicData uri="http://schemas.microsoft.com/office/word/2010/wordprocessingShape">
                    <wps:wsp>
                      <wps:cNvSpPr/>
                      <wps:spPr>
                        <a:xfrm>
                          <a:off x="0" y="0"/>
                          <a:ext cx="8001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txbx>
                        <w:txbxContent>
                          <w:p w14:paraId="3F6A420B" w14:textId="115BD974" w:rsidR="004A2C2E" w:rsidRPr="00E612B7" w:rsidRDefault="004A2C2E" w:rsidP="00E612B7">
                            <w:pPr>
                              <w:jc w:val="center"/>
                              <w:rPr>
                                <w:color w:val="000000"/>
                              </w:rPr>
                            </w:pPr>
                            <w:r>
                              <w:rPr>
                                <w:color w:val="000000"/>
                              </w:rPr>
                              <w:t>Target Pupil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o:spid="_x0000_s1028" style="position:absolute;left:0;text-align:left;margin-left:198pt;margin-top:67.55pt;width:63pt;height:3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" fillcolor="white [3212]" stroked="f">
                <v:shadow on="t" opacity="22937f" mv:blur="40000f" origin=",.5" offset="0,23000emu"/>
                <v:textbox>
                  <w:txbxContent>
                    <w:p w14:paraId="3F6A420B" w14:textId="115BD974" w:rsidR="004A2C2E" w:rsidRPr="00E612B7" w:rsidRDefault="004A2C2E" w:rsidP="00E612B7">
                      <w:pPr>
                        <w:jc w:val="center"/>
                        <w:rPr>
                          <w:color w:val="000000"/>
                        </w:rPr>
                      </w:pPr>
                      <w:r>
                        <w:rPr>
                          <w:color w:val="000000"/>
                        </w:rPr>
                        <w:t>Target Pupil</w:t>
                      </w:r>
                    </w:p>
                  </w:txbxContent>
                </v:textbox>
                <w10:wrap type="through"/>
              </v:rect>
            </w:pict>
          </mc:Fallback>
        </mc:AlternateContent>
      </w:r>
    </w:p>
    <w:p w14:paraId="1BE94997" w14:textId="4F6B4B8A" w:rsidR="00161EB6" w:rsidRDefault="00A049AA" w:rsidP="00161EB6">
      <w:pPr>
        <w:spacing w:line="360" w:lineRule="auto"/>
        <w:jc w:val="both"/>
        <w:rPr>
          <w:b/>
          <w:sz w:val="24"/>
          <w:szCs w:val="24"/>
        </w:rPr>
      </w:pPr>
      <w:r>
        <w:rPr>
          <w:b/>
          <w:noProof/>
          <w:sz w:val="24"/>
          <w:szCs w:val="24"/>
          <w:lang w:val="en-US" w:eastAsia="en-US"/>
        </w:rPr>
        <mc:AlternateContent>
          <mc:Choice Requires="wps">
            <w:drawing>
              <wp:anchor distT="0" distB="0" distL="114300" distR="114300" simplePos="0" relativeHeight="251674624" behindDoc="0" locked="0" layoutInCell="1" allowOverlap="1" wp14:anchorId="3506E956" wp14:editId="5A59137F">
                <wp:simplePos x="0" y="0"/>
                <wp:positionH relativeFrom="column">
                  <wp:posOffset>2171700</wp:posOffset>
                </wp:positionH>
                <wp:positionV relativeFrom="paragraph">
                  <wp:posOffset>2309495</wp:posOffset>
                </wp:positionV>
                <wp:extent cx="342900" cy="342900"/>
                <wp:effectExtent l="50800" t="25400" r="12700" b="88900"/>
                <wp:wrapThrough wrapText="bothSides">
                  <wp:wrapPolygon edited="0">
                    <wp:start x="1600" y="-1600"/>
                    <wp:lineTo x="-3200" y="0"/>
                    <wp:lineTo x="-3200" y="20800"/>
                    <wp:lineTo x="3200" y="25600"/>
                    <wp:lineTo x="17600" y="25600"/>
                    <wp:lineTo x="19200" y="24000"/>
                    <wp:lineTo x="20800" y="4800"/>
                    <wp:lineTo x="19200" y="-1600"/>
                    <wp:lineTo x="1600" y="-1600"/>
                  </wp:wrapPolygon>
                </wp:wrapThrough>
                <wp:docPr id="13" name="Oval 13"/>
                <wp:cNvGraphicFramePr/>
                <a:graphic xmlns:a="http://schemas.openxmlformats.org/drawingml/2006/main">
                  <a:graphicData uri="http://schemas.microsoft.com/office/word/2010/wordprocessingShape">
                    <wps:wsp>
                      <wps:cNvSpPr/>
                      <wps:spPr>
                        <a:xfrm>
                          <a:off x="0" y="0"/>
                          <a:ext cx="342900" cy="342900"/>
                        </a:xfrm>
                        <a:prstGeom prst="ellipse">
                          <a:avLst/>
                        </a:prstGeom>
                        <a:solidFill>
                          <a:schemeClr val="bg1">
                            <a:alpha val="80000"/>
                          </a:schemeClr>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3" o:spid="_x0000_s1026" style="position:absolute;margin-left:171pt;margin-top:181.85pt;width:27pt;height:2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" fillcolor="white [3212]" stroked="f">
                <v:fill opacity="52428f"/>
                <v:shadow on="t" opacity="22937f" mv:blur="40000f" origin=",.5" offset="0,23000emu"/>
                <w10:wrap type="through"/>
              </v:oval>
            </w:pict>
          </mc:Fallback>
        </mc:AlternateContent>
      </w:r>
      <w:r w:rsidR="00E612B7" w:rsidRPr="00C348CF">
        <w:rPr>
          <w:b/>
          <w:noProof/>
          <w:sz w:val="24"/>
          <w:szCs w:val="24"/>
          <w:lang w:val="en-US" w:eastAsia="en-US"/>
        </w:rPr>
        <w:drawing>
          <wp:anchor distT="0" distB="0" distL="114300" distR="114300" simplePos="0" relativeHeight="251657215" behindDoc="0" locked="0" layoutInCell="1" allowOverlap="1" wp14:anchorId="33005A36" wp14:editId="4C3DBEE8">
            <wp:simplePos x="0" y="0"/>
            <wp:positionH relativeFrom="column">
              <wp:posOffset>228600</wp:posOffset>
            </wp:positionH>
            <wp:positionV relativeFrom="paragraph">
              <wp:posOffset>137795</wp:posOffset>
            </wp:positionV>
            <wp:extent cx="4926965" cy="3679825"/>
            <wp:effectExtent l="0" t="0" r="635"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cstate="screen">
                      <a:extLst>
                        <a:ext uri="{28A0092B-C50C-407E-A947-70E740481C1C}">
                          <a14:useLocalDpi xmlns:a14="http://schemas.microsoft.com/office/drawing/2010/main"/>
                        </a:ext>
                      </a:extLst>
                    </a:blip>
                    <a:srcRect/>
                    <a:stretch>
                      <a:fillRect/>
                    </a:stretch>
                  </pic:blipFill>
                  <pic:spPr bwMode="auto">
                    <a:xfrm>
                      <a:off x="0" y="0"/>
                      <a:ext cx="4926965" cy="3679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08DE9B" w14:textId="77777777" w:rsidR="00C348CF" w:rsidRDefault="00C348CF" w:rsidP="00382F0B">
      <w:pPr>
        <w:spacing w:line="360" w:lineRule="auto"/>
        <w:ind w:left="284" w:hanging="284"/>
        <w:jc w:val="both"/>
        <w:rPr>
          <w:b/>
          <w:sz w:val="24"/>
          <w:szCs w:val="24"/>
        </w:rPr>
      </w:pPr>
    </w:p>
    <w:p w14:paraId="345094AF" w14:textId="77777777" w:rsidR="00C348CF" w:rsidRDefault="00C348CF" w:rsidP="00382F0B">
      <w:pPr>
        <w:spacing w:line="360" w:lineRule="auto"/>
        <w:ind w:left="284" w:hanging="284"/>
        <w:jc w:val="both"/>
        <w:rPr>
          <w:b/>
          <w:sz w:val="24"/>
          <w:szCs w:val="24"/>
        </w:rPr>
      </w:pPr>
    </w:p>
    <w:p w14:paraId="0B8BE529" w14:textId="77777777" w:rsidR="00854AFB" w:rsidRDefault="00854AFB" w:rsidP="00382F0B">
      <w:pPr>
        <w:spacing w:line="360" w:lineRule="auto"/>
        <w:ind w:left="284" w:hanging="284"/>
        <w:jc w:val="both"/>
        <w:rPr>
          <w:b/>
          <w:sz w:val="24"/>
          <w:szCs w:val="24"/>
        </w:rPr>
      </w:pPr>
    </w:p>
    <w:p w14:paraId="10E2FC69" w14:textId="77777777" w:rsidR="00854AFB" w:rsidRDefault="00854AFB" w:rsidP="00382F0B">
      <w:pPr>
        <w:spacing w:line="360" w:lineRule="auto"/>
        <w:ind w:left="284" w:hanging="284"/>
        <w:jc w:val="both"/>
        <w:rPr>
          <w:b/>
          <w:sz w:val="24"/>
          <w:szCs w:val="24"/>
        </w:rPr>
      </w:pPr>
    </w:p>
    <w:p w14:paraId="6EFA098E" w14:textId="77777777" w:rsidR="00854AFB" w:rsidRDefault="00854AFB" w:rsidP="00382F0B">
      <w:pPr>
        <w:spacing w:line="360" w:lineRule="auto"/>
        <w:ind w:left="284" w:hanging="284"/>
        <w:jc w:val="both"/>
        <w:rPr>
          <w:b/>
          <w:sz w:val="24"/>
          <w:szCs w:val="24"/>
        </w:rPr>
      </w:pPr>
    </w:p>
    <w:p w14:paraId="094D7C62" w14:textId="77777777" w:rsidR="00854AFB" w:rsidRDefault="00854AFB" w:rsidP="00382F0B">
      <w:pPr>
        <w:spacing w:line="360" w:lineRule="auto"/>
        <w:ind w:left="284" w:hanging="284"/>
        <w:jc w:val="both"/>
        <w:rPr>
          <w:b/>
          <w:sz w:val="24"/>
          <w:szCs w:val="24"/>
        </w:rPr>
      </w:pPr>
    </w:p>
    <w:p w14:paraId="7CA96F60" w14:textId="77777777" w:rsidR="00854AFB" w:rsidRDefault="00854AFB" w:rsidP="00382F0B">
      <w:pPr>
        <w:spacing w:line="360" w:lineRule="auto"/>
        <w:ind w:left="284" w:hanging="284"/>
        <w:jc w:val="both"/>
        <w:rPr>
          <w:b/>
          <w:sz w:val="24"/>
          <w:szCs w:val="24"/>
        </w:rPr>
      </w:pPr>
    </w:p>
    <w:p w14:paraId="0B22A36C" w14:textId="77777777" w:rsidR="00854AFB" w:rsidRDefault="00854AFB" w:rsidP="00382F0B">
      <w:pPr>
        <w:spacing w:line="360" w:lineRule="auto"/>
        <w:ind w:left="284" w:hanging="284"/>
        <w:jc w:val="both"/>
        <w:rPr>
          <w:b/>
          <w:sz w:val="24"/>
          <w:szCs w:val="24"/>
        </w:rPr>
      </w:pPr>
    </w:p>
    <w:p w14:paraId="4AE42F4A" w14:textId="77777777" w:rsidR="00854AFB" w:rsidRDefault="00854AFB" w:rsidP="00382F0B">
      <w:pPr>
        <w:spacing w:line="360" w:lineRule="auto"/>
        <w:ind w:left="284" w:hanging="284"/>
        <w:jc w:val="both"/>
        <w:rPr>
          <w:b/>
          <w:sz w:val="24"/>
          <w:szCs w:val="24"/>
        </w:rPr>
      </w:pPr>
    </w:p>
    <w:p w14:paraId="2EF7078B" w14:textId="77777777" w:rsidR="00854AFB" w:rsidRDefault="00854AFB" w:rsidP="00382F0B">
      <w:pPr>
        <w:spacing w:line="360" w:lineRule="auto"/>
        <w:ind w:left="284" w:hanging="284"/>
        <w:jc w:val="both"/>
        <w:rPr>
          <w:b/>
          <w:sz w:val="24"/>
          <w:szCs w:val="24"/>
        </w:rPr>
      </w:pPr>
    </w:p>
    <w:p w14:paraId="55E93B48" w14:textId="77777777" w:rsidR="00854AFB" w:rsidRDefault="00854AFB" w:rsidP="00382F0B">
      <w:pPr>
        <w:spacing w:line="360" w:lineRule="auto"/>
        <w:ind w:left="284" w:hanging="284"/>
        <w:jc w:val="both"/>
        <w:rPr>
          <w:b/>
          <w:sz w:val="24"/>
          <w:szCs w:val="24"/>
        </w:rPr>
      </w:pPr>
    </w:p>
    <w:p w14:paraId="6F94268D" w14:textId="77777777" w:rsidR="00854AFB" w:rsidRDefault="00854AFB" w:rsidP="00382F0B">
      <w:pPr>
        <w:spacing w:line="360" w:lineRule="auto"/>
        <w:ind w:left="284" w:hanging="284"/>
        <w:jc w:val="both"/>
        <w:rPr>
          <w:b/>
          <w:sz w:val="24"/>
          <w:szCs w:val="24"/>
        </w:rPr>
      </w:pPr>
    </w:p>
    <w:p w14:paraId="2197D08F" w14:textId="77777777" w:rsidR="00854AFB" w:rsidRDefault="00854AFB" w:rsidP="00382F0B">
      <w:pPr>
        <w:spacing w:line="360" w:lineRule="auto"/>
        <w:ind w:left="284" w:hanging="284"/>
        <w:jc w:val="both"/>
        <w:rPr>
          <w:b/>
          <w:sz w:val="24"/>
          <w:szCs w:val="24"/>
        </w:rPr>
      </w:pPr>
    </w:p>
    <w:p w14:paraId="5828AFA0" w14:textId="77777777" w:rsidR="00854AFB" w:rsidRDefault="00854AFB" w:rsidP="00382F0B">
      <w:pPr>
        <w:spacing w:line="360" w:lineRule="auto"/>
        <w:ind w:left="284" w:hanging="284"/>
        <w:jc w:val="both"/>
        <w:rPr>
          <w:b/>
          <w:sz w:val="24"/>
          <w:szCs w:val="24"/>
        </w:rPr>
      </w:pPr>
    </w:p>
    <w:p w14:paraId="2BE67760" w14:textId="77777777" w:rsidR="00854AFB" w:rsidRDefault="00854AFB" w:rsidP="00382F0B">
      <w:pPr>
        <w:spacing w:line="360" w:lineRule="auto"/>
        <w:ind w:left="284" w:hanging="284"/>
        <w:jc w:val="both"/>
        <w:rPr>
          <w:b/>
          <w:sz w:val="24"/>
          <w:szCs w:val="24"/>
        </w:rPr>
      </w:pPr>
    </w:p>
    <w:p w14:paraId="7C768895" w14:textId="32BE11DF" w:rsidR="00382F0B" w:rsidRDefault="00382F0B" w:rsidP="00382F0B">
      <w:pPr>
        <w:spacing w:line="360" w:lineRule="auto"/>
        <w:ind w:left="284" w:hanging="284"/>
        <w:jc w:val="both"/>
        <w:rPr>
          <w:sz w:val="24"/>
          <w:szCs w:val="24"/>
        </w:rPr>
      </w:pPr>
      <w:r>
        <w:rPr>
          <w:b/>
          <w:sz w:val="24"/>
          <w:szCs w:val="24"/>
        </w:rPr>
        <w:t xml:space="preserve">Appendix I: </w:t>
      </w:r>
      <w:r w:rsidR="00FC5451">
        <w:rPr>
          <w:sz w:val="24"/>
          <w:szCs w:val="24"/>
        </w:rPr>
        <w:t xml:space="preserve">Observational notes and </w:t>
      </w:r>
      <w:r>
        <w:rPr>
          <w:sz w:val="24"/>
          <w:szCs w:val="24"/>
        </w:rPr>
        <w:t xml:space="preserve">ARC reflection of target pupil’s reading (includes some </w:t>
      </w:r>
      <w:r w:rsidR="00FC5451">
        <w:rPr>
          <w:sz w:val="24"/>
          <w:szCs w:val="24"/>
        </w:rPr>
        <w:t xml:space="preserve">additional </w:t>
      </w:r>
      <w:r>
        <w:rPr>
          <w:sz w:val="24"/>
          <w:szCs w:val="24"/>
        </w:rPr>
        <w:t>observations from the day).</w:t>
      </w:r>
    </w:p>
    <w:p w14:paraId="634555DC" w14:textId="34D3D79D" w:rsidR="00854AFB" w:rsidRDefault="00854AFB" w:rsidP="00382F0B">
      <w:pPr>
        <w:spacing w:line="360" w:lineRule="auto"/>
        <w:ind w:left="284" w:hanging="284"/>
        <w:jc w:val="both"/>
        <w:rPr>
          <w:noProof/>
          <w:sz w:val="24"/>
          <w:szCs w:val="24"/>
          <w:lang w:val="en-US" w:eastAsia="en-US"/>
        </w:rPr>
      </w:pPr>
    </w:p>
    <w:p w14:paraId="3E038457" w14:textId="1239ED66" w:rsidR="00E51C9C" w:rsidRDefault="00E51C9C" w:rsidP="00382F0B">
      <w:pPr>
        <w:spacing w:line="360" w:lineRule="auto"/>
        <w:ind w:left="284" w:hanging="284"/>
        <w:jc w:val="both"/>
        <w:rPr>
          <w:noProof/>
          <w:sz w:val="24"/>
          <w:szCs w:val="24"/>
          <w:lang w:val="en-US" w:eastAsia="en-US"/>
        </w:rPr>
      </w:pPr>
      <w:r>
        <w:rPr>
          <w:noProof/>
          <w:sz w:val="24"/>
          <w:szCs w:val="24"/>
          <w:lang w:val="en-US" w:eastAsia="en-US"/>
        </w:rPr>
        <w:t>Teaching Week 3:</w:t>
      </w:r>
    </w:p>
    <w:p w14:paraId="27F8E36F" w14:textId="0102A146" w:rsidR="00E51C9C" w:rsidRDefault="00E51C9C" w:rsidP="00382F0B">
      <w:pPr>
        <w:spacing w:line="360" w:lineRule="auto"/>
        <w:ind w:left="284" w:hanging="284"/>
        <w:jc w:val="both"/>
        <w:rPr>
          <w:noProof/>
          <w:sz w:val="24"/>
          <w:szCs w:val="24"/>
          <w:lang w:val="en-US" w:eastAsia="en-US"/>
        </w:rPr>
      </w:pPr>
      <w:r>
        <w:rPr>
          <w:noProof/>
          <w:sz w:val="24"/>
          <w:szCs w:val="24"/>
          <w:lang w:val="en-US" w:eastAsia="en-US"/>
        </w:rPr>
        <w:t>Date: 21/05/18</w:t>
      </w:r>
    </w:p>
    <w:p w14:paraId="53550DE3" w14:textId="0DEFD24E" w:rsidR="00E51C9C" w:rsidRDefault="00E51C9C" w:rsidP="00382F0B">
      <w:pPr>
        <w:spacing w:line="360" w:lineRule="auto"/>
        <w:ind w:left="284" w:hanging="284"/>
        <w:jc w:val="both"/>
        <w:rPr>
          <w:noProof/>
          <w:sz w:val="24"/>
          <w:szCs w:val="24"/>
          <w:lang w:val="en-US" w:eastAsia="en-US"/>
        </w:rPr>
      </w:pPr>
      <w:r>
        <w:rPr>
          <w:noProof/>
          <w:sz w:val="24"/>
          <w:szCs w:val="24"/>
          <w:lang w:val="en-US" w:eastAsia="en-US"/>
        </w:rPr>
        <w:t>Focus: Target Child – Reading</w:t>
      </w:r>
    </w:p>
    <w:p w14:paraId="5E195C1E" w14:textId="2373908D" w:rsidR="00E51C9C" w:rsidRDefault="00E51C9C" w:rsidP="00E51C9C">
      <w:pPr>
        <w:ind w:left="284" w:hanging="284"/>
        <w:jc w:val="both"/>
        <w:rPr>
          <w:noProof/>
          <w:sz w:val="24"/>
          <w:szCs w:val="24"/>
          <w:lang w:val="en-US" w:eastAsia="en-US"/>
        </w:rPr>
      </w:pPr>
      <w:r>
        <w:rPr>
          <w:noProof/>
          <w:sz w:val="24"/>
          <w:szCs w:val="24"/>
          <w:lang w:val="en-US" w:eastAsia="en-US"/>
        </w:rPr>
        <w:t>The pupil does seem to lack confidence in her reading, but showed significant progress today. The lack of confidence often occurs when reading on a one-to-one basis. Her recent scores on the national test were far below her capabilities. It was therefore very good to see her reading more fluently and comfortably today. She made suggestions about the types of text and punctuation used when questioned, and this altered how she read the text. She used more expression in her reading than she did before. Also, I was very pleased with her reading in Welsh. With some support, she was able to translate the sentences using the words she already knew.</w:t>
      </w:r>
    </w:p>
    <w:p w14:paraId="66213823" w14:textId="14F561AF" w:rsidR="00E51C9C" w:rsidRDefault="00E51C9C" w:rsidP="00E51C9C">
      <w:pPr>
        <w:ind w:left="284" w:hanging="284"/>
        <w:jc w:val="both"/>
        <w:rPr>
          <w:noProof/>
          <w:sz w:val="24"/>
          <w:szCs w:val="24"/>
          <w:lang w:val="en-US" w:eastAsia="en-US"/>
        </w:rPr>
      </w:pPr>
      <w:r>
        <w:rPr>
          <w:noProof/>
          <w:sz w:val="24"/>
          <w:szCs w:val="24"/>
          <w:lang w:val="en-US" w:eastAsia="en-US"/>
        </w:rPr>
        <w:t xml:space="preserve">When left alone, the pupil did not continue reading. Instead of reading independently, she began talking to other children, despite being told to focus on the task. She is very able at comprehensions also, but again she gets side-tracked. </w:t>
      </w:r>
    </w:p>
    <w:p w14:paraId="237D320A" w14:textId="3AE38F30" w:rsidR="00E51C9C" w:rsidRDefault="00E51C9C" w:rsidP="00E51C9C">
      <w:pPr>
        <w:ind w:left="284" w:hanging="284"/>
        <w:jc w:val="both"/>
        <w:rPr>
          <w:noProof/>
          <w:sz w:val="24"/>
          <w:szCs w:val="24"/>
          <w:lang w:val="en-US" w:eastAsia="en-US"/>
        </w:rPr>
      </w:pPr>
      <w:r>
        <w:rPr>
          <w:noProof/>
          <w:sz w:val="24"/>
          <w:szCs w:val="24"/>
          <w:lang w:val="en-US" w:eastAsia="en-US"/>
        </w:rPr>
        <w:t>It is left to me to attempt to understand whether this lack of concentration is due to social reasons or due to a lack of understanding or confidence. When consulting the class teacher, and he believed that it was due to her desire to interact with peers in her group rather than being due to an inability to complete the task. The self-conscious nature generally arises when working with a one-to-one, but her parents have written in her reading record that she reads very well at home. Possibly supplying the pupil with reading material that will sustain interest will be useful to judge the causes to these problems and see if she reads more independently as a result.</w:t>
      </w:r>
    </w:p>
    <w:p w14:paraId="24B124F5" w14:textId="16EDA968" w:rsidR="00E51C9C" w:rsidRDefault="00E51C9C" w:rsidP="00E51C9C">
      <w:pPr>
        <w:ind w:left="284" w:hanging="284"/>
        <w:jc w:val="both"/>
        <w:rPr>
          <w:sz w:val="24"/>
          <w:szCs w:val="24"/>
        </w:rPr>
      </w:pPr>
      <w:r>
        <w:rPr>
          <w:noProof/>
          <w:sz w:val="24"/>
          <w:szCs w:val="24"/>
          <w:lang w:val="en-US" w:eastAsia="en-US"/>
        </w:rPr>
        <w:t>I will ask the pupil to choose her own book and keep it to read at home. I will analyse her progress from here. She will still read the group book for guided reading, but it should allow me to assess the main issue with the pupil’s reading tasks.</w:t>
      </w:r>
    </w:p>
    <w:p w14:paraId="75FBD2D4" w14:textId="77777777" w:rsidR="00854AFB" w:rsidRDefault="00854AFB" w:rsidP="00382F0B">
      <w:pPr>
        <w:spacing w:line="360" w:lineRule="auto"/>
        <w:ind w:left="284" w:hanging="284"/>
        <w:jc w:val="both"/>
        <w:rPr>
          <w:sz w:val="24"/>
          <w:szCs w:val="24"/>
        </w:rPr>
      </w:pPr>
    </w:p>
    <w:p w14:paraId="1B12B811" w14:textId="77777777" w:rsidR="00854AFB" w:rsidRDefault="00854AFB" w:rsidP="00382F0B">
      <w:pPr>
        <w:spacing w:line="360" w:lineRule="auto"/>
        <w:ind w:left="284" w:hanging="284"/>
        <w:jc w:val="both"/>
        <w:rPr>
          <w:sz w:val="24"/>
          <w:szCs w:val="24"/>
        </w:rPr>
      </w:pPr>
    </w:p>
    <w:p w14:paraId="382C1182" w14:textId="77777777" w:rsidR="00854AFB" w:rsidRDefault="00854AFB" w:rsidP="00382F0B">
      <w:pPr>
        <w:spacing w:line="360" w:lineRule="auto"/>
        <w:ind w:left="284" w:hanging="284"/>
        <w:jc w:val="both"/>
        <w:rPr>
          <w:sz w:val="24"/>
          <w:szCs w:val="24"/>
        </w:rPr>
      </w:pPr>
    </w:p>
    <w:p w14:paraId="0DA87DF3" w14:textId="77777777" w:rsidR="00854AFB" w:rsidRDefault="00854AFB" w:rsidP="00382F0B">
      <w:pPr>
        <w:spacing w:line="360" w:lineRule="auto"/>
        <w:ind w:left="284" w:hanging="284"/>
        <w:jc w:val="both"/>
        <w:rPr>
          <w:sz w:val="24"/>
          <w:szCs w:val="24"/>
        </w:rPr>
      </w:pPr>
    </w:p>
    <w:p w14:paraId="13F47EF7" w14:textId="77777777" w:rsidR="00854AFB" w:rsidRDefault="00854AFB" w:rsidP="00382F0B">
      <w:pPr>
        <w:spacing w:line="360" w:lineRule="auto"/>
        <w:ind w:left="284" w:hanging="284"/>
        <w:jc w:val="both"/>
        <w:rPr>
          <w:sz w:val="24"/>
          <w:szCs w:val="24"/>
        </w:rPr>
      </w:pPr>
    </w:p>
    <w:p w14:paraId="25B7793D" w14:textId="33C8B4B4" w:rsidR="00854AFB" w:rsidRDefault="00854AFB" w:rsidP="00382F0B">
      <w:pPr>
        <w:spacing w:line="360" w:lineRule="auto"/>
        <w:ind w:left="284" w:hanging="284"/>
        <w:jc w:val="both"/>
        <w:rPr>
          <w:sz w:val="24"/>
          <w:szCs w:val="24"/>
        </w:rPr>
      </w:pPr>
    </w:p>
    <w:p w14:paraId="4D142A8C" w14:textId="00A8EB36" w:rsidR="00161EB6" w:rsidRDefault="00161EB6" w:rsidP="00161EB6">
      <w:pPr>
        <w:spacing w:line="360" w:lineRule="auto"/>
        <w:jc w:val="both"/>
        <w:rPr>
          <w:b/>
          <w:sz w:val="24"/>
          <w:szCs w:val="24"/>
        </w:rPr>
      </w:pPr>
    </w:p>
    <w:p w14:paraId="09F5C8C9" w14:textId="77777777" w:rsidR="00854AFB" w:rsidRDefault="00854AFB" w:rsidP="00161EB6">
      <w:pPr>
        <w:spacing w:line="360" w:lineRule="auto"/>
        <w:jc w:val="both"/>
        <w:rPr>
          <w:b/>
          <w:sz w:val="24"/>
          <w:szCs w:val="24"/>
        </w:rPr>
      </w:pPr>
    </w:p>
    <w:p w14:paraId="35C92459" w14:textId="77777777" w:rsidR="00E51C9C" w:rsidRDefault="00E51C9C" w:rsidP="00161EB6">
      <w:pPr>
        <w:spacing w:line="360" w:lineRule="auto"/>
        <w:jc w:val="both"/>
        <w:rPr>
          <w:b/>
          <w:sz w:val="24"/>
          <w:szCs w:val="24"/>
        </w:rPr>
      </w:pPr>
    </w:p>
    <w:p w14:paraId="008444B3" w14:textId="77777777" w:rsidR="00E51C9C" w:rsidRDefault="00E51C9C" w:rsidP="00161EB6">
      <w:pPr>
        <w:spacing w:line="360" w:lineRule="auto"/>
        <w:jc w:val="both"/>
        <w:rPr>
          <w:b/>
          <w:sz w:val="24"/>
          <w:szCs w:val="24"/>
        </w:rPr>
      </w:pPr>
    </w:p>
    <w:p w14:paraId="6D4C3CC0" w14:textId="77777777" w:rsidR="00E51C9C" w:rsidRDefault="00E51C9C" w:rsidP="00161EB6">
      <w:pPr>
        <w:spacing w:line="360" w:lineRule="auto"/>
        <w:jc w:val="both"/>
        <w:rPr>
          <w:b/>
          <w:sz w:val="24"/>
          <w:szCs w:val="24"/>
        </w:rPr>
      </w:pPr>
      <w:bookmarkStart w:id="0" w:name="_GoBack"/>
      <w:bookmarkEnd w:id="0"/>
    </w:p>
    <w:p w14:paraId="39CC222F" w14:textId="45DDEC1D" w:rsidR="00161EB6" w:rsidRDefault="00161EB6" w:rsidP="00382F0B">
      <w:pPr>
        <w:spacing w:line="360" w:lineRule="auto"/>
        <w:ind w:left="284" w:hanging="284"/>
        <w:jc w:val="both"/>
        <w:rPr>
          <w:sz w:val="24"/>
          <w:szCs w:val="24"/>
        </w:rPr>
      </w:pPr>
      <w:r>
        <w:rPr>
          <w:b/>
          <w:sz w:val="24"/>
          <w:szCs w:val="24"/>
        </w:rPr>
        <w:t>Appendix J:</w:t>
      </w:r>
      <w:r w:rsidR="00382F0B">
        <w:rPr>
          <w:b/>
          <w:sz w:val="24"/>
          <w:szCs w:val="24"/>
        </w:rPr>
        <w:t xml:space="preserve"> </w:t>
      </w:r>
      <w:r w:rsidR="00382F0B">
        <w:rPr>
          <w:sz w:val="24"/>
          <w:szCs w:val="24"/>
        </w:rPr>
        <w:t>Pupil’s levelled Science work based on the inv</w:t>
      </w:r>
      <w:r w:rsidR="00854AFB">
        <w:rPr>
          <w:sz w:val="24"/>
          <w:szCs w:val="24"/>
        </w:rPr>
        <w:t>estigation into how leg length affects</w:t>
      </w:r>
      <w:r w:rsidR="00382F0B">
        <w:rPr>
          <w:sz w:val="24"/>
          <w:szCs w:val="24"/>
        </w:rPr>
        <w:t xml:space="preserve"> speed.</w:t>
      </w:r>
    </w:p>
    <w:p w14:paraId="71C58F22" w14:textId="77777777" w:rsidR="00854AFB" w:rsidRDefault="00854AFB" w:rsidP="00382F0B">
      <w:pPr>
        <w:spacing w:line="360" w:lineRule="auto"/>
        <w:ind w:left="284" w:hanging="284"/>
        <w:jc w:val="both"/>
        <w:rPr>
          <w:sz w:val="24"/>
          <w:szCs w:val="24"/>
        </w:rPr>
      </w:pPr>
    </w:p>
    <w:p w14:paraId="4310F6A6" w14:textId="42AB9CB2" w:rsidR="00854AFB" w:rsidRDefault="00854AFB" w:rsidP="00382F0B">
      <w:pPr>
        <w:spacing w:line="360" w:lineRule="auto"/>
        <w:ind w:left="284" w:hanging="284"/>
        <w:jc w:val="both"/>
        <w:rPr>
          <w:sz w:val="24"/>
          <w:szCs w:val="24"/>
        </w:rPr>
      </w:pPr>
      <w:r>
        <w:rPr>
          <w:noProof/>
          <w:sz w:val="24"/>
          <w:szCs w:val="24"/>
          <w:lang w:val="en-US" w:eastAsia="en-US"/>
        </w:rPr>
        <w:drawing>
          <wp:inline distT="0" distB="0" distL="0" distR="0" wp14:anchorId="100D1DBC" wp14:editId="2AA8F17C">
            <wp:extent cx="5270500" cy="7315017"/>
            <wp:effectExtent l="0" t="0" r="0" b="635"/>
            <wp:docPr id="3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7" cstate="screen">
                      <a:extLst>
                        <a:ext uri="{28A0092B-C50C-407E-A947-70E740481C1C}">
                          <a14:useLocalDpi xmlns:a14="http://schemas.microsoft.com/office/drawing/2010/main"/>
                        </a:ext>
                      </a:extLst>
                    </a:blip>
                    <a:srcRect/>
                    <a:stretch>
                      <a:fillRect/>
                    </a:stretch>
                  </pic:blipFill>
                  <pic:spPr bwMode="auto">
                    <a:xfrm>
                      <a:off x="0" y="0"/>
                      <a:ext cx="5270500" cy="7315017"/>
                    </a:xfrm>
                    <a:prstGeom prst="rect">
                      <a:avLst/>
                    </a:prstGeom>
                    <a:noFill/>
                    <a:ln>
                      <a:noFill/>
                    </a:ln>
                  </pic:spPr>
                </pic:pic>
              </a:graphicData>
            </a:graphic>
          </wp:inline>
        </w:drawing>
      </w:r>
    </w:p>
    <w:p w14:paraId="7CD31C56" w14:textId="77777777" w:rsidR="00854AFB" w:rsidRDefault="00854AFB" w:rsidP="00382F0B">
      <w:pPr>
        <w:spacing w:line="360" w:lineRule="auto"/>
        <w:ind w:left="284" w:hanging="284"/>
        <w:jc w:val="both"/>
        <w:rPr>
          <w:sz w:val="24"/>
          <w:szCs w:val="24"/>
        </w:rPr>
      </w:pPr>
    </w:p>
    <w:p w14:paraId="49F30DDF" w14:textId="77777777" w:rsidR="00854AFB" w:rsidRDefault="00854AFB" w:rsidP="00382F0B">
      <w:pPr>
        <w:spacing w:line="360" w:lineRule="auto"/>
        <w:ind w:left="284" w:hanging="284"/>
        <w:jc w:val="both"/>
        <w:rPr>
          <w:sz w:val="24"/>
          <w:szCs w:val="24"/>
        </w:rPr>
      </w:pPr>
    </w:p>
    <w:p w14:paraId="0C67FCF4" w14:textId="01A19F6D" w:rsidR="00854AFB" w:rsidRDefault="00854AFB" w:rsidP="00382F0B">
      <w:pPr>
        <w:spacing w:line="360" w:lineRule="auto"/>
        <w:ind w:left="284" w:hanging="284"/>
        <w:jc w:val="both"/>
        <w:rPr>
          <w:sz w:val="24"/>
          <w:szCs w:val="24"/>
        </w:rPr>
      </w:pPr>
      <w:r>
        <w:rPr>
          <w:noProof/>
          <w:sz w:val="24"/>
          <w:szCs w:val="24"/>
          <w:lang w:val="en-US" w:eastAsia="en-US"/>
        </w:rPr>
        <w:drawing>
          <wp:inline distT="0" distB="0" distL="0" distR="0" wp14:anchorId="35A7C4AD" wp14:editId="5337EE2F">
            <wp:extent cx="5270500" cy="7006330"/>
            <wp:effectExtent l="0" t="0" r="0" b="4445"/>
            <wp:docPr id="3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8" cstate="screen">
                      <a:extLst>
                        <a:ext uri="{28A0092B-C50C-407E-A947-70E740481C1C}">
                          <a14:useLocalDpi xmlns:a14="http://schemas.microsoft.com/office/drawing/2010/main"/>
                        </a:ext>
                      </a:extLst>
                    </a:blip>
                    <a:srcRect/>
                    <a:stretch>
                      <a:fillRect/>
                    </a:stretch>
                  </pic:blipFill>
                  <pic:spPr bwMode="auto">
                    <a:xfrm>
                      <a:off x="0" y="0"/>
                      <a:ext cx="5270500" cy="7006330"/>
                    </a:xfrm>
                    <a:prstGeom prst="rect">
                      <a:avLst/>
                    </a:prstGeom>
                    <a:noFill/>
                    <a:ln>
                      <a:noFill/>
                    </a:ln>
                  </pic:spPr>
                </pic:pic>
              </a:graphicData>
            </a:graphic>
          </wp:inline>
        </w:drawing>
      </w:r>
    </w:p>
    <w:p w14:paraId="0C5FE76C" w14:textId="77777777" w:rsidR="00854AFB" w:rsidRDefault="00854AFB" w:rsidP="00382F0B">
      <w:pPr>
        <w:spacing w:line="360" w:lineRule="auto"/>
        <w:ind w:left="284" w:hanging="284"/>
        <w:jc w:val="both"/>
        <w:rPr>
          <w:sz w:val="24"/>
          <w:szCs w:val="24"/>
        </w:rPr>
      </w:pPr>
    </w:p>
    <w:p w14:paraId="563DD859" w14:textId="77777777" w:rsidR="00854AFB" w:rsidRDefault="00854AFB" w:rsidP="00382F0B">
      <w:pPr>
        <w:spacing w:line="360" w:lineRule="auto"/>
        <w:ind w:left="284" w:hanging="284"/>
        <w:jc w:val="both"/>
        <w:rPr>
          <w:sz w:val="24"/>
          <w:szCs w:val="24"/>
        </w:rPr>
      </w:pPr>
    </w:p>
    <w:p w14:paraId="1DA1BE6D" w14:textId="77777777" w:rsidR="00854AFB" w:rsidRDefault="00854AFB" w:rsidP="00382F0B">
      <w:pPr>
        <w:spacing w:line="360" w:lineRule="auto"/>
        <w:ind w:left="284" w:hanging="284"/>
        <w:jc w:val="both"/>
        <w:rPr>
          <w:sz w:val="24"/>
          <w:szCs w:val="24"/>
        </w:rPr>
      </w:pPr>
    </w:p>
    <w:p w14:paraId="61132B3F" w14:textId="77777777" w:rsidR="00854AFB" w:rsidRDefault="00854AFB" w:rsidP="00382F0B">
      <w:pPr>
        <w:spacing w:line="360" w:lineRule="auto"/>
        <w:ind w:left="284" w:hanging="284"/>
        <w:jc w:val="both"/>
        <w:rPr>
          <w:sz w:val="24"/>
          <w:szCs w:val="24"/>
        </w:rPr>
      </w:pPr>
    </w:p>
    <w:p w14:paraId="376EECF3" w14:textId="77777777" w:rsidR="00854AFB" w:rsidRDefault="00854AFB" w:rsidP="00382F0B">
      <w:pPr>
        <w:spacing w:line="360" w:lineRule="auto"/>
        <w:ind w:left="284" w:hanging="284"/>
        <w:jc w:val="both"/>
        <w:rPr>
          <w:sz w:val="24"/>
          <w:szCs w:val="24"/>
        </w:rPr>
      </w:pPr>
    </w:p>
    <w:p w14:paraId="3584F0AF" w14:textId="77777777" w:rsidR="00854AFB" w:rsidRDefault="00854AFB" w:rsidP="00382F0B">
      <w:pPr>
        <w:spacing w:line="360" w:lineRule="auto"/>
        <w:ind w:left="284" w:hanging="284"/>
        <w:jc w:val="both"/>
        <w:rPr>
          <w:sz w:val="24"/>
          <w:szCs w:val="24"/>
        </w:rPr>
      </w:pPr>
    </w:p>
    <w:p w14:paraId="48122B36" w14:textId="77777777" w:rsidR="00854AFB" w:rsidRDefault="00854AFB" w:rsidP="00382F0B">
      <w:pPr>
        <w:spacing w:line="360" w:lineRule="auto"/>
        <w:ind w:left="284" w:hanging="284"/>
        <w:jc w:val="both"/>
        <w:rPr>
          <w:sz w:val="24"/>
          <w:szCs w:val="24"/>
        </w:rPr>
      </w:pPr>
    </w:p>
    <w:p w14:paraId="7C1094F3" w14:textId="6942B86B" w:rsidR="00854AFB" w:rsidRPr="00382F0B" w:rsidRDefault="00854AFB" w:rsidP="00382F0B">
      <w:pPr>
        <w:spacing w:line="360" w:lineRule="auto"/>
        <w:ind w:left="284" w:hanging="284"/>
        <w:jc w:val="both"/>
        <w:rPr>
          <w:sz w:val="24"/>
          <w:szCs w:val="24"/>
        </w:rPr>
      </w:pPr>
      <w:r>
        <w:rPr>
          <w:noProof/>
          <w:sz w:val="24"/>
          <w:szCs w:val="24"/>
          <w:lang w:val="en-US" w:eastAsia="en-US"/>
        </w:rPr>
        <w:drawing>
          <wp:inline distT="0" distB="0" distL="0" distR="0" wp14:anchorId="3294C883" wp14:editId="4B5B8992">
            <wp:extent cx="5270500" cy="7295411"/>
            <wp:effectExtent l="0" t="0" r="0" b="0"/>
            <wp:docPr id="3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9" cstate="screen">
                      <a:extLst>
                        <a:ext uri="{28A0092B-C50C-407E-A947-70E740481C1C}">
                          <a14:useLocalDpi xmlns:a14="http://schemas.microsoft.com/office/drawing/2010/main"/>
                        </a:ext>
                      </a:extLst>
                    </a:blip>
                    <a:srcRect/>
                    <a:stretch>
                      <a:fillRect/>
                    </a:stretch>
                  </pic:blipFill>
                  <pic:spPr bwMode="auto">
                    <a:xfrm>
                      <a:off x="0" y="0"/>
                      <a:ext cx="5270500" cy="7295411"/>
                    </a:xfrm>
                    <a:prstGeom prst="rect">
                      <a:avLst/>
                    </a:prstGeom>
                    <a:noFill/>
                    <a:ln>
                      <a:noFill/>
                    </a:ln>
                  </pic:spPr>
                </pic:pic>
              </a:graphicData>
            </a:graphic>
          </wp:inline>
        </w:drawing>
      </w:r>
    </w:p>
    <w:p w14:paraId="353F72F4" w14:textId="77777777" w:rsidR="00382F0B" w:rsidRDefault="00382F0B" w:rsidP="00382F0B">
      <w:pPr>
        <w:spacing w:line="360" w:lineRule="auto"/>
        <w:ind w:left="284" w:hanging="284"/>
        <w:jc w:val="both"/>
        <w:rPr>
          <w:sz w:val="24"/>
          <w:szCs w:val="24"/>
        </w:rPr>
      </w:pPr>
    </w:p>
    <w:p w14:paraId="6DB7EBAD" w14:textId="77777777" w:rsidR="00854AFB" w:rsidRDefault="00854AFB" w:rsidP="00382F0B">
      <w:pPr>
        <w:spacing w:line="360" w:lineRule="auto"/>
        <w:ind w:left="284" w:hanging="284"/>
        <w:jc w:val="both"/>
        <w:rPr>
          <w:sz w:val="24"/>
          <w:szCs w:val="24"/>
        </w:rPr>
      </w:pPr>
    </w:p>
    <w:p w14:paraId="43D92F34" w14:textId="77777777" w:rsidR="00854AFB" w:rsidRDefault="00854AFB" w:rsidP="00382F0B">
      <w:pPr>
        <w:spacing w:line="360" w:lineRule="auto"/>
        <w:ind w:left="284" w:hanging="284"/>
        <w:jc w:val="both"/>
        <w:rPr>
          <w:sz w:val="24"/>
          <w:szCs w:val="24"/>
        </w:rPr>
      </w:pPr>
    </w:p>
    <w:p w14:paraId="7DF4B255" w14:textId="77777777" w:rsidR="00854AFB" w:rsidRDefault="00854AFB" w:rsidP="00382F0B">
      <w:pPr>
        <w:spacing w:line="360" w:lineRule="auto"/>
        <w:ind w:left="284" w:hanging="284"/>
        <w:jc w:val="both"/>
        <w:rPr>
          <w:sz w:val="24"/>
          <w:szCs w:val="24"/>
        </w:rPr>
      </w:pPr>
    </w:p>
    <w:p w14:paraId="1BAC5C63" w14:textId="77777777" w:rsidR="00854AFB" w:rsidRPr="00382F0B" w:rsidRDefault="00854AFB" w:rsidP="00E34644">
      <w:pPr>
        <w:spacing w:line="360" w:lineRule="auto"/>
        <w:jc w:val="both"/>
        <w:rPr>
          <w:sz w:val="24"/>
          <w:szCs w:val="24"/>
        </w:rPr>
      </w:pPr>
    </w:p>
    <w:p w14:paraId="5E29C365" w14:textId="3D61D1AB" w:rsidR="00382F0B" w:rsidRDefault="00382F0B" w:rsidP="00382F0B">
      <w:pPr>
        <w:spacing w:line="360" w:lineRule="auto"/>
        <w:ind w:left="284" w:hanging="284"/>
        <w:jc w:val="both"/>
        <w:rPr>
          <w:sz w:val="24"/>
          <w:szCs w:val="24"/>
        </w:rPr>
      </w:pPr>
      <w:r>
        <w:rPr>
          <w:b/>
          <w:sz w:val="24"/>
          <w:szCs w:val="24"/>
        </w:rPr>
        <w:t xml:space="preserve">Appendix K: </w:t>
      </w:r>
      <w:r>
        <w:rPr>
          <w:sz w:val="24"/>
          <w:szCs w:val="24"/>
        </w:rPr>
        <w:t>Photo of collaborative group work when making a model of the digestive system (pupil indicated).</w:t>
      </w:r>
      <w:r w:rsidR="00E612B7" w:rsidRPr="00E612B7">
        <w:rPr>
          <w:b/>
          <w:noProof/>
          <w:sz w:val="24"/>
          <w:szCs w:val="24"/>
          <w:lang w:val="en-US" w:eastAsia="en-US"/>
        </w:rPr>
        <w:t xml:space="preserve"> </w:t>
      </w:r>
    </w:p>
    <w:p w14:paraId="69A4CF3F" w14:textId="4DC1B782" w:rsidR="00C348CF" w:rsidRDefault="00A049AA" w:rsidP="00382F0B">
      <w:pPr>
        <w:spacing w:line="360" w:lineRule="auto"/>
        <w:ind w:left="284" w:hanging="284"/>
        <w:jc w:val="both"/>
        <w:rPr>
          <w:sz w:val="24"/>
          <w:szCs w:val="24"/>
        </w:rPr>
      </w:pPr>
      <w:r>
        <w:rPr>
          <w:b/>
          <w:noProof/>
          <w:sz w:val="24"/>
          <w:szCs w:val="24"/>
          <w:lang w:val="en-US" w:eastAsia="en-US"/>
        </w:rPr>
        <mc:AlternateContent>
          <mc:Choice Requires="wps">
            <w:drawing>
              <wp:anchor distT="0" distB="0" distL="114300" distR="114300" simplePos="0" relativeHeight="251678720" behindDoc="0" locked="0" layoutInCell="1" allowOverlap="1" wp14:anchorId="5756422F" wp14:editId="5787B39D">
                <wp:simplePos x="0" y="0"/>
                <wp:positionH relativeFrom="column">
                  <wp:posOffset>3086100</wp:posOffset>
                </wp:positionH>
                <wp:positionV relativeFrom="paragraph">
                  <wp:posOffset>1097280</wp:posOffset>
                </wp:positionV>
                <wp:extent cx="685800" cy="914400"/>
                <wp:effectExtent l="50800" t="25400" r="50800" b="76200"/>
                <wp:wrapThrough wrapText="bothSides">
                  <wp:wrapPolygon edited="0">
                    <wp:start x="5600" y="-600"/>
                    <wp:lineTo x="-1600" y="0"/>
                    <wp:lineTo x="-1600" y="16800"/>
                    <wp:lineTo x="800" y="19200"/>
                    <wp:lineTo x="6400" y="22800"/>
                    <wp:lineTo x="14400" y="22800"/>
                    <wp:lineTo x="20000" y="19200"/>
                    <wp:lineTo x="22400" y="10200"/>
                    <wp:lineTo x="22400" y="9000"/>
                    <wp:lineTo x="17600" y="2400"/>
                    <wp:lineTo x="15200" y="-600"/>
                    <wp:lineTo x="5600" y="-600"/>
                  </wp:wrapPolygon>
                </wp:wrapThrough>
                <wp:docPr id="15" name="Oval 15"/>
                <wp:cNvGraphicFramePr/>
                <a:graphic xmlns:a="http://schemas.openxmlformats.org/drawingml/2006/main">
                  <a:graphicData uri="http://schemas.microsoft.com/office/word/2010/wordprocessingShape">
                    <wps:wsp>
                      <wps:cNvSpPr/>
                      <wps:spPr>
                        <a:xfrm>
                          <a:off x="0" y="0"/>
                          <a:ext cx="685800" cy="914400"/>
                        </a:xfrm>
                        <a:prstGeom prst="ellipse">
                          <a:avLst/>
                        </a:prstGeom>
                        <a:solidFill>
                          <a:schemeClr val="bg1">
                            <a:alpha val="77000"/>
                          </a:schemeClr>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5" o:spid="_x0000_s1026" style="position:absolute;margin-left:243pt;margin-top:86.4pt;width:54pt;height:1in;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" fillcolor="white [3212]" stroked="f">
                <v:fill opacity="50372f"/>
                <v:shadow on="t" opacity="22937f" mv:blur="40000f" origin=",.5" offset="0,23000emu"/>
                <w10:wrap type="through"/>
              </v:oval>
            </w:pict>
          </mc:Fallback>
        </mc:AlternateContent>
      </w:r>
      <w:r>
        <w:rPr>
          <w:b/>
          <w:noProof/>
          <w:sz w:val="24"/>
          <w:szCs w:val="24"/>
          <w:lang w:val="en-US" w:eastAsia="en-US"/>
        </w:rPr>
        <mc:AlternateContent>
          <mc:Choice Requires="wps">
            <w:drawing>
              <wp:anchor distT="0" distB="0" distL="114300" distR="114300" simplePos="0" relativeHeight="251676672" behindDoc="0" locked="0" layoutInCell="1" allowOverlap="1" wp14:anchorId="15A49CA3" wp14:editId="1795848B">
                <wp:simplePos x="0" y="0"/>
                <wp:positionH relativeFrom="column">
                  <wp:posOffset>914400</wp:posOffset>
                </wp:positionH>
                <wp:positionV relativeFrom="paragraph">
                  <wp:posOffset>982980</wp:posOffset>
                </wp:positionV>
                <wp:extent cx="800100" cy="1028700"/>
                <wp:effectExtent l="50800" t="25400" r="63500" b="88900"/>
                <wp:wrapThrough wrapText="bothSides">
                  <wp:wrapPolygon edited="0">
                    <wp:start x="6171" y="-533"/>
                    <wp:lineTo x="-1371" y="0"/>
                    <wp:lineTo x="-1371" y="16000"/>
                    <wp:lineTo x="-686" y="18133"/>
                    <wp:lineTo x="5486" y="22400"/>
                    <wp:lineTo x="6857" y="22933"/>
                    <wp:lineTo x="14400" y="22933"/>
                    <wp:lineTo x="21943" y="17600"/>
                    <wp:lineTo x="21943" y="17067"/>
                    <wp:lineTo x="22629" y="9067"/>
                    <wp:lineTo x="22629" y="8000"/>
                    <wp:lineTo x="17143" y="1600"/>
                    <wp:lineTo x="15086" y="-533"/>
                    <wp:lineTo x="6171" y="-533"/>
                  </wp:wrapPolygon>
                </wp:wrapThrough>
                <wp:docPr id="14" name="Oval 14"/>
                <wp:cNvGraphicFramePr/>
                <a:graphic xmlns:a="http://schemas.openxmlformats.org/drawingml/2006/main">
                  <a:graphicData uri="http://schemas.microsoft.com/office/word/2010/wordprocessingShape">
                    <wps:wsp>
                      <wps:cNvSpPr/>
                      <wps:spPr>
                        <a:xfrm>
                          <a:off x="0" y="0"/>
                          <a:ext cx="800100" cy="1028700"/>
                        </a:xfrm>
                        <a:prstGeom prst="ellipse">
                          <a:avLst/>
                        </a:prstGeom>
                        <a:solidFill>
                          <a:schemeClr val="bg1">
                            <a:alpha val="80000"/>
                          </a:schemeClr>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4" o:spid="_x0000_s1026" style="position:absolute;margin-left:1in;margin-top:77.4pt;width:63pt;height:8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" fillcolor="white [3212]" stroked="f">
                <v:fill opacity="52428f"/>
                <v:shadow on="t" opacity="22937f" mv:blur="40000f" origin=",.5" offset="0,23000emu"/>
                <w10:wrap type="through"/>
              </v:oval>
            </w:pict>
          </mc:Fallback>
        </mc:AlternateContent>
      </w:r>
      <w:r w:rsidR="00E612B7">
        <w:rPr>
          <w:b/>
          <w:noProof/>
          <w:sz w:val="24"/>
          <w:szCs w:val="24"/>
          <w:lang w:val="en-US" w:eastAsia="en-US"/>
        </w:rPr>
        <mc:AlternateContent>
          <mc:Choice Requires="wps">
            <w:drawing>
              <wp:anchor distT="0" distB="0" distL="114300" distR="114300" simplePos="0" relativeHeight="251669504" behindDoc="0" locked="0" layoutInCell="1" allowOverlap="1" wp14:anchorId="793FE13F" wp14:editId="301BCAAE">
                <wp:simplePos x="0" y="0"/>
                <wp:positionH relativeFrom="column">
                  <wp:posOffset>4229100</wp:posOffset>
                </wp:positionH>
                <wp:positionV relativeFrom="paragraph">
                  <wp:posOffset>1440180</wp:posOffset>
                </wp:positionV>
                <wp:extent cx="800100" cy="457200"/>
                <wp:effectExtent l="50800" t="25400" r="63500" b="76200"/>
                <wp:wrapThrough wrapText="bothSides">
                  <wp:wrapPolygon edited="0">
                    <wp:start x="-1371" y="-1200"/>
                    <wp:lineTo x="-1371" y="24000"/>
                    <wp:lineTo x="22629" y="24000"/>
                    <wp:lineTo x="22629" y="-1200"/>
                    <wp:lineTo x="-1371" y="-1200"/>
                  </wp:wrapPolygon>
                </wp:wrapThrough>
                <wp:docPr id="10" name="Rectangle 10"/>
                <wp:cNvGraphicFramePr/>
                <a:graphic xmlns:a="http://schemas.openxmlformats.org/drawingml/2006/main">
                  <a:graphicData uri="http://schemas.microsoft.com/office/word/2010/wordprocessingShape">
                    <wps:wsp>
                      <wps:cNvSpPr/>
                      <wps:spPr>
                        <a:xfrm>
                          <a:off x="0" y="0"/>
                          <a:ext cx="8001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txbx>
                        <w:txbxContent>
                          <w:p w14:paraId="69322AF1" w14:textId="77777777" w:rsidR="004A2C2E" w:rsidRPr="00E612B7" w:rsidRDefault="004A2C2E" w:rsidP="00E612B7">
                            <w:pPr>
                              <w:jc w:val="center"/>
                              <w:rPr>
                                <w:color w:val="000000"/>
                              </w:rPr>
                            </w:pPr>
                            <w:r>
                              <w:rPr>
                                <w:color w:val="000000"/>
                              </w:rPr>
                              <w:t>Target Pupil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0" o:spid="_x0000_s1029" style="position:absolute;left:0;text-align:left;margin-left:333pt;margin-top:113.4pt;width:63pt;height:3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" fillcolor="white [3212]" stroked="f">
                <v:shadow on="t" opacity="22937f" mv:blur="40000f" origin=",.5" offset="0,23000emu"/>
                <v:textbox>
                  <w:txbxContent>
                    <w:p w14:paraId="69322AF1" w14:textId="77777777" w:rsidR="004A2C2E" w:rsidRPr="00E612B7" w:rsidRDefault="004A2C2E" w:rsidP="00E612B7">
                      <w:pPr>
                        <w:jc w:val="center"/>
                        <w:rPr>
                          <w:color w:val="000000"/>
                        </w:rPr>
                      </w:pPr>
                      <w:r>
                        <w:rPr>
                          <w:color w:val="000000"/>
                        </w:rPr>
                        <w:t>Target Pupil</w:t>
                      </w:r>
                    </w:p>
                  </w:txbxContent>
                </v:textbox>
                <w10:wrap type="through"/>
              </v:rect>
            </w:pict>
          </mc:Fallback>
        </mc:AlternateContent>
      </w:r>
    </w:p>
    <w:p w14:paraId="72AF885D" w14:textId="3AB3F6DF" w:rsidR="00C348CF" w:rsidRDefault="00E612B7" w:rsidP="00382F0B">
      <w:pPr>
        <w:spacing w:line="360" w:lineRule="auto"/>
        <w:ind w:left="284" w:hanging="284"/>
        <w:jc w:val="both"/>
        <w:rPr>
          <w:sz w:val="24"/>
          <w:szCs w:val="24"/>
        </w:rPr>
      </w:pPr>
      <w:r>
        <w:rPr>
          <w:noProof/>
          <w:sz w:val="24"/>
          <w:szCs w:val="24"/>
          <w:lang w:val="en-US" w:eastAsia="en-US"/>
        </w:rPr>
        <w:drawing>
          <wp:anchor distT="0" distB="0" distL="114300" distR="114300" simplePos="0" relativeHeight="251656190" behindDoc="0" locked="0" layoutInCell="1" allowOverlap="1" wp14:anchorId="2E25AF0F" wp14:editId="526502AC">
            <wp:simplePos x="0" y="0"/>
            <wp:positionH relativeFrom="column">
              <wp:posOffset>0</wp:posOffset>
            </wp:positionH>
            <wp:positionV relativeFrom="paragraph">
              <wp:posOffset>0</wp:posOffset>
            </wp:positionV>
            <wp:extent cx="5269230" cy="2917190"/>
            <wp:effectExtent l="0" t="0" r="0" b="3810"/>
            <wp:wrapSquare wrapText="bothSides"/>
            <wp:docPr id="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50" cstate="screen">
                      <a:extLst>
                        <a:ext uri="{28A0092B-C50C-407E-A947-70E740481C1C}">
                          <a14:useLocalDpi xmlns:a14="http://schemas.microsoft.com/office/drawing/2010/main"/>
                        </a:ext>
                      </a:extLst>
                    </a:blip>
                    <a:srcRect/>
                    <a:stretch/>
                  </pic:blipFill>
                  <pic:spPr bwMode="auto">
                    <a:xfrm>
                      <a:off x="0" y="0"/>
                      <a:ext cx="5269230" cy="29171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0F47E1" w14:textId="1344B433" w:rsidR="00C348CF" w:rsidRDefault="00C348CF" w:rsidP="00382F0B">
      <w:pPr>
        <w:spacing w:line="360" w:lineRule="auto"/>
        <w:ind w:left="284" w:hanging="284"/>
        <w:jc w:val="both"/>
        <w:rPr>
          <w:sz w:val="24"/>
          <w:szCs w:val="24"/>
        </w:rPr>
      </w:pPr>
    </w:p>
    <w:p w14:paraId="0C455264" w14:textId="77777777" w:rsidR="00C348CF" w:rsidRDefault="00C348CF" w:rsidP="00382F0B">
      <w:pPr>
        <w:spacing w:line="360" w:lineRule="auto"/>
        <w:ind w:left="284" w:hanging="284"/>
        <w:jc w:val="both"/>
        <w:rPr>
          <w:sz w:val="24"/>
          <w:szCs w:val="24"/>
        </w:rPr>
      </w:pPr>
    </w:p>
    <w:p w14:paraId="5A767D06" w14:textId="77777777" w:rsidR="00C348CF" w:rsidRDefault="00C348CF" w:rsidP="00382F0B">
      <w:pPr>
        <w:spacing w:line="360" w:lineRule="auto"/>
        <w:ind w:left="284" w:hanging="284"/>
        <w:jc w:val="both"/>
        <w:rPr>
          <w:sz w:val="24"/>
          <w:szCs w:val="24"/>
        </w:rPr>
      </w:pPr>
    </w:p>
    <w:p w14:paraId="0EA73FF3" w14:textId="60C71351" w:rsidR="00C348CF" w:rsidRDefault="00C348CF" w:rsidP="00382F0B">
      <w:pPr>
        <w:spacing w:line="360" w:lineRule="auto"/>
        <w:ind w:left="284" w:hanging="284"/>
        <w:jc w:val="both"/>
        <w:rPr>
          <w:sz w:val="24"/>
          <w:szCs w:val="24"/>
        </w:rPr>
      </w:pPr>
    </w:p>
    <w:p w14:paraId="414D0EEA" w14:textId="77777777" w:rsidR="00C348CF" w:rsidRDefault="00C348CF" w:rsidP="00382F0B">
      <w:pPr>
        <w:spacing w:line="360" w:lineRule="auto"/>
        <w:ind w:left="284" w:hanging="284"/>
        <w:jc w:val="both"/>
        <w:rPr>
          <w:sz w:val="24"/>
          <w:szCs w:val="24"/>
        </w:rPr>
      </w:pPr>
    </w:p>
    <w:p w14:paraId="44420558" w14:textId="77777777" w:rsidR="00C348CF" w:rsidRDefault="00C348CF" w:rsidP="00382F0B">
      <w:pPr>
        <w:spacing w:line="360" w:lineRule="auto"/>
        <w:ind w:left="284" w:hanging="284"/>
        <w:jc w:val="both"/>
        <w:rPr>
          <w:sz w:val="24"/>
          <w:szCs w:val="24"/>
        </w:rPr>
      </w:pPr>
    </w:p>
    <w:p w14:paraId="33D3CEBF" w14:textId="77777777" w:rsidR="00C348CF" w:rsidRPr="00382F0B" w:rsidRDefault="00C348CF" w:rsidP="00382F0B">
      <w:pPr>
        <w:spacing w:line="360" w:lineRule="auto"/>
        <w:ind w:left="284" w:hanging="284"/>
        <w:jc w:val="both"/>
        <w:rPr>
          <w:sz w:val="24"/>
          <w:szCs w:val="24"/>
        </w:rPr>
      </w:pPr>
    </w:p>
    <w:p w14:paraId="2703CD0E" w14:textId="77777777" w:rsidR="00382F0B" w:rsidRDefault="00382F0B" w:rsidP="00382F0B">
      <w:pPr>
        <w:spacing w:line="360" w:lineRule="auto"/>
        <w:jc w:val="both"/>
        <w:rPr>
          <w:sz w:val="24"/>
          <w:szCs w:val="24"/>
        </w:rPr>
      </w:pPr>
    </w:p>
    <w:p w14:paraId="3E6105B3" w14:textId="77777777" w:rsidR="00854AFB" w:rsidRDefault="00854AFB" w:rsidP="00382F0B">
      <w:pPr>
        <w:spacing w:line="360" w:lineRule="auto"/>
        <w:jc w:val="both"/>
        <w:rPr>
          <w:sz w:val="24"/>
          <w:szCs w:val="24"/>
        </w:rPr>
      </w:pPr>
    </w:p>
    <w:p w14:paraId="2B2485A9" w14:textId="77777777" w:rsidR="00854AFB" w:rsidRDefault="00854AFB" w:rsidP="00382F0B">
      <w:pPr>
        <w:spacing w:line="360" w:lineRule="auto"/>
        <w:jc w:val="both"/>
        <w:rPr>
          <w:sz w:val="24"/>
          <w:szCs w:val="24"/>
        </w:rPr>
      </w:pPr>
    </w:p>
    <w:p w14:paraId="332871DF" w14:textId="77777777" w:rsidR="00854AFB" w:rsidRDefault="00854AFB" w:rsidP="00382F0B">
      <w:pPr>
        <w:spacing w:line="360" w:lineRule="auto"/>
        <w:jc w:val="both"/>
        <w:rPr>
          <w:sz w:val="24"/>
          <w:szCs w:val="24"/>
        </w:rPr>
      </w:pPr>
    </w:p>
    <w:p w14:paraId="31A54ACF" w14:textId="77777777" w:rsidR="00854AFB" w:rsidRDefault="00854AFB" w:rsidP="00382F0B">
      <w:pPr>
        <w:spacing w:line="360" w:lineRule="auto"/>
        <w:jc w:val="both"/>
        <w:rPr>
          <w:sz w:val="24"/>
          <w:szCs w:val="24"/>
        </w:rPr>
      </w:pPr>
    </w:p>
    <w:p w14:paraId="2D33B606" w14:textId="77777777" w:rsidR="00854AFB" w:rsidRDefault="00854AFB" w:rsidP="00382F0B">
      <w:pPr>
        <w:spacing w:line="360" w:lineRule="auto"/>
        <w:jc w:val="both"/>
        <w:rPr>
          <w:sz w:val="24"/>
          <w:szCs w:val="24"/>
        </w:rPr>
      </w:pPr>
    </w:p>
    <w:p w14:paraId="33DAE151" w14:textId="77777777" w:rsidR="00854AFB" w:rsidRDefault="00854AFB" w:rsidP="00382F0B">
      <w:pPr>
        <w:spacing w:line="360" w:lineRule="auto"/>
        <w:jc w:val="both"/>
        <w:rPr>
          <w:sz w:val="24"/>
          <w:szCs w:val="24"/>
        </w:rPr>
      </w:pPr>
    </w:p>
    <w:p w14:paraId="6F02B1CC" w14:textId="77777777" w:rsidR="00854AFB" w:rsidRDefault="00854AFB" w:rsidP="00382F0B">
      <w:pPr>
        <w:spacing w:line="360" w:lineRule="auto"/>
        <w:jc w:val="both"/>
        <w:rPr>
          <w:sz w:val="24"/>
          <w:szCs w:val="24"/>
        </w:rPr>
      </w:pPr>
    </w:p>
    <w:p w14:paraId="556BC2FD" w14:textId="77777777" w:rsidR="00854AFB" w:rsidRDefault="00854AFB" w:rsidP="00382F0B">
      <w:pPr>
        <w:spacing w:line="360" w:lineRule="auto"/>
        <w:jc w:val="both"/>
        <w:rPr>
          <w:sz w:val="24"/>
          <w:szCs w:val="24"/>
        </w:rPr>
      </w:pPr>
    </w:p>
    <w:p w14:paraId="520E5930" w14:textId="77777777" w:rsidR="00C71A2C" w:rsidRDefault="00C71A2C" w:rsidP="00382F0B">
      <w:pPr>
        <w:spacing w:line="360" w:lineRule="auto"/>
        <w:jc w:val="both"/>
        <w:rPr>
          <w:sz w:val="24"/>
          <w:szCs w:val="24"/>
        </w:rPr>
      </w:pPr>
    </w:p>
    <w:p w14:paraId="0B805D48" w14:textId="77777777" w:rsidR="00C71A2C" w:rsidRDefault="00C71A2C" w:rsidP="00382F0B">
      <w:pPr>
        <w:spacing w:line="360" w:lineRule="auto"/>
        <w:jc w:val="both"/>
        <w:rPr>
          <w:sz w:val="24"/>
          <w:szCs w:val="24"/>
        </w:rPr>
      </w:pPr>
    </w:p>
    <w:p w14:paraId="57DE676E" w14:textId="50D37648" w:rsidR="00382F0B" w:rsidRDefault="00382F0B" w:rsidP="00382F0B">
      <w:pPr>
        <w:spacing w:line="360" w:lineRule="auto"/>
        <w:jc w:val="both"/>
        <w:rPr>
          <w:sz w:val="24"/>
          <w:szCs w:val="24"/>
        </w:rPr>
      </w:pPr>
      <w:r>
        <w:rPr>
          <w:b/>
          <w:sz w:val="24"/>
          <w:szCs w:val="24"/>
        </w:rPr>
        <w:t xml:space="preserve">Appendix L: </w:t>
      </w:r>
      <w:r>
        <w:rPr>
          <w:sz w:val="24"/>
          <w:szCs w:val="24"/>
        </w:rPr>
        <w:t>Pupil’s levelled Welsh work on ‘Hamdden’ (Leisure).</w:t>
      </w:r>
    </w:p>
    <w:p w14:paraId="774900E6" w14:textId="3682ADDC" w:rsidR="00382F0B" w:rsidRDefault="00E34644" w:rsidP="00382F0B">
      <w:pPr>
        <w:spacing w:line="360" w:lineRule="auto"/>
        <w:jc w:val="both"/>
        <w:rPr>
          <w:sz w:val="24"/>
          <w:szCs w:val="24"/>
        </w:rPr>
      </w:pPr>
      <w:r>
        <w:rPr>
          <w:noProof/>
          <w:sz w:val="24"/>
          <w:szCs w:val="24"/>
          <w:lang w:val="en-US" w:eastAsia="en-US"/>
        </w:rPr>
        <w:drawing>
          <wp:anchor distT="0" distB="0" distL="114300" distR="114300" simplePos="0" relativeHeight="251686912" behindDoc="0" locked="0" layoutInCell="1" allowOverlap="1" wp14:anchorId="27CD757F" wp14:editId="4A57055C">
            <wp:simplePos x="0" y="0"/>
            <wp:positionH relativeFrom="column">
              <wp:posOffset>685800</wp:posOffset>
            </wp:positionH>
            <wp:positionV relativeFrom="paragraph">
              <wp:posOffset>80010</wp:posOffset>
            </wp:positionV>
            <wp:extent cx="4114800" cy="5868670"/>
            <wp:effectExtent l="0" t="0" r="0" b="0"/>
            <wp:wrapSquare wrapText="bothSides"/>
            <wp:docPr id="3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1" cstate="screen">
                      <a:extLst>
                        <a:ext uri="{28A0092B-C50C-407E-A947-70E740481C1C}">
                          <a14:useLocalDpi xmlns:a14="http://schemas.microsoft.com/office/drawing/2010/main"/>
                        </a:ext>
                      </a:extLst>
                    </a:blip>
                    <a:srcRect/>
                    <a:stretch>
                      <a:fillRect/>
                    </a:stretch>
                  </pic:blipFill>
                  <pic:spPr bwMode="auto">
                    <a:xfrm>
                      <a:off x="0" y="0"/>
                      <a:ext cx="4114800" cy="5868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756594" w14:textId="77777777" w:rsidR="00E34644" w:rsidRDefault="00E34644" w:rsidP="00382F0B">
      <w:pPr>
        <w:spacing w:line="360" w:lineRule="auto"/>
        <w:jc w:val="both"/>
        <w:rPr>
          <w:b/>
          <w:sz w:val="24"/>
          <w:szCs w:val="24"/>
        </w:rPr>
      </w:pPr>
    </w:p>
    <w:p w14:paraId="3DC6995C" w14:textId="77777777" w:rsidR="00E34644" w:rsidRDefault="00E34644" w:rsidP="00382F0B">
      <w:pPr>
        <w:spacing w:line="360" w:lineRule="auto"/>
        <w:jc w:val="both"/>
        <w:rPr>
          <w:b/>
          <w:sz w:val="24"/>
          <w:szCs w:val="24"/>
        </w:rPr>
      </w:pPr>
    </w:p>
    <w:p w14:paraId="06F639EA" w14:textId="77777777" w:rsidR="00E34644" w:rsidRDefault="00E34644" w:rsidP="00382F0B">
      <w:pPr>
        <w:spacing w:line="360" w:lineRule="auto"/>
        <w:jc w:val="both"/>
        <w:rPr>
          <w:b/>
          <w:sz w:val="24"/>
          <w:szCs w:val="24"/>
        </w:rPr>
      </w:pPr>
    </w:p>
    <w:p w14:paraId="2F18712B" w14:textId="77777777" w:rsidR="00E34644" w:rsidRDefault="00E34644" w:rsidP="00382F0B">
      <w:pPr>
        <w:spacing w:line="360" w:lineRule="auto"/>
        <w:jc w:val="both"/>
        <w:rPr>
          <w:b/>
          <w:sz w:val="24"/>
          <w:szCs w:val="24"/>
        </w:rPr>
      </w:pPr>
    </w:p>
    <w:p w14:paraId="57BA4A13" w14:textId="77777777" w:rsidR="00E34644" w:rsidRDefault="00E34644" w:rsidP="00382F0B">
      <w:pPr>
        <w:spacing w:line="360" w:lineRule="auto"/>
        <w:jc w:val="both"/>
        <w:rPr>
          <w:b/>
          <w:sz w:val="24"/>
          <w:szCs w:val="24"/>
        </w:rPr>
      </w:pPr>
    </w:p>
    <w:p w14:paraId="20B8915F" w14:textId="77777777" w:rsidR="00E34644" w:rsidRDefault="00E34644" w:rsidP="00382F0B">
      <w:pPr>
        <w:spacing w:line="360" w:lineRule="auto"/>
        <w:jc w:val="both"/>
        <w:rPr>
          <w:b/>
          <w:sz w:val="24"/>
          <w:szCs w:val="24"/>
        </w:rPr>
      </w:pPr>
    </w:p>
    <w:p w14:paraId="63ADB483" w14:textId="77777777" w:rsidR="00E34644" w:rsidRDefault="00E34644" w:rsidP="00382F0B">
      <w:pPr>
        <w:spacing w:line="360" w:lineRule="auto"/>
        <w:jc w:val="both"/>
        <w:rPr>
          <w:b/>
          <w:sz w:val="24"/>
          <w:szCs w:val="24"/>
        </w:rPr>
      </w:pPr>
    </w:p>
    <w:p w14:paraId="19F2FEFA" w14:textId="77777777" w:rsidR="00E34644" w:rsidRDefault="00E34644" w:rsidP="00382F0B">
      <w:pPr>
        <w:spacing w:line="360" w:lineRule="auto"/>
        <w:jc w:val="both"/>
        <w:rPr>
          <w:b/>
          <w:sz w:val="24"/>
          <w:szCs w:val="24"/>
        </w:rPr>
      </w:pPr>
    </w:p>
    <w:p w14:paraId="1A2C7A30" w14:textId="77777777" w:rsidR="00E34644" w:rsidRDefault="00E34644" w:rsidP="00382F0B">
      <w:pPr>
        <w:spacing w:line="360" w:lineRule="auto"/>
        <w:jc w:val="both"/>
        <w:rPr>
          <w:b/>
          <w:sz w:val="24"/>
          <w:szCs w:val="24"/>
        </w:rPr>
      </w:pPr>
    </w:p>
    <w:p w14:paraId="37585436" w14:textId="77777777" w:rsidR="00E34644" w:rsidRDefault="00E34644" w:rsidP="00382F0B">
      <w:pPr>
        <w:spacing w:line="360" w:lineRule="auto"/>
        <w:jc w:val="both"/>
        <w:rPr>
          <w:b/>
          <w:sz w:val="24"/>
          <w:szCs w:val="24"/>
        </w:rPr>
      </w:pPr>
    </w:p>
    <w:p w14:paraId="52A36E1D" w14:textId="77777777" w:rsidR="00E34644" w:rsidRDefault="00E34644" w:rsidP="00382F0B">
      <w:pPr>
        <w:spacing w:line="360" w:lineRule="auto"/>
        <w:jc w:val="both"/>
        <w:rPr>
          <w:b/>
          <w:sz w:val="24"/>
          <w:szCs w:val="24"/>
        </w:rPr>
      </w:pPr>
    </w:p>
    <w:p w14:paraId="62C427D9" w14:textId="77777777" w:rsidR="00E34644" w:rsidRDefault="00E34644" w:rsidP="00382F0B">
      <w:pPr>
        <w:spacing w:line="360" w:lineRule="auto"/>
        <w:jc w:val="both"/>
        <w:rPr>
          <w:b/>
          <w:sz w:val="24"/>
          <w:szCs w:val="24"/>
        </w:rPr>
      </w:pPr>
    </w:p>
    <w:p w14:paraId="1A399D74" w14:textId="77777777" w:rsidR="00E34644" w:rsidRDefault="00E34644" w:rsidP="00382F0B">
      <w:pPr>
        <w:spacing w:line="360" w:lineRule="auto"/>
        <w:jc w:val="both"/>
        <w:rPr>
          <w:b/>
          <w:sz w:val="24"/>
          <w:szCs w:val="24"/>
        </w:rPr>
      </w:pPr>
    </w:p>
    <w:p w14:paraId="2F5A3B04" w14:textId="77777777" w:rsidR="00E34644" w:rsidRDefault="00E34644" w:rsidP="00382F0B">
      <w:pPr>
        <w:spacing w:line="360" w:lineRule="auto"/>
        <w:jc w:val="both"/>
        <w:rPr>
          <w:b/>
          <w:sz w:val="24"/>
          <w:szCs w:val="24"/>
        </w:rPr>
      </w:pPr>
    </w:p>
    <w:p w14:paraId="3396D40F" w14:textId="77777777" w:rsidR="00E34644" w:rsidRDefault="00E34644" w:rsidP="00382F0B">
      <w:pPr>
        <w:spacing w:line="360" w:lineRule="auto"/>
        <w:jc w:val="both"/>
        <w:rPr>
          <w:b/>
          <w:sz w:val="24"/>
          <w:szCs w:val="24"/>
        </w:rPr>
      </w:pPr>
    </w:p>
    <w:p w14:paraId="3C52017E" w14:textId="77777777" w:rsidR="00E34644" w:rsidRDefault="00E34644" w:rsidP="00382F0B">
      <w:pPr>
        <w:spacing w:line="360" w:lineRule="auto"/>
        <w:jc w:val="both"/>
        <w:rPr>
          <w:b/>
          <w:sz w:val="24"/>
          <w:szCs w:val="24"/>
        </w:rPr>
      </w:pPr>
    </w:p>
    <w:p w14:paraId="31100189" w14:textId="77777777" w:rsidR="00E34644" w:rsidRDefault="00E34644" w:rsidP="00382F0B">
      <w:pPr>
        <w:spacing w:line="360" w:lineRule="auto"/>
        <w:jc w:val="both"/>
        <w:rPr>
          <w:b/>
          <w:sz w:val="24"/>
          <w:szCs w:val="24"/>
        </w:rPr>
      </w:pPr>
    </w:p>
    <w:p w14:paraId="4E17B88A" w14:textId="77777777" w:rsidR="00E34644" w:rsidRDefault="00E34644" w:rsidP="00382F0B">
      <w:pPr>
        <w:spacing w:line="360" w:lineRule="auto"/>
        <w:jc w:val="both"/>
        <w:rPr>
          <w:b/>
          <w:sz w:val="24"/>
          <w:szCs w:val="24"/>
        </w:rPr>
      </w:pPr>
    </w:p>
    <w:p w14:paraId="7F0F62D1" w14:textId="77777777" w:rsidR="00E34644" w:rsidRDefault="00E34644" w:rsidP="00382F0B">
      <w:pPr>
        <w:spacing w:line="360" w:lineRule="auto"/>
        <w:jc w:val="both"/>
        <w:rPr>
          <w:b/>
          <w:sz w:val="24"/>
          <w:szCs w:val="24"/>
        </w:rPr>
      </w:pPr>
    </w:p>
    <w:p w14:paraId="0C4EE038" w14:textId="77777777" w:rsidR="00E34644" w:rsidRDefault="00E34644" w:rsidP="00382F0B">
      <w:pPr>
        <w:spacing w:line="360" w:lineRule="auto"/>
        <w:jc w:val="both"/>
        <w:rPr>
          <w:b/>
          <w:sz w:val="24"/>
          <w:szCs w:val="24"/>
        </w:rPr>
      </w:pPr>
    </w:p>
    <w:p w14:paraId="48FC7439" w14:textId="4F0879D1" w:rsidR="00E34644" w:rsidRDefault="00E34644" w:rsidP="00382F0B">
      <w:pPr>
        <w:spacing w:line="360" w:lineRule="auto"/>
        <w:jc w:val="both"/>
        <w:rPr>
          <w:b/>
          <w:sz w:val="24"/>
          <w:szCs w:val="24"/>
        </w:rPr>
      </w:pPr>
      <w:r>
        <w:rPr>
          <w:b/>
          <w:noProof/>
          <w:sz w:val="24"/>
          <w:szCs w:val="24"/>
          <w:lang w:val="en-US" w:eastAsia="en-US"/>
        </w:rPr>
        <w:drawing>
          <wp:anchor distT="0" distB="0" distL="114300" distR="114300" simplePos="0" relativeHeight="251687936" behindDoc="0" locked="0" layoutInCell="1" allowOverlap="1" wp14:anchorId="4203E4FD" wp14:editId="5C22F76B">
            <wp:simplePos x="0" y="0"/>
            <wp:positionH relativeFrom="column">
              <wp:posOffset>457200</wp:posOffset>
            </wp:positionH>
            <wp:positionV relativeFrom="paragraph">
              <wp:posOffset>274955</wp:posOffset>
            </wp:positionV>
            <wp:extent cx="4457700" cy="2928620"/>
            <wp:effectExtent l="0" t="0" r="12700" b="0"/>
            <wp:wrapSquare wrapText="bothSides"/>
            <wp:docPr id="3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2" cstate="screen">
                      <a:extLst>
                        <a:ext uri="{28A0092B-C50C-407E-A947-70E740481C1C}">
                          <a14:useLocalDpi xmlns:a14="http://schemas.microsoft.com/office/drawing/2010/main"/>
                        </a:ext>
                      </a:extLst>
                    </a:blip>
                    <a:srcRect/>
                    <a:stretch>
                      <a:fillRect/>
                    </a:stretch>
                  </pic:blipFill>
                  <pic:spPr bwMode="auto">
                    <a:xfrm>
                      <a:off x="0" y="0"/>
                      <a:ext cx="4457700" cy="29286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038B2C" w14:textId="77777777" w:rsidR="00E34644" w:rsidRDefault="00E34644" w:rsidP="00382F0B">
      <w:pPr>
        <w:spacing w:line="360" w:lineRule="auto"/>
        <w:jc w:val="both"/>
        <w:rPr>
          <w:b/>
          <w:sz w:val="24"/>
          <w:szCs w:val="24"/>
        </w:rPr>
      </w:pPr>
    </w:p>
    <w:p w14:paraId="5AFED001" w14:textId="3C20BD3C" w:rsidR="00E34644" w:rsidRDefault="00E34644" w:rsidP="00382F0B">
      <w:pPr>
        <w:spacing w:line="360" w:lineRule="auto"/>
        <w:jc w:val="both"/>
        <w:rPr>
          <w:b/>
          <w:sz w:val="24"/>
          <w:szCs w:val="24"/>
        </w:rPr>
      </w:pPr>
    </w:p>
    <w:p w14:paraId="7C7E98F7" w14:textId="77777777" w:rsidR="00E34644" w:rsidRDefault="00E34644" w:rsidP="00382F0B">
      <w:pPr>
        <w:spacing w:line="360" w:lineRule="auto"/>
        <w:jc w:val="both"/>
        <w:rPr>
          <w:b/>
          <w:sz w:val="24"/>
          <w:szCs w:val="24"/>
        </w:rPr>
      </w:pPr>
    </w:p>
    <w:p w14:paraId="1FBF3D6F" w14:textId="77777777" w:rsidR="00E34644" w:rsidRDefault="00E34644" w:rsidP="00382F0B">
      <w:pPr>
        <w:spacing w:line="360" w:lineRule="auto"/>
        <w:jc w:val="both"/>
        <w:rPr>
          <w:b/>
          <w:sz w:val="24"/>
          <w:szCs w:val="24"/>
        </w:rPr>
      </w:pPr>
    </w:p>
    <w:p w14:paraId="06A48EFD" w14:textId="77777777" w:rsidR="00E34644" w:rsidRDefault="00E34644" w:rsidP="00382F0B">
      <w:pPr>
        <w:spacing w:line="360" w:lineRule="auto"/>
        <w:jc w:val="both"/>
        <w:rPr>
          <w:b/>
          <w:sz w:val="24"/>
          <w:szCs w:val="24"/>
        </w:rPr>
      </w:pPr>
    </w:p>
    <w:p w14:paraId="720E3435" w14:textId="77777777" w:rsidR="00E34644" w:rsidRDefault="00E34644" w:rsidP="00382F0B">
      <w:pPr>
        <w:spacing w:line="360" w:lineRule="auto"/>
        <w:jc w:val="both"/>
        <w:rPr>
          <w:b/>
          <w:sz w:val="24"/>
          <w:szCs w:val="24"/>
        </w:rPr>
      </w:pPr>
    </w:p>
    <w:p w14:paraId="25F5CD37" w14:textId="77777777" w:rsidR="00E34644" w:rsidRDefault="00E34644" w:rsidP="00382F0B">
      <w:pPr>
        <w:spacing w:line="360" w:lineRule="auto"/>
        <w:jc w:val="both"/>
        <w:rPr>
          <w:b/>
          <w:sz w:val="24"/>
          <w:szCs w:val="24"/>
        </w:rPr>
      </w:pPr>
    </w:p>
    <w:p w14:paraId="61CE897A" w14:textId="77777777" w:rsidR="00E34644" w:rsidRDefault="00E34644" w:rsidP="00382F0B">
      <w:pPr>
        <w:spacing w:line="360" w:lineRule="auto"/>
        <w:jc w:val="both"/>
        <w:rPr>
          <w:b/>
          <w:sz w:val="24"/>
          <w:szCs w:val="24"/>
        </w:rPr>
      </w:pPr>
    </w:p>
    <w:p w14:paraId="4B7CE6A2" w14:textId="77777777" w:rsidR="00E34644" w:rsidRDefault="00E34644" w:rsidP="00382F0B">
      <w:pPr>
        <w:spacing w:line="360" w:lineRule="auto"/>
        <w:jc w:val="both"/>
        <w:rPr>
          <w:b/>
          <w:sz w:val="24"/>
          <w:szCs w:val="24"/>
        </w:rPr>
      </w:pPr>
    </w:p>
    <w:p w14:paraId="11A8C27A" w14:textId="77777777" w:rsidR="00E34644" w:rsidRDefault="00E34644" w:rsidP="00382F0B">
      <w:pPr>
        <w:spacing w:line="360" w:lineRule="auto"/>
        <w:jc w:val="both"/>
        <w:rPr>
          <w:b/>
          <w:sz w:val="24"/>
          <w:szCs w:val="24"/>
        </w:rPr>
      </w:pPr>
    </w:p>
    <w:p w14:paraId="46B48086" w14:textId="1FDD3367" w:rsidR="00382F0B" w:rsidRPr="00382F0B" w:rsidRDefault="00382F0B" w:rsidP="00382F0B">
      <w:pPr>
        <w:spacing w:line="360" w:lineRule="auto"/>
        <w:jc w:val="both"/>
        <w:rPr>
          <w:sz w:val="24"/>
          <w:szCs w:val="24"/>
        </w:rPr>
      </w:pPr>
      <w:r>
        <w:rPr>
          <w:b/>
          <w:sz w:val="24"/>
          <w:szCs w:val="24"/>
        </w:rPr>
        <w:t xml:space="preserve">Appendix M: </w:t>
      </w:r>
      <w:r>
        <w:rPr>
          <w:sz w:val="24"/>
          <w:szCs w:val="24"/>
        </w:rPr>
        <w:t>Weekly observational notes (dated).</w:t>
      </w:r>
    </w:p>
    <w:p w14:paraId="2F8BFB11" w14:textId="6BF06524" w:rsidR="00161EB6" w:rsidRDefault="00E34644" w:rsidP="00161EB6">
      <w:pPr>
        <w:spacing w:line="360" w:lineRule="auto"/>
        <w:jc w:val="both"/>
        <w:rPr>
          <w:sz w:val="24"/>
          <w:szCs w:val="24"/>
        </w:rPr>
      </w:pPr>
      <w:r>
        <w:rPr>
          <w:noProof/>
          <w:sz w:val="24"/>
          <w:szCs w:val="24"/>
          <w:lang w:val="en-US" w:eastAsia="en-US"/>
        </w:rPr>
        <w:drawing>
          <wp:anchor distT="0" distB="0" distL="114300" distR="114300" simplePos="0" relativeHeight="251688960" behindDoc="0" locked="0" layoutInCell="1" allowOverlap="1" wp14:anchorId="36FDF329" wp14:editId="00650A5F">
            <wp:simplePos x="0" y="0"/>
            <wp:positionH relativeFrom="column">
              <wp:posOffset>685800</wp:posOffset>
            </wp:positionH>
            <wp:positionV relativeFrom="paragraph">
              <wp:posOffset>80010</wp:posOffset>
            </wp:positionV>
            <wp:extent cx="4007485" cy="5484495"/>
            <wp:effectExtent l="0" t="0" r="5715" b="1905"/>
            <wp:wrapSquare wrapText="bothSides"/>
            <wp:docPr id="4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53" cstate="screen">
                      <a:extLst>
                        <a:ext uri="{28A0092B-C50C-407E-A947-70E740481C1C}">
                          <a14:useLocalDpi xmlns:a14="http://schemas.microsoft.com/office/drawing/2010/main"/>
                        </a:ext>
                      </a:extLst>
                    </a:blip>
                    <a:srcRect/>
                    <a:stretch/>
                  </pic:blipFill>
                  <pic:spPr bwMode="auto">
                    <a:xfrm>
                      <a:off x="0" y="0"/>
                      <a:ext cx="4007485" cy="54844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7729A8" w14:textId="346398F9" w:rsidR="00260AC9" w:rsidRDefault="00260AC9" w:rsidP="00161EB6">
      <w:pPr>
        <w:spacing w:line="360" w:lineRule="auto"/>
        <w:jc w:val="both"/>
        <w:rPr>
          <w:sz w:val="24"/>
          <w:szCs w:val="24"/>
        </w:rPr>
      </w:pPr>
    </w:p>
    <w:p w14:paraId="2085E488" w14:textId="77777777" w:rsidR="00260AC9" w:rsidRDefault="00260AC9" w:rsidP="00161EB6">
      <w:pPr>
        <w:spacing w:line="360" w:lineRule="auto"/>
        <w:jc w:val="both"/>
        <w:rPr>
          <w:sz w:val="24"/>
          <w:szCs w:val="24"/>
        </w:rPr>
      </w:pPr>
    </w:p>
    <w:p w14:paraId="4B9CE85B" w14:textId="77777777" w:rsidR="00260AC9" w:rsidRDefault="00260AC9" w:rsidP="00161EB6">
      <w:pPr>
        <w:spacing w:line="360" w:lineRule="auto"/>
        <w:jc w:val="both"/>
        <w:rPr>
          <w:sz w:val="24"/>
          <w:szCs w:val="24"/>
        </w:rPr>
      </w:pPr>
    </w:p>
    <w:p w14:paraId="5D8AD8AD" w14:textId="77777777" w:rsidR="00260AC9" w:rsidRDefault="00260AC9" w:rsidP="00161EB6">
      <w:pPr>
        <w:spacing w:line="360" w:lineRule="auto"/>
        <w:jc w:val="both"/>
        <w:rPr>
          <w:sz w:val="24"/>
          <w:szCs w:val="24"/>
        </w:rPr>
      </w:pPr>
    </w:p>
    <w:p w14:paraId="32A75B16" w14:textId="77777777" w:rsidR="00260AC9" w:rsidRDefault="00260AC9" w:rsidP="00161EB6">
      <w:pPr>
        <w:spacing w:line="360" w:lineRule="auto"/>
        <w:jc w:val="both"/>
        <w:rPr>
          <w:sz w:val="24"/>
          <w:szCs w:val="24"/>
        </w:rPr>
      </w:pPr>
    </w:p>
    <w:p w14:paraId="595E2698" w14:textId="77777777" w:rsidR="00260AC9" w:rsidRDefault="00260AC9" w:rsidP="00161EB6">
      <w:pPr>
        <w:spacing w:line="360" w:lineRule="auto"/>
        <w:jc w:val="both"/>
        <w:rPr>
          <w:sz w:val="24"/>
          <w:szCs w:val="24"/>
        </w:rPr>
      </w:pPr>
    </w:p>
    <w:p w14:paraId="0BFB79A0" w14:textId="77777777" w:rsidR="00260AC9" w:rsidRDefault="00260AC9" w:rsidP="00161EB6">
      <w:pPr>
        <w:spacing w:line="360" w:lineRule="auto"/>
        <w:jc w:val="both"/>
        <w:rPr>
          <w:sz w:val="24"/>
          <w:szCs w:val="24"/>
        </w:rPr>
      </w:pPr>
    </w:p>
    <w:p w14:paraId="4975B1E3" w14:textId="77777777" w:rsidR="00260AC9" w:rsidRDefault="00260AC9" w:rsidP="00161EB6">
      <w:pPr>
        <w:spacing w:line="360" w:lineRule="auto"/>
        <w:jc w:val="both"/>
        <w:rPr>
          <w:sz w:val="24"/>
          <w:szCs w:val="24"/>
        </w:rPr>
      </w:pPr>
    </w:p>
    <w:p w14:paraId="4336253C" w14:textId="77777777" w:rsidR="00260AC9" w:rsidRDefault="00260AC9" w:rsidP="00161EB6">
      <w:pPr>
        <w:spacing w:line="360" w:lineRule="auto"/>
        <w:jc w:val="both"/>
        <w:rPr>
          <w:sz w:val="24"/>
          <w:szCs w:val="24"/>
        </w:rPr>
      </w:pPr>
    </w:p>
    <w:p w14:paraId="0F3F4B7D" w14:textId="77777777" w:rsidR="00260AC9" w:rsidRDefault="00260AC9" w:rsidP="00161EB6">
      <w:pPr>
        <w:spacing w:line="360" w:lineRule="auto"/>
        <w:jc w:val="both"/>
        <w:rPr>
          <w:sz w:val="24"/>
          <w:szCs w:val="24"/>
        </w:rPr>
      </w:pPr>
    </w:p>
    <w:p w14:paraId="0A3FA1FA" w14:textId="77777777" w:rsidR="00260AC9" w:rsidRDefault="00260AC9" w:rsidP="00161EB6">
      <w:pPr>
        <w:spacing w:line="360" w:lineRule="auto"/>
        <w:jc w:val="both"/>
        <w:rPr>
          <w:sz w:val="24"/>
          <w:szCs w:val="24"/>
        </w:rPr>
      </w:pPr>
    </w:p>
    <w:p w14:paraId="4635A3B3" w14:textId="77777777" w:rsidR="00260AC9" w:rsidRDefault="00260AC9" w:rsidP="00161EB6">
      <w:pPr>
        <w:spacing w:line="360" w:lineRule="auto"/>
        <w:jc w:val="both"/>
        <w:rPr>
          <w:sz w:val="24"/>
          <w:szCs w:val="24"/>
        </w:rPr>
      </w:pPr>
    </w:p>
    <w:p w14:paraId="12D5E67E" w14:textId="77777777" w:rsidR="00260AC9" w:rsidRDefault="00260AC9" w:rsidP="00161EB6">
      <w:pPr>
        <w:spacing w:line="360" w:lineRule="auto"/>
        <w:jc w:val="both"/>
        <w:rPr>
          <w:sz w:val="24"/>
          <w:szCs w:val="24"/>
        </w:rPr>
      </w:pPr>
    </w:p>
    <w:p w14:paraId="32F828CC" w14:textId="77777777" w:rsidR="00260AC9" w:rsidRDefault="00260AC9" w:rsidP="00161EB6">
      <w:pPr>
        <w:spacing w:line="360" w:lineRule="auto"/>
        <w:jc w:val="both"/>
        <w:rPr>
          <w:sz w:val="24"/>
          <w:szCs w:val="24"/>
        </w:rPr>
      </w:pPr>
    </w:p>
    <w:p w14:paraId="7541D659" w14:textId="77777777" w:rsidR="00260AC9" w:rsidRDefault="00260AC9" w:rsidP="00161EB6">
      <w:pPr>
        <w:spacing w:line="360" w:lineRule="auto"/>
        <w:jc w:val="both"/>
        <w:rPr>
          <w:sz w:val="24"/>
          <w:szCs w:val="24"/>
        </w:rPr>
      </w:pPr>
    </w:p>
    <w:p w14:paraId="79C91608" w14:textId="77777777" w:rsidR="00260AC9" w:rsidRDefault="00260AC9" w:rsidP="00161EB6">
      <w:pPr>
        <w:spacing w:line="360" w:lineRule="auto"/>
        <w:jc w:val="both"/>
        <w:rPr>
          <w:sz w:val="24"/>
          <w:szCs w:val="24"/>
        </w:rPr>
      </w:pPr>
    </w:p>
    <w:p w14:paraId="325F1AEE" w14:textId="77777777" w:rsidR="00260AC9" w:rsidRDefault="00260AC9" w:rsidP="00161EB6">
      <w:pPr>
        <w:spacing w:line="360" w:lineRule="auto"/>
        <w:jc w:val="both"/>
        <w:rPr>
          <w:sz w:val="24"/>
          <w:szCs w:val="24"/>
        </w:rPr>
      </w:pPr>
    </w:p>
    <w:p w14:paraId="0598F734" w14:textId="77777777" w:rsidR="00260AC9" w:rsidRDefault="00260AC9" w:rsidP="00161EB6">
      <w:pPr>
        <w:spacing w:line="360" w:lineRule="auto"/>
        <w:jc w:val="both"/>
        <w:rPr>
          <w:sz w:val="24"/>
          <w:szCs w:val="24"/>
        </w:rPr>
      </w:pPr>
    </w:p>
    <w:p w14:paraId="58503817" w14:textId="77777777" w:rsidR="00260AC9" w:rsidRDefault="00260AC9" w:rsidP="00161EB6">
      <w:pPr>
        <w:spacing w:line="360" w:lineRule="auto"/>
        <w:jc w:val="both"/>
        <w:rPr>
          <w:sz w:val="24"/>
          <w:szCs w:val="24"/>
        </w:rPr>
      </w:pPr>
    </w:p>
    <w:p w14:paraId="1884BF06" w14:textId="5FF02344" w:rsidR="00260AC9" w:rsidRDefault="00E34644" w:rsidP="00161EB6">
      <w:pPr>
        <w:spacing w:line="360" w:lineRule="auto"/>
        <w:jc w:val="both"/>
        <w:rPr>
          <w:sz w:val="24"/>
          <w:szCs w:val="24"/>
        </w:rPr>
      </w:pPr>
      <w:r>
        <w:rPr>
          <w:noProof/>
          <w:sz w:val="24"/>
          <w:szCs w:val="24"/>
          <w:lang w:val="en-US" w:eastAsia="en-US"/>
        </w:rPr>
        <w:drawing>
          <wp:anchor distT="0" distB="0" distL="114300" distR="114300" simplePos="0" relativeHeight="251689984" behindDoc="0" locked="0" layoutInCell="1" allowOverlap="1" wp14:anchorId="1137ABC6" wp14:editId="1A85C00C">
            <wp:simplePos x="0" y="0"/>
            <wp:positionH relativeFrom="column">
              <wp:posOffset>571500</wp:posOffset>
            </wp:positionH>
            <wp:positionV relativeFrom="paragraph">
              <wp:posOffset>80645</wp:posOffset>
            </wp:positionV>
            <wp:extent cx="4126865" cy="1960880"/>
            <wp:effectExtent l="0" t="0" r="0" b="0"/>
            <wp:wrapSquare wrapText="bothSides"/>
            <wp:docPr id="4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4" cstate="screen">
                      <a:extLst>
                        <a:ext uri="{28A0092B-C50C-407E-A947-70E740481C1C}">
                          <a14:useLocalDpi xmlns:a14="http://schemas.microsoft.com/office/drawing/2010/main"/>
                        </a:ext>
                      </a:extLst>
                    </a:blip>
                    <a:srcRect/>
                    <a:stretch>
                      <a:fillRect/>
                    </a:stretch>
                  </pic:blipFill>
                  <pic:spPr bwMode="auto">
                    <a:xfrm>
                      <a:off x="0" y="0"/>
                      <a:ext cx="4126865" cy="19608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A0F58A" w14:textId="39392293" w:rsidR="00260AC9" w:rsidRDefault="00260AC9" w:rsidP="00161EB6">
      <w:pPr>
        <w:spacing w:line="360" w:lineRule="auto"/>
        <w:jc w:val="both"/>
        <w:rPr>
          <w:sz w:val="24"/>
          <w:szCs w:val="24"/>
        </w:rPr>
      </w:pPr>
    </w:p>
    <w:p w14:paraId="34F876FD" w14:textId="5F63CC4B" w:rsidR="00260AC9" w:rsidRDefault="00260AC9" w:rsidP="00161EB6">
      <w:pPr>
        <w:spacing w:line="360" w:lineRule="auto"/>
        <w:jc w:val="both"/>
        <w:rPr>
          <w:sz w:val="24"/>
          <w:szCs w:val="24"/>
        </w:rPr>
      </w:pPr>
    </w:p>
    <w:p w14:paraId="3AF9A92B" w14:textId="77777777" w:rsidR="00260AC9" w:rsidRDefault="00260AC9" w:rsidP="00161EB6">
      <w:pPr>
        <w:spacing w:line="360" w:lineRule="auto"/>
        <w:jc w:val="both"/>
        <w:rPr>
          <w:sz w:val="24"/>
          <w:szCs w:val="24"/>
        </w:rPr>
      </w:pPr>
    </w:p>
    <w:p w14:paraId="16DBA79F" w14:textId="77777777" w:rsidR="00260AC9" w:rsidRDefault="00260AC9" w:rsidP="00161EB6">
      <w:pPr>
        <w:spacing w:line="360" w:lineRule="auto"/>
        <w:jc w:val="both"/>
        <w:rPr>
          <w:sz w:val="24"/>
          <w:szCs w:val="24"/>
        </w:rPr>
      </w:pPr>
    </w:p>
    <w:p w14:paraId="03BA3FCE" w14:textId="77777777" w:rsidR="00260AC9" w:rsidRDefault="00260AC9" w:rsidP="00161EB6">
      <w:pPr>
        <w:spacing w:line="360" w:lineRule="auto"/>
        <w:jc w:val="both"/>
        <w:rPr>
          <w:sz w:val="24"/>
          <w:szCs w:val="24"/>
        </w:rPr>
      </w:pPr>
    </w:p>
    <w:p w14:paraId="1B2E686D" w14:textId="77777777" w:rsidR="00260AC9" w:rsidRDefault="00260AC9" w:rsidP="00161EB6">
      <w:pPr>
        <w:spacing w:line="360" w:lineRule="auto"/>
        <w:jc w:val="both"/>
        <w:rPr>
          <w:sz w:val="24"/>
          <w:szCs w:val="24"/>
        </w:rPr>
      </w:pPr>
    </w:p>
    <w:p w14:paraId="5E68E5FA" w14:textId="77777777" w:rsidR="00260AC9" w:rsidRDefault="00260AC9" w:rsidP="00161EB6">
      <w:pPr>
        <w:spacing w:line="360" w:lineRule="auto"/>
        <w:jc w:val="both"/>
        <w:rPr>
          <w:sz w:val="24"/>
          <w:szCs w:val="24"/>
        </w:rPr>
      </w:pPr>
    </w:p>
    <w:p w14:paraId="794B937D" w14:textId="77777777" w:rsidR="00260AC9" w:rsidRDefault="00260AC9" w:rsidP="00161EB6">
      <w:pPr>
        <w:spacing w:line="360" w:lineRule="auto"/>
        <w:jc w:val="both"/>
        <w:rPr>
          <w:sz w:val="24"/>
          <w:szCs w:val="24"/>
        </w:rPr>
      </w:pPr>
    </w:p>
    <w:p w14:paraId="63662349" w14:textId="77777777" w:rsidR="00260AC9" w:rsidRDefault="00260AC9" w:rsidP="00161EB6">
      <w:pPr>
        <w:spacing w:line="360" w:lineRule="auto"/>
        <w:jc w:val="both"/>
        <w:rPr>
          <w:sz w:val="24"/>
          <w:szCs w:val="24"/>
        </w:rPr>
      </w:pPr>
    </w:p>
    <w:p w14:paraId="182545C2" w14:textId="77777777" w:rsidR="00E34644" w:rsidRDefault="00E34644" w:rsidP="00E34E3D">
      <w:pPr>
        <w:spacing w:line="360" w:lineRule="auto"/>
        <w:ind w:left="284" w:hanging="284"/>
        <w:jc w:val="both"/>
        <w:rPr>
          <w:b/>
          <w:sz w:val="24"/>
          <w:szCs w:val="24"/>
        </w:rPr>
      </w:pPr>
    </w:p>
    <w:p w14:paraId="68F1DC32" w14:textId="77777777" w:rsidR="00E34644" w:rsidRDefault="00E34644" w:rsidP="00E34E3D">
      <w:pPr>
        <w:spacing w:line="360" w:lineRule="auto"/>
        <w:ind w:left="284" w:hanging="284"/>
        <w:jc w:val="both"/>
        <w:rPr>
          <w:b/>
          <w:sz w:val="24"/>
          <w:szCs w:val="24"/>
        </w:rPr>
      </w:pPr>
    </w:p>
    <w:p w14:paraId="21995743" w14:textId="77777777" w:rsidR="00E34644" w:rsidRDefault="00E34644" w:rsidP="00E34E3D">
      <w:pPr>
        <w:spacing w:line="360" w:lineRule="auto"/>
        <w:ind w:left="284" w:hanging="284"/>
        <w:jc w:val="both"/>
        <w:rPr>
          <w:b/>
          <w:sz w:val="24"/>
          <w:szCs w:val="24"/>
        </w:rPr>
      </w:pPr>
    </w:p>
    <w:p w14:paraId="0EBD7A20" w14:textId="12443D1D" w:rsidR="00B10BFE" w:rsidRPr="00260AC9" w:rsidRDefault="00260AC9" w:rsidP="00E34E3D">
      <w:pPr>
        <w:spacing w:line="360" w:lineRule="auto"/>
        <w:ind w:left="284" w:hanging="284"/>
        <w:jc w:val="both"/>
        <w:rPr>
          <w:sz w:val="24"/>
          <w:szCs w:val="24"/>
        </w:rPr>
      </w:pPr>
      <w:r>
        <w:rPr>
          <w:b/>
          <w:sz w:val="24"/>
          <w:szCs w:val="24"/>
        </w:rPr>
        <w:t xml:space="preserve">Appendix N: </w:t>
      </w:r>
      <w:r>
        <w:rPr>
          <w:sz w:val="24"/>
          <w:szCs w:val="24"/>
        </w:rPr>
        <w:t xml:space="preserve">Photography </w:t>
      </w:r>
      <w:r w:rsidR="0030134C">
        <w:rPr>
          <w:sz w:val="24"/>
          <w:szCs w:val="24"/>
        </w:rPr>
        <w:t>consent</w:t>
      </w:r>
      <w:r>
        <w:rPr>
          <w:sz w:val="24"/>
          <w:szCs w:val="24"/>
        </w:rPr>
        <w:t xml:space="preserve"> </w:t>
      </w:r>
      <w:r w:rsidR="0030134C">
        <w:rPr>
          <w:sz w:val="24"/>
          <w:szCs w:val="24"/>
        </w:rPr>
        <w:t>form</w:t>
      </w:r>
      <w:r>
        <w:rPr>
          <w:sz w:val="24"/>
          <w:szCs w:val="24"/>
        </w:rPr>
        <w:t xml:space="preserve"> given by the school, signed by the head teacher.</w:t>
      </w:r>
    </w:p>
    <w:p w14:paraId="1602E017" w14:textId="0B84F656" w:rsidR="00B10BFE" w:rsidRDefault="0030134C" w:rsidP="00E34E3D">
      <w:pPr>
        <w:spacing w:line="360" w:lineRule="auto"/>
        <w:ind w:left="284" w:hanging="284"/>
        <w:jc w:val="both"/>
        <w:rPr>
          <w:sz w:val="24"/>
          <w:szCs w:val="24"/>
        </w:rPr>
      </w:pPr>
      <w:r>
        <w:rPr>
          <w:noProof/>
          <w:sz w:val="24"/>
          <w:szCs w:val="24"/>
          <w:lang w:val="en-US" w:eastAsia="en-US"/>
        </w:rPr>
        <w:drawing>
          <wp:inline distT="0" distB="0" distL="0" distR="0" wp14:anchorId="4837BB0B" wp14:editId="2C39CD8A">
            <wp:extent cx="5041681" cy="7658814"/>
            <wp:effectExtent l="0" t="0" r="0" b="12065"/>
            <wp:docPr id="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5" cstate="screen">
                      <a:extLst>
                        <a:ext uri="{28A0092B-C50C-407E-A947-70E740481C1C}">
                          <a14:useLocalDpi xmlns:a14="http://schemas.microsoft.com/office/drawing/2010/main"/>
                        </a:ext>
                      </a:extLst>
                    </a:blip>
                    <a:srcRect/>
                    <a:stretch>
                      <a:fillRect/>
                    </a:stretch>
                  </pic:blipFill>
                  <pic:spPr bwMode="auto">
                    <a:xfrm>
                      <a:off x="0" y="0"/>
                      <a:ext cx="5041891" cy="7659133"/>
                    </a:xfrm>
                    <a:prstGeom prst="rect">
                      <a:avLst/>
                    </a:prstGeom>
                    <a:noFill/>
                    <a:ln>
                      <a:noFill/>
                    </a:ln>
                  </pic:spPr>
                </pic:pic>
              </a:graphicData>
            </a:graphic>
          </wp:inline>
        </w:drawing>
      </w:r>
    </w:p>
    <w:p w14:paraId="075B8A41" w14:textId="77777777" w:rsidR="00B10BFE" w:rsidRDefault="00B10BFE" w:rsidP="00E34E3D">
      <w:pPr>
        <w:spacing w:line="360" w:lineRule="auto"/>
        <w:ind w:left="284" w:hanging="284"/>
        <w:jc w:val="both"/>
        <w:rPr>
          <w:sz w:val="24"/>
          <w:szCs w:val="24"/>
        </w:rPr>
      </w:pPr>
    </w:p>
    <w:p w14:paraId="72DED0CE" w14:textId="77777777" w:rsidR="00702F75" w:rsidRPr="0083609E" w:rsidRDefault="00702F75" w:rsidP="005C4E5D">
      <w:pPr>
        <w:spacing w:line="360" w:lineRule="auto"/>
        <w:jc w:val="both"/>
        <w:rPr>
          <w:sz w:val="24"/>
          <w:szCs w:val="24"/>
        </w:rPr>
      </w:pPr>
    </w:p>
    <w:sectPr w:rsidR="00702F75" w:rsidRPr="0083609E" w:rsidSect="003F2667">
      <w:footerReference w:type="even" r:id="rId56"/>
      <w:footerReference w:type="default" r:id="rId57"/>
      <w:headerReference w:type="first" r:id="rId58"/>
      <w:pgSz w:w="11900" w:h="16840"/>
      <w:pgMar w:top="1440" w:right="1800" w:bottom="1440" w:left="1800" w:header="708" w:footer="708" w:gutter="0"/>
      <w:pgNumType w:start="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8011D33" w14:textId="77777777" w:rsidR="004A2C2E" w:rsidRDefault="004A2C2E" w:rsidP="00DE08E6">
      <w:r>
        <w:separator/>
      </w:r>
    </w:p>
  </w:endnote>
  <w:endnote w:type="continuationSeparator" w:id="0">
    <w:p w14:paraId="0403CA07" w14:textId="77777777" w:rsidR="004A2C2E" w:rsidRDefault="004A2C2E" w:rsidP="00DE08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Calibri">
    <w:panose1 w:val="020F0502020204030204"/>
    <w:charset w:val="00"/>
    <w:family w:val="auto"/>
    <w:pitch w:val="variable"/>
    <w:sig w:usb0="E10002FF" w:usb1="4000ACFF" w:usb2="00000009"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407C3C" w14:textId="77777777" w:rsidR="004A2C2E" w:rsidRDefault="004A2C2E">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1654C4B" w14:textId="77777777" w:rsidR="004A2C2E" w:rsidRDefault="004A2C2E" w:rsidP="00DE08E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0240876" w14:textId="77777777" w:rsidR="004A2C2E" w:rsidRDefault="004A2C2E" w:rsidP="00DE08E6">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B849497" w14:textId="77777777" w:rsidR="004A2C2E" w:rsidRDefault="004A2C2E" w:rsidP="00DE08E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51C9C">
      <w:rPr>
        <w:rStyle w:val="PageNumber"/>
        <w:noProof/>
      </w:rPr>
      <w:t>37</w:t>
    </w:r>
    <w:r>
      <w:rPr>
        <w:rStyle w:val="PageNumber"/>
      </w:rPr>
      <w:fldChar w:fldCharType="end"/>
    </w:r>
  </w:p>
  <w:p w14:paraId="390DA520" w14:textId="77777777" w:rsidR="004A2C2E" w:rsidRDefault="004A2C2E" w:rsidP="00DE08E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7542B7" w14:textId="77777777" w:rsidR="004A2C2E" w:rsidRDefault="004A2C2E" w:rsidP="00DE08E6">
      <w:r>
        <w:separator/>
      </w:r>
    </w:p>
  </w:footnote>
  <w:footnote w:type="continuationSeparator" w:id="0">
    <w:p w14:paraId="08579060" w14:textId="77777777" w:rsidR="004A2C2E" w:rsidRDefault="004A2C2E" w:rsidP="00DE08E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988F61" w14:textId="67515642" w:rsidR="004A2C2E" w:rsidRDefault="004A2C2E">
    <w:pPr>
      <w:pStyle w:val="Header"/>
    </w:pPr>
    <w:r>
      <w:t>M7X02153-C</w:t>
    </w:r>
    <w:r>
      <w:tab/>
    </w:r>
    <w:r>
      <w:tab/>
      <w:t>1603388</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D865BF" w14:textId="6548CB4D" w:rsidR="004A2C2E" w:rsidRDefault="004A2C2E">
    <w:pPr>
      <w:pStyle w:val="Header"/>
    </w:pPr>
    <w:r>
      <w:t>M7X02153-C</w:t>
    </w:r>
    <w:r>
      <w:tab/>
    </w:r>
    <w:r>
      <w:tab/>
      <w:t>1603388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482744D5"/>
    <w:multiLevelType w:val="hybridMultilevel"/>
    <w:tmpl w:val="D458EE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7358"/>
    <w:rsid w:val="00025F06"/>
    <w:rsid w:val="00073DDA"/>
    <w:rsid w:val="0009069B"/>
    <w:rsid w:val="000B0A3A"/>
    <w:rsid w:val="000C181C"/>
    <w:rsid w:val="000C6D6F"/>
    <w:rsid w:val="00117D37"/>
    <w:rsid w:val="00122850"/>
    <w:rsid w:val="00124445"/>
    <w:rsid w:val="00152660"/>
    <w:rsid w:val="00156566"/>
    <w:rsid w:val="00161EB6"/>
    <w:rsid w:val="001669C9"/>
    <w:rsid w:val="00174BEB"/>
    <w:rsid w:val="001A0114"/>
    <w:rsid w:val="001A20DA"/>
    <w:rsid w:val="001D24AB"/>
    <w:rsid w:val="001E73FE"/>
    <w:rsid w:val="00204CD3"/>
    <w:rsid w:val="00213A40"/>
    <w:rsid w:val="002272B4"/>
    <w:rsid w:val="00227FDD"/>
    <w:rsid w:val="00253CA2"/>
    <w:rsid w:val="00260AC9"/>
    <w:rsid w:val="00261275"/>
    <w:rsid w:val="002621E0"/>
    <w:rsid w:val="002813EE"/>
    <w:rsid w:val="002C4BD0"/>
    <w:rsid w:val="002E10BF"/>
    <w:rsid w:val="002E6665"/>
    <w:rsid w:val="002F1E96"/>
    <w:rsid w:val="002F5F87"/>
    <w:rsid w:val="0030134C"/>
    <w:rsid w:val="0030376C"/>
    <w:rsid w:val="00304025"/>
    <w:rsid w:val="0031202A"/>
    <w:rsid w:val="003129A6"/>
    <w:rsid w:val="003147F9"/>
    <w:rsid w:val="003403BC"/>
    <w:rsid w:val="0034143B"/>
    <w:rsid w:val="0034250E"/>
    <w:rsid w:val="003737A3"/>
    <w:rsid w:val="00376F7F"/>
    <w:rsid w:val="00382F0B"/>
    <w:rsid w:val="00397AB7"/>
    <w:rsid w:val="003C7533"/>
    <w:rsid w:val="003D1DA1"/>
    <w:rsid w:val="003F2667"/>
    <w:rsid w:val="003F7D2A"/>
    <w:rsid w:val="00417EF8"/>
    <w:rsid w:val="004275B5"/>
    <w:rsid w:val="004275BE"/>
    <w:rsid w:val="00442B90"/>
    <w:rsid w:val="00454B71"/>
    <w:rsid w:val="004550A3"/>
    <w:rsid w:val="0047125B"/>
    <w:rsid w:val="00481CCF"/>
    <w:rsid w:val="004827B8"/>
    <w:rsid w:val="004A2C2E"/>
    <w:rsid w:val="004A4081"/>
    <w:rsid w:val="004C57CD"/>
    <w:rsid w:val="004D3DBF"/>
    <w:rsid w:val="004F59F2"/>
    <w:rsid w:val="004F66B3"/>
    <w:rsid w:val="004F7839"/>
    <w:rsid w:val="00504089"/>
    <w:rsid w:val="00510A22"/>
    <w:rsid w:val="00532A02"/>
    <w:rsid w:val="00535C17"/>
    <w:rsid w:val="00581C9B"/>
    <w:rsid w:val="00594F34"/>
    <w:rsid w:val="005C4E5D"/>
    <w:rsid w:val="005C5EE0"/>
    <w:rsid w:val="00604CF2"/>
    <w:rsid w:val="00605FC8"/>
    <w:rsid w:val="00611DAE"/>
    <w:rsid w:val="006164C9"/>
    <w:rsid w:val="00616C86"/>
    <w:rsid w:val="00636892"/>
    <w:rsid w:val="006406E8"/>
    <w:rsid w:val="00654D1C"/>
    <w:rsid w:val="00664494"/>
    <w:rsid w:val="006849C4"/>
    <w:rsid w:val="006A08BA"/>
    <w:rsid w:val="006A3723"/>
    <w:rsid w:val="006A66EE"/>
    <w:rsid w:val="006B31B7"/>
    <w:rsid w:val="006B7170"/>
    <w:rsid w:val="006D7EDE"/>
    <w:rsid w:val="006F7358"/>
    <w:rsid w:val="007019C1"/>
    <w:rsid w:val="00702F75"/>
    <w:rsid w:val="007054A1"/>
    <w:rsid w:val="007105A7"/>
    <w:rsid w:val="00717AFB"/>
    <w:rsid w:val="007628CD"/>
    <w:rsid w:val="0077082C"/>
    <w:rsid w:val="00774A7E"/>
    <w:rsid w:val="00774EAB"/>
    <w:rsid w:val="00781042"/>
    <w:rsid w:val="00796B92"/>
    <w:rsid w:val="007B0E43"/>
    <w:rsid w:val="007B67B2"/>
    <w:rsid w:val="007C711F"/>
    <w:rsid w:val="008012E3"/>
    <w:rsid w:val="008268E9"/>
    <w:rsid w:val="0083609E"/>
    <w:rsid w:val="00841A56"/>
    <w:rsid w:val="00854AFB"/>
    <w:rsid w:val="00864590"/>
    <w:rsid w:val="00880A9B"/>
    <w:rsid w:val="0088716D"/>
    <w:rsid w:val="008950B1"/>
    <w:rsid w:val="0089770D"/>
    <w:rsid w:val="008A55C7"/>
    <w:rsid w:val="008E0BF3"/>
    <w:rsid w:val="008E6007"/>
    <w:rsid w:val="008E7CC2"/>
    <w:rsid w:val="00910F8C"/>
    <w:rsid w:val="0092174F"/>
    <w:rsid w:val="00927EDD"/>
    <w:rsid w:val="00930AD4"/>
    <w:rsid w:val="009426E1"/>
    <w:rsid w:val="0096574F"/>
    <w:rsid w:val="00977B5C"/>
    <w:rsid w:val="00980FC5"/>
    <w:rsid w:val="009C0C3A"/>
    <w:rsid w:val="009D5CF2"/>
    <w:rsid w:val="009F581D"/>
    <w:rsid w:val="00A02BB0"/>
    <w:rsid w:val="00A049AA"/>
    <w:rsid w:val="00A1787C"/>
    <w:rsid w:val="00A22448"/>
    <w:rsid w:val="00A426D0"/>
    <w:rsid w:val="00A743F8"/>
    <w:rsid w:val="00A82D55"/>
    <w:rsid w:val="00A84F74"/>
    <w:rsid w:val="00AC1DE4"/>
    <w:rsid w:val="00AE76A8"/>
    <w:rsid w:val="00B10BFE"/>
    <w:rsid w:val="00B118ED"/>
    <w:rsid w:val="00B4417A"/>
    <w:rsid w:val="00B445D0"/>
    <w:rsid w:val="00B523A5"/>
    <w:rsid w:val="00B73CE6"/>
    <w:rsid w:val="00B80E88"/>
    <w:rsid w:val="00BA1E6C"/>
    <w:rsid w:val="00BB13E8"/>
    <w:rsid w:val="00BB3230"/>
    <w:rsid w:val="00BD5D5F"/>
    <w:rsid w:val="00BF763C"/>
    <w:rsid w:val="00C0435B"/>
    <w:rsid w:val="00C14871"/>
    <w:rsid w:val="00C348CF"/>
    <w:rsid w:val="00C41F61"/>
    <w:rsid w:val="00C71A2C"/>
    <w:rsid w:val="00C736DC"/>
    <w:rsid w:val="00CA11A5"/>
    <w:rsid w:val="00CA79CF"/>
    <w:rsid w:val="00D234CD"/>
    <w:rsid w:val="00D617F2"/>
    <w:rsid w:val="00D63E62"/>
    <w:rsid w:val="00D75A6D"/>
    <w:rsid w:val="00D75B71"/>
    <w:rsid w:val="00D76B37"/>
    <w:rsid w:val="00D80274"/>
    <w:rsid w:val="00D93BA8"/>
    <w:rsid w:val="00D9712F"/>
    <w:rsid w:val="00D97F63"/>
    <w:rsid w:val="00DA0A40"/>
    <w:rsid w:val="00DA4593"/>
    <w:rsid w:val="00DC2D59"/>
    <w:rsid w:val="00DE08E6"/>
    <w:rsid w:val="00DE58D0"/>
    <w:rsid w:val="00E34644"/>
    <w:rsid w:val="00E34E3D"/>
    <w:rsid w:val="00E42EAA"/>
    <w:rsid w:val="00E5017C"/>
    <w:rsid w:val="00E51C9C"/>
    <w:rsid w:val="00E612B7"/>
    <w:rsid w:val="00E62CC7"/>
    <w:rsid w:val="00E63B51"/>
    <w:rsid w:val="00E70278"/>
    <w:rsid w:val="00E71553"/>
    <w:rsid w:val="00E826DE"/>
    <w:rsid w:val="00EB09FF"/>
    <w:rsid w:val="00EB71C8"/>
    <w:rsid w:val="00F11FFB"/>
    <w:rsid w:val="00F34A55"/>
    <w:rsid w:val="00F3659A"/>
    <w:rsid w:val="00F4733F"/>
    <w:rsid w:val="00F875C7"/>
    <w:rsid w:val="00FB030E"/>
    <w:rsid w:val="00FC5451"/>
    <w:rsid w:val="00FD78AF"/>
    <w:rsid w:val="00FF415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1E43A9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7358"/>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66B3"/>
    <w:rPr>
      <w:color w:val="0000FF" w:themeColor="hyperlink"/>
      <w:u w:val="single"/>
    </w:rPr>
  </w:style>
  <w:style w:type="paragraph" w:styleId="Footer">
    <w:name w:val="footer"/>
    <w:basedOn w:val="Normal"/>
    <w:link w:val="FooterChar"/>
    <w:uiPriority w:val="99"/>
    <w:unhideWhenUsed/>
    <w:rsid w:val="00DE08E6"/>
    <w:pPr>
      <w:tabs>
        <w:tab w:val="center" w:pos="4320"/>
        <w:tab w:val="right" w:pos="8640"/>
      </w:tabs>
    </w:pPr>
  </w:style>
  <w:style w:type="character" w:customStyle="1" w:styleId="FooterChar">
    <w:name w:val="Footer Char"/>
    <w:basedOn w:val="DefaultParagraphFont"/>
    <w:link w:val="Footer"/>
    <w:uiPriority w:val="99"/>
    <w:rsid w:val="00DE08E6"/>
    <w:rPr>
      <w:rFonts w:ascii="Times New Roman" w:eastAsia="Times New Roman" w:hAnsi="Times New Roman" w:cs="Times New Roman"/>
      <w:sz w:val="20"/>
      <w:szCs w:val="20"/>
      <w:lang w:val="en-GB" w:eastAsia="en-GB"/>
    </w:rPr>
  </w:style>
  <w:style w:type="character" w:styleId="PageNumber">
    <w:name w:val="page number"/>
    <w:basedOn w:val="DefaultParagraphFont"/>
    <w:uiPriority w:val="99"/>
    <w:semiHidden/>
    <w:unhideWhenUsed/>
    <w:rsid w:val="00DE08E6"/>
  </w:style>
  <w:style w:type="paragraph" w:styleId="Header">
    <w:name w:val="header"/>
    <w:basedOn w:val="Normal"/>
    <w:link w:val="HeaderChar"/>
    <w:uiPriority w:val="99"/>
    <w:unhideWhenUsed/>
    <w:rsid w:val="00DE08E6"/>
    <w:pPr>
      <w:tabs>
        <w:tab w:val="center" w:pos="4320"/>
        <w:tab w:val="right" w:pos="8640"/>
      </w:tabs>
    </w:pPr>
  </w:style>
  <w:style w:type="character" w:customStyle="1" w:styleId="HeaderChar">
    <w:name w:val="Header Char"/>
    <w:basedOn w:val="DefaultParagraphFont"/>
    <w:link w:val="Header"/>
    <w:uiPriority w:val="99"/>
    <w:rsid w:val="00DE08E6"/>
    <w:rPr>
      <w:rFonts w:ascii="Times New Roman" w:eastAsia="Times New Roman" w:hAnsi="Times New Roman" w:cs="Times New Roman"/>
      <w:sz w:val="20"/>
      <w:szCs w:val="20"/>
      <w:lang w:val="en-GB" w:eastAsia="en-GB"/>
    </w:rPr>
  </w:style>
  <w:style w:type="paragraph" w:styleId="NormalWeb">
    <w:name w:val="Normal (Web)"/>
    <w:basedOn w:val="Normal"/>
    <w:uiPriority w:val="99"/>
    <w:unhideWhenUsed/>
    <w:rsid w:val="00B4417A"/>
    <w:pPr>
      <w:spacing w:before="100" w:beforeAutospacing="1" w:after="100" w:afterAutospacing="1"/>
    </w:pPr>
    <w:rPr>
      <w:rFonts w:ascii="Times" w:eastAsiaTheme="minorEastAsia" w:hAnsi="Times"/>
      <w:lang w:eastAsia="en-US"/>
    </w:rPr>
  </w:style>
  <w:style w:type="character" w:styleId="FollowedHyperlink">
    <w:name w:val="FollowedHyperlink"/>
    <w:basedOn w:val="DefaultParagraphFont"/>
    <w:uiPriority w:val="99"/>
    <w:semiHidden/>
    <w:unhideWhenUsed/>
    <w:rsid w:val="00B4417A"/>
    <w:rPr>
      <w:color w:val="800080" w:themeColor="followedHyperlink"/>
      <w:u w:val="single"/>
    </w:rPr>
  </w:style>
  <w:style w:type="paragraph" w:styleId="BalloonText">
    <w:name w:val="Balloon Text"/>
    <w:basedOn w:val="Normal"/>
    <w:link w:val="BalloonTextChar"/>
    <w:uiPriority w:val="99"/>
    <w:semiHidden/>
    <w:unhideWhenUsed/>
    <w:rsid w:val="006406E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406E8"/>
    <w:rPr>
      <w:rFonts w:ascii="Lucida Grande" w:eastAsia="Times New Roman" w:hAnsi="Lucida Grande" w:cs="Lucida Grande"/>
      <w:sz w:val="18"/>
      <w:szCs w:val="18"/>
      <w:lang w:val="en-GB" w:eastAsia="en-GB"/>
    </w:rPr>
  </w:style>
  <w:style w:type="paragraph" w:customStyle="1" w:styleId="BodyText1">
    <w:name w:val="Body Text1"/>
    <w:basedOn w:val="Normal"/>
    <w:rsid w:val="003F2667"/>
    <w:pPr>
      <w:tabs>
        <w:tab w:val="left" w:pos="720"/>
        <w:tab w:val="left" w:pos="1440"/>
      </w:tabs>
    </w:pPr>
    <w:rPr>
      <w:rFonts w:ascii="CG Times (WN)" w:hAnsi="CG Times (WN)"/>
      <w:sz w:val="24"/>
      <w:lang w:eastAsia="en-US"/>
    </w:rPr>
  </w:style>
  <w:style w:type="paragraph" w:customStyle="1" w:styleId="BulletedList">
    <w:name w:val="Bulleted List"/>
    <w:basedOn w:val="Normal"/>
    <w:rsid w:val="003F2667"/>
    <w:pPr>
      <w:numPr>
        <w:numId w:val="1"/>
      </w:numPr>
      <w:spacing w:before="120" w:after="240"/>
    </w:pPr>
    <w:rPr>
      <w:rFonts w:ascii="Verdana" w:hAnsi="Verdana"/>
      <w:sz w:val="16"/>
      <w:szCs w:val="24"/>
      <w:lang w:val="en-US" w:eastAsia="en-US"/>
    </w:rPr>
  </w:style>
  <w:style w:type="paragraph" w:styleId="ListParagraph">
    <w:name w:val="List Paragraph"/>
    <w:basedOn w:val="Normal"/>
    <w:uiPriority w:val="34"/>
    <w:qFormat/>
    <w:rsid w:val="003129A6"/>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7358"/>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66B3"/>
    <w:rPr>
      <w:color w:val="0000FF" w:themeColor="hyperlink"/>
      <w:u w:val="single"/>
    </w:rPr>
  </w:style>
  <w:style w:type="paragraph" w:styleId="Footer">
    <w:name w:val="footer"/>
    <w:basedOn w:val="Normal"/>
    <w:link w:val="FooterChar"/>
    <w:uiPriority w:val="99"/>
    <w:unhideWhenUsed/>
    <w:rsid w:val="00DE08E6"/>
    <w:pPr>
      <w:tabs>
        <w:tab w:val="center" w:pos="4320"/>
        <w:tab w:val="right" w:pos="8640"/>
      </w:tabs>
    </w:pPr>
  </w:style>
  <w:style w:type="character" w:customStyle="1" w:styleId="FooterChar">
    <w:name w:val="Footer Char"/>
    <w:basedOn w:val="DefaultParagraphFont"/>
    <w:link w:val="Footer"/>
    <w:uiPriority w:val="99"/>
    <w:rsid w:val="00DE08E6"/>
    <w:rPr>
      <w:rFonts w:ascii="Times New Roman" w:eastAsia="Times New Roman" w:hAnsi="Times New Roman" w:cs="Times New Roman"/>
      <w:sz w:val="20"/>
      <w:szCs w:val="20"/>
      <w:lang w:val="en-GB" w:eastAsia="en-GB"/>
    </w:rPr>
  </w:style>
  <w:style w:type="character" w:styleId="PageNumber">
    <w:name w:val="page number"/>
    <w:basedOn w:val="DefaultParagraphFont"/>
    <w:uiPriority w:val="99"/>
    <w:semiHidden/>
    <w:unhideWhenUsed/>
    <w:rsid w:val="00DE08E6"/>
  </w:style>
  <w:style w:type="paragraph" w:styleId="Header">
    <w:name w:val="header"/>
    <w:basedOn w:val="Normal"/>
    <w:link w:val="HeaderChar"/>
    <w:uiPriority w:val="99"/>
    <w:unhideWhenUsed/>
    <w:rsid w:val="00DE08E6"/>
    <w:pPr>
      <w:tabs>
        <w:tab w:val="center" w:pos="4320"/>
        <w:tab w:val="right" w:pos="8640"/>
      </w:tabs>
    </w:pPr>
  </w:style>
  <w:style w:type="character" w:customStyle="1" w:styleId="HeaderChar">
    <w:name w:val="Header Char"/>
    <w:basedOn w:val="DefaultParagraphFont"/>
    <w:link w:val="Header"/>
    <w:uiPriority w:val="99"/>
    <w:rsid w:val="00DE08E6"/>
    <w:rPr>
      <w:rFonts w:ascii="Times New Roman" w:eastAsia="Times New Roman" w:hAnsi="Times New Roman" w:cs="Times New Roman"/>
      <w:sz w:val="20"/>
      <w:szCs w:val="20"/>
      <w:lang w:val="en-GB" w:eastAsia="en-GB"/>
    </w:rPr>
  </w:style>
  <w:style w:type="paragraph" w:styleId="NormalWeb">
    <w:name w:val="Normal (Web)"/>
    <w:basedOn w:val="Normal"/>
    <w:uiPriority w:val="99"/>
    <w:unhideWhenUsed/>
    <w:rsid w:val="00B4417A"/>
    <w:pPr>
      <w:spacing w:before="100" w:beforeAutospacing="1" w:after="100" w:afterAutospacing="1"/>
    </w:pPr>
    <w:rPr>
      <w:rFonts w:ascii="Times" w:eastAsiaTheme="minorEastAsia" w:hAnsi="Times"/>
      <w:lang w:eastAsia="en-US"/>
    </w:rPr>
  </w:style>
  <w:style w:type="character" w:styleId="FollowedHyperlink">
    <w:name w:val="FollowedHyperlink"/>
    <w:basedOn w:val="DefaultParagraphFont"/>
    <w:uiPriority w:val="99"/>
    <w:semiHidden/>
    <w:unhideWhenUsed/>
    <w:rsid w:val="00B4417A"/>
    <w:rPr>
      <w:color w:val="800080" w:themeColor="followedHyperlink"/>
      <w:u w:val="single"/>
    </w:rPr>
  </w:style>
  <w:style w:type="paragraph" w:styleId="BalloonText">
    <w:name w:val="Balloon Text"/>
    <w:basedOn w:val="Normal"/>
    <w:link w:val="BalloonTextChar"/>
    <w:uiPriority w:val="99"/>
    <w:semiHidden/>
    <w:unhideWhenUsed/>
    <w:rsid w:val="006406E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406E8"/>
    <w:rPr>
      <w:rFonts w:ascii="Lucida Grande" w:eastAsia="Times New Roman" w:hAnsi="Lucida Grande" w:cs="Lucida Grande"/>
      <w:sz w:val="18"/>
      <w:szCs w:val="18"/>
      <w:lang w:val="en-GB" w:eastAsia="en-GB"/>
    </w:rPr>
  </w:style>
  <w:style w:type="paragraph" w:customStyle="1" w:styleId="BodyText1">
    <w:name w:val="Body Text1"/>
    <w:basedOn w:val="Normal"/>
    <w:rsid w:val="003F2667"/>
    <w:pPr>
      <w:tabs>
        <w:tab w:val="left" w:pos="720"/>
        <w:tab w:val="left" w:pos="1440"/>
      </w:tabs>
    </w:pPr>
    <w:rPr>
      <w:rFonts w:ascii="CG Times (WN)" w:hAnsi="CG Times (WN)"/>
      <w:sz w:val="24"/>
      <w:lang w:eastAsia="en-US"/>
    </w:rPr>
  </w:style>
  <w:style w:type="paragraph" w:customStyle="1" w:styleId="BulletedList">
    <w:name w:val="Bulleted List"/>
    <w:basedOn w:val="Normal"/>
    <w:rsid w:val="003F2667"/>
    <w:pPr>
      <w:numPr>
        <w:numId w:val="1"/>
      </w:numPr>
      <w:spacing w:before="120" w:after="240"/>
    </w:pPr>
    <w:rPr>
      <w:rFonts w:ascii="Verdana" w:hAnsi="Verdana"/>
      <w:sz w:val="16"/>
      <w:szCs w:val="24"/>
      <w:lang w:val="en-US" w:eastAsia="en-US"/>
    </w:rPr>
  </w:style>
  <w:style w:type="paragraph" w:styleId="ListParagraph">
    <w:name w:val="List Paragraph"/>
    <w:basedOn w:val="Normal"/>
    <w:uiPriority w:val="34"/>
    <w:qFormat/>
    <w:rsid w:val="003129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6022172">
      <w:bodyDiv w:val="1"/>
      <w:marLeft w:val="0"/>
      <w:marRight w:val="0"/>
      <w:marTop w:val="0"/>
      <w:marBottom w:val="0"/>
      <w:divBdr>
        <w:top w:val="none" w:sz="0" w:space="0" w:color="auto"/>
        <w:left w:val="none" w:sz="0" w:space="0" w:color="auto"/>
        <w:bottom w:val="none" w:sz="0" w:space="0" w:color="auto"/>
        <w:right w:val="none" w:sz="0" w:space="0" w:color="auto"/>
      </w:divBdr>
      <w:divsChild>
        <w:div w:id="1652517676">
          <w:marLeft w:val="0"/>
          <w:marRight w:val="0"/>
          <w:marTop w:val="0"/>
          <w:marBottom w:val="0"/>
          <w:divBdr>
            <w:top w:val="none" w:sz="0" w:space="0" w:color="auto"/>
            <w:left w:val="none" w:sz="0" w:space="0" w:color="auto"/>
            <w:bottom w:val="none" w:sz="0" w:space="0" w:color="auto"/>
            <w:right w:val="none" w:sz="0" w:space="0" w:color="auto"/>
          </w:divBdr>
          <w:divsChild>
            <w:div w:id="359550347">
              <w:marLeft w:val="0"/>
              <w:marRight w:val="0"/>
              <w:marTop w:val="0"/>
              <w:marBottom w:val="0"/>
              <w:divBdr>
                <w:top w:val="none" w:sz="0" w:space="0" w:color="auto"/>
                <w:left w:val="none" w:sz="0" w:space="0" w:color="auto"/>
                <w:bottom w:val="none" w:sz="0" w:space="0" w:color="auto"/>
                <w:right w:val="none" w:sz="0" w:space="0" w:color="auto"/>
              </w:divBdr>
              <w:divsChild>
                <w:div w:id="23521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www.sagepub.com/sites/default/files/upm-binaries/43997_9781446207529.pdf" TargetMode="External"/><Relationship Id="rId14" Type="http://schemas.openxmlformats.org/officeDocument/2006/relationships/hyperlink" Target="https://www-dawsonera-com.ezproxy.uwtsd.ac.uk/readonline/9781907969423" TargetMode="External"/><Relationship Id="rId15" Type="http://schemas.openxmlformats.org/officeDocument/2006/relationships/hyperlink" Target="https://books.google.co.uk/books?id=NW7lAwAAQBAJ&amp;printsec=frontcover&amp;dq=how+beneficial+is+group+work+ks2&amp;hl=en&amp;sa=X&amp;ved=0ahUKEwi7kc_Vl6nbAhUrBcAKHatfCL8Q6AEIOzAD" TargetMode="External"/><Relationship Id="rId16" Type="http://schemas.openxmlformats.org/officeDocument/2006/relationships/hyperlink" Target="http://learning.gov.wales/docs/learningwales/publications/130425-making-the-most-en.pdf" TargetMode="External"/><Relationship Id="rId17" Type="http://schemas.openxmlformats.org/officeDocument/2006/relationships/hyperlink" Target="http://learning.gov.wales/resources/browse-all/personal-and-social-education/?lang=en" TargetMode="External"/><Relationship Id="rId18" Type="http://schemas.openxmlformats.org/officeDocument/2006/relationships/hyperlink" Target="http://learning.gov.wales/resources/browse-all/science-in-the-national-curriculum/?lang=en" TargetMode="External"/><Relationship Id="rId19" Type="http://schemas.openxmlformats.org/officeDocument/2006/relationships/hyperlink" Target="http://learning.gov.wales/docs/learningwales/publications/150717-nc-english-en-v3.pdf" TargetMode="External"/><Relationship Id="rId50" Type="http://schemas.openxmlformats.org/officeDocument/2006/relationships/image" Target="media/image18.png"/><Relationship Id="rId51" Type="http://schemas.openxmlformats.org/officeDocument/2006/relationships/image" Target="media/image19.png"/><Relationship Id="rId52" Type="http://schemas.openxmlformats.org/officeDocument/2006/relationships/image" Target="media/image20.png"/><Relationship Id="rId53" Type="http://schemas.openxmlformats.org/officeDocument/2006/relationships/image" Target="media/image21.png"/><Relationship Id="rId54" Type="http://schemas.openxmlformats.org/officeDocument/2006/relationships/image" Target="media/image22.png"/><Relationship Id="rId55" Type="http://schemas.openxmlformats.org/officeDocument/2006/relationships/image" Target="media/image23.png"/><Relationship Id="rId56" Type="http://schemas.openxmlformats.org/officeDocument/2006/relationships/footer" Target="footer2.xml"/><Relationship Id="rId57" Type="http://schemas.openxmlformats.org/officeDocument/2006/relationships/footer" Target="footer3.xml"/><Relationship Id="rId58" Type="http://schemas.openxmlformats.org/officeDocument/2006/relationships/header" Target="header2.xml"/><Relationship Id="rId59" Type="http://schemas.openxmlformats.org/officeDocument/2006/relationships/fontTable" Target="fontTable.xml"/><Relationship Id="rId40" Type="http://schemas.openxmlformats.org/officeDocument/2006/relationships/image" Target="media/image8.png"/><Relationship Id="rId41" Type="http://schemas.openxmlformats.org/officeDocument/2006/relationships/image" Target="media/image9.png"/><Relationship Id="rId42" Type="http://schemas.openxmlformats.org/officeDocument/2006/relationships/image" Target="media/image10.png"/><Relationship Id="rId43" Type="http://schemas.openxmlformats.org/officeDocument/2006/relationships/image" Target="media/image11.png"/><Relationship Id="rId44" Type="http://schemas.openxmlformats.org/officeDocument/2006/relationships/image" Target="media/image12.png"/><Relationship Id="rId45" Type="http://schemas.openxmlformats.org/officeDocument/2006/relationships/image" Target="media/image13.png"/><Relationship Id="rId46" Type="http://schemas.openxmlformats.org/officeDocument/2006/relationships/image" Target="media/image14.jpeg"/><Relationship Id="rId47" Type="http://schemas.openxmlformats.org/officeDocument/2006/relationships/image" Target="media/image15.png"/><Relationship Id="rId48" Type="http://schemas.openxmlformats.org/officeDocument/2006/relationships/image" Target="media/image16.png"/><Relationship Id="rId49" Type="http://schemas.openxmlformats.org/officeDocument/2006/relationships/image" Target="media/image17.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30" Type="http://schemas.openxmlformats.org/officeDocument/2006/relationships/hyperlink" Target="https://www-dawsonera-com.ezproxy.uwtsd.ac.uk/readonline/9780203181522" TargetMode="External"/><Relationship Id="rId31" Type="http://schemas.openxmlformats.org/officeDocument/2006/relationships/hyperlink" Target="https://www-dawsonera-com.ezproxy.uwtsd.ac.uk/readonline/9780203559079" TargetMode="External"/><Relationship Id="rId32" Type="http://schemas.openxmlformats.org/officeDocument/2006/relationships/hyperlink" Target="https://www-dawsonera-com.ezproxy.uwtsd.ac.uk/readonline/9781408262368" TargetMode="External"/><Relationship Id="rId33" Type="http://schemas.openxmlformats.org/officeDocument/2006/relationships/image" Target="media/image2.png"/><Relationship Id="rId34" Type="http://schemas.openxmlformats.org/officeDocument/2006/relationships/image" Target="media/image3.png"/><Relationship Id="rId35" Type="http://schemas.microsoft.com/office/2007/relationships/hdphoto" Target="media/hdphoto1.wdp"/><Relationship Id="rId36" Type="http://schemas.openxmlformats.org/officeDocument/2006/relationships/image" Target="media/image4.png"/><Relationship Id="rId37" Type="http://schemas.openxmlformats.org/officeDocument/2006/relationships/image" Target="media/image5.png"/><Relationship Id="rId38" Type="http://schemas.openxmlformats.org/officeDocument/2006/relationships/image" Target="media/image6.png"/><Relationship Id="rId39" Type="http://schemas.openxmlformats.org/officeDocument/2006/relationships/image" Target="media/image7.png"/><Relationship Id="rId20" Type="http://schemas.openxmlformats.org/officeDocument/2006/relationships/hyperlink" Target="http://learning.gov.wales/resources/browse-all/welsh-second-language-nc/?lang=en" TargetMode="External"/><Relationship Id="rId21" Type="http://schemas.openxmlformats.org/officeDocument/2006/relationships/hyperlink" Target="http://learning.gov.wales/docs/learningwales/publications/150717-nc-maths-en-v2.pdf" TargetMode="External"/><Relationship Id="rId22" Type="http://schemas.openxmlformats.org/officeDocument/2006/relationships/hyperlink" Target="http://learning.gov.wales/resources/browse-all/lnf-assessment-for-learning/?lang=en" TargetMode="External"/><Relationship Id="rId23" Type="http://schemas.openxmlformats.org/officeDocument/2006/relationships/hyperlink" Target="http://gov.wales/docs/dcells/publications/150225-successful-futures-en.pdf" TargetMode="External"/><Relationship Id="rId24" Type="http://schemas.openxmlformats.org/officeDocument/2006/relationships/hyperlink" Target="https://ed.stanford.edu/sites/default/files/manual/dweck-walton-cohen-2014.pdf" TargetMode="External"/><Relationship Id="rId25" Type="http://schemas.openxmlformats.org/officeDocument/2006/relationships/hyperlink" Target="https://educationendowmentfoundation.org.uk/public/files/Publications/Campaigns/Literacy/KS2_Literacy_Guidance_2017.pdf" TargetMode="External"/><Relationship Id="rId26" Type="http://schemas.openxmlformats.org/officeDocument/2006/relationships/hyperlink" Target="https://educationendowmentfoundation.org.uk/evidence-summaries/teaching-learning-toolkit" TargetMode="External"/><Relationship Id="rId27" Type="http://schemas.openxmlformats.org/officeDocument/2006/relationships/hyperlink" Target="https://educationendowmentfoundation.org.uk/public/files/Publications/EEF_Marking_Review_April_2016.pdf" TargetMode="External"/><Relationship Id="rId28" Type="http://schemas.openxmlformats.org/officeDocument/2006/relationships/hyperlink" Target="https://books.google.co.uk/books?id=wdUqBwAAQBAJ&amp;pg=PA35&amp;dq=deadlines+to+motivate+learners&amp;hl=en&amp;sa=X&amp;ved=0ahUKEwj_456xqanbAhUNZ8AKHTHhCQ4Q6AEIKTAA" TargetMode="External"/><Relationship Id="rId29" Type="http://schemas.openxmlformats.org/officeDocument/2006/relationships/hyperlink" Target="https://www-dawsonera-com.ezproxy.uwtsd.ac.uk/depp/ezproxy/EZProxyLogin.html?site=&amp;stoken=CEE11F1B9F32539431E7BC80241D60FE4B2DAAAAACE4E82834381DADDE4B5CD4EFEBBCC065A6E5F3C7D7E4B0D40F870A2A9F533CE3C28C172DC7FFA3DBF8A7B1DD10A0FABFB948F4C1AA8A2A14A68E001B376941B71783C2" TargetMode="External"/><Relationship Id="rId60"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image" Target="media/image1.png"/><Relationship Id="rId12"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3A0691-CE04-CF46-9B21-4382EBF99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959</TotalTime>
  <Pages>39</Pages>
  <Words>7284</Words>
  <Characters>40937</Characters>
  <Application>Microsoft Macintosh Word</Application>
  <DocSecurity>0</DocSecurity>
  <Lines>1106</Lines>
  <Paragraphs>204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48017</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Evans</dc:creator>
  <cp:keywords/>
  <dc:description/>
  <cp:lastModifiedBy>Bethan Evans</cp:lastModifiedBy>
  <cp:revision>102</cp:revision>
  <dcterms:created xsi:type="dcterms:W3CDTF">2018-05-26T16:21:00Z</dcterms:created>
  <dcterms:modified xsi:type="dcterms:W3CDTF">2018-05-29T21:42:00Z</dcterms:modified>
  <cp:category/>
</cp:coreProperties>
</file>