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33F1D" w:rsidRPr="005F5BF0" w:rsidRDefault="00AD61AD">
      <w:pPr>
        <w:rPr>
          <w:sz w:val="24"/>
          <w:szCs w:val="24"/>
        </w:rPr>
      </w:pPr>
      <w:r w:rsidRPr="005F5BF0">
        <w:rPr>
          <w:sz w:val="24"/>
          <w:szCs w:val="24"/>
        </w:rPr>
        <w:t>Literature list Safeguarding:</w:t>
      </w:r>
      <w:bookmarkStart w:id="0" w:name="_GoBack"/>
      <w:bookmarkEnd w:id="0"/>
    </w:p>
    <w:p w:rsidR="00AD61AD" w:rsidRPr="00AD61AD" w:rsidRDefault="00AD61AD" w:rsidP="00AD61AD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  <w:lang w:eastAsia="en-GB"/>
        </w:rPr>
      </w:pPr>
      <w:hyperlink r:id="rId4" w:history="1">
        <w:r w:rsidRPr="00AD61AD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  <w:lang w:eastAsia="en-GB"/>
          </w:rPr>
          <w:t xml:space="preserve">Safeguarding </w:t>
        </w:r>
        <w:proofErr w:type="gramStart"/>
        <w:r w:rsidRPr="00AD61AD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  <w:lang w:eastAsia="en-GB"/>
          </w:rPr>
          <w:t>children :</w:t>
        </w:r>
        <w:proofErr w:type="gramEnd"/>
        <w:r w:rsidRPr="00AD61AD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  <w:lang w:eastAsia="en-GB"/>
          </w:rPr>
          <w:t xml:space="preserve"> a shared responsibility</w:t>
        </w:r>
      </w:hyperlink>
    </w:p>
    <w:p w:rsidR="00AD61AD" w:rsidRPr="00AD61AD" w:rsidRDefault="00AD61AD" w:rsidP="00AD61AD">
      <w:pPr>
        <w:spacing w:after="0"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>Hedy</w:t>
      </w:r>
      <w:proofErr w:type="spellEnd"/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Cleaver</w:t>
      </w:r>
    </w:p>
    <w:p w:rsidR="00AD61AD" w:rsidRPr="00AD61AD" w:rsidRDefault="00AD61AD" w:rsidP="00AD61AD">
      <w:pPr>
        <w:spacing w:after="0"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Chichester, </w:t>
      </w:r>
      <w:proofErr w:type="gramStart"/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>UK ;</w:t>
      </w:r>
      <w:proofErr w:type="gramEnd"/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Malden, MA : Wiley-Blackwell 2009</w:t>
      </w:r>
    </w:p>
    <w:p w:rsidR="00AD61AD" w:rsidRDefault="00AD61AD" w:rsidP="00AD61A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>Part of the prestigious NSPCC Wiley Series in Protecting Children, Safeguarding Children: A Shared Responsibility takes the form of a reader and is designed t</w:t>
      </w:r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akes the form of a reader </w:t>
      </w:r>
    </w:p>
    <w:p w:rsidR="001067A5" w:rsidRDefault="001067A5" w:rsidP="00AD61AD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  <w:lang w:eastAsia="en-GB"/>
        </w:rPr>
      </w:pPr>
    </w:p>
    <w:p w:rsidR="00AD61AD" w:rsidRPr="00AD61AD" w:rsidRDefault="00AD61AD" w:rsidP="00AD61AD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  <w:lang w:eastAsia="en-GB"/>
        </w:rPr>
      </w:pPr>
      <w:hyperlink r:id="rId5" w:history="1">
        <w:r w:rsidRPr="00AD61AD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  <w:lang w:eastAsia="en-GB"/>
          </w:rPr>
          <w:t>Good practice in safeguarding children</w:t>
        </w:r>
      </w:hyperlink>
    </w:p>
    <w:p w:rsidR="00AD61AD" w:rsidRPr="00AD61AD" w:rsidRDefault="00AD61AD" w:rsidP="00AD61AD">
      <w:pPr>
        <w:spacing w:after="0"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>Christine. Hobart Jill Frankel; Christine Hobart</w:t>
      </w:r>
    </w:p>
    <w:p w:rsidR="00AD61AD" w:rsidRPr="00AD61AD" w:rsidRDefault="00AD61AD" w:rsidP="00AD61AD">
      <w:pPr>
        <w:spacing w:after="0"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3rd ed. </w:t>
      </w:r>
      <w:proofErr w:type="gramStart"/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>Cheltenham :</w:t>
      </w:r>
      <w:proofErr w:type="gramEnd"/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Nelson </w:t>
      </w:r>
      <w:proofErr w:type="spellStart"/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>Thornes</w:t>
      </w:r>
      <w:proofErr w:type="spellEnd"/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2009</w:t>
      </w:r>
    </w:p>
    <w:p w:rsidR="00AD61AD" w:rsidRDefault="00AD61AD" w:rsidP="00AD61A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history of child abuse Defining abuse Factors contributing to child abuse and neglect </w:t>
      </w:r>
      <w:r w:rsidR="001020CF">
        <w:rPr>
          <w:rFonts w:ascii="Times New Roman" w:eastAsia="Times New Roman" w:hAnsi="Times New Roman" w:cs="Times New Roman"/>
          <w:sz w:val="24"/>
          <w:szCs w:val="24"/>
          <w:lang w:eastAsia="en-GB"/>
        </w:rPr>
        <w:t>(available online to download)</w:t>
      </w:r>
    </w:p>
    <w:p w:rsidR="001067A5" w:rsidRDefault="001067A5" w:rsidP="00AD61AD">
      <w:pPr>
        <w:spacing w:after="0" w:line="240" w:lineRule="auto"/>
        <w:outlineLvl w:val="2"/>
        <w:rPr>
          <w:rFonts w:ascii="Helvetica" w:eastAsia="Times New Roman" w:hAnsi="Helvetica" w:cs="Times New Roman"/>
          <w:b/>
          <w:bCs/>
          <w:color w:val="44707B"/>
          <w:sz w:val="26"/>
          <w:szCs w:val="26"/>
          <w:lang w:eastAsia="en-GB"/>
        </w:rPr>
      </w:pPr>
    </w:p>
    <w:p w:rsidR="00AD61AD" w:rsidRPr="00AD61AD" w:rsidRDefault="00AD61AD" w:rsidP="00AD61AD">
      <w:pPr>
        <w:spacing w:after="0" w:line="240" w:lineRule="auto"/>
        <w:outlineLvl w:val="2"/>
        <w:rPr>
          <w:rFonts w:ascii="Helvetica" w:eastAsia="Times New Roman" w:hAnsi="Helvetica" w:cs="Times New Roman"/>
          <w:b/>
          <w:bCs/>
          <w:color w:val="44707B"/>
          <w:sz w:val="26"/>
          <w:szCs w:val="26"/>
          <w:lang w:eastAsia="en-GB"/>
        </w:rPr>
      </w:pPr>
      <w:hyperlink r:id="rId6" w:history="1">
        <w:r w:rsidRPr="00AD61AD">
          <w:rPr>
            <w:rFonts w:ascii="Helvetica" w:eastAsia="Times New Roman" w:hAnsi="Helvetica" w:cs="Times New Roman"/>
            <w:b/>
            <w:bCs/>
            <w:color w:val="44707B"/>
            <w:sz w:val="26"/>
            <w:szCs w:val="26"/>
            <w:u w:val="single"/>
            <w:lang w:eastAsia="en-GB"/>
          </w:rPr>
          <w:t>From 'public health' to 'safeguarding children': British health visiting in policy, practice and research.</w:t>
        </w:r>
      </w:hyperlink>
    </w:p>
    <w:p w:rsidR="00AD61AD" w:rsidRPr="00AD61AD" w:rsidRDefault="00AD61AD" w:rsidP="00AD61AD">
      <w:pPr>
        <w:spacing w:after="0" w:line="315" w:lineRule="atLeast"/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</w:pPr>
      <w:proofErr w:type="spellStart"/>
      <w:r w:rsidRPr="00AD61AD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Peckover</w:t>
      </w:r>
      <w:proofErr w:type="spellEnd"/>
      <w:r w:rsidRPr="00AD61AD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 xml:space="preserve">, </w:t>
      </w:r>
      <w:proofErr w:type="gramStart"/>
      <w:r w:rsidRPr="00AD61AD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Sue ;</w:t>
      </w:r>
      <w:proofErr w:type="gramEnd"/>
    </w:p>
    <w:p w:rsidR="00AD61AD" w:rsidRPr="00AD61AD" w:rsidRDefault="00AD61AD" w:rsidP="00AD61AD">
      <w:pPr>
        <w:spacing w:after="0" w:line="315" w:lineRule="atLeast"/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</w:pPr>
      <w:r w:rsidRPr="00AD61AD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Wiley-Blackwell</w:t>
      </w:r>
    </w:p>
    <w:p w:rsidR="00AD61AD" w:rsidRDefault="00AD61AD" w:rsidP="00AD61AD">
      <w:pPr>
        <w:spacing w:after="0" w:line="315" w:lineRule="atLeast"/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</w:pPr>
      <w:r w:rsidRPr="00AD61AD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Children &amp; Society, 2013, Vol.27 (2), p.116-127</w:t>
      </w:r>
    </w:p>
    <w:p w:rsidR="00AD61AD" w:rsidRDefault="00AD61AD" w:rsidP="00AD61AD">
      <w:pPr>
        <w:spacing w:after="0" w:line="315" w:lineRule="atLeast"/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</w:pPr>
    </w:p>
    <w:p w:rsidR="007544EF" w:rsidRPr="007544EF" w:rsidRDefault="007544EF" w:rsidP="007544EF">
      <w:pPr>
        <w:spacing w:after="0" w:line="240" w:lineRule="auto"/>
        <w:outlineLvl w:val="2"/>
        <w:rPr>
          <w:rFonts w:ascii="Helvetica" w:eastAsia="Times New Roman" w:hAnsi="Helvetica" w:cs="Times New Roman"/>
          <w:b/>
          <w:bCs/>
          <w:color w:val="44707B"/>
          <w:sz w:val="26"/>
          <w:szCs w:val="26"/>
          <w:lang w:eastAsia="en-GB"/>
        </w:rPr>
      </w:pPr>
      <w:hyperlink r:id="rId7" w:history="1">
        <w:r w:rsidRPr="007544EF">
          <w:rPr>
            <w:rFonts w:ascii="Helvetica" w:eastAsia="Times New Roman" w:hAnsi="Helvetica" w:cs="Times New Roman"/>
            <w:b/>
            <w:bCs/>
            <w:color w:val="44707B"/>
            <w:sz w:val="26"/>
            <w:szCs w:val="26"/>
            <w:u w:val="single"/>
            <w:lang w:eastAsia="en-GB"/>
          </w:rPr>
          <w:t>Barriers and Enablers to Safeguarding Children and Adults within a Disability Services Context: Insights from an Australian Delphi Study.</w:t>
        </w:r>
      </w:hyperlink>
    </w:p>
    <w:p w:rsidR="007544EF" w:rsidRPr="007544EF" w:rsidRDefault="007544EF" w:rsidP="007544EF">
      <w:pPr>
        <w:spacing w:after="0" w:line="315" w:lineRule="atLeast"/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</w:pPr>
      <w:proofErr w:type="spellStart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Ottmann</w:t>
      </w:r>
      <w:proofErr w:type="spellEnd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 xml:space="preserve">, Goetz ; </w:t>
      </w:r>
      <w:proofErr w:type="spellStart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McVilly</w:t>
      </w:r>
      <w:proofErr w:type="spellEnd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 xml:space="preserve">, Keith ; Anderson, Julie ; Chapman, Jessica ; </w:t>
      </w:r>
      <w:proofErr w:type="spellStart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Karlyawasam</w:t>
      </w:r>
      <w:proofErr w:type="spellEnd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 xml:space="preserve">, </w:t>
      </w:r>
      <w:proofErr w:type="spellStart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Imalka</w:t>
      </w:r>
      <w:proofErr w:type="spellEnd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 xml:space="preserve"> ; Roy, Alana ; </w:t>
      </w:r>
      <w:proofErr w:type="spellStart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Satari</w:t>
      </w:r>
      <w:proofErr w:type="spellEnd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 xml:space="preserve">, </w:t>
      </w:r>
      <w:proofErr w:type="spellStart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Nahila</w:t>
      </w:r>
      <w:proofErr w:type="spellEnd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 xml:space="preserve"> ; Stefano, Adam ;</w:t>
      </w:r>
    </w:p>
    <w:p w:rsidR="007544EF" w:rsidRPr="007544EF" w:rsidRDefault="007544EF" w:rsidP="007544EF">
      <w:pPr>
        <w:spacing w:after="0" w:line="315" w:lineRule="atLeast"/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</w:pPr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Wiley-Blackwell</w:t>
      </w:r>
    </w:p>
    <w:p w:rsidR="007544EF" w:rsidRPr="007544EF" w:rsidRDefault="007544EF" w:rsidP="007544EF">
      <w:pPr>
        <w:spacing w:after="0" w:line="315" w:lineRule="atLeast"/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</w:pPr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Social Policy &amp; Administration, 2017, Vol.51 (3), p.488-511</w:t>
      </w:r>
    </w:p>
    <w:p w:rsidR="00AD61AD" w:rsidRDefault="00AD61AD" w:rsidP="00AD61AD">
      <w:pPr>
        <w:spacing w:after="0" w:line="315" w:lineRule="atLeast"/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</w:pPr>
    </w:p>
    <w:p w:rsidR="007544EF" w:rsidRPr="007544EF" w:rsidRDefault="007544EF" w:rsidP="007544EF">
      <w:pPr>
        <w:spacing w:after="0" w:line="240" w:lineRule="auto"/>
        <w:outlineLvl w:val="2"/>
        <w:rPr>
          <w:rFonts w:ascii="Helvetica" w:eastAsia="Times New Roman" w:hAnsi="Helvetica" w:cs="Times New Roman"/>
          <w:b/>
          <w:bCs/>
          <w:color w:val="44707B"/>
          <w:sz w:val="26"/>
          <w:szCs w:val="26"/>
          <w:lang w:eastAsia="en-GB"/>
        </w:rPr>
      </w:pPr>
      <w:hyperlink r:id="rId8" w:history="1">
        <w:r w:rsidRPr="007544EF">
          <w:rPr>
            <w:rFonts w:ascii="Helvetica" w:eastAsia="Times New Roman" w:hAnsi="Helvetica" w:cs="Times New Roman"/>
            <w:b/>
            <w:bCs/>
            <w:color w:val="44707B"/>
            <w:sz w:val="26"/>
            <w:szCs w:val="26"/>
            <w:u w:val="single"/>
            <w:lang w:eastAsia="en-GB"/>
          </w:rPr>
          <w:t>Inter- and Intra-Agency Co-Operation in Safeguarding Children: A Staff Survey</w:t>
        </w:r>
      </w:hyperlink>
    </w:p>
    <w:p w:rsidR="007544EF" w:rsidRPr="007544EF" w:rsidRDefault="007544EF" w:rsidP="007544EF">
      <w:pPr>
        <w:spacing w:after="0" w:line="315" w:lineRule="atLeast"/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</w:pPr>
      <w:proofErr w:type="spellStart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Machura</w:t>
      </w:r>
      <w:proofErr w:type="spellEnd"/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, Stefan</w:t>
      </w:r>
    </w:p>
    <w:p w:rsidR="007544EF" w:rsidRPr="007544EF" w:rsidRDefault="007544EF" w:rsidP="007544EF">
      <w:pPr>
        <w:spacing w:after="0" w:line="315" w:lineRule="atLeast"/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</w:pPr>
      <w:r w:rsidRPr="007544EF"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  <w:t>The British Journal of Social Work, 2016, Vol. 46(3), pp.652-668</w:t>
      </w:r>
    </w:p>
    <w:p w:rsidR="007544EF" w:rsidRDefault="007544EF" w:rsidP="00AD61AD">
      <w:pPr>
        <w:spacing w:after="0" w:line="315" w:lineRule="atLeast"/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</w:pPr>
    </w:p>
    <w:p w:rsidR="001067A5" w:rsidRPr="001067A5" w:rsidRDefault="001067A5" w:rsidP="001067A5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  <w:lang w:eastAsia="en-GB"/>
        </w:rPr>
      </w:pPr>
      <w:hyperlink r:id="rId9" w:history="1">
        <w:r w:rsidRPr="001067A5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  <w:lang w:eastAsia="en-GB"/>
          </w:rPr>
          <w:t>Safeguarding and child protection. 0-8 years</w:t>
        </w:r>
      </w:hyperlink>
    </w:p>
    <w:p w:rsidR="001067A5" w:rsidRPr="001067A5" w:rsidRDefault="001067A5" w:rsidP="001067A5">
      <w:pPr>
        <w:spacing w:after="0"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067A5">
        <w:rPr>
          <w:rFonts w:ascii="Times New Roman" w:eastAsia="Times New Roman" w:hAnsi="Times New Roman" w:cs="Times New Roman"/>
          <w:sz w:val="24"/>
          <w:szCs w:val="24"/>
          <w:lang w:eastAsia="en-GB"/>
        </w:rPr>
        <w:t>Jennie. Lindon Jennie Lindon</w:t>
      </w:r>
    </w:p>
    <w:p w:rsidR="001067A5" w:rsidRPr="001067A5" w:rsidRDefault="001067A5" w:rsidP="001067A5">
      <w:pPr>
        <w:spacing w:after="0"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067A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4th ed. </w:t>
      </w:r>
      <w:proofErr w:type="gramStart"/>
      <w:r w:rsidRPr="001067A5">
        <w:rPr>
          <w:rFonts w:ascii="Times New Roman" w:eastAsia="Times New Roman" w:hAnsi="Times New Roman" w:cs="Times New Roman"/>
          <w:sz w:val="24"/>
          <w:szCs w:val="24"/>
          <w:lang w:eastAsia="en-GB"/>
        </w:rPr>
        <w:t>London :</w:t>
      </w:r>
      <w:proofErr w:type="gramEnd"/>
      <w:r w:rsidRPr="001067A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Hodder Education 2012</w:t>
      </w:r>
    </w:p>
    <w:p w:rsidR="007544EF" w:rsidRDefault="001067A5" w:rsidP="001067A5">
      <w:pPr>
        <w:spacing w:after="0"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067A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Safeguarding and child protection in the UK Law and guidance for safeguarding Changes in </w:t>
      </w:r>
      <w:proofErr w:type="gramStart"/>
      <w:r w:rsidRPr="001067A5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1067A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child protection system Process and steps of safeguarding</w:t>
      </w:r>
      <w:r w:rsidR="001020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020CF" w:rsidRPr="001020CF">
        <w:rPr>
          <w:rFonts w:ascii="Times New Roman" w:eastAsia="Times New Roman" w:hAnsi="Times New Roman" w:cs="Times New Roman"/>
          <w:sz w:val="24"/>
          <w:szCs w:val="24"/>
          <w:lang w:eastAsia="en-GB"/>
        </w:rPr>
        <w:t>(available online to download)</w:t>
      </w:r>
    </w:p>
    <w:p w:rsidR="001067A5" w:rsidRDefault="001067A5" w:rsidP="001067A5">
      <w:pPr>
        <w:spacing w:after="0" w:line="315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1020CF" w:rsidRPr="001020CF" w:rsidRDefault="001020CF" w:rsidP="001020CF">
      <w:pPr>
        <w:spacing w:after="100" w:afterAutospacing="1" w:line="240" w:lineRule="auto"/>
        <w:outlineLvl w:val="0"/>
        <w:rPr>
          <w:rFonts w:ascii="Arial" w:eastAsia="Times New Roman" w:hAnsi="Arial" w:cs="Arial"/>
          <w:color w:val="767676"/>
          <w:sz w:val="24"/>
          <w:szCs w:val="24"/>
          <w:lang w:eastAsia="en-GB"/>
        </w:rPr>
      </w:pPr>
      <w:r w:rsidRPr="001020CF">
        <w:rPr>
          <w:rFonts w:ascii="Arial" w:eastAsia="Times New Roman" w:hAnsi="Arial" w:cs="Arial"/>
          <w:color w:val="007783"/>
          <w:kern w:val="36"/>
          <w:sz w:val="32"/>
          <w:szCs w:val="32"/>
          <w:lang w:val="en" w:eastAsia="en-GB"/>
        </w:rPr>
        <w:t>Challenging Child Protection</w:t>
      </w:r>
      <w:r>
        <w:rPr>
          <w:rFonts w:ascii="Arial" w:eastAsia="Times New Roman" w:hAnsi="Arial" w:cs="Arial"/>
          <w:color w:val="007783"/>
          <w:kern w:val="36"/>
          <w:sz w:val="32"/>
          <w:szCs w:val="32"/>
          <w:lang w:val="en" w:eastAsia="en-GB"/>
        </w:rPr>
        <w:br/>
      </w:r>
      <w:r w:rsidRPr="001020C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Author: </w:t>
      </w:r>
      <w:hyperlink r:id="rId10" w:history="1">
        <w:r w:rsidRPr="001020CF">
          <w:rPr>
            <w:rFonts w:ascii="Arial" w:eastAsia="Times New Roman" w:hAnsi="Arial" w:cs="Arial"/>
            <w:color w:val="474747"/>
            <w:sz w:val="24"/>
            <w:szCs w:val="24"/>
            <w:u w:val="single"/>
            <w:lang w:eastAsia="en-GB"/>
          </w:rPr>
          <w:t xml:space="preserve">Edited By Lorraine Waterhouse </w:t>
        </w:r>
        <w:proofErr w:type="gramStart"/>
        <w:r w:rsidRPr="001020CF">
          <w:rPr>
            <w:rFonts w:ascii="Arial" w:eastAsia="Times New Roman" w:hAnsi="Arial" w:cs="Arial"/>
            <w:color w:val="474747"/>
            <w:sz w:val="24"/>
            <w:szCs w:val="24"/>
            <w:u w:val="single"/>
            <w:lang w:eastAsia="en-GB"/>
          </w:rPr>
          <w:t>And</w:t>
        </w:r>
        <w:proofErr w:type="gramEnd"/>
        <w:r w:rsidRPr="001020CF">
          <w:rPr>
            <w:rFonts w:ascii="Arial" w:eastAsia="Times New Roman" w:hAnsi="Arial" w:cs="Arial"/>
            <w:color w:val="474747"/>
            <w:sz w:val="24"/>
            <w:szCs w:val="24"/>
            <w:u w:val="single"/>
            <w:lang w:eastAsia="en-GB"/>
          </w:rPr>
          <w:t xml:space="preserve"> Janice McGhee.</w:t>
        </w:r>
      </w:hyperlink>
      <w:r w:rsidRPr="001020CF">
        <w:rPr>
          <w:rFonts w:ascii="Arial" w:eastAsia="Times New Roman" w:hAnsi="Arial" w:cs="Arial"/>
          <w:color w:val="767676"/>
          <w:sz w:val="24"/>
          <w:szCs w:val="24"/>
          <w:lang w:eastAsia="en-GB"/>
        </w:rPr>
        <w:t xml:space="preserve"> </w:t>
      </w:r>
      <w:r w:rsidRPr="001020C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Pages: </w:t>
      </w:r>
      <w:r w:rsidRPr="001020CF">
        <w:rPr>
          <w:rFonts w:ascii="Arial" w:eastAsia="Times New Roman" w:hAnsi="Arial" w:cs="Arial"/>
          <w:color w:val="767676"/>
          <w:sz w:val="24"/>
          <w:szCs w:val="24"/>
          <w:lang w:eastAsia="en-GB"/>
        </w:rPr>
        <w:t xml:space="preserve">186 </w:t>
      </w:r>
      <w:r w:rsidRPr="001020C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Size: </w:t>
      </w:r>
      <w:r w:rsidRPr="001020CF">
        <w:rPr>
          <w:rFonts w:ascii="Arial" w:eastAsia="Times New Roman" w:hAnsi="Arial" w:cs="Arial"/>
          <w:color w:val="767676"/>
          <w:sz w:val="24"/>
          <w:szCs w:val="24"/>
          <w:lang w:eastAsia="en-GB"/>
        </w:rPr>
        <w:t xml:space="preserve">778 KB </w:t>
      </w:r>
      <w:r w:rsidRPr="001020C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Format: </w:t>
      </w:r>
      <w:r w:rsidRPr="001020CF">
        <w:rPr>
          <w:rFonts w:ascii="Arial" w:eastAsia="Times New Roman" w:hAnsi="Arial" w:cs="Arial"/>
          <w:color w:val="767676"/>
          <w:sz w:val="24"/>
          <w:szCs w:val="24"/>
          <w:lang w:eastAsia="en-GB"/>
        </w:rPr>
        <w:t xml:space="preserve">PDF </w:t>
      </w:r>
      <w:r w:rsidRPr="001020C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Publisher: </w:t>
      </w:r>
      <w:hyperlink r:id="rId11" w:history="1">
        <w:r w:rsidRPr="001020CF">
          <w:rPr>
            <w:rFonts w:ascii="Arial" w:eastAsia="Times New Roman" w:hAnsi="Arial" w:cs="Arial"/>
            <w:color w:val="474747"/>
            <w:sz w:val="24"/>
            <w:szCs w:val="24"/>
            <w:u w:val="single"/>
            <w:lang w:eastAsia="en-GB"/>
          </w:rPr>
          <w:t>Jessica Kingsley Publishers</w:t>
        </w:r>
      </w:hyperlink>
      <w:r w:rsidRPr="001020CF">
        <w:rPr>
          <w:rFonts w:ascii="Arial" w:eastAsia="Times New Roman" w:hAnsi="Arial" w:cs="Arial"/>
          <w:color w:val="767676"/>
          <w:sz w:val="24"/>
          <w:szCs w:val="24"/>
          <w:lang w:eastAsia="en-GB"/>
        </w:rPr>
        <w:t xml:space="preserve"> </w:t>
      </w:r>
    </w:p>
    <w:p w:rsidR="001020CF" w:rsidRPr="001020CF" w:rsidRDefault="001020CF" w:rsidP="001020CF">
      <w:pPr>
        <w:spacing w:after="0" w:line="240" w:lineRule="auto"/>
        <w:rPr>
          <w:rFonts w:ascii="Arial" w:eastAsia="Times New Roman" w:hAnsi="Arial" w:cs="Arial"/>
          <w:color w:val="767676"/>
          <w:sz w:val="24"/>
          <w:szCs w:val="24"/>
          <w:lang w:eastAsia="en-GB"/>
        </w:rPr>
      </w:pPr>
      <w:r w:rsidRPr="001020C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Published: </w:t>
      </w:r>
      <w:r w:rsidRPr="001020CF">
        <w:rPr>
          <w:rFonts w:ascii="Arial" w:eastAsia="Times New Roman" w:hAnsi="Arial" w:cs="Arial"/>
          <w:color w:val="767676"/>
          <w:sz w:val="24"/>
          <w:szCs w:val="24"/>
          <w:lang w:eastAsia="en-GB"/>
        </w:rPr>
        <w:t>21 August, 2015</w:t>
      </w:r>
      <w:r>
        <w:rPr>
          <w:rFonts w:ascii="Arial" w:eastAsia="Times New Roman" w:hAnsi="Arial" w:cs="Arial"/>
          <w:color w:val="767676"/>
          <w:sz w:val="24"/>
          <w:szCs w:val="24"/>
          <w:lang w:eastAsia="en-GB"/>
        </w:rPr>
        <w:t xml:space="preserve"> (available online to download)</w:t>
      </w:r>
    </w:p>
    <w:p w:rsidR="001067A5" w:rsidRPr="00AD61AD" w:rsidRDefault="001067A5" w:rsidP="001067A5">
      <w:pPr>
        <w:spacing w:after="0" w:line="315" w:lineRule="atLeast"/>
        <w:rPr>
          <w:rFonts w:ascii="Helvetica" w:eastAsia="Times New Roman" w:hAnsi="Helvetica" w:cs="Times New Roman"/>
          <w:color w:val="3A3A3A"/>
          <w:sz w:val="23"/>
          <w:szCs w:val="23"/>
          <w:lang w:eastAsia="en-GB"/>
        </w:rPr>
      </w:pPr>
    </w:p>
    <w:p w:rsidR="00AD61AD" w:rsidRDefault="00AD61AD" w:rsidP="00AD61A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D61AD" w:rsidRPr="00AD61AD" w:rsidRDefault="00AD61AD" w:rsidP="00AD61A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D61AD" w:rsidRPr="00AD61AD" w:rsidRDefault="00AD61AD" w:rsidP="00AD61A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D61A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AD61AD" w:rsidRPr="00AD61AD" w:rsidRDefault="00AD61AD" w:rsidP="00AD61A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sectPr w:rsidR="00AD61AD" w:rsidRPr="00AD61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D61AD"/>
    <w:rsid w:val="000D3273"/>
    <w:rsid w:val="001020CF"/>
    <w:rsid w:val="001067A5"/>
    <w:rsid w:val="00492C00"/>
    <w:rsid w:val="005B65D3"/>
    <w:rsid w:val="005E0274"/>
    <w:rsid w:val="005F5BF0"/>
    <w:rsid w:val="006E1070"/>
    <w:rsid w:val="007465EF"/>
    <w:rsid w:val="007544EF"/>
    <w:rsid w:val="00834C59"/>
    <w:rsid w:val="00A33F1D"/>
    <w:rsid w:val="00AD61AD"/>
    <w:rsid w:val="00AD7F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F5397"/>
  <w15:chartTrackingRefBased/>
  <w15:docId w15:val="{B10928F5-E73E-43A5-BD9C-82DE20D9CB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27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76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8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8090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45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521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967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727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21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5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32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551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809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2647212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hel-primo.hosted.exlibrisgroup.com/primo-explore/fulldisplay?docid=TN_oxford10.1093/bjsw/bcu101&amp;context=PC&amp;vid=44WHELF_UWTSD_VU1&amp;lang=en_US&amp;search_scope=CSCOP_EVERYTHING&amp;adaptor=primo_central_multiple_fe&amp;tab=tab1&amp;query=any,contains,safeguarding%20children&amp;offset=0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hel-primo.hosted.exlibrisgroup.com/primo-explore/fulldisplay?docid=TN_bth_122538968&amp;context=Ebsco&amp;vid=44WHELF_UWTSD_VU1&amp;lang=en_US&amp;search_scope=CSCOP_EVERYTHING&amp;adaptor=44WHELF_UWTSD_Ebsco&amp;tab=tab1&amp;query=any,contains,safeguarding%20children&amp;offset=0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hel-primo.hosted.exlibrisgroup.com/primo-explore/fulldisplay?docid=TN_eue_84763343&amp;context=Ebsco&amp;vid=44WHELF_UWTSD_VU1&amp;lang=en_US&amp;search_scope=CSCOP_EVERYTHING&amp;adaptor=44WHELF_UWTSD_Ebsco&amp;tab=tab1&amp;query=any,contains,safeguarding%20children&amp;offset=0" TargetMode="External"/><Relationship Id="rId11" Type="http://schemas.openxmlformats.org/officeDocument/2006/relationships/hyperlink" Target="https://www-dawsonera-com.ezproxy.uwtsd.ac.uk/search?sType=ALL&amp;searchForType=0&amp;publisherSelect=114&amp;searchBy=0" TargetMode="External"/><Relationship Id="rId5" Type="http://schemas.openxmlformats.org/officeDocument/2006/relationships/hyperlink" Target="https://whel-primo.hosted.exlibrisgroup.com/primo-explore/fulldisplay?docid=44UWTSD_ALMA21156329080002421&amp;context=L&amp;vid=44WHELF_UWTSD_VU1&amp;lang=en_US&amp;search_scope=CSCOP_EVERYTHING&amp;adaptor=Local%20Search%20Engine&amp;tab=tab1&amp;query=any,contains,safeguarding%20children&amp;offset=0" TargetMode="External"/><Relationship Id="rId10" Type="http://schemas.openxmlformats.org/officeDocument/2006/relationships/hyperlink" Target="https://www-dawsonera-com.ezproxy.uwtsd.ac.uk/search?sType=ALL&amp;searchForType=2&amp;author=%22Edited%20By%20Lorraine%20Waterhouse%20And%20Janice%20McGhee.%22&amp;searchBy=0" TargetMode="External"/><Relationship Id="rId4" Type="http://schemas.openxmlformats.org/officeDocument/2006/relationships/hyperlink" Target="https://whel-primo.hosted.exlibrisgroup.com/primo-explore/fulldisplay?docid=44UWTSD_ALMA21178059960002421&amp;context=L&amp;vid=44WHELF_UWTSD_VU1&amp;lang=en_US&amp;search_scope=CSCOP_EVERYTHING&amp;adaptor=Local%20Search%20Engine&amp;tab=tab1&amp;query=any,contains,safeguarding%20children&amp;offset=0" TargetMode="External"/><Relationship Id="rId9" Type="http://schemas.openxmlformats.org/officeDocument/2006/relationships/hyperlink" Target="https://whel-primo.hosted.exlibrisgroup.com/primo-explore/fulldisplay?docid=44UWTSD_ALMA21166027290002421&amp;context=L&amp;vid=44WHELF_UWTSD_VU1&amp;lang=en_US&amp;search_scope=CSCOP_EVERYTHING&amp;adaptor=Local%20Search%20Engine&amp;tab=tab1&amp;query=any,contains,safeguarding%20children&amp;offset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2</Pages>
  <Words>568</Words>
  <Characters>3244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Evans</dc:creator>
  <cp:keywords/>
  <dc:description/>
  <cp:lastModifiedBy>Ceri Evans</cp:lastModifiedBy>
  <cp:revision>1</cp:revision>
  <dcterms:created xsi:type="dcterms:W3CDTF">2019-03-04T15:56:00Z</dcterms:created>
  <dcterms:modified xsi:type="dcterms:W3CDTF">2019-03-04T16:51:00Z</dcterms:modified>
</cp:coreProperties>
</file>