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AAC97" w14:textId="77777777" w:rsidR="00CB3E6F" w:rsidRPr="00CB3E6F" w:rsidRDefault="00CB3E6F">
      <w:pPr>
        <w:rPr>
          <w:b/>
          <w:bCs/>
        </w:rPr>
      </w:pPr>
      <w:r w:rsidRPr="00CB3E6F">
        <w:rPr>
          <w:b/>
          <w:bCs/>
        </w:rPr>
        <w:t xml:space="preserve">How have past instances of police malpractice and misconduct influenced modern professional policing? </w:t>
      </w:r>
    </w:p>
    <w:p w14:paraId="5A652471" w14:textId="32A2EB53" w:rsidR="00991162" w:rsidRDefault="001724BF">
      <w:r>
        <w:t>Modern policing has drastically changed in recent years and is vastly different to what it has been previously. This</w:t>
      </w:r>
      <w:r w:rsidR="00AC208D">
        <w:t xml:space="preserve"> necessity to change </w:t>
      </w:r>
      <w:r w:rsidR="00332B65">
        <w:t xml:space="preserve">has been influenced </w:t>
      </w:r>
      <w:r w:rsidR="00BA609C">
        <w:t>by</w:t>
      </w:r>
      <w:r w:rsidR="00AC208D">
        <w:t xml:space="preserve"> malpractice and misconduct which has led</w:t>
      </w:r>
      <w:r>
        <w:t xml:space="preserve"> to the development of policies, procedures and standards that have enabled</w:t>
      </w:r>
      <w:r w:rsidR="00D85519">
        <w:t xml:space="preserve">, </w:t>
      </w:r>
      <w:r w:rsidR="00CC2901">
        <w:t>promoted,</w:t>
      </w:r>
      <w:r w:rsidR="00D85519">
        <w:t xml:space="preserve"> and </w:t>
      </w:r>
      <w:r w:rsidR="002364A8">
        <w:t xml:space="preserve">enforced </w:t>
      </w:r>
      <w:r>
        <w:t>the professionalism of</w:t>
      </w:r>
      <w:r w:rsidR="00AC208D">
        <w:t xml:space="preserve"> modern</w:t>
      </w:r>
      <w:r>
        <w:t xml:space="preserve"> policing. </w:t>
      </w:r>
    </w:p>
    <w:p w14:paraId="0ACD6D7C" w14:textId="64A2CDEF" w:rsidR="00AC208D" w:rsidRPr="00E27782" w:rsidRDefault="001135CA">
      <w:r w:rsidRPr="00E27782">
        <w:t>This piece of work will explor</w:t>
      </w:r>
      <w:r w:rsidR="002D0FDC">
        <w:t>e</w:t>
      </w:r>
      <w:r w:rsidRPr="00E27782">
        <w:t xml:space="preserve"> </w:t>
      </w:r>
      <w:r w:rsidR="00855BDA" w:rsidRPr="00E27782">
        <w:t>similar p</w:t>
      </w:r>
      <w:r w:rsidR="00C257C8" w:rsidRPr="00E27782">
        <w:t>ublic services to the police and how the</w:t>
      </w:r>
      <w:r w:rsidR="00E104B3" w:rsidRPr="00E27782">
        <w:t xml:space="preserve"> professionalism of their services </w:t>
      </w:r>
      <w:r w:rsidR="007E354A" w:rsidRPr="00E27782">
        <w:t>may have some influence over how modern policing is professionalised</w:t>
      </w:r>
      <w:r w:rsidR="002D0FDC">
        <w:t xml:space="preserve"> and will delve into past </w:t>
      </w:r>
      <w:r w:rsidR="00FA218F">
        <w:t>instances</w:t>
      </w:r>
      <w:r w:rsidR="002D0FDC">
        <w:t xml:space="preserve"> of police malpractice and misconduct which has helped to shape modern policing</w:t>
      </w:r>
      <w:r w:rsidR="007E354A" w:rsidRPr="00E27782">
        <w:t>.</w:t>
      </w:r>
      <w:r w:rsidR="00F33933" w:rsidRPr="00E27782">
        <w:t xml:space="preserve"> </w:t>
      </w:r>
    </w:p>
    <w:p w14:paraId="65F8244A" w14:textId="2C3E00D4" w:rsidR="007001FA" w:rsidRDefault="00567E65">
      <w:r w:rsidRPr="00E27782">
        <w:t>Previous</w:t>
      </w:r>
      <w:r w:rsidR="00AC208D" w:rsidRPr="00E27782">
        <w:t xml:space="preserve"> malpractice and misconduct</w:t>
      </w:r>
      <w:r w:rsidR="001724BF" w:rsidRPr="00E27782">
        <w:t xml:space="preserve"> </w:t>
      </w:r>
      <w:r w:rsidRPr="00E27782">
        <w:t xml:space="preserve">within the police </w:t>
      </w:r>
      <w:r w:rsidR="001724BF" w:rsidRPr="00E27782">
        <w:t>will</w:t>
      </w:r>
      <w:r w:rsidR="00F4010C" w:rsidRPr="00E27782">
        <w:t xml:space="preserve"> also</w:t>
      </w:r>
      <w:r w:rsidR="001724BF" w:rsidRPr="00E27782">
        <w:t xml:space="preserve"> be </w:t>
      </w:r>
      <w:r w:rsidR="00AC208D" w:rsidRPr="00E27782">
        <w:t xml:space="preserve">explored to establish </w:t>
      </w:r>
      <w:r w:rsidRPr="00E27782">
        <w:t>its</w:t>
      </w:r>
      <w:r w:rsidR="00AC208D" w:rsidRPr="00E27782">
        <w:t xml:space="preserve"> influence over the professionalism of the policing service along with</w:t>
      </w:r>
      <w:r w:rsidRPr="00E27782">
        <w:t xml:space="preserve"> how</w:t>
      </w:r>
      <w:r w:rsidR="00AC208D" w:rsidRPr="00E27782">
        <w:t xml:space="preserve"> the independent organisations such as the </w:t>
      </w:r>
      <w:r w:rsidR="00117FE7" w:rsidRPr="00E27782">
        <w:t>Independent Office for Police Conduct (</w:t>
      </w:r>
      <w:r w:rsidR="00AC208D" w:rsidRPr="00E27782">
        <w:t>IOPC</w:t>
      </w:r>
      <w:r w:rsidR="00117FE7" w:rsidRPr="00E27782">
        <w:t>)</w:t>
      </w:r>
      <w:r w:rsidR="00AC208D" w:rsidRPr="00E27782">
        <w:t xml:space="preserve"> hold police accountable</w:t>
      </w:r>
      <w:r w:rsidR="00B128B0" w:rsidRPr="00E27782">
        <w:t xml:space="preserve"> and regulate these standards</w:t>
      </w:r>
      <w:r w:rsidR="001534A7" w:rsidRPr="00E27782">
        <w:t xml:space="preserve"> and how t</w:t>
      </w:r>
      <w:r w:rsidR="00A205FE" w:rsidRPr="00E27782">
        <w:t>hese aspects influence community confidence within the police</w:t>
      </w:r>
      <w:r w:rsidR="00AC208D" w:rsidRPr="00E27782">
        <w:t>.</w:t>
      </w:r>
      <w:r w:rsidR="001028C9">
        <w:t xml:space="preserve"> </w:t>
      </w:r>
      <w:r w:rsidR="00135FB8" w:rsidRPr="00CC2901">
        <w:t xml:space="preserve">To conclude, once these aspects have been explored and discussed, </w:t>
      </w:r>
      <w:r w:rsidR="007001FA" w:rsidRPr="00CC2901">
        <w:t>it is the intention to review progress of how the police service is improving professional standards</w:t>
      </w:r>
      <w:r w:rsidR="00CC2901" w:rsidRPr="00CC2901">
        <w:t>.</w:t>
      </w:r>
    </w:p>
    <w:p w14:paraId="56D17DBC" w14:textId="0DF98935" w:rsidR="005B289A" w:rsidRDefault="00137B0B">
      <w:pPr>
        <w:rPr>
          <w:color w:val="FF0000"/>
        </w:rPr>
      </w:pPr>
      <w:r>
        <w:t xml:space="preserve">A significant way in which </w:t>
      </w:r>
      <w:r w:rsidR="0098091A">
        <w:t xml:space="preserve">the Police have </w:t>
      </w:r>
      <w:r w:rsidR="00DA3B8B">
        <w:t>moved towards being a</w:t>
      </w:r>
      <w:r w:rsidR="0098091A">
        <w:t xml:space="preserve"> professionalised</w:t>
      </w:r>
      <w:r w:rsidR="00DA3B8B">
        <w:t xml:space="preserve"> organisation</w:t>
      </w:r>
      <w:r w:rsidR="0098091A">
        <w:t xml:space="preserve"> is through t</w:t>
      </w:r>
      <w:r w:rsidR="00445D67">
        <w:t>he</w:t>
      </w:r>
      <w:r w:rsidR="00DA3B8B">
        <w:t xml:space="preserve"> implementation of the</w:t>
      </w:r>
      <w:r w:rsidR="00445D67">
        <w:t xml:space="preserve"> Code of Ethics </w:t>
      </w:r>
      <w:r w:rsidR="00AD3F55">
        <w:t>(College of Policing, 2014)</w:t>
      </w:r>
      <w:r w:rsidR="0098091A">
        <w:t>. This</w:t>
      </w:r>
      <w:r w:rsidR="005D4A7F">
        <w:t xml:space="preserve"> document</w:t>
      </w:r>
      <w:r w:rsidR="00A87FF5">
        <w:t xml:space="preserve"> outlines the professional standards</w:t>
      </w:r>
      <w:r w:rsidR="00202482">
        <w:t xml:space="preserve">, </w:t>
      </w:r>
      <w:r w:rsidR="005B289A">
        <w:t>values</w:t>
      </w:r>
      <w:r w:rsidR="006F6F01">
        <w:t xml:space="preserve"> and requirements</w:t>
      </w:r>
      <w:r w:rsidR="005B289A">
        <w:t xml:space="preserve"> that are expected to be followed and upheld by all police officers. </w:t>
      </w:r>
      <w:r w:rsidR="008D631C">
        <w:t>Similarly,</w:t>
      </w:r>
      <w:r w:rsidR="00DA3B8B">
        <w:t xml:space="preserve"> to this</w:t>
      </w:r>
      <w:r w:rsidR="006F6F01">
        <w:t xml:space="preserve">, </w:t>
      </w:r>
      <w:r w:rsidR="00D04265">
        <w:t xml:space="preserve">other professional bodies use </w:t>
      </w:r>
      <w:r w:rsidR="00532521">
        <w:t xml:space="preserve">comparable </w:t>
      </w:r>
      <w:r w:rsidR="00AC4F5B">
        <w:t xml:space="preserve">documents in outlining their </w:t>
      </w:r>
      <w:r w:rsidR="008F7CB4">
        <w:t>professional requirement within their own scope</w:t>
      </w:r>
      <w:r w:rsidR="00426362">
        <w:t xml:space="preserve"> such as the Nursing and Midwifery Council’s The Code</w:t>
      </w:r>
      <w:r w:rsidR="00F55083">
        <w:t xml:space="preserve"> </w:t>
      </w:r>
      <w:r w:rsidR="009F594E">
        <w:t>(NMC</w:t>
      </w:r>
      <w:r w:rsidR="006E3EE9">
        <w:t>, 2015)</w:t>
      </w:r>
      <w:r w:rsidR="00F55083">
        <w:t>.</w:t>
      </w:r>
      <w:r w:rsidR="007D5D44">
        <w:t xml:space="preserve"> </w:t>
      </w:r>
      <w:r w:rsidR="007672A0">
        <w:t>Th</w:t>
      </w:r>
      <w:r w:rsidR="00D1652B">
        <w:t>ese codes made by professional bodies</w:t>
      </w:r>
      <w:r w:rsidR="005B30E1">
        <w:t xml:space="preserve"> </w:t>
      </w:r>
      <w:r w:rsidR="0011676D">
        <w:t xml:space="preserve">demonstrate the expected behaviours and characteristics of workers and help to build a unified </w:t>
      </w:r>
      <w:r w:rsidR="00B809C8">
        <w:t>approach to working within their</w:t>
      </w:r>
      <w:r w:rsidR="0090691F">
        <w:t xml:space="preserve"> own</w:t>
      </w:r>
      <w:r w:rsidR="00B809C8">
        <w:t xml:space="preserve"> industries. </w:t>
      </w:r>
    </w:p>
    <w:p w14:paraId="3AE100D7" w14:textId="3D4879A4" w:rsidR="00857237" w:rsidRDefault="003B3CEC">
      <w:r w:rsidRPr="009B34B3">
        <w:t>Policies and procedures</w:t>
      </w:r>
      <w:r w:rsidR="00F70158" w:rsidRPr="009B34B3">
        <w:t xml:space="preserve"> are regularly developing and evolving</w:t>
      </w:r>
      <w:r w:rsidR="002B6B44" w:rsidRPr="009B34B3">
        <w:t xml:space="preserve"> within the police</w:t>
      </w:r>
      <w:r w:rsidR="00F70158" w:rsidRPr="009B34B3">
        <w:t xml:space="preserve"> </w:t>
      </w:r>
      <w:r w:rsidR="00392EFF" w:rsidRPr="009B34B3">
        <w:t>and th</w:t>
      </w:r>
      <w:r w:rsidR="003406ED" w:rsidRPr="009B34B3">
        <w:t xml:space="preserve">is development </w:t>
      </w:r>
      <w:r w:rsidR="00CA686F" w:rsidRPr="009B34B3">
        <w:t xml:space="preserve">is influenced </w:t>
      </w:r>
      <w:r w:rsidR="0028010E">
        <w:t xml:space="preserve">by </w:t>
      </w:r>
      <w:r w:rsidR="00B04F20">
        <w:t>independent</w:t>
      </w:r>
      <w:r w:rsidR="00CA686F" w:rsidRPr="009B34B3">
        <w:t xml:space="preserve"> bodies</w:t>
      </w:r>
      <w:r w:rsidR="00567E0F" w:rsidRPr="009B34B3">
        <w:t xml:space="preserve">, </w:t>
      </w:r>
      <w:r w:rsidR="00B04F20">
        <w:t>such as</w:t>
      </w:r>
      <w:r w:rsidR="00567E0F" w:rsidRPr="009B34B3">
        <w:t xml:space="preserve">, the </w:t>
      </w:r>
      <w:r w:rsidR="0088738C" w:rsidRPr="009B34B3">
        <w:t xml:space="preserve">Independent Office for Police Conduct </w:t>
      </w:r>
      <w:r w:rsidR="009B34B3" w:rsidRPr="009B34B3">
        <w:t xml:space="preserve">(IOPC) </w:t>
      </w:r>
      <w:r w:rsidR="0088738C" w:rsidRPr="009B34B3">
        <w:t xml:space="preserve">and </w:t>
      </w:r>
      <w:r w:rsidR="00791295" w:rsidRPr="009B34B3">
        <w:t xml:space="preserve">His Majesties </w:t>
      </w:r>
      <w:r w:rsidR="009B34B3" w:rsidRPr="009B34B3">
        <w:t>Inspectorate of Constabulary (HMIC).</w:t>
      </w:r>
      <w:r w:rsidR="00171347">
        <w:t xml:space="preserve"> </w:t>
      </w:r>
      <w:r w:rsidR="00A104E5">
        <w:t>HMIC</w:t>
      </w:r>
      <w:r w:rsidR="00CF4F8F">
        <w:t xml:space="preserve"> </w:t>
      </w:r>
      <w:r w:rsidR="008A71F4">
        <w:t xml:space="preserve">work independently from the Police and perform </w:t>
      </w:r>
      <w:r w:rsidR="00903857">
        <w:t>regular inspections on the effectiveness</w:t>
      </w:r>
      <w:r w:rsidR="002232F1">
        <w:t xml:space="preserve">, efficiency and people within the police </w:t>
      </w:r>
      <w:r w:rsidR="00621804">
        <w:t xml:space="preserve">and make recommendations based </w:t>
      </w:r>
      <w:r w:rsidR="002D7A06">
        <w:t>on</w:t>
      </w:r>
      <w:r w:rsidR="00621804">
        <w:t xml:space="preserve"> these inspections (HMICFRS, </w:t>
      </w:r>
      <w:r w:rsidR="00B30E46">
        <w:t>2022)</w:t>
      </w:r>
      <w:r w:rsidR="0020506B">
        <w:t xml:space="preserve">. The separation of HMIC from the police </w:t>
      </w:r>
      <w:r w:rsidR="00FF7DB0">
        <w:t xml:space="preserve">is </w:t>
      </w:r>
      <w:r w:rsidR="00DF3D82">
        <w:t xml:space="preserve">essential as it enables the Police to be held accountable and </w:t>
      </w:r>
      <w:r w:rsidR="00C03722">
        <w:t xml:space="preserve">ensures transparency </w:t>
      </w:r>
      <w:r w:rsidR="00857237">
        <w:t>to</w:t>
      </w:r>
      <w:r w:rsidR="006708E7">
        <w:t xml:space="preserve"> increase public confidence.</w:t>
      </w:r>
      <w:r w:rsidR="00154901">
        <w:t xml:space="preserve"> </w:t>
      </w:r>
    </w:p>
    <w:p w14:paraId="450EE704" w14:textId="5FA0E794" w:rsidR="00166C65" w:rsidRDefault="00BB3D7F">
      <w:r w:rsidRPr="00214EAD">
        <w:t>Even with the implementation of</w:t>
      </w:r>
      <w:r w:rsidR="00487A7B" w:rsidRPr="00214EAD">
        <w:t xml:space="preserve"> policies and procedures</w:t>
      </w:r>
      <w:r w:rsidR="0006379A" w:rsidRPr="00214EAD">
        <w:t xml:space="preserve"> used</w:t>
      </w:r>
      <w:r w:rsidR="00487A7B" w:rsidRPr="00214EAD">
        <w:t xml:space="preserve"> to combat professional malpractice and </w:t>
      </w:r>
      <w:r w:rsidR="0006379A" w:rsidRPr="00214EAD">
        <w:t xml:space="preserve">misconduct, it does not </w:t>
      </w:r>
      <w:r w:rsidR="00214EAD" w:rsidRPr="00214EAD">
        <w:t>necessarily</w:t>
      </w:r>
      <w:r w:rsidR="0006379A" w:rsidRPr="00214EAD">
        <w:t xml:space="preserve"> </w:t>
      </w:r>
      <w:r w:rsidR="00214EAD" w:rsidRPr="00214EAD">
        <w:t xml:space="preserve">irradicate </w:t>
      </w:r>
      <w:r w:rsidR="00EB1BB9">
        <w:t>it</w:t>
      </w:r>
      <w:r w:rsidR="00214EAD" w:rsidRPr="00214EAD">
        <w:t xml:space="preserve">. </w:t>
      </w:r>
      <w:r w:rsidR="003D4B5D">
        <w:t xml:space="preserve">There are many </w:t>
      </w:r>
      <w:r w:rsidR="00FC1383">
        <w:t xml:space="preserve">possible </w:t>
      </w:r>
      <w:r w:rsidR="003D4B5D">
        <w:t xml:space="preserve">reasons as to why someone in a </w:t>
      </w:r>
      <w:r w:rsidR="00FC1383">
        <w:t xml:space="preserve">position of power or authority may </w:t>
      </w:r>
      <w:r w:rsidR="006A30A8">
        <w:t xml:space="preserve">ignore or dismiss </w:t>
      </w:r>
      <w:r w:rsidR="00A5285C">
        <w:t>policies and procedures</w:t>
      </w:r>
      <w:r w:rsidR="004B4221">
        <w:t xml:space="preserve">, for example, </w:t>
      </w:r>
      <w:r w:rsidR="0022483D">
        <w:t xml:space="preserve">low salaries, </w:t>
      </w:r>
      <w:r w:rsidR="00643D90">
        <w:t xml:space="preserve">secrecy </w:t>
      </w:r>
      <w:r w:rsidR="00335473">
        <w:t xml:space="preserve">amongst peers and </w:t>
      </w:r>
      <w:r w:rsidR="004B4221">
        <w:t>little oversight and management from seniors (</w:t>
      </w:r>
      <w:proofErr w:type="spellStart"/>
      <w:r w:rsidR="006B5030">
        <w:t>Kumssa</w:t>
      </w:r>
      <w:proofErr w:type="spellEnd"/>
      <w:r w:rsidR="006B5030">
        <w:t xml:space="preserve">. A, 2015). </w:t>
      </w:r>
      <w:r w:rsidR="00473B34">
        <w:t>These factors can contribute to</w:t>
      </w:r>
      <w:r w:rsidR="00EF200F">
        <w:t>wards</w:t>
      </w:r>
      <w:r w:rsidR="00473B34">
        <w:t xml:space="preserve"> </w:t>
      </w:r>
      <w:r w:rsidR="006E664C">
        <w:t xml:space="preserve">malpractice and reduce the chances of </w:t>
      </w:r>
      <w:r w:rsidR="00EF200F">
        <w:t>professional conduct being maintained, further demonstrating the need for independent investigating bodies as previousl</w:t>
      </w:r>
      <w:r w:rsidR="00961C92">
        <w:t xml:space="preserve">y discussed. </w:t>
      </w:r>
    </w:p>
    <w:p w14:paraId="33169E3A" w14:textId="5D1428C6" w:rsidR="00EB4F14" w:rsidRDefault="006C5CE2">
      <w:r>
        <w:t>Certain previous incidents of police misconduct have had a serious influence o</w:t>
      </w:r>
      <w:r w:rsidR="00F84062">
        <w:t xml:space="preserve">n the professionalism of </w:t>
      </w:r>
      <w:r w:rsidR="000B553F">
        <w:t>modern-day</w:t>
      </w:r>
      <w:r w:rsidR="00F84062">
        <w:t xml:space="preserve"> policing.</w:t>
      </w:r>
      <w:r w:rsidR="00746B54">
        <w:t xml:space="preserve"> A good example of this would be the </w:t>
      </w:r>
      <w:r w:rsidR="00746B54" w:rsidRPr="00025874">
        <w:t>S</w:t>
      </w:r>
      <w:r w:rsidR="00025874">
        <w:t>carman</w:t>
      </w:r>
      <w:r w:rsidR="00746B54">
        <w:t xml:space="preserve"> report, which came </w:t>
      </w:r>
      <w:r w:rsidR="005D09AE">
        <w:t>following</w:t>
      </w:r>
      <w:r w:rsidR="00746B54">
        <w:t xml:space="preserve"> the </w:t>
      </w:r>
      <w:r w:rsidR="00E75BD8">
        <w:t>Brixton riots in the 19</w:t>
      </w:r>
      <w:r w:rsidR="0082579A">
        <w:t>81</w:t>
      </w:r>
      <w:r w:rsidR="00E75BD8">
        <w:t>.</w:t>
      </w:r>
      <w:r w:rsidR="00746B54">
        <w:t xml:space="preserve"> </w:t>
      </w:r>
      <w:r w:rsidR="00D8301E">
        <w:t xml:space="preserve">The Scarman report found that, although </w:t>
      </w:r>
      <w:r w:rsidR="0040383B">
        <w:t xml:space="preserve">there was </w:t>
      </w:r>
      <w:r w:rsidR="00D8301E">
        <w:t>violence</w:t>
      </w:r>
      <w:r w:rsidR="00D20DFA">
        <w:t xml:space="preserve"> and disorder</w:t>
      </w:r>
      <w:r w:rsidR="0040383B">
        <w:t xml:space="preserve"> that</w:t>
      </w:r>
      <w:r w:rsidR="00D20DFA">
        <w:t xml:space="preserve"> </w:t>
      </w:r>
      <w:r w:rsidR="0040383B">
        <w:t>came from</w:t>
      </w:r>
      <w:r w:rsidR="00D20DFA">
        <w:t xml:space="preserve"> the</w:t>
      </w:r>
      <w:r w:rsidR="00D8301E">
        <w:t xml:space="preserve"> </w:t>
      </w:r>
      <w:r w:rsidR="00D20DFA">
        <w:t xml:space="preserve">riots, </w:t>
      </w:r>
      <w:r w:rsidR="00FC2002">
        <w:t xml:space="preserve">it </w:t>
      </w:r>
      <w:r w:rsidR="0040383B">
        <w:t>was</w:t>
      </w:r>
      <w:r w:rsidR="00B227CE">
        <w:t xml:space="preserve"> largely</w:t>
      </w:r>
      <w:r w:rsidR="0040383B">
        <w:t xml:space="preserve"> due to </w:t>
      </w:r>
      <w:r w:rsidR="00FC2002">
        <w:t xml:space="preserve">distrust </w:t>
      </w:r>
      <w:r w:rsidR="0040383B">
        <w:t xml:space="preserve">of the </w:t>
      </w:r>
      <w:r w:rsidR="00933907">
        <w:t xml:space="preserve">police </w:t>
      </w:r>
      <w:r w:rsidR="0040383B">
        <w:t>by t</w:t>
      </w:r>
      <w:r w:rsidR="007C0217">
        <w:t>he public</w:t>
      </w:r>
      <w:r w:rsidR="007B63F7">
        <w:t xml:space="preserve"> from the dispr</w:t>
      </w:r>
      <w:r w:rsidR="002A50D0">
        <w:t>oportionate use of stop and search powers</w:t>
      </w:r>
      <w:r w:rsidR="007C0217">
        <w:t xml:space="preserve"> which made it clear that reform was necessary (</w:t>
      </w:r>
      <w:r w:rsidR="00A26CBF">
        <w:t>Taylor. S, 1984</w:t>
      </w:r>
      <w:r w:rsidR="009D733D">
        <w:t>. P.20-34</w:t>
      </w:r>
      <w:r w:rsidR="008E5AAC">
        <w:t>).</w:t>
      </w:r>
      <w:r w:rsidR="0040383B">
        <w:t xml:space="preserve"> </w:t>
      </w:r>
    </w:p>
    <w:p w14:paraId="30E5F1F2" w14:textId="789DCD35" w:rsidR="00C86506" w:rsidRDefault="00EA5648">
      <w:r>
        <w:lastRenderedPageBreak/>
        <w:t>The findings</w:t>
      </w:r>
      <w:r w:rsidR="00EB4F14">
        <w:t xml:space="preserve"> from the Scarman report</w:t>
      </w:r>
      <w:r w:rsidR="00CB66C3">
        <w:t xml:space="preserve"> helped to</w:t>
      </w:r>
      <w:r>
        <w:t xml:space="preserve"> </w:t>
      </w:r>
      <w:r w:rsidR="00B03189">
        <w:t>influenc</w:t>
      </w:r>
      <w:r w:rsidR="00CB66C3">
        <w:t>e</w:t>
      </w:r>
      <w:r w:rsidR="00B03189">
        <w:t xml:space="preserve"> the development of the</w:t>
      </w:r>
      <w:r w:rsidR="00644B1A">
        <w:t xml:space="preserve"> </w:t>
      </w:r>
      <w:r w:rsidR="009F6701">
        <w:t>Police and Criminal Evidence Act</w:t>
      </w:r>
      <w:r w:rsidR="00992F4F">
        <w:t xml:space="preserve"> (PACE)</w:t>
      </w:r>
      <w:r w:rsidR="009F6701">
        <w:t xml:space="preserve"> </w:t>
      </w:r>
      <w:r w:rsidR="004B2198">
        <w:t>C</w:t>
      </w:r>
      <w:r w:rsidR="00644B1A">
        <w:t xml:space="preserve">odes of </w:t>
      </w:r>
      <w:r w:rsidR="004B2198">
        <w:t>P</w:t>
      </w:r>
      <w:r w:rsidR="00644B1A">
        <w:t>ractice</w:t>
      </w:r>
      <w:r w:rsidR="00CB66C3">
        <w:t xml:space="preserve"> </w:t>
      </w:r>
      <w:r w:rsidR="003B2708">
        <w:t>in 1984</w:t>
      </w:r>
      <w:r w:rsidR="00EB4F14">
        <w:t xml:space="preserve"> </w:t>
      </w:r>
      <w:r w:rsidR="005C38CA">
        <w:t>to</w:t>
      </w:r>
      <w:r w:rsidR="00EB4F14">
        <w:t xml:space="preserve"> </w:t>
      </w:r>
      <w:r w:rsidR="009579DF">
        <w:t xml:space="preserve">restore public confidence </w:t>
      </w:r>
      <w:r w:rsidR="005C38CA">
        <w:t>within</w:t>
      </w:r>
      <w:r w:rsidR="00E52341">
        <w:t xml:space="preserve"> policing</w:t>
      </w:r>
      <w:r w:rsidR="00FA3486">
        <w:t xml:space="preserve"> (Miller. J, 2019)</w:t>
      </w:r>
      <w:r w:rsidR="00992F4F">
        <w:t xml:space="preserve">. </w:t>
      </w:r>
      <w:r w:rsidR="005C38CA">
        <w:t>T</w:t>
      </w:r>
      <w:r w:rsidR="009F707E">
        <w:t>h</w:t>
      </w:r>
      <w:r w:rsidR="00A5329A">
        <w:t xml:space="preserve">is legislation is </w:t>
      </w:r>
      <w:r w:rsidR="009F707E">
        <w:t xml:space="preserve">regularly updated to </w:t>
      </w:r>
      <w:r w:rsidR="006D1F1E">
        <w:t>maintain profes</w:t>
      </w:r>
      <w:r w:rsidR="0082579A">
        <w:t>sional practice</w:t>
      </w:r>
      <w:r w:rsidR="006D1F1E">
        <w:t xml:space="preserve"> and </w:t>
      </w:r>
      <w:r w:rsidR="009F707E">
        <w:t xml:space="preserve">reflect </w:t>
      </w:r>
      <w:r w:rsidR="008915CB">
        <w:t>the everchanging expectations of the police service</w:t>
      </w:r>
      <w:r w:rsidR="005C38CA">
        <w:t xml:space="preserve"> a</w:t>
      </w:r>
      <w:r w:rsidR="00992F4F">
        <w:t xml:space="preserve">nd </w:t>
      </w:r>
      <w:r w:rsidR="004E4BEE">
        <w:t xml:space="preserve">they </w:t>
      </w:r>
      <w:r w:rsidR="00FA3486">
        <w:t>outline the</w:t>
      </w:r>
      <w:r w:rsidR="008101FC">
        <w:t xml:space="preserve"> </w:t>
      </w:r>
      <w:r w:rsidR="00F307DF">
        <w:t>legalities</w:t>
      </w:r>
      <w:r w:rsidR="008101FC">
        <w:t xml:space="preserve"> w</w:t>
      </w:r>
      <w:r w:rsidR="00FA3486">
        <w:t>ithin the</w:t>
      </w:r>
      <w:r w:rsidR="008101FC">
        <w:t xml:space="preserve"> </w:t>
      </w:r>
      <w:r w:rsidR="00603AFC">
        <w:t>us</w:t>
      </w:r>
      <w:r w:rsidR="00FA3486">
        <w:t>e of</w:t>
      </w:r>
      <w:r w:rsidR="008101FC">
        <w:t xml:space="preserve"> polic</w:t>
      </w:r>
      <w:r w:rsidR="00603AFC">
        <w:t xml:space="preserve">ing powers such as arrest, </w:t>
      </w:r>
      <w:r w:rsidR="00797079">
        <w:t>searches,</w:t>
      </w:r>
      <w:r w:rsidR="009F6701">
        <w:t xml:space="preserve"> and detention</w:t>
      </w:r>
      <w:r w:rsidR="008D5271">
        <w:t xml:space="preserve"> (GOV.UK, 2013)</w:t>
      </w:r>
      <w:r w:rsidR="00CB66C3">
        <w:t>.</w:t>
      </w:r>
      <w:r w:rsidR="00B936B5">
        <w:t xml:space="preserve"> </w:t>
      </w:r>
      <w:r w:rsidR="002A50D0">
        <w:t xml:space="preserve">Although these </w:t>
      </w:r>
      <w:r w:rsidR="00B50106">
        <w:t xml:space="preserve">Codes of </w:t>
      </w:r>
      <w:r w:rsidR="00926099">
        <w:t>Practice</w:t>
      </w:r>
      <w:r w:rsidR="00B50106">
        <w:t xml:space="preserve"> are regularly updated, it is important that </w:t>
      </w:r>
      <w:r w:rsidR="00F03BF4">
        <w:t xml:space="preserve">officer’s adherence to these codes of practice </w:t>
      </w:r>
      <w:r w:rsidR="00220EF8">
        <w:t>is</w:t>
      </w:r>
      <w:r w:rsidR="00F03BF4">
        <w:t xml:space="preserve"> also</w:t>
      </w:r>
      <w:r w:rsidR="00EB2167">
        <w:t xml:space="preserve"> maintained with the </w:t>
      </w:r>
      <w:r w:rsidR="000E42AE">
        <w:t xml:space="preserve">regular </w:t>
      </w:r>
      <w:r w:rsidR="00EB2167">
        <w:t xml:space="preserve">review of Police body-worn video </w:t>
      </w:r>
      <w:r w:rsidR="000E42AE">
        <w:t xml:space="preserve">as a monitoring tool </w:t>
      </w:r>
      <w:r w:rsidR="00CB108C">
        <w:t xml:space="preserve">(HMICFRS, </w:t>
      </w:r>
      <w:r w:rsidR="00E33E96">
        <w:t>2021).</w:t>
      </w:r>
    </w:p>
    <w:p w14:paraId="2A256E30" w14:textId="76EEB811" w:rsidR="004D2D43" w:rsidRPr="00214EAD" w:rsidRDefault="00321831">
      <w:r>
        <w:t>T</w:t>
      </w:r>
      <w:r w:rsidR="00FA6DFE">
        <w:t xml:space="preserve">here is an ongoing push </w:t>
      </w:r>
      <w:r w:rsidR="005F5961">
        <w:t xml:space="preserve">to </w:t>
      </w:r>
      <w:r>
        <w:t>progress the</w:t>
      </w:r>
      <w:r w:rsidR="00FA6DFE">
        <w:t xml:space="preserve"> professional</w:t>
      </w:r>
      <w:r>
        <w:t xml:space="preserve"> standards of the Police service </w:t>
      </w:r>
      <w:r w:rsidR="00123BE1">
        <w:t xml:space="preserve">and one of the biggest ways that this has been done in recent times is the introduction of the </w:t>
      </w:r>
      <w:r w:rsidR="00A14195">
        <w:t>Polic</w:t>
      </w:r>
      <w:r w:rsidR="004D2D43">
        <w:t>ing</w:t>
      </w:r>
      <w:r w:rsidR="00A14195">
        <w:t xml:space="preserve"> Education</w:t>
      </w:r>
      <w:r w:rsidR="004D2D43">
        <w:t xml:space="preserve">al </w:t>
      </w:r>
      <w:r w:rsidR="00A14195">
        <w:t>Qualification</w:t>
      </w:r>
      <w:r w:rsidR="004D2D43">
        <w:t>s</w:t>
      </w:r>
      <w:r w:rsidR="00A14195">
        <w:t xml:space="preserve"> Framework (PEQF). </w:t>
      </w:r>
      <w:r w:rsidR="001C6094">
        <w:t>The PEQF is designed to</w:t>
      </w:r>
      <w:r w:rsidR="00F76B1D">
        <w:t xml:space="preserve"> </w:t>
      </w:r>
      <w:r w:rsidR="002411FD">
        <w:t xml:space="preserve">provide officers with training, </w:t>
      </w:r>
      <w:r w:rsidR="00AE168F">
        <w:t>qualifications,</w:t>
      </w:r>
      <w:r w:rsidR="002411FD">
        <w:t xml:space="preserve"> and </w:t>
      </w:r>
      <w:r w:rsidR="0062342F">
        <w:t>competencies</w:t>
      </w:r>
      <w:r w:rsidR="002411FD">
        <w:t xml:space="preserve"> to </w:t>
      </w:r>
      <w:r w:rsidR="0062342F">
        <w:t>ensure that a professional, consistent</w:t>
      </w:r>
      <w:r w:rsidR="00E31AA5">
        <w:t xml:space="preserve"> knowledge base </w:t>
      </w:r>
      <w:r w:rsidR="00AA50F9">
        <w:t>using evidence le</w:t>
      </w:r>
      <w:r w:rsidR="00F34CAB">
        <w:t>ad learning (College of Policing, 20</w:t>
      </w:r>
      <w:r w:rsidR="000C2F66">
        <w:t>20).</w:t>
      </w:r>
      <w:r w:rsidR="00337DE3">
        <w:t xml:space="preserve"> Whilst the PEQF </w:t>
      </w:r>
      <w:r w:rsidR="00A151E0">
        <w:t xml:space="preserve">does help to </w:t>
      </w:r>
      <w:r w:rsidR="007063F4">
        <w:t>standardise</w:t>
      </w:r>
      <w:r w:rsidR="00A151E0">
        <w:t xml:space="preserve"> and professionalise </w:t>
      </w:r>
      <w:r w:rsidR="002F39E7">
        <w:t xml:space="preserve">Police training, </w:t>
      </w:r>
      <w:r w:rsidR="00591369">
        <w:t xml:space="preserve">it is important to remember that </w:t>
      </w:r>
      <w:r w:rsidR="002F39E7">
        <w:t xml:space="preserve">it </w:t>
      </w:r>
      <w:r w:rsidR="007063F4">
        <w:t>also faces challenges</w:t>
      </w:r>
      <w:r w:rsidR="00EF4EC4">
        <w:t xml:space="preserve"> </w:t>
      </w:r>
      <w:r w:rsidR="00171640">
        <w:t xml:space="preserve">as these programmes are </w:t>
      </w:r>
      <w:r w:rsidR="005B4C24">
        <w:t xml:space="preserve">run by Higher Education Institutions which </w:t>
      </w:r>
      <w:r w:rsidR="002143E1">
        <w:t>tend to have a more generalised approach to teaching</w:t>
      </w:r>
      <w:r w:rsidR="007E124B">
        <w:t xml:space="preserve"> </w:t>
      </w:r>
      <w:r w:rsidR="002143E1">
        <w:t xml:space="preserve">which </w:t>
      </w:r>
      <w:r w:rsidR="00AE4BF6">
        <w:t xml:space="preserve">may not </w:t>
      </w:r>
      <w:r w:rsidR="002143E1">
        <w:t>necessarily</w:t>
      </w:r>
      <w:r w:rsidR="00AE4BF6">
        <w:t xml:space="preserve"> adapt to </w:t>
      </w:r>
      <w:r w:rsidR="00461137">
        <w:t xml:space="preserve">cater for </w:t>
      </w:r>
      <w:r w:rsidR="002143E1">
        <w:t xml:space="preserve">the specific needs of training Police officers </w:t>
      </w:r>
      <w:r w:rsidR="00BA088F">
        <w:t xml:space="preserve">(Hough. A, </w:t>
      </w:r>
      <w:r w:rsidR="009F4C94">
        <w:t>Stanko. E.A, 2020)</w:t>
      </w:r>
      <w:r w:rsidR="00461137">
        <w:t xml:space="preserve">. </w:t>
      </w:r>
    </w:p>
    <w:p w14:paraId="35D16501" w14:textId="5A4BFB89" w:rsidR="00A96804" w:rsidRPr="00A96804" w:rsidRDefault="00735C15">
      <w:proofErr w:type="gramStart"/>
      <w:r>
        <w:t>It is clear that p</w:t>
      </w:r>
      <w:r w:rsidR="00965516">
        <w:t>revious</w:t>
      </w:r>
      <w:proofErr w:type="gramEnd"/>
      <w:r w:rsidR="00764E94">
        <w:t xml:space="preserve"> malpractice has </w:t>
      </w:r>
      <w:r w:rsidR="000F285D">
        <w:t>had a significant impact on</w:t>
      </w:r>
      <w:r w:rsidR="00A37F77">
        <w:t xml:space="preserve"> the</w:t>
      </w:r>
      <w:r w:rsidR="000F285D">
        <w:t xml:space="preserve"> modern Police</w:t>
      </w:r>
      <w:r w:rsidR="00792FD5">
        <w:t xml:space="preserve"> service</w:t>
      </w:r>
      <w:r w:rsidR="000F285D">
        <w:t xml:space="preserve"> as it has driven</w:t>
      </w:r>
      <w:r w:rsidR="00A315F5">
        <w:t xml:space="preserve"> </w:t>
      </w:r>
      <w:r w:rsidR="002A4906">
        <w:t>reform</w:t>
      </w:r>
      <w:r w:rsidR="003104C8">
        <w:t>,</w:t>
      </w:r>
      <w:r w:rsidR="002A4906">
        <w:t xml:space="preserve"> </w:t>
      </w:r>
      <w:r w:rsidR="003104C8">
        <w:t>re-enforced</w:t>
      </w:r>
      <w:r w:rsidR="002A4906">
        <w:t xml:space="preserve"> how officers are </w:t>
      </w:r>
      <w:r w:rsidR="00A315F5">
        <w:t>expected to behave and perform</w:t>
      </w:r>
      <w:r w:rsidR="003104C8">
        <w:t xml:space="preserve"> and has helped to move towards the professionalisation of modern policing</w:t>
      </w:r>
      <w:r w:rsidR="00A315F5">
        <w:t xml:space="preserve">. </w:t>
      </w:r>
      <w:r w:rsidR="00D0493E">
        <w:t>Without the</w:t>
      </w:r>
      <w:r w:rsidR="009E16F3">
        <w:t xml:space="preserve"> Brixton riots and the subsequent</w:t>
      </w:r>
      <w:r w:rsidR="00D0493E">
        <w:t xml:space="preserve"> Scarman report discussed earlier, the Police and Criminal </w:t>
      </w:r>
      <w:r w:rsidR="009E16F3">
        <w:t xml:space="preserve">Evidence act may have taken a </w:t>
      </w:r>
      <w:r w:rsidR="00905631">
        <w:t>much more significant amount of time to be introduce</w:t>
      </w:r>
      <w:r w:rsidR="00421888">
        <w:t>. This has such a</w:t>
      </w:r>
      <w:r w:rsidR="003448CC">
        <w:t>n</w:t>
      </w:r>
      <w:r w:rsidR="00421888">
        <w:t xml:space="preserve"> impact </w:t>
      </w:r>
      <w:r w:rsidR="003448CC">
        <w:t>because</w:t>
      </w:r>
      <w:r w:rsidR="00421888">
        <w:t xml:space="preserve"> th</w:t>
      </w:r>
      <w:r w:rsidR="003448CC">
        <w:t>e</w:t>
      </w:r>
      <w:r w:rsidR="00831538">
        <w:t xml:space="preserve"> legislation effectively dictates how the Police use their powers within a modern</w:t>
      </w:r>
      <w:r w:rsidR="00A5329A">
        <w:t xml:space="preserve"> and professional service.</w:t>
      </w:r>
      <w:r w:rsidR="009E16F3">
        <w:t xml:space="preserve"> </w:t>
      </w:r>
      <w:r w:rsidR="00965516">
        <w:t xml:space="preserve">Although these previous incidents have </w:t>
      </w:r>
      <w:r w:rsidR="00CB5EBB">
        <w:t>been a big driving force into change, it is im</w:t>
      </w:r>
      <w:r w:rsidR="002C63B9">
        <w:t>perative</w:t>
      </w:r>
      <w:r w:rsidR="00CB5EBB">
        <w:t xml:space="preserve"> that </w:t>
      </w:r>
      <w:r w:rsidR="002C63B9">
        <w:t>the Police service is always</w:t>
      </w:r>
      <w:r w:rsidR="00344E6A">
        <w:t xml:space="preserve"> being</w:t>
      </w:r>
      <w:r w:rsidR="002C63B9">
        <w:t xml:space="preserve"> evaluat</w:t>
      </w:r>
      <w:r w:rsidR="00344E6A">
        <w:t>ed</w:t>
      </w:r>
      <w:r w:rsidR="002C63B9">
        <w:t xml:space="preserve"> and assess</w:t>
      </w:r>
      <w:r w:rsidR="00344E6A">
        <w:t xml:space="preserve">ed </w:t>
      </w:r>
      <w:r w:rsidR="00DB54F5">
        <w:t xml:space="preserve">by external bodies such as the HMIC </w:t>
      </w:r>
      <w:r w:rsidR="00344E6A">
        <w:t>to ensure that professional standards are</w:t>
      </w:r>
      <w:r w:rsidR="00254860">
        <w:t xml:space="preserve"> being</w:t>
      </w:r>
      <w:r w:rsidR="00344E6A">
        <w:t xml:space="preserve"> </w:t>
      </w:r>
      <w:r w:rsidR="003023BC">
        <w:t>upheld</w:t>
      </w:r>
      <w:r w:rsidR="00DB54F5">
        <w:t xml:space="preserve"> and relevant legislation is being followed by officers</w:t>
      </w:r>
      <w:r w:rsidR="00254860">
        <w:t xml:space="preserve">. </w:t>
      </w:r>
      <w:r w:rsidR="00764992">
        <w:t>It is also</w:t>
      </w:r>
      <w:r w:rsidR="00EE4464">
        <w:t xml:space="preserve"> noted</w:t>
      </w:r>
      <w:r w:rsidR="00764992">
        <w:t xml:space="preserve"> that </w:t>
      </w:r>
      <w:r w:rsidR="00CA216D">
        <w:t xml:space="preserve">continual learning is key to maintaining a professional </w:t>
      </w:r>
      <w:r w:rsidR="00AB79D5">
        <w:t xml:space="preserve">and modern </w:t>
      </w:r>
      <w:r w:rsidR="00CA216D">
        <w:t xml:space="preserve">Police service, </w:t>
      </w:r>
      <w:r w:rsidR="00AB79D5">
        <w:t xml:space="preserve">which is made clear </w:t>
      </w:r>
      <w:r w:rsidR="00EE4464">
        <w:t xml:space="preserve">by the recent implementation of the PEQF </w:t>
      </w:r>
      <w:r w:rsidR="00011D70">
        <w:t>training.</w:t>
      </w:r>
    </w:p>
    <w:p w14:paraId="02D60588" w14:textId="77777777" w:rsidR="00166C65" w:rsidRDefault="00166C65">
      <w:pPr>
        <w:rPr>
          <w:color w:val="FF0000"/>
        </w:rPr>
      </w:pPr>
    </w:p>
    <w:p w14:paraId="5AD96C46" w14:textId="14B1187F" w:rsidR="00567E65" w:rsidRDefault="007D2FBE">
      <w:r>
        <w:t xml:space="preserve">Word count: </w:t>
      </w:r>
      <w:r w:rsidR="00FA218F">
        <w:t>994</w:t>
      </w:r>
    </w:p>
    <w:p w14:paraId="69B6704F" w14:textId="02914111" w:rsidR="00B128B0" w:rsidRDefault="00B128B0" w:rsidP="00B128B0"/>
    <w:p w14:paraId="03780F02" w14:textId="58496D45" w:rsidR="0014293C" w:rsidRPr="009A293D" w:rsidRDefault="0014293C">
      <w:pPr>
        <w:rPr>
          <w:b/>
          <w:bCs/>
          <w:sz w:val="28"/>
          <w:szCs w:val="28"/>
        </w:rPr>
      </w:pPr>
    </w:p>
    <w:p w14:paraId="13F1D2AD" w14:textId="2A5719FD" w:rsidR="00AD3F55" w:rsidRPr="00CB3E6F" w:rsidRDefault="009A293D">
      <w:pPr>
        <w:rPr>
          <w:b/>
          <w:bCs/>
        </w:rPr>
      </w:pPr>
      <w:r w:rsidRPr="00CB3E6F">
        <w:rPr>
          <w:b/>
          <w:bCs/>
        </w:rPr>
        <w:t>How does media coverage affect policing strategies in relation to public protection incidents?</w:t>
      </w:r>
    </w:p>
    <w:p w14:paraId="1302C13E" w14:textId="6BBC14DA" w:rsidR="00AD3F55" w:rsidRDefault="00AD3F55"/>
    <w:p w14:paraId="2978EB47" w14:textId="7DCB00E8" w:rsidR="00AD3F55" w:rsidRDefault="009315F4">
      <w:r>
        <w:t xml:space="preserve">Media </w:t>
      </w:r>
      <w:r w:rsidR="00412CFC">
        <w:t>coverage can, in some cases</w:t>
      </w:r>
      <w:r w:rsidR="003965F0">
        <w:t>,</w:t>
      </w:r>
      <w:r w:rsidR="00412CFC">
        <w:t xml:space="preserve"> have a significant </w:t>
      </w:r>
      <w:r w:rsidR="006E76EE">
        <w:t>effect</w:t>
      </w:r>
      <w:r w:rsidR="00412CFC">
        <w:t xml:space="preserve"> on </w:t>
      </w:r>
      <w:r w:rsidR="008170BF">
        <w:t>public protection incidents</w:t>
      </w:r>
      <w:r w:rsidR="009D35AE">
        <w:t xml:space="preserve"> (PPI)</w:t>
      </w:r>
      <w:r w:rsidR="008170BF">
        <w:t>, especially when it comes to policing strategies</w:t>
      </w:r>
      <w:r w:rsidR="006E76EE">
        <w:t xml:space="preserve"> used to manage them</w:t>
      </w:r>
      <w:r w:rsidR="00AC52F6">
        <w:t xml:space="preserve">. </w:t>
      </w:r>
      <w:r w:rsidR="0013142B">
        <w:t>The effects</w:t>
      </w:r>
      <w:r w:rsidR="00803304">
        <w:t xml:space="preserve"> will be</w:t>
      </w:r>
      <w:r w:rsidR="00AC52F6">
        <w:t xml:space="preserve"> explo</w:t>
      </w:r>
      <w:r w:rsidR="00803304">
        <w:t xml:space="preserve">red within this </w:t>
      </w:r>
      <w:r w:rsidR="0097144B">
        <w:t xml:space="preserve">piece of work </w:t>
      </w:r>
      <w:r w:rsidR="006C26C4">
        <w:t xml:space="preserve">to establish </w:t>
      </w:r>
      <w:r w:rsidR="0013142B">
        <w:t xml:space="preserve">how </w:t>
      </w:r>
      <w:r w:rsidR="006C26C4">
        <w:t xml:space="preserve">media coverage can have </w:t>
      </w:r>
      <w:r w:rsidR="0013142B">
        <w:t>an impact on public protection and to w</w:t>
      </w:r>
      <w:r w:rsidR="005E2535">
        <w:t>hether this is beneficial or detrimental to the management of public protection incidents.</w:t>
      </w:r>
    </w:p>
    <w:p w14:paraId="299B603C" w14:textId="57F8419C" w:rsidR="000F226D" w:rsidRDefault="000F226D">
      <w:r>
        <w:t>To</w:t>
      </w:r>
      <w:r w:rsidR="00057509">
        <w:t xml:space="preserve"> do this, </w:t>
      </w:r>
      <w:r w:rsidR="00BE3802">
        <w:t>t</w:t>
      </w:r>
      <w:r w:rsidR="00871059">
        <w:t>his assignment will cover the impact of abuse on victims</w:t>
      </w:r>
      <w:r w:rsidR="00FF4206">
        <w:t xml:space="preserve">, including how their safety is maintained, the effectiveness </w:t>
      </w:r>
      <w:r w:rsidR="00527001">
        <w:t>of policing and partner agency practices used in managing public protection</w:t>
      </w:r>
      <w:r w:rsidR="00BB6FE8">
        <w:t xml:space="preserve"> incidents</w:t>
      </w:r>
      <w:r w:rsidR="000A137B">
        <w:t xml:space="preserve">, encompassing the role of </w:t>
      </w:r>
      <w:r w:rsidR="00263BDD">
        <w:t>Multi-</w:t>
      </w:r>
      <w:r w:rsidR="00757256">
        <w:t>A</w:t>
      </w:r>
      <w:r w:rsidR="00263BDD">
        <w:t xml:space="preserve">gency </w:t>
      </w:r>
      <w:r w:rsidR="00757256">
        <w:t>P</w:t>
      </w:r>
      <w:r w:rsidR="00263BDD">
        <w:t xml:space="preserve">ublic </w:t>
      </w:r>
      <w:r w:rsidR="00757256">
        <w:t>P</w:t>
      </w:r>
      <w:r w:rsidR="00263BDD">
        <w:t xml:space="preserve">rotection </w:t>
      </w:r>
      <w:r w:rsidR="00757256">
        <w:t>Arrangements (MAPPA)</w:t>
      </w:r>
      <w:r w:rsidR="007F42A5">
        <w:t xml:space="preserve"> and the use of intelligence</w:t>
      </w:r>
      <w:r>
        <w:t xml:space="preserve"> in managing offenders.</w:t>
      </w:r>
      <w:r w:rsidR="00697B35">
        <w:t xml:space="preserve"> </w:t>
      </w:r>
      <w:r w:rsidR="00A722A2">
        <w:t xml:space="preserve">The links between organised crime </w:t>
      </w:r>
      <w:r w:rsidR="00A722A2">
        <w:lastRenderedPageBreak/>
        <w:t>groups (OCG</w:t>
      </w:r>
      <w:r w:rsidR="004F66BB">
        <w:t xml:space="preserve">) and public protection </w:t>
      </w:r>
      <w:r w:rsidR="00EE3292">
        <w:t xml:space="preserve">incidents </w:t>
      </w:r>
      <w:r w:rsidR="004F66BB">
        <w:t>will also be explored, a</w:t>
      </w:r>
      <w:r w:rsidR="00DD18C0">
        <w:t xml:space="preserve">s well as </w:t>
      </w:r>
      <w:r w:rsidR="00885366">
        <w:t xml:space="preserve">instances </w:t>
      </w:r>
      <w:r w:rsidR="00850850">
        <w:t>of police using their own p</w:t>
      </w:r>
      <w:r w:rsidR="00750BFB">
        <w:t xml:space="preserve">osition of power </w:t>
      </w:r>
      <w:r w:rsidR="00D6679A">
        <w:t xml:space="preserve">to </w:t>
      </w:r>
      <w:r w:rsidR="00885366">
        <w:t>sexual</w:t>
      </w:r>
      <w:r w:rsidR="00D6679A">
        <w:t xml:space="preserve">ly </w:t>
      </w:r>
      <w:r w:rsidR="002704A3">
        <w:t xml:space="preserve">exploit </w:t>
      </w:r>
      <w:r w:rsidR="00D6679A">
        <w:t>vulnerable victims</w:t>
      </w:r>
      <w:r w:rsidR="002704A3">
        <w:t>.</w:t>
      </w:r>
    </w:p>
    <w:p w14:paraId="2A0A305F" w14:textId="499F4AE3" w:rsidR="005076B2" w:rsidRDefault="00566343">
      <w:r>
        <w:t xml:space="preserve">OCG </w:t>
      </w:r>
      <w:r w:rsidR="001D0F0E">
        <w:t xml:space="preserve">are a huge part of public protection as they have significant impacts on victims, </w:t>
      </w:r>
      <w:proofErr w:type="gramStart"/>
      <w:r w:rsidR="00AF4043">
        <w:t>communities</w:t>
      </w:r>
      <w:proofErr w:type="gramEnd"/>
      <w:r w:rsidR="00AF4043">
        <w:t xml:space="preserve"> </w:t>
      </w:r>
      <w:r w:rsidR="00072A56">
        <w:t>and</w:t>
      </w:r>
      <w:r w:rsidR="00AF4043">
        <w:t xml:space="preserve"> the economy.</w:t>
      </w:r>
      <w:r w:rsidR="001D0F0E">
        <w:t xml:space="preserve"> </w:t>
      </w:r>
      <w:r w:rsidR="001D2A5F">
        <w:t xml:space="preserve">OCG </w:t>
      </w:r>
      <w:r w:rsidR="00AC7111">
        <w:t>are responsible for causing a wide range of issues</w:t>
      </w:r>
      <w:r w:rsidR="001E2D39">
        <w:t xml:space="preserve"> including </w:t>
      </w:r>
      <w:r w:rsidR="004D4617">
        <w:t>large</w:t>
      </w:r>
      <w:r w:rsidR="001E2D39">
        <w:t xml:space="preserve"> financial burdens on the economy from offences including money laundering, </w:t>
      </w:r>
      <w:proofErr w:type="gramStart"/>
      <w:r w:rsidR="001E2D39">
        <w:t>fraud</w:t>
      </w:r>
      <w:proofErr w:type="gramEnd"/>
      <w:r w:rsidR="001E2D39">
        <w:t xml:space="preserve"> and cybercrime (National Crime Agency, 2020).</w:t>
      </w:r>
      <w:r w:rsidR="00AC7111">
        <w:t xml:space="preserve"> </w:t>
      </w:r>
      <w:r w:rsidR="004D4617">
        <w:t>I</w:t>
      </w:r>
      <w:r w:rsidR="00AC7111">
        <w:t xml:space="preserve">n relation to public protection, </w:t>
      </w:r>
      <w:r w:rsidR="004D4617">
        <w:t>OCG are linked as the</w:t>
      </w:r>
      <w:r w:rsidR="00954820">
        <w:t>y are significant contributors to issues such as</w:t>
      </w:r>
      <w:r w:rsidR="00595D2F">
        <w:t xml:space="preserve"> modern-day slavery</w:t>
      </w:r>
      <w:r w:rsidR="00A34692">
        <w:t xml:space="preserve"> and</w:t>
      </w:r>
      <w:r w:rsidR="00595D2F">
        <w:t xml:space="preserve"> child sexual exploitation</w:t>
      </w:r>
      <w:r w:rsidR="00F96A38">
        <w:t xml:space="preserve"> </w:t>
      </w:r>
      <w:r w:rsidR="00954820">
        <w:t>and county lines</w:t>
      </w:r>
      <w:r w:rsidR="00072A56">
        <w:t xml:space="preserve"> where vulnerable members of society are exploited for OCG gain.</w:t>
      </w:r>
    </w:p>
    <w:p w14:paraId="73CAB6B3" w14:textId="14056B7B" w:rsidR="00DE101C" w:rsidRPr="00775FE4" w:rsidRDefault="006C491D">
      <w:pPr>
        <w:rPr>
          <w:rFonts w:cstheme="minorHAnsi"/>
          <w:color w:val="404042"/>
          <w:shd w:val="clear" w:color="auto" w:fill="FFFFFF"/>
        </w:rPr>
      </w:pPr>
      <w:r>
        <w:t xml:space="preserve">Public protection plays a vital role within </w:t>
      </w:r>
      <w:r w:rsidR="00D92E21">
        <w:t>policing</w:t>
      </w:r>
      <w:r>
        <w:t xml:space="preserve"> as it ensures that victims of the most serious crime are </w:t>
      </w:r>
      <w:r w:rsidR="009A06A3">
        <w:t xml:space="preserve">identified and </w:t>
      </w:r>
      <w:r w:rsidR="00D92E21">
        <w:t>adequately supported and protected from further exposure to abuse</w:t>
      </w:r>
      <w:r w:rsidR="008C37DD">
        <w:t xml:space="preserve"> (SUFFOLK CONSTABULARY</w:t>
      </w:r>
      <w:r w:rsidR="002C1747">
        <w:t>, 2023)</w:t>
      </w:r>
      <w:r w:rsidR="00D92E21">
        <w:t xml:space="preserve">. </w:t>
      </w:r>
      <w:r w:rsidR="00906C6B">
        <w:t xml:space="preserve">Following abuse, </w:t>
      </w:r>
      <w:r w:rsidR="00141A62">
        <w:t xml:space="preserve">victims can end up developing some serious psychological problems </w:t>
      </w:r>
      <w:r w:rsidR="00F24723">
        <w:t xml:space="preserve">such as </w:t>
      </w:r>
      <w:r w:rsidR="00E56D77">
        <w:t xml:space="preserve">depression and </w:t>
      </w:r>
      <w:r w:rsidR="00DE568E">
        <w:t>post-traumatic</w:t>
      </w:r>
      <w:r w:rsidR="00E56D77">
        <w:t xml:space="preserve"> stress disorder </w:t>
      </w:r>
      <w:r w:rsidR="00E56D77" w:rsidRPr="00775FE4">
        <w:rPr>
          <w:rFonts w:cstheme="minorHAnsi"/>
        </w:rPr>
        <w:t>(</w:t>
      </w:r>
      <w:proofErr w:type="spellStart"/>
      <w:r w:rsidR="00FD3759" w:rsidRPr="00775FE4">
        <w:rPr>
          <w:rFonts w:cstheme="minorHAnsi"/>
          <w:color w:val="404042"/>
          <w:shd w:val="clear" w:color="auto" w:fill="FFFFFF"/>
        </w:rPr>
        <w:t>Rahtz</w:t>
      </w:r>
      <w:proofErr w:type="spellEnd"/>
      <w:r w:rsidR="00FD3759" w:rsidRPr="00775FE4">
        <w:rPr>
          <w:rFonts w:cstheme="minorHAnsi"/>
          <w:color w:val="404042"/>
          <w:shd w:val="clear" w:color="auto" w:fill="FFFFFF"/>
        </w:rPr>
        <w:t xml:space="preserve"> </w:t>
      </w:r>
      <w:proofErr w:type="gramStart"/>
      <w:r w:rsidR="00FD3759" w:rsidRPr="00775FE4">
        <w:rPr>
          <w:rFonts w:cstheme="minorHAnsi"/>
          <w:color w:val="404042"/>
          <w:shd w:val="clear" w:color="auto" w:fill="FFFFFF"/>
        </w:rPr>
        <w:t>E ,</w:t>
      </w:r>
      <w:proofErr w:type="gramEnd"/>
      <w:r w:rsidR="00FD3759" w:rsidRPr="00775FE4">
        <w:rPr>
          <w:rFonts w:cstheme="minorHAnsi"/>
          <w:color w:val="404042"/>
          <w:shd w:val="clear" w:color="auto" w:fill="FFFFFF"/>
        </w:rPr>
        <w:t xml:space="preserve"> </w:t>
      </w:r>
      <w:proofErr w:type="spellStart"/>
      <w:r w:rsidR="00FD3759" w:rsidRPr="00775FE4">
        <w:rPr>
          <w:rFonts w:cstheme="minorHAnsi"/>
          <w:color w:val="404042"/>
          <w:shd w:val="clear" w:color="auto" w:fill="FFFFFF"/>
        </w:rPr>
        <w:t>Bhui</w:t>
      </w:r>
      <w:proofErr w:type="spellEnd"/>
      <w:r w:rsidR="00FD3759" w:rsidRPr="00775FE4">
        <w:rPr>
          <w:rFonts w:cstheme="minorHAnsi"/>
          <w:color w:val="404042"/>
          <w:shd w:val="clear" w:color="auto" w:fill="FFFFFF"/>
        </w:rPr>
        <w:t xml:space="preserve"> K , </w:t>
      </w:r>
      <w:proofErr w:type="spellStart"/>
      <w:r w:rsidR="00FD3759" w:rsidRPr="00775FE4">
        <w:rPr>
          <w:rFonts w:cstheme="minorHAnsi"/>
          <w:color w:val="404042"/>
          <w:shd w:val="clear" w:color="auto" w:fill="FFFFFF"/>
        </w:rPr>
        <w:t>Smuk</w:t>
      </w:r>
      <w:proofErr w:type="spellEnd"/>
      <w:r w:rsidR="00FD3759" w:rsidRPr="00775FE4">
        <w:rPr>
          <w:rFonts w:cstheme="minorHAnsi"/>
          <w:color w:val="404042"/>
          <w:shd w:val="clear" w:color="auto" w:fill="FFFFFF"/>
        </w:rPr>
        <w:t xml:space="preserve"> M , Hutchison</w:t>
      </w:r>
      <w:r w:rsidR="004431CB" w:rsidRPr="00775FE4">
        <w:rPr>
          <w:rFonts w:cstheme="minorHAnsi"/>
          <w:color w:val="404042"/>
          <w:shd w:val="clear" w:color="auto" w:fill="FFFFFF"/>
        </w:rPr>
        <w:t>. I et al, 2017).</w:t>
      </w:r>
      <w:r w:rsidR="00775FE4">
        <w:rPr>
          <w:rFonts w:cstheme="minorHAnsi"/>
          <w:color w:val="404042"/>
          <w:shd w:val="clear" w:color="auto" w:fill="FFFFFF"/>
        </w:rPr>
        <w:t xml:space="preserve"> </w:t>
      </w:r>
      <w:r w:rsidR="000B6D28">
        <w:rPr>
          <w:rFonts w:cstheme="minorHAnsi"/>
          <w:color w:val="404042"/>
          <w:shd w:val="clear" w:color="auto" w:fill="FFFFFF"/>
        </w:rPr>
        <w:t>For this reason, it is important that</w:t>
      </w:r>
      <w:r w:rsidR="001E24DD">
        <w:rPr>
          <w:rFonts w:cstheme="minorHAnsi"/>
          <w:color w:val="404042"/>
          <w:shd w:val="clear" w:color="auto" w:fill="FFFFFF"/>
        </w:rPr>
        <w:t xml:space="preserve"> appropriate support is given to victims and</w:t>
      </w:r>
      <w:r w:rsidR="000B6D28">
        <w:rPr>
          <w:rFonts w:cstheme="minorHAnsi"/>
          <w:color w:val="404042"/>
          <w:shd w:val="clear" w:color="auto" w:fill="FFFFFF"/>
        </w:rPr>
        <w:t xml:space="preserve"> </w:t>
      </w:r>
      <w:r w:rsidR="00976622">
        <w:rPr>
          <w:rFonts w:cstheme="minorHAnsi"/>
          <w:color w:val="404042"/>
          <w:shd w:val="clear" w:color="auto" w:fill="FFFFFF"/>
        </w:rPr>
        <w:t xml:space="preserve">violent offenders are </w:t>
      </w:r>
      <w:r w:rsidR="00A50FCA">
        <w:rPr>
          <w:rFonts w:cstheme="minorHAnsi"/>
          <w:color w:val="404042"/>
          <w:shd w:val="clear" w:color="auto" w:fill="FFFFFF"/>
        </w:rPr>
        <w:t>properly managed</w:t>
      </w:r>
      <w:r w:rsidR="003763E9">
        <w:rPr>
          <w:rFonts w:cstheme="minorHAnsi"/>
          <w:color w:val="404042"/>
          <w:shd w:val="clear" w:color="auto" w:fill="FFFFFF"/>
        </w:rPr>
        <w:t>,</w:t>
      </w:r>
      <w:r w:rsidR="00A50FCA">
        <w:rPr>
          <w:rFonts w:cstheme="minorHAnsi"/>
          <w:color w:val="404042"/>
          <w:shd w:val="clear" w:color="auto" w:fill="FFFFFF"/>
        </w:rPr>
        <w:t xml:space="preserve"> </w:t>
      </w:r>
      <w:r w:rsidR="00C545A2">
        <w:rPr>
          <w:rFonts w:cstheme="minorHAnsi"/>
          <w:color w:val="404042"/>
          <w:shd w:val="clear" w:color="auto" w:fill="FFFFFF"/>
        </w:rPr>
        <w:t>as preven</w:t>
      </w:r>
      <w:r w:rsidR="00316CDC">
        <w:rPr>
          <w:rFonts w:cstheme="minorHAnsi"/>
          <w:color w:val="404042"/>
          <w:shd w:val="clear" w:color="auto" w:fill="FFFFFF"/>
        </w:rPr>
        <w:t>tative measures are</w:t>
      </w:r>
      <w:r w:rsidR="00E77D7E">
        <w:rPr>
          <w:rFonts w:cstheme="minorHAnsi"/>
          <w:color w:val="404042"/>
          <w:shd w:val="clear" w:color="auto" w:fill="FFFFFF"/>
        </w:rPr>
        <w:t xml:space="preserve"> </w:t>
      </w:r>
      <w:r w:rsidR="00EB17CF">
        <w:rPr>
          <w:rFonts w:cstheme="minorHAnsi"/>
          <w:color w:val="404042"/>
          <w:shd w:val="clear" w:color="auto" w:fill="FFFFFF"/>
        </w:rPr>
        <w:t>key to</w:t>
      </w:r>
      <w:r w:rsidR="00316CDC">
        <w:rPr>
          <w:rFonts w:cstheme="minorHAnsi"/>
          <w:color w:val="404042"/>
          <w:shd w:val="clear" w:color="auto" w:fill="FFFFFF"/>
        </w:rPr>
        <w:t xml:space="preserve"> reducing the risk of repeat victimisation </w:t>
      </w:r>
      <w:r w:rsidR="00504311">
        <w:rPr>
          <w:rFonts w:cstheme="minorHAnsi"/>
          <w:color w:val="404042"/>
          <w:shd w:val="clear" w:color="auto" w:fill="FFFFFF"/>
        </w:rPr>
        <w:t xml:space="preserve">(Mazza. M, </w:t>
      </w:r>
      <w:proofErr w:type="spellStart"/>
      <w:r w:rsidR="00504311">
        <w:rPr>
          <w:rFonts w:cstheme="minorHAnsi"/>
          <w:color w:val="404042"/>
          <w:shd w:val="clear" w:color="auto" w:fill="FFFFFF"/>
        </w:rPr>
        <w:t>Marano</w:t>
      </w:r>
      <w:proofErr w:type="spellEnd"/>
      <w:r w:rsidR="00504311">
        <w:rPr>
          <w:rFonts w:cstheme="minorHAnsi"/>
          <w:color w:val="404042"/>
          <w:shd w:val="clear" w:color="auto" w:fill="FFFFFF"/>
        </w:rPr>
        <w:t xml:space="preserve">. G, </w:t>
      </w:r>
      <w:r w:rsidR="00E64FE4">
        <w:rPr>
          <w:rFonts w:cstheme="minorHAnsi"/>
          <w:color w:val="404042"/>
          <w:shd w:val="clear" w:color="auto" w:fill="FFFFFF"/>
        </w:rPr>
        <w:t xml:space="preserve">Castillo. A, </w:t>
      </w:r>
      <w:r w:rsidR="00B67730">
        <w:rPr>
          <w:rFonts w:cstheme="minorHAnsi"/>
          <w:color w:val="404042"/>
          <w:shd w:val="clear" w:color="auto" w:fill="FFFFFF"/>
        </w:rPr>
        <w:t>et al, 2021).</w:t>
      </w:r>
    </w:p>
    <w:p w14:paraId="7DD1425A" w14:textId="77777777" w:rsidR="00550D33" w:rsidRDefault="00E8766E">
      <w:r>
        <w:t xml:space="preserve">Effective public protection practices are essential </w:t>
      </w:r>
      <w:r w:rsidR="009D35AE">
        <w:t xml:space="preserve">when investigating </w:t>
      </w:r>
      <w:r w:rsidR="00DC5C05">
        <w:t xml:space="preserve">and managing </w:t>
      </w:r>
      <w:r w:rsidR="009D35AE">
        <w:t>PPI</w:t>
      </w:r>
      <w:r w:rsidR="00DC5C05">
        <w:t>.</w:t>
      </w:r>
      <w:r w:rsidR="004E34FC">
        <w:t xml:space="preserve"> </w:t>
      </w:r>
      <w:r w:rsidR="00DC5C05">
        <w:t>S</w:t>
      </w:r>
      <w:r w:rsidR="005E365C">
        <w:t xml:space="preserve">ome of </w:t>
      </w:r>
      <w:r w:rsidR="00DC5C05">
        <w:t>the ways in which PPI are managed and investigated</w:t>
      </w:r>
      <w:r w:rsidR="005E365C">
        <w:t xml:space="preserve"> </w:t>
      </w:r>
      <w:r w:rsidR="004E34FC">
        <w:t>includ</w:t>
      </w:r>
      <w:r w:rsidR="005E365C">
        <w:t>e</w:t>
      </w:r>
      <w:r w:rsidR="004E34FC">
        <w:t xml:space="preserve"> the use of </w:t>
      </w:r>
      <w:r w:rsidR="0022064E">
        <w:t>MAPPA</w:t>
      </w:r>
      <w:r w:rsidR="00DF5751">
        <w:t>,</w:t>
      </w:r>
      <w:r w:rsidR="00F904E2" w:rsidRPr="00F904E2">
        <w:t xml:space="preserve"> </w:t>
      </w:r>
      <w:r w:rsidR="00F904E2">
        <w:t>VISOR dangerous person database,</w:t>
      </w:r>
      <w:r w:rsidR="00DF5751">
        <w:t xml:space="preserve"> Police intelligence</w:t>
      </w:r>
      <w:r w:rsidR="005E365C">
        <w:t xml:space="preserve"> briefings</w:t>
      </w:r>
      <w:r w:rsidR="00F904E2">
        <w:t xml:space="preserve"> </w:t>
      </w:r>
      <w:r w:rsidR="00961148">
        <w:t xml:space="preserve">and </w:t>
      </w:r>
      <w:r w:rsidR="00F904E2">
        <w:t xml:space="preserve">Multi </w:t>
      </w:r>
      <w:r w:rsidR="00850330">
        <w:t>agency risk assessment conferences (</w:t>
      </w:r>
      <w:r w:rsidR="00DC5C05">
        <w:t>MARAC</w:t>
      </w:r>
      <w:r w:rsidR="00850330">
        <w:t>)</w:t>
      </w:r>
      <w:r w:rsidR="005F3FCF">
        <w:t xml:space="preserve">. </w:t>
      </w:r>
      <w:r w:rsidR="00C85E64">
        <w:t>MAPPA</w:t>
      </w:r>
      <w:r w:rsidR="005F3FCF">
        <w:t xml:space="preserve"> and </w:t>
      </w:r>
      <w:r w:rsidR="00154CDE">
        <w:t xml:space="preserve">the VISOR database are </w:t>
      </w:r>
      <w:r w:rsidR="00F84210">
        <w:t>one of the key tools used in managing offenders following release from prison</w:t>
      </w:r>
      <w:r w:rsidR="00D95DEC">
        <w:t xml:space="preserve"> and </w:t>
      </w:r>
      <w:r w:rsidR="004B17F8">
        <w:t>works with</w:t>
      </w:r>
      <w:r w:rsidR="00D95DEC">
        <w:t xml:space="preserve"> </w:t>
      </w:r>
      <w:r w:rsidR="00DA3DE9">
        <w:t xml:space="preserve">violent, </w:t>
      </w:r>
      <w:r w:rsidR="004F548F">
        <w:t>sexual,</w:t>
      </w:r>
      <w:r w:rsidR="00DA3DE9">
        <w:t xml:space="preserve"> and other dangerous offenders</w:t>
      </w:r>
      <w:r w:rsidR="00F671D8">
        <w:t xml:space="preserve"> with the aim to reduce levels of serious re-offending </w:t>
      </w:r>
      <w:r w:rsidR="001C6B25">
        <w:t>(HM Inspectorate of Probation, 2021)</w:t>
      </w:r>
      <w:r w:rsidR="00F84210">
        <w:t xml:space="preserve">. </w:t>
      </w:r>
      <w:r w:rsidR="00DD2432">
        <w:t xml:space="preserve">It is broken down into 3 levels based on risk levels and offenders can go up or down the levels depending </w:t>
      </w:r>
      <w:r w:rsidR="004F548F">
        <w:t>on</w:t>
      </w:r>
      <w:r w:rsidR="00DD2432">
        <w:t xml:space="preserve"> the risks present. </w:t>
      </w:r>
    </w:p>
    <w:p w14:paraId="0096CD0D" w14:textId="260C1EA5" w:rsidR="00653E00" w:rsidRDefault="00653E00">
      <w:r>
        <w:t xml:space="preserve">MAPPA also assists in building the data and statistics that are disseminated to the public through the media and so this is a notable aspect of public protection that is affected by media coverage as the public have access this data and scrutinise the outcomes from it. In a follow up inspection of its effectiveness, it was found that there were lower levels of re-offending when MAPPA was involved in managing serious offenders, however the report did note that there was further scop for improvement (Criminal Justice Joint Inspection, 2015). </w:t>
      </w:r>
    </w:p>
    <w:p w14:paraId="11618DED" w14:textId="7C417A67" w:rsidR="006C4A25" w:rsidRDefault="00C31CBD" w:rsidP="006C4A25">
      <w:r>
        <w:t xml:space="preserve">As well as MAPPA and the VISOR database used to manage </w:t>
      </w:r>
      <w:r w:rsidR="00C00465">
        <w:t xml:space="preserve">dangerous offenders, </w:t>
      </w:r>
      <w:r w:rsidR="007E1A38">
        <w:t xml:space="preserve">there is another important public protection practice in place </w:t>
      </w:r>
      <w:r w:rsidR="00D76B01">
        <w:t xml:space="preserve">specifically for high-risk domestic abuse cases known as </w:t>
      </w:r>
      <w:r w:rsidR="00971484">
        <w:t xml:space="preserve">a </w:t>
      </w:r>
      <w:r w:rsidR="00D76B01">
        <w:t xml:space="preserve">MARAC. </w:t>
      </w:r>
      <w:r w:rsidR="00971484">
        <w:t xml:space="preserve">A MARAC is triggered following </w:t>
      </w:r>
      <w:r w:rsidR="00AC314E">
        <w:t xml:space="preserve">a domestic incident that is deemed of a high enough risk that </w:t>
      </w:r>
      <w:r w:rsidR="00CD0836">
        <w:t xml:space="preserve">further intervention is required to manage risk and prevent further harm </w:t>
      </w:r>
      <w:r w:rsidR="00B037F1">
        <w:t>(College of Policing, 2015)</w:t>
      </w:r>
      <w:r w:rsidR="00CD0836">
        <w:t xml:space="preserve">. </w:t>
      </w:r>
      <w:proofErr w:type="gramStart"/>
      <w:r w:rsidR="002C7008">
        <w:t>Similarly</w:t>
      </w:r>
      <w:proofErr w:type="gramEnd"/>
      <w:r w:rsidR="002C7008">
        <w:t xml:space="preserve"> to MAPPA</w:t>
      </w:r>
      <w:r w:rsidR="007B0476">
        <w:t xml:space="preserve"> </w:t>
      </w:r>
      <w:r w:rsidR="003C2989">
        <w:t xml:space="preserve">working with agencies such as the probation service, MARAC </w:t>
      </w:r>
      <w:r w:rsidR="007B0476">
        <w:t xml:space="preserve">also uses a multi-agency approach which is more focused </w:t>
      </w:r>
      <w:r w:rsidR="00380DC5">
        <w:t xml:space="preserve">towards interventions involving </w:t>
      </w:r>
      <w:r w:rsidR="00F14C30">
        <w:t xml:space="preserve">not only other government agencies but social agencies and charities for support. </w:t>
      </w:r>
      <w:r w:rsidR="006C4A25">
        <w:t>The benefits of a multi-agency approach are significant as they make information sharing a lot more streamlined, however, with that information sharing there is a higher risk of a breach of confidentiality</w:t>
      </w:r>
      <w:r w:rsidR="00F14C30">
        <w:t xml:space="preserve"> </w:t>
      </w:r>
      <w:r w:rsidR="00110659">
        <w:t>(Thom</w:t>
      </w:r>
      <w:r w:rsidR="001E1432">
        <w:t xml:space="preserve">son. L, Goethals. K, </w:t>
      </w:r>
      <w:proofErr w:type="spellStart"/>
      <w:r w:rsidR="001E1432">
        <w:t>Nitschke</w:t>
      </w:r>
      <w:proofErr w:type="spellEnd"/>
      <w:r w:rsidR="001E1432">
        <w:t>. J et al, 2018)</w:t>
      </w:r>
      <w:r w:rsidR="006C4A25">
        <w:t>.</w:t>
      </w:r>
    </w:p>
    <w:p w14:paraId="6FAD89A4" w14:textId="1068CFDB" w:rsidR="0080712E" w:rsidRDefault="001F2287">
      <w:r>
        <w:t>M</w:t>
      </w:r>
      <w:r w:rsidR="00CB3308">
        <w:t xml:space="preserve">edia coverage </w:t>
      </w:r>
      <w:r>
        <w:t xml:space="preserve">can have a significant impact </w:t>
      </w:r>
      <w:r w:rsidR="00CB3308">
        <w:t>on public protection strateg</w:t>
      </w:r>
      <w:r>
        <w:t>ies</w:t>
      </w:r>
      <w:r w:rsidR="00177E15">
        <w:t xml:space="preserve"> both good and bad</w:t>
      </w:r>
      <w:r w:rsidR="00EB03A8">
        <w:t xml:space="preserve">. </w:t>
      </w:r>
      <w:r w:rsidR="005B41FB">
        <w:t xml:space="preserve">The media can be a very useful tool when it comes to public protection as it can help to keep the public informed about how </w:t>
      </w:r>
      <w:r w:rsidR="00432783">
        <w:t>PPI’s are managed which also provides</w:t>
      </w:r>
      <w:r w:rsidR="005B41FB">
        <w:t xml:space="preserve"> reassur</w:t>
      </w:r>
      <w:r w:rsidR="00432783">
        <w:t xml:space="preserve">ance. </w:t>
      </w:r>
      <w:r w:rsidR="0080712E">
        <w:t>T</w:t>
      </w:r>
      <w:r w:rsidR="00087BCF">
        <w:t xml:space="preserve">he </w:t>
      </w:r>
      <w:r w:rsidR="00ED4BB4">
        <w:t xml:space="preserve">media can have massive benefits as it can </w:t>
      </w:r>
      <w:r w:rsidR="0080712E">
        <w:t>disseminate</w:t>
      </w:r>
      <w:r w:rsidR="002C7E66">
        <w:t xml:space="preserve"> </w:t>
      </w:r>
      <w:r w:rsidR="0080712E">
        <w:t xml:space="preserve">the </w:t>
      </w:r>
      <w:r w:rsidR="002C7E66">
        <w:t xml:space="preserve">details of </w:t>
      </w:r>
      <w:r w:rsidR="0080712E">
        <w:t xml:space="preserve">a </w:t>
      </w:r>
      <w:r w:rsidR="002C7E66">
        <w:t>PPI to the public</w:t>
      </w:r>
      <w:r w:rsidR="00413A99">
        <w:t>,</w:t>
      </w:r>
      <w:r w:rsidR="002C7E66">
        <w:t xml:space="preserve"> provid</w:t>
      </w:r>
      <w:r w:rsidR="00413A99">
        <w:t>ing</w:t>
      </w:r>
      <w:r w:rsidR="002C7E66">
        <w:t xml:space="preserve"> clarity</w:t>
      </w:r>
      <w:r w:rsidR="00413A99">
        <w:t xml:space="preserve"> as to what may be going on</w:t>
      </w:r>
      <w:r w:rsidR="003579D0">
        <w:t xml:space="preserve"> and allowing scrutiny </w:t>
      </w:r>
      <w:r w:rsidR="006B029E">
        <w:t xml:space="preserve">within these incidents, driving </w:t>
      </w:r>
      <w:r w:rsidR="0080712E">
        <w:t xml:space="preserve">a change in </w:t>
      </w:r>
      <w:proofErr w:type="gramStart"/>
      <w:r w:rsidR="0080712E">
        <w:t>culture</w:t>
      </w:r>
      <w:proofErr w:type="gramEnd"/>
      <w:r w:rsidR="0080712E">
        <w:t xml:space="preserve"> and </w:t>
      </w:r>
      <w:r w:rsidR="0080712E">
        <w:lastRenderedPageBreak/>
        <w:t xml:space="preserve">allowing a more open conversation surrounding issues with PPIs </w:t>
      </w:r>
      <w:r w:rsidR="00DD1984">
        <w:t>(Powell. F, Scanlon. M, 20</w:t>
      </w:r>
      <w:r w:rsidR="006E7A6A">
        <w:t>15</w:t>
      </w:r>
      <w:r w:rsidR="00917EFA">
        <w:t>. p.124</w:t>
      </w:r>
      <w:r w:rsidR="006E7A6A">
        <w:t>)</w:t>
      </w:r>
      <w:r w:rsidR="0080712E">
        <w:t>.</w:t>
      </w:r>
      <w:r w:rsidR="00272369">
        <w:t xml:space="preserve"> This is important as it allows for further open discussion surrounding PPIs and </w:t>
      </w:r>
      <w:r w:rsidR="00A733CB">
        <w:t>can help to ensure that all concerns are raised surrounding these incidents.</w:t>
      </w:r>
    </w:p>
    <w:p w14:paraId="752331D0" w14:textId="592E0A82" w:rsidR="00A733CB" w:rsidRDefault="00A733CB">
      <w:r>
        <w:t>On the other hand</w:t>
      </w:r>
      <w:r w:rsidR="00067B07">
        <w:t>, the media can also have certain negative impacts on PPIs</w:t>
      </w:r>
      <w:r w:rsidR="0034078C">
        <w:t xml:space="preserve"> as they can create false generalisations </w:t>
      </w:r>
      <w:r w:rsidR="00A173DD">
        <w:t xml:space="preserve">and negative connotations of certain groups of people. </w:t>
      </w:r>
      <w:r w:rsidR="00D8111E">
        <w:t xml:space="preserve">A good example of this </w:t>
      </w:r>
      <w:r w:rsidR="00762D5D">
        <w:t>being the media reporting on the</w:t>
      </w:r>
      <w:r w:rsidR="00577617">
        <w:t xml:space="preserve"> group of nine Pakistani men </w:t>
      </w:r>
      <w:r w:rsidR="002C0C9C">
        <w:t>sexually abusing underage girls in the</w:t>
      </w:r>
      <w:r w:rsidR="00762D5D">
        <w:t xml:space="preserve"> </w:t>
      </w:r>
      <w:r w:rsidR="00BA1AAB">
        <w:t>Rochdale</w:t>
      </w:r>
      <w:r w:rsidR="00762D5D">
        <w:t xml:space="preserve"> </w:t>
      </w:r>
      <w:r w:rsidR="002C0C9C">
        <w:t xml:space="preserve">area of Manchester in </w:t>
      </w:r>
      <w:r w:rsidR="00BA1AAB">
        <w:t xml:space="preserve">2012. During this, the </w:t>
      </w:r>
      <w:r w:rsidR="00D2440C">
        <w:t>British media</w:t>
      </w:r>
      <w:r w:rsidR="00CB40D0">
        <w:t xml:space="preserve"> were focussing on these men’s ethnicity, </w:t>
      </w:r>
      <w:r w:rsidR="00E46E00">
        <w:t xml:space="preserve">tarnishing south Asian males </w:t>
      </w:r>
      <w:r w:rsidR="001E1244">
        <w:t xml:space="preserve">as “Natural perpetrators” </w:t>
      </w:r>
      <w:r w:rsidR="00AB0107">
        <w:t>(</w:t>
      </w:r>
      <w:r w:rsidR="00A56412">
        <w:t>Gill. A, Harrison. K, 2015</w:t>
      </w:r>
      <w:r w:rsidR="00E62BBE">
        <w:t xml:space="preserve">. </w:t>
      </w:r>
      <w:r w:rsidR="00E62BBE" w:rsidRPr="00E62BBE">
        <w:t>pp. 34-49</w:t>
      </w:r>
      <w:r w:rsidR="00A56412">
        <w:t>).</w:t>
      </w:r>
      <w:r w:rsidR="001E1244">
        <w:t xml:space="preserve"> </w:t>
      </w:r>
      <w:r w:rsidR="00B66A59">
        <w:t xml:space="preserve">This can be detrimental as it allows for </w:t>
      </w:r>
      <w:r w:rsidR="009D10DB">
        <w:t xml:space="preserve">negative stereotypes to be formed by the public </w:t>
      </w:r>
      <w:r w:rsidR="00717A35">
        <w:t xml:space="preserve">as the media </w:t>
      </w:r>
      <w:r w:rsidR="00B95B36">
        <w:t>may not necessarily give an impartial report on a PPI.</w:t>
      </w:r>
    </w:p>
    <w:p w14:paraId="0C2C9FF4" w14:textId="6BC3065B" w:rsidR="00A733CB" w:rsidRDefault="003C2D15">
      <w:r>
        <w:t xml:space="preserve">In conclusion, there are </w:t>
      </w:r>
      <w:r w:rsidR="003D5978">
        <w:t xml:space="preserve">both </w:t>
      </w:r>
      <w:r>
        <w:t>positive and negative</w:t>
      </w:r>
      <w:r w:rsidR="003D5978">
        <w:t xml:space="preserve"> arguments when discussing media coverage and public protection strategies</w:t>
      </w:r>
      <w:r w:rsidR="00727968">
        <w:t xml:space="preserve">. The media can be beneficial as it allows and open and honest conversation about how </w:t>
      </w:r>
      <w:r w:rsidR="00301843">
        <w:t xml:space="preserve">effective </w:t>
      </w:r>
      <w:r w:rsidR="00727968">
        <w:t>polic</w:t>
      </w:r>
      <w:r w:rsidR="00301843">
        <w:t xml:space="preserve">ing strategies are in relation to public protection and allows external </w:t>
      </w:r>
      <w:r w:rsidR="00FE7450">
        <w:t>scrutiny</w:t>
      </w:r>
      <w:r w:rsidR="00301843">
        <w:t xml:space="preserve"> which can be a driver </w:t>
      </w:r>
      <w:r w:rsidR="00FE7450">
        <w:t>for change and improvement. Although these benefits are good,</w:t>
      </w:r>
      <w:r w:rsidR="00F52898">
        <w:t xml:space="preserve"> there are still issues with how the media may </w:t>
      </w:r>
      <w:r w:rsidR="009D1379">
        <w:t xml:space="preserve">report on public protection </w:t>
      </w:r>
      <w:r w:rsidR="00127AFC">
        <w:t>incidents</w:t>
      </w:r>
      <w:r w:rsidR="009D1379">
        <w:t xml:space="preserve"> as they may not always come from an impartial </w:t>
      </w:r>
      <w:r w:rsidR="005D3AE3">
        <w:t xml:space="preserve">place, allowing for negative spin to be placed on policing </w:t>
      </w:r>
      <w:r w:rsidR="00127AFC">
        <w:t>strategies</w:t>
      </w:r>
      <w:r w:rsidR="005D3AE3">
        <w:t xml:space="preserve"> and how they are </w:t>
      </w:r>
      <w:r w:rsidR="00127AFC">
        <w:t xml:space="preserve">used to </w:t>
      </w:r>
      <w:r w:rsidR="005D3AE3">
        <w:t>manage</w:t>
      </w:r>
      <w:r w:rsidR="00127AFC">
        <w:t xml:space="preserve"> public protection incidents.</w:t>
      </w:r>
    </w:p>
    <w:p w14:paraId="659804B1" w14:textId="13F8DB56" w:rsidR="00AD3F55" w:rsidRDefault="00AD3F55"/>
    <w:p w14:paraId="4D032E56" w14:textId="299C81DC" w:rsidR="00AD3F55" w:rsidRPr="007D2FBE" w:rsidRDefault="007D2FBE">
      <w:r w:rsidRPr="007D2FBE">
        <w:t>Word count: 1012</w:t>
      </w:r>
    </w:p>
    <w:p w14:paraId="08061826" w14:textId="10AE69E1" w:rsidR="00AD3F55" w:rsidRDefault="00AD3F55"/>
    <w:p w14:paraId="3D2449D3" w14:textId="77777777" w:rsidR="007D2FBE" w:rsidRDefault="007D2FBE"/>
    <w:p w14:paraId="11B839A2" w14:textId="7CECBAD7" w:rsidR="007D2FBE" w:rsidRPr="007D0C45" w:rsidRDefault="007D0C45">
      <w:pPr>
        <w:rPr>
          <w:b/>
          <w:bCs/>
        </w:rPr>
      </w:pPr>
      <w:r w:rsidRPr="007D0C45">
        <w:rPr>
          <w:b/>
          <w:bCs/>
        </w:rPr>
        <w:t>How effective is early intervention in preventing young people from offending, or re-offending?</w:t>
      </w:r>
    </w:p>
    <w:p w14:paraId="02E9AB0B" w14:textId="77777777" w:rsidR="00A9721B" w:rsidRDefault="00A9721B" w:rsidP="005D4A7F">
      <w:pPr>
        <w:spacing w:after="0"/>
      </w:pPr>
    </w:p>
    <w:p w14:paraId="04B2D545" w14:textId="2B635F3C" w:rsidR="00A9721B" w:rsidRDefault="00902C18" w:rsidP="005D4A7F">
      <w:pPr>
        <w:spacing w:after="0"/>
      </w:pPr>
      <w:r>
        <w:t xml:space="preserve">Early intervention is a </w:t>
      </w:r>
      <w:r w:rsidR="00246C22">
        <w:t>key consideration when discussing young people offending and re-offending</w:t>
      </w:r>
      <w:r w:rsidR="00C02EA9">
        <w:t>. This assignment will look at</w:t>
      </w:r>
      <w:r w:rsidR="002F0547">
        <w:t xml:space="preserve"> theories explaining </w:t>
      </w:r>
      <w:r w:rsidR="005737B5">
        <w:t xml:space="preserve">how offending may begin in young people </w:t>
      </w:r>
      <w:r w:rsidR="0031475A">
        <w:t xml:space="preserve">as well as research </w:t>
      </w:r>
      <w:r w:rsidR="001C3957">
        <w:t>to determine what</w:t>
      </w:r>
      <w:r w:rsidR="00EC263C">
        <w:t xml:space="preserve"> impact</w:t>
      </w:r>
      <w:r w:rsidR="001C3957">
        <w:t xml:space="preserve">, if any, </w:t>
      </w:r>
      <w:r w:rsidR="00EC263C">
        <w:t xml:space="preserve">early intervention has on </w:t>
      </w:r>
      <w:r w:rsidR="00721BF9">
        <w:t xml:space="preserve">young people offending or re-offending. Within this assignment, </w:t>
      </w:r>
      <w:r w:rsidR="00043A84">
        <w:t xml:space="preserve">the issues of </w:t>
      </w:r>
      <w:r w:rsidR="00762203">
        <w:t>youth gangs targeting young people will also be explored and analysed to understand it’s effect on</w:t>
      </w:r>
      <w:r w:rsidR="008867F1">
        <w:t xml:space="preserve"> young people’s</w:t>
      </w:r>
      <w:r w:rsidR="00762203">
        <w:t xml:space="preserve"> offending </w:t>
      </w:r>
      <w:r w:rsidR="008867F1">
        <w:t xml:space="preserve">or likelihood to offend. </w:t>
      </w:r>
    </w:p>
    <w:p w14:paraId="7B4FDD1D" w14:textId="77777777" w:rsidR="008867F1" w:rsidRDefault="008867F1" w:rsidP="005D4A7F">
      <w:pPr>
        <w:spacing w:after="0"/>
      </w:pPr>
    </w:p>
    <w:p w14:paraId="04CFAE1F" w14:textId="1BE7D9EC" w:rsidR="00C719B1" w:rsidRDefault="004E2B73" w:rsidP="005D4A7F">
      <w:pPr>
        <w:spacing w:after="0"/>
        <w:rPr>
          <w:rFonts w:ascii="Open Sans" w:hAnsi="Open Sans" w:cs="Open Sans"/>
          <w:color w:val="333333"/>
          <w:shd w:val="clear" w:color="auto" w:fill="FFFFFF"/>
        </w:rPr>
      </w:pPr>
      <w:r>
        <w:t xml:space="preserve">A significant </w:t>
      </w:r>
      <w:r w:rsidR="004749E2">
        <w:t>factor</w:t>
      </w:r>
      <w:r>
        <w:t xml:space="preserve"> determining the </w:t>
      </w:r>
      <w:r w:rsidR="004749E2">
        <w:t xml:space="preserve">likelihood </w:t>
      </w:r>
      <w:r>
        <w:t xml:space="preserve">of offending in young people </w:t>
      </w:r>
      <w:r w:rsidR="00742296">
        <w:t>is the level of adverse childhood experiences (ACEs) a young person is exposed to.</w:t>
      </w:r>
      <w:r w:rsidR="00F528D5">
        <w:t xml:space="preserve"> ACEs can</w:t>
      </w:r>
      <w:r w:rsidR="00196834">
        <w:t xml:space="preserve"> include, but are not limited to, physical</w:t>
      </w:r>
      <w:r w:rsidR="000A2E24">
        <w:t xml:space="preserve">, </w:t>
      </w:r>
      <w:proofErr w:type="gramStart"/>
      <w:r w:rsidR="000A2E24">
        <w:t>sexual</w:t>
      </w:r>
      <w:proofErr w:type="gramEnd"/>
      <w:r w:rsidR="000A2E24">
        <w:t xml:space="preserve"> and emotional abuse, </w:t>
      </w:r>
      <w:r w:rsidR="00956AD7">
        <w:t>loss of a parent, divorce and living with a parent who abuses alcohol or drugs (</w:t>
      </w:r>
      <w:r w:rsidR="00877011" w:rsidRPr="00877011">
        <w:t>Manchester University NHS Foundation Trust</w:t>
      </w:r>
      <w:r w:rsidR="00877011">
        <w:t>, 2023).</w:t>
      </w:r>
      <w:r w:rsidR="001D004D">
        <w:t xml:space="preserve"> Exposure to ACEs </w:t>
      </w:r>
      <w:r w:rsidR="001307A2">
        <w:t xml:space="preserve">can cause a child to be at a higher risk of </w:t>
      </w:r>
      <w:r w:rsidR="009C40E3">
        <w:t>being involved with the criminal justice system</w:t>
      </w:r>
      <w:r w:rsidR="001307A2">
        <w:t xml:space="preserve"> </w:t>
      </w:r>
      <w:r w:rsidR="00220139">
        <w:t>(</w:t>
      </w:r>
      <w:r w:rsidR="009C40E3" w:rsidRPr="009C40E3">
        <w:t xml:space="preserve">Wolff, K. T., &amp; </w:t>
      </w:r>
      <w:proofErr w:type="spellStart"/>
      <w:r w:rsidR="009C40E3" w:rsidRPr="009C40E3">
        <w:t>Baglivio</w:t>
      </w:r>
      <w:proofErr w:type="spellEnd"/>
      <w:r w:rsidR="009C40E3" w:rsidRPr="009C40E3">
        <w:t>, M. T.</w:t>
      </w:r>
      <w:r w:rsidR="009C40E3">
        <w:t xml:space="preserve">, </w:t>
      </w:r>
      <w:r w:rsidR="009C40E3" w:rsidRPr="009C40E3">
        <w:t>2017</w:t>
      </w:r>
      <w:r w:rsidR="00220139">
        <w:rPr>
          <w:rFonts w:ascii="Open Sans" w:hAnsi="Open Sans" w:cs="Open Sans"/>
          <w:color w:val="333333"/>
          <w:shd w:val="clear" w:color="auto" w:fill="FFFFFF"/>
        </w:rPr>
        <w:t>).</w:t>
      </w:r>
      <w:r w:rsidR="0010512A">
        <w:rPr>
          <w:rFonts w:ascii="Open Sans" w:hAnsi="Open Sans" w:cs="Open Sans"/>
          <w:color w:val="333333"/>
          <w:shd w:val="clear" w:color="auto" w:fill="FFFFFF"/>
        </w:rPr>
        <w:t xml:space="preserve"> </w:t>
      </w:r>
    </w:p>
    <w:p w14:paraId="0905D528" w14:textId="77777777" w:rsidR="00492AD6" w:rsidRDefault="00492AD6" w:rsidP="00492AD6">
      <w:pPr>
        <w:spacing w:after="0"/>
        <w:rPr>
          <w:rFonts w:ascii="Open Sans" w:hAnsi="Open Sans" w:cs="Open Sans"/>
          <w:color w:val="333333"/>
          <w:shd w:val="clear" w:color="auto" w:fill="FFFFFF"/>
        </w:rPr>
      </w:pPr>
    </w:p>
    <w:p w14:paraId="63ED853D" w14:textId="36CE8CD1" w:rsidR="0093627B" w:rsidRDefault="000612A7" w:rsidP="000612A7">
      <w:pPr>
        <w:spacing w:after="0"/>
        <w:rPr>
          <w:rFonts w:cstheme="minorHAnsi"/>
        </w:rPr>
      </w:pPr>
      <w:r w:rsidRPr="009F4208">
        <w:rPr>
          <w:rFonts w:cstheme="minorHAnsi"/>
          <w:color w:val="333333"/>
          <w:shd w:val="clear" w:color="auto" w:fill="FFFFFF"/>
        </w:rPr>
        <w:t>Whilst it is important to recognise that ACEs lead to an increased risk of youth offending, not all ACEs have the same impact</w:t>
      </w:r>
      <w:r>
        <w:rPr>
          <w:rFonts w:cstheme="minorHAnsi"/>
          <w:color w:val="333333"/>
          <w:shd w:val="clear" w:color="auto" w:fill="FFFFFF"/>
        </w:rPr>
        <w:t xml:space="preserve">. </w:t>
      </w:r>
      <w:proofErr w:type="spellStart"/>
      <w:r w:rsidRPr="00CD24E8">
        <w:rPr>
          <w:rFonts w:cstheme="minorHAnsi"/>
          <w:color w:val="333333"/>
          <w:shd w:val="clear" w:color="auto" w:fill="FFFFFF"/>
        </w:rPr>
        <w:t>Astridge</w:t>
      </w:r>
      <w:proofErr w:type="spellEnd"/>
      <w:r>
        <w:rPr>
          <w:rFonts w:cstheme="minorHAnsi"/>
          <w:color w:val="333333"/>
          <w:shd w:val="clear" w:color="auto" w:fill="FFFFFF"/>
        </w:rPr>
        <w:t xml:space="preserve">. B, </w:t>
      </w:r>
      <w:r w:rsidRPr="00B13862">
        <w:rPr>
          <w:rFonts w:cstheme="minorHAnsi"/>
          <w:color w:val="333333"/>
          <w:shd w:val="clear" w:color="auto" w:fill="FFFFFF"/>
        </w:rPr>
        <w:t>Li</w:t>
      </w:r>
      <w:r>
        <w:rPr>
          <w:rFonts w:cstheme="minorHAnsi"/>
          <w:color w:val="333333"/>
          <w:shd w:val="clear" w:color="auto" w:fill="FFFFFF"/>
        </w:rPr>
        <w:t xml:space="preserve">. W, </w:t>
      </w:r>
      <w:r w:rsidRPr="0090169D">
        <w:rPr>
          <w:rFonts w:cstheme="minorHAnsi"/>
          <w:color w:val="333333"/>
          <w:shd w:val="clear" w:color="auto" w:fill="FFFFFF"/>
        </w:rPr>
        <w:t>McDermott</w:t>
      </w:r>
      <w:r>
        <w:rPr>
          <w:rFonts w:cstheme="minorHAnsi"/>
          <w:color w:val="333333"/>
          <w:shd w:val="clear" w:color="auto" w:fill="FFFFFF"/>
        </w:rPr>
        <w:t>. B, et al (2023), found that physical and sexual violence, for example, don’t have the same correlation to youth recidivism as some other ACEs. This study also found that other factors such as</w:t>
      </w:r>
      <w:r w:rsidRPr="00D276C5">
        <w:rPr>
          <w:rFonts w:cstheme="minorHAnsi"/>
          <w:color w:val="333333"/>
          <w:shd w:val="clear" w:color="auto" w:fill="FFFFFF"/>
        </w:rPr>
        <w:t xml:space="preserve"> gender, positive childhood experiences, strong social bonds, and empathy</w:t>
      </w:r>
      <w:r>
        <w:rPr>
          <w:rFonts w:cstheme="minorHAnsi"/>
          <w:color w:val="333333"/>
          <w:shd w:val="clear" w:color="auto" w:fill="FFFFFF"/>
        </w:rPr>
        <w:t xml:space="preserve"> all </w:t>
      </w:r>
      <w:proofErr w:type="gramStart"/>
      <w:r>
        <w:rPr>
          <w:rFonts w:cstheme="minorHAnsi"/>
          <w:color w:val="333333"/>
          <w:shd w:val="clear" w:color="auto" w:fill="FFFFFF"/>
        </w:rPr>
        <w:t>had an effect on</w:t>
      </w:r>
      <w:proofErr w:type="gramEnd"/>
      <w:r>
        <w:rPr>
          <w:rFonts w:cstheme="minorHAnsi"/>
          <w:color w:val="333333"/>
          <w:shd w:val="clear" w:color="auto" w:fill="FFFFFF"/>
        </w:rPr>
        <w:t xml:space="preserve"> the correlation between ACES and youth recidivism. </w:t>
      </w:r>
      <w:r>
        <w:rPr>
          <w:rFonts w:cstheme="minorHAnsi"/>
        </w:rPr>
        <w:t>This demonstrates the need for a tailored approach to youths involved in criminal justice as each incident will require different outcomes and support to reduce the risk of re-offending.</w:t>
      </w:r>
    </w:p>
    <w:p w14:paraId="3DAED9E2" w14:textId="25E39816" w:rsidR="003E6F60" w:rsidRDefault="00016956" w:rsidP="000612A7">
      <w:pPr>
        <w:spacing w:after="0"/>
        <w:rPr>
          <w:rFonts w:cstheme="minorHAnsi"/>
          <w:color w:val="333333"/>
          <w:shd w:val="clear" w:color="auto" w:fill="FFFFFF"/>
        </w:rPr>
      </w:pPr>
      <w:r w:rsidRPr="00016956">
        <w:rPr>
          <w:rFonts w:cstheme="minorHAnsi"/>
        </w:rPr>
        <w:lastRenderedPageBreak/>
        <w:t>In addition to ACES, further issues such as substance misuse, poverty or housing issues are also significant factors as to why young people may get involved in criminal activity</w:t>
      </w:r>
      <w:r w:rsidR="005B280F">
        <w:rPr>
          <w:rFonts w:cstheme="minorHAnsi"/>
        </w:rPr>
        <w:t>.</w:t>
      </w:r>
      <w:r w:rsidR="00655F7F">
        <w:rPr>
          <w:rFonts w:cstheme="minorHAnsi"/>
        </w:rPr>
        <w:t xml:space="preserve"> </w:t>
      </w:r>
      <w:r w:rsidR="00DD56C3">
        <w:rPr>
          <w:rFonts w:cstheme="minorHAnsi"/>
        </w:rPr>
        <w:t xml:space="preserve">Higher risk factors linked to substance misuse include </w:t>
      </w:r>
      <w:r w:rsidR="008621A8">
        <w:rPr>
          <w:rFonts w:cstheme="minorHAnsi"/>
        </w:rPr>
        <w:t>issues such as homelessness and living settings</w:t>
      </w:r>
      <w:r w:rsidR="00953AE1">
        <w:rPr>
          <w:rFonts w:cstheme="minorHAnsi"/>
        </w:rPr>
        <w:t xml:space="preserve"> (Barn. R, </w:t>
      </w:r>
      <w:proofErr w:type="spellStart"/>
      <w:proofErr w:type="gramStart"/>
      <w:r w:rsidR="00953AE1">
        <w:rPr>
          <w:rFonts w:cstheme="minorHAnsi"/>
        </w:rPr>
        <w:t>Tan.J.P</w:t>
      </w:r>
      <w:proofErr w:type="spellEnd"/>
      <w:proofErr w:type="gramEnd"/>
      <w:r w:rsidR="00C726EE">
        <w:rPr>
          <w:rFonts w:cstheme="minorHAnsi"/>
        </w:rPr>
        <w:t xml:space="preserve">, </w:t>
      </w:r>
      <w:r w:rsidR="008066E4">
        <w:rPr>
          <w:rFonts w:cstheme="minorHAnsi"/>
        </w:rPr>
        <w:t>2015)</w:t>
      </w:r>
      <w:r w:rsidR="008621A8">
        <w:rPr>
          <w:rFonts w:cstheme="minorHAnsi"/>
        </w:rPr>
        <w:t xml:space="preserve">. </w:t>
      </w:r>
      <w:r w:rsidR="008002D8">
        <w:rPr>
          <w:rFonts w:cstheme="minorHAnsi"/>
        </w:rPr>
        <w:t>This is an important consideration when looking into youth offending as</w:t>
      </w:r>
      <w:r w:rsidR="005B280F">
        <w:rPr>
          <w:rFonts w:cstheme="minorHAnsi"/>
        </w:rPr>
        <w:t xml:space="preserve"> </w:t>
      </w:r>
      <w:r w:rsidR="008002D8">
        <w:rPr>
          <w:rFonts w:cstheme="minorHAnsi"/>
        </w:rPr>
        <w:t>s</w:t>
      </w:r>
      <w:r w:rsidR="00B06641">
        <w:rPr>
          <w:rFonts w:cstheme="minorHAnsi"/>
        </w:rPr>
        <w:t xml:space="preserve">erious substance misuse can cause an increased </w:t>
      </w:r>
      <w:r w:rsidR="00C51276">
        <w:rPr>
          <w:rFonts w:cstheme="minorHAnsi"/>
        </w:rPr>
        <w:t xml:space="preserve">risk of offending, more specifically relating to </w:t>
      </w:r>
      <w:r w:rsidR="0005423C">
        <w:rPr>
          <w:rFonts w:cstheme="minorHAnsi"/>
        </w:rPr>
        <w:t>acquisitive crime (UK Drug Policy Commission, 2008).</w:t>
      </w:r>
      <w:r w:rsidR="00455C6D">
        <w:rPr>
          <w:rFonts w:cstheme="minorHAnsi"/>
        </w:rPr>
        <w:t xml:space="preserve"> </w:t>
      </w:r>
      <w:r w:rsidR="006E505F">
        <w:rPr>
          <w:rFonts w:cstheme="minorHAnsi"/>
          <w:color w:val="333333"/>
          <w:shd w:val="clear" w:color="auto" w:fill="FFFFFF"/>
        </w:rPr>
        <w:t>It is important that these different factors are considered when juveniles are involved in the criminal justice process as they may be serious factors that lead to the initial offending taking place.</w:t>
      </w:r>
    </w:p>
    <w:p w14:paraId="6F0B33E4" w14:textId="77777777" w:rsidR="003E6F60" w:rsidRDefault="003E6F60" w:rsidP="000612A7">
      <w:pPr>
        <w:spacing w:after="0"/>
        <w:rPr>
          <w:rFonts w:cstheme="minorHAnsi"/>
        </w:rPr>
      </w:pPr>
    </w:p>
    <w:p w14:paraId="650F194F" w14:textId="578A3543" w:rsidR="00612202" w:rsidRDefault="00016956" w:rsidP="000612A7">
      <w:pPr>
        <w:spacing w:after="0"/>
        <w:rPr>
          <w:rFonts w:cstheme="minorHAnsi"/>
        </w:rPr>
      </w:pPr>
      <w:r>
        <w:rPr>
          <w:rFonts w:cstheme="minorHAnsi"/>
        </w:rPr>
        <w:t>Th</w:t>
      </w:r>
      <w:r w:rsidR="00FF3504">
        <w:rPr>
          <w:rFonts w:cstheme="minorHAnsi"/>
        </w:rPr>
        <w:t>e</w:t>
      </w:r>
      <w:r>
        <w:rPr>
          <w:rFonts w:cstheme="minorHAnsi"/>
        </w:rPr>
        <w:t xml:space="preserve"> need for early intervention </w:t>
      </w:r>
      <w:r w:rsidR="00FF3504">
        <w:rPr>
          <w:rFonts w:cstheme="minorHAnsi"/>
        </w:rPr>
        <w:t>in managing these issues</w:t>
      </w:r>
      <w:r w:rsidR="0088164F">
        <w:rPr>
          <w:rFonts w:cstheme="minorHAnsi"/>
        </w:rPr>
        <w:t xml:space="preserve"> is imperative </w:t>
      </w:r>
      <w:r w:rsidR="00A307F6">
        <w:rPr>
          <w:rFonts w:cstheme="minorHAnsi"/>
        </w:rPr>
        <w:t>and it is essential that</w:t>
      </w:r>
      <w:r w:rsidR="0088164F">
        <w:rPr>
          <w:rFonts w:cstheme="minorHAnsi"/>
        </w:rPr>
        <w:t xml:space="preserve"> these issues are managed with appropria</w:t>
      </w:r>
      <w:r w:rsidR="00D62DF3">
        <w:rPr>
          <w:rFonts w:cstheme="minorHAnsi"/>
        </w:rPr>
        <w:t>te support at the earliest opportunity</w:t>
      </w:r>
      <w:r w:rsidR="003407BF">
        <w:rPr>
          <w:rFonts w:cstheme="minorHAnsi"/>
        </w:rPr>
        <w:t xml:space="preserve"> due to their increased likelihood of </w:t>
      </w:r>
      <w:r w:rsidR="0036410D">
        <w:rPr>
          <w:rFonts w:cstheme="minorHAnsi"/>
        </w:rPr>
        <w:t xml:space="preserve">youth offending. </w:t>
      </w:r>
      <w:r w:rsidR="002A7DE5">
        <w:rPr>
          <w:rFonts w:cstheme="minorHAnsi"/>
        </w:rPr>
        <w:t xml:space="preserve">One way in which this is done is </w:t>
      </w:r>
      <w:r w:rsidR="00B76600">
        <w:rPr>
          <w:rFonts w:cstheme="minorHAnsi"/>
        </w:rPr>
        <w:t>with</w:t>
      </w:r>
      <w:r w:rsidR="002A7DE5">
        <w:rPr>
          <w:rFonts w:cstheme="minorHAnsi"/>
        </w:rPr>
        <w:t xml:space="preserve"> Youth Offending Teams (YOT)</w:t>
      </w:r>
      <w:r w:rsidR="00A82833">
        <w:rPr>
          <w:rFonts w:cstheme="minorHAnsi"/>
        </w:rPr>
        <w:t xml:space="preserve">. These teams </w:t>
      </w:r>
      <w:r w:rsidR="00ED15D7">
        <w:rPr>
          <w:rFonts w:cstheme="minorHAnsi"/>
        </w:rPr>
        <w:t xml:space="preserve">look at a child’s background and </w:t>
      </w:r>
      <w:r w:rsidR="00A82833">
        <w:rPr>
          <w:rFonts w:cstheme="minorHAnsi"/>
        </w:rPr>
        <w:t>use a joint working approach</w:t>
      </w:r>
      <w:r w:rsidR="00ED15D7">
        <w:rPr>
          <w:rFonts w:cstheme="minorHAnsi"/>
        </w:rPr>
        <w:t>, working with Police, probation</w:t>
      </w:r>
      <w:r w:rsidR="004668FC">
        <w:rPr>
          <w:rFonts w:cstheme="minorHAnsi"/>
        </w:rPr>
        <w:t xml:space="preserve">, housing, </w:t>
      </w:r>
      <w:proofErr w:type="gramStart"/>
      <w:r w:rsidR="004668FC">
        <w:rPr>
          <w:rFonts w:cstheme="minorHAnsi"/>
        </w:rPr>
        <w:t>schools</w:t>
      </w:r>
      <w:proofErr w:type="gramEnd"/>
      <w:r w:rsidR="004668FC">
        <w:rPr>
          <w:rFonts w:cstheme="minorHAnsi"/>
        </w:rPr>
        <w:t xml:space="preserve"> and other services in order to keep young people away from crime </w:t>
      </w:r>
      <w:r w:rsidR="0066454A">
        <w:rPr>
          <w:rFonts w:cstheme="minorHAnsi"/>
        </w:rPr>
        <w:t>(GOV.UK</w:t>
      </w:r>
      <w:r w:rsidR="00F57E58">
        <w:rPr>
          <w:rFonts w:cstheme="minorHAnsi"/>
        </w:rPr>
        <w:t>, 2023).</w:t>
      </w:r>
      <w:r w:rsidR="00B76600">
        <w:rPr>
          <w:rFonts w:cstheme="minorHAnsi"/>
        </w:rPr>
        <w:t xml:space="preserve"> </w:t>
      </w:r>
      <w:r w:rsidR="00FC73B0">
        <w:rPr>
          <w:rFonts w:cstheme="minorHAnsi"/>
        </w:rPr>
        <w:t xml:space="preserve">These services work </w:t>
      </w:r>
      <w:r w:rsidR="007B4BD2">
        <w:rPr>
          <w:rFonts w:cstheme="minorHAnsi"/>
        </w:rPr>
        <w:t xml:space="preserve">together </w:t>
      </w:r>
      <w:r w:rsidR="003E7556">
        <w:rPr>
          <w:rFonts w:cstheme="minorHAnsi"/>
        </w:rPr>
        <w:t>to</w:t>
      </w:r>
      <w:r w:rsidR="007B4BD2">
        <w:rPr>
          <w:rFonts w:cstheme="minorHAnsi"/>
        </w:rPr>
        <w:t xml:space="preserve"> facilitate </w:t>
      </w:r>
      <w:r w:rsidR="003E7556">
        <w:rPr>
          <w:rFonts w:cstheme="minorHAnsi"/>
        </w:rPr>
        <w:t xml:space="preserve">a joint approach, ensuring that </w:t>
      </w:r>
      <w:r w:rsidR="00D807C1">
        <w:rPr>
          <w:rFonts w:cstheme="minorHAnsi"/>
        </w:rPr>
        <w:t>underlying causes are also taken into consideration when a young person is involved with the criminal justice system</w:t>
      </w:r>
      <w:r w:rsidR="0074353B">
        <w:rPr>
          <w:rFonts w:cstheme="minorHAnsi"/>
        </w:rPr>
        <w:t xml:space="preserve"> and aim to reduce re-offending</w:t>
      </w:r>
      <w:r w:rsidR="00D807C1">
        <w:rPr>
          <w:rFonts w:cstheme="minorHAnsi"/>
        </w:rPr>
        <w:t>.</w:t>
      </w:r>
    </w:p>
    <w:p w14:paraId="4A226E0E" w14:textId="77777777" w:rsidR="0036410D" w:rsidRDefault="0036410D" w:rsidP="000612A7">
      <w:pPr>
        <w:spacing w:after="0"/>
        <w:rPr>
          <w:rFonts w:cstheme="minorHAnsi"/>
        </w:rPr>
      </w:pPr>
    </w:p>
    <w:p w14:paraId="33E71784" w14:textId="4E86CD33" w:rsidR="00E05564" w:rsidRDefault="00415626" w:rsidP="00492AD6">
      <w:pPr>
        <w:spacing w:after="0"/>
        <w:rPr>
          <w:rFonts w:cstheme="minorHAnsi"/>
          <w:color w:val="333333"/>
          <w:shd w:val="clear" w:color="auto" w:fill="FFFFFF"/>
        </w:rPr>
      </w:pPr>
      <w:r>
        <w:rPr>
          <w:rFonts w:cstheme="minorHAnsi"/>
          <w:color w:val="333333"/>
          <w:shd w:val="clear" w:color="auto" w:fill="FFFFFF"/>
        </w:rPr>
        <w:t xml:space="preserve">It is important that the needs of young people are met </w:t>
      </w:r>
      <w:r w:rsidR="00992580">
        <w:rPr>
          <w:rFonts w:cstheme="minorHAnsi"/>
          <w:color w:val="333333"/>
          <w:shd w:val="clear" w:color="auto" w:fill="FFFFFF"/>
        </w:rPr>
        <w:t>and that they are continuously supported after being involved in the criminal justice process</w:t>
      </w:r>
      <w:r w:rsidR="00513D3A">
        <w:rPr>
          <w:rFonts w:cstheme="minorHAnsi"/>
          <w:color w:val="333333"/>
          <w:shd w:val="clear" w:color="auto" w:fill="FFFFFF"/>
        </w:rPr>
        <w:t xml:space="preserve"> to try and reduce the re-offending rates</w:t>
      </w:r>
      <w:r w:rsidR="00D10962">
        <w:rPr>
          <w:rFonts w:cstheme="minorHAnsi"/>
          <w:color w:val="333333"/>
          <w:shd w:val="clear" w:color="auto" w:fill="FFFFFF"/>
        </w:rPr>
        <w:t>.</w:t>
      </w:r>
      <w:r w:rsidR="00513D3A">
        <w:rPr>
          <w:rFonts w:cstheme="minorHAnsi"/>
          <w:color w:val="333333"/>
          <w:shd w:val="clear" w:color="auto" w:fill="FFFFFF"/>
        </w:rPr>
        <w:t xml:space="preserve"> </w:t>
      </w:r>
      <w:r w:rsidR="0074783F">
        <w:rPr>
          <w:rFonts w:cstheme="minorHAnsi"/>
          <w:color w:val="333333"/>
          <w:shd w:val="clear" w:color="auto" w:fill="FFFFFF"/>
        </w:rPr>
        <w:t>A lot of young people</w:t>
      </w:r>
      <w:r w:rsidR="005F7379">
        <w:rPr>
          <w:rFonts w:cstheme="minorHAnsi"/>
          <w:color w:val="333333"/>
          <w:shd w:val="clear" w:color="auto" w:fill="FFFFFF"/>
        </w:rPr>
        <w:t xml:space="preserve"> are </w:t>
      </w:r>
      <w:r w:rsidR="0003037C">
        <w:rPr>
          <w:rFonts w:cstheme="minorHAnsi"/>
          <w:color w:val="333333"/>
          <w:shd w:val="clear" w:color="auto" w:fill="FFFFFF"/>
        </w:rPr>
        <w:t>given</w:t>
      </w:r>
      <w:r w:rsidR="005F7379">
        <w:rPr>
          <w:rFonts w:cstheme="minorHAnsi"/>
          <w:color w:val="333333"/>
          <w:shd w:val="clear" w:color="auto" w:fill="FFFFFF"/>
        </w:rPr>
        <w:t xml:space="preserve"> community </w:t>
      </w:r>
      <w:r w:rsidR="0003037C">
        <w:rPr>
          <w:rFonts w:cstheme="minorHAnsi"/>
          <w:color w:val="333333"/>
          <w:shd w:val="clear" w:color="auto" w:fill="FFFFFF"/>
        </w:rPr>
        <w:t>sentences rather than custodial as custodial sentences tend to have the wor</w:t>
      </w:r>
      <w:r w:rsidR="0074783F">
        <w:rPr>
          <w:rFonts w:cstheme="minorHAnsi"/>
          <w:color w:val="333333"/>
          <w:shd w:val="clear" w:color="auto" w:fill="FFFFFF"/>
        </w:rPr>
        <w:t xml:space="preserve">se </w:t>
      </w:r>
      <w:r w:rsidR="0003037C">
        <w:rPr>
          <w:rFonts w:cstheme="minorHAnsi"/>
          <w:color w:val="333333"/>
          <w:shd w:val="clear" w:color="auto" w:fill="FFFFFF"/>
        </w:rPr>
        <w:t>outcomes in terms of re-offending</w:t>
      </w:r>
      <w:r w:rsidR="00B476A0">
        <w:rPr>
          <w:rFonts w:cstheme="minorHAnsi"/>
          <w:color w:val="333333"/>
          <w:shd w:val="clear" w:color="auto" w:fill="FFFFFF"/>
        </w:rPr>
        <w:t xml:space="preserve"> </w:t>
      </w:r>
      <w:r w:rsidR="00451688">
        <w:rPr>
          <w:rFonts w:cstheme="minorHAnsi"/>
          <w:color w:val="333333"/>
          <w:shd w:val="clear" w:color="auto" w:fill="FFFFFF"/>
        </w:rPr>
        <w:t>(</w:t>
      </w:r>
      <w:proofErr w:type="spellStart"/>
      <w:r w:rsidR="00451688" w:rsidRPr="00451688">
        <w:rPr>
          <w:rFonts w:cstheme="minorHAnsi"/>
          <w:color w:val="333333"/>
          <w:shd w:val="clear" w:color="auto" w:fill="FFFFFF"/>
        </w:rPr>
        <w:t>Koops-Geuze</w:t>
      </w:r>
      <w:proofErr w:type="spellEnd"/>
      <w:r w:rsidR="00451688" w:rsidRPr="00451688">
        <w:rPr>
          <w:rFonts w:cstheme="minorHAnsi"/>
          <w:color w:val="333333"/>
          <w:shd w:val="clear" w:color="auto" w:fill="FFFFFF"/>
        </w:rPr>
        <w:t xml:space="preserve">, G. J., </w:t>
      </w:r>
      <w:proofErr w:type="spellStart"/>
      <w:r w:rsidR="00451688" w:rsidRPr="00451688">
        <w:rPr>
          <w:rFonts w:cstheme="minorHAnsi"/>
          <w:color w:val="333333"/>
          <w:shd w:val="clear" w:color="auto" w:fill="FFFFFF"/>
        </w:rPr>
        <w:t>Wermink</w:t>
      </w:r>
      <w:proofErr w:type="spellEnd"/>
      <w:r w:rsidR="00451688" w:rsidRPr="00451688">
        <w:rPr>
          <w:rFonts w:cstheme="minorHAnsi"/>
          <w:color w:val="333333"/>
          <w:shd w:val="clear" w:color="auto" w:fill="FFFFFF"/>
        </w:rPr>
        <w:t xml:space="preserve">, H. T., &amp; </w:t>
      </w:r>
      <w:proofErr w:type="spellStart"/>
      <w:r w:rsidR="00451688" w:rsidRPr="00451688">
        <w:rPr>
          <w:rFonts w:cstheme="minorHAnsi"/>
          <w:color w:val="333333"/>
          <w:shd w:val="clear" w:color="auto" w:fill="FFFFFF"/>
        </w:rPr>
        <w:t>Weerman</w:t>
      </w:r>
      <w:proofErr w:type="spellEnd"/>
      <w:r w:rsidR="00451688" w:rsidRPr="00451688">
        <w:rPr>
          <w:rFonts w:cstheme="minorHAnsi"/>
          <w:color w:val="333333"/>
          <w:shd w:val="clear" w:color="auto" w:fill="FFFFFF"/>
        </w:rPr>
        <w:t>, F. M</w:t>
      </w:r>
      <w:r w:rsidR="00451688">
        <w:rPr>
          <w:rFonts w:cstheme="minorHAnsi"/>
          <w:color w:val="333333"/>
          <w:shd w:val="clear" w:color="auto" w:fill="FFFFFF"/>
        </w:rPr>
        <w:t xml:space="preserve">, </w:t>
      </w:r>
      <w:r w:rsidR="00451688" w:rsidRPr="00451688">
        <w:rPr>
          <w:rFonts w:cstheme="minorHAnsi"/>
          <w:color w:val="333333"/>
          <w:shd w:val="clear" w:color="auto" w:fill="FFFFFF"/>
        </w:rPr>
        <w:t>2023)</w:t>
      </w:r>
      <w:r w:rsidR="00451688">
        <w:rPr>
          <w:rFonts w:cstheme="minorHAnsi"/>
          <w:color w:val="333333"/>
          <w:shd w:val="clear" w:color="auto" w:fill="FFFFFF"/>
        </w:rPr>
        <w:t xml:space="preserve">. </w:t>
      </w:r>
      <w:r w:rsidR="001659BC">
        <w:rPr>
          <w:rFonts w:cstheme="minorHAnsi"/>
          <w:color w:val="333333"/>
          <w:shd w:val="clear" w:color="auto" w:fill="FFFFFF"/>
        </w:rPr>
        <w:t>In addition to this, o</w:t>
      </w:r>
      <w:r w:rsidR="00EC4259">
        <w:rPr>
          <w:rFonts w:cstheme="minorHAnsi"/>
          <w:color w:val="333333"/>
          <w:shd w:val="clear" w:color="auto" w:fill="FFFFFF"/>
        </w:rPr>
        <w:t xml:space="preserve">nce a child is involved in offending and goes through the criminal justice system, they are more likely to </w:t>
      </w:r>
      <w:r w:rsidR="00D72A74">
        <w:rPr>
          <w:rFonts w:cstheme="minorHAnsi"/>
          <w:color w:val="333333"/>
          <w:shd w:val="clear" w:color="auto" w:fill="FFFFFF"/>
        </w:rPr>
        <w:t>re-offend</w:t>
      </w:r>
      <w:r w:rsidR="00A240EF">
        <w:rPr>
          <w:rFonts w:cstheme="minorHAnsi"/>
          <w:color w:val="333333"/>
          <w:shd w:val="clear" w:color="auto" w:fill="FFFFFF"/>
        </w:rPr>
        <w:t>,</w:t>
      </w:r>
      <w:r w:rsidR="002D4D02">
        <w:rPr>
          <w:rFonts w:cstheme="minorHAnsi"/>
          <w:color w:val="333333"/>
          <w:shd w:val="clear" w:color="auto" w:fill="FFFFFF"/>
        </w:rPr>
        <w:t xml:space="preserve"> and</w:t>
      </w:r>
      <w:r w:rsidR="00A240EF">
        <w:rPr>
          <w:rFonts w:cstheme="minorHAnsi"/>
          <w:color w:val="333333"/>
          <w:shd w:val="clear" w:color="auto" w:fill="FFFFFF"/>
        </w:rPr>
        <w:t>, in recent years, there has been a de</w:t>
      </w:r>
      <w:r w:rsidR="00404666">
        <w:rPr>
          <w:rFonts w:cstheme="minorHAnsi"/>
          <w:color w:val="333333"/>
          <w:shd w:val="clear" w:color="auto" w:fill="FFFFFF"/>
        </w:rPr>
        <w:t xml:space="preserve">crease </w:t>
      </w:r>
      <w:r w:rsidR="00A240EF">
        <w:rPr>
          <w:rFonts w:cstheme="minorHAnsi"/>
          <w:color w:val="333333"/>
          <w:shd w:val="clear" w:color="auto" w:fill="FFFFFF"/>
        </w:rPr>
        <w:t xml:space="preserve">in the </w:t>
      </w:r>
      <w:r w:rsidR="00404666">
        <w:rPr>
          <w:rFonts w:cstheme="minorHAnsi"/>
          <w:color w:val="333333"/>
          <w:shd w:val="clear" w:color="auto" w:fill="FFFFFF"/>
        </w:rPr>
        <w:t>proportion of young people being arrested and</w:t>
      </w:r>
      <w:r w:rsidR="004B3D0E">
        <w:rPr>
          <w:rFonts w:cstheme="minorHAnsi"/>
          <w:color w:val="333333"/>
          <w:shd w:val="clear" w:color="auto" w:fill="FFFFFF"/>
        </w:rPr>
        <w:t xml:space="preserve"> a decline in the number of</w:t>
      </w:r>
      <w:r w:rsidR="00A240EF">
        <w:rPr>
          <w:rFonts w:cstheme="minorHAnsi"/>
          <w:color w:val="333333"/>
          <w:shd w:val="clear" w:color="auto" w:fill="FFFFFF"/>
        </w:rPr>
        <w:t xml:space="preserve"> first-time offenders</w:t>
      </w:r>
      <w:r w:rsidR="002D4D02">
        <w:rPr>
          <w:rFonts w:cstheme="minorHAnsi"/>
          <w:color w:val="333333"/>
          <w:shd w:val="clear" w:color="auto" w:fill="FFFFFF"/>
        </w:rPr>
        <w:t xml:space="preserve"> </w:t>
      </w:r>
      <w:r w:rsidR="006552FB">
        <w:rPr>
          <w:rFonts w:cstheme="minorHAnsi"/>
          <w:color w:val="333333"/>
          <w:shd w:val="clear" w:color="auto" w:fill="FFFFFF"/>
        </w:rPr>
        <w:t>(</w:t>
      </w:r>
      <w:r w:rsidR="006552FB" w:rsidRPr="006552FB">
        <w:rPr>
          <w:rFonts w:cstheme="minorHAnsi"/>
          <w:color w:val="333333"/>
          <w:shd w:val="clear" w:color="auto" w:fill="FFFFFF"/>
        </w:rPr>
        <w:t>BRADSHAW, J</w:t>
      </w:r>
      <w:r w:rsidR="006552FB">
        <w:rPr>
          <w:rFonts w:cstheme="minorHAnsi"/>
          <w:color w:val="333333"/>
          <w:shd w:val="clear" w:color="auto" w:fill="FFFFFF"/>
        </w:rPr>
        <w:t>, 2016</w:t>
      </w:r>
      <w:r w:rsidR="00454EB4">
        <w:rPr>
          <w:rFonts w:cstheme="minorHAnsi"/>
          <w:color w:val="333333"/>
          <w:shd w:val="clear" w:color="auto" w:fill="FFFFFF"/>
        </w:rPr>
        <w:t xml:space="preserve"> p.309</w:t>
      </w:r>
      <w:r w:rsidR="006552FB">
        <w:rPr>
          <w:rFonts w:cstheme="minorHAnsi"/>
          <w:color w:val="333333"/>
          <w:shd w:val="clear" w:color="auto" w:fill="FFFFFF"/>
        </w:rPr>
        <w:t xml:space="preserve">). </w:t>
      </w:r>
      <w:r w:rsidR="001F452E">
        <w:rPr>
          <w:rFonts w:cstheme="minorHAnsi"/>
          <w:color w:val="333333"/>
          <w:shd w:val="clear" w:color="auto" w:fill="FFFFFF"/>
        </w:rPr>
        <w:t xml:space="preserve">This </w:t>
      </w:r>
      <w:r w:rsidR="00B37D37">
        <w:rPr>
          <w:rFonts w:cstheme="minorHAnsi"/>
          <w:color w:val="333333"/>
          <w:shd w:val="clear" w:color="auto" w:fill="FFFFFF"/>
        </w:rPr>
        <w:t xml:space="preserve">demonstrates a need for early intervention to prevent re-offending </w:t>
      </w:r>
      <w:r w:rsidR="00880BCC">
        <w:rPr>
          <w:rFonts w:cstheme="minorHAnsi"/>
          <w:color w:val="333333"/>
          <w:shd w:val="clear" w:color="auto" w:fill="FFFFFF"/>
        </w:rPr>
        <w:t xml:space="preserve">as </w:t>
      </w:r>
      <w:r w:rsidR="00855CE7">
        <w:rPr>
          <w:rFonts w:cstheme="minorHAnsi"/>
          <w:color w:val="333333"/>
          <w:shd w:val="clear" w:color="auto" w:fill="FFFFFF"/>
        </w:rPr>
        <w:t>recidivism</w:t>
      </w:r>
      <w:r w:rsidR="007067B2">
        <w:rPr>
          <w:rFonts w:cstheme="minorHAnsi"/>
          <w:color w:val="333333"/>
          <w:shd w:val="clear" w:color="auto" w:fill="FFFFFF"/>
        </w:rPr>
        <w:t xml:space="preserve"> rates increase when young people are involved in the criminal justice process</w:t>
      </w:r>
      <w:r w:rsidR="00AE6336">
        <w:rPr>
          <w:rFonts w:cstheme="minorHAnsi"/>
          <w:color w:val="333333"/>
          <w:shd w:val="clear" w:color="auto" w:fill="FFFFFF"/>
        </w:rPr>
        <w:t>, therefore,</w:t>
      </w:r>
      <w:r w:rsidR="007067B2">
        <w:rPr>
          <w:rFonts w:cstheme="minorHAnsi"/>
          <w:color w:val="333333"/>
          <w:shd w:val="clear" w:color="auto" w:fill="FFFFFF"/>
        </w:rPr>
        <w:t xml:space="preserve"> </w:t>
      </w:r>
      <w:r w:rsidR="00855CE7">
        <w:rPr>
          <w:rFonts w:cstheme="minorHAnsi"/>
          <w:color w:val="333333"/>
          <w:shd w:val="clear" w:color="auto" w:fill="FFFFFF"/>
        </w:rPr>
        <w:t>efforts should be made to prevent</w:t>
      </w:r>
      <w:r w:rsidR="00ED697D">
        <w:rPr>
          <w:rFonts w:cstheme="minorHAnsi"/>
          <w:color w:val="333333"/>
          <w:shd w:val="clear" w:color="auto" w:fill="FFFFFF"/>
        </w:rPr>
        <w:t xml:space="preserve"> children entering this process at all, where possible, through support </w:t>
      </w:r>
      <w:r w:rsidR="00594706">
        <w:rPr>
          <w:rFonts w:cstheme="minorHAnsi"/>
          <w:color w:val="333333"/>
          <w:shd w:val="clear" w:color="auto" w:fill="FFFFFF"/>
        </w:rPr>
        <w:t>of the issues discussed earlier in this work</w:t>
      </w:r>
      <w:r w:rsidR="00AE6336">
        <w:rPr>
          <w:rFonts w:cstheme="minorHAnsi"/>
          <w:color w:val="333333"/>
          <w:shd w:val="clear" w:color="auto" w:fill="FFFFFF"/>
        </w:rPr>
        <w:t xml:space="preserve"> relating to ACEs and substance misuse</w:t>
      </w:r>
      <w:r w:rsidR="00594706">
        <w:rPr>
          <w:rFonts w:cstheme="minorHAnsi"/>
          <w:color w:val="333333"/>
          <w:shd w:val="clear" w:color="auto" w:fill="FFFFFF"/>
        </w:rPr>
        <w:t>.</w:t>
      </w:r>
    </w:p>
    <w:p w14:paraId="1F61C0F0" w14:textId="77777777" w:rsidR="00AE6336" w:rsidRDefault="00AE6336" w:rsidP="00492AD6">
      <w:pPr>
        <w:spacing w:after="0"/>
        <w:rPr>
          <w:rFonts w:cstheme="minorHAnsi"/>
          <w:color w:val="333333"/>
          <w:shd w:val="clear" w:color="auto" w:fill="FFFFFF"/>
        </w:rPr>
      </w:pPr>
    </w:p>
    <w:p w14:paraId="48699590" w14:textId="6B223FF0" w:rsidR="00AE6336" w:rsidRDefault="004F7B09" w:rsidP="00492AD6">
      <w:pPr>
        <w:spacing w:after="0"/>
        <w:rPr>
          <w:rFonts w:cstheme="minorHAnsi"/>
          <w:color w:val="333333"/>
          <w:shd w:val="clear" w:color="auto" w:fill="FFFFFF"/>
        </w:rPr>
      </w:pPr>
      <w:r>
        <w:rPr>
          <w:rFonts w:cstheme="minorHAnsi"/>
          <w:color w:val="333333"/>
          <w:shd w:val="clear" w:color="auto" w:fill="FFFFFF"/>
        </w:rPr>
        <w:t xml:space="preserve">Further to the benefits of community sentences over </w:t>
      </w:r>
      <w:r w:rsidR="00621878">
        <w:rPr>
          <w:rFonts w:cstheme="minorHAnsi"/>
          <w:color w:val="333333"/>
          <w:shd w:val="clear" w:color="auto" w:fill="FFFFFF"/>
        </w:rPr>
        <w:t xml:space="preserve">its custodial counterpart, </w:t>
      </w:r>
      <w:proofErr w:type="gramStart"/>
      <w:r w:rsidR="00621878">
        <w:rPr>
          <w:rFonts w:cstheme="minorHAnsi"/>
          <w:color w:val="333333"/>
          <w:shd w:val="clear" w:color="auto" w:fill="FFFFFF"/>
        </w:rPr>
        <w:t>c</w:t>
      </w:r>
      <w:r w:rsidR="000F164C">
        <w:rPr>
          <w:rFonts w:cstheme="minorHAnsi"/>
          <w:color w:val="333333"/>
          <w:shd w:val="clear" w:color="auto" w:fill="FFFFFF"/>
        </w:rPr>
        <w:t>ommunity based</w:t>
      </w:r>
      <w:proofErr w:type="gramEnd"/>
      <w:r w:rsidR="000F164C">
        <w:rPr>
          <w:rFonts w:cstheme="minorHAnsi"/>
          <w:color w:val="333333"/>
          <w:shd w:val="clear" w:color="auto" w:fill="FFFFFF"/>
        </w:rPr>
        <w:t xml:space="preserve"> interventions are also a good way of </w:t>
      </w:r>
      <w:r w:rsidR="007A42A1">
        <w:rPr>
          <w:rFonts w:cstheme="minorHAnsi"/>
          <w:color w:val="333333"/>
          <w:shd w:val="clear" w:color="auto" w:fill="FFFFFF"/>
        </w:rPr>
        <w:t xml:space="preserve">easing the impact of ACEs on an individual </w:t>
      </w:r>
      <w:r w:rsidR="0069198B">
        <w:rPr>
          <w:rFonts w:cstheme="minorHAnsi"/>
          <w:color w:val="333333"/>
          <w:shd w:val="clear" w:color="auto" w:fill="FFFFFF"/>
        </w:rPr>
        <w:t>(Addis. S, Hopkins. J, 20</w:t>
      </w:r>
      <w:r w:rsidR="00E06AE1">
        <w:rPr>
          <w:rFonts w:cstheme="minorHAnsi"/>
          <w:color w:val="333333"/>
          <w:shd w:val="clear" w:color="auto" w:fill="FFFFFF"/>
        </w:rPr>
        <w:t>22). This</w:t>
      </w:r>
      <w:r w:rsidR="007A42A1">
        <w:rPr>
          <w:rFonts w:cstheme="minorHAnsi"/>
          <w:color w:val="333333"/>
          <w:shd w:val="clear" w:color="auto" w:fill="FFFFFF"/>
        </w:rPr>
        <w:t xml:space="preserve"> is </w:t>
      </w:r>
      <w:r w:rsidR="00561C75">
        <w:rPr>
          <w:rFonts w:cstheme="minorHAnsi"/>
          <w:color w:val="333333"/>
          <w:shd w:val="clear" w:color="auto" w:fill="FFFFFF"/>
        </w:rPr>
        <w:t xml:space="preserve">an </w:t>
      </w:r>
      <w:r w:rsidR="007A42A1">
        <w:rPr>
          <w:rFonts w:cstheme="minorHAnsi"/>
          <w:color w:val="333333"/>
          <w:shd w:val="clear" w:color="auto" w:fill="FFFFFF"/>
        </w:rPr>
        <w:t xml:space="preserve">essential </w:t>
      </w:r>
      <w:r w:rsidR="00561C75">
        <w:rPr>
          <w:rFonts w:cstheme="minorHAnsi"/>
          <w:color w:val="333333"/>
          <w:shd w:val="clear" w:color="auto" w:fill="FFFFFF"/>
        </w:rPr>
        <w:t xml:space="preserve">early intervention within the criminal justice system </w:t>
      </w:r>
      <w:r w:rsidR="007A42A1">
        <w:rPr>
          <w:rFonts w:cstheme="minorHAnsi"/>
          <w:color w:val="333333"/>
          <w:shd w:val="clear" w:color="auto" w:fill="FFFFFF"/>
        </w:rPr>
        <w:t>in tackling the onset and continuation of offending in young people</w:t>
      </w:r>
      <w:r w:rsidR="00621878">
        <w:rPr>
          <w:rFonts w:cstheme="minorHAnsi"/>
          <w:color w:val="333333"/>
          <w:shd w:val="clear" w:color="auto" w:fill="FFFFFF"/>
        </w:rPr>
        <w:t xml:space="preserve"> and</w:t>
      </w:r>
      <w:r w:rsidR="00561C75">
        <w:rPr>
          <w:rFonts w:cstheme="minorHAnsi"/>
          <w:color w:val="333333"/>
          <w:shd w:val="clear" w:color="auto" w:fill="FFFFFF"/>
        </w:rPr>
        <w:t xml:space="preserve"> is a significant strength in tackling </w:t>
      </w:r>
      <w:r w:rsidR="0039512C">
        <w:rPr>
          <w:rFonts w:cstheme="minorHAnsi"/>
          <w:color w:val="333333"/>
          <w:shd w:val="clear" w:color="auto" w:fill="FFFFFF"/>
        </w:rPr>
        <w:t xml:space="preserve">the underlying issues influencing young people’s offending. </w:t>
      </w:r>
    </w:p>
    <w:p w14:paraId="23FF4DCE" w14:textId="77777777" w:rsidR="00A20498" w:rsidRDefault="00A20498" w:rsidP="00492AD6">
      <w:pPr>
        <w:spacing w:after="0"/>
        <w:rPr>
          <w:rFonts w:cstheme="minorHAnsi"/>
          <w:color w:val="333333"/>
          <w:shd w:val="clear" w:color="auto" w:fill="FFFFFF"/>
        </w:rPr>
      </w:pPr>
    </w:p>
    <w:p w14:paraId="2574DBC3" w14:textId="252404E6" w:rsidR="00A20498" w:rsidRDefault="00B43C80" w:rsidP="00492AD6">
      <w:pPr>
        <w:spacing w:after="0"/>
        <w:rPr>
          <w:rFonts w:cstheme="minorHAnsi"/>
          <w:color w:val="333333"/>
          <w:shd w:val="clear" w:color="auto" w:fill="FFFFFF"/>
        </w:rPr>
      </w:pPr>
      <w:r>
        <w:rPr>
          <w:rFonts w:cstheme="minorHAnsi"/>
          <w:color w:val="333333"/>
          <w:shd w:val="clear" w:color="auto" w:fill="FFFFFF"/>
        </w:rPr>
        <w:t xml:space="preserve">On the other </w:t>
      </w:r>
      <w:proofErr w:type="gramStart"/>
      <w:r>
        <w:rPr>
          <w:rFonts w:cstheme="minorHAnsi"/>
          <w:color w:val="333333"/>
          <w:shd w:val="clear" w:color="auto" w:fill="FFFFFF"/>
        </w:rPr>
        <w:t>hand</w:t>
      </w:r>
      <w:proofErr w:type="gramEnd"/>
      <w:r>
        <w:rPr>
          <w:rFonts w:cstheme="minorHAnsi"/>
          <w:color w:val="333333"/>
          <w:shd w:val="clear" w:color="auto" w:fill="FFFFFF"/>
        </w:rPr>
        <w:t xml:space="preserve"> to this,</w:t>
      </w:r>
      <w:r w:rsidR="001675E4">
        <w:rPr>
          <w:rFonts w:cstheme="minorHAnsi"/>
          <w:color w:val="333333"/>
          <w:shd w:val="clear" w:color="auto" w:fill="FFFFFF"/>
        </w:rPr>
        <w:t xml:space="preserve"> </w:t>
      </w:r>
      <w:proofErr w:type="spellStart"/>
      <w:r w:rsidR="00932012" w:rsidRPr="00932012">
        <w:rPr>
          <w:rFonts w:cstheme="minorHAnsi"/>
          <w:color w:val="333333"/>
          <w:shd w:val="clear" w:color="auto" w:fill="FFFFFF"/>
        </w:rPr>
        <w:t>Pamment</w:t>
      </w:r>
      <w:proofErr w:type="spellEnd"/>
      <w:r w:rsidR="00932012">
        <w:rPr>
          <w:rFonts w:cstheme="minorHAnsi"/>
          <w:color w:val="333333"/>
          <w:shd w:val="clear" w:color="auto" w:fill="FFFFFF"/>
        </w:rPr>
        <w:t>.</w:t>
      </w:r>
      <w:r w:rsidR="00932012" w:rsidRPr="00932012">
        <w:rPr>
          <w:rFonts w:cstheme="minorHAnsi"/>
          <w:color w:val="333333"/>
          <w:shd w:val="clear" w:color="auto" w:fill="FFFFFF"/>
        </w:rPr>
        <w:t xml:space="preserve"> </w:t>
      </w:r>
      <w:proofErr w:type="gramStart"/>
      <w:r w:rsidR="00932012" w:rsidRPr="00932012">
        <w:rPr>
          <w:rFonts w:cstheme="minorHAnsi"/>
          <w:color w:val="333333"/>
          <w:shd w:val="clear" w:color="auto" w:fill="FFFFFF"/>
        </w:rPr>
        <w:t>N</w:t>
      </w:r>
      <w:r w:rsidR="00932012">
        <w:rPr>
          <w:rFonts w:cstheme="minorHAnsi"/>
          <w:color w:val="333333"/>
          <w:shd w:val="clear" w:color="auto" w:fill="FFFFFF"/>
        </w:rPr>
        <w:t xml:space="preserve"> (</w:t>
      </w:r>
      <w:r w:rsidR="00932012" w:rsidRPr="00932012">
        <w:rPr>
          <w:rFonts w:cstheme="minorHAnsi"/>
          <w:color w:val="333333"/>
          <w:shd w:val="clear" w:color="auto" w:fill="FFFFFF"/>
        </w:rPr>
        <w:t>2019</w:t>
      </w:r>
      <w:r w:rsidR="00932012">
        <w:rPr>
          <w:rFonts w:cstheme="minorHAnsi"/>
          <w:color w:val="333333"/>
          <w:shd w:val="clear" w:color="auto" w:fill="FFFFFF"/>
        </w:rPr>
        <w:t>),</w:t>
      </w:r>
      <w:proofErr w:type="gramEnd"/>
      <w:r w:rsidR="0015494E">
        <w:rPr>
          <w:rFonts w:cstheme="minorHAnsi"/>
          <w:color w:val="333333"/>
          <w:shd w:val="clear" w:color="auto" w:fill="FFFFFF"/>
        </w:rPr>
        <w:t xml:space="preserve"> found that </w:t>
      </w:r>
      <w:r w:rsidR="00641EDA">
        <w:rPr>
          <w:rFonts w:cstheme="minorHAnsi"/>
          <w:color w:val="333333"/>
          <w:shd w:val="clear" w:color="auto" w:fill="FFFFFF"/>
        </w:rPr>
        <w:t xml:space="preserve">youth offending teams that offer support to young people through the criminal justice process </w:t>
      </w:r>
      <w:r w:rsidR="00470EDD">
        <w:rPr>
          <w:rFonts w:cstheme="minorHAnsi"/>
          <w:color w:val="333333"/>
          <w:shd w:val="clear" w:color="auto" w:fill="FFFFFF"/>
        </w:rPr>
        <w:t>miss</w:t>
      </w:r>
      <w:r w:rsidR="00641EDA">
        <w:rPr>
          <w:rFonts w:cstheme="minorHAnsi"/>
          <w:color w:val="333333"/>
          <w:shd w:val="clear" w:color="auto" w:fill="FFFFFF"/>
        </w:rPr>
        <w:t xml:space="preserve"> a lot of their targets and do not have a significant </w:t>
      </w:r>
      <w:r w:rsidR="007D1702">
        <w:rPr>
          <w:rFonts w:cstheme="minorHAnsi"/>
          <w:color w:val="333333"/>
          <w:shd w:val="clear" w:color="auto" w:fill="FFFFFF"/>
        </w:rPr>
        <w:t xml:space="preserve">impact in reducing re-conviction with young people. This </w:t>
      </w:r>
      <w:r w:rsidR="00470EDD">
        <w:rPr>
          <w:rFonts w:cstheme="minorHAnsi"/>
          <w:color w:val="333333"/>
          <w:shd w:val="clear" w:color="auto" w:fill="FFFFFF"/>
        </w:rPr>
        <w:t xml:space="preserve">is a significant finding as it undermines the argument of </w:t>
      </w:r>
      <w:r w:rsidR="005C36AE">
        <w:rPr>
          <w:rFonts w:cstheme="minorHAnsi"/>
          <w:color w:val="333333"/>
          <w:shd w:val="clear" w:color="auto" w:fill="FFFFFF"/>
        </w:rPr>
        <w:t>external issues of ACEs and substance misuse being a significant factor in offending and re-offending in young people</w:t>
      </w:r>
      <w:r w:rsidR="00C76201">
        <w:rPr>
          <w:rFonts w:cstheme="minorHAnsi"/>
          <w:color w:val="333333"/>
          <w:shd w:val="clear" w:color="auto" w:fill="FFFFFF"/>
        </w:rPr>
        <w:t xml:space="preserve"> and suggests that maybe early intervention may not actually be very beneficial in preventing or reducing offending </w:t>
      </w:r>
      <w:r w:rsidR="00B75F96">
        <w:rPr>
          <w:rFonts w:cstheme="minorHAnsi"/>
          <w:color w:val="333333"/>
          <w:shd w:val="clear" w:color="auto" w:fill="FFFFFF"/>
        </w:rPr>
        <w:t xml:space="preserve">rates within this demographic. </w:t>
      </w:r>
    </w:p>
    <w:p w14:paraId="5E0F3237" w14:textId="77777777" w:rsidR="0039512C" w:rsidRDefault="0039512C" w:rsidP="00492AD6">
      <w:pPr>
        <w:spacing w:after="0"/>
        <w:rPr>
          <w:rFonts w:cstheme="minorHAnsi"/>
          <w:color w:val="333333"/>
          <w:shd w:val="clear" w:color="auto" w:fill="FFFFFF"/>
        </w:rPr>
      </w:pPr>
    </w:p>
    <w:p w14:paraId="7736D77F" w14:textId="673C85BF" w:rsidR="0039512C" w:rsidRPr="00AE6336" w:rsidRDefault="00DF573C" w:rsidP="00492AD6">
      <w:pPr>
        <w:spacing w:after="0"/>
        <w:rPr>
          <w:rFonts w:cstheme="minorHAnsi"/>
          <w:color w:val="333333"/>
          <w:shd w:val="clear" w:color="auto" w:fill="FFFFFF"/>
        </w:rPr>
      </w:pPr>
      <w:r>
        <w:rPr>
          <w:rFonts w:cstheme="minorHAnsi"/>
          <w:color w:val="333333"/>
          <w:shd w:val="clear" w:color="auto" w:fill="FFFFFF"/>
        </w:rPr>
        <w:t>In conclusion,</w:t>
      </w:r>
      <w:r w:rsidR="00B75F96">
        <w:rPr>
          <w:rFonts w:cstheme="minorHAnsi"/>
          <w:color w:val="333333"/>
          <w:shd w:val="clear" w:color="auto" w:fill="FFFFFF"/>
        </w:rPr>
        <w:t xml:space="preserve"> </w:t>
      </w:r>
      <w:r w:rsidR="0091648B">
        <w:rPr>
          <w:rFonts w:cstheme="minorHAnsi"/>
          <w:color w:val="333333"/>
          <w:shd w:val="clear" w:color="auto" w:fill="FFFFFF"/>
        </w:rPr>
        <w:t>early</w:t>
      </w:r>
      <w:r w:rsidR="00C30F1F">
        <w:rPr>
          <w:rFonts w:cstheme="minorHAnsi"/>
          <w:color w:val="333333"/>
          <w:shd w:val="clear" w:color="auto" w:fill="FFFFFF"/>
        </w:rPr>
        <w:t xml:space="preserve"> intervention </w:t>
      </w:r>
      <w:proofErr w:type="gramStart"/>
      <w:r w:rsidR="00C30F1F">
        <w:rPr>
          <w:rFonts w:cstheme="minorHAnsi"/>
          <w:color w:val="333333"/>
          <w:shd w:val="clear" w:color="auto" w:fill="FFFFFF"/>
        </w:rPr>
        <w:t>in an attempt to</w:t>
      </w:r>
      <w:proofErr w:type="gramEnd"/>
      <w:r w:rsidR="00C30F1F">
        <w:rPr>
          <w:rFonts w:cstheme="minorHAnsi"/>
          <w:color w:val="333333"/>
          <w:shd w:val="clear" w:color="auto" w:fill="FFFFFF"/>
        </w:rPr>
        <w:t xml:space="preserve"> prevent young people entering the criminal justice system in the first place is </w:t>
      </w:r>
      <w:r w:rsidR="007C27B4">
        <w:rPr>
          <w:rFonts w:cstheme="minorHAnsi"/>
          <w:color w:val="333333"/>
          <w:shd w:val="clear" w:color="auto" w:fill="FFFFFF"/>
        </w:rPr>
        <w:t xml:space="preserve">important in reducing and preventing offending and re-offending due to the poor outcome rates </w:t>
      </w:r>
      <w:r w:rsidR="00C3204E">
        <w:rPr>
          <w:rFonts w:cstheme="minorHAnsi"/>
          <w:color w:val="333333"/>
          <w:shd w:val="clear" w:color="auto" w:fill="FFFFFF"/>
        </w:rPr>
        <w:t xml:space="preserve">of recidivism coming out of the criminal justice system, however, there are issues with how this is being tackled as </w:t>
      </w:r>
      <w:r w:rsidR="0017550E">
        <w:rPr>
          <w:rFonts w:cstheme="minorHAnsi"/>
          <w:color w:val="333333"/>
          <w:shd w:val="clear" w:color="auto" w:fill="FFFFFF"/>
        </w:rPr>
        <w:t>YOT</w:t>
      </w:r>
      <w:r w:rsidR="00DB217D">
        <w:rPr>
          <w:rFonts w:cstheme="minorHAnsi"/>
          <w:color w:val="333333"/>
          <w:shd w:val="clear" w:color="auto" w:fill="FFFFFF"/>
        </w:rPr>
        <w:t xml:space="preserve"> </w:t>
      </w:r>
      <w:r w:rsidR="0017550E">
        <w:rPr>
          <w:rFonts w:cstheme="minorHAnsi"/>
          <w:color w:val="333333"/>
          <w:shd w:val="clear" w:color="auto" w:fill="FFFFFF"/>
        </w:rPr>
        <w:t xml:space="preserve">may not be having the </w:t>
      </w:r>
      <w:r w:rsidR="00DB217D">
        <w:rPr>
          <w:rFonts w:cstheme="minorHAnsi"/>
          <w:color w:val="333333"/>
          <w:shd w:val="clear" w:color="auto" w:fill="FFFFFF"/>
        </w:rPr>
        <w:t xml:space="preserve">desired outcomes when working with young people. On the other hand, the </w:t>
      </w:r>
      <w:r w:rsidR="0091648B">
        <w:rPr>
          <w:rFonts w:cstheme="minorHAnsi"/>
          <w:color w:val="333333"/>
          <w:shd w:val="clear" w:color="auto" w:fill="FFFFFF"/>
        </w:rPr>
        <w:t>community-based</w:t>
      </w:r>
      <w:r w:rsidR="00646E73">
        <w:rPr>
          <w:rFonts w:cstheme="minorHAnsi"/>
          <w:color w:val="333333"/>
          <w:shd w:val="clear" w:color="auto" w:fill="FFFFFF"/>
        </w:rPr>
        <w:t xml:space="preserve"> interventions are a good way of </w:t>
      </w:r>
      <w:r w:rsidR="00646E73">
        <w:rPr>
          <w:rFonts w:cstheme="minorHAnsi"/>
          <w:color w:val="333333"/>
          <w:shd w:val="clear" w:color="auto" w:fill="FFFFFF"/>
        </w:rPr>
        <w:lastRenderedPageBreak/>
        <w:t xml:space="preserve">reducing the </w:t>
      </w:r>
      <w:r w:rsidR="0091648B">
        <w:rPr>
          <w:rFonts w:cstheme="minorHAnsi"/>
          <w:color w:val="333333"/>
          <w:shd w:val="clear" w:color="auto" w:fill="FFFFFF"/>
        </w:rPr>
        <w:t>re-conviction rates at an early stage within the criminal justice system.</w:t>
      </w:r>
      <w:r w:rsidR="00E34D78">
        <w:rPr>
          <w:rFonts w:cstheme="minorHAnsi"/>
          <w:color w:val="333333"/>
          <w:shd w:val="clear" w:color="auto" w:fill="FFFFFF"/>
        </w:rPr>
        <w:t xml:space="preserve"> Further research is needed in establishing what other interventions can be </w:t>
      </w:r>
      <w:r w:rsidR="00606002">
        <w:rPr>
          <w:rFonts w:cstheme="minorHAnsi"/>
          <w:color w:val="333333"/>
          <w:shd w:val="clear" w:color="auto" w:fill="FFFFFF"/>
        </w:rPr>
        <w:t>considered at the early stages of young people’s offending.</w:t>
      </w:r>
    </w:p>
    <w:p w14:paraId="69EB9161" w14:textId="77777777" w:rsidR="00A0758F" w:rsidRPr="004806B9" w:rsidRDefault="00A0758F" w:rsidP="005D4A7F">
      <w:pPr>
        <w:spacing w:after="0"/>
        <w:rPr>
          <w:rFonts w:cstheme="minorHAnsi"/>
          <w:b/>
          <w:bCs/>
          <w:color w:val="333333"/>
          <w:shd w:val="clear" w:color="auto" w:fill="FFFFFF"/>
        </w:rPr>
      </w:pPr>
    </w:p>
    <w:p w14:paraId="3BA63586" w14:textId="77777777" w:rsidR="00492AD6" w:rsidRDefault="00492AD6" w:rsidP="005D4A7F">
      <w:pPr>
        <w:spacing w:after="0"/>
        <w:rPr>
          <w:rFonts w:ascii="Open Sans" w:hAnsi="Open Sans" w:cs="Open Sans"/>
          <w:color w:val="333333"/>
          <w:shd w:val="clear" w:color="auto" w:fill="FFFFFF"/>
        </w:rPr>
      </w:pPr>
    </w:p>
    <w:p w14:paraId="6EEF2B48" w14:textId="3D1D3D3E" w:rsidR="00492AD6" w:rsidRPr="00FC17D5" w:rsidRDefault="00FC17D5" w:rsidP="005D4A7F">
      <w:pPr>
        <w:spacing w:after="0"/>
        <w:rPr>
          <w:rFonts w:cstheme="minorHAnsi"/>
          <w:color w:val="333333"/>
          <w:shd w:val="clear" w:color="auto" w:fill="FFFFFF"/>
        </w:rPr>
      </w:pPr>
      <w:r>
        <w:rPr>
          <w:rFonts w:cstheme="minorHAnsi"/>
          <w:color w:val="333333"/>
          <w:shd w:val="clear" w:color="auto" w:fill="FFFFFF"/>
        </w:rPr>
        <w:t xml:space="preserve">Word count: </w:t>
      </w:r>
      <w:r w:rsidRPr="00FC17D5">
        <w:rPr>
          <w:rFonts w:cstheme="minorHAnsi"/>
          <w:color w:val="333333"/>
          <w:shd w:val="clear" w:color="auto" w:fill="FFFFFF"/>
        </w:rPr>
        <w:t>954</w:t>
      </w:r>
    </w:p>
    <w:p w14:paraId="3B45CB8D" w14:textId="77777777" w:rsidR="00492AD6" w:rsidRDefault="00492AD6" w:rsidP="005D4A7F">
      <w:pPr>
        <w:spacing w:after="0"/>
        <w:rPr>
          <w:rFonts w:ascii="Open Sans" w:hAnsi="Open Sans" w:cs="Open Sans"/>
          <w:color w:val="333333"/>
          <w:shd w:val="clear" w:color="auto" w:fill="FFFFFF"/>
        </w:rPr>
      </w:pPr>
    </w:p>
    <w:p w14:paraId="052A0273" w14:textId="77777777" w:rsidR="00492AD6" w:rsidRDefault="00492AD6" w:rsidP="005D4A7F">
      <w:pPr>
        <w:spacing w:after="0"/>
        <w:rPr>
          <w:rFonts w:ascii="Open Sans" w:hAnsi="Open Sans" w:cs="Open Sans"/>
          <w:color w:val="333333"/>
          <w:shd w:val="clear" w:color="auto" w:fill="FFFFFF"/>
        </w:rPr>
      </w:pPr>
    </w:p>
    <w:p w14:paraId="769FA053" w14:textId="77777777" w:rsidR="0002281B" w:rsidRPr="00594683" w:rsidRDefault="0002281B" w:rsidP="005D4A7F">
      <w:pPr>
        <w:spacing w:after="0"/>
        <w:rPr>
          <w:rFonts w:cstheme="minorHAnsi"/>
        </w:rPr>
      </w:pPr>
    </w:p>
    <w:p w14:paraId="21DB5B92" w14:textId="38223C7F" w:rsidR="00025874" w:rsidRPr="002635B5" w:rsidRDefault="002635B5" w:rsidP="005D4A7F">
      <w:pPr>
        <w:spacing w:after="0"/>
        <w:rPr>
          <w:b/>
          <w:bCs/>
        </w:rPr>
      </w:pPr>
      <w:r w:rsidRPr="002635B5">
        <w:rPr>
          <w:b/>
          <w:bCs/>
        </w:rPr>
        <w:t>Are partnership approaches the most effective means of rehabilitating offenders?</w:t>
      </w:r>
    </w:p>
    <w:p w14:paraId="08F18403" w14:textId="77777777" w:rsidR="00025874" w:rsidRDefault="00025874" w:rsidP="005D4A7F">
      <w:pPr>
        <w:spacing w:after="0"/>
      </w:pPr>
    </w:p>
    <w:p w14:paraId="76EC3C60" w14:textId="2449A5A6" w:rsidR="00FA158A" w:rsidRDefault="006B74FA" w:rsidP="005D4A7F">
      <w:pPr>
        <w:spacing w:after="0"/>
      </w:pPr>
      <w:r>
        <w:t>Rehabilitating offenders is a critical aspect of the criminal justice system</w:t>
      </w:r>
      <w:r w:rsidR="007C1026">
        <w:t xml:space="preserve">. There is a growing consensus </w:t>
      </w:r>
      <w:r w:rsidR="00D3647A">
        <w:t xml:space="preserve">that the traditional punitive approach of the criminal justice system </w:t>
      </w:r>
      <w:r w:rsidR="0032748D">
        <w:t xml:space="preserve">is not effective in reducing re-offending rates and promoting public safety. </w:t>
      </w:r>
      <w:r w:rsidR="00EF4331">
        <w:t>Partnership</w:t>
      </w:r>
      <w:r w:rsidR="0032748D">
        <w:t xml:space="preserve"> approaches have </w:t>
      </w:r>
      <w:r w:rsidR="00EF4331">
        <w:t>emerged</w:t>
      </w:r>
      <w:r w:rsidR="0032748D">
        <w:t xml:space="preserve"> </w:t>
      </w:r>
      <w:r w:rsidR="00FA158A">
        <w:t xml:space="preserve">as a promising alternative to the traditional approach. This essay explores the effectiveness of partnership </w:t>
      </w:r>
      <w:r w:rsidR="00EF4331">
        <w:t>approaches in rehabilitating offenders</w:t>
      </w:r>
      <w:r w:rsidR="00372482">
        <w:t xml:space="preserve"> </w:t>
      </w:r>
      <w:proofErr w:type="gramStart"/>
      <w:r w:rsidR="00372482">
        <w:t>and also</w:t>
      </w:r>
      <w:proofErr w:type="gramEnd"/>
      <w:r w:rsidR="00372482">
        <w:t xml:space="preserve"> </w:t>
      </w:r>
      <w:r w:rsidR="005E670D">
        <w:t>looks at the drawbacks that these approaches may have</w:t>
      </w:r>
      <w:r w:rsidR="00F67999">
        <w:t xml:space="preserve"> by looking at research linked to </w:t>
      </w:r>
      <w:r w:rsidR="00372482">
        <w:t xml:space="preserve">different approaches </w:t>
      </w:r>
      <w:r w:rsidR="005E670D">
        <w:t xml:space="preserve">used to </w:t>
      </w:r>
      <w:r w:rsidR="00A159A7">
        <w:t>facilitate the rehabilitation of offenders.</w:t>
      </w:r>
    </w:p>
    <w:p w14:paraId="55E7B653" w14:textId="77777777" w:rsidR="00EF4331" w:rsidRDefault="00EF4331" w:rsidP="005D4A7F">
      <w:pPr>
        <w:spacing w:after="0"/>
      </w:pPr>
    </w:p>
    <w:p w14:paraId="162644B3" w14:textId="75D3518A" w:rsidR="00D745DF" w:rsidRDefault="00F57895" w:rsidP="005D4A7F">
      <w:pPr>
        <w:spacing w:after="0"/>
      </w:pPr>
      <w:r>
        <w:t xml:space="preserve">Partnership </w:t>
      </w:r>
      <w:r w:rsidR="00B046FC">
        <w:t xml:space="preserve">approaches include </w:t>
      </w:r>
      <w:r w:rsidR="00B67F45">
        <w:t xml:space="preserve">information sharing and inter-agency working between </w:t>
      </w:r>
      <w:r w:rsidR="00B11086">
        <w:t>criminal justice</w:t>
      </w:r>
      <w:r w:rsidR="00597149">
        <w:t>, probation, police</w:t>
      </w:r>
      <w:r w:rsidR="005637E1">
        <w:t xml:space="preserve">, education, </w:t>
      </w:r>
      <w:r w:rsidR="00597149">
        <w:t>and other agencies that can assist with issues such as drug and alcohol misuse.</w:t>
      </w:r>
      <w:r w:rsidR="005637E1">
        <w:t xml:space="preserve"> </w:t>
      </w:r>
      <w:r w:rsidR="00D460F1">
        <w:t xml:space="preserve">The aim of this is to support </w:t>
      </w:r>
      <w:r w:rsidR="00FB69EC">
        <w:t>offenders and address their needs based on individual circumstances</w:t>
      </w:r>
      <w:r w:rsidR="00200ED4">
        <w:t xml:space="preserve"> and</w:t>
      </w:r>
      <w:r w:rsidR="00D06993">
        <w:t xml:space="preserve"> allows </w:t>
      </w:r>
      <w:r w:rsidR="00A140C5">
        <w:t>for a more holistic overview and management of offender</w:t>
      </w:r>
      <w:r w:rsidR="00F750F3">
        <w:t xml:space="preserve">s and </w:t>
      </w:r>
      <w:r w:rsidR="001E0834">
        <w:t>ensures that not one singular agency takes the burden of rehabilitation</w:t>
      </w:r>
      <w:r w:rsidR="00095D94">
        <w:t xml:space="preserve"> as there is not a one size fits all approach</w:t>
      </w:r>
      <w:r w:rsidR="00200ED4">
        <w:t xml:space="preserve"> </w:t>
      </w:r>
      <w:r w:rsidR="007E7238">
        <w:t>(Ministry of Justice, Home office 2020)</w:t>
      </w:r>
      <w:r w:rsidR="00095D94">
        <w:t xml:space="preserve">. </w:t>
      </w:r>
      <w:r w:rsidR="00D745DF">
        <w:t xml:space="preserve">These approaches </w:t>
      </w:r>
      <w:r w:rsidR="002556BE">
        <w:t xml:space="preserve">are evidence lead which emphasises the </w:t>
      </w:r>
      <w:r w:rsidR="000D2E51">
        <w:t>need for constant research and evaluation into the best approaches for rehabilitation</w:t>
      </w:r>
      <w:r w:rsidR="00CA264F">
        <w:t xml:space="preserve"> and aim to </w:t>
      </w:r>
      <w:r w:rsidR="00653555">
        <w:t xml:space="preserve">move the focus away from previous offending and punishment, onto reintegration into society. </w:t>
      </w:r>
    </w:p>
    <w:p w14:paraId="2392787A" w14:textId="77777777" w:rsidR="003F4628" w:rsidRDefault="003F4628" w:rsidP="005D4A7F">
      <w:pPr>
        <w:spacing w:after="0"/>
      </w:pPr>
    </w:p>
    <w:p w14:paraId="2A51C7BC" w14:textId="25396798" w:rsidR="003F4628" w:rsidRDefault="00986C80" w:rsidP="005D4A7F">
      <w:pPr>
        <w:spacing w:after="0"/>
      </w:pPr>
      <w:r>
        <w:t xml:space="preserve">Research has shown that partnership approaches are effective in reducing re-offending </w:t>
      </w:r>
      <w:r w:rsidR="002B6A2A">
        <w:t>rates and promoting public safety.</w:t>
      </w:r>
      <w:r w:rsidR="00851A46">
        <w:t xml:space="preserve"> </w:t>
      </w:r>
      <w:bookmarkStart w:id="0" w:name="_Hlk137498742"/>
      <w:proofErr w:type="spellStart"/>
      <w:r w:rsidR="00570939">
        <w:t>Yucel</w:t>
      </w:r>
      <w:proofErr w:type="spellEnd"/>
      <w:r w:rsidR="00570939">
        <w:t>. S, Paget. J (</w:t>
      </w:r>
      <w:r w:rsidR="005B522D">
        <w:t>2017)</w:t>
      </w:r>
      <w:r w:rsidR="00F629BA">
        <w:t xml:space="preserve"> </w:t>
      </w:r>
      <w:bookmarkEnd w:id="0"/>
      <w:r w:rsidR="00F629BA">
        <w:t xml:space="preserve">describes how the </w:t>
      </w:r>
      <w:r w:rsidR="000F3D37">
        <w:t xml:space="preserve">implementation of community and faith-based organisations </w:t>
      </w:r>
      <w:r w:rsidR="00D10342">
        <w:t xml:space="preserve">working in partnership with the criminal justice </w:t>
      </w:r>
      <w:r w:rsidR="005B522D">
        <w:t>service</w:t>
      </w:r>
      <w:r w:rsidR="004B6933">
        <w:t xml:space="preserve"> and other partner agencies is effective in reducing recidivism rates. </w:t>
      </w:r>
      <w:r w:rsidR="00851A46">
        <w:t>T</w:t>
      </w:r>
      <w:r w:rsidR="00E653D5">
        <w:t xml:space="preserve">he </w:t>
      </w:r>
      <w:r w:rsidR="000A7231">
        <w:t xml:space="preserve">author also discusses the Muslim community in particular </w:t>
      </w:r>
      <w:r w:rsidR="00851A46">
        <w:t xml:space="preserve">its disproportionality of offenders within the criminal justice system </w:t>
      </w:r>
      <w:r w:rsidR="000A7231">
        <w:t xml:space="preserve">and how neither </w:t>
      </w:r>
      <w:r w:rsidR="00FA127E">
        <w:t xml:space="preserve">the government nor the </w:t>
      </w:r>
      <w:r w:rsidR="00851A46">
        <w:t>Muslim</w:t>
      </w:r>
      <w:r w:rsidR="00FA127E">
        <w:t xml:space="preserve"> </w:t>
      </w:r>
      <w:r w:rsidR="007B0264">
        <w:t xml:space="preserve">community </w:t>
      </w:r>
      <w:r w:rsidR="00FA127E">
        <w:t xml:space="preserve">could solve </w:t>
      </w:r>
      <w:r w:rsidR="00851A46">
        <w:t xml:space="preserve">this issue individually. </w:t>
      </w:r>
      <w:r w:rsidR="008D4396">
        <w:t xml:space="preserve">This is a clear indication that </w:t>
      </w:r>
      <w:r w:rsidR="00990807">
        <w:t xml:space="preserve">partnership approaches are important when rehabilitating offenders as they </w:t>
      </w:r>
      <w:r w:rsidR="00336C32">
        <w:t>allow</w:t>
      </w:r>
      <w:r w:rsidR="00990807">
        <w:t xml:space="preserve"> these organisations </w:t>
      </w:r>
      <w:r w:rsidR="00336C32">
        <w:t xml:space="preserve">to </w:t>
      </w:r>
      <w:r w:rsidR="007B0264">
        <w:t>work together in a way that can facilitate the reduction of recidivism rates</w:t>
      </w:r>
      <w:r w:rsidR="009827B4">
        <w:t xml:space="preserve"> in offenders</w:t>
      </w:r>
      <w:r w:rsidR="007B0264">
        <w:t>.</w:t>
      </w:r>
    </w:p>
    <w:p w14:paraId="653F38AE" w14:textId="77777777" w:rsidR="002F1C44" w:rsidRDefault="002F1C44" w:rsidP="005D4A7F">
      <w:pPr>
        <w:spacing w:after="0"/>
      </w:pPr>
    </w:p>
    <w:p w14:paraId="37CB2DCE" w14:textId="7D0A534E" w:rsidR="002F1C44" w:rsidRDefault="00A62C88" w:rsidP="005D4A7F">
      <w:pPr>
        <w:spacing w:after="0"/>
      </w:pPr>
      <w:r>
        <w:t xml:space="preserve">Another study </w:t>
      </w:r>
      <w:r w:rsidR="00362CB2">
        <w:t>from</w:t>
      </w:r>
      <w:r w:rsidR="007F66AF">
        <w:t xml:space="preserve"> </w:t>
      </w:r>
      <w:proofErr w:type="spellStart"/>
      <w:r w:rsidR="007F66AF" w:rsidRPr="007F66AF">
        <w:t>Hoeve</w:t>
      </w:r>
      <w:proofErr w:type="spellEnd"/>
      <w:r w:rsidR="007F66AF" w:rsidRPr="007F66AF">
        <w:t>, M., McReynolds, L.S. &amp; Wasserman, G.A.</w:t>
      </w:r>
      <w:r w:rsidR="007F66AF">
        <w:t xml:space="preserve"> (2014)</w:t>
      </w:r>
      <w:r w:rsidR="00362CB2">
        <w:t xml:space="preserve"> </w:t>
      </w:r>
      <w:r w:rsidR="00024913">
        <w:t xml:space="preserve">further demonstrates that recidivism rates decrease with partner agency collaboration. This </w:t>
      </w:r>
      <w:r w:rsidR="00736225">
        <w:t xml:space="preserve">work </w:t>
      </w:r>
      <w:r w:rsidR="00AF7B37">
        <w:t xml:space="preserve">found that recidivism rates </w:t>
      </w:r>
      <w:r w:rsidR="00274A81">
        <w:t xml:space="preserve">dropped threefold when </w:t>
      </w:r>
      <w:r w:rsidR="00736225">
        <w:t xml:space="preserve">individual were </w:t>
      </w:r>
      <w:r w:rsidR="003A21BF">
        <w:t>referred</w:t>
      </w:r>
      <w:r w:rsidR="00274A81">
        <w:t xml:space="preserve"> to the correct mental health services</w:t>
      </w:r>
      <w:r w:rsidR="00736225">
        <w:t xml:space="preserve"> compared to those who were not</w:t>
      </w:r>
      <w:r w:rsidR="009827B4">
        <w:t>, again, demonstrating how the</w:t>
      </w:r>
      <w:r w:rsidR="00931114">
        <w:t xml:space="preserve"> </w:t>
      </w:r>
      <w:r w:rsidR="009827B4">
        <w:t xml:space="preserve">underlying issues </w:t>
      </w:r>
      <w:r w:rsidR="00931114">
        <w:t xml:space="preserve">linked to higher rates of offender recidivism are being tackled </w:t>
      </w:r>
      <w:r w:rsidR="0009044D">
        <w:t>by all relevant stakeholders.</w:t>
      </w:r>
    </w:p>
    <w:p w14:paraId="4322841B" w14:textId="77777777" w:rsidR="00EF4331" w:rsidRDefault="00EF4331" w:rsidP="005D4A7F">
      <w:pPr>
        <w:spacing w:after="0"/>
      </w:pPr>
    </w:p>
    <w:p w14:paraId="1D030771" w14:textId="63653F8D" w:rsidR="00EF4331" w:rsidRDefault="00C50C53" w:rsidP="005D4A7F">
      <w:pPr>
        <w:spacing w:after="0"/>
      </w:pPr>
      <w:r>
        <w:t xml:space="preserve">Furthermore, </w:t>
      </w:r>
      <w:r w:rsidR="00466ED3">
        <w:t xml:space="preserve">partnership approaches have been found to be cost-effective. </w:t>
      </w:r>
      <w:r w:rsidR="00B14C6D">
        <w:t xml:space="preserve">The previous approach of the criminal justice system fails to </w:t>
      </w:r>
      <w:r w:rsidR="005F1047">
        <w:t xml:space="preserve">identify and work with the underlying causes that lead to </w:t>
      </w:r>
      <w:r w:rsidR="005F1047">
        <w:lastRenderedPageBreak/>
        <w:t xml:space="preserve">recidivism. </w:t>
      </w:r>
      <w:r w:rsidR="004A7EB8">
        <w:t xml:space="preserve">Alternatively, partnership approaches take a holistic approach in identifying the root causes of offending behaviours such as </w:t>
      </w:r>
      <w:r w:rsidR="00A54446">
        <w:t xml:space="preserve">mental health issues, substance misuse and housing issues which can help to </w:t>
      </w:r>
      <w:r w:rsidR="00E8403D">
        <w:t>reduce the risk of recidivism by rehabilitating</w:t>
      </w:r>
      <w:r w:rsidR="006021FD">
        <w:t xml:space="preserve"> and re-integrating</w:t>
      </w:r>
      <w:r w:rsidR="00E8403D">
        <w:t xml:space="preserve"> rather than</w:t>
      </w:r>
      <w:r w:rsidR="006021FD">
        <w:t xml:space="preserve"> simply</w:t>
      </w:r>
      <w:r w:rsidR="00E8403D">
        <w:t xml:space="preserve"> punishing. </w:t>
      </w:r>
      <w:r w:rsidR="00B872F0">
        <w:t xml:space="preserve">This is important as it allows an individual to </w:t>
      </w:r>
      <w:r w:rsidR="0099357E">
        <w:t>be appropriately supported</w:t>
      </w:r>
      <w:r w:rsidR="00355FE4">
        <w:t xml:space="preserve"> and managed</w:t>
      </w:r>
      <w:r w:rsidR="0099357E">
        <w:t xml:space="preserve"> when exiting the criminal justice system</w:t>
      </w:r>
      <w:r w:rsidR="00355FE4">
        <w:t>.</w:t>
      </w:r>
    </w:p>
    <w:p w14:paraId="0E60AFC5" w14:textId="77777777" w:rsidR="0073015E" w:rsidRDefault="0073015E" w:rsidP="007301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07D9D4F" w14:textId="5CEE25B4" w:rsidR="008614EB" w:rsidRDefault="00F733FA" w:rsidP="005D4A7F">
      <w:pPr>
        <w:spacing w:after="0"/>
      </w:pPr>
      <w:r>
        <w:t xml:space="preserve">Although there is a clear benefit to partnership approaches when </w:t>
      </w:r>
      <w:r w:rsidR="00D259E7">
        <w:t xml:space="preserve">rehabilitating offenders, there are drawbacks in terms of their implementation. </w:t>
      </w:r>
      <w:r w:rsidR="009D35D0">
        <w:t xml:space="preserve">A big challenge facing a partnership approach is </w:t>
      </w:r>
      <w:r w:rsidR="00B47C25">
        <w:t>coordination and communication between criminal justice agencies and community organisations</w:t>
      </w:r>
      <w:r w:rsidR="00E36184">
        <w:t xml:space="preserve">. Criminal justice </w:t>
      </w:r>
      <w:r w:rsidR="00A4523E">
        <w:t xml:space="preserve">and community agencies can often work </w:t>
      </w:r>
      <w:r w:rsidR="00DE5C07">
        <w:t xml:space="preserve">in very separate </w:t>
      </w:r>
      <w:r w:rsidR="001C2138">
        <w:t>environments</w:t>
      </w:r>
      <w:r w:rsidR="00DE5C07">
        <w:t xml:space="preserve"> </w:t>
      </w:r>
      <w:r w:rsidR="00C31DD6">
        <w:t xml:space="preserve">which can cause a failure or reduction in cohesion and therefore a </w:t>
      </w:r>
      <w:r w:rsidR="00891339">
        <w:t xml:space="preserve">less effective partnership approach. One way in which this is dealt with is </w:t>
      </w:r>
      <w:r w:rsidR="00BA3298">
        <w:t>using</w:t>
      </w:r>
      <w:r w:rsidR="00891339">
        <w:t xml:space="preserve"> </w:t>
      </w:r>
      <w:r w:rsidR="0066058D">
        <w:t xml:space="preserve">local </w:t>
      </w:r>
      <w:r w:rsidR="00A14D55">
        <w:t xml:space="preserve">integrated offender management </w:t>
      </w:r>
      <w:r w:rsidR="0066058D">
        <w:t xml:space="preserve">arrangements. These arrangements </w:t>
      </w:r>
      <w:r w:rsidR="00E25E23">
        <w:t xml:space="preserve">allow for better information and intelligence sharing </w:t>
      </w:r>
      <w:r w:rsidR="00FA0294">
        <w:t>to ensure that the basis for mu</w:t>
      </w:r>
      <w:r w:rsidR="00BA3298">
        <w:t xml:space="preserve">lti-agency problem solving is maintained and focused on the individual </w:t>
      </w:r>
      <w:r w:rsidR="00655E9D">
        <w:t>(Home Office, 201</w:t>
      </w:r>
      <w:r w:rsidR="00724A3B">
        <w:t>5</w:t>
      </w:r>
      <w:r w:rsidR="00655E9D">
        <w:t>)</w:t>
      </w:r>
      <w:r w:rsidR="00BA3298">
        <w:t>.</w:t>
      </w:r>
      <w:r w:rsidR="00D97163">
        <w:t xml:space="preserve"> This also allows for </w:t>
      </w:r>
      <w:r w:rsidR="00C917B0">
        <w:t xml:space="preserve">regular updates between services and allows for an individuals progress and support to be </w:t>
      </w:r>
      <w:r w:rsidR="002635E0">
        <w:t>tracked.</w:t>
      </w:r>
    </w:p>
    <w:p w14:paraId="336166F3" w14:textId="77777777" w:rsidR="00F24F4A" w:rsidRDefault="00F24F4A" w:rsidP="005D4A7F">
      <w:pPr>
        <w:spacing w:after="0"/>
      </w:pPr>
    </w:p>
    <w:p w14:paraId="7F5EBFDE" w14:textId="05CC4551" w:rsidR="00F24F4A" w:rsidRDefault="00D124DF" w:rsidP="005D4A7F">
      <w:pPr>
        <w:spacing w:after="0"/>
      </w:pPr>
      <w:r>
        <w:t xml:space="preserve">Another challenge with a partnership approach to </w:t>
      </w:r>
      <w:r w:rsidR="003A1511">
        <w:t xml:space="preserve">rehabilitating offenders is with a lack of funding </w:t>
      </w:r>
      <w:r w:rsidR="00B30B86">
        <w:t>available for stakeholders involved</w:t>
      </w:r>
      <w:r w:rsidR="009235E6">
        <w:t>. A good example of this is mental health services</w:t>
      </w:r>
      <w:r w:rsidR="000A2D22">
        <w:t xml:space="preserve"> </w:t>
      </w:r>
      <w:r w:rsidR="00E5264B">
        <w:t xml:space="preserve">which currently </w:t>
      </w:r>
      <w:r w:rsidR="000A2D22">
        <w:t xml:space="preserve">are chronically </w:t>
      </w:r>
      <w:r w:rsidR="00E5264B">
        <w:t>underfunded</w:t>
      </w:r>
      <w:r w:rsidR="009235E6">
        <w:t xml:space="preserve"> </w:t>
      </w:r>
      <w:r w:rsidR="00E5264B">
        <w:t xml:space="preserve">whereby mental health issues take up </w:t>
      </w:r>
      <w:r w:rsidR="00E5264B" w:rsidRPr="00E5264B">
        <w:t>28% of the burden of disease but only 13% of NHS spending.</w:t>
      </w:r>
      <w:r w:rsidR="00E5264B" w:rsidRPr="00E5264B">
        <w:t xml:space="preserve"> </w:t>
      </w:r>
      <w:r w:rsidR="000A2D22">
        <w:t>(Centre for Mental Health, 2023).</w:t>
      </w:r>
      <w:r w:rsidR="00E5264B">
        <w:t xml:space="preserve"> </w:t>
      </w:r>
      <w:r w:rsidR="00E40469">
        <w:t xml:space="preserve">This </w:t>
      </w:r>
      <w:r w:rsidR="00321823">
        <w:t>is not unique to me</w:t>
      </w:r>
      <w:r w:rsidR="006D316C">
        <w:t>ntal health services</w:t>
      </w:r>
      <w:r w:rsidR="006F2F90">
        <w:t xml:space="preserve"> as other</w:t>
      </w:r>
      <w:r w:rsidR="003125F7">
        <w:t xml:space="preserve"> stakeholder such as education services are also burdened by the same </w:t>
      </w:r>
      <w:proofErr w:type="gramStart"/>
      <w:r w:rsidR="003125F7">
        <w:t>issues</w:t>
      </w:r>
      <w:proofErr w:type="gramEnd"/>
      <w:r w:rsidR="006D316C">
        <w:t xml:space="preserve"> and </w:t>
      </w:r>
      <w:r w:rsidR="003125F7">
        <w:t xml:space="preserve">it </w:t>
      </w:r>
      <w:r w:rsidR="00E40469">
        <w:t>demonstrates a</w:t>
      </w:r>
      <w:r w:rsidR="00321823">
        <w:t>n inability for</w:t>
      </w:r>
      <w:r w:rsidR="006D316C">
        <w:t xml:space="preserve"> certain partner </w:t>
      </w:r>
      <w:r w:rsidR="003125F7">
        <w:t>agenc</w:t>
      </w:r>
      <w:r w:rsidR="008649A6">
        <w:t>ies</w:t>
      </w:r>
      <w:r w:rsidR="006D316C">
        <w:t xml:space="preserve"> </w:t>
      </w:r>
      <w:r w:rsidR="006F2F90">
        <w:t>to effectively participate in a partner agency approach to rehabilitating offenders.</w:t>
      </w:r>
      <w:r w:rsidR="00807B54">
        <w:t xml:space="preserve"> To address this challenge</w:t>
      </w:r>
      <w:r w:rsidR="00BE1172">
        <w:t xml:space="preserve">, partnership approaches require </w:t>
      </w:r>
      <w:r w:rsidR="00642E35">
        <w:t>adequate</w:t>
      </w:r>
      <w:r w:rsidR="00BE1172">
        <w:t xml:space="preserve"> funding and resources for community organisations and other stakeholders to work effectively </w:t>
      </w:r>
      <w:r w:rsidR="00642E35">
        <w:t>and produce positive outcomes</w:t>
      </w:r>
      <w:r w:rsidR="00930D46">
        <w:t xml:space="preserve"> as alternatively, </w:t>
      </w:r>
      <w:r w:rsidR="00D97163">
        <w:t>the rehabilitation of offenders may not be as effective, causing an increase in the rates of recidivism</w:t>
      </w:r>
      <w:r w:rsidR="00642E35">
        <w:t>.</w:t>
      </w:r>
    </w:p>
    <w:p w14:paraId="4F445EE3" w14:textId="77777777" w:rsidR="00F24F4A" w:rsidRDefault="00F24F4A" w:rsidP="005D4A7F">
      <w:pPr>
        <w:spacing w:after="0"/>
      </w:pPr>
    </w:p>
    <w:p w14:paraId="788C9E03" w14:textId="282ED126" w:rsidR="004E147E" w:rsidRDefault="004214BB" w:rsidP="005D4A7F">
      <w:pPr>
        <w:spacing w:after="0"/>
      </w:pPr>
      <w:r>
        <w:t xml:space="preserve">In conclusion, Partnership approaches </w:t>
      </w:r>
      <w:r w:rsidR="00B12F55">
        <w:t>are potentially a very beneficial alternative to traditional</w:t>
      </w:r>
      <w:r w:rsidR="00893063">
        <w:t xml:space="preserve"> rehabilitation approaches from the criminal justice service alone </w:t>
      </w:r>
      <w:r w:rsidR="00181A34">
        <w:t xml:space="preserve">and have the potential to deliver promising results. Partnership approaches </w:t>
      </w:r>
      <w:r w:rsidR="008B08D9">
        <w:t xml:space="preserve">involve input on a multi-agency </w:t>
      </w:r>
      <w:r w:rsidR="00EF70C3">
        <w:t>level between the criminal justice service and other stakeholders</w:t>
      </w:r>
      <w:r w:rsidR="00355FE4">
        <w:t xml:space="preserve"> involved</w:t>
      </w:r>
      <w:r w:rsidR="00EF70C3">
        <w:t xml:space="preserve"> in the rehabilitation of offenders </w:t>
      </w:r>
      <w:r w:rsidR="00B21060">
        <w:t>and take a holistic view of under</w:t>
      </w:r>
      <w:r w:rsidR="00BC6CBA">
        <w:t xml:space="preserve">lying issues linked to recidivism and how these can be managed to better rehabilitate offenders. Research has shown that </w:t>
      </w:r>
      <w:r w:rsidR="001C2138">
        <w:t xml:space="preserve">partnership approaches can be effective in reducing re-offending </w:t>
      </w:r>
      <w:r w:rsidR="000935E9">
        <w:t xml:space="preserve">rates and maintaining public safety as well as tackling </w:t>
      </w:r>
      <w:r w:rsidR="00355FE4">
        <w:t xml:space="preserve">the </w:t>
      </w:r>
      <w:r w:rsidR="000935E9">
        <w:t xml:space="preserve">ongoing risks of </w:t>
      </w:r>
      <w:r w:rsidR="005A1294">
        <w:t xml:space="preserve">recidivism </w:t>
      </w:r>
      <w:r w:rsidR="00355FE4">
        <w:t>that are present when</w:t>
      </w:r>
      <w:r w:rsidR="005A1294">
        <w:t xml:space="preserve"> offenders</w:t>
      </w:r>
      <w:r w:rsidR="00355FE4">
        <w:t xml:space="preserve"> exit the criminal justice process</w:t>
      </w:r>
      <w:r w:rsidR="005A1294">
        <w:t xml:space="preserve">. On the other hand, partnership approaches </w:t>
      </w:r>
      <w:r w:rsidR="004E147E">
        <w:t>face challenges that are</w:t>
      </w:r>
      <w:r w:rsidR="003F54BE">
        <w:t xml:space="preserve"> not particularly easy to solve and require more governmental changes such as </w:t>
      </w:r>
      <w:r w:rsidR="00711C8A">
        <w:t xml:space="preserve">where funding goes and how money is spent as well as other more manageable challenges such as </w:t>
      </w:r>
      <w:r w:rsidR="00AF5031">
        <w:t xml:space="preserve">the lack of coordination and communication which is managed through the use of </w:t>
      </w:r>
      <w:r w:rsidR="0045669A">
        <w:t xml:space="preserve">local integration offender management arrangements. </w:t>
      </w:r>
    </w:p>
    <w:p w14:paraId="2441E4D9" w14:textId="77777777" w:rsidR="00F24F4A" w:rsidRDefault="00F24F4A" w:rsidP="005D4A7F">
      <w:pPr>
        <w:spacing w:after="0"/>
      </w:pPr>
    </w:p>
    <w:p w14:paraId="6F8343B5" w14:textId="77777777" w:rsidR="00F24F4A" w:rsidRDefault="00F24F4A" w:rsidP="005D4A7F">
      <w:pPr>
        <w:spacing w:after="0"/>
      </w:pPr>
    </w:p>
    <w:p w14:paraId="5CBDD69A" w14:textId="77A9C707" w:rsidR="00F24F4A" w:rsidRDefault="00355FE4" w:rsidP="005D4A7F">
      <w:pPr>
        <w:spacing w:after="0"/>
      </w:pPr>
      <w:r>
        <w:t>Word Count: 909</w:t>
      </w:r>
    </w:p>
    <w:p w14:paraId="6DF57540" w14:textId="77777777" w:rsidR="00F24F4A" w:rsidRDefault="00F24F4A" w:rsidP="005D4A7F">
      <w:pPr>
        <w:spacing w:after="0"/>
      </w:pPr>
    </w:p>
    <w:p w14:paraId="229805C1" w14:textId="77777777" w:rsidR="00F24F4A" w:rsidRDefault="00F24F4A" w:rsidP="005D4A7F">
      <w:pPr>
        <w:spacing w:after="0"/>
      </w:pPr>
    </w:p>
    <w:p w14:paraId="4AAEF713" w14:textId="77777777" w:rsidR="00F24F4A" w:rsidRDefault="00F24F4A" w:rsidP="005D4A7F">
      <w:pPr>
        <w:spacing w:after="0"/>
      </w:pPr>
    </w:p>
    <w:p w14:paraId="033E140E" w14:textId="77777777" w:rsidR="00CB3E6F" w:rsidRDefault="00CB3E6F" w:rsidP="005D4A7F">
      <w:pPr>
        <w:spacing w:after="0"/>
      </w:pPr>
    </w:p>
    <w:p w14:paraId="6C165F2E" w14:textId="77777777" w:rsidR="00305A2C" w:rsidRDefault="00305A2C" w:rsidP="005D4A7F">
      <w:pPr>
        <w:spacing w:after="0"/>
      </w:pPr>
    </w:p>
    <w:p w14:paraId="51D77AAD" w14:textId="5CF2DBD8" w:rsidR="00025874" w:rsidRPr="00CB3E6F" w:rsidRDefault="00CB3E6F" w:rsidP="005D4A7F">
      <w:pPr>
        <w:spacing w:after="0"/>
        <w:rPr>
          <w:b/>
          <w:bCs/>
        </w:rPr>
      </w:pPr>
      <w:r w:rsidRPr="00CB3E6F">
        <w:rPr>
          <w:b/>
          <w:bCs/>
        </w:rPr>
        <w:lastRenderedPageBreak/>
        <w:t xml:space="preserve">References </w:t>
      </w:r>
    </w:p>
    <w:p w14:paraId="13893BC4" w14:textId="569A70C9" w:rsidR="005D4A7F" w:rsidRDefault="005D4A7F" w:rsidP="005D4A7F">
      <w:pPr>
        <w:spacing w:after="0"/>
      </w:pPr>
    </w:p>
    <w:p w14:paraId="5EA9019C" w14:textId="66775699" w:rsidR="000D7B4F" w:rsidRDefault="000D7B4F" w:rsidP="005D4A7F">
      <w:pPr>
        <w:spacing w:after="0"/>
        <w:rPr>
          <w:rFonts w:cstheme="minorHAnsi"/>
          <w:color w:val="333333"/>
          <w:shd w:val="clear" w:color="auto" w:fill="FFFFFF"/>
        </w:rPr>
      </w:pPr>
      <w:proofErr w:type="spellStart"/>
      <w:r w:rsidRPr="00CD24E8">
        <w:rPr>
          <w:rFonts w:cstheme="minorHAnsi"/>
          <w:color w:val="333333"/>
          <w:shd w:val="clear" w:color="auto" w:fill="FFFFFF"/>
        </w:rPr>
        <w:t>Astridge</w:t>
      </w:r>
      <w:proofErr w:type="spellEnd"/>
      <w:r>
        <w:rPr>
          <w:rFonts w:cstheme="minorHAnsi"/>
          <w:color w:val="333333"/>
          <w:shd w:val="clear" w:color="auto" w:fill="FFFFFF"/>
        </w:rPr>
        <w:t xml:space="preserve">. B, </w:t>
      </w:r>
      <w:r w:rsidRPr="00B13862">
        <w:rPr>
          <w:rFonts w:cstheme="minorHAnsi"/>
          <w:color w:val="333333"/>
          <w:shd w:val="clear" w:color="auto" w:fill="FFFFFF"/>
        </w:rPr>
        <w:t>Li</w:t>
      </w:r>
      <w:r>
        <w:rPr>
          <w:rFonts w:cstheme="minorHAnsi"/>
          <w:color w:val="333333"/>
          <w:shd w:val="clear" w:color="auto" w:fill="FFFFFF"/>
        </w:rPr>
        <w:t xml:space="preserve">. W, </w:t>
      </w:r>
      <w:r w:rsidRPr="0090169D">
        <w:rPr>
          <w:rFonts w:cstheme="minorHAnsi"/>
          <w:color w:val="333333"/>
          <w:shd w:val="clear" w:color="auto" w:fill="FFFFFF"/>
        </w:rPr>
        <w:t>McDermott</w:t>
      </w:r>
      <w:r>
        <w:rPr>
          <w:rFonts w:cstheme="minorHAnsi"/>
          <w:color w:val="333333"/>
          <w:shd w:val="clear" w:color="auto" w:fill="FFFFFF"/>
        </w:rPr>
        <w:t xml:space="preserve">. B, </w:t>
      </w:r>
      <w:proofErr w:type="spellStart"/>
      <w:r w:rsidR="00C34321" w:rsidRPr="00C34321">
        <w:rPr>
          <w:rFonts w:cstheme="minorHAnsi"/>
          <w:color w:val="333333"/>
          <w:shd w:val="clear" w:color="auto" w:fill="FFFFFF"/>
        </w:rPr>
        <w:t>Longhitano</w:t>
      </w:r>
      <w:proofErr w:type="spellEnd"/>
      <w:r w:rsidR="00C34321">
        <w:rPr>
          <w:rFonts w:cstheme="minorHAnsi"/>
          <w:color w:val="333333"/>
          <w:shd w:val="clear" w:color="auto" w:fill="FFFFFF"/>
        </w:rPr>
        <w:t>. C</w:t>
      </w:r>
      <w:r>
        <w:rPr>
          <w:rFonts w:cstheme="minorHAnsi"/>
          <w:color w:val="333333"/>
          <w:shd w:val="clear" w:color="auto" w:fill="FFFFFF"/>
        </w:rPr>
        <w:t xml:space="preserve"> (2023)</w:t>
      </w:r>
      <w:r w:rsidRPr="00823E27">
        <w:rPr>
          <w:rFonts w:cstheme="minorHAnsi"/>
          <w:i/>
          <w:iCs/>
          <w:color w:val="333333"/>
          <w:shd w:val="clear" w:color="auto" w:fill="FFFFFF"/>
        </w:rPr>
        <w:t xml:space="preserve"> </w:t>
      </w:r>
      <w:r w:rsidR="00823E27" w:rsidRPr="00823E27">
        <w:rPr>
          <w:rFonts w:cstheme="minorHAnsi"/>
          <w:i/>
          <w:iCs/>
          <w:color w:val="333333"/>
          <w:shd w:val="clear" w:color="auto" w:fill="FFFFFF"/>
        </w:rPr>
        <w:t>A systematic review and meta-analysis on adverse childhood experiences: Prevalence in youth offenders and their effects on youth recidivism.</w:t>
      </w:r>
    </w:p>
    <w:p w14:paraId="03601DAA" w14:textId="4D0A4375" w:rsidR="00823E27" w:rsidRDefault="00823E27" w:rsidP="005D4A7F">
      <w:pPr>
        <w:spacing w:after="0"/>
      </w:pPr>
      <w:r>
        <w:t xml:space="preserve">Available at: </w:t>
      </w:r>
      <w:hyperlink r:id="rId7" w:anchor="bb0350" w:history="1">
        <w:r w:rsidR="004815DD" w:rsidRPr="00455826">
          <w:rPr>
            <w:rStyle w:val="Hyperlink"/>
          </w:rPr>
          <w:t>https://www.sciencedirect.com/science/article/pii/S0145213423000364#bb0350</w:t>
        </w:r>
      </w:hyperlink>
    </w:p>
    <w:p w14:paraId="0A209C3E" w14:textId="0E40589B" w:rsidR="004815DD" w:rsidRDefault="004815DD" w:rsidP="005D4A7F">
      <w:pPr>
        <w:spacing w:after="0"/>
      </w:pPr>
      <w:r>
        <w:t>(Accessed: 5 June 2023)</w:t>
      </w:r>
    </w:p>
    <w:p w14:paraId="223FE031" w14:textId="77777777" w:rsidR="00823E27" w:rsidRDefault="00823E27" w:rsidP="005D4A7F">
      <w:pPr>
        <w:spacing w:after="0"/>
      </w:pPr>
    </w:p>
    <w:p w14:paraId="1139BE1D" w14:textId="3CB91EF8" w:rsidR="008066E4" w:rsidRDefault="008066E4" w:rsidP="005D4A7F">
      <w:pPr>
        <w:spacing w:after="0"/>
        <w:rPr>
          <w:rFonts w:cstheme="minorHAnsi"/>
          <w:i/>
          <w:iCs/>
        </w:rPr>
      </w:pPr>
      <w:r>
        <w:rPr>
          <w:rFonts w:cstheme="minorHAnsi"/>
        </w:rPr>
        <w:t xml:space="preserve">Barn. R, </w:t>
      </w:r>
      <w:proofErr w:type="spellStart"/>
      <w:proofErr w:type="gramStart"/>
      <w:r>
        <w:rPr>
          <w:rFonts w:cstheme="minorHAnsi"/>
        </w:rPr>
        <w:t>Tan.J.P</w:t>
      </w:r>
      <w:proofErr w:type="spellEnd"/>
      <w:proofErr w:type="gramEnd"/>
      <w:r>
        <w:rPr>
          <w:rFonts w:cstheme="minorHAnsi"/>
        </w:rPr>
        <w:t xml:space="preserve"> </w:t>
      </w:r>
      <w:r>
        <w:rPr>
          <w:rFonts w:cstheme="minorHAnsi"/>
        </w:rPr>
        <w:t>(</w:t>
      </w:r>
      <w:r>
        <w:rPr>
          <w:rFonts w:cstheme="minorHAnsi"/>
        </w:rPr>
        <w:t>2015)</w:t>
      </w:r>
      <w:r w:rsidR="000444B0" w:rsidRPr="000444B0">
        <w:rPr>
          <w:rFonts w:cstheme="minorHAnsi"/>
          <w:i/>
          <w:iCs/>
        </w:rPr>
        <w:t xml:space="preserve"> </w:t>
      </w:r>
      <w:r w:rsidR="000444B0" w:rsidRPr="000444B0">
        <w:rPr>
          <w:rFonts w:cstheme="minorHAnsi"/>
          <w:i/>
          <w:iCs/>
        </w:rPr>
        <w:t>Foster youth and drug use: Exploring risk and protective factors</w:t>
      </w:r>
      <w:r w:rsidR="000444B0" w:rsidRPr="000444B0">
        <w:rPr>
          <w:rFonts w:cstheme="minorHAnsi"/>
          <w:i/>
          <w:iCs/>
        </w:rPr>
        <w:t>.</w:t>
      </w:r>
    </w:p>
    <w:p w14:paraId="234F3E5F" w14:textId="1FB4B2CA" w:rsidR="000444B0" w:rsidRDefault="000444B0" w:rsidP="005D4A7F">
      <w:pPr>
        <w:spacing w:after="0"/>
      </w:pPr>
      <w:r>
        <w:rPr>
          <w:rFonts w:cstheme="minorHAnsi"/>
        </w:rPr>
        <w:t xml:space="preserve">Available at: </w:t>
      </w:r>
      <w:hyperlink r:id="rId8" w:history="1">
        <w:r w:rsidR="008D5E83">
          <w:rPr>
            <w:rStyle w:val="Hyperlink"/>
          </w:rPr>
          <w:t>Foster youth and drug use: Exploring risk and protective factors - ScienceDirect</w:t>
        </w:r>
      </w:hyperlink>
    </w:p>
    <w:p w14:paraId="41BBA290" w14:textId="2D80044E" w:rsidR="008D5E83" w:rsidRPr="000444B0" w:rsidRDefault="008D5E83" w:rsidP="005D4A7F">
      <w:pPr>
        <w:spacing w:after="0"/>
        <w:rPr>
          <w:rFonts w:cstheme="minorHAnsi"/>
        </w:rPr>
      </w:pPr>
      <w:r>
        <w:t>(Accessed: 12 June 2023)</w:t>
      </w:r>
    </w:p>
    <w:p w14:paraId="319FC42D" w14:textId="77777777" w:rsidR="008066E4" w:rsidRDefault="008066E4" w:rsidP="005D4A7F">
      <w:pPr>
        <w:spacing w:after="0"/>
      </w:pPr>
    </w:p>
    <w:p w14:paraId="4C9B2591" w14:textId="0015EC13" w:rsidR="00EC5E8C" w:rsidRDefault="00EC5E8C" w:rsidP="005D4A7F">
      <w:pPr>
        <w:spacing w:after="0"/>
      </w:pPr>
      <w:r w:rsidRPr="00EC5E8C">
        <w:t>BRADSHAW, J</w:t>
      </w:r>
      <w:r>
        <w:t xml:space="preserve"> (</w:t>
      </w:r>
      <w:r w:rsidRPr="00EC5E8C">
        <w:t>2016</w:t>
      </w:r>
      <w:r>
        <w:t xml:space="preserve">) </w:t>
      </w:r>
      <w:r w:rsidRPr="00EC5E8C">
        <w:rPr>
          <w:i/>
          <w:iCs/>
        </w:rPr>
        <w:t>The Well-Being of Children in the UK.</w:t>
      </w:r>
      <w:r w:rsidRPr="00EC5E8C">
        <w:t xml:space="preserve"> Bristol: Policy </w:t>
      </w:r>
      <w:r w:rsidRPr="00EC5E8C">
        <w:t>Press,</w:t>
      </w:r>
      <w:r w:rsidRPr="00EC5E8C">
        <w:t xml:space="preserve"> v. Fourth edition</w:t>
      </w:r>
      <w:r>
        <w:t>.</w:t>
      </w:r>
    </w:p>
    <w:p w14:paraId="134BFF4B" w14:textId="541A6B17" w:rsidR="00EC5E8C" w:rsidRDefault="00EC5E8C" w:rsidP="005D4A7F">
      <w:pPr>
        <w:spacing w:after="0"/>
      </w:pPr>
      <w:r>
        <w:t xml:space="preserve">Available at: </w:t>
      </w:r>
      <w:hyperlink r:id="rId9" w:history="1">
        <w:r w:rsidR="00F12CA9" w:rsidRPr="00455826">
          <w:rPr>
            <w:rStyle w:val="Hyperlink"/>
          </w:rPr>
          <w:t>https://web-p-ebscohost-com.ezproxy.uwtsd.ac.uk/ehost/ebookviewer/ebook/bmxlYmtfXzEyMDMyODJfX0FO0?sid=6d8e9acd-1216-4c34-883c-3a816a8198a8@redis&amp;vid=0&amp;format=EB&amp;lpid=lp_347&amp;rid=0</w:t>
        </w:r>
      </w:hyperlink>
    </w:p>
    <w:p w14:paraId="72C4DCD5" w14:textId="4D8B65F5" w:rsidR="00F12CA9" w:rsidRDefault="00F12CA9" w:rsidP="005D4A7F">
      <w:pPr>
        <w:spacing w:after="0"/>
      </w:pPr>
      <w:r>
        <w:t>(Accessed: 12 June 2023)</w:t>
      </w:r>
    </w:p>
    <w:p w14:paraId="44C97C85" w14:textId="77777777" w:rsidR="00EC5E8C" w:rsidRDefault="00EC5E8C" w:rsidP="005D4A7F">
      <w:pPr>
        <w:spacing w:after="0"/>
      </w:pPr>
    </w:p>
    <w:p w14:paraId="1C6E23DC" w14:textId="3A0E65D7" w:rsidR="00E5264B" w:rsidRDefault="00E5264B" w:rsidP="005D4A7F">
      <w:pPr>
        <w:spacing w:after="0"/>
        <w:rPr>
          <w:i/>
          <w:iCs/>
        </w:rPr>
      </w:pPr>
      <w:r>
        <w:t>Centre for Mental Health</w:t>
      </w:r>
      <w:r>
        <w:t xml:space="preserve"> (</w:t>
      </w:r>
      <w:r>
        <w:t>2023)</w:t>
      </w:r>
      <w:r>
        <w:t xml:space="preserve"> </w:t>
      </w:r>
      <w:r w:rsidR="00342511" w:rsidRPr="00342511">
        <w:rPr>
          <w:i/>
          <w:iCs/>
        </w:rPr>
        <w:t>PARITY OF ESTEEM</w:t>
      </w:r>
      <w:r w:rsidR="00342511" w:rsidRPr="00342511">
        <w:rPr>
          <w:i/>
          <w:iCs/>
        </w:rPr>
        <w:t>.</w:t>
      </w:r>
    </w:p>
    <w:p w14:paraId="34A8175D" w14:textId="42BC4A26" w:rsidR="00C464BE" w:rsidRDefault="00342511" w:rsidP="005D4A7F">
      <w:pPr>
        <w:spacing w:after="0"/>
      </w:pPr>
      <w:r>
        <w:t xml:space="preserve">Available at: </w:t>
      </w:r>
      <w:hyperlink r:id="rId10" w:history="1">
        <w:r w:rsidR="00C464BE" w:rsidRPr="00455826">
          <w:rPr>
            <w:rStyle w:val="Hyperlink"/>
          </w:rPr>
          <w:t>https://www.centreformentalhealth.org.uk/parity-esteem</w:t>
        </w:r>
      </w:hyperlink>
    </w:p>
    <w:p w14:paraId="5D456824" w14:textId="03E7286A" w:rsidR="00342511" w:rsidRPr="00342511" w:rsidRDefault="00342511" w:rsidP="005D4A7F">
      <w:pPr>
        <w:spacing w:after="0"/>
      </w:pPr>
      <w:r>
        <w:t>(Accessed: 12 June 2023)</w:t>
      </w:r>
    </w:p>
    <w:p w14:paraId="413C7558" w14:textId="77777777" w:rsidR="00E5264B" w:rsidRDefault="00E5264B" w:rsidP="005D4A7F">
      <w:pPr>
        <w:spacing w:after="0"/>
      </w:pPr>
    </w:p>
    <w:p w14:paraId="535A3464" w14:textId="20FC779C" w:rsidR="00235E4B" w:rsidRDefault="00235E4B" w:rsidP="005D4A7F">
      <w:pPr>
        <w:spacing w:after="0"/>
        <w:rPr>
          <w:i/>
          <w:iCs/>
        </w:rPr>
      </w:pPr>
      <w:r>
        <w:t xml:space="preserve">College of Policing (2020) </w:t>
      </w:r>
      <w:r w:rsidR="000601C7" w:rsidRPr="000601C7">
        <w:rPr>
          <w:i/>
          <w:iCs/>
        </w:rPr>
        <w:t>Policing education qualifications framework (PEQF).</w:t>
      </w:r>
    </w:p>
    <w:p w14:paraId="476A9FB5" w14:textId="6837147C" w:rsidR="000601C7" w:rsidRDefault="000601C7" w:rsidP="005D4A7F">
      <w:pPr>
        <w:spacing w:after="0"/>
      </w:pPr>
      <w:r>
        <w:t xml:space="preserve">Available at: </w:t>
      </w:r>
      <w:hyperlink r:id="rId11" w:history="1">
        <w:r w:rsidR="00AE168F" w:rsidRPr="006F449C">
          <w:rPr>
            <w:rStyle w:val="Hyperlink"/>
          </w:rPr>
          <w:t>https://www.college.police.uk/career-learning/policing-education-qualifications-framework-peqf</w:t>
        </w:r>
      </w:hyperlink>
    </w:p>
    <w:p w14:paraId="2DF3DAC7" w14:textId="0DB3F7E5" w:rsidR="00AE168F" w:rsidRDefault="00AE168F" w:rsidP="005D4A7F">
      <w:pPr>
        <w:spacing w:after="0"/>
      </w:pPr>
      <w:r>
        <w:t>(Accessed: 25 March 2023)</w:t>
      </w:r>
    </w:p>
    <w:p w14:paraId="44046BE7" w14:textId="77777777" w:rsidR="00B037F1" w:rsidRDefault="00B037F1" w:rsidP="005D4A7F">
      <w:pPr>
        <w:spacing w:after="0"/>
      </w:pPr>
    </w:p>
    <w:p w14:paraId="5FEBB175" w14:textId="31C1BAF8" w:rsidR="00B037F1" w:rsidRDefault="00B037F1" w:rsidP="00B037F1">
      <w:pPr>
        <w:spacing w:after="0"/>
        <w:rPr>
          <w:i/>
          <w:iCs/>
        </w:rPr>
      </w:pPr>
      <w:r>
        <w:t xml:space="preserve">College of Policing (2015) </w:t>
      </w:r>
      <w:r w:rsidR="00C45327" w:rsidRPr="00C45327">
        <w:rPr>
          <w:i/>
          <w:iCs/>
        </w:rPr>
        <w:t>Partnership working and multi-agency responses/mechanisms.</w:t>
      </w:r>
    </w:p>
    <w:p w14:paraId="43C25FF3" w14:textId="470B4CAA" w:rsidR="00C45327" w:rsidRDefault="00C45327" w:rsidP="00B037F1">
      <w:pPr>
        <w:spacing w:after="0"/>
      </w:pPr>
      <w:r>
        <w:t xml:space="preserve">Available at: </w:t>
      </w:r>
      <w:hyperlink r:id="rId12" w:history="1">
        <w:r w:rsidR="00046899" w:rsidRPr="00455826">
          <w:rPr>
            <w:rStyle w:val="Hyperlink"/>
          </w:rPr>
          <w:t>https://www.college.police.uk/app/major-investigation-and-public-protection/domestic-abuse/partnership-working-and-multi-agency-responsesmechanisms</w:t>
        </w:r>
      </w:hyperlink>
    </w:p>
    <w:p w14:paraId="0281D520" w14:textId="735FBA48" w:rsidR="00046899" w:rsidRPr="00C45327" w:rsidRDefault="00046899" w:rsidP="00B037F1">
      <w:pPr>
        <w:spacing w:after="0"/>
      </w:pPr>
      <w:r>
        <w:t>(Accessed: 25 May 2023)</w:t>
      </w:r>
    </w:p>
    <w:p w14:paraId="3A6C1844" w14:textId="77777777" w:rsidR="00B037F1" w:rsidRDefault="00B037F1" w:rsidP="005D4A7F">
      <w:pPr>
        <w:spacing w:after="0"/>
      </w:pPr>
    </w:p>
    <w:p w14:paraId="3AD60C44" w14:textId="77777777" w:rsidR="00B037F1" w:rsidRDefault="00B037F1" w:rsidP="00B037F1">
      <w:pPr>
        <w:spacing w:after="0"/>
        <w:rPr>
          <w:i/>
          <w:iCs/>
        </w:rPr>
      </w:pPr>
      <w:r>
        <w:t xml:space="preserve">College of Policing (2014) </w:t>
      </w:r>
      <w:r w:rsidRPr="009A380A">
        <w:rPr>
          <w:i/>
          <w:iCs/>
        </w:rPr>
        <w:t>Code of Ethics.</w:t>
      </w:r>
    </w:p>
    <w:p w14:paraId="40A1542F" w14:textId="77777777" w:rsidR="00B037F1" w:rsidRDefault="00B037F1" w:rsidP="00B037F1">
      <w:pPr>
        <w:spacing w:after="0"/>
      </w:pPr>
      <w:r>
        <w:t xml:space="preserve">Available at: </w:t>
      </w:r>
      <w:hyperlink r:id="rId13" w:history="1">
        <w:r w:rsidRPr="005A5881">
          <w:rPr>
            <w:rStyle w:val="Hyperlink"/>
          </w:rPr>
          <w:t>https://www.college.police.uk/ethics/code-of-ethics</w:t>
        </w:r>
      </w:hyperlink>
    </w:p>
    <w:p w14:paraId="082773DB" w14:textId="77777777" w:rsidR="00B037F1" w:rsidRDefault="00B037F1" w:rsidP="00B037F1">
      <w:pPr>
        <w:spacing w:after="0"/>
      </w:pPr>
      <w:r>
        <w:t>(Accessed: 5</w:t>
      </w:r>
      <w:r>
        <w:rPr>
          <w:vertAlign w:val="superscript"/>
        </w:rPr>
        <w:t xml:space="preserve"> </w:t>
      </w:r>
      <w:r>
        <w:t>March 2023).</w:t>
      </w:r>
    </w:p>
    <w:p w14:paraId="608BBCFF" w14:textId="77777777" w:rsidR="00AE168F" w:rsidRDefault="00AE168F" w:rsidP="005D4A7F">
      <w:pPr>
        <w:spacing w:after="0"/>
      </w:pPr>
    </w:p>
    <w:p w14:paraId="49D89911" w14:textId="161343F7" w:rsidR="00E62BBE" w:rsidRDefault="00B05868" w:rsidP="005D4A7F">
      <w:pPr>
        <w:spacing w:after="0"/>
      </w:pPr>
      <w:r w:rsidRPr="00B05868">
        <w:t xml:space="preserve">GILL, A. and HARRISON, K., 2015. </w:t>
      </w:r>
      <w:r>
        <w:t>“</w:t>
      </w:r>
      <w:r w:rsidRPr="00B05868">
        <w:rPr>
          <w:i/>
          <w:iCs/>
        </w:rPr>
        <w:t xml:space="preserve">Child Grooming and Sexual Exploitation: Are South Asian Men the UK Media’s New Folk Devils?” </w:t>
      </w:r>
      <w:r w:rsidRPr="00B05868">
        <w:t xml:space="preserve">International Journal for Crime, </w:t>
      </w:r>
      <w:proofErr w:type="gramStart"/>
      <w:r w:rsidRPr="00B05868">
        <w:t>Justice</w:t>
      </w:r>
      <w:proofErr w:type="gramEnd"/>
      <w:r w:rsidRPr="00B05868">
        <w:t xml:space="preserve"> and Social Democracy, 4(2), pp. 34-49.</w:t>
      </w:r>
    </w:p>
    <w:p w14:paraId="6ABC1834" w14:textId="3364E52B" w:rsidR="00B05868" w:rsidRDefault="00B05868" w:rsidP="005D4A7F">
      <w:pPr>
        <w:spacing w:after="0"/>
      </w:pPr>
      <w:r>
        <w:t>(Accessed: 5 June 2023)</w:t>
      </w:r>
      <w:r w:rsidR="009312C1">
        <w:t>.</w:t>
      </w:r>
    </w:p>
    <w:p w14:paraId="16B2F006" w14:textId="77777777" w:rsidR="00B05868" w:rsidRDefault="00B05868" w:rsidP="005D4A7F">
      <w:pPr>
        <w:spacing w:after="0"/>
      </w:pPr>
    </w:p>
    <w:p w14:paraId="4CD54A50" w14:textId="63834818" w:rsidR="00F57E58" w:rsidRDefault="00F57E58" w:rsidP="005D4A7F">
      <w:pPr>
        <w:spacing w:after="0"/>
        <w:rPr>
          <w:rFonts w:cstheme="minorHAnsi"/>
        </w:rPr>
      </w:pPr>
      <w:r>
        <w:rPr>
          <w:rFonts w:cstheme="minorHAnsi"/>
        </w:rPr>
        <w:t>GOV.UK</w:t>
      </w:r>
      <w:r w:rsidR="00EB0270">
        <w:rPr>
          <w:rFonts w:cstheme="minorHAnsi"/>
        </w:rPr>
        <w:t xml:space="preserve"> (</w:t>
      </w:r>
      <w:r>
        <w:rPr>
          <w:rFonts w:cstheme="minorHAnsi"/>
        </w:rPr>
        <w:t>2023)</w:t>
      </w:r>
      <w:r>
        <w:rPr>
          <w:rFonts w:cstheme="minorHAnsi"/>
        </w:rPr>
        <w:t xml:space="preserve"> </w:t>
      </w:r>
      <w:r w:rsidR="00EB0270" w:rsidRPr="00EB0270">
        <w:rPr>
          <w:rFonts w:cstheme="minorHAnsi"/>
          <w:i/>
          <w:iCs/>
        </w:rPr>
        <w:t>Youth offending teams</w:t>
      </w:r>
      <w:r w:rsidR="00EB0270">
        <w:rPr>
          <w:rFonts w:cstheme="minorHAnsi"/>
        </w:rPr>
        <w:t>.</w:t>
      </w:r>
    </w:p>
    <w:p w14:paraId="6DBBB4E1" w14:textId="3CA7BAC6" w:rsidR="00F57E58" w:rsidRDefault="00EB0270" w:rsidP="005D4A7F">
      <w:pPr>
        <w:spacing w:after="0"/>
      </w:pPr>
      <w:r>
        <w:t xml:space="preserve">Available at: </w:t>
      </w:r>
      <w:hyperlink r:id="rId14" w:history="1">
        <w:r w:rsidR="00F93959" w:rsidRPr="00455826">
          <w:rPr>
            <w:rStyle w:val="Hyperlink"/>
          </w:rPr>
          <w:t>https://www.gov.uk/youth-offending-team</w:t>
        </w:r>
      </w:hyperlink>
    </w:p>
    <w:p w14:paraId="176369C6" w14:textId="27E92346" w:rsidR="00F93959" w:rsidRDefault="00F93959" w:rsidP="005D4A7F">
      <w:pPr>
        <w:spacing w:after="0"/>
      </w:pPr>
      <w:r>
        <w:t>(Accessed: 12 June 2023)</w:t>
      </w:r>
    </w:p>
    <w:p w14:paraId="76B93447" w14:textId="77777777" w:rsidR="00F93959" w:rsidRPr="000601C7" w:rsidRDefault="00F93959" w:rsidP="005D4A7F">
      <w:pPr>
        <w:spacing w:after="0"/>
      </w:pPr>
    </w:p>
    <w:p w14:paraId="4E5D47A7" w14:textId="320FF1A6" w:rsidR="00797079" w:rsidRDefault="00797079" w:rsidP="005D4A7F">
      <w:pPr>
        <w:spacing w:after="0"/>
      </w:pPr>
      <w:r>
        <w:t xml:space="preserve">GOV.UK (2013) </w:t>
      </w:r>
      <w:r w:rsidR="002C2D4D" w:rsidRPr="002C2D4D">
        <w:rPr>
          <w:i/>
          <w:iCs/>
        </w:rPr>
        <w:t>Police and Criminal Evidence Act 1984 (PACE) codes of practice.</w:t>
      </w:r>
    </w:p>
    <w:p w14:paraId="536883D9" w14:textId="1B47C552" w:rsidR="00797079" w:rsidRDefault="002C2D4D" w:rsidP="005D4A7F">
      <w:pPr>
        <w:spacing w:after="0"/>
      </w:pPr>
      <w:r>
        <w:t xml:space="preserve">Available at: </w:t>
      </w:r>
      <w:hyperlink r:id="rId15" w:anchor="current-versions-of-the-codes" w:history="1">
        <w:r w:rsidRPr="006F449C">
          <w:rPr>
            <w:rStyle w:val="Hyperlink"/>
          </w:rPr>
          <w:t>https://www.gov.uk/guidance/police-and-criminal-evidence-act-1984-pace-codes-of-practice#current-versions-of-the-codes</w:t>
        </w:r>
      </w:hyperlink>
    </w:p>
    <w:p w14:paraId="12AEEECE" w14:textId="391CE45A" w:rsidR="002C2D4D" w:rsidRDefault="002C2D4D" w:rsidP="005D4A7F">
      <w:pPr>
        <w:spacing w:after="0"/>
      </w:pPr>
      <w:r>
        <w:t xml:space="preserve">(Accessed: </w:t>
      </w:r>
      <w:r w:rsidR="00EB4E5F">
        <w:t>24 March 2023)</w:t>
      </w:r>
    </w:p>
    <w:p w14:paraId="25B00D7A" w14:textId="77777777" w:rsidR="00EB4E5F" w:rsidRDefault="00EB4E5F" w:rsidP="005D4A7F">
      <w:pPr>
        <w:spacing w:after="0"/>
      </w:pPr>
    </w:p>
    <w:p w14:paraId="7DE5AF26" w14:textId="627DFFD7" w:rsidR="00B30E46" w:rsidRPr="00E30C78" w:rsidRDefault="00B30E46" w:rsidP="005D4A7F">
      <w:pPr>
        <w:spacing w:after="0"/>
        <w:rPr>
          <w:i/>
          <w:iCs/>
        </w:rPr>
      </w:pPr>
      <w:r>
        <w:t xml:space="preserve">HMICFRS (2022) </w:t>
      </w:r>
      <w:r w:rsidR="00E30C78" w:rsidRPr="00E30C78">
        <w:rPr>
          <w:i/>
          <w:iCs/>
        </w:rPr>
        <w:t>What we do.</w:t>
      </w:r>
    </w:p>
    <w:p w14:paraId="49F978BF" w14:textId="6A4953DB" w:rsidR="00B30E46" w:rsidRDefault="00E30C78" w:rsidP="005D4A7F">
      <w:pPr>
        <w:spacing w:after="0"/>
      </w:pPr>
      <w:r>
        <w:t xml:space="preserve">Available at: </w:t>
      </w:r>
      <w:hyperlink r:id="rId16" w:history="1">
        <w:r w:rsidR="00E715E3" w:rsidRPr="005A5881">
          <w:rPr>
            <w:rStyle w:val="Hyperlink"/>
          </w:rPr>
          <w:t>https://www.justiceinspectorates.gov.uk/hmicfrs/about-us/what-we-do/</w:t>
        </w:r>
      </w:hyperlink>
    </w:p>
    <w:p w14:paraId="116815C5" w14:textId="4E666023" w:rsidR="00E715E3" w:rsidRDefault="00E715E3" w:rsidP="005D4A7F">
      <w:pPr>
        <w:spacing w:after="0"/>
      </w:pPr>
      <w:r>
        <w:t>(Accessed: 5 March 2023).</w:t>
      </w:r>
    </w:p>
    <w:p w14:paraId="18F8A142" w14:textId="77777777" w:rsidR="000120BE" w:rsidRDefault="000120BE" w:rsidP="005D4A7F">
      <w:pPr>
        <w:spacing w:after="0"/>
      </w:pPr>
    </w:p>
    <w:p w14:paraId="5C18C352" w14:textId="0B9AB26F" w:rsidR="00E33E96" w:rsidRDefault="00E33E96" w:rsidP="00452EA7">
      <w:pPr>
        <w:spacing w:after="0"/>
      </w:pPr>
      <w:r>
        <w:t xml:space="preserve">HMICFRS (2021) </w:t>
      </w:r>
      <w:r w:rsidR="00452EA7" w:rsidRPr="00452EA7">
        <w:rPr>
          <w:i/>
          <w:iCs/>
        </w:rPr>
        <w:t xml:space="preserve">Disproportionate use of police powers. A spotlight on </w:t>
      </w:r>
      <w:proofErr w:type="gramStart"/>
      <w:r w:rsidR="00452EA7" w:rsidRPr="00452EA7">
        <w:rPr>
          <w:i/>
          <w:iCs/>
        </w:rPr>
        <w:t>stop</w:t>
      </w:r>
      <w:proofErr w:type="gramEnd"/>
      <w:r w:rsidR="00452EA7" w:rsidRPr="00452EA7">
        <w:rPr>
          <w:i/>
          <w:iCs/>
        </w:rPr>
        <w:t xml:space="preserve"> and search and the use of force.</w:t>
      </w:r>
    </w:p>
    <w:p w14:paraId="5B023A5F" w14:textId="71243781" w:rsidR="00E33E96" w:rsidRDefault="00452EA7" w:rsidP="005D4A7F">
      <w:pPr>
        <w:spacing w:after="0"/>
      </w:pPr>
      <w:r>
        <w:t xml:space="preserve">Available at: </w:t>
      </w:r>
      <w:hyperlink r:id="rId17" w:history="1">
        <w:r w:rsidR="0034673A" w:rsidRPr="006F449C">
          <w:rPr>
            <w:rStyle w:val="Hyperlink"/>
          </w:rPr>
          <w:t>https://www.justiceinspectorates.gov.uk///hmicfrs/wp-content/uploads/disproportionate-use-of-police-powers-spotlight-on-stop-search-and-use-of-force.pdf</w:t>
        </w:r>
      </w:hyperlink>
    </w:p>
    <w:p w14:paraId="646CB2E1" w14:textId="14BAA926" w:rsidR="0034673A" w:rsidRDefault="0034673A" w:rsidP="005D4A7F">
      <w:pPr>
        <w:spacing w:after="0"/>
      </w:pPr>
      <w:r>
        <w:t>(Accessed: 25 March 2023)</w:t>
      </w:r>
    </w:p>
    <w:p w14:paraId="5B81D683" w14:textId="77777777" w:rsidR="0034673A" w:rsidRDefault="0034673A" w:rsidP="005D4A7F">
      <w:pPr>
        <w:spacing w:after="0"/>
      </w:pPr>
    </w:p>
    <w:p w14:paraId="0DE4656A" w14:textId="17232821" w:rsidR="001C6B25" w:rsidRDefault="001C6B25" w:rsidP="005D4A7F">
      <w:pPr>
        <w:spacing w:after="0"/>
        <w:rPr>
          <w:i/>
          <w:iCs/>
        </w:rPr>
      </w:pPr>
      <w:r>
        <w:t>HM Inspectorate of Probation (2021)</w:t>
      </w:r>
      <w:r w:rsidR="00351A3D" w:rsidRPr="009D11D7">
        <w:rPr>
          <w:i/>
          <w:iCs/>
        </w:rPr>
        <w:t xml:space="preserve"> Multi-agency public protection arrangements.</w:t>
      </w:r>
    </w:p>
    <w:p w14:paraId="29CD9A07" w14:textId="4AC2458E" w:rsidR="009D11D7" w:rsidRDefault="009D11D7" w:rsidP="005D4A7F">
      <w:pPr>
        <w:spacing w:after="0"/>
      </w:pPr>
      <w:r>
        <w:t xml:space="preserve">Available at: </w:t>
      </w:r>
      <w:hyperlink r:id="rId18" w:history="1">
        <w:r>
          <w:rPr>
            <w:rStyle w:val="Hyperlink"/>
          </w:rPr>
          <w:t>Multi-agency public protection arrangements (justiceinspectorates.gov.uk)</w:t>
        </w:r>
      </w:hyperlink>
    </w:p>
    <w:p w14:paraId="5C0A9C8A" w14:textId="5927C168" w:rsidR="009D11D7" w:rsidRDefault="009D11D7" w:rsidP="005D4A7F">
      <w:pPr>
        <w:spacing w:after="0"/>
      </w:pPr>
      <w:r>
        <w:t>(Accessed:</w:t>
      </w:r>
      <w:r w:rsidR="004F548F">
        <w:t xml:space="preserve"> 25 May 2023)</w:t>
      </w:r>
    </w:p>
    <w:p w14:paraId="0769CD22" w14:textId="77777777" w:rsidR="004F548F" w:rsidRDefault="004F548F" w:rsidP="005D4A7F">
      <w:pPr>
        <w:spacing w:after="0"/>
      </w:pPr>
    </w:p>
    <w:p w14:paraId="39A3336A" w14:textId="36EA9352" w:rsidR="00655E9D" w:rsidRDefault="00655E9D" w:rsidP="005D4A7F">
      <w:pPr>
        <w:spacing w:after="0"/>
      </w:pPr>
      <w:r>
        <w:t>Home Office</w:t>
      </w:r>
      <w:r>
        <w:t xml:space="preserve"> (</w:t>
      </w:r>
      <w:r>
        <w:t>201</w:t>
      </w:r>
      <w:r w:rsidR="00724A3B">
        <w:t>5</w:t>
      </w:r>
      <w:r>
        <w:t>)</w:t>
      </w:r>
      <w:r>
        <w:t xml:space="preserve"> </w:t>
      </w:r>
      <w:r w:rsidR="00724A3B" w:rsidRPr="00724A3B">
        <w:rPr>
          <w:i/>
          <w:iCs/>
        </w:rPr>
        <w:t>Integrated Offender Management Key Principles</w:t>
      </w:r>
      <w:r w:rsidR="00724A3B" w:rsidRPr="00724A3B">
        <w:rPr>
          <w:i/>
          <w:iCs/>
        </w:rPr>
        <w:t>.</w:t>
      </w:r>
    </w:p>
    <w:p w14:paraId="644E4DCC" w14:textId="03232EF7" w:rsidR="00655E9D" w:rsidRDefault="00724A3B" w:rsidP="005D4A7F">
      <w:pPr>
        <w:spacing w:after="0"/>
      </w:pPr>
      <w:r>
        <w:t xml:space="preserve">Available at: </w:t>
      </w:r>
      <w:hyperlink r:id="rId19" w:anchor=":~:text=Local%20partners%20work%20together%20to%20ensure%20that%20the,Company%2C%20or%20outside%20of%20these%20formal%2C%20statutory%20arrangements." w:history="1">
        <w:r w:rsidR="00DF41D3">
          <w:rPr>
            <w:rStyle w:val="Hyperlink"/>
          </w:rPr>
          <w:t>key principles of integrated offender management (publishing.service.gov.uk)</w:t>
        </w:r>
      </w:hyperlink>
    </w:p>
    <w:p w14:paraId="49897F0E" w14:textId="0862482A" w:rsidR="00DF41D3" w:rsidRDefault="00DF41D3" w:rsidP="005D4A7F">
      <w:pPr>
        <w:spacing w:after="0"/>
      </w:pPr>
      <w:r>
        <w:t>(Accessed: 12 June 2023)</w:t>
      </w:r>
    </w:p>
    <w:p w14:paraId="1F88C6CC" w14:textId="77777777" w:rsidR="00DF41D3" w:rsidRDefault="00DF41D3" w:rsidP="005D4A7F">
      <w:pPr>
        <w:spacing w:after="0"/>
      </w:pPr>
    </w:p>
    <w:p w14:paraId="69EE0532" w14:textId="28B789DB" w:rsidR="007F66AF" w:rsidRDefault="007F66AF" w:rsidP="005D4A7F">
      <w:pPr>
        <w:spacing w:after="0"/>
        <w:rPr>
          <w:i/>
          <w:iCs/>
        </w:rPr>
      </w:pPr>
      <w:proofErr w:type="spellStart"/>
      <w:r w:rsidRPr="007F66AF">
        <w:t>Hoeve</w:t>
      </w:r>
      <w:proofErr w:type="spellEnd"/>
      <w:r w:rsidRPr="007F66AF">
        <w:t>, M., McReynolds, L.S. &amp; Wasserman, G.A.</w:t>
      </w:r>
      <w:r>
        <w:t xml:space="preserve"> (2014)</w:t>
      </w:r>
      <w:r w:rsidR="008E73F1">
        <w:t xml:space="preserve"> </w:t>
      </w:r>
      <w:r w:rsidR="008E73F1" w:rsidRPr="008E73F1">
        <w:rPr>
          <w:i/>
          <w:iCs/>
        </w:rPr>
        <w:t>Service Referral for Juvenile Justice Youths: Associations with Psychiatric Disorder and Recidivism.</w:t>
      </w:r>
    </w:p>
    <w:p w14:paraId="706ED512" w14:textId="65DA8F65" w:rsidR="008E73F1" w:rsidRDefault="008E73F1" w:rsidP="005D4A7F">
      <w:pPr>
        <w:spacing w:after="0"/>
      </w:pPr>
      <w:r>
        <w:t xml:space="preserve">Available at: </w:t>
      </w:r>
      <w:hyperlink r:id="rId20" w:history="1">
        <w:r w:rsidR="00567883" w:rsidRPr="00455826">
          <w:rPr>
            <w:rStyle w:val="Hyperlink"/>
          </w:rPr>
          <w:t>https://link.springer.com/article/10.1007/s10488-013-0472-x#citeas</w:t>
        </w:r>
      </w:hyperlink>
    </w:p>
    <w:p w14:paraId="776281AA" w14:textId="7A34520D" w:rsidR="00567883" w:rsidRDefault="00567883" w:rsidP="005D4A7F">
      <w:pPr>
        <w:spacing w:after="0"/>
      </w:pPr>
      <w:r>
        <w:t>(Accessed: 12 June 2023)</w:t>
      </w:r>
    </w:p>
    <w:p w14:paraId="6565AD17" w14:textId="77777777" w:rsidR="00567883" w:rsidRPr="008E73F1" w:rsidRDefault="00567883" w:rsidP="005D4A7F">
      <w:pPr>
        <w:spacing w:after="0"/>
      </w:pPr>
    </w:p>
    <w:p w14:paraId="231E4149" w14:textId="03BC6B91" w:rsidR="009F4C94" w:rsidRDefault="009F4C94" w:rsidP="000120BE">
      <w:pPr>
        <w:spacing w:after="0" w:line="240" w:lineRule="auto"/>
        <w:rPr>
          <w:i/>
          <w:iCs/>
        </w:rPr>
      </w:pPr>
      <w:r>
        <w:t>Hough. A, Stanko. E.A</w:t>
      </w:r>
      <w:r w:rsidR="00EF3012">
        <w:t xml:space="preserve"> (2</w:t>
      </w:r>
      <w:r>
        <w:t>020</w:t>
      </w:r>
      <w:r w:rsidR="00EF3012">
        <w:t xml:space="preserve">) </w:t>
      </w:r>
      <w:r w:rsidR="00EF3012" w:rsidRPr="00EF3012">
        <w:rPr>
          <w:i/>
          <w:iCs/>
        </w:rPr>
        <w:t>Designing Degree-Level Courses for Police Recruits in England and Wales: Some Issues and Challenges</w:t>
      </w:r>
      <w:r w:rsidR="00EF3012">
        <w:rPr>
          <w:i/>
          <w:iCs/>
        </w:rPr>
        <w:t>.</w:t>
      </w:r>
    </w:p>
    <w:p w14:paraId="6F3CC0D7" w14:textId="78A3B683" w:rsidR="00EF3012" w:rsidRDefault="000120BE" w:rsidP="000120BE">
      <w:pPr>
        <w:spacing w:after="0"/>
      </w:pPr>
      <w:r>
        <w:t xml:space="preserve">Available at: </w:t>
      </w:r>
      <w:hyperlink r:id="rId21" w:history="1">
        <w:r w:rsidR="005925F0" w:rsidRPr="006F449C">
          <w:rPr>
            <w:rStyle w:val="Hyperlink"/>
          </w:rPr>
          <w:t>https://academic.oup.com/policing/article/14/1/31/5281217?login=true</w:t>
        </w:r>
      </w:hyperlink>
    </w:p>
    <w:p w14:paraId="67D2EC9A" w14:textId="0434FCA9" w:rsidR="005925F0" w:rsidRDefault="005925F0" w:rsidP="000120BE">
      <w:pPr>
        <w:spacing w:after="0"/>
      </w:pPr>
      <w:r>
        <w:t>(Accessed: 25 March 2023)</w:t>
      </w:r>
    </w:p>
    <w:p w14:paraId="425B2686" w14:textId="77777777" w:rsidR="000120BE" w:rsidRDefault="000120BE" w:rsidP="000120BE">
      <w:pPr>
        <w:spacing w:after="0"/>
      </w:pPr>
    </w:p>
    <w:p w14:paraId="06E1A4B1" w14:textId="3DF19E03" w:rsidR="00271443" w:rsidRDefault="00271443" w:rsidP="000120BE">
      <w:pPr>
        <w:spacing w:after="0"/>
        <w:rPr>
          <w:i/>
          <w:iCs/>
        </w:rPr>
      </w:pPr>
      <w:proofErr w:type="spellStart"/>
      <w:r w:rsidRPr="00271443">
        <w:t>Koops-Geuze</w:t>
      </w:r>
      <w:proofErr w:type="spellEnd"/>
      <w:r w:rsidRPr="00271443">
        <w:t xml:space="preserve">, G. J., </w:t>
      </w:r>
      <w:proofErr w:type="spellStart"/>
      <w:r w:rsidRPr="00271443">
        <w:t>Wermink</w:t>
      </w:r>
      <w:proofErr w:type="spellEnd"/>
      <w:r w:rsidRPr="00271443">
        <w:t xml:space="preserve">, H. T., &amp; </w:t>
      </w:r>
      <w:proofErr w:type="spellStart"/>
      <w:r w:rsidRPr="00271443">
        <w:t>Weerman</w:t>
      </w:r>
      <w:proofErr w:type="spellEnd"/>
      <w:r w:rsidRPr="00271443">
        <w:t xml:space="preserve">, F. M. (2023). </w:t>
      </w:r>
      <w:r w:rsidRPr="00271443">
        <w:rPr>
          <w:i/>
          <w:iCs/>
        </w:rPr>
        <w:t>A Quasi-Experimental Study on the Effects of Community versus Custodial Sanctions in Youth Justice. Youth Violence and Juvenile Justic</w:t>
      </w:r>
      <w:r>
        <w:rPr>
          <w:i/>
          <w:iCs/>
        </w:rPr>
        <w:t>e.</w:t>
      </w:r>
    </w:p>
    <w:p w14:paraId="4C0D4423" w14:textId="277A083A" w:rsidR="00271443" w:rsidRDefault="00271443" w:rsidP="000120BE">
      <w:pPr>
        <w:spacing w:after="0"/>
      </w:pPr>
      <w:r>
        <w:t xml:space="preserve">Available at: </w:t>
      </w:r>
      <w:hyperlink r:id="rId22" w:history="1">
        <w:r w:rsidR="0067283F">
          <w:rPr>
            <w:rStyle w:val="Hyperlink"/>
          </w:rPr>
          <w:t xml:space="preserve">A Quasi-Experimental Study on the Effects of Community versus Custodial Sanctions in Youth Justice - Gwendolyn J. </w:t>
        </w:r>
        <w:proofErr w:type="spellStart"/>
        <w:r w:rsidR="0067283F">
          <w:rPr>
            <w:rStyle w:val="Hyperlink"/>
          </w:rPr>
          <w:t>Koops-Geuze</w:t>
        </w:r>
        <w:proofErr w:type="spellEnd"/>
        <w:r w:rsidR="0067283F">
          <w:rPr>
            <w:rStyle w:val="Hyperlink"/>
          </w:rPr>
          <w:t xml:space="preserve">, Hilde T. </w:t>
        </w:r>
        <w:proofErr w:type="spellStart"/>
        <w:r w:rsidR="0067283F">
          <w:rPr>
            <w:rStyle w:val="Hyperlink"/>
          </w:rPr>
          <w:t>Wermink</w:t>
        </w:r>
        <w:proofErr w:type="spellEnd"/>
        <w:r w:rsidR="0067283F">
          <w:rPr>
            <w:rStyle w:val="Hyperlink"/>
          </w:rPr>
          <w:t xml:space="preserve">, Frank M. </w:t>
        </w:r>
        <w:proofErr w:type="spellStart"/>
        <w:r w:rsidR="0067283F">
          <w:rPr>
            <w:rStyle w:val="Hyperlink"/>
          </w:rPr>
          <w:t>Weerman</w:t>
        </w:r>
        <w:proofErr w:type="spellEnd"/>
        <w:r w:rsidR="0067283F">
          <w:rPr>
            <w:rStyle w:val="Hyperlink"/>
          </w:rPr>
          <w:t>, 2023 (sagepub.com)</w:t>
        </w:r>
      </w:hyperlink>
    </w:p>
    <w:p w14:paraId="5BC3A1B0" w14:textId="4B0D73CC" w:rsidR="0067283F" w:rsidRPr="00271443" w:rsidRDefault="0067283F" w:rsidP="000120BE">
      <w:pPr>
        <w:spacing w:after="0"/>
      </w:pPr>
      <w:r>
        <w:t>(Accessed:12 June 2023)</w:t>
      </w:r>
    </w:p>
    <w:p w14:paraId="07568B2C" w14:textId="77777777" w:rsidR="00271443" w:rsidRPr="00EF3012" w:rsidRDefault="00271443" w:rsidP="000120BE">
      <w:pPr>
        <w:spacing w:after="0"/>
      </w:pPr>
    </w:p>
    <w:p w14:paraId="5D09B29C" w14:textId="40B317CB" w:rsidR="002C0593" w:rsidRDefault="002C0593" w:rsidP="005D4A7F">
      <w:pPr>
        <w:spacing w:after="0"/>
        <w:rPr>
          <w:i/>
          <w:iCs/>
        </w:rPr>
      </w:pPr>
      <w:proofErr w:type="spellStart"/>
      <w:r>
        <w:t>Kumssa</w:t>
      </w:r>
      <w:proofErr w:type="spellEnd"/>
      <w:r>
        <w:t xml:space="preserve">. A (2015) </w:t>
      </w:r>
      <w:r w:rsidR="00B55ED4" w:rsidRPr="00B55ED4">
        <w:rPr>
          <w:i/>
          <w:iCs/>
        </w:rPr>
        <w:t>Police Corruption: A Perspective on its Nature and Control</w:t>
      </w:r>
      <w:r w:rsidR="00B55ED4">
        <w:rPr>
          <w:i/>
          <w:iCs/>
        </w:rPr>
        <w:t>.</w:t>
      </w:r>
    </w:p>
    <w:p w14:paraId="31A48EC1" w14:textId="7670FAD5" w:rsidR="00B55ED4" w:rsidRPr="00B55ED4" w:rsidRDefault="00B55ED4" w:rsidP="005D4A7F">
      <w:pPr>
        <w:spacing w:after="0"/>
      </w:pPr>
      <w:r>
        <w:t xml:space="preserve">Available at: </w:t>
      </w:r>
      <w:hyperlink r:id="rId23" w:history="1">
        <w:r>
          <w:rPr>
            <w:rStyle w:val="Hyperlink"/>
          </w:rPr>
          <w:t>ASFAW_POLICE_CORRUPTION-libre.pdf (d1wqtxts1xzle7.cloudfront.net)</w:t>
        </w:r>
      </w:hyperlink>
    </w:p>
    <w:p w14:paraId="11831B8E" w14:textId="45373225" w:rsidR="00BA035D" w:rsidRDefault="00BA035D" w:rsidP="005D4A7F">
      <w:pPr>
        <w:spacing w:after="0"/>
      </w:pPr>
      <w:r>
        <w:t>(Accessed: 5 March 2023)</w:t>
      </w:r>
    </w:p>
    <w:p w14:paraId="718B9D11" w14:textId="77777777" w:rsidR="00BA035D" w:rsidRDefault="00BA035D" w:rsidP="005D4A7F">
      <w:pPr>
        <w:spacing w:after="0"/>
      </w:pPr>
    </w:p>
    <w:p w14:paraId="53E8FD2A" w14:textId="0F7DADAB" w:rsidR="001E1432" w:rsidRDefault="001E1432" w:rsidP="005D4A7F">
      <w:pPr>
        <w:spacing w:after="0"/>
        <w:rPr>
          <w:i/>
          <w:iCs/>
        </w:rPr>
      </w:pPr>
      <w:r>
        <w:t xml:space="preserve">Thomson. L, Goethals. K, </w:t>
      </w:r>
      <w:proofErr w:type="spellStart"/>
      <w:r>
        <w:t>Nitschke</w:t>
      </w:r>
      <w:proofErr w:type="spellEnd"/>
      <w:r>
        <w:t xml:space="preserve">. J et al (2018) </w:t>
      </w:r>
      <w:r w:rsidR="003C497F" w:rsidRPr="003C497F">
        <w:rPr>
          <w:i/>
          <w:iCs/>
        </w:rPr>
        <w:t>Multi-agency Working,</w:t>
      </w:r>
    </w:p>
    <w:p w14:paraId="2E77135E" w14:textId="6A61462D" w:rsidR="003C497F" w:rsidRDefault="003C497F" w:rsidP="005D4A7F">
      <w:pPr>
        <w:spacing w:after="0"/>
      </w:pPr>
      <w:r>
        <w:t xml:space="preserve">Available at: </w:t>
      </w:r>
      <w:hyperlink r:id="rId24" w:history="1">
        <w:r w:rsidR="00C26BF5">
          <w:rPr>
            <w:rStyle w:val="Hyperlink"/>
          </w:rPr>
          <w:t>Multi-agency Working | SpringerLink</w:t>
        </w:r>
      </w:hyperlink>
    </w:p>
    <w:p w14:paraId="05B8F7E4" w14:textId="4F6BC2CD" w:rsidR="00C26BF5" w:rsidRDefault="00C26BF5" w:rsidP="005D4A7F">
      <w:pPr>
        <w:spacing w:after="0"/>
      </w:pPr>
      <w:r>
        <w:t>(Accessed: 25 May 2023)</w:t>
      </w:r>
    </w:p>
    <w:p w14:paraId="1899744F" w14:textId="77777777" w:rsidR="00C26BF5" w:rsidRDefault="00C26BF5" w:rsidP="005D4A7F">
      <w:pPr>
        <w:spacing w:after="0"/>
      </w:pPr>
    </w:p>
    <w:p w14:paraId="65934215" w14:textId="31BE2141" w:rsidR="00877011" w:rsidRDefault="00877011" w:rsidP="005D4A7F">
      <w:pPr>
        <w:spacing w:after="0"/>
        <w:rPr>
          <w:i/>
          <w:iCs/>
        </w:rPr>
      </w:pPr>
      <w:r w:rsidRPr="00877011">
        <w:t>Manchester University NHS Foundation Trust</w:t>
      </w:r>
      <w:r>
        <w:t xml:space="preserve"> (2023) </w:t>
      </w:r>
      <w:r w:rsidR="00AF5799" w:rsidRPr="00B47303">
        <w:rPr>
          <w:i/>
          <w:iCs/>
        </w:rPr>
        <w:t>Adverse Childhood Experiences (ACEs) and Attachment.</w:t>
      </w:r>
    </w:p>
    <w:p w14:paraId="56FD87D9" w14:textId="6C348AC9" w:rsidR="00AF5799" w:rsidRDefault="00AF5799" w:rsidP="005D4A7F">
      <w:pPr>
        <w:spacing w:after="0"/>
      </w:pPr>
      <w:r>
        <w:lastRenderedPageBreak/>
        <w:t xml:space="preserve">Available at: </w:t>
      </w:r>
      <w:hyperlink r:id="rId25" w:history="1">
        <w:r w:rsidR="00B47303" w:rsidRPr="00455826">
          <w:rPr>
            <w:rStyle w:val="Hyperlink"/>
          </w:rPr>
          <w:t>https://mft.nhs.uk/rmch/services/camhs/young-people/adverse-childhood-experiences-aces-and-attachment/</w:t>
        </w:r>
      </w:hyperlink>
    </w:p>
    <w:p w14:paraId="6ABFF31E" w14:textId="572C6889" w:rsidR="00B47303" w:rsidRDefault="00B47303" w:rsidP="005D4A7F">
      <w:pPr>
        <w:spacing w:after="0"/>
      </w:pPr>
      <w:r>
        <w:t xml:space="preserve">(Accessed: </w:t>
      </w:r>
      <w:r w:rsidR="001D004D">
        <w:t>5 June 2023)</w:t>
      </w:r>
    </w:p>
    <w:p w14:paraId="40442C56" w14:textId="77777777" w:rsidR="001D004D" w:rsidRPr="00AF5799" w:rsidRDefault="001D004D" w:rsidP="005D4A7F">
      <w:pPr>
        <w:spacing w:after="0"/>
      </w:pPr>
    </w:p>
    <w:p w14:paraId="0E776E10" w14:textId="71F00777" w:rsidR="00B67730" w:rsidRDefault="00B67730" w:rsidP="005D4A7F">
      <w:pPr>
        <w:spacing w:after="0"/>
        <w:rPr>
          <w:rFonts w:cstheme="minorHAnsi"/>
          <w:i/>
          <w:iCs/>
          <w:color w:val="404042"/>
          <w:shd w:val="clear" w:color="auto" w:fill="FFFFFF"/>
        </w:rPr>
      </w:pPr>
      <w:r>
        <w:rPr>
          <w:rFonts w:cstheme="minorHAnsi"/>
          <w:color w:val="404042"/>
          <w:shd w:val="clear" w:color="auto" w:fill="FFFFFF"/>
        </w:rPr>
        <w:t xml:space="preserve">Mazza. M, </w:t>
      </w:r>
      <w:proofErr w:type="spellStart"/>
      <w:r>
        <w:rPr>
          <w:rFonts w:cstheme="minorHAnsi"/>
          <w:color w:val="404042"/>
          <w:shd w:val="clear" w:color="auto" w:fill="FFFFFF"/>
        </w:rPr>
        <w:t>Marano</w:t>
      </w:r>
      <w:proofErr w:type="spellEnd"/>
      <w:r>
        <w:rPr>
          <w:rFonts w:cstheme="minorHAnsi"/>
          <w:color w:val="404042"/>
          <w:shd w:val="clear" w:color="auto" w:fill="FFFFFF"/>
        </w:rPr>
        <w:t xml:space="preserve">. G, Castillo. A, </w:t>
      </w:r>
      <w:proofErr w:type="spellStart"/>
      <w:r w:rsidR="00332B85">
        <w:rPr>
          <w:rFonts w:cstheme="minorHAnsi"/>
          <w:color w:val="404042"/>
          <w:shd w:val="clear" w:color="auto" w:fill="FFFFFF"/>
        </w:rPr>
        <w:t>Chieffo</w:t>
      </w:r>
      <w:proofErr w:type="spellEnd"/>
      <w:r w:rsidR="00332B85">
        <w:rPr>
          <w:rFonts w:cstheme="minorHAnsi"/>
          <w:color w:val="404042"/>
          <w:shd w:val="clear" w:color="auto" w:fill="FFFFFF"/>
        </w:rPr>
        <w:t xml:space="preserve">. D, Monti. L, </w:t>
      </w:r>
      <w:proofErr w:type="spellStart"/>
      <w:r w:rsidR="009D5BA7">
        <w:rPr>
          <w:rFonts w:cstheme="minorHAnsi"/>
          <w:color w:val="404042"/>
          <w:shd w:val="clear" w:color="auto" w:fill="FFFFFF"/>
        </w:rPr>
        <w:t>Janiri</w:t>
      </w:r>
      <w:proofErr w:type="spellEnd"/>
      <w:r w:rsidR="009D5BA7">
        <w:rPr>
          <w:rFonts w:cstheme="minorHAnsi"/>
          <w:color w:val="404042"/>
          <w:shd w:val="clear" w:color="auto" w:fill="FFFFFF"/>
        </w:rPr>
        <w:t>. D, Moccia. L, Sani. G</w:t>
      </w:r>
      <w:r w:rsidR="00F16A42">
        <w:rPr>
          <w:rFonts w:cstheme="minorHAnsi"/>
          <w:color w:val="404042"/>
          <w:shd w:val="clear" w:color="auto" w:fill="FFFFFF"/>
        </w:rPr>
        <w:t xml:space="preserve"> (2021) </w:t>
      </w:r>
      <w:r w:rsidR="00F16A42" w:rsidRPr="00F16A42">
        <w:rPr>
          <w:rFonts w:cstheme="minorHAnsi"/>
          <w:i/>
          <w:iCs/>
          <w:color w:val="404042"/>
          <w:shd w:val="clear" w:color="auto" w:fill="FFFFFF"/>
        </w:rPr>
        <w:t xml:space="preserve">Intimate partner violence: A loop of abuse, </w:t>
      </w:r>
      <w:proofErr w:type="gramStart"/>
      <w:r w:rsidR="00F16A42" w:rsidRPr="00F16A42">
        <w:rPr>
          <w:rFonts w:cstheme="minorHAnsi"/>
          <w:i/>
          <w:iCs/>
          <w:color w:val="404042"/>
          <w:shd w:val="clear" w:color="auto" w:fill="FFFFFF"/>
        </w:rPr>
        <w:t>depression</w:t>
      </w:r>
      <w:proofErr w:type="gramEnd"/>
      <w:r w:rsidR="00F16A42" w:rsidRPr="00F16A42">
        <w:rPr>
          <w:rFonts w:cstheme="minorHAnsi"/>
          <w:i/>
          <w:iCs/>
          <w:color w:val="404042"/>
          <w:shd w:val="clear" w:color="auto" w:fill="FFFFFF"/>
        </w:rPr>
        <w:t xml:space="preserve"> and victimization.</w:t>
      </w:r>
    </w:p>
    <w:p w14:paraId="6A72EC62" w14:textId="72F3E397" w:rsidR="00F16A42" w:rsidRDefault="00F16A42" w:rsidP="005D4A7F">
      <w:pPr>
        <w:spacing w:after="0"/>
        <w:rPr>
          <w:rFonts w:cstheme="minorHAnsi"/>
          <w:color w:val="404042"/>
          <w:shd w:val="clear" w:color="auto" w:fill="FFFFFF"/>
        </w:rPr>
      </w:pPr>
      <w:r>
        <w:rPr>
          <w:rFonts w:cstheme="minorHAnsi"/>
          <w:color w:val="404042"/>
          <w:shd w:val="clear" w:color="auto" w:fill="FFFFFF"/>
        </w:rPr>
        <w:t xml:space="preserve">Available at: </w:t>
      </w:r>
      <w:hyperlink r:id="rId26" w:history="1">
        <w:r w:rsidR="00E3256D" w:rsidRPr="002C07F6">
          <w:rPr>
            <w:rStyle w:val="Hyperlink"/>
            <w:rFonts w:cstheme="minorHAnsi"/>
            <w:shd w:val="clear" w:color="auto" w:fill="FFFFFF"/>
          </w:rPr>
          <w:t>https://www.ncbi.nlm.nih.gov/pmc/articles/PMC8209536/</w:t>
        </w:r>
      </w:hyperlink>
    </w:p>
    <w:p w14:paraId="7FFF3310" w14:textId="67AECB57" w:rsidR="00E3256D" w:rsidRDefault="00E3256D" w:rsidP="005D4A7F">
      <w:pPr>
        <w:spacing w:after="0"/>
        <w:rPr>
          <w:rFonts w:cstheme="minorHAnsi"/>
          <w:color w:val="404042"/>
          <w:shd w:val="clear" w:color="auto" w:fill="FFFFFF"/>
        </w:rPr>
      </w:pPr>
      <w:r>
        <w:rPr>
          <w:rFonts w:cstheme="minorHAnsi"/>
          <w:color w:val="404042"/>
          <w:shd w:val="clear" w:color="auto" w:fill="FFFFFF"/>
        </w:rPr>
        <w:t>(Accessed: 27 March 2023)</w:t>
      </w:r>
    </w:p>
    <w:p w14:paraId="390B0AC5" w14:textId="77777777" w:rsidR="00E3256D" w:rsidRPr="00F16A42" w:rsidRDefault="00E3256D" w:rsidP="005D4A7F">
      <w:pPr>
        <w:spacing w:after="0"/>
      </w:pPr>
    </w:p>
    <w:p w14:paraId="684EFA12" w14:textId="122E6729" w:rsidR="00FA3486" w:rsidRDefault="00FA3486" w:rsidP="005D4A7F">
      <w:pPr>
        <w:spacing w:after="0"/>
        <w:rPr>
          <w:i/>
          <w:iCs/>
        </w:rPr>
      </w:pPr>
      <w:r>
        <w:t xml:space="preserve">Miller. J (2019) </w:t>
      </w:r>
      <w:r w:rsidR="007732FE" w:rsidRPr="007732FE">
        <w:rPr>
          <w:i/>
          <w:iCs/>
        </w:rPr>
        <w:t>The Police and Criminal Evidence Act 1984 (PACE)</w:t>
      </w:r>
      <w:r w:rsidR="007732FE">
        <w:rPr>
          <w:i/>
          <w:iCs/>
        </w:rPr>
        <w:t>.</w:t>
      </w:r>
    </w:p>
    <w:p w14:paraId="1CFF1663" w14:textId="514C7236" w:rsidR="007732FE" w:rsidRDefault="007732FE" w:rsidP="005D4A7F">
      <w:pPr>
        <w:spacing w:after="0"/>
      </w:pPr>
      <w:r>
        <w:t xml:space="preserve">Available at: </w:t>
      </w:r>
      <w:hyperlink r:id="rId27" w:history="1">
        <w:r w:rsidR="005C38CA" w:rsidRPr="006F449C">
          <w:rPr>
            <w:rStyle w:val="Hyperlink"/>
          </w:rPr>
          <w:t>https://www.motoroffence.co.uk/the-police-and-criminal-evidence-act-1984-pace/</w:t>
        </w:r>
      </w:hyperlink>
    </w:p>
    <w:p w14:paraId="38113696" w14:textId="505565C5" w:rsidR="005C38CA" w:rsidRDefault="005C38CA" w:rsidP="005D4A7F">
      <w:pPr>
        <w:spacing w:after="0"/>
      </w:pPr>
      <w:r>
        <w:t>(Accessed: 24 March 2023)</w:t>
      </w:r>
    </w:p>
    <w:p w14:paraId="3E0FCDC1" w14:textId="77777777" w:rsidR="005C38CA" w:rsidRDefault="005C38CA" w:rsidP="005D4A7F">
      <w:pPr>
        <w:spacing w:after="0"/>
      </w:pPr>
    </w:p>
    <w:p w14:paraId="141C922C" w14:textId="74439F85" w:rsidR="007E7238" w:rsidRDefault="007E7238" w:rsidP="005D4A7F">
      <w:pPr>
        <w:spacing w:after="0"/>
        <w:rPr>
          <w:i/>
          <w:iCs/>
        </w:rPr>
      </w:pPr>
      <w:r>
        <w:t xml:space="preserve">Ministry of Justice, Home office </w:t>
      </w:r>
      <w:r>
        <w:t>(</w:t>
      </w:r>
      <w:r>
        <w:t>2020</w:t>
      </w:r>
      <w:r>
        <w:t xml:space="preserve">) </w:t>
      </w:r>
      <w:r w:rsidR="00100581" w:rsidRPr="00100581">
        <w:rPr>
          <w:i/>
          <w:iCs/>
        </w:rPr>
        <w:t>Neighbourhood Crime Integrated Offender Management Strategy</w:t>
      </w:r>
      <w:r w:rsidR="00100581" w:rsidRPr="00100581">
        <w:rPr>
          <w:i/>
          <w:iCs/>
        </w:rPr>
        <w:t>.</w:t>
      </w:r>
    </w:p>
    <w:p w14:paraId="781AC8E7" w14:textId="100FDBF0" w:rsidR="00100581" w:rsidRDefault="00100581" w:rsidP="005D4A7F">
      <w:pPr>
        <w:spacing w:after="0"/>
      </w:pPr>
      <w:r>
        <w:t xml:space="preserve">Available at: </w:t>
      </w:r>
      <w:hyperlink r:id="rId28" w:history="1">
        <w:r w:rsidR="00D2067D">
          <w:rPr>
            <w:rStyle w:val="Hyperlink"/>
          </w:rPr>
          <w:t>Neighbourhood Crime IOM strategy (publishing.service.gov.uk)</w:t>
        </w:r>
      </w:hyperlink>
    </w:p>
    <w:p w14:paraId="144F6E78" w14:textId="22A726D3" w:rsidR="00D2067D" w:rsidRPr="00100581" w:rsidRDefault="00D2067D" w:rsidP="005D4A7F">
      <w:pPr>
        <w:spacing w:after="0"/>
      </w:pPr>
      <w:r>
        <w:t>(Accessed: 12 June 2023)</w:t>
      </w:r>
    </w:p>
    <w:p w14:paraId="7BF66C07" w14:textId="77777777" w:rsidR="007E7238" w:rsidRDefault="007E7238" w:rsidP="005D4A7F">
      <w:pPr>
        <w:spacing w:after="0"/>
      </w:pPr>
    </w:p>
    <w:p w14:paraId="68B0E0B0" w14:textId="43EE282C" w:rsidR="006B673D" w:rsidRDefault="006B673D" w:rsidP="005D4A7F">
      <w:pPr>
        <w:spacing w:after="0"/>
      </w:pPr>
      <w:r>
        <w:t xml:space="preserve">National Crime Agency (2020) </w:t>
      </w:r>
      <w:r w:rsidR="0081605F" w:rsidRPr="0081605F">
        <w:rPr>
          <w:i/>
          <w:iCs/>
        </w:rPr>
        <w:t>National Strategic Assessment of Serious and Organised Crime.</w:t>
      </w:r>
    </w:p>
    <w:p w14:paraId="60134559" w14:textId="19653F68" w:rsidR="006B673D" w:rsidRDefault="006C4B80" w:rsidP="005D4A7F">
      <w:pPr>
        <w:spacing w:after="0"/>
      </w:pPr>
      <w:r>
        <w:t xml:space="preserve">Available at: </w:t>
      </w:r>
      <w:hyperlink r:id="rId29" w:history="1">
        <w:r w:rsidRPr="00455826">
          <w:rPr>
            <w:rStyle w:val="Hyperlink"/>
          </w:rPr>
          <w:t>https://www.nationalcrimeagency.gov.uk/who-we-are/publications/437-national-strategic-assessment-of-serious-and-organised-crime-2020/file</w:t>
        </w:r>
      </w:hyperlink>
    </w:p>
    <w:p w14:paraId="08A63B85" w14:textId="2D89AB13" w:rsidR="006C4B80" w:rsidRDefault="006C4B80" w:rsidP="005D4A7F">
      <w:pPr>
        <w:spacing w:after="0"/>
      </w:pPr>
      <w:r>
        <w:t>(Accessed: 25 May 2023)</w:t>
      </w:r>
    </w:p>
    <w:p w14:paraId="3C298882" w14:textId="77777777" w:rsidR="006C4B80" w:rsidRPr="007732FE" w:rsidRDefault="006C4B80" w:rsidP="005D4A7F">
      <w:pPr>
        <w:spacing w:after="0"/>
      </w:pPr>
    </w:p>
    <w:p w14:paraId="62DD13BA" w14:textId="6753B63C" w:rsidR="005D4A7F" w:rsidRDefault="001B0756" w:rsidP="005D4A7F">
      <w:pPr>
        <w:spacing w:after="0"/>
        <w:rPr>
          <w:i/>
          <w:iCs/>
        </w:rPr>
      </w:pPr>
      <w:r>
        <w:t xml:space="preserve">NMC (2015) </w:t>
      </w:r>
      <w:r w:rsidRPr="00CF5E40">
        <w:rPr>
          <w:i/>
          <w:iCs/>
        </w:rPr>
        <w:t>The Code</w:t>
      </w:r>
      <w:r w:rsidR="00CF5E40" w:rsidRPr="00CF5E40">
        <w:rPr>
          <w:i/>
          <w:iCs/>
        </w:rPr>
        <w:t>.</w:t>
      </w:r>
    </w:p>
    <w:p w14:paraId="7349B2C3" w14:textId="6FE364BF" w:rsidR="0034399C" w:rsidRDefault="00CF5E40" w:rsidP="005D4A7F">
      <w:pPr>
        <w:spacing w:after="0"/>
      </w:pPr>
      <w:r>
        <w:t xml:space="preserve">Available at: </w:t>
      </w:r>
      <w:hyperlink r:id="rId30" w:history="1">
        <w:r w:rsidR="0034399C" w:rsidRPr="005A5881">
          <w:rPr>
            <w:rStyle w:val="Hyperlink"/>
          </w:rPr>
          <w:t>https://www.nmc.org.uk/standards/code/read-the-code-online/</w:t>
        </w:r>
      </w:hyperlink>
    </w:p>
    <w:p w14:paraId="518CF3AD" w14:textId="181591A6" w:rsidR="00CF5E40" w:rsidRDefault="00CF5E40" w:rsidP="005D4A7F">
      <w:pPr>
        <w:spacing w:after="0"/>
      </w:pPr>
      <w:r>
        <w:t>(Accessed</w:t>
      </w:r>
      <w:r w:rsidR="00A9721B">
        <w:t>: 5 March 2023)</w:t>
      </w:r>
      <w:r w:rsidR="00E715E3">
        <w:t>.</w:t>
      </w:r>
    </w:p>
    <w:p w14:paraId="2CFF04BA" w14:textId="77777777" w:rsidR="002C1747" w:rsidRDefault="002C1747" w:rsidP="005D4A7F">
      <w:pPr>
        <w:spacing w:after="0"/>
      </w:pPr>
    </w:p>
    <w:p w14:paraId="46D06907" w14:textId="0C17B450" w:rsidR="00E65264" w:rsidRDefault="00E65264" w:rsidP="005D4A7F">
      <w:pPr>
        <w:spacing w:after="0"/>
      </w:pPr>
      <w:proofErr w:type="spellStart"/>
      <w:r w:rsidRPr="00E65264">
        <w:t>Pamment</w:t>
      </w:r>
      <w:proofErr w:type="spellEnd"/>
      <w:r w:rsidRPr="00E65264">
        <w:t xml:space="preserve">, N. (2019). </w:t>
      </w:r>
      <w:r w:rsidRPr="00E65264">
        <w:rPr>
          <w:i/>
          <w:iCs/>
        </w:rPr>
        <w:t>The decline of youth offending teams: towards a progressive and positive youth justice.</w:t>
      </w:r>
      <w:r w:rsidRPr="00E65264">
        <w:t xml:space="preserve"> In A. </w:t>
      </w:r>
      <w:proofErr w:type="spellStart"/>
      <w:r w:rsidRPr="00E65264">
        <w:t>Pycroft</w:t>
      </w:r>
      <w:proofErr w:type="spellEnd"/>
      <w:r w:rsidRPr="00E65264">
        <w:t xml:space="preserve"> &amp; D. Gough (Eds.), Multi-Agency Working in Criminal Justice 2e: Theory, </w:t>
      </w:r>
      <w:proofErr w:type="gramStart"/>
      <w:r w:rsidRPr="00E65264">
        <w:t>Policy</w:t>
      </w:r>
      <w:proofErr w:type="gramEnd"/>
      <w:r w:rsidRPr="00E65264">
        <w:t xml:space="preserve"> and Practice (REV-Revised, 2, pp. 271–286). Bristol University Press.</w:t>
      </w:r>
    </w:p>
    <w:p w14:paraId="0843DD3D" w14:textId="2DDF1AD1" w:rsidR="00E65264" w:rsidRDefault="00C52F67" w:rsidP="005D4A7F">
      <w:pPr>
        <w:spacing w:after="0"/>
      </w:pPr>
      <w:r>
        <w:t xml:space="preserve">Available at: </w:t>
      </w:r>
      <w:hyperlink r:id="rId31" w:history="1">
        <w:r w:rsidRPr="00455826">
          <w:rPr>
            <w:rStyle w:val="Hyperlink"/>
          </w:rPr>
          <w:t>https://www-jstor-org.ezproxy.uwtsd.ac.uk/stable/j.ctvq4c0j8.22?seq=11</w:t>
        </w:r>
      </w:hyperlink>
    </w:p>
    <w:p w14:paraId="74114BBE" w14:textId="70A9BFA6" w:rsidR="00C52F67" w:rsidRDefault="00C52F67" w:rsidP="005D4A7F">
      <w:pPr>
        <w:spacing w:after="0"/>
      </w:pPr>
      <w:r>
        <w:t>(Accessed: 12 June 2023)</w:t>
      </w:r>
    </w:p>
    <w:p w14:paraId="605B3950" w14:textId="77777777" w:rsidR="00C52F67" w:rsidRDefault="00C52F67" w:rsidP="005D4A7F">
      <w:pPr>
        <w:spacing w:after="0"/>
      </w:pPr>
    </w:p>
    <w:p w14:paraId="4C2C8740" w14:textId="09B1036B" w:rsidR="00E73F79" w:rsidRDefault="00E73F79" w:rsidP="005D4A7F">
      <w:pPr>
        <w:spacing w:after="0"/>
      </w:pPr>
      <w:r>
        <w:t>Powell. F, Scanlon. M (2015)</w:t>
      </w:r>
      <w:r w:rsidR="006F600F">
        <w:t xml:space="preserve"> </w:t>
      </w:r>
      <w:r w:rsidR="00F21355" w:rsidRPr="00F21355">
        <w:rPr>
          <w:i/>
          <w:iCs/>
        </w:rPr>
        <w:t>Dark secrets of childhood: Media power, child abuse and public scandals</w:t>
      </w:r>
      <w:r w:rsidR="00943D91" w:rsidRPr="00F21355">
        <w:rPr>
          <w:i/>
          <w:iCs/>
        </w:rPr>
        <w:t>.</w:t>
      </w:r>
      <w:r w:rsidR="00943D91">
        <w:t xml:space="preserve"> </w:t>
      </w:r>
      <w:r w:rsidR="00003EF4">
        <w:t>Bristol: Bristol University Press.</w:t>
      </w:r>
    </w:p>
    <w:p w14:paraId="5A2ED185" w14:textId="1FF5E87E" w:rsidR="00917EFA" w:rsidRDefault="00917EFA" w:rsidP="005D4A7F">
      <w:pPr>
        <w:spacing w:after="0"/>
      </w:pPr>
      <w:r>
        <w:t>(Accessed: 5 June 2023)</w:t>
      </w:r>
    </w:p>
    <w:p w14:paraId="43D52A47" w14:textId="77777777" w:rsidR="00003EF4" w:rsidRDefault="00003EF4" w:rsidP="005D4A7F">
      <w:pPr>
        <w:spacing w:after="0"/>
      </w:pPr>
    </w:p>
    <w:p w14:paraId="573309E7" w14:textId="77777777" w:rsidR="00AC6B61" w:rsidRDefault="00AC6B61" w:rsidP="00AC6B61">
      <w:pPr>
        <w:spacing w:after="0"/>
        <w:rPr>
          <w:i/>
          <w:iCs/>
        </w:rPr>
      </w:pPr>
      <w:proofErr w:type="spellStart"/>
      <w:r w:rsidRPr="00AC6B61">
        <w:rPr>
          <w:rFonts w:ascii="Roboto" w:hAnsi="Roboto"/>
          <w:color w:val="404042"/>
          <w:sz w:val="21"/>
          <w:szCs w:val="21"/>
          <w:shd w:val="clear" w:color="auto" w:fill="FFFFFF"/>
        </w:rPr>
        <w:t>Rahtz</w:t>
      </w:r>
      <w:proofErr w:type="spellEnd"/>
      <w:r w:rsidRPr="00AC6B61">
        <w:rPr>
          <w:rFonts w:ascii="Roboto" w:hAnsi="Roboto"/>
          <w:color w:val="404042"/>
          <w:sz w:val="21"/>
          <w:szCs w:val="21"/>
          <w:shd w:val="clear" w:color="auto" w:fill="FFFFFF"/>
        </w:rPr>
        <w:t xml:space="preserve"> </w:t>
      </w:r>
      <w:proofErr w:type="gramStart"/>
      <w:r w:rsidRPr="00AC6B61">
        <w:rPr>
          <w:rFonts w:ascii="Roboto" w:hAnsi="Roboto"/>
          <w:color w:val="404042"/>
          <w:sz w:val="21"/>
          <w:szCs w:val="21"/>
          <w:shd w:val="clear" w:color="auto" w:fill="FFFFFF"/>
        </w:rPr>
        <w:t>E ,</w:t>
      </w:r>
      <w:proofErr w:type="gramEnd"/>
      <w:r w:rsidRPr="00AC6B61">
        <w:rPr>
          <w:rFonts w:ascii="Roboto" w:hAnsi="Roboto"/>
          <w:color w:val="404042"/>
          <w:sz w:val="21"/>
          <w:szCs w:val="21"/>
          <w:shd w:val="clear" w:color="auto" w:fill="FFFFFF"/>
        </w:rPr>
        <w:t xml:space="preserve"> </w:t>
      </w:r>
      <w:proofErr w:type="spellStart"/>
      <w:r w:rsidRPr="00AC6B61">
        <w:rPr>
          <w:rFonts w:ascii="Roboto" w:hAnsi="Roboto"/>
          <w:color w:val="404042"/>
          <w:sz w:val="21"/>
          <w:szCs w:val="21"/>
          <w:shd w:val="clear" w:color="auto" w:fill="FFFFFF"/>
        </w:rPr>
        <w:t>Bhui</w:t>
      </w:r>
      <w:proofErr w:type="spellEnd"/>
      <w:r w:rsidRPr="00AC6B61">
        <w:rPr>
          <w:rFonts w:ascii="Roboto" w:hAnsi="Roboto"/>
          <w:color w:val="404042"/>
          <w:sz w:val="21"/>
          <w:szCs w:val="21"/>
          <w:shd w:val="clear" w:color="auto" w:fill="FFFFFF"/>
        </w:rPr>
        <w:t xml:space="preserve"> K , </w:t>
      </w:r>
      <w:proofErr w:type="spellStart"/>
      <w:r w:rsidRPr="00AC6B61">
        <w:rPr>
          <w:rFonts w:ascii="Roboto" w:hAnsi="Roboto"/>
          <w:color w:val="404042"/>
          <w:sz w:val="21"/>
          <w:szCs w:val="21"/>
          <w:shd w:val="clear" w:color="auto" w:fill="FFFFFF"/>
        </w:rPr>
        <w:t>Smuk</w:t>
      </w:r>
      <w:proofErr w:type="spellEnd"/>
      <w:r w:rsidRPr="00AC6B61">
        <w:rPr>
          <w:rFonts w:ascii="Roboto" w:hAnsi="Roboto"/>
          <w:color w:val="404042"/>
          <w:sz w:val="21"/>
          <w:szCs w:val="21"/>
          <w:shd w:val="clear" w:color="auto" w:fill="FFFFFF"/>
        </w:rPr>
        <w:t xml:space="preserve"> M , Hutchison I , </w:t>
      </w:r>
      <w:proofErr w:type="spellStart"/>
      <w:r w:rsidRPr="00AC6B61">
        <w:rPr>
          <w:rFonts w:ascii="Roboto" w:hAnsi="Roboto"/>
          <w:color w:val="404042"/>
          <w:sz w:val="21"/>
          <w:szCs w:val="21"/>
          <w:shd w:val="clear" w:color="auto" w:fill="FFFFFF"/>
        </w:rPr>
        <w:t>Korszun</w:t>
      </w:r>
      <w:proofErr w:type="spellEnd"/>
      <w:r w:rsidRPr="00AC6B61">
        <w:rPr>
          <w:rFonts w:ascii="Roboto" w:hAnsi="Roboto"/>
          <w:color w:val="404042"/>
          <w:sz w:val="21"/>
          <w:szCs w:val="21"/>
          <w:shd w:val="clear" w:color="auto" w:fill="FFFFFF"/>
        </w:rPr>
        <w:t xml:space="preserve"> A </w:t>
      </w:r>
      <w:r>
        <w:rPr>
          <w:rFonts w:ascii="Roboto" w:hAnsi="Roboto"/>
          <w:color w:val="404042"/>
          <w:sz w:val="21"/>
          <w:szCs w:val="21"/>
          <w:shd w:val="clear" w:color="auto" w:fill="FFFFFF"/>
        </w:rPr>
        <w:t xml:space="preserve">(2017) </w:t>
      </w:r>
      <w:r w:rsidRPr="00AC6B61">
        <w:rPr>
          <w:i/>
          <w:iCs/>
        </w:rPr>
        <w:t>Violent injury predicts poor psychological outcomes after traumatic injury in a hard-to-reach population: an observational cohort study</w:t>
      </w:r>
      <w:r>
        <w:rPr>
          <w:i/>
          <w:iCs/>
        </w:rPr>
        <w:t>.</w:t>
      </w:r>
    </w:p>
    <w:p w14:paraId="4334AF3A" w14:textId="23180343" w:rsidR="00AC6B61" w:rsidRDefault="00AC6B61" w:rsidP="005D4A7F">
      <w:pPr>
        <w:spacing w:after="0"/>
      </w:pPr>
      <w:r>
        <w:t xml:space="preserve">Available </w:t>
      </w:r>
      <w:r w:rsidR="00775FE4">
        <w:t>at</w:t>
      </w:r>
      <w:r>
        <w:t xml:space="preserve">: </w:t>
      </w:r>
      <w:hyperlink r:id="rId32" w:history="1">
        <w:r w:rsidR="00775FE4" w:rsidRPr="002C07F6">
          <w:rPr>
            <w:rStyle w:val="Hyperlink"/>
          </w:rPr>
          <w:t>https://bmjopen.bmj.com/content/7/5/e014712</w:t>
        </w:r>
      </w:hyperlink>
    </w:p>
    <w:p w14:paraId="39F6E3EB" w14:textId="5461F36A" w:rsidR="00775FE4" w:rsidRDefault="00775FE4" w:rsidP="005D4A7F">
      <w:pPr>
        <w:spacing w:after="0"/>
      </w:pPr>
      <w:r>
        <w:t>(Accessed: 27 March 2023)</w:t>
      </w:r>
    </w:p>
    <w:p w14:paraId="18FD4545" w14:textId="77777777" w:rsidR="00775FE4" w:rsidRDefault="00775FE4" w:rsidP="005D4A7F">
      <w:pPr>
        <w:spacing w:after="0"/>
      </w:pPr>
    </w:p>
    <w:p w14:paraId="4E3D57EA" w14:textId="05BD7B68" w:rsidR="002C1747" w:rsidRDefault="002C1747" w:rsidP="00B1249A">
      <w:pPr>
        <w:spacing w:after="0"/>
        <w:rPr>
          <w:i/>
          <w:iCs/>
        </w:rPr>
      </w:pPr>
      <w:r>
        <w:t>SUFFOLK CONSTABULARY (2023)</w:t>
      </w:r>
      <w:r w:rsidR="00593F90">
        <w:t xml:space="preserve"> </w:t>
      </w:r>
      <w:r w:rsidR="00593F90" w:rsidRPr="00593F90">
        <w:rPr>
          <w:i/>
          <w:iCs/>
        </w:rPr>
        <w:t>Public Protection Department</w:t>
      </w:r>
      <w:r w:rsidR="00593F90">
        <w:rPr>
          <w:i/>
          <w:iCs/>
        </w:rPr>
        <w:t>.</w:t>
      </w:r>
    </w:p>
    <w:p w14:paraId="4FED82FD" w14:textId="771EDBA0" w:rsidR="00593F90" w:rsidRDefault="00593F90" w:rsidP="00B1249A">
      <w:pPr>
        <w:spacing w:after="0"/>
      </w:pPr>
      <w:r>
        <w:t xml:space="preserve">Available at: </w:t>
      </w:r>
      <w:hyperlink r:id="rId33" w:anchor=":~:text=Public%20Protection%20Officers%20are%20responsible%20for%20the%20daily,and%20other%20sex%20offenders%20residing%20within%20the%20county" w:history="1">
        <w:r w:rsidR="00B1249A" w:rsidRPr="002C07F6">
          <w:rPr>
            <w:rStyle w:val="Hyperlink"/>
          </w:rPr>
          <w:t>https://www.suffolk.police.uk/about-us/our-organisation/our-departments/public-protection-department#:~:text=Public%20Protection%20Officers%20are%20responsible%20for%20the%20daily,and%20other%20sex%20offenders%20residing%20within%20the%20county</w:t>
        </w:r>
      </w:hyperlink>
      <w:r w:rsidR="00B1249A" w:rsidRPr="00B1249A">
        <w:t>.</w:t>
      </w:r>
    </w:p>
    <w:p w14:paraId="62B0F17B" w14:textId="3888CD80" w:rsidR="00B1249A" w:rsidRPr="00593F90" w:rsidRDefault="00B1249A" w:rsidP="00B1249A">
      <w:pPr>
        <w:spacing w:after="0"/>
      </w:pPr>
      <w:r>
        <w:lastRenderedPageBreak/>
        <w:t>(Accessed: 27 March 2023)</w:t>
      </w:r>
    </w:p>
    <w:p w14:paraId="5933F7CE" w14:textId="77777777" w:rsidR="008E5AAC" w:rsidRDefault="008E5AAC" w:rsidP="005D4A7F">
      <w:pPr>
        <w:spacing w:after="0"/>
      </w:pPr>
    </w:p>
    <w:p w14:paraId="27A8C3B6" w14:textId="4EA9ECFC" w:rsidR="008E5AAC" w:rsidRDefault="008E5AAC" w:rsidP="005D4A7F">
      <w:pPr>
        <w:spacing w:after="0"/>
      </w:pPr>
      <w:r w:rsidRPr="008E5AAC">
        <w:t>Taylor. S</w:t>
      </w:r>
      <w:r>
        <w:t xml:space="preserve"> (</w:t>
      </w:r>
      <w:r w:rsidRPr="008E5AAC">
        <w:t>1984</w:t>
      </w:r>
      <w:r>
        <w:t xml:space="preserve">) </w:t>
      </w:r>
      <w:r w:rsidR="0089356A" w:rsidRPr="0089356A">
        <w:rPr>
          <w:i/>
          <w:iCs/>
        </w:rPr>
        <w:t>The Scarman Report and explanations of riots.</w:t>
      </w:r>
      <w:r w:rsidR="00AC666D">
        <w:rPr>
          <w:i/>
          <w:iCs/>
        </w:rPr>
        <w:t xml:space="preserve"> </w:t>
      </w:r>
      <w:r w:rsidR="00AC666D">
        <w:t>Oxford: Pergamon</w:t>
      </w:r>
      <w:r w:rsidR="00976F57">
        <w:t xml:space="preserve"> Press.</w:t>
      </w:r>
    </w:p>
    <w:p w14:paraId="4A369F5A" w14:textId="77C8C240" w:rsidR="00976F57" w:rsidRDefault="00976F57" w:rsidP="005D4A7F">
      <w:pPr>
        <w:spacing w:after="0"/>
      </w:pPr>
      <w:r>
        <w:t>Available at:</w:t>
      </w:r>
      <w:r w:rsidR="000F3562">
        <w:t xml:space="preserve"> </w:t>
      </w:r>
      <w:hyperlink r:id="rId34" w:history="1">
        <w:r w:rsidR="000F3562" w:rsidRPr="006F449C">
          <w:rPr>
            <w:rStyle w:val="Hyperlink"/>
          </w:rPr>
          <w:t>https://www.sciencedirect.com/science/article/pii/B9780080302171500101</w:t>
        </w:r>
      </w:hyperlink>
    </w:p>
    <w:p w14:paraId="60D62C56" w14:textId="0AAA45D4" w:rsidR="000F3562" w:rsidRDefault="000F3562" w:rsidP="005D4A7F">
      <w:pPr>
        <w:spacing w:after="0"/>
      </w:pPr>
      <w:r>
        <w:t xml:space="preserve">(Accessed: 24 March </w:t>
      </w:r>
      <w:r w:rsidR="00025874">
        <w:t>2023)</w:t>
      </w:r>
    </w:p>
    <w:p w14:paraId="379B0411" w14:textId="77777777" w:rsidR="0084329B" w:rsidRDefault="0084329B" w:rsidP="005D4A7F">
      <w:pPr>
        <w:spacing w:after="0"/>
      </w:pPr>
    </w:p>
    <w:p w14:paraId="64832218" w14:textId="57F9F866" w:rsidR="00D7088D" w:rsidRDefault="00D7088D" w:rsidP="00380BFC">
      <w:pPr>
        <w:spacing w:after="0"/>
        <w:rPr>
          <w:rFonts w:cstheme="minorHAnsi"/>
          <w:i/>
          <w:iCs/>
        </w:rPr>
      </w:pPr>
      <w:r>
        <w:rPr>
          <w:rFonts w:cstheme="minorHAnsi"/>
        </w:rPr>
        <w:t>UK Drug Policy Commission</w:t>
      </w:r>
      <w:r>
        <w:rPr>
          <w:rFonts w:cstheme="minorHAnsi"/>
        </w:rPr>
        <w:t xml:space="preserve"> (</w:t>
      </w:r>
      <w:r>
        <w:rPr>
          <w:rFonts w:cstheme="minorHAnsi"/>
        </w:rPr>
        <w:t>2008</w:t>
      </w:r>
      <w:r>
        <w:rPr>
          <w:rFonts w:cstheme="minorHAnsi"/>
        </w:rPr>
        <w:t xml:space="preserve">) </w:t>
      </w:r>
      <w:r w:rsidR="00380BFC" w:rsidRPr="00380BFC">
        <w:rPr>
          <w:rFonts w:cstheme="minorHAnsi"/>
          <w:i/>
          <w:iCs/>
        </w:rPr>
        <w:t>Reducing Drug Use, Reducing Reoffending</w:t>
      </w:r>
      <w:r w:rsidR="00380BFC" w:rsidRPr="00380BFC">
        <w:rPr>
          <w:rFonts w:cstheme="minorHAnsi"/>
          <w:i/>
          <w:iCs/>
        </w:rPr>
        <w:t xml:space="preserve">. </w:t>
      </w:r>
      <w:r w:rsidR="00380BFC" w:rsidRPr="00380BFC">
        <w:rPr>
          <w:rFonts w:cstheme="minorHAnsi"/>
          <w:i/>
          <w:iCs/>
        </w:rPr>
        <w:t>Are programmes for problem drug-using offenders in the UK supported by the evidence?</w:t>
      </w:r>
    </w:p>
    <w:p w14:paraId="4B16BA9C" w14:textId="0A58FC3F" w:rsidR="00380BFC" w:rsidRDefault="00380BFC" w:rsidP="00380BFC">
      <w:pPr>
        <w:spacing w:after="0"/>
      </w:pPr>
      <w:r>
        <w:rPr>
          <w:rFonts w:cstheme="minorHAnsi"/>
        </w:rPr>
        <w:t xml:space="preserve">Available at: </w:t>
      </w:r>
      <w:hyperlink r:id="rId35" w:anchor=":~:text=There%20is%20also%20strong%20evidence%20that%20problematic%20use,with%20acquisitive%20crime%2C%20such%20as%20shoplifting%20and%20burglary." w:history="1">
        <w:r w:rsidR="00430220">
          <w:rPr>
            <w:rStyle w:val="Hyperlink"/>
          </w:rPr>
          <w:t>Policy report - Reducing drug use, reducing reoffending (summary).pdf (ukdpc.org.uk)</w:t>
        </w:r>
      </w:hyperlink>
    </w:p>
    <w:p w14:paraId="046CE8EC" w14:textId="2F48466F" w:rsidR="00430220" w:rsidRPr="00380BFC" w:rsidRDefault="00430220" w:rsidP="00380BFC">
      <w:pPr>
        <w:spacing w:after="0"/>
        <w:rPr>
          <w:rFonts w:cstheme="minorHAnsi"/>
        </w:rPr>
      </w:pPr>
      <w:r>
        <w:t>(Accessed: 12 June 2023)</w:t>
      </w:r>
    </w:p>
    <w:p w14:paraId="08208C5F" w14:textId="77777777" w:rsidR="00D7088D" w:rsidRDefault="00D7088D" w:rsidP="005D4A7F">
      <w:pPr>
        <w:spacing w:after="0"/>
      </w:pPr>
    </w:p>
    <w:p w14:paraId="62A08563" w14:textId="7E1B18B2" w:rsidR="00AC6B61" w:rsidRDefault="007F4878" w:rsidP="005D4A7F">
      <w:pPr>
        <w:spacing w:after="0"/>
      </w:pPr>
      <w:r w:rsidRPr="007F4878">
        <w:t xml:space="preserve">Wolff, K. T., &amp; </w:t>
      </w:r>
      <w:proofErr w:type="spellStart"/>
      <w:r w:rsidRPr="007F4878">
        <w:t>Baglivio</w:t>
      </w:r>
      <w:proofErr w:type="spellEnd"/>
      <w:r w:rsidRPr="007F4878">
        <w:t xml:space="preserve">, M. T. (2017) </w:t>
      </w:r>
      <w:r w:rsidRPr="007F4878">
        <w:rPr>
          <w:i/>
          <w:iCs/>
        </w:rPr>
        <w:t>Adverse Childhood Experiences, Negative Emotionality, and Pathways to Juvenile Recidivism.</w:t>
      </w:r>
      <w:r w:rsidRPr="007F4878">
        <w:t xml:space="preserve"> Crime &amp; Delinquency, 63(12), 1495–1521.</w:t>
      </w:r>
    </w:p>
    <w:p w14:paraId="46687E0D" w14:textId="01514FF4" w:rsidR="007F4878" w:rsidRDefault="007F4878" w:rsidP="005D4A7F">
      <w:pPr>
        <w:spacing w:after="0"/>
      </w:pPr>
      <w:r>
        <w:t xml:space="preserve">Available at: </w:t>
      </w:r>
      <w:hyperlink r:id="rId36" w:history="1">
        <w:r w:rsidR="007F6D5F" w:rsidRPr="00455826">
          <w:rPr>
            <w:rStyle w:val="Hyperlink"/>
          </w:rPr>
          <w:t>https://journals.sagepub.com/doi/10.1177/0011128715627469</w:t>
        </w:r>
      </w:hyperlink>
    </w:p>
    <w:p w14:paraId="0C543E54" w14:textId="62F47377" w:rsidR="007F6D5F" w:rsidRDefault="007F6D5F" w:rsidP="005D4A7F">
      <w:pPr>
        <w:spacing w:after="0"/>
      </w:pPr>
      <w:r>
        <w:t>(Accessed: 5 June 2023)</w:t>
      </w:r>
    </w:p>
    <w:p w14:paraId="7C91105C" w14:textId="77777777" w:rsidR="007F6D5F" w:rsidRDefault="007F6D5F" w:rsidP="005D4A7F">
      <w:pPr>
        <w:spacing w:after="0"/>
      </w:pPr>
    </w:p>
    <w:p w14:paraId="64292F64" w14:textId="119A26B5" w:rsidR="00AD5454" w:rsidRDefault="001C7BBE" w:rsidP="005D4A7F">
      <w:pPr>
        <w:spacing w:after="0"/>
      </w:pPr>
      <w:proofErr w:type="spellStart"/>
      <w:r w:rsidRPr="001C7BBE">
        <w:t>Yucel</w:t>
      </w:r>
      <w:proofErr w:type="spellEnd"/>
      <w:r w:rsidRPr="001C7BBE">
        <w:t xml:space="preserve">. S, Paget. J (2017) </w:t>
      </w:r>
      <w:r w:rsidR="00FF3242" w:rsidRPr="001C7BBE">
        <w:rPr>
          <w:i/>
          <w:iCs/>
        </w:rPr>
        <w:t>“</w:t>
      </w:r>
      <w:r w:rsidR="00AD5454" w:rsidRPr="001C7BBE">
        <w:rPr>
          <w:i/>
          <w:iCs/>
        </w:rPr>
        <w:t>Are Faith Based Programs Effective in Reducing Recidivism? A Case Study of</w:t>
      </w:r>
      <w:r w:rsidR="00FF3242" w:rsidRPr="001C7BBE">
        <w:rPr>
          <w:i/>
          <w:iCs/>
        </w:rPr>
        <w:t xml:space="preserve"> </w:t>
      </w:r>
      <w:r w:rsidR="00FF3242" w:rsidRPr="001C7BBE">
        <w:rPr>
          <w:i/>
          <w:iCs/>
        </w:rPr>
        <w:t>Muslim Parolees in NSW.</w:t>
      </w:r>
      <w:r w:rsidR="00FF3242">
        <w:t xml:space="preserve">” </w:t>
      </w:r>
      <w:r w:rsidR="00FF3242" w:rsidRPr="00FF3242">
        <w:t>Australian Journal of Islamic Studies</w:t>
      </w:r>
      <w:r w:rsidRPr="001C7BBE">
        <w:t xml:space="preserve"> </w:t>
      </w:r>
      <w:r w:rsidRPr="001C7BBE">
        <w:t>2, no. 3 (2017): 1</w:t>
      </w:r>
      <w:r>
        <w:t>-</w:t>
      </w:r>
      <w:r w:rsidRPr="001C7BBE">
        <w:t>19</w:t>
      </w:r>
      <w:r>
        <w:t>.</w:t>
      </w:r>
    </w:p>
    <w:p w14:paraId="5E8A485C" w14:textId="7BAC332D" w:rsidR="001C7BBE" w:rsidRDefault="001C7BBE" w:rsidP="005D4A7F">
      <w:pPr>
        <w:spacing w:after="0"/>
      </w:pPr>
      <w:r>
        <w:t xml:space="preserve">Available at: </w:t>
      </w:r>
      <w:hyperlink r:id="rId37" w:history="1">
        <w:r w:rsidR="002F1C44" w:rsidRPr="00455826">
          <w:rPr>
            <w:rStyle w:val="Hyperlink"/>
          </w:rPr>
          <w:t>https://ajis.com.au/index.php/ajis/article/view/53/43</w:t>
        </w:r>
      </w:hyperlink>
    </w:p>
    <w:p w14:paraId="6498B57A" w14:textId="15373680" w:rsidR="002F1C44" w:rsidRPr="00AC666D" w:rsidRDefault="002F1C44" w:rsidP="005D4A7F">
      <w:pPr>
        <w:spacing w:after="0"/>
      </w:pPr>
      <w:r>
        <w:t>(Accessed: 12 June 2023)</w:t>
      </w:r>
    </w:p>
    <w:sectPr w:rsidR="002F1C44" w:rsidRPr="00AC66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745B8" w14:textId="77777777" w:rsidR="000A23E3" w:rsidRDefault="000A23E3" w:rsidP="009874C1">
      <w:pPr>
        <w:spacing w:after="0" w:line="240" w:lineRule="auto"/>
      </w:pPr>
      <w:r>
        <w:separator/>
      </w:r>
    </w:p>
  </w:endnote>
  <w:endnote w:type="continuationSeparator" w:id="0">
    <w:p w14:paraId="5ED8592D" w14:textId="77777777" w:rsidR="000A23E3" w:rsidRDefault="000A23E3" w:rsidP="00987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87822" w14:textId="77777777" w:rsidR="000A23E3" w:rsidRDefault="000A23E3" w:rsidP="009874C1">
      <w:pPr>
        <w:spacing w:after="0" w:line="240" w:lineRule="auto"/>
      </w:pPr>
      <w:r>
        <w:separator/>
      </w:r>
    </w:p>
  </w:footnote>
  <w:footnote w:type="continuationSeparator" w:id="0">
    <w:p w14:paraId="754DBBA4" w14:textId="77777777" w:rsidR="000A23E3" w:rsidRDefault="000A23E3" w:rsidP="009874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4BF"/>
    <w:rsid w:val="00003EF4"/>
    <w:rsid w:val="00011D70"/>
    <w:rsid w:val="000120BE"/>
    <w:rsid w:val="00016956"/>
    <w:rsid w:val="0002281B"/>
    <w:rsid w:val="00024913"/>
    <w:rsid w:val="00024E4E"/>
    <w:rsid w:val="00024F72"/>
    <w:rsid w:val="00025874"/>
    <w:rsid w:val="0003037C"/>
    <w:rsid w:val="00043A84"/>
    <w:rsid w:val="000444B0"/>
    <w:rsid w:val="00046899"/>
    <w:rsid w:val="000527B4"/>
    <w:rsid w:val="00053F5C"/>
    <w:rsid w:val="0005423C"/>
    <w:rsid w:val="00057509"/>
    <w:rsid w:val="000601C7"/>
    <w:rsid w:val="000612A7"/>
    <w:rsid w:val="0006379A"/>
    <w:rsid w:val="00067B07"/>
    <w:rsid w:val="0007015A"/>
    <w:rsid w:val="00072A56"/>
    <w:rsid w:val="00087BCF"/>
    <w:rsid w:val="0009044D"/>
    <w:rsid w:val="000935E9"/>
    <w:rsid w:val="0009534F"/>
    <w:rsid w:val="00095D94"/>
    <w:rsid w:val="000A137B"/>
    <w:rsid w:val="000A23E3"/>
    <w:rsid w:val="000A2D22"/>
    <w:rsid w:val="000A2E24"/>
    <w:rsid w:val="000A7231"/>
    <w:rsid w:val="000B553F"/>
    <w:rsid w:val="000B6D28"/>
    <w:rsid w:val="000C1926"/>
    <w:rsid w:val="000C2F66"/>
    <w:rsid w:val="000D0AB7"/>
    <w:rsid w:val="000D223D"/>
    <w:rsid w:val="000D2E51"/>
    <w:rsid w:val="000D7B4F"/>
    <w:rsid w:val="000E3A97"/>
    <w:rsid w:val="000E42AE"/>
    <w:rsid w:val="000E7625"/>
    <w:rsid w:val="000F164C"/>
    <w:rsid w:val="000F226D"/>
    <w:rsid w:val="000F285D"/>
    <w:rsid w:val="000F3562"/>
    <w:rsid w:val="000F3D37"/>
    <w:rsid w:val="00100581"/>
    <w:rsid w:val="001028C9"/>
    <w:rsid w:val="0010512A"/>
    <w:rsid w:val="00107EB6"/>
    <w:rsid w:val="00110659"/>
    <w:rsid w:val="001135CA"/>
    <w:rsid w:val="0011676D"/>
    <w:rsid w:val="00117FE7"/>
    <w:rsid w:val="0012345C"/>
    <w:rsid w:val="00123BE1"/>
    <w:rsid w:val="00124B57"/>
    <w:rsid w:val="00127AFC"/>
    <w:rsid w:val="001307A2"/>
    <w:rsid w:val="0013142B"/>
    <w:rsid w:val="00135FB8"/>
    <w:rsid w:val="00137B0B"/>
    <w:rsid w:val="00141A62"/>
    <w:rsid w:val="0014293C"/>
    <w:rsid w:val="001534A7"/>
    <w:rsid w:val="00154901"/>
    <w:rsid w:val="0015494E"/>
    <w:rsid w:val="00154CDE"/>
    <w:rsid w:val="001659BC"/>
    <w:rsid w:val="00166C65"/>
    <w:rsid w:val="001675E4"/>
    <w:rsid w:val="00171347"/>
    <w:rsid w:val="00171640"/>
    <w:rsid w:val="001724BF"/>
    <w:rsid w:val="0017550E"/>
    <w:rsid w:val="00177E15"/>
    <w:rsid w:val="00181A34"/>
    <w:rsid w:val="00192B29"/>
    <w:rsid w:val="00196834"/>
    <w:rsid w:val="001B0756"/>
    <w:rsid w:val="001C2138"/>
    <w:rsid w:val="001C3957"/>
    <w:rsid w:val="001C6094"/>
    <w:rsid w:val="001C6B25"/>
    <w:rsid w:val="001C7BBE"/>
    <w:rsid w:val="001D004D"/>
    <w:rsid w:val="001D0F0E"/>
    <w:rsid w:val="001D2A5F"/>
    <w:rsid w:val="001E0834"/>
    <w:rsid w:val="001E1244"/>
    <w:rsid w:val="001E1432"/>
    <w:rsid w:val="001E24DD"/>
    <w:rsid w:val="001E2D39"/>
    <w:rsid w:val="001E36A3"/>
    <w:rsid w:val="001F2287"/>
    <w:rsid w:val="001F3807"/>
    <w:rsid w:val="001F3F1A"/>
    <w:rsid w:val="001F452E"/>
    <w:rsid w:val="00200ED4"/>
    <w:rsid w:val="00202482"/>
    <w:rsid w:val="0020506B"/>
    <w:rsid w:val="002143E1"/>
    <w:rsid w:val="00214DF6"/>
    <w:rsid w:val="00214EAD"/>
    <w:rsid w:val="00220139"/>
    <w:rsid w:val="0022064E"/>
    <w:rsid w:val="00220EF8"/>
    <w:rsid w:val="002232F1"/>
    <w:rsid w:val="0022483D"/>
    <w:rsid w:val="00235E4B"/>
    <w:rsid w:val="002364A8"/>
    <w:rsid w:val="002411FD"/>
    <w:rsid w:val="00246C22"/>
    <w:rsid w:val="00254860"/>
    <w:rsid w:val="002556BE"/>
    <w:rsid w:val="00261402"/>
    <w:rsid w:val="002635B5"/>
    <w:rsid w:val="002635E0"/>
    <w:rsid w:val="00263BDD"/>
    <w:rsid w:val="00263C5B"/>
    <w:rsid w:val="002704A3"/>
    <w:rsid w:val="00271443"/>
    <w:rsid w:val="00272369"/>
    <w:rsid w:val="00272FAB"/>
    <w:rsid w:val="00274A81"/>
    <w:rsid w:val="0028010E"/>
    <w:rsid w:val="0028057E"/>
    <w:rsid w:val="00284A05"/>
    <w:rsid w:val="002907F7"/>
    <w:rsid w:val="002A4906"/>
    <w:rsid w:val="002A50D0"/>
    <w:rsid w:val="002A7DE5"/>
    <w:rsid w:val="002B0B30"/>
    <w:rsid w:val="002B6A2A"/>
    <w:rsid w:val="002B6B44"/>
    <w:rsid w:val="002B6FFA"/>
    <w:rsid w:val="002C0593"/>
    <w:rsid w:val="002C0C9C"/>
    <w:rsid w:val="002C0F90"/>
    <w:rsid w:val="002C1747"/>
    <w:rsid w:val="002C2D4D"/>
    <w:rsid w:val="002C63B9"/>
    <w:rsid w:val="002C7008"/>
    <w:rsid w:val="002C7E66"/>
    <w:rsid w:val="002D0FDC"/>
    <w:rsid w:val="002D15ED"/>
    <w:rsid w:val="002D1D4C"/>
    <w:rsid w:val="002D498D"/>
    <w:rsid w:val="002D49D5"/>
    <w:rsid w:val="002D4D02"/>
    <w:rsid w:val="002D7A06"/>
    <w:rsid w:val="002E624A"/>
    <w:rsid w:val="002F0547"/>
    <w:rsid w:val="002F10A0"/>
    <w:rsid w:val="002F1C44"/>
    <w:rsid w:val="002F39E7"/>
    <w:rsid w:val="00301843"/>
    <w:rsid w:val="003023BC"/>
    <w:rsid w:val="00303DEA"/>
    <w:rsid w:val="00305A2C"/>
    <w:rsid w:val="003075F7"/>
    <w:rsid w:val="003104C8"/>
    <w:rsid w:val="00311313"/>
    <w:rsid w:val="003125F7"/>
    <w:rsid w:val="0031475A"/>
    <w:rsid w:val="0031478B"/>
    <w:rsid w:val="00316CDC"/>
    <w:rsid w:val="003208C5"/>
    <w:rsid w:val="00321823"/>
    <w:rsid w:val="00321831"/>
    <w:rsid w:val="0032748D"/>
    <w:rsid w:val="00332B65"/>
    <w:rsid w:val="00332B85"/>
    <w:rsid w:val="00335473"/>
    <w:rsid w:val="00336C32"/>
    <w:rsid w:val="00337DE3"/>
    <w:rsid w:val="003406ED"/>
    <w:rsid w:val="0034078C"/>
    <w:rsid w:val="003407BF"/>
    <w:rsid w:val="00342511"/>
    <w:rsid w:val="0034399C"/>
    <w:rsid w:val="003448CC"/>
    <w:rsid w:val="00344E6A"/>
    <w:rsid w:val="0034673A"/>
    <w:rsid w:val="00351A3D"/>
    <w:rsid w:val="00355FE4"/>
    <w:rsid w:val="003560F7"/>
    <w:rsid w:val="003579D0"/>
    <w:rsid w:val="00362CB2"/>
    <w:rsid w:val="0036410D"/>
    <w:rsid w:val="003642E8"/>
    <w:rsid w:val="0036584F"/>
    <w:rsid w:val="00372482"/>
    <w:rsid w:val="003748D3"/>
    <w:rsid w:val="003763E9"/>
    <w:rsid w:val="00380BFC"/>
    <w:rsid w:val="00380DC5"/>
    <w:rsid w:val="00392EFF"/>
    <w:rsid w:val="0039512C"/>
    <w:rsid w:val="003965F0"/>
    <w:rsid w:val="003A1511"/>
    <w:rsid w:val="003A21BF"/>
    <w:rsid w:val="003B208C"/>
    <w:rsid w:val="003B2708"/>
    <w:rsid w:val="003B3CEC"/>
    <w:rsid w:val="003C2989"/>
    <w:rsid w:val="003C2D15"/>
    <w:rsid w:val="003C497F"/>
    <w:rsid w:val="003D4B5D"/>
    <w:rsid w:val="003D5978"/>
    <w:rsid w:val="003E6F60"/>
    <w:rsid w:val="003E7556"/>
    <w:rsid w:val="003F1ADC"/>
    <w:rsid w:val="003F4628"/>
    <w:rsid w:val="003F54BE"/>
    <w:rsid w:val="003F554F"/>
    <w:rsid w:val="0040383B"/>
    <w:rsid w:val="00404666"/>
    <w:rsid w:val="00412CFC"/>
    <w:rsid w:val="00413A99"/>
    <w:rsid w:val="00415084"/>
    <w:rsid w:val="00415626"/>
    <w:rsid w:val="00420618"/>
    <w:rsid w:val="004214BB"/>
    <w:rsid w:val="00421888"/>
    <w:rsid w:val="00426362"/>
    <w:rsid w:val="00430220"/>
    <w:rsid w:val="00432783"/>
    <w:rsid w:val="00434C75"/>
    <w:rsid w:val="004431CB"/>
    <w:rsid w:val="00444D23"/>
    <w:rsid w:val="00445D67"/>
    <w:rsid w:val="00451688"/>
    <w:rsid w:val="00452EA7"/>
    <w:rsid w:val="00453211"/>
    <w:rsid w:val="0045467D"/>
    <w:rsid w:val="00454A7C"/>
    <w:rsid w:val="00454EB4"/>
    <w:rsid w:val="00455C6D"/>
    <w:rsid w:val="0045669A"/>
    <w:rsid w:val="00461137"/>
    <w:rsid w:val="00465CFB"/>
    <w:rsid w:val="004668FC"/>
    <w:rsid w:val="00466ED3"/>
    <w:rsid w:val="00470EDD"/>
    <w:rsid w:val="004716DC"/>
    <w:rsid w:val="00473B34"/>
    <w:rsid w:val="004749E2"/>
    <w:rsid w:val="0048032E"/>
    <w:rsid w:val="004806B9"/>
    <w:rsid w:val="004815DD"/>
    <w:rsid w:val="00487852"/>
    <w:rsid w:val="00487A7B"/>
    <w:rsid w:val="00492AD6"/>
    <w:rsid w:val="004A0615"/>
    <w:rsid w:val="004A7EB8"/>
    <w:rsid w:val="004B17F8"/>
    <w:rsid w:val="004B2198"/>
    <w:rsid w:val="004B3D0E"/>
    <w:rsid w:val="004B4221"/>
    <w:rsid w:val="004B5A05"/>
    <w:rsid w:val="004B6933"/>
    <w:rsid w:val="004D2D43"/>
    <w:rsid w:val="004D4617"/>
    <w:rsid w:val="004D7F1B"/>
    <w:rsid w:val="004E147E"/>
    <w:rsid w:val="004E2B73"/>
    <w:rsid w:val="004E3354"/>
    <w:rsid w:val="004E34FC"/>
    <w:rsid w:val="004E4BEE"/>
    <w:rsid w:val="004E622D"/>
    <w:rsid w:val="004F548F"/>
    <w:rsid w:val="004F66BB"/>
    <w:rsid w:val="004F7B09"/>
    <w:rsid w:val="00504311"/>
    <w:rsid w:val="005076B2"/>
    <w:rsid w:val="0051372C"/>
    <w:rsid w:val="00513D3A"/>
    <w:rsid w:val="00527001"/>
    <w:rsid w:val="00532521"/>
    <w:rsid w:val="005447EF"/>
    <w:rsid w:val="00550D33"/>
    <w:rsid w:val="005528EE"/>
    <w:rsid w:val="00554DBA"/>
    <w:rsid w:val="00556606"/>
    <w:rsid w:val="00561C75"/>
    <w:rsid w:val="005637E1"/>
    <w:rsid w:val="00566343"/>
    <w:rsid w:val="00567883"/>
    <w:rsid w:val="00567E0F"/>
    <w:rsid w:val="00567E65"/>
    <w:rsid w:val="00570939"/>
    <w:rsid w:val="005737B5"/>
    <w:rsid w:val="0057517F"/>
    <w:rsid w:val="00577617"/>
    <w:rsid w:val="00591369"/>
    <w:rsid w:val="005925F0"/>
    <w:rsid w:val="00593F90"/>
    <w:rsid w:val="00594683"/>
    <w:rsid w:val="00594706"/>
    <w:rsid w:val="00595D2F"/>
    <w:rsid w:val="00597149"/>
    <w:rsid w:val="005A1294"/>
    <w:rsid w:val="005B280F"/>
    <w:rsid w:val="005B289A"/>
    <w:rsid w:val="005B2C20"/>
    <w:rsid w:val="005B30E1"/>
    <w:rsid w:val="005B41FB"/>
    <w:rsid w:val="005B4C24"/>
    <w:rsid w:val="005B522D"/>
    <w:rsid w:val="005B6F2C"/>
    <w:rsid w:val="005C36AE"/>
    <w:rsid w:val="005C38CA"/>
    <w:rsid w:val="005D09AE"/>
    <w:rsid w:val="005D3AE3"/>
    <w:rsid w:val="005D4A7F"/>
    <w:rsid w:val="005E0AF8"/>
    <w:rsid w:val="005E2535"/>
    <w:rsid w:val="005E365C"/>
    <w:rsid w:val="005E670D"/>
    <w:rsid w:val="005F1047"/>
    <w:rsid w:val="005F3FCF"/>
    <w:rsid w:val="005F5961"/>
    <w:rsid w:val="005F7379"/>
    <w:rsid w:val="006021FD"/>
    <w:rsid w:val="00603AFC"/>
    <w:rsid w:val="00606002"/>
    <w:rsid w:val="00612202"/>
    <w:rsid w:val="00613ABE"/>
    <w:rsid w:val="00621804"/>
    <w:rsid w:val="00621878"/>
    <w:rsid w:val="0062342F"/>
    <w:rsid w:val="006326D6"/>
    <w:rsid w:val="00634652"/>
    <w:rsid w:val="00636AC2"/>
    <w:rsid w:val="00641EDA"/>
    <w:rsid w:val="00642E35"/>
    <w:rsid w:val="00643D90"/>
    <w:rsid w:val="00644B1A"/>
    <w:rsid w:val="00644C6A"/>
    <w:rsid w:val="00645D76"/>
    <w:rsid w:val="00646E73"/>
    <w:rsid w:val="00653555"/>
    <w:rsid w:val="00653E00"/>
    <w:rsid w:val="006552FB"/>
    <w:rsid w:val="00655E9D"/>
    <w:rsid w:val="00655F7F"/>
    <w:rsid w:val="0066058D"/>
    <w:rsid w:val="0066454A"/>
    <w:rsid w:val="00664630"/>
    <w:rsid w:val="00665EA3"/>
    <w:rsid w:val="006708E7"/>
    <w:rsid w:val="0067283F"/>
    <w:rsid w:val="00672847"/>
    <w:rsid w:val="00690F8A"/>
    <w:rsid w:val="0069198B"/>
    <w:rsid w:val="00697B35"/>
    <w:rsid w:val="006A038C"/>
    <w:rsid w:val="006A30A8"/>
    <w:rsid w:val="006B029E"/>
    <w:rsid w:val="006B5030"/>
    <w:rsid w:val="006B673D"/>
    <w:rsid w:val="006B74FA"/>
    <w:rsid w:val="006C26C4"/>
    <w:rsid w:val="006C491D"/>
    <w:rsid w:val="006C4A25"/>
    <w:rsid w:val="006C4B80"/>
    <w:rsid w:val="006C52FA"/>
    <w:rsid w:val="006C5CE2"/>
    <w:rsid w:val="006D1551"/>
    <w:rsid w:val="006D1F1E"/>
    <w:rsid w:val="006D230A"/>
    <w:rsid w:val="006D26D9"/>
    <w:rsid w:val="006D316C"/>
    <w:rsid w:val="006D4B35"/>
    <w:rsid w:val="006D4E8C"/>
    <w:rsid w:val="006E3EE9"/>
    <w:rsid w:val="006E505F"/>
    <w:rsid w:val="006E664C"/>
    <w:rsid w:val="006E680D"/>
    <w:rsid w:val="006E76EE"/>
    <w:rsid w:val="006E7A6A"/>
    <w:rsid w:val="006F2F90"/>
    <w:rsid w:val="006F600F"/>
    <w:rsid w:val="006F6413"/>
    <w:rsid w:val="006F6F01"/>
    <w:rsid w:val="007001FA"/>
    <w:rsid w:val="007063F4"/>
    <w:rsid w:val="007067B2"/>
    <w:rsid w:val="00711C8A"/>
    <w:rsid w:val="0071651E"/>
    <w:rsid w:val="00717A35"/>
    <w:rsid w:val="00721BF9"/>
    <w:rsid w:val="00724A3B"/>
    <w:rsid w:val="00727968"/>
    <w:rsid w:val="0073015E"/>
    <w:rsid w:val="00735C15"/>
    <w:rsid w:val="00736225"/>
    <w:rsid w:val="00740E63"/>
    <w:rsid w:val="00742296"/>
    <w:rsid w:val="0074353B"/>
    <w:rsid w:val="00743DC5"/>
    <w:rsid w:val="00746B54"/>
    <w:rsid w:val="0074783F"/>
    <w:rsid w:val="00750BFB"/>
    <w:rsid w:val="00757256"/>
    <w:rsid w:val="007611F8"/>
    <w:rsid w:val="00762203"/>
    <w:rsid w:val="00762D5D"/>
    <w:rsid w:val="00764992"/>
    <w:rsid w:val="00764E94"/>
    <w:rsid w:val="007672A0"/>
    <w:rsid w:val="0076763B"/>
    <w:rsid w:val="007732FE"/>
    <w:rsid w:val="00775FE4"/>
    <w:rsid w:val="00791295"/>
    <w:rsid w:val="00792FD5"/>
    <w:rsid w:val="00794B0F"/>
    <w:rsid w:val="00797079"/>
    <w:rsid w:val="007A42A1"/>
    <w:rsid w:val="007B0264"/>
    <w:rsid w:val="007B0476"/>
    <w:rsid w:val="007B4BD2"/>
    <w:rsid w:val="007B63F7"/>
    <w:rsid w:val="007C0217"/>
    <w:rsid w:val="007C1026"/>
    <w:rsid w:val="007C27B4"/>
    <w:rsid w:val="007D0C45"/>
    <w:rsid w:val="007D1702"/>
    <w:rsid w:val="007D2FBE"/>
    <w:rsid w:val="007D5D44"/>
    <w:rsid w:val="007E0A8D"/>
    <w:rsid w:val="007E124B"/>
    <w:rsid w:val="007E14E2"/>
    <w:rsid w:val="007E1A38"/>
    <w:rsid w:val="007E3220"/>
    <w:rsid w:val="007E354A"/>
    <w:rsid w:val="007E7238"/>
    <w:rsid w:val="007F42A5"/>
    <w:rsid w:val="007F4878"/>
    <w:rsid w:val="007F66AF"/>
    <w:rsid w:val="007F6D5F"/>
    <w:rsid w:val="008002D8"/>
    <w:rsid w:val="00803304"/>
    <w:rsid w:val="008066E4"/>
    <w:rsid w:val="0080712E"/>
    <w:rsid w:val="00807B54"/>
    <w:rsid w:val="008101FC"/>
    <w:rsid w:val="0081605F"/>
    <w:rsid w:val="008170BF"/>
    <w:rsid w:val="00823E27"/>
    <w:rsid w:val="0082528A"/>
    <w:rsid w:val="0082579A"/>
    <w:rsid w:val="00831538"/>
    <w:rsid w:val="0084329B"/>
    <w:rsid w:val="00850330"/>
    <w:rsid w:val="00850850"/>
    <w:rsid w:val="008513DB"/>
    <w:rsid w:val="00851A46"/>
    <w:rsid w:val="0085429E"/>
    <w:rsid w:val="0085435C"/>
    <w:rsid w:val="00855BDA"/>
    <w:rsid w:val="00855CE7"/>
    <w:rsid w:val="00857237"/>
    <w:rsid w:val="008614EB"/>
    <w:rsid w:val="008621A8"/>
    <w:rsid w:val="008649A6"/>
    <w:rsid w:val="00865D3D"/>
    <w:rsid w:val="00865DC7"/>
    <w:rsid w:val="00871059"/>
    <w:rsid w:val="00875560"/>
    <w:rsid w:val="00877011"/>
    <w:rsid w:val="00880BCC"/>
    <w:rsid w:val="0088164F"/>
    <w:rsid w:val="00885366"/>
    <w:rsid w:val="008867F1"/>
    <w:rsid w:val="0088738C"/>
    <w:rsid w:val="00891339"/>
    <w:rsid w:val="008915CB"/>
    <w:rsid w:val="00893063"/>
    <w:rsid w:val="0089356A"/>
    <w:rsid w:val="008A71F4"/>
    <w:rsid w:val="008B08D9"/>
    <w:rsid w:val="008B39ED"/>
    <w:rsid w:val="008B7637"/>
    <w:rsid w:val="008C37DD"/>
    <w:rsid w:val="008D4396"/>
    <w:rsid w:val="008D5271"/>
    <w:rsid w:val="008D5E83"/>
    <w:rsid w:val="008D631C"/>
    <w:rsid w:val="008D7562"/>
    <w:rsid w:val="008E0CF3"/>
    <w:rsid w:val="008E1A7D"/>
    <w:rsid w:val="008E5AAC"/>
    <w:rsid w:val="008E73F1"/>
    <w:rsid w:val="008F7CB4"/>
    <w:rsid w:val="0090169D"/>
    <w:rsid w:val="009025EE"/>
    <w:rsid w:val="00902C18"/>
    <w:rsid w:val="00903857"/>
    <w:rsid w:val="00905631"/>
    <w:rsid w:val="0090691F"/>
    <w:rsid w:val="00906C6B"/>
    <w:rsid w:val="0091648B"/>
    <w:rsid w:val="00917EFA"/>
    <w:rsid w:val="009235E6"/>
    <w:rsid w:val="00924DF1"/>
    <w:rsid w:val="00926099"/>
    <w:rsid w:val="00930D46"/>
    <w:rsid w:val="00931114"/>
    <w:rsid w:val="009312C1"/>
    <w:rsid w:val="009315F4"/>
    <w:rsid w:val="00932012"/>
    <w:rsid w:val="00933907"/>
    <w:rsid w:val="0093627B"/>
    <w:rsid w:val="00940425"/>
    <w:rsid w:val="00942C0F"/>
    <w:rsid w:val="00943D91"/>
    <w:rsid w:val="00943EEF"/>
    <w:rsid w:val="00953AE1"/>
    <w:rsid w:val="00954820"/>
    <w:rsid w:val="00956AD7"/>
    <w:rsid w:val="009579DF"/>
    <w:rsid w:val="00957DDE"/>
    <w:rsid w:val="00961148"/>
    <w:rsid w:val="00961178"/>
    <w:rsid w:val="00961C92"/>
    <w:rsid w:val="00965516"/>
    <w:rsid w:val="009674D8"/>
    <w:rsid w:val="00970D2B"/>
    <w:rsid w:val="0097144B"/>
    <w:rsid w:val="00971484"/>
    <w:rsid w:val="00976622"/>
    <w:rsid w:val="00976F57"/>
    <w:rsid w:val="0098091A"/>
    <w:rsid w:val="009827B4"/>
    <w:rsid w:val="0098405D"/>
    <w:rsid w:val="00986C80"/>
    <w:rsid w:val="009874C1"/>
    <w:rsid w:val="00990807"/>
    <w:rsid w:val="0099100F"/>
    <w:rsid w:val="00991162"/>
    <w:rsid w:val="00992580"/>
    <w:rsid w:val="00992F4F"/>
    <w:rsid w:val="0099357E"/>
    <w:rsid w:val="009A0215"/>
    <w:rsid w:val="009A06A3"/>
    <w:rsid w:val="009A293D"/>
    <w:rsid w:val="009A380A"/>
    <w:rsid w:val="009B053D"/>
    <w:rsid w:val="009B34B3"/>
    <w:rsid w:val="009C40E3"/>
    <w:rsid w:val="009D10DB"/>
    <w:rsid w:val="009D11D7"/>
    <w:rsid w:val="009D1379"/>
    <w:rsid w:val="009D35AE"/>
    <w:rsid w:val="009D35D0"/>
    <w:rsid w:val="009D5BA7"/>
    <w:rsid w:val="009D61B7"/>
    <w:rsid w:val="009D733D"/>
    <w:rsid w:val="009E16F3"/>
    <w:rsid w:val="009F4208"/>
    <w:rsid w:val="009F4C94"/>
    <w:rsid w:val="009F4F11"/>
    <w:rsid w:val="009F594E"/>
    <w:rsid w:val="009F6701"/>
    <w:rsid w:val="009F707E"/>
    <w:rsid w:val="009F7D77"/>
    <w:rsid w:val="00A0758F"/>
    <w:rsid w:val="00A104E5"/>
    <w:rsid w:val="00A140C5"/>
    <w:rsid w:val="00A14195"/>
    <w:rsid w:val="00A14D55"/>
    <w:rsid w:val="00A151E0"/>
    <w:rsid w:val="00A159A7"/>
    <w:rsid w:val="00A173DD"/>
    <w:rsid w:val="00A20498"/>
    <w:rsid w:val="00A205FE"/>
    <w:rsid w:val="00A240EF"/>
    <w:rsid w:val="00A26CBF"/>
    <w:rsid w:val="00A307F6"/>
    <w:rsid w:val="00A315F5"/>
    <w:rsid w:val="00A32B31"/>
    <w:rsid w:val="00A34692"/>
    <w:rsid w:val="00A37F77"/>
    <w:rsid w:val="00A435C7"/>
    <w:rsid w:val="00A4523E"/>
    <w:rsid w:val="00A50FCA"/>
    <w:rsid w:val="00A523D4"/>
    <w:rsid w:val="00A5285C"/>
    <w:rsid w:val="00A5329A"/>
    <w:rsid w:val="00A5345C"/>
    <w:rsid w:val="00A54446"/>
    <w:rsid w:val="00A56412"/>
    <w:rsid w:val="00A62C88"/>
    <w:rsid w:val="00A722A2"/>
    <w:rsid w:val="00A733CB"/>
    <w:rsid w:val="00A76144"/>
    <w:rsid w:val="00A82833"/>
    <w:rsid w:val="00A87FF5"/>
    <w:rsid w:val="00A96804"/>
    <w:rsid w:val="00A9721B"/>
    <w:rsid w:val="00AA50F9"/>
    <w:rsid w:val="00AB0107"/>
    <w:rsid w:val="00AB75D8"/>
    <w:rsid w:val="00AB79D5"/>
    <w:rsid w:val="00AC208D"/>
    <w:rsid w:val="00AC314E"/>
    <w:rsid w:val="00AC4F5B"/>
    <w:rsid w:val="00AC52F6"/>
    <w:rsid w:val="00AC666D"/>
    <w:rsid w:val="00AC6B61"/>
    <w:rsid w:val="00AC7111"/>
    <w:rsid w:val="00AD3F55"/>
    <w:rsid w:val="00AD5454"/>
    <w:rsid w:val="00AE168F"/>
    <w:rsid w:val="00AE4BF6"/>
    <w:rsid w:val="00AE6336"/>
    <w:rsid w:val="00AF4043"/>
    <w:rsid w:val="00AF5031"/>
    <w:rsid w:val="00AF5799"/>
    <w:rsid w:val="00AF6F25"/>
    <w:rsid w:val="00AF7B37"/>
    <w:rsid w:val="00B03189"/>
    <w:rsid w:val="00B037F1"/>
    <w:rsid w:val="00B046FC"/>
    <w:rsid w:val="00B04F20"/>
    <w:rsid w:val="00B05868"/>
    <w:rsid w:val="00B06641"/>
    <w:rsid w:val="00B11086"/>
    <w:rsid w:val="00B1249A"/>
    <w:rsid w:val="00B128B0"/>
    <w:rsid w:val="00B12F55"/>
    <w:rsid w:val="00B13862"/>
    <w:rsid w:val="00B14C6D"/>
    <w:rsid w:val="00B16B46"/>
    <w:rsid w:val="00B21060"/>
    <w:rsid w:val="00B227CE"/>
    <w:rsid w:val="00B27AE5"/>
    <w:rsid w:val="00B30B86"/>
    <w:rsid w:val="00B30E46"/>
    <w:rsid w:val="00B37D37"/>
    <w:rsid w:val="00B40BF3"/>
    <w:rsid w:val="00B43C80"/>
    <w:rsid w:val="00B453EF"/>
    <w:rsid w:val="00B47303"/>
    <w:rsid w:val="00B476A0"/>
    <w:rsid w:val="00B47C25"/>
    <w:rsid w:val="00B50106"/>
    <w:rsid w:val="00B53BF3"/>
    <w:rsid w:val="00B55ED4"/>
    <w:rsid w:val="00B66A59"/>
    <w:rsid w:val="00B67730"/>
    <w:rsid w:val="00B67F45"/>
    <w:rsid w:val="00B75F96"/>
    <w:rsid w:val="00B76600"/>
    <w:rsid w:val="00B809C8"/>
    <w:rsid w:val="00B83396"/>
    <w:rsid w:val="00B872F0"/>
    <w:rsid w:val="00B936B5"/>
    <w:rsid w:val="00B952D1"/>
    <w:rsid w:val="00B95B36"/>
    <w:rsid w:val="00BA035D"/>
    <w:rsid w:val="00BA088F"/>
    <w:rsid w:val="00BA1AAB"/>
    <w:rsid w:val="00BA3298"/>
    <w:rsid w:val="00BA592B"/>
    <w:rsid w:val="00BA5C2A"/>
    <w:rsid w:val="00BA609C"/>
    <w:rsid w:val="00BB1595"/>
    <w:rsid w:val="00BB1F90"/>
    <w:rsid w:val="00BB3D7F"/>
    <w:rsid w:val="00BB6FE8"/>
    <w:rsid w:val="00BC3228"/>
    <w:rsid w:val="00BC6CBA"/>
    <w:rsid w:val="00BE1172"/>
    <w:rsid w:val="00BE3354"/>
    <w:rsid w:val="00BE3802"/>
    <w:rsid w:val="00BF2093"/>
    <w:rsid w:val="00BF29DF"/>
    <w:rsid w:val="00BF770E"/>
    <w:rsid w:val="00C00465"/>
    <w:rsid w:val="00C02AD8"/>
    <w:rsid w:val="00C02EA9"/>
    <w:rsid w:val="00C03722"/>
    <w:rsid w:val="00C1755F"/>
    <w:rsid w:val="00C257C8"/>
    <w:rsid w:val="00C26BF5"/>
    <w:rsid w:val="00C30F1F"/>
    <w:rsid w:val="00C31CBD"/>
    <w:rsid w:val="00C31DD6"/>
    <w:rsid w:val="00C3204E"/>
    <w:rsid w:val="00C327BA"/>
    <w:rsid w:val="00C34321"/>
    <w:rsid w:val="00C353F4"/>
    <w:rsid w:val="00C41119"/>
    <w:rsid w:val="00C45327"/>
    <w:rsid w:val="00C464BE"/>
    <w:rsid w:val="00C50C53"/>
    <w:rsid w:val="00C51276"/>
    <w:rsid w:val="00C52F67"/>
    <w:rsid w:val="00C5428E"/>
    <w:rsid w:val="00C545A2"/>
    <w:rsid w:val="00C57784"/>
    <w:rsid w:val="00C662AD"/>
    <w:rsid w:val="00C67F6B"/>
    <w:rsid w:val="00C719B1"/>
    <w:rsid w:val="00C726EE"/>
    <w:rsid w:val="00C76201"/>
    <w:rsid w:val="00C762C4"/>
    <w:rsid w:val="00C83728"/>
    <w:rsid w:val="00C85E64"/>
    <w:rsid w:val="00C86506"/>
    <w:rsid w:val="00C906D4"/>
    <w:rsid w:val="00C917B0"/>
    <w:rsid w:val="00C95854"/>
    <w:rsid w:val="00CA216D"/>
    <w:rsid w:val="00CA264F"/>
    <w:rsid w:val="00CA2D8C"/>
    <w:rsid w:val="00CA686F"/>
    <w:rsid w:val="00CA7D13"/>
    <w:rsid w:val="00CB0A13"/>
    <w:rsid w:val="00CB108C"/>
    <w:rsid w:val="00CB3308"/>
    <w:rsid w:val="00CB3E6F"/>
    <w:rsid w:val="00CB40D0"/>
    <w:rsid w:val="00CB5EBB"/>
    <w:rsid w:val="00CB66C3"/>
    <w:rsid w:val="00CC2216"/>
    <w:rsid w:val="00CC2901"/>
    <w:rsid w:val="00CC291C"/>
    <w:rsid w:val="00CD0836"/>
    <w:rsid w:val="00CD24E8"/>
    <w:rsid w:val="00CD3D7A"/>
    <w:rsid w:val="00CF4F8F"/>
    <w:rsid w:val="00CF5E40"/>
    <w:rsid w:val="00D04265"/>
    <w:rsid w:val="00D0493E"/>
    <w:rsid w:val="00D06993"/>
    <w:rsid w:val="00D10342"/>
    <w:rsid w:val="00D10962"/>
    <w:rsid w:val="00D124DF"/>
    <w:rsid w:val="00D1652B"/>
    <w:rsid w:val="00D2067D"/>
    <w:rsid w:val="00D20DFA"/>
    <w:rsid w:val="00D2440C"/>
    <w:rsid w:val="00D259E7"/>
    <w:rsid w:val="00D276C5"/>
    <w:rsid w:val="00D32187"/>
    <w:rsid w:val="00D33DD3"/>
    <w:rsid w:val="00D3647A"/>
    <w:rsid w:val="00D460F1"/>
    <w:rsid w:val="00D62DF3"/>
    <w:rsid w:val="00D65A4D"/>
    <w:rsid w:val="00D6679A"/>
    <w:rsid w:val="00D7088D"/>
    <w:rsid w:val="00D72A74"/>
    <w:rsid w:val="00D745DF"/>
    <w:rsid w:val="00D76B01"/>
    <w:rsid w:val="00D807C1"/>
    <w:rsid w:val="00D8111E"/>
    <w:rsid w:val="00D8301E"/>
    <w:rsid w:val="00D83271"/>
    <w:rsid w:val="00D85519"/>
    <w:rsid w:val="00D86AB2"/>
    <w:rsid w:val="00D92E21"/>
    <w:rsid w:val="00D95DEC"/>
    <w:rsid w:val="00D97005"/>
    <w:rsid w:val="00D97163"/>
    <w:rsid w:val="00DA1FEE"/>
    <w:rsid w:val="00DA3B8B"/>
    <w:rsid w:val="00DA3DE9"/>
    <w:rsid w:val="00DB217D"/>
    <w:rsid w:val="00DB54F5"/>
    <w:rsid w:val="00DC5C05"/>
    <w:rsid w:val="00DD04F1"/>
    <w:rsid w:val="00DD18C0"/>
    <w:rsid w:val="00DD1984"/>
    <w:rsid w:val="00DD2432"/>
    <w:rsid w:val="00DD56C3"/>
    <w:rsid w:val="00DE101C"/>
    <w:rsid w:val="00DE3DF8"/>
    <w:rsid w:val="00DE568E"/>
    <w:rsid w:val="00DE5C07"/>
    <w:rsid w:val="00DF3D82"/>
    <w:rsid w:val="00DF41D3"/>
    <w:rsid w:val="00DF573C"/>
    <w:rsid w:val="00DF5751"/>
    <w:rsid w:val="00E05564"/>
    <w:rsid w:val="00E0567E"/>
    <w:rsid w:val="00E06AE1"/>
    <w:rsid w:val="00E104B3"/>
    <w:rsid w:val="00E10E53"/>
    <w:rsid w:val="00E16F51"/>
    <w:rsid w:val="00E24688"/>
    <w:rsid w:val="00E25E23"/>
    <w:rsid w:val="00E27782"/>
    <w:rsid w:val="00E30C78"/>
    <w:rsid w:val="00E31AA5"/>
    <w:rsid w:val="00E3256D"/>
    <w:rsid w:val="00E33E96"/>
    <w:rsid w:val="00E34D78"/>
    <w:rsid w:val="00E36184"/>
    <w:rsid w:val="00E40469"/>
    <w:rsid w:val="00E40F71"/>
    <w:rsid w:val="00E42F7A"/>
    <w:rsid w:val="00E4437F"/>
    <w:rsid w:val="00E45669"/>
    <w:rsid w:val="00E46E00"/>
    <w:rsid w:val="00E52341"/>
    <w:rsid w:val="00E5264B"/>
    <w:rsid w:val="00E542BC"/>
    <w:rsid w:val="00E56D77"/>
    <w:rsid w:val="00E62BBE"/>
    <w:rsid w:val="00E64FE4"/>
    <w:rsid w:val="00E65264"/>
    <w:rsid w:val="00E653D5"/>
    <w:rsid w:val="00E715E3"/>
    <w:rsid w:val="00E73F79"/>
    <w:rsid w:val="00E75BD8"/>
    <w:rsid w:val="00E77D7E"/>
    <w:rsid w:val="00E8403D"/>
    <w:rsid w:val="00E8766E"/>
    <w:rsid w:val="00E90DDC"/>
    <w:rsid w:val="00EA5648"/>
    <w:rsid w:val="00EB0270"/>
    <w:rsid w:val="00EB03A8"/>
    <w:rsid w:val="00EB17CF"/>
    <w:rsid w:val="00EB1BB9"/>
    <w:rsid w:val="00EB2167"/>
    <w:rsid w:val="00EB4E5F"/>
    <w:rsid w:val="00EB4F14"/>
    <w:rsid w:val="00EC263C"/>
    <w:rsid w:val="00EC3399"/>
    <w:rsid w:val="00EC4259"/>
    <w:rsid w:val="00EC5E8C"/>
    <w:rsid w:val="00ED15D7"/>
    <w:rsid w:val="00ED4BB4"/>
    <w:rsid w:val="00ED601E"/>
    <w:rsid w:val="00ED697D"/>
    <w:rsid w:val="00EE3292"/>
    <w:rsid w:val="00EE4464"/>
    <w:rsid w:val="00EF200F"/>
    <w:rsid w:val="00EF22F1"/>
    <w:rsid w:val="00EF3012"/>
    <w:rsid w:val="00EF4331"/>
    <w:rsid w:val="00EF4EC4"/>
    <w:rsid w:val="00EF5231"/>
    <w:rsid w:val="00EF70C3"/>
    <w:rsid w:val="00F00508"/>
    <w:rsid w:val="00F03BF4"/>
    <w:rsid w:val="00F06FFD"/>
    <w:rsid w:val="00F12A6E"/>
    <w:rsid w:val="00F12CA9"/>
    <w:rsid w:val="00F14C30"/>
    <w:rsid w:val="00F15D7A"/>
    <w:rsid w:val="00F16A42"/>
    <w:rsid w:val="00F21355"/>
    <w:rsid w:val="00F21E34"/>
    <w:rsid w:val="00F2344F"/>
    <w:rsid w:val="00F24723"/>
    <w:rsid w:val="00F24F4A"/>
    <w:rsid w:val="00F307DF"/>
    <w:rsid w:val="00F3162C"/>
    <w:rsid w:val="00F33933"/>
    <w:rsid w:val="00F34CAB"/>
    <w:rsid w:val="00F4010C"/>
    <w:rsid w:val="00F44DCB"/>
    <w:rsid w:val="00F467AF"/>
    <w:rsid w:val="00F50417"/>
    <w:rsid w:val="00F52898"/>
    <w:rsid w:val="00F528D5"/>
    <w:rsid w:val="00F55083"/>
    <w:rsid w:val="00F57895"/>
    <w:rsid w:val="00F57E58"/>
    <w:rsid w:val="00F629BA"/>
    <w:rsid w:val="00F63A3B"/>
    <w:rsid w:val="00F671D8"/>
    <w:rsid w:val="00F67999"/>
    <w:rsid w:val="00F70158"/>
    <w:rsid w:val="00F70849"/>
    <w:rsid w:val="00F72AD1"/>
    <w:rsid w:val="00F733FA"/>
    <w:rsid w:val="00F750F3"/>
    <w:rsid w:val="00F76B1D"/>
    <w:rsid w:val="00F84062"/>
    <w:rsid w:val="00F84210"/>
    <w:rsid w:val="00F84BF8"/>
    <w:rsid w:val="00F904E2"/>
    <w:rsid w:val="00F93959"/>
    <w:rsid w:val="00F96A38"/>
    <w:rsid w:val="00F97646"/>
    <w:rsid w:val="00FA0294"/>
    <w:rsid w:val="00FA127E"/>
    <w:rsid w:val="00FA158A"/>
    <w:rsid w:val="00FA218F"/>
    <w:rsid w:val="00FA3486"/>
    <w:rsid w:val="00FA6DFE"/>
    <w:rsid w:val="00FA7DB3"/>
    <w:rsid w:val="00FB23DE"/>
    <w:rsid w:val="00FB69EC"/>
    <w:rsid w:val="00FC1383"/>
    <w:rsid w:val="00FC17D5"/>
    <w:rsid w:val="00FC2002"/>
    <w:rsid w:val="00FC73B0"/>
    <w:rsid w:val="00FD3759"/>
    <w:rsid w:val="00FE7450"/>
    <w:rsid w:val="00FF214E"/>
    <w:rsid w:val="00FF276F"/>
    <w:rsid w:val="00FF3242"/>
    <w:rsid w:val="00FF3504"/>
    <w:rsid w:val="00FF4206"/>
    <w:rsid w:val="00FF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2D6F98"/>
  <w15:chartTrackingRefBased/>
  <w15:docId w15:val="{23B4F340-114F-4DC6-BB21-A082C511D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08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8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5D76"/>
    <w:rPr>
      <w:color w:val="954F72" w:themeColor="followedHyperlink"/>
      <w:u w:val="single"/>
    </w:rPr>
  </w:style>
  <w:style w:type="paragraph" w:customStyle="1" w:styleId="Default">
    <w:name w:val="Default"/>
    <w:rsid w:val="007301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abs/pii/S0190740915300153" TargetMode="External"/><Relationship Id="rId13" Type="http://schemas.openxmlformats.org/officeDocument/2006/relationships/hyperlink" Target="https://www.college.police.uk/ethics/code-of-ethics" TargetMode="External"/><Relationship Id="rId18" Type="http://schemas.openxmlformats.org/officeDocument/2006/relationships/hyperlink" Target="https://www.justiceinspectorates.gov.uk/hmiprobation/research/the-evidence-base-probation/specific-types-of-delivery/mappa/" TargetMode="External"/><Relationship Id="rId26" Type="http://schemas.openxmlformats.org/officeDocument/2006/relationships/hyperlink" Target="https://www.ncbi.nlm.nih.gov/pmc/articles/PMC8209536/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academic.oup.com/policing/article/14/1/31/5281217?login=true" TargetMode="External"/><Relationship Id="rId34" Type="http://schemas.openxmlformats.org/officeDocument/2006/relationships/hyperlink" Target="https://www.sciencedirect.com/science/article/pii/B9780080302171500101" TargetMode="External"/><Relationship Id="rId7" Type="http://schemas.openxmlformats.org/officeDocument/2006/relationships/hyperlink" Target="https://www.sciencedirect.com/science/article/pii/S0145213423000364" TargetMode="External"/><Relationship Id="rId12" Type="http://schemas.openxmlformats.org/officeDocument/2006/relationships/hyperlink" Target="https://www.college.police.uk/app/major-investigation-and-public-protection/domestic-abuse/partnership-working-and-multi-agency-responsesmechanisms" TargetMode="External"/><Relationship Id="rId17" Type="http://schemas.openxmlformats.org/officeDocument/2006/relationships/hyperlink" Target="https://www.justiceinspectorates.gov.uk///hmicfrs/wp-content/uploads/disproportionate-use-of-police-powers-spotlight-on-stop-search-and-use-of-force.pdf" TargetMode="External"/><Relationship Id="rId25" Type="http://schemas.openxmlformats.org/officeDocument/2006/relationships/hyperlink" Target="https://mft.nhs.uk/rmch/services/camhs/young-people/adverse-childhood-experiences-aces-and-attachment/" TargetMode="External"/><Relationship Id="rId33" Type="http://schemas.openxmlformats.org/officeDocument/2006/relationships/hyperlink" Target="https://www.suffolk.police.uk/about-us/our-organisation/our-departments/public-protection-department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justiceinspectorates.gov.uk/hmicfrs/about-us/what-we-do/" TargetMode="External"/><Relationship Id="rId20" Type="http://schemas.openxmlformats.org/officeDocument/2006/relationships/hyperlink" Target="https://link.springer.com/article/10.1007/s10488-013-0472-x#citeas" TargetMode="External"/><Relationship Id="rId29" Type="http://schemas.openxmlformats.org/officeDocument/2006/relationships/hyperlink" Target="https://www.nationalcrimeagency.gov.uk/who-we-are/publications/437-national-strategic-assessment-of-serious-and-organised-crime-2020/file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ollege.police.uk/career-learning/policing-education-qualifications-framework-peqf" TargetMode="External"/><Relationship Id="rId24" Type="http://schemas.openxmlformats.org/officeDocument/2006/relationships/hyperlink" Target="https://link.springer.com/chapter/10.1007/978-3-319-74664-7_9" TargetMode="External"/><Relationship Id="rId32" Type="http://schemas.openxmlformats.org/officeDocument/2006/relationships/hyperlink" Target="https://bmjopen.bmj.com/content/7/5/e014712" TargetMode="External"/><Relationship Id="rId37" Type="http://schemas.openxmlformats.org/officeDocument/2006/relationships/hyperlink" Target="https://ajis.com.au/index.php/ajis/article/view/53/4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/guidance/police-and-criminal-evidence-act-1984-pace-codes-of-practice" TargetMode="External"/><Relationship Id="rId23" Type="http://schemas.openxmlformats.org/officeDocument/2006/relationships/hyperlink" Target="https://d1wqtxts1xzle7.cloudfront.net/36879192/ASFAW_POLICE_CORRUPTION-libre.pdf?1425645986=&amp;response-content-disposition=inline%3B+filename%3DPolice_Corruption_A_Perspective_on_its_N.pdf&amp;Expires=1678039890&amp;Signature=GCqd5kVQl4NftkRNXIRh06ng4wUjz4cjFNm7~qvbGnRsHFI1vbrROgM4bRBejN4eJsnyr0DW9H~6~6P0YNPqSwkcO~HAdXvd-CaM0CzMEZmIzu7ozSFbwN1SnJx7H~wqiOQkA2YI5NoX88SL4Y15n3RuOUQUORR4CckGanGZNguONAAdjCG40xbwdkzcRPRNpsr2greX7bwp2E7URJBBYGSFFfm~CxMEALHbDDpNFHEpcj0LL8xzAP9Z-cKAuBPAULA-rlzRnWIjHUYQh5kqHF0g12ywspt-VAjH7TCeGr-YtdNbxJd9nmdEA9w3PTQ0RKP7gTdEB0dOZiJWL47Dkw__&amp;Key-Pair-Id=APKAJLOHF5GGSLRBV4ZA" TargetMode="External"/><Relationship Id="rId28" Type="http://schemas.openxmlformats.org/officeDocument/2006/relationships/hyperlink" Target="https://assets.publishing.service.gov.uk/government/uploads/system/uploads/attachment_data/file/942145/neighbourhood-crime-iom-strategy.pdf" TargetMode="External"/><Relationship Id="rId36" Type="http://schemas.openxmlformats.org/officeDocument/2006/relationships/hyperlink" Target="https://journals.sagepub.com/doi/10.1177/0011128715627469" TargetMode="External"/><Relationship Id="rId10" Type="http://schemas.openxmlformats.org/officeDocument/2006/relationships/hyperlink" Target="https://www.centreformentalhealth.org.uk/parity-esteem" TargetMode="External"/><Relationship Id="rId19" Type="http://schemas.openxmlformats.org/officeDocument/2006/relationships/hyperlink" Target="https://assets.publishing.service.gov.uk/government/uploads/system/uploads/attachment_data/file/406865/HO_IOM_Key_Principles_document_Final.pdf" TargetMode="External"/><Relationship Id="rId31" Type="http://schemas.openxmlformats.org/officeDocument/2006/relationships/hyperlink" Target="https://www-jstor-org.ezproxy.uwtsd.ac.uk/stable/j.ctvq4c0j8.22?seq=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-p-ebscohost-com.ezproxy.uwtsd.ac.uk/ehost/ebookviewer/ebook/bmxlYmtfXzEyMDMyODJfX0FO0?sid=6d8e9acd-1216-4c34-883c-3a816a8198a8@redis&amp;vid=0&amp;format=EB&amp;lpid=lp_347&amp;rid=0" TargetMode="External"/><Relationship Id="rId14" Type="http://schemas.openxmlformats.org/officeDocument/2006/relationships/hyperlink" Target="https://www.gov.uk/youth-offending-team" TargetMode="External"/><Relationship Id="rId22" Type="http://schemas.openxmlformats.org/officeDocument/2006/relationships/hyperlink" Target="https://journals.sagepub.com/doi/full/10.1177/15412040221133094" TargetMode="External"/><Relationship Id="rId27" Type="http://schemas.openxmlformats.org/officeDocument/2006/relationships/hyperlink" Target="https://www.motoroffence.co.uk/the-police-and-criminal-evidence-act-1984-pace/" TargetMode="External"/><Relationship Id="rId30" Type="http://schemas.openxmlformats.org/officeDocument/2006/relationships/hyperlink" Target="https://www.nmc.org.uk/standards/code/read-the-code-online/" TargetMode="External"/><Relationship Id="rId35" Type="http://schemas.openxmlformats.org/officeDocument/2006/relationships/hyperlink" Target="https://www.ukdpc.org.uk/wp-content/uploads/Policy%20report%20-%20Reducing%20drug%20use,%20reducing%20reoffending%20(summary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D2EC8-2FC6-4F5C-8AA7-00524F5B1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4221</TotalTime>
  <Pages>11</Pages>
  <Words>5565</Words>
  <Characters>31727</Characters>
  <Application>Microsoft Office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37218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Mcgregor, Liam</dc:creator>
  <cp:keywords/>
  <dc:description/>
  <cp:lastModifiedBy>Mcgregor, Liam</cp:lastModifiedBy>
  <cp:revision>908</cp:revision>
  <dcterms:created xsi:type="dcterms:W3CDTF">2023-01-25T16:39:00Z</dcterms:created>
  <dcterms:modified xsi:type="dcterms:W3CDTF">2023-06-12T22:15:00Z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2023-01-25T16:39:40Z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f91b15d7-ef99-43fe-9630-49a94c8161c1</vt:lpwstr>
  </property>
  <property fmtid="{D5CDD505-2E9C-101B-9397-08002B2CF9AE}" pid="8" name="MSIP_Label_f2acd28b-79a3-4a0f-b0ff-4b75658b1549_ContentBits">
    <vt:lpwstr>0</vt:lpwstr>
  </property>
</Properties>
</file>