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778856F" wp14:paraId="3C59BD32" wp14:textId="640029E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</w:t>
      </w:r>
    </w:p>
    <w:p xmlns:wp14="http://schemas.microsoft.com/office/word/2010/wordml" w:rsidP="2778856F" wp14:paraId="4E5C60D2" wp14:textId="7C6EA8C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2405244</w:t>
      </w:r>
    </w:p>
    <w:p xmlns:wp14="http://schemas.microsoft.com/office/word/2010/wordml" w:rsidP="2778856F" wp14:paraId="2609A297" wp14:textId="73A396A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BMHP5016</w:t>
      </w:r>
    </w:p>
    <w:p xmlns:wp14="http://schemas.microsoft.com/office/word/2010/wordml" w:rsidP="2778856F" wp14:paraId="6C08A3CE" wp14:textId="0688659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Title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Principles of Health and Social Care Practice</w:t>
      </w:r>
    </w:p>
    <w:p xmlns:wp14="http://schemas.microsoft.com/office/word/2010/wordml" w:rsidP="2778856F" wp14:paraId="2A1AB495" wp14:textId="41F86826">
      <w:pPr>
        <w:pStyle w:val="Normal"/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Junaid Shaikh</w:t>
      </w:r>
    </w:p>
    <w:p xmlns:wp14="http://schemas.microsoft.com/office/word/2010/wordml" w:rsidP="2778856F" wp14:paraId="5F84DAF3" wp14:textId="237D91B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Written Assignment (Report)</w:t>
      </w:r>
    </w:p>
    <w:p xmlns:wp14="http://schemas.microsoft.com/office/word/2010/wordml" w:rsidP="2778856F" wp14:paraId="77DB2AE9" wp14:textId="251B7A0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78856F" w:rsidR="0A5570A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17</w:t>
      </w:r>
      <w:r w:rsidRPr="2778856F" w:rsidR="01D86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778856F" w:rsidR="01D861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</w:t>
      </w:r>
      <w:r w:rsidRPr="2778856F" w:rsidR="0A5570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2025</w:t>
      </w:r>
    </w:p>
    <w:p xmlns:wp14="http://schemas.microsoft.com/office/word/2010/wordml" wp14:paraId="5E5787A5" wp14:textId="0E52784A"/>
    <w:p w:rsidR="2778856F" w:rsidRDefault="2778856F" w14:paraId="74693711" w14:textId="30A8236B"/>
    <w:p w:rsidR="2778856F" w:rsidRDefault="2778856F" w14:paraId="0BC7E320" w14:textId="09B17AB5"/>
    <w:p w:rsidR="2778856F" w:rsidRDefault="2778856F" w14:paraId="3652AEF5" w14:textId="2D85D1FB"/>
    <w:p w:rsidR="2778856F" w:rsidRDefault="2778856F" w14:paraId="7E68173D" w14:textId="39685CCE"/>
    <w:p w:rsidR="2778856F" w:rsidRDefault="2778856F" w14:paraId="1363BF84" w14:textId="303A0CB8"/>
    <w:p w:rsidR="2778856F" w:rsidRDefault="2778856F" w14:paraId="00CE391A" w14:textId="5AB23079"/>
    <w:p w:rsidR="2778856F" w:rsidRDefault="2778856F" w14:paraId="2A555ACB" w14:textId="47C96C9B"/>
    <w:p w:rsidR="2778856F" w:rsidRDefault="2778856F" w14:paraId="571A46B9" w14:textId="2FA0FCDC"/>
    <w:p w:rsidR="2778856F" w:rsidRDefault="2778856F" w14:paraId="1176917B" w14:textId="6EA83623"/>
    <w:p w:rsidR="2778856F" w:rsidRDefault="2778856F" w14:paraId="2AFF18D3" w14:textId="653201FF"/>
    <w:p w:rsidR="2778856F" w:rsidRDefault="2778856F" w14:paraId="22EB71C7" w14:textId="078A4726"/>
    <w:p w:rsidR="2778856F" w:rsidRDefault="2778856F" w14:paraId="074B924A" w14:textId="6CF9C195"/>
    <w:p w:rsidR="2778856F" w:rsidRDefault="2778856F" w14:paraId="13D39B89" w14:textId="23A52DE3"/>
    <w:p w:rsidR="2778856F" w:rsidRDefault="2778856F" w14:paraId="0370D423" w14:textId="17723E1A"/>
    <w:p w:rsidR="2778856F" w:rsidRDefault="2778856F" w14:paraId="7C06EEA5" w14:textId="105F10FA"/>
    <w:p w:rsidR="2778856F" w:rsidRDefault="2778856F" w14:paraId="08FEE91B" w14:textId="7FEDCEF8"/>
    <w:p w:rsidR="2778856F" w:rsidRDefault="2778856F" w14:paraId="0E4F3B06" w14:textId="41800FF7"/>
    <w:p w:rsidR="2778856F" w:rsidRDefault="2778856F" w14:paraId="38D1129F" w14:textId="5E9707C6"/>
    <w:p w:rsidR="2778856F" w:rsidRDefault="2778856F" w14:paraId="7FE3F7BE" w14:textId="00044A00"/>
    <w:p w:rsidR="2778856F" w:rsidRDefault="2778856F" w14:paraId="414D6391" w14:textId="67007260"/>
    <w:p w:rsidR="2778856F" w:rsidRDefault="2778856F" w14:paraId="66428150" w14:textId="6755C64A"/>
    <w:p w:rsidR="2778856F" w:rsidP="2778856F" w:rsidRDefault="2778856F" w14:paraId="32BB5E77" w14:textId="3BC27F33">
      <w:pPr>
        <w:pStyle w:val="Heading1"/>
      </w:pPr>
    </w:p>
    <w:p w:rsidR="0792702D" w:rsidP="2778856F" w:rsidRDefault="0792702D" w14:noSpellErr="1" w14:paraId="4AA31EFD" w14:textId="628CE533">
      <w:pPr>
        <w:pStyle w:val="Normal"/>
      </w:pPr>
      <w:r w:rsidRPr="184E8E8E" w:rsidR="5C3D3F2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Introduction</w:t>
      </w:r>
    </w:p>
    <w:p w:rsidR="0792702D" w:rsidP="184E8E8E" w:rsidRDefault="0792702D" w14:paraId="3C09B458" w14:textId="57B6316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84E8E8E" w:rsidR="5C3D3F2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 centred care and partnership working are both fundamental principles within health and social care practice. The </w:t>
      </w:r>
      <w:r w:rsidRPr="184E8E8E" w:rsidR="649511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aim of </w:t>
      </w:r>
      <w:r w:rsidRPr="184E8E8E" w:rsidR="2FFE06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both</w:t>
      </w:r>
      <w:r w:rsidRPr="184E8E8E" w:rsidR="649511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approaches is to ensure that individuals</w:t>
      </w:r>
      <w:r w:rsidRPr="184E8E8E" w:rsidR="59A807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unique needs are recognised, and they</w:t>
      </w:r>
      <w:r w:rsidRPr="184E8E8E" w:rsidR="649511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 treated with dignity, </w:t>
      </w:r>
      <w:r w:rsidRPr="184E8E8E" w:rsidR="649511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respect</w:t>
      </w:r>
      <w:r w:rsidRPr="184E8E8E" w:rsidR="649511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compassion. </w:t>
      </w:r>
      <w:r w:rsidRPr="184E8E8E" w:rsidR="431825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 centred care focuses on the individual being involved in decision makin</w:t>
      </w:r>
      <w:r w:rsidRPr="184E8E8E" w:rsidR="6658EE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</w:t>
      </w:r>
      <w:r w:rsidRPr="184E8E8E" w:rsidR="431825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184E8E8E" w:rsidR="5C863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partnership</w:t>
      </w:r>
      <w:r w:rsidRPr="184E8E8E" w:rsidR="431825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working</w:t>
      </w:r>
      <w:r w:rsidRPr="184E8E8E" w:rsidR="6E0108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focuses on collaboration between the individual, their family and the professionals involved. This report will </w:t>
      </w:r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demonstrate</w:t>
      </w:r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</w:t>
      </w:r>
      <w:r w:rsidRPr="184E8E8E" w:rsidR="72A963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successful</w:t>
      </w:r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integration of both aspects </w:t>
      </w:r>
      <w:bookmarkStart w:name="_Int_UtwGcbjN" w:id="42996388"/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are</w:t>
      </w:r>
      <w:bookmarkEnd w:id="42996388"/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essential for delivering safe and </w:t>
      </w:r>
      <w:r w:rsidRPr="184E8E8E" w:rsidR="735A7CA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high-quality</w:t>
      </w:r>
      <w:r w:rsidRPr="184E8E8E" w:rsidR="00471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care across</w:t>
      </w:r>
      <w:r w:rsidRPr="184E8E8E" w:rsidR="750769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and social care settings.</w:t>
      </w:r>
    </w:p>
    <w:p w:rsidR="0792702D" w:rsidP="184E8E8E" w:rsidRDefault="0792702D" w14:paraId="2AF43E37" w14:textId="31A81042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184E8E8E" w:rsidR="0792702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Define Person Centre</w:t>
      </w:r>
      <w:r w:rsidRPr="184E8E8E" w:rsidR="5F30C9F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184E8E8E" w:rsidR="0792702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Care and Identify </w:t>
      </w:r>
      <w:r w:rsidRPr="184E8E8E" w:rsidR="76169A2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the Main Benefits and Limitations of this Practice.</w:t>
      </w:r>
    </w:p>
    <w:p w:rsidR="33CF9E91" w:rsidP="2778856F" w:rsidRDefault="33CF9E91" w14:paraId="3EDB6D6C" w14:textId="38A08AE7">
      <w:pPr>
        <w:pStyle w:val="Normal"/>
      </w:pPr>
      <w:r w:rsidRPr="2778856F" w:rsidR="33CF9E91">
        <w:rPr>
          <w:rFonts w:ascii="Arial Nova" w:hAnsi="Arial Nova" w:eastAsia="Arial Nova" w:cs="Arial Nova"/>
          <w:b w:val="0"/>
          <w:bCs w:val="0"/>
          <w:sz w:val="22"/>
          <w:szCs w:val="22"/>
        </w:rPr>
        <w:t>Person centred care focuses on the needs of an individual</w:t>
      </w:r>
      <w:r w:rsidRPr="2778856F" w:rsidR="3A2598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It involves healthcare professionals and other agencies that will offer support to an individual such as </w:t>
      </w:r>
      <w:r w:rsidRPr="2778856F" w:rsidR="6987AD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medical and </w:t>
      </w:r>
      <w:r w:rsidRPr="2778856F" w:rsidR="3A2598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personal support or </w:t>
      </w:r>
      <w:r w:rsidRPr="2778856F" w:rsidR="3A259859">
        <w:rPr>
          <w:rFonts w:ascii="Arial Nova" w:hAnsi="Arial Nova" w:eastAsia="Arial Nova" w:cs="Arial Nova"/>
          <w:b w:val="0"/>
          <w:bCs w:val="0"/>
          <w:sz w:val="22"/>
          <w:szCs w:val="22"/>
        </w:rPr>
        <w:t>assistance</w:t>
      </w:r>
      <w:r w:rsidRPr="2778856F" w:rsidR="3A2598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</w:t>
      </w:r>
      <w:r w:rsidRPr="2778856F" w:rsidR="270D62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naging their psychological needs. The care provided must be </w:t>
      </w:r>
      <w:r w:rsidRPr="2778856F" w:rsidR="13A87E77">
        <w:rPr>
          <w:rFonts w:ascii="Arial Nova" w:hAnsi="Arial Nova" w:eastAsia="Arial Nova" w:cs="Arial Nova"/>
          <w:b w:val="0"/>
          <w:bCs w:val="0"/>
          <w:sz w:val="22"/>
          <w:szCs w:val="22"/>
        </w:rPr>
        <w:t>in line</w:t>
      </w:r>
      <w:r w:rsidRPr="2778856F" w:rsidR="270D62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 an </w:t>
      </w:r>
      <w:r w:rsidRPr="2778856F" w:rsidR="6E0D5B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individual's needs, </w:t>
      </w:r>
      <w:r w:rsidRPr="2778856F" w:rsidR="6E0D5B99">
        <w:rPr>
          <w:rFonts w:ascii="Arial Nova" w:hAnsi="Arial Nova" w:eastAsia="Arial Nova" w:cs="Arial Nova"/>
          <w:b w:val="0"/>
          <w:bCs w:val="0"/>
          <w:sz w:val="22"/>
          <w:szCs w:val="22"/>
        </w:rPr>
        <w:t>values</w:t>
      </w:r>
      <w:r w:rsidRPr="2778856F" w:rsidR="6E0D5B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preferences. In addition to this </w:t>
      </w:r>
      <w:r w:rsidRPr="2778856F" w:rsidR="425B86DD">
        <w:rPr>
          <w:rFonts w:ascii="Arial Nova" w:hAnsi="Arial Nova" w:eastAsia="Arial Nova" w:cs="Arial Nova"/>
          <w:b w:val="0"/>
          <w:bCs w:val="0"/>
          <w:sz w:val="22"/>
          <w:szCs w:val="22"/>
        </w:rPr>
        <w:t>person-centred</w:t>
      </w:r>
      <w:r w:rsidRPr="2778856F" w:rsidR="6E0D5B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 should enable an individual to </w:t>
      </w:r>
      <w:r w:rsidRPr="2778856F" w:rsidR="0C45787A">
        <w:rPr>
          <w:rFonts w:ascii="Arial Nova" w:hAnsi="Arial Nova" w:eastAsia="Arial Nova" w:cs="Arial Nova"/>
          <w:b w:val="0"/>
          <w:bCs w:val="0"/>
          <w:sz w:val="22"/>
          <w:szCs w:val="22"/>
        </w:rPr>
        <w:t>develop the skills and knowledge to manage their own health and to make</w:t>
      </w:r>
      <w:r w:rsidRPr="2778856F" w:rsidR="5243AF8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decisions</w:t>
      </w:r>
      <w:r w:rsidRPr="2778856F" w:rsidR="0C45787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about their care.</w:t>
      </w:r>
    </w:p>
    <w:p w:rsidR="4EB94FCA" w:rsidP="2778856F" w:rsidRDefault="4EB94FCA" w14:paraId="60B7D45D" w14:textId="6BCB8304">
      <w:pPr>
        <w:pStyle w:val="Normal"/>
      </w:pPr>
      <w:r w:rsidRPr="2778856F" w:rsidR="4EB94F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Benefits of person-centred care are that an individual is </w:t>
      </w:r>
      <w:r w:rsidRPr="2778856F" w:rsidR="6372669E">
        <w:rPr>
          <w:rFonts w:ascii="Arial Nova" w:hAnsi="Arial Nova" w:eastAsia="Arial Nova" w:cs="Arial Nova"/>
          <w:b w:val="0"/>
          <w:bCs w:val="0"/>
          <w:sz w:val="22"/>
          <w:szCs w:val="22"/>
        </w:rPr>
        <w:t>put at the heart of their care. Professionals respect their val</w:t>
      </w:r>
      <w:r w:rsidRPr="2778856F" w:rsidR="695D13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ues, </w:t>
      </w:r>
      <w:r w:rsidRPr="2778856F" w:rsidR="695D13C3">
        <w:rPr>
          <w:rFonts w:ascii="Arial Nova" w:hAnsi="Arial Nova" w:eastAsia="Arial Nova" w:cs="Arial Nova"/>
          <w:b w:val="0"/>
          <w:bCs w:val="0"/>
          <w:sz w:val="22"/>
          <w:szCs w:val="22"/>
        </w:rPr>
        <w:t>preferences</w:t>
      </w:r>
      <w:r w:rsidRPr="2778856F" w:rsidR="695D13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needs. </w:t>
      </w:r>
      <w:r w:rsidRPr="2778856F" w:rsidR="285A9D5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According to Nurses Group, </w:t>
      </w:r>
      <w:r w:rsidRPr="2778856F" w:rsidR="465B84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Patients become more motivated when the care plan includes their input and is tailored to their specific needs. </w:t>
      </w:r>
      <w:r w:rsidRPr="2778856F" w:rsidR="5AC8CA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Patients are more likely to invest in and adhere to the care plans, </w:t>
      </w:r>
      <w:r w:rsidRPr="2778856F" w:rsidR="5AC8CA0A">
        <w:rPr>
          <w:rFonts w:ascii="Arial Nova" w:hAnsi="Arial Nova" w:eastAsia="Arial Nova" w:cs="Arial Nova"/>
          <w:b w:val="0"/>
          <w:bCs w:val="0"/>
          <w:sz w:val="22"/>
          <w:szCs w:val="22"/>
        </w:rPr>
        <w:t>medication</w:t>
      </w:r>
      <w:r w:rsidRPr="2778856F" w:rsidR="5AC8CA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treatment when their needs are met </w:t>
      </w:r>
      <w:r w:rsidRPr="2778856F" w:rsidR="67CB858A">
        <w:rPr>
          <w:rFonts w:ascii="Arial Nova" w:hAnsi="Arial Nova" w:eastAsia="Arial Nova" w:cs="Arial Nova"/>
          <w:b w:val="0"/>
          <w:bCs w:val="0"/>
          <w:sz w:val="22"/>
          <w:szCs w:val="22"/>
        </w:rPr>
        <w:t>(Chase, 2020)</w:t>
      </w:r>
      <w:r w:rsidRPr="2778856F" w:rsidR="73B19A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When individuals are </w:t>
      </w:r>
      <w:r w:rsidRPr="2778856F" w:rsidR="6994CAFC">
        <w:rPr>
          <w:rFonts w:ascii="Arial Nova" w:hAnsi="Arial Nova" w:eastAsia="Arial Nova" w:cs="Arial Nova"/>
          <w:b w:val="0"/>
          <w:bCs w:val="0"/>
          <w:sz w:val="22"/>
          <w:szCs w:val="22"/>
        </w:rPr>
        <w:t>involved</w:t>
      </w:r>
      <w:r w:rsidRPr="2778856F" w:rsidR="73B19A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</w:t>
      </w:r>
      <w:r w:rsidRPr="2778856F" w:rsidR="5346C98A">
        <w:rPr>
          <w:rFonts w:ascii="Arial Nova" w:hAnsi="Arial Nova" w:eastAsia="Arial Nova" w:cs="Arial Nova"/>
          <w:b w:val="0"/>
          <w:bCs w:val="0"/>
          <w:sz w:val="22"/>
          <w:szCs w:val="22"/>
        </w:rPr>
        <w:t>decisions,</w:t>
      </w:r>
      <w:r w:rsidRPr="2778856F" w:rsidR="73B19A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they are more likely to adhere to treatments and manage their condition effectively</w:t>
      </w:r>
      <w:r w:rsidRPr="2778856F" w:rsidR="4F4676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4F467637" w:rsidP="2778856F" w:rsidRDefault="4F467637" w14:paraId="555BEBD3" w14:textId="06E81E59">
      <w:pPr>
        <w:pStyle w:val="Normal"/>
      </w:pPr>
      <w:r w:rsidRPr="2778856F" w:rsidR="4F467637">
        <w:rPr>
          <w:rFonts w:ascii="Arial Nova" w:hAnsi="Arial Nova" w:eastAsia="Arial Nova" w:cs="Arial Nova"/>
          <w:b w:val="0"/>
          <w:bCs w:val="0"/>
          <w:sz w:val="22"/>
          <w:szCs w:val="22"/>
        </w:rPr>
        <w:t>Stronger, more open communication d</w:t>
      </w:r>
      <w:r w:rsidRPr="2778856F" w:rsidR="641909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evelops </w:t>
      </w:r>
      <w:r w:rsidRPr="2778856F" w:rsidR="4F467637">
        <w:rPr>
          <w:rFonts w:ascii="Arial Nova" w:hAnsi="Arial Nova" w:eastAsia="Arial Nova" w:cs="Arial Nova"/>
          <w:b w:val="0"/>
          <w:bCs w:val="0"/>
          <w:sz w:val="22"/>
          <w:szCs w:val="22"/>
        </w:rPr>
        <w:t>between an individual and the professionals included in their plan</w:t>
      </w:r>
      <w:r w:rsidRPr="2778856F" w:rsidR="49DBE5B0">
        <w:rPr>
          <w:rFonts w:ascii="Arial Nova" w:hAnsi="Arial Nova" w:eastAsia="Arial Nova" w:cs="Arial Nova"/>
          <w:b w:val="0"/>
          <w:bCs w:val="0"/>
          <w:sz w:val="22"/>
          <w:szCs w:val="22"/>
        </w:rPr>
        <w:t>. Feeling heard and valued can reduce anxiety and depression.</w:t>
      </w:r>
    </w:p>
    <w:p w:rsidR="2D4D7CEF" w:rsidP="2778856F" w:rsidRDefault="2D4D7CEF" w14:paraId="4F86DE79" w14:noSpellErr="1" w14:textId="36CC416F">
      <w:pPr>
        <w:pStyle w:val="Normal"/>
      </w:pPr>
      <w:r w:rsidRPr="184E8E8E" w:rsidR="2D4D7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For the </w:t>
      </w:r>
      <w:r w:rsidRPr="184E8E8E" w:rsidR="2D4D7CEF">
        <w:rPr>
          <w:rFonts w:ascii="Arial Nova" w:hAnsi="Arial Nova" w:eastAsia="Arial Nova" w:cs="Arial Nova"/>
          <w:b w:val="0"/>
          <w:bCs w:val="0"/>
          <w:sz w:val="22"/>
          <w:szCs w:val="22"/>
        </w:rPr>
        <w:t>professionals</w:t>
      </w:r>
      <w:r w:rsidRPr="184E8E8E" w:rsidR="2D4D7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benefits include job satisfaction when their work </w:t>
      </w:r>
      <w:r w:rsidRPr="184E8E8E" w:rsidR="00C058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is focusing on achieving a relationship with the patient that has </w:t>
      </w:r>
      <w:r w:rsidRPr="184E8E8E" w:rsidR="0351EEEE">
        <w:rPr>
          <w:rFonts w:ascii="Arial Nova" w:hAnsi="Arial Nova" w:eastAsia="Arial Nova" w:cs="Arial Nova"/>
          <w:b w:val="0"/>
          <w:bCs w:val="0"/>
          <w:sz w:val="22"/>
          <w:szCs w:val="22"/>
        </w:rPr>
        <w:t>mutual</w:t>
      </w:r>
      <w:r w:rsidRPr="184E8E8E" w:rsidR="00C058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compassion and respect, this then develops improved communication skills where</w:t>
      </w:r>
      <w:r w:rsidRPr="184E8E8E" w:rsidR="692BCE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they understand an individual's </w:t>
      </w:r>
      <w:r w:rsidRPr="184E8E8E" w:rsidR="10B4962E">
        <w:rPr>
          <w:rFonts w:ascii="Arial Nova" w:hAnsi="Arial Nova" w:eastAsia="Arial Nova" w:cs="Arial Nova"/>
          <w:b w:val="0"/>
          <w:bCs w:val="0"/>
          <w:sz w:val="22"/>
          <w:szCs w:val="22"/>
        </w:rPr>
        <w:t>preferences,</w:t>
      </w:r>
      <w:r w:rsidRPr="184E8E8E" w:rsidR="692BCE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this enables them to avoid misunderstandings and resistance to care </w:t>
      </w:r>
      <w:r w:rsidRPr="184E8E8E" w:rsidR="7AA331AF">
        <w:rPr>
          <w:rFonts w:ascii="Arial Nova" w:hAnsi="Arial Nova" w:eastAsia="Arial Nova" w:cs="Arial Nova"/>
          <w:b w:val="0"/>
          <w:bCs w:val="0"/>
          <w:sz w:val="22"/>
          <w:szCs w:val="22"/>
        </w:rPr>
        <w:t>plans. Focusing</w:t>
      </w:r>
      <w:r w:rsidRPr="184E8E8E" w:rsidR="692BCE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on the individual encourages active listening and empathy.</w:t>
      </w:r>
    </w:p>
    <w:p w:rsidR="62D3A565" w:rsidP="184E8E8E" w:rsidRDefault="62D3A565" w14:paraId="7343C257" w14:textId="167838D6">
      <w:pPr>
        <w:pStyle w:val="Normal"/>
      </w:pPr>
      <w:r w:rsidRPr="184E8E8E" w:rsidR="62D3A565">
        <w:rPr>
          <w:rFonts w:ascii="Arial Nova" w:hAnsi="Arial Nova" w:eastAsia="Arial Nova" w:cs="Arial Nova"/>
          <w:b w:val="0"/>
          <w:bCs w:val="0"/>
          <w:sz w:val="22"/>
          <w:szCs w:val="22"/>
        </w:rPr>
        <w:t>Limitations to person centred care can include time restraints faced by practitioners creating personalised plans</w:t>
      </w:r>
      <w:r w:rsidRPr="184E8E8E" w:rsidR="69E48932">
        <w:rPr>
          <w:rFonts w:ascii="Arial Nova" w:hAnsi="Arial Nova" w:eastAsia="Arial Nova" w:cs="Arial Nova"/>
          <w:b w:val="0"/>
          <w:bCs w:val="0"/>
          <w:sz w:val="22"/>
          <w:szCs w:val="22"/>
        </w:rPr>
        <w:t>, time for meaningful communication. Staffing issues and the ability to have structured support in place</w:t>
      </w:r>
      <w:r w:rsidRPr="184E8E8E" w:rsidR="4C2A03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Another issue is that what </w:t>
      </w:r>
      <w:r w:rsidRPr="184E8E8E" w:rsidR="242F8254">
        <w:rPr>
          <w:rFonts w:ascii="Arial Nova" w:hAnsi="Arial Nova" w:eastAsia="Arial Nova" w:cs="Arial Nova"/>
          <w:b w:val="0"/>
          <w:bCs w:val="0"/>
          <w:sz w:val="22"/>
          <w:szCs w:val="22"/>
        </w:rPr>
        <w:t>constitutes</w:t>
      </w:r>
      <w:r w:rsidRPr="184E8E8E" w:rsidR="4C2A03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person centred care can vary between both professionals and service users</w:t>
      </w:r>
      <w:r w:rsidRPr="184E8E8E" w:rsidR="60090BEF">
        <w:rPr>
          <w:rFonts w:ascii="Arial Nova" w:hAnsi="Arial Nova" w:eastAsia="Arial Nova" w:cs="Arial Nova"/>
          <w:b w:val="0"/>
          <w:bCs w:val="0"/>
          <w:sz w:val="22"/>
          <w:szCs w:val="22"/>
        </w:rPr>
        <w:t>, leading to inconsistencies in interpretation and delivery (McCormack and McCance,</w:t>
      </w:r>
      <w:r w:rsidRPr="184E8E8E" w:rsidR="3F49772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2017).</w:t>
      </w:r>
    </w:p>
    <w:p w:rsidR="184E8E8E" w:rsidP="184E8E8E" w:rsidRDefault="184E8E8E" w14:paraId="28D3345F" w14:textId="4AB3436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84E8E8E" w:rsidP="184E8E8E" w:rsidRDefault="184E8E8E" w14:paraId="016018D8" w14:textId="7906C869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57286E89" w:rsidP="184E8E8E" w:rsidRDefault="57286E89" w14:paraId="575E0B19" w14:textId="34F634EB">
      <w:pPr>
        <w:pStyle w:val="Normal"/>
      </w:pPr>
      <w:r w:rsidRPr="184E8E8E" w:rsidR="57286E89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Critically Examine a Relevant Theory or Model</w:t>
      </w:r>
      <w:r w:rsidRPr="184E8E8E" w:rsidR="4C0A3B3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of Care Which Underpins Person Centred Care.</w:t>
      </w:r>
    </w:p>
    <w:p w:rsidR="4A84E514" w:rsidP="184E8E8E" w:rsidRDefault="4A84E514" w14:paraId="312EA970" w14:textId="55A8A4A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84E8E8E" w:rsidR="4A84E5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Alderfer's</w:t>
      </w:r>
      <w:r w:rsidRPr="184E8E8E" w:rsidR="3E0133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ERG theory of motivation (1969) </w:t>
      </w:r>
      <w:r w:rsidRPr="184E8E8E" w:rsidR="3440E4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expands upon</w:t>
      </w:r>
      <w:r w:rsidRPr="184E8E8E" w:rsidR="3E0133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16D5C2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Maslow's</w:t>
      </w:r>
      <w:r w:rsidRPr="184E8E8E" w:rsidR="3E0133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0C039F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hierarchy</w:t>
      </w:r>
      <w:r w:rsidRPr="184E8E8E" w:rsidR="3E0133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needs b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y</w:t>
      </w:r>
      <w:r w:rsidRPr="184E8E8E" w:rsidR="54290E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condensing the </w:t>
      </w:r>
      <w:r w:rsidRPr="184E8E8E" w:rsidR="0CB504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original</w:t>
      </w:r>
      <w:r w:rsidRPr="184E8E8E" w:rsidR="54290E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five levels into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three </w:t>
      </w:r>
      <w:r w:rsidRPr="184E8E8E" w:rsidR="61463E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interconnected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categories:</w:t>
      </w:r>
    </w:p>
    <w:p w:rsidR="0BCA3B97" w:rsidP="184E8E8E" w:rsidRDefault="0BCA3B97" w14:paraId="074859DC" w14:textId="3026496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Existence needs </w:t>
      </w:r>
      <w:r w:rsidRPr="184E8E8E" w:rsidR="58404CA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relate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</w:t>
      </w:r>
      <w:r w:rsidRPr="184E8E8E" w:rsidR="04D2A6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</w:t>
      </w:r>
      <w:r w:rsidRPr="184E8E8E" w:rsidR="0FA1BB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184E8E8E" w:rsidR="04D2A6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basic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55BC33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safety</w:t>
      </w:r>
      <w:r w:rsidRPr="184E8E8E" w:rsidR="248001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55BC33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physiological </w:t>
      </w:r>
      <w:r w:rsidRPr="184E8E8E" w:rsidR="7E6BDB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requirements such as</w:t>
      </w:r>
      <w:r w:rsidRPr="184E8E8E" w:rsidR="5167EF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food, </w:t>
      </w:r>
      <w:r w:rsidRPr="184E8E8E" w:rsidR="5167EF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shelter</w:t>
      </w:r>
      <w:r w:rsidRPr="184E8E8E" w:rsidR="5167EF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security.</w:t>
      </w:r>
      <w:r w:rsidRPr="184E8E8E" w:rsidR="1B73B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014D43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To guarantee that an individual </w:t>
      </w:r>
      <w:r w:rsidRPr="184E8E8E" w:rsidR="3C008E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 having </w:t>
      </w:r>
      <w:r w:rsidRPr="184E8E8E" w:rsidR="7111CED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all</w:t>
      </w:r>
      <w:r w:rsidRPr="184E8E8E" w:rsidR="32D92F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3C008E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existence needs met, the healthcare provider needs to </w:t>
      </w:r>
      <w:r w:rsidRPr="184E8E8E" w:rsidR="6627E9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always put a </w:t>
      </w:r>
      <w:r w:rsidRPr="184E8E8E" w:rsidR="3813A3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person's</w:t>
      </w:r>
      <w:r w:rsidRPr="184E8E8E" w:rsidR="6627E9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37C506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wellbeing</w:t>
      </w:r>
      <w:r w:rsidRPr="184E8E8E" w:rsidR="6627E9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first, there is no part of the health care plan that can cause physical or mental harm</w:t>
      </w:r>
      <w:r w:rsidRPr="184E8E8E" w:rsidR="06DAE8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(Skills for Health, 2025)</w:t>
      </w:r>
      <w:r w:rsidRPr="184E8E8E" w:rsidR="6627E9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184E8E8E" w:rsidR="114B78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1B73B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These needs are essential for human survival reflecting the </w:t>
      </w:r>
      <w:r w:rsidRPr="184E8E8E" w:rsidR="13B106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foundation of</w:t>
      </w:r>
      <w:r w:rsidRPr="184E8E8E" w:rsidR="1B73B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13231B1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wellbeing</w:t>
      </w:r>
      <w:r w:rsidRPr="184E8E8E" w:rsidR="1B73B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care </w:t>
      </w:r>
      <w:r w:rsidRPr="184E8E8E" w:rsidR="51BD95F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environments.</w:t>
      </w:r>
    </w:p>
    <w:p w:rsidR="0BCA3B97" w:rsidP="184E8E8E" w:rsidRDefault="0BCA3B97" w14:paraId="0BD7E9C9" w14:noSpellErr="1" w14:textId="7E0CC81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6E10A58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Relatedness needs </w:t>
      </w:r>
      <w:r w:rsidRPr="56E10A58" w:rsidR="38AC4C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focus on</w:t>
      </w:r>
      <w:r w:rsidRPr="56E10A58" w:rsidR="5F91B8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social </w:t>
      </w:r>
      <w:r w:rsidRPr="56E10A58" w:rsidR="518FC37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relationships</w:t>
      </w:r>
      <w:r w:rsidRPr="56E10A58" w:rsidR="5F91B8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desire for acceptance, belongi</w:t>
      </w:r>
      <w:r w:rsidRPr="56E10A58" w:rsidR="1FF021C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ng and recognition from others</w:t>
      </w:r>
      <w:r w:rsidRPr="56E10A58" w:rsidR="1559F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This aligns closely with </w:t>
      </w:r>
      <w:r w:rsidRPr="56E10A58" w:rsidR="166B14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Maslow's</w:t>
      </w:r>
      <w:r w:rsidRPr="56E10A58" w:rsidR="1559F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6E10A58" w:rsidR="3D1776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social,</w:t>
      </w:r>
      <w:r w:rsidRPr="56E10A58" w:rsidR="1559F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esteem needs</w:t>
      </w:r>
      <w:r w:rsidRPr="56E10A58" w:rsidR="5EECCE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highlights the importance of relationships in health and social care.</w:t>
      </w:r>
      <w:r w:rsidRPr="56E10A58" w:rsidR="27857F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both the </w:t>
      </w:r>
      <w:r w:rsidRPr="56E10A58" w:rsidR="728AB9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professionals</w:t>
      </w:r>
      <w:r w:rsidRPr="56E10A58" w:rsidR="27857F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services users feel </w:t>
      </w:r>
      <w:r w:rsidRPr="56E10A58" w:rsidR="29987F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understood</w:t>
      </w:r>
      <w:r w:rsidRPr="56E10A58" w:rsidR="27857F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involved, motivation and engagement are enhanced</w:t>
      </w:r>
      <w:r w:rsidRPr="56E10A58" w:rsidR="1E818A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leading to improved outcomes and satisfaction (McCormack and McCance, 2017)</w:t>
      </w:r>
    </w:p>
    <w:p w:rsidR="1559F4D7" w:rsidP="184E8E8E" w:rsidRDefault="1559F4D7" w14:paraId="554EDBF5" w14:textId="7E04D597">
      <w:pPr>
        <w:pStyle w:val="Normal"/>
      </w:pPr>
      <w:r w:rsidRPr="184E8E8E" w:rsidR="1559F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Finally, g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rowth needs</w:t>
      </w:r>
      <w:r w:rsidRPr="184E8E8E" w:rsidR="6FF443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792765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describe the intrinsic desire for personal development (Tuan </w:t>
      </w:r>
      <w:r w:rsidRPr="184E8E8E" w:rsidR="4A1E03F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Ismail et al., 2023) and </w:t>
      </w:r>
      <w:r w:rsidRPr="184E8E8E" w:rsidR="6FF443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represent the highest level of motivation incorporating personal development,</w:t>
      </w:r>
      <w:r w:rsidRPr="184E8E8E" w:rsidR="6A18E4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self-esteem</w:t>
      </w:r>
      <w:r w:rsidRPr="184E8E8E" w:rsidR="14D6B73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184E8E8E" w:rsidR="0BCA3B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self- </w:t>
      </w:r>
      <w:r w:rsidRPr="184E8E8E" w:rsidR="10845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actualisation </w:t>
      </w:r>
      <w:r w:rsidRPr="184E8E8E" w:rsidR="735D2C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which refers to self- accomplishments </w:t>
      </w:r>
      <w:r w:rsidRPr="184E8E8E" w:rsidR="014FD7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including </w:t>
      </w:r>
      <w:r w:rsidRPr="184E8E8E" w:rsidR="4CC5AF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achieving</w:t>
      </w:r>
      <w:r w:rsidRPr="184E8E8E" w:rsidR="1B6912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</w:t>
      </w:r>
      <w:r w:rsidRPr="184E8E8E" w:rsidR="735D2C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184E8E8E" w:rsidR="0D77635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184E8E8E" w:rsidR="276351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goals and </w:t>
      </w:r>
      <w:r w:rsidRPr="184E8E8E" w:rsidR="3EEE8A6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developing</w:t>
      </w:r>
      <w:r w:rsidRPr="184E8E8E" w:rsidR="276351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his or </w:t>
      </w:r>
      <w:r w:rsidRPr="184E8E8E" w:rsidR="2F4B1A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Her's</w:t>
      </w:r>
      <w:r w:rsidRPr="184E8E8E" w:rsidR="276351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personality (Tuan Ismail et al., 2023) </w:t>
      </w:r>
      <w:r w:rsidRPr="184E8E8E" w:rsidR="11D3E3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</w:t>
      </w:r>
      <w:r w:rsidRPr="184E8E8E" w:rsidR="10845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represent</w:t>
      </w:r>
      <w:r w:rsidRPr="184E8E8E" w:rsidR="255276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184E8E8E" w:rsidR="10845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individual's drive for personal development and fulfilment</w:t>
      </w:r>
      <w:r w:rsidRPr="184E8E8E" w:rsidR="24178C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can be used when c</w:t>
      </w:r>
      <w:r w:rsidRPr="184E8E8E" w:rsidR="622115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ommunicating with professionals creating</w:t>
      </w:r>
      <w:r w:rsidRPr="184E8E8E" w:rsidR="24178C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care plans in person centred care. </w:t>
      </w:r>
      <w:r w:rsidRPr="184E8E8E" w:rsidR="10845DE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Unlike Maslow’s rigid </w:t>
      </w:r>
      <w:r w:rsidRPr="184E8E8E" w:rsidR="43D33E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hierarchy</w:t>
      </w:r>
      <w:r w:rsidRPr="184E8E8E" w:rsidR="0661DD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184E8E8E" w:rsidR="30BA0A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Alderfer's</w:t>
      </w:r>
      <w:r w:rsidRPr="184E8E8E" w:rsidR="0661DD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model recognises that the</w:t>
      </w:r>
      <w:r w:rsidRPr="184E8E8E" w:rsidR="2BD656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three categories of</w:t>
      </w:r>
      <w:r w:rsidRPr="184E8E8E" w:rsidR="0661DD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needs are interlinked.</w:t>
      </w:r>
    </w:p>
    <w:p w:rsidR="184E8E8E" w:rsidP="184E8E8E" w:rsidRDefault="184E8E8E" w14:paraId="11A498E4" w14:textId="1597BCB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8B8975F" w:rsidP="184E8E8E" w:rsidRDefault="18B8975F" w14:paraId="4809E7E6" w14:textId="67449964">
      <w:pPr>
        <w:pStyle w:val="Normal"/>
      </w:pPr>
      <w:r w:rsidRPr="184E8E8E" w:rsidR="18B8975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Analyse the ethical fundamentals of health and social care.</w:t>
      </w:r>
    </w:p>
    <w:p w:rsidR="61C105DE" w:rsidP="66BD44CA" w:rsidRDefault="61C105DE" w14:noSpellErr="1" w14:paraId="3EC69685" w14:textId="7C3703C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66BD44CA" w:rsidR="61C105D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Ethical principles are not separate from person centred </w:t>
      </w:r>
      <w:r w:rsidRPr="66BD44CA" w:rsidR="4129F08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 and partnership working but are fundamental to the successful implementation of the two</w:t>
      </w:r>
      <w:r w:rsidRPr="66BD44CA" w:rsidR="4500089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For health and social care </w:t>
      </w:r>
      <w:r w:rsidRPr="66BD44CA" w:rsidR="25943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practitioner's ethical considerations must be considered when working with other professionals and individuals on care plans.</w:t>
      </w:r>
      <w:r w:rsidRPr="66BD44CA" w:rsidR="1C61ED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Without ethics, morals and values could lead to inconsiste</w:t>
      </w:r>
      <w:r w:rsidRPr="66BD44CA" w:rsidR="397F79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nt or harmful actions, and without morals</w:t>
      </w:r>
      <w:r w:rsidRPr="66BD44CA" w:rsidR="3C760A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values</w:t>
      </w:r>
      <w:r w:rsidRPr="66BD44CA" w:rsidR="397F79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ethics might feel rigid or impersonal</w:t>
      </w:r>
      <w:r w:rsidRPr="66BD44CA" w:rsidR="092FD6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(Care learning, 2024)</w:t>
      </w:r>
    </w:p>
    <w:p w:rsidR="61C105DE" w:rsidP="184E8E8E" w:rsidRDefault="61C105DE" w14:paraId="042E1AE2" w14:textId="1055E8D8">
      <w:pPr>
        <w:pStyle w:val="Normal"/>
      </w:pPr>
      <w:r w:rsidRPr="66BD44CA" w:rsidR="25943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Patient autonomy </w:t>
      </w:r>
      <w:r w:rsidRPr="66BD44CA" w:rsidR="00FA82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emphasises</w:t>
      </w:r>
      <w:r w:rsidRPr="66BD44CA" w:rsidR="25943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right for an individual to have a choice and healthcare </w:t>
      </w:r>
      <w:r w:rsidRPr="66BD44CA" w:rsidR="37DF56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practitioner's</w:t>
      </w:r>
      <w:r w:rsidRPr="66BD44CA" w:rsidR="259435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must be re</w:t>
      </w:r>
      <w:r w:rsidRPr="66BD44CA" w:rsidR="0CA2B8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spectful of an </w:t>
      </w:r>
      <w:r w:rsidRPr="66BD44CA" w:rsidR="4A5A115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66BD44CA" w:rsidR="0CA2B8B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66BD44CA" w:rsidR="1FA443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right to </w:t>
      </w:r>
      <w:r w:rsidRPr="66BD44CA" w:rsidR="2D3249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self-determination</w:t>
      </w:r>
      <w:r w:rsidRPr="66BD44CA" w:rsidR="1FA443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Healthcare pr</w:t>
      </w:r>
      <w:r w:rsidRPr="66BD44CA" w:rsidR="6DD629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ofessionals also </w:t>
      </w:r>
      <w:r w:rsidRPr="66BD44CA" w:rsidR="3962D4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must</w:t>
      </w:r>
      <w:r w:rsidRPr="66BD44CA" w:rsidR="6DD629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make ethical decisions based on beneficence and </w:t>
      </w:r>
      <w:r w:rsidRPr="66BD44CA" w:rsidR="5101E2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non-maleficence</w:t>
      </w:r>
      <w:r w:rsidRPr="66BD44CA" w:rsidR="6DD629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66BD44CA" w:rsidR="7400EB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 that all decisions are made in the best interests of the patients. All individuals have the right to b</w:t>
      </w:r>
      <w:r w:rsidRPr="66BD44CA" w:rsidR="7400EB8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 treated equally</w:t>
      </w:r>
      <w:r w:rsidRPr="66BD44CA" w:rsidR="0C5DBE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equitably</w:t>
      </w:r>
      <w:r w:rsidRPr="66BD44CA" w:rsidR="01CAF2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45DE564E" w:rsidP="66BD44CA" w:rsidRDefault="45DE564E" w14:paraId="4AE9B70F" w14:textId="11E2F07D">
      <w:pPr>
        <w:pStyle w:val="Normal"/>
      </w:pPr>
      <w:r w:rsidRPr="66BD44CA" w:rsidR="45DE564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</w:t>
      </w:r>
      <w:r w:rsidRPr="66BD44CA" w:rsidR="4173BE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hen ethical principles</w:t>
      </w:r>
      <w:r w:rsidRPr="66BD44CA" w:rsidR="128494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consistently guide practice, services can effectively support individuals while</w:t>
      </w:r>
      <w:r w:rsidRPr="66BD44CA" w:rsidR="0302FA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protecting their rights and promoting their wellbeing</w:t>
      </w:r>
      <w:r w:rsidRPr="66BD44CA" w:rsidR="0E0D57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(Apax, 2025).</w:t>
      </w:r>
      <w:r w:rsidRPr="66BD44CA" w:rsidR="35BB50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01CAF2BC" w:rsidP="66BD44CA" w:rsidRDefault="01CAF2BC" w14:paraId="45CD457B" w14:textId="65588558">
      <w:pPr>
        <w:pStyle w:val="Normal"/>
      </w:pPr>
      <w:r w:rsidRPr="66BD44CA" w:rsidR="01CAF2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Patient confidentiality is paramount when making decisions or structuring care plans </w:t>
      </w:r>
      <w:r w:rsidRPr="66BD44CA" w:rsidR="3597E2E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it underpins the trust between patients and healthcare professionals. However, </w:t>
      </w:r>
      <w:r w:rsidRPr="66BD44CA" w:rsidR="01CAF2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there are </w:t>
      </w:r>
      <w:r w:rsidRPr="66BD44CA" w:rsidR="5BDBDDB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limited circumstances in which confidentiality may be breached</w:t>
      </w:r>
      <w:r w:rsidRPr="66BD44CA" w:rsidR="5CA2D5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66BD44CA" w:rsidR="41A6B6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healthc</w:t>
      </w:r>
      <w:r w:rsidRPr="66BD44CA" w:rsidR="6C0CC8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</w:t>
      </w:r>
      <w:r w:rsidRPr="66BD44CA" w:rsidR="41A6B6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re professional may </w:t>
      </w:r>
      <w:r w:rsidRPr="66BD44CA" w:rsidR="41A6B6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disclose</w:t>
      </w:r>
      <w:r w:rsidRPr="66BD44CA" w:rsidR="41A6B6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confidential inform</w:t>
      </w:r>
      <w:r w:rsidRPr="66BD44CA" w:rsidR="6509E6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ation</w:t>
      </w:r>
      <w:r w:rsidRPr="66BD44CA" w:rsidR="6839D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without consent if it has been approved under section 251 of the </w:t>
      </w:r>
      <w:r w:rsidRPr="66BD44CA" w:rsidR="2053EA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National</w:t>
      </w:r>
      <w:r w:rsidRPr="66BD44CA" w:rsidR="6839D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Service Act 2006</w:t>
      </w:r>
      <w:r w:rsidRPr="66BD44CA" w:rsidR="48719F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</w:t>
      </w:r>
      <w:r w:rsidRPr="66BD44CA" w:rsidR="7F9BB1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GMC-uk.org, 2024)</w:t>
      </w:r>
      <w:r w:rsidRPr="66BD44CA" w:rsidR="29FCBD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66BD44CA" w:rsidR="6839D3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66BD44CA" w:rsidR="7F927F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66BD44CA" w:rsidR="788619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 failure to do so would place</w:t>
      </w:r>
      <w:r w:rsidRPr="66BD44CA" w:rsidR="4A191F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others at risk of</w:t>
      </w:r>
      <w:r w:rsidRPr="66BD44CA" w:rsidR="6AAB20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serious</w:t>
      </w:r>
      <w:r w:rsidRPr="66BD44CA" w:rsidR="4A191F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harm or abuse, if </w:t>
      </w:r>
      <w:r w:rsidRPr="66BD44CA" w:rsidR="7D2603F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required by</w:t>
      </w:r>
      <w:r w:rsidRPr="66BD44CA" w:rsidR="4A191F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court </w:t>
      </w:r>
      <w:r w:rsidRPr="66BD44CA" w:rsidR="6610FE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of law</w:t>
      </w:r>
      <w:r w:rsidRPr="66BD44CA" w:rsidR="4A191FE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or</w:t>
      </w:r>
      <w:r w:rsidRPr="66BD44CA" w:rsidR="250A27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exceptional </w:t>
      </w:r>
      <w:r w:rsidRPr="66BD44CA" w:rsidR="3EDAD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situatio</w:t>
      </w:r>
      <w:r w:rsidRPr="66BD44CA" w:rsidR="56EADF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ns where a disclosure is </w:t>
      </w:r>
      <w:r w:rsidRPr="66BD44CA" w:rsidR="638C04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necessary</w:t>
      </w:r>
      <w:r w:rsidRPr="66BD44CA" w:rsidR="3EDAD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</w:t>
      </w:r>
      <w:r w:rsidRPr="66BD44CA" w:rsidR="6CE79B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 prevent</w:t>
      </w:r>
      <w:r w:rsidRPr="66BD44CA" w:rsidR="3EDADA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matter of life or death</w:t>
      </w:r>
      <w:r w:rsidRPr="66BD44CA" w:rsidR="119105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66BD44CA" w:rsidP="66BD44CA" w:rsidRDefault="66BD44CA" w14:paraId="19B0CE50" w14:textId="216AC6F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7A11A31B" w:rsidP="66BD44CA" w:rsidRDefault="7A11A31B" w14:paraId="66734ED9" w14:textId="00032578">
      <w:pPr>
        <w:pStyle w:val="Normal"/>
      </w:pPr>
      <w:r w:rsidRPr="66BD44CA" w:rsidR="7A11A31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Evaluate Partnership Working </w:t>
      </w:r>
      <w:r w:rsidRPr="66BD44CA" w:rsidR="7A11A31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</w:t>
      </w:r>
      <w:r w:rsidRPr="66BD44CA" w:rsidR="7A11A31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66BD44CA" w:rsidR="7A11A31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Health and Social Care.</w:t>
      </w:r>
    </w:p>
    <w:p w:rsidR="341502F6" w:rsidP="66BD44CA" w:rsidRDefault="341502F6" w14:paraId="7300F5ED" w14:textId="433161A7">
      <w:pPr>
        <w:pStyle w:val="Normal"/>
      </w:pP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Partnership working brings together separate organisations so that they can </w:t>
      </w: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benefit</w:t>
      </w: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from pooled </w:t>
      </w: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expertise</w:t>
      </w: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66BD44CA" w:rsidR="77E5EF3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resources</w:t>
      </w:r>
      <w:r w:rsidRPr="66BD44CA" w:rsidR="341502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power sharing. </w:t>
      </w:r>
      <w:r w:rsidRPr="66BD44CA" w:rsidR="6F3F18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Partnership working is widely recognised for improving the quality, continuity, and </w:t>
      </w:r>
      <w:r w:rsidRPr="66BD44CA" w:rsidR="7F3FC4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efficiency</w:t>
      </w:r>
      <w:r w:rsidRPr="66BD44CA" w:rsidR="6F3F18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care services</w:t>
      </w:r>
      <w:r w:rsidRPr="66BD44CA" w:rsidR="61ABF7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66BD44CA" w:rsidR="3982BA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Integrated working can reduce duplication of services, prevent </w:t>
      </w:r>
      <w:r w:rsidRPr="66BD44CA" w:rsidR="3982BA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delays</w:t>
      </w:r>
      <w:r w:rsidRPr="66BD44CA" w:rsidR="3982BA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promote continuity </w:t>
      </w:r>
      <w:r w:rsidRPr="66BD44CA" w:rsidR="38A4E8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 care- particularly for individuals with complex or </w:t>
      </w:r>
      <w:r w:rsidRPr="66BD44CA" w:rsidR="17D5A2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long-term</w:t>
      </w:r>
      <w:r w:rsidRPr="66BD44CA" w:rsidR="38A4E8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conditions</w:t>
      </w:r>
      <w:r w:rsidRPr="66BD44CA" w:rsidR="04CAFB8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(National Health Service, 2021)</w:t>
      </w:r>
      <w:r w:rsidRPr="66BD44CA" w:rsidR="45D8F5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45D8F5CD" w:rsidP="66BD44CA" w:rsidRDefault="45D8F5CD" w14:paraId="4D718998" w14:noSpellErr="1" w14:textId="1A087A51">
      <w:pPr>
        <w:pStyle w:val="Normal"/>
      </w:pPr>
      <w:r w:rsidRPr="56E10A58" w:rsidR="45D8F5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 key </w:t>
      </w:r>
      <w:r w:rsidRPr="56E10A58" w:rsidR="7DA031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strength</w:t>
      </w:r>
      <w:r w:rsidRPr="56E10A58" w:rsidR="45D8F5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partnership working is its potential to involve service users </w:t>
      </w:r>
      <w:r w:rsidRPr="56E10A58" w:rsidR="23FB6C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when assessing </w:t>
      </w:r>
      <w:r w:rsidRPr="56E10A58" w:rsidR="23FB6CE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their needs </w:t>
      </w:r>
      <w:r w:rsidRPr="56E10A58" w:rsidR="45D8F5C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by involving individuals in decisions about their care</w:t>
      </w:r>
      <w:r w:rsidRPr="56E10A58" w:rsidR="60A7030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promoting dignity and independence</w:t>
      </w:r>
      <w:r w:rsidRPr="56E10A58" w:rsidR="66A2B2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6E10A58" w:rsidR="272F8F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Each time that integrated care partnership </w:t>
      </w:r>
      <w:r w:rsidRPr="56E10A58" w:rsidR="712A58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receives</w:t>
      </w:r>
      <w:r w:rsidRPr="56E10A58" w:rsidR="272F8F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</w:t>
      </w:r>
      <w:r w:rsidRPr="56E10A58" w:rsidR="008436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 assessment of relevant needs it must consider whether the current integrated care strategy should be revised</w:t>
      </w:r>
      <w:r w:rsidRPr="56E10A58" w:rsidR="2C5042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if </w:t>
      </w:r>
      <w:r w:rsidRPr="56E10A58" w:rsidR="4262A6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so,</w:t>
      </w:r>
      <w:r w:rsidRPr="56E10A58" w:rsidR="2C5042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prepare a revised integrated care strategy </w:t>
      </w:r>
      <w:r w:rsidRPr="56E10A58" w:rsidR="70CA4D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(Legislation.gov.uk, 2022)</w:t>
      </w:r>
      <w:r w:rsidRPr="56E10A58" w:rsidR="29E534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6E10A58" w:rsidR="253357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ensure success partnerships must be built on shared goals, </w:t>
      </w:r>
      <w:r w:rsidRPr="56E10A58" w:rsidR="598C297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strong</w:t>
      </w:r>
      <w:r w:rsidRPr="56E10A58" w:rsidR="253357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leadership, mutual </w:t>
      </w:r>
      <w:r w:rsidRPr="56E10A58" w:rsidR="253357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respect</w:t>
      </w:r>
      <w:r w:rsidRPr="56E10A58" w:rsidR="253357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continuous evaluation</w:t>
      </w:r>
      <w:r w:rsidRPr="56E10A58" w:rsidR="65E522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Effective partnership working enhances the quality and sustainability of care ensuring that individuals receive the inte</w:t>
      </w:r>
      <w:r w:rsidRPr="56E10A58" w:rsidR="133333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grated support that they need.</w:t>
      </w:r>
    </w:p>
    <w:p w:rsidR="66BD44CA" w:rsidP="66BD44CA" w:rsidRDefault="66BD44CA" w14:paraId="1333BC39" w14:textId="25443F8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6EEE2B5" w:rsidP="66BD44CA" w:rsidRDefault="26EEE2B5" w14:paraId="22FFCBB5" w14:textId="78905EAB">
      <w:pPr>
        <w:pStyle w:val="Normal"/>
      </w:pPr>
      <w:r w:rsidRPr="3B18087A" w:rsidR="26EEE2B5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Partnership </w:t>
      </w:r>
      <w:r w:rsidRPr="3B18087A" w:rsidR="7CF5EF2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W</w:t>
      </w:r>
      <w:r w:rsidRPr="3B18087A" w:rsidR="26EEE2B5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orking in a </w:t>
      </w:r>
      <w:r w:rsidRPr="3B18087A" w:rsidR="1418BDC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</w:t>
      </w:r>
      <w:r w:rsidRPr="3B18087A" w:rsidR="26EEE2B5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ractical Health and Social Care</w:t>
      </w:r>
      <w:r w:rsidRPr="3B18087A" w:rsidR="66EB7E9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Setting of my Choice- Mental Health Support Services</w:t>
      </w:r>
      <w:r w:rsidRPr="3B18087A" w:rsidR="56149F45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.</w:t>
      </w:r>
    </w:p>
    <w:p w:rsidR="5CE62158" w:rsidP="3B18087A" w:rsidRDefault="5CE62158" w14:paraId="3A5299CC" w14:noSpellErr="1" w14:textId="42EA8DC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012831B2" w:rsidR="5CE621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Partnership working in mental health support services is essential as the needs of the individuals are often complex and require an inpu</w:t>
      </w:r>
      <w:r w:rsidRPr="012831B2" w:rsidR="22AED65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 from multiple agencies, such as health services, social care, housing</w:t>
      </w:r>
      <w:r w:rsidRPr="012831B2" w:rsidR="47FEDA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012831B2" w:rsidR="47FEDA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education</w:t>
      </w:r>
      <w:r w:rsidRPr="012831B2" w:rsidR="47FEDA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the voluntary sector. The National Health </w:t>
      </w:r>
      <w:r w:rsidRPr="012831B2" w:rsidR="2E9E73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Service</w:t>
      </w:r>
      <w:r w:rsidRPr="012831B2" w:rsidR="47FEDA8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works together </w:t>
      </w:r>
      <w:r w:rsidRPr="012831B2" w:rsidR="1206D1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with voluntary sector support to enable an effective support system for individuals with mental health difficulties. Developing integrated mental health services between the National Health Se</w:t>
      </w:r>
      <w:r w:rsidRPr="012831B2" w:rsidR="501303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rvice and voluntary providers, can transform the care that some</w:t>
      </w:r>
      <w:r w:rsidRPr="012831B2" w:rsidR="1A2566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one receives. Joint working has the potential to reduce mental health inequalities </w:t>
      </w:r>
      <w:r w:rsidRPr="012831B2" w:rsidR="45E5D8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(Taylor, 2022).</w:t>
      </w:r>
    </w:p>
    <w:p w:rsidR="2A65801C" w:rsidP="012831B2" w:rsidRDefault="2A65801C" w14:paraId="7C41EE6B" w14:noSpellErr="1" w14:textId="50B07AC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6E10A58" w:rsidR="2A6580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Communication and</w:t>
      </w:r>
      <w:r w:rsidRPr="56E10A58" w:rsidR="55E7163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regular sharing of information between professionals and support services helps all parties work t</w:t>
      </w:r>
      <w:r w:rsidRPr="56E10A58" w:rsidR="31AF89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owards improving an </w:t>
      </w:r>
      <w:r w:rsidRPr="56E10A58" w:rsidR="5DB150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56E10A58" w:rsidR="31AF89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</w:t>
      </w:r>
      <w:r w:rsidRPr="56E10A58" w:rsidR="7E46C1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wellbeing</w:t>
      </w:r>
      <w:r w:rsidRPr="56E10A58" w:rsidR="31AF89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6E10A58" w:rsidR="7A8F0A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6E10A58" w:rsidR="7A8F0A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</w:t>
      </w:r>
      <w:r w:rsidRPr="56E10A58" w:rsidR="633884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ere are a variety of ways that mental </w:t>
      </w:r>
      <w:r w:rsidRPr="56E10A58" w:rsidR="7B627B8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wellbeing</w:t>
      </w:r>
      <w:r w:rsidRPr="56E10A58" w:rsidR="6338845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promoted such as having a regular appoint with a support worker to discuss concerns or anxiet</w:t>
      </w:r>
      <w:r w:rsidRPr="56E10A58" w:rsidR="18B1913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ies. Daily exercise and walks in the fresh air to help clear the mind and a treatment care plan to support with the medication needed to ensure </w:t>
      </w:r>
      <w:r w:rsidRPr="56E10A58" w:rsidR="2084E0D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stability of the condition.</w:t>
      </w:r>
      <w:r w:rsidRPr="56E10A58" w:rsidR="7A8F0AE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Multidisciplinary</w:t>
      </w:r>
      <w:r w:rsidRPr="56E10A58" w:rsidR="7360E2B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teams which include psychiatrists, mental health</w:t>
      </w:r>
      <w:r w:rsidRPr="56E10A58" w:rsidR="139F3B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nurses, occupational </w:t>
      </w:r>
      <w:r w:rsidRPr="56E10A58" w:rsidR="139F3B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therapists</w:t>
      </w:r>
      <w:r w:rsidRPr="56E10A58" w:rsidR="139F3B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social workers work collaboratively together to coordinate services to aid mental he</w:t>
      </w:r>
      <w:r w:rsidRPr="56E10A58" w:rsidR="6D1A71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alth recovery and to prevent relapse o</w:t>
      </w:r>
      <w:r w:rsidRPr="56E10A58" w:rsidR="6333201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 an individual's mental health journey.</w:t>
      </w:r>
      <w:r w:rsidRPr="56E10A58" w:rsidR="3B7D3D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Recovery of an </w:t>
      </w:r>
      <w:r w:rsidRPr="56E10A58" w:rsidR="5880B77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56E10A58" w:rsidR="3B7D3D6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mental health journey involves taking back control. </w:t>
      </w:r>
      <w:r w:rsidRPr="56E10A58" w:rsidR="333AC3D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This may include taking control of your life and finding a purpose, working out ways of </w:t>
      </w:r>
      <w:r w:rsidRPr="56E10A58" w:rsidR="2CC10D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managing your problems and deciding what support you need</w:t>
      </w:r>
      <w:r w:rsidRPr="56E10A58" w:rsidR="31A844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(Birmingham and Solihull </w:t>
      </w:r>
      <w:r w:rsidRPr="56E10A58" w:rsidR="2448E4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</w:t>
      </w:r>
      <w:r w:rsidRPr="56E10A58" w:rsidR="2448E4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ental</w:t>
      </w:r>
      <w:r w:rsidRPr="56E10A58" w:rsidR="2448E4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Health </w:t>
      </w:r>
      <w:r w:rsidRPr="56E10A58" w:rsidR="31A844A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NHS Foundation Trust, 2025)</w:t>
      </w:r>
      <w:r w:rsidRPr="56E10A58" w:rsidR="0756863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56E10A58" w:rsidR="7D7C6A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mental Health Act (1983) states that the aftercare services provided to patients with a mental health condition should</w:t>
      </w:r>
      <w:r w:rsidRPr="56E10A58" w:rsidR="0ED8F0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meet the needs of an individual arising from their disorder and the services provided should help to reduce deterioration</w:t>
      </w:r>
      <w:r w:rsidRPr="56E10A58" w:rsidR="4BB33BA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a mental health condition, reducing the risk of readmission to hospital.</w:t>
      </w:r>
    </w:p>
    <w:p w:rsidR="221D09A4" w:rsidP="3B18087A" w:rsidRDefault="221D09A4" w14:paraId="7F1F8165" w14:textId="540FE3AA">
      <w:pPr>
        <w:pStyle w:val="Normal"/>
      </w:pPr>
      <w:r w:rsidRPr="3B18087A" w:rsidR="221D09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Support services can </w:t>
      </w:r>
      <w:r w:rsidRPr="3B18087A" w:rsidR="221D09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encounter</w:t>
      </w:r>
      <w:r w:rsidRPr="3B18087A" w:rsidR="221D09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problems with data sharin</w:t>
      </w:r>
      <w:r w:rsidRPr="3B18087A" w:rsidR="0A165D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</w:t>
      </w:r>
      <w:r w:rsidRPr="3B18087A" w:rsidR="221D09A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confidentiality issues between service </w:t>
      </w:r>
      <w:r w:rsidRPr="3B18087A" w:rsidR="32BCC2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providers. Differences in professional cultures or priorities can also contribute to communication breakdown.</w:t>
      </w:r>
      <w:r w:rsidRPr="3B18087A" w:rsidR="3AFDAD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However,</w:t>
      </w:r>
      <w:r w:rsidRPr="3B18087A" w:rsidR="3587EB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leadership that promotes shared care pathways and integrated recording systems</w:t>
      </w:r>
      <w:r w:rsidRPr="3B18087A" w:rsidR="3AFDAD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</w:t>
      </w:r>
      <w:r w:rsidRPr="3B18087A" w:rsidR="605ACE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contribute to</w:t>
      </w:r>
      <w:r w:rsidRPr="3B18087A" w:rsidR="3AFDAD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improved quality of care and better safeguarding </w:t>
      </w:r>
      <w:r w:rsidRPr="3B18087A" w:rsidR="55113B5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and risk management</w:t>
      </w:r>
      <w:r w:rsidRPr="3B18087A" w:rsidR="24C634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for individuals receiving support from the Mental Health Service.</w:t>
      </w:r>
    </w:p>
    <w:p w:rsidR="3B18087A" w:rsidP="3B18087A" w:rsidRDefault="3B18087A" w14:paraId="5D3AB649" w14:textId="65891E5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454C773A" w:rsidP="012831B2" w:rsidRDefault="454C773A" w14:paraId="0709205D" w14:noSpellErr="1" w14:textId="5595860D">
      <w:pPr>
        <w:pStyle w:val="Normal"/>
      </w:pPr>
      <w:r w:rsidRPr="56E10A58" w:rsidR="26E9241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Discuss</w:t>
      </w:r>
      <w:r w:rsidRPr="56E10A58" w:rsidR="0CC1ECE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and </w:t>
      </w:r>
      <w:r w:rsidRPr="56E10A58" w:rsidR="2B0E53E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Examine</w:t>
      </w:r>
      <w:r w:rsidRPr="56E10A58" w:rsidR="0CC1ECE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</w:t>
      </w:r>
      <w:r w:rsidRPr="56E10A58" w:rsidR="57BB54A1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relevant</w:t>
      </w:r>
      <w:r w:rsidRPr="56E10A58" w:rsidR="39E6D73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policy and legislation in relation to Person Centred Care and Partnership </w:t>
      </w:r>
      <w:r w:rsidRPr="56E10A58" w:rsidR="39E6D73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Working.</w:t>
      </w:r>
    </w:p>
    <w:p w:rsidR="26440C8D" w:rsidP="56E10A58" w:rsidRDefault="26440C8D" w14:paraId="53A5F57D" w14:textId="2AC7CBE6">
      <w:pPr>
        <w:pStyle w:val="Normal"/>
      </w:pPr>
      <w:r w:rsidRPr="56E10A58" w:rsidR="26440C8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Key pieces of legislation that relate to partnership working</w:t>
      </w:r>
      <w:r w:rsidRPr="56E10A58" w:rsidR="08394C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6E10A58" w:rsidR="18778B7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person-centred</w:t>
      </w:r>
      <w:r w:rsidRPr="56E10A58" w:rsidR="08394C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acre are, The Care Act 2014 and the Health and Social Care Act 2014</w:t>
      </w:r>
      <w:r w:rsidRPr="56E10A58" w:rsidR="4878EC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605DFA48" w:rsidP="56E10A58" w:rsidRDefault="605DFA48" w14:paraId="747040DE" w14:textId="300A6682">
      <w:pPr>
        <w:pStyle w:val="Normal"/>
      </w:pPr>
      <w:r w:rsidRPr="56E10A58" w:rsidR="605DFA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Care Act makes it clear that </w:t>
      </w:r>
      <w:r w:rsidRPr="56E10A58" w:rsidR="33A096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local authorities </w:t>
      </w:r>
      <w:r w:rsidRPr="56E10A58" w:rsidR="3598B7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aim to improve care and support for adults in England and they </w:t>
      </w:r>
      <w:r w:rsidRPr="56E10A58" w:rsidR="33A096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must arrange care in a way that promote</w:t>
      </w:r>
      <w:r w:rsidRPr="56E10A58" w:rsidR="331AD0D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56E10A58" w:rsidR="33A0960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individual </w:t>
      </w:r>
      <w:r w:rsidRPr="56E10A58" w:rsidR="71FEEC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wellbeing,</w:t>
      </w:r>
      <w:r w:rsidRPr="56E10A58" w:rsidR="447574E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56E10A58" w:rsidR="7533DF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it emphasises the importance of </w:t>
      </w:r>
      <w:r w:rsidRPr="56E10A58" w:rsidR="659E17F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individuals</w:t>
      </w:r>
      <w:r w:rsidRPr="56E10A58" w:rsidR="7533DF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being involved in decisions about their care.</w:t>
      </w:r>
      <w:r w:rsidRPr="56E10A58" w:rsidR="29162C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Section 25 of The Care Act </w:t>
      </w:r>
      <w:r w:rsidRPr="56E10A58" w:rsidR="065483E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focuses on the support plan and states that a support plan is a </w:t>
      </w:r>
      <w:r w:rsidRPr="56E10A58" w:rsidR="1C3D77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document prepared by the local authority and specifies</w:t>
      </w:r>
      <w:r w:rsidRPr="56E10A58" w:rsidR="787E89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local authority must involve the adult for whom it is being prepared for</w:t>
      </w:r>
      <w:r w:rsidRPr="56E10A58" w:rsidR="60B8E2E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it must include advice or </w:t>
      </w:r>
      <w:r w:rsidRPr="56E10A58" w:rsidR="32A5372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information about what can be done to meet or reduce the needs in question (Gov.UK, 2014)</w:t>
      </w:r>
      <w:r w:rsidRPr="56E10A58" w:rsidR="06A6B6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06A6B659" w:rsidP="56E10A58" w:rsidRDefault="06A6B659" w14:paraId="0E4E1091" w14:textId="7AE05DEF">
      <w:pPr>
        <w:pStyle w:val="Normal"/>
      </w:pPr>
      <w:r w:rsidRPr="56E10A58" w:rsidR="06A6B65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Involving individuals and promoting their choice, gives control and involvement in their ong</w:t>
      </w:r>
      <w:r w:rsidRPr="56E10A58" w:rsidR="2251A5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oing care and support.</w:t>
      </w:r>
    </w:p>
    <w:p w:rsidR="4DD3CC19" w:rsidP="56E10A58" w:rsidRDefault="4DD3CC19" w14:paraId="1DDD138D" w14:textId="202C5759">
      <w:pPr>
        <w:pStyle w:val="Normal"/>
      </w:pPr>
      <w:r w:rsidRPr="56E10A58" w:rsidR="4DD3CC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Health and Social Care Act </w:t>
      </w:r>
      <w:r w:rsidRPr="56E10A58" w:rsidR="57777E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set</w:t>
      </w:r>
      <w:r w:rsidRPr="56E10A58" w:rsidR="4DD3CC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legal baseline for providers in regulated activities to de</w:t>
      </w:r>
      <w:r w:rsidRPr="56E10A58" w:rsidR="2A73FC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liver person centred care.</w:t>
      </w:r>
      <w:r w:rsidRPr="56E10A58" w:rsidR="66AFA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 </w:t>
      </w:r>
      <w:r w:rsidRPr="56E10A58" w:rsidR="66AFA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states</w:t>
      </w:r>
      <w:r w:rsidRPr="56E10A58" w:rsidR="66AFA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that Social Care includes all forms of </w:t>
      </w:r>
      <w:r w:rsidRPr="56E10A58" w:rsidR="759EC3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personal care or </w:t>
      </w:r>
      <w:r w:rsidRPr="56E10A58" w:rsidR="66AFA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practical </w:t>
      </w:r>
      <w:r w:rsidRPr="56E10A58" w:rsidR="66AFA4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assistance</w:t>
      </w:r>
      <w:r w:rsidRPr="56E10A58" w:rsidR="73BC10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provide for individuals who </w:t>
      </w:r>
      <w:bookmarkStart w:name="_Int_DTth5aO3" w:id="368668403"/>
      <w:r w:rsidRPr="56E10A58" w:rsidR="73BC10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are in need of</w:t>
      </w:r>
      <w:bookmarkEnd w:id="368668403"/>
      <w:r w:rsidRPr="56E10A58" w:rsidR="73BC10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such care or other </w:t>
      </w:r>
      <w:r w:rsidRPr="56E10A58" w:rsidR="73BC10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assistance</w:t>
      </w:r>
      <w:r w:rsidRPr="56E10A58" w:rsidR="73BC10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56E10A58" w:rsidR="4D6A5E3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(Legislation.gov.uk, 2012)</w:t>
      </w:r>
      <w:r w:rsidRPr="56E10A58" w:rsidR="77BF42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The </w:t>
      </w:r>
      <w:r w:rsidRPr="56E10A58" w:rsidR="77BF42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assistance</w:t>
      </w:r>
      <w:r w:rsidRPr="56E10A58" w:rsidR="77BF42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provided in a variety of ways for individuals who have illnesses, </w:t>
      </w:r>
      <w:r w:rsidRPr="56E10A58" w:rsidR="77BF42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disabilities</w:t>
      </w:r>
      <w:r w:rsidRPr="56E10A58" w:rsidR="77BF42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</w:t>
      </w:r>
      <w:r w:rsidRPr="56E10A58" w:rsidR="212F14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r dependence on drugs or </w:t>
      </w:r>
      <w:r w:rsidRPr="56E10A58" w:rsidR="4A2CE8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alcohol</w:t>
      </w:r>
      <w:r w:rsidRPr="56E10A58" w:rsidR="212F14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There are also pregnancy and </w:t>
      </w:r>
      <w:r w:rsidRPr="56E10A58" w:rsidR="2DE3F1D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childbirth</w:t>
      </w:r>
      <w:r w:rsidRPr="56E10A58" w:rsidR="212F14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support services to</w:t>
      </w:r>
      <w:r w:rsidRPr="56E10A58" w:rsidR="5300B5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offer </w:t>
      </w:r>
      <w:r w:rsidRPr="56E10A58" w:rsidR="5300B5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additional</w:t>
      </w:r>
      <w:r w:rsidRPr="56E10A58" w:rsidR="5300B5A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support to expectant or new parents.</w:t>
      </w:r>
    </w:p>
    <w:p w:rsidR="18E0C376" w:rsidP="56E10A58" w:rsidRDefault="18E0C376" w14:paraId="28141919" w14:textId="4015862A">
      <w:pPr>
        <w:pStyle w:val="Normal"/>
      </w:pPr>
      <w:r w:rsidRPr="56E10A58" w:rsidR="18E0C37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 centred care focuses on the individual while partnership working </w:t>
      </w:r>
      <w:r w:rsidRPr="56E10A58" w:rsidR="408C3E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focuses on the system and the collaboration. For individual care to be person centred </w:t>
      </w:r>
      <w:r w:rsidRPr="56E10A58" w:rsidR="4E44BF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different organisations must coordinate, communicate</w:t>
      </w:r>
      <w:r w:rsidRPr="56E10A58" w:rsidR="1B90DD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</w:t>
      </w:r>
      <w:r w:rsidRPr="56E10A58" w:rsidR="4E44BFC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share information</w:t>
      </w:r>
      <w:r w:rsidRPr="56E10A58" w:rsidR="6DCD9C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work with the individual as partners. Delivering person centred care is no</w:t>
      </w:r>
      <w:r w:rsidRPr="56E10A58" w:rsidR="3FCF506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 just about asking what an individual wants, but structuring services to make their wishes happen.</w:t>
      </w:r>
    </w:p>
    <w:p w:rsidR="56E10A58" w:rsidP="56E10A58" w:rsidRDefault="56E10A58" w14:paraId="761D5869" w14:textId="6F73E07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6E10A58" w:rsidP="56E10A58" w:rsidRDefault="56E10A58" w14:paraId="4D93AC9D" w14:textId="1A384BF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56E10A58" w:rsidP="56E10A58" w:rsidRDefault="56E10A58" w14:paraId="4868C504" w14:textId="48F61C8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314A816" w:rsidP="56E10A58" w:rsidRDefault="4314A816" w14:paraId="180155D4" w14:textId="7D3A9218">
      <w:pPr>
        <w:pStyle w:val="Normal"/>
      </w:pPr>
      <w:r w:rsidRPr="56E10A58" w:rsidR="4314A81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Recomendations</w:t>
      </w:r>
      <w:r w:rsidRPr="56E10A58" w:rsidR="4314A81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for future development of </w:t>
      </w:r>
      <w:r w:rsidRPr="56E10A58" w:rsidR="33D8912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Person-Centred</w:t>
      </w:r>
      <w:r w:rsidRPr="56E10A58" w:rsidR="4314A816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Care and Partnership Working in the UK.</w:t>
      </w:r>
    </w:p>
    <w:p w:rsidR="228AA5AA" w:rsidP="56E10A58" w:rsidRDefault="228AA5AA" w14:paraId="587CC615" w14:textId="179A905B">
      <w:pPr>
        <w:pStyle w:val="Normal"/>
      </w:pPr>
      <w:r w:rsidRPr="56E10A58" w:rsidR="228AA5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Enhance multi agency data sharing to help prevent duplicate </w:t>
      </w:r>
      <w:r w:rsidRPr="56E10A58" w:rsidR="752AB34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referrals</w:t>
      </w:r>
      <w:r w:rsidRPr="56E10A58" w:rsidR="228AA5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reduce workloads</w:t>
      </w:r>
      <w:r w:rsidRPr="56E10A58" w:rsidR="53333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between agencies, this would also </w:t>
      </w:r>
      <w:r w:rsidRPr="56E10A58" w:rsidR="53333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</w:t>
      </w:r>
      <w:r w:rsidRPr="56E10A58" w:rsidR="53333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 identification of trends or </w:t>
      </w:r>
      <w:r w:rsidRPr="56E10A58" w:rsidR="181F610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patterns</w:t>
      </w:r>
      <w:r w:rsidRPr="56E10A58" w:rsidR="53333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would be able to be addressed </w:t>
      </w:r>
      <w:r w:rsidRPr="56E10A58" w:rsidR="3E1F052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sooner rather</w:t>
      </w:r>
      <w:r w:rsidRPr="56E10A58" w:rsidR="53333C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than </w:t>
      </w:r>
      <w:r w:rsidRPr="56E10A58" w:rsidR="1F4A5F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later.</w:t>
      </w:r>
    </w:p>
    <w:p w:rsidR="5D187E1C" w:rsidP="56E10A58" w:rsidRDefault="5D187E1C" w14:paraId="7C8416B8" w14:textId="08EDCA24">
      <w:pPr>
        <w:pStyle w:val="Normal"/>
      </w:pPr>
      <w:r w:rsidRPr="56E10A58" w:rsidR="5D187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Development of joint funding where </w:t>
      </w:r>
      <w:r w:rsidRPr="56E10A58" w:rsidR="13402D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multidisciplinary</w:t>
      </w:r>
      <w:r w:rsidRPr="56E10A58" w:rsidR="5D187E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teams are supporting an individual to enable effective partnerships</w:t>
      </w:r>
      <w:r w:rsidRPr="56E10A58" w:rsidR="1FB02C5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an alignment in services and reduced waiting times for individuals needing support.</w:t>
      </w:r>
    </w:p>
    <w:p w:rsidR="56E10A58" w:rsidP="56E10A58" w:rsidRDefault="56E10A58" w14:paraId="5959CB1C" w14:textId="04D3E49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66F7CAC" w:rsidP="56E10A58" w:rsidRDefault="166F7CAC" w14:paraId="30A611D1" w14:textId="07CF956F">
      <w:pPr>
        <w:pStyle w:val="Normal"/>
      </w:pPr>
      <w:r w:rsidRPr="56E10A58" w:rsidR="166F7CA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Conclusion</w:t>
      </w:r>
    </w:p>
    <w:p w:rsidR="43D19A08" w:rsidP="56E10A58" w:rsidRDefault="43D19A08" w14:paraId="428E2080" w14:textId="22B3BAFE">
      <w:pPr>
        <w:pStyle w:val="Normal"/>
      </w:pPr>
      <w:r w:rsidRPr="56E10A58" w:rsidR="43D19A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 centred care and partnership working are fundamentals to delivering high quality, </w:t>
      </w:r>
      <w:r w:rsidRPr="56E10A58" w:rsidR="5CA156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compassionate</w:t>
      </w:r>
      <w:r w:rsidRPr="56E10A58" w:rsidR="43D19A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effecti</w:t>
      </w:r>
      <w:r w:rsidRPr="56E10A58" w:rsidR="571C7D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ve health and social care services. Effective implementation of both principles requires </w:t>
      </w:r>
      <w:r w:rsidRPr="56E10A58" w:rsidR="7E23573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mutual</w:t>
      </w:r>
      <w:r w:rsidRPr="56E10A58" w:rsidR="538186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respect, clear communication, shared decision making and an understanding </w:t>
      </w:r>
      <w:r w:rsidRPr="56E10A58" w:rsidR="1D9CC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 the roles and responsibilities within </w:t>
      </w:r>
      <w:r w:rsidRPr="56E10A58" w:rsidR="65E470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multidisciplinary</w:t>
      </w:r>
      <w:r w:rsidRPr="56E10A58" w:rsidR="1D9CCE1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teams</w:t>
      </w:r>
      <w:r w:rsidRPr="56E10A58" w:rsidR="556B8C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556B8C95" w:rsidP="56E10A58" w:rsidRDefault="556B8C95" w14:paraId="306FAEAC" w14:textId="12E5BAB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56E10A58" w:rsidR="556B8C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When professional work together with a service user outcomes are improved</w:t>
      </w:r>
      <w:r w:rsidRPr="56E10A58" w:rsidR="5C499D9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However, barriers such as limited resources and professional hierarchies </w:t>
      </w:r>
      <w:r w:rsidRPr="56E10A58" w:rsidR="111DF9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can hinder the efforts of the </w:t>
      </w:r>
      <w:r w:rsidRPr="56E10A58" w:rsidR="111DF9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multidisciplinary</w:t>
      </w:r>
      <w:r w:rsidRPr="56E10A58" w:rsidR="111DF9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teams.</w:t>
      </w:r>
    </w:p>
    <w:p w:rsidR="012831B2" w:rsidP="012831B2" w:rsidRDefault="012831B2" w14:paraId="32C2128F" w14:textId="2A11710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B18087A" w:rsidP="3B18087A" w:rsidRDefault="3B18087A" w14:paraId="33F95540" w14:textId="43F530C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6BD44CA" w:rsidP="66BD44CA" w:rsidRDefault="66BD44CA" w14:paraId="062025B7" w14:textId="2FFAB93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6BD44CA" w:rsidP="66BD44CA" w:rsidRDefault="66BD44CA" w14:paraId="2D0CB236" w14:textId="17ADAEC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66BD44CA" w:rsidP="66BD44CA" w:rsidRDefault="66BD44CA" w14:paraId="12DC06A7" w14:textId="2CE1822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184E8E8E" w:rsidP="184E8E8E" w:rsidRDefault="184E8E8E" w14:paraId="6A038745" w14:textId="2660EDB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184E8E8E" w:rsidP="184E8E8E" w:rsidRDefault="184E8E8E" w14:paraId="48FE563E" w14:textId="422663F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45FE75F" w:rsidP="445FE75F" w:rsidRDefault="445FE75F" w14:paraId="678018EA" w14:textId="18DFB36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16699C0B" w14:textId="557654F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60684E74" w14:textId="5614E65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0A7F4B3C" w14:textId="7BE7472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1835D99D" w14:textId="7A0F2CB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252CAE24" w14:textId="516AC46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2B148EBC" w14:textId="0BA9110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3F838479" w14:textId="169D7AD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05BDB02A" w14:textId="2CAF35B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1983053B" w14:textId="2131543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443CBC6A" w14:textId="19AA88B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2744A2FA" w14:textId="78D2FBF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4689B47D" w14:textId="36F425F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5CDE6276" w14:textId="3B4910B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5A65B1EF" w14:textId="1633878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778856F" w:rsidP="2778856F" w:rsidRDefault="2778856F" w14:paraId="25E126B5" w14:textId="1C508B0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69B5454" w:rsidP="569B5454" w:rsidRDefault="569B5454" w14:paraId="24E18347" w14:textId="2D10392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569B5454" w:rsidP="569B5454" w:rsidRDefault="569B5454" w14:paraId="10D6E3FB" w14:textId="313E605B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EF72D94" w:rsidP="2778856F" w:rsidRDefault="3EF72D94" w14:paraId="3F1A9CC9" w14:noSpellErr="1" w14:textId="5601D038">
      <w:pPr>
        <w:pStyle w:val="Normal"/>
      </w:pPr>
      <w:r w:rsidRPr="569B5454" w:rsidR="0D7B7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Apax (2025)</w:t>
      </w:r>
      <w:r w:rsidRPr="569B5454" w:rsidR="09131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69B5454" w:rsidR="0D7B72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Ethical Principles in Health and Social Care</w:t>
      </w:r>
      <w:r w:rsidRPr="569B5454" w:rsidR="4AE6C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Apax.Org.UK. Available at:</w:t>
      </w:r>
      <w:hyperlink r:id="Rd671daed12084a2a">
        <w:r w:rsidRPr="569B5454" w:rsidR="4AE6C79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Ethical Principles in Health and Social Care.</w:t>
        </w:r>
      </w:hyperlink>
      <w:r w:rsidRPr="569B5454" w:rsidR="4AE6C79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3</w:t>
      </w:r>
      <w:r w:rsidRPr="569B5454" w:rsidR="4AE6C790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rd</w:t>
      </w:r>
      <w:r w:rsidRPr="569B5454" w:rsidR="4AE6C79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4BC916FB" w:rsidP="3B18087A" w:rsidRDefault="4BC916FB" w14:paraId="5D142F7E" w14:noSpellErr="1" w14:textId="59131034">
      <w:pPr>
        <w:pStyle w:val="Normal"/>
      </w:pPr>
      <w:r w:rsidRPr="569B5454" w:rsidR="4BC916F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Birmingham and Solihull Mental Health NHS Foundation Trust. (2025)</w:t>
      </w:r>
      <w:r w:rsidRPr="569B5454" w:rsidR="50EB68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569B5454" w:rsidR="4BC916F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Recovery</w:t>
      </w:r>
      <w:r w:rsidRPr="569B5454" w:rsidR="2AC044B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. Birmingham and Solihull Mental </w:t>
      </w:r>
      <w:r w:rsidRPr="569B5454" w:rsidR="2AC044B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Heath</w:t>
      </w:r>
      <w:r w:rsidRPr="569B5454" w:rsidR="2AC044B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NHS Foundation Trust. Available at: </w:t>
      </w:r>
      <w:hyperlink r:id="R9d13bb3b7141426f">
        <w:r w:rsidRPr="569B5454" w:rsidR="2AC044B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Recovery - Birmingham and Solihull Mental Health NHS Foundation Trust.</w:t>
        </w:r>
      </w:hyperlink>
      <w:r w:rsidRPr="569B5454" w:rsidR="2AC044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8</w:t>
      </w:r>
      <w:r w:rsidRPr="569B5454" w:rsidR="2AC044B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569B5454" w:rsidR="2AC044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</w:t>
      </w:r>
      <w:r w:rsidRPr="569B5454" w:rsidR="54279F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3EF72D94" w:rsidP="2778856F" w:rsidRDefault="3EF72D94" w14:paraId="5808E1A5" w14:textId="5611C49F">
      <w:pPr>
        <w:pStyle w:val="Normal"/>
      </w:pPr>
      <w:r w:rsidRPr="66BD44CA" w:rsidR="398FDC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Care Learning (2024) </w:t>
      </w:r>
      <w:r w:rsidRPr="66BD44CA" w:rsidR="398FDC9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Define Ethics, Morals and Values.</w:t>
      </w:r>
      <w:r w:rsidRPr="66BD44CA" w:rsidR="398FDC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Care Learning</w:t>
      </w:r>
      <w:r w:rsidRPr="66BD44CA" w:rsidR="305E56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Available at:</w:t>
      </w:r>
      <w:r w:rsidRPr="66BD44CA" w:rsidR="305E56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hyperlink r:id="R5ad3749d6082499b">
        <w:r w:rsidRPr="66BD44CA" w:rsidR="305E562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1.1. Define ethics, morals and values – Care Learning.</w:t>
        </w:r>
      </w:hyperlink>
      <w:r w:rsidRPr="66BD44CA" w:rsidR="305E5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Accessed 3</w:t>
      </w:r>
      <w:r w:rsidRPr="66BD44CA" w:rsidR="305E562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rd</w:t>
      </w:r>
      <w:r w:rsidRPr="66BD44CA" w:rsidR="305E5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6BD44CA" w:rsidR="305E562B">
        <w:rPr>
          <w:rFonts w:ascii="Calibri" w:hAnsi="Calibri" w:eastAsia="Calibri" w:cs="Calibri"/>
          <w:noProof w:val="0"/>
          <w:sz w:val="22"/>
          <w:szCs w:val="22"/>
          <w:lang w:val="en-GB"/>
        </w:rPr>
        <w:t>November</w:t>
      </w:r>
      <w:r w:rsidRPr="66BD44CA" w:rsidR="305E5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2025</w:t>
      </w:r>
    </w:p>
    <w:p w:rsidR="3EF72D94" w:rsidP="2778856F" w:rsidRDefault="3EF72D94" w14:paraId="5F1FE852" w14:noSpellErr="1" w14:textId="70D63774">
      <w:pPr>
        <w:pStyle w:val="Normal"/>
      </w:pPr>
      <w:r w:rsidRPr="569B5454" w:rsidR="3EF72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Chase, P. (2020) </w:t>
      </w:r>
      <w:r w:rsidRPr="569B5454" w:rsidR="3EF72D9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What are the benefits and importance of person-centred care?</w:t>
      </w:r>
      <w:r w:rsidRPr="569B5454" w:rsidR="3EF72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Nurses Group Homecare. Available at: </w:t>
      </w:r>
      <w:hyperlink r:id="R1e722bc68dd14e4c">
        <w:r w:rsidRPr="569B5454" w:rsidR="3EF72D9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https://nursesgrouphomecare.co.uk/person-centred-care-importance</w:t>
        </w:r>
      </w:hyperlink>
      <w:r w:rsidRPr="569B5454" w:rsidR="3EF72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569B5454" w:rsidR="41F79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Accessed 2</w:t>
      </w:r>
      <w:r w:rsidRPr="569B5454" w:rsidR="41F79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nd</w:t>
      </w:r>
      <w:r w:rsidRPr="569B5454" w:rsidR="41F796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November 2025.</w:t>
      </w:r>
    </w:p>
    <w:p w:rsidR="70252AB9" w:rsidP="66BD44CA" w:rsidRDefault="70252AB9" w14:paraId="0080DC47" w14:noSpellErr="1" w14:textId="597E85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E10A58" w:rsidR="70252A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GMC-uk.org (2024)</w:t>
      </w:r>
      <w:r w:rsidRPr="56E10A58" w:rsidR="4AD13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6E10A58" w:rsidR="67564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Disclosing</w:t>
      </w:r>
      <w:r w:rsidRPr="56E10A58" w:rsidR="70252A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Patients Personal </w:t>
      </w:r>
      <w:r w:rsidRPr="56E10A58" w:rsidR="41E693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Information: A Framework. Available at:</w:t>
      </w:r>
      <w:hyperlink w:anchor="disclosures-required-or-permitted-by-law-52E083259859492FA6FD21FD8B569BA9" r:id="R59e3761998fc4123">
        <w:r w:rsidRPr="56E10A58" w:rsidR="41E6935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Disclosing patients' personal information: a framework - professional standards - GMC</w:t>
        </w:r>
        <w:r w:rsidRPr="56E10A58" w:rsidR="76E76EA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.</w:t>
        </w:r>
      </w:hyperlink>
      <w:r w:rsidRPr="56E10A58" w:rsidR="76E76E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3</w:t>
      </w:r>
      <w:r w:rsidRPr="56E10A58" w:rsidR="76E76EAA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rd</w:t>
      </w:r>
      <w:r w:rsidRPr="56E10A58" w:rsidR="76E76E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4E558120" w:rsidP="56E10A58" w:rsidRDefault="4E558120" w14:paraId="2BDB120E" w14:textId="16BEED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E10A58" w:rsidR="4E55812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GOV.UK (2014). </w:t>
      </w:r>
      <w:r w:rsidRPr="56E10A58" w:rsidR="4E558120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The Care Act 2014. </w:t>
      </w:r>
      <w:r w:rsidRPr="56E10A58" w:rsidR="4E558120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Legislation.gov,uk</w:t>
      </w:r>
      <w:r w:rsidRPr="56E10A58" w:rsidR="12901FD1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. Available at: </w:t>
      </w:r>
      <w:hyperlink r:id="Re916b2fbc5e346fc">
        <w:r w:rsidRPr="56E10A58" w:rsidR="12901FD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Care Act 2014.</w:t>
        </w:r>
      </w:hyperlink>
      <w:r w:rsidRPr="56E10A58" w:rsidR="12901F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10</w:t>
      </w:r>
      <w:r w:rsidRPr="56E10A58" w:rsidR="12901FD1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56E10A58" w:rsidR="12901F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61D35D9D" w:rsidP="66BD44CA" w:rsidRDefault="61D35D9D" w14:paraId="09344ACF" w14:textId="06058A22" w14:noSpellErr="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E10A58" w:rsidR="61D35D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Legislation.gov.uk (2022</w:t>
      </w:r>
      <w:r w:rsidRPr="56E10A58" w:rsidR="61D35D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)</w:t>
      </w:r>
      <w:r w:rsidRPr="56E10A58" w:rsidR="512C28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56E10A58" w:rsidR="61D35D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Health</w:t>
      </w:r>
      <w:r w:rsidRPr="56E10A58" w:rsidR="61D35D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Care Act 2022. Available at:</w:t>
      </w:r>
      <w:r w:rsidRPr="56E10A58" w:rsidR="47DBCD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102cc19ab81847fe">
        <w:r w:rsidRPr="56E10A58" w:rsidR="47DBCD6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Health and Care Act 2022.</w:t>
        </w:r>
      </w:hyperlink>
      <w:r w:rsidRPr="56E10A58" w:rsidR="47DBCD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3</w:t>
      </w:r>
      <w:r w:rsidRPr="56E10A58" w:rsidR="47DBCD6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rd</w:t>
      </w:r>
      <w:r w:rsidRPr="56E10A58" w:rsidR="47DBCD6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1DCC92F2" w:rsidP="56E10A58" w:rsidRDefault="1DCC92F2" w14:paraId="6F32A8FA" w14:textId="33BA4C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E10A58" w:rsidR="1DCC92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Legislation.gov.uk (2012) </w:t>
      </w:r>
      <w:r w:rsidRPr="56E10A58" w:rsidR="1DCC92F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The Health and Social Care Act 2012.</w:t>
      </w:r>
      <w:r w:rsidRPr="56E10A58" w:rsidR="2845A2E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Available at:</w:t>
      </w:r>
      <w:hyperlink r:id="R989e09f786094c13">
        <w:r w:rsidRPr="56E10A58" w:rsidR="2845A2E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Health and Social Care Act 2012.</w:t>
        </w:r>
      </w:hyperlink>
      <w:r w:rsidRPr="56E10A58" w:rsidR="2845A2E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10</w:t>
      </w:r>
      <w:r w:rsidRPr="56E10A58" w:rsidR="2845A2ED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56E10A58" w:rsidR="2845A2E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3E30253B" w:rsidP="012831B2" w:rsidRDefault="3E30253B" w14:paraId="0AFA90D9" w14:textId="2A8095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12831B2" w:rsidR="3E3025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Legislation.gov.uk (2011) The Mental Health Act 1983. Legislation.gov.uk. Available at</w:t>
      </w:r>
      <w:r w:rsidRPr="012831B2" w:rsidR="50B82C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</w:t>
      </w:r>
      <w:hyperlink r:id="Ra44ac89e59984ca6">
        <w:r w:rsidRPr="012831B2" w:rsidR="50B82CE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Mental Health Act 1983</w:t>
        </w:r>
        <w:r w:rsidRPr="012831B2" w:rsidR="4E2B493C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. Accessed</w:t>
        </w:r>
      </w:hyperlink>
      <w:r w:rsidRPr="012831B2" w:rsidR="4E2B49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9</w:t>
      </w:r>
      <w:r w:rsidRPr="012831B2" w:rsidR="4E2B493C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12831B2" w:rsidR="4E2B49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7A56155F" w:rsidP="184E8E8E" w:rsidRDefault="7A56155F" w14:paraId="2A674B15" w14:noSpellErr="1" w14:textId="1ABBF1B1">
      <w:pPr>
        <w:pStyle w:val="Normal"/>
      </w:pPr>
      <w:r w:rsidRPr="569B5454" w:rsidR="3E49EB3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McCormack,B</w:t>
      </w:r>
      <w:r w:rsidRPr="569B5454" w:rsidR="3E49EB3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And </w:t>
      </w:r>
      <w:r w:rsidRPr="569B5454" w:rsidR="3E49EB3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McCance,T</w:t>
      </w:r>
      <w:r w:rsidRPr="569B5454" w:rsidR="3E49EB3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. (2017</w:t>
      </w:r>
      <w:r w:rsidRPr="569B5454" w:rsidR="4C6185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)</w:t>
      </w:r>
      <w:r w:rsidRPr="569B5454" w:rsidR="4F5A757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69B5454" w:rsidR="4C6185F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Person</w:t>
      </w:r>
      <w:r w:rsidRPr="569B5454" w:rsidR="3E49EB3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C</w:t>
      </w:r>
      <w:r w:rsidRPr="569B5454" w:rsidR="0673665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entred Practice in Nursing and Healthcare: Theory and Practice</w:t>
      </w:r>
      <w:r w:rsidRPr="569B5454" w:rsidR="059C22F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569B5454" w:rsidR="059C22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2</w:t>
      </w:r>
      <w:r w:rsidRPr="569B5454" w:rsidR="059C22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nd</w:t>
      </w:r>
      <w:r w:rsidRPr="569B5454" w:rsidR="059C22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Ed. Wiley Blackwell.</w:t>
      </w:r>
    </w:p>
    <w:p w:rsidR="22DC3D15" w:rsidP="66BD44CA" w:rsidRDefault="22DC3D15" w14:paraId="42533B2E" w14:noSpellErr="1" w14:textId="7E6F71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69B5454" w:rsidR="22DC3D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National Health service- England (2021)</w:t>
      </w:r>
      <w:r w:rsidRPr="569B5454" w:rsidR="600E31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569B5454" w:rsidR="22DC3D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Better Care Fund Reporting and Insight. NHS England. Available at: </w:t>
      </w:r>
      <w:hyperlink r:id="R0d32800c5ef64bd1">
        <w:r w:rsidRPr="569B5454" w:rsidR="22DC3D15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NHS England » Better Care Fund reporting and insight.</w:t>
        </w:r>
      </w:hyperlink>
      <w:r w:rsidRPr="569B5454" w:rsidR="22DC3D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3</w:t>
      </w:r>
      <w:r w:rsidRPr="569B5454" w:rsidR="22DC3D15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rd</w:t>
      </w:r>
      <w:r w:rsidRPr="569B5454" w:rsidR="22DC3D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66BD44CA" w:rsidP="66BD44CA" w:rsidRDefault="66BD44CA" w14:paraId="1195D753" w14:textId="7FA3949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692F127C" w:rsidP="184E8E8E" w:rsidRDefault="692F127C" w14:paraId="66866037" w14:noSpellErr="1" w14:textId="169CEDE5">
      <w:pPr>
        <w:pStyle w:val="Normal"/>
      </w:pPr>
      <w:r w:rsidRPr="569B5454" w:rsidR="692F12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Skills for Health (2025)</w:t>
      </w:r>
      <w:r w:rsidRPr="569B5454" w:rsidR="3D73F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69B5454" w:rsidR="692F12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Person Centred Care: What </w:t>
      </w:r>
      <w:r w:rsidRPr="569B5454" w:rsidR="471A004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It</w:t>
      </w:r>
      <w:r w:rsidRPr="569B5454" w:rsidR="692F12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569B5454" w:rsidR="692F12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Means and Why It Matters</w:t>
      </w:r>
      <w:r w:rsidRPr="569B5454" w:rsidR="57D4D0A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569B5454" w:rsidR="57D4D0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Skills for Health. Available at: </w:t>
      </w:r>
      <w:hyperlink r:id="R1925e042d9e9445a">
        <w:r w:rsidRPr="569B5454" w:rsidR="57D4D0A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Person-Centred Care: What it means and why it matters  | Skills for Health.</w:t>
        </w:r>
      </w:hyperlink>
      <w:r w:rsidRPr="569B5454" w:rsidR="57D4D0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3</w:t>
      </w:r>
      <w:r w:rsidRPr="569B5454" w:rsidR="57D4D0A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rd</w:t>
      </w:r>
      <w:r w:rsidRPr="569B5454" w:rsidR="57D4D0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p w:rsidR="18FB7C1A" w:rsidP="3B18087A" w:rsidRDefault="18FB7C1A" w14:paraId="4816B413" w14:noSpellErr="1" w14:textId="1BDEB221">
      <w:pPr>
        <w:pStyle w:val="Normal"/>
      </w:pPr>
      <w:r w:rsidRPr="569B5454" w:rsidR="18FB7C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Taylor, B. (2022)</w:t>
      </w:r>
      <w:r w:rsidRPr="569B5454" w:rsidR="4B613B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569B5454" w:rsidR="18FB7C1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A working </w:t>
      </w:r>
      <w:r w:rsidRPr="569B5454" w:rsidR="796C394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Partnership: A Guide to Developing Integrated Statutory and Vol</w:t>
      </w:r>
      <w:r w:rsidRPr="569B5454" w:rsidR="41BB1525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untary Sector Mental Health Services. </w:t>
      </w:r>
      <w:r w:rsidRPr="569B5454" w:rsidR="3C009FD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Centre For Mental Health. Available at:</w:t>
      </w:r>
      <w:hyperlink r:id="Rb715a640c57c4e5f">
        <w:r w:rsidRPr="569B5454" w:rsidR="3C009FDA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A working partnership - Centre for Mental Health.</w:t>
        </w:r>
      </w:hyperlink>
      <w:r w:rsidRPr="569B5454" w:rsidR="3C009FD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 on 8</w:t>
      </w:r>
      <w:r w:rsidRPr="569B5454" w:rsidR="3C009FDA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569B5454" w:rsidR="3C009FD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November 2025.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Nz43wAJq557iT" int2:id="URGNdBlI">
      <int2:state int2:type="spell" int2:value="Rejected"/>
    </int2:textHash>
    <int2:bookmark int2:bookmarkName="_Int_DTth5aO3" int2:invalidationBookmarkName="" int2:hashCode="8/2JHn0uswXnZ2" int2:id="bXEOwfC1">
      <int2:state int2:type="style" int2:value="Rejected"/>
    </int2:bookmark>
    <int2:bookmark int2:bookmarkName="_Int_UtwGcbjN" int2:invalidationBookmarkName="" int2:hashCode="X55YArurxx+Sdf" int2:id="26OrLkw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0B6304"/>
    <w:rsid w:val="00045BFC"/>
    <w:rsid w:val="00471322"/>
    <w:rsid w:val="0053C9B4"/>
    <w:rsid w:val="008436A8"/>
    <w:rsid w:val="00C058BC"/>
    <w:rsid w:val="00FA8295"/>
    <w:rsid w:val="010F091A"/>
    <w:rsid w:val="012831B2"/>
    <w:rsid w:val="014100F4"/>
    <w:rsid w:val="014D434E"/>
    <w:rsid w:val="014FD77D"/>
    <w:rsid w:val="01531DFD"/>
    <w:rsid w:val="0154ED2E"/>
    <w:rsid w:val="015B0A27"/>
    <w:rsid w:val="0171CCA9"/>
    <w:rsid w:val="0181D2F9"/>
    <w:rsid w:val="01CAF2BC"/>
    <w:rsid w:val="01D86188"/>
    <w:rsid w:val="0245AF21"/>
    <w:rsid w:val="027CE0EB"/>
    <w:rsid w:val="02F519FC"/>
    <w:rsid w:val="0302FAEC"/>
    <w:rsid w:val="031E170D"/>
    <w:rsid w:val="0351EEEE"/>
    <w:rsid w:val="039789BB"/>
    <w:rsid w:val="0398DE8F"/>
    <w:rsid w:val="04468572"/>
    <w:rsid w:val="048EDEA1"/>
    <w:rsid w:val="04999C4D"/>
    <w:rsid w:val="04BE8665"/>
    <w:rsid w:val="04C085FA"/>
    <w:rsid w:val="04CAFB8C"/>
    <w:rsid w:val="04D2A687"/>
    <w:rsid w:val="053513CC"/>
    <w:rsid w:val="05352698"/>
    <w:rsid w:val="053D2150"/>
    <w:rsid w:val="053DF427"/>
    <w:rsid w:val="059C22FD"/>
    <w:rsid w:val="061C0CA1"/>
    <w:rsid w:val="065483EA"/>
    <w:rsid w:val="0661DDDB"/>
    <w:rsid w:val="06736657"/>
    <w:rsid w:val="06A3E6F1"/>
    <w:rsid w:val="06A6B659"/>
    <w:rsid w:val="06DA346E"/>
    <w:rsid w:val="06DAE848"/>
    <w:rsid w:val="06F7DFC7"/>
    <w:rsid w:val="06FF57A0"/>
    <w:rsid w:val="0756863C"/>
    <w:rsid w:val="0792702D"/>
    <w:rsid w:val="08394CC1"/>
    <w:rsid w:val="0844701D"/>
    <w:rsid w:val="085B24A5"/>
    <w:rsid w:val="089D10C6"/>
    <w:rsid w:val="089E6689"/>
    <w:rsid w:val="08C79E7E"/>
    <w:rsid w:val="08EE2D29"/>
    <w:rsid w:val="09131F81"/>
    <w:rsid w:val="092FD605"/>
    <w:rsid w:val="093BA3D7"/>
    <w:rsid w:val="09993FC8"/>
    <w:rsid w:val="09D700D0"/>
    <w:rsid w:val="0A165D3E"/>
    <w:rsid w:val="0A5570AF"/>
    <w:rsid w:val="0ACC8E66"/>
    <w:rsid w:val="0B55DF22"/>
    <w:rsid w:val="0B893ED1"/>
    <w:rsid w:val="0BCA3B97"/>
    <w:rsid w:val="0C039FD6"/>
    <w:rsid w:val="0C45787A"/>
    <w:rsid w:val="0C5DBE10"/>
    <w:rsid w:val="0C6A30D9"/>
    <w:rsid w:val="0CA2B8B0"/>
    <w:rsid w:val="0CB504D4"/>
    <w:rsid w:val="0CC1ECE1"/>
    <w:rsid w:val="0D555F73"/>
    <w:rsid w:val="0D65EB80"/>
    <w:rsid w:val="0D73DEEC"/>
    <w:rsid w:val="0D776352"/>
    <w:rsid w:val="0D7B72F1"/>
    <w:rsid w:val="0D943E9F"/>
    <w:rsid w:val="0E0D570A"/>
    <w:rsid w:val="0E17E02F"/>
    <w:rsid w:val="0E37FF12"/>
    <w:rsid w:val="0E5E9B53"/>
    <w:rsid w:val="0ED8F04C"/>
    <w:rsid w:val="0F3367B8"/>
    <w:rsid w:val="0F67D7A9"/>
    <w:rsid w:val="0F6BEC48"/>
    <w:rsid w:val="0F75D0B9"/>
    <w:rsid w:val="0F7D4E5F"/>
    <w:rsid w:val="0FA1BB77"/>
    <w:rsid w:val="0FBCDDFB"/>
    <w:rsid w:val="0FFC858E"/>
    <w:rsid w:val="10845DE3"/>
    <w:rsid w:val="10B4962E"/>
    <w:rsid w:val="10C8FBFE"/>
    <w:rsid w:val="111DF98E"/>
    <w:rsid w:val="1146FB2A"/>
    <w:rsid w:val="114B7830"/>
    <w:rsid w:val="1181849D"/>
    <w:rsid w:val="11910596"/>
    <w:rsid w:val="11A30530"/>
    <w:rsid w:val="11A35F62"/>
    <w:rsid w:val="11D3E33C"/>
    <w:rsid w:val="11D505C5"/>
    <w:rsid w:val="11E72677"/>
    <w:rsid w:val="1206D17D"/>
    <w:rsid w:val="121F8807"/>
    <w:rsid w:val="12202F24"/>
    <w:rsid w:val="12691247"/>
    <w:rsid w:val="128494AD"/>
    <w:rsid w:val="12901FD1"/>
    <w:rsid w:val="13231B15"/>
    <w:rsid w:val="133333B8"/>
    <w:rsid w:val="13402DE5"/>
    <w:rsid w:val="1363D134"/>
    <w:rsid w:val="139F3B48"/>
    <w:rsid w:val="13A87E77"/>
    <w:rsid w:val="13B106C3"/>
    <w:rsid w:val="1418BDC1"/>
    <w:rsid w:val="141ECBCB"/>
    <w:rsid w:val="143BBB2A"/>
    <w:rsid w:val="145B2094"/>
    <w:rsid w:val="148C015F"/>
    <w:rsid w:val="14D6B730"/>
    <w:rsid w:val="14DF3E81"/>
    <w:rsid w:val="1559F4D7"/>
    <w:rsid w:val="160337E6"/>
    <w:rsid w:val="160597FC"/>
    <w:rsid w:val="16081D41"/>
    <w:rsid w:val="166B142D"/>
    <w:rsid w:val="166F7CAC"/>
    <w:rsid w:val="169A1B4F"/>
    <w:rsid w:val="16D5C2CD"/>
    <w:rsid w:val="172F32D9"/>
    <w:rsid w:val="17D5A2CC"/>
    <w:rsid w:val="1816D75D"/>
    <w:rsid w:val="181F6102"/>
    <w:rsid w:val="184E8E8E"/>
    <w:rsid w:val="18778B78"/>
    <w:rsid w:val="187AC516"/>
    <w:rsid w:val="18B19135"/>
    <w:rsid w:val="18B8975F"/>
    <w:rsid w:val="18E0C376"/>
    <w:rsid w:val="18FB7C1A"/>
    <w:rsid w:val="1913B9A0"/>
    <w:rsid w:val="19F6EF9C"/>
    <w:rsid w:val="1A07D05B"/>
    <w:rsid w:val="1A25661F"/>
    <w:rsid w:val="1A73FA56"/>
    <w:rsid w:val="1A839222"/>
    <w:rsid w:val="1B503698"/>
    <w:rsid w:val="1B69124B"/>
    <w:rsid w:val="1B73BCAF"/>
    <w:rsid w:val="1B90DD7A"/>
    <w:rsid w:val="1C3D774F"/>
    <w:rsid w:val="1C4F02C0"/>
    <w:rsid w:val="1C61EDE7"/>
    <w:rsid w:val="1C8A0211"/>
    <w:rsid w:val="1C9E6FCA"/>
    <w:rsid w:val="1CB7361E"/>
    <w:rsid w:val="1CFFD407"/>
    <w:rsid w:val="1D03B694"/>
    <w:rsid w:val="1D149ED2"/>
    <w:rsid w:val="1D175653"/>
    <w:rsid w:val="1D5B7872"/>
    <w:rsid w:val="1D9CCE1E"/>
    <w:rsid w:val="1DCC92F2"/>
    <w:rsid w:val="1DD36E48"/>
    <w:rsid w:val="1E2037C8"/>
    <w:rsid w:val="1E6B618E"/>
    <w:rsid w:val="1E7C0454"/>
    <w:rsid w:val="1E818A8F"/>
    <w:rsid w:val="1F4A5F46"/>
    <w:rsid w:val="1F50B354"/>
    <w:rsid w:val="1F68AF35"/>
    <w:rsid w:val="1FA44326"/>
    <w:rsid w:val="1FB02C58"/>
    <w:rsid w:val="1FD9AF99"/>
    <w:rsid w:val="1FF021CB"/>
    <w:rsid w:val="1FF77E05"/>
    <w:rsid w:val="20058644"/>
    <w:rsid w:val="2053EAF6"/>
    <w:rsid w:val="2084E0D2"/>
    <w:rsid w:val="2113C6C3"/>
    <w:rsid w:val="212F14C6"/>
    <w:rsid w:val="218FCA7C"/>
    <w:rsid w:val="21DF2841"/>
    <w:rsid w:val="21F56EB6"/>
    <w:rsid w:val="21F86660"/>
    <w:rsid w:val="221D09A4"/>
    <w:rsid w:val="2251A566"/>
    <w:rsid w:val="2287846E"/>
    <w:rsid w:val="228AA5AA"/>
    <w:rsid w:val="229E7536"/>
    <w:rsid w:val="22AED65D"/>
    <w:rsid w:val="22DC3D15"/>
    <w:rsid w:val="22EA4C7F"/>
    <w:rsid w:val="23496C50"/>
    <w:rsid w:val="235684BD"/>
    <w:rsid w:val="236D3369"/>
    <w:rsid w:val="2395C0BE"/>
    <w:rsid w:val="23FB6CE9"/>
    <w:rsid w:val="24178C99"/>
    <w:rsid w:val="2425E4AF"/>
    <w:rsid w:val="242F8254"/>
    <w:rsid w:val="2448E472"/>
    <w:rsid w:val="248001F9"/>
    <w:rsid w:val="248589A6"/>
    <w:rsid w:val="24C634A2"/>
    <w:rsid w:val="24E1BAF3"/>
    <w:rsid w:val="250A271E"/>
    <w:rsid w:val="25335707"/>
    <w:rsid w:val="255276B4"/>
    <w:rsid w:val="259435D4"/>
    <w:rsid w:val="25B43FAB"/>
    <w:rsid w:val="25F20B14"/>
    <w:rsid w:val="261FB792"/>
    <w:rsid w:val="26440C8D"/>
    <w:rsid w:val="26BECBCC"/>
    <w:rsid w:val="26D251A9"/>
    <w:rsid w:val="26D68A1D"/>
    <w:rsid w:val="26E73EA0"/>
    <w:rsid w:val="26E92418"/>
    <w:rsid w:val="26EEE2B5"/>
    <w:rsid w:val="270D620E"/>
    <w:rsid w:val="272F8FFF"/>
    <w:rsid w:val="276351E8"/>
    <w:rsid w:val="27766C23"/>
    <w:rsid w:val="2778856F"/>
    <w:rsid w:val="27857F48"/>
    <w:rsid w:val="27A854F9"/>
    <w:rsid w:val="27D06E18"/>
    <w:rsid w:val="27F465C5"/>
    <w:rsid w:val="28216D61"/>
    <w:rsid w:val="2845A2ED"/>
    <w:rsid w:val="285A9D5B"/>
    <w:rsid w:val="285DA78E"/>
    <w:rsid w:val="289BFD5F"/>
    <w:rsid w:val="29162CC2"/>
    <w:rsid w:val="2941A12D"/>
    <w:rsid w:val="29987F39"/>
    <w:rsid w:val="29A2AF1E"/>
    <w:rsid w:val="29DECBE6"/>
    <w:rsid w:val="29E534AF"/>
    <w:rsid w:val="29FCBD70"/>
    <w:rsid w:val="2A430368"/>
    <w:rsid w:val="2A5C054E"/>
    <w:rsid w:val="2A65801C"/>
    <w:rsid w:val="2A67C41B"/>
    <w:rsid w:val="2A73FCBB"/>
    <w:rsid w:val="2A9C03AA"/>
    <w:rsid w:val="2AC044B7"/>
    <w:rsid w:val="2B024CDA"/>
    <w:rsid w:val="2B032BAB"/>
    <w:rsid w:val="2B0E53E8"/>
    <w:rsid w:val="2BD656D6"/>
    <w:rsid w:val="2BDBFAD0"/>
    <w:rsid w:val="2BF0FB30"/>
    <w:rsid w:val="2C4896D3"/>
    <w:rsid w:val="2C50423F"/>
    <w:rsid w:val="2CB8EC77"/>
    <w:rsid w:val="2CC10DC2"/>
    <w:rsid w:val="2CE0FC35"/>
    <w:rsid w:val="2D324990"/>
    <w:rsid w:val="2D4D7CEF"/>
    <w:rsid w:val="2D9C9504"/>
    <w:rsid w:val="2DBC3132"/>
    <w:rsid w:val="2DE3F1D3"/>
    <w:rsid w:val="2DF63D2A"/>
    <w:rsid w:val="2E1B7587"/>
    <w:rsid w:val="2E494514"/>
    <w:rsid w:val="2E5B316A"/>
    <w:rsid w:val="2E74A296"/>
    <w:rsid w:val="2E9E73CC"/>
    <w:rsid w:val="2EE3E1C8"/>
    <w:rsid w:val="2EE9CE5F"/>
    <w:rsid w:val="2EF86F26"/>
    <w:rsid w:val="2F4B1AFF"/>
    <w:rsid w:val="2F6EDA64"/>
    <w:rsid w:val="2FFE0660"/>
    <w:rsid w:val="300B6304"/>
    <w:rsid w:val="302C1DFA"/>
    <w:rsid w:val="305E562B"/>
    <w:rsid w:val="30960893"/>
    <w:rsid w:val="309D6CFF"/>
    <w:rsid w:val="30AA0A08"/>
    <w:rsid w:val="30BA0A70"/>
    <w:rsid w:val="31090C7D"/>
    <w:rsid w:val="3121177F"/>
    <w:rsid w:val="31878B95"/>
    <w:rsid w:val="318D3FBB"/>
    <w:rsid w:val="319A1D62"/>
    <w:rsid w:val="31A844A1"/>
    <w:rsid w:val="31AF8942"/>
    <w:rsid w:val="31B14E95"/>
    <w:rsid w:val="3253A997"/>
    <w:rsid w:val="32A53721"/>
    <w:rsid w:val="32BCC2D4"/>
    <w:rsid w:val="32D92F7B"/>
    <w:rsid w:val="331AD0D4"/>
    <w:rsid w:val="333AC3DB"/>
    <w:rsid w:val="333BFD8B"/>
    <w:rsid w:val="333FC24F"/>
    <w:rsid w:val="33435C1F"/>
    <w:rsid w:val="33A0960D"/>
    <w:rsid w:val="33B59D3D"/>
    <w:rsid w:val="33BB7E2A"/>
    <w:rsid w:val="33CF9E91"/>
    <w:rsid w:val="33D89126"/>
    <w:rsid w:val="33DD001F"/>
    <w:rsid w:val="33EFE817"/>
    <w:rsid w:val="341502F6"/>
    <w:rsid w:val="34372ABE"/>
    <w:rsid w:val="3440E47A"/>
    <w:rsid w:val="34712E7D"/>
    <w:rsid w:val="3497EB1B"/>
    <w:rsid w:val="34DAB5B8"/>
    <w:rsid w:val="34E65C18"/>
    <w:rsid w:val="351C366F"/>
    <w:rsid w:val="3535A72C"/>
    <w:rsid w:val="3587EB41"/>
    <w:rsid w:val="3597E2EC"/>
    <w:rsid w:val="3598B7C2"/>
    <w:rsid w:val="35BB504F"/>
    <w:rsid w:val="3690005B"/>
    <w:rsid w:val="36B5F854"/>
    <w:rsid w:val="376714F6"/>
    <w:rsid w:val="37728ED1"/>
    <w:rsid w:val="37C50690"/>
    <w:rsid w:val="37DF568A"/>
    <w:rsid w:val="3801E0E9"/>
    <w:rsid w:val="3813A3BC"/>
    <w:rsid w:val="38573D05"/>
    <w:rsid w:val="38A4E87A"/>
    <w:rsid w:val="38A888AF"/>
    <w:rsid w:val="38AC4C1E"/>
    <w:rsid w:val="38C526B2"/>
    <w:rsid w:val="38DF3992"/>
    <w:rsid w:val="39558BE2"/>
    <w:rsid w:val="3962D42B"/>
    <w:rsid w:val="397F7989"/>
    <w:rsid w:val="3982BAD2"/>
    <w:rsid w:val="398FDC95"/>
    <w:rsid w:val="39BE3C7D"/>
    <w:rsid w:val="39D85902"/>
    <w:rsid w:val="39E6D73F"/>
    <w:rsid w:val="39F0B663"/>
    <w:rsid w:val="3A259859"/>
    <w:rsid w:val="3A47A2F8"/>
    <w:rsid w:val="3A6EFD04"/>
    <w:rsid w:val="3AB7C288"/>
    <w:rsid w:val="3AC7731D"/>
    <w:rsid w:val="3AFDAD3E"/>
    <w:rsid w:val="3B08A6E7"/>
    <w:rsid w:val="3B18087A"/>
    <w:rsid w:val="3B632BF1"/>
    <w:rsid w:val="3B637B49"/>
    <w:rsid w:val="3B7D3D65"/>
    <w:rsid w:val="3B93D5F1"/>
    <w:rsid w:val="3C008E07"/>
    <w:rsid w:val="3C009FDA"/>
    <w:rsid w:val="3C04D0AF"/>
    <w:rsid w:val="3C760A98"/>
    <w:rsid w:val="3C9337D2"/>
    <w:rsid w:val="3D0FF69B"/>
    <w:rsid w:val="3D1776D6"/>
    <w:rsid w:val="3D2D644D"/>
    <w:rsid w:val="3D73FED9"/>
    <w:rsid w:val="3D78B72A"/>
    <w:rsid w:val="3DB6172D"/>
    <w:rsid w:val="3DBD3396"/>
    <w:rsid w:val="3E0133F2"/>
    <w:rsid w:val="3E168DC4"/>
    <w:rsid w:val="3E1F052E"/>
    <w:rsid w:val="3E2747E5"/>
    <w:rsid w:val="3E30253B"/>
    <w:rsid w:val="3E49EB37"/>
    <w:rsid w:val="3E8DA2EC"/>
    <w:rsid w:val="3EB7B93F"/>
    <w:rsid w:val="3EBD0FEB"/>
    <w:rsid w:val="3ECD6B39"/>
    <w:rsid w:val="3EDADA5B"/>
    <w:rsid w:val="3EEE8A6A"/>
    <w:rsid w:val="3EF72D94"/>
    <w:rsid w:val="3EFD0A3A"/>
    <w:rsid w:val="3F010C76"/>
    <w:rsid w:val="3F12833C"/>
    <w:rsid w:val="3F497723"/>
    <w:rsid w:val="3F6BA378"/>
    <w:rsid w:val="3F7170EC"/>
    <w:rsid w:val="3F787704"/>
    <w:rsid w:val="3FB7357C"/>
    <w:rsid w:val="3FCF1662"/>
    <w:rsid w:val="3FCF506F"/>
    <w:rsid w:val="408C3EC2"/>
    <w:rsid w:val="40CF3A05"/>
    <w:rsid w:val="40DCE966"/>
    <w:rsid w:val="4129F08B"/>
    <w:rsid w:val="4173BEF0"/>
    <w:rsid w:val="4199EAC9"/>
    <w:rsid w:val="419B36E1"/>
    <w:rsid w:val="41A6B6D9"/>
    <w:rsid w:val="41BB1525"/>
    <w:rsid w:val="41E69352"/>
    <w:rsid w:val="41F57227"/>
    <w:rsid w:val="41F79624"/>
    <w:rsid w:val="425B86DD"/>
    <w:rsid w:val="4262A6B3"/>
    <w:rsid w:val="42A8CEE7"/>
    <w:rsid w:val="42A900BD"/>
    <w:rsid w:val="42EEEBB8"/>
    <w:rsid w:val="4314A816"/>
    <w:rsid w:val="43182566"/>
    <w:rsid w:val="43B457FF"/>
    <w:rsid w:val="43C9116A"/>
    <w:rsid w:val="43D19A08"/>
    <w:rsid w:val="43D33E46"/>
    <w:rsid w:val="43E71607"/>
    <w:rsid w:val="440480A6"/>
    <w:rsid w:val="445FE75F"/>
    <w:rsid w:val="447574E7"/>
    <w:rsid w:val="44F01822"/>
    <w:rsid w:val="45000892"/>
    <w:rsid w:val="450A217D"/>
    <w:rsid w:val="4514441F"/>
    <w:rsid w:val="454C773A"/>
    <w:rsid w:val="45D8F5CD"/>
    <w:rsid w:val="45DE564E"/>
    <w:rsid w:val="45E5D887"/>
    <w:rsid w:val="45F1684C"/>
    <w:rsid w:val="46080CBA"/>
    <w:rsid w:val="465B8450"/>
    <w:rsid w:val="466F29EB"/>
    <w:rsid w:val="46D4AD85"/>
    <w:rsid w:val="47032C0C"/>
    <w:rsid w:val="471A0041"/>
    <w:rsid w:val="4723A645"/>
    <w:rsid w:val="4786509E"/>
    <w:rsid w:val="478831E7"/>
    <w:rsid w:val="47DBCD65"/>
    <w:rsid w:val="47FEDA86"/>
    <w:rsid w:val="482CC46D"/>
    <w:rsid w:val="48719FBD"/>
    <w:rsid w:val="4878EC54"/>
    <w:rsid w:val="487FE382"/>
    <w:rsid w:val="48A9291B"/>
    <w:rsid w:val="48F42671"/>
    <w:rsid w:val="49377FFF"/>
    <w:rsid w:val="49D42A78"/>
    <w:rsid w:val="49D5AAAA"/>
    <w:rsid w:val="49DBE5B0"/>
    <w:rsid w:val="4A148FA9"/>
    <w:rsid w:val="4A191FE2"/>
    <w:rsid w:val="4A1E03F8"/>
    <w:rsid w:val="4A2CE11A"/>
    <w:rsid w:val="4A2CE888"/>
    <w:rsid w:val="4A33E7B6"/>
    <w:rsid w:val="4A35F55A"/>
    <w:rsid w:val="4A5A1155"/>
    <w:rsid w:val="4A6CA568"/>
    <w:rsid w:val="4A84E514"/>
    <w:rsid w:val="4AB18D8B"/>
    <w:rsid w:val="4AD1346C"/>
    <w:rsid w:val="4AE6C790"/>
    <w:rsid w:val="4AF4C234"/>
    <w:rsid w:val="4B435775"/>
    <w:rsid w:val="4B613BA6"/>
    <w:rsid w:val="4B764EC8"/>
    <w:rsid w:val="4B7A9030"/>
    <w:rsid w:val="4B7D5BE2"/>
    <w:rsid w:val="4BB33BA5"/>
    <w:rsid w:val="4BC916FB"/>
    <w:rsid w:val="4BDC79D6"/>
    <w:rsid w:val="4BEFFF68"/>
    <w:rsid w:val="4C0A3B3D"/>
    <w:rsid w:val="4C2A0330"/>
    <w:rsid w:val="4C6185F8"/>
    <w:rsid w:val="4C8A3DF8"/>
    <w:rsid w:val="4C9E04AB"/>
    <w:rsid w:val="4CC5AF97"/>
    <w:rsid w:val="4D1A425D"/>
    <w:rsid w:val="4D305A15"/>
    <w:rsid w:val="4D3E14F7"/>
    <w:rsid w:val="4D6A5E38"/>
    <w:rsid w:val="4D7DF76E"/>
    <w:rsid w:val="4D841ED7"/>
    <w:rsid w:val="4D9AE24E"/>
    <w:rsid w:val="4DCB271A"/>
    <w:rsid w:val="4DD3CC19"/>
    <w:rsid w:val="4E2B493C"/>
    <w:rsid w:val="4E44BFCE"/>
    <w:rsid w:val="4E558120"/>
    <w:rsid w:val="4E74320A"/>
    <w:rsid w:val="4E95F384"/>
    <w:rsid w:val="4EB94FCA"/>
    <w:rsid w:val="4EEA1B90"/>
    <w:rsid w:val="4F43B076"/>
    <w:rsid w:val="4F467637"/>
    <w:rsid w:val="4F5A757A"/>
    <w:rsid w:val="4FDC8EBE"/>
    <w:rsid w:val="4FF0EFFE"/>
    <w:rsid w:val="5003ED0C"/>
    <w:rsid w:val="50130333"/>
    <w:rsid w:val="502AC7E2"/>
    <w:rsid w:val="5040E814"/>
    <w:rsid w:val="50B82CEA"/>
    <w:rsid w:val="50EB6826"/>
    <w:rsid w:val="50F58071"/>
    <w:rsid w:val="5101E242"/>
    <w:rsid w:val="512C2817"/>
    <w:rsid w:val="5167EF86"/>
    <w:rsid w:val="518FC37C"/>
    <w:rsid w:val="51BD95F1"/>
    <w:rsid w:val="51E007F7"/>
    <w:rsid w:val="5243AF86"/>
    <w:rsid w:val="528A929B"/>
    <w:rsid w:val="52F1B7C5"/>
    <w:rsid w:val="5300B5AD"/>
    <w:rsid w:val="53333C4C"/>
    <w:rsid w:val="5346C98A"/>
    <w:rsid w:val="534C356E"/>
    <w:rsid w:val="5381864D"/>
    <w:rsid w:val="54279F3F"/>
    <w:rsid w:val="54290E34"/>
    <w:rsid w:val="543DF992"/>
    <w:rsid w:val="544E988D"/>
    <w:rsid w:val="547A60A3"/>
    <w:rsid w:val="54DFBC78"/>
    <w:rsid w:val="54F7913D"/>
    <w:rsid w:val="55113B51"/>
    <w:rsid w:val="5528D1FE"/>
    <w:rsid w:val="556B8C95"/>
    <w:rsid w:val="55BC339C"/>
    <w:rsid w:val="55E71639"/>
    <w:rsid w:val="56149F45"/>
    <w:rsid w:val="5697F84F"/>
    <w:rsid w:val="569B5454"/>
    <w:rsid w:val="56A1EC40"/>
    <w:rsid w:val="56CFAE41"/>
    <w:rsid w:val="56E10A58"/>
    <w:rsid w:val="56E3F9A5"/>
    <w:rsid w:val="56EADF34"/>
    <w:rsid w:val="571C7D9D"/>
    <w:rsid w:val="57286E89"/>
    <w:rsid w:val="5738E95D"/>
    <w:rsid w:val="57777E8E"/>
    <w:rsid w:val="57BB54A1"/>
    <w:rsid w:val="57D4D0A7"/>
    <w:rsid w:val="583C8172"/>
    <w:rsid w:val="58404CA6"/>
    <w:rsid w:val="5880B779"/>
    <w:rsid w:val="58855D6E"/>
    <w:rsid w:val="5892415E"/>
    <w:rsid w:val="590FB35F"/>
    <w:rsid w:val="591DDC9B"/>
    <w:rsid w:val="598C2971"/>
    <w:rsid w:val="59A80703"/>
    <w:rsid w:val="59C7AEDC"/>
    <w:rsid w:val="59E30EF4"/>
    <w:rsid w:val="5A713E42"/>
    <w:rsid w:val="5AC8CA0A"/>
    <w:rsid w:val="5BB43011"/>
    <w:rsid w:val="5BDBDDB6"/>
    <w:rsid w:val="5C3D3F23"/>
    <w:rsid w:val="5C499D98"/>
    <w:rsid w:val="5C83563E"/>
    <w:rsid w:val="5C863454"/>
    <w:rsid w:val="5CA1562A"/>
    <w:rsid w:val="5CA2D513"/>
    <w:rsid w:val="5CD00211"/>
    <w:rsid w:val="5CD65944"/>
    <w:rsid w:val="5CE62158"/>
    <w:rsid w:val="5D187E1C"/>
    <w:rsid w:val="5D3D196A"/>
    <w:rsid w:val="5D4285A4"/>
    <w:rsid w:val="5DB150C4"/>
    <w:rsid w:val="5DB8B058"/>
    <w:rsid w:val="5DC485D1"/>
    <w:rsid w:val="5E2ACC1A"/>
    <w:rsid w:val="5E347DDF"/>
    <w:rsid w:val="5E6A4AA2"/>
    <w:rsid w:val="5EECCE8E"/>
    <w:rsid w:val="5F30C9FD"/>
    <w:rsid w:val="5F3E362E"/>
    <w:rsid w:val="5F6B010D"/>
    <w:rsid w:val="5F85104F"/>
    <w:rsid w:val="5F91B876"/>
    <w:rsid w:val="5FE1C3BA"/>
    <w:rsid w:val="5FF5F9AC"/>
    <w:rsid w:val="60090BEF"/>
    <w:rsid w:val="600E31B8"/>
    <w:rsid w:val="605ACEBC"/>
    <w:rsid w:val="605DFA48"/>
    <w:rsid w:val="60A70303"/>
    <w:rsid w:val="60B8E2E4"/>
    <w:rsid w:val="60CB0D50"/>
    <w:rsid w:val="61463E3D"/>
    <w:rsid w:val="615C2EAE"/>
    <w:rsid w:val="61A84AC4"/>
    <w:rsid w:val="61ABF7C2"/>
    <w:rsid w:val="61B7F1ED"/>
    <w:rsid w:val="61C105DE"/>
    <w:rsid w:val="61D35D9D"/>
    <w:rsid w:val="61E9027F"/>
    <w:rsid w:val="62211586"/>
    <w:rsid w:val="6232F49F"/>
    <w:rsid w:val="62BE0CC7"/>
    <w:rsid w:val="62C5AB62"/>
    <w:rsid w:val="62CF35F4"/>
    <w:rsid w:val="62D3A565"/>
    <w:rsid w:val="633103AE"/>
    <w:rsid w:val="63332013"/>
    <w:rsid w:val="6338845B"/>
    <w:rsid w:val="63513AB2"/>
    <w:rsid w:val="6372669E"/>
    <w:rsid w:val="638C04D3"/>
    <w:rsid w:val="63FD904B"/>
    <w:rsid w:val="641909A0"/>
    <w:rsid w:val="6489FEE1"/>
    <w:rsid w:val="64951160"/>
    <w:rsid w:val="64A3F6AA"/>
    <w:rsid w:val="64DB68F0"/>
    <w:rsid w:val="64EC022C"/>
    <w:rsid w:val="6509E6D2"/>
    <w:rsid w:val="65424ED1"/>
    <w:rsid w:val="654FD820"/>
    <w:rsid w:val="659E17FA"/>
    <w:rsid w:val="65C44AF1"/>
    <w:rsid w:val="65D7A411"/>
    <w:rsid w:val="65E47037"/>
    <w:rsid w:val="65E5221F"/>
    <w:rsid w:val="660CB96D"/>
    <w:rsid w:val="6610FE86"/>
    <w:rsid w:val="6627E9E4"/>
    <w:rsid w:val="66324F91"/>
    <w:rsid w:val="6658EE14"/>
    <w:rsid w:val="6677DF75"/>
    <w:rsid w:val="66A2B27F"/>
    <w:rsid w:val="66AFA454"/>
    <w:rsid w:val="66BD44CA"/>
    <w:rsid w:val="66EB7E9F"/>
    <w:rsid w:val="67449D25"/>
    <w:rsid w:val="67564A3D"/>
    <w:rsid w:val="678138C9"/>
    <w:rsid w:val="67CB858A"/>
    <w:rsid w:val="67D10E41"/>
    <w:rsid w:val="6839D322"/>
    <w:rsid w:val="68E0C6B6"/>
    <w:rsid w:val="69156C1E"/>
    <w:rsid w:val="69290C19"/>
    <w:rsid w:val="692BCEDF"/>
    <w:rsid w:val="692F127C"/>
    <w:rsid w:val="695D13C3"/>
    <w:rsid w:val="6987ADD4"/>
    <w:rsid w:val="6990BFA3"/>
    <w:rsid w:val="6994CAFC"/>
    <w:rsid w:val="699A25E9"/>
    <w:rsid w:val="69C6FE39"/>
    <w:rsid w:val="69E48932"/>
    <w:rsid w:val="6A1337D9"/>
    <w:rsid w:val="6A18E4EB"/>
    <w:rsid w:val="6A9C7DBB"/>
    <w:rsid w:val="6AAB20C3"/>
    <w:rsid w:val="6B17B75A"/>
    <w:rsid w:val="6B2BE4B5"/>
    <w:rsid w:val="6B8F5F4B"/>
    <w:rsid w:val="6BD92AC4"/>
    <w:rsid w:val="6BFE2844"/>
    <w:rsid w:val="6C0CC866"/>
    <w:rsid w:val="6C8508FE"/>
    <w:rsid w:val="6C8EC8A6"/>
    <w:rsid w:val="6CB7E881"/>
    <w:rsid w:val="6CC9C067"/>
    <w:rsid w:val="6CE79B02"/>
    <w:rsid w:val="6D022A20"/>
    <w:rsid w:val="6D0233F1"/>
    <w:rsid w:val="6D1335B1"/>
    <w:rsid w:val="6D1A713F"/>
    <w:rsid w:val="6DA85974"/>
    <w:rsid w:val="6DCD9C48"/>
    <w:rsid w:val="6DD62985"/>
    <w:rsid w:val="6DD7A923"/>
    <w:rsid w:val="6E0108F2"/>
    <w:rsid w:val="6E0D5B99"/>
    <w:rsid w:val="6E8EB640"/>
    <w:rsid w:val="6EDE188D"/>
    <w:rsid w:val="6F3F18AE"/>
    <w:rsid w:val="6F9D7793"/>
    <w:rsid w:val="6FF44326"/>
    <w:rsid w:val="70252AB9"/>
    <w:rsid w:val="706C0421"/>
    <w:rsid w:val="708675B1"/>
    <w:rsid w:val="70B49049"/>
    <w:rsid w:val="70CA4DF5"/>
    <w:rsid w:val="7111CED8"/>
    <w:rsid w:val="712A58B1"/>
    <w:rsid w:val="71F72765"/>
    <w:rsid w:val="71FEECAF"/>
    <w:rsid w:val="724CD718"/>
    <w:rsid w:val="728AB921"/>
    <w:rsid w:val="72914834"/>
    <w:rsid w:val="72A9632D"/>
    <w:rsid w:val="72F973E2"/>
    <w:rsid w:val="735A7CAC"/>
    <w:rsid w:val="735D2C7F"/>
    <w:rsid w:val="7360E2B9"/>
    <w:rsid w:val="73717C01"/>
    <w:rsid w:val="73B19A10"/>
    <w:rsid w:val="73BC1001"/>
    <w:rsid w:val="7400EB8F"/>
    <w:rsid w:val="74263807"/>
    <w:rsid w:val="7472782C"/>
    <w:rsid w:val="750769AD"/>
    <w:rsid w:val="7518C3F5"/>
    <w:rsid w:val="752AB347"/>
    <w:rsid w:val="7533DFF0"/>
    <w:rsid w:val="75834D14"/>
    <w:rsid w:val="75971DDE"/>
    <w:rsid w:val="759EC3AF"/>
    <w:rsid w:val="75C09843"/>
    <w:rsid w:val="75C7D686"/>
    <w:rsid w:val="76169A21"/>
    <w:rsid w:val="76397812"/>
    <w:rsid w:val="766EF0F1"/>
    <w:rsid w:val="76E76EAA"/>
    <w:rsid w:val="7753BB8C"/>
    <w:rsid w:val="77AC175A"/>
    <w:rsid w:val="77BF4262"/>
    <w:rsid w:val="77E5EF32"/>
    <w:rsid w:val="7825F224"/>
    <w:rsid w:val="7840C155"/>
    <w:rsid w:val="787E8960"/>
    <w:rsid w:val="7886197B"/>
    <w:rsid w:val="78BEBD7A"/>
    <w:rsid w:val="78DE1365"/>
    <w:rsid w:val="79101F73"/>
    <w:rsid w:val="792765B3"/>
    <w:rsid w:val="79697E2C"/>
    <w:rsid w:val="796C394C"/>
    <w:rsid w:val="7A11A31B"/>
    <w:rsid w:val="7A56155F"/>
    <w:rsid w:val="7A56AE57"/>
    <w:rsid w:val="7A68E4D4"/>
    <w:rsid w:val="7A8F0AE8"/>
    <w:rsid w:val="7AA331AF"/>
    <w:rsid w:val="7B3B7CC6"/>
    <w:rsid w:val="7B627B85"/>
    <w:rsid w:val="7BCBF9DE"/>
    <w:rsid w:val="7BF770D9"/>
    <w:rsid w:val="7C0EF772"/>
    <w:rsid w:val="7C568A72"/>
    <w:rsid w:val="7C86377D"/>
    <w:rsid w:val="7CB08C52"/>
    <w:rsid w:val="7CB2C474"/>
    <w:rsid w:val="7CC623BC"/>
    <w:rsid w:val="7CCC3990"/>
    <w:rsid w:val="7CDE3693"/>
    <w:rsid w:val="7CF5EF2C"/>
    <w:rsid w:val="7D1639C3"/>
    <w:rsid w:val="7D2603FE"/>
    <w:rsid w:val="7D70FB3D"/>
    <w:rsid w:val="7D765C32"/>
    <w:rsid w:val="7D7C6AF4"/>
    <w:rsid w:val="7DA031B9"/>
    <w:rsid w:val="7DB2A7E8"/>
    <w:rsid w:val="7DE95B7F"/>
    <w:rsid w:val="7E235734"/>
    <w:rsid w:val="7E46C1F9"/>
    <w:rsid w:val="7E6BDBB6"/>
    <w:rsid w:val="7EA359B6"/>
    <w:rsid w:val="7F3FC4FF"/>
    <w:rsid w:val="7F927FC5"/>
    <w:rsid w:val="7F9BB139"/>
    <w:rsid w:val="7F9DC942"/>
    <w:rsid w:val="7FD0B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B6304"/>
  <w15:chartTrackingRefBased/>
  <w15:docId w15:val="{E1384609-C4A7-46ED-BE0F-1851AAD8AA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2778856F"/>
    <w:pPr>
      <w:spacing w:after="0"/>
    </w:pPr>
  </w:style>
  <w:style w:type="character" w:styleId="Hyperlink">
    <w:uiPriority w:val="99"/>
    <w:name w:val="Hyperlink"/>
    <w:basedOn w:val="DefaultParagraphFont"/>
    <w:unhideWhenUsed/>
    <w:rsid w:val="184E8E8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49f851038904cf6" /><Relationship Type="http://schemas.openxmlformats.org/officeDocument/2006/relationships/hyperlink" Target="https://carelearning.org.uk/qualifications/level-3-extended-hsc/hsc-dmo3-ethics/1-1-define-ethics-morals-and-values/" TargetMode="External" Id="R5ad3749d6082499b" /><Relationship Type="http://schemas.openxmlformats.org/officeDocument/2006/relationships/hyperlink" Target="https://www.apax.org.uk/article/ethical-principles-in-health-and-social-care" TargetMode="External" Id="Rd671daed12084a2a" /><Relationship Type="http://schemas.openxmlformats.org/officeDocument/2006/relationships/hyperlink" Target="https://www.bsmhft.nhs.uk/service-users-and-carers/service-user-information/recovery/" TargetMode="External" Id="R9d13bb3b7141426f" /><Relationship Type="http://schemas.openxmlformats.org/officeDocument/2006/relationships/hyperlink" Target="https://nursesgrouphomecare.co.uk/person-centred-care-importance" TargetMode="External" Id="R1e722bc68dd14e4c" /><Relationship Type="http://schemas.openxmlformats.org/officeDocument/2006/relationships/hyperlink" Target="https://www.england.nhs.uk/ourwork/part-rel/transformation-fund/better-care-fund/better-care-fund-reporting-and-insight/" TargetMode="External" Id="R0d32800c5ef64bd1" /><Relationship Type="http://schemas.openxmlformats.org/officeDocument/2006/relationships/hyperlink" Target="https://www.skillsforhealth.org.uk/article/person-centred-care-meaning-implications/" TargetMode="External" Id="R1925e042d9e9445a" /><Relationship Type="http://schemas.openxmlformats.org/officeDocument/2006/relationships/hyperlink" Target="https://www.centreformentalhealth.org.uk/publications/working-partnership/" TargetMode="External" Id="Rb715a640c57c4e5f" /><Relationship Type="http://schemas.openxmlformats.org/officeDocument/2006/relationships/hyperlink" Target="https://www.legislation.gov.uk/ukpga/1983/20/part/VIII/crossheading/aftercare" TargetMode="External" Id="Ra44ac89e59984ca6" /><Relationship Type="http://schemas.openxmlformats.org/officeDocument/2006/relationships/hyperlink" Target="https://www.gmc-uk.org/professional-standards/the-professional-standards/confidentiality/disclosing-patients-personal-information-a-framework" TargetMode="External" Id="R59e3761998fc4123" /><Relationship Type="http://schemas.openxmlformats.org/officeDocument/2006/relationships/hyperlink" Target="https://www.legislation.gov.uk/ukpga/2014/23/section/25" TargetMode="External" Id="Re916b2fbc5e346fc" /><Relationship Type="http://schemas.openxmlformats.org/officeDocument/2006/relationships/hyperlink" Target="https://www.legislation.gov.uk/ukpga/2022/31/section/26" TargetMode="External" Id="R102cc19ab81847fe" /><Relationship Type="http://schemas.openxmlformats.org/officeDocument/2006/relationships/hyperlink" Target="https://www.legislation.gov.uk/ukpga/2012/7/part/8" TargetMode="External" Id="R989e09f786094c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9</revision>
  <dcterms:created xsi:type="dcterms:W3CDTF">2025-11-02T13:18:13.8883658Z</dcterms:created>
  <dcterms:modified xsi:type="dcterms:W3CDTF">2025-11-10T18:58:34.3238981Z</dcterms:modified>
</coreProperties>
</file>