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0EDA1E41" w14:textId="7ED1EA41" w:rsidR="00C779A2" w:rsidRPr="009B62EB" w:rsidRDefault="00C779A2">
          <w:pPr>
            <w:pStyle w:val="NoSpacing"/>
          </w:pPr>
          <w:r w:rsidRPr="009B62EB">
            <w:rPr>
              <w:noProof/>
              <w:lang w:eastAsia="en-GB"/>
            </w:rPr>
            <mc:AlternateContent>
              <mc:Choice Requires="wpg">
                <w:drawing>
                  <wp:anchor distT="0" distB="0" distL="114300" distR="114300" simplePos="0" relativeHeight="251659264" behindDoc="1" locked="0" layoutInCell="1" allowOverlap="1" wp14:anchorId="73A9B854" wp14:editId="511166E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EndPr/>
                                  <w:sdtContent>
                                    <w:p w14:paraId="6E53AC53" w14:textId="23CFCA21" w:rsidR="00C779A2" w:rsidRDefault="003D3310" w:rsidP="00DF1843">
                                      <w:pPr>
                                        <w:pStyle w:val="NoSpacing"/>
                                        <w:jc w:val="center"/>
                                        <w:rPr>
                                          <w:color w:val="FFFFFF" w:themeColor="background1"/>
                                          <w:sz w:val="28"/>
                                          <w:szCs w:val="28"/>
                                        </w:rPr>
                                      </w:pPr>
                                      <w:r>
                                        <w:rPr>
                                          <w:color w:val="FFFFFF" w:themeColor="background1"/>
                                          <w:sz w:val="28"/>
                                          <w:szCs w:val="28"/>
                                        </w:rPr>
                                        <w:t>4/27/2026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A9B85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7T00:00:00Z">
                                <w:dateFormat w:val="M/d/yyyy"/>
                                <w:lid w:val="en-US"/>
                                <w:storeMappedDataAs w:val="dateTime"/>
                                <w:calendar w:val="gregorian"/>
                              </w:date>
                            </w:sdtPr>
                            <w:sdtEndPr/>
                            <w:sdtContent>
                              <w:p w14:paraId="6E53AC53" w14:textId="23CFCA21" w:rsidR="00C779A2" w:rsidRDefault="003D3310" w:rsidP="00DF1843">
                                <w:pPr>
                                  <w:pStyle w:val="NoSpacing"/>
                                  <w:jc w:val="center"/>
                                  <w:rPr>
                                    <w:color w:val="FFFFFF" w:themeColor="background1"/>
                                    <w:sz w:val="28"/>
                                    <w:szCs w:val="28"/>
                                  </w:rPr>
                                </w:pPr>
                                <w:r>
                                  <w:rPr>
                                    <w:color w:val="FFFFFF" w:themeColor="background1"/>
                                    <w:sz w:val="28"/>
                                    <w:szCs w:val="28"/>
                                  </w:rPr>
                                  <w:t>4/27/2026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953A4C" w14:textId="5614BF97" w:rsidR="00C779A2" w:rsidRPr="009B62EB" w:rsidRDefault="005E144C" w:rsidP="00375B18">
          <w:pPr>
            <w:rPr>
              <w:rFonts w:ascii="Arial" w:hAnsi="Arial" w:cs="Arial"/>
              <w:lang w:val="en-US"/>
            </w:rPr>
          </w:pPr>
          <w:r w:rsidRPr="009B62EB">
            <w:rPr>
              <w:noProof/>
              <w:lang w:eastAsia="en-GB"/>
            </w:rPr>
            <mc:AlternateContent>
              <mc:Choice Requires="wps">
                <w:drawing>
                  <wp:anchor distT="0" distB="0" distL="114300" distR="114300" simplePos="0" relativeHeight="251660288" behindDoc="0" locked="0" layoutInCell="1" allowOverlap="1" wp14:anchorId="23A6680B" wp14:editId="428E8A63">
                    <wp:simplePos x="0" y="0"/>
                    <wp:positionH relativeFrom="margin">
                      <wp:align>right</wp:align>
                    </wp:positionH>
                    <wp:positionV relativeFrom="page">
                      <wp:posOffset>1475105</wp:posOffset>
                    </wp:positionV>
                    <wp:extent cx="3657600" cy="1069848"/>
                    <wp:effectExtent l="0" t="0" r="7620" b="1206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CA8E9" w14:textId="77777777" w:rsidR="00C779A2" w:rsidRPr="0088731A" w:rsidRDefault="00A77AEC">
                                <w:pPr>
                                  <w:pStyle w:val="NoSpacing"/>
                                  <w:rPr>
                                    <w:rFonts w:ascii="Calibri" w:eastAsiaTheme="majorEastAsia" w:hAnsi="Calibri" w:cs="Calibri"/>
                                    <w:b/>
                                    <w:color w:val="262626" w:themeColor="text1" w:themeTint="D9"/>
                                    <w:sz w:val="72"/>
                                  </w:rPr>
                                </w:pPr>
                                <w:sdt>
                                  <w:sdtPr>
                                    <w:rPr>
                                      <w:rFonts w:ascii="Calibri" w:eastAsiaTheme="majorEastAsia" w:hAnsi="Calibri" w:cs="Calibr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88731A">
                                      <w:rPr>
                                        <w:rFonts w:ascii="Calibri" w:eastAsiaTheme="majorEastAsia" w:hAnsi="Calibri" w:cs="Calibri"/>
                                        <w:b/>
                                        <w:color w:val="262626" w:themeColor="text1" w:themeTint="D9"/>
                                        <w:sz w:val="72"/>
                                        <w:szCs w:val="72"/>
                                      </w:rPr>
                                      <w:t>Network and Cyber Security Essentials</w:t>
                                    </w:r>
                                  </w:sdtContent>
                                </w:sdt>
                              </w:p>
                              <w:p w14:paraId="3C38F5C5" w14:textId="77777777" w:rsidR="00C779A2" w:rsidRDefault="00A77AEC">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A6680B" id="_x0000_t202" coordsize="21600,21600" o:spt="202" path="m,l,21600r21600,l21600,xe">
                    <v:stroke joinstyle="miter"/>
                    <v:path gradientshapeok="t" o:connecttype="rect"/>
                  </v:shapetype>
                  <v:shape id="Text Box 1" o:spid="_x0000_s1055" type="#_x0000_t202" style="position:absolute;margin-left:236.8pt;margin-top:116.15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" filled="f" stroked="f" strokeweight=".5pt">
                    <v:textbox style="mso-fit-shape-to-text:t" inset="0,0,0,0">
                      <w:txbxContent>
                        <w:p w14:paraId="718CA8E9" w14:textId="77777777" w:rsidR="00C779A2" w:rsidRPr="0088731A" w:rsidRDefault="00A77AEC">
                          <w:pPr>
                            <w:pStyle w:val="NoSpacing"/>
                            <w:rPr>
                              <w:rFonts w:ascii="Calibri" w:eastAsiaTheme="majorEastAsia" w:hAnsi="Calibri" w:cs="Calibri"/>
                              <w:b/>
                              <w:color w:val="262626" w:themeColor="text1" w:themeTint="D9"/>
                              <w:sz w:val="72"/>
                            </w:rPr>
                          </w:pPr>
                          <w:sdt>
                            <w:sdtPr>
                              <w:rPr>
                                <w:rFonts w:ascii="Calibri" w:eastAsiaTheme="majorEastAsia" w:hAnsi="Calibri" w:cs="Calibr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88731A">
                                <w:rPr>
                                  <w:rFonts w:ascii="Calibri" w:eastAsiaTheme="majorEastAsia" w:hAnsi="Calibri" w:cs="Calibri"/>
                                  <w:b/>
                                  <w:color w:val="262626" w:themeColor="text1" w:themeTint="D9"/>
                                  <w:sz w:val="72"/>
                                  <w:szCs w:val="72"/>
                                </w:rPr>
                                <w:t>Network and Cyber Security Essentials</w:t>
                              </w:r>
                            </w:sdtContent>
                          </w:sdt>
                        </w:p>
                        <w:p w14:paraId="3C38F5C5" w14:textId="77777777" w:rsidR="00C779A2" w:rsidRDefault="00A77AEC">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v:textbox>
                    <w10:wrap anchorx="margin" anchory="page"/>
                  </v:shape>
                </w:pict>
              </mc:Fallback>
            </mc:AlternateContent>
          </w:r>
          <w:r w:rsidR="00375B18" w:rsidRPr="009B62EB">
            <w:rPr>
              <w:rFonts w:ascii="Arial" w:hAnsi="Arial" w:cs="Arial"/>
              <w:noProof/>
              <w:lang w:val="en-US" w:eastAsia="en-GB"/>
            </w:rPr>
            <w:drawing>
              <wp:anchor distT="0" distB="0" distL="114300" distR="114300" simplePos="0" relativeHeight="251663360" behindDoc="0" locked="0" layoutInCell="1" allowOverlap="1" wp14:anchorId="35B202F3" wp14:editId="593A9B21">
                <wp:simplePos x="0" y="0"/>
                <wp:positionH relativeFrom="column">
                  <wp:posOffset>2562225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6A40DA" w:rsidRPr="009B62EB">
            <w:rPr>
              <w:rFonts w:ascii="Arial" w:hAnsi="Arial" w:cs="Arial"/>
              <w:noProof/>
              <w:lang w:val="en-US" w:eastAsia="en-GB"/>
            </w:rPr>
            <mc:AlternateContent>
              <mc:Choice Requires="wps">
                <w:drawing>
                  <wp:anchor distT="45720" distB="45720" distL="114300" distR="114300" simplePos="0" relativeHeight="251667456" behindDoc="0" locked="0" layoutInCell="1" allowOverlap="1" wp14:anchorId="02F1FA00" wp14:editId="18108CBF">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37C4FBA" w14:textId="77777777" w:rsidR="006A40DA" w:rsidRPr="0088731A" w:rsidRDefault="006A40DA">
                                <w:pPr>
                                  <w:rPr>
                                    <w:rFonts w:cstheme="minorHAnsi"/>
                                    <w:sz w:val="28"/>
                                    <w:szCs w:val="28"/>
                                  </w:rPr>
                                </w:pPr>
                                <w:r w:rsidRPr="0088731A">
                                  <w:rPr>
                                    <w:rFonts w:cstheme="minorHAnsi"/>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1FA00"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637C4FBA" w14:textId="77777777" w:rsidR="006A40DA" w:rsidRPr="0088731A" w:rsidRDefault="006A40DA">
                          <w:pPr>
                            <w:rPr>
                              <w:rFonts w:cstheme="minorHAnsi"/>
                              <w:sz w:val="28"/>
                              <w:szCs w:val="28"/>
                            </w:rPr>
                          </w:pPr>
                          <w:r w:rsidRPr="0088731A">
                            <w:rPr>
                              <w:rFonts w:cstheme="minorHAnsi"/>
                              <w:sz w:val="28"/>
                              <w:szCs w:val="28"/>
                            </w:rPr>
                            <w:t>Lecturer’s Name: Dr Kwame Assa-Agyei</w:t>
                          </w:r>
                        </w:p>
                      </w:txbxContent>
                    </v:textbox>
                    <w10:wrap type="square"/>
                  </v:shape>
                </w:pict>
              </mc:Fallback>
            </mc:AlternateContent>
          </w:r>
          <w:r w:rsidR="00C779A2" w:rsidRPr="009B62EB">
            <w:rPr>
              <w:rFonts w:ascii="Arial" w:hAnsi="Arial" w:cs="Arial"/>
              <w:noProof/>
              <w:lang w:val="en-US" w:eastAsia="en-GB"/>
            </w:rPr>
            <mc:AlternateContent>
              <mc:Choice Requires="wps">
                <w:drawing>
                  <wp:anchor distT="91440" distB="91440" distL="114300" distR="114300" simplePos="0" relativeHeight="251665408" behindDoc="0" locked="0" layoutInCell="1" allowOverlap="1" wp14:anchorId="4DF43E73" wp14:editId="283B3DBA">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5D471065" w14:textId="772D1181" w:rsidR="00C779A2" w:rsidRPr="009955CF" w:rsidRDefault="00C779A2">
                                <w:pPr>
                                  <w:pBdr>
                                    <w:top w:val="single" w:sz="24" w:space="8" w:color="5B9BD5" w:themeColor="accent1"/>
                                    <w:bottom w:val="single" w:sz="24" w:space="8" w:color="5B9BD5" w:themeColor="accent1"/>
                                  </w:pBdr>
                                  <w:spacing w:after="0"/>
                                  <w:rPr>
                                    <w:rFonts w:cstheme="minorHAnsi"/>
                                    <w:sz w:val="24"/>
                                    <w:szCs w:val="24"/>
                                    <w:lang w:val="it-IT"/>
                                  </w:rPr>
                                </w:pPr>
                                <w:r w:rsidRPr="009955CF">
                                  <w:rPr>
                                    <w:rFonts w:cstheme="minorHAnsi"/>
                                    <w:sz w:val="24"/>
                                    <w:szCs w:val="24"/>
                                    <w:lang w:val="it-IT"/>
                                  </w:rPr>
                                  <w:t>Student Name:</w:t>
                                </w:r>
                                <w:r w:rsidR="004E05F7" w:rsidRPr="00CD051D">
                                  <w:rPr>
                                    <w:rFonts w:cstheme="minorHAnsi"/>
                                    <w:sz w:val="24"/>
                                    <w:szCs w:val="24"/>
                                    <w:lang w:val="bg-BG"/>
                                  </w:rPr>
                                  <w:t xml:space="preserve"> </w:t>
                                </w:r>
                                <w:r w:rsidR="004E05F7" w:rsidRPr="009955CF">
                                  <w:rPr>
                                    <w:rFonts w:cstheme="minorHAnsi"/>
                                    <w:sz w:val="24"/>
                                    <w:szCs w:val="24"/>
                                    <w:lang w:val="it-IT"/>
                                  </w:rPr>
                                  <w:t>Proletka</w:t>
                                </w:r>
                                <w:r w:rsidR="001C014B" w:rsidRPr="009955CF">
                                  <w:rPr>
                                    <w:rFonts w:cstheme="minorHAnsi"/>
                                    <w:sz w:val="24"/>
                                    <w:szCs w:val="24"/>
                                    <w:lang w:val="it-IT"/>
                                  </w:rPr>
                                  <w:t xml:space="preserve"> Asenova</w:t>
                                </w:r>
                                <w:r w:rsidR="004E05F7" w:rsidRPr="009955CF">
                                  <w:rPr>
                                    <w:rFonts w:cstheme="minorHAnsi"/>
                                    <w:sz w:val="24"/>
                                    <w:szCs w:val="24"/>
                                    <w:lang w:val="it-IT"/>
                                  </w:rPr>
                                  <w:t xml:space="preserve"> Dimitrov</w:t>
                                </w:r>
                                <w:r w:rsidR="009955CF" w:rsidRPr="009955CF">
                                  <w:rPr>
                                    <w:rFonts w:cstheme="minorHAnsi"/>
                                    <w:sz w:val="24"/>
                                    <w:szCs w:val="24"/>
                                    <w:lang w:val="it-IT"/>
                                  </w:rPr>
                                  <w:t>a {</w:t>
                                </w:r>
                                <w:r w:rsidR="00736754">
                                  <w:rPr>
                                    <w:rFonts w:cstheme="minorHAnsi"/>
                                    <w:sz w:val="24"/>
                                    <w:szCs w:val="24"/>
                                    <w:lang w:val="it-IT"/>
                                  </w:rPr>
                                  <w:t>POLI</w:t>
                                </w:r>
                                <w:r w:rsidR="00F2410B">
                                  <w:rPr>
                                    <w:rFonts w:cstheme="minorHAnsi"/>
                                    <w:sz w:val="24"/>
                                    <w:szCs w:val="24"/>
                                    <w:lang w:val="it-IT"/>
                                  </w:rPr>
                                  <w:t>]</w:t>
                                </w:r>
                              </w:p>
                              <w:p w14:paraId="0A4CD7C6" w14:textId="26585EE9" w:rsidR="00C779A2" w:rsidRPr="00CD051D" w:rsidRDefault="00C779A2">
                                <w:pPr>
                                  <w:pBdr>
                                    <w:top w:val="single" w:sz="24" w:space="8" w:color="5B9BD5" w:themeColor="accent1"/>
                                    <w:bottom w:val="single" w:sz="24" w:space="8" w:color="5B9BD5" w:themeColor="accent1"/>
                                  </w:pBdr>
                                  <w:spacing w:after="0"/>
                                  <w:rPr>
                                    <w:rFonts w:cstheme="minorHAnsi"/>
                                    <w:sz w:val="24"/>
                                    <w:szCs w:val="24"/>
                                    <w:lang w:val="bg-BG"/>
                                  </w:rPr>
                                </w:pPr>
                                <w:r w:rsidRPr="00CD051D">
                                  <w:rPr>
                                    <w:rFonts w:cstheme="minorHAnsi"/>
                                    <w:sz w:val="24"/>
                                    <w:szCs w:val="24"/>
                                  </w:rPr>
                                  <w:t>Student Number</w:t>
                                </w:r>
                                <w:r w:rsidR="004E05F7" w:rsidRPr="00CD051D">
                                  <w:rPr>
                                    <w:rFonts w:cstheme="minorHAnsi"/>
                                    <w:sz w:val="24"/>
                                    <w:szCs w:val="24"/>
                                  </w:rPr>
                                  <w:t>: 2441586</w:t>
                                </w:r>
                                <w:r w:rsidR="000C0252">
                                  <w:rPr>
                                    <w:rFonts w:cstheme="minorHAnsi"/>
                                    <w:sz w:val="24"/>
                                    <w:szCs w:val="24"/>
                                  </w:rPr>
                                  <w:t>, Group 3</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43E73"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5D471065" w14:textId="772D1181" w:rsidR="00C779A2" w:rsidRPr="009955CF" w:rsidRDefault="00C779A2">
                          <w:pPr>
                            <w:pBdr>
                              <w:top w:val="single" w:sz="24" w:space="8" w:color="5B9BD5" w:themeColor="accent1"/>
                              <w:bottom w:val="single" w:sz="24" w:space="8" w:color="5B9BD5" w:themeColor="accent1"/>
                            </w:pBdr>
                            <w:spacing w:after="0"/>
                            <w:rPr>
                              <w:rFonts w:cstheme="minorHAnsi"/>
                              <w:sz w:val="24"/>
                              <w:szCs w:val="24"/>
                              <w:lang w:val="it-IT"/>
                            </w:rPr>
                          </w:pPr>
                          <w:r w:rsidRPr="009955CF">
                            <w:rPr>
                              <w:rFonts w:cstheme="minorHAnsi"/>
                              <w:sz w:val="24"/>
                              <w:szCs w:val="24"/>
                              <w:lang w:val="it-IT"/>
                            </w:rPr>
                            <w:t>Student Name:</w:t>
                          </w:r>
                          <w:r w:rsidR="004E05F7" w:rsidRPr="00CD051D">
                            <w:rPr>
                              <w:rFonts w:cstheme="minorHAnsi"/>
                              <w:sz w:val="24"/>
                              <w:szCs w:val="24"/>
                              <w:lang w:val="bg-BG"/>
                            </w:rPr>
                            <w:t xml:space="preserve"> </w:t>
                          </w:r>
                          <w:r w:rsidR="004E05F7" w:rsidRPr="009955CF">
                            <w:rPr>
                              <w:rFonts w:cstheme="minorHAnsi"/>
                              <w:sz w:val="24"/>
                              <w:szCs w:val="24"/>
                              <w:lang w:val="it-IT"/>
                            </w:rPr>
                            <w:t>Proletka</w:t>
                          </w:r>
                          <w:r w:rsidR="001C014B" w:rsidRPr="009955CF">
                            <w:rPr>
                              <w:rFonts w:cstheme="minorHAnsi"/>
                              <w:sz w:val="24"/>
                              <w:szCs w:val="24"/>
                              <w:lang w:val="it-IT"/>
                            </w:rPr>
                            <w:t xml:space="preserve"> Asenova</w:t>
                          </w:r>
                          <w:r w:rsidR="004E05F7" w:rsidRPr="009955CF">
                            <w:rPr>
                              <w:rFonts w:cstheme="minorHAnsi"/>
                              <w:sz w:val="24"/>
                              <w:szCs w:val="24"/>
                              <w:lang w:val="it-IT"/>
                            </w:rPr>
                            <w:t xml:space="preserve"> Dimitrov</w:t>
                          </w:r>
                          <w:r w:rsidR="009955CF" w:rsidRPr="009955CF">
                            <w:rPr>
                              <w:rFonts w:cstheme="minorHAnsi"/>
                              <w:sz w:val="24"/>
                              <w:szCs w:val="24"/>
                              <w:lang w:val="it-IT"/>
                            </w:rPr>
                            <w:t>a {</w:t>
                          </w:r>
                          <w:r w:rsidR="00736754">
                            <w:rPr>
                              <w:rFonts w:cstheme="minorHAnsi"/>
                              <w:sz w:val="24"/>
                              <w:szCs w:val="24"/>
                              <w:lang w:val="it-IT"/>
                            </w:rPr>
                            <w:t>POLI</w:t>
                          </w:r>
                          <w:r w:rsidR="00F2410B">
                            <w:rPr>
                              <w:rFonts w:cstheme="minorHAnsi"/>
                              <w:sz w:val="24"/>
                              <w:szCs w:val="24"/>
                              <w:lang w:val="it-IT"/>
                            </w:rPr>
                            <w:t>]</w:t>
                          </w:r>
                        </w:p>
                        <w:p w14:paraId="0A4CD7C6" w14:textId="26585EE9" w:rsidR="00C779A2" w:rsidRPr="00CD051D" w:rsidRDefault="00C779A2">
                          <w:pPr>
                            <w:pBdr>
                              <w:top w:val="single" w:sz="24" w:space="8" w:color="5B9BD5" w:themeColor="accent1"/>
                              <w:bottom w:val="single" w:sz="24" w:space="8" w:color="5B9BD5" w:themeColor="accent1"/>
                            </w:pBdr>
                            <w:spacing w:after="0"/>
                            <w:rPr>
                              <w:rFonts w:cstheme="minorHAnsi"/>
                              <w:sz w:val="24"/>
                              <w:szCs w:val="24"/>
                              <w:lang w:val="bg-BG"/>
                            </w:rPr>
                          </w:pPr>
                          <w:r w:rsidRPr="00CD051D">
                            <w:rPr>
                              <w:rFonts w:cstheme="minorHAnsi"/>
                              <w:sz w:val="24"/>
                              <w:szCs w:val="24"/>
                            </w:rPr>
                            <w:t>Student Number</w:t>
                          </w:r>
                          <w:r w:rsidR="004E05F7" w:rsidRPr="00CD051D">
                            <w:rPr>
                              <w:rFonts w:cstheme="minorHAnsi"/>
                              <w:sz w:val="24"/>
                              <w:szCs w:val="24"/>
                            </w:rPr>
                            <w:t>: 2441586</w:t>
                          </w:r>
                          <w:r w:rsidR="000C0252">
                            <w:rPr>
                              <w:rFonts w:cstheme="minorHAnsi"/>
                              <w:sz w:val="24"/>
                              <w:szCs w:val="24"/>
                            </w:rPr>
                            <w:t>, Group 3</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B62EB">
            <w:rPr>
              <w:rFonts w:ascii="Arial" w:hAnsi="Arial" w:cs="Arial"/>
              <w:lang w:val="en-US"/>
            </w:rPr>
            <w:br w:type="page"/>
          </w:r>
        </w:p>
      </w:sdtContent>
    </w:sdt>
    <w:sdt>
      <w:sdtPr>
        <w:rPr>
          <w:rFonts w:ascii="Arial" w:hAnsi="Arial" w:cs="Arial"/>
          <w:lang w:val="en-US"/>
        </w:rPr>
        <w:id w:val="-415555047"/>
        <w:docPartObj>
          <w:docPartGallery w:val="Table of Contents"/>
          <w:docPartUnique/>
        </w:docPartObj>
      </w:sdtPr>
      <w:sdtEndPr>
        <w:rPr>
          <w:rFonts w:asciiTheme="minorHAnsi" w:hAnsiTheme="minorHAnsi" w:cstheme="minorBidi"/>
          <w:b/>
          <w:bCs/>
          <w:noProof/>
        </w:rPr>
      </w:sdtEndPr>
      <w:sdtContent>
        <w:p w14:paraId="40EA61E2" w14:textId="77777777" w:rsidR="00C779A2" w:rsidRPr="009B62EB" w:rsidRDefault="00C779A2" w:rsidP="00C779A2">
          <w:pPr>
            <w:rPr>
              <w:rFonts w:cstheme="minorHAnsi"/>
              <w:lang w:val="en-US"/>
            </w:rPr>
          </w:pPr>
          <w:r w:rsidRPr="009B62EB">
            <w:rPr>
              <w:rFonts w:cstheme="minorHAnsi"/>
              <w:sz w:val="36"/>
              <w:szCs w:val="36"/>
              <w:lang w:val="en-US"/>
            </w:rPr>
            <w:t>Table of Contents</w:t>
          </w:r>
        </w:p>
        <w:p w14:paraId="78FA2BC0" w14:textId="76E97394" w:rsidR="008E7726" w:rsidRPr="009B62EB" w:rsidRDefault="00C779A2">
          <w:pPr>
            <w:pStyle w:val="TOC1"/>
            <w:tabs>
              <w:tab w:val="right" w:leader="dot" w:pos="9016"/>
            </w:tabs>
            <w:rPr>
              <w:rFonts w:eastAsiaTheme="minorEastAsia" w:cstheme="minorHAnsi"/>
              <w:noProof/>
              <w:kern w:val="2"/>
              <w:sz w:val="24"/>
              <w:szCs w:val="24"/>
              <w:lang w:val="en-US" w:eastAsia="zh-CN"/>
              <w14:ligatures w14:val="standardContextual"/>
            </w:rPr>
          </w:pPr>
          <w:r w:rsidRPr="009B62EB">
            <w:rPr>
              <w:rFonts w:cstheme="minorHAnsi"/>
              <w:lang w:val="en-US"/>
            </w:rPr>
            <w:fldChar w:fldCharType="begin"/>
          </w:r>
          <w:r w:rsidRPr="009B62EB">
            <w:rPr>
              <w:rFonts w:cstheme="minorHAnsi"/>
              <w:lang w:val="en-US"/>
            </w:rPr>
            <w:instrText xml:space="preserve"> TOC \o "1-3" \h \z \u </w:instrText>
          </w:r>
          <w:r w:rsidRPr="009B62EB">
            <w:rPr>
              <w:rFonts w:cstheme="minorHAnsi"/>
              <w:lang w:val="en-US"/>
            </w:rPr>
            <w:fldChar w:fldCharType="separate"/>
          </w:r>
          <w:hyperlink w:anchor="_Toc223699678" w:history="1">
            <w:r w:rsidR="008E7726" w:rsidRPr="009B62EB">
              <w:rPr>
                <w:rStyle w:val="Hyperlink"/>
                <w:rFonts w:cstheme="minorHAnsi"/>
                <w:noProof/>
                <w:lang w:val="en-US"/>
              </w:rPr>
              <w:t>Cybersecurity Policy Development for HealthPlus Analytics</w:t>
            </w:r>
            <w:r w:rsidR="008E7726" w:rsidRPr="009B62EB">
              <w:rPr>
                <w:rFonts w:cstheme="minorHAnsi"/>
                <w:noProof/>
                <w:webHidden/>
                <w:lang w:val="en-US"/>
              </w:rPr>
              <w:tab/>
            </w:r>
            <w:r w:rsidR="008E7726" w:rsidRPr="009B62EB">
              <w:rPr>
                <w:rFonts w:cstheme="minorHAnsi"/>
                <w:noProof/>
                <w:webHidden/>
                <w:lang w:val="en-US"/>
              </w:rPr>
              <w:fldChar w:fldCharType="begin"/>
            </w:r>
            <w:r w:rsidR="008E7726" w:rsidRPr="009B62EB">
              <w:rPr>
                <w:rFonts w:cstheme="minorHAnsi"/>
                <w:noProof/>
                <w:webHidden/>
                <w:lang w:val="en-US"/>
              </w:rPr>
              <w:instrText xml:space="preserve"> PAGEREF _Toc223699678 \h </w:instrText>
            </w:r>
            <w:r w:rsidR="008E7726" w:rsidRPr="009B62EB">
              <w:rPr>
                <w:rFonts w:cstheme="minorHAnsi"/>
                <w:noProof/>
                <w:webHidden/>
                <w:lang w:val="en-US"/>
              </w:rPr>
            </w:r>
            <w:r w:rsidR="008E7726" w:rsidRPr="009B62EB">
              <w:rPr>
                <w:rFonts w:cstheme="minorHAnsi"/>
                <w:noProof/>
                <w:webHidden/>
                <w:lang w:val="en-US"/>
              </w:rPr>
              <w:fldChar w:fldCharType="separate"/>
            </w:r>
            <w:r w:rsidR="008E7726" w:rsidRPr="009B62EB">
              <w:rPr>
                <w:rFonts w:cstheme="minorHAnsi"/>
                <w:noProof/>
                <w:webHidden/>
                <w:lang w:val="en-US"/>
              </w:rPr>
              <w:t>1</w:t>
            </w:r>
            <w:r w:rsidR="008E7726" w:rsidRPr="009B62EB">
              <w:rPr>
                <w:rFonts w:cstheme="minorHAnsi"/>
                <w:noProof/>
                <w:webHidden/>
                <w:lang w:val="en-US"/>
              </w:rPr>
              <w:fldChar w:fldCharType="end"/>
            </w:r>
          </w:hyperlink>
        </w:p>
        <w:p w14:paraId="306D578B" w14:textId="318C5A6E"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79" w:history="1">
            <w:r w:rsidRPr="009B62EB">
              <w:rPr>
                <w:rStyle w:val="Hyperlink"/>
                <w:rFonts w:cstheme="minorHAnsi"/>
                <w:noProof/>
                <w:lang w:val="en-US"/>
              </w:rPr>
              <w:t>Abstract</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_Toc223699679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1</w:t>
            </w:r>
            <w:r w:rsidRPr="009B62EB">
              <w:rPr>
                <w:rFonts w:cstheme="minorHAnsi"/>
                <w:noProof/>
                <w:webHidden/>
                <w:lang w:val="en-US"/>
              </w:rPr>
              <w:fldChar w:fldCharType="end"/>
            </w:r>
          </w:hyperlink>
        </w:p>
        <w:p w14:paraId="6DC4448A" w14:textId="777E3E87"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0" w:history="1">
            <w:r w:rsidRPr="009B62EB">
              <w:rPr>
                <w:rStyle w:val="Hyperlink"/>
                <w:rFonts w:cstheme="minorHAnsi"/>
                <w:noProof/>
                <w:lang w:val="en-US"/>
              </w:rPr>
              <w:t>Introduction</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_Toc223699680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1</w:t>
            </w:r>
            <w:r w:rsidRPr="009B62EB">
              <w:rPr>
                <w:rFonts w:cstheme="minorHAnsi"/>
                <w:noProof/>
                <w:webHidden/>
                <w:lang w:val="en-US"/>
              </w:rPr>
              <w:fldChar w:fldCharType="end"/>
            </w:r>
          </w:hyperlink>
        </w:p>
        <w:p w14:paraId="1D864231" w14:textId="292C0989"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1" w:history="1">
            <w:r w:rsidRPr="009B62EB">
              <w:rPr>
                <w:rStyle w:val="Hyperlink"/>
                <w:rFonts w:cstheme="minorHAnsi"/>
                <w:noProof/>
                <w:lang w:val="en-US"/>
              </w:rPr>
              <w:t>Identification of Modern Threats</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_Toc223699681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1</w:t>
            </w:r>
            <w:r w:rsidRPr="009B62EB">
              <w:rPr>
                <w:rFonts w:cstheme="minorHAnsi"/>
                <w:noProof/>
                <w:webHidden/>
                <w:lang w:val="en-US"/>
              </w:rPr>
              <w:fldChar w:fldCharType="end"/>
            </w:r>
          </w:hyperlink>
        </w:p>
        <w:p w14:paraId="42A6268B" w14:textId="77BD2206"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2" w:history="1">
            <w:r w:rsidRPr="009B62EB">
              <w:rPr>
                <w:rStyle w:val="Hyperlink"/>
                <w:rFonts w:cstheme="minorHAnsi"/>
                <w:noProof/>
                <w:lang w:val="en-US"/>
              </w:rPr>
              <w:t>Modern Security Policies</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_Toc223699682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2</w:t>
            </w:r>
            <w:r w:rsidRPr="009B62EB">
              <w:rPr>
                <w:rFonts w:cstheme="minorHAnsi"/>
                <w:noProof/>
                <w:webHidden/>
                <w:lang w:val="en-US"/>
              </w:rPr>
              <w:fldChar w:fldCharType="end"/>
            </w:r>
          </w:hyperlink>
        </w:p>
        <w:p w14:paraId="7B218D0A" w14:textId="7F5C4A02"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3" w:history="1">
            <w:r w:rsidRPr="009B62EB">
              <w:rPr>
                <w:rStyle w:val="Hyperlink"/>
                <w:rFonts w:cstheme="minorHAnsi"/>
                <w:noProof/>
                <w:lang w:val="en-US"/>
              </w:rPr>
              <w:t>Technical Mitigation Measures</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_Toc223699683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2</w:t>
            </w:r>
            <w:r w:rsidRPr="009B62EB">
              <w:rPr>
                <w:rFonts w:cstheme="minorHAnsi"/>
                <w:noProof/>
                <w:webHidden/>
                <w:lang w:val="en-US"/>
              </w:rPr>
              <w:fldChar w:fldCharType="end"/>
            </w:r>
          </w:hyperlink>
        </w:p>
        <w:p w14:paraId="512CC413" w14:textId="3F655DCB"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4" w:history="1">
            <w:r w:rsidRPr="009B62EB">
              <w:rPr>
                <w:rStyle w:val="Hyperlink"/>
                <w:rFonts w:cstheme="minorHAnsi"/>
                <w:noProof/>
                <w:lang w:val="en-US"/>
              </w:rPr>
              <w:t>Proactive Monitoring and Incident Response</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_Toc223699684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2</w:t>
            </w:r>
            <w:r w:rsidRPr="009B62EB">
              <w:rPr>
                <w:rFonts w:cstheme="minorHAnsi"/>
                <w:noProof/>
                <w:webHidden/>
                <w:lang w:val="en-US"/>
              </w:rPr>
              <w:fldChar w:fldCharType="end"/>
            </w:r>
          </w:hyperlink>
        </w:p>
        <w:p w14:paraId="3D6AE817" w14:textId="64D707FB"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5" w:history="1">
            <w:r w:rsidRPr="009B62EB">
              <w:rPr>
                <w:rStyle w:val="Hyperlink"/>
                <w:rFonts w:cstheme="minorHAnsi"/>
                <w:noProof/>
                <w:lang w:val="en-US"/>
              </w:rPr>
              <w:t>Continuous Training and Awareness</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_Toc223699685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2</w:t>
            </w:r>
            <w:r w:rsidRPr="009B62EB">
              <w:rPr>
                <w:rFonts w:cstheme="minorHAnsi"/>
                <w:noProof/>
                <w:webHidden/>
                <w:lang w:val="en-US"/>
              </w:rPr>
              <w:fldChar w:fldCharType="end"/>
            </w:r>
          </w:hyperlink>
        </w:p>
        <w:p w14:paraId="4956965E" w14:textId="24C69B68"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6" w:history="1">
            <w:r w:rsidRPr="009B62EB">
              <w:rPr>
                <w:rStyle w:val="Hyperlink"/>
                <w:rFonts w:cstheme="minorHAnsi"/>
                <w:noProof/>
                <w:lang w:val="en-US"/>
              </w:rPr>
              <w:t>Conclusion</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_Toc223699686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2</w:t>
            </w:r>
            <w:r w:rsidRPr="009B62EB">
              <w:rPr>
                <w:rFonts w:cstheme="minorHAnsi"/>
                <w:noProof/>
                <w:webHidden/>
                <w:lang w:val="en-US"/>
              </w:rPr>
              <w:fldChar w:fldCharType="end"/>
            </w:r>
          </w:hyperlink>
        </w:p>
        <w:p w14:paraId="19D37017" w14:textId="50F5DB15"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7" w:history="1">
            <w:r w:rsidRPr="009B62EB">
              <w:rPr>
                <w:rStyle w:val="Hyperlink"/>
                <w:rFonts w:cstheme="minorHAnsi"/>
                <w:noProof/>
                <w:lang w:val="en-US"/>
              </w:rPr>
              <w:t>References</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_Toc223699687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3</w:t>
            </w:r>
            <w:r w:rsidRPr="009B62EB">
              <w:rPr>
                <w:rFonts w:cstheme="minorHAnsi"/>
                <w:noProof/>
                <w:webHidden/>
                <w:lang w:val="en-US"/>
              </w:rPr>
              <w:fldChar w:fldCharType="end"/>
            </w:r>
          </w:hyperlink>
        </w:p>
        <w:p w14:paraId="5F7FD0F6" w14:textId="486F240B" w:rsidR="008E7726" w:rsidRPr="009B62EB" w:rsidRDefault="008E7726">
          <w:pPr>
            <w:pStyle w:val="TOC1"/>
            <w:tabs>
              <w:tab w:val="right" w:leader="dot" w:pos="9016"/>
            </w:tabs>
            <w:rPr>
              <w:rFonts w:eastAsiaTheme="minorEastAsia" w:cstheme="minorHAnsi"/>
              <w:noProof/>
              <w:kern w:val="2"/>
              <w:sz w:val="24"/>
              <w:szCs w:val="24"/>
              <w:lang w:val="en-US" w:eastAsia="zh-CN"/>
              <w14:ligatures w14:val="standardContextual"/>
            </w:rPr>
          </w:pPr>
          <w:hyperlink w:anchor="_Toc223699688" w:history="1">
            <w:r w:rsidRPr="009B62EB">
              <w:rPr>
                <w:rStyle w:val="Hyperlink"/>
                <w:rFonts w:cstheme="minorHAnsi"/>
                <w:noProof/>
                <w:lang w:val="en-US"/>
              </w:rPr>
              <w:t>Appendix A: Screenshot of the Board of Directors PowerPoint presentation</w:t>
            </w:r>
            <w:r w:rsidRPr="009B62EB">
              <w:rPr>
                <w:rFonts w:cstheme="minorHAnsi"/>
                <w:noProof/>
                <w:webHidden/>
                <w:lang w:val="en-US"/>
              </w:rPr>
              <w:tab/>
            </w:r>
            <w:r w:rsidRPr="009B62EB">
              <w:rPr>
                <w:rFonts w:cstheme="minorHAnsi"/>
                <w:noProof/>
                <w:webHidden/>
                <w:lang w:val="en-US"/>
              </w:rPr>
              <w:fldChar w:fldCharType="begin"/>
            </w:r>
            <w:r w:rsidRPr="009B62EB">
              <w:rPr>
                <w:rFonts w:cstheme="minorHAnsi"/>
                <w:noProof/>
                <w:webHidden/>
                <w:lang w:val="en-US"/>
              </w:rPr>
              <w:instrText xml:space="preserve"> PAGEREF _Toc223699688 \h </w:instrText>
            </w:r>
            <w:r w:rsidRPr="009B62EB">
              <w:rPr>
                <w:rFonts w:cstheme="minorHAnsi"/>
                <w:noProof/>
                <w:webHidden/>
                <w:lang w:val="en-US"/>
              </w:rPr>
            </w:r>
            <w:r w:rsidRPr="009B62EB">
              <w:rPr>
                <w:rFonts w:cstheme="minorHAnsi"/>
                <w:noProof/>
                <w:webHidden/>
                <w:lang w:val="en-US"/>
              </w:rPr>
              <w:fldChar w:fldCharType="separate"/>
            </w:r>
            <w:r w:rsidRPr="009B62EB">
              <w:rPr>
                <w:rFonts w:cstheme="minorHAnsi"/>
                <w:noProof/>
                <w:webHidden/>
                <w:lang w:val="en-US"/>
              </w:rPr>
              <w:t>4</w:t>
            </w:r>
            <w:r w:rsidRPr="009B62EB">
              <w:rPr>
                <w:rFonts w:cstheme="minorHAnsi"/>
                <w:noProof/>
                <w:webHidden/>
                <w:lang w:val="en-US"/>
              </w:rPr>
              <w:fldChar w:fldCharType="end"/>
            </w:r>
          </w:hyperlink>
        </w:p>
        <w:p w14:paraId="488F5450" w14:textId="45804675" w:rsidR="00C779A2" w:rsidRPr="009B62EB" w:rsidRDefault="00C779A2">
          <w:pPr>
            <w:rPr>
              <w:lang w:val="en-US"/>
            </w:rPr>
          </w:pPr>
          <w:r w:rsidRPr="009B62EB">
            <w:rPr>
              <w:rFonts w:cstheme="minorHAnsi"/>
              <w:b/>
              <w:bCs/>
              <w:noProof/>
              <w:lang w:val="en-US"/>
            </w:rPr>
            <w:fldChar w:fldCharType="end"/>
          </w:r>
        </w:p>
      </w:sdtContent>
    </w:sdt>
    <w:p w14:paraId="3DA25761" w14:textId="77777777" w:rsidR="00C779A2" w:rsidRPr="009B62EB" w:rsidRDefault="00C779A2">
      <w:pPr>
        <w:rPr>
          <w:rFonts w:ascii="Arial" w:hAnsi="Arial" w:cs="Arial"/>
          <w:lang w:val="en-US"/>
        </w:rPr>
      </w:pPr>
      <w:r w:rsidRPr="009B62EB">
        <w:rPr>
          <w:rFonts w:ascii="Arial" w:hAnsi="Arial" w:cs="Arial"/>
          <w:lang w:val="en-US"/>
        </w:rPr>
        <w:br w:type="page"/>
      </w:r>
    </w:p>
    <w:p w14:paraId="17FF07AC" w14:textId="77777777" w:rsidR="00C779A2" w:rsidRPr="009B62EB" w:rsidRDefault="00C779A2" w:rsidP="00C779A2">
      <w:pPr>
        <w:pStyle w:val="Heading1"/>
        <w:rPr>
          <w:lang w:val="en-US"/>
        </w:rPr>
        <w:sectPr w:rsidR="00C779A2" w:rsidRPr="009B62EB" w:rsidSect="009B62EB">
          <w:headerReference w:type="default" r:id="rId10"/>
          <w:footerReference w:type="even" r:id="rId11"/>
          <w:footerReference w:type="default" r:id="rId12"/>
          <w:pgSz w:w="11906" w:h="16838"/>
          <w:pgMar w:top="1440" w:right="1440" w:bottom="1440" w:left="1440" w:header="708" w:footer="708" w:gutter="0"/>
          <w:pgNumType w:start="0"/>
          <w:cols w:space="708"/>
          <w:titlePg/>
          <w:docGrid w:linePitch="360"/>
        </w:sectPr>
      </w:pPr>
    </w:p>
    <w:p w14:paraId="70A091E0" w14:textId="77777777" w:rsidR="0088731A" w:rsidRPr="009B62EB" w:rsidRDefault="0088731A" w:rsidP="00C779A2">
      <w:pPr>
        <w:pStyle w:val="Heading1"/>
        <w:rPr>
          <w:rFonts w:asciiTheme="minorHAnsi" w:hAnsiTheme="minorHAnsi" w:cstheme="minorHAnsi"/>
          <w:color w:val="auto"/>
          <w:lang w:val="en-US"/>
        </w:rPr>
      </w:pPr>
      <w:bookmarkStart w:id="0" w:name="_Toc223699678"/>
    </w:p>
    <w:p w14:paraId="0C288BB9" w14:textId="77777777" w:rsidR="0088731A" w:rsidRPr="009B62EB" w:rsidRDefault="0088731A" w:rsidP="00C779A2">
      <w:pPr>
        <w:pStyle w:val="Heading1"/>
        <w:rPr>
          <w:rFonts w:asciiTheme="minorHAnsi" w:hAnsiTheme="minorHAnsi" w:cstheme="minorHAnsi"/>
          <w:color w:val="auto"/>
          <w:lang w:val="en-US"/>
        </w:rPr>
      </w:pPr>
    </w:p>
    <w:p w14:paraId="2A3274A6" w14:textId="77777777" w:rsidR="0088731A" w:rsidRPr="009B62EB" w:rsidRDefault="0088731A" w:rsidP="00C779A2">
      <w:pPr>
        <w:pStyle w:val="Heading1"/>
        <w:rPr>
          <w:rFonts w:asciiTheme="minorHAnsi" w:hAnsiTheme="minorHAnsi" w:cstheme="minorHAnsi"/>
          <w:color w:val="auto"/>
          <w:lang w:val="en-US"/>
        </w:rPr>
      </w:pPr>
    </w:p>
    <w:p w14:paraId="7EEBDFE0" w14:textId="77777777" w:rsidR="0088731A" w:rsidRPr="009B62EB" w:rsidRDefault="0088731A" w:rsidP="00C779A2">
      <w:pPr>
        <w:pStyle w:val="Heading1"/>
        <w:rPr>
          <w:rFonts w:asciiTheme="minorHAnsi" w:hAnsiTheme="minorHAnsi" w:cstheme="minorHAnsi"/>
          <w:color w:val="auto"/>
          <w:lang w:val="en-US"/>
        </w:rPr>
      </w:pPr>
    </w:p>
    <w:p w14:paraId="12292F57" w14:textId="77777777" w:rsidR="0088731A" w:rsidRPr="009B62EB" w:rsidRDefault="0088731A" w:rsidP="00C779A2">
      <w:pPr>
        <w:pStyle w:val="Heading1"/>
        <w:rPr>
          <w:rFonts w:asciiTheme="minorHAnsi" w:hAnsiTheme="minorHAnsi" w:cstheme="minorHAnsi"/>
          <w:color w:val="auto"/>
          <w:lang w:val="en-US"/>
        </w:rPr>
      </w:pPr>
    </w:p>
    <w:p w14:paraId="02DF0C04" w14:textId="77777777" w:rsidR="0088731A" w:rsidRPr="009B62EB" w:rsidRDefault="0088731A" w:rsidP="00C779A2">
      <w:pPr>
        <w:pStyle w:val="Heading1"/>
        <w:rPr>
          <w:rFonts w:asciiTheme="minorHAnsi" w:hAnsiTheme="minorHAnsi" w:cstheme="minorHAnsi"/>
          <w:color w:val="auto"/>
          <w:lang w:val="en-US"/>
        </w:rPr>
      </w:pPr>
    </w:p>
    <w:p w14:paraId="4B23CECC" w14:textId="77777777" w:rsidR="0088731A" w:rsidRPr="009B62EB" w:rsidRDefault="0088731A" w:rsidP="00C779A2">
      <w:pPr>
        <w:pStyle w:val="Heading1"/>
        <w:rPr>
          <w:rFonts w:asciiTheme="minorHAnsi" w:hAnsiTheme="minorHAnsi" w:cstheme="minorHAnsi"/>
          <w:color w:val="auto"/>
          <w:lang w:val="en-US"/>
        </w:rPr>
      </w:pPr>
    </w:p>
    <w:p w14:paraId="0B42A201" w14:textId="77777777" w:rsidR="0088731A" w:rsidRPr="009B62EB" w:rsidRDefault="0088731A" w:rsidP="00C779A2">
      <w:pPr>
        <w:pStyle w:val="Heading1"/>
        <w:rPr>
          <w:rFonts w:asciiTheme="minorHAnsi" w:hAnsiTheme="minorHAnsi" w:cstheme="minorHAnsi"/>
          <w:color w:val="auto"/>
          <w:lang w:val="en-US"/>
        </w:rPr>
      </w:pPr>
    </w:p>
    <w:p w14:paraId="40E46F27" w14:textId="77777777" w:rsidR="0088731A" w:rsidRPr="009B62EB" w:rsidRDefault="0088731A" w:rsidP="00C779A2">
      <w:pPr>
        <w:pStyle w:val="Heading1"/>
        <w:rPr>
          <w:rFonts w:asciiTheme="minorHAnsi" w:hAnsiTheme="minorHAnsi" w:cstheme="minorHAnsi"/>
          <w:color w:val="auto"/>
          <w:lang w:val="en-US"/>
        </w:rPr>
      </w:pPr>
    </w:p>
    <w:p w14:paraId="21E82B85" w14:textId="77777777" w:rsidR="0088731A" w:rsidRPr="009B62EB" w:rsidRDefault="0088731A" w:rsidP="00C779A2">
      <w:pPr>
        <w:pStyle w:val="Heading1"/>
        <w:rPr>
          <w:rFonts w:asciiTheme="minorHAnsi" w:hAnsiTheme="minorHAnsi" w:cstheme="minorHAnsi"/>
          <w:color w:val="auto"/>
          <w:lang w:val="en-US"/>
        </w:rPr>
      </w:pPr>
    </w:p>
    <w:p w14:paraId="2DD60663" w14:textId="1F5C5D1F" w:rsidR="00C779A2" w:rsidRPr="009B62EB" w:rsidRDefault="0088731A" w:rsidP="0088731A">
      <w:pPr>
        <w:pStyle w:val="Heading1"/>
        <w:keepNext w:val="0"/>
        <w:keepLines w:val="0"/>
        <w:rPr>
          <w:rFonts w:asciiTheme="minorHAnsi" w:hAnsiTheme="minorHAnsi" w:cstheme="minorHAnsi"/>
          <w:color w:val="auto"/>
          <w:lang w:val="en-US"/>
        </w:rPr>
      </w:pPr>
      <w:r w:rsidRPr="009B62EB">
        <w:rPr>
          <w:rFonts w:asciiTheme="minorHAnsi" w:hAnsiTheme="minorHAnsi" w:cstheme="minorHAnsi"/>
          <w:color w:val="auto"/>
          <w:lang w:val="en-US"/>
        </w:rPr>
        <w:br/>
      </w:r>
      <w:bookmarkEnd w:id="0"/>
    </w:p>
    <w:p w14:paraId="06BFC096" w14:textId="77777777" w:rsidR="00C779A2" w:rsidRPr="009B62EB" w:rsidRDefault="00C779A2" w:rsidP="0088731A">
      <w:pPr>
        <w:spacing w:after="0"/>
        <w:rPr>
          <w:rFonts w:ascii="Arial" w:hAnsi="Arial" w:cs="Arial"/>
          <w:lang w:val="en-US"/>
        </w:rPr>
      </w:pPr>
    </w:p>
    <w:p w14:paraId="5F0AD528" w14:textId="4AEA7376" w:rsidR="0088731A" w:rsidRPr="009B62EB" w:rsidRDefault="0088731A" w:rsidP="0088731A">
      <w:pPr>
        <w:pStyle w:val="Heading1"/>
        <w:keepNext w:val="0"/>
        <w:keepLines w:val="0"/>
        <w:rPr>
          <w:rFonts w:asciiTheme="minorHAnsi" w:hAnsiTheme="minorHAnsi" w:cstheme="minorHAnsi"/>
          <w:color w:val="auto"/>
          <w:sz w:val="28"/>
          <w:szCs w:val="28"/>
          <w:lang w:val="en-US"/>
        </w:rPr>
      </w:pPr>
      <w:bookmarkStart w:id="1" w:name="_Toc223699679"/>
      <w:r w:rsidRPr="009B62EB">
        <w:rPr>
          <w:rFonts w:asciiTheme="minorHAnsi" w:hAnsiTheme="minorHAnsi" w:cstheme="minorHAnsi"/>
          <w:color w:val="auto"/>
          <w:lang w:val="en-US"/>
        </w:rPr>
        <w:t xml:space="preserve">Cybersecurity Policy Development for </w:t>
      </w:r>
      <w:proofErr w:type="spellStart"/>
      <w:r w:rsidRPr="009B62EB">
        <w:rPr>
          <w:rFonts w:asciiTheme="minorHAnsi" w:hAnsiTheme="minorHAnsi" w:cstheme="minorHAnsi"/>
          <w:color w:val="auto"/>
          <w:lang w:val="en-US"/>
        </w:rPr>
        <w:t>HealthPlus</w:t>
      </w:r>
      <w:proofErr w:type="spellEnd"/>
      <w:r w:rsidRPr="009B62EB">
        <w:rPr>
          <w:rFonts w:asciiTheme="minorHAnsi" w:hAnsiTheme="minorHAnsi" w:cstheme="minorHAnsi"/>
          <w:color w:val="auto"/>
          <w:lang w:val="en-US"/>
        </w:rPr>
        <w:t xml:space="preserve"> Analytics</w:t>
      </w:r>
    </w:p>
    <w:p w14:paraId="054BEBF3" w14:textId="6A51CBF8" w:rsidR="003F2B3E" w:rsidRPr="009B62EB" w:rsidRDefault="003F2B3E" w:rsidP="005A4AE4">
      <w:pPr>
        <w:pStyle w:val="Heading1"/>
        <w:keepNext w:val="0"/>
        <w:keepLines w:val="0"/>
        <w:spacing w:after="120"/>
        <w:rPr>
          <w:rFonts w:asciiTheme="minorHAnsi" w:hAnsiTheme="minorHAnsi" w:cstheme="minorHAnsi"/>
          <w:color w:val="auto"/>
          <w:sz w:val="28"/>
          <w:szCs w:val="28"/>
          <w:lang w:val="en-US"/>
        </w:rPr>
      </w:pPr>
      <w:r w:rsidRPr="009B62EB">
        <w:rPr>
          <w:rFonts w:asciiTheme="minorHAnsi" w:hAnsiTheme="minorHAnsi" w:cstheme="minorHAnsi"/>
          <w:color w:val="auto"/>
          <w:sz w:val="28"/>
          <w:szCs w:val="28"/>
          <w:lang w:val="en-US"/>
        </w:rPr>
        <w:t>Abstract</w:t>
      </w:r>
      <w:bookmarkEnd w:id="1"/>
    </w:p>
    <w:p w14:paraId="00F2FDD4" w14:textId="609998C3" w:rsidR="00C779A2" w:rsidRPr="009B62EB" w:rsidRDefault="00FF586A" w:rsidP="00CD051D">
      <w:pPr>
        <w:spacing w:after="120"/>
        <w:rPr>
          <w:rFonts w:cstheme="minorHAnsi"/>
          <w:lang w:val="en-US"/>
        </w:rPr>
      </w:pPr>
      <w:r w:rsidRPr="009B62EB">
        <w:rPr>
          <w:rFonts w:cstheme="minorHAnsi"/>
          <w:lang w:val="en-US"/>
        </w:rPr>
        <w:t>This report focuses on creating a new security plan for Health Plus Analytics (HPA), a company that looks after important patient data for the NHS. Recently, the company has faced serious problems, such as ransomware attacks and people getting into their cloud storage without permission. These incidents have put patient privacy at risk and could damage the company’s reputation. The goal of this report is to suggest simple but effective ways to stop these attacks from happening again.</w:t>
      </w:r>
      <w:r w:rsidR="00CD051D">
        <w:rPr>
          <w:rFonts w:cstheme="minorHAnsi"/>
          <w:lang w:val="en-US"/>
        </w:rPr>
        <w:br/>
      </w:r>
      <w:r w:rsidR="00CD051D">
        <w:rPr>
          <w:rFonts w:cstheme="minorHAnsi"/>
          <w:lang w:val="en-US"/>
        </w:rPr>
        <w:br/>
      </w:r>
      <w:r w:rsidRPr="009B62EB">
        <w:rPr>
          <w:rFonts w:cstheme="minorHAnsi"/>
          <w:lang w:val="en-US"/>
        </w:rPr>
        <w:t>The suggested solution includes setting up clear security rules, using better technology like double-checking logins (MFA), and teaching staff how to spot fake emails (phishing). Because many employees now work from home or use their own phones and laptops for work, the plan also covers how to keep those personal devices safe. Everything in this report is designed to follow the UK GDPR laws and NHS security standards. By following these steps, HPA can protect its data, follow the law, and make sure all employees understand their role in keeping the network secure.</w:t>
      </w:r>
    </w:p>
    <w:p w14:paraId="0C7FF5E4" w14:textId="77777777" w:rsidR="003F2B3E" w:rsidRPr="009B62EB" w:rsidRDefault="003F2B3E" w:rsidP="005A4AE4">
      <w:pPr>
        <w:pStyle w:val="Heading1"/>
        <w:keepNext w:val="0"/>
        <w:keepLines w:val="0"/>
        <w:spacing w:after="120"/>
        <w:rPr>
          <w:rFonts w:asciiTheme="minorHAnsi" w:hAnsiTheme="minorHAnsi" w:cstheme="minorHAnsi"/>
          <w:color w:val="auto"/>
          <w:sz w:val="28"/>
          <w:szCs w:val="28"/>
          <w:lang w:val="en-US"/>
        </w:rPr>
      </w:pPr>
      <w:bookmarkStart w:id="2" w:name="_Toc223699680"/>
      <w:r w:rsidRPr="009B62EB">
        <w:rPr>
          <w:rFonts w:asciiTheme="minorHAnsi" w:hAnsiTheme="minorHAnsi" w:cstheme="minorHAnsi"/>
          <w:color w:val="auto"/>
          <w:sz w:val="28"/>
          <w:szCs w:val="28"/>
          <w:lang w:val="en-US"/>
        </w:rPr>
        <w:t>Introduction</w:t>
      </w:r>
      <w:bookmarkEnd w:id="2"/>
    </w:p>
    <w:p w14:paraId="65809411" w14:textId="2ACBF5E5" w:rsidR="00C779A2" w:rsidRPr="009B62EB" w:rsidRDefault="00FF586A" w:rsidP="00CD051D">
      <w:pPr>
        <w:spacing w:after="120"/>
        <w:rPr>
          <w:rFonts w:cstheme="minorHAnsi"/>
          <w:lang w:val="en-US"/>
        </w:rPr>
      </w:pPr>
      <w:r w:rsidRPr="009B62EB">
        <w:rPr>
          <w:rFonts w:cstheme="minorHAnsi"/>
          <w:lang w:val="en-US"/>
        </w:rPr>
        <w:lastRenderedPageBreak/>
        <w:t>In today’s world, cybersecurity has become one of the biggest challenges for companies everywhere. As technology gets more advanced, so do the methods used by cyber-criminals to steal information or lock down computer systems. This problem has become even more complicated because of the recent shift toward hybrid and remote working. Many employees now use their own personal devices—like laptops, tablets, and smartphones—to access work emails and company files. While this is convenient, it makes it much harder for IT teams to keep data safe and systems running smoothly.</w:t>
      </w:r>
      <w:r w:rsidR="00CD051D">
        <w:rPr>
          <w:rFonts w:cstheme="minorHAnsi"/>
          <w:lang w:val="en-US"/>
        </w:rPr>
        <w:br/>
      </w:r>
      <w:r w:rsidR="00CD051D">
        <w:rPr>
          <w:rFonts w:cstheme="minorHAnsi"/>
          <w:lang w:val="en-US"/>
        </w:rPr>
        <w:br/>
      </w:r>
      <w:r w:rsidRPr="009B62EB">
        <w:rPr>
          <w:rFonts w:cstheme="minorHAnsi"/>
          <w:lang w:val="en-US"/>
        </w:rPr>
        <w:t>Health Plus Analytics (HPA) is a UK-based company that plays a very important role in this digital environment. We process and store sensitive patient information for many different hospitals and clinics. Because we handle such private data, we are a major target for hackers. Recently, HPA has experienced some serious security incidents, including unauthorized people getting into our cloud storage and a ransomware attack that targeted our main servers. These events have caused a lot of worry for the company’s leadership. There are big concerns about breaking data privacy laws like the UK GDPR and failing to meet the NHS Digital Security Standards, which could lead to heavy fines and a loss of trust from our partners.</w:t>
      </w:r>
      <w:r w:rsidR="00CD051D">
        <w:rPr>
          <w:rFonts w:cstheme="minorHAnsi"/>
          <w:lang w:val="en-US"/>
        </w:rPr>
        <w:br/>
      </w:r>
      <w:r w:rsidR="00CD051D">
        <w:rPr>
          <w:rFonts w:cstheme="minorHAnsi"/>
          <w:lang w:val="en-US"/>
        </w:rPr>
        <w:br/>
      </w:r>
      <w:r w:rsidRPr="009B62EB">
        <w:rPr>
          <w:rFonts w:cstheme="minorHAnsi"/>
          <w:lang w:val="en-US"/>
        </w:rPr>
        <w:t>The purpose of this report is to provide a clear and practical solution to these problems. It will identify the main internal and external threats we face and suggest a new set of security policies. We will also look at specific technical measures to stop future attacks and a plan for monitoring our network 24/7. Finally, the report will describe a training program to make sure every employee knows how to stay safe online. By following this plan, HPA will be able to protect patient data and build a stronger culture of security awareness.</w:t>
      </w:r>
    </w:p>
    <w:p w14:paraId="10BD479D" w14:textId="77777777" w:rsidR="003F2B3E" w:rsidRPr="009B62EB" w:rsidRDefault="00C779A2" w:rsidP="005A4AE4">
      <w:pPr>
        <w:pStyle w:val="Heading1"/>
        <w:keepNext w:val="0"/>
        <w:keepLines w:val="0"/>
        <w:spacing w:after="120"/>
        <w:rPr>
          <w:rFonts w:asciiTheme="minorHAnsi" w:hAnsiTheme="minorHAnsi" w:cstheme="minorHAnsi"/>
          <w:color w:val="auto"/>
          <w:sz w:val="28"/>
          <w:szCs w:val="28"/>
          <w:lang w:val="en-US"/>
        </w:rPr>
      </w:pPr>
      <w:bookmarkStart w:id="3" w:name="_Toc223699681"/>
      <w:r w:rsidRPr="009B62EB">
        <w:rPr>
          <w:rFonts w:asciiTheme="minorHAnsi" w:hAnsiTheme="minorHAnsi" w:cstheme="minorHAnsi"/>
          <w:color w:val="auto"/>
          <w:sz w:val="28"/>
          <w:szCs w:val="28"/>
          <w:lang w:val="en-US"/>
        </w:rPr>
        <w:t>Identification of Modern Threats</w:t>
      </w:r>
      <w:bookmarkEnd w:id="3"/>
    </w:p>
    <w:p w14:paraId="54AAEF42" w14:textId="77777777" w:rsidR="0088731A" w:rsidRPr="009B62EB" w:rsidRDefault="0088731A" w:rsidP="005A4AE4">
      <w:pPr>
        <w:spacing w:after="120"/>
        <w:rPr>
          <w:rFonts w:cstheme="minorHAnsi"/>
          <w:lang w:val="en-US"/>
        </w:rPr>
      </w:pPr>
      <w:r w:rsidRPr="009B62EB">
        <w:rPr>
          <w:rFonts w:cstheme="minorHAnsi"/>
          <w:lang w:val="en-US"/>
        </w:rPr>
        <w:t>To effectively protect Health Plus Analytics (HPA), we first need to understand the specific dangers that could harm our network and data. These threats are generally divided into two main categories: External Threats, which come from outside the company, and Internal Threats, which come from within our own organization. By identifying these risks clearly, we can build a stronger defense for the sensitive patient records we manage.</w:t>
      </w:r>
    </w:p>
    <w:p w14:paraId="37D131E9" w14:textId="77777777" w:rsidR="0088731A" w:rsidRPr="009B62EB" w:rsidRDefault="0088731A" w:rsidP="0088731A">
      <w:pPr>
        <w:spacing w:after="0"/>
        <w:rPr>
          <w:rFonts w:cstheme="minorHAnsi"/>
          <w:lang w:val="en-US"/>
        </w:rPr>
      </w:pPr>
    </w:p>
    <w:p w14:paraId="662651E8" w14:textId="77777777" w:rsidR="0088731A" w:rsidRPr="009B62EB" w:rsidRDefault="0088731A" w:rsidP="0088731A">
      <w:pPr>
        <w:spacing w:after="0"/>
        <w:rPr>
          <w:rFonts w:cstheme="minorHAnsi"/>
          <w:sz w:val="24"/>
          <w:szCs w:val="24"/>
          <w:lang w:val="en-US"/>
        </w:rPr>
      </w:pPr>
      <w:r w:rsidRPr="009B62EB">
        <w:rPr>
          <w:rFonts w:cstheme="minorHAnsi"/>
          <w:b/>
          <w:bCs/>
          <w:sz w:val="24"/>
          <w:szCs w:val="24"/>
          <w:lang w:val="en-US"/>
        </w:rPr>
        <w:t>External Threats and Outside Attacks</w:t>
      </w:r>
      <w:r w:rsidRPr="009B62EB">
        <w:rPr>
          <w:rFonts w:cstheme="minorHAnsi"/>
          <w:sz w:val="24"/>
          <w:szCs w:val="24"/>
          <w:lang w:val="en-US"/>
        </w:rPr>
        <w:t xml:space="preserve"> </w:t>
      </w:r>
    </w:p>
    <w:p w14:paraId="3CA9A5A5" w14:textId="6F749288" w:rsidR="0088731A" w:rsidRPr="009B62EB" w:rsidRDefault="0088731A" w:rsidP="0088731A">
      <w:pPr>
        <w:spacing w:after="0"/>
        <w:rPr>
          <w:rFonts w:cstheme="minorHAnsi"/>
          <w:lang w:val="en-US"/>
        </w:rPr>
      </w:pPr>
      <w:r w:rsidRPr="009B62EB">
        <w:rPr>
          <w:rFonts w:cstheme="minorHAnsi"/>
          <w:lang w:val="en-US"/>
        </w:rPr>
        <w:t>External threats are usually carried out by cyber-criminals or hackers who want to steal data or disrupt services for money or other reasons. One of the biggest risks for HPA is a Ransomware Attack, especially since the company has already been targeted by one recently. Ransomware is a type of malicious software that locks or encrypts files so they cannot be used, and then hackers demand a payment to unlock them. A famous real-world example is the WannaCry attack in 2017, which severely affected the NHS in the UK, causing thousands of appointments to be cancelled because staff could not access patient records.</w:t>
      </w:r>
    </w:p>
    <w:p w14:paraId="53448FA5" w14:textId="7F8665CD" w:rsidR="0088731A" w:rsidRPr="009B62EB" w:rsidRDefault="00CD051D" w:rsidP="0088731A">
      <w:pPr>
        <w:spacing w:after="0"/>
        <w:rPr>
          <w:rFonts w:cstheme="minorHAnsi"/>
          <w:lang w:val="en-US"/>
        </w:rPr>
      </w:pPr>
      <w:r>
        <w:rPr>
          <w:rFonts w:cstheme="minorHAnsi"/>
          <w:lang w:val="en-US"/>
        </w:rPr>
        <w:br/>
      </w:r>
      <w:r w:rsidR="0088731A" w:rsidRPr="009B62EB">
        <w:rPr>
          <w:rFonts w:cstheme="minorHAnsi"/>
          <w:lang w:val="en-US"/>
        </w:rPr>
        <w:t>Another serious external danger is Phishing and Social Engineering, which involves sending fake emails that look like they come from a trusted source, such as a bank or a senior manager. The goal is to trick employees into giving away their passwords or clicking on a link that installs a virus. According to reports from the National Cyber Security Centre (NCSC), phishing is currently the most common way hackers get into corporate networks. Additionally, because HPA uses cloud services to store patient data, we face the risk of Unauthorized Cloud Access. Hackers often try to guess weak passwords or find security gaps in cloud platforms to steal private information.</w:t>
      </w:r>
    </w:p>
    <w:p w14:paraId="7AFD5D90" w14:textId="77777777" w:rsidR="0088731A" w:rsidRPr="009B62EB" w:rsidRDefault="0088731A" w:rsidP="0088731A">
      <w:pPr>
        <w:spacing w:after="0"/>
        <w:rPr>
          <w:rFonts w:cstheme="minorHAnsi"/>
          <w:lang w:val="en-US"/>
        </w:rPr>
      </w:pPr>
    </w:p>
    <w:p w14:paraId="1A8A1F57" w14:textId="77777777" w:rsidR="0088731A" w:rsidRPr="009B62EB" w:rsidRDefault="0088731A" w:rsidP="0088731A">
      <w:pPr>
        <w:spacing w:after="0"/>
        <w:rPr>
          <w:rFonts w:cstheme="minorHAnsi"/>
          <w:sz w:val="24"/>
          <w:szCs w:val="24"/>
          <w:lang w:val="en-US"/>
        </w:rPr>
      </w:pPr>
      <w:r w:rsidRPr="009B62EB">
        <w:rPr>
          <w:rFonts w:cstheme="minorHAnsi"/>
          <w:b/>
          <w:bCs/>
          <w:sz w:val="24"/>
          <w:szCs w:val="24"/>
          <w:lang w:val="en-US"/>
        </w:rPr>
        <w:t>Internal Threats and Inside Risks</w:t>
      </w:r>
      <w:r w:rsidRPr="009B62EB">
        <w:rPr>
          <w:rFonts w:cstheme="minorHAnsi"/>
          <w:sz w:val="24"/>
          <w:szCs w:val="24"/>
          <w:lang w:val="en-US"/>
        </w:rPr>
        <w:t xml:space="preserve"> </w:t>
      </w:r>
    </w:p>
    <w:p w14:paraId="3BC2700D" w14:textId="2133D455" w:rsidR="0088731A" w:rsidRPr="009B62EB" w:rsidRDefault="0088731A" w:rsidP="0088731A">
      <w:pPr>
        <w:spacing w:after="0"/>
        <w:rPr>
          <w:rFonts w:cstheme="minorHAnsi"/>
          <w:lang w:val="en-US"/>
        </w:rPr>
      </w:pPr>
      <w:r w:rsidRPr="009B62EB">
        <w:rPr>
          <w:rFonts w:cstheme="minorHAnsi"/>
          <w:lang w:val="en-US"/>
        </w:rPr>
        <w:t>Internal threats are often more dangerous because they come from people who already have permission to use the company’s systems. A major concern for HPA is the risk associated with Bring Your Own Device (BYOD). Many of our employees use their personal laptops, tablets, or smartphones for professional activities, especially with the shift toward hybrid and remote work. These personal devices often do not have the same level of security as company-owned computers, meaning if a personal phone is infected with a virus at home, it can easily spread that virus to the HPA network when the employee logs in.</w:t>
      </w:r>
      <w:r w:rsidR="00CD051D">
        <w:rPr>
          <w:rFonts w:cstheme="minorHAnsi"/>
          <w:lang w:val="en-US"/>
        </w:rPr>
        <w:br/>
      </w:r>
      <w:r w:rsidR="00CD051D">
        <w:rPr>
          <w:rFonts w:cstheme="minorHAnsi"/>
          <w:lang w:val="en-US"/>
        </w:rPr>
        <w:br/>
      </w:r>
      <w:r w:rsidRPr="009B62EB">
        <w:rPr>
          <w:rFonts w:cstheme="minorHAnsi"/>
          <w:lang w:val="en-US"/>
        </w:rPr>
        <w:t xml:space="preserve">Human Error and Negligence also play a massive role in security breaches. Simple mistakes, such as an employee leaving their laptop unlocked in a coffee shop, losing a USB drive containing patient files, or using the same weak password for multiple accounts, can lead to </w:t>
      </w:r>
      <w:proofErr w:type="gramStart"/>
      <w:r w:rsidRPr="009B62EB">
        <w:rPr>
          <w:rFonts w:cstheme="minorHAnsi"/>
          <w:lang w:val="en-US"/>
        </w:rPr>
        <w:t>a disaster</w:t>
      </w:r>
      <w:proofErr w:type="gramEnd"/>
      <w:r w:rsidRPr="009B62EB">
        <w:rPr>
          <w:rFonts w:cstheme="minorHAnsi"/>
          <w:lang w:val="en-US"/>
        </w:rPr>
        <w:t>. While less common, we must also consider Malicious Insider Threats, where a frustrated or dishonest employee might intentionally steal or delete data before leaving the company.</w:t>
      </w:r>
    </w:p>
    <w:p w14:paraId="37F7BE57" w14:textId="77777777" w:rsidR="0088731A" w:rsidRPr="009B62EB" w:rsidRDefault="0088731A" w:rsidP="0088731A">
      <w:pPr>
        <w:spacing w:after="0"/>
        <w:rPr>
          <w:rFonts w:cstheme="minorHAnsi"/>
          <w:lang w:val="en-US"/>
        </w:rPr>
      </w:pPr>
    </w:p>
    <w:p w14:paraId="677A1B24" w14:textId="77777777" w:rsidR="0088731A" w:rsidRPr="009B62EB" w:rsidRDefault="0088731A" w:rsidP="0088731A">
      <w:pPr>
        <w:spacing w:after="0"/>
        <w:rPr>
          <w:rFonts w:cstheme="minorHAnsi"/>
          <w:sz w:val="24"/>
          <w:szCs w:val="24"/>
          <w:lang w:val="en-US"/>
        </w:rPr>
      </w:pPr>
      <w:r w:rsidRPr="009B62EB">
        <w:rPr>
          <w:rFonts w:cstheme="minorHAnsi"/>
          <w:b/>
          <w:bCs/>
          <w:sz w:val="24"/>
          <w:szCs w:val="24"/>
          <w:lang w:val="en-US"/>
        </w:rPr>
        <w:t>Impact on the CIA Triad</w:t>
      </w:r>
      <w:r w:rsidRPr="009B62EB">
        <w:rPr>
          <w:rFonts w:cstheme="minorHAnsi"/>
          <w:sz w:val="24"/>
          <w:szCs w:val="24"/>
          <w:lang w:val="en-US"/>
        </w:rPr>
        <w:t xml:space="preserve"> </w:t>
      </w:r>
    </w:p>
    <w:p w14:paraId="2D5180E9" w14:textId="364DF343" w:rsidR="0088731A" w:rsidRPr="009B62EB" w:rsidRDefault="0088731A" w:rsidP="00CD051D">
      <w:pPr>
        <w:spacing w:after="120"/>
        <w:rPr>
          <w:rFonts w:cstheme="minorHAnsi"/>
          <w:lang w:val="en-US"/>
        </w:rPr>
      </w:pPr>
      <w:r w:rsidRPr="009B62EB">
        <w:rPr>
          <w:rFonts w:cstheme="minorHAnsi"/>
          <w:lang w:val="en-US"/>
        </w:rPr>
        <w:t>To understand why these threats are so serious for HPA, we look at the CIA Triad, which stands for Confidentiality, Integrity, and Availability.</w:t>
      </w:r>
    </w:p>
    <w:p w14:paraId="2ACB2A7C" w14:textId="77777777" w:rsidR="0088731A" w:rsidRPr="009B62EB" w:rsidRDefault="0088731A" w:rsidP="0091610F">
      <w:pPr>
        <w:numPr>
          <w:ilvl w:val="0"/>
          <w:numId w:val="11"/>
        </w:numPr>
        <w:spacing w:after="60"/>
        <w:ind w:left="714" w:hanging="357"/>
        <w:rPr>
          <w:rFonts w:cstheme="minorHAnsi"/>
          <w:lang w:val="en-US"/>
        </w:rPr>
      </w:pPr>
      <w:r w:rsidRPr="009B62EB">
        <w:rPr>
          <w:rFonts w:cstheme="minorHAnsi"/>
          <w:b/>
          <w:bCs/>
          <w:lang w:val="en-US"/>
        </w:rPr>
        <w:t>Confidentiality</w:t>
      </w:r>
      <w:r w:rsidRPr="009B62EB">
        <w:rPr>
          <w:rFonts w:cstheme="minorHAnsi"/>
          <w:lang w:val="en-US"/>
        </w:rPr>
        <w:t xml:space="preserve"> is broken if a hacker or an unauthorized person steals patient data, exposing private medical histories.</w:t>
      </w:r>
    </w:p>
    <w:p w14:paraId="4F29A798" w14:textId="77777777" w:rsidR="0088731A" w:rsidRPr="009B62EB" w:rsidRDefault="0088731A" w:rsidP="0091610F">
      <w:pPr>
        <w:numPr>
          <w:ilvl w:val="0"/>
          <w:numId w:val="11"/>
        </w:numPr>
        <w:spacing w:after="60"/>
        <w:ind w:left="714" w:hanging="357"/>
        <w:rPr>
          <w:rFonts w:cstheme="minorHAnsi"/>
          <w:lang w:val="en-US"/>
        </w:rPr>
      </w:pPr>
      <w:r w:rsidRPr="009B62EB">
        <w:rPr>
          <w:rFonts w:cstheme="minorHAnsi"/>
          <w:b/>
          <w:bCs/>
          <w:lang w:val="en-US"/>
        </w:rPr>
        <w:t>Integrity</w:t>
      </w:r>
      <w:r w:rsidRPr="009B62EB">
        <w:rPr>
          <w:rFonts w:cstheme="minorHAnsi"/>
          <w:lang w:val="en-US"/>
        </w:rPr>
        <w:t xml:space="preserve"> is at risk if an unauthorized person changes a patient’s medical records, meaning the data is no longer accurate or trustworthy for doctors to use.</w:t>
      </w:r>
    </w:p>
    <w:p w14:paraId="109BAC5D" w14:textId="051F4365" w:rsidR="00C779A2" w:rsidRPr="009B62EB" w:rsidRDefault="0088731A" w:rsidP="0091610F">
      <w:pPr>
        <w:numPr>
          <w:ilvl w:val="0"/>
          <w:numId w:val="11"/>
        </w:numPr>
        <w:spacing w:after="60"/>
        <w:ind w:left="714" w:hanging="357"/>
        <w:rPr>
          <w:rFonts w:cstheme="minorHAnsi"/>
          <w:lang w:val="en-US"/>
        </w:rPr>
      </w:pPr>
      <w:r w:rsidRPr="009B62EB">
        <w:rPr>
          <w:rFonts w:cstheme="minorHAnsi"/>
          <w:b/>
          <w:bCs/>
          <w:lang w:val="en-US"/>
        </w:rPr>
        <w:t>Availability</w:t>
      </w:r>
      <w:r w:rsidRPr="009B62EB">
        <w:rPr>
          <w:rFonts w:cstheme="minorHAnsi"/>
          <w:lang w:val="en-US"/>
        </w:rPr>
        <w:t xml:space="preserve"> is threatened by ransomware attacks that lock our servers, making it impossible for staff to access the information they need to provide patient care.</w:t>
      </w:r>
    </w:p>
    <w:p w14:paraId="3F302328" w14:textId="77777777" w:rsidR="003F2B3E" w:rsidRPr="009B62EB" w:rsidRDefault="003F2B3E" w:rsidP="005A4AE4">
      <w:pPr>
        <w:pStyle w:val="Heading1"/>
        <w:spacing w:after="120"/>
        <w:rPr>
          <w:rFonts w:asciiTheme="minorHAnsi" w:hAnsiTheme="minorHAnsi" w:cstheme="minorHAnsi"/>
          <w:color w:val="auto"/>
          <w:sz w:val="28"/>
          <w:szCs w:val="28"/>
          <w:lang w:val="en-US"/>
        </w:rPr>
      </w:pPr>
      <w:bookmarkStart w:id="4" w:name="_Toc223699682"/>
      <w:r w:rsidRPr="009B62EB">
        <w:rPr>
          <w:rFonts w:asciiTheme="minorHAnsi" w:hAnsiTheme="minorHAnsi" w:cstheme="minorHAnsi"/>
          <w:color w:val="auto"/>
          <w:sz w:val="28"/>
          <w:szCs w:val="28"/>
          <w:lang w:val="en-US"/>
        </w:rPr>
        <w:t>Modern Security Policies</w:t>
      </w:r>
      <w:bookmarkEnd w:id="4"/>
      <w:r w:rsidRPr="009B62EB">
        <w:rPr>
          <w:rFonts w:asciiTheme="minorHAnsi" w:hAnsiTheme="minorHAnsi" w:cstheme="minorHAnsi"/>
          <w:color w:val="auto"/>
          <w:sz w:val="28"/>
          <w:szCs w:val="28"/>
          <w:lang w:val="en-US"/>
        </w:rPr>
        <w:t xml:space="preserve"> </w:t>
      </w:r>
    </w:p>
    <w:p w14:paraId="45507691" w14:textId="77777777" w:rsidR="005A4AE4" w:rsidRPr="009B62EB" w:rsidRDefault="005A4AE4" w:rsidP="005A4AE4">
      <w:pPr>
        <w:spacing w:after="120"/>
        <w:rPr>
          <w:lang w:val="en-US"/>
        </w:rPr>
      </w:pPr>
      <w:r w:rsidRPr="009B62EB">
        <w:rPr>
          <w:lang w:val="en-US"/>
        </w:rPr>
        <w:t>To protect our sensitive patient data and meet legal requirements, HPA will implement a series of clear and practical security policies. These rules are designed to be easy for all staff members to follow while providing a strong defense against the internal and external threats we face. By following these guidelines, we ensure the company stays in line with industry standards such as ISO 27001 and the NIST framework.</w:t>
      </w:r>
    </w:p>
    <w:p w14:paraId="3AE17A28" w14:textId="3AA2E680" w:rsidR="005A4AE4" w:rsidRPr="009B62EB" w:rsidRDefault="005A4AE4" w:rsidP="005A4AE4">
      <w:pPr>
        <w:rPr>
          <w:sz w:val="24"/>
          <w:szCs w:val="24"/>
          <w:lang w:val="en-US"/>
        </w:rPr>
      </w:pPr>
      <w:r w:rsidRPr="009B62EB">
        <w:rPr>
          <w:b/>
          <w:bCs/>
          <w:sz w:val="24"/>
          <w:szCs w:val="24"/>
          <w:lang w:val="en-US"/>
        </w:rPr>
        <w:t>Access Control and Identity Management</w:t>
      </w:r>
      <w:r w:rsidRPr="009B62EB">
        <w:rPr>
          <w:sz w:val="24"/>
          <w:szCs w:val="24"/>
          <w:lang w:val="en-US"/>
        </w:rPr>
        <w:t xml:space="preserve"> </w:t>
      </w:r>
      <w:r w:rsidRPr="009B62EB">
        <w:rPr>
          <w:sz w:val="24"/>
          <w:szCs w:val="24"/>
          <w:lang w:val="en-US"/>
        </w:rPr>
        <w:br/>
      </w:r>
      <w:r w:rsidRPr="009B62EB">
        <w:rPr>
          <w:lang w:val="en-US"/>
        </w:rPr>
        <w:t>The first major rule is our Access Control Policy, which follows the "Principle of Least Privilege". This simply means that employees are only given access to the specific data and systems they need to do their actual jobs, and nothing more. To keep things secure, every staff member will have a unique user ID, and sharing accounts or passwords is strictly forbidden. To stop hackers from using stolen passwords, we are also making Multi-Factor Authentication (MFA) mandatory for all cloud logins. This means after entering a password, you will also need to enter a code sent to your mobile phone. To keep our lists accurate, we will check everyone’s access rights every three months to ensure that people who change roles or leave the company no longer have access to patient data.</w:t>
      </w:r>
    </w:p>
    <w:p w14:paraId="7718366E" w14:textId="5603AAEC" w:rsidR="005A4AE4" w:rsidRPr="009B62EB" w:rsidRDefault="005A4AE4" w:rsidP="005A4AE4">
      <w:pPr>
        <w:rPr>
          <w:lang w:val="en-US"/>
        </w:rPr>
      </w:pPr>
      <w:r w:rsidRPr="009B62EB">
        <w:rPr>
          <w:b/>
          <w:bCs/>
          <w:sz w:val="24"/>
          <w:szCs w:val="24"/>
          <w:lang w:val="en-US"/>
        </w:rPr>
        <w:t>Remote Work and BYOD Protection</w:t>
      </w:r>
      <w:r w:rsidRPr="009B62EB">
        <w:rPr>
          <w:lang w:val="en-US"/>
        </w:rPr>
        <w:t xml:space="preserve"> </w:t>
      </w:r>
      <w:r w:rsidRPr="009B62EB">
        <w:rPr>
          <w:lang w:val="en-US"/>
        </w:rPr>
        <w:br/>
        <w:t xml:space="preserve">Since many HPA employees now work from home or use their own devices for work, we have created a Remote Work and BYOD (Bring Your Own Device) Policy. Under these rules, any personal laptop, tablet, or phone used for HPA business must be officially registered with the IT department. </w:t>
      </w:r>
      <w:r w:rsidRPr="009B62EB">
        <w:rPr>
          <w:lang w:val="en-US"/>
        </w:rPr>
        <w:lastRenderedPageBreak/>
        <w:t>These devices must meet high security standards, including having an active password or fingerprint lock, up-to-date antivirus software, and the latest operating system updates installed. To prevent data leaks, work emails and patient files must never be saved directly onto a personal device’s hard drive; instead, they must always stay within our secure company cloud.</w:t>
      </w:r>
    </w:p>
    <w:p w14:paraId="76ED1B5C" w14:textId="164F38AD" w:rsidR="005A4AE4" w:rsidRPr="009B62EB" w:rsidRDefault="005A4AE4" w:rsidP="005A4AE4">
      <w:pPr>
        <w:rPr>
          <w:lang w:val="en-US"/>
        </w:rPr>
      </w:pPr>
      <w:r w:rsidRPr="009B62EB">
        <w:rPr>
          <w:b/>
          <w:bCs/>
          <w:sz w:val="24"/>
          <w:szCs w:val="24"/>
          <w:lang w:val="en-US"/>
        </w:rPr>
        <w:t>Data Protection and Privacy Compliance</w:t>
      </w:r>
      <w:r w:rsidRPr="009B62EB">
        <w:rPr>
          <w:lang w:val="en-US"/>
        </w:rPr>
        <w:t xml:space="preserve"> </w:t>
      </w:r>
      <w:r w:rsidRPr="009B62EB">
        <w:rPr>
          <w:lang w:val="en-US"/>
        </w:rPr>
        <w:br/>
        <w:t xml:space="preserve">Our Data Protection and Privacy Policy </w:t>
      </w:r>
      <w:proofErr w:type="gramStart"/>
      <w:r w:rsidRPr="009B62EB">
        <w:rPr>
          <w:lang w:val="en-US"/>
        </w:rPr>
        <w:t>is</w:t>
      </w:r>
      <w:proofErr w:type="gramEnd"/>
      <w:r w:rsidRPr="009B62EB">
        <w:rPr>
          <w:lang w:val="en-US"/>
        </w:rPr>
        <w:t xml:space="preserve"> designed to make sure we follow the UK GDPR and NHS Digital Security Standards. This policy focuses on the "Confidentiality" and "Integrity" parts of the CIA Triad. A major part of this is encryption, which turns all patient information into a secret code that only HPA systems can read. This ensures that even if a laptop is stolen, the data on it will be completely useless to a thief. We also commit to "data minimization," which means we will only collect and store </w:t>
      </w:r>
      <w:proofErr w:type="gramStart"/>
      <w:r w:rsidRPr="009B62EB">
        <w:rPr>
          <w:lang w:val="en-US"/>
        </w:rPr>
        <w:t>the patient</w:t>
      </w:r>
      <w:proofErr w:type="gramEnd"/>
      <w:r w:rsidRPr="009B62EB">
        <w:rPr>
          <w:lang w:val="en-US"/>
        </w:rPr>
        <w:t xml:space="preserve"> data that is </w:t>
      </w:r>
      <w:proofErr w:type="gramStart"/>
      <w:r w:rsidRPr="009B62EB">
        <w:rPr>
          <w:lang w:val="en-US"/>
        </w:rPr>
        <w:t>absolutely necessary</w:t>
      </w:r>
      <w:proofErr w:type="gramEnd"/>
      <w:r w:rsidRPr="009B62EB">
        <w:rPr>
          <w:lang w:val="en-US"/>
        </w:rPr>
        <w:t xml:space="preserve"> for our analytics work. When this data is no longer needed, it must be deleted using secure methods that make it impossible to recover.</w:t>
      </w:r>
    </w:p>
    <w:p w14:paraId="69630670" w14:textId="4ACC126B" w:rsidR="005A4AE4" w:rsidRPr="009B62EB" w:rsidRDefault="005A4AE4" w:rsidP="005A4AE4">
      <w:pPr>
        <w:rPr>
          <w:lang w:val="en-US"/>
        </w:rPr>
      </w:pPr>
      <w:r w:rsidRPr="009B62EB">
        <w:rPr>
          <w:b/>
          <w:bCs/>
          <w:sz w:val="24"/>
          <w:szCs w:val="24"/>
          <w:lang w:val="en-US"/>
        </w:rPr>
        <w:t>Acceptable Use and Incident Reporting</w:t>
      </w:r>
      <w:r w:rsidRPr="009B62EB">
        <w:rPr>
          <w:lang w:val="en-US"/>
        </w:rPr>
        <w:t xml:space="preserve"> </w:t>
      </w:r>
      <w:r w:rsidRPr="009B62EB">
        <w:rPr>
          <w:lang w:val="en-US"/>
        </w:rPr>
        <w:br/>
        <w:t>The final part of our strategy is the Acceptable Use Policy, which explains what "good behavior" looks like when using company computers and the internet. Staff are prohibited from visiting high-risk websites or downloading unauthorized software on any device connected to the HPA network. A very important part of this policy is how we handle mistakes. If a staff member thinks they might have clicked a "phishing" link or if they lose a work phone, they must report it to the IT Security Manager immediately. There is no fear of punishment for reporting these incidents; telling us quickly is the best way to help the company stop a hacker before they can do any real damage.</w:t>
      </w:r>
    </w:p>
    <w:p w14:paraId="3CA88756" w14:textId="77777777" w:rsidR="003F2B3E" w:rsidRPr="009B62EB" w:rsidRDefault="003F2B3E" w:rsidP="00A916AE">
      <w:pPr>
        <w:pStyle w:val="Heading1"/>
        <w:spacing w:after="120"/>
        <w:rPr>
          <w:rFonts w:ascii="Calibri" w:hAnsi="Calibri" w:cs="Calibri"/>
          <w:color w:val="auto"/>
          <w:lang w:val="en-US"/>
        </w:rPr>
      </w:pPr>
      <w:bookmarkStart w:id="5" w:name="_Toc223699683"/>
      <w:r w:rsidRPr="009B62EB">
        <w:rPr>
          <w:rFonts w:ascii="Calibri" w:hAnsi="Calibri" w:cs="Calibri"/>
          <w:color w:val="auto"/>
          <w:lang w:val="en-US"/>
        </w:rPr>
        <w:t>Technical Mitigation Measures</w:t>
      </w:r>
      <w:bookmarkEnd w:id="5"/>
      <w:r w:rsidRPr="009B62EB">
        <w:rPr>
          <w:rFonts w:ascii="Calibri" w:hAnsi="Calibri" w:cs="Calibri"/>
          <w:color w:val="auto"/>
          <w:lang w:val="en-US"/>
        </w:rPr>
        <w:t xml:space="preserve"> </w:t>
      </w:r>
    </w:p>
    <w:p w14:paraId="0FD49849" w14:textId="77777777" w:rsidR="00A916AE" w:rsidRPr="009B62EB" w:rsidRDefault="00A916AE" w:rsidP="00A916AE">
      <w:pPr>
        <w:spacing w:after="120"/>
        <w:rPr>
          <w:rFonts w:cstheme="minorHAnsi"/>
          <w:lang w:val="en-US"/>
        </w:rPr>
      </w:pPr>
      <w:r w:rsidRPr="009B62EB">
        <w:rPr>
          <w:rFonts w:cstheme="minorHAnsi"/>
          <w:lang w:val="en-US"/>
        </w:rPr>
        <w:t xml:space="preserve">To move from policies to actual protection, Health Plus Analytics (HPA) must deploy specific technical tools that act as the physical </w:t>
      </w:r>
      <w:proofErr w:type="gramStart"/>
      <w:r w:rsidRPr="009B62EB">
        <w:rPr>
          <w:rFonts w:cstheme="minorHAnsi"/>
          <w:lang w:val="en-US"/>
        </w:rPr>
        <w:t>barriers</w:t>
      </w:r>
      <w:proofErr w:type="gramEnd"/>
      <w:r w:rsidRPr="009B62EB">
        <w:rPr>
          <w:rFonts w:cstheme="minorHAnsi"/>
          <w:lang w:val="en-US"/>
        </w:rPr>
        <w:t xml:space="preserve"> against cyber-attacks. These measures are designed to be realistic and achievable, focusing on the most common ways hackers try to steal patient data or lock our systems. By using these technologies, we directly support the CIA Triad by ensuring that patient information remains confidential, its integrity is not changed by hackers, and it is always available when doctors need it.</w:t>
      </w:r>
    </w:p>
    <w:p w14:paraId="69E2E2D0" w14:textId="507D881B" w:rsidR="00A916AE" w:rsidRPr="009B62EB" w:rsidRDefault="00A916AE" w:rsidP="00A916AE">
      <w:pPr>
        <w:spacing w:after="0"/>
        <w:rPr>
          <w:rFonts w:cstheme="minorHAnsi"/>
          <w:lang w:val="en-US"/>
        </w:rPr>
      </w:pPr>
    </w:p>
    <w:p w14:paraId="46A72F24" w14:textId="40A1D6F9" w:rsidR="00A916AE" w:rsidRPr="009B62EB" w:rsidRDefault="00A916AE" w:rsidP="00A916AE">
      <w:pPr>
        <w:spacing w:after="0"/>
        <w:rPr>
          <w:rFonts w:cstheme="minorHAnsi"/>
          <w:lang w:val="en-US"/>
        </w:rPr>
      </w:pPr>
      <w:r w:rsidRPr="009B62EB">
        <w:rPr>
          <w:rFonts w:cstheme="minorHAnsi"/>
          <w:b/>
          <w:bCs/>
          <w:sz w:val="24"/>
          <w:szCs w:val="24"/>
          <w:lang w:val="en-US"/>
        </w:rPr>
        <w:t>Multi-Factor Authentication and Identity Protection</w:t>
      </w:r>
      <w:r w:rsidRPr="009B62EB">
        <w:rPr>
          <w:rFonts w:cstheme="minorHAnsi"/>
          <w:lang w:val="en-US"/>
        </w:rPr>
        <w:t xml:space="preserve"> </w:t>
      </w:r>
      <w:r w:rsidRPr="009B62EB">
        <w:rPr>
          <w:rFonts w:cstheme="minorHAnsi"/>
          <w:lang w:val="en-US"/>
        </w:rPr>
        <w:br/>
        <w:t>The most effective technical change we can make is the implementation of Multi-Factor Authentication (MFA). Since HPA has already dealt with unauthorized people getting into our cloud storage, we know that simple passwords are not enough to keep hackers out. MFA works by requiring a second "key" before anyone can log in, such as a code sent to a mobile phone or a fingerprint scan. This is a very simple but powerful tool because even if a hacker steals an employee's password through a fake email, they still cannot get into the system without the employee’s physical phone. This directly protects the confidentiality of our sensitive patient records.</w:t>
      </w:r>
    </w:p>
    <w:p w14:paraId="16C84209" w14:textId="7F0DD3A6" w:rsidR="00A916AE" w:rsidRPr="009B62EB" w:rsidRDefault="00A916AE" w:rsidP="00A916AE">
      <w:pPr>
        <w:spacing w:after="0"/>
        <w:rPr>
          <w:rFonts w:cstheme="minorHAnsi"/>
          <w:lang w:val="en-US"/>
        </w:rPr>
      </w:pPr>
    </w:p>
    <w:p w14:paraId="15950235" w14:textId="2DBA19DD" w:rsidR="00A916AE" w:rsidRPr="009B62EB" w:rsidRDefault="00A916AE" w:rsidP="00A916AE">
      <w:pPr>
        <w:spacing w:after="0"/>
        <w:rPr>
          <w:rFonts w:cstheme="minorHAnsi"/>
          <w:lang w:val="en-US"/>
        </w:rPr>
      </w:pPr>
      <w:r w:rsidRPr="009B62EB">
        <w:rPr>
          <w:rFonts w:cstheme="minorHAnsi"/>
          <w:b/>
          <w:bCs/>
          <w:sz w:val="24"/>
          <w:szCs w:val="24"/>
          <w:lang w:val="en-US"/>
        </w:rPr>
        <w:t>Encryption of Sensitive Patient Records</w:t>
      </w:r>
      <w:r w:rsidRPr="009B62EB">
        <w:rPr>
          <w:rFonts w:cstheme="minorHAnsi"/>
          <w:lang w:val="en-US"/>
        </w:rPr>
        <w:t xml:space="preserve"> </w:t>
      </w:r>
      <w:r w:rsidRPr="009B62EB">
        <w:rPr>
          <w:rFonts w:cstheme="minorHAnsi"/>
          <w:lang w:val="en-US"/>
        </w:rPr>
        <w:br/>
        <w:t>Encryption is our next line of defense, and it acts like a secret code for our data. We will use encryption in two different ways: "at rest" and "in transit." Encryption at rest means that all the data sitting on our analytics servers is scrambled so that it cannot be read without a special digital key.</w:t>
      </w:r>
      <w:r w:rsidR="00CD051D">
        <w:rPr>
          <w:rFonts w:cstheme="minorHAnsi"/>
          <w:lang w:val="en-US"/>
        </w:rPr>
        <w:br/>
      </w:r>
      <w:r w:rsidRPr="009B62EB">
        <w:rPr>
          <w:rFonts w:cstheme="minorHAnsi"/>
          <w:lang w:val="en-US"/>
        </w:rPr>
        <w:t xml:space="preserve"> </w:t>
      </w:r>
      <w:r w:rsidR="00CD051D">
        <w:rPr>
          <w:rFonts w:cstheme="minorHAnsi"/>
          <w:lang w:val="en-US"/>
        </w:rPr>
        <w:br/>
      </w:r>
      <w:r w:rsidRPr="009B62EB">
        <w:rPr>
          <w:rFonts w:cstheme="minorHAnsi"/>
          <w:lang w:val="en-US"/>
        </w:rPr>
        <w:t xml:space="preserve">Encryption in transit means that when we send data to a hospital or clinic, it is protected while it travels across the internet. This ensures that even if a hacker manages to steal a laptop or intercept </w:t>
      </w:r>
      <w:r w:rsidRPr="009B62EB">
        <w:rPr>
          <w:rFonts w:cstheme="minorHAnsi"/>
          <w:lang w:val="en-US"/>
        </w:rPr>
        <w:lastRenderedPageBreak/>
        <w:t>a message, the patient information they find will be completely useless to them. This is a key requirement for staying compliant with the UK GDPR and NHS Digital Security Standards.</w:t>
      </w:r>
      <w:r w:rsidRPr="009B62EB">
        <w:rPr>
          <w:rFonts w:cstheme="minorHAnsi"/>
          <w:lang w:val="en-US"/>
        </w:rPr>
        <w:br/>
      </w:r>
    </w:p>
    <w:p w14:paraId="10826255" w14:textId="635820BD" w:rsidR="00A916AE" w:rsidRPr="009B62EB" w:rsidRDefault="00A916AE" w:rsidP="00A916AE">
      <w:pPr>
        <w:spacing w:after="0"/>
        <w:rPr>
          <w:rFonts w:cstheme="minorHAnsi"/>
          <w:lang w:val="en-US"/>
        </w:rPr>
      </w:pPr>
      <w:r w:rsidRPr="009B62EB">
        <w:rPr>
          <w:rFonts w:cstheme="minorHAnsi"/>
          <w:b/>
          <w:bCs/>
          <w:sz w:val="24"/>
          <w:szCs w:val="24"/>
          <w:lang w:val="en-US"/>
        </w:rPr>
        <w:t>Endpoint Detection and Response for Ransomware</w:t>
      </w:r>
      <w:r w:rsidRPr="009B62EB">
        <w:rPr>
          <w:rFonts w:cstheme="minorHAnsi"/>
          <w:lang w:val="en-US"/>
        </w:rPr>
        <w:t xml:space="preserve"> </w:t>
      </w:r>
      <w:r w:rsidRPr="009B62EB">
        <w:rPr>
          <w:rFonts w:cstheme="minorHAnsi"/>
          <w:lang w:val="en-US"/>
        </w:rPr>
        <w:br/>
        <w:t xml:space="preserve">Because HPA has recently suffered from a ransomware attack, we need something better than old-fashioned antivirus software. We will install Endpoint Detection and Response (EDR) on every computer and mobile device used for work. Unlike regular antivirus that only looks for "known" viruses, EDR acts like a 24/7 digital security guard that watches how programs behave. If it sees a program suddenly trying to lock up hundreds of patient files at </w:t>
      </w:r>
      <w:r w:rsidR="009B62EB" w:rsidRPr="009B62EB">
        <w:rPr>
          <w:rFonts w:cstheme="minorHAnsi"/>
          <w:lang w:val="en-US"/>
        </w:rPr>
        <w:t xml:space="preserve">once, </w:t>
      </w:r>
      <w:r w:rsidRPr="009B62EB">
        <w:rPr>
          <w:rFonts w:cstheme="minorHAnsi"/>
          <w:lang w:val="en-US"/>
        </w:rPr>
        <w:t>which is exactly what ransomware does</w:t>
      </w:r>
      <w:r w:rsidR="009B62EB">
        <w:rPr>
          <w:rFonts w:cstheme="minorHAnsi"/>
          <w:lang w:val="en-US"/>
        </w:rPr>
        <w:t xml:space="preserve"> </w:t>
      </w:r>
      <w:r w:rsidRPr="009B62EB">
        <w:rPr>
          <w:rFonts w:cstheme="minorHAnsi"/>
          <w:lang w:val="en-US"/>
        </w:rPr>
        <w:t>the EDR will automatically stop that program and disconnect the computer from the network to save the rest of the company.</w:t>
      </w:r>
      <w:r w:rsidRPr="009B62EB">
        <w:rPr>
          <w:rFonts w:cstheme="minorHAnsi"/>
          <w:lang w:val="en-US"/>
        </w:rPr>
        <w:br/>
      </w:r>
    </w:p>
    <w:p w14:paraId="085E8479" w14:textId="5F14136F" w:rsidR="00CD051D" w:rsidRDefault="00A916AE" w:rsidP="00CD051D">
      <w:pPr>
        <w:spacing w:after="0"/>
        <w:rPr>
          <w:rFonts w:cstheme="minorHAnsi"/>
          <w:lang w:val="en-US"/>
        </w:rPr>
      </w:pPr>
      <w:r w:rsidRPr="009B62EB">
        <w:rPr>
          <w:rFonts w:cstheme="minorHAnsi"/>
          <w:b/>
          <w:bCs/>
          <w:sz w:val="24"/>
          <w:szCs w:val="24"/>
          <w:lang w:val="en-US"/>
        </w:rPr>
        <w:t>Backup Strategies and Software Updates</w:t>
      </w:r>
      <w:r w:rsidRPr="009B62EB">
        <w:rPr>
          <w:rFonts w:cstheme="minorHAnsi"/>
          <w:lang w:val="en-US"/>
        </w:rPr>
        <w:t xml:space="preserve"> </w:t>
      </w:r>
      <w:r w:rsidRPr="009B62EB">
        <w:rPr>
          <w:rFonts w:cstheme="minorHAnsi"/>
          <w:lang w:val="en-US"/>
        </w:rPr>
        <w:br/>
        <w:t>Finally, we must prepare for the worst-case scenario by having a reliable backup system. We will keep regular copies of all our data "offline," meaning they are not connected to our main network. If another ransomware attack happens and locks our main servers, we won't have to pay a ransom because we can simply delete the infected files and put everything back from our clean, offline backup. This ensures the "Availability" of our data so that medical care is not interrupted.</w:t>
      </w:r>
      <w:r w:rsidR="00CD051D">
        <w:rPr>
          <w:rFonts w:cstheme="minorHAnsi"/>
          <w:lang w:val="en-US"/>
        </w:rPr>
        <w:br/>
      </w:r>
      <w:r w:rsidRPr="009B62EB">
        <w:rPr>
          <w:rFonts w:cstheme="minorHAnsi"/>
          <w:lang w:val="en-US"/>
        </w:rPr>
        <w:t xml:space="preserve"> </w:t>
      </w:r>
      <w:r w:rsidR="00CD051D">
        <w:rPr>
          <w:rFonts w:cstheme="minorHAnsi"/>
          <w:lang w:val="en-US"/>
        </w:rPr>
        <w:br/>
      </w:r>
      <w:r w:rsidRPr="009B62EB">
        <w:rPr>
          <w:rFonts w:cstheme="minorHAnsi"/>
          <w:lang w:val="en-US"/>
        </w:rPr>
        <w:t>Additionally, we will turn on automatic updates for all our software. This is a simple technical step that closes the "digital windows" that hackers use to crawl into our network, making it much harder for them to find a way in.</w:t>
      </w:r>
      <w:bookmarkStart w:id="6" w:name="_Toc223699684"/>
      <w:r w:rsidR="00CD051D">
        <w:rPr>
          <w:rFonts w:cstheme="minorHAnsi"/>
          <w:lang w:val="en-US"/>
        </w:rPr>
        <w:br/>
      </w:r>
    </w:p>
    <w:p w14:paraId="6825BAC3" w14:textId="2ADD56FA" w:rsidR="003F2B3E" w:rsidRPr="009B62EB" w:rsidRDefault="003F2B3E" w:rsidP="00A916AE">
      <w:pPr>
        <w:pStyle w:val="Heading1"/>
        <w:spacing w:after="120"/>
        <w:rPr>
          <w:rFonts w:asciiTheme="minorHAnsi" w:hAnsiTheme="minorHAnsi" w:cstheme="minorHAnsi"/>
          <w:color w:val="auto"/>
          <w:lang w:val="en-US"/>
        </w:rPr>
      </w:pPr>
      <w:r w:rsidRPr="009B62EB">
        <w:rPr>
          <w:rFonts w:asciiTheme="minorHAnsi" w:hAnsiTheme="minorHAnsi" w:cstheme="minorHAnsi"/>
          <w:color w:val="auto"/>
          <w:lang w:val="en-US"/>
        </w:rPr>
        <w:t>Proactive Monitoring and Incident Response</w:t>
      </w:r>
      <w:bookmarkEnd w:id="6"/>
      <w:r w:rsidRPr="009B62EB">
        <w:rPr>
          <w:rFonts w:asciiTheme="minorHAnsi" w:hAnsiTheme="minorHAnsi" w:cstheme="minorHAnsi"/>
          <w:color w:val="auto"/>
          <w:lang w:val="en-US"/>
        </w:rPr>
        <w:t xml:space="preserve"> </w:t>
      </w:r>
    </w:p>
    <w:p w14:paraId="55535BE5" w14:textId="0EA88962" w:rsidR="00FF586A" w:rsidRPr="009B62EB" w:rsidRDefault="00FF586A" w:rsidP="00A916AE">
      <w:pPr>
        <w:spacing w:after="120"/>
        <w:rPr>
          <w:rFonts w:cstheme="minorHAnsi"/>
          <w:b/>
          <w:bCs/>
          <w:lang w:val="en-US"/>
        </w:rPr>
      </w:pPr>
      <w:r w:rsidRPr="009B62EB">
        <w:rPr>
          <w:rFonts w:cstheme="minorHAnsi"/>
          <w:b/>
          <w:bCs/>
          <w:sz w:val="24"/>
          <w:szCs w:val="24"/>
          <w:lang w:val="en-US"/>
        </w:rPr>
        <w:t>Proactive Monitoring and Incident Response</w:t>
      </w:r>
      <w:r w:rsidR="00A916AE" w:rsidRPr="009B62EB">
        <w:rPr>
          <w:rFonts w:cstheme="minorHAnsi"/>
          <w:b/>
          <w:bCs/>
          <w:lang w:val="en-US"/>
        </w:rPr>
        <w:br/>
      </w:r>
      <w:r w:rsidRPr="009B62EB">
        <w:rPr>
          <w:rFonts w:cstheme="minorHAnsi"/>
          <w:lang w:val="en-US"/>
        </w:rPr>
        <w:t>To keep patient data safe, it is not enough to just have locks on the doors; we must also watch the network all the time to see if anyone is trying to break in. Since HPA has already dealt with ransomware, we need a clear plan to spot trouble early and a set of steps to follow when an attack happens.</w:t>
      </w:r>
    </w:p>
    <w:p w14:paraId="79F93C46" w14:textId="64640FDA" w:rsidR="00FF586A" w:rsidRPr="009B62EB" w:rsidRDefault="00FF586A" w:rsidP="00FF586A">
      <w:pPr>
        <w:spacing w:after="0"/>
        <w:rPr>
          <w:rFonts w:cstheme="minorHAnsi"/>
          <w:lang w:val="en-US"/>
        </w:rPr>
      </w:pPr>
      <w:r w:rsidRPr="009B62EB">
        <w:rPr>
          <w:rFonts w:cstheme="minorHAnsi"/>
          <w:b/>
          <w:bCs/>
          <w:sz w:val="24"/>
          <w:szCs w:val="24"/>
          <w:lang w:val="en-US"/>
        </w:rPr>
        <w:t>Continuous Monitoring</w:t>
      </w:r>
      <w:r w:rsidRPr="009B62EB">
        <w:rPr>
          <w:rFonts w:cstheme="minorHAnsi"/>
          <w:lang w:val="en-US"/>
        </w:rPr>
        <w:t xml:space="preserve"> </w:t>
      </w:r>
      <w:r w:rsidR="00A916AE" w:rsidRPr="009B62EB">
        <w:rPr>
          <w:rFonts w:cstheme="minorHAnsi"/>
          <w:lang w:val="en-US"/>
        </w:rPr>
        <w:br/>
      </w:r>
      <w:r w:rsidRPr="009B62EB">
        <w:rPr>
          <w:rFonts w:cstheme="minorHAnsi"/>
          <w:lang w:val="en-US"/>
        </w:rPr>
        <w:t>We will use software that acts like a "security camera" for our digital office. This system will watch for unusual activity, such as someone trying to log in from a foreign country or a staff member trying to download thousands of patient records in the middle of the night. By watching these patterns, we can find a "breach" before the hackers have time to do real damage to our servers. This helps us maintain the "Availability" and "Confidentiality" of our systems.</w:t>
      </w:r>
      <w:r w:rsidR="00A916AE" w:rsidRPr="009B62EB">
        <w:rPr>
          <w:rFonts w:cstheme="minorHAnsi"/>
          <w:lang w:val="en-US"/>
        </w:rPr>
        <w:br/>
      </w:r>
    </w:p>
    <w:p w14:paraId="698A52B2" w14:textId="77777777" w:rsidR="00FF586A" w:rsidRPr="009B62EB" w:rsidRDefault="00FF586A" w:rsidP="00FF586A">
      <w:pPr>
        <w:spacing w:after="0"/>
        <w:rPr>
          <w:rFonts w:cstheme="minorHAnsi"/>
          <w:sz w:val="24"/>
          <w:szCs w:val="24"/>
          <w:lang w:val="en-US"/>
        </w:rPr>
      </w:pPr>
      <w:r w:rsidRPr="009B62EB">
        <w:rPr>
          <w:rFonts w:cstheme="minorHAnsi"/>
          <w:b/>
          <w:bCs/>
          <w:sz w:val="24"/>
          <w:szCs w:val="24"/>
          <w:lang w:val="en-US"/>
        </w:rPr>
        <w:t>Incident Response Plan</w:t>
      </w:r>
    </w:p>
    <w:p w14:paraId="7A936DDF" w14:textId="77777777" w:rsidR="00FF586A" w:rsidRPr="009B62EB" w:rsidRDefault="00FF586A" w:rsidP="00FF586A">
      <w:pPr>
        <w:spacing w:after="0"/>
        <w:rPr>
          <w:rFonts w:cstheme="minorHAnsi"/>
          <w:lang w:val="en-US"/>
        </w:rPr>
      </w:pPr>
      <w:r w:rsidRPr="009B62EB">
        <w:rPr>
          <w:rFonts w:cstheme="minorHAnsi"/>
          <w:lang w:val="en-US"/>
        </w:rPr>
        <w:t>When the monitoring system sends an alert, our team will follow these five simple steps to handle the situation:</w:t>
      </w:r>
    </w:p>
    <w:p w14:paraId="04EB03D8" w14:textId="77777777" w:rsidR="00FF586A" w:rsidRPr="009B62EB" w:rsidRDefault="00FF586A" w:rsidP="0091610F">
      <w:pPr>
        <w:numPr>
          <w:ilvl w:val="0"/>
          <w:numId w:val="9"/>
        </w:numPr>
        <w:spacing w:after="120"/>
        <w:ind w:left="714" w:hanging="357"/>
        <w:rPr>
          <w:rFonts w:cstheme="minorHAnsi"/>
          <w:lang w:val="en-US"/>
        </w:rPr>
      </w:pPr>
      <w:r w:rsidRPr="009B62EB">
        <w:rPr>
          <w:rFonts w:cstheme="minorHAnsi"/>
          <w:b/>
          <w:bCs/>
          <w:lang w:val="en-US"/>
        </w:rPr>
        <w:t>Identification:</w:t>
      </w:r>
      <w:r w:rsidRPr="009B62EB">
        <w:rPr>
          <w:rFonts w:cstheme="minorHAnsi"/>
          <w:lang w:val="en-US"/>
        </w:rPr>
        <w:t xml:space="preserve"> We confirm if the alert is a real attack or just a mistake by a user.</w:t>
      </w:r>
    </w:p>
    <w:p w14:paraId="46FF2473" w14:textId="0165A44B" w:rsidR="00FF586A" w:rsidRPr="009B62EB" w:rsidRDefault="00FF586A" w:rsidP="0091610F">
      <w:pPr>
        <w:numPr>
          <w:ilvl w:val="0"/>
          <w:numId w:val="9"/>
        </w:numPr>
        <w:spacing w:after="120"/>
        <w:ind w:left="714" w:hanging="357"/>
        <w:rPr>
          <w:rFonts w:cstheme="minorHAnsi"/>
          <w:lang w:val="en-US"/>
        </w:rPr>
      </w:pPr>
      <w:r w:rsidRPr="009B62EB">
        <w:rPr>
          <w:rFonts w:cstheme="minorHAnsi"/>
          <w:b/>
          <w:bCs/>
          <w:lang w:val="en-US"/>
        </w:rPr>
        <w:t>Containment:</w:t>
      </w:r>
      <w:r w:rsidRPr="009B62EB">
        <w:rPr>
          <w:rFonts w:cstheme="minorHAnsi"/>
          <w:lang w:val="en-US"/>
        </w:rPr>
        <w:t xml:space="preserve"> If it is an attack, we immediately disconnect the infected computer or server from the internet. This stops the virus or </w:t>
      </w:r>
      <w:r w:rsidR="009B62EB" w:rsidRPr="009B62EB">
        <w:rPr>
          <w:rFonts w:cstheme="minorHAnsi"/>
          <w:lang w:val="en-US"/>
        </w:rPr>
        <w:t>hackers</w:t>
      </w:r>
      <w:r w:rsidRPr="009B62EB">
        <w:rPr>
          <w:rFonts w:cstheme="minorHAnsi"/>
          <w:lang w:val="en-US"/>
        </w:rPr>
        <w:t xml:space="preserve"> from moving to other parts of HPA.</w:t>
      </w:r>
    </w:p>
    <w:p w14:paraId="45262558" w14:textId="02B6CD3B" w:rsidR="00FF586A" w:rsidRPr="009B62EB" w:rsidRDefault="00FF586A" w:rsidP="0091610F">
      <w:pPr>
        <w:numPr>
          <w:ilvl w:val="0"/>
          <w:numId w:val="9"/>
        </w:numPr>
        <w:spacing w:after="120"/>
        <w:ind w:left="714" w:hanging="357"/>
        <w:rPr>
          <w:rFonts w:cstheme="minorHAnsi"/>
          <w:lang w:val="en-US"/>
        </w:rPr>
      </w:pPr>
      <w:r w:rsidRPr="009B62EB">
        <w:rPr>
          <w:rFonts w:cstheme="minorHAnsi"/>
          <w:b/>
          <w:bCs/>
          <w:lang w:val="en-US"/>
        </w:rPr>
        <w:t>Eradication:</w:t>
      </w:r>
      <w:r w:rsidRPr="009B62EB">
        <w:rPr>
          <w:rFonts w:cstheme="minorHAnsi"/>
          <w:lang w:val="en-US"/>
        </w:rPr>
        <w:t xml:space="preserve"> We find the root cause of the </w:t>
      </w:r>
      <w:r w:rsidR="009B62EB" w:rsidRPr="009B62EB">
        <w:rPr>
          <w:rFonts w:cstheme="minorHAnsi"/>
          <w:lang w:val="en-US"/>
        </w:rPr>
        <w:t xml:space="preserve">problem, </w:t>
      </w:r>
      <w:r w:rsidRPr="009B62EB">
        <w:rPr>
          <w:rFonts w:cstheme="minorHAnsi"/>
          <w:lang w:val="en-US"/>
        </w:rPr>
        <w:t>like a bad file or a stolen password</w:t>
      </w:r>
      <w:r w:rsidR="007D4C91">
        <w:rPr>
          <w:rFonts w:cstheme="minorHAnsi"/>
          <w:lang w:val="en-US"/>
        </w:rPr>
        <w:t xml:space="preserve">, </w:t>
      </w:r>
      <w:r w:rsidRPr="009B62EB">
        <w:rPr>
          <w:rFonts w:cstheme="minorHAnsi"/>
          <w:lang w:val="en-US"/>
        </w:rPr>
        <w:t>and remove it completely from our systems.</w:t>
      </w:r>
    </w:p>
    <w:p w14:paraId="63738B71" w14:textId="77777777" w:rsidR="00FF586A" w:rsidRPr="009B62EB" w:rsidRDefault="00FF586A" w:rsidP="0091610F">
      <w:pPr>
        <w:numPr>
          <w:ilvl w:val="0"/>
          <w:numId w:val="9"/>
        </w:numPr>
        <w:spacing w:after="120"/>
        <w:ind w:left="714" w:hanging="357"/>
        <w:rPr>
          <w:rFonts w:cstheme="minorHAnsi"/>
          <w:lang w:val="en-US"/>
        </w:rPr>
      </w:pPr>
      <w:r w:rsidRPr="009B62EB">
        <w:rPr>
          <w:rFonts w:cstheme="minorHAnsi"/>
          <w:b/>
          <w:bCs/>
          <w:lang w:val="en-US"/>
        </w:rPr>
        <w:lastRenderedPageBreak/>
        <w:t>Recovery:</w:t>
      </w:r>
      <w:r w:rsidRPr="009B62EB">
        <w:rPr>
          <w:rFonts w:cstheme="minorHAnsi"/>
          <w:lang w:val="en-US"/>
        </w:rPr>
        <w:t xml:space="preserve"> We use our clean, offline backups to put the patient data back onto our servers. This ensures that hospitals can get the information they need without us having to pay any ransom.</w:t>
      </w:r>
    </w:p>
    <w:p w14:paraId="62B94C29" w14:textId="1F291E5A" w:rsidR="00FF586A" w:rsidRPr="009B62EB" w:rsidRDefault="00FF586A" w:rsidP="0091610F">
      <w:pPr>
        <w:numPr>
          <w:ilvl w:val="0"/>
          <w:numId w:val="9"/>
        </w:numPr>
        <w:spacing w:after="120"/>
        <w:ind w:left="714" w:hanging="357"/>
        <w:rPr>
          <w:rFonts w:cstheme="minorHAnsi"/>
          <w:lang w:val="en-US"/>
        </w:rPr>
      </w:pPr>
      <w:r w:rsidRPr="009B62EB">
        <w:rPr>
          <w:rFonts w:cstheme="minorHAnsi"/>
          <w:b/>
          <w:bCs/>
          <w:lang w:val="en-US"/>
        </w:rPr>
        <w:t>Lessons Learned:</w:t>
      </w:r>
      <w:r w:rsidRPr="009B62EB">
        <w:rPr>
          <w:rFonts w:cstheme="minorHAnsi"/>
          <w:lang w:val="en-US"/>
        </w:rPr>
        <w:t xml:space="preserve"> After everything is back to normal, we meet to discuss what happened and how we can change our rules to make sure it never happens </w:t>
      </w:r>
      <w:r w:rsidR="00A916AE" w:rsidRPr="009B62EB">
        <w:rPr>
          <w:rFonts w:cstheme="minorHAnsi"/>
          <w:lang w:val="en-US"/>
        </w:rPr>
        <w:t>again.</w:t>
      </w:r>
      <w:r w:rsidR="00A916AE" w:rsidRPr="009B62EB">
        <w:rPr>
          <w:rFonts w:cstheme="minorHAnsi"/>
          <w:lang w:val="en-US"/>
        </w:rPr>
        <w:br/>
      </w:r>
    </w:p>
    <w:p w14:paraId="36C31015" w14:textId="104268C1" w:rsidR="00C779A2" w:rsidRPr="009B62EB" w:rsidRDefault="00FF586A" w:rsidP="003F2B3E">
      <w:pPr>
        <w:spacing w:after="0"/>
        <w:rPr>
          <w:rFonts w:cstheme="minorHAnsi"/>
          <w:sz w:val="24"/>
          <w:szCs w:val="24"/>
          <w:lang w:val="en-US"/>
        </w:rPr>
      </w:pPr>
      <w:r w:rsidRPr="009B62EB">
        <w:rPr>
          <w:rFonts w:cstheme="minorHAnsi"/>
          <w:b/>
          <w:bCs/>
          <w:sz w:val="24"/>
          <w:szCs w:val="24"/>
          <w:lang w:val="en-US"/>
        </w:rPr>
        <w:t>Incident Response Flow Chart</w:t>
      </w:r>
      <w:r w:rsidRPr="009B62EB">
        <w:rPr>
          <w:rFonts w:cstheme="minorHAnsi"/>
          <w:sz w:val="24"/>
          <w:szCs w:val="24"/>
          <w:lang w:val="en-US"/>
        </w:rPr>
        <w:t xml:space="preserve"> </w:t>
      </w:r>
    </w:p>
    <w:p w14:paraId="0CECB952" w14:textId="004C3687" w:rsidR="00B84032" w:rsidRPr="009B62EB" w:rsidRDefault="00B84032" w:rsidP="003F2B3E">
      <w:pPr>
        <w:spacing w:after="0"/>
        <w:rPr>
          <w:rFonts w:cstheme="minorHAnsi"/>
          <w:lang w:val="en-US"/>
        </w:rPr>
      </w:pPr>
      <w:r w:rsidRPr="009B62EB">
        <w:rPr>
          <w:rFonts w:cstheme="minorHAnsi"/>
          <w:noProof/>
          <w:lang w:val="en-US"/>
        </w:rPr>
        <w:drawing>
          <wp:inline distT="0" distB="0" distL="0" distR="0" wp14:anchorId="06D4767E" wp14:editId="1FE5BBB8">
            <wp:extent cx="5731510" cy="1673860"/>
            <wp:effectExtent l="0" t="0" r="2540" b="2540"/>
            <wp:docPr id="15560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0501" name=""/>
                    <pic:cNvPicPr/>
                  </pic:nvPicPr>
                  <pic:blipFill>
                    <a:blip r:embed="rId13"/>
                    <a:stretch>
                      <a:fillRect/>
                    </a:stretch>
                  </pic:blipFill>
                  <pic:spPr>
                    <a:xfrm>
                      <a:off x="0" y="0"/>
                      <a:ext cx="5731510" cy="1673860"/>
                    </a:xfrm>
                    <a:prstGeom prst="rect">
                      <a:avLst/>
                    </a:prstGeom>
                  </pic:spPr>
                </pic:pic>
              </a:graphicData>
            </a:graphic>
          </wp:inline>
        </w:drawing>
      </w:r>
    </w:p>
    <w:p w14:paraId="744CB431" w14:textId="77777777" w:rsidR="003F2B3E" w:rsidRPr="009B62EB" w:rsidRDefault="003F2B3E" w:rsidP="00A916AE">
      <w:pPr>
        <w:pStyle w:val="Heading1"/>
        <w:spacing w:after="120"/>
        <w:rPr>
          <w:rFonts w:asciiTheme="minorHAnsi" w:hAnsiTheme="minorHAnsi" w:cstheme="minorHAnsi"/>
          <w:color w:val="auto"/>
          <w:lang w:val="en-US"/>
        </w:rPr>
      </w:pPr>
      <w:bookmarkStart w:id="7" w:name="_Toc223699685"/>
      <w:r w:rsidRPr="009B62EB">
        <w:rPr>
          <w:rFonts w:asciiTheme="minorHAnsi" w:hAnsiTheme="minorHAnsi" w:cstheme="minorHAnsi"/>
          <w:color w:val="auto"/>
          <w:lang w:val="en-US"/>
        </w:rPr>
        <w:t>Continuous Training and Awareness</w:t>
      </w:r>
      <w:bookmarkEnd w:id="7"/>
    </w:p>
    <w:p w14:paraId="2AAB510B" w14:textId="0B2DDFAC" w:rsidR="0088731A" w:rsidRPr="009B62EB" w:rsidRDefault="0088731A" w:rsidP="00A916AE">
      <w:pPr>
        <w:spacing w:after="120"/>
        <w:rPr>
          <w:rFonts w:cstheme="minorHAnsi"/>
          <w:lang w:val="en-US"/>
        </w:rPr>
      </w:pPr>
      <w:r w:rsidRPr="009B62EB">
        <w:rPr>
          <w:rFonts w:cstheme="minorHAnsi"/>
          <w:lang w:val="en-US"/>
        </w:rPr>
        <w:t xml:space="preserve">To make sure our new security rules </w:t>
      </w:r>
      <w:proofErr w:type="gramStart"/>
      <w:r w:rsidRPr="009B62EB">
        <w:rPr>
          <w:rFonts w:cstheme="minorHAnsi"/>
          <w:lang w:val="en-US"/>
        </w:rPr>
        <w:t>actually work</w:t>
      </w:r>
      <w:proofErr w:type="gramEnd"/>
      <w:r w:rsidRPr="009B62EB">
        <w:rPr>
          <w:rFonts w:cstheme="minorHAnsi"/>
          <w:lang w:val="en-US"/>
        </w:rPr>
        <w:t>, every employee at HPA needs to understand their role in keeping patient data safe. Technology is only one part of the solution</w:t>
      </w:r>
      <w:r w:rsidR="007D4C91">
        <w:rPr>
          <w:rFonts w:cstheme="minorHAnsi"/>
          <w:lang w:val="en-US"/>
        </w:rPr>
        <w:t xml:space="preserve">, </w:t>
      </w:r>
      <w:r w:rsidRPr="009B62EB">
        <w:rPr>
          <w:rFonts w:cstheme="minorHAnsi"/>
          <w:lang w:val="en-US"/>
        </w:rPr>
        <w:t xml:space="preserve">the people using </w:t>
      </w:r>
      <w:proofErr w:type="gramStart"/>
      <w:r w:rsidRPr="009B62EB">
        <w:rPr>
          <w:rFonts w:cstheme="minorHAnsi"/>
          <w:lang w:val="en-US"/>
        </w:rPr>
        <w:t>the computers</w:t>
      </w:r>
      <w:proofErr w:type="gramEnd"/>
      <w:r w:rsidRPr="009B62EB">
        <w:rPr>
          <w:rFonts w:cstheme="minorHAnsi"/>
          <w:lang w:val="en-US"/>
        </w:rPr>
        <w:t xml:space="preserve"> are just as important. Our training program is designed to be simple, regular, and helpful for everyone, regardless of their IT skills.</w:t>
      </w:r>
    </w:p>
    <w:p w14:paraId="0950D191" w14:textId="79EA88F2" w:rsidR="0088731A" w:rsidRPr="009B62EB" w:rsidRDefault="0088731A" w:rsidP="0088731A">
      <w:pPr>
        <w:spacing w:after="0"/>
        <w:rPr>
          <w:rFonts w:cstheme="minorHAnsi"/>
          <w:lang w:val="en-US"/>
        </w:rPr>
      </w:pPr>
      <w:r w:rsidRPr="009B62EB">
        <w:rPr>
          <w:rFonts w:cstheme="minorHAnsi"/>
          <w:b/>
          <w:bCs/>
          <w:sz w:val="24"/>
          <w:szCs w:val="24"/>
          <w:lang w:val="en-US"/>
        </w:rPr>
        <w:t>Training for New Employees</w:t>
      </w:r>
      <w:r w:rsidRPr="009B62EB">
        <w:rPr>
          <w:rFonts w:cstheme="minorHAnsi"/>
          <w:lang w:val="en-US"/>
        </w:rPr>
        <w:t xml:space="preserve"> </w:t>
      </w:r>
      <w:r w:rsidR="00A916AE" w:rsidRPr="009B62EB">
        <w:rPr>
          <w:rFonts w:cstheme="minorHAnsi"/>
          <w:lang w:val="en-US"/>
        </w:rPr>
        <w:br/>
      </w:r>
      <w:r w:rsidRPr="009B62EB">
        <w:rPr>
          <w:rFonts w:cstheme="minorHAnsi"/>
          <w:lang w:val="en-US"/>
        </w:rPr>
        <w:t>Every person who joins HPA will undergo a "Security Induction" before they are given their login details. This short course will explain the basics of the UK GDPR and the NHS Digital Security Standards. New staff will learn why patient privacy is so important and how to use their personal devices (BYOD) safely for work.</w:t>
      </w:r>
    </w:p>
    <w:p w14:paraId="63A7338E" w14:textId="77777777" w:rsidR="00A2551A" w:rsidRPr="009B62EB" w:rsidRDefault="00A2551A" w:rsidP="0088731A">
      <w:pPr>
        <w:spacing w:after="0"/>
        <w:rPr>
          <w:rFonts w:cstheme="minorHAnsi"/>
          <w:b/>
          <w:bCs/>
          <w:sz w:val="24"/>
          <w:szCs w:val="24"/>
          <w:lang w:val="en-US"/>
        </w:rPr>
      </w:pPr>
    </w:p>
    <w:p w14:paraId="7C844E7C" w14:textId="4BFDD37D" w:rsidR="0088731A" w:rsidRPr="009B62EB" w:rsidRDefault="0088731A" w:rsidP="0088731A">
      <w:pPr>
        <w:spacing w:after="0"/>
        <w:rPr>
          <w:rFonts w:cstheme="minorHAnsi"/>
          <w:sz w:val="24"/>
          <w:szCs w:val="24"/>
          <w:lang w:val="en-US"/>
        </w:rPr>
      </w:pPr>
      <w:r w:rsidRPr="009B62EB">
        <w:rPr>
          <w:rFonts w:cstheme="minorHAnsi"/>
          <w:b/>
          <w:bCs/>
          <w:sz w:val="24"/>
          <w:szCs w:val="24"/>
          <w:lang w:val="en-US"/>
        </w:rPr>
        <w:t>Fake Email (Phishing) Tests</w:t>
      </w:r>
    </w:p>
    <w:p w14:paraId="7AC3EEB1" w14:textId="6DAF5C5F" w:rsidR="0088731A" w:rsidRPr="009B62EB" w:rsidRDefault="0088731A" w:rsidP="0088731A">
      <w:pPr>
        <w:spacing w:after="0"/>
        <w:rPr>
          <w:rFonts w:cstheme="minorHAnsi"/>
          <w:lang w:val="en-US"/>
        </w:rPr>
      </w:pPr>
      <w:r w:rsidRPr="009B62EB">
        <w:rPr>
          <w:rFonts w:cstheme="minorHAnsi"/>
          <w:lang w:val="en-US"/>
        </w:rPr>
        <w:t xml:space="preserve">One of the best ways to learn is by doing. We will send out "fake" phishing emails to our staff once a month. These emails will look like real messages from a bank or a manager, but they are </w:t>
      </w:r>
      <w:proofErr w:type="gramStart"/>
      <w:r w:rsidRPr="009B62EB">
        <w:rPr>
          <w:rFonts w:cstheme="minorHAnsi"/>
          <w:lang w:val="en-US"/>
        </w:rPr>
        <w:t>actually safe</w:t>
      </w:r>
      <w:proofErr w:type="gramEnd"/>
      <w:r w:rsidRPr="009B62EB">
        <w:rPr>
          <w:rFonts w:cstheme="minorHAnsi"/>
          <w:lang w:val="en-US"/>
        </w:rPr>
        <w:t xml:space="preserve"> tests. If an employee clicks the link, they won't be in trouble; instead, they will get a 2-minute video showing them the red flags they missed. This helps people stay alert to real hackers who try to steal HPA passwords.</w:t>
      </w:r>
      <w:r w:rsidR="00A916AE" w:rsidRPr="009B62EB">
        <w:rPr>
          <w:rFonts w:cstheme="minorHAnsi"/>
          <w:lang w:val="en-US"/>
        </w:rPr>
        <w:br/>
      </w:r>
    </w:p>
    <w:p w14:paraId="49A9020C" w14:textId="77777777" w:rsidR="0088731A" w:rsidRPr="009B62EB" w:rsidRDefault="0088731A" w:rsidP="0088731A">
      <w:pPr>
        <w:spacing w:after="0"/>
        <w:rPr>
          <w:rFonts w:cstheme="minorHAnsi"/>
          <w:sz w:val="24"/>
          <w:szCs w:val="24"/>
          <w:lang w:val="en-US"/>
        </w:rPr>
      </w:pPr>
      <w:r w:rsidRPr="009B62EB">
        <w:rPr>
          <w:rFonts w:cstheme="minorHAnsi"/>
          <w:b/>
          <w:bCs/>
          <w:sz w:val="24"/>
          <w:szCs w:val="24"/>
          <w:lang w:val="en-US"/>
        </w:rPr>
        <w:t>Short and Regular Workshops</w:t>
      </w:r>
    </w:p>
    <w:p w14:paraId="73C06909" w14:textId="77777777" w:rsidR="0088731A" w:rsidRPr="009B62EB" w:rsidRDefault="0088731A" w:rsidP="0088731A">
      <w:pPr>
        <w:spacing w:after="0"/>
        <w:rPr>
          <w:rFonts w:cstheme="minorHAnsi"/>
          <w:lang w:val="en-US"/>
        </w:rPr>
      </w:pPr>
      <w:r w:rsidRPr="009B62EB">
        <w:rPr>
          <w:rFonts w:cstheme="minorHAnsi"/>
          <w:lang w:val="en-US"/>
        </w:rPr>
        <w:t>Cybersecurity changes quickly, so we won't just do one long meeting a year. Instead, we will have 15-minute "Security Bites" every three months. These short sessions will cover topics like:</w:t>
      </w:r>
    </w:p>
    <w:p w14:paraId="378A86F1" w14:textId="77777777" w:rsidR="0088731A" w:rsidRPr="009B62EB" w:rsidRDefault="0088731A" w:rsidP="0091610F">
      <w:pPr>
        <w:numPr>
          <w:ilvl w:val="0"/>
          <w:numId w:val="10"/>
        </w:numPr>
        <w:spacing w:after="60"/>
        <w:ind w:left="714" w:hanging="357"/>
        <w:rPr>
          <w:rFonts w:cstheme="minorHAnsi"/>
          <w:lang w:val="en-US"/>
        </w:rPr>
      </w:pPr>
      <w:r w:rsidRPr="009B62EB">
        <w:rPr>
          <w:rFonts w:cstheme="minorHAnsi"/>
          <w:lang w:val="en-US"/>
        </w:rPr>
        <w:t>How to create a strong password that is easy to remember.</w:t>
      </w:r>
    </w:p>
    <w:p w14:paraId="58678B04" w14:textId="77777777" w:rsidR="0088731A" w:rsidRPr="009B62EB" w:rsidRDefault="0088731A" w:rsidP="0091610F">
      <w:pPr>
        <w:numPr>
          <w:ilvl w:val="0"/>
          <w:numId w:val="10"/>
        </w:numPr>
        <w:spacing w:after="60"/>
        <w:ind w:left="714" w:hanging="357"/>
        <w:rPr>
          <w:rFonts w:cstheme="minorHAnsi"/>
          <w:lang w:val="en-US"/>
        </w:rPr>
      </w:pPr>
      <w:r w:rsidRPr="009B62EB">
        <w:rPr>
          <w:rFonts w:cstheme="minorHAnsi"/>
          <w:lang w:val="en-US"/>
        </w:rPr>
        <w:t>The dangers of using public Wi-Fi in coffee shops or trains.</w:t>
      </w:r>
    </w:p>
    <w:p w14:paraId="174CEC87" w14:textId="59F5C726" w:rsidR="0088731A" w:rsidRPr="009B62EB" w:rsidRDefault="0088731A" w:rsidP="0091610F">
      <w:pPr>
        <w:numPr>
          <w:ilvl w:val="0"/>
          <w:numId w:val="10"/>
        </w:numPr>
        <w:spacing w:after="60"/>
        <w:ind w:left="714" w:hanging="357"/>
        <w:rPr>
          <w:rFonts w:cstheme="minorHAnsi"/>
          <w:lang w:val="en-US"/>
        </w:rPr>
      </w:pPr>
      <w:r w:rsidRPr="009B62EB">
        <w:rPr>
          <w:rFonts w:cstheme="minorHAnsi"/>
          <w:lang w:val="en-US"/>
        </w:rPr>
        <w:t>How to handle patient data correctly to follow the law.</w:t>
      </w:r>
      <w:r w:rsidR="00A916AE" w:rsidRPr="009B62EB">
        <w:rPr>
          <w:rFonts w:cstheme="minorHAnsi"/>
          <w:lang w:val="en-US"/>
        </w:rPr>
        <w:br/>
      </w:r>
    </w:p>
    <w:p w14:paraId="7D1AA2DF" w14:textId="44E5EB06" w:rsidR="0088731A" w:rsidRPr="009B62EB" w:rsidRDefault="0088731A" w:rsidP="0088731A">
      <w:pPr>
        <w:spacing w:after="0"/>
        <w:rPr>
          <w:rFonts w:cstheme="minorHAnsi"/>
          <w:sz w:val="24"/>
          <w:szCs w:val="24"/>
          <w:lang w:val="en-US"/>
        </w:rPr>
      </w:pPr>
      <w:r w:rsidRPr="009B62EB">
        <w:rPr>
          <w:rFonts w:cstheme="minorHAnsi"/>
          <w:b/>
          <w:bCs/>
          <w:sz w:val="24"/>
          <w:szCs w:val="24"/>
          <w:lang w:val="en-US"/>
        </w:rPr>
        <w:t xml:space="preserve">Reporting </w:t>
      </w:r>
    </w:p>
    <w:p w14:paraId="01E74F2F" w14:textId="55AC9394" w:rsidR="0088731A" w:rsidRPr="009B62EB" w:rsidRDefault="0088731A" w:rsidP="0088731A">
      <w:pPr>
        <w:spacing w:after="0"/>
        <w:rPr>
          <w:rFonts w:cstheme="minorHAnsi"/>
          <w:lang w:val="en-US"/>
        </w:rPr>
      </w:pPr>
      <w:r w:rsidRPr="009B62EB">
        <w:rPr>
          <w:rFonts w:cstheme="minorHAnsi"/>
          <w:lang w:val="en-US"/>
        </w:rPr>
        <w:lastRenderedPageBreak/>
        <w:t>We want our staff to feel comfortable reporting mistakes. If someone accidentally clicks a bad link or loses their work phone, they should tell the IT team immediately. We will teach everyone that reporting a mistake quickly is a "heroic" act because it allows us to stop a hacker before they can lock our servers with ransomware.</w:t>
      </w:r>
      <w:r w:rsidR="00A916AE" w:rsidRPr="009B62EB">
        <w:rPr>
          <w:rFonts w:cstheme="minorHAnsi"/>
          <w:lang w:val="en-US"/>
        </w:rPr>
        <w:br/>
      </w:r>
    </w:p>
    <w:p w14:paraId="5C314C41" w14:textId="334CE727" w:rsidR="00C779A2" w:rsidRPr="009B62EB" w:rsidRDefault="0088731A" w:rsidP="003F2B3E">
      <w:pPr>
        <w:spacing w:after="0"/>
        <w:rPr>
          <w:rFonts w:cstheme="minorHAnsi"/>
          <w:lang w:val="en-US"/>
        </w:rPr>
      </w:pPr>
      <w:r w:rsidRPr="009B62EB">
        <w:rPr>
          <w:rFonts w:cstheme="minorHAnsi"/>
          <w:b/>
          <w:bCs/>
          <w:sz w:val="24"/>
          <w:szCs w:val="24"/>
          <w:lang w:val="en-US"/>
        </w:rPr>
        <w:t>Conclusion of the Training Program</w:t>
      </w:r>
      <w:r w:rsidRPr="009B62EB">
        <w:rPr>
          <w:rFonts w:cstheme="minorHAnsi"/>
          <w:lang w:val="en-US"/>
        </w:rPr>
        <w:t xml:space="preserve"> </w:t>
      </w:r>
      <w:r w:rsidR="00A916AE" w:rsidRPr="009B62EB">
        <w:rPr>
          <w:rFonts w:cstheme="minorHAnsi"/>
          <w:lang w:val="en-US"/>
        </w:rPr>
        <w:br/>
      </w:r>
      <w:r w:rsidRPr="009B62EB">
        <w:rPr>
          <w:rFonts w:cstheme="minorHAnsi"/>
          <w:lang w:val="en-US"/>
        </w:rPr>
        <w:t>By keeping our training simple and constant, we make sure that security is always on everyone's mind. This doesn't just protect HPA from fines; it ensures that we remain a trusted partner for the hospitals and patients who depend on us every day.</w:t>
      </w:r>
    </w:p>
    <w:p w14:paraId="6A474B47" w14:textId="77777777" w:rsidR="003F2B3E" w:rsidRPr="009B62EB" w:rsidRDefault="003F2B3E" w:rsidP="00C779A2">
      <w:pPr>
        <w:pStyle w:val="Heading1"/>
        <w:rPr>
          <w:rFonts w:asciiTheme="minorHAnsi" w:hAnsiTheme="minorHAnsi" w:cstheme="minorHAnsi"/>
          <w:color w:val="auto"/>
          <w:lang w:val="en-US"/>
        </w:rPr>
      </w:pPr>
      <w:bookmarkStart w:id="8" w:name="_Toc223699686"/>
      <w:r w:rsidRPr="009B62EB">
        <w:rPr>
          <w:rFonts w:asciiTheme="minorHAnsi" w:hAnsiTheme="minorHAnsi" w:cstheme="minorHAnsi"/>
          <w:color w:val="auto"/>
          <w:lang w:val="en-US"/>
        </w:rPr>
        <w:t>Conclusion</w:t>
      </w:r>
      <w:bookmarkEnd w:id="8"/>
    </w:p>
    <w:p w14:paraId="303D9EF2" w14:textId="26608505" w:rsidR="0088731A" w:rsidRPr="009B62EB" w:rsidRDefault="0088731A" w:rsidP="0088731A">
      <w:pPr>
        <w:spacing w:after="0"/>
        <w:rPr>
          <w:rFonts w:cstheme="minorHAnsi"/>
          <w:lang w:val="en-US"/>
        </w:rPr>
      </w:pPr>
      <w:r w:rsidRPr="009B62EB">
        <w:rPr>
          <w:rFonts w:cstheme="minorHAnsi"/>
          <w:lang w:val="en-US"/>
        </w:rPr>
        <w:t>In conclusion, protecting the patient data at Health Plus Analytics (HPA) is a vital task that requires more than just good software. This report has shown that the threats we face, such as ransomware and unauthorized cloud access, are serious and constantly changing. By implementing the new Access Control and BYOD policies, HPA can create a much safer environment for both staff and patients.</w:t>
      </w:r>
      <w:r w:rsidR="00A916AE" w:rsidRPr="009B62EB">
        <w:rPr>
          <w:rFonts w:cstheme="minorHAnsi"/>
          <w:lang w:val="en-US"/>
        </w:rPr>
        <w:br/>
      </w:r>
    </w:p>
    <w:p w14:paraId="522FB358" w14:textId="6F0D3093" w:rsidR="00C779A2" w:rsidRPr="009B62EB" w:rsidRDefault="0088731A" w:rsidP="003F2B3E">
      <w:pPr>
        <w:spacing w:after="0"/>
        <w:rPr>
          <w:rFonts w:cstheme="minorHAnsi"/>
          <w:lang w:val="en-US"/>
        </w:rPr>
      </w:pPr>
      <w:r w:rsidRPr="009B62EB">
        <w:rPr>
          <w:rFonts w:cstheme="minorHAnsi"/>
          <w:lang w:val="en-US"/>
        </w:rPr>
        <w:t>The technical tools suggested, like Multi-Factor Authentication (MFA) and encryption, provide the necessary "locks" to keep hackers out. However, as we have discussed, the most important part of our defense is our people. Through regular training and a focus on security awareness, we can turn our employees into a "human firewall" that stops attacks before they start. Following these steps will ensure that HPA stays compliant with the UK GDPR and NHS standards, protecting our reputation and, most importantly, the privacy of the patients we serve.</w:t>
      </w:r>
    </w:p>
    <w:p w14:paraId="0B0009C5" w14:textId="77777777" w:rsidR="003F2B3E" w:rsidRPr="009B62EB" w:rsidRDefault="003F2B3E" w:rsidP="00C779A2">
      <w:pPr>
        <w:pStyle w:val="Heading1"/>
        <w:rPr>
          <w:rFonts w:asciiTheme="minorHAnsi" w:hAnsiTheme="minorHAnsi" w:cstheme="minorHAnsi"/>
          <w:color w:val="auto"/>
          <w:lang w:val="en-US"/>
        </w:rPr>
      </w:pPr>
      <w:bookmarkStart w:id="9" w:name="_Toc223699687"/>
      <w:r w:rsidRPr="009B62EB">
        <w:rPr>
          <w:rFonts w:asciiTheme="minorHAnsi" w:hAnsiTheme="minorHAnsi" w:cstheme="minorHAnsi"/>
          <w:color w:val="auto"/>
          <w:lang w:val="en-US"/>
        </w:rPr>
        <w:t>References</w:t>
      </w:r>
      <w:bookmarkEnd w:id="9"/>
    </w:p>
    <w:p w14:paraId="65A42F5D" w14:textId="72D20B2C" w:rsidR="00A2551A" w:rsidRPr="009B62EB" w:rsidRDefault="00A2551A" w:rsidP="00A2551A">
      <w:pPr>
        <w:rPr>
          <w:lang w:val="en-US"/>
        </w:rPr>
      </w:pPr>
      <w:r w:rsidRPr="009B62EB">
        <w:rPr>
          <w:lang w:val="en-US"/>
        </w:rPr>
        <w:t xml:space="preserve">[1] University of Wales Trinity Saint David, "Scenario: Health Plus Analytics (HPA) Data Protection Incidents," in </w:t>
      </w:r>
      <w:r w:rsidRPr="009B62EB">
        <w:rPr>
          <w:i/>
          <w:iCs/>
          <w:lang w:val="en-US"/>
        </w:rPr>
        <w:t>GA36a Level 4 Assessment Specification</w:t>
      </w:r>
      <w:r w:rsidRPr="009B62EB">
        <w:rPr>
          <w:lang w:val="en-US"/>
        </w:rPr>
        <w:t>, p. 3, Feb. 2026.</w:t>
      </w:r>
    </w:p>
    <w:p w14:paraId="48D0A937" w14:textId="7AF92F00" w:rsidR="00A2551A" w:rsidRPr="009B62EB" w:rsidRDefault="00A2551A" w:rsidP="00A2551A">
      <w:pPr>
        <w:rPr>
          <w:lang w:val="en-US"/>
        </w:rPr>
      </w:pPr>
      <w:r w:rsidRPr="009B62EB">
        <w:rPr>
          <w:lang w:val="en-US"/>
        </w:rPr>
        <w:t>[2] ICO, “UK GDPR Guidance and Resources,” </w:t>
      </w:r>
      <w:r w:rsidRPr="009B62EB">
        <w:rPr>
          <w:i/>
          <w:iCs/>
          <w:lang w:val="en-US"/>
        </w:rPr>
        <w:t>ico.org.uk</w:t>
      </w:r>
      <w:r w:rsidRPr="009B62EB">
        <w:rPr>
          <w:lang w:val="en-US"/>
        </w:rPr>
        <w:t xml:space="preserve">, 2023. </w:t>
      </w:r>
      <w:hyperlink r:id="rId14" w:history="1">
        <w:r w:rsidRPr="009B62EB">
          <w:rPr>
            <w:rStyle w:val="Hyperlink"/>
            <w:lang w:val="en-US"/>
          </w:rPr>
          <w:t>https://ico.org.uk/for-organisations/uk-gdpr-guidance-and-resources/</w:t>
        </w:r>
      </w:hyperlink>
    </w:p>
    <w:p w14:paraId="059D0222" w14:textId="15F12A66" w:rsidR="00A2551A" w:rsidRPr="009B62EB" w:rsidRDefault="00A2551A" w:rsidP="00A2551A">
      <w:pPr>
        <w:rPr>
          <w:lang w:val="en-US"/>
        </w:rPr>
      </w:pPr>
      <w:r w:rsidRPr="009B62EB">
        <w:rPr>
          <w:lang w:val="en-US"/>
        </w:rPr>
        <w:t>[3] National Cyber Security Centre, “10 Steps to Cyber Security,” </w:t>
      </w:r>
      <w:r w:rsidRPr="009B62EB">
        <w:rPr>
          <w:i/>
          <w:iCs/>
          <w:lang w:val="en-US"/>
        </w:rPr>
        <w:t>www.ncsc.gov.uk</w:t>
      </w:r>
      <w:r w:rsidRPr="009B62EB">
        <w:rPr>
          <w:lang w:val="en-US"/>
        </w:rPr>
        <w:t xml:space="preserve">, May 11, 2021. </w:t>
      </w:r>
      <w:hyperlink r:id="rId15" w:history="1">
        <w:r w:rsidRPr="009B62EB">
          <w:rPr>
            <w:rStyle w:val="Hyperlink"/>
            <w:lang w:val="en-US"/>
          </w:rPr>
          <w:t>https://www.ncsc.gov.uk/collection/10-steps</w:t>
        </w:r>
      </w:hyperlink>
    </w:p>
    <w:p w14:paraId="13FF12CC" w14:textId="3742DCFB" w:rsidR="00A2551A" w:rsidRPr="009B62EB" w:rsidRDefault="00A2551A" w:rsidP="00A2551A">
      <w:pPr>
        <w:rPr>
          <w:lang w:val="en-US"/>
        </w:rPr>
      </w:pPr>
      <w:r w:rsidRPr="009B62EB">
        <w:rPr>
          <w:lang w:val="en-US"/>
        </w:rPr>
        <w:t>[4] NHS England, “Data Security and Protection Toolkit,” </w:t>
      </w:r>
      <w:r w:rsidRPr="009B62EB">
        <w:rPr>
          <w:i/>
          <w:iCs/>
          <w:lang w:val="en-US"/>
        </w:rPr>
        <w:t>Dsptoolkit.nhs.uk</w:t>
      </w:r>
      <w:r w:rsidRPr="009B62EB">
        <w:rPr>
          <w:lang w:val="en-US"/>
        </w:rPr>
        <w:t xml:space="preserve">, 2019. </w:t>
      </w:r>
      <w:hyperlink r:id="rId16" w:history="1">
        <w:r w:rsidRPr="009B62EB">
          <w:rPr>
            <w:rStyle w:val="Hyperlink"/>
            <w:lang w:val="en-US"/>
          </w:rPr>
          <w:t>https://www.dsptoolkit.nhs.uk/</w:t>
        </w:r>
      </w:hyperlink>
    </w:p>
    <w:p w14:paraId="2AF2223E" w14:textId="666B73C3" w:rsidR="00A2551A" w:rsidRPr="009B62EB" w:rsidRDefault="00A2551A" w:rsidP="00A2551A">
      <w:pPr>
        <w:rPr>
          <w:lang w:val="en-US"/>
        </w:rPr>
      </w:pPr>
      <w:r w:rsidRPr="009B62EB">
        <w:rPr>
          <w:lang w:val="en-US"/>
        </w:rPr>
        <w:t>[5] NIST, “The NIST cybersecurity framework (CSF) 2.0,” </w:t>
      </w:r>
      <w:r w:rsidRPr="009B62EB">
        <w:rPr>
          <w:i/>
          <w:iCs/>
          <w:lang w:val="en-US"/>
        </w:rPr>
        <w:t>The NIST Cybersecurity Framework (CSF) 2.0</w:t>
      </w:r>
      <w:r w:rsidRPr="009B62EB">
        <w:rPr>
          <w:lang w:val="en-US"/>
        </w:rPr>
        <w:t xml:space="preserve">, vol. 2.0, no. 29, Feb. 2024, </w:t>
      </w:r>
      <w:proofErr w:type="spellStart"/>
      <w:r w:rsidRPr="009B62EB">
        <w:rPr>
          <w:lang w:val="en-US"/>
        </w:rPr>
        <w:t>doi</w:t>
      </w:r>
      <w:proofErr w:type="spellEnd"/>
      <w:r w:rsidRPr="009B62EB">
        <w:rPr>
          <w:lang w:val="en-US"/>
        </w:rPr>
        <w:t xml:space="preserve">: </w:t>
      </w:r>
      <w:hyperlink r:id="rId17" w:history="1">
        <w:r w:rsidRPr="009B62EB">
          <w:rPr>
            <w:rStyle w:val="Hyperlink"/>
            <w:lang w:val="en-US"/>
          </w:rPr>
          <w:t>https://doi.org/10.6028/nist.cswp.29</w:t>
        </w:r>
      </w:hyperlink>
      <w:r w:rsidRPr="009B62EB">
        <w:rPr>
          <w:lang w:val="en-US"/>
        </w:rPr>
        <w:t>.</w:t>
      </w:r>
    </w:p>
    <w:p w14:paraId="122015FE" w14:textId="47DD9D28" w:rsidR="00A2551A" w:rsidRPr="009B62EB" w:rsidRDefault="00A2551A" w:rsidP="00A2551A">
      <w:pPr>
        <w:rPr>
          <w:lang w:val="en-US"/>
        </w:rPr>
      </w:pPr>
      <w:r w:rsidRPr="009B62EB">
        <w:rPr>
          <w:lang w:val="en-US"/>
        </w:rPr>
        <w:t>[6] ISO, “Information security, cybersecurity and privacy protection — Information security management systems — Requirements,” </w:t>
      </w:r>
      <w:r w:rsidRPr="009B62EB">
        <w:rPr>
          <w:i/>
          <w:iCs/>
          <w:lang w:val="en-US"/>
        </w:rPr>
        <w:t>Iso.org</w:t>
      </w:r>
      <w:r w:rsidRPr="009B62EB">
        <w:rPr>
          <w:lang w:val="en-US"/>
        </w:rPr>
        <w:t xml:space="preserve">, 2022. </w:t>
      </w:r>
      <w:hyperlink r:id="rId18" w:anchor="iso:std:iso-iec:27001:ed-3:v1:en" w:history="1">
        <w:r w:rsidRPr="009B62EB">
          <w:rPr>
            <w:rStyle w:val="Hyperlink"/>
            <w:lang w:val="en-US"/>
          </w:rPr>
          <w:t>https://www.iso.org/obp/ui/en/#iso:std:iso-iec:27001:ed-3:v1:en</w:t>
        </w:r>
      </w:hyperlink>
    </w:p>
    <w:p w14:paraId="07379351" w14:textId="483FA5F6" w:rsidR="00A2551A" w:rsidRPr="009B62EB" w:rsidRDefault="00A2551A" w:rsidP="00C779A2">
      <w:pPr>
        <w:rPr>
          <w:lang w:val="en-US"/>
        </w:rPr>
      </w:pPr>
      <w:r w:rsidRPr="009B62EB">
        <w:rPr>
          <w:lang w:val="en-US"/>
        </w:rPr>
        <w:t xml:space="preserve">[7] National Audit Office, “Investigation: WannaCry </w:t>
      </w:r>
      <w:proofErr w:type="spellStart"/>
      <w:r w:rsidRPr="009B62EB">
        <w:rPr>
          <w:lang w:val="en-US"/>
        </w:rPr>
        <w:t>cyber attack</w:t>
      </w:r>
      <w:proofErr w:type="spellEnd"/>
      <w:r w:rsidRPr="009B62EB">
        <w:rPr>
          <w:lang w:val="en-US"/>
        </w:rPr>
        <w:t xml:space="preserve"> and the NHS,” National Audit Office, Apr. 2018. Available: </w:t>
      </w:r>
      <w:hyperlink r:id="rId19" w:history="1">
        <w:r w:rsidRPr="009B62EB">
          <w:rPr>
            <w:rStyle w:val="Hyperlink"/>
            <w:lang w:val="en-US"/>
          </w:rPr>
          <w:t>https://www.nao.org.uk/wp-content/uploads/2017/10/Investigation-WannaCry-cyber-attack-and-the-NHS.pdf</w:t>
        </w:r>
      </w:hyperlink>
    </w:p>
    <w:p w14:paraId="7EE8F782" w14:textId="5DD37413" w:rsidR="003F2B3E" w:rsidRPr="009B62EB" w:rsidRDefault="001C45F8" w:rsidP="00C779A2">
      <w:pPr>
        <w:pStyle w:val="Heading1"/>
        <w:rPr>
          <w:rFonts w:asciiTheme="minorHAnsi" w:hAnsiTheme="minorHAnsi" w:cstheme="minorHAnsi"/>
          <w:color w:val="auto"/>
          <w:lang w:val="en-US"/>
        </w:rPr>
      </w:pPr>
      <w:bookmarkStart w:id="10" w:name="_Toc223699688"/>
      <w:r w:rsidRPr="009B62EB">
        <w:rPr>
          <w:rFonts w:ascii="Arial" w:hAnsi="Arial" w:cs="Arial"/>
          <w:noProof/>
          <w:lang w:val="en-US"/>
        </w:rPr>
        <w:lastRenderedPageBreak/>
        <w:drawing>
          <wp:anchor distT="0" distB="0" distL="114300" distR="114300" simplePos="0" relativeHeight="251668480" behindDoc="1" locked="0" layoutInCell="1" allowOverlap="1" wp14:anchorId="7CE4FD82" wp14:editId="4C60A31B">
            <wp:simplePos x="0" y="0"/>
            <wp:positionH relativeFrom="column">
              <wp:posOffset>60960</wp:posOffset>
            </wp:positionH>
            <wp:positionV relativeFrom="paragraph">
              <wp:posOffset>687070</wp:posOffset>
            </wp:positionV>
            <wp:extent cx="5731510" cy="3228975"/>
            <wp:effectExtent l="0" t="0" r="2540" b="9525"/>
            <wp:wrapTight wrapText="bothSides">
              <wp:wrapPolygon edited="0">
                <wp:start x="0" y="0"/>
                <wp:lineTo x="0" y="21536"/>
                <wp:lineTo x="21538" y="21536"/>
                <wp:lineTo x="21538" y="0"/>
                <wp:lineTo x="0" y="0"/>
              </wp:wrapPolygon>
            </wp:wrapTight>
            <wp:docPr id="1397241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41273"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14:sizeRelH relativeFrom="margin">
              <wp14:pctWidth>0</wp14:pctWidth>
            </wp14:sizeRelH>
            <wp14:sizeRelV relativeFrom="margin">
              <wp14:pctHeight>0</wp14:pctHeight>
            </wp14:sizeRelV>
          </wp:anchor>
        </w:drawing>
      </w:r>
      <w:r w:rsidR="003F2B3E" w:rsidRPr="009B62EB">
        <w:rPr>
          <w:rFonts w:asciiTheme="minorHAnsi" w:hAnsiTheme="minorHAnsi" w:cstheme="minorHAnsi"/>
          <w:color w:val="auto"/>
          <w:lang w:val="en-US"/>
        </w:rPr>
        <w:t>Appendix A: Screenshot of the Board of Directors PowerPoint presentation</w:t>
      </w:r>
      <w:bookmarkEnd w:id="10"/>
    </w:p>
    <w:p w14:paraId="4A6C2DD0" w14:textId="12FA0AF5" w:rsidR="00C779A2" w:rsidRPr="009B62EB" w:rsidRDefault="00C779A2" w:rsidP="003F2B3E">
      <w:pPr>
        <w:spacing w:after="0"/>
        <w:rPr>
          <w:rFonts w:ascii="Arial" w:hAnsi="Arial" w:cs="Arial"/>
          <w:lang w:val="en-US"/>
        </w:rPr>
      </w:pPr>
    </w:p>
    <w:p w14:paraId="33265A82" w14:textId="00220D76" w:rsidR="00C779A2" w:rsidRPr="009B62EB" w:rsidRDefault="00C779A2" w:rsidP="003F2B3E">
      <w:pPr>
        <w:spacing w:after="0"/>
        <w:rPr>
          <w:rFonts w:ascii="Arial" w:hAnsi="Arial" w:cs="Arial"/>
          <w:lang w:val="en-US"/>
        </w:rPr>
      </w:pPr>
    </w:p>
    <w:p w14:paraId="616AEDD0" w14:textId="1689A37F" w:rsidR="00C779A2" w:rsidRPr="009B62EB" w:rsidRDefault="00C779A2" w:rsidP="003F2B3E">
      <w:pPr>
        <w:spacing w:after="0"/>
        <w:rPr>
          <w:rFonts w:ascii="Arial" w:hAnsi="Arial" w:cs="Arial"/>
          <w:lang w:val="en-US"/>
        </w:rPr>
      </w:pPr>
    </w:p>
    <w:p w14:paraId="5E32346E" w14:textId="12B489ED" w:rsidR="00C779A2" w:rsidRPr="009B62EB" w:rsidRDefault="00C779A2" w:rsidP="003F2B3E">
      <w:pPr>
        <w:spacing w:after="0"/>
        <w:rPr>
          <w:rFonts w:ascii="Arial" w:hAnsi="Arial" w:cs="Arial"/>
          <w:lang w:val="en-US"/>
        </w:rPr>
      </w:pPr>
    </w:p>
    <w:p w14:paraId="47124111" w14:textId="2A9E5125" w:rsidR="00C779A2" w:rsidRPr="009B62EB" w:rsidRDefault="00C779A2" w:rsidP="003F2B3E">
      <w:pPr>
        <w:spacing w:after="0"/>
        <w:rPr>
          <w:rFonts w:ascii="Arial" w:hAnsi="Arial" w:cs="Arial"/>
          <w:lang w:val="en-US"/>
        </w:rPr>
      </w:pPr>
    </w:p>
    <w:p w14:paraId="2257129A" w14:textId="65BCAF71" w:rsidR="00C779A2" w:rsidRPr="009B62EB" w:rsidRDefault="00C779A2" w:rsidP="003F2B3E">
      <w:pPr>
        <w:spacing w:after="0"/>
        <w:rPr>
          <w:rFonts w:ascii="Arial" w:hAnsi="Arial" w:cs="Arial"/>
          <w:lang w:val="en-US"/>
        </w:rPr>
      </w:pPr>
    </w:p>
    <w:p w14:paraId="0171673B" w14:textId="169BC7F1" w:rsidR="00C779A2" w:rsidRPr="009B62EB" w:rsidRDefault="001C45F8" w:rsidP="003F2B3E">
      <w:pPr>
        <w:spacing w:after="0"/>
        <w:rPr>
          <w:rFonts w:ascii="Arial" w:hAnsi="Arial" w:cs="Arial"/>
          <w:lang w:val="en-US"/>
        </w:rPr>
      </w:pPr>
      <w:r w:rsidRPr="009B62EB">
        <w:rPr>
          <w:rFonts w:ascii="Arial" w:hAnsi="Arial" w:cs="Arial"/>
          <w:noProof/>
          <w:lang w:val="en-US"/>
        </w:rPr>
        <w:drawing>
          <wp:anchor distT="0" distB="0" distL="114300" distR="114300" simplePos="0" relativeHeight="251669504" behindDoc="1" locked="0" layoutInCell="1" allowOverlap="1" wp14:anchorId="68FA0533" wp14:editId="52EC4003">
            <wp:simplePos x="0" y="0"/>
            <wp:positionH relativeFrom="margin">
              <wp:align>left</wp:align>
            </wp:positionH>
            <wp:positionV relativeFrom="paragraph">
              <wp:posOffset>358140</wp:posOffset>
            </wp:positionV>
            <wp:extent cx="5731510" cy="3222625"/>
            <wp:effectExtent l="0" t="0" r="2540" b="0"/>
            <wp:wrapTight wrapText="bothSides">
              <wp:wrapPolygon edited="0">
                <wp:start x="0" y="0"/>
                <wp:lineTo x="0" y="21451"/>
                <wp:lineTo x="21538" y="21451"/>
                <wp:lineTo x="21538" y="0"/>
                <wp:lineTo x="0" y="0"/>
              </wp:wrapPolygon>
            </wp:wrapTight>
            <wp:docPr id="1945094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94786"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margin">
              <wp14:pctWidth>0</wp14:pctWidth>
            </wp14:sizeRelH>
            <wp14:sizeRelV relativeFrom="margin">
              <wp14:pctHeight>0</wp14:pctHeight>
            </wp14:sizeRelV>
          </wp:anchor>
        </w:drawing>
      </w:r>
    </w:p>
    <w:p w14:paraId="7691E845" w14:textId="687BD1A0" w:rsidR="00C779A2" w:rsidRPr="009B62EB" w:rsidRDefault="00C779A2" w:rsidP="003F2B3E">
      <w:pPr>
        <w:spacing w:after="0"/>
        <w:rPr>
          <w:rFonts w:ascii="Arial" w:hAnsi="Arial" w:cs="Arial"/>
          <w:lang w:val="en-US"/>
        </w:rPr>
      </w:pPr>
    </w:p>
    <w:p w14:paraId="568894DB" w14:textId="4EA2972C" w:rsidR="00C779A2" w:rsidRPr="009B62EB" w:rsidRDefault="00C779A2" w:rsidP="003F2B3E">
      <w:pPr>
        <w:spacing w:after="0"/>
        <w:rPr>
          <w:rFonts w:ascii="Arial" w:hAnsi="Arial" w:cs="Arial"/>
          <w:lang w:val="en-US"/>
        </w:rPr>
      </w:pPr>
    </w:p>
    <w:p w14:paraId="1DF65DD1" w14:textId="61A24A0A" w:rsidR="001C45F8" w:rsidRPr="009B62EB" w:rsidRDefault="001C45F8" w:rsidP="003F2B3E">
      <w:pPr>
        <w:spacing w:after="0"/>
        <w:rPr>
          <w:rFonts w:ascii="Arial" w:hAnsi="Arial" w:cs="Arial"/>
          <w:lang w:val="en-US"/>
        </w:rPr>
      </w:pPr>
    </w:p>
    <w:p w14:paraId="50E72075" w14:textId="60B13175" w:rsidR="001C45F8" w:rsidRPr="009B62EB" w:rsidRDefault="001C45F8" w:rsidP="003F2B3E">
      <w:pPr>
        <w:spacing w:after="0"/>
        <w:rPr>
          <w:rFonts w:ascii="Arial" w:hAnsi="Arial" w:cs="Arial"/>
          <w:lang w:val="en-US"/>
        </w:rPr>
      </w:pPr>
    </w:p>
    <w:p w14:paraId="00DE8F1A" w14:textId="6D5DA102" w:rsidR="001C45F8" w:rsidRPr="009B62EB" w:rsidRDefault="001C45F8" w:rsidP="003F2B3E">
      <w:pPr>
        <w:spacing w:after="0"/>
        <w:rPr>
          <w:rFonts w:ascii="Arial" w:hAnsi="Arial" w:cs="Arial"/>
          <w:lang w:val="en-US"/>
        </w:rPr>
      </w:pPr>
    </w:p>
    <w:p w14:paraId="66BFA3A3" w14:textId="203A7154" w:rsidR="001C45F8" w:rsidRPr="00CD051D" w:rsidRDefault="001C45F8" w:rsidP="00CD051D">
      <w:pPr>
        <w:spacing w:after="0"/>
        <w:rPr>
          <w:rFonts w:ascii="Arial" w:hAnsi="Arial" w:cs="Arial"/>
          <w:lang w:val="en-US"/>
        </w:rPr>
      </w:pPr>
      <w:r w:rsidRPr="009B62EB">
        <w:rPr>
          <w:rFonts w:ascii="Arial" w:hAnsi="Arial" w:cs="Arial"/>
          <w:noProof/>
          <w:lang w:val="en-US"/>
        </w:rPr>
        <w:drawing>
          <wp:anchor distT="0" distB="0" distL="114300" distR="114300" simplePos="0" relativeHeight="251670528" behindDoc="1" locked="0" layoutInCell="1" allowOverlap="1" wp14:anchorId="6C6D0FE0" wp14:editId="0606EE2F">
            <wp:simplePos x="0" y="0"/>
            <wp:positionH relativeFrom="margin">
              <wp:align>left</wp:align>
            </wp:positionH>
            <wp:positionV relativeFrom="paragraph">
              <wp:posOffset>448310</wp:posOffset>
            </wp:positionV>
            <wp:extent cx="5731510" cy="3239770"/>
            <wp:effectExtent l="0" t="0" r="2540" b="0"/>
            <wp:wrapTight wrapText="bothSides">
              <wp:wrapPolygon edited="0">
                <wp:start x="0" y="0"/>
                <wp:lineTo x="0" y="21465"/>
                <wp:lineTo x="21538" y="21465"/>
                <wp:lineTo x="21538" y="0"/>
                <wp:lineTo x="0" y="0"/>
              </wp:wrapPolygon>
            </wp:wrapTight>
            <wp:docPr id="1274315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15949"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anchor>
        </w:drawing>
      </w:r>
    </w:p>
    <w:p w14:paraId="4564AB96" w14:textId="77777777" w:rsidR="001C45F8" w:rsidRPr="009B62EB" w:rsidRDefault="001C45F8">
      <w:pPr>
        <w:rPr>
          <w:rFonts w:asciiTheme="majorHAnsi" w:eastAsiaTheme="majorEastAsia" w:hAnsiTheme="majorHAnsi" w:cstheme="majorBidi"/>
          <w:b/>
          <w:color w:val="2E74B5" w:themeColor="accent1" w:themeShade="BF"/>
          <w:sz w:val="32"/>
          <w:szCs w:val="32"/>
          <w:lang w:val="en-US"/>
        </w:rPr>
      </w:pPr>
      <w:r w:rsidRPr="009B62EB">
        <w:rPr>
          <w:lang w:val="en-US"/>
        </w:rPr>
        <w:br w:type="page"/>
      </w:r>
    </w:p>
    <w:p w14:paraId="16EA29FD" w14:textId="740A300B" w:rsidR="001C45F8" w:rsidRPr="009B62EB" w:rsidRDefault="001C45F8" w:rsidP="00C779A2">
      <w:pPr>
        <w:pStyle w:val="Heading1"/>
        <w:rPr>
          <w:lang w:val="en-US"/>
        </w:rPr>
      </w:pPr>
    </w:p>
    <w:p w14:paraId="74B26438" w14:textId="2620F38D" w:rsidR="001C45F8" w:rsidRPr="009B62EB" w:rsidRDefault="001C45F8">
      <w:pPr>
        <w:rPr>
          <w:rFonts w:asciiTheme="majorHAnsi" w:eastAsiaTheme="majorEastAsia" w:hAnsiTheme="majorHAnsi" w:cstheme="majorBidi"/>
          <w:b/>
          <w:color w:val="2E74B5" w:themeColor="accent1" w:themeShade="BF"/>
          <w:sz w:val="32"/>
          <w:szCs w:val="32"/>
          <w:lang w:val="en-US"/>
        </w:rPr>
      </w:pPr>
      <w:r w:rsidRPr="009B62EB">
        <w:rPr>
          <w:noProof/>
          <w:lang w:val="en-US"/>
        </w:rPr>
        <w:drawing>
          <wp:anchor distT="0" distB="0" distL="114300" distR="114300" simplePos="0" relativeHeight="251672576" behindDoc="1" locked="0" layoutInCell="1" allowOverlap="1" wp14:anchorId="697CE935" wp14:editId="574826D7">
            <wp:simplePos x="0" y="0"/>
            <wp:positionH relativeFrom="margin">
              <wp:align>left</wp:align>
            </wp:positionH>
            <wp:positionV relativeFrom="paragraph">
              <wp:posOffset>4553585</wp:posOffset>
            </wp:positionV>
            <wp:extent cx="5731510" cy="3230880"/>
            <wp:effectExtent l="0" t="0" r="2540" b="7620"/>
            <wp:wrapTight wrapText="bothSides">
              <wp:wrapPolygon edited="0">
                <wp:start x="0" y="0"/>
                <wp:lineTo x="0" y="21524"/>
                <wp:lineTo x="21538" y="21524"/>
                <wp:lineTo x="21538" y="0"/>
                <wp:lineTo x="0" y="0"/>
              </wp:wrapPolygon>
            </wp:wrapTight>
            <wp:docPr id="1603028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28503"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anchor>
        </w:drawing>
      </w:r>
      <w:r w:rsidRPr="009B62EB">
        <w:rPr>
          <w:noProof/>
          <w:lang w:val="en-US"/>
        </w:rPr>
        <w:drawing>
          <wp:anchor distT="0" distB="0" distL="114300" distR="114300" simplePos="0" relativeHeight="251671552" behindDoc="1" locked="0" layoutInCell="1" allowOverlap="1" wp14:anchorId="384D2B08" wp14:editId="1536181F">
            <wp:simplePos x="0" y="0"/>
            <wp:positionH relativeFrom="margin">
              <wp:align>left</wp:align>
            </wp:positionH>
            <wp:positionV relativeFrom="paragraph">
              <wp:posOffset>278765</wp:posOffset>
            </wp:positionV>
            <wp:extent cx="5731510" cy="3229610"/>
            <wp:effectExtent l="0" t="0" r="2540" b="8890"/>
            <wp:wrapTight wrapText="bothSides">
              <wp:wrapPolygon edited="0">
                <wp:start x="0" y="0"/>
                <wp:lineTo x="0" y="21532"/>
                <wp:lineTo x="21538" y="21532"/>
                <wp:lineTo x="21538" y="0"/>
                <wp:lineTo x="0" y="0"/>
              </wp:wrapPolygon>
            </wp:wrapTight>
            <wp:docPr id="1313345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45444"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anchor>
        </w:drawing>
      </w:r>
      <w:r w:rsidRPr="009B62EB">
        <w:rPr>
          <w:lang w:val="en-US"/>
        </w:rPr>
        <w:br w:type="page"/>
      </w:r>
    </w:p>
    <w:p w14:paraId="183DDD77" w14:textId="287E5103" w:rsidR="001C45F8" w:rsidRPr="009B62EB" w:rsidRDefault="001C45F8" w:rsidP="00C779A2">
      <w:pPr>
        <w:pStyle w:val="Heading1"/>
        <w:rPr>
          <w:lang w:val="en-US"/>
        </w:rPr>
      </w:pPr>
      <w:r w:rsidRPr="009B62EB">
        <w:rPr>
          <w:noProof/>
          <w:lang w:val="en-US"/>
        </w:rPr>
        <w:lastRenderedPageBreak/>
        <w:drawing>
          <wp:anchor distT="0" distB="0" distL="114300" distR="114300" simplePos="0" relativeHeight="251673600" behindDoc="1" locked="0" layoutInCell="1" allowOverlap="1" wp14:anchorId="3D4BCF10" wp14:editId="43D31E16">
            <wp:simplePos x="0" y="0"/>
            <wp:positionH relativeFrom="margin">
              <wp:align>left</wp:align>
            </wp:positionH>
            <wp:positionV relativeFrom="paragraph">
              <wp:posOffset>190500</wp:posOffset>
            </wp:positionV>
            <wp:extent cx="5731510" cy="3217545"/>
            <wp:effectExtent l="0" t="0" r="2540" b="1905"/>
            <wp:wrapTight wrapText="bothSides">
              <wp:wrapPolygon edited="0">
                <wp:start x="0" y="0"/>
                <wp:lineTo x="0" y="21485"/>
                <wp:lineTo x="21538" y="21485"/>
                <wp:lineTo x="21538" y="0"/>
                <wp:lineTo x="0" y="0"/>
              </wp:wrapPolygon>
            </wp:wrapTight>
            <wp:docPr id="1680278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78117"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anchor>
        </w:drawing>
      </w:r>
    </w:p>
    <w:p w14:paraId="1481460F" w14:textId="10F6A3D4" w:rsidR="001C45F8" w:rsidRPr="009B62EB" w:rsidRDefault="001C45F8">
      <w:pPr>
        <w:rPr>
          <w:rFonts w:asciiTheme="majorHAnsi" w:eastAsiaTheme="majorEastAsia" w:hAnsiTheme="majorHAnsi" w:cstheme="majorBidi"/>
          <w:b/>
          <w:color w:val="2E74B5" w:themeColor="accent1" w:themeShade="BF"/>
          <w:sz w:val="32"/>
          <w:szCs w:val="32"/>
          <w:lang w:val="en-US"/>
        </w:rPr>
      </w:pPr>
      <w:r w:rsidRPr="009B62EB">
        <w:rPr>
          <w:noProof/>
          <w:lang w:val="en-US"/>
        </w:rPr>
        <w:drawing>
          <wp:anchor distT="0" distB="0" distL="114300" distR="114300" simplePos="0" relativeHeight="251674624" behindDoc="1" locked="0" layoutInCell="1" allowOverlap="1" wp14:anchorId="6D95B957" wp14:editId="16C2A225">
            <wp:simplePos x="0" y="0"/>
            <wp:positionH relativeFrom="margin">
              <wp:align>left</wp:align>
            </wp:positionH>
            <wp:positionV relativeFrom="paragraph">
              <wp:posOffset>713105</wp:posOffset>
            </wp:positionV>
            <wp:extent cx="5731510" cy="3225165"/>
            <wp:effectExtent l="0" t="0" r="2540" b="0"/>
            <wp:wrapTight wrapText="bothSides">
              <wp:wrapPolygon edited="0">
                <wp:start x="0" y="0"/>
                <wp:lineTo x="0" y="21434"/>
                <wp:lineTo x="21538" y="21434"/>
                <wp:lineTo x="21538" y="0"/>
                <wp:lineTo x="0" y="0"/>
              </wp:wrapPolygon>
            </wp:wrapTight>
            <wp:docPr id="185350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0170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anchor>
        </w:drawing>
      </w:r>
      <w:r w:rsidRPr="009B62EB">
        <w:rPr>
          <w:lang w:val="en-US"/>
        </w:rPr>
        <w:br w:type="page"/>
      </w:r>
    </w:p>
    <w:p w14:paraId="50C36941" w14:textId="742F01B2" w:rsidR="001C45F8" w:rsidRPr="009B62EB" w:rsidRDefault="001C45F8" w:rsidP="00C779A2">
      <w:pPr>
        <w:pStyle w:val="Heading1"/>
        <w:rPr>
          <w:lang w:val="en-US"/>
        </w:rPr>
      </w:pPr>
      <w:r w:rsidRPr="009B62EB">
        <w:rPr>
          <w:noProof/>
          <w:lang w:val="en-US"/>
        </w:rPr>
        <w:lastRenderedPageBreak/>
        <w:drawing>
          <wp:anchor distT="0" distB="0" distL="114300" distR="114300" simplePos="0" relativeHeight="251675648" behindDoc="1" locked="0" layoutInCell="1" allowOverlap="1" wp14:anchorId="0616B733" wp14:editId="48B9B0DB">
            <wp:simplePos x="0" y="0"/>
            <wp:positionH relativeFrom="margin">
              <wp:align>right</wp:align>
            </wp:positionH>
            <wp:positionV relativeFrom="paragraph">
              <wp:posOffset>426720</wp:posOffset>
            </wp:positionV>
            <wp:extent cx="5731510" cy="3227070"/>
            <wp:effectExtent l="0" t="0" r="2540" b="0"/>
            <wp:wrapTight wrapText="bothSides">
              <wp:wrapPolygon edited="0">
                <wp:start x="0" y="0"/>
                <wp:lineTo x="0" y="21421"/>
                <wp:lineTo x="21538" y="21421"/>
                <wp:lineTo x="21538" y="0"/>
                <wp:lineTo x="0" y="0"/>
              </wp:wrapPolygon>
            </wp:wrapTight>
            <wp:docPr id="102707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74695"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anchor>
        </w:drawing>
      </w:r>
    </w:p>
    <w:p w14:paraId="312D2866" w14:textId="4A60FE67" w:rsidR="001C45F8" w:rsidRPr="009B62EB" w:rsidRDefault="001C45F8">
      <w:pPr>
        <w:rPr>
          <w:rFonts w:asciiTheme="majorHAnsi" w:eastAsiaTheme="majorEastAsia" w:hAnsiTheme="majorHAnsi" w:cstheme="majorBidi"/>
          <w:b/>
          <w:color w:val="2E74B5" w:themeColor="accent1" w:themeShade="BF"/>
          <w:sz w:val="32"/>
          <w:szCs w:val="32"/>
          <w:lang w:val="en-US"/>
        </w:rPr>
      </w:pPr>
      <w:r w:rsidRPr="009B62EB">
        <w:rPr>
          <w:noProof/>
          <w:lang w:val="en-US"/>
        </w:rPr>
        <w:drawing>
          <wp:anchor distT="0" distB="0" distL="114300" distR="114300" simplePos="0" relativeHeight="251676672" behindDoc="1" locked="0" layoutInCell="1" allowOverlap="1" wp14:anchorId="1025ECAD" wp14:editId="0826849A">
            <wp:simplePos x="0" y="0"/>
            <wp:positionH relativeFrom="margin">
              <wp:align>right</wp:align>
            </wp:positionH>
            <wp:positionV relativeFrom="paragraph">
              <wp:posOffset>4159250</wp:posOffset>
            </wp:positionV>
            <wp:extent cx="5731510" cy="3225165"/>
            <wp:effectExtent l="0" t="0" r="2540" b="0"/>
            <wp:wrapTight wrapText="bothSides">
              <wp:wrapPolygon edited="0">
                <wp:start x="0" y="0"/>
                <wp:lineTo x="0" y="21434"/>
                <wp:lineTo x="21538" y="21434"/>
                <wp:lineTo x="21538" y="0"/>
                <wp:lineTo x="0" y="0"/>
              </wp:wrapPolygon>
            </wp:wrapTight>
            <wp:docPr id="1361211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11102"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anchor>
        </w:drawing>
      </w:r>
      <w:r w:rsidRPr="009B62EB">
        <w:rPr>
          <w:lang w:val="en-US"/>
        </w:rPr>
        <w:br w:type="page"/>
      </w:r>
    </w:p>
    <w:p w14:paraId="2C32C89A" w14:textId="25B09301" w:rsidR="003F2B3E" w:rsidRPr="009B62EB" w:rsidRDefault="00552C30" w:rsidP="00C779A2">
      <w:pPr>
        <w:pStyle w:val="Heading1"/>
        <w:rPr>
          <w:lang w:val="en-US"/>
        </w:rPr>
      </w:pPr>
      <w:r w:rsidRPr="009B62EB">
        <w:rPr>
          <w:noProof/>
          <w:lang w:val="en-US"/>
        </w:rPr>
        <w:lastRenderedPageBreak/>
        <w:drawing>
          <wp:anchor distT="0" distB="0" distL="114300" distR="114300" simplePos="0" relativeHeight="251677696" behindDoc="1" locked="0" layoutInCell="1" allowOverlap="1" wp14:anchorId="020456B9" wp14:editId="273DC7CB">
            <wp:simplePos x="0" y="0"/>
            <wp:positionH relativeFrom="margin">
              <wp:align>left</wp:align>
            </wp:positionH>
            <wp:positionV relativeFrom="paragraph">
              <wp:posOffset>0</wp:posOffset>
            </wp:positionV>
            <wp:extent cx="5731510" cy="3225800"/>
            <wp:effectExtent l="0" t="0" r="2540" b="0"/>
            <wp:wrapTight wrapText="bothSides">
              <wp:wrapPolygon edited="0">
                <wp:start x="0" y="0"/>
                <wp:lineTo x="0" y="21430"/>
                <wp:lineTo x="21538" y="21430"/>
                <wp:lineTo x="21538" y="0"/>
                <wp:lineTo x="0" y="0"/>
              </wp:wrapPolygon>
            </wp:wrapTight>
            <wp:docPr id="92019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92303"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anchor>
        </w:drawing>
      </w:r>
    </w:p>
    <w:sectPr w:rsidR="003F2B3E" w:rsidRPr="009B62EB" w:rsidSect="009B62EB">
      <w:footerReference w:type="default" r:id="rId30"/>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2711B" w14:textId="77777777" w:rsidR="00A77AEC" w:rsidRDefault="00A77AEC" w:rsidP="00C779A2">
      <w:pPr>
        <w:spacing w:after="0" w:line="240" w:lineRule="auto"/>
      </w:pPr>
      <w:r>
        <w:separator/>
      </w:r>
    </w:p>
  </w:endnote>
  <w:endnote w:type="continuationSeparator" w:id="0">
    <w:p w14:paraId="4C5A06A7" w14:textId="77777777" w:rsidR="00A77AEC" w:rsidRDefault="00A77AEC"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8D3F3" w14:textId="77777777" w:rsidR="00BA1244" w:rsidRPr="00BA1244" w:rsidRDefault="00BA1244" w:rsidP="00BA1244">
    <w:pPr>
      <w:pStyle w:val="Footer"/>
      <w:rPr>
        <w:lang w:val="en-US"/>
      </w:rPr>
    </w:pPr>
    <w:proofErr w:type="spellStart"/>
    <w:r>
      <w:rPr>
        <w:lang w:val="en-US"/>
      </w:rPr>
      <w:t>Proletka</w:t>
    </w:r>
    <w:proofErr w:type="spellEnd"/>
    <w:r>
      <w:rPr>
        <w:lang w:val="en-US"/>
      </w:rPr>
      <w:t xml:space="preserve"> Dimitrova | Student ID: 2441586 | Network and Cyber Security Essentials</w:t>
    </w:r>
    <w:r>
      <w:rPr>
        <w:lang w:val="en-US"/>
      </w:rPr>
      <w:tab/>
      <w:t>Page 1 of 10</w:t>
    </w:r>
  </w:p>
  <w:p w14:paraId="6CCD4C50" w14:textId="4480B8AF" w:rsidR="00BA1244" w:rsidRPr="00BA1244" w:rsidRDefault="00BA1244">
    <w:pPr>
      <w:pStyle w:val="Footer"/>
      <w:rPr>
        <w:lang w:val="bg-BG"/>
      </w:rPr>
    </w:pPr>
    <w:r>
      <w:rPr>
        <w:lang w:val="bg-BG"/>
      </w:rPr>
      <w:tab/>
    </w:r>
    <w:r>
      <w:rPr>
        <w:lang w:val="bg-BG"/>
      </w:rPr>
      <w:tab/>
    </w:r>
    <w:r>
      <w:rPr>
        <w:lang w:val="bg-BG"/>
      </w:rPr>
      <w:t>13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08A2D4" w14:textId="42045057" w:rsidR="00BA1244" w:rsidRPr="009B62EB" w:rsidRDefault="009B62EB" w:rsidP="009B62EB">
    <w:pPr>
      <w:pStyle w:val="Footer"/>
      <w:tabs>
        <w:tab w:val="clear" w:pos="4513"/>
      </w:tabs>
      <w:rPr>
        <w:rFonts w:ascii="Arial" w:hAnsi="Arial" w:cs="Arial"/>
        <w:color w:val="404040"/>
        <w:sz w:val="18"/>
      </w:rPr>
    </w:pPr>
    <w:proofErr w:type="spellStart"/>
    <w:r w:rsidRPr="009B62EB">
      <w:rPr>
        <w:rFonts w:cstheme="minorHAnsi"/>
        <w:color w:val="404040"/>
        <w:sz w:val="20"/>
        <w:szCs w:val="20"/>
      </w:rPr>
      <w:t>Proletka</w:t>
    </w:r>
    <w:proofErr w:type="spellEnd"/>
    <w:r w:rsidRPr="009B62EB">
      <w:rPr>
        <w:rFonts w:cstheme="minorHAnsi"/>
        <w:color w:val="404040"/>
        <w:sz w:val="20"/>
        <w:szCs w:val="20"/>
      </w:rPr>
      <w:t xml:space="preserve"> Dimitrova | Student ID: 2441586 |</w:t>
    </w:r>
    <w:r w:rsidRPr="009B62EB">
      <w:rPr>
        <w:rFonts w:cstheme="minorHAnsi"/>
        <w:color w:val="404040"/>
        <w:sz w:val="20"/>
        <w:szCs w:val="20"/>
        <w:lang w:val="bg-BG"/>
      </w:rPr>
      <w:t xml:space="preserve"> </w:t>
    </w:r>
    <w:r w:rsidRPr="009B62EB">
      <w:rPr>
        <w:rFonts w:cstheme="minorHAnsi"/>
        <w:color w:val="404040"/>
        <w:sz w:val="20"/>
        <w:szCs w:val="20"/>
      </w:rPr>
      <w:t>Network and Cyber Security Essentials</w:t>
    </w:r>
    <w:r w:rsidRPr="009B62EB">
      <w:rPr>
        <w:rFonts w:cstheme="minorHAnsi"/>
        <w:color w:val="404040"/>
        <w:sz w:val="20"/>
        <w:szCs w:val="20"/>
      </w:rPr>
      <w:tab/>
      <w:t xml:space="preserve">Page </w:t>
    </w:r>
    <w:r w:rsidRPr="009B62EB">
      <w:rPr>
        <w:rFonts w:cstheme="minorHAnsi"/>
        <w:color w:val="404040"/>
        <w:sz w:val="20"/>
        <w:szCs w:val="20"/>
      </w:rPr>
      <w:fldChar w:fldCharType="begin"/>
    </w:r>
    <w:r w:rsidRPr="009B62EB">
      <w:rPr>
        <w:rFonts w:cstheme="minorHAnsi"/>
        <w:color w:val="404040"/>
        <w:sz w:val="20"/>
        <w:szCs w:val="20"/>
      </w:rPr>
      <w:instrText xml:space="preserve"> PAGE  \* MERGEFORMAT </w:instrText>
    </w:r>
    <w:r w:rsidRPr="009B62EB">
      <w:rPr>
        <w:rFonts w:cstheme="minorHAnsi"/>
        <w:color w:val="404040"/>
        <w:sz w:val="20"/>
        <w:szCs w:val="20"/>
      </w:rPr>
      <w:fldChar w:fldCharType="separate"/>
    </w:r>
    <w:r w:rsidRPr="009B62EB">
      <w:rPr>
        <w:rFonts w:cstheme="minorHAnsi"/>
        <w:noProof/>
        <w:color w:val="404040"/>
        <w:sz w:val="20"/>
        <w:szCs w:val="20"/>
      </w:rPr>
      <w:t>1</w:t>
    </w:r>
    <w:r w:rsidRPr="009B62EB">
      <w:rPr>
        <w:rFonts w:cstheme="minorHAnsi"/>
        <w:color w:val="404040"/>
        <w:sz w:val="20"/>
        <w:szCs w:val="20"/>
      </w:rPr>
      <w:fldChar w:fldCharType="end"/>
    </w:r>
    <w:r w:rsidRPr="009B62EB">
      <w:rPr>
        <w:rFonts w:cstheme="minorHAnsi"/>
        <w:color w:val="404040"/>
        <w:sz w:val="20"/>
        <w:szCs w:val="20"/>
      </w:rPr>
      <w:t xml:space="preserve"> of </w:t>
    </w:r>
    <w:r w:rsidRPr="009B62EB">
      <w:rPr>
        <w:rFonts w:ascii="Arial" w:hAnsi="Arial" w:cs="Arial"/>
        <w:color w:val="404040"/>
        <w:sz w:val="18"/>
      </w:rPr>
      <w:fldChar w:fldCharType="begin"/>
    </w:r>
    <w:r w:rsidRPr="009B62EB">
      <w:rPr>
        <w:rFonts w:ascii="Arial" w:hAnsi="Arial" w:cs="Arial"/>
        <w:color w:val="404040"/>
        <w:sz w:val="18"/>
      </w:rPr>
      <w:instrText xml:space="preserve"> NUMPAGES  \* MERGEFORMAT </w:instrText>
    </w:r>
    <w:r w:rsidRPr="009B62EB">
      <w:rPr>
        <w:rFonts w:ascii="Arial" w:hAnsi="Arial" w:cs="Arial"/>
        <w:color w:val="404040"/>
        <w:sz w:val="18"/>
      </w:rPr>
      <w:fldChar w:fldCharType="separate"/>
    </w:r>
    <w:r w:rsidRPr="009B62EB">
      <w:rPr>
        <w:rFonts w:ascii="Arial" w:hAnsi="Arial" w:cs="Arial"/>
        <w:noProof/>
        <w:color w:val="404040"/>
        <w:sz w:val="18"/>
      </w:rPr>
      <w:t>2</w:t>
    </w:r>
    <w:r w:rsidRPr="009B62EB">
      <w:rPr>
        <w:rFonts w:ascii="Arial" w:hAnsi="Arial" w:cs="Arial"/>
        <w:color w:val="404040"/>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14F6E" w14:textId="5B776E69" w:rsidR="00C779A2" w:rsidRPr="007D4C91" w:rsidRDefault="009B62EB" w:rsidP="009B62EB">
    <w:pPr>
      <w:pStyle w:val="Footer"/>
      <w:tabs>
        <w:tab w:val="clear" w:pos="4513"/>
      </w:tabs>
      <w:rPr>
        <w:rFonts w:cstheme="minorHAnsi"/>
        <w:color w:val="404040"/>
        <w:sz w:val="20"/>
        <w:szCs w:val="20"/>
      </w:rPr>
    </w:pPr>
    <w:proofErr w:type="spellStart"/>
    <w:r w:rsidRPr="007D4C91">
      <w:rPr>
        <w:rFonts w:cstheme="minorHAnsi"/>
        <w:color w:val="404040"/>
        <w:sz w:val="20"/>
        <w:szCs w:val="20"/>
      </w:rPr>
      <w:t>Proletka</w:t>
    </w:r>
    <w:proofErr w:type="spellEnd"/>
    <w:r w:rsidRPr="007D4C91">
      <w:rPr>
        <w:rFonts w:cstheme="minorHAnsi"/>
        <w:color w:val="404040"/>
        <w:sz w:val="20"/>
        <w:szCs w:val="20"/>
      </w:rPr>
      <w:t xml:space="preserve"> Dimitrova | Student ID: 2441586 |</w:t>
    </w:r>
    <w:r w:rsidRPr="007D4C91">
      <w:rPr>
        <w:rFonts w:cstheme="minorHAnsi"/>
        <w:color w:val="404040"/>
        <w:sz w:val="20"/>
        <w:szCs w:val="20"/>
        <w:lang w:val="bg-BG"/>
      </w:rPr>
      <w:t xml:space="preserve"> </w:t>
    </w:r>
    <w:r w:rsidRPr="007D4C91">
      <w:rPr>
        <w:rFonts w:cstheme="minorHAnsi"/>
        <w:color w:val="404040"/>
        <w:sz w:val="20"/>
        <w:szCs w:val="20"/>
      </w:rPr>
      <w:t>Network and Cyber Security Essentials</w:t>
    </w:r>
    <w:r w:rsidRPr="007D4C91">
      <w:rPr>
        <w:rFonts w:cstheme="minorHAnsi"/>
        <w:color w:val="404040"/>
        <w:sz w:val="20"/>
        <w:szCs w:val="20"/>
      </w:rPr>
      <w:tab/>
      <w:t xml:space="preserve">Page </w:t>
    </w:r>
    <w:r w:rsidRPr="007D4C91">
      <w:rPr>
        <w:rFonts w:cstheme="minorHAnsi"/>
        <w:color w:val="404040"/>
        <w:sz w:val="20"/>
        <w:szCs w:val="20"/>
      </w:rPr>
      <w:fldChar w:fldCharType="begin"/>
    </w:r>
    <w:r w:rsidRPr="007D4C91">
      <w:rPr>
        <w:rFonts w:cstheme="minorHAnsi"/>
        <w:color w:val="404040"/>
        <w:sz w:val="20"/>
        <w:szCs w:val="20"/>
      </w:rPr>
      <w:instrText xml:space="preserve"> PAGE  \* MERGEFORMAT </w:instrText>
    </w:r>
    <w:r w:rsidRPr="007D4C91">
      <w:rPr>
        <w:rFonts w:cstheme="minorHAnsi"/>
        <w:color w:val="404040"/>
        <w:sz w:val="20"/>
        <w:szCs w:val="20"/>
      </w:rPr>
      <w:fldChar w:fldCharType="separate"/>
    </w:r>
    <w:r w:rsidRPr="007D4C91">
      <w:rPr>
        <w:rFonts w:cstheme="minorHAnsi"/>
        <w:noProof/>
        <w:color w:val="404040"/>
        <w:sz w:val="20"/>
        <w:szCs w:val="20"/>
      </w:rPr>
      <w:t>3</w:t>
    </w:r>
    <w:r w:rsidRPr="007D4C91">
      <w:rPr>
        <w:rFonts w:cstheme="minorHAnsi"/>
        <w:color w:val="404040"/>
        <w:sz w:val="20"/>
        <w:szCs w:val="20"/>
      </w:rPr>
      <w:fldChar w:fldCharType="end"/>
    </w:r>
    <w:r w:rsidRPr="007D4C91">
      <w:rPr>
        <w:rFonts w:cstheme="minorHAnsi"/>
        <w:color w:val="404040"/>
        <w:sz w:val="20"/>
        <w:szCs w:val="20"/>
      </w:rPr>
      <w:t xml:space="preserve"> of </w:t>
    </w:r>
    <w:r w:rsidRPr="007D4C91">
      <w:rPr>
        <w:rFonts w:cstheme="minorHAnsi"/>
        <w:color w:val="404040"/>
        <w:sz w:val="20"/>
        <w:szCs w:val="20"/>
      </w:rPr>
      <w:fldChar w:fldCharType="begin"/>
    </w:r>
    <w:r w:rsidRPr="007D4C91">
      <w:rPr>
        <w:rFonts w:cstheme="minorHAnsi"/>
        <w:color w:val="404040"/>
        <w:sz w:val="20"/>
        <w:szCs w:val="20"/>
      </w:rPr>
      <w:instrText xml:space="preserve"> NUMPAGES  \* MERGEFORMAT </w:instrText>
    </w:r>
    <w:r w:rsidRPr="007D4C91">
      <w:rPr>
        <w:rFonts w:cstheme="minorHAnsi"/>
        <w:color w:val="404040"/>
        <w:sz w:val="20"/>
        <w:szCs w:val="20"/>
      </w:rPr>
      <w:fldChar w:fldCharType="separate"/>
    </w:r>
    <w:r w:rsidRPr="007D4C91">
      <w:rPr>
        <w:rFonts w:cstheme="minorHAnsi"/>
        <w:noProof/>
        <w:color w:val="404040"/>
        <w:sz w:val="20"/>
        <w:szCs w:val="20"/>
      </w:rPr>
      <w:t>2</w:t>
    </w:r>
    <w:r w:rsidRPr="007D4C91">
      <w:rPr>
        <w:rFonts w:cstheme="minorHAnsi"/>
        <w:color w:val="40404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88F04" w14:textId="77777777" w:rsidR="00A77AEC" w:rsidRDefault="00A77AEC" w:rsidP="00C779A2">
      <w:pPr>
        <w:spacing w:after="0" w:line="240" w:lineRule="auto"/>
      </w:pPr>
      <w:r>
        <w:separator/>
      </w:r>
    </w:p>
  </w:footnote>
  <w:footnote w:type="continuationSeparator" w:id="0">
    <w:p w14:paraId="31779010" w14:textId="77777777" w:rsidR="00A77AEC" w:rsidRDefault="00A77AEC" w:rsidP="00C77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530FC" w14:textId="001B9CF1" w:rsidR="00375B18" w:rsidRPr="0091610F" w:rsidRDefault="00375B18" w:rsidP="00375B18">
    <w:pPr>
      <w:pStyle w:val="Header"/>
      <w:rPr>
        <w:rFonts w:cstheme="minorHAnsi"/>
        <w:b/>
        <w:color w:val="003865"/>
        <w:sz w:val="28"/>
      </w:rPr>
    </w:pPr>
    <w:r w:rsidRPr="0091610F">
      <w:rPr>
        <w:rFonts w:cstheme="minorHAnsi"/>
        <w:noProof/>
      </w:rPr>
      <w:drawing>
        <wp:anchor distT="0" distB="0" distL="114300" distR="114300" simplePos="0" relativeHeight="251660288" behindDoc="1" locked="0" layoutInCell="1" allowOverlap="1" wp14:anchorId="5E93A8FD" wp14:editId="12B2BF4F">
          <wp:simplePos x="0" y="0"/>
          <wp:positionH relativeFrom="margin">
            <wp:posOffset>-91440</wp:posOffset>
          </wp:positionH>
          <wp:positionV relativeFrom="paragraph">
            <wp:posOffset>-53340</wp:posOffset>
          </wp:positionV>
          <wp:extent cx="473075" cy="335280"/>
          <wp:effectExtent l="0" t="0" r="0" b="7620"/>
          <wp:wrapTight wrapText="bothSides">
            <wp:wrapPolygon edited="0">
              <wp:start x="3479" y="0"/>
              <wp:lineTo x="3479" y="4909"/>
              <wp:lineTo x="6089" y="19636"/>
              <wp:lineTo x="7828" y="20864"/>
              <wp:lineTo x="13047" y="20864"/>
              <wp:lineTo x="14787" y="19636"/>
              <wp:lineTo x="17396" y="4909"/>
              <wp:lineTo x="17396" y="0"/>
              <wp:lineTo x="3479" y="0"/>
            </wp:wrapPolygon>
          </wp:wrapTight>
          <wp:docPr id="305899527" name="Picture 36"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ster of Business Administration, MBA - University of Wales Trinity Saint  David - The Hong Kong Management Associati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3075" cy="335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1610F">
      <w:rPr>
        <w:rFonts w:cstheme="minorHAnsi"/>
        <w:b/>
        <w:noProof/>
        <w:color w:val="003865"/>
        <w:sz w:val="28"/>
      </w:rPr>
      <mc:AlternateContent>
        <mc:Choice Requires="wps">
          <w:drawing>
            <wp:anchor distT="0" distB="0" distL="114300" distR="114300" simplePos="0" relativeHeight="251659264" behindDoc="0" locked="0" layoutInCell="1" allowOverlap="1" wp14:anchorId="58474D33" wp14:editId="7F339299">
              <wp:simplePos x="0" y="0"/>
              <wp:positionH relativeFrom="column">
                <wp:posOffset>-914400</wp:posOffset>
              </wp:positionH>
              <wp:positionV relativeFrom="paragraph">
                <wp:posOffset>-132080</wp:posOffset>
              </wp:positionV>
              <wp:extent cx="3810000" cy="0"/>
              <wp:effectExtent l="0" t="0" r="0" b="0"/>
              <wp:wrapNone/>
              <wp:docPr id="1600119873" name="Straight Connector 35"/>
              <wp:cNvGraphicFramePr/>
              <a:graphic xmlns:a="http://schemas.openxmlformats.org/drawingml/2006/main">
                <a:graphicData uri="http://schemas.microsoft.com/office/word/2010/wordprocessingShape">
                  <wps:wsp>
                    <wps:cNvCnPr/>
                    <wps:spPr>
                      <a:xfrm>
                        <a:off x="0" y="0"/>
                        <a:ext cx="3810000" cy="0"/>
                      </a:xfrm>
                      <a:prstGeom prst="line">
                        <a:avLst/>
                      </a:prstGeom>
                      <a:ln w="25400">
                        <a:solidFill>
                          <a:srgbClr val="FFCC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D89E2A" id="Straight Connector 35"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in,-10.4pt" to="228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" strokecolor="#fc0" strokeweight="2pt">
              <v:stroke joinstyle="miter"/>
            </v:line>
          </w:pict>
        </mc:Fallback>
      </mc:AlternateContent>
    </w:r>
    <w:r w:rsidRPr="0091610F">
      <w:rPr>
        <w:rFonts w:cstheme="minorHAnsi"/>
        <w:b/>
        <w:color w:val="003865"/>
        <w:sz w:val="28"/>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7215F"/>
    <w:multiLevelType w:val="multilevel"/>
    <w:tmpl w:val="D5E07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75FF0"/>
    <w:multiLevelType w:val="multilevel"/>
    <w:tmpl w:val="71D80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3049E7"/>
    <w:multiLevelType w:val="multilevel"/>
    <w:tmpl w:val="A8B0150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C84D3F"/>
    <w:multiLevelType w:val="multilevel"/>
    <w:tmpl w:val="784C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FF17E7"/>
    <w:multiLevelType w:val="multilevel"/>
    <w:tmpl w:val="56D48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7C56A8"/>
    <w:multiLevelType w:val="multilevel"/>
    <w:tmpl w:val="65A49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422798"/>
    <w:multiLevelType w:val="multilevel"/>
    <w:tmpl w:val="6840C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96A6E"/>
    <w:multiLevelType w:val="multilevel"/>
    <w:tmpl w:val="72A8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53704A"/>
    <w:multiLevelType w:val="multilevel"/>
    <w:tmpl w:val="1F7E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C34CA9"/>
    <w:multiLevelType w:val="multilevel"/>
    <w:tmpl w:val="6882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065256"/>
    <w:multiLevelType w:val="multilevel"/>
    <w:tmpl w:val="F1446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168380">
    <w:abstractNumId w:val="5"/>
  </w:num>
  <w:num w:numId="2" w16cid:durableId="1831098968">
    <w:abstractNumId w:val="0"/>
  </w:num>
  <w:num w:numId="3" w16cid:durableId="173767969">
    <w:abstractNumId w:val="1"/>
  </w:num>
  <w:num w:numId="4" w16cid:durableId="1955479177">
    <w:abstractNumId w:val="7"/>
  </w:num>
  <w:num w:numId="5" w16cid:durableId="2055540945">
    <w:abstractNumId w:val="9"/>
  </w:num>
  <w:num w:numId="6" w16cid:durableId="328292183">
    <w:abstractNumId w:val="6"/>
  </w:num>
  <w:num w:numId="7" w16cid:durableId="963847620">
    <w:abstractNumId w:val="8"/>
  </w:num>
  <w:num w:numId="8" w16cid:durableId="433790521">
    <w:abstractNumId w:val="4"/>
  </w:num>
  <w:num w:numId="9" w16cid:durableId="1646350242">
    <w:abstractNumId w:val="10"/>
  </w:num>
  <w:num w:numId="10" w16cid:durableId="1053696143">
    <w:abstractNumId w:val="2"/>
  </w:num>
  <w:num w:numId="11" w16cid:durableId="18162933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14B8C"/>
    <w:rsid w:val="00020D1B"/>
    <w:rsid w:val="00050E53"/>
    <w:rsid w:val="00073D29"/>
    <w:rsid w:val="00095219"/>
    <w:rsid w:val="000C0252"/>
    <w:rsid w:val="000C7AB6"/>
    <w:rsid w:val="001C014B"/>
    <w:rsid w:val="001C45F8"/>
    <w:rsid w:val="001F7368"/>
    <w:rsid w:val="002847DB"/>
    <w:rsid w:val="002C22F7"/>
    <w:rsid w:val="002D5885"/>
    <w:rsid w:val="003077BC"/>
    <w:rsid w:val="00312810"/>
    <w:rsid w:val="00344D0A"/>
    <w:rsid w:val="00375B18"/>
    <w:rsid w:val="003D3310"/>
    <w:rsid w:val="003F2B3E"/>
    <w:rsid w:val="004574CD"/>
    <w:rsid w:val="00474C53"/>
    <w:rsid w:val="004E05F7"/>
    <w:rsid w:val="004F39B6"/>
    <w:rsid w:val="005255A2"/>
    <w:rsid w:val="00552C30"/>
    <w:rsid w:val="00591052"/>
    <w:rsid w:val="005A4AE4"/>
    <w:rsid w:val="005A5101"/>
    <w:rsid w:val="005D5044"/>
    <w:rsid w:val="005E144C"/>
    <w:rsid w:val="006601E5"/>
    <w:rsid w:val="006943FE"/>
    <w:rsid w:val="006A40DA"/>
    <w:rsid w:val="006C64F3"/>
    <w:rsid w:val="00736754"/>
    <w:rsid w:val="00764AEB"/>
    <w:rsid w:val="007B00B6"/>
    <w:rsid w:val="007D4C91"/>
    <w:rsid w:val="0083507E"/>
    <w:rsid w:val="0088731A"/>
    <w:rsid w:val="008E7726"/>
    <w:rsid w:val="00913387"/>
    <w:rsid w:val="0091610F"/>
    <w:rsid w:val="00933841"/>
    <w:rsid w:val="0096435F"/>
    <w:rsid w:val="00984244"/>
    <w:rsid w:val="009955CF"/>
    <w:rsid w:val="009B30E8"/>
    <w:rsid w:val="009B62EB"/>
    <w:rsid w:val="009C636E"/>
    <w:rsid w:val="00A16F48"/>
    <w:rsid w:val="00A2551A"/>
    <w:rsid w:val="00A77AEC"/>
    <w:rsid w:val="00A916AE"/>
    <w:rsid w:val="00B7446D"/>
    <w:rsid w:val="00B84032"/>
    <w:rsid w:val="00B86374"/>
    <w:rsid w:val="00BA1244"/>
    <w:rsid w:val="00C01F97"/>
    <w:rsid w:val="00C21CDB"/>
    <w:rsid w:val="00C40AA7"/>
    <w:rsid w:val="00C779A2"/>
    <w:rsid w:val="00CD051D"/>
    <w:rsid w:val="00D47DF1"/>
    <w:rsid w:val="00D53ACC"/>
    <w:rsid w:val="00DF1843"/>
    <w:rsid w:val="00E03723"/>
    <w:rsid w:val="00E41745"/>
    <w:rsid w:val="00E4683E"/>
    <w:rsid w:val="00E82DD5"/>
    <w:rsid w:val="00E92181"/>
    <w:rsid w:val="00EE2D22"/>
    <w:rsid w:val="00EE3C91"/>
    <w:rsid w:val="00F11FCD"/>
    <w:rsid w:val="00F2410B"/>
    <w:rsid w:val="00F27EB6"/>
    <w:rsid w:val="00F62C96"/>
    <w:rsid w:val="00F959E4"/>
    <w:rsid w:val="00FC0CE5"/>
    <w:rsid w:val="00FF58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A22B1"/>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3">
    <w:name w:val="heading 3"/>
    <w:basedOn w:val="Normal"/>
    <w:next w:val="Normal"/>
    <w:link w:val="Heading3Char"/>
    <w:uiPriority w:val="9"/>
    <w:semiHidden/>
    <w:unhideWhenUsed/>
    <w:qFormat/>
    <w:rsid w:val="00FF586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F586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character" w:customStyle="1" w:styleId="Heading4Char">
    <w:name w:val="Heading 4 Char"/>
    <w:basedOn w:val="DefaultParagraphFont"/>
    <w:link w:val="Heading4"/>
    <w:uiPriority w:val="9"/>
    <w:semiHidden/>
    <w:rsid w:val="00FF586A"/>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FF586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887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iso.org/obp/ui/en/" TargetMode="Externa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doi.org/10.6028/nist.cswp.29"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www.dsptoolkit.nhs.uk/"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ncsc.gov.uk/collection/10-steps"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eader" Target="header1.xml"/><Relationship Id="rId19" Type="http://schemas.openxmlformats.org/officeDocument/2006/relationships/hyperlink" Target="https://www.nao.org.uk/wp-content/uploads/2017/10/Investigation-WannaCry-cyber-attack-and-the-NHS.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ico.org.uk/for-organisations/uk-gdpr-guidance-and-resource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4DD9B8-9A2B-4024-A753-695D3433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3397</Words>
  <Characters>17737</Characters>
  <Application>Microsoft Office Word</Application>
  <DocSecurity>0</DocSecurity>
  <Lines>341</Lines>
  <Paragraphs>97</Paragraphs>
  <ScaleCrop>false</ScaleCrop>
  <HeadingPairs>
    <vt:vector size="2" baseType="variant">
      <vt:variant>
        <vt:lpstr>Title</vt:lpstr>
      </vt:variant>
      <vt:variant>
        <vt:i4>1</vt:i4>
      </vt:variant>
    </vt:vector>
  </HeadingPairs>
  <TitlesOfParts>
    <vt:vector size="1" baseType="lpstr">
      <vt:lpstr>Network and Cyber Security Essentials</vt:lpstr>
    </vt:vector>
  </TitlesOfParts>
  <Company/>
  <LinksUpToDate>false</LinksUpToDate>
  <CharactersWithSpaces>21037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Poli Dimitrova</cp:lastModifiedBy>
  <cp:revision>2</cp:revision>
  <dcterms:created xsi:type="dcterms:W3CDTF">2026-04-27T15:11:00Z</dcterms:created>
  <dcterms:modified xsi:type="dcterms:W3CDTF">2026-04-27T15:11:00Z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10dabc05-44ca-404b-b6c7-f92f9ff2d730</vt:lpwstr>
  </property>
</Properties>
</file>