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AF3AD" w14:textId="49BE0FCE" w:rsidR="007B2FEC" w:rsidRPr="00316B1B" w:rsidRDefault="007B2FEC" w:rsidP="00EF7F38">
      <w:pPr>
        <w:jc w:val="center"/>
        <w:rPr>
          <w:rFonts w:ascii="Arial" w:hAnsi="Arial" w:cs="Arial"/>
          <w:sz w:val="28"/>
          <w:szCs w:val="28"/>
        </w:rPr>
      </w:pPr>
      <w:r w:rsidRPr="00316B1B">
        <w:rPr>
          <w:rFonts w:ascii="Arial" w:hAnsi="Arial" w:cs="Arial"/>
          <w:b/>
          <w:bCs/>
          <w:sz w:val="28"/>
          <w:szCs w:val="28"/>
        </w:rPr>
        <w:t>Optimising Nursing Documentation in Electronic Patient Records: Evaluating Clinical Perceptions, Standards and System Design</w:t>
      </w:r>
    </w:p>
    <w:p w14:paraId="61DBA40A" w14:textId="77777777" w:rsidR="00EF7F38" w:rsidRPr="00316B1B" w:rsidRDefault="00EF7F38" w:rsidP="00EF7F38">
      <w:pPr>
        <w:jc w:val="center"/>
        <w:rPr>
          <w:rFonts w:ascii="Arial" w:hAnsi="Arial" w:cs="Arial"/>
          <w:sz w:val="28"/>
          <w:szCs w:val="28"/>
        </w:rPr>
      </w:pPr>
    </w:p>
    <w:p w14:paraId="62D35E27" w14:textId="12592EF4" w:rsidR="007B2FEC" w:rsidRPr="00316B1B" w:rsidRDefault="007B2FEC" w:rsidP="007B2FEC">
      <w:pPr>
        <w:rPr>
          <w:rFonts w:ascii="Arial" w:hAnsi="Arial" w:cs="Arial"/>
          <w:b/>
          <w:bCs/>
          <w:sz w:val="28"/>
          <w:szCs w:val="28"/>
        </w:rPr>
      </w:pPr>
      <w:r w:rsidRPr="00316B1B">
        <w:rPr>
          <w:rFonts w:ascii="Arial" w:hAnsi="Arial" w:cs="Arial"/>
          <w:b/>
          <w:bCs/>
          <w:sz w:val="28"/>
          <w:szCs w:val="28"/>
        </w:rPr>
        <w:t>Introduction</w:t>
      </w:r>
    </w:p>
    <w:p w14:paraId="00421803" w14:textId="1F9BD5E0" w:rsidR="007B2FEC" w:rsidRPr="00316B1B" w:rsidRDefault="007B2FEC" w:rsidP="007B2FEC">
      <w:pPr>
        <w:rPr>
          <w:rFonts w:ascii="Arial" w:hAnsi="Arial" w:cs="Arial"/>
        </w:rPr>
      </w:pPr>
      <w:r w:rsidRPr="00316B1B">
        <w:rPr>
          <w:rFonts w:ascii="Arial" w:hAnsi="Arial" w:cs="Arial"/>
        </w:rPr>
        <w:t>The growing adoption of digital transformation across NHS trusts has brought increased visibility to nursing documentation. Nursing documentation not only accounts a large proportion of patient data but also plays a critical role in ensuring continuity of care and meeting professional and legal standards set by</w:t>
      </w:r>
      <w:r w:rsidR="00BD1DF5" w:rsidRPr="00316B1B">
        <w:rPr>
          <w:rFonts w:ascii="Arial" w:hAnsi="Arial" w:cs="Arial"/>
        </w:rPr>
        <w:t xml:space="preserve"> </w:t>
      </w:r>
      <w:r w:rsidR="00044DF3" w:rsidRPr="00316B1B">
        <w:rPr>
          <w:rFonts w:ascii="Arial" w:hAnsi="Arial" w:cs="Arial"/>
        </w:rPr>
        <w:t xml:space="preserve">(Fennelly </w:t>
      </w:r>
      <w:r w:rsidR="00044DF3" w:rsidRPr="006860DF">
        <w:rPr>
          <w:rFonts w:ascii="Arial" w:hAnsi="Arial" w:cs="Arial"/>
          <w:i/>
          <w:iCs/>
        </w:rPr>
        <w:t>et. al</w:t>
      </w:r>
      <w:r w:rsidR="006860DF" w:rsidRPr="006860DF">
        <w:rPr>
          <w:rFonts w:ascii="Arial" w:hAnsi="Arial" w:cs="Arial"/>
          <w:i/>
          <w:iCs/>
        </w:rPr>
        <w:t>.</w:t>
      </w:r>
      <w:r w:rsidR="00044DF3" w:rsidRPr="006860DF">
        <w:rPr>
          <w:rFonts w:ascii="Arial" w:hAnsi="Arial" w:cs="Arial"/>
          <w:i/>
          <w:iCs/>
        </w:rPr>
        <w:t xml:space="preserve">, </w:t>
      </w:r>
      <w:r w:rsidR="00044DF3" w:rsidRPr="00316B1B">
        <w:rPr>
          <w:rFonts w:ascii="Arial" w:hAnsi="Arial" w:cs="Arial"/>
        </w:rPr>
        <w:t xml:space="preserve">2021; </w:t>
      </w:r>
      <w:proofErr w:type="spellStart"/>
      <w:r w:rsidR="004265A3" w:rsidRPr="00316B1B">
        <w:rPr>
          <w:rFonts w:ascii="Arial" w:hAnsi="Arial" w:cs="Arial"/>
        </w:rPr>
        <w:t>Lerbaek</w:t>
      </w:r>
      <w:proofErr w:type="spellEnd"/>
      <w:r w:rsidR="004265A3" w:rsidRPr="00316B1B">
        <w:rPr>
          <w:rFonts w:ascii="Arial" w:hAnsi="Arial" w:cs="Arial"/>
        </w:rPr>
        <w:t xml:space="preserve"> </w:t>
      </w:r>
      <w:r w:rsidR="006860DF" w:rsidRPr="006860DF">
        <w:rPr>
          <w:rFonts w:ascii="Arial" w:hAnsi="Arial" w:cs="Arial"/>
          <w:i/>
          <w:iCs/>
        </w:rPr>
        <w:t>et al.</w:t>
      </w:r>
      <w:r w:rsidR="004265A3" w:rsidRPr="00316B1B">
        <w:rPr>
          <w:rFonts w:ascii="Arial" w:hAnsi="Arial" w:cs="Arial"/>
        </w:rPr>
        <w:t>, 2024)</w:t>
      </w:r>
      <w:r w:rsidRPr="00316B1B">
        <w:rPr>
          <w:rFonts w:ascii="Arial" w:hAnsi="Arial" w:cs="Arial"/>
        </w:rPr>
        <w:t>.  Compared to paper-based systems, data can now be accessed more efficiently, creating greater opportunities to enhance patient care within reach (NHS</w:t>
      </w:r>
      <w:r w:rsidR="004629A0" w:rsidRPr="00316B1B">
        <w:rPr>
          <w:rFonts w:ascii="Arial" w:hAnsi="Arial" w:cs="Arial"/>
        </w:rPr>
        <w:t xml:space="preserve"> England, 2023</w:t>
      </w:r>
      <w:r w:rsidRPr="00316B1B">
        <w:rPr>
          <w:rFonts w:ascii="Arial" w:hAnsi="Arial" w:cs="Arial"/>
        </w:rPr>
        <w:t>).</w:t>
      </w:r>
    </w:p>
    <w:p w14:paraId="48B1A34A" w14:textId="3E9F63C9" w:rsidR="007B2FEC" w:rsidRPr="00316B1B" w:rsidRDefault="007B2FEC" w:rsidP="007B2FEC">
      <w:pPr>
        <w:rPr>
          <w:rFonts w:ascii="Arial" w:hAnsi="Arial" w:cs="Arial"/>
        </w:rPr>
      </w:pPr>
      <w:r w:rsidRPr="00316B1B">
        <w:rPr>
          <w:rFonts w:ascii="Arial" w:hAnsi="Arial" w:cs="Arial"/>
        </w:rPr>
        <w:t>Despite advances in digitisation, several challenges remain in nursing documentation. In practice, there is often a disconnect between frontline documentation behaviours, organisational expectations and the design of electronic patient record (EPR) systems, leading to inefficiencies such as duplication of data entry, increased workload</w:t>
      </w:r>
      <w:r w:rsidR="00AA6FEB" w:rsidRPr="00316B1B">
        <w:rPr>
          <w:rFonts w:ascii="Arial" w:hAnsi="Arial" w:cs="Arial"/>
        </w:rPr>
        <w:t xml:space="preserve"> </w:t>
      </w:r>
      <w:r w:rsidRPr="00316B1B">
        <w:rPr>
          <w:rFonts w:ascii="Arial" w:hAnsi="Arial" w:cs="Arial"/>
        </w:rPr>
        <w:t>and reduced documentation quality</w:t>
      </w:r>
      <w:r w:rsidR="00D91765" w:rsidRPr="00316B1B">
        <w:rPr>
          <w:rFonts w:ascii="Arial" w:hAnsi="Arial" w:cs="Arial"/>
        </w:rPr>
        <w:t xml:space="preserve"> (Lindsay and Ly</w:t>
      </w:r>
      <w:r w:rsidR="005E1657" w:rsidRPr="00316B1B">
        <w:rPr>
          <w:rFonts w:ascii="Arial" w:hAnsi="Arial" w:cs="Arial"/>
        </w:rPr>
        <w:t>tle, 2022)</w:t>
      </w:r>
      <w:r w:rsidRPr="00316B1B">
        <w:rPr>
          <w:rFonts w:ascii="Arial" w:hAnsi="Arial" w:cs="Arial"/>
        </w:rPr>
        <w:t>. This is compounded by ambiguity within documentation standards which are frequently broad and open to interpretation, leaving nurses uncertain about what constitutes essential, optional, or unnecessary information</w:t>
      </w:r>
      <w:r w:rsidR="00591AA4" w:rsidRPr="00316B1B">
        <w:rPr>
          <w:rFonts w:ascii="Arial" w:hAnsi="Arial" w:cs="Arial"/>
        </w:rPr>
        <w:t xml:space="preserve"> </w:t>
      </w:r>
      <w:r w:rsidR="00591AA4" w:rsidRPr="00316B1B">
        <w:rPr>
          <w:rFonts w:ascii="Arial" w:hAnsi="Arial" w:cs="Arial"/>
        </w:rPr>
        <w:t>(NHS England, 2023)</w:t>
      </w:r>
      <w:r w:rsidRPr="00316B1B">
        <w:rPr>
          <w:rFonts w:ascii="Arial" w:hAnsi="Arial" w:cs="Arial"/>
        </w:rPr>
        <w:t>. Furthermore, EPR system design does not always align with clinical workflows or decision-making processes, resulting in poorly integrated interfaces, excessive data fields</w:t>
      </w:r>
      <w:r w:rsidR="00E32990" w:rsidRPr="00316B1B">
        <w:rPr>
          <w:rFonts w:ascii="Arial" w:hAnsi="Arial" w:cs="Arial"/>
        </w:rPr>
        <w:t xml:space="preserve"> </w:t>
      </w:r>
      <w:r w:rsidRPr="00316B1B">
        <w:rPr>
          <w:rFonts w:ascii="Arial" w:hAnsi="Arial" w:cs="Arial"/>
        </w:rPr>
        <w:t>and usability issues that can further increase documentation burden. Collectively, these factors contribute to variation in practice and highlight the need for clearer standards and more user-centred system design to support safe, efficient</w:t>
      </w:r>
      <w:r w:rsidR="00E32990" w:rsidRPr="00316B1B">
        <w:rPr>
          <w:rFonts w:ascii="Arial" w:hAnsi="Arial" w:cs="Arial"/>
        </w:rPr>
        <w:t xml:space="preserve"> </w:t>
      </w:r>
      <w:r w:rsidRPr="00316B1B">
        <w:rPr>
          <w:rFonts w:ascii="Arial" w:hAnsi="Arial" w:cs="Arial"/>
        </w:rPr>
        <w:t>and meaningful documentation.</w:t>
      </w:r>
    </w:p>
    <w:p w14:paraId="58CB4606" w14:textId="50F69730" w:rsidR="007B2FEC" w:rsidRPr="00316B1B" w:rsidRDefault="007B2FEC" w:rsidP="007B2FEC">
      <w:pPr>
        <w:rPr>
          <w:rFonts w:ascii="Arial" w:hAnsi="Arial" w:cs="Arial"/>
        </w:rPr>
      </w:pPr>
      <w:r w:rsidRPr="00316B1B">
        <w:rPr>
          <w:rFonts w:ascii="Arial" w:hAnsi="Arial" w:cs="Arial"/>
        </w:rPr>
        <w:t xml:space="preserve">Milton Keynes University Hospital (MKUH) is one among the earlier NHS trusts to adopt patient record digitisation. The </w:t>
      </w:r>
      <w:r w:rsidR="0078765E" w:rsidRPr="00316B1B">
        <w:rPr>
          <w:rFonts w:ascii="Arial" w:hAnsi="Arial" w:cs="Arial"/>
        </w:rPr>
        <w:t>T</w:t>
      </w:r>
      <w:r w:rsidRPr="00316B1B">
        <w:rPr>
          <w:rFonts w:ascii="Arial" w:hAnsi="Arial" w:cs="Arial"/>
        </w:rPr>
        <w:t>rust utilises an Oracle Health platform as its primary system for patient documentation and since 2018, nursing documentation has evolved significantly in both volume and structure, shaped by organisational policies, national guidance</w:t>
      </w:r>
      <w:r w:rsidR="00E32990" w:rsidRPr="00316B1B">
        <w:rPr>
          <w:rFonts w:ascii="Arial" w:hAnsi="Arial" w:cs="Arial"/>
        </w:rPr>
        <w:t xml:space="preserve"> </w:t>
      </w:r>
      <w:r w:rsidRPr="00316B1B">
        <w:rPr>
          <w:rFonts w:ascii="Arial" w:hAnsi="Arial" w:cs="Arial"/>
        </w:rPr>
        <w:t xml:space="preserve">and evidence-based practice. Despite this early adoption, MKUH continues to face challenges </w:t>
      </w:r>
      <w:proofErr w:type="gramStart"/>
      <w:r w:rsidRPr="00316B1B">
        <w:rPr>
          <w:rFonts w:ascii="Arial" w:hAnsi="Arial" w:cs="Arial"/>
        </w:rPr>
        <w:t>similar to</w:t>
      </w:r>
      <w:proofErr w:type="gramEnd"/>
      <w:r w:rsidRPr="00316B1B">
        <w:rPr>
          <w:rFonts w:ascii="Arial" w:hAnsi="Arial" w:cs="Arial"/>
        </w:rPr>
        <w:t xml:space="preserve"> those experienced by more recently digitised trusts, including variability in documentation and gaps between policy and operational reality. Emerging healthcare technologies, such as AI-enabled tools offer potential to streamline clinical documentation and expand bedside support. However, without addressing existing issues around standardisation and usability, these innovations may inadvertently exacerbate challenges related to data quality and effective system use.</w:t>
      </w:r>
    </w:p>
    <w:p w14:paraId="7ED3E60D" w14:textId="35BB7000" w:rsidR="007B2FEC" w:rsidRPr="00316B1B" w:rsidRDefault="007B2FEC" w:rsidP="007B2FEC">
      <w:pPr>
        <w:rPr>
          <w:rFonts w:ascii="Arial" w:hAnsi="Arial" w:cs="Arial"/>
        </w:rPr>
      </w:pPr>
      <w:r w:rsidRPr="00316B1B">
        <w:rPr>
          <w:rFonts w:ascii="Arial" w:hAnsi="Arial" w:cs="Arial"/>
        </w:rPr>
        <w:t xml:space="preserve">The purpose of this study is to optimise EPR-based nursing documentation by exploring and critically evaluating the alignment between nurse-perceived essential documentation, organisational and national documentation standards, the structure </w:t>
      </w:r>
      <w:r w:rsidRPr="00316B1B">
        <w:rPr>
          <w:rFonts w:ascii="Arial" w:hAnsi="Arial" w:cs="Arial"/>
        </w:rPr>
        <w:lastRenderedPageBreak/>
        <w:t xml:space="preserve">of current </w:t>
      </w:r>
      <w:r w:rsidR="000D6530" w:rsidRPr="00316B1B">
        <w:rPr>
          <w:rFonts w:ascii="Arial" w:hAnsi="Arial" w:cs="Arial"/>
        </w:rPr>
        <w:t>EPR</w:t>
      </w:r>
      <w:r w:rsidRPr="00316B1B">
        <w:rPr>
          <w:rFonts w:ascii="Arial" w:hAnsi="Arial" w:cs="Arial"/>
        </w:rPr>
        <w:t xml:space="preserve"> and digital maturity within an inpatient care context. It aims to improve clinical relevance, reducing unnecessary documentation burden</w:t>
      </w:r>
      <w:r w:rsidR="00E32990" w:rsidRPr="00316B1B">
        <w:rPr>
          <w:rFonts w:ascii="Arial" w:hAnsi="Arial" w:cs="Arial"/>
        </w:rPr>
        <w:t xml:space="preserve"> </w:t>
      </w:r>
      <w:r w:rsidRPr="00316B1B">
        <w:rPr>
          <w:rFonts w:ascii="Arial" w:hAnsi="Arial" w:cs="Arial"/>
        </w:rPr>
        <w:t>and strengthening alignment with organisational and national standards. Ultimately leading to a more standardised and clinically meaningful nursing documentation, grounded in nurses’ perspectives and aligned with trust requirements national standards and EPR design.</w:t>
      </w:r>
    </w:p>
    <w:p w14:paraId="0D7D8015" w14:textId="495312A6" w:rsidR="007B2FEC" w:rsidRPr="00316B1B" w:rsidRDefault="007B2FEC" w:rsidP="007B2FEC">
      <w:pPr>
        <w:rPr>
          <w:rFonts w:ascii="Arial" w:hAnsi="Arial" w:cs="Arial"/>
          <w:i/>
          <w:iCs/>
        </w:rPr>
      </w:pPr>
      <w:r w:rsidRPr="00316B1B">
        <w:rPr>
          <w:rFonts w:ascii="Arial" w:hAnsi="Arial" w:cs="Arial"/>
          <w:i/>
          <w:iCs/>
        </w:rPr>
        <w:t>Why is this important?</w:t>
      </w:r>
    </w:p>
    <w:p w14:paraId="0771653D" w14:textId="4D4F0EDB" w:rsidR="007B2FEC" w:rsidRPr="00316B1B" w:rsidRDefault="007B2FEC" w:rsidP="007B2FEC">
      <w:pPr>
        <w:rPr>
          <w:rFonts w:ascii="Arial" w:hAnsi="Arial" w:cs="Arial"/>
        </w:rPr>
      </w:pPr>
      <w:r w:rsidRPr="00316B1B">
        <w:rPr>
          <w:rFonts w:ascii="Arial" w:hAnsi="Arial" w:cs="Arial"/>
        </w:rPr>
        <w:t>Good documentation is an integral component safe nursing care practice. The Nursing and Midwifery Council Code</w:t>
      </w:r>
      <w:r w:rsidR="00827517">
        <w:rPr>
          <w:rFonts w:ascii="Arial" w:hAnsi="Arial" w:cs="Arial"/>
        </w:rPr>
        <w:t xml:space="preserve"> (NMC)</w:t>
      </w:r>
      <w:r w:rsidRPr="00316B1B">
        <w:rPr>
          <w:rFonts w:ascii="Arial" w:hAnsi="Arial" w:cs="Arial"/>
        </w:rPr>
        <w:t xml:space="preserve"> (2018) requires nurses to keep clear and accurate records relevant to their practice. However, this core aspect is increasingly shaped by complex EPR systems and evolving regulatory expectations that do not always reflect frontline clinical realities. When documentation requirements are misaligned with what nurses perceive as essential for patient care, it risks the ability of nurses in demonstrating evidence-based care</w:t>
      </w:r>
      <w:r w:rsidR="000D4A14" w:rsidRPr="00316B1B">
        <w:rPr>
          <w:rFonts w:ascii="Arial" w:hAnsi="Arial" w:cs="Arial"/>
        </w:rPr>
        <w:t xml:space="preserve"> </w:t>
      </w:r>
      <w:r w:rsidR="00DC1576" w:rsidRPr="00316B1B">
        <w:rPr>
          <w:rFonts w:ascii="Arial" w:hAnsi="Arial" w:cs="Arial"/>
        </w:rPr>
        <w:t>(</w:t>
      </w:r>
      <w:r w:rsidR="000D4A14" w:rsidRPr="00316B1B">
        <w:rPr>
          <w:rFonts w:ascii="Arial" w:hAnsi="Arial" w:cs="Arial"/>
        </w:rPr>
        <w:t xml:space="preserve">Groot </w:t>
      </w:r>
      <w:r w:rsidR="006860DF" w:rsidRPr="006860DF">
        <w:rPr>
          <w:rFonts w:ascii="Arial" w:hAnsi="Arial" w:cs="Arial"/>
          <w:i/>
          <w:iCs/>
        </w:rPr>
        <w:t>et al</w:t>
      </w:r>
      <w:r w:rsidR="000D4A14" w:rsidRPr="00316B1B">
        <w:rPr>
          <w:rFonts w:ascii="Arial" w:hAnsi="Arial" w:cs="Arial"/>
        </w:rPr>
        <w:t xml:space="preserve">., </w:t>
      </w:r>
      <w:r w:rsidR="00DC1576" w:rsidRPr="00316B1B">
        <w:rPr>
          <w:rFonts w:ascii="Arial" w:hAnsi="Arial" w:cs="Arial"/>
        </w:rPr>
        <w:t>2022)</w:t>
      </w:r>
      <w:r w:rsidRPr="00316B1B">
        <w:rPr>
          <w:rFonts w:ascii="Arial" w:hAnsi="Arial" w:cs="Arial"/>
        </w:rPr>
        <w:t>. Understanding this alignment is therefore crucial for ensuring that documentation practices are both clinically meaningful and operationally efficient.</w:t>
      </w:r>
    </w:p>
    <w:p w14:paraId="1816A3BB" w14:textId="10E9C136" w:rsidR="007B2FEC" w:rsidRPr="00316B1B" w:rsidRDefault="007B2FEC" w:rsidP="007B2FEC">
      <w:pPr>
        <w:rPr>
          <w:rFonts w:ascii="Arial" w:hAnsi="Arial" w:cs="Arial"/>
          <w:i/>
          <w:iCs/>
        </w:rPr>
      </w:pPr>
      <w:r w:rsidRPr="00316B1B">
        <w:rPr>
          <w:rFonts w:ascii="Arial" w:hAnsi="Arial" w:cs="Arial"/>
          <w:i/>
          <w:iCs/>
        </w:rPr>
        <w:t>Why now?</w:t>
      </w:r>
    </w:p>
    <w:p w14:paraId="41276191" w14:textId="4FB66613" w:rsidR="007B2FEC" w:rsidRPr="00316B1B" w:rsidRDefault="007B2FEC" w:rsidP="007B2FEC">
      <w:pPr>
        <w:rPr>
          <w:rFonts w:ascii="Arial" w:hAnsi="Arial" w:cs="Arial"/>
        </w:rPr>
      </w:pPr>
      <w:r w:rsidRPr="00316B1B">
        <w:rPr>
          <w:rFonts w:ascii="Arial" w:hAnsi="Arial" w:cs="Arial"/>
        </w:rPr>
        <w:t>With widespread adoption and continuous development of EPR systems in the NHS, establishing standardised, high-quality documentation practices is essential</w:t>
      </w:r>
      <w:r w:rsidR="00851342" w:rsidRPr="00316B1B">
        <w:rPr>
          <w:rFonts w:ascii="Arial" w:hAnsi="Arial" w:cs="Arial"/>
        </w:rPr>
        <w:t xml:space="preserve"> (Lawrence</w:t>
      </w:r>
      <w:r w:rsidR="009D3690" w:rsidRPr="00316B1B">
        <w:rPr>
          <w:rFonts w:ascii="Arial" w:hAnsi="Arial" w:cs="Arial"/>
        </w:rPr>
        <w:t xml:space="preserve"> </w:t>
      </w:r>
      <w:r w:rsidR="006860DF" w:rsidRPr="006860DF">
        <w:rPr>
          <w:rFonts w:ascii="Arial" w:hAnsi="Arial" w:cs="Arial"/>
          <w:i/>
          <w:iCs/>
        </w:rPr>
        <w:t>et al.</w:t>
      </w:r>
      <w:r w:rsidR="009D3690" w:rsidRPr="00316B1B">
        <w:rPr>
          <w:rFonts w:ascii="Arial" w:hAnsi="Arial" w:cs="Arial"/>
        </w:rPr>
        <w:t>, 2025)</w:t>
      </w:r>
      <w:r w:rsidRPr="00316B1B">
        <w:rPr>
          <w:rFonts w:ascii="Arial" w:hAnsi="Arial" w:cs="Arial"/>
        </w:rPr>
        <w:t>. Given that a significant proportion of patient information is derived from nursing documentation, improving the consistency, structure and usability of nursing records can address current challenges including documentation burden, data variability</w:t>
      </w:r>
      <w:r w:rsidR="00E32990" w:rsidRPr="00316B1B">
        <w:rPr>
          <w:rFonts w:ascii="Arial" w:hAnsi="Arial" w:cs="Arial"/>
        </w:rPr>
        <w:t xml:space="preserve"> </w:t>
      </w:r>
      <w:r w:rsidRPr="00316B1B">
        <w:rPr>
          <w:rFonts w:ascii="Arial" w:hAnsi="Arial" w:cs="Arial"/>
        </w:rPr>
        <w:t xml:space="preserve">and suboptimal quality. </w:t>
      </w:r>
    </w:p>
    <w:p w14:paraId="5E787CAD" w14:textId="6590DC31" w:rsidR="00175DAE" w:rsidRPr="00316B1B" w:rsidRDefault="007B2FEC" w:rsidP="007B2FEC">
      <w:pPr>
        <w:rPr>
          <w:rFonts w:ascii="Arial" w:hAnsi="Arial" w:cs="Arial"/>
        </w:rPr>
      </w:pPr>
      <w:r w:rsidRPr="00316B1B">
        <w:rPr>
          <w:rFonts w:ascii="Arial" w:hAnsi="Arial" w:cs="Arial"/>
        </w:rPr>
        <w:t>For MKUH, as one of the early adopters of EPR systems, it is timely to assess if whether its E</w:t>
      </w:r>
      <w:r w:rsidR="0050579E" w:rsidRPr="00316B1B">
        <w:rPr>
          <w:rFonts w:ascii="Arial" w:hAnsi="Arial" w:cs="Arial"/>
        </w:rPr>
        <w:t>PR</w:t>
      </w:r>
      <w:r w:rsidRPr="00316B1B">
        <w:rPr>
          <w:rFonts w:ascii="Arial" w:hAnsi="Arial" w:cs="Arial"/>
        </w:rPr>
        <w:t xml:space="preserve"> design still aligns with practice and standards. Additionally, it is relevant to consider whether existing nursing documentation practices, standards and system design are sufficiently robust and future-proof in the context of digital advances in EPR systems, such as AI-integrated platforms. Overall, strengthening nursing documentation practices, effectively supported by digital technology.</w:t>
      </w:r>
    </w:p>
    <w:p w14:paraId="72E3AF25" w14:textId="77777777" w:rsidR="006860DF" w:rsidRDefault="006860DF" w:rsidP="007B2FEC">
      <w:pPr>
        <w:rPr>
          <w:rFonts w:ascii="Arial" w:hAnsi="Arial" w:cs="Arial"/>
          <w:b/>
          <w:bCs/>
          <w:sz w:val="28"/>
          <w:szCs w:val="28"/>
        </w:rPr>
      </w:pPr>
    </w:p>
    <w:p w14:paraId="52A70DED" w14:textId="5AEDE128" w:rsidR="007B2FEC" w:rsidRPr="00316B1B" w:rsidRDefault="007B2FEC" w:rsidP="007B2FEC">
      <w:pPr>
        <w:rPr>
          <w:rFonts w:ascii="Arial" w:hAnsi="Arial" w:cs="Arial"/>
          <w:sz w:val="28"/>
          <w:szCs w:val="28"/>
        </w:rPr>
      </w:pPr>
      <w:r w:rsidRPr="00316B1B">
        <w:rPr>
          <w:rFonts w:ascii="Arial" w:hAnsi="Arial" w:cs="Arial"/>
          <w:b/>
          <w:bCs/>
          <w:sz w:val="28"/>
          <w:szCs w:val="28"/>
        </w:rPr>
        <w:t>Aim, Objectives and Scope</w:t>
      </w:r>
    </w:p>
    <w:p w14:paraId="14FCB641" w14:textId="3FAC61F7" w:rsidR="007B2FEC" w:rsidRPr="00316B1B" w:rsidRDefault="007B2FEC" w:rsidP="007B2FEC">
      <w:pPr>
        <w:rPr>
          <w:rFonts w:ascii="Arial" w:hAnsi="Arial" w:cs="Arial"/>
        </w:rPr>
      </w:pPr>
      <w:r w:rsidRPr="00316B1B">
        <w:rPr>
          <w:rFonts w:ascii="Arial" w:hAnsi="Arial" w:cs="Arial"/>
        </w:rPr>
        <w:t>The overall aim of this study is:</w:t>
      </w:r>
    </w:p>
    <w:p w14:paraId="1C78C608" w14:textId="44D4D15E" w:rsidR="007B2FEC" w:rsidRPr="006860DF" w:rsidRDefault="007B2FEC" w:rsidP="007B2FEC">
      <w:pPr>
        <w:rPr>
          <w:rFonts w:ascii="Arial" w:hAnsi="Arial" w:cs="Arial"/>
          <w:i/>
          <w:iCs/>
        </w:rPr>
      </w:pPr>
      <w:r w:rsidRPr="00316B1B">
        <w:rPr>
          <w:rFonts w:ascii="Arial" w:hAnsi="Arial" w:cs="Arial"/>
          <w:i/>
          <w:iCs/>
        </w:rPr>
        <w:t xml:space="preserve">To evaluate EPR-based nursing documentation in line with nurses’ perception, organisational standards, EPR design and digital maturity to inform </w:t>
      </w:r>
      <w:r w:rsidR="007E0B2F" w:rsidRPr="00316B1B">
        <w:rPr>
          <w:rFonts w:ascii="Arial" w:hAnsi="Arial" w:cs="Arial"/>
          <w:i/>
          <w:iCs/>
        </w:rPr>
        <w:t xml:space="preserve">EPR </w:t>
      </w:r>
      <w:r w:rsidRPr="00316B1B">
        <w:rPr>
          <w:rFonts w:ascii="Arial" w:hAnsi="Arial" w:cs="Arial"/>
          <w:i/>
          <w:iCs/>
        </w:rPr>
        <w:t xml:space="preserve">documentation optimisation </w:t>
      </w:r>
    </w:p>
    <w:p w14:paraId="40E2A787" w14:textId="18436D52" w:rsidR="007B2FEC" w:rsidRPr="00316B1B" w:rsidRDefault="007B2FEC" w:rsidP="007B2FEC">
      <w:pPr>
        <w:rPr>
          <w:rFonts w:ascii="Arial" w:hAnsi="Arial" w:cs="Arial"/>
        </w:rPr>
      </w:pPr>
      <w:r w:rsidRPr="00316B1B">
        <w:rPr>
          <w:rFonts w:ascii="Arial" w:hAnsi="Arial" w:cs="Arial"/>
        </w:rPr>
        <w:t xml:space="preserve">This aim supports the purpose of careful planning and intervention for EPR optimisation by providing a structured evaluation of current nursing documentation </w:t>
      </w:r>
      <w:r w:rsidRPr="00316B1B">
        <w:rPr>
          <w:rFonts w:ascii="Arial" w:hAnsi="Arial" w:cs="Arial"/>
        </w:rPr>
        <w:lastRenderedPageBreak/>
        <w:t>practices and EPR design, enabling the identification of improvements that enhance clinical relevance, reduce inefficiencies</w:t>
      </w:r>
      <w:r w:rsidR="00E32990" w:rsidRPr="00316B1B">
        <w:rPr>
          <w:rFonts w:ascii="Arial" w:hAnsi="Arial" w:cs="Arial"/>
        </w:rPr>
        <w:t xml:space="preserve"> </w:t>
      </w:r>
      <w:r w:rsidRPr="00316B1B">
        <w:rPr>
          <w:rFonts w:ascii="Arial" w:hAnsi="Arial" w:cs="Arial"/>
        </w:rPr>
        <w:t>and strengthen compliance with standards.</w:t>
      </w:r>
    </w:p>
    <w:p w14:paraId="41090027" w14:textId="39B4C168" w:rsidR="007B2FEC" w:rsidRPr="00316B1B" w:rsidRDefault="007B2FEC" w:rsidP="007B2FEC">
      <w:pPr>
        <w:rPr>
          <w:rFonts w:ascii="Arial" w:hAnsi="Arial" w:cs="Arial"/>
        </w:rPr>
      </w:pPr>
      <w:r w:rsidRPr="00316B1B">
        <w:rPr>
          <w:rFonts w:ascii="Arial" w:hAnsi="Arial" w:cs="Arial"/>
        </w:rPr>
        <w:t>Although this study will not deliver direct interventions or an optimisation framework, it will provide a comprehensive assessment of current EPR design and build recommendations in relation to nursing documentation as a foundation for future planning and intervention. This type of holistic digital assessment has not been undertaken at MKUH since its EPR go-live in 2018, despite ongoing EPR configurations largely driven by nursing staff as business-as-usual activity. This carries the risk of stratified and misaligned nursing documentation practices and expectations, leading to reduced documentation quality, increased documentation burden</w:t>
      </w:r>
      <w:r w:rsidR="00D9324F" w:rsidRPr="00316B1B">
        <w:rPr>
          <w:rFonts w:ascii="Arial" w:hAnsi="Arial" w:cs="Arial"/>
        </w:rPr>
        <w:t xml:space="preserve"> </w:t>
      </w:r>
      <w:r w:rsidRPr="00316B1B">
        <w:rPr>
          <w:rFonts w:ascii="Arial" w:hAnsi="Arial" w:cs="Arial"/>
        </w:rPr>
        <w:t>and a less future-proof information system.</w:t>
      </w:r>
    </w:p>
    <w:p w14:paraId="6991A836" w14:textId="3868C073" w:rsidR="007B2FEC" w:rsidRDefault="007B2FEC" w:rsidP="007B2FEC">
      <w:pPr>
        <w:rPr>
          <w:rFonts w:ascii="Arial" w:hAnsi="Arial" w:cs="Arial"/>
        </w:rPr>
      </w:pPr>
      <w:r w:rsidRPr="00316B1B">
        <w:rPr>
          <w:rFonts w:ascii="Arial" w:hAnsi="Arial" w:cs="Arial"/>
        </w:rPr>
        <w:t xml:space="preserve">Furthermore, once an </w:t>
      </w:r>
      <w:r w:rsidR="00177588" w:rsidRPr="00316B1B">
        <w:rPr>
          <w:rFonts w:ascii="Arial" w:hAnsi="Arial" w:cs="Arial"/>
        </w:rPr>
        <w:t>EPR</w:t>
      </w:r>
      <w:r w:rsidRPr="00316B1B">
        <w:rPr>
          <w:rFonts w:ascii="Arial" w:hAnsi="Arial" w:cs="Arial"/>
        </w:rPr>
        <w:t xml:space="preserve"> is implemented and initial technical and operational issues are resolved, organisations often experience a form of technological and organisational lock-in, where clinical workflows, documentation practices</w:t>
      </w:r>
      <w:r w:rsidR="00D9324F" w:rsidRPr="00316B1B">
        <w:rPr>
          <w:rFonts w:ascii="Arial" w:hAnsi="Arial" w:cs="Arial"/>
        </w:rPr>
        <w:t xml:space="preserve"> </w:t>
      </w:r>
      <w:r w:rsidRPr="00316B1B">
        <w:rPr>
          <w:rFonts w:ascii="Arial" w:hAnsi="Arial" w:cs="Arial"/>
        </w:rPr>
        <w:t xml:space="preserve">and local standards become shaped around the existing system rather than being continuously re-evaluated or redesigned for improvement (Greenhalgh </w:t>
      </w:r>
      <w:r w:rsidR="006860DF" w:rsidRPr="006860DF">
        <w:rPr>
          <w:rFonts w:ascii="Arial" w:hAnsi="Arial" w:cs="Arial"/>
          <w:i/>
          <w:iCs/>
        </w:rPr>
        <w:t>et al.</w:t>
      </w:r>
      <w:r w:rsidRPr="00316B1B">
        <w:rPr>
          <w:rFonts w:ascii="Arial" w:hAnsi="Arial" w:cs="Arial"/>
        </w:rPr>
        <w:t>, 2017). This study aims to break this "lock-in" culture by promoting continuous evaluation of digital solutions within MKUH organisation.</w:t>
      </w:r>
    </w:p>
    <w:p w14:paraId="1599323E" w14:textId="77777777" w:rsidR="006860DF" w:rsidRPr="00316B1B" w:rsidRDefault="006860DF" w:rsidP="007B2FEC">
      <w:pPr>
        <w:rPr>
          <w:rFonts w:ascii="Arial" w:hAnsi="Arial" w:cs="Arial"/>
        </w:rPr>
      </w:pPr>
    </w:p>
    <w:p w14:paraId="5560DD7D" w14:textId="417A9F70" w:rsidR="006860DF" w:rsidRPr="00316B1B" w:rsidRDefault="007B2FEC" w:rsidP="007B2FEC">
      <w:pPr>
        <w:rPr>
          <w:rFonts w:ascii="Arial" w:hAnsi="Arial" w:cs="Arial"/>
        </w:rPr>
      </w:pPr>
      <w:r w:rsidRPr="00316B1B">
        <w:rPr>
          <w:rFonts w:ascii="Arial" w:hAnsi="Arial" w:cs="Arial"/>
        </w:rPr>
        <w:t>Surrounding this aim are these objectives:</w:t>
      </w:r>
    </w:p>
    <w:p w14:paraId="243C7B8F" w14:textId="2A76F269" w:rsidR="007B2FEC" w:rsidRPr="00316B1B" w:rsidRDefault="007B2FEC" w:rsidP="006A62A0">
      <w:pPr>
        <w:pStyle w:val="ListParagraph"/>
        <w:numPr>
          <w:ilvl w:val="0"/>
          <w:numId w:val="6"/>
        </w:numPr>
        <w:rPr>
          <w:rFonts w:ascii="Arial" w:hAnsi="Arial" w:cs="Arial"/>
        </w:rPr>
      </w:pPr>
      <w:r w:rsidRPr="00316B1B">
        <w:rPr>
          <w:rFonts w:ascii="Arial" w:hAnsi="Arial" w:cs="Arial"/>
        </w:rPr>
        <w:t>To explore nurses' perceptions and experience of essential documentation for 24-hour inpatient care.</w:t>
      </w:r>
    </w:p>
    <w:p w14:paraId="3F5CEDDF" w14:textId="12D09E92" w:rsidR="007B2FEC" w:rsidRPr="00316B1B" w:rsidRDefault="007B2FEC" w:rsidP="006A62A0">
      <w:pPr>
        <w:pStyle w:val="ListParagraph"/>
        <w:numPr>
          <w:ilvl w:val="0"/>
          <w:numId w:val="6"/>
        </w:numPr>
        <w:rPr>
          <w:rFonts w:ascii="Arial" w:hAnsi="Arial" w:cs="Arial"/>
        </w:rPr>
      </w:pPr>
      <w:r w:rsidRPr="00316B1B">
        <w:rPr>
          <w:rFonts w:ascii="Arial" w:hAnsi="Arial" w:cs="Arial"/>
        </w:rPr>
        <w:t>To evaluate nurse-perceived essential documentation in alignment with current standards</w:t>
      </w:r>
    </w:p>
    <w:p w14:paraId="6B1E6471" w14:textId="7D19DB82" w:rsidR="007B2FEC" w:rsidRPr="00316B1B" w:rsidRDefault="007B2FEC" w:rsidP="006A62A0">
      <w:pPr>
        <w:pStyle w:val="ListParagraph"/>
        <w:numPr>
          <w:ilvl w:val="0"/>
          <w:numId w:val="6"/>
        </w:numPr>
        <w:rPr>
          <w:rFonts w:ascii="Arial" w:hAnsi="Arial" w:cs="Arial"/>
        </w:rPr>
      </w:pPr>
      <w:r w:rsidRPr="00316B1B">
        <w:rPr>
          <w:rFonts w:ascii="Arial" w:hAnsi="Arial" w:cs="Arial"/>
        </w:rPr>
        <w:t>To identify gaps within EPR design and essential nursing documentation in alignment with nurses’ perception and standards</w:t>
      </w:r>
    </w:p>
    <w:p w14:paraId="08003A7D" w14:textId="405E4F64" w:rsidR="007B2FEC" w:rsidRPr="00316B1B" w:rsidRDefault="007B2FEC" w:rsidP="006A62A0">
      <w:pPr>
        <w:pStyle w:val="ListParagraph"/>
        <w:numPr>
          <w:ilvl w:val="0"/>
          <w:numId w:val="6"/>
        </w:numPr>
        <w:rPr>
          <w:rFonts w:ascii="Arial" w:hAnsi="Arial" w:cs="Arial"/>
        </w:rPr>
      </w:pPr>
      <w:r w:rsidRPr="00316B1B">
        <w:rPr>
          <w:rFonts w:ascii="Arial" w:hAnsi="Arial" w:cs="Arial"/>
        </w:rPr>
        <w:t>To synthesise findings from clinical perception, standards</w:t>
      </w:r>
      <w:r w:rsidR="00D9324F" w:rsidRPr="00316B1B">
        <w:rPr>
          <w:rFonts w:ascii="Arial" w:hAnsi="Arial" w:cs="Arial"/>
        </w:rPr>
        <w:t xml:space="preserve"> </w:t>
      </w:r>
      <w:r w:rsidRPr="00316B1B">
        <w:rPr>
          <w:rFonts w:ascii="Arial" w:hAnsi="Arial" w:cs="Arial"/>
        </w:rPr>
        <w:t>and EPR structure to identify areas of alignment and misalignment in nursing documentation practice</w:t>
      </w:r>
    </w:p>
    <w:p w14:paraId="0BD09592" w14:textId="2C3E2409" w:rsidR="007B2FEC" w:rsidRPr="00316B1B" w:rsidRDefault="007B2FEC" w:rsidP="006A62A0">
      <w:pPr>
        <w:pStyle w:val="ListParagraph"/>
        <w:numPr>
          <w:ilvl w:val="0"/>
          <w:numId w:val="6"/>
        </w:numPr>
        <w:rPr>
          <w:rFonts w:ascii="Arial" w:hAnsi="Arial" w:cs="Arial"/>
        </w:rPr>
      </w:pPr>
      <w:r w:rsidRPr="00316B1B">
        <w:rPr>
          <w:rFonts w:ascii="Arial" w:hAnsi="Arial" w:cs="Arial"/>
        </w:rPr>
        <w:t>To evaluate the digital maturity of nursing documentation within the EPR system in supporting efficient, standardised</w:t>
      </w:r>
      <w:r w:rsidR="00D9324F" w:rsidRPr="00316B1B">
        <w:rPr>
          <w:rFonts w:ascii="Arial" w:hAnsi="Arial" w:cs="Arial"/>
        </w:rPr>
        <w:t xml:space="preserve"> </w:t>
      </w:r>
      <w:r w:rsidRPr="00316B1B">
        <w:rPr>
          <w:rFonts w:ascii="Arial" w:hAnsi="Arial" w:cs="Arial"/>
        </w:rPr>
        <w:t>and clinically meaningful documentation.</w:t>
      </w:r>
    </w:p>
    <w:p w14:paraId="07F87FEE" w14:textId="525F9EE7" w:rsidR="007B2FEC" w:rsidRPr="00316B1B" w:rsidRDefault="007B2FEC" w:rsidP="007B2FEC">
      <w:pPr>
        <w:pStyle w:val="ListParagraph"/>
        <w:numPr>
          <w:ilvl w:val="0"/>
          <w:numId w:val="6"/>
        </w:numPr>
        <w:rPr>
          <w:rFonts w:ascii="Arial" w:hAnsi="Arial" w:cs="Arial"/>
        </w:rPr>
      </w:pPr>
      <w:r w:rsidRPr="00316B1B">
        <w:rPr>
          <w:rFonts w:ascii="Arial" w:hAnsi="Arial" w:cs="Arial"/>
        </w:rPr>
        <w:t>To develop a set of evidence-based recommendations for the optimisation of EPR nursing documentation at MKUH.</w:t>
      </w:r>
    </w:p>
    <w:p w14:paraId="235B4CE5" w14:textId="77777777" w:rsidR="006860DF" w:rsidRDefault="006860DF" w:rsidP="00254751">
      <w:pPr>
        <w:rPr>
          <w:rFonts w:ascii="Arial" w:hAnsi="Arial" w:cs="Arial"/>
        </w:rPr>
      </w:pPr>
    </w:p>
    <w:p w14:paraId="54666EA4" w14:textId="0B67ACC2" w:rsidR="00254751" w:rsidRPr="00316B1B" w:rsidRDefault="00254751" w:rsidP="00254751">
      <w:pPr>
        <w:rPr>
          <w:rFonts w:ascii="Arial" w:hAnsi="Arial" w:cs="Arial"/>
        </w:rPr>
      </w:pPr>
      <w:r w:rsidRPr="00316B1B">
        <w:rPr>
          <w:rFonts w:ascii="Arial" w:hAnsi="Arial" w:cs="Arial"/>
        </w:rPr>
        <w:t xml:space="preserve">These objectives are justified by the need to develop a comprehensive understanding of nursing EPR documentation to support optimisation of MKUH’s EPR system. The first objective establishes nurses’ perceptions of essential documentation within a 24-hour care period, ensuring frontline clinical priorities are captured. The second compares practice with national and organisational guidance </w:t>
      </w:r>
      <w:r w:rsidRPr="00316B1B">
        <w:rPr>
          <w:rFonts w:ascii="Arial" w:hAnsi="Arial" w:cs="Arial"/>
        </w:rPr>
        <w:lastRenderedPageBreak/>
        <w:t xml:space="preserve">to identify strengths and gaps. The third </w:t>
      </w:r>
      <w:r w:rsidR="00E52852" w:rsidRPr="00316B1B">
        <w:rPr>
          <w:rFonts w:ascii="Arial" w:hAnsi="Arial" w:cs="Arial"/>
        </w:rPr>
        <w:t xml:space="preserve">objective </w:t>
      </w:r>
      <w:r w:rsidRPr="00316B1B">
        <w:rPr>
          <w:rFonts w:ascii="Arial" w:hAnsi="Arial" w:cs="Arial"/>
        </w:rPr>
        <w:t>examines EPR functionality by classifying documentation fields as essential, redundant, or non-value-adding</w:t>
      </w:r>
      <w:r w:rsidR="00E52852" w:rsidRPr="00316B1B">
        <w:rPr>
          <w:rFonts w:ascii="Arial" w:hAnsi="Arial" w:cs="Arial"/>
        </w:rPr>
        <w:t xml:space="preserve"> while the fourth </w:t>
      </w:r>
      <w:r w:rsidR="00872B01" w:rsidRPr="00316B1B">
        <w:rPr>
          <w:rFonts w:ascii="Arial" w:hAnsi="Arial" w:cs="Arial"/>
        </w:rPr>
        <w:t>objective</w:t>
      </w:r>
      <w:r w:rsidRPr="00316B1B">
        <w:rPr>
          <w:rFonts w:ascii="Arial" w:hAnsi="Arial" w:cs="Arial"/>
        </w:rPr>
        <w:t xml:space="preserve"> integrates these perspectives through synthesis to provide a triangulated understanding of alignment and misalignment across practice, policy and system design. The fifth assesses the system’s digital maturity and readiness based on these findings. Finally, the sixth objective ensures practical relevance by translating findings into recommendations to enhance EPR design and nursing documentation.</w:t>
      </w:r>
    </w:p>
    <w:p w14:paraId="5016181B" w14:textId="7B2E040B" w:rsidR="00254751" w:rsidRPr="00316B1B" w:rsidRDefault="00331116" w:rsidP="007B2FEC">
      <w:pPr>
        <w:rPr>
          <w:rFonts w:ascii="Arial" w:hAnsi="Arial" w:cs="Arial"/>
        </w:rPr>
      </w:pPr>
      <w:r w:rsidRPr="00316B1B">
        <w:rPr>
          <w:rFonts w:ascii="Arial" w:hAnsi="Arial" w:cs="Arial"/>
        </w:rPr>
        <w:t>These six objectives</w:t>
      </w:r>
      <w:r w:rsidR="007B2FEC" w:rsidRPr="00316B1B">
        <w:rPr>
          <w:rFonts w:ascii="Arial" w:hAnsi="Arial" w:cs="Arial"/>
        </w:rPr>
        <w:t xml:space="preserve"> support the overall aim and purpose by enabling an assessment-level evaluation of EPR optimisation through the exploration of key perspectives essential to digital transformation. In healthcare, where the clinical environment is inherently complex and adaptive, a multidimensional approach to change is critical to the success and sustainability of digital transformation initiatives (Augustsson, </w:t>
      </w:r>
      <w:proofErr w:type="spellStart"/>
      <w:r w:rsidR="007B2FEC" w:rsidRPr="00316B1B">
        <w:rPr>
          <w:rFonts w:ascii="Arial" w:hAnsi="Arial" w:cs="Arial"/>
        </w:rPr>
        <w:t>Churruca</w:t>
      </w:r>
      <w:proofErr w:type="spellEnd"/>
      <w:r w:rsidR="007B2FEC" w:rsidRPr="00316B1B">
        <w:rPr>
          <w:rFonts w:ascii="Arial" w:hAnsi="Arial" w:cs="Arial"/>
        </w:rPr>
        <w:t xml:space="preserve"> and Braithwaite, 2019).</w:t>
      </w:r>
    </w:p>
    <w:p w14:paraId="276D7EBB" w14:textId="54F99F80" w:rsidR="007B2FEC" w:rsidRPr="00316B1B" w:rsidRDefault="007B2FEC" w:rsidP="007B2FEC">
      <w:pPr>
        <w:rPr>
          <w:rFonts w:ascii="Arial" w:hAnsi="Arial" w:cs="Arial"/>
        </w:rPr>
      </w:pPr>
      <w:r w:rsidRPr="00316B1B">
        <w:rPr>
          <w:rFonts w:ascii="Arial" w:hAnsi="Arial" w:cs="Arial"/>
        </w:rPr>
        <w:t>To address these objectives, the following research questions</w:t>
      </w:r>
      <w:r w:rsidR="00FA2B78" w:rsidRPr="00316B1B">
        <w:rPr>
          <w:rFonts w:ascii="Arial" w:hAnsi="Arial" w:cs="Arial"/>
        </w:rPr>
        <w:t xml:space="preserve"> (RQ)</w:t>
      </w:r>
      <w:r w:rsidR="002A5B53" w:rsidRPr="00316B1B">
        <w:rPr>
          <w:rFonts w:ascii="Arial" w:hAnsi="Arial" w:cs="Arial"/>
        </w:rPr>
        <w:t>.,</w:t>
      </w:r>
      <w:r w:rsidRPr="00316B1B">
        <w:rPr>
          <w:rFonts w:ascii="Arial" w:hAnsi="Arial" w:cs="Arial"/>
        </w:rPr>
        <w:t xml:space="preserve"> are formulated:</w:t>
      </w:r>
    </w:p>
    <w:p w14:paraId="2EA396A3" w14:textId="77777777" w:rsidR="007B2FEC" w:rsidRPr="00316B1B" w:rsidRDefault="007B2FEC" w:rsidP="00F91E63">
      <w:pPr>
        <w:spacing w:after="0"/>
        <w:rPr>
          <w:rFonts w:ascii="Arial" w:hAnsi="Arial" w:cs="Arial"/>
        </w:rPr>
      </w:pPr>
      <w:r w:rsidRPr="00316B1B">
        <w:rPr>
          <w:rFonts w:ascii="Arial" w:hAnsi="Arial" w:cs="Arial"/>
        </w:rPr>
        <w:t>RQ1: What nursing documentation do nurses perceive as essential for safe patient care within a 24-hour inpatient period?</w:t>
      </w:r>
    </w:p>
    <w:p w14:paraId="54D6C8B9" w14:textId="77777777" w:rsidR="007B2FEC" w:rsidRPr="00316B1B" w:rsidRDefault="007B2FEC" w:rsidP="00F91E63">
      <w:pPr>
        <w:spacing w:after="0"/>
        <w:rPr>
          <w:rFonts w:ascii="Arial" w:hAnsi="Arial" w:cs="Arial"/>
        </w:rPr>
      </w:pPr>
      <w:r w:rsidRPr="00316B1B">
        <w:rPr>
          <w:rFonts w:ascii="Arial" w:hAnsi="Arial" w:cs="Arial"/>
        </w:rPr>
        <w:t>RQ2: To what extent does nurse-perceived essential documentation align with current organisational, national standards guidance?</w:t>
      </w:r>
    </w:p>
    <w:p w14:paraId="4EDF556C" w14:textId="77777777" w:rsidR="007B2FEC" w:rsidRPr="00316B1B" w:rsidRDefault="007B2FEC" w:rsidP="00F91E63">
      <w:pPr>
        <w:spacing w:after="0"/>
        <w:rPr>
          <w:rFonts w:ascii="Arial" w:hAnsi="Arial" w:cs="Arial"/>
        </w:rPr>
      </w:pPr>
      <w:r w:rsidRPr="00316B1B">
        <w:rPr>
          <w:rFonts w:ascii="Arial" w:hAnsi="Arial" w:cs="Arial"/>
        </w:rPr>
        <w:t>RQ3: Which elements of the current EPR system are identified as essential, redundant or non-value-adding when compared against clinical perceptions and regulatory standards?</w:t>
      </w:r>
    </w:p>
    <w:p w14:paraId="3B6C2B26" w14:textId="4B749AB6" w:rsidR="00254751" w:rsidRPr="00316B1B" w:rsidRDefault="007B2FEC" w:rsidP="006A62A0">
      <w:pPr>
        <w:spacing w:after="0"/>
        <w:rPr>
          <w:rFonts w:ascii="Arial" w:hAnsi="Arial" w:cs="Arial"/>
        </w:rPr>
      </w:pPr>
      <w:r w:rsidRPr="00316B1B">
        <w:rPr>
          <w:rFonts w:ascii="Arial" w:hAnsi="Arial" w:cs="Arial"/>
        </w:rPr>
        <w:t>RQ4: How digitally mature is nursing documentation within the EPR system in supporting efficient, standardised</w:t>
      </w:r>
      <w:r w:rsidR="00D9324F" w:rsidRPr="00316B1B">
        <w:rPr>
          <w:rFonts w:ascii="Arial" w:hAnsi="Arial" w:cs="Arial"/>
        </w:rPr>
        <w:t xml:space="preserve"> </w:t>
      </w:r>
      <w:r w:rsidRPr="00316B1B">
        <w:rPr>
          <w:rFonts w:ascii="Arial" w:hAnsi="Arial" w:cs="Arial"/>
        </w:rPr>
        <w:t>and clinically meaningful documentation?</w:t>
      </w:r>
    </w:p>
    <w:p w14:paraId="275048E9" w14:textId="77777777" w:rsidR="006A62A0" w:rsidRPr="00316B1B" w:rsidRDefault="006A62A0" w:rsidP="006A62A0">
      <w:pPr>
        <w:spacing w:after="0"/>
        <w:rPr>
          <w:rFonts w:ascii="Arial" w:hAnsi="Arial" w:cs="Arial"/>
        </w:rPr>
      </w:pPr>
    </w:p>
    <w:p w14:paraId="2E2F0B3D" w14:textId="2550B058" w:rsidR="007B2FEC" w:rsidRPr="00316B1B" w:rsidRDefault="007B2FEC" w:rsidP="007B2FEC">
      <w:pPr>
        <w:rPr>
          <w:rFonts w:ascii="Arial" w:hAnsi="Arial" w:cs="Arial"/>
        </w:rPr>
      </w:pPr>
      <w:r w:rsidRPr="00316B1B">
        <w:rPr>
          <w:rFonts w:ascii="Arial" w:hAnsi="Arial" w:cs="Arial"/>
        </w:rPr>
        <w:t>These research questions explore key aspects of documentation and digital transformation</w:t>
      </w:r>
      <w:r w:rsidR="00FF7355" w:rsidRPr="00316B1B">
        <w:rPr>
          <w:rFonts w:ascii="Arial" w:hAnsi="Arial" w:cs="Arial"/>
        </w:rPr>
        <w:t xml:space="preserve"> </w:t>
      </w:r>
      <w:r w:rsidRPr="00316B1B">
        <w:rPr>
          <w:rFonts w:ascii="Arial" w:hAnsi="Arial" w:cs="Arial"/>
        </w:rPr>
        <w:t>which can be simplified into a triangulated approach of:</w:t>
      </w:r>
    </w:p>
    <w:p w14:paraId="0C266E2F" w14:textId="77777777" w:rsidR="007B2FEC" w:rsidRPr="00316B1B" w:rsidRDefault="007B2FEC" w:rsidP="007B2FEC">
      <w:pPr>
        <w:pStyle w:val="ListParagraph"/>
        <w:numPr>
          <w:ilvl w:val="0"/>
          <w:numId w:val="1"/>
        </w:numPr>
        <w:rPr>
          <w:rFonts w:ascii="Arial" w:hAnsi="Arial" w:cs="Arial"/>
        </w:rPr>
      </w:pPr>
      <w:r w:rsidRPr="00316B1B">
        <w:rPr>
          <w:rFonts w:ascii="Arial" w:hAnsi="Arial" w:cs="Arial"/>
        </w:rPr>
        <w:t>What the nurses say?</w:t>
      </w:r>
    </w:p>
    <w:p w14:paraId="395DC2F0" w14:textId="77777777" w:rsidR="007B2FEC" w:rsidRPr="00316B1B" w:rsidRDefault="007B2FEC" w:rsidP="007B2FEC">
      <w:pPr>
        <w:pStyle w:val="ListParagraph"/>
        <w:numPr>
          <w:ilvl w:val="0"/>
          <w:numId w:val="1"/>
        </w:numPr>
        <w:rPr>
          <w:rFonts w:ascii="Arial" w:hAnsi="Arial" w:cs="Arial"/>
        </w:rPr>
      </w:pPr>
      <w:r w:rsidRPr="00316B1B">
        <w:rPr>
          <w:rFonts w:ascii="Arial" w:hAnsi="Arial" w:cs="Arial"/>
        </w:rPr>
        <w:t>What the standards require?</w:t>
      </w:r>
    </w:p>
    <w:p w14:paraId="39B5D397" w14:textId="266F150A" w:rsidR="007B2FEC" w:rsidRPr="00316B1B" w:rsidRDefault="007B2FEC" w:rsidP="007B2FEC">
      <w:pPr>
        <w:pStyle w:val="ListParagraph"/>
        <w:numPr>
          <w:ilvl w:val="0"/>
          <w:numId w:val="1"/>
        </w:numPr>
        <w:rPr>
          <w:rFonts w:ascii="Arial" w:hAnsi="Arial" w:cs="Arial"/>
        </w:rPr>
      </w:pPr>
      <w:r w:rsidRPr="00316B1B">
        <w:rPr>
          <w:rFonts w:ascii="Arial" w:hAnsi="Arial" w:cs="Arial"/>
        </w:rPr>
        <w:t>What EPR includes?</w:t>
      </w:r>
    </w:p>
    <w:p w14:paraId="7A816293" w14:textId="0E4ADB3E" w:rsidR="00FF7355" w:rsidRPr="00316B1B" w:rsidRDefault="007B2FEC" w:rsidP="007B2FEC">
      <w:pPr>
        <w:rPr>
          <w:rFonts w:ascii="Arial" w:hAnsi="Arial" w:cs="Arial"/>
        </w:rPr>
      </w:pPr>
      <w:r w:rsidRPr="00316B1B">
        <w:rPr>
          <w:rFonts w:ascii="Arial" w:hAnsi="Arial" w:cs="Arial"/>
        </w:rPr>
        <w:t xml:space="preserve">The </w:t>
      </w:r>
      <w:r w:rsidR="006A62A0" w:rsidRPr="00316B1B">
        <w:rPr>
          <w:rFonts w:ascii="Arial" w:hAnsi="Arial" w:cs="Arial"/>
        </w:rPr>
        <w:t xml:space="preserve">approach for the </w:t>
      </w:r>
      <w:r w:rsidR="00F93046" w:rsidRPr="00316B1B">
        <w:rPr>
          <w:rFonts w:ascii="Arial" w:hAnsi="Arial" w:cs="Arial"/>
        </w:rPr>
        <w:t>research questions</w:t>
      </w:r>
      <w:r w:rsidRPr="00316B1B">
        <w:rPr>
          <w:rFonts w:ascii="Arial" w:hAnsi="Arial" w:cs="Arial"/>
        </w:rPr>
        <w:t xml:space="preserve"> </w:t>
      </w:r>
      <w:r w:rsidR="00DA0097" w:rsidRPr="00316B1B">
        <w:rPr>
          <w:rFonts w:ascii="Arial" w:hAnsi="Arial" w:cs="Arial"/>
        </w:rPr>
        <w:t>follows</w:t>
      </w:r>
      <w:r w:rsidRPr="00316B1B">
        <w:rPr>
          <w:rFonts w:ascii="Arial" w:hAnsi="Arial" w:cs="Arial"/>
        </w:rPr>
        <w:t xml:space="preserve"> a phased approach to EPR optimisation, presenting findings progressively while contributing to the goal of optimising the current EPR, an initiative MKUH is actively pursuing to keep pace with advances in healthcare. Each question builds on one another and will involve comprehensive research methodologies, engaging different frameworks and stakeholders as required by each phase, which will be detailed in the following data collection plan.</w:t>
      </w:r>
    </w:p>
    <w:p w14:paraId="3BAEF0D9" w14:textId="16D6BE90" w:rsidR="007B2FEC" w:rsidRPr="00316B1B" w:rsidRDefault="00331116" w:rsidP="007B2FEC">
      <w:pPr>
        <w:rPr>
          <w:rFonts w:ascii="Arial" w:hAnsi="Arial" w:cs="Arial"/>
        </w:rPr>
      </w:pPr>
      <w:r w:rsidRPr="00316B1B">
        <w:rPr>
          <w:rFonts w:ascii="Arial" w:hAnsi="Arial" w:cs="Arial"/>
        </w:rPr>
        <w:t>As for scope, th</w:t>
      </w:r>
      <w:r w:rsidR="007B2FEC" w:rsidRPr="00316B1B">
        <w:rPr>
          <w:rFonts w:ascii="Arial" w:hAnsi="Arial" w:cs="Arial"/>
        </w:rPr>
        <w:t xml:space="preserve">is study will focus on nursing documentation within adult inpatient care at Milton Keynes University Hospital. It will </w:t>
      </w:r>
      <w:r w:rsidRPr="00316B1B">
        <w:rPr>
          <w:rFonts w:ascii="Arial" w:hAnsi="Arial" w:cs="Arial"/>
        </w:rPr>
        <w:t>highlight</w:t>
      </w:r>
      <w:r w:rsidR="007B2FEC" w:rsidRPr="00316B1B">
        <w:rPr>
          <w:rFonts w:ascii="Arial" w:hAnsi="Arial" w:cs="Arial"/>
        </w:rPr>
        <w:t xml:space="preserve"> on clinical staff involved in inpatient care, particularly nurses across junior and senior roles, while also </w:t>
      </w:r>
      <w:r w:rsidR="007B2FEC" w:rsidRPr="00316B1B">
        <w:rPr>
          <w:rFonts w:ascii="Arial" w:hAnsi="Arial" w:cs="Arial"/>
        </w:rPr>
        <w:lastRenderedPageBreak/>
        <w:t>incorporating input from clinical informatics teams to better understand documentation workflows. The data collection will take place across 20 adult inpatient wards caring for both medical and surgical patients, with potential inclusion of escalation wards where appropriate. Specialty areas such as theatres, emergency care</w:t>
      </w:r>
      <w:r w:rsidR="003E01FE" w:rsidRPr="00316B1B">
        <w:rPr>
          <w:rFonts w:ascii="Arial" w:hAnsi="Arial" w:cs="Arial"/>
        </w:rPr>
        <w:t xml:space="preserve"> </w:t>
      </w:r>
      <w:r w:rsidR="007B2FEC" w:rsidRPr="00316B1B">
        <w:rPr>
          <w:rFonts w:ascii="Arial" w:hAnsi="Arial" w:cs="Arial"/>
        </w:rPr>
        <w:t>and discharge units will be excluded due to their distinct workflows. The study will be conducted over a defined period from September 2026 to March 2027</w:t>
      </w:r>
      <w:r w:rsidR="00F53370" w:rsidRPr="00316B1B">
        <w:rPr>
          <w:rFonts w:ascii="Arial" w:hAnsi="Arial" w:cs="Arial"/>
        </w:rPr>
        <w:t>.</w:t>
      </w:r>
    </w:p>
    <w:p w14:paraId="2CF3CECF" w14:textId="7B42A088" w:rsidR="00331116" w:rsidRPr="00316B1B" w:rsidRDefault="007B2FEC" w:rsidP="00331116">
      <w:pPr>
        <w:rPr>
          <w:rFonts w:ascii="Arial" w:hAnsi="Arial" w:cs="Arial"/>
        </w:rPr>
      </w:pPr>
      <w:r w:rsidRPr="00316B1B">
        <w:rPr>
          <w:rFonts w:ascii="Arial" w:hAnsi="Arial" w:cs="Arial"/>
        </w:rPr>
        <w:t xml:space="preserve">The </w:t>
      </w:r>
      <w:r w:rsidR="00331116" w:rsidRPr="00316B1B">
        <w:rPr>
          <w:rFonts w:ascii="Arial" w:hAnsi="Arial" w:cs="Arial"/>
        </w:rPr>
        <w:t>evaluation</w:t>
      </w:r>
      <w:r w:rsidRPr="00316B1B">
        <w:rPr>
          <w:rFonts w:ascii="Arial" w:hAnsi="Arial" w:cs="Arial"/>
        </w:rPr>
        <w:t xml:space="preserve"> is limited to core nursing documentation practices within a 24-hour inpatient care period, beginning from admission to the ward through to discharge. It will examine which documentation tasks are completed and perceived as essential, focusing specifically on nursing entries while excluding multidisciplinary documentation and medication management workflows due to their complexity and distinct processes. Variations tied to specific clinical interventions (e.g., NG tube or </w:t>
      </w:r>
      <w:r w:rsidR="006860DF">
        <w:rPr>
          <w:rFonts w:ascii="Arial" w:hAnsi="Arial" w:cs="Arial"/>
        </w:rPr>
        <w:t>intraven</w:t>
      </w:r>
      <w:r w:rsidR="00B60A42">
        <w:rPr>
          <w:rFonts w:ascii="Arial" w:hAnsi="Arial" w:cs="Arial"/>
        </w:rPr>
        <w:t>ous</w:t>
      </w:r>
      <w:r w:rsidR="006860DF">
        <w:rPr>
          <w:rFonts w:ascii="Arial" w:hAnsi="Arial" w:cs="Arial"/>
        </w:rPr>
        <w:t xml:space="preserve"> cannula</w:t>
      </w:r>
      <w:r w:rsidRPr="00316B1B">
        <w:rPr>
          <w:rFonts w:ascii="Arial" w:hAnsi="Arial" w:cs="Arial"/>
        </w:rPr>
        <w:t xml:space="preserve">) will also be excluded to maintain consistency. </w:t>
      </w:r>
    </w:p>
    <w:p w14:paraId="3D1D6C5A" w14:textId="7BA67484" w:rsidR="00FF7355" w:rsidRPr="00316B1B" w:rsidRDefault="00412A34" w:rsidP="007B2FEC">
      <w:pPr>
        <w:rPr>
          <w:rFonts w:ascii="Arial" w:hAnsi="Arial" w:cs="Arial"/>
        </w:rPr>
      </w:pPr>
      <w:r w:rsidRPr="00316B1B">
        <w:rPr>
          <w:rFonts w:ascii="Arial" w:hAnsi="Arial" w:cs="Arial"/>
        </w:rPr>
        <w:t>In summary</w:t>
      </w:r>
      <w:r w:rsidR="00331116" w:rsidRPr="00316B1B">
        <w:rPr>
          <w:rFonts w:ascii="Arial" w:hAnsi="Arial" w:cs="Arial"/>
        </w:rPr>
        <w:t xml:space="preserve">, </w:t>
      </w:r>
      <w:r w:rsidRPr="00316B1B">
        <w:rPr>
          <w:rFonts w:ascii="Arial" w:hAnsi="Arial" w:cs="Arial"/>
        </w:rPr>
        <w:t xml:space="preserve">with </w:t>
      </w:r>
      <w:r w:rsidR="00331116" w:rsidRPr="00316B1B">
        <w:rPr>
          <w:rFonts w:ascii="Arial" w:hAnsi="Arial" w:cs="Arial"/>
        </w:rPr>
        <w:t>the purpose to optimise EPR-based nursing documentation</w:t>
      </w:r>
      <w:r w:rsidR="00FC46E3" w:rsidRPr="00316B1B">
        <w:rPr>
          <w:rFonts w:ascii="Arial" w:hAnsi="Arial" w:cs="Arial"/>
        </w:rPr>
        <w:t>,</w:t>
      </w:r>
      <w:r w:rsidRPr="00316B1B">
        <w:rPr>
          <w:rFonts w:ascii="Arial" w:hAnsi="Arial" w:cs="Arial"/>
        </w:rPr>
        <w:t xml:space="preserve"> this study aims </w:t>
      </w:r>
      <w:r w:rsidR="00331116" w:rsidRPr="00316B1B">
        <w:rPr>
          <w:rFonts w:ascii="Arial" w:hAnsi="Arial" w:cs="Arial"/>
        </w:rPr>
        <w:t>to evaluate nursing EPR documentation by identifying essential documentation requirements in line with standards,</w:t>
      </w:r>
      <w:r w:rsidR="00053E46" w:rsidRPr="00316B1B">
        <w:rPr>
          <w:rFonts w:ascii="Arial" w:hAnsi="Arial" w:cs="Arial"/>
        </w:rPr>
        <w:t xml:space="preserve"> user perspectives,</w:t>
      </w:r>
      <w:r w:rsidR="00331116" w:rsidRPr="00316B1B">
        <w:rPr>
          <w:rFonts w:ascii="Arial" w:hAnsi="Arial" w:cs="Arial"/>
        </w:rPr>
        <w:t xml:space="preserve"> as well as examining system gaps, redundancy</w:t>
      </w:r>
      <w:r w:rsidR="003E01FE" w:rsidRPr="00316B1B">
        <w:rPr>
          <w:rFonts w:ascii="Arial" w:hAnsi="Arial" w:cs="Arial"/>
        </w:rPr>
        <w:t xml:space="preserve"> </w:t>
      </w:r>
      <w:r w:rsidR="00331116" w:rsidRPr="00316B1B">
        <w:rPr>
          <w:rFonts w:ascii="Arial" w:hAnsi="Arial" w:cs="Arial"/>
        </w:rPr>
        <w:t>and digital maturity. This aim is operationalised through a set of objectives that explore nurse</w:t>
      </w:r>
      <w:r w:rsidR="00053E46" w:rsidRPr="00316B1B">
        <w:rPr>
          <w:rFonts w:ascii="Arial" w:hAnsi="Arial" w:cs="Arial"/>
        </w:rPr>
        <w:t>s</w:t>
      </w:r>
      <w:r w:rsidR="00FA7B15" w:rsidRPr="00316B1B">
        <w:rPr>
          <w:rFonts w:ascii="Arial" w:hAnsi="Arial" w:cs="Arial"/>
        </w:rPr>
        <w:t>’</w:t>
      </w:r>
      <w:r w:rsidR="00331116" w:rsidRPr="00316B1B">
        <w:rPr>
          <w:rFonts w:ascii="Arial" w:hAnsi="Arial" w:cs="Arial"/>
        </w:rPr>
        <w:t xml:space="preserve"> perceptions, assess alignment with standards, identify documentation gaps, synthesise findings, evaluate digital maturity</w:t>
      </w:r>
      <w:r w:rsidR="00301B1C" w:rsidRPr="00316B1B">
        <w:rPr>
          <w:rFonts w:ascii="Arial" w:hAnsi="Arial" w:cs="Arial"/>
        </w:rPr>
        <w:t xml:space="preserve"> </w:t>
      </w:r>
      <w:r w:rsidR="00331116" w:rsidRPr="00316B1B">
        <w:rPr>
          <w:rFonts w:ascii="Arial" w:hAnsi="Arial" w:cs="Arial"/>
        </w:rPr>
        <w:t>and develop recommendations for optimisation. The objectives are directly reflected in the research questions, which investigate nurse perceptions, standards alignment, EPR gaps</w:t>
      </w:r>
      <w:r w:rsidR="00301B1C" w:rsidRPr="00316B1B">
        <w:rPr>
          <w:rFonts w:ascii="Arial" w:hAnsi="Arial" w:cs="Arial"/>
        </w:rPr>
        <w:t xml:space="preserve"> </w:t>
      </w:r>
      <w:r w:rsidR="00331116" w:rsidRPr="00316B1B">
        <w:rPr>
          <w:rFonts w:ascii="Arial" w:hAnsi="Arial" w:cs="Arial"/>
        </w:rPr>
        <w:t xml:space="preserve">and digital maturity. </w:t>
      </w:r>
    </w:p>
    <w:p w14:paraId="3EB036BC" w14:textId="77777777" w:rsidR="00B60A42" w:rsidRDefault="00B60A42" w:rsidP="007B2FEC">
      <w:pPr>
        <w:rPr>
          <w:rFonts w:ascii="Arial" w:hAnsi="Arial" w:cs="Arial"/>
          <w:b/>
          <w:bCs/>
          <w:sz w:val="28"/>
          <w:szCs w:val="28"/>
        </w:rPr>
      </w:pPr>
    </w:p>
    <w:p w14:paraId="2BD5FBD0" w14:textId="46156AD5" w:rsidR="007B2FEC" w:rsidRPr="00316B1B" w:rsidRDefault="007B2FEC" w:rsidP="007B2FEC">
      <w:pPr>
        <w:rPr>
          <w:rFonts w:ascii="Arial" w:hAnsi="Arial" w:cs="Arial"/>
          <w:sz w:val="28"/>
          <w:szCs w:val="28"/>
        </w:rPr>
      </w:pPr>
      <w:r w:rsidRPr="00316B1B">
        <w:rPr>
          <w:rFonts w:ascii="Arial" w:hAnsi="Arial" w:cs="Arial"/>
          <w:b/>
          <w:bCs/>
          <w:sz w:val="28"/>
          <w:szCs w:val="28"/>
        </w:rPr>
        <w:t xml:space="preserve">Data Collection </w:t>
      </w:r>
      <w:r w:rsidR="00305FE5" w:rsidRPr="00316B1B">
        <w:rPr>
          <w:rFonts w:ascii="Arial" w:hAnsi="Arial" w:cs="Arial"/>
          <w:b/>
          <w:bCs/>
          <w:sz w:val="28"/>
          <w:szCs w:val="28"/>
        </w:rPr>
        <w:t>Plan</w:t>
      </w:r>
    </w:p>
    <w:p w14:paraId="2B6E7902" w14:textId="7E5D19F4" w:rsidR="007B2FEC" w:rsidRPr="00316B1B" w:rsidRDefault="007B2FEC" w:rsidP="007B2FEC">
      <w:pPr>
        <w:rPr>
          <w:rFonts w:ascii="Arial" w:hAnsi="Arial" w:cs="Arial"/>
        </w:rPr>
      </w:pPr>
      <w:r w:rsidRPr="00316B1B">
        <w:rPr>
          <w:rFonts w:ascii="Arial" w:hAnsi="Arial" w:cs="Arial"/>
        </w:rPr>
        <w:t>This study adopts a mixed-methods approach to explore nursing documentation in adult inpatient care</w:t>
      </w:r>
      <w:r w:rsidR="00FA7B15" w:rsidRPr="00316B1B">
        <w:rPr>
          <w:rFonts w:ascii="Arial" w:hAnsi="Arial" w:cs="Arial"/>
        </w:rPr>
        <w:t xml:space="preserve">. </w:t>
      </w:r>
      <w:r w:rsidRPr="00316B1B">
        <w:rPr>
          <w:rFonts w:ascii="Arial" w:hAnsi="Arial" w:cs="Arial"/>
        </w:rPr>
        <w:t>Th</w:t>
      </w:r>
      <w:r w:rsidR="00FA7B15" w:rsidRPr="00316B1B">
        <w:rPr>
          <w:rFonts w:ascii="Arial" w:hAnsi="Arial" w:cs="Arial"/>
        </w:rPr>
        <w:t>is approach</w:t>
      </w:r>
      <w:r w:rsidRPr="00316B1B">
        <w:rPr>
          <w:rFonts w:ascii="Arial" w:hAnsi="Arial" w:cs="Arial"/>
        </w:rPr>
        <w:t xml:space="preserve"> combines quantitative data from </w:t>
      </w:r>
      <w:r w:rsidR="0069409A" w:rsidRPr="00316B1B">
        <w:rPr>
          <w:rFonts w:ascii="Arial" w:hAnsi="Arial" w:cs="Arial"/>
        </w:rPr>
        <w:t>the EPR</w:t>
      </w:r>
      <w:r w:rsidRPr="00316B1B">
        <w:rPr>
          <w:rFonts w:ascii="Arial" w:hAnsi="Arial" w:cs="Arial"/>
        </w:rPr>
        <w:t>, Trust and national policies</w:t>
      </w:r>
      <w:r w:rsidR="00301B1C" w:rsidRPr="00316B1B">
        <w:rPr>
          <w:rFonts w:ascii="Arial" w:hAnsi="Arial" w:cs="Arial"/>
        </w:rPr>
        <w:t xml:space="preserve"> </w:t>
      </w:r>
      <w:r w:rsidRPr="00316B1B">
        <w:rPr>
          <w:rFonts w:ascii="Arial" w:hAnsi="Arial" w:cs="Arial"/>
        </w:rPr>
        <w:t>with qualitative insights from staff interviews and focus group. This study involves mapping and categorising documentation elements</w:t>
      </w:r>
      <w:r w:rsidR="00DE7C12" w:rsidRPr="00316B1B">
        <w:rPr>
          <w:rFonts w:ascii="Arial" w:hAnsi="Arial" w:cs="Arial"/>
        </w:rPr>
        <w:t xml:space="preserve"> and</w:t>
      </w:r>
      <w:r w:rsidRPr="00316B1B">
        <w:rPr>
          <w:rFonts w:ascii="Arial" w:hAnsi="Arial" w:cs="Arial"/>
        </w:rPr>
        <w:t xml:space="preserve"> examining alignment between nurse-perceived essential documentation, established standards and actual EPR system content.</w:t>
      </w:r>
    </w:p>
    <w:p w14:paraId="647CF8F6" w14:textId="73578312" w:rsidR="007B2FEC" w:rsidRPr="00316B1B" w:rsidRDefault="004B4125" w:rsidP="007B2FEC">
      <w:pPr>
        <w:rPr>
          <w:rFonts w:ascii="Arial" w:hAnsi="Arial" w:cs="Arial"/>
        </w:rPr>
      </w:pPr>
      <w:r w:rsidRPr="00316B1B">
        <w:rPr>
          <w:rFonts w:ascii="Arial" w:hAnsi="Arial" w:cs="Arial"/>
        </w:rPr>
        <w:t>Using mixed methods provides a comprehensive understanding of EPR-based nursing documentation that would not be possible with qualitative or quantitative approaches alone</w:t>
      </w:r>
      <w:r w:rsidR="00C10D92">
        <w:rPr>
          <w:rFonts w:ascii="Arial" w:hAnsi="Arial" w:cs="Arial"/>
        </w:rPr>
        <w:t xml:space="preserve"> (</w:t>
      </w:r>
      <w:r w:rsidR="001A4480">
        <w:rPr>
          <w:rFonts w:ascii="Arial" w:hAnsi="Arial" w:cs="Arial"/>
        </w:rPr>
        <w:t>Thompson and Ivankova, 2022)</w:t>
      </w:r>
      <w:r w:rsidRPr="00316B1B">
        <w:rPr>
          <w:rFonts w:ascii="Arial" w:hAnsi="Arial" w:cs="Arial"/>
        </w:rPr>
        <w:t xml:space="preserve">. </w:t>
      </w:r>
      <w:r w:rsidR="007B2FEC" w:rsidRPr="00316B1B">
        <w:rPr>
          <w:rFonts w:ascii="Arial" w:hAnsi="Arial" w:cs="Arial"/>
        </w:rPr>
        <w:t xml:space="preserve">Quantitative data identifies trends, EPR gaps and levels of compliance with standards while qualitative data explains the underlying reasons behind these findings, such as culture, usability issues and practical </w:t>
      </w:r>
      <w:r w:rsidR="00CC5C19" w:rsidRPr="00316B1B">
        <w:rPr>
          <w:rFonts w:ascii="Arial" w:hAnsi="Arial" w:cs="Arial"/>
        </w:rPr>
        <w:t>influences. This</w:t>
      </w:r>
      <w:r w:rsidR="007B2FEC" w:rsidRPr="00316B1B">
        <w:rPr>
          <w:rFonts w:ascii="Arial" w:hAnsi="Arial" w:cs="Arial"/>
        </w:rPr>
        <w:t xml:space="preserve"> is particularly important in complex healthcare environments, where documentation practices are shaped by both system design and human factors</w:t>
      </w:r>
      <w:r w:rsidR="009A05A0">
        <w:rPr>
          <w:rFonts w:ascii="Arial" w:hAnsi="Arial" w:cs="Arial"/>
        </w:rPr>
        <w:t xml:space="preserve"> (Health </w:t>
      </w:r>
      <w:r w:rsidR="00B63A51">
        <w:rPr>
          <w:rFonts w:ascii="Arial" w:hAnsi="Arial" w:cs="Arial"/>
        </w:rPr>
        <w:t>Services Safety Investigations Body, 2025)</w:t>
      </w:r>
      <w:r w:rsidR="007B2FEC" w:rsidRPr="00316B1B">
        <w:rPr>
          <w:rFonts w:ascii="Arial" w:hAnsi="Arial" w:cs="Arial"/>
        </w:rPr>
        <w:t xml:space="preserve">. </w:t>
      </w:r>
      <w:r w:rsidR="00C33693" w:rsidRPr="00316B1B">
        <w:rPr>
          <w:rFonts w:ascii="Arial" w:hAnsi="Arial" w:cs="Arial"/>
        </w:rPr>
        <w:t>Th</w:t>
      </w:r>
      <w:r w:rsidR="00F14E12" w:rsidRPr="00316B1B">
        <w:rPr>
          <w:rFonts w:ascii="Arial" w:hAnsi="Arial" w:cs="Arial"/>
        </w:rPr>
        <w:t>e</w:t>
      </w:r>
      <w:r w:rsidR="00C33693" w:rsidRPr="00316B1B">
        <w:rPr>
          <w:rFonts w:ascii="Arial" w:hAnsi="Arial" w:cs="Arial"/>
        </w:rPr>
        <w:t xml:space="preserve"> triangulated approach strengthens validity and credibility</w:t>
      </w:r>
      <w:r w:rsidR="006D68F1" w:rsidRPr="00316B1B">
        <w:rPr>
          <w:rFonts w:ascii="Arial" w:hAnsi="Arial" w:cs="Arial"/>
        </w:rPr>
        <w:t xml:space="preserve"> in</w:t>
      </w:r>
      <w:r w:rsidR="00C33693" w:rsidRPr="00316B1B">
        <w:rPr>
          <w:rFonts w:ascii="Arial" w:hAnsi="Arial" w:cs="Arial"/>
        </w:rPr>
        <w:t xml:space="preserve"> producing findings that </w:t>
      </w:r>
      <w:r w:rsidR="00C33693" w:rsidRPr="00316B1B">
        <w:rPr>
          <w:rFonts w:ascii="Arial" w:hAnsi="Arial" w:cs="Arial"/>
        </w:rPr>
        <w:lastRenderedPageBreak/>
        <w:t>are both data-driven and grounded in real clinical experience</w:t>
      </w:r>
      <w:r w:rsidR="006D68F1" w:rsidRPr="00316B1B">
        <w:rPr>
          <w:rFonts w:ascii="Arial" w:hAnsi="Arial" w:cs="Arial"/>
        </w:rPr>
        <w:t xml:space="preserve"> and standards</w:t>
      </w:r>
      <w:r w:rsidR="00C33693" w:rsidRPr="00316B1B">
        <w:rPr>
          <w:rFonts w:ascii="Arial" w:hAnsi="Arial" w:cs="Arial"/>
        </w:rPr>
        <w:t>, ensuring practical and well-informed recommendations.</w:t>
      </w:r>
    </w:p>
    <w:p w14:paraId="58B96456" w14:textId="69DD6D83" w:rsidR="007B2FEC" w:rsidRPr="00316B1B" w:rsidRDefault="007B2FEC" w:rsidP="007B2FEC">
      <w:pPr>
        <w:rPr>
          <w:rFonts w:ascii="Arial" w:hAnsi="Arial" w:cs="Arial"/>
        </w:rPr>
      </w:pPr>
      <w:r w:rsidRPr="00316B1B">
        <w:rPr>
          <w:rFonts w:ascii="Arial" w:hAnsi="Arial" w:cs="Arial"/>
          <w:b/>
          <w:bCs/>
        </w:rPr>
        <w:t>Quantitative Data Collection</w:t>
      </w:r>
    </w:p>
    <w:p w14:paraId="69F50322" w14:textId="5470FEEB" w:rsidR="007B2FEC" w:rsidRPr="00316B1B" w:rsidRDefault="007B2FEC" w:rsidP="007B2FEC">
      <w:pPr>
        <w:rPr>
          <w:rFonts w:ascii="Arial" w:hAnsi="Arial" w:cs="Arial"/>
          <w:i/>
          <w:iCs/>
        </w:rPr>
      </w:pPr>
      <w:r w:rsidRPr="00316B1B">
        <w:rPr>
          <w:rFonts w:ascii="Arial" w:hAnsi="Arial" w:cs="Arial"/>
          <w:i/>
          <w:iCs/>
        </w:rPr>
        <w:t xml:space="preserve">Demographic </w:t>
      </w:r>
      <w:r w:rsidR="00331116" w:rsidRPr="00316B1B">
        <w:rPr>
          <w:rFonts w:ascii="Arial" w:hAnsi="Arial" w:cs="Arial"/>
          <w:i/>
          <w:iCs/>
        </w:rPr>
        <w:t>Profile</w:t>
      </w:r>
    </w:p>
    <w:p w14:paraId="71FACAD5" w14:textId="6CE83DBC" w:rsidR="007B2FEC" w:rsidRPr="00316B1B" w:rsidRDefault="007B2FEC" w:rsidP="007B2FEC">
      <w:pPr>
        <w:rPr>
          <w:rFonts w:ascii="Arial" w:hAnsi="Arial" w:cs="Arial"/>
        </w:rPr>
      </w:pPr>
      <w:r w:rsidRPr="00316B1B">
        <w:rPr>
          <w:rFonts w:ascii="Arial" w:hAnsi="Arial" w:cs="Arial"/>
        </w:rPr>
        <w:t>Demographic data will be collected to contextualise the findings and enable interpretation of variations in nursing documentation practices. For staff nurse participants, this includes:</w:t>
      </w:r>
    </w:p>
    <w:p w14:paraId="3D44463D" w14:textId="2F50B057" w:rsidR="007B2FEC" w:rsidRPr="00316B1B" w:rsidRDefault="007B2FEC" w:rsidP="006D5948">
      <w:pPr>
        <w:pStyle w:val="ListParagraph"/>
        <w:numPr>
          <w:ilvl w:val="0"/>
          <w:numId w:val="8"/>
        </w:numPr>
        <w:rPr>
          <w:rFonts w:ascii="Arial" w:hAnsi="Arial" w:cs="Arial"/>
        </w:rPr>
      </w:pPr>
      <w:r w:rsidRPr="00316B1B">
        <w:rPr>
          <w:rFonts w:ascii="Arial" w:hAnsi="Arial" w:cs="Arial"/>
        </w:rPr>
        <w:t xml:space="preserve">Years of clinical experience </w:t>
      </w:r>
    </w:p>
    <w:p w14:paraId="7F476B8C" w14:textId="4589B52C" w:rsidR="007B2FEC" w:rsidRPr="00316B1B" w:rsidRDefault="007B2FEC" w:rsidP="006D5948">
      <w:pPr>
        <w:pStyle w:val="ListParagraph"/>
        <w:numPr>
          <w:ilvl w:val="0"/>
          <w:numId w:val="8"/>
        </w:numPr>
        <w:rPr>
          <w:rFonts w:ascii="Arial" w:hAnsi="Arial" w:cs="Arial"/>
        </w:rPr>
      </w:pPr>
      <w:r w:rsidRPr="00316B1B">
        <w:rPr>
          <w:rFonts w:ascii="Arial" w:hAnsi="Arial" w:cs="Arial"/>
        </w:rPr>
        <w:t xml:space="preserve">Area of practice </w:t>
      </w:r>
    </w:p>
    <w:p w14:paraId="71F5CE72" w14:textId="7644251D" w:rsidR="007B2FEC" w:rsidRPr="00316B1B" w:rsidRDefault="007B2FEC" w:rsidP="006D5948">
      <w:pPr>
        <w:pStyle w:val="ListParagraph"/>
        <w:numPr>
          <w:ilvl w:val="0"/>
          <w:numId w:val="8"/>
        </w:numPr>
        <w:rPr>
          <w:rFonts w:ascii="Arial" w:hAnsi="Arial" w:cs="Arial"/>
        </w:rPr>
      </w:pPr>
      <w:r w:rsidRPr="00316B1B">
        <w:rPr>
          <w:rFonts w:ascii="Arial" w:hAnsi="Arial" w:cs="Arial"/>
        </w:rPr>
        <w:t xml:space="preserve">Length of experience using the Trust EPR system </w:t>
      </w:r>
    </w:p>
    <w:p w14:paraId="0F287676" w14:textId="4EF84255" w:rsidR="007B2FEC" w:rsidRPr="00316B1B" w:rsidRDefault="007B2FEC" w:rsidP="006D5948">
      <w:pPr>
        <w:pStyle w:val="ListParagraph"/>
        <w:numPr>
          <w:ilvl w:val="0"/>
          <w:numId w:val="8"/>
        </w:numPr>
        <w:rPr>
          <w:rFonts w:ascii="Arial" w:hAnsi="Arial" w:cs="Arial"/>
        </w:rPr>
      </w:pPr>
      <w:r w:rsidRPr="00316B1B">
        <w:rPr>
          <w:rFonts w:ascii="Arial" w:hAnsi="Arial" w:cs="Arial"/>
        </w:rPr>
        <w:t xml:space="preserve">Shift pattern </w:t>
      </w:r>
    </w:p>
    <w:p w14:paraId="49AEA954" w14:textId="5B2003D4" w:rsidR="007B2FEC" w:rsidRPr="00316B1B" w:rsidRDefault="007B2FEC" w:rsidP="007B2FEC">
      <w:pPr>
        <w:rPr>
          <w:rFonts w:ascii="Arial" w:hAnsi="Arial" w:cs="Arial"/>
        </w:rPr>
      </w:pPr>
      <w:r w:rsidRPr="00316B1B">
        <w:rPr>
          <w:rFonts w:ascii="Arial" w:hAnsi="Arial" w:cs="Arial"/>
        </w:rPr>
        <w:t>These variables can influence perceptions of what constitutes essential nursing documentation.  For example, more experienced nurses may rely on clinical judgement over structured templates while less experienced staff may depend more heavily on EPR guidance. Areas of practice may have may have varying documentation demands and shift patterns may reveal different task priorities, although within a 24-hour inpatient setting all perspectives remain relevant.</w:t>
      </w:r>
    </w:p>
    <w:p w14:paraId="4C7248E2" w14:textId="10878DB8" w:rsidR="007B2FEC" w:rsidRPr="00316B1B" w:rsidRDefault="007B2FEC" w:rsidP="007B2FEC">
      <w:pPr>
        <w:rPr>
          <w:rFonts w:ascii="Arial" w:hAnsi="Arial" w:cs="Arial"/>
        </w:rPr>
      </w:pPr>
      <w:r w:rsidRPr="00316B1B">
        <w:rPr>
          <w:rFonts w:ascii="Arial" w:hAnsi="Arial" w:cs="Arial"/>
        </w:rPr>
        <w:t xml:space="preserve">Demographic data is primarily collected from staff nurses participating in interviews addressing </w:t>
      </w:r>
      <w:r w:rsidR="0042388B" w:rsidRPr="00316B1B">
        <w:rPr>
          <w:rFonts w:ascii="Arial" w:hAnsi="Arial" w:cs="Arial"/>
        </w:rPr>
        <w:t>RQ1</w:t>
      </w:r>
      <w:r w:rsidRPr="00316B1B">
        <w:rPr>
          <w:rFonts w:ascii="Arial" w:hAnsi="Arial" w:cs="Arial"/>
        </w:rPr>
        <w:t>, specifically Band 5 and Band 6 nurses. These staff are predominantly involved in direct bedside care rather than managerial roles and therefore have substantial frontline experience as part of their routine clinical practice. During the interviews, this information is collected</w:t>
      </w:r>
      <w:r w:rsidR="00DE7C12" w:rsidRPr="00316B1B">
        <w:rPr>
          <w:rFonts w:ascii="Arial" w:hAnsi="Arial" w:cs="Arial"/>
        </w:rPr>
        <w:t xml:space="preserve"> and</w:t>
      </w:r>
      <w:r w:rsidRPr="00316B1B">
        <w:rPr>
          <w:rFonts w:ascii="Arial" w:hAnsi="Arial" w:cs="Arial"/>
        </w:rPr>
        <w:t xml:space="preserve"> participants are explicitly informed that the data is anonymised and used solely for the purposes of this study</w:t>
      </w:r>
      <w:r w:rsidR="00FF7355" w:rsidRPr="00316B1B">
        <w:rPr>
          <w:rFonts w:ascii="Arial" w:hAnsi="Arial" w:cs="Arial"/>
        </w:rPr>
        <w:t>.</w:t>
      </w:r>
      <w:r w:rsidR="0042388B" w:rsidRPr="00316B1B">
        <w:rPr>
          <w:rFonts w:ascii="Arial" w:hAnsi="Arial" w:cs="Arial"/>
        </w:rPr>
        <w:t xml:space="preserve"> </w:t>
      </w:r>
      <w:r w:rsidRPr="00316B1B">
        <w:rPr>
          <w:rFonts w:ascii="Arial" w:hAnsi="Arial" w:cs="Arial"/>
        </w:rPr>
        <w:t>The inclusion of demographic variables supports a more nuanced evaluation of EPR documentation by identifying contextual factors that may influence usability, efficiency</w:t>
      </w:r>
      <w:r w:rsidR="00DE7C12" w:rsidRPr="00316B1B">
        <w:rPr>
          <w:rFonts w:ascii="Arial" w:hAnsi="Arial" w:cs="Arial"/>
        </w:rPr>
        <w:t xml:space="preserve"> and</w:t>
      </w:r>
      <w:r w:rsidRPr="00316B1B">
        <w:rPr>
          <w:rFonts w:ascii="Arial" w:hAnsi="Arial" w:cs="Arial"/>
        </w:rPr>
        <w:t xml:space="preserve"> standardisation</w:t>
      </w:r>
      <w:r w:rsidR="0042388B" w:rsidRPr="00316B1B">
        <w:rPr>
          <w:rFonts w:ascii="Arial" w:hAnsi="Arial" w:cs="Arial"/>
        </w:rPr>
        <w:t>.</w:t>
      </w:r>
    </w:p>
    <w:p w14:paraId="094C9A2C" w14:textId="71A92C20" w:rsidR="007B2FEC" w:rsidRPr="00316B1B" w:rsidRDefault="007B2FEC" w:rsidP="007B2FEC">
      <w:pPr>
        <w:rPr>
          <w:rFonts w:ascii="Arial" w:hAnsi="Arial" w:cs="Arial"/>
          <w:i/>
          <w:iCs/>
        </w:rPr>
      </w:pPr>
      <w:r w:rsidRPr="00316B1B">
        <w:rPr>
          <w:rFonts w:ascii="Arial" w:hAnsi="Arial" w:cs="Arial"/>
          <w:i/>
          <w:iCs/>
        </w:rPr>
        <w:t>EPR Audit</w:t>
      </w:r>
    </w:p>
    <w:p w14:paraId="6174DFB7" w14:textId="57C04967" w:rsidR="007B2FEC" w:rsidRPr="00316B1B" w:rsidRDefault="007B2FEC" w:rsidP="007B2FEC">
      <w:pPr>
        <w:rPr>
          <w:rFonts w:ascii="Arial" w:hAnsi="Arial" w:cs="Arial"/>
        </w:rPr>
      </w:pPr>
      <w:r w:rsidRPr="00316B1B">
        <w:rPr>
          <w:rFonts w:ascii="Arial" w:hAnsi="Arial" w:cs="Arial"/>
        </w:rPr>
        <w:t>A structured audit of nursing documentation within the MKUH EPR is undertaken to further understand nursing practices. Data collection focuses on extracting routinely completed nursing documentation within a 24-hour care period</w:t>
      </w:r>
      <w:r w:rsidR="002963C1" w:rsidRPr="00316B1B">
        <w:rPr>
          <w:rFonts w:ascii="Arial" w:hAnsi="Arial" w:cs="Arial"/>
        </w:rPr>
        <w:t xml:space="preserve">. </w:t>
      </w:r>
      <w:r w:rsidRPr="00316B1B">
        <w:rPr>
          <w:rFonts w:ascii="Arial" w:hAnsi="Arial" w:cs="Arial"/>
        </w:rPr>
        <w:t xml:space="preserve">Only data and workflows that meet the predefined inclusion and exclusion criteria are included. This method does not directly address a specific research question but serves as a supporting approach to strengthen findings from other methods, particularly those addressing RQ1. </w:t>
      </w:r>
    </w:p>
    <w:p w14:paraId="36310C4A" w14:textId="16372F13" w:rsidR="00AB54D4" w:rsidRPr="00316B1B" w:rsidRDefault="00630BFC" w:rsidP="007B2FEC">
      <w:pPr>
        <w:rPr>
          <w:rFonts w:ascii="Arial" w:hAnsi="Arial" w:cs="Arial"/>
        </w:rPr>
      </w:pPr>
      <w:r w:rsidRPr="00316B1B">
        <w:rPr>
          <w:rFonts w:ascii="Arial" w:hAnsi="Arial" w:cs="Arial"/>
        </w:rPr>
        <w:t xml:space="preserve">A retrospective audit of approximately one month of anonymised EPR data will be conducted to capture routine patterns in nursing documentation across 24-hour inpatient care episodes, reflecting standard nursing workflows and the full documentation cycle. Data extraction will be undertaken in collaboration with the Trust Information and Data Analytics Teams following formal approval, ensuring </w:t>
      </w:r>
      <w:r w:rsidRPr="00316B1B">
        <w:rPr>
          <w:rFonts w:ascii="Arial" w:hAnsi="Arial" w:cs="Arial"/>
        </w:rPr>
        <w:lastRenderedPageBreak/>
        <w:t>secure handling, full anonymisation</w:t>
      </w:r>
      <w:r w:rsidR="00DE7C12" w:rsidRPr="00316B1B">
        <w:rPr>
          <w:rFonts w:ascii="Arial" w:hAnsi="Arial" w:cs="Arial"/>
        </w:rPr>
        <w:t xml:space="preserve"> and</w:t>
      </w:r>
      <w:r w:rsidRPr="00316B1B">
        <w:rPr>
          <w:rFonts w:ascii="Arial" w:hAnsi="Arial" w:cs="Arial"/>
        </w:rPr>
        <w:t xml:space="preserve"> compliance with governance and data protection requirements. The dataset will focus on documentation completion patterns rather than clinical content, with no patient-identifiable information accessed or reported.</w:t>
      </w:r>
    </w:p>
    <w:p w14:paraId="7DF29931" w14:textId="7D9AC97F" w:rsidR="007B2FEC" w:rsidRPr="00316B1B" w:rsidRDefault="007B2FEC" w:rsidP="007B2FEC">
      <w:pPr>
        <w:rPr>
          <w:rFonts w:ascii="Arial" w:hAnsi="Arial" w:cs="Arial"/>
          <w:i/>
          <w:iCs/>
        </w:rPr>
      </w:pPr>
      <w:r w:rsidRPr="00316B1B">
        <w:rPr>
          <w:rFonts w:ascii="Arial" w:hAnsi="Arial" w:cs="Arial"/>
          <w:i/>
          <w:iCs/>
        </w:rPr>
        <w:t>Document Review</w:t>
      </w:r>
    </w:p>
    <w:p w14:paraId="1AED5CC1" w14:textId="3501716B" w:rsidR="007B2FEC" w:rsidRPr="00316B1B" w:rsidRDefault="007B2FEC" w:rsidP="007B2FEC">
      <w:pPr>
        <w:rPr>
          <w:rFonts w:ascii="Arial" w:hAnsi="Arial" w:cs="Arial"/>
        </w:rPr>
      </w:pPr>
      <w:r w:rsidRPr="00316B1B">
        <w:rPr>
          <w:rFonts w:ascii="Arial" w:hAnsi="Arial" w:cs="Arial"/>
        </w:rPr>
        <w:t xml:space="preserve">To address RQ2, a structured quantitative document review is conducted using MKUH Trust documentation standards alongside relevant national guidance, including </w:t>
      </w:r>
      <w:r w:rsidR="00CB1D05" w:rsidRPr="00CB1D05">
        <w:rPr>
          <w:rFonts w:ascii="Arial" w:hAnsi="Arial" w:cs="Arial"/>
        </w:rPr>
        <w:t>National Institute for Health and Care Excellence</w:t>
      </w:r>
      <w:r w:rsidR="00CB1D05" w:rsidRPr="00CB1D05">
        <w:rPr>
          <w:rFonts w:ascii="Arial" w:hAnsi="Arial" w:cs="Arial"/>
        </w:rPr>
        <w:t xml:space="preserve"> </w:t>
      </w:r>
      <w:r w:rsidR="00CB1D05">
        <w:rPr>
          <w:rFonts w:ascii="Arial" w:hAnsi="Arial" w:cs="Arial"/>
        </w:rPr>
        <w:t>(</w:t>
      </w:r>
      <w:r w:rsidRPr="00316B1B">
        <w:rPr>
          <w:rFonts w:ascii="Arial" w:hAnsi="Arial" w:cs="Arial"/>
        </w:rPr>
        <w:t>NICE</w:t>
      </w:r>
      <w:r w:rsidR="00CB1D05">
        <w:rPr>
          <w:rFonts w:ascii="Arial" w:hAnsi="Arial" w:cs="Arial"/>
        </w:rPr>
        <w:t>)</w:t>
      </w:r>
      <w:r w:rsidRPr="00316B1B">
        <w:rPr>
          <w:rFonts w:ascii="Arial" w:hAnsi="Arial" w:cs="Arial"/>
        </w:rPr>
        <w:t xml:space="preserve">, NMC, </w:t>
      </w:r>
      <w:r w:rsidR="00827517" w:rsidRPr="00827517">
        <w:rPr>
          <w:rFonts w:ascii="Arial" w:hAnsi="Arial" w:cs="Arial"/>
        </w:rPr>
        <w:t>Professional Record Standards Body</w:t>
      </w:r>
      <w:r w:rsidR="00DE7C12" w:rsidRPr="00316B1B">
        <w:rPr>
          <w:rFonts w:ascii="Arial" w:hAnsi="Arial" w:cs="Arial"/>
        </w:rPr>
        <w:t xml:space="preserve"> and</w:t>
      </w:r>
      <w:r w:rsidRPr="00316B1B">
        <w:rPr>
          <w:rFonts w:ascii="Arial" w:hAnsi="Arial" w:cs="Arial"/>
        </w:rPr>
        <w:t xml:space="preserve"> NHS England frameworks. The purpose</w:t>
      </w:r>
      <w:r w:rsidR="005B2944" w:rsidRPr="00316B1B">
        <w:rPr>
          <w:rFonts w:ascii="Arial" w:hAnsi="Arial" w:cs="Arial"/>
        </w:rPr>
        <w:t xml:space="preserve"> of this review</w:t>
      </w:r>
      <w:r w:rsidRPr="00316B1B">
        <w:rPr>
          <w:rFonts w:ascii="Arial" w:hAnsi="Arial" w:cs="Arial"/>
        </w:rPr>
        <w:t xml:space="preserve"> is to evaluate the extent to which nurse-perceived essential documentation aligns with formal organisational and national standards.</w:t>
      </w:r>
    </w:p>
    <w:p w14:paraId="2B36DC43" w14:textId="65E7E637" w:rsidR="007B2FEC" w:rsidRPr="00316B1B" w:rsidRDefault="007B2FEC" w:rsidP="007B2FEC">
      <w:pPr>
        <w:rPr>
          <w:rFonts w:ascii="Arial" w:hAnsi="Arial" w:cs="Arial"/>
        </w:rPr>
      </w:pPr>
      <w:r w:rsidRPr="00316B1B">
        <w:rPr>
          <w:rFonts w:ascii="Arial" w:hAnsi="Arial" w:cs="Arial"/>
        </w:rPr>
        <w:t xml:space="preserve">This document review </w:t>
      </w:r>
      <w:r w:rsidR="005B2944" w:rsidRPr="00316B1B">
        <w:rPr>
          <w:rFonts w:ascii="Arial" w:hAnsi="Arial" w:cs="Arial"/>
        </w:rPr>
        <w:t xml:space="preserve">also </w:t>
      </w:r>
      <w:r w:rsidRPr="00316B1B">
        <w:rPr>
          <w:rFonts w:ascii="Arial" w:hAnsi="Arial" w:cs="Arial"/>
        </w:rPr>
        <w:t>provides a benchmark for comparison between policy requirements, nurse perceptions</w:t>
      </w:r>
      <w:r w:rsidR="00DE7C12" w:rsidRPr="00316B1B">
        <w:rPr>
          <w:rFonts w:ascii="Arial" w:hAnsi="Arial" w:cs="Arial"/>
        </w:rPr>
        <w:t xml:space="preserve"> and</w:t>
      </w:r>
      <w:r w:rsidRPr="00316B1B">
        <w:rPr>
          <w:rFonts w:ascii="Arial" w:hAnsi="Arial" w:cs="Arial"/>
        </w:rPr>
        <w:t xml:space="preserve"> actual EPR documentation. While interviews capture perceived essential documentation and the EPR audit reflects practice, this method defines what is formally required. It enables identification of alignment and discrepancies between standards and practice, including potential over- or under-documentation. This directly supports RQ2 and provides a structured measure of consistency between clinical expectations, system design</w:t>
      </w:r>
      <w:r w:rsidR="00DE7C12" w:rsidRPr="00316B1B">
        <w:rPr>
          <w:rFonts w:ascii="Arial" w:hAnsi="Arial" w:cs="Arial"/>
        </w:rPr>
        <w:t xml:space="preserve"> and</w:t>
      </w:r>
      <w:r w:rsidRPr="00316B1B">
        <w:rPr>
          <w:rFonts w:ascii="Arial" w:hAnsi="Arial" w:cs="Arial"/>
        </w:rPr>
        <w:t xml:space="preserve"> formal documentation standards within the EPR.</w:t>
      </w:r>
    </w:p>
    <w:p w14:paraId="41D43D2E" w14:textId="6DA3CEA6" w:rsidR="00331116" w:rsidRPr="00316B1B" w:rsidRDefault="007B2FEC" w:rsidP="007B2FEC">
      <w:pPr>
        <w:rPr>
          <w:rFonts w:ascii="Arial" w:hAnsi="Arial" w:cs="Arial"/>
        </w:rPr>
      </w:pPr>
      <w:r w:rsidRPr="00316B1B">
        <w:rPr>
          <w:rFonts w:ascii="Arial" w:hAnsi="Arial" w:cs="Arial"/>
        </w:rPr>
        <w:t xml:space="preserve">Data is collected through a structured review of Trust SOPs and national guidance documents accessed via official repositories and public databases. A predefined extraction framework </w:t>
      </w:r>
      <w:r w:rsidR="005B2944" w:rsidRPr="00316B1B">
        <w:rPr>
          <w:rFonts w:ascii="Arial" w:hAnsi="Arial" w:cs="Arial"/>
        </w:rPr>
        <w:t>will be</w:t>
      </w:r>
      <w:r w:rsidRPr="00316B1B">
        <w:rPr>
          <w:rFonts w:ascii="Arial" w:hAnsi="Arial" w:cs="Arial"/>
        </w:rPr>
        <w:t xml:space="preserve"> used to systematically capture relevant documentation requirements across the nursing process. No patient-level data </w:t>
      </w:r>
      <w:r w:rsidR="00673D32" w:rsidRPr="00316B1B">
        <w:rPr>
          <w:rFonts w:ascii="Arial" w:hAnsi="Arial" w:cs="Arial"/>
        </w:rPr>
        <w:t>will be accessed, and</w:t>
      </w:r>
      <w:r w:rsidRPr="00316B1B">
        <w:rPr>
          <w:rFonts w:ascii="Arial" w:hAnsi="Arial" w:cs="Arial"/>
        </w:rPr>
        <w:t xml:space="preserve"> the review </w:t>
      </w:r>
      <w:r w:rsidR="00673D32" w:rsidRPr="00316B1B">
        <w:rPr>
          <w:rFonts w:ascii="Arial" w:hAnsi="Arial" w:cs="Arial"/>
        </w:rPr>
        <w:t>will be</w:t>
      </w:r>
      <w:r w:rsidRPr="00316B1B">
        <w:rPr>
          <w:rFonts w:ascii="Arial" w:hAnsi="Arial" w:cs="Arial"/>
        </w:rPr>
        <w:t xml:space="preserve"> limited to published policy and guidance, ensuring objectivity and standardisation.</w:t>
      </w:r>
    </w:p>
    <w:p w14:paraId="3282C26F" w14:textId="6D4C06E0" w:rsidR="007B2FEC" w:rsidRPr="00316B1B" w:rsidRDefault="007B2FEC" w:rsidP="007B2FEC">
      <w:pPr>
        <w:rPr>
          <w:rFonts w:ascii="Arial" w:hAnsi="Arial" w:cs="Arial"/>
        </w:rPr>
      </w:pPr>
      <w:r w:rsidRPr="00316B1B">
        <w:rPr>
          <w:rFonts w:ascii="Arial" w:hAnsi="Arial" w:cs="Arial"/>
          <w:b/>
          <w:bCs/>
        </w:rPr>
        <w:t>Qualitative Data Collection</w:t>
      </w:r>
    </w:p>
    <w:p w14:paraId="4537F961" w14:textId="4BFAED3E" w:rsidR="007B2FEC" w:rsidRPr="00316B1B" w:rsidRDefault="007B2FEC" w:rsidP="007B2FEC">
      <w:pPr>
        <w:rPr>
          <w:rFonts w:ascii="Arial" w:hAnsi="Arial" w:cs="Arial"/>
        </w:rPr>
      </w:pPr>
      <w:r w:rsidRPr="00316B1B">
        <w:rPr>
          <w:rFonts w:ascii="Arial" w:hAnsi="Arial" w:cs="Arial"/>
          <w:i/>
          <w:iCs/>
        </w:rPr>
        <w:t>Semi structured Interview</w:t>
      </w:r>
    </w:p>
    <w:p w14:paraId="0892D4D8" w14:textId="74965A48" w:rsidR="007B2FEC" w:rsidRPr="00316B1B" w:rsidRDefault="007B2FEC" w:rsidP="007B2FEC">
      <w:pPr>
        <w:rPr>
          <w:rFonts w:ascii="Arial" w:hAnsi="Arial" w:cs="Arial"/>
        </w:rPr>
      </w:pPr>
      <w:r w:rsidRPr="00316B1B">
        <w:rPr>
          <w:rFonts w:ascii="Arial" w:hAnsi="Arial" w:cs="Arial"/>
        </w:rPr>
        <w:t xml:space="preserve">This method is the primary approach used to address RQ1, which explores nurses’ perceptions of essential documentation required for safe patient care within a 24-hour inpatient period. </w:t>
      </w:r>
      <w:r w:rsidR="00FB4613" w:rsidRPr="00316B1B">
        <w:rPr>
          <w:rFonts w:ascii="Arial" w:hAnsi="Arial" w:cs="Arial"/>
        </w:rPr>
        <w:t>This method</w:t>
      </w:r>
      <w:r w:rsidR="007317D2" w:rsidRPr="00316B1B">
        <w:rPr>
          <w:rFonts w:ascii="Arial" w:hAnsi="Arial" w:cs="Arial"/>
        </w:rPr>
        <w:t xml:space="preserve"> is </w:t>
      </w:r>
      <w:r w:rsidRPr="00316B1B">
        <w:rPr>
          <w:rFonts w:ascii="Arial" w:hAnsi="Arial" w:cs="Arial"/>
        </w:rPr>
        <w:t>selected to gain in-depth insight into the human, contextual and organisational factors influencing</w:t>
      </w:r>
      <w:r w:rsidR="00FB4613" w:rsidRPr="00316B1B">
        <w:rPr>
          <w:rFonts w:ascii="Arial" w:hAnsi="Arial" w:cs="Arial"/>
        </w:rPr>
        <w:t xml:space="preserve"> EPR</w:t>
      </w:r>
      <w:r w:rsidRPr="00316B1B">
        <w:rPr>
          <w:rFonts w:ascii="Arial" w:hAnsi="Arial" w:cs="Arial"/>
        </w:rPr>
        <w:t xml:space="preserve"> documentation practices. It also supports the mixed-methods design </w:t>
      </w:r>
      <w:r w:rsidR="00496CB8" w:rsidRPr="00316B1B">
        <w:rPr>
          <w:rFonts w:ascii="Arial" w:hAnsi="Arial" w:cs="Arial"/>
        </w:rPr>
        <w:t xml:space="preserve">in </w:t>
      </w:r>
      <w:r w:rsidRPr="00316B1B">
        <w:rPr>
          <w:rFonts w:ascii="Arial" w:hAnsi="Arial" w:cs="Arial"/>
        </w:rPr>
        <w:t>explain</w:t>
      </w:r>
      <w:r w:rsidR="00496CB8" w:rsidRPr="00316B1B">
        <w:rPr>
          <w:rFonts w:ascii="Arial" w:hAnsi="Arial" w:cs="Arial"/>
        </w:rPr>
        <w:t>ing</w:t>
      </w:r>
      <w:r w:rsidRPr="00316B1B">
        <w:rPr>
          <w:rFonts w:ascii="Arial" w:hAnsi="Arial" w:cs="Arial"/>
        </w:rPr>
        <w:t xml:space="preserve"> patterns identified in the quantitative EPR audit, thereby strengthening interpretation through triangulation</w:t>
      </w:r>
      <w:r w:rsidR="00FB4613" w:rsidRPr="00316B1B">
        <w:rPr>
          <w:rFonts w:ascii="Arial" w:hAnsi="Arial" w:cs="Arial"/>
        </w:rPr>
        <w:t>.</w:t>
      </w:r>
    </w:p>
    <w:p w14:paraId="54923D79" w14:textId="4DCCAED9" w:rsidR="008D51B6" w:rsidRPr="00316B1B" w:rsidRDefault="00251126" w:rsidP="00AD5296">
      <w:pPr>
        <w:rPr>
          <w:rFonts w:ascii="Arial" w:hAnsi="Arial" w:cs="Arial"/>
        </w:rPr>
      </w:pPr>
      <w:r w:rsidRPr="00316B1B">
        <w:rPr>
          <w:rFonts w:ascii="Arial" w:hAnsi="Arial" w:cs="Arial"/>
        </w:rPr>
        <w:t>A purposive sampling strategy will recruit Band 5 and 6 nurses involved in bedside care and routine EPR use across 20 inpatient wards, ensuring variation in clinical areas and experience</w:t>
      </w:r>
      <w:r w:rsidR="007B2FEC" w:rsidRPr="00316B1B">
        <w:rPr>
          <w:rFonts w:ascii="Arial" w:hAnsi="Arial" w:cs="Arial"/>
        </w:rPr>
        <w:t xml:space="preserve">. Interviews </w:t>
      </w:r>
      <w:r w:rsidR="00E61EAC" w:rsidRPr="00316B1B">
        <w:rPr>
          <w:rFonts w:ascii="Arial" w:hAnsi="Arial" w:cs="Arial"/>
        </w:rPr>
        <w:t xml:space="preserve">will be conducted face-to-face or online </w:t>
      </w:r>
      <w:r w:rsidR="00040318" w:rsidRPr="00316B1B">
        <w:rPr>
          <w:rFonts w:ascii="Arial" w:hAnsi="Arial" w:cs="Arial"/>
        </w:rPr>
        <w:t xml:space="preserve">and will </w:t>
      </w:r>
      <w:r w:rsidR="007B2FEC" w:rsidRPr="00316B1B">
        <w:rPr>
          <w:rFonts w:ascii="Arial" w:hAnsi="Arial" w:cs="Arial"/>
        </w:rPr>
        <w:t>take place in a safe and private environment to support open and honest responses</w:t>
      </w:r>
      <w:r w:rsidR="00D66214" w:rsidRPr="00316B1B">
        <w:rPr>
          <w:rFonts w:ascii="Arial" w:hAnsi="Arial" w:cs="Arial"/>
        </w:rPr>
        <w:t xml:space="preserve">. </w:t>
      </w:r>
      <w:r w:rsidR="00E53F6B" w:rsidRPr="00316B1B">
        <w:rPr>
          <w:rFonts w:ascii="Arial" w:hAnsi="Arial" w:cs="Arial"/>
        </w:rPr>
        <w:t xml:space="preserve">Protected time will be arranged in coordination with ward managers to minimise </w:t>
      </w:r>
      <w:r w:rsidR="00E53F6B" w:rsidRPr="00316B1B">
        <w:rPr>
          <w:rFonts w:ascii="Arial" w:hAnsi="Arial" w:cs="Arial"/>
        </w:rPr>
        <w:lastRenderedPageBreak/>
        <w:t xml:space="preserve">disruption to clinical duties. Informed consent will be </w:t>
      </w:r>
      <w:r w:rsidR="00DE7C12" w:rsidRPr="00316B1B">
        <w:rPr>
          <w:rFonts w:ascii="Arial" w:hAnsi="Arial" w:cs="Arial"/>
        </w:rPr>
        <w:t>obtained, and</w:t>
      </w:r>
      <w:r w:rsidR="00E53F6B" w:rsidRPr="00316B1B">
        <w:rPr>
          <w:rFonts w:ascii="Arial" w:hAnsi="Arial" w:cs="Arial"/>
        </w:rPr>
        <w:t xml:space="preserve"> all data will be anonymised to ensure confidentiality, supporting flexible yet focused collection of rich qualitative data within a complex clinical setting. </w:t>
      </w:r>
      <w:r w:rsidR="00AD5296" w:rsidRPr="00316B1B">
        <w:rPr>
          <w:rFonts w:ascii="Arial" w:hAnsi="Arial" w:cs="Arial"/>
        </w:rPr>
        <w:t>Questions are guided by key topic areas rather than a rigid structure, focusing on documentation routinely completed during shifts, documentation considered essential for safe care</w:t>
      </w:r>
      <w:r w:rsidR="00DE7C12" w:rsidRPr="00316B1B">
        <w:rPr>
          <w:rFonts w:ascii="Arial" w:hAnsi="Arial" w:cs="Arial"/>
        </w:rPr>
        <w:t xml:space="preserve"> and</w:t>
      </w:r>
      <w:r w:rsidR="00AD5296" w:rsidRPr="00316B1B">
        <w:rPr>
          <w:rFonts w:ascii="Arial" w:hAnsi="Arial" w:cs="Arial"/>
        </w:rPr>
        <w:t xml:space="preserve"> documentation viewed as less important in practice.</w:t>
      </w:r>
    </w:p>
    <w:p w14:paraId="23B77A02" w14:textId="170382A9" w:rsidR="007B2FEC" w:rsidRPr="00316B1B" w:rsidRDefault="007B2FEC" w:rsidP="007B2FEC">
      <w:pPr>
        <w:rPr>
          <w:rFonts w:ascii="Arial" w:hAnsi="Arial" w:cs="Arial"/>
        </w:rPr>
      </w:pPr>
      <w:r w:rsidRPr="00316B1B">
        <w:rPr>
          <w:rFonts w:ascii="Arial" w:hAnsi="Arial" w:cs="Arial"/>
          <w:i/>
          <w:iCs/>
        </w:rPr>
        <w:t>Focus Group</w:t>
      </w:r>
    </w:p>
    <w:p w14:paraId="64B49221" w14:textId="40C5CE9C" w:rsidR="007B2FEC" w:rsidRPr="00316B1B" w:rsidRDefault="007B2FEC" w:rsidP="007B2FEC">
      <w:pPr>
        <w:rPr>
          <w:rFonts w:ascii="Arial" w:hAnsi="Arial" w:cs="Arial"/>
        </w:rPr>
      </w:pPr>
      <w:r w:rsidRPr="00316B1B">
        <w:rPr>
          <w:rFonts w:ascii="Arial" w:hAnsi="Arial" w:cs="Arial"/>
        </w:rPr>
        <w:t xml:space="preserve">To address RQ3, qualitative data </w:t>
      </w:r>
      <w:r w:rsidR="009254A2" w:rsidRPr="00316B1B">
        <w:rPr>
          <w:rFonts w:ascii="Arial" w:hAnsi="Arial" w:cs="Arial"/>
        </w:rPr>
        <w:t>will be</w:t>
      </w:r>
      <w:r w:rsidRPr="00316B1B">
        <w:rPr>
          <w:rFonts w:ascii="Arial" w:hAnsi="Arial" w:cs="Arial"/>
        </w:rPr>
        <w:t xml:space="preserve"> collected through a focus group. Focus group</w:t>
      </w:r>
      <w:r w:rsidR="001824CB" w:rsidRPr="00316B1B">
        <w:rPr>
          <w:rFonts w:ascii="Arial" w:hAnsi="Arial" w:cs="Arial"/>
        </w:rPr>
        <w:t xml:space="preserve"> is </w:t>
      </w:r>
      <w:r w:rsidRPr="00316B1B">
        <w:rPr>
          <w:rFonts w:ascii="Arial" w:hAnsi="Arial" w:cs="Arial"/>
        </w:rPr>
        <w:t xml:space="preserve">appropriate for this </w:t>
      </w:r>
      <w:r w:rsidR="001824CB" w:rsidRPr="00316B1B">
        <w:rPr>
          <w:rFonts w:ascii="Arial" w:hAnsi="Arial" w:cs="Arial"/>
        </w:rPr>
        <w:t>RQ</w:t>
      </w:r>
      <w:r w:rsidRPr="00316B1B">
        <w:rPr>
          <w:rFonts w:ascii="Arial" w:hAnsi="Arial" w:cs="Arial"/>
        </w:rPr>
        <w:t xml:space="preserve"> as </w:t>
      </w:r>
      <w:r w:rsidR="001824CB" w:rsidRPr="00316B1B">
        <w:rPr>
          <w:rFonts w:ascii="Arial" w:hAnsi="Arial" w:cs="Arial"/>
        </w:rPr>
        <w:t>it</w:t>
      </w:r>
      <w:r w:rsidRPr="00316B1B">
        <w:rPr>
          <w:rFonts w:ascii="Arial" w:hAnsi="Arial" w:cs="Arial"/>
        </w:rPr>
        <w:t xml:space="preserve"> enable</w:t>
      </w:r>
      <w:r w:rsidR="001824CB" w:rsidRPr="00316B1B">
        <w:rPr>
          <w:rFonts w:ascii="Arial" w:hAnsi="Arial" w:cs="Arial"/>
        </w:rPr>
        <w:t>s</w:t>
      </w:r>
      <w:r w:rsidRPr="00316B1B">
        <w:rPr>
          <w:rFonts w:ascii="Arial" w:hAnsi="Arial" w:cs="Arial"/>
        </w:rPr>
        <w:t xml:space="preserve"> participants to collectively reflect on, compare</w:t>
      </w:r>
      <w:r w:rsidR="007D38BD" w:rsidRPr="00316B1B">
        <w:rPr>
          <w:rFonts w:ascii="Arial" w:hAnsi="Arial" w:cs="Arial"/>
        </w:rPr>
        <w:t xml:space="preserve"> </w:t>
      </w:r>
      <w:r w:rsidRPr="00316B1B">
        <w:rPr>
          <w:rFonts w:ascii="Arial" w:hAnsi="Arial" w:cs="Arial"/>
        </w:rPr>
        <w:t xml:space="preserve">and critically discuss their experiences, particularly when evaluating EPR functionality against clinical needs and documentation standards. </w:t>
      </w:r>
      <w:r w:rsidR="007D38BD" w:rsidRPr="00316B1B">
        <w:rPr>
          <w:rFonts w:ascii="Arial" w:hAnsi="Arial" w:cs="Arial"/>
        </w:rPr>
        <w:t>This method</w:t>
      </w:r>
      <w:r w:rsidR="0039614F" w:rsidRPr="00316B1B">
        <w:rPr>
          <w:rFonts w:ascii="Arial" w:hAnsi="Arial" w:cs="Arial"/>
        </w:rPr>
        <w:t xml:space="preserve"> generates</w:t>
      </w:r>
      <w:r w:rsidR="007D38BD" w:rsidRPr="00316B1B">
        <w:rPr>
          <w:rFonts w:ascii="Arial" w:hAnsi="Arial" w:cs="Arial"/>
        </w:rPr>
        <w:t xml:space="preserve"> interactional data, where participants build on and challenge each other’s perspectives in real time</w:t>
      </w:r>
      <w:r w:rsidR="00C121A2" w:rsidRPr="00316B1B">
        <w:rPr>
          <w:rFonts w:ascii="Arial" w:hAnsi="Arial" w:cs="Arial"/>
        </w:rPr>
        <w:t>.</w:t>
      </w:r>
    </w:p>
    <w:p w14:paraId="6D114A1A" w14:textId="49E3BEA2" w:rsidR="007B2FEC" w:rsidRPr="00316B1B" w:rsidRDefault="007B2FEC" w:rsidP="007B2FEC">
      <w:pPr>
        <w:rPr>
          <w:rFonts w:ascii="Arial" w:hAnsi="Arial" w:cs="Arial"/>
        </w:rPr>
      </w:pPr>
      <w:r w:rsidRPr="00316B1B">
        <w:rPr>
          <w:rFonts w:ascii="Arial" w:hAnsi="Arial" w:cs="Arial"/>
        </w:rPr>
        <w:t>A purposive sampling strategy is used to recruit participants with senior clinical and nursing informatics experience within the Trust, specifically Band 7 and above</w:t>
      </w:r>
      <w:r w:rsidR="00533B6D" w:rsidRPr="00316B1B">
        <w:rPr>
          <w:rFonts w:ascii="Arial" w:hAnsi="Arial" w:cs="Arial"/>
        </w:rPr>
        <w:t xml:space="preserve"> (</w:t>
      </w:r>
      <w:r w:rsidR="00252AAC" w:rsidRPr="00316B1B">
        <w:rPr>
          <w:rFonts w:ascii="Arial" w:hAnsi="Arial" w:cs="Arial"/>
        </w:rPr>
        <w:t>ward managers, matrons, clinical informatics team</w:t>
      </w:r>
      <w:r w:rsidR="00533B6D" w:rsidRPr="00316B1B">
        <w:rPr>
          <w:rFonts w:ascii="Arial" w:hAnsi="Arial" w:cs="Arial"/>
        </w:rPr>
        <w:t xml:space="preserve">). </w:t>
      </w:r>
      <w:r w:rsidRPr="00316B1B">
        <w:rPr>
          <w:rFonts w:ascii="Arial" w:hAnsi="Arial" w:cs="Arial"/>
        </w:rPr>
        <w:t>These roles</w:t>
      </w:r>
      <w:r w:rsidR="00533B6D" w:rsidRPr="00316B1B">
        <w:rPr>
          <w:rFonts w:ascii="Arial" w:hAnsi="Arial" w:cs="Arial"/>
        </w:rPr>
        <w:t xml:space="preserve"> </w:t>
      </w:r>
      <w:r w:rsidRPr="00316B1B">
        <w:rPr>
          <w:rFonts w:ascii="Arial" w:hAnsi="Arial" w:cs="Arial"/>
        </w:rPr>
        <w:t xml:space="preserve">are selected due to their broader oversight of clinical practice, documentation standards and </w:t>
      </w:r>
      <w:r w:rsidR="00D423BF" w:rsidRPr="00316B1B">
        <w:rPr>
          <w:rFonts w:ascii="Arial" w:hAnsi="Arial" w:cs="Arial"/>
        </w:rPr>
        <w:t xml:space="preserve">project </w:t>
      </w:r>
      <w:r w:rsidRPr="00316B1B">
        <w:rPr>
          <w:rFonts w:ascii="Arial" w:hAnsi="Arial" w:cs="Arial"/>
        </w:rPr>
        <w:t>implementation. Their combined clinical and organisational perspective ensures both technical and operational insights into EPR use, supporting a comprehensive evaluation of system functionality and optimisation opportunities.</w:t>
      </w:r>
    </w:p>
    <w:p w14:paraId="6E74BDD4" w14:textId="77777777" w:rsidR="00226558" w:rsidRPr="00316B1B" w:rsidRDefault="00226558" w:rsidP="00226558">
      <w:pPr>
        <w:rPr>
          <w:rFonts w:ascii="Arial" w:hAnsi="Arial" w:cs="Arial"/>
        </w:rPr>
      </w:pPr>
      <w:r w:rsidRPr="00226558">
        <w:rPr>
          <w:rFonts w:ascii="Arial" w:hAnsi="Arial" w:cs="Arial"/>
        </w:rPr>
        <w:t>The focus group is structured around three key areas:</w:t>
      </w:r>
    </w:p>
    <w:p w14:paraId="48B896C4" w14:textId="77777777" w:rsidR="00226558" w:rsidRPr="00316B1B" w:rsidRDefault="00226558" w:rsidP="006D5948">
      <w:pPr>
        <w:pStyle w:val="ListParagraph"/>
        <w:numPr>
          <w:ilvl w:val="0"/>
          <w:numId w:val="7"/>
        </w:numPr>
        <w:rPr>
          <w:rFonts w:ascii="Arial" w:hAnsi="Arial" w:cs="Arial"/>
        </w:rPr>
      </w:pPr>
      <w:r w:rsidRPr="00316B1B">
        <w:rPr>
          <w:rFonts w:ascii="Arial" w:hAnsi="Arial" w:cs="Arial"/>
        </w:rPr>
        <w:t>P</w:t>
      </w:r>
      <w:r w:rsidRPr="00316B1B">
        <w:rPr>
          <w:rFonts w:ascii="Arial" w:hAnsi="Arial" w:cs="Arial"/>
        </w:rPr>
        <w:t>articipants review and validate synthesised findings from RQ1 and RQ2</w:t>
      </w:r>
    </w:p>
    <w:p w14:paraId="467D58EA" w14:textId="3257577A" w:rsidR="006D5948" w:rsidRPr="00316B1B" w:rsidRDefault="006D5948" w:rsidP="006D5948">
      <w:pPr>
        <w:pStyle w:val="ListParagraph"/>
        <w:numPr>
          <w:ilvl w:val="0"/>
          <w:numId w:val="7"/>
        </w:numPr>
        <w:rPr>
          <w:rFonts w:ascii="Arial" w:hAnsi="Arial" w:cs="Arial"/>
        </w:rPr>
      </w:pPr>
      <w:r w:rsidRPr="00316B1B">
        <w:rPr>
          <w:rFonts w:ascii="Arial" w:hAnsi="Arial" w:cs="Arial"/>
        </w:rPr>
        <w:t>C</w:t>
      </w:r>
      <w:r w:rsidR="00226558" w:rsidRPr="00316B1B">
        <w:rPr>
          <w:rFonts w:ascii="Arial" w:hAnsi="Arial" w:cs="Arial"/>
        </w:rPr>
        <w:t>ollaboratively classify selected EPR documentation elements as clinically necessary, redundant/duplicated, or non-value-adding in relation to practice and standards</w:t>
      </w:r>
    </w:p>
    <w:p w14:paraId="23004EC4" w14:textId="64E9F31D" w:rsidR="00226558" w:rsidRPr="00316B1B" w:rsidRDefault="006D5948" w:rsidP="006D5948">
      <w:pPr>
        <w:pStyle w:val="ListParagraph"/>
        <w:numPr>
          <w:ilvl w:val="0"/>
          <w:numId w:val="7"/>
        </w:numPr>
        <w:rPr>
          <w:rFonts w:ascii="Arial" w:hAnsi="Arial" w:cs="Arial"/>
        </w:rPr>
      </w:pPr>
      <w:r w:rsidRPr="00316B1B">
        <w:rPr>
          <w:rFonts w:ascii="Arial" w:hAnsi="Arial" w:cs="Arial"/>
        </w:rPr>
        <w:t>P</w:t>
      </w:r>
      <w:r w:rsidR="00226558" w:rsidRPr="00316B1B">
        <w:rPr>
          <w:rFonts w:ascii="Arial" w:hAnsi="Arial" w:cs="Arial"/>
        </w:rPr>
        <w:t>ropose system optimisation strategies, including technical improvements and implications for clinical workflow and documentation practice.</w:t>
      </w:r>
    </w:p>
    <w:p w14:paraId="405F79DB" w14:textId="3A17FBDC" w:rsidR="00C33813" w:rsidRPr="00316B1B" w:rsidRDefault="007B2FEC" w:rsidP="007B2FEC">
      <w:pPr>
        <w:rPr>
          <w:rFonts w:ascii="Arial" w:hAnsi="Arial" w:cs="Arial"/>
        </w:rPr>
      </w:pPr>
      <w:r w:rsidRPr="00316B1B">
        <w:rPr>
          <w:rFonts w:ascii="Arial" w:hAnsi="Arial" w:cs="Arial"/>
        </w:rPr>
        <w:t xml:space="preserve">The focus groups </w:t>
      </w:r>
      <w:r w:rsidR="00D423BF" w:rsidRPr="00316B1B">
        <w:rPr>
          <w:rFonts w:ascii="Arial" w:hAnsi="Arial" w:cs="Arial"/>
        </w:rPr>
        <w:t>will be</w:t>
      </w:r>
      <w:r w:rsidRPr="00316B1B">
        <w:rPr>
          <w:rFonts w:ascii="Arial" w:hAnsi="Arial" w:cs="Arial"/>
        </w:rPr>
        <w:t xml:space="preserve"> conducted online to support flexibility and maximise participation. A minimum of three sessions is planned to ensure coverage of all discussion areas. Scheduling considers the availability of senior staff, with flexibility built into planning due to anticipated operational pressures during the winter period</w:t>
      </w:r>
      <w:r w:rsidR="003D79BF" w:rsidRPr="00316B1B">
        <w:rPr>
          <w:rFonts w:ascii="Arial" w:hAnsi="Arial" w:cs="Arial"/>
        </w:rPr>
        <w:t xml:space="preserve"> </w:t>
      </w:r>
      <w:r w:rsidRPr="00316B1B">
        <w:rPr>
          <w:rFonts w:ascii="Arial" w:hAnsi="Arial" w:cs="Arial"/>
        </w:rPr>
        <w:t>which may impact attendance. Prior communication and engagement with participants are used to support participation and attendance planning.</w:t>
      </w:r>
      <w:r w:rsidR="00B063DF" w:rsidRPr="00316B1B">
        <w:rPr>
          <w:rFonts w:ascii="Arial" w:hAnsi="Arial" w:cs="Arial"/>
        </w:rPr>
        <w:t xml:space="preserve"> </w:t>
      </w:r>
      <w:r w:rsidRPr="00316B1B">
        <w:rPr>
          <w:rFonts w:ascii="Arial" w:hAnsi="Arial" w:cs="Arial"/>
        </w:rPr>
        <w:t xml:space="preserve">Additionally, sessions are recorded and transcribed verbatim. Data is anonymised, with participants assigned unique identifiers and securely stored in password-protected files in line with GDPR and </w:t>
      </w:r>
      <w:r w:rsidR="00583930" w:rsidRPr="00316B1B">
        <w:rPr>
          <w:rFonts w:ascii="Arial" w:hAnsi="Arial" w:cs="Arial"/>
        </w:rPr>
        <w:t xml:space="preserve">information </w:t>
      </w:r>
      <w:r w:rsidRPr="00316B1B">
        <w:rPr>
          <w:rFonts w:ascii="Arial" w:hAnsi="Arial" w:cs="Arial"/>
        </w:rPr>
        <w:t xml:space="preserve">governance requirements. </w:t>
      </w:r>
    </w:p>
    <w:p w14:paraId="48583A81" w14:textId="359A2114" w:rsidR="00175DAE" w:rsidRPr="00175DAE" w:rsidRDefault="00175DAE" w:rsidP="00175DAE">
      <w:pPr>
        <w:rPr>
          <w:rFonts w:ascii="Arial" w:hAnsi="Arial" w:cs="Arial"/>
          <w:sz w:val="28"/>
          <w:szCs w:val="28"/>
        </w:rPr>
      </w:pPr>
      <w:r w:rsidRPr="00175DAE">
        <w:rPr>
          <w:rFonts w:ascii="Arial" w:hAnsi="Arial" w:cs="Arial"/>
          <w:b/>
          <w:bCs/>
          <w:sz w:val="28"/>
          <w:szCs w:val="28"/>
        </w:rPr>
        <w:t>Data Analysis Plan</w:t>
      </w:r>
    </w:p>
    <w:p w14:paraId="703D4828" w14:textId="2D1EB553" w:rsidR="00175DAE" w:rsidRPr="00175DAE" w:rsidRDefault="00175DAE" w:rsidP="00175DAE">
      <w:pPr>
        <w:rPr>
          <w:rFonts w:ascii="Arial" w:hAnsi="Arial" w:cs="Arial"/>
        </w:rPr>
      </w:pPr>
      <w:r w:rsidRPr="00175DAE">
        <w:rPr>
          <w:rFonts w:ascii="Arial" w:hAnsi="Arial" w:cs="Arial"/>
        </w:rPr>
        <w:t xml:space="preserve">Similar with the data collection strategy, this study adopts a mixed-methods approach to analyse and evaluate </w:t>
      </w:r>
      <w:r w:rsidR="00F55669" w:rsidRPr="00316B1B">
        <w:rPr>
          <w:rFonts w:ascii="Arial" w:hAnsi="Arial" w:cs="Arial"/>
        </w:rPr>
        <w:t xml:space="preserve">collected data. </w:t>
      </w:r>
      <w:r w:rsidRPr="00175DAE">
        <w:rPr>
          <w:rFonts w:ascii="Arial" w:hAnsi="Arial" w:cs="Arial"/>
        </w:rPr>
        <w:t xml:space="preserve">A mixed methods study combines </w:t>
      </w:r>
      <w:r w:rsidRPr="00175DAE">
        <w:rPr>
          <w:rFonts w:ascii="Arial" w:hAnsi="Arial" w:cs="Arial"/>
        </w:rPr>
        <w:lastRenderedPageBreak/>
        <w:t>quantitative and qualitative data to provide more in-depth findings that cannot be achieved through a single method.  This approach enables the research questions to be addressed through a triangulated perspective, incorporating both measurable from quantitative data and experiential insights mostly form qualitative.</w:t>
      </w:r>
    </w:p>
    <w:p w14:paraId="59F48170" w14:textId="33BA2BA9" w:rsidR="00175DAE" w:rsidRPr="00175DAE" w:rsidRDefault="00175DAE" w:rsidP="00175DAE">
      <w:pPr>
        <w:rPr>
          <w:rFonts w:ascii="Arial" w:hAnsi="Arial" w:cs="Arial"/>
        </w:rPr>
      </w:pPr>
      <w:r w:rsidRPr="00175DAE">
        <w:rPr>
          <w:rFonts w:ascii="Arial" w:hAnsi="Arial" w:cs="Arial"/>
        </w:rPr>
        <w:t>The use of a mixed-methods approach is</w:t>
      </w:r>
      <w:r w:rsidR="00F55669" w:rsidRPr="00316B1B">
        <w:rPr>
          <w:rFonts w:ascii="Arial" w:hAnsi="Arial" w:cs="Arial"/>
        </w:rPr>
        <w:t xml:space="preserve"> further</w:t>
      </w:r>
      <w:r w:rsidRPr="00175DAE">
        <w:rPr>
          <w:rFonts w:ascii="Arial" w:hAnsi="Arial" w:cs="Arial"/>
        </w:rPr>
        <w:t xml:space="preserve"> justified for several reasons. Firstly, it ensures alignment with the study’s data collection design, enabling methodological consistency across the research process. Secondly, it supports the triangulated nature of the study, allowing multiple data sources from EPR audit, staff demographics, document review and staff perspectives to be analysed in relation to one another. Finally, mixed methods </w:t>
      </w:r>
      <w:r w:rsidR="00F55669" w:rsidRPr="00316B1B">
        <w:rPr>
          <w:rFonts w:ascii="Arial" w:hAnsi="Arial" w:cs="Arial"/>
        </w:rPr>
        <w:t>reflect</w:t>
      </w:r>
      <w:r w:rsidRPr="00175DAE">
        <w:rPr>
          <w:rFonts w:ascii="Arial" w:hAnsi="Arial" w:cs="Arial"/>
        </w:rPr>
        <w:t xml:space="preserve"> the inherent complexity of nursing documentation within EPR systems. This aligns directly with this study’s aim and objectives, which require both evaluation and interpretation </w:t>
      </w:r>
      <w:r w:rsidR="00F55669" w:rsidRPr="00316B1B">
        <w:rPr>
          <w:rFonts w:ascii="Arial" w:hAnsi="Arial" w:cs="Arial"/>
        </w:rPr>
        <w:t xml:space="preserve">of </w:t>
      </w:r>
      <w:r w:rsidRPr="00175DAE">
        <w:rPr>
          <w:rFonts w:ascii="Arial" w:hAnsi="Arial" w:cs="Arial"/>
        </w:rPr>
        <w:t>EPR nursing documentation.</w:t>
      </w:r>
    </w:p>
    <w:p w14:paraId="1F874889" w14:textId="42BE774F" w:rsidR="00175DAE" w:rsidRPr="00175DAE" w:rsidRDefault="00175DAE" w:rsidP="00175DAE">
      <w:pPr>
        <w:rPr>
          <w:rFonts w:ascii="Arial" w:hAnsi="Arial" w:cs="Arial"/>
        </w:rPr>
      </w:pPr>
      <w:r w:rsidRPr="00175DAE">
        <w:rPr>
          <w:rFonts w:ascii="Arial" w:hAnsi="Arial" w:cs="Arial"/>
        </w:rPr>
        <w:t>Both quantitative and qualitative data will be integrated using a triangulation approach, which combines multiple data sources to enhance the validity of findings, identify patterns and provide a more comprehensive understanding of the phenomenon under study. A gap analysis will also be used to assess alignment between current documentation practices and expected standards to help formulate solid EPR optimisation recommendations.</w:t>
      </w:r>
    </w:p>
    <w:p w14:paraId="413E378C" w14:textId="6292795E" w:rsidR="00175DAE" w:rsidRPr="00175DAE" w:rsidRDefault="00175DAE" w:rsidP="00175DAE">
      <w:pPr>
        <w:rPr>
          <w:rFonts w:ascii="Arial" w:hAnsi="Arial" w:cs="Arial"/>
          <w:b/>
          <w:bCs/>
        </w:rPr>
      </w:pPr>
      <w:r w:rsidRPr="00175DAE">
        <w:rPr>
          <w:rFonts w:ascii="Arial" w:hAnsi="Arial" w:cs="Arial"/>
          <w:b/>
          <w:bCs/>
        </w:rPr>
        <w:t>Quantitative Analysis</w:t>
      </w:r>
    </w:p>
    <w:p w14:paraId="4E54FE89" w14:textId="46BA5E6D" w:rsidR="00305FE5" w:rsidRPr="00316B1B" w:rsidRDefault="00175DAE" w:rsidP="00175DAE">
      <w:pPr>
        <w:rPr>
          <w:rFonts w:ascii="Arial" w:hAnsi="Arial" w:cs="Arial"/>
        </w:rPr>
      </w:pPr>
      <w:r w:rsidRPr="00175DAE">
        <w:rPr>
          <w:rFonts w:ascii="Arial" w:hAnsi="Arial" w:cs="Arial"/>
        </w:rPr>
        <w:t xml:space="preserve">The quantitative analysis will mainly focus on data collected from the EPR audit, participants' demographic information and document review of standard documentation. This analysis will aim to identify key themes and patterns that would approach or support to answer research questions 1, 2 and 3 and highlight areas where standardisation or improvement may be needed.  </w:t>
      </w:r>
    </w:p>
    <w:p w14:paraId="6E38D6B8" w14:textId="4410A9F5" w:rsidR="00175DAE" w:rsidRPr="00175DAE" w:rsidRDefault="00175DAE" w:rsidP="00175DAE">
      <w:pPr>
        <w:rPr>
          <w:rFonts w:ascii="Arial" w:hAnsi="Arial" w:cs="Arial"/>
          <w:i/>
          <w:iCs/>
        </w:rPr>
      </w:pPr>
      <w:r w:rsidRPr="00175DAE">
        <w:rPr>
          <w:rFonts w:ascii="Arial" w:hAnsi="Arial" w:cs="Arial"/>
          <w:i/>
          <w:iCs/>
        </w:rPr>
        <w:t>Analy</w:t>
      </w:r>
      <w:r w:rsidR="00215671" w:rsidRPr="00316B1B">
        <w:rPr>
          <w:rFonts w:ascii="Arial" w:hAnsi="Arial" w:cs="Arial"/>
          <w:i/>
          <w:iCs/>
        </w:rPr>
        <w:t>tic method</w:t>
      </w:r>
    </w:p>
    <w:p w14:paraId="2961695A" w14:textId="29A6ADAA" w:rsidR="00175DAE" w:rsidRPr="00175DAE" w:rsidRDefault="00175DAE" w:rsidP="00175DAE">
      <w:pPr>
        <w:rPr>
          <w:rFonts w:ascii="Arial" w:hAnsi="Arial" w:cs="Arial"/>
        </w:rPr>
      </w:pPr>
      <w:r w:rsidRPr="00175DAE">
        <w:rPr>
          <w:rFonts w:ascii="Arial" w:hAnsi="Arial" w:cs="Arial"/>
        </w:rPr>
        <w:t>Descriptive statistical analysis will be used to summarise, organise, and present data in meaningful and clearer format. Descriptive statistics are appropriate for this study because the primary aim is exploratory and focused on understanding existing documentation practices rather than testing hypotheses or determining statistical significance. Measures such as counts, frequencies, percentages, proportions, and averages will be applied to identify patterns in documentation practice and standards, highlighting areas of variation.</w:t>
      </w:r>
    </w:p>
    <w:p w14:paraId="191E4379" w14:textId="76280126" w:rsidR="00175DAE" w:rsidRPr="00175DAE" w:rsidRDefault="00175DAE" w:rsidP="00175DAE">
      <w:pPr>
        <w:rPr>
          <w:rFonts w:ascii="Arial" w:hAnsi="Arial" w:cs="Arial"/>
        </w:rPr>
      </w:pPr>
      <w:r w:rsidRPr="00175DAE">
        <w:rPr>
          <w:rFonts w:ascii="Arial" w:hAnsi="Arial" w:cs="Arial"/>
          <w:i/>
          <w:iCs/>
        </w:rPr>
        <w:t>Variables</w:t>
      </w:r>
    </w:p>
    <w:p w14:paraId="18AF32E7" w14:textId="1E5A8990" w:rsidR="00175DAE" w:rsidRPr="00175DAE" w:rsidRDefault="00175DAE" w:rsidP="00175DAE">
      <w:pPr>
        <w:rPr>
          <w:rFonts w:ascii="Arial" w:hAnsi="Arial" w:cs="Arial"/>
        </w:rPr>
      </w:pPr>
      <w:r w:rsidRPr="00175DAE">
        <w:rPr>
          <w:rFonts w:ascii="Arial" w:hAnsi="Arial" w:cs="Arial"/>
        </w:rPr>
        <w:t>Demographic variables will include years of clinical experience, working hours, and experience with EPR systems. EPR audit variables will include measures such as completeness of documentation, frequency of recorded fields</w:t>
      </w:r>
      <w:r w:rsidR="00C92B04" w:rsidRPr="00316B1B">
        <w:rPr>
          <w:rFonts w:ascii="Arial" w:hAnsi="Arial" w:cs="Arial"/>
        </w:rPr>
        <w:t xml:space="preserve"> and</w:t>
      </w:r>
      <w:r w:rsidRPr="00175DAE">
        <w:rPr>
          <w:rFonts w:ascii="Arial" w:hAnsi="Arial" w:cs="Arial"/>
        </w:rPr>
        <w:t xml:space="preserve"> duplicatio</w:t>
      </w:r>
      <w:r w:rsidR="00C92B04" w:rsidRPr="00316B1B">
        <w:rPr>
          <w:rFonts w:ascii="Arial" w:hAnsi="Arial" w:cs="Arial"/>
        </w:rPr>
        <w:t>ns</w:t>
      </w:r>
      <w:r w:rsidRPr="00175DAE">
        <w:rPr>
          <w:rFonts w:ascii="Arial" w:hAnsi="Arial" w:cs="Arial"/>
        </w:rPr>
        <w:t xml:space="preserve">. Variables derived from the document review will include required documentation elements based on policy and guideline standards, alongside nurse-perceived </w:t>
      </w:r>
      <w:r w:rsidRPr="00175DAE">
        <w:rPr>
          <w:rFonts w:ascii="Arial" w:hAnsi="Arial" w:cs="Arial"/>
        </w:rPr>
        <w:lastRenderedPageBreak/>
        <w:t>essential documentation elements. These variables will support comparison between perceived and actual documentation practices across different staff groups.</w:t>
      </w:r>
    </w:p>
    <w:p w14:paraId="1440746E" w14:textId="1ED0240D" w:rsidR="00175DAE" w:rsidRPr="00175DAE" w:rsidRDefault="00175DAE" w:rsidP="00175DAE">
      <w:pPr>
        <w:rPr>
          <w:rFonts w:ascii="Arial" w:hAnsi="Arial" w:cs="Arial"/>
        </w:rPr>
      </w:pPr>
      <w:r w:rsidRPr="00175DAE">
        <w:rPr>
          <w:rFonts w:ascii="Arial" w:hAnsi="Arial" w:cs="Arial"/>
          <w:i/>
          <w:iCs/>
        </w:rPr>
        <w:t>Data Storage</w:t>
      </w:r>
      <w:r w:rsidR="006E1D4B" w:rsidRPr="00316B1B">
        <w:rPr>
          <w:rFonts w:ascii="Arial" w:hAnsi="Arial" w:cs="Arial"/>
          <w:i/>
          <w:iCs/>
        </w:rPr>
        <w:t xml:space="preserve"> and </w:t>
      </w:r>
      <w:r w:rsidR="006E1D4B" w:rsidRPr="00316B1B">
        <w:rPr>
          <w:rFonts w:ascii="Arial" w:hAnsi="Arial" w:cs="Arial"/>
          <w:i/>
          <w:iCs/>
        </w:rPr>
        <w:t>R</w:t>
      </w:r>
      <w:r w:rsidR="006E1D4B" w:rsidRPr="00175DAE">
        <w:rPr>
          <w:rFonts w:ascii="Arial" w:hAnsi="Arial" w:cs="Arial"/>
          <w:i/>
          <w:iCs/>
        </w:rPr>
        <w:t>eporting</w:t>
      </w:r>
    </w:p>
    <w:p w14:paraId="2E2C0F36" w14:textId="37435BBA" w:rsidR="00175DAE" w:rsidRPr="00175DAE" w:rsidRDefault="00175DAE" w:rsidP="00175DAE">
      <w:pPr>
        <w:rPr>
          <w:rFonts w:ascii="Arial" w:hAnsi="Arial" w:cs="Arial"/>
        </w:rPr>
      </w:pPr>
      <w:r w:rsidRPr="00175DAE">
        <w:rPr>
          <w:rFonts w:ascii="Arial" w:hAnsi="Arial" w:cs="Arial"/>
        </w:rPr>
        <w:t xml:space="preserve">All data will be extracted, organised </w:t>
      </w:r>
      <w:r w:rsidR="006E1D4B" w:rsidRPr="00316B1B">
        <w:rPr>
          <w:rFonts w:ascii="Arial" w:hAnsi="Arial" w:cs="Arial"/>
        </w:rPr>
        <w:t>and stored</w:t>
      </w:r>
      <w:r w:rsidRPr="00175DAE">
        <w:rPr>
          <w:rFonts w:ascii="Arial" w:hAnsi="Arial" w:cs="Arial"/>
        </w:rPr>
        <w:t xml:space="preserve"> in Microsoft Excel with data cleaning undertaken to remove incomplete entries, irrelevant content, and any information outside the defined inclusion criteria to ensure consistency and accuracy. Findings will be presented using tables, bar charts and summary statistics to support clear and objective assessment of documentation practices. </w:t>
      </w:r>
    </w:p>
    <w:p w14:paraId="6B5056BE" w14:textId="77777777" w:rsidR="00175DAE" w:rsidRPr="00175DAE" w:rsidRDefault="00175DAE" w:rsidP="00175DAE">
      <w:pPr>
        <w:rPr>
          <w:rFonts w:ascii="Arial" w:hAnsi="Arial" w:cs="Arial"/>
        </w:rPr>
      </w:pPr>
      <w:r w:rsidRPr="00175DAE">
        <w:rPr>
          <w:rFonts w:ascii="Arial" w:hAnsi="Arial" w:cs="Arial"/>
          <w:i/>
          <w:iCs/>
        </w:rPr>
        <w:t>Statistical and Operational Significance</w:t>
      </w:r>
    </w:p>
    <w:p w14:paraId="2A1F24A7" w14:textId="003136CF" w:rsidR="00175DAE" w:rsidRPr="00175DAE" w:rsidRDefault="00175DAE" w:rsidP="00175DAE">
      <w:pPr>
        <w:rPr>
          <w:rFonts w:ascii="Arial" w:hAnsi="Arial" w:cs="Arial"/>
        </w:rPr>
      </w:pPr>
      <w:r w:rsidRPr="00175DAE">
        <w:rPr>
          <w:rFonts w:ascii="Arial" w:hAnsi="Arial" w:cs="Arial"/>
        </w:rPr>
        <w:t>Statistical significance testing will not be the primary focus of this study, as the research is exploratory in nature. Instead, emphasis will be placed on descriptive and comparative interpretation of documentation patterns. However, operational significance will be considered by evaluating the practical implications of findings, such as documentation completeness, data quality, and compliance with standards. This will support identification of areas for improvement in clinical documentation processes and EPR system use.</w:t>
      </w:r>
    </w:p>
    <w:p w14:paraId="7F475DA4" w14:textId="77CC7372" w:rsidR="00175DAE" w:rsidRPr="00175DAE" w:rsidRDefault="00175DAE" w:rsidP="00175DAE">
      <w:pPr>
        <w:rPr>
          <w:rFonts w:ascii="Arial" w:hAnsi="Arial" w:cs="Arial"/>
          <w:b/>
          <w:bCs/>
        </w:rPr>
      </w:pPr>
      <w:r w:rsidRPr="00175DAE">
        <w:rPr>
          <w:rFonts w:ascii="Arial" w:hAnsi="Arial" w:cs="Arial"/>
          <w:b/>
          <w:bCs/>
        </w:rPr>
        <w:t>Qualitative analysis</w:t>
      </w:r>
    </w:p>
    <w:p w14:paraId="68B9051A" w14:textId="640D3F3F" w:rsidR="00175DAE" w:rsidRPr="00175DAE" w:rsidRDefault="00175DAE" w:rsidP="00175DAE">
      <w:pPr>
        <w:rPr>
          <w:rFonts w:ascii="Arial" w:hAnsi="Arial" w:cs="Arial"/>
        </w:rPr>
      </w:pPr>
      <w:r w:rsidRPr="00175DAE">
        <w:rPr>
          <w:rFonts w:ascii="Arial" w:hAnsi="Arial" w:cs="Arial"/>
        </w:rPr>
        <w:t xml:space="preserve">Qualitative analysis will explore collected </w:t>
      </w:r>
      <w:r w:rsidRPr="00316B1B">
        <w:rPr>
          <w:rFonts w:ascii="Arial" w:hAnsi="Arial" w:cs="Arial"/>
        </w:rPr>
        <w:t xml:space="preserve">data </w:t>
      </w:r>
      <w:r w:rsidR="00874EC4" w:rsidRPr="00316B1B">
        <w:rPr>
          <w:rFonts w:ascii="Arial" w:hAnsi="Arial" w:cs="Arial"/>
        </w:rPr>
        <w:t>such user</w:t>
      </w:r>
      <w:r w:rsidRPr="00175DAE">
        <w:rPr>
          <w:rFonts w:ascii="Arial" w:hAnsi="Arial" w:cs="Arial"/>
        </w:rPr>
        <w:t xml:space="preserve"> experience, system usability, barriers, and facilitators of effective documentation from interviews and focus group sessions. This approach aims to provide an in-depth understanding of how and why nursing documentation practices are shaped and perceived rather than measuring numerical </w:t>
      </w:r>
      <w:r w:rsidRPr="00316B1B">
        <w:rPr>
          <w:rFonts w:ascii="Arial" w:hAnsi="Arial" w:cs="Arial"/>
        </w:rPr>
        <w:t>patterns that</w:t>
      </w:r>
      <w:r w:rsidRPr="00175DAE">
        <w:rPr>
          <w:rFonts w:ascii="Arial" w:hAnsi="Arial" w:cs="Arial"/>
        </w:rPr>
        <w:t xml:space="preserve"> would give deeper context on research questions 1 and 3. This method captures experiential and perceptual insights that cannot be fully explained through </w:t>
      </w:r>
      <w:r w:rsidR="002E2C95">
        <w:rPr>
          <w:rFonts w:ascii="Arial" w:hAnsi="Arial" w:cs="Arial"/>
        </w:rPr>
        <w:t xml:space="preserve">only </w:t>
      </w:r>
      <w:r w:rsidRPr="00175DAE">
        <w:rPr>
          <w:rFonts w:ascii="Arial" w:hAnsi="Arial" w:cs="Arial"/>
        </w:rPr>
        <w:t>quantitative method, thereby complementing EPR audit and demographic data.</w:t>
      </w:r>
    </w:p>
    <w:p w14:paraId="1D05A57E" w14:textId="47429C5A" w:rsidR="00175DAE" w:rsidRPr="00175DAE" w:rsidRDefault="00633657" w:rsidP="00175DAE">
      <w:pPr>
        <w:rPr>
          <w:rFonts w:ascii="Arial" w:hAnsi="Arial" w:cs="Arial"/>
        </w:rPr>
      </w:pPr>
      <w:r w:rsidRPr="00316B1B">
        <w:rPr>
          <w:rFonts w:ascii="Arial" w:hAnsi="Arial" w:cs="Arial"/>
          <w:i/>
          <w:iCs/>
        </w:rPr>
        <w:t>Analy</w:t>
      </w:r>
      <w:r w:rsidR="00215671" w:rsidRPr="00316B1B">
        <w:rPr>
          <w:rFonts w:ascii="Arial" w:hAnsi="Arial" w:cs="Arial"/>
          <w:i/>
          <w:iCs/>
        </w:rPr>
        <w:t>tic method</w:t>
      </w:r>
    </w:p>
    <w:p w14:paraId="0EAE9AE0" w14:textId="432BA9C7" w:rsidR="00175DAE" w:rsidRPr="00175DAE" w:rsidRDefault="00175DAE" w:rsidP="00175DAE">
      <w:pPr>
        <w:rPr>
          <w:rFonts w:ascii="Arial" w:hAnsi="Arial" w:cs="Arial"/>
        </w:rPr>
      </w:pPr>
      <w:r w:rsidRPr="00175DAE">
        <w:rPr>
          <w:rFonts w:ascii="Arial" w:hAnsi="Arial" w:cs="Arial"/>
        </w:rPr>
        <w:t xml:space="preserve">Thematic analysis will be used to identify </w:t>
      </w:r>
      <w:r w:rsidRPr="00316B1B">
        <w:rPr>
          <w:rFonts w:ascii="Arial" w:hAnsi="Arial" w:cs="Arial"/>
        </w:rPr>
        <w:t>organise and</w:t>
      </w:r>
      <w:r w:rsidRPr="00175DAE">
        <w:rPr>
          <w:rFonts w:ascii="Arial" w:hAnsi="Arial" w:cs="Arial"/>
        </w:rPr>
        <w:t xml:space="preserve"> interpret patterns within the qualitative data. This will involve familiarisation with the data, initial coding, development of themes</w:t>
      </w:r>
      <w:r w:rsidR="00633657" w:rsidRPr="00316B1B">
        <w:rPr>
          <w:rFonts w:ascii="Arial" w:hAnsi="Arial" w:cs="Arial"/>
        </w:rPr>
        <w:t xml:space="preserve"> </w:t>
      </w:r>
      <w:r w:rsidRPr="00175DAE">
        <w:rPr>
          <w:rFonts w:ascii="Arial" w:hAnsi="Arial" w:cs="Arial"/>
        </w:rPr>
        <w:t>and refinement of thematic categories. The analysis will focus on identifying key themes related to essential documentation, perceived gaps and differences between expected and actual documentation practices. Thematic analysis is appropriate for this study as it provides a structured yet flexible method for exploring complex qualitative data, enabling a deeper understanding of how documentation practices are experienced and conceptualised by clinical staff.</w:t>
      </w:r>
    </w:p>
    <w:p w14:paraId="685A8EB8" w14:textId="48BF52EC" w:rsidR="00175DAE" w:rsidRPr="00175DAE" w:rsidRDefault="00175DAE" w:rsidP="00175DAE">
      <w:pPr>
        <w:rPr>
          <w:rFonts w:ascii="Arial" w:hAnsi="Arial" w:cs="Arial"/>
          <w:i/>
          <w:iCs/>
        </w:rPr>
      </w:pPr>
      <w:r w:rsidRPr="00175DAE">
        <w:rPr>
          <w:rFonts w:ascii="Arial" w:hAnsi="Arial" w:cs="Arial"/>
          <w:i/>
          <w:iCs/>
        </w:rPr>
        <w:t>Variable</w:t>
      </w:r>
      <w:r w:rsidRPr="00316B1B">
        <w:rPr>
          <w:rFonts w:ascii="Arial" w:hAnsi="Arial" w:cs="Arial"/>
          <w:i/>
          <w:iCs/>
        </w:rPr>
        <w:t>s</w:t>
      </w:r>
    </w:p>
    <w:p w14:paraId="4F5B231F" w14:textId="033DA54C" w:rsidR="00175DAE" w:rsidRPr="00175DAE" w:rsidRDefault="00175DAE" w:rsidP="00175DAE">
      <w:pPr>
        <w:rPr>
          <w:rFonts w:ascii="Arial" w:hAnsi="Arial" w:cs="Arial"/>
        </w:rPr>
      </w:pPr>
      <w:r w:rsidRPr="00175DAE">
        <w:rPr>
          <w:rFonts w:ascii="Arial" w:hAnsi="Arial" w:cs="Arial"/>
        </w:rPr>
        <w:t xml:space="preserve">Key variables will include perceived essential documentation elements, perceived barriers and facilitators to documentation and interpretations of documentation </w:t>
      </w:r>
      <w:r w:rsidRPr="00175DAE">
        <w:rPr>
          <w:rFonts w:ascii="Arial" w:hAnsi="Arial" w:cs="Arial"/>
        </w:rPr>
        <w:lastRenderedPageBreak/>
        <w:t>standards. These constructs will enable exploration of differences between perceived expectations and formal requirements.</w:t>
      </w:r>
    </w:p>
    <w:p w14:paraId="53AB2DB0" w14:textId="41FDF12E" w:rsidR="00175DAE" w:rsidRPr="00175DAE" w:rsidRDefault="00215671" w:rsidP="00175DAE">
      <w:pPr>
        <w:rPr>
          <w:rFonts w:ascii="Arial" w:hAnsi="Arial" w:cs="Arial"/>
          <w:i/>
          <w:iCs/>
        </w:rPr>
      </w:pPr>
      <w:r w:rsidRPr="00316B1B">
        <w:rPr>
          <w:rFonts w:ascii="Arial" w:hAnsi="Arial" w:cs="Arial"/>
          <w:i/>
          <w:iCs/>
        </w:rPr>
        <w:t xml:space="preserve">Data </w:t>
      </w:r>
      <w:r w:rsidR="00240780" w:rsidRPr="00316B1B">
        <w:rPr>
          <w:rFonts w:ascii="Arial" w:hAnsi="Arial" w:cs="Arial"/>
          <w:i/>
          <w:iCs/>
        </w:rPr>
        <w:t>storage</w:t>
      </w:r>
    </w:p>
    <w:p w14:paraId="70D5BE93" w14:textId="07393AAD" w:rsidR="00175DAE" w:rsidRPr="00316B1B" w:rsidRDefault="00175DAE" w:rsidP="00175DAE">
      <w:pPr>
        <w:rPr>
          <w:rFonts w:ascii="Arial" w:hAnsi="Arial" w:cs="Arial"/>
        </w:rPr>
      </w:pPr>
      <w:r w:rsidRPr="00175DAE">
        <w:rPr>
          <w:rFonts w:ascii="Arial" w:hAnsi="Arial" w:cs="Arial"/>
        </w:rPr>
        <w:t>Microsoft Excel may be used for initial data organisation and coding, while qualitative data analysis software (e.g., NVivo, if available) may be used to support structured coding, theme development, and data management. Manual coding may also be applied where software is not accessible.</w:t>
      </w:r>
    </w:p>
    <w:p w14:paraId="3DA0DD76" w14:textId="2D73DC88" w:rsidR="00240780" w:rsidRPr="00175DAE" w:rsidRDefault="00240780" w:rsidP="00175DAE">
      <w:pPr>
        <w:rPr>
          <w:rFonts w:ascii="Arial" w:hAnsi="Arial" w:cs="Arial"/>
        </w:rPr>
      </w:pPr>
      <w:r w:rsidRPr="00175DAE">
        <w:rPr>
          <w:rFonts w:ascii="Arial" w:hAnsi="Arial" w:cs="Arial"/>
        </w:rPr>
        <w:t>Data cleaning will involve reviewing qualitative responses for completeness, relevance and clarity. Irrelevant or incomplete statements will be excluded, and all remaining data will be standardised in format for consistency. Data will be anonymised to ensure confidentiality and stored securely prior to analysis.</w:t>
      </w:r>
    </w:p>
    <w:p w14:paraId="4C6DD99E" w14:textId="16D25CFA" w:rsidR="00175DAE" w:rsidRPr="00175DAE" w:rsidRDefault="00175DAE" w:rsidP="00175DAE">
      <w:pPr>
        <w:rPr>
          <w:rFonts w:ascii="Arial" w:hAnsi="Arial" w:cs="Arial"/>
        </w:rPr>
      </w:pPr>
      <w:r w:rsidRPr="00175DAE">
        <w:rPr>
          <w:rFonts w:ascii="Arial" w:hAnsi="Arial" w:cs="Arial"/>
        </w:rPr>
        <w:t>In cases of limited or uneven qualitative data, analysis will proceed with available responses, ensuring transparency regarding data limitations. If certain responses are insufficient for thematic development, they will be excluded with justification. Reflexive notes will be maintained to ensure consistency in interpretation.</w:t>
      </w:r>
    </w:p>
    <w:p w14:paraId="642D151A" w14:textId="0E7FA023" w:rsidR="00175DAE" w:rsidRPr="00175DAE" w:rsidRDefault="00175DAE" w:rsidP="00175DAE">
      <w:pPr>
        <w:rPr>
          <w:rFonts w:ascii="Arial" w:hAnsi="Arial" w:cs="Arial"/>
          <w:i/>
          <w:iCs/>
        </w:rPr>
      </w:pPr>
      <w:r w:rsidRPr="00175DAE">
        <w:rPr>
          <w:rFonts w:ascii="Arial" w:hAnsi="Arial" w:cs="Arial"/>
          <w:i/>
          <w:iCs/>
        </w:rPr>
        <w:t>Reporting</w:t>
      </w:r>
    </w:p>
    <w:p w14:paraId="07650295" w14:textId="60B87BCA" w:rsidR="00175DAE" w:rsidRPr="00175DAE" w:rsidRDefault="00175DAE" w:rsidP="00175DAE">
      <w:pPr>
        <w:rPr>
          <w:rFonts w:ascii="Arial" w:hAnsi="Arial" w:cs="Arial"/>
        </w:rPr>
      </w:pPr>
      <w:r w:rsidRPr="00175DAE">
        <w:rPr>
          <w:rFonts w:ascii="Arial" w:hAnsi="Arial" w:cs="Arial"/>
        </w:rPr>
        <w:t>Findings will be reported using thematic summaries supported by illustrative quotes where appropriate. Themes will be clearly structured and linked back to the research question, highlighting perceived essential documentation and differences between perceived and actual practice. Visual representations such as thematic maps, word cloud may also be used where appropriate.</w:t>
      </w:r>
    </w:p>
    <w:p w14:paraId="4920CD85" w14:textId="77777777" w:rsidR="00175DAE" w:rsidRPr="00175DAE" w:rsidRDefault="00175DAE" w:rsidP="00175DAE">
      <w:pPr>
        <w:rPr>
          <w:rFonts w:ascii="Arial" w:hAnsi="Arial" w:cs="Arial"/>
          <w:i/>
          <w:iCs/>
        </w:rPr>
      </w:pPr>
      <w:r w:rsidRPr="00175DAE">
        <w:rPr>
          <w:rFonts w:ascii="Arial" w:hAnsi="Arial" w:cs="Arial"/>
          <w:i/>
          <w:iCs/>
        </w:rPr>
        <w:t>Saturation and Transferability</w:t>
      </w:r>
    </w:p>
    <w:p w14:paraId="1766F0FB" w14:textId="0134F969" w:rsidR="00CE1A28" w:rsidRDefault="00175DAE" w:rsidP="00175DAE">
      <w:pPr>
        <w:rPr>
          <w:rFonts w:ascii="Arial" w:hAnsi="Arial" w:cs="Arial"/>
        </w:rPr>
      </w:pPr>
      <w:r w:rsidRPr="00175DAE">
        <w:rPr>
          <w:rFonts w:ascii="Arial" w:hAnsi="Arial" w:cs="Arial"/>
        </w:rPr>
        <w:t>Data saturation will be considered reached when no new codes or themes emerge during analysis, indicating that sufficient depth and range of perspectives have been captured. Constant comparison will be used throughout to confirm that additional data do not contribute new meaningful insights. Transferability will be supported through the provision of clear contextual detail about participants and the clinical setting, enabling readers to judge the relevance of findings to similar healthcare environments. </w:t>
      </w:r>
    </w:p>
    <w:p w14:paraId="00F269DD" w14:textId="77777777" w:rsidR="002E2C95" w:rsidRPr="002E2C95" w:rsidRDefault="002E2C95" w:rsidP="00175DAE">
      <w:pPr>
        <w:rPr>
          <w:rFonts w:ascii="Arial" w:hAnsi="Arial" w:cs="Arial"/>
        </w:rPr>
      </w:pPr>
    </w:p>
    <w:p w14:paraId="349B4AE5" w14:textId="1F5B94C4" w:rsidR="00175DAE" w:rsidRPr="00175DAE" w:rsidRDefault="00175DAE" w:rsidP="00175DAE">
      <w:pPr>
        <w:rPr>
          <w:rFonts w:ascii="Arial" w:hAnsi="Arial" w:cs="Arial"/>
          <w:b/>
          <w:bCs/>
        </w:rPr>
      </w:pPr>
      <w:r w:rsidRPr="00175DAE">
        <w:rPr>
          <w:rFonts w:ascii="Arial" w:hAnsi="Arial" w:cs="Arial"/>
          <w:b/>
          <w:bCs/>
        </w:rPr>
        <w:t>System/Gap Analysis</w:t>
      </w:r>
    </w:p>
    <w:p w14:paraId="2480C4D3" w14:textId="51E1369F" w:rsidR="00175DAE" w:rsidRPr="00175DAE" w:rsidRDefault="00240780" w:rsidP="00175DAE">
      <w:pPr>
        <w:rPr>
          <w:rFonts w:ascii="Arial" w:hAnsi="Arial" w:cs="Arial"/>
        </w:rPr>
      </w:pPr>
      <w:r w:rsidRPr="00316B1B">
        <w:rPr>
          <w:rFonts w:ascii="Arial" w:hAnsi="Arial" w:cs="Arial"/>
        </w:rPr>
        <w:t>In addition to quantitative and qualitative anal</w:t>
      </w:r>
      <w:r w:rsidR="00775412" w:rsidRPr="00316B1B">
        <w:rPr>
          <w:rFonts w:ascii="Arial" w:hAnsi="Arial" w:cs="Arial"/>
        </w:rPr>
        <w:t xml:space="preserve">ysis, </w:t>
      </w:r>
      <w:r w:rsidR="00175DAE" w:rsidRPr="00175DAE">
        <w:rPr>
          <w:rFonts w:ascii="Arial" w:hAnsi="Arial" w:cs="Arial"/>
        </w:rPr>
        <w:t xml:space="preserve">structured gap analysis will be conducted to compare three </w:t>
      </w:r>
      <w:r w:rsidR="00943B5E" w:rsidRPr="00316B1B">
        <w:rPr>
          <w:rFonts w:ascii="Arial" w:hAnsi="Arial" w:cs="Arial"/>
        </w:rPr>
        <w:t xml:space="preserve">triangulated elements mentioned above. </w:t>
      </w:r>
      <w:r w:rsidR="00305FE5" w:rsidRPr="00316B1B">
        <w:rPr>
          <w:rFonts w:ascii="Arial" w:hAnsi="Arial" w:cs="Arial"/>
        </w:rPr>
        <w:t>These elements</w:t>
      </w:r>
      <w:r w:rsidR="00943B5E" w:rsidRPr="00316B1B">
        <w:rPr>
          <w:rFonts w:ascii="Arial" w:hAnsi="Arial" w:cs="Arial"/>
        </w:rPr>
        <w:t xml:space="preserve"> </w:t>
      </w:r>
      <w:r w:rsidR="00175DAE" w:rsidRPr="00175DAE">
        <w:rPr>
          <w:rFonts w:ascii="Arial" w:hAnsi="Arial" w:cs="Arial"/>
        </w:rPr>
        <w:t>will be mapped across these sources to identify areas of alignment and discrepancy.</w:t>
      </w:r>
    </w:p>
    <w:p w14:paraId="364D5BA7" w14:textId="4C005AB5" w:rsidR="00943B5E" w:rsidRPr="00175DAE" w:rsidRDefault="00175DAE" w:rsidP="00175DAE">
      <w:pPr>
        <w:rPr>
          <w:rFonts w:ascii="Arial" w:hAnsi="Arial" w:cs="Arial"/>
        </w:rPr>
      </w:pPr>
      <w:r w:rsidRPr="00175DAE">
        <w:rPr>
          <w:rFonts w:ascii="Arial" w:hAnsi="Arial" w:cs="Arial"/>
        </w:rPr>
        <w:t xml:space="preserve">A gap analysis is appropriate for this study as it enables systematic comparison between actual documentation practice, nurse-perceived essential documentation, </w:t>
      </w:r>
      <w:r w:rsidRPr="00175DAE">
        <w:rPr>
          <w:rFonts w:ascii="Arial" w:hAnsi="Arial" w:cs="Arial"/>
        </w:rPr>
        <w:lastRenderedPageBreak/>
        <w:t>and established organisational and national standards. This approach supports the identification of discrepancies, including omissions, duplication</w:t>
      </w:r>
      <w:r w:rsidR="00943B5E" w:rsidRPr="00316B1B">
        <w:rPr>
          <w:rFonts w:ascii="Arial" w:hAnsi="Arial" w:cs="Arial"/>
        </w:rPr>
        <w:t xml:space="preserve"> </w:t>
      </w:r>
      <w:r w:rsidRPr="00175DAE">
        <w:rPr>
          <w:rFonts w:ascii="Arial" w:hAnsi="Arial" w:cs="Arial"/>
        </w:rPr>
        <w:t>and variation, which may not be fully captured through descriptive statistics or thematic analysis alone. By explicitly mapping these differences, gap analysis provides a structured method for highlighting areas where documentation practice does not meet expected standards or aligns inconsistently with clinical perceptions.</w:t>
      </w:r>
    </w:p>
    <w:p w14:paraId="7E3C71C6" w14:textId="69ADA48D" w:rsidR="00175DAE" w:rsidRPr="00175DAE" w:rsidRDefault="00175DAE" w:rsidP="00175DAE">
      <w:pPr>
        <w:rPr>
          <w:rFonts w:ascii="Arial" w:hAnsi="Arial" w:cs="Arial"/>
        </w:rPr>
      </w:pPr>
      <w:r w:rsidRPr="00175DAE">
        <w:rPr>
          <w:rFonts w:ascii="Arial" w:hAnsi="Arial" w:cs="Arial"/>
        </w:rPr>
        <w:t xml:space="preserve">Microsoft Excel will be used to organise and map documentation elements across datasets, enabling side-by-side comparison and categorisation of gaps. Qualitative data supporting gap interpretation may be managed using Excel or qualitative analysis software </w:t>
      </w:r>
      <w:r w:rsidR="00305FE5" w:rsidRPr="00316B1B">
        <w:rPr>
          <w:rFonts w:ascii="Arial" w:hAnsi="Arial" w:cs="Arial"/>
        </w:rPr>
        <w:t xml:space="preserve">such as </w:t>
      </w:r>
      <w:r w:rsidRPr="00175DAE">
        <w:rPr>
          <w:rFonts w:ascii="Arial" w:hAnsi="Arial" w:cs="Arial"/>
        </w:rPr>
        <w:t>NVivo</w:t>
      </w:r>
      <w:r w:rsidR="00305FE5" w:rsidRPr="00316B1B">
        <w:rPr>
          <w:rFonts w:ascii="Arial" w:hAnsi="Arial" w:cs="Arial"/>
        </w:rPr>
        <w:t>.</w:t>
      </w:r>
    </w:p>
    <w:p w14:paraId="174AC38F" w14:textId="118B42CB" w:rsidR="00175DAE" w:rsidRPr="00175DAE" w:rsidRDefault="00175DAE" w:rsidP="00175DAE">
      <w:pPr>
        <w:rPr>
          <w:rFonts w:ascii="Arial" w:hAnsi="Arial" w:cs="Arial"/>
        </w:rPr>
      </w:pPr>
      <w:r w:rsidRPr="00175DAE">
        <w:rPr>
          <w:rFonts w:ascii="Arial" w:hAnsi="Arial" w:cs="Arial"/>
        </w:rPr>
        <w:t>If inconsistencies arise between datasets a standardised coding framework will be applied to ensure comparability. In cases of missing or incomplete data, analysis will proceed using available valid data, with transparent reporting of limitations. Where gaps cannot be clearly categorised, they will be documented and discussed as part of the findings.</w:t>
      </w:r>
    </w:p>
    <w:p w14:paraId="2A3D070A" w14:textId="77777777" w:rsidR="00175DAE" w:rsidRPr="00175DAE" w:rsidRDefault="00175DAE" w:rsidP="00175DAE">
      <w:pPr>
        <w:rPr>
          <w:rFonts w:ascii="Arial" w:hAnsi="Arial" w:cs="Arial"/>
          <w:i/>
          <w:iCs/>
        </w:rPr>
      </w:pPr>
      <w:r w:rsidRPr="00175DAE">
        <w:rPr>
          <w:rFonts w:ascii="Arial" w:hAnsi="Arial" w:cs="Arial"/>
          <w:i/>
          <w:iCs/>
        </w:rPr>
        <w:t>Reporting</w:t>
      </w:r>
    </w:p>
    <w:p w14:paraId="2C6B5546" w14:textId="69219981" w:rsidR="00175DAE" w:rsidRPr="00316B1B" w:rsidRDefault="00175DAE" w:rsidP="00175DAE">
      <w:pPr>
        <w:rPr>
          <w:rFonts w:ascii="Arial" w:hAnsi="Arial" w:cs="Arial"/>
        </w:rPr>
      </w:pPr>
      <w:r w:rsidRPr="00175DAE">
        <w:rPr>
          <w:rFonts w:ascii="Arial" w:hAnsi="Arial" w:cs="Arial"/>
        </w:rPr>
        <w:t xml:space="preserve">Findings from the gap analysis will be presented using tables and summary matrices to clearly illustrate areas of alignment and discrepancy across the three data sources. Visual aids, such as bar charts, may be used to display the frequency and distribution of identified gaps. </w:t>
      </w:r>
    </w:p>
    <w:p w14:paraId="3D5E9DED" w14:textId="77777777" w:rsidR="00872B01" w:rsidRPr="00175DAE" w:rsidRDefault="00872B01" w:rsidP="00175DAE">
      <w:pPr>
        <w:rPr>
          <w:rFonts w:ascii="Arial" w:hAnsi="Arial" w:cs="Arial"/>
        </w:rPr>
      </w:pPr>
    </w:p>
    <w:p w14:paraId="2EF0DF45" w14:textId="4D46A2C6" w:rsidR="00CE1A28" w:rsidRDefault="00175DAE" w:rsidP="00175DAE">
      <w:pPr>
        <w:rPr>
          <w:rFonts w:ascii="Arial" w:hAnsi="Arial" w:cs="Arial"/>
        </w:rPr>
      </w:pPr>
      <w:r w:rsidRPr="00175DAE">
        <w:rPr>
          <w:rFonts w:ascii="Arial" w:hAnsi="Arial" w:cs="Arial"/>
        </w:rPr>
        <w:t xml:space="preserve">Once the data addressing RQ1–RQ3 have been analysed and triangulated, the findings will be integrated to address RQ4, which evaluates the overall digital maturity of nursing documentation within the EPR system. RQ4 will then be interpreted using the </w:t>
      </w:r>
      <w:r w:rsidRPr="00175DAE">
        <w:rPr>
          <w:rFonts w:ascii="Arial" w:hAnsi="Arial" w:cs="Arial"/>
          <w:i/>
          <w:iCs/>
        </w:rPr>
        <w:t>What Good Looks Like (WGLL) framework</w:t>
      </w:r>
      <w:r w:rsidR="004C756D" w:rsidRPr="00316B1B">
        <w:rPr>
          <w:rFonts w:ascii="Arial" w:hAnsi="Arial" w:cs="Arial"/>
          <w:i/>
          <w:iCs/>
        </w:rPr>
        <w:t xml:space="preserve"> (NHSE, 20</w:t>
      </w:r>
      <w:r w:rsidR="00592D2B" w:rsidRPr="00316B1B">
        <w:rPr>
          <w:rFonts w:ascii="Arial" w:hAnsi="Arial" w:cs="Arial"/>
          <w:i/>
          <w:iCs/>
        </w:rPr>
        <w:t>21)</w:t>
      </w:r>
      <w:r w:rsidRPr="00175DAE">
        <w:rPr>
          <w:rFonts w:ascii="Arial" w:hAnsi="Arial" w:cs="Arial"/>
          <w:i/>
          <w:iCs/>
        </w:rPr>
        <w:t xml:space="preserve">, </w:t>
      </w:r>
      <w:r w:rsidRPr="00175DAE">
        <w:rPr>
          <w:rFonts w:ascii="Arial" w:hAnsi="Arial" w:cs="Arial"/>
        </w:rPr>
        <w:t>which provides a structured benchmark for assessing digital maturity in healthcare systems. This model will be used to compare current EPR documentation practices against defined indicators of effective, efficient, standardised</w:t>
      </w:r>
      <w:r w:rsidR="002C2DE2" w:rsidRPr="00316B1B">
        <w:rPr>
          <w:rFonts w:ascii="Arial" w:hAnsi="Arial" w:cs="Arial"/>
        </w:rPr>
        <w:t xml:space="preserve"> </w:t>
      </w:r>
      <w:r w:rsidRPr="00175DAE">
        <w:rPr>
          <w:rFonts w:ascii="Arial" w:hAnsi="Arial" w:cs="Arial"/>
        </w:rPr>
        <w:t xml:space="preserve">and clinically meaningful digital documentation. </w:t>
      </w:r>
    </w:p>
    <w:p w14:paraId="7C2A1A8D" w14:textId="77777777" w:rsidR="002E2C95" w:rsidRPr="00316B1B" w:rsidRDefault="002E2C95" w:rsidP="00175DAE">
      <w:pPr>
        <w:rPr>
          <w:rFonts w:ascii="Arial" w:hAnsi="Arial" w:cs="Arial"/>
        </w:rPr>
      </w:pPr>
    </w:p>
    <w:p w14:paraId="028C29B5" w14:textId="41F3542B" w:rsidR="00175DAE" w:rsidRPr="00175DAE" w:rsidRDefault="00175DAE" w:rsidP="00175DAE">
      <w:pPr>
        <w:rPr>
          <w:rFonts w:ascii="Arial" w:hAnsi="Arial" w:cs="Arial"/>
        </w:rPr>
      </w:pPr>
      <w:r w:rsidRPr="00175DAE">
        <w:rPr>
          <w:rFonts w:ascii="Arial" w:hAnsi="Arial" w:cs="Arial"/>
        </w:rPr>
        <w:t>A</w:t>
      </w:r>
      <w:r w:rsidR="006F5FAA" w:rsidRPr="00316B1B">
        <w:rPr>
          <w:rFonts w:ascii="Arial" w:hAnsi="Arial" w:cs="Arial"/>
        </w:rPr>
        <w:t>rtificial Intelligence</w:t>
      </w:r>
      <w:r w:rsidRPr="00175DAE">
        <w:rPr>
          <w:rFonts w:ascii="Arial" w:hAnsi="Arial" w:cs="Arial"/>
        </w:rPr>
        <w:t xml:space="preserve"> </w:t>
      </w:r>
      <w:r w:rsidR="00DA09CA" w:rsidRPr="00316B1B">
        <w:rPr>
          <w:rFonts w:ascii="Arial" w:hAnsi="Arial" w:cs="Arial"/>
        </w:rPr>
        <w:t>and</w:t>
      </w:r>
      <w:r w:rsidRPr="00175DAE">
        <w:rPr>
          <w:rFonts w:ascii="Arial" w:hAnsi="Arial" w:cs="Arial"/>
        </w:rPr>
        <w:t xml:space="preserve"> Data Analysis</w:t>
      </w:r>
    </w:p>
    <w:p w14:paraId="4A2E3614" w14:textId="26C0AABA" w:rsidR="002D3D05" w:rsidRPr="00316B1B" w:rsidRDefault="00175DAE" w:rsidP="007B2FEC">
      <w:pPr>
        <w:rPr>
          <w:rFonts w:ascii="Arial" w:hAnsi="Arial" w:cs="Arial"/>
        </w:rPr>
      </w:pPr>
      <w:r w:rsidRPr="00175DAE">
        <w:rPr>
          <w:rFonts w:ascii="Arial" w:hAnsi="Arial" w:cs="Arial"/>
        </w:rPr>
        <w:t>Artificial Intelligence may be used to support data analysis by enhancing efficiency and pattern recognition across qualitative and quantitative components. In qualitative analysis, AI can assist with initial coding</w:t>
      </w:r>
      <w:r w:rsidR="006F5FAA" w:rsidRPr="00316B1B">
        <w:rPr>
          <w:rFonts w:ascii="Arial" w:hAnsi="Arial" w:cs="Arial"/>
        </w:rPr>
        <w:t xml:space="preserve"> </w:t>
      </w:r>
      <w:r w:rsidRPr="00175DAE">
        <w:rPr>
          <w:rFonts w:ascii="Arial" w:hAnsi="Arial" w:cs="Arial"/>
        </w:rPr>
        <w:t>and clustering of interview and focus group responses, supporting early-stage thematic development and visual outputs such as word clouds. In quantitative analysis, AI may aid detection of inconsistencies</w:t>
      </w:r>
      <w:r w:rsidR="006F5FAA" w:rsidRPr="00316B1B">
        <w:rPr>
          <w:rFonts w:ascii="Arial" w:hAnsi="Arial" w:cs="Arial"/>
        </w:rPr>
        <w:t xml:space="preserve"> </w:t>
      </w:r>
      <w:r w:rsidRPr="00175DAE">
        <w:rPr>
          <w:rFonts w:ascii="Arial" w:hAnsi="Arial" w:cs="Arial"/>
        </w:rPr>
        <w:t>and generation of descriptive statistics and visual summaries. However, all analytical decisions</w:t>
      </w:r>
      <w:r w:rsidR="00014149" w:rsidRPr="00316B1B">
        <w:rPr>
          <w:rFonts w:ascii="Arial" w:hAnsi="Arial" w:cs="Arial"/>
        </w:rPr>
        <w:t xml:space="preserve"> </w:t>
      </w:r>
      <w:r w:rsidRPr="00175DAE">
        <w:rPr>
          <w:rFonts w:ascii="Arial" w:hAnsi="Arial" w:cs="Arial"/>
        </w:rPr>
        <w:t xml:space="preserve">and determination of significance will remain researcher-led to ensure </w:t>
      </w:r>
      <w:r w:rsidRPr="00175DAE">
        <w:rPr>
          <w:rFonts w:ascii="Arial" w:hAnsi="Arial" w:cs="Arial"/>
        </w:rPr>
        <w:lastRenderedPageBreak/>
        <w:t>clinical relevance and methodological rigour. AI use will therefore be transparent and supplementary, supporting but not replacing established analytical approaches.</w:t>
      </w:r>
    </w:p>
    <w:p w14:paraId="6CE5170F" w14:textId="77777777" w:rsidR="0007528A" w:rsidRDefault="0007528A" w:rsidP="007B2FEC">
      <w:pPr>
        <w:rPr>
          <w:rFonts w:ascii="Arial" w:hAnsi="Arial" w:cs="Arial"/>
          <w:b/>
          <w:bCs/>
          <w:sz w:val="28"/>
          <w:szCs w:val="28"/>
        </w:rPr>
      </w:pPr>
    </w:p>
    <w:p w14:paraId="62BEF7AB" w14:textId="2AA090F0" w:rsidR="007B2FEC" w:rsidRPr="00316B1B" w:rsidRDefault="007B2FEC" w:rsidP="007B2FEC">
      <w:pPr>
        <w:rPr>
          <w:rFonts w:ascii="Arial" w:hAnsi="Arial" w:cs="Arial"/>
          <w:sz w:val="28"/>
          <w:szCs w:val="28"/>
        </w:rPr>
      </w:pPr>
      <w:r w:rsidRPr="00316B1B">
        <w:rPr>
          <w:rFonts w:ascii="Arial" w:hAnsi="Arial" w:cs="Arial"/>
          <w:b/>
          <w:bCs/>
          <w:sz w:val="28"/>
          <w:szCs w:val="28"/>
        </w:rPr>
        <w:t xml:space="preserve">Ethical and Information Governance </w:t>
      </w:r>
    </w:p>
    <w:p w14:paraId="7E01B54A" w14:textId="47AE43CF" w:rsidR="007B2FEC" w:rsidRPr="00316B1B" w:rsidRDefault="007B2FEC" w:rsidP="007B2FEC">
      <w:pPr>
        <w:rPr>
          <w:rFonts w:ascii="Arial" w:hAnsi="Arial" w:cs="Arial"/>
        </w:rPr>
      </w:pPr>
      <w:r w:rsidRPr="00316B1B">
        <w:rPr>
          <w:rFonts w:ascii="Arial" w:hAnsi="Arial" w:cs="Arial"/>
        </w:rPr>
        <w:t>To ensure that research produces meaningful benefits while minimising the risk of harm, it must be carried out in an ethical manner. Below are the list considerations throughout the study.</w:t>
      </w:r>
      <w:r w:rsidR="00BA631D" w:rsidRPr="00316B1B">
        <w:rPr>
          <w:rFonts w:ascii="Arial" w:hAnsi="Arial" w:cs="Arial"/>
        </w:rPr>
        <w:t xml:space="preserve"> </w:t>
      </w:r>
    </w:p>
    <w:p w14:paraId="44D0831E" w14:textId="06F23A0E" w:rsidR="007B2FEC" w:rsidRPr="00316B1B" w:rsidRDefault="007B2FEC" w:rsidP="007B2FEC">
      <w:pPr>
        <w:rPr>
          <w:rFonts w:ascii="Arial" w:hAnsi="Arial" w:cs="Arial"/>
        </w:rPr>
      </w:pPr>
      <w:r w:rsidRPr="00316B1B">
        <w:rPr>
          <w:rFonts w:ascii="Arial" w:hAnsi="Arial" w:cs="Arial"/>
          <w:i/>
          <w:iCs/>
        </w:rPr>
        <w:t>Informed Consent</w:t>
      </w:r>
    </w:p>
    <w:p w14:paraId="373C2B1F" w14:textId="0EA37DF1" w:rsidR="007B2FEC" w:rsidRPr="00316B1B" w:rsidRDefault="007B2FEC" w:rsidP="007B2FEC">
      <w:pPr>
        <w:rPr>
          <w:rFonts w:ascii="Arial" w:hAnsi="Arial" w:cs="Arial"/>
        </w:rPr>
      </w:pPr>
      <w:r w:rsidRPr="00316B1B">
        <w:rPr>
          <w:rFonts w:ascii="Arial" w:hAnsi="Arial" w:cs="Arial"/>
        </w:rPr>
        <w:t>Informed consent ensures that participants are fully aware of the research purpose, methods, potential risks</w:t>
      </w:r>
      <w:r w:rsidR="00DE7C12" w:rsidRPr="00316B1B">
        <w:rPr>
          <w:rFonts w:ascii="Arial" w:hAnsi="Arial" w:cs="Arial"/>
        </w:rPr>
        <w:t xml:space="preserve"> and</w:t>
      </w:r>
      <w:r w:rsidRPr="00316B1B">
        <w:rPr>
          <w:rFonts w:ascii="Arial" w:hAnsi="Arial" w:cs="Arial"/>
        </w:rPr>
        <w:t xml:space="preserve"> benefits. The UK Government</w:t>
      </w:r>
      <w:r w:rsidR="00AD798D" w:rsidRPr="00316B1B">
        <w:rPr>
          <w:rFonts w:ascii="Arial" w:hAnsi="Arial" w:cs="Arial"/>
        </w:rPr>
        <w:t xml:space="preserve"> (2018)</w:t>
      </w:r>
      <w:r w:rsidRPr="00316B1B">
        <w:rPr>
          <w:rFonts w:ascii="Arial" w:hAnsi="Arial" w:cs="Arial"/>
        </w:rPr>
        <w:t xml:space="preserve"> advises that all research studies must obtain participants’ informed consent, which provides a record that they understand the research and agree to take part.</w:t>
      </w:r>
    </w:p>
    <w:p w14:paraId="64F2A344" w14:textId="2BBF0E29" w:rsidR="007B2FEC" w:rsidRPr="00316B1B" w:rsidRDefault="007B2FEC" w:rsidP="007B2FEC">
      <w:pPr>
        <w:rPr>
          <w:rFonts w:ascii="Arial" w:hAnsi="Arial" w:cs="Arial"/>
        </w:rPr>
      </w:pPr>
      <w:r w:rsidRPr="00316B1B">
        <w:rPr>
          <w:rFonts w:ascii="Arial" w:hAnsi="Arial" w:cs="Arial"/>
        </w:rPr>
        <w:t>Nurses involved in this research must voluntarily agree to participate without coercion or undue influence, in alignment with UK Government guidance</w:t>
      </w:r>
      <w:r w:rsidR="00AD798D" w:rsidRPr="00316B1B">
        <w:rPr>
          <w:rFonts w:ascii="Arial" w:hAnsi="Arial" w:cs="Arial"/>
        </w:rPr>
        <w:t xml:space="preserve"> (20</w:t>
      </w:r>
      <w:r w:rsidR="003074FD" w:rsidRPr="00316B1B">
        <w:rPr>
          <w:rFonts w:ascii="Arial" w:hAnsi="Arial" w:cs="Arial"/>
        </w:rPr>
        <w:t>18)</w:t>
      </w:r>
      <w:r w:rsidRPr="00316B1B">
        <w:rPr>
          <w:rFonts w:ascii="Arial" w:hAnsi="Arial" w:cs="Arial"/>
        </w:rPr>
        <w:t xml:space="preserve"> on informed consent for user research. As this study involves multiple phases of data collection, the researcher will ensure</w:t>
      </w:r>
      <w:r w:rsidR="00CC5C19" w:rsidRPr="00316B1B">
        <w:rPr>
          <w:rFonts w:ascii="Arial" w:hAnsi="Arial" w:cs="Arial"/>
        </w:rPr>
        <w:t xml:space="preserve"> this study</w:t>
      </w:r>
      <w:r w:rsidRPr="00316B1B">
        <w:rPr>
          <w:rFonts w:ascii="Arial" w:hAnsi="Arial" w:cs="Arial"/>
        </w:rPr>
        <w:t xml:space="preserve"> is clearly explained to participants before consent is obtained. A written consent form will be provided to participants in </w:t>
      </w:r>
      <w:r w:rsidR="00CC5C19" w:rsidRPr="00316B1B">
        <w:rPr>
          <w:rFonts w:ascii="Arial" w:hAnsi="Arial" w:cs="Arial"/>
        </w:rPr>
        <w:t>both interview and focus group sessions.</w:t>
      </w:r>
    </w:p>
    <w:p w14:paraId="63BAB64A" w14:textId="3CF0CFC3" w:rsidR="007B2FEC" w:rsidRPr="00316B1B" w:rsidRDefault="007B2FEC" w:rsidP="007B2FEC">
      <w:pPr>
        <w:rPr>
          <w:rFonts w:ascii="Arial" w:hAnsi="Arial" w:cs="Arial"/>
        </w:rPr>
      </w:pPr>
      <w:r w:rsidRPr="00316B1B">
        <w:rPr>
          <w:rFonts w:ascii="Arial" w:hAnsi="Arial" w:cs="Arial"/>
        </w:rPr>
        <w:t xml:space="preserve">Participants will also have the right to stop or withdraw their consent at any point during the </w:t>
      </w:r>
      <w:r w:rsidR="002C1143" w:rsidRPr="00316B1B">
        <w:rPr>
          <w:rFonts w:ascii="Arial" w:hAnsi="Arial" w:cs="Arial"/>
        </w:rPr>
        <w:t>research,</w:t>
      </w:r>
      <w:r w:rsidR="00DE7C12" w:rsidRPr="00316B1B">
        <w:rPr>
          <w:rFonts w:ascii="Arial" w:hAnsi="Arial" w:cs="Arial"/>
        </w:rPr>
        <w:t xml:space="preserve"> and</w:t>
      </w:r>
      <w:r w:rsidRPr="00316B1B">
        <w:rPr>
          <w:rFonts w:ascii="Arial" w:hAnsi="Arial" w:cs="Arial"/>
        </w:rPr>
        <w:t xml:space="preserve"> this will be clearly communicated at the outset. If a participant chooses to withdraw, any data they have contributed will be excluded and securely deleted from the study.</w:t>
      </w:r>
    </w:p>
    <w:p w14:paraId="748AD1AC" w14:textId="6B988D14" w:rsidR="007B2FEC" w:rsidRPr="00316B1B" w:rsidRDefault="007B2FEC" w:rsidP="007B2FEC">
      <w:pPr>
        <w:rPr>
          <w:rFonts w:ascii="Arial" w:hAnsi="Arial" w:cs="Arial"/>
        </w:rPr>
      </w:pPr>
      <w:r w:rsidRPr="00316B1B">
        <w:rPr>
          <w:rFonts w:ascii="Arial" w:hAnsi="Arial" w:cs="Arial"/>
          <w:i/>
          <w:iCs/>
        </w:rPr>
        <w:t>Privacy and Confidentiality</w:t>
      </w:r>
    </w:p>
    <w:p w14:paraId="24A76760" w14:textId="01EFA294" w:rsidR="007B2FEC" w:rsidRPr="00316B1B" w:rsidRDefault="007B2FEC" w:rsidP="007B2FEC">
      <w:pPr>
        <w:rPr>
          <w:rFonts w:ascii="Arial" w:hAnsi="Arial" w:cs="Arial"/>
        </w:rPr>
      </w:pPr>
      <w:r w:rsidRPr="00316B1B">
        <w:rPr>
          <w:rFonts w:ascii="Arial" w:hAnsi="Arial" w:cs="Arial"/>
        </w:rPr>
        <w:t>Protection of participants’ data and privacy is important in ensuring that personal information is not disclosed without permission</w:t>
      </w:r>
      <w:r w:rsidR="00D83E37" w:rsidRPr="00316B1B">
        <w:rPr>
          <w:rFonts w:ascii="Arial" w:hAnsi="Arial" w:cs="Arial"/>
        </w:rPr>
        <w:t xml:space="preserve"> (Gov.uk, 20</w:t>
      </w:r>
      <w:r w:rsidR="004B5921" w:rsidRPr="00316B1B">
        <w:rPr>
          <w:rFonts w:ascii="Arial" w:hAnsi="Arial" w:cs="Arial"/>
        </w:rPr>
        <w:t>1</w:t>
      </w:r>
      <w:r w:rsidR="00D83E37" w:rsidRPr="00316B1B">
        <w:rPr>
          <w:rFonts w:ascii="Arial" w:hAnsi="Arial" w:cs="Arial"/>
        </w:rPr>
        <w:t>8)</w:t>
      </w:r>
      <w:r w:rsidRPr="00316B1B">
        <w:rPr>
          <w:rFonts w:ascii="Arial" w:hAnsi="Arial" w:cs="Arial"/>
        </w:rPr>
        <w:t>. In this study, all nurse participants’ names and identifying details will be anonymised to maintain confidentiality. Participant information will be handled securely and will not be shared with other participants, ensuring that individual responses cannot be linked back to specific individuals.</w:t>
      </w:r>
    </w:p>
    <w:p w14:paraId="3381AAE8" w14:textId="7483A4C5" w:rsidR="007B2FEC" w:rsidRPr="00316B1B" w:rsidRDefault="00305FE5" w:rsidP="007B2FEC">
      <w:pPr>
        <w:rPr>
          <w:rFonts w:ascii="Arial" w:hAnsi="Arial" w:cs="Arial"/>
        </w:rPr>
      </w:pPr>
      <w:r w:rsidRPr="00316B1B">
        <w:rPr>
          <w:rFonts w:ascii="Arial" w:hAnsi="Arial" w:cs="Arial"/>
        </w:rPr>
        <w:t>T</w:t>
      </w:r>
      <w:r w:rsidR="007B2FEC" w:rsidRPr="00316B1B">
        <w:rPr>
          <w:rFonts w:ascii="Arial" w:hAnsi="Arial" w:cs="Arial"/>
        </w:rPr>
        <w:t>here is a potential risk that some data elements may indirectly relate to patient records. To address this, the study will ensure that no patient-identifiable information is accessed</w:t>
      </w:r>
      <w:r w:rsidRPr="00316B1B">
        <w:rPr>
          <w:rFonts w:ascii="Arial" w:hAnsi="Arial" w:cs="Arial"/>
        </w:rPr>
        <w:t xml:space="preserve"> </w:t>
      </w:r>
      <w:r w:rsidR="007B2FEC" w:rsidRPr="00316B1B">
        <w:rPr>
          <w:rFonts w:ascii="Arial" w:hAnsi="Arial" w:cs="Arial"/>
        </w:rPr>
        <w:t xml:space="preserve">or reported. Any datasets extracted from the EPR will be limited to non-identifiable information relevant to the research objectives. Furthermore, all data access and handling procedures will be discussed and agreed with the relevant IT and information governance </w:t>
      </w:r>
      <w:r w:rsidR="00260497" w:rsidRPr="00316B1B">
        <w:rPr>
          <w:rFonts w:ascii="Arial" w:hAnsi="Arial" w:cs="Arial"/>
        </w:rPr>
        <w:t>teams</w:t>
      </w:r>
      <w:r w:rsidRPr="00316B1B">
        <w:rPr>
          <w:rFonts w:ascii="Arial" w:hAnsi="Arial" w:cs="Arial"/>
        </w:rPr>
        <w:t>. A</w:t>
      </w:r>
      <w:r w:rsidR="007B2FEC" w:rsidRPr="00316B1B">
        <w:rPr>
          <w:rFonts w:ascii="Arial" w:hAnsi="Arial" w:cs="Arial"/>
        </w:rPr>
        <w:t>ppropriate permissions or approvals will be obtained where required to ensure compliance with data protection standards.</w:t>
      </w:r>
    </w:p>
    <w:p w14:paraId="0E47B541" w14:textId="4DA5A5DC" w:rsidR="007B2FEC" w:rsidRPr="00316B1B" w:rsidRDefault="007B2FEC" w:rsidP="007B2FEC">
      <w:pPr>
        <w:rPr>
          <w:rFonts w:ascii="Arial" w:hAnsi="Arial" w:cs="Arial"/>
        </w:rPr>
      </w:pPr>
      <w:r w:rsidRPr="00316B1B">
        <w:rPr>
          <w:rFonts w:ascii="Arial" w:hAnsi="Arial" w:cs="Arial"/>
          <w:i/>
          <w:iCs/>
        </w:rPr>
        <w:t>Conflict of Interest</w:t>
      </w:r>
    </w:p>
    <w:p w14:paraId="7C5266D7" w14:textId="2344250E" w:rsidR="007B2FEC" w:rsidRPr="00316B1B" w:rsidRDefault="007B2FEC" w:rsidP="007B2FEC">
      <w:pPr>
        <w:rPr>
          <w:rFonts w:ascii="Arial" w:hAnsi="Arial" w:cs="Arial"/>
        </w:rPr>
      </w:pPr>
      <w:r w:rsidRPr="00316B1B">
        <w:rPr>
          <w:rFonts w:ascii="Arial" w:hAnsi="Arial" w:cs="Arial"/>
        </w:rPr>
        <w:lastRenderedPageBreak/>
        <w:t xml:space="preserve">Declaring and managing any potential conflicts </w:t>
      </w:r>
      <w:r w:rsidR="00CD5767" w:rsidRPr="00316B1B">
        <w:rPr>
          <w:rFonts w:ascii="Arial" w:hAnsi="Arial" w:cs="Arial"/>
        </w:rPr>
        <w:t xml:space="preserve">of interest </w:t>
      </w:r>
      <w:r w:rsidRPr="00316B1B">
        <w:rPr>
          <w:rFonts w:ascii="Arial" w:hAnsi="Arial" w:cs="Arial"/>
        </w:rPr>
        <w:t>is essential to maintaining transparency, credibility</w:t>
      </w:r>
      <w:r w:rsidR="00DE7C12" w:rsidRPr="00316B1B">
        <w:rPr>
          <w:rFonts w:ascii="Arial" w:hAnsi="Arial" w:cs="Arial"/>
        </w:rPr>
        <w:t xml:space="preserve"> and</w:t>
      </w:r>
      <w:r w:rsidRPr="00316B1B">
        <w:rPr>
          <w:rFonts w:ascii="Arial" w:hAnsi="Arial" w:cs="Arial"/>
        </w:rPr>
        <w:t xml:space="preserve"> integrity within the research process</w:t>
      </w:r>
      <w:r w:rsidR="00F14582" w:rsidRPr="00316B1B">
        <w:rPr>
          <w:rFonts w:ascii="Arial" w:hAnsi="Arial" w:cs="Arial"/>
        </w:rPr>
        <w:t xml:space="preserve"> (National Audit Office, </w:t>
      </w:r>
      <w:r w:rsidR="00A57435" w:rsidRPr="00316B1B">
        <w:rPr>
          <w:rFonts w:ascii="Arial" w:hAnsi="Arial" w:cs="Arial"/>
        </w:rPr>
        <w:t>2024)</w:t>
      </w:r>
      <w:r w:rsidRPr="00316B1B">
        <w:rPr>
          <w:rFonts w:ascii="Arial" w:hAnsi="Arial" w:cs="Arial"/>
        </w:rPr>
        <w:t xml:space="preserve">. In this study, it is important to acknowledge that the researcher and nurse participants may work closely together in their day-to-day roles, which could introduce the risk of bias or influence participant responses. Additionally, as EPR optimisation forms part of the wider digital transformation agenda within the organisation, there is a possibility that pre-existing views or organisational priorities could impact the research. </w:t>
      </w:r>
    </w:p>
    <w:p w14:paraId="399FFB6F" w14:textId="4B41CFA4" w:rsidR="007B2FEC" w:rsidRPr="00316B1B" w:rsidRDefault="007B2FEC" w:rsidP="007B2FEC">
      <w:pPr>
        <w:rPr>
          <w:rFonts w:ascii="Arial" w:hAnsi="Arial" w:cs="Arial"/>
        </w:rPr>
      </w:pPr>
      <w:r w:rsidRPr="00316B1B">
        <w:rPr>
          <w:rFonts w:ascii="Arial" w:hAnsi="Arial" w:cs="Arial"/>
        </w:rPr>
        <w:t>To mitigate these risks, the study will be conducted with a clear commitment to impartiality. Any prior assumptions, experiences, or established feedback regarding the EPR system will not be incorporated into the research design or analysis. Participants will be reassured that their responses are confidential and will not affect their professional roles, encouraging honest and unbiased input. Furthermore, the researcher will adopt a reflexive approach throughout the study to continuously recognise and minimise any potential bias.</w:t>
      </w:r>
    </w:p>
    <w:p w14:paraId="497DA70B" w14:textId="77777777" w:rsidR="007B2FEC" w:rsidRPr="00316B1B" w:rsidRDefault="007B2FEC" w:rsidP="007B2FEC">
      <w:pPr>
        <w:rPr>
          <w:rFonts w:ascii="Arial" w:hAnsi="Arial" w:cs="Arial"/>
        </w:rPr>
      </w:pPr>
      <w:r w:rsidRPr="00316B1B">
        <w:rPr>
          <w:rFonts w:ascii="Arial" w:hAnsi="Arial" w:cs="Arial"/>
          <w:i/>
          <w:iCs/>
        </w:rPr>
        <w:t>Minimisation of Harm</w:t>
      </w:r>
    </w:p>
    <w:p w14:paraId="09E17DAE" w14:textId="3844497A" w:rsidR="00745762" w:rsidRPr="00316B1B" w:rsidRDefault="00745762" w:rsidP="007B2FEC">
      <w:pPr>
        <w:rPr>
          <w:rFonts w:ascii="Arial" w:hAnsi="Arial" w:cs="Arial"/>
        </w:rPr>
      </w:pPr>
      <w:r w:rsidRPr="00316B1B">
        <w:rPr>
          <w:rFonts w:ascii="Arial" w:hAnsi="Arial" w:cs="Arial"/>
        </w:rPr>
        <w:t>Minimising harm means reducing risks to participants by avoiding unnecessary physical, psychological, social, or emotional distress. Considerations will include</w:t>
      </w:r>
      <w:r w:rsidR="007B2FEC" w:rsidRPr="00316B1B">
        <w:rPr>
          <w:rFonts w:ascii="Arial" w:hAnsi="Arial" w:cs="Arial"/>
        </w:rPr>
        <w:t xml:space="preserve"> power dynamics, particularly where participants are recruited from within the same organisation, as this may create a risk of perceived coercion or reluctance to decline participation. To reduce this risk, recruitment will be conducted in a way that ensures participation is entirely voluntary</w:t>
      </w:r>
      <w:r w:rsidR="00DE7C12" w:rsidRPr="00316B1B">
        <w:rPr>
          <w:rFonts w:ascii="Arial" w:hAnsi="Arial" w:cs="Arial"/>
        </w:rPr>
        <w:t xml:space="preserve"> and</w:t>
      </w:r>
      <w:r w:rsidR="007B2FEC" w:rsidRPr="00316B1B">
        <w:rPr>
          <w:rFonts w:ascii="Arial" w:hAnsi="Arial" w:cs="Arial"/>
        </w:rPr>
        <w:t xml:space="preserve"> no direct line management relationships will be involved in the recruitment process.</w:t>
      </w:r>
    </w:p>
    <w:p w14:paraId="10E53085" w14:textId="77777777" w:rsidR="00254751" w:rsidRDefault="00254751" w:rsidP="00254751">
      <w:pPr>
        <w:rPr>
          <w:rFonts w:ascii="Arial" w:hAnsi="Arial" w:cs="Arial"/>
        </w:rPr>
      </w:pPr>
      <w:r w:rsidRPr="00316B1B">
        <w:rPr>
          <w:rFonts w:ascii="Arial" w:hAnsi="Arial" w:cs="Arial"/>
        </w:rPr>
        <w:t>Ethics approval will be required to ensure that the study complies with the relevant ethical and legal standards for research involving human participants. The full application document can be accessed via the link below:</w:t>
      </w:r>
    </w:p>
    <w:p w14:paraId="7EE826DB" w14:textId="77777777" w:rsidR="007A0BB2" w:rsidRPr="00316B1B" w:rsidRDefault="007A0BB2" w:rsidP="00254751">
      <w:pPr>
        <w:rPr>
          <w:rFonts w:ascii="Arial" w:hAnsi="Arial" w:cs="Arial"/>
        </w:rPr>
      </w:pPr>
    </w:p>
    <w:p w14:paraId="394C147D" w14:textId="77777777" w:rsidR="0007528A" w:rsidRPr="0007528A" w:rsidRDefault="0007528A" w:rsidP="0007528A">
      <w:pPr>
        <w:rPr>
          <w:rFonts w:ascii="Arial" w:hAnsi="Arial" w:cs="Arial"/>
          <w:b/>
          <w:bCs/>
        </w:rPr>
      </w:pPr>
      <w:hyperlink r:id="rId6" w:history="1">
        <w:r w:rsidRPr="0007528A">
          <w:rPr>
            <w:rStyle w:val="Hyperlink"/>
            <w:rFonts w:ascii="Arial" w:hAnsi="Arial" w:cs="Arial"/>
            <w:b/>
            <w:bCs/>
          </w:rPr>
          <w:t>BMDS7010_2414810_Gabutero_LoveMae_APPLICATION FOR ETHICAL APPROVAL.docx</w:t>
        </w:r>
      </w:hyperlink>
    </w:p>
    <w:p w14:paraId="243B0BA3" w14:textId="77777777" w:rsidR="00316B1B" w:rsidRPr="00316B1B" w:rsidRDefault="00316B1B" w:rsidP="007B2FEC">
      <w:pPr>
        <w:rPr>
          <w:rFonts w:ascii="Arial" w:hAnsi="Arial" w:cs="Arial"/>
          <w:b/>
          <w:bCs/>
        </w:rPr>
      </w:pPr>
    </w:p>
    <w:p w14:paraId="6D501227" w14:textId="46ED9A08" w:rsidR="007B2FEC" w:rsidRPr="00316B1B" w:rsidRDefault="007B2FEC" w:rsidP="007B2FEC">
      <w:pPr>
        <w:rPr>
          <w:rFonts w:ascii="Arial" w:hAnsi="Arial" w:cs="Arial"/>
        </w:rPr>
      </w:pPr>
      <w:r w:rsidRPr="00316B1B">
        <w:rPr>
          <w:rFonts w:ascii="Arial" w:hAnsi="Arial" w:cs="Arial"/>
          <w:b/>
          <w:bCs/>
        </w:rPr>
        <w:t>Information Governance</w:t>
      </w:r>
    </w:p>
    <w:p w14:paraId="17ED1925" w14:textId="4A0DFB97" w:rsidR="007B2FEC" w:rsidRPr="00316B1B" w:rsidRDefault="007B2FEC" w:rsidP="007B2FEC">
      <w:pPr>
        <w:rPr>
          <w:rFonts w:ascii="Arial" w:hAnsi="Arial" w:cs="Arial"/>
        </w:rPr>
      </w:pPr>
      <w:r w:rsidRPr="00316B1B">
        <w:rPr>
          <w:rFonts w:ascii="Arial" w:hAnsi="Arial" w:cs="Arial"/>
        </w:rPr>
        <w:t>This study will comply with the requirements of the UK General Data Protection Regulation (GDPR) and the Data Protection Act 2018. All data collected will be handled securely and responsibly to protect participant confidentiality and ensure appropriate information governance standards are maintained.</w:t>
      </w:r>
    </w:p>
    <w:p w14:paraId="7DEA71A9" w14:textId="77777777" w:rsidR="007B2FEC" w:rsidRPr="00316B1B" w:rsidRDefault="007B2FEC" w:rsidP="007B2FEC">
      <w:pPr>
        <w:rPr>
          <w:rFonts w:ascii="Arial" w:hAnsi="Arial" w:cs="Arial"/>
        </w:rPr>
      </w:pPr>
      <w:r w:rsidRPr="00316B1B">
        <w:rPr>
          <w:rFonts w:ascii="Arial" w:hAnsi="Arial" w:cs="Arial"/>
          <w:i/>
          <w:iCs/>
        </w:rPr>
        <w:t>Data Protection Act 2018</w:t>
      </w:r>
    </w:p>
    <w:p w14:paraId="26175CB4" w14:textId="4DE415C3" w:rsidR="007B2FEC" w:rsidRPr="00316B1B" w:rsidRDefault="007B2FEC" w:rsidP="007B2FEC">
      <w:pPr>
        <w:rPr>
          <w:rFonts w:ascii="Arial" w:hAnsi="Arial" w:cs="Arial"/>
        </w:rPr>
      </w:pPr>
      <w:r w:rsidRPr="00316B1B">
        <w:rPr>
          <w:rFonts w:ascii="Arial" w:hAnsi="Arial" w:cs="Arial"/>
        </w:rPr>
        <w:t xml:space="preserve">Data will be anonymised at the earliest opportunity, with any identifying details removed during transcription. Digital data, including audio recordings and transcripts, </w:t>
      </w:r>
      <w:r w:rsidRPr="00316B1B">
        <w:rPr>
          <w:rFonts w:ascii="Arial" w:hAnsi="Arial" w:cs="Arial"/>
        </w:rPr>
        <w:lastRenderedPageBreak/>
        <w:t xml:space="preserve">will be stored on password-protected and encrypted devices or secure institutional servers. Access to the data will be restricted to the researcher and, where necessary, the academic supervisor. Data will be retained only for the period required by the university’s research data management policy and will be securely destroyed thereafter. No data will be stored on personal or unsecured </w:t>
      </w:r>
      <w:r w:rsidR="002C1143" w:rsidRPr="00316B1B">
        <w:rPr>
          <w:rFonts w:ascii="Arial" w:hAnsi="Arial" w:cs="Arial"/>
        </w:rPr>
        <w:t>devices,</w:t>
      </w:r>
      <w:r w:rsidR="00DE7C12" w:rsidRPr="00316B1B">
        <w:rPr>
          <w:rFonts w:ascii="Arial" w:hAnsi="Arial" w:cs="Arial"/>
        </w:rPr>
        <w:t xml:space="preserve"> and</w:t>
      </w:r>
      <w:r w:rsidRPr="00316B1B">
        <w:rPr>
          <w:rFonts w:ascii="Arial" w:hAnsi="Arial" w:cs="Arial"/>
        </w:rPr>
        <w:t xml:space="preserve"> all handling of data will comply with organisational information governance policies.</w:t>
      </w:r>
    </w:p>
    <w:p w14:paraId="295CB790" w14:textId="3EC59E1C" w:rsidR="007B2FEC" w:rsidRPr="00316B1B" w:rsidRDefault="007B2FEC" w:rsidP="007B2FEC">
      <w:pPr>
        <w:rPr>
          <w:rFonts w:ascii="Arial" w:hAnsi="Arial" w:cs="Arial"/>
        </w:rPr>
      </w:pPr>
      <w:r w:rsidRPr="00316B1B">
        <w:rPr>
          <w:rFonts w:ascii="Arial" w:hAnsi="Arial" w:cs="Arial"/>
        </w:rPr>
        <w:t>Potential risks in relation to information governance include accidental disclosure of identifiable participant information, data breaches, or re-identification of individuals from contextual details within qualitative data. These risks will be mitigated through strict anonymisation procedures, secure storage systems</w:t>
      </w:r>
      <w:r w:rsidR="00DE7C12" w:rsidRPr="00316B1B">
        <w:rPr>
          <w:rFonts w:ascii="Arial" w:hAnsi="Arial" w:cs="Arial"/>
        </w:rPr>
        <w:t xml:space="preserve"> and</w:t>
      </w:r>
      <w:r w:rsidRPr="00316B1B">
        <w:rPr>
          <w:rFonts w:ascii="Arial" w:hAnsi="Arial" w:cs="Arial"/>
        </w:rPr>
        <w:t xml:space="preserve"> careful removal of any indirect identifiers during transcription and analysis.</w:t>
      </w:r>
    </w:p>
    <w:p w14:paraId="64FAC5EF" w14:textId="4DDD7A1A" w:rsidR="007B2FEC" w:rsidRPr="00316B1B" w:rsidRDefault="007B2FEC" w:rsidP="007B2FEC">
      <w:pPr>
        <w:rPr>
          <w:rFonts w:ascii="Arial" w:hAnsi="Arial" w:cs="Arial"/>
        </w:rPr>
      </w:pPr>
      <w:r w:rsidRPr="00316B1B">
        <w:rPr>
          <w:rFonts w:ascii="Arial" w:hAnsi="Arial" w:cs="Arial"/>
          <w:i/>
          <w:iCs/>
        </w:rPr>
        <w:t>General Data Protection Regulation (GDPR)</w:t>
      </w:r>
      <w:r w:rsidR="002B2417" w:rsidRPr="00316B1B">
        <w:rPr>
          <w:rFonts w:ascii="Arial" w:hAnsi="Arial" w:cs="Arial"/>
          <w:i/>
          <w:iCs/>
        </w:rPr>
        <w:t xml:space="preserve"> 2018</w:t>
      </w:r>
    </w:p>
    <w:p w14:paraId="79F85B54" w14:textId="77777777" w:rsidR="002269A7" w:rsidRPr="00316B1B" w:rsidRDefault="007B2FEC" w:rsidP="007B2FEC">
      <w:pPr>
        <w:rPr>
          <w:rFonts w:ascii="Arial" w:hAnsi="Arial" w:cs="Arial"/>
        </w:rPr>
        <w:sectPr w:rsidR="002269A7" w:rsidRPr="00316B1B">
          <w:pgSz w:w="11906" w:h="16838"/>
          <w:pgMar w:top="1440" w:right="1440" w:bottom="1440" w:left="1440" w:header="708" w:footer="708" w:gutter="0"/>
          <w:cols w:space="708"/>
          <w:docGrid w:linePitch="360"/>
        </w:sectPr>
      </w:pPr>
      <w:r w:rsidRPr="00316B1B">
        <w:rPr>
          <w:rFonts w:ascii="Arial" w:hAnsi="Arial" w:cs="Arial"/>
        </w:rPr>
        <w:t xml:space="preserve">Where the study involves accessing or referencing information within the </w:t>
      </w:r>
      <w:r w:rsidR="0069409A" w:rsidRPr="00316B1B">
        <w:rPr>
          <w:rFonts w:ascii="Arial" w:hAnsi="Arial" w:cs="Arial"/>
        </w:rPr>
        <w:t>EPR</w:t>
      </w:r>
      <w:r w:rsidRPr="00316B1B">
        <w:rPr>
          <w:rFonts w:ascii="Arial" w:hAnsi="Arial" w:cs="Arial"/>
        </w:rPr>
        <w:t>, no patient-identifiable data will be collected, recorded, or stored. The study will focus solely on staff perceptions and documentation practices rather than individual patient records. A key risk in this area is the inadvertent inclusion or exposure of patient-identifiable information when discussing or extracting EPR-related data. To mitigate this, all EPR data use will be limited to non-identifiable, aggregated, or de-contextualised information</w:t>
      </w:r>
      <w:r w:rsidR="00DE7C12" w:rsidRPr="00316B1B">
        <w:rPr>
          <w:rFonts w:ascii="Arial" w:hAnsi="Arial" w:cs="Arial"/>
        </w:rPr>
        <w:t xml:space="preserve"> and</w:t>
      </w:r>
      <w:r w:rsidRPr="00316B1B">
        <w:rPr>
          <w:rFonts w:ascii="Arial" w:hAnsi="Arial" w:cs="Arial"/>
        </w:rPr>
        <w:t xml:space="preserve"> access will only be undertaken in line with organisational approval and information governance procedures.</w:t>
      </w:r>
    </w:p>
    <w:p w14:paraId="49412982" w14:textId="77777777" w:rsidR="00316B1B" w:rsidRPr="00316B1B" w:rsidRDefault="00316B1B" w:rsidP="00316B1B">
      <w:pPr>
        <w:rPr>
          <w:rFonts w:ascii="Arial" w:hAnsi="Arial" w:cs="Arial"/>
          <w:b/>
          <w:bCs/>
          <w:sz w:val="28"/>
          <w:szCs w:val="28"/>
        </w:rPr>
      </w:pPr>
      <w:r w:rsidRPr="00316B1B">
        <w:rPr>
          <w:rFonts w:ascii="Arial" w:hAnsi="Arial" w:cs="Arial"/>
          <w:b/>
          <w:bCs/>
          <w:sz w:val="28"/>
          <w:szCs w:val="28"/>
        </w:rPr>
        <w:lastRenderedPageBreak/>
        <w:t>References</w:t>
      </w:r>
    </w:p>
    <w:p w14:paraId="63E242AE" w14:textId="77777777" w:rsidR="00316B1B" w:rsidRPr="00C36908" w:rsidRDefault="00316B1B" w:rsidP="00316B1B">
      <w:pPr>
        <w:rPr>
          <w:rFonts w:ascii="Arial" w:hAnsi="Arial" w:cs="Arial"/>
        </w:rPr>
      </w:pPr>
      <w:r w:rsidRPr="00C36908">
        <w:rPr>
          <w:rFonts w:ascii="Arial" w:hAnsi="Arial" w:cs="Arial"/>
        </w:rPr>
        <w:t>Audit Office, N. (2024) “Good practice guide - Managing conflicts of interest.”</w:t>
      </w:r>
    </w:p>
    <w:p w14:paraId="7A2500F9" w14:textId="77777777" w:rsidR="00316B1B" w:rsidRPr="00C36908" w:rsidRDefault="00316B1B" w:rsidP="00316B1B">
      <w:pPr>
        <w:rPr>
          <w:rFonts w:ascii="Arial" w:hAnsi="Arial" w:cs="Arial"/>
        </w:rPr>
      </w:pPr>
      <w:r w:rsidRPr="00C36908">
        <w:rPr>
          <w:rFonts w:ascii="Arial" w:hAnsi="Arial" w:cs="Arial"/>
        </w:rPr>
        <w:t xml:space="preserve">Augustsson, H., </w:t>
      </w:r>
      <w:proofErr w:type="spellStart"/>
      <w:r w:rsidRPr="00C36908">
        <w:rPr>
          <w:rFonts w:ascii="Arial" w:hAnsi="Arial" w:cs="Arial"/>
        </w:rPr>
        <w:t>Churruca</w:t>
      </w:r>
      <w:proofErr w:type="spellEnd"/>
      <w:r w:rsidRPr="00C36908">
        <w:rPr>
          <w:rFonts w:ascii="Arial" w:hAnsi="Arial" w:cs="Arial"/>
        </w:rPr>
        <w:t xml:space="preserve">, K. and Braithwaite, J. (2019) “Re-energising the way we manage change in healthcare: The case for soft systems methodology and its application to evidence-based practice,” </w:t>
      </w:r>
      <w:r w:rsidRPr="00C36908">
        <w:rPr>
          <w:rFonts w:ascii="Arial" w:hAnsi="Arial" w:cs="Arial"/>
          <w:i/>
          <w:iCs/>
        </w:rPr>
        <w:t>BMC Health Services Research</w:t>
      </w:r>
      <w:r w:rsidRPr="00C36908">
        <w:rPr>
          <w:rFonts w:ascii="Arial" w:hAnsi="Arial" w:cs="Arial"/>
        </w:rPr>
        <w:t>, 19(1). Available at: https://doi.org/10.1186/S12913-019-4508-0.</w:t>
      </w:r>
    </w:p>
    <w:p w14:paraId="78A342A5" w14:textId="77777777" w:rsidR="00316B1B" w:rsidRPr="00C36908" w:rsidRDefault="00316B1B" w:rsidP="00316B1B">
      <w:pPr>
        <w:rPr>
          <w:rFonts w:ascii="Arial" w:hAnsi="Arial" w:cs="Arial"/>
        </w:rPr>
      </w:pPr>
      <w:r w:rsidRPr="00C36908">
        <w:rPr>
          <w:rFonts w:ascii="Arial" w:hAnsi="Arial" w:cs="Arial"/>
          <w:i/>
          <w:iCs/>
        </w:rPr>
        <w:t>Electronic patient records: why the NHS urgently needs a strategy to reap the benefits - The Health Foundation</w:t>
      </w:r>
      <w:r w:rsidRPr="00C36908">
        <w:rPr>
          <w:rFonts w:ascii="Arial" w:hAnsi="Arial" w:cs="Arial"/>
        </w:rPr>
        <w:t xml:space="preserve"> (no date). Available at: https://www.health.org.uk/reports-and-analysis/analysis/electronic-patient-records-nhs-strategy (Accessed: April 23, 2026).</w:t>
      </w:r>
    </w:p>
    <w:p w14:paraId="2A40AD41" w14:textId="6858EB89" w:rsidR="00316B1B" w:rsidRPr="00C36908" w:rsidRDefault="00316B1B" w:rsidP="00316B1B">
      <w:pPr>
        <w:rPr>
          <w:rFonts w:ascii="Arial" w:hAnsi="Arial" w:cs="Arial"/>
        </w:rPr>
      </w:pPr>
      <w:r w:rsidRPr="00C36908">
        <w:rPr>
          <w:rFonts w:ascii="Arial" w:hAnsi="Arial" w:cs="Arial"/>
        </w:rPr>
        <w:t xml:space="preserve">Fennelly, O. </w:t>
      </w:r>
      <w:proofErr w:type="gramStart"/>
      <w:r w:rsidR="006860DF" w:rsidRPr="006860DF">
        <w:rPr>
          <w:rFonts w:ascii="Arial" w:hAnsi="Arial" w:cs="Arial"/>
          <w:i/>
          <w:iCs/>
        </w:rPr>
        <w:t>et al.</w:t>
      </w:r>
      <w:r w:rsidRPr="00C36908">
        <w:rPr>
          <w:rFonts w:ascii="Arial" w:hAnsi="Arial" w:cs="Arial"/>
          <w:i/>
          <w:iCs/>
        </w:rPr>
        <w:t>.</w:t>
      </w:r>
      <w:proofErr w:type="gramEnd"/>
      <w:r w:rsidRPr="00C36908">
        <w:rPr>
          <w:rFonts w:ascii="Arial" w:hAnsi="Arial" w:cs="Arial"/>
        </w:rPr>
        <w:t xml:space="preserve"> (2021) “Use of standardized terminologies in clinical practice: A scoping review,” </w:t>
      </w:r>
      <w:r w:rsidRPr="00C36908">
        <w:rPr>
          <w:rFonts w:ascii="Arial" w:hAnsi="Arial" w:cs="Arial"/>
          <w:i/>
          <w:iCs/>
        </w:rPr>
        <w:t>International Journal of Medical Informatics</w:t>
      </w:r>
      <w:r w:rsidRPr="00C36908">
        <w:rPr>
          <w:rFonts w:ascii="Arial" w:hAnsi="Arial" w:cs="Arial"/>
        </w:rPr>
        <w:t>, 149, p. 104431. Available at: https://doi.org/10.1016/J.IJMEDINF.2021.104431.</w:t>
      </w:r>
    </w:p>
    <w:p w14:paraId="0E434D17" w14:textId="77777777" w:rsidR="00316B1B" w:rsidRPr="00C36908" w:rsidRDefault="00316B1B" w:rsidP="00316B1B">
      <w:pPr>
        <w:rPr>
          <w:rFonts w:ascii="Arial" w:hAnsi="Arial" w:cs="Arial"/>
        </w:rPr>
      </w:pPr>
      <w:r w:rsidRPr="00C36908">
        <w:rPr>
          <w:rFonts w:ascii="Arial" w:hAnsi="Arial" w:cs="Arial"/>
          <w:i/>
          <w:iCs/>
        </w:rPr>
        <w:t>Getting informed consent for user research - Service Manual - GOV.UK</w:t>
      </w:r>
      <w:r w:rsidRPr="00C36908">
        <w:rPr>
          <w:rFonts w:ascii="Arial" w:hAnsi="Arial" w:cs="Arial"/>
        </w:rPr>
        <w:t xml:space="preserve"> (no date a). Available at: https://www.gov.uk/service-manual/user-research/getting-users-consent-for-research#what-informed-consent-is (Accessed: April 10, 2026).</w:t>
      </w:r>
    </w:p>
    <w:p w14:paraId="46F120DB" w14:textId="77777777" w:rsidR="00316B1B" w:rsidRPr="00C36908" w:rsidRDefault="00316B1B" w:rsidP="00316B1B">
      <w:pPr>
        <w:rPr>
          <w:rFonts w:ascii="Arial" w:hAnsi="Arial" w:cs="Arial"/>
        </w:rPr>
      </w:pPr>
      <w:r w:rsidRPr="00C36908">
        <w:rPr>
          <w:rFonts w:ascii="Arial" w:hAnsi="Arial" w:cs="Arial"/>
          <w:i/>
          <w:iCs/>
        </w:rPr>
        <w:t>Getting informed consent for user research - Service Manual - GOV.UK</w:t>
      </w:r>
      <w:r w:rsidRPr="00C36908">
        <w:rPr>
          <w:rFonts w:ascii="Arial" w:hAnsi="Arial" w:cs="Arial"/>
        </w:rPr>
        <w:t xml:space="preserve"> (no date b). Available at: https://www.gov.uk/service-manual/user-research/getting-users-consent-for-research (Accessed: April 23, 2026).</w:t>
      </w:r>
    </w:p>
    <w:p w14:paraId="2B863F8F" w14:textId="579D1CEE" w:rsidR="00316B1B" w:rsidRPr="00C36908" w:rsidRDefault="00316B1B" w:rsidP="00316B1B">
      <w:pPr>
        <w:rPr>
          <w:rFonts w:ascii="Arial" w:hAnsi="Arial" w:cs="Arial"/>
        </w:rPr>
      </w:pPr>
      <w:r w:rsidRPr="00C36908">
        <w:rPr>
          <w:rFonts w:ascii="Arial" w:hAnsi="Arial" w:cs="Arial"/>
        </w:rPr>
        <w:t xml:space="preserve">Greenhalgh, T. </w:t>
      </w:r>
      <w:proofErr w:type="gramStart"/>
      <w:r w:rsidR="006860DF" w:rsidRPr="006860DF">
        <w:rPr>
          <w:rFonts w:ascii="Arial" w:hAnsi="Arial" w:cs="Arial"/>
          <w:i/>
          <w:iCs/>
        </w:rPr>
        <w:t>et al.</w:t>
      </w:r>
      <w:r w:rsidRPr="00C36908">
        <w:rPr>
          <w:rFonts w:ascii="Arial" w:hAnsi="Arial" w:cs="Arial"/>
          <w:i/>
          <w:iCs/>
        </w:rPr>
        <w:t>.</w:t>
      </w:r>
      <w:proofErr w:type="gramEnd"/>
      <w:r w:rsidRPr="00C36908">
        <w:rPr>
          <w:rFonts w:ascii="Arial" w:hAnsi="Arial" w:cs="Arial"/>
        </w:rPr>
        <w:t xml:space="preserve"> (2017) “Beyond Adoption: A New Framework for Theorizing and Evaluating </w:t>
      </w:r>
      <w:proofErr w:type="spellStart"/>
      <w:r w:rsidRPr="00C36908">
        <w:rPr>
          <w:rFonts w:ascii="Arial" w:hAnsi="Arial" w:cs="Arial"/>
        </w:rPr>
        <w:t>Nonadoption</w:t>
      </w:r>
      <w:proofErr w:type="spellEnd"/>
      <w:r w:rsidRPr="00C36908">
        <w:rPr>
          <w:rFonts w:ascii="Arial" w:hAnsi="Arial" w:cs="Arial"/>
        </w:rPr>
        <w:t xml:space="preserve">, Abandonment, and Challenges to the Scale-Up, Spread, and Sustainability of Health and Care Technologies,” </w:t>
      </w:r>
      <w:r w:rsidRPr="00C36908">
        <w:rPr>
          <w:rFonts w:ascii="Arial" w:hAnsi="Arial" w:cs="Arial"/>
          <w:i/>
          <w:iCs/>
        </w:rPr>
        <w:t>Journal of Medical Internet Research</w:t>
      </w:r>
      <w:r w:rsidRPr="00C36908">
        <w:rPr>
          <w:rFonts w:ascii="Arial" w:hAnsi="Arial" w:cs="Arial"/>
        </w:rPr>
        <w:t>, 19(11), p. e367. Available at: https://doi.org/10.2196/JMIR.8775.</w:t>
      </w:r>
    </w:p>
    <w:p w14:paraId="58412E29" w14:textId="5EEC4263" w:rsidR="00316B1B" w:rsidRPr="00C36908" w:rsidRDefault="00316B1B" w:rsidP="00316B1B">
      <w:pPr>
        <w:rPr>
          <w:rFonts w:ascii="Arial" w:hAnsi="Arial" w:cs="Arial"/>
        </w:rPr>
      </w:pPr>
      <w:r w:rsidRPr="00C36908">
        <w:rPr>
          <w:rFonts w:ascii="Arial" w:hAnsi="Arial" w:cs="Arial"/>
        </w:rPr>
        <w:t xml:space="preserve">de Groot, K. </w:t>
      </w:r>
      <w:proofErr w:type="gramStart"/>
      <w:r w:rsidR="006860DF" w:rsidRPr="006860DF">
        <w:rPr>
          <w:rFonts w:ascii="Arial" w:hAnsi="Arial" w:cs="Arial"/>
          <w:i/>
          <w:iCs/>
        </w:rPr>
        <w:t>et al.</w:t>
      </w:r>
      <w:r w:rsidRPr="00C36908">
        <w:rPr>
          <w:rFonts w:ascii="Arial" w:hAnsi="Arial" w:cs="Arial"/>
          <w:i/>
          <w:iCs/>
        </w:rPr>
        <w:t>.</w:t>
      </w:r>
      <w:proofErr w:type="gramEnd"/>
      <w:r w:rsidRPr="00C36908">
        <w:rPr>
          <w:rFonts w:ascii="Arial" w:hAnsi="Arial" w:cs="Arial"/>
        </w:rPr>
        <w:t xml:space="preserve"> (2022) “Nursing documentation and its relationship with perceived nursing workload: a mixed-methods study among community nurses,” </w:t>
      </w:r>
      <w:r w:rsidRPr="00C36908">
        <w:rPr>
          <w:rFonts w:ascii="Arial" w:hAnsi="Arial" w:cs="Arial"/>
          <w:i/>
          <w:iCs/>
        </w:rPr>
        <w:t>BMC Nursing</w:t>
      </w:r>
      <w:r w:rsidRPr="00C36908">
        <w:rPr>
          <w:rFonts w:ascii="Arial" w:hAnsi="Arial" w:cs="Arial"/>
        </w:rPr>
        <w:t>, 21(1), p. 34. Available at: https://doi.org/10.1186/S12912-022-00811-7.</w:t>
      </w:r>
    </w:p>
    <w:p w14:paraId="5794B33C" w14:textId="77777777" w:rsidR="00316B1B" w:rsidRDefault="00316B1B" w:rsidP="00316B1B">
      <w:pPr>
        <w:rPr>
          <w:rFonts w:ascii="Arial" w:hAnsi="Arial" w:cs="Arial"/>
        </w:rPr>
      </w:pPr>
      <w:r w:rsidRPr="00C36908">
        <w:rPr>
          <w:rFonts w:ascii="Arial" w:hAnsi="Arial" w:cs="Arial"/>
          <w:i/>
          <w:iCs/>
        </w:rPr>
        <w:t>Https://Webarchive.Nationalarchives.Gov.Uk/Eu-Exit/Https://Eur-Lex.Europa.Eu/Legal-Content/EN/TXT/?uri=CELEX:02016R0679-20160504</w:t>
      </w:r>
      <w:r w:rsidRPr="00C36908">
        <w:rPr>
          <w:rFonts w:ascii="Arial" w:hAnsi="Arial" w:cs="Arial"/>
        </w:rPr>
        <w:t xml:space="preserve"> (no date) “Regulation (EU) 2016/679 of the European Parliament and of the Council of 27 April 2016 on the protection of natural persons with regard to the processing of personal data and on the free movement of such data (United Kingdom General Data Protection </w:t>
      </w:r>
      <w:proofErr w:type="spellStart"/>
      <w:r w:rsidRPr="00C36908">
        <w:rPr>
          <w:rFonts w:ascii="Arial" w:hAnsi="Arial" w:cs="Arial"/>
        </w:rPr>
        <w:t>Regu</w:t>
      </w:r>
      <w:proofErr w:type="spellEnd"/>
      <w:r w:rsidRPr="00C36908">
        <w:rPr>
          <w:rFonts w:ascii="Arial" w:hAnsi="Arial" w:cs="Arial"/>
        </w:rPr>
        <w:t>….”</w:t>
      </w:r>
    </w:p>
    <w:p w14:paraId="26CDAAC1" w14:textId="77777777" w:rsidR="00947E1A" w:rsidRPr="00947E1A" w:rsidRDefault="00947E1A" w:rsidP="00947E1A">
      <w:pPr>
        <w:rPr>
          <w:rFonts w:ascii="Arial" w:hAnsi="Arial" w:cs="Arial"/>
        </w:rPr>
      </w:pPr>
      <w:r w:rsidRPr="00947E1A">
        <w:rPr>
          <w:rFonts w:ascii="Arial" w:hAnsi="Arial" w:cs="Arial"/>
          <w:i/>
          <w:iCs/>
        </w:rPr>
        <w:t>Patient safety issues associated with electronic patient record (EPR) systems – a thematic review</w:t>
      </w:r>
      <w:r w:rsidRPr="00947E1A">
        <w:rPr>
          <w:rFonts w:ascii="Arial" w:hAnsi="Arial" w:cs="Arial"/>
        </w:rPr>
        <w:t xml:space="preserve"> (no date). Available at: https://www.hssib.org.uk/patient-safety-investigations/electronic-patient-record-epr-systems-thematic-review/investigation-report/ (Accessed: April 23, 2026).</w:t>
      </w:r>
    </w:p>
    <w:p w14:paraId="4262B85B" w14:textId="77777777" w:rsidR="00947E1A" w:rsidRPr="00C36908" w:rsidRDefault="00947E1A" w:rsidP="00316B1B">
      <w:pPr>
        <w:rPr>
          <w:rFonts w:ascii="Arial" w:hAnsi="Arial" w:cs="Arial"/>
        </w:rPr>
      </w:pPr>
    </w:p>
    <w:p w14:paraId="7EACE48D" w14:textId="4692C5C9" w:rsidR="00316B1B" w:rsidRPr="00C36908" w:rsidRDefault="00316B1B" w:rsidP="00316B1B">
      <w:pPr>
        <w:rPr>
          <w:rFonts w:ascii="Arial" w:hAnsi="Arial" w:cs="Arial"/>
        </w:rPr>
      </w:pPr>
      <w:r w:rsidRPr="00C36908">
        <w:rPr>
          <w:rFonts w:ascii="Arial" w:hAnsi="Arial" w:cs="Arial"/>
        </w:rPr>
        <w:lastRenderedPageBreak/>
        <w:t xml:space="preserve">Lerbæk, B. </w:t>
      </w:r>
      <w:proofErr w:type="gramStart"/>
      <w:r w:rsidR="006860DF" w:rsidRPr="006860DF">
        <w:rPr>
          <w:rFonts w:ascii="Arial" w:hAnsi="Arial" w:cs="Arial"/>
          <w:i/>
          <w:iCs/>
        </w:rPr>
        <w:t>et al.</w:t>
      </w:r>
      <w:r w:rsidRPr="00C36908">
        <w:rPr>
          <w:rFonts w:ascii="Arial" w:hAnsi="Arial" w:cs="Arial"/>
          <w:i/>
          <w:iCs/>
        </w:rPr>
        <w:t>.</w:t>
      </w:r>
      <w:proofErr w:type="gramEnd"/>
      <w:r w:rsidRPr="00C36908">
        <w:rPr>
          <w:rFonts w:ascii="Arial" w:hAnsi="Arial" w:cs="Arial"/>
        </w:rPr>
        <w:t xml:space="preserve"> (2024) “Navigating the Complexities of Nursing Documentation When Patients Have Access to the Content: A Qualitative Study,” </w:t>
      </w:r>
      <w:r w:rsidRPr="00C36908">
        <w:rPr>
          <w:rFonts w:ascii="Arial" w:hAnsi="Arial" w:cs="Arial"/>
          <w:i/>
          <w:iCs/>
        </w:rPr>
        <w:t>Journal of Advanced Nursing</w:t>
      </w:r>
      <w:r w:rsidRPr="00C36908">
        <w:rPr>
          <w:rFonts w:ascii="Arial" w:hAnsi="Arial" w:cs="Arial"/>
        </w:rPr>
        <w:t>, 81(5), p. 2604. Available at: https://doi.org/10.1111/JAN.16502.</w:t>
      </w:r>
    </w:p>
    <w:p w14:paraId="49C8FAAB" w14:textId="77777777" w:rsidR="00316B1B" w:rsidRPr="00C36908" w:rsidRDefault="00316B1B" w:rsidP="00316B1B">
      <w:pPr>
        <w:rPr>
          <w:rFonts w:ascii="Arial" w:hAnsi="Arial" w:cs="Arial"/>
        </w:rPr>
      </w:pPr>
      <w:r w:rsidRPr="00C36908">
        <w:rPr>
          <w:rFonts w:ascii="Arial" w:hAnsi="Arial" w:cs="Arial"/>
        </w:rPr>
        <w:t xml:space="preserve">Lindsay, M.R. and Lytle, K. (2022) “Implementing Best Practices to Redesign Workflow and Optimize Nursing Documentation in the Electronic Health Record,” </w:t>
      </w:r>
      <w:r w:rsidRPr="00C36908">
        <w:rPr>
          <w:rFonts w:ascii="Arial" w:hAnsi="Arial" w:cs="Arial"/>
          <w:i/>
          <w:iCs/>
        </w:rPr>
        <w:t>Applied Clinical Informatics</w:t>
      </w:r>
      <w:r w:rsidRPr="00C36908">
        <w:rPr>
          <w:rFonts w:ascii="Arial" w:hAnsi="Arial" w:cs="Arial"/>
        </w:rPr>
        <w:t>, 13(3), p. 711. Available at: https://doi.org/10.1055/A-1868-6431.</w:t>
      </w:r>
    </w:p>
    <w:p w14:paraId="3E455F4B" w14:textId="77777777" w:rsidR="00316B1B" w:rsidRPr="00C36908" w:rsidRDefault="00316B1B" w:rsidP="00316B1B">
      <w:pPr>
        <w:rPr>
          <w:rFonts w:ascii="Arial" w:hAnsi="Arial" w:cs="Arial"/>
        </w:rPr>
      </w:pPr>
      <w:r w:rsidRPr="00C36908">
        <w:rPr>
          <w:rFonts w:ascii="Arial" w:hAnsi="Arial" w:cs="Arial"/>
          <w:i/>
          <w:iCs/>
        </w:rPr>
        <w:t>Managing user research data and participant privacy - Service Manual - GOV.UK</w:t>
      </w:r>
      <w:r w:rsidRPr="00C36908">
        <w:rPr>
          <w:rFonts w:ascii="Arial" w:hAnsi="Arial" w:cs="Arial"/>
        </w:rPr>
        <w:t xml:space="preserve"> (no date). Available at: https://www.gov.uk/service-manual/user-research/managing-user-research-data-participant-privacy (Accessed: April 23, 2026).</w:t>
      </w:r>
    </w:p>
    <w:p w14:paraId="06658CAD" w14:textId="77777777" w:rsidR="00316B1B" w:rsidRPr="00C36908" w:rsidRDefault="00316B1B" w:rsidP="00316B1B">
      <w:pPr>
        <w:rPr>
          <w:rFonts w:ascii="Arial" w:hAnsi="Arial" w:cs="Arial"/>
        </w:rPr>
      </w:pPr>
      <w:r w:rsidRPr="00C36908">
        <w:rPr>
          <w:rFonts w:ascii="Arial" w:hAnsi="Arial" w:cs="Arial"/>
          <w:i/>
          <w:iCs/>
        </w:rPr>
        <w:t>Mixed methods study - GOV.UK</w:t>
      </w:r>
      <w:r w:rsidRPr="00C36908">
        <w:rPr>
          <w:rFonts w:ascii="Arial" w:hAnsi="Arial" w:cs="Arial"/>
        </w:rPr>
        <w:t xml:space="preserve"> (no date). Available at: https://www.gov.uk/guidance/mixed-methods-study (Accessed: April 16, 2026).</w:t>
      </w:r>
    </w:p>
    <w:p w14:paraId="00D286D1" w14:textId="77777777" w:rsidR="00316B1B" w:rsidRDefault="00316B1B" w:rsidP="00316B1B">
      <w:pPr>
        <w:rPr>
          <w:rFonts w:ascii="Arial" w:hAnsi="Arial" w:cs="Arial"/>
        </w:rPr>
      </w:pPr>
      <w:r w:rsidRPr="00C36908">
        <w:rPr>
          <w:rFonts w:ascii="Arial" w:hAnsi="Arial" w:cs="Arial"/>
          <w:i/>
          <w:iCs/>
        </w:rPr>
        <w:t>NHS England » Towards a unified vision of nursing and midwifery documentation</w:t>
      </w:r>
      <w:r w:rsidRPr="00C36908">
        <w:rPr>
          <w:rFonts w:ascii="Arial" w:hAnsi="Arial" w:cs="Arial"/>
        </w:rPr>
        <w:t xml:space="preserve"> (no date). Available at: https://www.england.nhs.uk/long-read/towards-a-unified-vision-of-nursing-and-midwifery-documentation/#appendix-2-useful-reading-and-links (Accessed: April 10, 2026).</w:t>
      </w:r>
    </w:p>
    <w:p w14:paraId="26A7956B" w14:textId="33E7A8D8" w:rsidR="00A138F7" w:rsidRPr="00C36908" w:rsidRDefault="00A138F7" w:rsidP="00316B1B">
      <w:pPr>
        <w:rPr>
          <w:rFonts w:ascii="Arial" w:hAnsi="Arial" w:cs="Arial"/>
        </w:rPr>
      </w:pPr>
      <w:r w:rsidRPr="00A138F7">
        <w:rPr>
          <w:rFonts w:ascii="Arial" w:hAnsi="Arial" w:cs="Arial"/>
        </w:rPr>
        <w:t xml:space="preserve">QSR International (2020) </w:t>
      </w:r>
      <w:r w:rsidRPr="00A138F7">
        <w:rPr>
          <w:rFonts w:ascii="Arial" w:hAnsi="Arial" w:cs="Arial"/>
          <w:i/>
          <w:iCs/>
        </w:rPr>
        <w:t>NVivo (Version 12)</w:t>
      </w:r>
      <w:r w:rsidRPr="00A138F7">
        <w:rPr>
          <w:rFonts w:ascii="Arial" w:hAnsi="Arial" w:cs="Arial"/>
        </w:rPr>
        <w:t xml:space="preserve"> [Computer software]. Melbourne: QSR International.</w:t>
      </w:r>
    </w:p>
    <w:p w14:paraId="278ABBB8" w14:textId="77777777" w:rsidR="00316B1B" w:rsidRDefault="00316B1B" w:rsidP="00316B1B">
      <w:pPr>
        <w:rPr>
          <w:rFonts w:ascii="Arial" w:hAnsi="Arial" w:cs="Arial"/>
        </w:rPr>
      </w:pPr>
      <w:r w:rsidRPr="00C36908">
        <w:rPr>
          <w:rFonts w:ascii="Arial" w:hAnsi="Arial" w:cs="Arial"/>
          <w:i/>
          <w:iCs/>
        </w:rPr>
        <w:t>The Code: Professional standards of practice and behaviour for nurses, midwives and nursing associates - The Nursing and Midwifery Council</w:t>
      </w:r>
      <w:r w:rsidRPr="00C36908">
        <w:rPr>
          <w:rFonts w:ascii="Arial" w:hAnsi="Arial" w:cs="Arial"/>
        </w:rPr>
        <w:t xml:space="preserve"> (no date). Available at: https://www.nmc.org.uk/standards/code/ (Accessed: April 23, 2026).</w:t>
      </w:r>
    </w:p>
    <w:p w14:paraId="5F729BB0" w14:textId="0331DDA2" w:rsidR="007D465E" w:rsidRPr="00C36908" w:rsidRDefault="007D465E" w:rsidP="00316B1B">
      <w:pPr>
        <w:rPr>
          <w:rFonts w:ascii="Arial" w:hAnsi="Arial" w:cs="Arial"/>
        </w:rPr>
      </w:pPr>
      <w:r w:rsidRPr="007D465E">
        <w:rPr>
          <w:rFonts w:ascii="Arial" w:hAnsi="Arial" w:cs="Arial"/>
        </w:rPr>
        <w:t xml:space="preserve">Thompson, L. and v Ivankova, N. (2022) “Using mixed-methods in evidence-based nursing: a scoping review guided by a socio-ecological perspective,” </w:t>
      </w:r>
      <w:r w:rsidRPr="007D465E">
        <w:rPr>
          <w:rFonts w:ascii="Arial" w:hAnsi="Arial" w:cs="Arial"/>
          <w:i/>
          <w:iCs/>
        </w:rPr>
        <w:t>Journal of Research in Nursing</w:t>
      </w:r>
      <w:r w:rsidRPr="007D465E">
        <w:rPr>
          <w:rFonts w:ascii="Arial" w:hAnsi="Arial" w:cs="Arial"/>
        </w:rPr>
        <w:t>, 27(7), p. 639. Available at: https://doi.org/10.1177/17449871221113740.</w:t>
      </w:r>
    </w:p>
    <w:p w14:paraId="105059BD" w14:textId="77777777" w:rsidR="00316B1B" w:rsidRPr="00C36908" w:rsidRDefault="00316B1B" w:rsidP="00316B1B">
      <w:pPr>
        <w:rPr>
          <w:rFonts w:ascii="Arial" w:hAnsi="Arial" w:cs="Arial"/>
        </w:rPr>
      </w:pPr>
      <w:r w:rsidRPr="00C36908">
        <w:rPr>
          <w:rFonts w:ascii="Arial" w:hAnsi="Arial" w:cs="Arial"/>
          <w:i/>
          <w:iCs/>
        </w:rPr>
        <w:t>What Good Looks Like framework - What Good Looks Like - NHS Transformation Directorate</w:t>
      </w:r>
      <w:r w:rsidRPr="00C36908">
        <w:rPr>
          <w:rFonts w:ascii="Arial" w:hAnsi="Arial" w:cs="Arial"/>
        </w:rPr>
        <w:t xml:space="preserve"> (no date). Available at: https://transform.england.nhs.uk/digitise-connect-transform/what-good-looks-like/what-good-looks-like-publication/ (Accessed: April 23, 2026).</w:t>
      </w:r>
    </w:p>
    <w:p w14:paraId="758F691B" w14:textId="77777777" w:rsidR="00316B1B" w:rsidRPr="00C36908" w:rsidRDefault="00316B1B" w:rsidP="00316B1B">
      <w:pPr>
        <w:rPr>
          <w:rFonts w:ascii="Arial" w:hAnsi="Arial" w:cs="Arial"/>
        </w:rPr>
      </w:pPr>
      <w:r w:rsidRPr="00C36908">
        <w:rPr>
          <w:rFonts w:ascii="Arial" w:hAnsi="Arial" w:cs="Arial"/>
        </w:rPr>
        <w:t>(No date) “Data Protection Act 2018.”</w:t>
      </w:r>
    </w:p>
    <w:p w14:paraId="19C03745" w14:textId="77777777" w:rsidR="00316B1B" w:rsidRPr="00316B1B" w:rsidRDefault="00316B1B" w:rsidP="00316B1B">
      <w:pPr>
        <w:rPr>
          <w:rFonts w:ascii="Arial" w:hAnsi="Arial" w:cs="Arial"/>
        </w:rPr>
      </w:pPr>
    </w:p>
    <w:p w14:paraId="7E151712" w14:textId="77777777" w:rsidR="00316B1B" w:rsidRPr="00316B1B" w:rsidRDefault="00316B1B" w:rsidP="00316B1B">
      <w:pPr>
        <w:rPr>
          <w:rFonts w:ascii="Arial" w:hAnsi="Arial" w:cs="Arial"/>
        </w:rPr>
      </w:pPr>
    </w:p>
    <w:p w14:paraId="0A2318E9" w14:textId="77777777" w:rsidR="00316B1B" w:rsidRPr="00316B1B" w:rsidRDefault="00316B1B" w:rsidP="00316B1B">
      <w:pPr>
        <w:rPr>
          <w:rFonts w:ascii="Arial" w:hAnsi="Arial" w:cs="Arial"/>
        </w:rPr>
      </w:pPr>
      <w:r w:rsidRPr="00316B1B">
        <w:rPr>
          <w:rFonts w:ascii="Arial" w:hAnsi="Arial" w:cs="Arial"/>
        </w:rPr>
        <w:t> </w:t>
      </w:r>
    </w:p>
    <w:p w14:paraId="7F7F506C" w14:textId="77777777" w:rsidR="00316B1B" w:rsidRPr="00316B1B" w:rsidRDefault="00316B1B" w:rsidP="00316B1B">
      <w:pPr>
        <w:rPr>
          <w:rFonts w:ascii="Arial" w:hAnsi="Arial" w:cs="Arial"/>
        </w:rPr>
      </w:pPr>
      <w:r w:rsidRPr="00316B1B">
        <w:rPr>
          <w:rFonts w:ascii="Arial" w:hAnsi="Arial" w:cs="Arial"/>
        </w:rPr>
        <w:t> </w:t>
      </w:r>
    </w:p>
    <w:p w14:paraId="523D3EC3" w14:textId="77777777" w:rsidR="00316B1B" w:rsidRPr="00316B1B" w:rsidRDefault="00316B1B" w:rsidP="00316B1B">
      <w:pPr>
        <w:rPr>
          <w:rFonts w:ascii="Arial" w:hAnsi="Arial" w:cs="Arial"/>
        </w:rPr>
      </w:pPr>
      <w:r w:rsidRPr="00316B1B">
        <w:rPr>
          <w:rFonts w:ascii="Arial" w:hAnsi="Arial" w:cs="Arial"/>
        </w:rPr>
        <w:t> </w:t>
      </w:r>
    </w:p>
    <w:p w14:paraId="61D98355" w14:textId="10A19C16" w:rsidR="007B2FEC" w:rsidRPr="00316B1B" w:rsidRDefault="007B2FEC" w:rsidP="007B2FEC">
      <w:pPr>
        <w:rPr>
          <w:rFonts w:ascii="Arial" w:hAnsi="Arial" w:cs="Arial"/>
        </w:rPr>
      </w:pPr>
    </w:p>
    <w:p w14:paraId="1FAAAD63" w14:textId="77777777" w:rsidR="007B2FEC" w:rsidRPr="00316B1B" w:rsidRDefault="007B2FEC" w:rsidP="007B2FEC">
      <w:pPr>
        <w:rPr>
          <w:rFonts w:ascii="Arial" w:hAnsi="Arial" w:cs="Arial"/>
        </w:rPr>
      </w:pPr>
    </w:p>
    <w:p w14:paraId="46739A86" w14:textId="77777777" w:rsidR="007B2FEC" w:rsidRPr="00316B1B" w:rsidRDefault="007B2FEC" w:rsidP="007B2FEC">
      <w:pPr>
        <w:rPr>
          <w:rFonts w:ascii="Arial" w:hAnsi="Arial" w:cs="Arial"/>
        </w:rPr>
      </w:pPr>
      <w:r w:rsidRPr="00316B1B">
        <w:rPr>
          <w:rFonts w:ascii="Arial" w:hAnsi="Arial" w:cs="Arial"/>
        </w:rPr>
        <w:t> </w:t>
      </w:r>
    </w:p>
    <w:p w14:paraId="7AD8ADF2" w14:textId="77777777" w:rsidR="007B2FEC" w:rsidRPr="00316B1B" w:rsidRDefault="007B2FEC" w:rsidP="007B2FEC">
      <w:pPr>
        <w:rPr>
          <w:rFonts w:ascii="Arial" w:hAnsi="Arial" w:cs="Arial"/>
        </w:rPr>
      </w:pPr>
    </w:p>
    <w:p w14:paraId="54916C2F" w14:textId="77777777" w:rsidR="00F71F97" w:rsidRPr="00316B1B" w:rsidRDefault="00F71F97">
      <w:pPr>
        <w:rPr>
          <w:rFonts w:ascii="Arial" w:hAnsi="Arial" w:cs="Arial"/>
        </w:rPr>
      </w:pPr>
    </w:p>
    <w:sectPr w:rsidR="00F71F97" w:rsidRPr="00316B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81A39"/>
    <w:multiLevelType w:val="multilevel"/>
    <w:tmpl w:val="7CA2D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E30027"/>
    <w:multiLevelType w:val="hybridMultilevel"/>
    <w:tmpl w:val="2A2AF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ED6F9F"/>
    <w:multiLevelType w:val="hybridMultilevel"/>
    <w:tmpl w:val="01CC45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AD5AFD"/>
    <w:multiLevelType w:val="hybridMultilevel"/>
    <w:tmpl w:val="E55C8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575030"/>
    <w:multiLevelType w:val="hybridMultilevel"/>
    <w:tmpl w:val="047452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932219"/>
    <w:multiLevelType w:val="multilevel"/>
    <w:tmpl w:val="B5865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0597115"/>
    <w:multiLevelType w:val="hybridMultilevel"/>
    <w:tmpl w:val="FC283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F30113"/>
    <w:multiLevelType w:val="multilevel"/>
    <w:tmpl w:val="D83AE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41437606">
    <w:abstractNumId w:val="4"/>
  </w:num>
  <w:num w:numId="2" w16cid:durableId="2094274170">
    <w:abstractNumId w:val="5"/>
  </w:num>
  <w:num w:numId="3" w16cid:durableId="14815889">
    <w:abstractNumId w:val="7"/>
  </w:num>
  <w:num w:numId="4" w16cid:durableId="599338326">
    <w:abstractNumId w:val="0"/>
    <w:lvlOverride w:ilvl="0">
      <w:startOverride w:val="1"/>
    </w:lvlOverride>
  </w:num>
  <w:num w:numId="5" w16cid:durableId="953904599">
    <w:abstractNumId w:val="1"/>
  </w:num>
  <w:num w:numId="6" w16cid:durableId="2027051298">
    <w:abstractNumId w:val="2"/>
  </w:num>
  <w:num w:numId="7" w16cid:durableId="897941411">
    <w:abstractNumId w:val="6"/>
  </w:num>
  <w:num w:numId="8" w16cid:durableId="19069132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FEC"/>
    <w:rsid w:val="00014149"/>
    <w:rsid w:val="00033C3A"/>
    <w:rsid w:val="00040318"/>
    <w:rsid w:val="00044DF3"/>
    <w:rsid w:val="00053E46"/>
    <w:rsid w:val="0007528A"/>
    <w:rsid w:val="00076DB4"/>
    <w:rsid w:val="000D4A14"/>
    <w:rsid w:val="000D6530"/>
    <w:rsid w:val="000E09E9"/>
    <w:rsid w:val="00175DAE"/>
    <w:rsid w:val="00177588"/>
    <w:rsid w:val="001824CB"/>
    <w:rsid w:val="001A4480"/>
    <w:rsid w:val="001E4127"/>
    <w:rsid w:val="0020771B"/>
    <w:rsid w:val="00215671"/>
    <w:rsid w:val="00226558"/>
    <w:rsid w:val="002269A7"/>
    <w:rsid w:val="00240780"/>
    <w:rsid w:val="00251126"/>
    <w:rsid w:val="00252AAC"/>
    <w:rsid w:val="00254751"/>
    <w:rsid w:val="00260497"/>
    <w:rsid w:val="0026449B"/>
    <w:rsid w:val="00274BE7"/>
    <w:rsid w:val="00293850"/>
    <w:rsid w:val="002963C1"/>
    <w:rsid w:val="002A5B53"/>
    <w:rsid w:val="002B2417"/>
    <w:rsid w:val="002C1143"/>
    <w:rsid w:val="002C2DE2"/>
    <w:rsid w:val="002D3D05"/>
    <w:rsid w:val="002D6655"/>
    <w:rsid w:val="002E2C95"/>
    <w:rsid w:val="002E6903"/>
    <w:rsid w:val="00301B1C"/>
    <w:rsid w:val="00305FE5"/>
    <w:rsid w:val="003074FD"/>
    <w:rsid w:val="00316B1B"/>
    <w:rsid w:val="00331116"/>
    <w:rsid w:val="00356019"/>
    <w:rsid w:val="00357813"/>
    <w:rsid w:val="0039614F"/>
    <w:rsid w:val="003B28BA"/>
    <w:rsid w:val="003B4B0A"/>
    <w:rsid w:val="003D55BF"/>
    <w:rsid w:val="003D79BF"/>
    <w:rsid w:val="003E01FE"/>
    <w:rsid w:val="00401540"/>
    <w:rsid w:val="00412A34"/>
    <w:rsid w:val="0042218C"/>
    <w:rsid w:val="0042388B"/>
    <w:rsid w:val="004265A3"/>
    <w:rsid w:val="004629A0"/>
    <w:rsid w:val="00462C9A"/>
    <w:rsid w:val="00481127"/>
    <w:rsid w:val="00495D0D"/>
    <w:rsid w:val="00496CB8"/>
    <w:rsid w:val="004A4CAC"/>
    <w:rsid w:val="004B4125"/>
    <w:rsid w:val="004B5921"/>
    <w:rsid w:val="004C12D0"/>
    <w:rsid w:val="004C756D"/>
    <w:rsid w:val="004F0147"/>
    <w:rsid w:val="0050579E"/>
    <w:rsid w:val="00522470"/>
    <w:rsid w:val="00533B6D"/>
    <w:rsid w:val="00555644"/>
    <w:rsid w:val="00583930"/>
    <w:rsid w:val="00583F85"/>
    <w:rsid w:val="00591AA4"/>
    <w:rsid w:val="00592D2B"/>
    <w:rsid w:val="00597A5F"/>
    <w:rsid w:val="005A55AE"/>
    <w:rsid w:val="005B10F6"/>
    <w:rsid w:val="005B2944"/>
    <w:rsid w:val="005C2B93"/>
    <w:rsid w:val="005E1657"/>
    <w:rsid w:val="005F0906"/>
    <w:rsid w:val="00630BFC"/>
    <w:rsid w:val="00633657"/>
    <w:rsid w:val="00640E98"/>
    <w:rsid w:val="0064787A"/>
    <w:rsid w:val="006506EA"/>
    <w:rsid w:val="00673D32"/>
    <w:rsid w:val="00685A30"/>
    <w:rsid w:val="006860DF"/>
    <w:rsid w:val="0069409A"/>
    <w:rsid w:val="00697788"/>
    <w:rsid w:val="006A62A0"/>
    <w:rsid w:val="006C51E4"/>
    <w:rsid w:val="006D5948"/>
    <w:rsid w:val="006D68F1"/>
    <w:rsid w:val="006E1D4B"/>
    <w:rsid w:val="006F5FAA"/>
    <w:rsid w:val="007317D2"/>
    <w:rsid w:val="00745762"/>
    <w:rsid w:val="00771B63"/>
    <w:rsid w:val="00775412"/>
    <w:rsid w:val="0078765E"/>
    <w:rsid w:val="007A0BB2"/>
    <w:rsid w:val="007B2FEC"/>
    <w:rsid w:val="007D38BD"/>
    <w:rsid w:val="007D465E"/>
    <w:rsid w:val="007E0B2F"/>
    <w:rsid w:val="007F3DA8"/>
    <w:rsid w:val="00805574"/>
    <w:rsid w:val="008248BC"/>
    <w:rsid w:val="00827517"/>
    <w:rsid w:val="0083762D"/>
    <w:rsid w:val="00851342"/>
    <w:rsid w:val="00855F58"/>
    <w:rsid w:val="00872B01"/>
    <w:rsid w:val="00874EC4"/>
    <w:rsid w:val="008D16CD"/>
    <w:rsid w:val="008D51B6"/>
    <w:rsid w:val="008D7A14"/>
    <w:rsid w:val="008E0928"/>
    <w:rsid w:val="009222AF"/>
    <w:rsid w:val="009254A2"/>
    <w:rsid w:val="00943B5E"/>
    <w:rsid w:val="00947E1A"/>
    <w:rsid w:val="00997E3F"/>
    <w:rsid w:val="009A05A0"/>
    <w:rsid w:val="009A5FA2"/>
    <w:rsid w:val="009D3690"/>
    <w:rsid w:val="00A138F7"/>
    <w:rsid w:val="00A57435"/>
    <w:rsid w:val="00AA4400"/>
    <w:rsid w:val="00AA66E9"/>
    <w:rsid w:val="00AA6FEB"/>
    <w:rsid w:val="00AB54D4"/>
    <w:rsid w:val="00AD5296"/>
    <w:rsid w:val="00AD798D"/>
    <w:rsid w:val="00B063DF"/>
    <w:rsid w:val="00B60A42"/>
    <w:rsid w:val="00B63A51"/>
    <w:rsid w:val="00B729C5"/>
    <w:rsid w:val="00B734BF"/>
    <w:rsid w:val="00BA631D"/>
    <w:rsid w:val="00BD1DF5"/>
    <w:rsid w:val="00C10D92"/>
    <w:rsid w:val="00C121A2"/>
    <w:rsid w:val="00C33693"/>
    <w:rsid w:val="00C33813"/>
    <w:rsid w:val="00C64436"/>
    <w:rsid w:val="00C676C0"/>
    <w:rsid w:val="00C86F05"/>
    <w:rsid w:val="00C92B04"/>
    <w:rsid w:val="00CA58CC"/>
    <w:rsid w:val="00CB1D05"/>
    <w:rsid w:val="00CC5C19"/>
    <w:rsid w:val="00CD5767"/>
    <w:rsid w:val="00CE1A28"/>
    <w:rsid w:val="00CF3F17"/>
    <w:rsid w:val="00D06463"/>
    <w:rsid w:val="00D2487C"/>
    <w:rsid w:val="00D27C04"/>
    <w:rsid w:val="00D423BF"/>
    <w:rsid w:val="00D66214"/>
    <w:rsid w:val="00D758AA"/>
    <w:rsid w:val="00D83E37"/>
    <w:rsid w:val="00D91765"/>
    <w:rsid w:val="00D9324F"/>
    <w:rsid w:val="00DA0097"/>
    <w:rsid w:val="00DA09CA"/>
    <w:rsid w:val="00DC1576"/>
    <w:rsid w:val="00DE7C12"/>
    <w:rsid w:val="00DF0FB2"/>
    <w:rsid w:val="00DF635F"/>
    <w:rsid w:val="00E32990"/>
    <w:rsid w:val="00E51DBC"/>
    <w:rsid w:val="00E52852"/>
    <w:rsid w:val="00E53F6B"/>
    <w:rsid w:val="00E61984"/>
    <w:rsid w:val="00E61EAC"/>
    <w:rsid w:val="00E6373B"/>
    <w:rsid w:val="00E733AE"/>
    <w:rsid w:val="00E936E6"/>
    <w:rsid w:val="00EA6D5E"/>
    <w:rsid w:val="00EF7F38"/>
    <w:rsid w:val="00F14582"/>
    <w:rsid w:val="00F14E12"/>
    <w:rsid w:val="00F24484"/>
    <w:rsid w:val="00F53370"/>
    <w:rsid w:val="00F55669"/>
    <w:rsid w:val="00F61147"/>
    <w:rsid w:val="00F71F97"/>
    <w:rsid w:val="00F91E63"/>
    <w:rsid w:val="00F93046"/>
    <w:rsid w:val="00FA2B78"/>
    <w:rsid w:val="00FA7B15"/>
    <w:rsid w:val="00FB4613"/>
    <w:rsid w:val="00FB719E"/>
    <w:rsid w:val="00FC46E3"/>
    <w:rsid w:val="00FE514B"/>
    <w:rsid w:val="00FF7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5D984"/>
  <w15:chartTrackingRefBased/>
  <w15:docId w15:val="{3A2C3C7C-4869-4AC6-B60F-06C462AA6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2F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2F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2F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2F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2F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2F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2F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2F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2F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2F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2F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2F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2F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2F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2F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2F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2F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2FEC"/>
    <w:rPr>
      <w:rFonts w:eastAsiaTheme="majorEastAsia" w:cstheme="majorBidi"/>
      <w:color w:val="272727" w:themeColor="text1" w:themeTint="D8"/>
    </w:rPr>
  </w:style>
  <w:style w:type="paragraph" w:styleId="Title">
    <w:name w:val="Title"/>
    <w:basedOn w:val="Normal"/>
    <w:next w:val="Normal"/>
    <w:link w:val="TitleChar"/>
    <w:uiPriority w:val="10"/>
    <w:qFormat/>
    <w:rsid w:val="007B2F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2F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2F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2F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2FEC"/>
    <w:pPr>
      <w:spacing w:before="160"/>
      <w:jc w:val="center"/>
    </w:pPr>
    <w:rPr>
      <w:i/>
      <w:iCs/>
      <w:color w:val="404040" w:themeColor="text1" w:themeTint="BF"/>
    </w:rPr>
  </w:style>
  <w:style w:type="character" w:customStyle="1" w:styleId="QuoteChar">
    <w:name w:val="Quote Char"/>
    <w:basedOn w:val="DefaultParagraphFont"/>
    <w:link w:val="Quote"/>
    <w:uiPriority w:val="29"/>
    <w:rsid w:val="007B2FEC"/>
    <w:rPr>
      <w:i/>
      <w:iCs/>
      <w:color w:val="404040" w:themeColor="text1" w:themeTint="BF"/>
    </w:rPr>
  </w:style>
  <w:style w:type="paragraph" w:styleId="ListParagraph">
    <w:name w:val="List Paragraph"/>
    <w:basedOn w:val="Normal"/>
    <w:uiPriority w:val="34"/>
    <w:qFormat/>
    <w:rsid w:val="007B2FEC"/>
    <w:pPr>
      <w:ind w:left="720"/>
      <w:contextualSpacing/>
    </w:pPr>
  </w:style>
  <w:style w:type="character" w:styleId="IntenseEmphasis">
    <w:name w:val="Intense Emphasis"/>
    <w:basedOn w:val="DefaultParagraphFont"/>
    <w:uiPriority w:val="21"/>
    <w:qFormat/>
    <w:rsid w:val="007B2FEC"/>
    <w:rPr>
      <w:i/>
      <w:iCs/>
      <w:color w:val="0F4761" w:themeColor="accent1" w:themeShade="BF"/>
    </w:rPr>
  </w:style>
  <w:style w:type="paragraph" w:styleId="IntenseQuote">
    <w:name w:val="Intense Quote"/>
    <w:basedOn w:val="Normal"/>
    <w:next w:val="Normal"/>
    <w:link w:val="IntenseQuoteChar"/>
    <w:uiPriority w:val="30"/>
    <w:qFormat/>
    <w:rsid w:val="007B2F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2FEC"/>
    <w:rPr>
      <w:i/>
      <w:iCs/>
      <w:color w:val="0F4761" w:themeColor="accent1" w:themeShade="BF"/>
    </w:rPr>
  </w:style>
  <w:style w:type="character" w:styleId="IntenseReference">
    <w:name w:val="Intense Reference"/>
    <w:basedOn w:val="DefaultParagraphFont"/>
    <w:uiPriority w:val="32"/>
    <w:qFormat/>
    <w:rsid w:val="007B2FEC"/>
    <w:rPr>
      <w:b/>
      <w:bCs/>
      <w:smallCaps/>
      <w:color w:val="0F4761" w:themeColor="accent1" w:themeShade="BF"/>
      <w:spacing w:val="5"/>
    </w:rPr>
  </w:style>
  <w:style w:type="paragraph" w:styleId="NormalWeb">
    <w:name w:val="Normal (Web)"/>
    <w:basedOn w:val="Normal"/>
    <w:uiPriority w:val="99"/>
    <w:semiHidden/>
    <w:unhideWhenUsed/>
    <w:rsid w:val="007B2FEC"/>
    <w:rPr>
      <w:rFonts w:ascii="Times New Roman" w:hAnsi="Times New Roman" w:cs="Times New Roman"/>
    </w:rPr>
  </w:style>
  <w:style w:type="character" w:styleId="Hyperlink">
    <w:name w:val="Hyperlink"/>
    <w:basedOn w:val="DefaultParagraphFont"/>
    <w:uiPriority w:val="99"/>
    <w:unhideWhenUsed/>
    <w:rsid w:val="00254751"/>
    <w:rPr>
      <w:color w:val="467886" w:themeColor="hyperlink"/>
      <w:u w:val="single"/>
    </w:rPr>
  </w:style>
  <w:style w:type="character" w:styleId="UnresolvedMention">
    <w:name w:val="Unresolved Mention"/>
    <w:basedOn w:val="DefaultParagraphFont"/>
    <w:uiPriority w:val="99"/>
    <w:semiHidden/>
    <w:unhideWhenUsed/>
    <w:rsid w:val="002547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kuhcloud-my.sharepoint.com/:w:/r/personal/lovemae_gabutero_mkuh_nhs_uk/Documents/Desktop/BMDS7010_2414810_Gabutero_LoveMae_APPLICATION%20FOR%20ETHICAL%20APPROVAL.docx?d=w8fd2aa90053c4833a1be87100f5c306e&amp;csf=1&amp;web=1&amp;e=KADB7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37ED9-62F1-4519-880C-150B8FEE7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6478</Words>
  <Characters>36931</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Love Mae (Gab) Gabutero</dc:creator>
  <cp:keywords/>
  <dc:description/>
  <cp:lastModifiedBy>Love Mae (Gab) Gabutero</cp:lastModifiedBy>
  <cp:revision>2</cp:revision>
  <dcterms:created xsi:type="dcterms:W3CDTF">2026-04-23T17:11:00Z</dcterms:created>
  <dcterms:modified xsi:type="dcterms:W3CDTF">2026-04-23T17:11:00Z</dcterms:modified>
</cp:coreProperties>
</file>