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AE1867" w14:textId="41BF3678" w:rsidR="00C27DA1" w:rsidRPr="008658D9" w:rsidRDefault="00D85041" w:rsidP="00AA01AD">
      <w:pPr>
        <w:pStyle w:val="fixed"/>
        <w:jc w:val="center"/>
        <w:rPr>
          <w:rFonts w:ascii="Perpetua" w:hAnsi="Perpetua" w:cs="Adobe Devanagari"/>
          <w:sz w:val="32"/>
          <w:szCs w:val="28"/>
        </w:rPr>
      </w:pPr>
      <w:bookmarkStart w:id="0" w:name="_Hlk523068769"/>
      <w:r w:rsidRPr="008658D9">
        <w:rPr>
          <w:rFonts w:ascii="Perpetua" w:hAnsi="Perpetua" w:cs="Adobe Devanagari"/>
          <w:sz w:val="32"/>
          <w:szCs w:val="28"/>
        </w:rPr>
        <w:t>HPEN</w:t>
      </w:r>
      <w:r w:rsidR="0086443F" w:rsidRPr="008658D9">
        <w:rPr>
          <w:rFonts w:ascii="Perpetua" w:hAnsi="Perpetua" w:cs="Adobe Devanagari"/>
          <w:sz w:val="32"/>
          <w:szCs w:val="28"/>
        </w:rPr>
        <w:t>5</w:t>
      </w:r>
      <w:r w:rsidRPr="008658D9">
        <w:rPr>
          <w:rFonts w:ascii="Perpetua" w:hAnsi="Perpetua" w:cs="Adobe Devanagari"/>
          <w:sz w:val="32"/>
          <w:szCs w:val="28"/>
        </w:rPr>
        <w:t>0</w:t>
      </w:r>
      <w:r w:rsidR="00590F25">
        <w:rPr>
          <w:rFonts w:ascii="Perpetua" w:hAnsi="Perpetua" w:cs="Adobe Devanagari"/>
          <w:sz w:val="32"/>
          <w:szCs w:val="28"/>
        </w:rPr>
        <w:t>33</w:t>
      </w:r>
      <w:r w:rsidR="0086443F" w:rsidRPr="008658D9">
        <w:rPr>
          <w:rFonts w:ascii="Perpetua" w:hAnsi="Perpetua" w:cs="Adobe Devanagari"/>
          <w:sz w:val="32"/>
          <w:szCs w:val="28"/>
        </w:rPr>
        <w:t xml:space="preserve"> / HPEN60</w:t>
      </w:r>
      <w:r w:rsidR="00590F25">
        <w:rPr>
          <w:rFonts w:ascii="Perpetua" w:hAnsi="Perpetua" w:cs="Adobe Devanagari"/>
          <w:sz w:val="32"/>
          <w:szCs w:val="28"/>
        </w:rPr>
        <w:t>33</w:t>
      </w:r>
      <w:r w:rsidRPr="008658D9">
        <w:rPr>
          <w:rFonts w:ascii="Perpetua" w:hAnsi="Perpetua" w:cs="Adobe Devanagari"/>
          <w:sz w:val="32"/>
          <w:szCs w:val="28"/>
        </w:rPr>
        <w:t xml:space="preserve"> </w:t>
      </w:r>
    </w:p>
    <w:p w14:paraId="308DC02F" w14:textId="534F76BD" w:rsidR="00D85041" w:rsidRPr="008658D9" w:rsidRDefault="00C46903" w:rsidP="00AA01AD">
      <w:pPr>
        <w:pStyle w:val="fixed"/>
        <w:jc w:val="center"/>
        <w:rPr>
          <w:rFonts w:ascii="Perpetua" w:hAnsi="Perpetua" w:cs="Adobe Devanagari"/>
          <w:color w:val="000000"/>
          <w:sz w:val="28"/>
          <w:szCs w:val="28"/>
        </w:rPr>
      </w:pPr>
      <w:r>
        <w:rPr>
          <w:rFonts w:ascii="Perpetua" w:hAnsi="Perpetua" w:cs="Adobe Devanagari"/>
          <w:sz w:val="32"/>
          <w:szCs w:val="28"/>
        </w:rPr>
        <w:t>Error and Sweet Violence</w:t>
      </w:r>
      <w:r w:rsidR="0086443F" w:rsidRPr="008658D9">
        <w:rPr>
          <w:rFonts w:ascii="Perpetua" w:hAnsi="Perpetua" w:cs="Adobe Devanagari"/>
          <w:sz w:val="32"/>
          <w:szCs w:val="28"/>
        </w:rPr>
        <w:t xml:space="preserve">: </w:t>
      </w:r>
      <w:r>
        <w:rPr>
          <w:rFonts w:ascii="Perpetua" w:hAnsi="Perpetua" w:cs="Adobe Devanagari"/>
          <w:sz w:val="32"/>
          <w:szCs w:val="28"/>
        </w:rPr>
        <w:t xml:space="preserve">Shakespeare and </w:t>
      </w:r>
      <w:r w:rsidR="0086443F" w:rsidRPr="008658D9">
        <w:rPr>
          <w:rFonts w:ascii="Perpetua" w:hAnsi="Perpetua" w:cs="Adobe Devanagari"/>
          <w:sz w:val="32"/>
          <w:szCs w:val="28"/>
        </w:rPr>
        <w:t xml:space="preserve">Renaissance </w:t>
      </w:r>
      <w:r>
        <w:rPr>
          <w:rFonts w:ascii="Perpetua" w:hAnsi="Perpetua" w:cs="Adobe Devanagari"/>
          <w:sz w:val="32"/>
          <w:szCs w:val="28"/>
        </w:rPr>
        <w:t>Comedy and Tragedy</w:t>
      </w:r>
    </w:p>
    <w:bookmarkEnd w:id="0"/>
    <w:p w14:paraId="0917D05B" w14:textId="77777777" w:rsidR="00AA01AD" w:rsidRPr="008658D9" w:rsidRDefault="00AA01AD" w:rsidP="00AA01AD">
      <w:pPr>
        <w:tabs>
          <w:tab w:val="left" w:pos="-720"/>
          <w:tab w:val="left" w:pos="0"/>
        </w:tabs>
        <w:suppressAutoHyphens/>
        <w:rPr>
          <w:rFonts w:ascii="Perpetua" w:hAnsi="Perpetua" w:cs="Adobe Devanagari"/>
          <w:spacing w:val="-3"/>
          <w:sz w:val="14"/>
          <w:szCs w:val="24"/>
          <w:lang w:val="en-GB"/>
        </w:rPr>
      </w:pPr>
    </w:p>
    <w:tbl>
      <w:tblPr>
        <w:tblStyle w:val="TableGrid"/>
        <w:tblW w:w="14896" w:type="dxa"/>
        <w:tblInd w:w="-318" w:type="dxa"/>
        <w:tblLayout w:type="fixed"/>
        <w:tblLook w:val="04A0" w:firstRow="1" w:lastRow="0" w:firstColumn="1" w:lastColumn="0" w:noHBand="0" w:noVBand="1"/>
      </w:tblPr>
      <w:tblGrid>
        <w:gridCol w:w="597"/>
        <w:gridCol w:w="709"/>
        <w:gridCol w:w="2976"/>
        <w:gridCol w:w="9338"/>
        <w:gridCol w:w="1276"/>
      </w:tblGrid>
      <w:tr w:rsidR="00A05BA8" w:rsidRPr="008658D9" w14:paraId="028E0967" w14:textId="689C0E68" w:rsidTr="005A3899">
        <w:trPr>
          <w:trHeight w:val="278"/>
        </w:trPr>
        <w:tc>
          <w:tcPr>
            <w:tcW w:w="597" w:type="dxa"/>
            <w:vMerge w:val="restart"/>
            <w:tcBorders>
              <w:top w:val="single" w:sz="18" w:space="0" w:color="auto"/>
              <w:left w:val="single" w:sz="18" w:space="0" w:color="auto"/>
            </w:tcBorders>
            <w:shd w:val="clear" w:color="auto" w:fill="D9D9D9" w:themeFill="background1" w:themeFillShade="D9"/>
            <w:textDirection w:val="btLr"/>
          </w:tcPr>
          <w:p w14:paraId="1C63C422" w14:textId="77777777" w:rsidR="00A05BA8" w:rsidRPr="008658D9" w:rsidRDefault="00A05BA8" w:rsidP="009633B0">
            <w:pPr>
              <w:shd w:val="clear" w:color="auto" w:fill="D9D9D9" w:themeFill="background1" w:themeFillShade="D9"/>
              <w:tabs>
                <w:tab w:val="left" w:pos="-720"/>
                <w:tab w:val="left" w:pos="0"/>
              </w:tabs>
              <w:suppressAutoHyphens/>
              <w:spacing w:after="141"/>
              <w:ind w:left="113" w:right="113"/>
              <w:jc w:val="center"/>
              <w:rPr>
                <w:rFonts w:ascii="Perpetua" w:hAnsi="Perpetua" w:cs="Adobe Devanagari"/>
                <w:spacing w:val="-3"/>
                <w:szCs w:val="24"/>
                <w:u w:val="single"/>
                <w:lang w:val="en-GB"/>
              </w:rPr>
            </w:pPr>
            <w:r w:rsidRPr="008658D9">
              <w:rPr>
                <w:rFonts w:ascii="Perpetua" w:hAnsi="Perpetua" w:cs="Adobe Devanagari"/>
                <w:spacing w:val="-3"/>
                <w:szCs w:val="24"/>
                <w:u w:val="single"/>
                <w:lang w:val="en-GB"/>
              </w:rPr>
              <w:t>WEEK ONE</w:t>
            </w:r>
          </w:p>
          <w:p w14:paraId="3A681136" w14:textId="77777777" w:rsidR="00A05BA8" w:rsidRPr="008658D9" w:rsidRDefault="00A05BA8" w:rsidP="00930CDE">
            <w:pPr>
              <w:tabs>
                <w:tab w:val="left" w:pos="-720"/>
                <w:tab w:val="left" w:pos="0"/>
              </w:tabs>
              <w:suppressAutoHyphens/>
              <w:spacing w:after="141"/>
              <w:ind w:left="113" w:right="113"/>
              <w:jc w:val="center"/>
              <w:rPr>
                <w:rFonts w:ascii="Perpetua" w:hAnsi="Perpetua" w:cs="Adobe Devanagari"/>
                <w:spacing w:val="-3"/>
                <w:szCs w:val="24"/>
                <w:lang w:val="en-GB"/>
              </w:rPr>
            </w:pPr>
          </w:p>
          <w:p w14:paraId="45691BAF" w14:textId="77777777" w:rsidR="00A05BA8" w:rsidRPr="008658D9" w:rsidRDefault="00A05BA8" w:rsidP="00930CDE">
            <w:pPr>
              <w:tabs>
                <w:tab w:val="left" w:pos="-720"/>
                <w:tab w:val="left" w:pos="0"/>
              </w:tabs>
              <w:suppressAutoHyphens/>
              <w:spacing w:after="141"/>
              <w:ind w:left="113" w:right="113"/>
              <w:jc w:val="center"/>
              <w:rPr>
                <w:rFonts w:ascii="Perpetua" w:hAnsi="Perpetua" w:cs="Adobe Devanagari"/>
                <w:spacing w:val="-3"/>
                <w:szCs w:val="24"/>
                <w:lang w:val="en-GB"/>
              </w:rPr>
            </w:pPr>
          </w:p>
          <w:p w14:paraId="6C57E4F5" w14:textId="77777777" w:rsidR="00A05BA8" w:rsidRPr="008658D9" w:rsidRDefault="00A05BA8" w:rsidP="00930CDE">
            <w:pPr>
              <w:tabs>
                <w:tab w:val="left" w:pos="-720"/>
                <w:tab w:val="left" w:pos="0"/>
              </w:tabs>
              <w:suppressAutoHyphens/>
              <w:spacing w:after="141"/>
              <w:ind w:left="113" w:right="113"/>
              <w:jc w:val="center"/>
              <w:rPr>
                <w:rFonts w:ascii="Perpetua" w:hAnsi="Perpetua" w:cs="Adobe Devanagari"/>
                <w:spacing w:val="-3"/>
                <w:szCs w:val="24"/>
                <w:lang w:val="en-GB"/>
              </w:rPr>
            </w:pPr>
          </w:p>
          <w:p w14:paraId="02F789C9" w14:textId="77777777" w:rsidR="00A05BA8" w:rsidRPr="008658D9" w:rsidRDefault="00A05BA8" w:rsidP="00930CDE">
            <w:pPr>
              <w:tabs>
                <w:tab w:val="left" w:pos="-720"/>
                <w:tab w:val="left" w:pos="0"/>
              </w:tabs>
              <w:suppressAutoHyphens/>
              <w:spacing w:after="141"/>
              <w:ind w:left="113" w:right="113"/>
              <w:jc w:val="center"/>
              <w:rPr>
                <w:rFonts w:ascii="Perpetua" w:hAnsi="Perpetua" w:cs="Adobe Devanagari"/>
                <w:spacing w:val="-3"/>
                <w:szCs w:val="24"/>
                <w:lang w:val="en-GB"/>
              </w:rPr>
            </w:pPr>
          </w:p>
          <w:p w14:paraId="6D6DA461" w14:textId="77777777" w:rsidR="00A05BA8" w:rsidRPr="008658D9" w:rsidRDefault="00A05BA8" w:rsidP="00930CDE">
            <w:pPr>
              <w:tabs>
                <w:tab w:val="left" w:pos="-720"/>
                <w:tab w:val="left" w:pos="0"/>
              </w:tabs>
              <w:suppressAutoHyphens/>
              <w:spacing w:after="141"/>
              <w:ind w:left="113" w:right="113"/>
              <w:jc w:val="center"/>
              <w:rPr>
                <w:rFonts w:ascii="Perpetua" w:hAnsi="Perpetua" w:cs="Adobe Devanagari"/>
                <w:spacing w:val="-3"/>
                <w:szCs w:val="24"/>
                <w:lang w:val="en-GB"/>
              </w:rPr>
            </w:pPr>
          </w:p>
          <w:p w14:paraId="22481E92" w14:textId="77777777" w:rsidR="00A05BA8" w:rsidRPr="008658D9" w:rsidRDefault="00A05BA8" w:rsidP="00930CDE">
            <w:pPr>
              <w:tabs>
                <w:tab w:val="left" w:pos="-720"/>
                <w:tab w:val="left" w:pos="0"/>
              </w:tabs>
              <w:suppressAutoHyphens/>
              <w:spacing w:after="141"/>
              <w:ind w:left="113" w:right="113"/>
              <w:jc w:val="center"/>
              <w:rPr>
                <w:rFonts w:ascii="Perpetua" w:hAnsi="Perpetua" w:cs="Adobe Devanagari"/>
                <w:spacing w:val="-3"/>
                <w:szCs w:val="24"/>
                <w:lang w:val="en-GB"/>
              </w:rPr>
            </w:pPr>
          </w:p>
          <w:p w14:paraId="71A0E28F" w14:textId="7AE9EBEF" w:rsidR="00A05BA8" w:rsidRPr="008658D9" w:rsidRDefault="00A05BA8" w:rsidP="00930CDE">
            <w:pPr>
              <w:tabs>
                <w:tab w:val="left" w:pos="-720"/>
                <w:tab w:val="left" w:pos="0"/>
              </w:tabs>
              <w:suppressAutoHyphens/>
              <w:spacing w:after="141"/>
              <w:ind w:left="113" w:right="113"/>
              <w:jc w:val="center"/>
              <w:rPr>
                <w:rFonts w:ascii="Perpetua" w:hAnsi="Perpetua" w:cs="Adobe Devanagari"/>
                <w:i/>
                <w:spacing w:val="-3"/>
                <w:sz w:val="20"/>
                <w:szCs w:val="24"/>
                <w:lang w:val="en-GB"/>
              </w:rPr>
            </w:pPr>
            <w:r w:rsidRPr="008658D9">
              <w:rPr>
                <w:rFonts w:ascii="Perpetua" w:hAnsi="Perpetua" w:cs="Adobe Devanagari"/>
                <w:spacing w:val="-3"/>
                <w:szCs w:val="24"/>
                <w:lang w:val="en-GB"/>
              </w:rPr>
              <w:t xml:space="preserve"> </w:t>
            </w:r>
          </w:p>
        </w:tc>
        <w:tc>
          <w:tcPr>
            <w:tcW w:w="709" w:type="dxa"/>
            <w:tcBorders>
              <w:top w:val="single" w:sz="18" w:space="0" w:color="auto"/>
            </w:tcBorders>
            <w:shd w:val="clear" w:color="auto" w:fill="D9D9D9" w:themeFill="background1" w:themeFillShade="D9"/>
          </w:tcPr>
          <w:p w14:paraId="3EF084CF" w14:textId="473C496A" w:rsidR="00A05BA8" w:rsidRPr="008658D9" w:rsidRDefault="00A05BA8" w:rsidP="00AA01AD">
            <w:pPr>
              <w:tabs>
                <w:tab w:val="left" w:pos="-720"/>
                <w:tab w:val="left" w:pos="0"/>
              </w:tabs>
              <w:suppressAutoHyphens/>
              <w:jc w:val="center"/>
              <w:rPr>
                <w:rFonts w:ascii="Perpetua" w:hAnsi="Perpetua" w:cs="Adobe Devanagari"/>
                <w:i/>
                <w:spacing w:val="-3"/>
                <w:sz w:val="20"/>
                <w:szCs w:val="24"/>
                <w:lang w:val="en-GB"/>
              </w:rPr>
            </w:pPr>
            <w:r w:rsidRPr="008658D9">
              <w:rPr>
                <w:rFonts w:ascii="Perpetua" w:hAnsi="Perpetua" w:cs="Adobe Devanagari"/>
                <w:i/>
                <w:spacing w:val="-3"/>
                <w:sz w:val="20"/>
                <w:szCs w:val="24"/>
                <w:lang w:val="en-GB"/>
              </w:rPr>
              <w:t xml:space="preserve">Day </w:t>
            </w:r>
          </w:p>
        </w:tc>
        <w:tc>
          <w:tcPr>
            <w:tcW w:w="2976" w:type="dxa"/>
            <w:tcBorders>
              <w:top w:val="single" w:sz="18" w:space="0" w:color="auto"/>
            </w:tcBorders>
            <w:shd w:val="clear" w:color="auto" w:fill="D9D9D9" w:themeFill="background1" w:themeFillShade="D9"/>
          </w:tcPr>
          <w:p w14:paraId="44208E4C" w14:textId="1C032008" w:rsidR="00A05BA8" w:rsidRPr="008658D9" w:rsidRDefault="00A05BA8" w:rsidP="00AA01AD">
            <w:pPr>
              <w:tabs>
                <w:tab w:val="left" w:pos="-720"/>
                <w:tab w:val="left" w:pos="0"/>
              </w:tabs>
              <w:suppressAutoHyphens/>
              <w:jc w:val="center"/>
              <w:rPr>
                <w:rFonts w:ascii="Perpetua" w:hAnsi="Perpetua" w:cs="Adobe Devanagari"/>
                <w:i/>
                <w:spacing w:val="-3"/>
                <w:sz w:val="20"/>
                <w:szCs w:val="24"/>
                <w:lang w:val="en-GB"/>
              </w:rPr>
            </w:pPr>
            <w:r w:rsidRPr="008658D9">
              <w:rPr>
                <w:rFonts w:ascii="Perpetua" w:hAnsi="Perpetua" w:cs="Adobe Devanagari"/>
                <w:i/>
                <w:spacing w:val="-3"/>
                <w:sz w:val="20"/>
                <w:szCs w:val="24"/>
                <w:lang w:val="en-GB"/>
              </w:rPr>
              <w:t>Text(s)</w:t>
            </w:r>
          </w:p>
        </w:tc>
        <w:tc>
          <w:tcPr>
            <w:tcW w:w="9338" w:type="dxa"/>
            <w:tcBorders>
              <w:top w:val="single" w:sz="18" w:space="0" w:color="auto"/>
              <w:right w:val="single" w:sz="18" w:space="0" w:color="auto"/>
            </w:tcBorders>
            <w:shd w:val="clear" w:color="auto" w:fill="D9D9D9" w:themeFill="background1" w:themeFillShade="D9"/>
          </w:tcPr>
          <w:p w14:paraId="2FFFC750" w14:textId="0C0B5FF1" w:rsidR="00A05BA8" w:rsidRPr="008658D9" w:rsidRDefault="00A05BA8" w:rsidP="00AA01AD">
            <w:pPr>
              <w:tabs>
                <w:tab w:val="left" w:pos="-720"/>
                <w:tab w:val="left" w:pos="0"/>
              </w:tabs>
              <w:suppressAutoHyphens/>
              <w:jc w:val="center"/>
              <w:rPr>
                <w:rFonts w:ascii="Perpetua" w:hAnsi="Perpetua" w:cs="Adobe Devanagari"/>
                <w:i/>
                <w:spacing w:val="-3"/>
                <w:sz w:val="20"/>
                <w:szCs w:val="24"/>
                <w:lang w:val="en-GB"/>
              </w:rPr>
            </w:pPr>
            <w:r w:rsidRPr="008658D9">
              <w:rPr>
                <w:rFonts w:ascii="Perpetua" w:hAnsi="Perpetua" w:cs="Adobe Devanagari"/>
                <w:i/>
                <w:spacing w:val="-3"/>
                <w:sz w:val="20"/>
                <w:szCs w:val="24"/>
                <w:lang w:val="en-GB"/>
              </w:rPr>
              <w:t xml:space="preserve">Focus  </w:t>
            </w:r>
          </w:p>
        </w:tc>
        <w:tc>
          <w:tcPr>
            <w:tcW w:w="1276" w:type="dxa"/>
            <w:tcBorders>
              <w:top w:val="single" w:sz="18" w:space="0" w:color="auto"/>
              <w:right w:val="single" w:sz="18" w:space="0" w:color="auto"/>
            </w:tcBorders>
            <w:shd w:val="clear" w:color="auto" w:fill="D9D9D9" w:themeFill="background1" w:themeFillShade="D9"/>
          </w:tcPr>
          <w:p w14:paraId="45E19DAC" w14:textId="6D4F3875" w:rsidR="00A05BA8" w:rsidRPr="008658D9" w:rsidRDefault="00A05BA8" w:rsidP="00215880">
            <w:pPr>
              <w:tabs>
                <w:tab w:val="left" w:pos="-720"/>
                <w:tab w:val="left" w:pos="0"/>
              </w:tabs>
              <w:suppressAutoHyphens/>
              <w:jc w:val="center"/>
              <w:rPr>
                <w:rFonts w:ascii="Perpetua" w:hAnsi="Perpetua" w:cs="Adobe Devanagari"/>
                <w:i/>
                <w:spacing w:val="-3"/>
                <w:sz w:val="20"/>
                <w:szCs w:val="24"/>
                <w:lang w:val="en-GB"/>
              </w:rPr>
            </w:pPr>
            <w:r w:rsidRPr="008658D9">
              <w:rPr>
                <w:rFonts w:ascii="Perpetua" w:hAnsi="Perpetua" w:cs="Adobe Devanagari"/>
                <w:i/>
                <w:spacing w:val="-3"/>
                <w:sz w:val="20"/>
                <w:szCs w:val="24"/>
                <w:lang w:val="en-GB"/>
              </w:rPr>
              <w:t xml:space="preserve">Student leads </w:t>
            </w:r>
          </w:p>
        </w:tc>
      </w:tr>
      <w:tr w:rsidR="008C74AF" w:rsidRPr="008658D9" w14:paraId="514B2080" w14:textId="77777777" w:rsidTr="008C74AF">
        <w:trPr>
          <w:trHeight w:val="1044"/>
        </w:trPr>
        <w:tc>
          <w:tcPr>
            <w:tcW w:w="597" w:type="dxa"/>
            <w:vMerge/>
            <w:tcBorders>
              <w:left w:val="single" w:sz="18" w:space="0" w:color="auto"/>
            </w:tcBorders>
            <w:shd w:val="clear" w:color="auto" w:fill="D9D9D9" w:themeFill="background1" w:themeFillShade="D9"/>
            <w:textDirection w:val="tbRl"/>
          </w:tcPr>
          <w:p w14:paraId="200CBC20" w14:textId="77777777" w:rsidR="008C74AF" w:rsidRPr="008658D9" w:rsidRDefault="008C74AF" w:rsidP="00930CDE">
            <w:pPr>
              <w:tabs>
                <w:tab w:val="left" w:pos="-720"/>
                <w:tab w:val="left" w:pos="0"/>
              </w:tabs>
              <w:suppressAutoHyphens/>
              <w:spacing w:after="141"/>
              <w:ind w:left="113" w:right="113"/>
              <w:jc w:val="center"/>
              <w:rPr>
                <w:rFonts w:ascii="Perpetua" w:hAnsi="Perpetua" w:cs="Adobe Devanagari"/>
                <w:spacing w:val="-3"/>
                <w:sz w:val="22"/>
                <w:szCs w:val="22"/>
                <w:lang w:val="en-GB"/>
              </w:rPr>
            </w:pPr>
          </w:p>
        </w:tc>
        <w:tc>
          <w:tcPr>
            <w:tcW w:w="709" w:type="dxa"/>
            <w:vMerge w:val="restart"/>
            <w:shd w:val="clear" w:color="auto" w:fill="E5B8B7" w:themeFill="accent2" w:themeFillTint="66"/>
          </w:tcPr>
          <w:p w14:paraId="2399E63A" w14:textId="4F67249C" w:rsidR="008C74AF" w:rsidRPr="008658D9" w:rsidRDefault="003F56BA" w:rsidP="00F00E44">
            <w:p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Tues</w:t>
            </w:r>
          </w:p>
        </w:tc>
        <w:tc>
          <w:tcPr>
            <w:tcW w:w="2976" w:type="dxa"/>
            <w:vMerge w:val="restart"/>
            <w:shd w:val="clear" w:color="auto" w:fill="E5B8B7" w:themeFill="accent2" w:themeFillTint="66"/>
          </w:tcPr>
          <w:p w14:paraId="648E9E43" w14:textId="77777777" w:rsidR="008C74AF" w:rsidRPr="008658D9" w:rsidRDefault="008C74AF" w:rsidP="00D85041">
            <w:pPr>
              <w:tabs>
                <w:tab w:val="left" w:pos="-720"/>
                <w:tab w:val="left" w:pos="0"/>
              </w:tabs>
              <w:suppressAutoHyphens/>
              <w:rPr>
                <w:rFonts w:ascii="Perpetua" w:hAnsi="Perpetua" w:cs="Adobe Devanagari"/>
                <w:spacing w:val="-3"/>
                <w:sz w:val="22"/>
                <w:szCs w:val="22"/>
                <w:u w:val="single"/>
                <w:lang w:val="en-GB"/>
              </w:rPr>
            </w:pPr>
          </w:p>
          <w:p w14:paraId="282E1995" w14:textId="6A96C6EC" w:rsidR="00885B06" w:rsidRPr="008658D9" w:rsidRDefault="00885B06" w:rsidP="003B6AF1">
            <w:pPr>
              <w:tabs>
                <w:tab w:val="left" w:pos="-720"/>
                <w:tab w:val="left" w:pos="0"/>
              </w:tabs>
              <w:suppressAutoHyphens/>
              <w:rPr>
                <w:rFonts w:ascii="Perpetua" w:hAnsi="Perpetua" w:cs="Adobe Devanagari"/>
                <w:spacing w:val="-3"/>
                <w:sz w:val="20"/>
                <w:u w:val="single"/>
                <w:lang w:val="en-GB"/>
              </w:rPr>
            </w:pPr>
          </w:p>
          <w:p w14:paraId="6222074D" w14:textId="25450632" w:rsidR="003612BA" w:rsidRPr="008658D9" w:rsidRDefault="003612BA" w:rsidP="003612BA">
            <w:pPr>
              <w:tabs>
                <w:tab w:val="left" w:pos="-720"/>
                <w:tab w:val="left" w:pos="0"/>
              </w:tabs>
              <w:suppressAutoHyphens/>
              <w:jc w:val="right"/>
              <w:rPr>
                <w:rFonts w:ascii="Perpetua" w:hAnsi="Perpetua" w:cs="Adobe Devanagari"/>
                <w:spacing w:val="-3"/>
                <w:sz w:val="22"/>
                <w:szCs w:val="22"/>
                <w:u w:val="single"/>
                <w:lang w:val="en-GB"/>
              </w:rPr>
            </w:pPr>
          </w:p>
        </w:tc>
        <w:tc>
          <w:tcPr>
            <w:tcW w:w="9338" w:type="dxa"/>
            <w:tcBorders>
              <w:right w:val="single" w:sz="18" w:space="0" w:color="auto"/>
            </w:tcBorders>
            <w:shd w:val="clear" w:color="auto" w:fill="D9D9D9" w:themeFill="background1" w:themeFillShade="D9"/>
          </w:tcPr>
          <w:p w14:paraId="7ED330CF" w14:textId="77777777" w:rsidR="007033C9" w:rsidRPr="008658D9" w:rsidRDefault="007033C9" w:rsidP="008C74AF">
            <w:pPr>
              <w:tabs>
                <w:tab w:val="left" w:pos="-720"/>
                <w:tab w:val="left" w:pos="0"/>
              </w:tabs>
              <w:suppressAutoHyphens/>
              <w:rPr>
                <w:rFonts w:ascii="Perpetua" w:hAnsi="Perpetua" w:cs="Adobe Devanagari"/>
                <w:b/>
                <w:i/>
                <w:spacing w:val="-3"/>
                <w:sz w:val="22"/>
                <w:szCs w:val="22"/>
                <w:lang w:val="en-GB"/>
              </w:rPr>
            </w:pPr>
          </w:p>
          <w:p w14:paraId="75E89DF4" w14:textId="41AAC818" w:rsidR="003E2635" w:rsidRPr="008658D9" w:rsidRDefault="003E2635" w:rsidP="00836D14">
            <w:pPr>
              <w:tabs>
                <w:tab w:val="left" w:pos="-720"/>
                <w:tab w:val="left" w:pos="0"/>
              </w:tabs>
              <w:suppressAutoHyphens/>
              <w:rPr>
                <w:rFonts w:ascii="Perpetua" w:hAnsi="Perpetua" w:cs="Adobe Devanagari"/>
                <w:b/>
                <w:spacing w:val="-3"/>
                <w:sz w:val="22"/>
                <w:szCs w:val="22"/>
                <w:lang w:val="en-GB"/>
              </w:rPr>
            </w:pPr>
            <w:r w:rsidRPr="008658D9">
              <w:rPr>
                <w:rFonts w:ascii="Perpetua" w:hAnsi="Perpetua" w:cs="Adobe Devanagari"/>
                <w:b/>
                <w:i/>
                <w:spacing w:val="-3"/>
                <w:sz w:val="22"/>
                <w:szCs w:val="22"/>
                <w:lang w:val="en-GB"/>
              </w:rPr>
              <w:t>N.B.</w:t>
            </w:r>
            <w:r w:rsidRPr="008658D9">
              <w:rPr>
                <w:rFonts w:ascii="Perpetua" w:hAnsi="Perpetua" w:cs="Adobe Devanagari"/>
                <w:b/>
                <w:spacing w:val="-3"/>
                <w:sz w:val="22"/>
                <w:szCs w:val="22"/>
                <w:lang w:val="en-GB"/>
              </w:rPr>
              <w:t xml:space="preserve"> </w:t>
            </w:r>
            <w:r w:rsidR="00836D14">
              <w:rPr>
                <w:rFonts w:ascii="Perpetua" w:hAnsi="Perpetua" w:cs="Adobe Devanagari"/>
                <w:b/>
                <w:spacing w:val="-3"/>
                <w:sz w:val="22"/>
                <w:szCs w:val="22"/>
                <w:lang w:val="en-GB"/>
              </w:rPr>
              <w:t>The play texts</w:t>
            </w:r>
            <w:r w:rsidR="00BB4BB5">
              <w:rPr>
                <w:rFonts w:ascii="Perpetua" w:hAnsi="Perpetua" w:cs="Adobe Devanagari"/>
                <w:b/>
                <w:spacing w:val="-3"/>
                <w:sz w:val="22"/>
                <w:szCs w:val="22"/>
                <w:lang w:val="en-GB"/>
              </w:rPr>
              <w:t xml:space="preserve"> for this module</w:t>
            </w:r>
            <w:r w:rsidR="00836D14">
              <w:rPr>
                <w:rFonts w:ascii="Perpetua" w:hAnsi="Perpetua" w:cs="Adobe Devanagari"/>
                <w:b/>
                <w:spacing w:val="-3"/>
                <w:sz w:val="22"/>
                <w:szCs w:val="22"/>
                <w:lang w:val="en-GB"/>
              </w:rPr>
              <w:t xml:space="preserve"> are all included in the two ‘essential’ publications on the reading list on the </w:t>
            </w:r>
            <w:r w:rsidR="003B6AF1" w:rsidRPr="008658D9">
              <w:rPr>
                <w:rFonts w:ascii="Perpetua" w:hAnsi="Perpetua" w:cs="Adobe Devanagari"/>
                <w:b/>
                <w:spacing w:val="-3"/>
                <w:sz w:val="22"/>
                <w:szCs w:val="22"/>
                <w:lang w:val="en-GB"/>
              </w:rPr>
              <w:t>module descriptor</w:t>
            </w:r>
            <w:r w:rsidR="00836D14">
              <w:rPr>
                <w:rFonts w:ascii="Perpetua" w:hAnsi="Perpetua" w:cs="Adobe Devanagari"/>
                <w:b/>
                <w:spacing w:val="-3"/>
                <w:sz w:val="22"/>
                <w:szCs w:val="22"/>
                <w:lang w:val="en-GB"/>
              </w:rPr>
              <w:t xml:space="preserve"> – </w:t>
            </w:r>
            <w:r w:rsidR="00836D14">
              <w:rPr>
                <w:rFonts w:ascii="Perpetua" w:hAnsi="Perpetua" w:cs="Adobe Devanagari"/>
                <w:b/>
                <w:i/>
                <w:spacing w:val="-3"/>
                <w:sz w:val="22"/>
                <w:szCs w:val="22"/>
                <w:lang w:val="en-GB"/>
              </w:rPr>
              <w:t>The Oxford Shakespeare: the</w:t>
            </w:r>
            <w:r w:rsidR="00836D14">
              <w:rPr>
                <w:rFonts w:ascii="Perpetua" w:hAnsi="Perpetua" w:cs="Adobe Devanagari"/>
                <w:b/>
                <w:spacing w:val="-3"/>
                <w:sz w:val="22"/>
                <w:szCs w:val="22"/>
                <w:lang w:val="en-GB"/>
              </w:rPr>
              <w:t xml:space="preserve"> </w:t>
            </w:r>
            <w:r w:rsidR="00836D14">
              <w:rPr>
                <w:rFonts w:ascii="Perpetua" w:hAnsi="Perpetua" w:cs="Adobe Devanagari"/>
                <w:b/>
                <w:i/>
                <w:spacing w:val="-3"/>
                <w:sz w:val="22"/>
                <w:szCs w:val="22"/>
                <w:lang w:val="en-GB"/>
              </w:rPr>
              <w:t>Complete Works</w:t>
            </w:r>
            <w:r w:rsidR="00836D14">
              <w:rPr>
                <w:rFonts w:ascii="Perpetua" w:hAnsi="Perpetua" w:cs="Adobe Devanagari"/>
                <w:b/>
                <w:spacing w:val="-3"/>
                <w:sz w:val="22"/>
                <w:szCs w:val="22"/>
                <w:lang w:val="en-GB"/>
              </w:rPr>
              <w:t xml:space="preserve"> and </w:t>
            </w:r>
            <w:r w:rsidR="00836D14">
              <w:rPr>
                <w:rFonts w:ascii="Perpetua" w:hAnsi="Perpetua" w:cs="Adobe Devanagari"/>
                <w:b/>
                <w:i/>
                <w:spacing w:val="-3"/>
                <w:sz w:val="22"/>
                <w:szCs w:val="22"/>
                <w:lang w:val="en-GB"/>
              </w:rPr>
              <w:t>English Renaissance Drama</w:t>
            </w:r>
            <w:r w:rsidR="00334F56">
              <w:rPr>
                <w:rFonts w:ascii="Perpetua" w:hAnsi="Perpetua" w:cs="Adobe Devanagari"/>
                <w:b/>
                <w:i/>
                <w:spacing w:val="-3"/>
                <w:sz w:val="22"/>
                <w:szCs w:val="22"/>
                <w:lang w:val="en-GB"/>
              </w:rPr>
              <w:t>:</w:t>
            </w:r>
            <w:r w:rsidR="00334F56" w:rsidRPr="00334F56">
              <w:rPr>
                <w:rFonts w:ascii="Perpetua" w:hAnsi="Perpetua" w:cs="Adobe Devanagari"/>
                <w:b/>
                <w:i/>
                <w:spacing w:val="-3"/>
                <w:sz w:val="22"/>
                <w:szCs w:val="22"/>
                <w:lang w:val="en-GB"/>
              </w:rPr>
              <w:t xml:space="preserve"> </w:t>
            </w:r>
            <w:r w:rsidR="00334F56">
              <w:rPr>
                <w:rFonts w:ascii="Perpetua" w:hAnsi="Perpetua" w:cs="Adobe Devanagari"/>
                <w:b/>
                <w:i/>
                <w:spacing w:val="-3"/>
                <w:sz w:val="22"/>
                <w:szCs w:val="22"/>
                <w:lang w:val="en-GB"/>
              </w:rPr>
              <w:t>A</w:t>
            </w:r>
            <w:r w:rsidR="00334F56" w:rsidRPr="00334F56">
              <w:rPr>
                <w:rFonts w:ascii="Perpetua" w:hAnsi="Perpetua" w:cs="Adobe Devanagari"/>
                <w:b/>
                <w:i/>
                <w:spacing w:val="-3"/>
                <w:sz w:val="22"/>
                <w:szCs w:val="22"/>
                <w:lang w:val="en-GB"/>
              </w:rPr>
              <w:t xml:space="preserve"> Norton </w:t>
            </w:r>
            <w:r w:rsidR="00334F56">
              <w:rPr>
                <w:rFonts w:ascii="Perpetua" w:hAnsi="Perpetua" w:cs="Adobe Devanagari"/>
                <w:b/>
                <w:i/>
                <w:spacing w:val="-3"/>
                <w:sz w:val="22"/>
                <w:szCs w:val="22"/>
                <w:lang w:val="en-GB"/>
              </w:rPr>
              <w:t>A</w:t>
            </w:r>
            <w:r w:rsidR="00334F56" w:rsidRPr="00334F56">
              <w:rPr>
                <w:rFonts w:ascii="Perpetua" w:hAnsi="Perpetua" w:cs="Adobe Devanagari"/>
                <w:b/>
                <w:i/>
                <w:spacing w:val="-3"/>
                <w:sz w:val="22"/>
                <w:szCs w:val="22"/>
                <w:lang w:val="en-GB"/>
              </w:rPr>
              <w:t>nthology</w:t>
            </w:r>
            <w:r w:rsidR="00836D14">
              <w:rPr>
                <w:rFonts w:ascii="Perpetua" w:hAnsi="Perpetua" w:cs="Adobe Devanagari"/>
                <w:b/>
                <w:spacing w:val="-3"/>
                <w:sz w:val="22"/>
                <w:szCs w:val="22"/>
                <w:lang w:val="en-GB"/>
              </w:rPr>
              <w:t>.</w:t>
            </w:r>
            <w:r w:rsidR="003B6AF1" w:rsidRPr="008658D9">
              <w:rPr>
                <w:rFonts w:ascii="Perpetua" w:hAnsi="Perpetua" w:cs="Adobe Devanagari"/>
                <w:b/>
                <w:spacing w:val="-3"/>
                <w:sz w:val="22"/>
                <w:szCs w:val="22"/>
                <w:lang w:val="en-GB"/>
              </w:rPr>
              <w:t xml:space="preserve"> </w:t>
            </w:r>
            <w:r w:rsidR="00836D14">
              <w:rPr>
                <w:rFonts w:ascii="Perpetua" w:hAnsi="Perpetua" w:cs="Adobe Devanagari"/>
                <w:b/>
                <w:spacing w:val="-3"/>
                <w:sz w:val="22"/>
                <w:szCs w:val="22"/>
                <w:lang w:val="en-GB"/>
              </w:rPr>
              <w:t>Please note that</w:t>
            </w:r>
            <w:r w:rsidR="00836D14" w:rsidRPr="008658D9">
              <w:rPr>
                <w:rFonts w:ascii="Perpetua" w:hAnsi="Perpetua" w:cs="Adobe Devanagari"/>
                <w:b/>
                <w:spacing w:val="-3"/>
                <w:sz w:val="22"/>
                <w:szCs w:val="22"/>
                <w:lang w:val="en-GB"/>
              </w:rPr>
              <w:t xml:space="preserve"> for the purposes of this module</w:t>
            </w:r>
            <w:r w:rsidR="00836D14">
              <w:rPr>
                <w:rFonts w:ascii="Perpetua" w:hAnsi="Perpetua" w:cs="Adobe Devanagari"/>
                <w:b/>
                <w:spacing w:val="-3"/>
                <w:sz w:val="22"/>
                <w:szCs w:val="22"/>
                <w:lang w:val="en-GB"/>
              </w:rPr>
              <w:t xml:space="preserve"> </w:t>
            </w:r>
            <w:r w:rsidR="00C26731" w:rsidRPr="008658D9">
              <w:rPr>
                <w:rFonts w:ascii="Perpetua" w:hAnsi="Perpetua" w:cs="Adobe Devanagari"/>
                <w:b/>
                <w:spacing w:val="-3"/>
                <w:sz w:val="22"/>
                <w:szCs w:val="22"/>
                <w:lang w:val="en-GB"/>
              </w:rPr>
              <w:t xml:space="preserve">it is </w:t>
            </w:r>
            <w:r w:rsidR="003B6AF1" w:rsidRPr="008658D9">
              <w:rPr>
                <w:rFonts w:ascii="Perpetua" w:hAnsi="Perpetua" w:cs="Adobe Devanagari"/>
                <w:b/>
                <w:spacing w:val="-3"/>
                <w:sz w:val="22"/>
                <w:szCs w:val="22"/>
                <w:lang w:val="en-GB"/>
              </w:rPr>
              <w:t xml:space="preserve">not </w:t>
            </w:r>
            <w:r w:rsidR="00C26731" w:rsidRPr="008658D9">
              <w:rPr>
                <w:rFonts w:ascii="Perpetua" w:hAnsi="Perpetua" w:cs="Adobe Devanagari"/>
                <w:b/>
                <w:spacing w:val="-3"/>
                <w:sz w:val="22"/>
                <w:szCs w:val="22"/>
                <w:lang w:val="en-GB"/>
              </w:rPr>
              <w:t>necessary</w:t>
            </w:r>
            <w:r w:rsidR="003B6AF1" w:rsidRPr="008658D9">
              <w:rPr>
                <w:rFonts w:ascii="Perpetua" w:hAnsi="Perpetua" w:cs="Adobe Devanagari"/>
                <w:b/>
                <w:spacing w:val="-3"/>
                <w:sz w:val="22"/>
                <w:szCs w:val="22"/>
                <w:lang w:val="en-GB"/>
              </w:rPr>
              <w:t xml:space="preserve"> to read the entire </w:t>
            </w:r>
            <w:r w:rsidR="00836D14">
              <w:rPr>
                <w:rFonts w:ascii="Perpetua" w:hAnsi="Perpetua" w:cs="Adobe Devanagari"/>
                <w:b/>
                <w:spacing w:val="-3"/>
                <w:sz w:val="22"/>
                <w:szCs w:val="22"/>
                <w:lang w:val="en-GB"/>
              </w:rPr>
              <w:t>collection of plays in these publications</w:t>
            </w:r>
            <w:r w:rsidR="003B6AF1" w:rsidRPr="008658D9">
              <w:rPr>
                <w:rFonts w:ascii="Perpetua" w:hAnsi="Perpetua" w:cs="Adobe Devanagari"/>
                <w:b/>
                <w:spacing w:val="-3"/>
                <w:sz w:val="22"/>
                <w:szCs w:val="22"/>
                <w:lang w:val="en-GB"/>
              </w:rPr>
              <w:t>.</w:t>
            </w:r>
            <w:r w:rsidR="00836D14">
              <w:rPr>
                <w:rFonts w:ascii="Perpetua" w:hAnsi="Perpetua" w:cs="Adobe Devanagari"/>
                <w:b/>
                <w:spacing w:val="-3"/>
                <w:sz w:val="22"/>
                <w:szCs w:val="22"/>
                <w:lang w:val="en-GB"/>
              </w:rPr>
              <w:t xml:space="preserve"> </w:t>
            </w:r>
            <w:r w:rsidR="00836D14" w:rsidRPr="008658D9">
              <w:rPr>
                <w:rFonts w:ascii="Perpetua" w:hAnsi="Perpetua" w:cs="Adobe Devanagari"/>
                <w:b/>
                <w:spacing w:val="-3"/>
                <w:sz w:val="22"/>
                <w:szCs w:val="22"/>
                <w:lang w:val="en-GB"/>
              </w:rPr>
              <w:t>A complete list of the</w:t>
            </w:r>
            <w:r w:rsidR="00836D14">
              <w:rPr>
                <w:rFonts w:ascii="Perpetua" w:hAnsi="Perpetua" w:cs="Adobe Devanagari"/>
                <w:b/>
                <w:spacing w:val="-3"/>
                <w:sz w:val="22"/>
                <w:szCs w:val="22"/>
                <w:lang w:val="en-GB"/>
              </w:rPr>
              <w:t xml:space="preserve"> play</w:t>
            </w:r>
            <w:r w:rsidR="00836D14" w:rsidRPr="008658D9">
              <w:rPr>
                <w:rFonts w:ascii="Perpetua" w:hAnsi="Perpetua" w:cs="Adobe Devanagari"/>
                <w:b/>
                <w:spacing w:val="-3"/>
                <w:sz w:val="22"/>
                <w:szCs w:val="22"/>
                <w:lang w:val="en-GB"/>
              </w:rPr>
              <w:t xml:space="preserve"> texts</w:t>
            </w:r>
            <w:r w:rsidR="00836D14">
              <w:rPr>
                <w:rFonts w:ascii="Perpetua" w:hAnsi="Perpetua" w:cs="Adobe Devanagari"/>
                <w:b/>
                <w:spacing w:val="-3"/>
                <w:sz w:val="22"/>
                <w:szCs w:val="22"/>
                <w:lang w:val="en-GB"/>
              </w:rPr>
              <w:t xml:space="preserve"> for study may be found in the column to the left, entitled </w:t>
            </w:r>
            <w:r w:rsidR="00836D14">
              <w:rPr>
                <w:rFonts w:ascii="Perpetua" w:hAnsi="Perpetua" w:cs="Adobe Devanagari"/>
                <w:b/>
                <w:i/>
                <w:spacing w:val="-3"/>
                <w:sz w:val="22"/>
                <w:szCs w:val="22"/>
                <w:lang w:val="en-GB"/>
              </w:rPr>
              <w:t>Text(s)</w:t>
            </w:r>
            <w:r w:rsidR="00836D14" w:rsidRPr="008658D9">
              <w:rPr>
                <w:rFonts w:ascii="Perpetua" w:hAnsi="Perpetua" w:cs="Adobe Devanagari"/>
                <w:b/>
                <w:spacing w:val="-3"/>
                <w:sz w:val="22"/>
                <w:szCs w:val="22"/>
                <w:lang w:val="en-GB"/>
              </w:rPr>
              <w:t>,</w:t>
            </w:r>
            <w:r w:rsidR="00836D14">
              <w:rPr>
                <w:rFonts w:ascii="Perpetua" w:hAnsi="Perpetua" w:cs="Adobe Devanagari"/>
                <w:b/>
                <w:spacing w:val="-3"/>
                <w:sz w:val="22"/>
                <w:szCs w:val="22"/>
                <w:lang w:val="en-GB"/>
              </w:rPr>
              <w:t xml:space="preserve"> where the titles are distributed throughout the four-week course. </w:t>
            </w:r>
            <w:r w:rsidR="00F94D64">
              <w:rPr>
                <w:rFonts w:ascii="Perpetua" w:hAnsi="Perpetua" w:cs="Adobe Devanagari"/>
                <w:b/>
                <w:spacing w:val="-3"/>
                <w:sz w:val="22"/>
                <w:szCs w:val="22"/>
                <w:lang w:val="en-GB"/>
              </w:rPr>
              <w:t>Therefore</w:t>
            </w:r>
            <w:r w:rsidR="0053054C">
              <w:rPr>
                <w:rFonts w:ascii="Perpetua" w:hAnsi="Perpetua" w:cs="Adobe Devanagari"/>
                <w:b/>
                <w:spacing w:val="-3"/>
                <w:sz w:val="22"/>
                <w:szCs w:val="22"/>
                <w:lang w:val="en-GB"/>
              </w:rPr>
              <w:t>,</w:t>
            </w:r>
            <w:r w:rsidR="00F94D64">
              <w:rPr>
                <w:rFonts w:ascii="Perpetua" w:hAnsi="Perpetua" w:cs="Adobe Devanagari"/>
                <w:b/>
                <w:spacing w:val="-3"/>
                <w:sz w:val="22"/>
                <w:szCs w:val="22"/>
                <w:lang w:val="en-GB"/>
              </w:rPr>
              <w:t xml:space="preserve"> s</w:t>
            </w:r>
            <w:r w:rsidR="003B6AF1" w:rsidRPr="008658D9">
              <w:rPr>
                <w:rFonts w:ascii="Perpetua" w:hAnsi="Perpetua" w:cs="Adobe Devanagari"/>
                <w:b/>
                <w:spacing w:val="-3"/>
                <w:sz w:val="22"/>
                <w:szCs w:val="22"/>
                <w:lang w:val="en-GB"/>
              </w:rPr>
              <w:t xml:space="preserve">tudents are advised to </w:t>
            </w:r>
            <w:r w:rsidR="00F94D64">
              <w:rPr>
                <w:rFonts w:ascii="Perpetua" w:hAnsi="Perpetua" w:cs="Adobe Devanagari"/>
                <w:b/>
                <w:spacing w:val="-3"/>
                <w:sz w:val="22"/>
                <w:szCs w:val="22"/>
                <w:lang w:val="en-GB"/>
              </w:rPr>
              <w:t>consult</w:t>
            </w:r>
            <w:r w:rsidR="003B6AF1" w:rsidRPr="008658D9">
              <w:rPr>
                <w:rFonts w:ascii="Perpetua" w:hAnsi="Perpetua" w:cs="Adobe Devanagari"/>
                <w:b/>
                <w:spacing w:val="-3"/>
                <w:sz w:val="22"/>
                <w:szCs w:val="22"/>
                <w:lang w:val="en-GB"/>
              </w:rPr>
              <w:t xml:space="preserve"> the column to the left, </w:t>
            </w:r>
            <w:r w:rsidR="00836D14">
              <w:rPr>
                <w:rFonts w:ascii="Perpetua" w:hAnsi="Perpetua" w:cs="Adobe Devanagari"/>
                <w:b/>
                <w:spacing w:val="-3"/>
                <w:sz w:val="22"/>
                <w:szCs w:val="22"/>
                <w:lang w:val="en-GB"/>
              </w:rPr>
              <w:t>for the required preparatory reading at each stage of the course</w:t>
            </w:r>
            <w:r w:rsidR="003B6AF1" w:rsidRPr="008658D9">
              <w:rPr>
                <w:rFonts w:ascii="Perpetua" w:hAnsi="Perpetua" w:cs="Adobe Devanagari"/>
                <w:b/>
                <w:spacing w:val="-3"/>
                <w:sz w:val="22"/>
                <w:szCs w:val="22"/>
                <w:lang w:val="en-GB"/>
              </w:rPr>
              <w:t>.</w:t>
            </w:r>
          </w:p>
          <w:p w14:paraId="4E7EF2B5" w14:textId="12193687" w:rsidR="00ED6D4F" w:rsidRPr="00F94D64" w:rsidRDefault="00ED6D4F" w:rsidP="00F94D64">
            <w:pPr>
              <w:widowControl/>
              <w:rPr>
                <w:rFonts w:ascii="Perpetua" w:hAnsi="Perpetua" w:cs="Adobe Devanagari"/>
                <w:b/>
                <w:spacing w:val="-3"/>
                <w:sz w:val="22"/>
                <w:szCs w:val="22"/>
                <w:lang w:val="en-GB"/>
              </w:rPr>
            </w:pPr>
          </w:p>
        </w:tc>
        <w:tc>
          <w:tcPr>
            <w:tcW w:w="1276" w:type="dxa"/>
            <w:tcBorders>
              <w:right w:val="single" w:sz="18" w:space="0" w:color="auto"/>
            </w:tcBorders>
            <w:shd w:val="clear" w:color="auto" w:fill="FFFFFF" w:themeFill="background1"/>
          </w:tcPr>
          <w:p w14:paraId="7731EC82" w14:textId="77777777" w:rsidR="008C74AF" w:rsidRPr="008658D9" w:rsidRDefault="008C74AF" w:rsidP="00215880">
            <w:pPr>
              <w:tabs>
                <w:tab w:val="left" w:pos="-720"/>
                <w:tab w:val="left" w:pos="0"/>
              </w:tabs>
              <w:suppressAutoHyphens/>
              <w:rPr>
                <w:rFonts w:ascii="Perpetua" w:hAnsi="Perpetua" w:cs="Adobe Devanagari"/>
                <w:spacing w:val="-3"/>
                <w:sz w:val="22"/>
                <w:szCs w:val="22"/>
                <w:lang w:val="en-GB"/>
              </w:rPr>
            </w:pPr>
          </w:p>
        </w:tc>
      </w:tr>
      <w:tr w:rsidR="008C74AF" w:rsidRPr="00327835" w14:paraId="5548A36A" w14:textId="7B6AACEB" w:rsidTr="006C1E69">
        <w:trPr>
          <w:trHeight w:val="1044"/>
        </w:trPr>
        <w:tc>
          <w:tcPr>
            <w:tcW w:w="597" w:type="dxa"/>
            <w:vMerge/>
            <w:tcBorders>
              <w:left w:val="single" w:sz="18" w:space="0" w:color="auto"/>
            </w:tcBorders>
            <w:shd w:val="clear" w:color="auto" w:fill="D9D9D9" w:themeFill="background1" w:themeFillShade="D9"/>
            <w:textDirection w:val="tbRl"/>
          </w:tcPr>
          <w:p w14:paraId="1E0B76E2" w14:textId="1CF5EED0" w:rsidR="008C74AF" w:rsidRPr="00327835" w:rsidRDefault="008C74AF" w:rsidP="00930CDE">
            <w:pPr>
              <w:tabs>
                <w:tab w:val="left" w:pos="-720"/>
                <w:tab w:val="left" w:pos="0"/>
              </w:tabs>
              <w:suppressAutoHyphens/>
              <w:spacing w:after="141"/>
              <w:ind w:left="113" w:right="113"/>
              <w:jc w:val="center"/>
              <w:rPr>
                <w:rFonts w:ascii="Adobe Devanagari" w:hAnsi="Adobe Devanagari" w:cs="Adobe Devanagari"/>
                <w:spacing w:val="-3"/>
                <w:sz w:val="22"/>
                <w:szCs w:val="22"/>
                <w:lang w:val="en-GB"/>
              </w:rPr>
            </w:pPr>
          </w:p>
        </w:tc>
        <w:tc>
          <w:tcPr>
            <w:tcW w:w="709" w:type="dxa"/>
            <w:vMerge/>
            <w:shd w:val="clear" w:color="auto" w:fill="E5B8B7" w:themeFill="accent2" w:themeFillTint="66"/>
          </w:tcPr>
          <w:p w14:paraId="753BBA1D" w14:textId="6FC2FCC9" w:rsidR="008C74AF" w:rsidRPr="00327835" w:rsidRDefault="008C74AF" w:rsidP="00F00E44">
            <w:pPr>
              <w:tabs>
                <w:tab w:val="left" w:pos="-720"/>
                <w:tab w:val="left" w:pos="0"/>
              </w:tabs>
              <w:suppressAutoHyphens/>
              <w:rPr>
                <w:rFonts w:ascii="Adobe Devanagari" w:hAnsi="Adobe Devanagari" w:cs="Adobe Devanagari"/>
                <w:spacing w:val="-3"/>
                <w:sz w:val="22"/>
                <w:szCs w:val="22"/>
                <w:lang w:val="en-GB"/>
              </w:rPr>
            </w:pPr>
          </w:p>
        </w:tc>
        <w:tc>
          <w:tcPr>
            <w:tcW w:w="2976" w:type="dxa"/>
            <w:vMerge/>
            <w:shd w:val="clear" w:color="auto" w:fill="E5B8B7" w:themeFill="accent2" w:themeFillTint="66"/>
          </w:tcPr>
          <w:p w14:paraId="7C5B01CF" w14:textId="052481A7" w:rsidR="008C74AF" w:rsidRPr="00327835" w:rsidRDefault="008C74AF" w:rsidP="00F00E44">
            <w:pPr>
              <w:tabs>
                <w:tab w:val="left" w:pos="-720"/>
                <w:tab w:val="left" w:pos="0"/>
              </w:tabs>
              <w:suppressAutoHyphens/>
              <w:rPr>
                <w:rFonts w:ascii="Adobe Devanagari" w:hAnsi="Adobe Devanagari" w:cs="Adobe Devanagari"/>
                <w:i/>
                <w:spacing w:val="-3"/>
                <w:sz w:val="22"/>
                <w:szCs w:val="22"/>
                <w:lang w:val="en-GB"/>
              </w:rPr>
            </w:pPr>
          </w:p>
        </w:tc>
        <w:tc>
          <w:tcPr>
            <w:tcW w:w="9338" w:type="dxa"/>
            <w:tcBorders>
              <w:right w:val="single" w:sz="18" w:space="0" w:color="auto"/>
            </w:tcBorders>
            <w:shd w:val="clear" w:color="auto" w:fill="E5B8B7" w:themeFill="accent2" w:themeFillTint="66"/>
          </w:tcPr>
          <w:p w14:paraId="092AE283" w14:textId="77777777" w:rsidR="00E57EA3" w:rsidRPr="008658D9" w:rsidRDefault="00E57EA3" w:rsidP="00E57EA3">
            <w:pPr>
              <w:tabs>
                <w:tab w:val="left" w:pos="-720"/>
                <w:tab w:val="left" w:pos="0"/>
              </w:tabs>
              <w:suppressAutoHyphens/>
              <w:jc w:val="center"/>
              <w:rPr>
                <w:rFonts w:ascii="Perpetua" w:hAnsi="Perpetua" w:cs="Adobe Devanagari"/>
                <w:b/>
                <w:spacing w:val="-3"/>
                <w:sz w:val="22"/>
                <w:szCs w:val="22"/>
                <w:lang w:val="en-GB"/>
              </w:rPr>
            </w:pPr>
            <w:r>
              <w:rPr>
                <w:rFonts w:ascii="Perpetua" w:hAnsi="Perpetua" w:cs="Adobe Devanagari"/>
                <w:b/>
                <w:spacing w:val="-3"/>
                <w:sz w:val="22"/>
                <w:szCs w:val="22"/>
                <w:lang w:val="en-GB"/>
              </w:rPr>
              <w:t>INTRODUCTION</w:t>
            </w:r>
          </w:p>
          <w:p w14:paraId="4D40670C" w14:textId="77777777" w:rsidR="00E57EA3" w:rsidRDefault="00E57EA3" w:rsidP="00E57EA3">
            <w:pPr>
              <w:pStyle w:val="ListParagraph"/>
              <w:numPr>
                <w:ilvl w:val="0"/>
                <w:numId w:val="50"/>
              </w:numPr>
              <w:tabs>
                <w:tab w:val="left" w:pos="-720"/>
                <w:tab w:val="left" w:pos="0"/>
              </w:tabs>
              <w:suppressAutoHyphens/>
              <w:rPr>
                <w:rFonts w:ascii="Perpetua" w:hAnsi="Perpetua" w:cs="Adobe Devanagari"/>
                <w:spacing w:val="-3"/>
                <w:sz w:val="22"/>
                <w:szCs w:val="22"/>
                <w:lang w:val="en-GB"/>
              </w:rPr>
            </w:pPr>
            <w:r w:rsidRPr="00990AC1">
              <w:rPr>
                <w:rFonts w:ascii="Perpetua" w:hAnsi="Perpetua" w:cs="Adobe Devanagari"/>
                <w:spacing w:val="-3"/>
                <w:sz w:val="22"/>
                <w:szCs w:val="22"/>
                <w:lang w:val="en-GB"/>
              </w:rPr>
              <w:t>Course</w:t>
            </w:r>
            <w:r>
              <w:rPr>
                <w:rFonts w:ascii="Perpetua" w:hAnsi="Perpetua" w:cs="Adobe Devanagari"/>
                <w:spacing w:val="-3"/>
                <w:sz w:val="22"/>
                <w:szCs w:val="22"/>
                <w:lang w:val="en-GB"/>
              </w:rPr>
              <w:t xml:space="preserve"> aims,</w:t>
            </w:r>
            <w:r w:rsidRPr="00990AC1">
              <w:rPr>
                <w:rFonts w:ascii="Perpetua" w:hAnsi="Perpetua" w:cs="Adobe Devanagari"/>
                <w:spacing w:val="-3"/>
                <w:sz w:val="22"/>
                <w:szCs w:val="22"/>
                <w:lang w:val="en-GB"/>
              </w:rPr>
              <w:t xml:space="preserve"> content, structure, and delivery</w:t>
            </w:r>
          </w:p>
          <w:p w14:paraId="3ABE1EB0" w14:textId="77777777" w:rsidR="00E57EA3" w:rsidRPr="00990AC1" w:rsidRDefault="00E57EA3" w:rsidP="00E57EA3">
            <w:pPr>
              <w:pStyle w:val="ListParagraph"/>
              <w:numPr>
                <w:ilvl w:val="0"/>
                <w:numId w:val="5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Online Moodle environment</w:t>
            </w:r>
          </w:p>
          <w:p w14:paraId="2AAC0BEC" w14:textId="77777777" w:rsidR="00E57EA3" w:rsidRPr="00990AC1" w:rsidRDefault="00E57EA3" w:rsidP="00E57EA3">
            <w:pPr>
              <w:pStyle w:val="ListParagraph"/>
              <w:numPr>
                <w:ilvl w:val="0"/>
                <w:numId w:val="5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Assignment 1: </w:t>
            </w:r>
            <w:r w:rsidRPr="00990AC1">
              <w:rPr>
                <w:rFonts w:ascii="Perpetua" w:hAnsi="Perpetua" w:cs="Adobe Devanagari"/>
                <w:spacing w:val="-3"/>
                <w:sz w:val="22"/>
                <w:szCs w:val="22"/>
                <w:lang w:val="en-GB"/>
              </w:rPr>
              <w:t>Written exercise on early textual history and performance</w:t>
            </w:r>
          </w:p>
          <w:p w14:paraId="2552293D" w14:textId="77777777" w:rsidR="00E57EA3" w:rsidRPr="00990AC1" w:rsidRDefault="00E57EA3" w:rsidP="00E57EA3">
            <w:pPr>
              <w:pStyle w:val="ListParagraph"/>
              <w:numPr>
                <w:ilvl w:val="0"/>
                <w:numId w:val="50"/>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Assignment 2: </w:t>
            </w:r>
            <w:r w:rsidRPr="00990AC1">
              <w:rPr>
                <w:rFonts w:ascii="Perpetua" w:hAnsi="Perpetua" w:cs="Adobe Devanagari"/>
                <w:spacing w:val="-3"/>
                <w:sz w:val="22"/>
                <w:szCs w:val="22"/>
                <w:lang w:val="en-GB"/>
              </w:rPr>
              <w:t>Theatre review</w:t>
            </w:r>
            <w:r>
              <w:rPr>
                <w:rFonts w:ascii="Perpetua" w:hAnsi="Perpetua" w:cs="Adobe Devanagari"/>
                <w:spacing w:val="-3"/>
                <w:sz w:val="22"/>
                <w:szCs w:val="22"/>
                <w:lang w:val="en-GB"/>
              </w:rPr>
              <w:t xml:space="preserve"> (with discussion forum)</w:t>
            </w:r>
          </w:p>
          <w:p w14:paraId="5C04CE18" w14:textId="77777777" w:rsidR="00E57EA3" w:rsidRPr="00990AC1" w:rsidRDefault="00E57EA3" w:rsidP="00E57EA3">
            <w:pPr>
              <w:pStyle w:val="ListParagraph"/>
              <w:numPr>
                <w:ilvl w:val="0"/>
                <w:numId w:val="50"/>
              </w:numPr>
              <w:tabs>
                <w:tab w:val="left" w:pos="-720"/>
                <w:tab w:val="left" w:pos="0"/>
              </w:tabs>
              <w:suppressAutoHyphens/>
              <w:rPr>
                <w:rFonts w:ascii="Perpetua" w:hAnsi="Perpetua" w:cs="Adobe Devanagari"/>
                <w:spacing w:val="-3"/>
                <w:sz w:val="22"/>
                <w:szCs w:val="22"/>
                <w:lang w:val="en-GB"/>
              </w:rPr>
            </w:pPr>
            <w:r w:rsidRPr="00990AC1">
              <w:rPr>
                <w:rFonts w:ascii="Perpetua" w:hAnsi="Perpetua" w:cs="Adobe Devanagari"/>
                <w:spacing w:val="-3"/>
                <w:sz w:val="22"/>
                <w:szCs w:val="22"/>
                <w:lang w:val="en-GB"/>
              </w:rPr>
              <w:t>Assignment 3: Essay</w:t>
            </w:r>
          </w:p>
          <w:p w14:paraId="3F634CC1" w14:textId="77777777" w:rsidR="00E57EA3" w:rsidRPr="00990AC1" w:rsidRDefault="00E57EA3" w:rsidP="00E57EA3">
            <w:pPr>
              <w:tabs>
                <w:tab w:val="left" w:pos="-720"/>
                <w:tab w:val="left" w:pos="0"/>
              </w:tabs>
              <w:suppressAutoHyphens/>
              <w:rPr>
                <w:rFonts w:ascii="Perpetua" w:hAnsi="Perpetua" w:cs="Adobe Devanagari"/>
                <w:spacing w:val="-3"/>
                <w:sz w:val="22"/>
                <w:szCs w:val="22"/>
                <w:lang w:val="en-GB"/>
              </w:rPr>
            </w:pPr>
          </w:p>
          <w:p w14:paraId="10F8F8E7" w14:textId="3A7180B2" w:rsidR="008C74AF" w:rsidRPr="008658D9" w:rsidRDefault="008C74AF" w:rsidP="00B32F73">
            <w:pPr>
              <w:tabs>
                <w:tab w:val="left" w:pos="-720"/>
                <w:tab w:val="left" w:pos="0"/>
              </w:tabs>
              <w:suppressAutoHyphens/>
              <w:jc w:val="center"/>
              <w:rPr>
                <w:rFonts w:ascii="Perpetua" w:hAnsi="Perpetua" w:cs="Adobe Devanagari"/>
                <w:b/>
                <w:spacing w:val="-3"/>
                <w:sz w:val="22"/>
                <w:szCs w:val="22"/>
                <w:lang w:val="en-GB"/>
              </w:rPr>
            </w:pPr>
            <w:r w:rsidRPr="008658D9">
              <w:rPr>
                <w:rFonts w:ascii="Perpetua" w:hAnsi="Perpetua" w:cs="Adobe Devanagari"/>
                <w:b/>
                <w:spacing w:val="-3"/>
                <w:sz w:val="22"/>
                <w:szCs w:val="22"/>
                <w:lang w:val="en-GB"/>
              </w:rPr>
              <w:t>LECTURE</w:t>
            </w:r>
          </w:p>
          <w:p w14:paraId="304A15A5" w14:textId="6012568B" w:rsidR="008C74AF" w:rsidRPr="008658D9" w:rsidRDefault="00F94D64" w:rsidP="00CD1163">
            <w:pPr>
              <w:tabs>
                <w:tab w:val="left" w:pos="-720"/>
                <w:tab w:val="left" w:pos="0"/>
              </w:tabs>
              <w:suppressAutoHyphens/>
              <w:jc w:val="center"/>
              <w:rPr>
                <w:rFonts w:ascii="Perpetua" w:hAnsi="Perpetua" w:cs="Adobe Devanagari"/>
                <w:spacing w:val="-3"/>
                <w:sz w:val="22"/>
                <w:szCs w:val="22"/>
                <w:lang w:val="en-GB"/>
              </w:rPr>
            </w:pPr>
            <w:r>
              <w:rPr>
                <w:rFonts w:ascii="Perpetua" w:hAnsi="Perpetua" w:cs="Adobe Devanagari"/>
                <w:spacing w:val="-3"/>
                <w:sz w:val="22"/>
                <w:szCs w:val="22"/>
                <w:lang w:val="en-GB"/>
              </w:rPr>
              <w:t>ENGLISH RENAISSANCE DRAMA</w:t>
            </w:r>
          </w:p>
          <w:p w14:paraId="1662C2A3" w14:textId="77777777" w:rsidR="008C74AF" w:rsidRPr="008658D9" w:rsidRDefault="008C74AF" w:rsidP="00240A83">
            <w:pPr>
              <w:tabs>
                <w:tab w:val="left" w:pos="-720"/>
                <w:tab w:val="left" w:pos="0"/>
              </w:tabs>
              <w:suppressAutoHyphens/>
              <w:rPr>
                <w:rFonts w:ascii="Perpetua" w:hAnsi="Perpetua" w:cs="Adobe Devanagari"/>
                <w:sz w:val="22"/>
                <w:szCs w:val="22"/>
              </w:rPr>
            </w:pPr>
          </w:p>
          <w:p w14:paraId="05ADDA18" w14:textId="552566E5" w:rsidR="008C74AF" w:rsidRPr="008658D9" w:rsidRDefault="00CD1163" w:rsidP="00240A83">
            <w:pPr>
              <w:tabs>
                <w:tab w:val="left" w:pos="-720"/>
                <w:tab w:val="left" w:pos="0"/>
              </w:tabs>
              <w:suppressAutoHyphens/>
              <w:rPr>
                <w:rFonts w:ascii="Perpetua" w:hAnsi="Perpetua" w:cs="Adobe Devanagari"/>
                <w:b/>
                <w:spacing w:val="-3"/>
                <w:sz w:val="22"/>
                <w:szCs w:val="22"/>
                <w:lang w:val="en-GB"/>
              </w:rPr>
            </w:pPr>
            <w:r w:rsidRPr="008658D9">
              <w:rPr>
                <w:rFonts w:ascii="Perpetua" w:hAnsi="Perpetua" w:cs="Adobe Devanagari"/>
                <w:b/>
                <w:spacing w:val="-3"/>
                <w:sz w:val="22"/>
                <w:szCs w:val="22"/>
                <w:lang w:val="en-GB"/>
              </w:rPr>
              <w:t>S</w:t>
            </w:r>
            <w:r w:rsidR="008C74AF" w:rsidRPr="008658D9">
              <w:rPr>
                <w:rFonts w:ascii="Perpetua" w:hAnsi="Perpetua" w:cs="Adobe Devanagari"/>
                <w:b/>
                <w:spacing w:val="-3"/>
                <w:sz w:val="22"/>
                <w:szCs w:val="22"/>
                <w:lang w:val="en-GB"/>
              </w:rPr>
              <w:t>ome of the main issues to think about and discuss</w:t>
            </w:r>
          </w:p>
          <w:p w14:paraId="1C771E17" w14:textId="5E6FA9A0" w:rsidR="00F94D64" w:rsidRPr="00F94D64" w:rsidRDefault="00F94D64" w:rsidP="00FD517E">
            <w:pPr>
              <w:pStyle w:val="ListParagraph"/>
              <w:numPr>
                <w:ilvl w:val="0"/>
                <w:numId w:val="6"/>
              </w:numPr>
              <w:tabs>
                <w:tab w:val="left" w:pos="-720"/>
                <w:tab w:val="left" w:pos="0"/>
              </w:tabs>
              <w:suppressAutoHyphens/>
              <w:ind w:left="425" w:hanging="425"/>
              <w:rPr>
                <w:rFonts w:ascii="Perpetua" w:hAnsi="Perpetua" w:cs="Adobe Devanagari"/>
                <w:spacing w:val="-3"/>
                <w:sz w:val="22"/>
                <w:szCs w:val="22"/>
                <w:lang w:val="en-GB"/>
              </w:rPr>
            </w:pPr>
            <w:r>
              <w:rPr>
                <w:rFonts w:ascii="Perpetua" w:hAnsi="Perpetua" w:cs="Adobe Devanagari"/>
                <w:spacing w:val="-3"/>
                <w:sz w:val="22"/>
                <w:szCs w:val="22"/>
                <w:lang w:val="en-GB"/>
              </w:rPr>
              <w:t>Theatre companies: adult and boy playing companies</w:t>
            </w:r>
          </w:p>
          <w:p w14:paraId="52A2AA2D" w14:textId="591B912D" w:rsidR="00F94D64" w:rsidRDefault="00F94D64" w:rsidP="00FD517E">
            <w:pPr>
              <w:pStyle w:val="ListParagraph"/>
              <w:numPr>
                <w:ilvl w:val="0"/>
                <w:numId w:val="6"/>
              </w:numPr>
              <w:tabs>
                <w:tab w:val="left" w:pos="-720"/>
                <w:tab w:val="left" w:pos="0"/>
              </w:tabs>
              <w:suppressAutoHyphens/>
              <w:ind w:left="425" w:hanging="425"/>
              <w:rPr>
                <w:rFonts w:ascii="Perpetua" w:hAnsi="Perpetua" w:cs="Adobe Devanagari"/>
                <w:spacing w:val="-3"/>
                <w:sz w:val="22"/>
                <w:szCs w:val="22"/>
                <w:lang w:val="en-GB"/>
              </w:rPr>
            </w:pPr>
            <w:r>
              <w:rPr>
                <w:rFonts w:ascii="Perpetua" w:hAnsi="Perpetua" w:cs="Adobe Devanagari"/>
                <w:spacing w:val="-3"/>
                <w:sz w:val="22"/>
                <w:szCs w:val="22"/>
                <w:lang w:val="en-GB"/>
              </w:rPr>
              <w:t>The players</w:t>
            </w:r>
          </w:p>
          <w:p w14:paraId="7CCB4074" w14:textId="7BEA2607" w:rsidR="00F94D64" w:rsidRDefault="00F94D64" w:rsidP="00FD517E">
            <w:pPr>
              <w:pStyle w:val="ListParagraph"/>
              <w:numPr>
                <w:ilvl w:val="0"/>
                <w:numId w:val="6"/>
              </w:numPr>
              <w:tabs>
                <w:tab w:val="left" w:pos="-720"/>
                <w:tab w:val="left" w:pos="0"/>
              </w:tabs>
              <w:suppressAutoHyphens/>
              <w:ind w:left="425" w:hanging="425"/>
              <w:rPr>
                <w:rFonts w:ascii="Perpetua" w:hAnsi="Perpetua" w:cs="Adobe Devanagari"/>
                <w:spacing w:val="-3"/>
                <w:sz w:val="22"/>
                <w:szCs w:val="22"/>
                <w:lang w:val="en-GB"/>
              </w:rPr>
            </w:pPr>
            <w:r w:rsidRPr="00F94D64">
              <w:rPr>
                <w:rFonts w:ascii="Perpetua" w:hAnsi="Perpetua" w:cs="Adobe Devanagari"/>
                <w:spacing w:val="-3"/>
                <w:sz w:val="22"/>
                <w:szCs w:val="22"/>
                <w:lang w:val="en-GB"/>
              </w:rPr>
              <w:t>London playhouses</w:t>
            </w:r>
            <w:r>
              <w:rPr>
                <w:rFonts w:ascii="Perpetua" w:hAnsi="Perpetua" w:cs="Adobe Devanagari"/>
                <w:spacing w:val="-3"/>
                <w:sz w:val="22"/>
                <w:szCs w:val="22"/>
                <w:lang w:val="en-GB"/>
              </w:rPr>
              <w:t xml:space="preserve"> and other playing spaces</w:t>
            </w:r>
          </w:p>
          <w:p w14:paraId="119D4EC8" w14:textId="5AE4038E" w:rsidR="00F94D64" w:rsidRDefault="00F94D64" w:rsidP="00FD517E">
            <w:pPr>
              <w:pStyle w:val="ListParagraph"/>
              <w:numPr>
                <w:ilvl w:val="0"/>
                <w:numId w:val="6"/>
              </w:numPr>
              <w:tabs>
                <w:tab w:val="left" w:pos="-720"/>
                <w:tab w:val="left" w:pos="0"/>
              </w:tabs>
              <w:suppressAutoHyphens/>
              <w:ind w:left="425" w:hanging="425"/>
              <w:rPr>
                <w:rFonts w:ascii="Perpetua" w:hAnsi="Perpetua" w:cs="Adobe Devanagari"/>
                <w:spacing w:val="-3"/>
                <w:sz w:val="22"/>
                <w:szCs w:val="22"/>
                <w:lang w:val="en-GB"/>
              </w:rPr>
            </w:pPr>
            <w:r>
              <w:rPr>
                <w:rFonts w:ascii="Perpetua" w:hAnsi="Perpetua" w:cs="Adobe Devanagari"/>
                <w:spacing w:val="-3"/>
                <w:sz w:val="22"/>
                <w:szCs w:val="22"/>
                <w:lang w:val="en-GB"/>
              </w:rPr>
              <w:t>Staging</w:t>
            </w:r>
          </w:p>
          <w:p w14:paraId="60C1D8B8" w14:textId="61FAC477" w:rsidR="00F94D64" w:rsidRDefault="00F94D64" w:rsidP="00FD517E">
            <w:pPr>
              <w:pStyle w:val="ListParagraph"/>
              <w:numPr>
                <w:ilvl w:val="0"/>
                <w:numId w:val="6"/>
              </w:numPr>
              <w:tabs>
                <w:tab w:val="left" w:pos="-720"/>
                <w:tab w:val="left" w:pos="0"/>
              </w:tabs>
              <w:suppressAutoHyphens/>
              <w:ind w:left="425" w:hanging="425"/>
              <w:rPr>
                <w:rFonts w:ascii="Perpetua" w:hAnsi="Perpetua" w:cs="Adobe Devanagari"/>
                <w:spacing w:val="-3"/>
                <w:sz w:val="22"/>
                <w:szCs w:val="22"/>
                <w:lang w:val="en-GB"/>
              </w:rPr>
            </w:pPr>
            <w:r>
              <w:rPr>
                <w:rFonts w:ascii="Perpetua" w:hAnsi="Perpetua" w:cs="Adobe Devanagari"/>
                <w:spacing w:val="-3"/>
                <w:sz w:val="22"/>
                <w:szCs w:val="22"/>
                <w:lang w:val="en-GB"/>
              </w:rPr>
              <w:t>Playwrights</w:t>
            </w:r>
            <w:r w:rsidR="0071308C">
              <w:rPr>
                <w:rFonts w:ascii="Perpetua" w:hAnsi="Perpetua" w:cs="Adobe Devanagari"/>
                <w:spacing w:val="-3"/>
                <w:sz w:val="22"/>
                <w:szCs w:val="22"/>
                <w:lang w:val="en-GB"/>
              </w:rPr>
              <w:t xml:space="preserve"> and the writing of plays; </w:t>
            </w:r>
            <w:r w:rsidR="00334F56">
              <w:rPr>
                <w:rFonts w:ascii="Perpetua" w:hAnsi="Perpetua" w:cs="Adobe Devanagari"/>
                <w:spacing w:val="-3"/>
                <w:sz w:val="22"/>
                <w:szCs w:val="22"/>
                <w:lang w:val="en-GB"/>
              </w:rPr>
              <w:t xml:space="preserve">cases of anonymity, </w:t>
            </w:r>
            <w:r w:rsidR="0071308C">
              <w:rPr>
                <w:rFonts w:ascii="Perpetua" w:hAnsi="Perpetua" w:cs="Adobe Devanagari"/>
                <w:spacing w:val="-3"/>
                <w:sz w:val="22"/>
                <w:szCs w:val="22"/>
                <w:lang w:val="en-GB"/>
              </w:rPr>
              <w:t>collaboration</w:t>
            </w:r>
            <w:r w:rsidR="00334F56">
              <w:rPr>
                <w:rFonts w:ascii="Perpetua" w:hAnsi="Perpetua" w:cs="Adobe Devanagari"/>
                <w:spacing w:val="-3"/>
                <w:sz w:val="22"/>
                <w:szCs w:val="22"/>
                <w:lang w:val="en-GB"/>
              </w:rPr>
              <w:t>,</w:t>
            </w:r>
            <w:r w:rsidR="0071308C">
              <w:rPr>
                <w:rFonts w:ascii="Perpetua" w:hAnsi="Perpetua" w:cs="Adobe Devanagari"/>
                <w:spacing w:val="-3"/>
                <w:sz w:val="22"/>
                <w:szCs w:val="22"/>
                <w:lang w:val="en-GB"/>
              </w:rPr>
              <w:t xml:space="preserve"> revision</w:t>
            </w:r>
            <w:r w:rsidR="00334F56">
              <w:rPr>
                <w:rFonts w:ascii="Perpetua" w:hAnsi="Perpetua" w:cs="Adobe Devanagari"/>
                <w:spacing w:val="-3"/>
                <w:sz w:val="22"/>
                <w:szCs w:val="22"/>
                <w:lang w:val="en-GB"/>
              </w:rPr>
              <w:t>, adaptation</w:t>
            </w:r>
          </w:p>
          <w:p w14:paraId="49F92D3A" w14:textId="2F6391D7" w:rsidR="000D35DB" w:rsidRPr="008658D9" w:rsidRDefault="000D35DB" w:rsidP="00FD517E">
            <w:pPr>
              <w:pStyle w:val="ListParagraph"/>
              <w:numPr>
                <w:ilvl w:val="0"/>
                <w:numId w:val="6"/>
              </w:numPr>
              <w:tabs>
                <w:tab w:val="left" w:pos="-720"/>
                <w:tab w:val="left" w:pos="0"/>
              </w:tabs>
              <w:suppressAutoHyphens/>
              <w:ind w:left="425" w:hanging="425"/>
              <w:rPr>
                <w:rFonts w:ascii="Perpetua" w:hAnsi="Perpetua" w:cs="Adobe Devanagari"/>
                <w:spacing w:val="-3"/>
                <w:sz w:val="22"/>
                <w:szCs w:val="22"/>
                <w:u w:val="single"/>
                <w:lang w:val="en-GB"/>
              </w:rPr>
            </w:pPr>
            <w:r w:rsidRPr="008658D9">
              <w:rPr>
                <w:rFonts w:ascii="Perpetua" w:hAnsi="Perpetua" w:cs="Adobe Devanagari"/>
                <w:spacing w:val="-3"/>
                <w:sz w:val="22"/>
                <w:szCs w:val="22"/>
                <w:lang w:val="en-GB"/>
              </w:rPr>
              <w:t xml:space="preserve">The Renaissance and the </w:t>
            </w:r>
            <w:r w:rsidR="005C3640" w:rsidRPr="008658D9">
              <w:rPr>
                <w:rFonts w:ascii="Perpetua" w:hAnsi="Perpetua" w:cs="Adobe Devanagari"/>
                <w:sz w:val="22"/>
                <w:szCs w:val="22"/>
              </w:rPr>
              <w:t xml:space="preserve">revival of classical </w:t>
            </w:r>
            <w:r w:rsidR="00F94D64">
              <w:rPr>
                <w:rFonts w:ascii="Perpetua" w:hAnsi="Perpetua" w:cs="Adobe Devanagari"/>
                <w:sz w:val="22"/>
                <w:szCs w:val="22"/>
              </w:rPr>
              <w:t>dramatic genres: comedy and tragedy</w:t>
            </w:r>
          </w:p>
          <w:p w14:paraId="1C20B8E6" w14:textId="6C4FE517" w:rsidR="00ED6D4F" w:rsidRDefault="0071308C" w:rsidP="00FD517E">
            <w:pPr>
              <w:pStyle w:val="ListParagraph"/>
              <w:numPr>
                <w:ilvl w:val="0"/>
                <w:numId w:val="6"/>
              </w:numPr>
              <w:tabs>
                <w:tab w:val="left" w:pos="-720"/>
                <w:tab w:val="left" w:pos="0"/>
              </w:tabs>
              <w:suppressAutoHyphens/>
              <w:ind w:left="425" w:hanging="425"/>
              <w:rPr>
                <w:rFonts w:ascii="Perpetua" w:hAnsi="Perpetua" w:cs="Adobe Devanagari"/>
                <w:spacing w:val="-3"/>
                <w:sz w:val="22"/>
                <w:szCs w:val="22"/>
                <w:lang w:val="en-GB"/>
              </w:rPr>
            </w:pPr>
            <w:r>
              <w:rPr>
                <w:rFonts w:ascii="Perpetua" w:hAnsi="Perpetua" w:cs="Adobe Devanagari"/>
                <w:spacing w:val="-3"/>
                <w:sz w:val="22"/>
                <w:szCs w:val="22"/>
                <w:lang w:val="en-GB"/>
              </w:rPr>
              <w:t>P</w:t>
            </w:r>
            <w:r w:rsidRPr="0071308C">
              <w:rPr>
                <w:rFonts w:ascii="Perpetua" w:hAnsi="Perpetua" w:cs="Adobe Devanagari"/>
                <w:spacing w:val="-3"/>
                <w:sz w:val="22"/>
                <w:szCs w:val="22"/>
                <w:lang w:val="en-GB"/>
              </w:rPr>
              <w:t>erformance</w:t>
            </w:r>
            <w:r w:rsidR="00334F56">
              <w:rPr>
                <w:rFonts w:ascii="Perpetua" w:hAnsi="Perpetua" w:cs="Adobe Devanagari"/>
                <w:spacing w:val="-3"/>
                <w:sz w:val="22"/>
                <w:szCs w:val="22"/>
                <w:lang w:val="en-GB"/>
              </w:rPr>
              <w:t xml:space="preserve"> and the historical record</w:t>
            </w:r>
          </w:p>
          <w:p w14:paraId="7F8A1A24" w14:textId="72730ABD" w:rsidR="0071308C" w:rsidRDefault="0071308C" w:rsidP="00FD517E">
            <w:pPr>
              <w:pStyle w:val="ListParagraph"/>
              <w:numPr>
                <w:ilvl w:val="0"/>
                <w:numId w:val="6"/>
              </w:numPr>
              <w:tabs>
                <w:tab w:val="left" w:pos="-720"/>
                <w:tab w:val="left" w:pos="0"/>
              </w:tabs>
              <w:suppressAutoHyphens/>
              <w:ind w:left="425" w:hanging="425"/>
              <w:rPr>
                <w:rFonts w:ascii="Perpetua" w:hAnsi="Perpetua" w:cs="Adobe Devanagari"/>
                <w:spacing w:val="-3"/>
                <w:sz w:val="22"/>
                <w:szCs w:val="22"/>
                <w:lang w:val="en-GB"/>
              </w:rPr>
            </w:pPr>
            <w:r>
              <w:rPr>
                <w:rFonts w:ascii="Perpetua" w:hAnsi="Perpetua" w:cs="Adobe Devanagari"/>
                <w:spacing w:val="-3"/>
                <w:sz w:val="22"/>
                <w:szCs w:val="22"/>
                <w:lang w:val="en-GB"/>
              </w:rPr>
              <w:t xml:space="preserve">The </w:t>
            </w:r>
            <w:r w:rsidR="00144C6F">
              <w:rPr>
                <w:rFonts w:ascii="Perpetua" w:hAnsi="Perpetua" w:cs="Adobe Devanagari"/>
                <w:spacing w:val="-3"/>
                <w:sz w:val="22"/>
                <w:szCs w:val="22"/>
                <w:lang w:val="en-GB"/>
              </w:rPr>
              <w:t>a</w:t>
            </w:r>
            <w:r>
              <w:rPr>
                <w:rFonts w:ascii="Perpetua" w:hAnsi="Perpetua" w:cs="Adobe Devanagari"/>
                <w:spacing w:val="-3"/>
                <w:sz w:val="22"/>
                <w:szCs w:val="22"/>
                <w:lang w:val="en-GB"/>
              </w:rPr>
              <w:t>udiences</w:t>
            </w:r>
          </w:p>
          <w:p w14:paraId="7019CCF0" w14:textId="72E25D27" w:rsidR="0071308C" w:rsidRDefault="00144C6F" w:rsidP="00FD517E">
            <w:pPr>
              <w:pStyle w:val="ListParagraph"/>
              <w:numPr>
                <w:ilvl w:val="0"/>
                <w:numId w:val="6"/>
              </w:numPr>
              <w:tabs>
                <w:tab w:val="left" w:pos="-720"/>
                <w:tab w:val="left" w:pos="0"/>
              </w:tabs>
              <w:suppressAutoHyphens/>
              <w:ind w:left="425" w:hanging="425"/>
              <w:rPr>
                <w:rFonts w:ascii="Perpetua" w:hAnsi="Perpetua" w:cs="Adobe Devanagari"/>
                <w:spacing w:val="-3"/>
                <w:sz w:val="22"/>
                <w:szCs w:val="22"/>
                <w:lang w:val="en-GB"/>
              </w:rPr>
            </w:pPr>
            <w:r>
              <w:rPr>
                <w:rFonts w:ascii="Perpetua" w:hAnsi="Perpetua" w:cs="Adobe Devanagari"/>
                <w:spacing w:val="-3"/>
                <w:sz w:val="22"/>
                <w:szCs w:val="22"/>
                <w:lang w:val="en-GB"/>
              </w:rPr>
              <w:t>The p</w:t>
            </w:r>
            <w:r w:rsidR="0071308C">
              <w:rPr>
                <w:rFonts w:ascii="Perpetua" w:hAnsi="Perpetua" w:cs="Adobe Devanagari"/>
                <w:spacing w:val="-3"/>
                <w:sz w:val="22"/>
                <w:szCs w:val="22"/>
                <w:lang w:val="en-GB"/>
              </w:rPr>
              <w:t>rint</w:t>
            </w:r>
            <w:r>
              <w:rPr>
                <w:rFonts w:ascii="Perpetua" w:hAnsi="Perpetua" w:cs="Adobe Devanagari"/>
                <w:spacing w:val="-3"/>
                <w:sz w:val="22"/>
                <w:szCs w:val="22"/>
                <w:lang w:val="en-GB"/>
              </w:rPr>
              <w:t>ed</w:t>
            </w:r>
            <w:r w:rsidR="0071308C">
              <w:rPr>
                <w:rFonts w:ascii="Perpetua" w:hAnsi="Perpetua" w:cs="Adobe Devanagari"/>
                <w:spacing w:val="-3"/>
                <w:sz w:val="22"/>
                <w:szCs w:val="22"/>
                <w:lang w:val="en-GB"/>
              </w:rPr>
              <w:t xml:space="preserve"> play</w:t>
            </w:r>
            <w:r>
              <w:rPr>
                <w:rFonts w:ascii="Perpetua" w:hAnsi="Perpetua" w:cs="Adobe Devanagari"/>
                <w:spacing w:val="-3"/>
                <w:sz w:val="22"/>
                <w:szCs w:val="22"/>
                <w:lang w:val="en-GB"/>
              </w:rPr>
              <w:t>: printers, publishers, and booksellers in London</w:t>
            </w:r>
          </w:p>
          <w:p w14:paraId="390ED2F1" w14:textId="01A39B75" w:rsidR="00144C6F" w:rsidRDefault="00144C6F" w:rsidP="00FD517E">
            <w:pPr>
              <w:pStyle w:val="ListParagraph"/>
              <w:numPr>
                <w:ilvl w:val="0"/>
                <w:numId w:val="6"/>
              </w:numPr>
              <w:tabs>
                <w:tab w:val="left" w:pos="-720"/>
                <w:tab w:val="left" w:pos="0"/>
              </w:tabs>
              <w:suppressAutoHyphens/>
              <w:ind w:left="425" w:hanging="425"/>
              <w:rPr>
                <w:rFonts w:ascii="Perpetua" w:hAnsi="Perpetua" w:cs="Adobe Devanagari"/>
                <w:spacing w:val="-3"/>
                <w:sz w:val="22"/>
                <w:szCs w:val="22"/>
                <w:lang w:val="en-GB"/>
              </w:rPr>
            </w:pPr>
            <w:r>
              <w:rPr>
                <w:rFonts w:ascii="Perpetua" w:hAnsi="Perpetua" w:cs="Adobe Devanagari"/>
                <w:spacing w:val="-3"/>
                <w:sz w:val="22"/>
                <w:szCs w:val="22"/>
                <w:lang w:val="en-GB"/>
              </w:rPr>
              <w:t>Textual transmission:</w:t>
            </w:r>
            <w:r w:rsidR="003977A0">
              <w:rPr>
                <w:rFonts w:ascii="Perpetua" w:hAnsi="Perpetua" w:cs="Adobe Devanagari"/>
                <w:spacing w:val="-3"/>
                <w:sz w:val="22"/>
                <w:szCs w:val="22"/>
                <w:lang w:val="en-GB"/>
              </w:rPr>
              <w:t xml:space="preserve"> manuscripts and</w:t>
            </w:r>
            <w:r>
              <w:rPr>
                <w:rFonts w:ascii="Perpetua" w:hAnsi="Perpetua" w:cs="Adobe Devanagari"/>
                <w:spacing w:val="-3"/>
                <w:sz w:val="22"/>
                <w:szCs w:val="22"/>
                <w:lang w:val="en-GB"/>
              </w:rPr>
              <w:t xml:space="preserve"> </w:t>
            </w:r>
            <w:r w:rsidR="003977A0">
              <w:rPr>
                <w:rFonts w:ascii="Perpetua" w:hAnsi="Perpetua" w:cs="Adobe Devanagari"/>
                <w:spacing w:val="-3"/>
                <w:sz w:val="22"/>
                <w:szCs w:val="22"/>
                <w:lang w:val="en-GB"/>
              </w:rPr>
              <w:t xml:space="preserve">‘foul papers’ (i.e. the author’s working drafts), </w:t>
            </w:r>
            <w:r>
              <w:rPr>
                <w:rFonts w:ascii="Perpetua" w:hAnsi="Perpetua" w:cs="Adobe Devanagari"/>
                <w:spacing w:val="-3"/>
                <w:sz w:val="22"/>
                <w:szCs w:val="22"/>
                <w:lang w:val="en-GB"/>
              </w:rPr>
              <w:t xml:space="preserve">early editions in quarto </w:t>
            </w:r>
            <w:r>
              <w:rPr>
                <w:rFonts w:ascii="Perpetua" w:hAnsi="Perpetua" w:cs="Adobe Devanagari"/>
                <w:spacing w:val="-3"/>
                <w:sz w:val="22"/>
                <w:szCs w:val="22"/>
                <w:lang w:val="en-GB"/>
              </w:rPr>
              <w:lastRenderedPageBreak/>
              <w:t xml:space="preserve">(Q) and folio (F), textual variations, </w:t>
            </w:r>
            <w:r w:rsidR="003977A0">
              <w:rPr>
                <w:rFonts w:ascii="Perpetua" w:hAnsi="Perpetua" w:cs="Adobe Devanagari"/>
                <w:spacing w:val="-3"/>
                <w:sz w:val="22"/>
                <w:szCs w:val="22"/>
                <w:lang w:val="en-GB"/>
              </w:rPr>
              <w:t xml:space="preserve">lost plays and </w:t>
            </w:r>
            <w:r w:rsidR="00637A48">
              <w:rPr>
                <w:rFonts w:ascii="Perpetua" w:hAnsi="Perpetua" w:cs="Adobe Devanagari"/>
                <w:spacing w:val="-3"/>
                <w:sz w:val="22"/>
                <w:szCs w:val="22"/>
                <w:lang w:val="en-GB"/>
              </w:rPr>
              <w:t xml:space="preserve">lost </w:t>
            </w:r>
            <w:r w:rsidR="003977A0">
              <w:rPr>
                <w:rFonts w:ascii="Perpetua" w:hAnsi="Perpetua" w:cs="Adobe Devanagari"/>
                <w:spacing w:val="-3"/>
                <w:sz w:val="22"/>
                <w:szCs w:val="22"/>
                <w:lang w:val="en-GB"/>
              </w:rPr>
              <w:t>versions of plays, creating and editing the (copy-)text for modern scholarly editions</w:t>
            </w:r>
          </w:p>
          <w:p w14:paraId="02D48771" w14:textId="72B5E1D1" w:rsidR="0071308C" w:rsidRDefault="0071308C" w:rsidP="00FD517E">
            <w:pPr>
              <w:pStyle w:val="ListParagraph"/>
              <w:numPr>
                <w:ilvl w:val="0"/>
                <w:numId w:val="6"/>
              </w:numPr>
              <w:tabs>
                <w:tab w:val="left" w:pos="-720"/>
                <w:tab w:val="left" w:pos="0"/>
              </w:tabs>
              <w:suppressAutoHyphens/>
              <w:ind w:left="425" w:hanging="425"/>
              <w:rPr>
                <w:rFonts w:ascii="Perpetua" w:hAnsi="Perpetua" w:cs="Adobe Devanagari"/>
                <w:spacing w:val="-3"/>
                <w:sz w:val="22"/>
                <w:szCs w:val="22"/>
                <w:lang w:val="en-GB"/>
              </w:rPr>
            </w:pPr>
            <w:r>
              <w:rPr>
                <w:rFonts w:ascii="Perpetua" w:hAnsi="Perpetua" w:cs="Adobe Devanagari"/>
                <w:spacing w:val="-3"/>
                <w:sz w:val="22"/>
                <w:szCs w:val="22"/>
                <w:lang w:val="en-GB"/>
              </w:rPr>
              <w:t>The Stationers’ Company</w:t>
            </w:r>
            <w:r w:rsidR="003977A0">
              <w:rPr>
                <w:rFonts w:ascii="Perpetua" w:hAnsi="Perpetua" w:cs="Adobe Devanagari"/>
                <w:spacing w:val="-3"/>
                <w:sz w:val="22"/>
                <w:szCs w:val="22"/>
                <w:lang w:val="en-GB"/>
              </w:rPr>
              <w:t xml:space="preserve"> and </w:t>
            </w:r>
            <w:r w:rsidR="006565E3" w:rsidRPr="006565E3">
              <w:rPr>
                <w:rFonts w:ascii="Perpetua" w:hAnsi="Perpetua" w:cs="Adobe Devanagari"/>
                <w:i/>
                <w:spacing w:val="-3"/>
                <w:sz w:val="22"/>
                <w:szCs w:val="22"/>
                <w:lang w:val="en-GB"/>
              </w:rPr>
              <w:t>Register</w:t>
            </w:r>
          </w:p>
          <w:p w14:paraId="3CF6D66B" w14:textId="57E61AC5" w:rsidR="0071308C" w:rsidRPr="0071308C" w:rsidRDefault="0071308C" w:rsidP="00FD517E">
            <w:pPr>
              <w:pStyle w:val="ListParagraph"/>
              <w:numPr>
                <w:ilvl w:val="0"/>
                <w:numId w:val="6"/>
              </w:numPr>
              <w:tabs>
                <w:tab w:val="left" w:pos="-720"/>
                <w:tab w:val="left" w:pos="0"/>
              </w:tabs>
              <w:suppressAutoHyphens/>
              <w:ind w:left="425" w:hanging="425"/>
              <w:rPr>
                <w:rFonts w:ascii="Perpetua" w:hAnsi="Perpetua" w:cs="Adobe Devanagari"/>
                <w:spacing w:val="-3"/>
                <w:sz w:val="22"/>
                <w:szCs w:val="22"/>
                <w:lang w:val="en-GB"/>
              </w:rPr>
            </w:pPr>
            <w:r>
              <w:rPr>
                <w:rFonts w:ascii="Perpetua" w:hAnsi="Perpetua" w:cs="Adobe Devanagari"/>
                <w:spacing w:val="-3"/>
                <w:sz w:val="22"/>
                <w:szCs w:val="22"/>
                <w:lang w:val="en-GB"/>
              </w:rPr>
              <w:t>Pre-publication licensing and the Master of the Revels</w:t>
            </w:r>
          </w:p>
          <w:p w14:paraId="5C60352C" w14:textId="77777777" w:rsidR="00C60F8E" w:rsidRPr="008658D9" w:rsidRDefault="00C60F8E" w:rsidP="00C60F8E">
            <w:pPr>
              <w:tabs>
                <w:tab w:val="left" w:pos="-720"/>
                <w:tab w:val="left" w:pos="0"/>
              </w:tabs>
              <w:suppressAutoHyphens/>
              <w:rPr>
                <w:rFonts w:ascii="Perpetua" w:hAnsi="Perpetua" w:cs="Adobe Devanagari"/>
                <w:spacing w:val="-3"/>
                <w:sz w:val="22"/>
                <w:szCs w:val="22"/>
                <w:u w:val="single"/>
                <w:lang w:val="en-GB"/>
              </w:rPr>
            </w:pPr>
          </w:p>
          <w:p w14:paraId="0F120244" w14:textId="77777777" w:rsidR="00500927" w:rsidRPr="008658D9" w:rsidRDefault="00500927" w:rsidP="00500927">
            <w:pPr>
              <w:tabs>
                <w:tab w:val="left" w:pos="-720"/>
                <w:tab w:val="left" w:pos="0"/>
              </w:tabs>
              <w:suppressAutoHyphens/>
              <w:jc w:val="center"/>
              <w:rPr>
                <w:rFonts w:ascii="Perpetua" w:hAnsi="Perpetua" w:cs="Adobe Devanagari"/>
                <w:b/>
                <w:spacing w:val="-3"/>
                <w:sz w:val="22"/>
                <w:szCs w:val="22"/>
                <w:lang w:val="en-GB"/>
              </w:rPr>
            </w:pPr>
            <w:r w:rsidRPr="008658D9">
              <w:rPr>
                <w:rFonts w:ascii="Perpetua" w:hAnsi="Perpetua" w:cs="Adobe Devanagari"/>
                <w:b/>
                <w:spacing w:val="-3"/>
                <w:sz w:val="22"/>
                <w:szCs w:val="22"/>
                <w:lang w:val="en-GB"/>
              </w:rPr>
              <w:t>WORKSHOP</w:t>
            </w:r>
          </w:p>
          <w:p w14:paraId="307D9B5E" w14:textId="655E0EC5" w:rsidR="005E0225" w:rsidRDefault="00500927" w:rsidP="005E0225">
            <w:pPr>
              <w:tabs>
                <w:tab w:val="left" w:pos="-720"/>
                <w:tab w:val="left" w:pos="0"/>
              </w:tabs>
              <w:suppressAutoHyphens/>
              <w:jc w:val="center"/>
              <w:rPr>
                <w:rFonts w:ascii="Perpetua" w:hAnsi="Perpetua" w:cs="Adobe Devanagari"/>
                <w:spacing w:val="-3"/>
                <w:sz w:val="22"/>
                <w:szCs w:val="22"/>
                <w:lang w:val="en-GB"/>
              </w:rPr>
            </w:pPr>
            <w:r>
              <w:rPr>
                <w:rFonts w:ascii="Perpetua" w:hAnsi="Perpetua" w:cs="Adobe Devanagari"/>
                <w:b/>
                <w:spacing w:val="-3"/>
                <w:sz w:val="22"/>
                <w:szCs w:val="22"/>
                <w:lang w:val="en-GB"/>
              </w:rPr>
              <w:t>Written e</w:t>
            </w:r>
            <w:r w:rsidRPr="008658D9">
              <w:rPr>
                <w:rFonts w:ascii="Perpetua" w:hAnsi="Perpetua" w:cs="Adobe Devanagari"/>
                <w:b/>
                <w:spacing w:val="-3"/>
                <w:sz w:val="22"/>
                <w:szCs w:val="22"/>
                <w:lang w:val="en-GB"/>
              </w:rPr>
              <w:t xml:space="preserve">xercise on </w:t>
            </w:r>
            <w:r>
              <w:rPr>
                <w:rFonts w:ascii="Perpetua" w:hAnsi="Perpetua" w:cs="Adobe Devanagari"/>
                <w:b/>
                <w:spacing w:val="-3"/>
                <w:sz w:val="22"/>
                <w:szCs w:val="22"/>
                <w:lang w:val="en-GB"/>
              </w:rPr>
              <w:t>early textual history and performance</w:t>
            </w:r>
          </w:p>
          <w:p w14:paraId="646999AB" w14:textId="77777777" w:rsidR="005E0225" w:rsidRDefault="005E0225" w:rsidP="00500927">
            <w:pPr>
              <w:tabs>
                <w:tab w:val="left" w:pos="-720"/>
                <w:tab w:val="left" w:pos="0"/>
              </w:tabs>
              <w:suppressAutoHyphens/>
              <w:rPr>
                <w:rFonts w:ascii="Perpetua" w:hAnsi="Perpetua" w:cs="Adobe Devanagari"/>
                <w:spacing w:val="-3"/>
                <w:sz w:val="22"/>
                <w:szCs w:val="22"/>
                <w:lang w:val="en-GB"/>
              </w:rPr>
            </w:pPr>
          </w:p>
          <w:p w14:paraId="22D03EA4" w14:textId="77777777" w:rsidR="007F47CD" w:rsidRDefault="00500927" w:rsidP="00637A48">
            <w:pPr>
              <w:tabs>
                <w:tab w:val="left" w:pos="-720"/>
                <w:tab w:val="left" w:pos="0"/>
              </w:tabs>
              <w:suppressAutoHyphens/>
              <w:rPr>
                <w:rFonts w:ascii="Perpetua" w:hAnsi="Perpetua" w:cs="Adobe Devanagari"/>
                <w:spacing w:val="-3"/>
                <w:sz w:val="22"/>
                <w:szCs w:val="22"/>
                <w:lang w:val="en-GB"/>
              </w:rPr>
            </w:pPr>
            <w:r w:rsidRPr="008658D9">
              <w:rPr>
                <w:rFonts w:ascii="Perpetua" w:hAnsi="Perpetua" w:cs="Adobe Devanagari"/>
                <w:spacing w:val="-3"/>
                <w:sz w:val="22"/>
                <w:szCs w:val="22"/>
                <w:lang w:val="en-GB"/>
              </w:rPr>
              <w:t>This workshop will introduce th</w:t>
            </w:r>
            <w:r w:rsidR="005E0225">
              <w:rPr>
                <w:rFonts w:ascii="Perpetua" w:hAnsi="Perpetua" w:cs="Adobe Devanagari"/>
                <w:spacing w:val="-3"/>
                <w:sz w:val="22"/>
                <w:szCs w:val="22"/>
                <w:lang w:val="en-GB"/>
              </w:rPr>
              <w:t>e</w:t>
            </w:r>
            <w:r w:rsidRPr="008658D9">
              <w:rPr>
                <w:rFonts w:ascii="Perpetua" w:hAnsi="Perpetua" w:cs="Adobe Devanagari"/>
                <w:spacing w:val="-3"/>
                <w:sz w:val="22"/>
                <w:szCs w:val="22"/>
                <w:lang w:val="en-GB"/>
              </w:rPr>
              <w:t xml:space="preserve"> exercise</w:t>
            </w:r>
            <w:r w:rsidR="003F56BA">
              <w:rPr>
                <w:rFonts w:ascii="Perpetua" w:hAnsi="Perpetua" w:cs="Adobe Devanagari"/>
                <w:spacing w:val="-3"/>
                <w:sz w:val="22"/>
                <w:szCs w:val="22"/>
                <w:lang w:val="en-GB"/>
              </w:rPr>
              <w:t>,</w:t>
            </w:r>
            <w:r w:rsidRPr="008658D9">
              <w:rPr>
                <w:rFonts w:ascii="Perpetua" w:hAnsi="Perpetua" w:cs="Adobe Devanagari"/>
                <w:spacing w:val="-3"/>
                <w:sz w:val="22"/>
                <w:szCs w:val="22"/>
                <w:lang w:val="en-GB"/>
              </w:rPr>
              <w:t xml:space="preserve"> which is the </w:t>
            </w:r>
            <w:r>
              <w:rPr>
                <w:rFonts w:ascii="Perpetua" w:hAnsi="Perpetua" w:cs="Adobe Devanagari"/>
                <w:spacing w:val="-3"/>
                <w:sz w:val="22"/>
                <w:szCs w:val="22"/>
                <w:lang w:val="en-GB"/>
              </w:rPr>
              <w:t>first</w:t>
            </w:r>
            <w:r w:rsidRPr="008658D9">
              <w:rPr>
                <w:rFonts w:ascii="Perpetua" w:hAnsi="Perpetua" w:cs="Adobe Devanagari"/>
                <w:spacing w:val="-3"/>
                <w:sz w:val="22"/>
                <w:szCs w:val="22"/>
                <w:lang w:val="en-GB"/>
              </w:rPr>
              <w:t xml:space="preserve"> component of assessment, to be submitted by </w:t>
            </w:r>
            <w:r w:rsidRPr="00722A9C">
              <w:rPr>
                <w:rFonts w:ascii="Perpetua" w:hAnsi="Perpetua" w:cs="Adobe Devanagari"/>
                <w:spacing w:val="-3"/>
                <w:sz w:val="22"/>
                <w:szCs w:val="22"/>
                <w:lang w:val="en-GB"/>
              </w:rPr>
              <w:t>the</w:t>
            </w:r>
            <w:r w:rsidR="000356F8">
              <w:rPr>
                <w:rFonts w:ascii="Perpetua" w:hAnsi="Perpetua" w:cs="Adobe Devanagari"/>
                <w:spacing w:val="-3"/>
                <w:sz w:val="22"/>
                <w:szCs w:val="22"/>
                <w:lang w:val="en-GB"/>
              </w:rPr>
              <w:t xml:space="preserve"> end of</w:t>
            </w:r>
            <w:r w:rsidRPr="00722A9C">
              <w:rPr>
                <w:rFonts w:ascii="Perpetua" w:hAnsi="Perpetua" w:cs="Adobe Devanagari"/>
                <w:spacing w:val="-3"/>
                <w:sz w:val="22"/>
                <w:szCs w:val="22"/>
                <w:lang w:val="en-GB"/>
              </w:rPr>
              <w:t xml:space="preserve"> </w:t>
            </w:r>
            <w:r w:rsidR="000356F8">
              <w:rPr>
                <w:rFonts w:ascii="Perpetua" w:hAnsi="Perpetua" w:cs="Adobe Devanagari"/>
                <w:spacing w:val="-3"/>
                <w:sz w:val="22"/>
                <w:szCs w:val="22"/>
                <w:lang w:val="en-GB"/>
              </w:rPr>
              <w:t>Thurs</w:t>
            </w:r>
            <w:r w:rsidRPr="00722A9C">
              <w:rPr>
                <w:rFonts w:ascii="Perpetua" w:hAnsi="Perpetua" w:cs="Adobe Devanagari"/>
                <w:spacing w:val="-3"/>
                <w:sz w:val="22"/>
                <w:szCs w:val="22"/>
                <w:lang w:val="en-GB"/>
              </w:rPr>
              <w:t xml:space="preserve">day </w:t>
            </w:r>
            <w:r w:rsidR="00722A9C">
              <w:rPr>
                <w:rFonts w:ascii="Perpetua" w:hAnsi="Perpetua" w:cs="Adobe Devanagari"/>
                <w:spacing w:val="-3"/>
                <w:sz w:val="22"/>
                <w:szCs w:val="22"/>
                <w:lang w:val="en-GB"/>
              </w:rPr>
              <w:t>of</w:t>
            </w:r>
            <w:r w:rsidRPr="00722A9C">
              <w:rPr>
                <w:rFonts w:ascii="Perpetua" w:hAnsi="Perpetua" w:cs="Adobe Devanagari"/>
                <w:spacing w:val="-3"/>
                <w:sz w:val="22"/>
                <w:szCs w:val="22"/>
                <w:lang w:val="en-GB"/>
              </w:rPr>
              <w:t xml:space="preserve"> Week T</w:t>
            </w:r>
            <w:r w:rsidR="00722A9C">
              <w:rPr>
                <w:rFonts w:ascii="Perpetua" w:hAnsi="Perpetua" w:cs="Adobe Devanagari"/>
                <w:spacing w:val="-3"/>
                <w:sz w:val="22"/>
                <w:szCs w:val="22"/>
                <w:lang w:val="en-GB"/>
              </w:rPr>
              <w:t>wo</w:t>
            </w:r>
            <w:r w:rsidRPr="008658D9">
              <w:rPr>
                <w:rFonts w:ascii="Perpetua" w:hAnsi="Perpetua" w:cs="Adobe Devanagari"/>
                <w:spacing w:val="-3"/>
                <w:sz w:val="22"/>
                <w:szCs w:val="22"/>
                <w:lang w:val="en-GB"/>
              </w:rPr>
              <w:t xml:space="preserve">. </w:t>
            </w:r>
            <w:r>
              <w:rPr>
                <w:rFonts w:ascii="Perpetua" w:hAnsi="Perpetua" w:cs="Adobe Devanagari"/>
                <w:spacing w:val="-3"/>
                <w:sz w:val="22"/>
                <w:szCs w:val="22"/>
                <w:lang w:val="en-GB"/>
              </w:rPr>
              <w:t xml:space="preserve">Students will be allocated a play to research. </w:t>
            </w:r>
            <w:r w:rsidRPr="008658D9">
              <w:rPr>
                <w:rFonts w:ascii="Perpetua" w:hAnsi="Perpetua" w:cs="Adobe Devanagari"/>
                <w:spacing w:val="-3"/>
                <w:sz w:val="22"/>
                <w:szCs w:val="22"/>
                <w:lang w:val="en-GB"/>
              </w:rPr>
              <w:t>The session will</w:t>
            </w:r>
            <w:r>
              <w:rPr>
                <w:rFonts w:ascii="Perpetua" w:hAnsi="Perpetua" w:cs="Adobe Devanagari"/>
                <w:spacing w:val="-3"/>
                <w:sz w:val="22"/>
                <w:szCs w:val="22"/>
                <w:lang w:val="en-GB"/>
              </w:rPr>
              <w:t xml:space="preserve"> introduce the principal resources that students will need to consult and a range of ot</w:t>
            </w:r>
            <w:r w:rsidR="00637A48">
              <w:rPr>
                <w:rFonts w:ascii="Perpetua" w:hAnsi="Perpetua" w:cs="Adobe Devanagari"/>
                <w:spacing w:val="-3"/>
                <w:sz w:val="22"/>
                <w:szCs w:val="22"/>
                <w:lang w:val="en-GB"/>
              </w:rPr>
              <w:t>her resources that may provide further relevant information</w:t>
            </w:r>
            <w:r>
              <w:rPr>
                <w:rFonts w:ascii="Perpetua" w:hAnsi="Perpetua" w:cs="Adobe Devanagari"/>
                <w:spacing w:val="-3"/>
                <w:sz w:val="22"/>
                <w:szCs w:val="22"/>
                <w:lang w:val="en-GB"/>
              </w:rPr>
              <w:t>. Students will be able t</w:t>
            </w:r>
            <w:r w:rsidRPr="008658D9">
              <w:rPr>
                <w:rFonts w:ascii="Perpetua" w:hAnsi="Perpetua" w:cs="Adobe Devanagari"/>
                <w:spacing w:val="-3"/>
                <w:sz w:val="22"/>
                <w:szCs w:val="22"/>
                <w:lang w:val="en-GB"/>
              </w:rPr>
              <w:t>o</w:t>
            </w:r>
            <w:r>
              <w:rPr>
                <w:rFonts w:ascii="Perpetua" w:hAnsi="Perpetua" w:cs="Adobe Devanagari"/>
                <w:spacing w:val="-3"/>
                <w:sz w:val="22"/>
                <w:szCs w:val="22"/>
                <w:lang w:val="en-GB"/>
              </w:rPr>
              <w:t xml:space="preserve"> begin</w:t>
            </w:r>
            <w:r w:rsidRPr="008658D9">
              <w:rPr>
                <w:rFonts w:ascii="Perpetua" w:hAnsi="Perpetua" w:cs="Adobe Devanagari"/>
                <w:spacing w:val="-3"/>
                <w:sz w:val="22"/>
                <w:szCs w:val="22"/>
                <w:lang w:val="en-GB"/>
              </w:rPr>
              <w:t xml:space="preserve"> work on the exercise</w:t>
            </w:r>
            <w:r>
              <w:rPr>
                <w:rFonts w:ascii="Perpetua" w:hAnsi="Perpetua" w:cs="Adobe Devanagari"/>
                <w:spacing w:val="-3"/>
                <w:sz w:val="22"/>
                <w:szCs w:val="22"/>
                <w:lang w:val="en-GB"/>
              </w:rPr>
              <w:t xml:space="preserve"> in th</w:t>
            </w:r>
            <w:r w:rsidR="00637A48">
              <w:rPr>
                <w:rFonts w:ascii="Perpetua" w:hAnsi="Perpetua" w:cs="Adobe Devanagari"/>
                <w:spacing w:val="-3"/>
                <w:sz w:val="22"/>
                <w:szCs w:val="22"/>
                <w:lang w:val="en-GB"/>
              </w:rPr>
              <w:t>is</w:t>
            </w:r>
            <w:r>
              <w:rPr>
                <w:rFonts w:ascii="Perpetua" w:hAnsi="Perpetua" w:cs="Adobe Devanagari"/>
                <w:spacing w:val="-3"/>
                <w:sz w:val="22"/>
                <w:szCs w:val="22"/>
                <w:lang w:val="en-GB"/>
              </w:rPr>
              <w:t xml:space="preserve"> workshop; t</w:t>
            </w:r>
            <w:r w:rsidRPr="008658D9">
              <w:rPr>
                <w:rFonts w:ascii="Perpetua" w:hAnsi="Perpetua" w:cs="Adobe Devanagari"/>
                <w:spacing w:val="-3"/>
                <w:sz w:val="22"/>
                <w:szCs w:val="22"/>
                <w:lang w:val="en-GB"/>
              </w:rPr>
              <w:t>hereafter students will be expected independently to make appointments in the Roderic Bowen Library to continue their work on the exercise.</w:t>
            </w:r>
            <w:r w:rsidR="005E0225">
              <w:rPr>
                <w:rFonts w:ascii="Perpetua" w:hAnsi="Perpetua" w:cs="Adobe Devanagari"/>
                <w:spacing w:val="-3"/>
                <w:sz w:val="22"/>
                <w:szCs w:val="22"/>
                <w:lang w:val="en-GB"/>
              </w:rPr>
              <w:t xml:space="preserve"> In addition, however, the class on </w:t>
            </w:r>
            <w:r w:rsidR="00BB4BB5">
              <w:rPr>
                <w:rFonts w:ascii="Perpetua" w:hAnsi="Perpetua" w:cs="Adobe Devanagari"/>
                <w:spacing w:val="-3"/>
                <w:sz w:val="22"/>
                <w:szCs w:val="22"/>
                <w:lang w:val="en-GB"/>
              </w:rPr>
              <w:t>Thurs</w:t>
            </w:r>
            <w:r w:rsidR="005E0225">
              <w:rPr>
                <w:rFonts w:ascii="Perpetua" w:hAnsi="Perpetua" w:cs="Adobe Devanagari"/>
                <w:spacing w:val="-3"/>
                <w:sz w:val="22"/>
                <w:szCs w:val="22"/>
                <w:lang w:val="en-GB"/>
              </w:rPr>
              <w:t xml:space="preserve">day of </w:t>
            </w:r>
            <w:r w:rsidR="00BB4BB5">
              <w:rPr>
                <w:rFonts w:ascii="Perpetua" w:hAnsi="Perpetua" w:cs="Adobe Devanagari"/>
                <w:spacing w:val="-3"/>
                <w:sz w:val="22"/>
                <w:szCs w:val="22"/>
                <w:lang w:val="en-GB"/>
              </w:rPr>
              <w:t>this w</w:t>
            </w:r>
            <w:r w:rsidR="005E0225">
              <w:rPr>
                <w:rFonts w:ascii="Perpetua" w:hAnsi="Perpetua" w:cs="Adobe Devanagari"/>
                <w:spacing w:val="-3"/>
                <w:sz w:val="22"/>
                <w:szCs w:val="22"/>
                <w:lang w:val="en-GB"/>
              </w:rPr>
              <w:t>eek is set aside for students to continue work on their exercise.</w:t>
            </w:r>
          </w:p>
          <w:p w14:paraId="11AA81F7" w14:textId="6B546A15" w:rsidR="00D66EF9" w:rsidRPr="008658D9" w:rsidRDefault="00D66EF9" w:rsidP="00637A48">
            <w:pPr>
              <w:tabs>
                <w:tab w:val="left" w:pos="-720"/>
                <w:tab w:val="left" w:pos="0"/>
              </w:tabs>
              <w:suppressAutoHyphens/>
              <w:rPr>
                <w:rFonts w:ascii="Perpetua" w:hAnsi="Perpetua" w:cs="Adobe Devanagari"/>
                <w:spacing w:val="-3"/>
                <w:sz w:val="22"/>
                <w:szCs w:val="22"/>
                <w:lang w:val="en-GB"/>
              </w:rPr>
            </w:pPr>
          </w:p>
        </w:tc>
        <w:tc>
          <w:tcPr>
            <w:tcW w:w="1276" w:type="dxa"/>
            <w:tcBorders>
              <w:right w:val="single" w:sz="18" w:space="0" w:color="auto"/>
            </w:tcBorders>
            <w:shd w:val="clear" w:color="auto" w:fill="FFFFFF" w:themeFill="background1"/>
          </w:tcPr>
          <w:p w14:paraId="4678A09E" w14:textId="1E049DB6" w:rsidR="008C74AF" w:rsidRPr="00327835" w:rsidRDefault="008C74AF" w:rsidP="00215880">
            <w:pPr>
              <w:tabs>
                <w:tab w:val="left" w:pos="-720"/>
                <w:tab w:val="left" w:pos="0"/>
              </w:tabs>
              <w:suppressAutoHyphens/>
              <w:rPr>
                <w:rFonts w:ascii="Adobe Devanagari" w:hAnsi="Adobe Devanagari" w:cs="Adobe Devanagari"/>
                <w:spacing w:val="-3"/>
                <w:sz w:val="22"/>
                <w:szCs w:val="22"/>
                <w:lang w:val="en-GB"/>
              </w:rPr>
            </w:pPr>
          </w:p>
        </w:tc>
      </w:tr>
      <w:tr w:rsidR="00105707" w:rsidRPr="00327835" w14:paraId="1E072B4F" w14:textId="1CB6A0F2" w:rsidTr="00105707">
        <w:trPr>
          <w:trHeight w:val="1044"/>
        </w:trPr>
        <w:tc>
          <w:tcPr>
            <w:tcW w:w="597" w:type="dxa"/>
            <w:vMerge/>
            <w:tcBorders>
              <w:left w:val="single" w:sz="18" w:space="0" w:color="auto"/>
            </w:tcBorders>
            <w:shd w:val="clear" w:color="auto" w:fill="D9D9D9" w:themeFill="background1" w:themeFillShade="D9"/>
            <w:textDirection w:val="tbRl"/>
          </w:tcPr>
          <w:p w14:paraId="07223030" w14:textId="648CA3EE" w:rsidR="00105707" w:rsidRPr="00327835" w:rsidRDefault="00105707" w:rsidP="00930CDE">
            <w:pPr>
              <w:tabs>
                <w:tab w:val="left" w:pos="-720"/>
                <w:tab w:val="left" w:pos="0"/>
              </w:tabs>
              <w:suppressAutoHyphens/>
              <w:spacing w:after="141"/>
              <w:ind w:left="113" w:right="113"/>
              <w:jc w:val="center"/>
              <w:rPr>
                <w:rFonts w:ascii="Adobe Devanagari" w:hAnsi="Adobe Devanagari" w:cs="Adobe Devanagari"/>
                <w:spacing w:val="-3"/>
                <w:sz w:val="22"/>
                <w:szCs w:val="22"/>
                <w:lang w:val="en-GB"/>
              </w:rPr>
            </w:pPr>
          </w:p>
        </w:tc>
        <w:tc>
          <w:tcPr>
            <w:tcW w:w="709" w:type="dxa"/>
            <w:vMerge/>
          </w:tcPr>
          <w:p w14:paraId="459F6360" w14:textId="77777777" w:rsidR="00105707" w:rsidRPr="00327835" w:rsidRDefault="00105707" w:rsidP="00F00E44">
            <w:pPr>
              <w:tabs>
                <w:tab w:val="left" w:pos="-720"/>
                <w:tab w:val="left" w:pos="0"/>
              </w:tabs>
              <w:suppressAutoHyphens/>
              <w:rPr>
                <w:rFonts w:ascii="Adobe Devanagari" w:hAnsi="Adobe Devanagari" w:cs="Adobe Devanagari"/>
                <w:spacing w:val="-3"/>
                <w:sz w:val="22"/>
                <w:szCs w:val="22"/>
                <w:lang w:val="en-GB"/>
              </w:rPr>
            </w:pPr>
          </w:p>
        </w:tc>
        <w:tc>
          <w:tcPr>
            <w:tcW w:w="2976" w:type="dxa"/>
            <w:vMerge/>
          </w:tcPr>
          <w:p w14:paraId="0EB42DB9" w14:textId="77777777" w:rsidR="00105707" w:rsidRPr="00327835" w:rsidRDefault="00105707" w:rsidP="00D85041">
            <w:pPr>
              <w:tabs>
                <w:tab w:val="left" w:pos="-720"/>
                <w:tab w:val="left" w:pos="0"/>
              </w:tabs>
              <w:suppressAutoHyphens/>
              <w:rPr>
                <w:rFonts w:ascii="Adobe Devanagari" w:hAnsi="Adobe Devanagari" w:cs="Adobe Devanagari"/>
                <w:spacing w:val="-3"/>
                <w:sz w:val="22"/>
                <w:szCs w:val="22"/>
                <w:lang w:val="en-GB"/>
              </w:rPr>
            </w:pPr>
          </w:p>
        </w:tc>
        <w:tc>
          <w:tcPr>
            <w:tcW w:w="9338" w:type="dxa"/>
            <w:tcBorders>
              <w:right w:val="single" w:sz="18" w:space="0" w:color="auto"/>
            </w:tcBorders>
            <w:shd w:val="clear" w:color="auto" w:fill="D9D9D9" w:themeFill="background1" w:themeFillShade="D9"/>
          </w:tcPr>
          <w:p w14:paraId="5DE84364" w14:textId="4EFA773C" w:rsidR="00105707" w:rsidRPr="008658D9" w:rsidRDefault="00105707" w:rsidP="00930CDE">
            <w:pPr>
              <w:tabs>
                <w:tab w:val="left" w:pos="-720"/>
                <w:tab w:val="left" w:pos="0"/>
              </w:tabs>
              <w:suppressAutoHyphens/>
              <w:rPr>
                <w:rFonts w:ascii="Perpetua" w:hAnsi="Perpetua" w:cs="Adobe Devanagari"/>
                <w:b/>
                <w:spacing w:val="-3"/>
                <w:sz w:val="22"/>
                <w:szCs w:val="22"/>
                <w:lang w:val="en-GB"/>
              </w:rPr>
            </w:pPr>
            <w:r w:rsidRPr="008658D9">
              <w:rPr>
                <w:rFonts w:ascii="Perpetua" w:hAnsi="Perpetua" w:cs="Adobe Devanagari"/>
                <w:b/>
                <w:spacing w:val="-3"/>
                <w:sz w:val="22"/>
                <w:szCs w:val="22"/>
                <w:lang w:val="en-GB"/>
              </w:rPr>
              <w:t>Preparation for the next class:</w:t>
            </w:r>
          </w:p>
          <w:p w14:paraId="5EE8AC6E" w14:textId="628B23A3" w:rsidR="00105707" w:rsidRPr="008658D9" w:rsidRDefault="00105707" w:rsidP="00313304">
            <w:pPr>
              <w:rPr>
                <w:rFonts w:ascii="Perpetua" w:hAnsi="Perpetua" w:cs="Adobe Devanagari"/>
                <w:sz w:val="22"/>
                <w:szCs w:val="22"/>
              </w:rPr>
            </w:pPr>
            <w:r w:rsidRPr="008658D9">
              <w:rPr>
                <w:rFonts w:ascii="Perpetua" w:hAnsi="Perpetua" w:cs="Adobe Devanagari"/>
                <w:sz w:val="22"/>
                <w:szCs w:val="22"/>
              </w:rPr>
              <w:t xml:space="preserve">Read </w:t>
            </w:r>
            <w:r>
              <w:rPr>
                <w:rFonts w:ascii="Perpetua" w:hAnsi="Perpetua" w:cs="Adobe Devanagari"/>
                <w:sz w:val="22"/>
                <w:szCs w:val="22"/>
              </w:rPr>
              <w:t xml:space="preserve">Shakespeare’s </w:t>
            </w:r>
            <w:r>
              <w:rPr>
                <w:rFonts w:ascii="Perpetua" w:hAnsi="Perpetua" w:cs="Adobe Devanagari"/>
                <w:i/>
                <w:sz w:val="22"/>
                <w:szCs w:val="22"/>
              </w:rPr>
              <w:t>Coriolanus</w:t>
            </w:r>
            <w:r w:rsidRPr="008658D9">
              <w:rPr>
                <w:rFonts w:ascii="Perpetua" w:hAnsi="Perpetua" w:cs="Adobe Devanagari"/>
                <w:sz w:val="22"/>
                <w:szCs w:val="22"/>
              </w:rPr>
              <w:t xml:space="preserve"> (as indicated below in </w:t>
            </w:r>
            <w:r w:rsidRPr="008658D9">
              <w:rPr>
                <w:rFonts w:ascii="Perpetua" w:hAnsi="Perpetua" w:cs="Adobe Devanagari"/>
                <w:spacing w:val="-3"/>
                <w:sz w:val="22"/>
                <w:szCs w:val="22"/>
                <w:lang w:val="en-GB"/>
              </w:rPr>
              <w:t>the column to the left)</w:t>
            </w:r>
            <w:r w:rsidRPr="008658D9">
              <w:rPr>
                <w:rFonts w:ascii="Perpetua" w:hAnsi="Perpetua" w:cs="Adobe Devanagari"/>
                <w:sz w:val="22"/>
                <w:szCs w:val="22"/>
              </w:rPr>
              <w:t xml:space="preserve"> and </w:t>
            </w:r>
            <w:r>
              <w:rPr>
                <w:rFonts w:ascii="Perpetua" w:hAnsi="Perpetua" w:cs="Adobe Devanagari"/>
                <w:sz w:val="22"/>
                <w:szCs w:val="22"/>
              </w:rPr>
              <w:t>consult some of the ‘further reading’ on the reading list on the module descriptor, especially the general works on Renaissance / early modern drama and theatre.</w:t>
            </w:r>
          </w:p>
          <w:p w14:paraId="314ACF80" w14:textId="7A6B6406" w:rsidR="00105707" w:rsidRPr="008658D9" w:rsidRDefault="00105707" w:rsidP="00B32F73">
            <w:pPr>
              <w:tabs>
                <w:tab w:val="left" w:pos="-720"/>
                <w:tab w:val="left" w:pos="0"/>
              </w:tabs>
              <w:suppressAutoHyphens/>
              <w:jc w:val="center"/>
              <w:rPr>
                <w:rFonts w:ascii="Perpetua" w:hAnsi="Perpetua" w:cs="Adobe Devanagari"/>
                <w:b/>
                <w:spacing w:val="-3"/>
                <w:sz w:val="22"/>
                <w:szCs w:val="22"/>
                <w:lang w:val="en-GB"/>
              </w:rPr>
            </w:pPr>
            <w:r w:rsidRPr="008658D9">
              <w:rPr>
                <w:rFonts w:ascii="Perpetua" w:hAnsi="Perpetua" w:cs="Adobe Devanagari"/>
                <w:i/>
                <w:spacing w:val="-3"/>
                <w:sz w:val="22"/>
                <w:szCs w:val="22"/>
                <w:lang w:val="en-GB"/>
              </w:rPr>
              <w:t>Make notes</w:t>
            </w:r>
          </w:p>
        </w:tc>
        <w:tc>
          <w:tcPr>
            <w:tcW w:w="1276" w:type="dxa"/>
            <w:vMerge w:val="restart"/>
            <w:tcBorders>
              <w:top w:val="nil"/>
              <w:right w:val="single" w:sz="18" w:space="0" w:color="auto"/>
            </w:tcBorders>
            <w:shd w:val="clear" w:color="auto" w:fill="FFFFFF" w:themeFill="background1"/>
          </w:tcPr>
          <w:p w14:paraId="25492BB3" w14:textId="781A870F" w:rsidR="00105707" w:rsidRPr="008658D9" w:rsidRDefault="00105707" w:rsidP="00215880">
            <w:pPr>
              <w:tabs>
                <w:tab w:val="left" w:pos="-720"/>
                <w:tab w:val="left" w:pos="0"/>
              </w:tabs>
              <w:suppressAutoHyphens/>
              <w:rPr>
                <w:rFonts w:ascii="Perpetua" w:hAnsi="Perpetua" w:cs="Adobe Devanagari"/>
                <w:spacing w:val="-3"/>
                <w:sz w:val="22"/>
                <w:szCs w:val="22"/>
                <w:lang w:val="en-GB"/>
              </w:rPr>
            </w:pPr>
          </w:p>
        </w:tc>
      </w:tr>
      <w:tr w:rsidR="00105707" w:rsidRPr="00327835" w14:paraId="17E16F44" w14:textId="77777777" w:rsidTr="00105707">
        <w:trPr>
          <w:trHeight w:val="1044"/>
        </w:trPr>
        <w:tc>
          <w:tcPr>
            <w:tcW w:w="597" w:type="dxa"/>
            <w:vMerge/>
            <w:tcBorders>
              <w:left w:val="single" w:sz="18" w:space="0" w:color="auto"/>
            </w:tcBorders>
            <w:shd w:val="clear" w:color="auto" w:fill="D9D9D9" w:themeFill="background1" w:themeFillShade="D9"/>
            <w:textDirection w:val="tbRl"/>
          </w:tcPr>
          <w:p w14:paraId="2740308F" w14:textId="77777777" w:rsidR="00105707" w:rsidRPr="00327835" w:rsidRDefault="00105707" w:rsidP="00930CDE">
            <w:pPr>
              <w:tabs>
                <w:tab w:val="left" w:pos="-720"/>
                <w:tab w:val="left" w:pos="0"/>
              </w:tabs>
              <w:suppressAutoHyphens/>
              <w:spacing w:after="141"/>
              <w:ind w:left="113" w:right="113"/>
              <w:jc w:val="center"/>
              <w:rPr>
                <w:rFonts w:ascii="Adobe Devanagari" w:hAnsi="Adobe Devanagari" w:cs="Adobe Devanagari"/>
                <w:spacing w:val="-3"/>
                <w:sz w:val="22"/>
                <w:szCs w:val="22"/>
                <w:lang w:val="en-GB"/>
              </w:rPr>
            </w:pPr>
          </w:p>
        </w:tc>
        <w:tc>
          <w:tcPr>
            <w:tcW w:w="709" w:type="dxa"/>
            <w:shd w:val="clear" w:color="auto" w:fill="DDD9C3" w:themeFill="background2" w:themeFillShade="E6"/>
          </w:tcPr>
          <w:p w14:paraId="6493AC8C" w14:textId="33C33313" w:rsidR="00105707" w:rsidRPr="00327835" w:rsidRDefault="00105707" w:rsidP="00F00E44">
            <w:pPr>
              <w:tabs>
                <w:tab w:val="left" w:pos="-720"/>
                <w:tab w:val="left" w:pos="0"/>
              </w:tabs>
              <w:suppressAutoHyphens/>
              <w:rPr>
                <w:rFonts w:ascii="Adobe Devanagari" w:hAnsi="Adobe Devanagari" w:cs="Adobe Devanagari"/>
                <w:spacing w:val="-3"/>
                <w:sz w:val="22"/>
                <w:szCs w:val="22"/>
                <w:lang w:val="en-GB"/>
              </w:rPr>
            </w:pPr>
            <w:r>
              <w:rPr>
                <w:rFonts w:ascii="Adobe Devanagari" w:hAnsi="Adobe Devanagari" w:cs="Adobe Devanagari"/>
                <w:spacing w:val="-3"/>
                <w:sz w:val="22"/>
                <w:szCs w:val="22"/>
                <w:lang w:val="en-GB"/>
              </w:rPr>
              <w:t>Thurs</w:t>
            </w:r>
          </w:p>
        </w:tc>
        <w:tc>
          <w:tcPr>
            <w:tcW w:w="2976" w:type="dxa"/>
            <w:shd w:val="clear" w:color="auto" w:fill="DDD9C3" w:themeFill="background2" w:themeFillShade="E6"/>
          </w:tcPr>
          <w:p w14:paraId="104F6575" w14:textId="77777777" w:rsidR="00105707" w:rsidRPr="00327835" w:rsidRDefault="00105707" w:rsidP="00D85041">
            <w:pPr>
              <w:tabs>
                <w:tab w:val="left" w:pos="-720"/>
                <w:tab w:val="left" w:pos="0"/>
              </w:tabs>
              <w:suppressAutoHyphens/>
              <w:rPr>
                <w:rFonts w:ascii="Adobe Devanagari" w:hAnsi="Adobe Devanagari" w:cs="Adobe Devanagari"/>
                <w:spacing w:val="-3"/>
                <w:sz w:val="22"/>
                <w:szCs w:val="22"/>
                <w:lang w:val="en-GB"/>
              </w:rPr>
            </w:pPr>
          </w:p>
        </w:tc>
        <w:tc>
          <w:tcPr>
            <w:tcW w:w="9338" w:type="dxa"/>
            <w:tcBorders>
              <w:right w:val="single" w:sz="18" w:space="0" w:color="auto"/>
            </w:tcBorders>
            <w:shd w:val="clear" w:color="auto" w:fill="DDD9C3" w:themeFill="background2" w:themeFillShade="E6"/>
          </w:tcPr>
          <w:p w14:paraId="341D47AD" w14:textId="77777777" w:rsidR="00105707" w:rsidRDefault="00105707" w:rsidP="0007427C">
            <w:pPr>
              <w:tabs>
                <w:tab w:val="left" w:pos="-720"/>
                <w:tab w:val="left" w:pos="0"/>
              </w:tabs>
              <w:suppressAutoHyphens/>
              <w:jc w:val="center"/>
              <w:rPr>
                <w:rFonts w:ascii="Perpetua" w:hAnsi="Perpetua" w:cs="Adobe Devanagari"/>
                <w:b/>
                <w:spacing w:val="-3"/>
                <w:sz w:val="22"/>
                <w:szCs w:val="22"/>
                <w:lang w:val="en-GB"/>
              </w:rPr>
            </w:pPr>
          </w:p>
          <w:p w14:paraId="625396A1" w14:textId="77777777" w:rsidR="00105707" w:rsidRPr="008658D9" w:rsidRDefault="00105707" w:rsidP="0007427C">
            <w:pPr>
              <w:tabs>
                <w:tab w:val="left" w:pos="-720"/>
                <w:tab w:val="left" w:pos="0"/>
              </w:tabs>
              <w:suppressAutoHyphens/>
              <w:jc w:val="center"/>
              <w:rPr>
                <w:rFonts w:ascii="Perpetua" w:hAnsi="Perpetua" w:cs="Adobe Devanagari"/>
                <w:b/>
                <w:spacing w:val="-3"/>
                <w:sz w:val="22"/>
                <w:szCs w:val="22"/>
                <w:lang w:val="en-GB"/>
              </w:rPr>
            </w:pPr>
            <w:r>
              <w:rPr>
                <w:rFonts w:ascii="Perpetua" w:hAnsi="Perpetua" w:cs="Adobe Devanagari"/>
                <w:b/>
                <w:spacing w:val="-3"/>
                <w:sz w:val="22"/>
                <w:szCs w:val="22"/>
                <w:lang w:val="en-GB"/>
              </w:rPr>
              <w:t>ASSIGNMENT</w:t>
            </w:r>
          </w:p>
          <w:p w14:paraId="395D416C" w14:textId="77777777" w:rsidR="00105707" w:rsidRDefault="00105707" w:rsidP="0007427C">
            <w:p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This class is set aside for students to continue work on their </w:t>
            </w:r>
            <w:r w:rsidRPr="005E0225">
              <w:rPr>
                <w:rFonts w:ascii="Perpetua" w:hAnsi="Perpetua" w:cs="Adobe Devanagari"/>
                <w:b/>
                <w:spacing w:val="-3"/>
                <w:sz w:val="22"/>
                <w:szCs w:val="22"/>
                <w:lang w:val="en-GB"/>
              </w:rPr>
              <w:t>w</w:t>
            </w:r>
            <w:r>
              <w:rPr>
                <w:rFonts w:ascii="Perpetua" w:hAnsi="Perpetua" w:cs="Adobe Devanagari"/>
                <w:b/>
                <w:spacing w:val="-3"/>
                <w:sz w:val="22"/>
                <w:szCs w:val="22"/>
                <w:lang w:val="en-GB"/>
              </w:rPr>
              <w:t>ritten e</w:t>
            </w:r>
            <w:r w:rsidRPr="008658D9">
              <w:rPr>
                <w:rFonts w:ascii="Perpetua" w:hAnsi="Perpetua" w:cs="Adobe Devanagari"/>
                <w:b/>
                <w:spacing w:val="-3"/>
                <w:sz w:val="22"/>
                <w:szCs w:val="22"/>
                <w:lang w:val="en-GB"/>
              </w:rPr>
              <w:t xml:space="preserve">xercise on </w:t>
            </w:r>
            <w:r>
              <w:rPr>
                <w:rFonts w:ascii="Perpetua" w:hAnsi="Perpetua" w:cs="Adobe Devanagari"/>
                <w:b/>
                <w:spacing w:val="-3"/>
                <w:sz w:val="22"/>
                <w:szCs w:val="22"/>
                <w:lang w:val="en-GB"/>
              </w:rPr>
              <w:t>early textual history and performance</w:t>
            </w:r>
            <w:r w:rsidRPr="008658D9">
              <w:rPr>
                <w:rFonts w:ascii="Perpetua" w:hAnsi="Perpetua" w:cs="Adobe Devanagari"/>
                <w:spacing w:val="-3"/>
                <w:sz w:val="22"/>
                <w:szCs w:val="22"/>
                <w:lang w:val="en-GB"/>
              </w:rPr>
              <w:t xml:space="preserve"> (the </w:t>
            </w:r>
            <w:r>
              <w:rPr>
                <w:rFonts w:ascii="Perpetua" w:hAnsi="Perpetua" w:cs="Adobe Devanagari"/>
                <w:spacing w:val="-3"/>
                <w:sz w:val="22"/>
                <w:szCs w:val="22"/>
                <w:lang w:val="en-GB"/>
              </w:rPr>
              <w:t>first</w:t>
            </w:r>
            <w:r w:rsidRPr="008658D9">
              <w:rPr>
                <w:rFonts w:ascii="Perpetua" w:hAnsi="Perpetua" w:cs="Adobe Devanagari"/>
                <w:spacing w:val="-3"/>
                <w:sz w:val="22"/>
                <w:szCs w:val="22"/>
                <w:lang w:val="en-GB"/>
              </w:rPr>
              <w:t xml:space="preserve"> component of assessment, to be submitted by </w:t>
            </w:r>
            <w:r w:rsidRPr="00722A9C">
              <w:rPr>
                <w:rFonts w:ascii="Perpetua" w:hAnsi="Perpetua" w:cs="Adobe Devanagari"/>
                <w:spacing w:val="-3"/>
                <w:sz w:val="22"/>
                <w:szCs w:val="22"/>
                <w:lang w:val="en-GB"/>
              </w:rPr>
              <w:t xml:space="preserve">the </w:t>
            </w:r>
            <w:r>
              <w:rPr>
                <w:rFonts w:ascii="Perpetua" w:hAnsi="Perpetua" w:cs="Adobe Devanagari"/>
                <w:spacing w:val="-3"/>
                <w:sz w:val="22"/>
                <w:szCs w:val="22"/>
                <w:lang w:val="en-GB"/>
              </w:rPr>
              <w:t>Wednes</w:t>
            </w:r>
            <w:r w:rsidRPr="00722A9C">
              <w:rPr>
                <w:rFonts w:ascii="Perpetua" w:hAnsi="Perpetua" w:cs="Adobe Devanagari"/>
                <w:spacing w:val="-3"/>
                <w:sz w:val="22"/>
                <w:szCs w:val="22"/>
                <w:lang w:val="en-GB"/>
              </w:rPr>
              <w:t xml:space="preserve">day </w:t>
            </w:r>
            <w:r>
              <w:rPr>
                <w:rFonts w:ascii="Perpetua" w:hAnsi="Perpetua" w:cs="Adobe Devanagari"/>
                <w:spacing w:val="-3"/>
                <w:sz w:val="22"/>
                <w:szCs w:val="22"/>
                <w:lang w:val="en-GB"/>
              </w:rPr>
              <w:t>of</w:t>
            </w:r>
            <w:r w:rsidRPr="00722A9C">
              <w:rPr>
                <w:rFonts w:ascii="Perpetua" w:hAnsi="Perpetua" w:cs="Adobe Devanagari"/>
                <w:spacing w:val="-3"/>
                <w:sz w:val="22"/>
                <w:szCs w:val="22"/>
                <w:lang w:val="en-GB"/>
              </w:rPr>
              <w:t xml:space="preserve"> </w:t>
            </w:r>
            <w:r>
              <w:rPr>
                <w:rFonts w:ascii="Perpetua" w:hAnsi="Perpetua" w:cs="Adobe Devanagari"/>
                <w:spacing w:val="-3"/>
                <w:sz w:val="22"/>
                <w:szCs w:val="22"/>
                <w:lang w:val="en-GB"/>
              </w:rPr>
              <w:t>this week) in the Roderic Bowen Library and Archives Reading Room</w:t>
            </w:r>
            <w:r w:rsidRPr="008658D9">
              <w:rPr>
                <w:rFonts w:ascii="Perpetua" w:hAnsi="Perpetua" w:cs="Adobe Devanagari"/>
                <w:spacing w:val="-3"/>
                <w:sz w:val="22"/>
                <w:szCs w:val="22"/>
                <w:lang w:val="en-GB"/>
              </w:rPr>
              <w:t>.</w:t>
            </w:r>
          </w:p>
          <w:p w14:paraId="50F3F0E0" w14:textId="3BC69613" w:rsidR="00105707" w:rsidRPr="008658D9" w:rsidRDefault="00105707" w:rsidP="0007427C">
            <w:pPr>
              <w:tabs>
                <w:tab w:val="left" w:pos="-720"/>
                <w:tab w:val="left" w:pos="0"/>
              </w:tabs>
              <w:suppressAutoHyphens/>
              <w:rPr>
                <w:rFonts w:ascii="Perpetua" w:hAnsi="Perpetua" w:cs="Adobe Devanagari"/>
                <w:b/>
                <w:spacing w:val="-3"/>
                <w:sz w:val="22"/>
                <w:szCs w:val="22"/>
                <w:lang w:val="en-GB"/>
              </w:rPr>
            </w:pPr>
          </w:p>
        </w:tc>
        <w:tc>
          <w:tcPr>
            <w:tcW w:w="1276" w:type="dxa"/>
            <w:vMerge/>
            <w:tcBorders>
              <w:top w:val="nil"/>
              <w:right w:val="single" w:sz="18" w:space="0" w:color="auto"/>
            </w:tcBorders>
            <w:shd w:val="clear" w:color="auto" w:fill="FFFFFF" w:themeFill="background1"/>
          </w:tcPr>
          <w:p w14:paraId="396CA422" w14:textId="77777777" w:rsidR="00105707" w:rsidRPr="008658D9" w:rsidRDefault="00105707" w:rsidP="00215880">
            <w:pPr>
              <w:tabs>
                <w:tab w:val="left" w:pos="-720"/>
                <w:tab w:val="left" w:pos="0"/>
              </w:tabs>
              <w:suppressAutoHyphens/>
              <w:rPr>
                <w:rFonts w:ascii="Perpetua" w:hAnsi="Perpetua" w:cs="Adobe Devanagari"/>
                <w:spacing w:val="-3"/>
                <w:sz w:val="22"/>
                <w:szCs w:val="22"/>
                <w:lang w:val="en-GB"/>
              </w:rPr>
            </w:pPr>
          </w:p>
        </w:tc>
      </w:tr>
      <w:tr w:rsidR="00A05BA8" w:rsidRPr="00327835" w14:paraId="6C134F21" w14:textId="031E25F5" w:rsidTr="006C1E69">
        <w:trPr>
          <w:trHeight w:val="416"/>
        </w:trPr>
        <w:tc>
          <w:tcPr>
            <w:tcW w:w="597" w:type="dxa"/>
            <w:vMerge/>
            <w:tcBorders>
              <w:left w:val="single" w:sz="18" w:space="0" w:color="auto"/>
            </w:tcBorders>
            <w:shd w:val="clear" w:color="auto" w:fill="D9D9D9" w:themeFill="background1" w:themeFillShade="D9"/>
          </w:tcPr>
          <w:p w14:paraId="728BE879" w14:textId="1F2BCFB4" w:rsidR="00A05BA8" w:rsidRPr="00327835" w:rsidRDefault="00A05BA8" w:rsidP="00E06C70">
            <w:pPr>
              <w:tabs>
                <w:tab w:val="left" w:pos="-720"/>
                <w:tab w:val="left" w:pos="0"/>
              </w:tabs>
              <w:suppressAutoHyphens/>
              <w:spacing w:after="141"/>
              <w:jc w:val="center"/>
              <w:rPr>
                <w:rFonts w:ascii="Adobe Devanagari" w:hAnsi="Adobe Devanagari" w:cs="Adobe Devanagari"/>
                <w:i/>
                <w:spacing w:val="-3"/>
                <w:sz w:val="22"/>
                <w:szCs w:val="22"/>
                <w:lang w:val="en-GB"/>
              </w:rPr>
            </w:pPr>
          </w:p>
        </w:tc>
        <w:tc>
          <w:tcPr>
            <w:tcW w:w="709" w:type="dxa"/>
            <w:vMerge w:val="restart"/>
            <w:shd w:val="clear" w:color="auto" w:fill="B8CCE4" w:themeFill="accent1" w:themeFillTint="66"/>
          </w:tcPr>
          <w:p w14:paraId="7C6263DD" w14:textId="6422DED8" w:rsidR="00A05BA8" w:rsidRPr="008658D9" w:rsidRDefault="003F56BA" w:rsidP="00F00E44">
            <w:p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Fri</w:t>
            </w:r>
            <w:r w:rsidR="00A05BA8" w:rsidRPr="008658D9">
              <w:rPr>
                <w:rFonts w:ascii="Perpetua" w:hAnsi="Perpetua" w:cs="Adobe Devanagari"/>
                <w:spacing w:val="-3"/>
                <w:sz w:val="22"/>
                <w:szCs w:val="22"/>
                <w:lang w:val="en-GB"/>
              </w:rPr>
              <w:t xml:space="preserve"> </w:t>
            </w:r>
          </w:p>
        </w:tc>
        <w:tc>
          <w:tcPr>
            <w:tcW w:w="2976" w:type="dxa"/>
            <w:vMerge w:val="restart"/>
            <w:shd w:val="clear" w:color="auto" w:fill="B8CCE4" w:themeFill="accent1" w:themeFillTint="66"/>
          </w:tcPr>
          <w:p w14:paraId="659E0381" w14:textId="0B0C15CF" w:rsidR="003612BA" w:rsidRPr="008658D9" w:rsidRDefault="00313304" w:rsidP="00BB4BB5">
            <w:pPr>
              <w:tabs>
                <w:tab w:val="left" w:pos="-720"/>
                <w:tab w:val="left" w:pos="0"/>
              </w:tabs>
              <w:suppressAutoHyphens/>
              <w:rPr>
                <w:rFonts w:ascii="Perpetua" w:hAnsi="Perpetua" w:cs="Adobe Devanagari"/>
                <w:spacing w:val="-3"/>
                <w:sz w:val="22"/>
                <w:szCs w:val="22"/>
                <w:lang w:val="en-GB"/>
              </w:rPr>
            </w:pPr>
            <w:r>
              <w:rPr>
                <w:rFonts w:ascii="Perpetua" w:hAnsi="Perpetua" w:cs="Adobe Devanagari"/>
                <w:bCs/>
                <w:sz w:val="20"/>
                <w:lang w:val="en-GB"/>
              </w:rPr>
              <w:t>William Shakespeare</w:t>
            </w:r>
            <w:r w:rsidR="007033C9" w:rsidRPr="008658D9">
              <w:rPr>
                <w:rFonts w:ascii="Perpetua" w:hAnsi="Perpetua" w:cs="Adobe Devanagari"/>
                <w:bCs/>
                <w:sz w:val="20"/>
                <w:lang w:val="en-GB"/>
              </w:rPr>
              <w:t>,</w:t>
            </w:r>
            <w:r w:rsidR="00BB4BB5">
              <w:rPr>
                <w:rFonts w:ascii="Perpetua" w:hAnsi="Perpetua" w:cs="Adobe Devanagari"/>
                <w:bCs/>
                <w:sz w:val="20"/>
                <w:lang w:val="en-GB"/>
              </w:rPr>
              <w:t xml:space="preserve"> </w:t>
            </w:r>
            <w:r>
              <w:rPr>
                <w:rFonts w:ascii="Perpetua" w:hAnsi="Perpetua" w:cs="Adobe Devanagari"/>
                <w:bCs/>
                <w:i/>
                <w:sz w:val="20"/>
                <w:lang w:val="en-GB"/>
              </w:rPr>
              <w:t>Coriolanus</w:t>
            </w:r>
            <w:r>
              <w:rPr>
                <w:rFonts w:ascii="Perpetua" w:hAnsi="Perpetua" w:cs="Adobe Devanagari"/>
                <w:bCs/>
                <w:sz w:val="20"/>
                <w:lang w:val="en-GB"/>
              </w:rPr>
              <w:t xml:space="preserve">, in </w:t>
            </w:r>
            <w:r>
              <w:rPr>
                <w:rFonts w:ascii="Perpetua" w:hAnsi="Perpetua" w:cs="Adobe Devanagari"/>
                <w:bCs/>
                <w:i/>
                <w:sz w:val="20"/>
                <w:lang w:val="en-GB"/>
              </w:rPr>
              <w:t>T</w:t>
            </w:r>
            <w:r w:rsidR="007033C9" w:rsidRPr="008658D9">
              <w:rPr>
                <w:rFonts w:ascii="Perpetua" w:hAnsi="Perpetua" w:cs="Adobe Devanagari"/>
                <w:bCs/>
                <w:i/>
                <w:sz w:val="20"/>
                <w:lang w:val="en-GB"/>
              </w:rPr>
              <w:t>he</w:t>
            </w:r>
            <w:r>
              <w:rPr>
                <w:rFonts w:ascii="Perpetua" w:hAnsi="Perpetua" w:cs="Adobe Devanagari"/>
                <w:bCs/>
                <w:i/>
                <w:sz w:val="20"/>
                <w:lang w:val="en-GB"/>
              </w:rPr>
              <w:t xml:space="preserve"> Oxford Shakespeare: The Complete Works</w:t>
            </w:r>
            <w:r>
              <w:rPr>
                <w:rFonts w:ascii="Perpetua" w:hAnsi="Perpetua" w:cs="Adobe Devanagari"/>
                <w:bCs/>
                <w:sz w:val="20"/>
                <w:lang w:val="en-GB"/>
              </w:rPr>
              <w:t>, ed.</w:t>
            </w:r>
            <w:r w:rsidR="007033C9" w:rsidRPr="008658D9">
              <w:rPr>
                <w:rFonts w:ascii="Perpetua" w:hAnsi="Perpetua" w:cs="Adobe Devanagari"/>
                <w:bCs/>
                <w:sz w:val="20"/>
                <w:lang w:val="en-GB"/>
              </w:rPr>
              <w:t xml:space="preserve"> by</w:t>
            </w:r>
            <w:r>
              <w:rPr>
                <w:rFonts w:ascii="Perpetua" w:hAnsi="Perpetua" w:cs="Adobe Devanagari"/>
                <w:bCs/>
                <w:sz w:val="20"/>
                <w:lang w:val="en-GB"/>
              </w:rPr>
              <w:t xml:space="preserve"> Stanley Wells and Gary Taylor, 2</w:t>
            </w:r>
            <w:r w:rsidRPr="00313304">
              <w:rPr>
                <w:rFonts w:ascii="Perpetua" w:hAnsi="Perpetua" w:cs="Adobe Devanagari"/>
                <w:bCs/>
                <w:sz w:val="20"/>
                <w:lang w:val="en-GB"/>
              </w:rPr>
              <w:t>nd</w:t>
            </w:r>
            <w:r>
              <w:rPr>
                <w:rFonts w:ascii="Perpetua" w:hAnsi="Perpetua" w:cs="Adobe Devanagari"/>
                <w:bCs/>
                <w:sz w:val="20"/>
                <w:lang w:val="en-GB"/>
              </w:rPr>
              <w:t xml:space="preserve"> edn</w:t>
            </w:r>
            <w:r w:rsidR="007033C9" w:rsidRPr="008658D9">
              <w:rPr>
                <w:rFonts w:ascii="Perpetua" w:hAnsi="Perpetua" w:cs="Adobe Devanagari"/>
                <w:bCs/>
                <w:sz w:val="20"/>
                <w:lang w:val="en-GB"/>
              </w:rPr>
              <w:t xml:space="preserve"> (Oxford: Oxford University Press, </w:t>
            </w:r>
            <w:r>
              <w:rPr>
                <w:rFonts w:ascii="Perpetua" w:hAnsi="Perpetua" w:cs="Adobe Devanagari"/>
                <w:bCs/>
                <w:sz w:val="20"/>
                <w:lang w:val="en-GB"/>
              </w:rPr>
              <w:t>2005</w:t>
            </w:r>
            <w:r w:rsidR="007033C9" w:rsidRPr="008658D9">
              <w:rPr>
                <w:rFonts w:ascii="Perpetua" w:hAnsi="Perpetua" w:cs="Adobe Devanagari"/>
                <w:bCs/>
                <w:sz w:val="20"/>
                <w:lang w:val="en-GB"/>
              </w:rPr>
              <w:t>)</w:t>
            </w:r>
          </w:p>
        </w:tc>
        <w:tc>
          <w:tcPr>
            <w:tcW w:w="9338" w:type="dxa"/>
            <w:tcBorders>
              <w:right w:val="single" w:sz="18" w:space="0" w:color="auto"/>
            </w:tcBorders>
            <w:shd w:val="clear" w:color="auto" w:fill="B8CCE4" w:themeFill="accent1" w:themeFillTint="66"/>
          </w:tcPr>
          <w:p w14:paraId="783EA8AF" w14:textId="5581E127" w:rsidR="00574589" w:rsidRPr="008658D9" w:rsidRDefault="00757CB9" w:rsidP="00574589">
            <w:pPr>
              <w:tabs>
                <w:tab w:val="left" w:pos="-720"/>
                <w:tab w:val="left" w:pos="0"/>
              </w:tabs>
              <w:suppressAutoHyphens/>
              <w:jc w:val="center"/>
              <w:rPr>
                <w:rFonts w:ascii="Perpetua" w:hAnsi="Perpetua" w:cs="Adobe Devanagari"/>
                <w:b/>
                <w:spacing w:val="-3"/>
                <w:sz w:val="22"/>
                <w:szCs w:val="22"/>
                <w:lang w:val="en-GB"/>
              </w:rPr>
            </w:pPr>
            <w:r w:rsidRPr="008658D9">
              <w:rPr>
                <w:rFonts w:ascii="Perpetua" w:hAnsi="Perpetua" w:cs="Adobe Devanagari"/>
                <w:b/>
                <w:spacing w:val="-3"/>
                <w:sz w:val="22"/>
                <w:szCs w:val="22"/>
                <w:lang w:val="en-GB"/>
              </w:rPr>
              <w:t>L</w:t>
            </w:r>
            <w:r w:rsidR="00574589" w:rsidRPr="008658D9">
              <w:rPr>
                <w:rFonts w:ascii="Perpetua" w:hAnsi="Perpetua" w:cs="Adobe Devanagari"/>
                <w:b/>
                <w:spacing w:val="-3"/>
                <w:sz w:val="22"/>
                <w:szCs w:val="22"/>
                <w:lang w:val="en-GB"/>
              </w:rPr>
              <w:t>E</w:t>
            </w:r>
            <w:r w:rsidRPr="008658D9">
              <w:rPr>
                <w:rFonts w:ascii="Perpetua" w:hAnsi="Perpetua" w:cs="Adobe Devanagari"/>
                <w:b/>
                <w:spacing w:val="-3"/>
                <w:sz w:val="22"/>
                <w:szCs w:val="22"/>
                <w:lang w:val="en-GB"/>
              </w:rPr>
              <w:t>CTU</w:t>
            </w:r>
            <w:r w:rsidR="00574589" w:rsidRPr="008658D9">
              <w:rPr>
                <w:rFonts w:ascii="Perpetua" w:hAnsi="Perpetua" w:cs="Adobe Devanagari"/>
                <w:b/>
                <w:spacing w:val="-3"/>
                <w:sz w:val="22"/>
                <w:szCs w:val="22"/>
                <w:lang w:val="en-GB"/>
              </w:rPr>
              <w:t>R</w:t>
            </w:r>
            <w:r w:rsidRPr="008658D9">
              <w:rPr>
                <w:rFonts w:ascii="Perpetua" w:hAnsi="Perpetua" w:cs="Adobe Devanagari"/>
                <w:b/>
                <w:spacing w:val="-3"/>
                <w:sz w:val="22"/>
                <w:szCs w:val="22"/>
                <w:lang w:val="en-GB"/>
              </w:rPr>
              <w:t>E</w:t>
            </w:r>
          </w:p>
          <w:p w14:paraId="4C9352A1" w14:textId="7EBCFE31" w:rsidR="00574589" w:rsidRPr="00D93E26" w:rsidRDefault="000D1FEF" w:rsidP="00574589">
            <w:pPr>
              <w:tabs>
                <w:tab w:val="left" w:pos="-720"/>
                <w:tab w:val="left" w:pos="0"/>
              </w:tabs>
              <w:suppressAutoHyphens/>
              <w:jc w:val="center"/>
              <w:rPr>
                <w:rFonts w:ascii="Perpetua" w:hAnsi="Perpetua" w:cs="Adobe Devanagari"/>
                <w:spacing w:val="-3"/>
                <w:sz w:val="22"/>
                <w:szCs w:val="22"/>
                <w:lang w:val="en-GB"/>
              </w:rPr>
            </w:pPr>
            <w:r>
              <w:rPr>
                <w:rFonts w:ascii="Perpetua" w:hAnsi="Perpetua" w:cs="Adobe Devanagari"/>
                <w:spacing w:val="-3"/>
                <w:sz w:val="22"/>
                <w:szCs w:val="22"/>
                <w:lang w:val="en-GB"/>
              </w:rPr>
              <w:t>SHAKESPEARE</w:t>
            </w:r>
            <w:r w:rsidR="00757CB9" w:rsidRPr="008658D9">
              <w:rPr>
                <w:rFonts w:ascii="Perpetua" w:hAnsi="Perpetua" w:cs="Adobe Devanagari"/>
                <w:spacing w:val="-3"/>
                <w:sz w:val="22"/>
                <w:szCs w:val="22"/>
                <w:lang w:val="en-GB"/>
              </w:rPr>
              <w:t>,</w:t>
            </w:r>
            <w:r w:rsidR="00BB2018" w:rsidRPr="008658D9">
              <w:rPr>
                <w:rFonts w:ascii="Perpetua" w:hAnsi="Perpetua" w:cs="Adobe Devanagari"/>
                <w:spacing w:val="-3"/>
                <w:sz w:val="22"/>
                <w:szCs w:val="22"/>
                <w:lang w:val="en-GB"/>
              </w:rPr>
              <w:t xml:space="preserve"> </w:t>
            </w:r>
            <w:r>
              <w:rPr>
                <w:rFonts w:ascii="Perpetua" w:hAnsi="Perpetua" w:cs="Adobe Devanagari"/>
                <w:i/>
                <w:spacing w:val="-3"/>
                <w:sz w:val="22"/>
                <w:szCs w:val="22"/>
                <w:lang w:val="en-GB"/>
              </w:rPr>
              <w:t>THE TRAGEDY OF CORIOLANUS</w:t>
            </w:r>
          </w:p>
          <w:p w14:paraId="4AD5BBDC" w14:textId="77777777" w:rsidR="00574589" w:rsidRPr="008658D9" w:rsidRDefault="00574589" w:rsidP="00574589">
            <w:pPr>
              <w:tabs>
                <w:tab w:val="left" w:pos="-720"/>
                <w:tab w:val="left" w:pos="0"/>
              </w:tabs>
              <w:suppressAutoHyphens/>
              <w:rPr>
                <w:rFonts w:ascii="Perpetua" w:hAnsi="Perpetua" w:cs="Adobe Devanagari"/>
                <w:sz w:val="22"/>
                <w:szCs w:val="22"/>
              </w:rPr>
            </w:pPr>
          </w:p>
          <w:p w14:paraId="0494CACE" w14:textId="2DD378D3" w:rsidR="00574589" w:rsidRPr="008658D9" w:rsidRDefault="003612BA" w:rsidP="00574589">
            <w:pPr>
              <w:tabs>
                <w:tab w:val="left" w:pos="-720"/>
                <w:tab w:val="left" w:pos="0"/>
              </w:tabs>
              <w:suppressAutoHyphens/>
              <w:rPr>
                <w:rFonts w:ascii="Perpetua" w:hAnsi="Perpetua" w:cs="Adobe Devanagari"/>
                <w:b/>
                <w:spacing w:val="-3"/>
                <w:sz w:val="22"/>
                <w:szCs w:val="22"/>
                <w:lang w:val="en-GB"/>
              </w:rPr>
            </w:pPr>
            <w:r w:rsidRPr="008658D9">
              <w:rPr>
                <w:rFonts w:ascii="Perpetua" w:hAnsi="Perpetua" w:cs="Adobe Devanagari"/>
                <w:b/>
                <w:spacing w:val="-3"/>
                <w:sz w:val="22"/>
                <w:szCs w:val="22"/>
                <w:lang w:val="en-GB"/>
              </w:rPr>
              <w:t>S</w:t>
            </w:r>
            <w:r w:rsidR="00574589" w:rsidRPr="008658D9">
              <w:rPr>
                <w:rFonts w:ascii="Perpetua" w:hAnsi="Perpetua" w:cs="Adobe Devanagari"/>
                <w:b/>
                <w:spacing w:val="-3"/>
                <w:sz w:val="22"/>
                <w:szCs w:val="22"/>
                <w:lang w:val="en-GB"/>
              </w:rPr>
              <w:t>ome of the main issues to think about and discuss</w:t>
            </w:r>
          </w:p>
          <w:p w14:paraId="6B87B4A0" w14:textId="09A5ED7A" w:rsidR="00740357" w:rsidRPr="00740357" w:rsidRDefault="00740357" w:rsidP="00BB2018">
            <w:pPr>
              <w:pStyle w:val="ListParagraph"/>
              <w:numPr>
                <w:ilvl w:val="0"/>
                <w:numId w:val="13"/>
              </w:numPr>
              <w:tabs>
                <w:tab w:val="left" w:pos="-720"/>
                <w:tab w:val="left" w:pos="0"/>
              </w:tabs>
              <w:suppressAutoHyphens/>
              <w:ind w:left="867" w:hanging="507"/>
              <w:rPr>
                <w:rFonts w:ascii="Perpetua" w:hAnsi="Perpetua" w:cs="Adobe Devanagari"/>
                <w:spacing w:val="-3"/>
                <w:sz w:val="22"/>
                <w:szCs w:val="22"/>
                <w:u w:val="single"/>
                <w:lang w:val="en-GB"/>
              </w:rPr>
            </w:pPr>
            <w:r>
              <w:rPr>
                <w:rFonts w:ascii="Perpetua" w:hAnsi="Perpetua" w:cs="Adobe Devanagari"/>
                <w:spacing w:val="-3"/>
                <w:sz w:val="22"/>
                <w:szCs w:val="22"/>
                <w:lang w:val="en-GB"/>
              </w:rPr>
              <w:t xml:space="preserve">The early textual history and performance of </w:t>
            </w:r>
            <w:r>
              <w:rPr>
                <w:rFonts w:ascii="Perpetua" w:hAnsi="Perpetua" w:cs="Adobe Devanagari"/>
                <w:i/>
                <w:spacing w:val="-3"/>
                <w:sz w:val="22"/>
                <w:szCs w:val="22"/>
                <w:lang w:val="en-GB"/>
              </w:rPr>
              <w:t>Coriolanus</w:t>
            </w:r>
            <w:r w:rsidRPr="008658D9">
              <w:rPr>
                <w:rFonts w:ascii="Perpetua" w:hAnsi="Perpetua" w:cs="Adobe Devanagari"/>
                <w:spacing w:val="-3"/>
                <w:sz w:val="22"/>
                <w:szCs w:val="22"/>
                <w:lang w:val="en-GB"/>
              </w:rPr>
              <w:t xml:space="preserve"> </w:t>
            </w:r>
          </w:p>
          <w:p w14:paraId="24DCE246" w14:textId="50293E2F" w:rsidR="000D1FEF" w:rsidRPr="000D1FEF" w:rsidRDefault="00A922EC" w:rsidP="00BB2018">
            <w:pPr>
              <w:pStyle w:val="ListParagraph"/>
              <w:numPr>
                <w:ilvl w:val="0"/>
                <w:numId w:val="13"/>
              </w:numPr>
              <w:tabs>
                <w:tab w:val="left" w:pos="-720"/>
                <w:tab w:val="left" w:pos="0"/>
              </w:tabs>
              <w:suppressAutoHyphens/>
              <w:ind w:left="867" w:hanging="507"/>
              <w:rPr>
                <w:rFonts w:ascii="Perpetua" w:hAnsi="Perpetua" w:cs="Adobe Devanagari"/>
                <w:spacing w:val="-3"/>
                <w:sz w:val="22"/>
                <w:szCs w:val="22"/>
                <w:u w:val="single"/>
                <w:lang w:val="en-GB"/>
              </w:rPr>
            </w:pPr>
            <w:r w:rsidRPr="008658D9">
              <w:rPr>
                <w:rFonts w:ascii="Perpetua" w:hAnsi="Perpetua" w:cs="Adobe Devanagari"/>
                <w:spacing w:val="-3"/>
                <w:sz w:val="22"/>
                <w:szCs w:val="22"/>
                <w:lang w:val="en-GB"/>
              </w:rPr>
              <w:t xml:space="preserve">The Renaissance and </w:t>
            </w:r>
            <w:r w:rsidR="000D1FEF">
              <w:rPr>
                <w:rFonts w:ascii="Perpetua" w:hAnsi="Perpetua" w:cs="Adobe Devanagari"/>
                <w:spacing w:val="-3"/>
                <w:sz w:val="22"/>
                <w:szCs w:val="22"/>
                <w:lang w:val="en-GB"/>
              </w:rPr>
              <w:t>the revival of Greek and Roman antiquity</w:t>
            </w:r>
          </w:p>
          <w:p w14:paraId="5252FD43" w14:textId="624113B2" w:rsidR="005C3640" w:rsidRPr="00030DA1" w:rsidRDefault="000D1FEF" w:rsidP="00BB2018">
            <w:pPr>
              <w:pStyle w:val="ListParagraph"/>
              <w:numPr>
                <w:ilvl w:val="0"/>
                <w:numId w:val="13"/>
              </w:numPr>
              <w:tabs>
                <w:tab w:val="left" w:pos="-720"/>
                <w:tab w:val="left" w:pos="0"/>
              </w:tabs>
              <w:suppressAutoHyphens/>
              <w:ind w:left="867" w:hanging="507"/>
              <w:rPr>
                <w:rFonts w:ascii="Perpetua" w:hAnsi="Perpetua" w:cs="Adobe Devanagari"/>
                <w:spacing w:val="-3"/>
                <w:sz w:val="22"/>
                <w:szCs w:val="22"/>
                <w:lang w:val="en-GB"/>
              </w:rPr>
            </w:pPr>
            <w:r w:rsidRPr="00030DA1">
              <w:rPr>
                <w:rFonts w:ascii="Perpetua" w:hAnsi="Perpetua" w:cs="Adobe Devanagari"/>
                <w:spacing w:val="-3"/>
                <w:sz w:val="22"/>
                <w:szCs w:val="22"/>
                <w:lang w:val="en-GB"/>
              </w:rPr>
              <w:t xml:space="preserve">The </w:t>
            </w:r>
            <w:r w:rsidR="00A87207">
              <w:rPr>
                <w:rFonts w:ascii="Perpetua" w:hAnsi="Perpetua" w:cs="Adobe Devanagari"/>
                <w:spacing w:val="-3"/>
                <w:sz w:val="22"/>
                <w:szCs w:val="22"/>
                <w:lang w:val="en-GB"/>
              </w:rPr>
              <w:t>English</w:t>
            </w:r>
            <w:r w:rsidRPr="00030DA1">
              <w:rPr>
                <w:rFonts w:ascii="Perpetua" w:hAnsi="Perpetua" w:cs="Adobe Devanagari"/>
                <w:spacing w:val="-3"/>
                <w:sz w:val="22"/>
                <w:szCs w:val="22"/>
                <w:lang w:val="en-GB"/>
              </w:rPr>
              <w:t xml:space="preserve"> Renaissance </w:t>
            </w:r>
            <w:r w:rsidRPr="00030DA1">
              <w:rPr>
                <w:rFonts w:ascii="Perpetua" w:hAnsi="Perpetua" w:cs="Adobe Devanagari"/>
                <w:sz w:val="22"/>
                <w:szCs w:val="22"/>
              </w:rPr>
              <w:t>revival of the classical dramatic genre of tragedy</w:t>
            </w:r>
            <w:r w:rsidR="00030DA1" w:rsidRPr="00030DA1">
              <w:rPr>
                <w:rFonts w:ascii="Perpetua" w:hAnsi="Perpetua" w:cs="Adobe Devanagari"/>
                <w:sz w:val="22"/>
                <w:szCs w:val="22"/>
              </w:rPr>
              <w:t xml:space="preserve">, and </w:t>
            </w:r>
            <w:r w:rsidR="007C480C" w:rsidRPr="00030DA1">
              <w:rPr>
                <w:rFonts w:ascii="Perpetua" w:hAnsi="Perpetua" w:cs="Adobe Devanagari"/>
                <w:spacing w:val="-3"/>
                <w:sz w:val="22"/>
                <w:szCs w:val="22"/>
                <w:lang w:val="en-GB"/>
              </w:rPr>
              <w:t>t</w:t>
            </w:r>
            <w:r w:rsidR="006565E3" w:rsidRPr="00030DA1">
              <w:rPr>
                <w:rFonts w:ascii="Perpetua" w:hAnsi="Perpetua" w:cs="Adobe Devanagari"/>
                <w:spacing w:val="-3"/>
                <w:sz w:val="22"/>
                <w:szCs w:val="22"/>
                <w:lang w:val="en-GB"/>
              </w:rPr>
              <w:t>heory of tragedy</w:t>
            </w:r>
          </w:p>
          <w:p w14:paraId="6D8A9530" w14:textId="45DE00F6" w:rsidR="00D93E26" w:rsidRPr="006565E3" w:rsidRDefault="00030DA1" w:rsidP="00BB2018">
            <w:pPr>
              <w:pStyle w:val="ListParagraph"/>
              <w:numPr>
                <w:ilvl w:val="0"/>
                <w:numId w:val="13"/>
              </w:numPr>
              <w:tabs>
                <w:tab w:val="left" w:pos="-720"/>
                <w:tab w:val="left" w:pos="0"/>
              </w:tabs>
              <w:suppressAutoHyphens/>
              <w:ind w:left="867" w:hanging="507"/>
              <w:rPr>
                <w:rFonts w:ascii="Perpetua" w:hAnsi="Perpetua" w:cs="Adobe Devanagari"/>
                <w:spacing w:val="-3"/>
                <w:sz w:val="22"/>
                <w:szCs w:val="22"/>
                <w:lang w:val="en-GB"/>
              </w:rPr>
            </w:pPr>
            <w:r w:rsidRPr="00030DA1">
              <w:rPr>
                <w:rFonts w:ascii="Perpetua" w:hAnsi="Perpetua" w:cs="Adobe Devanagari"/>
                <w:i/>
                <w:spacing w:val="-3"/>
                <w:sz w:val="22"/>
                <w:szCs w:val="22"/>
                <w:lang w:val="en-GB"/>
              </w:rPr>
              <w:t>Coriolanus</w:t>
            </w:r>
            <w:r>
              <w:rPr>
                <w:rFonts w:ascii="Perpetua" w:hAnsi="Perpetua" w:cs="Adobe Devanagari"/>
                <w:spacing w:val="-3"/>
                <w:sz w:val="22"/>
                <w:szCs w:val="22"/>
                <w:lang w:val="en-GB"/>
              </w:rPr>
              <w:t xml:space="preserve"> and </w:t>
            </w:r>
            <w:r w:rsidR="00D93E26">
              <w:rPr>
                <w:rFonts w:ascii="Perpetua" w:hAnsi="Perpetua" w:cs="Adobe Devanagari"/>
                <w:spacing w:val="-3"/>
                <w:sz w:val="22"/>
                <w:szCs w:val="22"/>
                <w:lang w:val="en-GB"/>
              </w:rPr>
              <w:t>Shakespeare’s Roman Plays</w:t>
            </w:r>
            <w:r w:rsidR="00583DAE">
              <w:rPr>
                <w:rFonts w:ascii="Perpetua" w:hAnsi="Perpetua" w:cs="Adobe Devanagari"/>
                <w:spacing w:val="-3"/>
                <w:sz w:val="22"/>
                <w:szCs w:val="22"/>
                <w:lang w:val="en-GB"/>
              </w:rPr>
              <w:t>: genre, sources, and literary context</w:t>
            </w:r>
          </w:p>
          <w:p w14:paraId="4BD4A5C7" w14:textId="58DD9A46" w:rsidR="007C480C" w:rsidRPr="00030DA1" w:rsidRDefault="007C480C" w:rsidP="00BB2018">
            <w:pPr>
              <w:pStyle w:val="ListParagraph"/>
              <w:numPr>
                <w:ilvl w:val="0"/>
                <w:numId w:val="13"/>
              </w:numPr>
              <w:tabs>
                <w:tab w:val="left" w:pos="-720"/>
                <w:tab w:val="left" w:pos="0"/>
              </w:tabs>
              <w:suppressAutoHyphens/>
              <w:ind w:left="867" w:hanging="507"/>
              <w:rPr>
                <w:rFonts w:ascii="Perpetua" w:hAnsi="Perpetua" w:cs="Adobe Devanagari"/>
                <w:spacing w:val="-3"/>
                <w:sz w:val="22"/>
                <w:szCs w:val="22"/>
                <w:lang w:val="en-GB"/>
              </w:rPr>
            </w:pPr>
            <w:r w:rsidRPr="00030DA1">
              <w:rPr>
                <w:rFonts w:ascii="Perpetua" w:hAnsi="Perpetua" w:cs="Adobe Devanagari"/>
                <w:spacing w:val="-3"/>
                <w:sz w:val="22"/>
                <w:szCs w:val="22"/>
                <w:lang w:val="en-GB"/>
              </w:rPr>
              <w:t xml:space="preserve">The expulsion of the last king of Rome, Lucius Tarquinius Superbus (‘Tarquin’), and the establishment of </w:t>
            </w:r>
            <w:r w:rsidRPr="00030DA1">
              <w:rPr>
                <w:rFonts w:ascii="Perpetua" w:hAnsi="Perpetua" w:cs="Adobe Devanagari"/>
                <w:spacing w:val="-3"/>
                <w:sz w:val="22"/>
                <w:szCs w:val="22"/>
                <w:lang w:val="en-GB"/>
              </w:rPr>
              <w:lastRenderedPageBreak/>
              <w:t>the Roman Republic</w:t>
            </w:r>
            <w:r w:rsidR="00D93E26" w:rsidRPr="00030DA1">
              <w:rPr>
                <w:rFonts w:ascii="Perpetua" w:hAnsi="Perpetua" w:cs="Adobe Devanagari"/>
                <w:spacing w:val="-3"/>
                <w:sz w:val="22"/>
                <w:szCs w:val="22"/>
                <w:lang w:val="en-GB"/>
              </w:rPr>
              <w:t xml:space="preserve"> around 509 BC</w:t>
            </w:r>
            <w:r w:rsidR="00030DA1" w:rsidRPr="00030DA1">
              <w:rPr>
                <w:rFonts w:ascii="Perpetua" w:hAnsi="Perpetua" w:cs="Adobe Devanagari"/>
                <w:spacing w:val="-3"/>
                <w:sz w:val="22"/>
                <w:szCs w:val="22"/>
                <w:lang w:val="en-GB"/>
              </w:rPr>
              <w:t xml:space="preserve">, leading to </w:t>
            </w:r>
            <w:r w:rsidR="00030DA1">
              <w:rPr>
                <w:rFonts w:ascii="Perpetua" w:hAnsi="Perpetua" w:cs="Adobe Devanagari"/>
                <w:spacing w:val="-3"/>
                <w:sz w:val="22"/>
                <w:szCs w:val="22"/>
                <w:lang w:val="en-GB"/>
              </w:rPr>
              <w:t>t</w:t>
            </w:r>
            <w:r w:rsidRPr="00030DA1">
              <w:rPr>
                <w:rFonts w:ascii="Perpetua" w:hAnsi="Perpetua" w:cs="Adobe Devanagari"/>
                <w:spacing w:val="-3"/>
                <w:sz w:val="22"/>
                <w:szCs w:val="22"/>
                <w:lang w:val="en-GB"/>
              </w:rPr>
              <w:t>he oligarchy of the patrician class and the election of Tribunes from among the plebeian class</w:t>
            </w:r>
            <w:r w:rsidR="00D93E26" w:rsidRPr="00030DA1">
              <w:rPr>
                <w:rFonts w:ascii="Perpetua" w:hAnsi="Perpetua" w:cs="Adobe Devanagari"/>
                <w:spacing w:val="-3"/>
                <w:sz w:val="22"/>
                <w:szCs w:val="22"/>
                <w:lang w:val="en-GB"/>
              </w:rPr>
              <w:t xml:space="preserve"> in 494 BC</w:t>
            </w:r>
          </w:p>
          <w:p w14:paraId="1F0389E1" w14:textId="3CDCB61D" w:rsidR="00D93E26" w:rsidRDefault="00D93E26" w:rsidP="00BB2018">
            <w:pPr>
              <w:pStyle w:val="ListParagraph"/>
              <w:numPr>
                <w:ilvl w:val="0"/>
                <w:numId w:val="13"/>
              </w:numPr>
              <w:tabs>
                <w:tab w:val="left" w:pos="-720"/>
                <w:tab w:val="left" w:pos="0"/>
              </w:tabs>
              <w:suppressAutoHyphens/>
              <w:ind w:left="867" w:hanging="507"/>
              <w:rPr>
                <w:rFonts w:ascii="Perpetua" w:hAnsi="Perpetua" w:cs="Adobe Devanagari"/>
                <w:spacing w:val="-3"/>
                <w:sz w:val="22"/>
                <w:szCs w:val="22"/>
                <w:lang w:val="en-GB"/>
              </w:rPr>
            </w:pPr>
            <w:r>
              <w:rPr>
                <w:rFonts w:ascii="Perpetua" w:hAnsi="Perpetua" w:cs="Adobe Devanagari"/>
                <w:spacing w:val="-3"/>
                <w:sz w:val="22"/>
                <w:szCs w:val="22"/>
                <w:lang w:val="en-GB"/>
              </w:rPr>
              <w:t>The body politic as description of the</w:t>
            </w:r>
            <w:r w:rsidR="0080508C">
              <w:rPr>
                <w:rFonts w:ascii="Perpetua" w:hAnsi="Perpetua" w:cs="Adobe Devanagari"/>
                <w:spacing w:val="-3"/>
                <w:sz w:val="22"/>
                <w:szCs w:val="22"/>
                <w:lang w:val="en-GB"/>
              </w:rPr>
              <w:t xml:space="preserve"> city</w:t>
            </w:r>
            <w:r>
              <w:rPr>
                <w:rFonts w:ascii="Perpetua" w:hAnsi="Perpetua" w:cs="Adobe Devanagari"/>
                <w:spacing w:val="-3"/>
                <w:sz w:val="22"/>
                <w:szCs w:val="22"/>
                <w:lang w:val="en-GB"/>
              </w:rPr>
              <w:t xml:space="preserve"> state</w:t>
            </w:r>
            <w:r w:rsidR="00A9208C">
              <w:rPr>
                <w:rFonts w:ascii="Perpetua" w:hAnsi="Perpetua" w:cs="Adobe Devanagari"/>
                <w:spacing w:val="-3"/>
                <w:sz w:val="22"/>
                <w:szCs w:val="22"/>
                <w:lang w:val="en-GB"/>
              </w:rPr>
              <w:t xml:space="preserve"> and Menenius Agrippa’s Fable of the Belly</w:t>
            </w:r>
            <w:r w:rsidR="00DD3BB0">
              <w:rPr>
                <w:rFonts w:ascii="Perpetua" w:hAnsi="Perpetua" w:cs="Adobe Devanagari"/>
                <w:spacing w:val="-3"/>
                <w:sz w:val="22"/>
                <w:szCs w:val="22"/>
                <w:lang w:val="en-GB"/>
              </w:rPr>
              <w:t>: anatomical and medical analogy</w:t>
            </w:r>
            <w:r w:rsidR="00030DA1">
              <w:rPr>
                <w:rFonts w:ascii="Perpetua" w:hAnsi="Perpetua" w:cs="Adobe Devanagari"/>
                <w:spacing w:val="-3"/>
                <w:sz w:val="22"/>
                <w:szCs w:val="22"/>
                <w:lang w:val="en-GB"/>
              </w:rPr>
              <w:t xml:space="preserve"> of society</w:t>
            </w:r>
          </w:p>
          <w:p w14:paraId="37E89DF5" w14:textId="5189FC6E" w:rsidR="007C480C" w:rsidRDefault="007C480C" w:rsidP="00BB2018">
            <w:pPr>
              <w:pStyle w:val="ListParagraph"/>
              <w:numPr>
                <w:ilvl w:val="0"/>
                <w:numId w:val="13"/>
              </w:numPr>
              <w:tabs>
                <w:tab w:val="left" w:pos="-720"/>
                <w:tab w:val="left" w:pos="0"/>
              </w:tabs>
              <w:suppressAutoHyphens/>
              <w:ind w:left="867" w:hanging="507"/>
              <w:rPr>
                <w:rFonts w:ascii="Perpetua" w:hAnsi="Perpetua" w:cs="Adobe Devanagari"/>
                <w:spacing w:val="-3"/>
                <w:sz w:val="22"/>
                <w:szCs w:val="22"/>
                <w:lang w:val="en-GB"/>
              </w:rPr>
            </w:pPr>
            <w:r>
              <w:rPr>
                <w:rFonts w:ascii="Perpetua" w:hAnsi="Perpetua" w:cs="Adobe Devanagari"/>
                <w:spacing w:val="-3"/>
                <w:sz w:val="22"/>
                <w:szCs w:val="22"/>
                <w:lang w:val="en-GB"/>
              </w:rPr>
              <w:t>The dearth and shortage of grain and its English context in the Midlands Riots</w:t>
            </w:r>
          </w:p>
          <w:p w14:paraId="35A5F7E8" w14:textId="27D40FDC" w:rsidR="007C480C" w:rsidRDefault="007C480C" w:rsidP="00BB2018">
            <w:pPr>
              <w:pStyle w:val="ListParagraph"/>
              <w:numPr>
                <w:ilvl w:val="0"/>
                <w:numId w:val="13"/>
              </w:numPr>
              <w:tabs>
                <w:tab w:val="left" w:pos="-720"/>
                <w:tab w:val="left" w:pos="0"/>
              </w:tabs>
              <w:suppressAutoHyphens/>
              <w:ind w:left="867" w:hanging="507"/>
              <w:rPr>
                <w:rFonts w:ascii="Perpetua" w:hAnsi="Perpetua" w:cs="Adobe Devanagari"/>
                <w:spacing w:val="-3"/>
                <w:sz w:val="22"/>
                <w:szCs w:val="22"/>
                <w:lang w:val="en-GB"/>
              </w:rPr>
            </w:pPr>
            <w:r>
              <w:rPr>
                <w:rFonts w:ascii="Perpetua" w:hAnsi="Perpetua" w:cs="Adobe Devanagari"/>
                <w:spacing w:val="-3"/>
                <w:sz w:val="22"/>
                <w:szCs w:val="22"/>
                <w:lang w:val="en-GB"/>
              </w:rPr>
              <w:t xml:space="preserve">Political </w:t>
            </w:r>
            <w:r w:rsidR="00030DA1">
              <w:rPr>
                <w:rFonts w:ascii="Perpetua" w:hAnsi="Perpetua" w:cs="Adobe Devanagari"/>
                <w:spacing w:val="-3"/>
                <w:sz w:val="22"/>
                <w:szCs w:val="22"/>
                <w:lang w:val="en-GB"/>
              </w:rPr>
              <w:t>(inter)</w:t>
            </w:r>
            <w:r>
              <w:rPr>
                <w:rFonts w:ascii="Perpetua" w:hAnsi="Perpetua" w:cs="Adobe Devanagari"/>
                <w:spacing w:val="-3"/>
                <w:sz w:val="22"/>
                <w:szCs w:val="22"/>
                <w:lang w:val="en-GB"/>
              </w:rPr>
              <w:t>subjectivity,</w:t>
            </w:r>
            <w:r w:rsidR="003059ED">
              <w:rPr>
                <w:rFonts w:ascii="Perpetua" w:hAnsi="Perpetua" w:cs="Adobe Devanagari"/>
                <w:spacing w:val="-3"/>
                <w:sz w:val="22"/>
                <w:szCs w:val="22"/>
                <w:lang w:val="en-GB"/>
              </w:rPr>
              <w:t xml:space="preserve"> social interdependence, and</w:t>
            </w:r>
            <w:r>
              <w:rPr>
                <w:rFonts w:ascii="Perpetua" w:hAnsi="Perpetua" w:cs="Adobe Devanagari"/>
                <w:spacing w:val="-3"/>
                <w:sz w:val="22"/>
                <w:szCs w:val="22"/>
                <w:lang w:val="en-GB"/>
              </w:rPr>
              <w:t xml:space="preserve"> the psychology of class relations</w:t>
            </w:r>
          </w:p>
          <w:p w14:paraId="7FBA386B" w14:textId="1D8F3242" w:rsidR="007C480C" w:rsidRPr="007C480C" w:rsidRDefault="007C480C" w:rsidP="00BB2018">
            <w:pPr>
              <w:pStyle w:val="ListParagraph"/>
              <w:numPr>
                <w:ilvl w:val="0"/>
                <w:numId w:val="13"/>
              </w:numPr>
              <w:tabs>
                <w:tab w:val="left" w:pos="-720"/>
                <w:tab w:val="left" w:pos="0"/>
              </w:tabs>
              <w:suppressAutoHyphens/>
              <w:ind w:left="867" w:hanging="507"/>
              <w:rPr>
                <w:rFonts w:ascii="Perpetua" w:hAnsi="Perpetua" w:cs="Adobe Devanagari"/>
                <w:spacing w:val="-3"/>
                <w:sz w:val="22"/>
                <w:szCs w:val="22"/>
                <w:lang w:val="en-GB"/>
              </w:rPr>
            </w:pPr>
            <w:r w:rsidRPr="007C480C">
              <w:rPr>
                <w:rFonts w:ascii="Perpetua" w:hAnsi="Perpetua" w:cs="Adobe Devanagari"/>
                <w:spacing w:val="-3"/>
                <w:sz w:val="22"/>
                <w:szCs w:val="22"/>
                <w:lang w:val="en-GB"/>
              </w:rPr>
              <w:t xml:space="preserve">The discourse of feeding or incorporation in the play, and its material, psychological, and political meanings: </w:t>
            </w:r>
            <w:r>
              <w:rPr>
                <w:rFonts w:ascii="Perpetua" w:hAnsi="Perpetua" w:cs="Adobe Devanagari"/>
                <w:spacing w:val="-3"/>
                <w:sz w:val="22"/>
                <w:szCs w:val="22"/>
                <w:lang w:val="en-GB"/>
              </w:rPr>
              <w:t xml:space="preserve">e.g. </w:t>
            </w:r>
            <w:r w:rsidR="00030DA1">
              <w:rPr>
                <w:rFonts w:ascii="Perpetua" w:hAnsi="Perpetua" w:cs="Adobe Devanagari"/>
                <w:spacing w:val="-3"/>
                <w:sz w:val="22"/>
                <w:szCs w:val="22"/>
                <w:lang w:val="en-GB"/>
              </w:rPr>
              <w:t xml:space="preserve">hunger, </w:t>
            </w:r>
            <w:r>
              <w:rPr>
                <w:rFonts w:ascii="Perpetua" w:hAnsi="Perpetua" w:cs="Adobe Devanagari"/>
                <w:spacing w:val="-3"/>
                <w:sz w:val="22"/>
                <w:szCs w:val="22"/>
                <w:lang w:val="en-GB"/>
              </w:rPr>
              <w:t>a</w:t>
            </w:r>
            <w:r w:rsidRPr="007C480C">
              <w:rPr>
                <w:rFonts w:ascii="Perpetua" w:hAnsi="Perpetua" w:cs="Adobe Devanagari"/>
                <w:spacing w:val="-3"/>
                <w:sz w:val="22"/>
                <w:szCs w:val="22"/>
                <w:lang w:val="en-GB"/>
              </w:rPr>
              <w:t>ppetite, psychological need, and political</w:t>
            </w:r>
            <w:r w:rsidR="00A9208C">
              <w:rPr>
                <w:rFonts w:ascii="Perpetua" w:hAnsi="Perpetua" w:cs="Adobe Devanagari"/>
                <w:spacing w:val="-3"/>
                <w:sz w:val="22"/>
                <w:szCs w:val="22"/>
                <w:lang w:val="en-GB"/>
              </w:rPr>
              <w:t xml:space="preserve"> </w:t>
            </w:r>
            <w:r w:rsidR="00030DA1">
              <w:rPr>
                <w:rFonts w:ascii="Perpetua" w:hAnsi="Perpetua" w:cs="Adobe Devanagari"/>
                <w:spacing w:val="-3"/>
                <w:sz w:val="22"/>
                <w:szCs w:val="22"/>
                <w:lang w:val="en-GB"/>
              </w:rPr>
              <w:t>aspiration</w:t>
            </w:r>
            <w:r w:rsidR="00DD3BB0">
              <w:rPr>
                <w:rFonts w:ascii="Perpetua" w:hAnsi="Perpetua" w:cs="Adobe Devanagari"/>
                <w:spacing w:val="-3"/>
                <w:sz w:val="22"/>
                <w:szCs w:val="22"/>
                <w:lang w:val="en-GB"/>
              </w:rPr>
              <w:t xml:space="preserve"> </w:t>
            </w:r>
            <w:r w:rsidR="00030DA1">
              <w:rPr>
                <w:rFonts w:ascii="Perpetua" w:hAnsi="Perpetua" w:cs="Adobe Devanagari"/>
                <w:spacing w:val="-3"/>
                <w:sz w:val="22"/>
                <w:szCs w:val="22"/>
                <w:lang w:val="en-GB"/>
              </w:rPr>
              <w:t>(tongues/</w:t>
            </w:r>
            <w:r w:rsidR="00A9208C">
              <w:rPr>
                <w:rFonts w:ascii="Perpetua" w:hAnsi="Perpetua" w:cs="Adobe Devanagari"/>
                <w:spacing w:val="-3"/>
                <w:sz w:val="22"/>
                <w:szCs w:val="22"/>
                <w:lang w:val="en-GB"/>
              </w:rPr>
              <w:t>voices/votes</w:t>
            </w:r>
            <w:r w:rsidR="00030DA1">
              <w:rPr>
                <w:rFonts w:ascii="Perpetua" w:hAnsi="Perpetua" w:cs="Adobe Devanagari"/>
                <w:spacing w:val="-3"/>
                <w:sz w:val="22"/>
                <w:szCs w:val="22"/>
                <w:lang w:val="en-GB"/>
              </w:rPr>
              <w:t>)</w:t>
            </w:r>
          </w:p>
          <w:p w14:paraId="57C1FCC5" w14:textId="5ECEC246" w:rsidR="00A9208C" w:rsidRDefault="00A9208C" w:rsidP="00BB2018">
            <w:pPr>
              <w:pStyle w:val="ListParagraph"/>
              <w:numPr>
                <w:ilvl w:val="0"/>
                <w:numId w:val="13"/>
              </w:numPr>
              <w:tabs>
                <w:tab w:val="left" w:pos="-720"/>
                <w:tab w:val="left" w:pos="0"/>
              </w:tabs>
              <w:suppressAutoHyphens/>
              <w:ind w:left="867" w:hanging="507"/>
              <w:rPr>
                <w:rFonts w:ascii="Perpetua" w:hAnsi="Perpetua" w:cs="Adobe Devanagari"/>
                <w:spacing w:val="-3"/>
                <w:sz w:val="22"/>
                <w:szCs w:val="22"/>
                <w:lang w:val="en-GB"/>
              </w:rPr>
            </w:pPr>
            <w:r>
              <w:rPr>
                <w:rFonts w:ascii="Perpetua" w:hAnsi="Perpetua" w:cs="Adobe Devanagari"/>
                <w:spacing w:val="-3"/>
                <w:sz w:val="22"/>
                <w:szCs w:val="22"/>
                <w:lang w:val="en-GB"/>
              </w:rPr>
              <w:t xml:space="preserve">The plebeians: a ‘many-headed’ ‘Hydra’? </w:t>
            </w:r>
            <w:r w:rsidR="00840A23">
              <w:rPr>
                <w:rFonts w:ascii="Perpetua" w:hAnsi="Perpetua" w:cs="Adobe Devanagari"/>
                <w:spacing w:val="-3"/>
                <w:sz w:val="22"/>
                <w:szCs w:val="22"/>
                <w:lang w:val="en-GB"/>
              </w:rPr>
              <w:t>P</w:t>
            </w:r>
            <w:r w:rsidR="004E08DD">
              <w:rPr>
                <w:rFonts w:ascii="Perpetua" w:hAnsi="Perpetua" w:cs="Adobe Devanagari"/>
                <w:spacing w:val="-3"/>
                <w:sz w:val="22"/>
                <w:szCs w:val="22"/>
                <w:lang w:val="en-GB"/>
              </w:rPr>
              <w:t>lebeian p</w:t>
            </w:r>
            <w:r w:rsidR="00840A23">
              <w:rPr>
                <w:rFonts w:ascii="Perpetua" w:hAnsi="Perpetua" w:cs="Adobe Devanagari"/>
                <w:spacing w:val="-3"/>
                <w:sz w:val="22"/>
                <w:szCs w:val="22"/>
                <w:lang w:val="en-GB"/>
              </w:rPr>
              <w:t>olitical self-consciousness</w:t>
            </w:r>
            <w:r w:rsidR="009E17F2">
              <w:rPr>
                <w:rFonts w:ascii="Perpetua" w:hAnsi="Perpetua" w:cs="Adobe Devanagari"/>
                <w:spacing w:val="-3"/>
                <w:sz w:val="22"/>
                <w:szCs w:val="22"/>
                <w:lang w:val="en-GB"/>
              </w:rPr>
              <w:t xml:space="preserve"> and group psychology</w:t>
            </w:r>
            <w:r w:rsidR="00840A23">
              <w:rPr>
                <w:rFonts w:ascii="Perpetua" w:hAnsi="Perpetua" w:cs="Adobe Devanagari"/>
                <w:spacing w:val="-3"/>
                <w:sz w:val="22"/>
                <w:szCs w:val="22"/>
                <w:lang w:val="en-GB"/>
              </w:rPr>
              <w:t>.</w:t>
            </w:r>
          </w:p>
          <w:p w14:paraId="03BC26EF" w14:textId="1669C97F" w:rsidR="00D93E26" w:rsidRPr="00030DA1" w:rsidRDefault="007C480C" w:rsidP="00BB2018">
            <w:pPr>
              <w:pStyle w:val="ListParagraph"/>
              <w:numPr>
                <w:ilvl w:val="0"/>
                <w:numId w:val="13"/>
              </w:numPr>
              <w:tabs>
                <w:tab w:val="left" w:pos="-720"/>
                <w:tab w:val="left" w:pos="0"/>
              </w:tabs>
              <w:suppressAutoHyphens/>
              <w:ind w:left="867" w:hanging="507"/>
              <w:rPr>
                <w:rFonts w:ascii="Perpetua" w:hAnsi="Perpetua" w:cs="Adobe Devanagari"/>
                <w:spacing w:val="-3"/>
                <w:sz w:val="22"/>
                <w:szCs w:val="22"/>
                <w:lang w:val="en-GB"/>
              </w:rPr>
            </w:pPr>
            <w:r w:rsidRPr="00030DA1">
              <w:rPr>
                <w:rFonts w:ascii="Perpetua" w:hAnsi="Perpetua" w:cs="Adobe Devanagari"/>
                <w:spacing w:val="-3"/>
                <w:sz w:val="22"/>
                <w:szCs w:val="22"/>
                <w:lang w:val="en-GB"/>
              </w:rPr>
              <w:t>Militant asceticism</w:t>
            </w:r>
            <w:r w:rsidR="00030DA1" w:rsidRPr="00030DA1">
              <w:rPr>
                <w:rFonts w:ascii="Perpetua" w:hAnsi="Perpetua" w:cs="Adobe Devanagari"/>
                <w:spacing w:val="-3"/>
                <w:sz w:val="22"/>
                <w:szCs w:val="22"/>
                <w:lang w:val="en-GB"/>
              </w:rPr>
              <w:t>,</w:t>
            </w:r>
            <w:r w:rsidRPr="00030DA1">
              <w:rPr>
                <w:rFonts w:ascii="Perpetua" w:hAnsi="Perpetua" w:cs="Adobe Devanagari"/>
                <w:spacing w:val="-3"/>
                <w:sz w:val="22"/>
                <w:szCs w:val="22"/>
                <w:lang w:val="en-GB"/>
              </w:rPr>
              <w:t xml:space="preserve"> Caius Martius Coriolanus</w:t>
            </w:r>
            <w:r w:rsidR="00030DA1" w:rsidRPr="00030DA1">
              <w:rPr>
                <w:rFonts w:ascii="Perpetua" w:hAnsi="Perpetua" w:cs="Adobe Devanagari"/>
                <w:spacing w:val="-3"/>
                <w:sz w:val="22"/>
                <w:szCs w:val="22"/>
                <w:lang w:val="en-GB"/>
              </w:rPr>
              <w:t>, his mother Volumnia, and the ideology</w:t>
            </w:r>
            <w:r w:rsidR="00A03FCB">
              <w:rPr>
                <w:rFonts w:ascii="Perpetua" w:hAnsi="Perpetua" w:cs="Adobe Devanagari"/>
                <w:spacing w:val="-3"/>
                <w:sz w:val="22"/>
                <w:szCs w:val="22"/>
                <w:lang w:val="en-GB"/>
              </w:rPr>
              <w:t xml:space="preserve"> and psychology</w:t>
            </w:r>
            <w:r w:rsidR="00030DA1" w:rsidRPr="00030DA1">
              <w:rPr>
                <w:rFonts w:ascii="Perpetua" w:hAnsi="Perpetua" w:cs="Adobe Devanagari"/>
                <w:spacing w:val="-3"/>
                <w:sz w:val="22"/>
                <w:szCs w:val="22"/>
                <w:lang w:val="en-GB"/>
              </w:rPr>
              <w:t xml:space="preserve"> of the patrician class</w:t>
            </w:r>
            <w:r w:rsidRPr="00030DA1">
              <w:rPr>
                <w:rFonts w:ascii="Perpetua" w:hAnsi="Perpetua" w:cs="Adobe Devanagari"/>
                <w:spacing w:val="-3"/>
                <w:sz w:val="22"/>
                <w:szCs w:val="22"/>
                <w:lang w:val="en-GB"/>
              </w:rPr>
              <w:t xml:space="preserve">: abstinence from </w:t>
            </w:r>
            <w:r w:rsidR="009D4B6F">
              <w:rPr>
                <w:rFonts w:ascii="Perpetua" w:hAnsi="Perpetua" w:cs="Adobe Devanagari"/>
                <w:spacing w:val="-3"/>
                <w:sz w:val="22"/>
                <w:szCs w:val="22"/>
                <w:lang w:val="en-GB"/>
              </w:rPr>
              <w:t>social</w:t>
            </w:r>
            <w:r w:rsidRPr="00030DA1">
              <w:rPr>
                <w:rFonts w:ascii="Perpetua" w:hAnsi="Perpetua" w:cs="Adobe Devanagari"/>
                <w:spacing w:val="-3"/>
                <w:sz w:val="22"/>
                <w:szCs w:val="22"/>
                <w:lang w:val="en-GB"/>
              </w:rPr>
              <w:t xml:space="preserve"> and emotional sustenance and the conversion of vulnerability into valour </w:t>
            </w:r>
            <w:r w:rsidR="009D4B6F">
              <w:rPr>
                <w:rFonts w:ascii="Perpetua" w:hAnsi="Perpetua" w:cs="Adobe Devanagari"/>
                <w:spacing w:val="-3"/>
                <w:sz w:val="22"/>
                <w:szCs w:val="22"/>
                <w:lang w:val="en-GB"/>
              </w:rPr>
              <w:t>in</w:t>
            </w:r>
            <w:r w:rsidRPr="00030DA1">
              <w:rPr>
                <w:rFonts w:ascii="Perpetua" w:hAnsi="Perpetua" w:cs="Adobe Devanagari"/>
                <w:spacing w:val="-3"/>
                <w:sz w:val="22"/>
                <w:szCs w:val="22"/>
                <w:lang w:val="en-GB"/>
              </w:rPr>
              <w:t xml:space="preserve"> waging war</w:t>
            </w:r>
          </w:p>
          <w:p w14:paraId="59CBF661" w14:textId="77777777" w:rsidR="00A60F24" w:rsidRPr="008658D9" w:rsidRDefault="00A60F24" w:rsidP="00A60F24">
            <w:pPr>
              <w:tabs>
                <w:tab w:val="left" w:pos="0"/>
              </w:tabs>
              <w:suppressAutoHyphens/>
              <w:jc w:val="center"/>
              <w:rPr>
                <w:rFonts w:ascii="Perpetua" w:hAnsi="Perpetua" w:cs="Adobe Devanagari"/>
                <w:b/>
                <w:bCs/>
                <w:sz w:val="22"/>
                <w:szCs w:val="22"/>
                <w:lang w:val="en-GB"/>
              </w:rPr>
            </w:pPr>
            <w:r w:rsidRPr="008658D9">
              <w:rPr>
                <w:rFonts w:ascii="Perpetua" w:hAnsi="Perpetua" w:cs="Adobe Devanagari"/>
                <w:b/>
                <w:bCs/>
                <w:sz w:val="22"/>
                <w:szCs w:val="22"/>
                <w:lang w:val="en-GB"/>
              </w:rPr>
              <w:t>SEMINAR</w:t>
            </w:r>
          </w:p>
          <w:p w14:paraId="1DD18B8C" w14:textId="18042FFD" w:rsidR="00CD522C" w:rsidRPr="008658D9" w:rsidRDefault="000D1FEF" w:rsidP="00CD522C">
            <w:pPr>
              <w:tabs>
                <w:tab w:val="left" w:pos="0"/>
              </w:tabs>
              <w:suppressAutoHyphens/>
              <w:jc w:val="center"/>
              <w:rPr>
                <w:rFonts w:ascii="Perpetua" w:hAnsi="Perpetua" w:cs="Adobe Devanagari"/>
                <w:bCs/>
                <w:i/>
                <w:sz w:val="22"/>
                <w:szCs w:val="22"/>
                <w:lang w:val="en-GB"/>
              </w:rPr>
            </w:pPr>
            <w:r>
              <w:rPr>
                <w:rFonts w:ascii="Perpetua" w:hAnsi="Perpetua" w:cs="Adobe Devanagari"/>
                <w:spacing w:val="-3"/>
                <w:sz w:val="22"/>
                <w:szCs w:val="22"/>
                <w:lang w:val="en-GB"/>
              </w:rPr>
              <w:t>SHAKESPEARE</w:t>
            </w:r>
            <w:r w:rsidRPr="008658D9">
              <w:rPr>
                <w:rFonts w:ascii="Perpetua" w:hAnsi="Perpetua" w:cs="Adobe Devanagari"/>
                <w:spacing w:val="-3"/>
                <w:sz w:val="22"/>
                <w:szCs w:val="22"/>
                <w:lang w:val="en-GB"/>
              </w:rPr>
              <w:t xml:space="preserve">, </w:t>
            </w:r>
            <w:r>
              <w:rPr>
                <w:rFonts w:ascii="Perpetua" w:hAnsi="Perpetua" w:cs="Adobe Devanagari"/>
                <w:i/>
                <w:spacing w:val="-3"/>
                <w:sz w:val="22"/>
                <w:szCs w:val="22"/>
                <w:lang w:val="en-GB"/>
              </w:rPr>
              <w:t>THE TRAGEDY OF CORIOLANUS</w:t>
            </w:r>
          </w:p>
          <w:p w14:paraId="2E537242" w14:textId="2CD2F57A" w:rsidR="00CD522C" w:rsidRPr="008658D9" w:rsidRDefault="00CD522C" w:rsidP="00CD522C">
            <w:pPr>
              <w:tabs>
                <w:tab w:val="left" w:pos="-720"/>
                <w:tab w:val="left" w:pos="0"/>
              </w:tabs>
              <w:suppressAutoHyphens/>
              <w:jc w:val="center"/>
              <w:rPr>
                <w:rFonts w:ascii="Perpetua" w:hAnsi="Perpetua" w:cs="Adobe Devanagari"/>
                <w:b/>
                <w:i/>
                <w:spacing w:val="-3"/>
                <w:sz w:val="22"/>
                <w:szCs w:val="22"/>
                <w:lang w:val="en-GB"/>
              </w:rPr>
            </w:pPr>
            <w:r w:rsidRPr="008658D9">
              <w:rPr>
                <w:rFonts w:ascii="Perpetua" w:hAnsi="Perpetua" w:cs="Adobe Devanagari"/>
                <w:b/>
                <w:spacing w:val="-3"/>
                <w:sz w:val="22"/>
                <w:szCs w:val="22"/>
                <w:lang w:val="en-GB"/>
              </w:rPr>
              <w:t xml:space="preserve">Seminar discussion will be focused </w:t>
            </w:r>
            <w:proofErr w:type="gramStart"/>
            <w:r w:rsidRPr="008658D9">
              <w:rPr>
                <w:rFonts w:ascii="Perpetua" w:hAnsi="Perpetua" w:cs="Adobe Devanagari"/>
                <w:b/>
                <w:spacing w:val="-3"/>
                <w:sz w:val="22"/>
                <w:szCs w:val="22"/>
                <w:lang w:val="en-GB"/>
              </w:rPr>
              <w:t>around</w:t>
            </w:r>
            <w:proofErr w:type="gramEnd"/>
            <w:r w:rsidRPr="008658D9">
              <w:rPr>
                <w:rFonts w:ascii="Perpetua" w:hAnsi="Perpetua" w:cs="Adobe Devanagari"/>
                <w:b/>
                <w:spacing w:val="-3"/>
                <w:sz w:val="22"/>
                <w:szCs w:val="22"/>
                <w:lang w:val="en-GB"/>
              </w:rPr>
              <w:t xml:space="preserve"> </w:t>
            </w:r>
            <w:r w:rsidRPr="008658D9">
              <w:rPr>
                <w:rFonts w:ascii="Perpetua" w:hAnsi="Perpetua" w:cs="Adobe Devanagari"/>
                <w:b/>
                <w:i/>
                <w:spacing w:val="-3"/>
                <w:sz w:val="22"/>
                <w:szCs w:val="22"/>
                <w:lang w:val="en-GB"/>
              </w:rPr>
              <w:t>close reading</w:t>
            </w:r>
            <w:r w:rsidRPr="008658D9">
              <w:rPr>
                <w:rFonts w:ascii="Perpetua" w:hAnsi="Perpetua" w:cs="Adobe Devanagari"/>
                <w:b/>
                <w:spacing w:val="-3"/>
                <w:sz w:val="22"/>
                <w:szCs w:val="22"/>
                <w:lang w:val="en-GB"/>
              </w:rPr>
              <w:t xml:space="preserve"> of</w:t>
            </w:r>
            <w:r w:rsidR="00A60F24" w:rsidRPr="008658D9">
              <w:rPr>
                <w:rFonts w:ascii="Perpetua" w:hAnsi="Perpetua" w:cs="Adobe Devanagari"/>
                <w:b/>
                <w:spacing w:val="-3"/>
                <w:sz w:val="22"/>
                <w:szCs w:val="22"/>
                <w:lang w:val="en-GB"/>
              </w:rPr>
              <w:t xml:space="preserve"> </w:t>
            </w:r>
            <w:r w:rsidR="0065484B">
              <w:rPr>
                <w:rFonts w:ascii="Perpetua" w:hAnsi="Perpetua" w:cs="Adobe Devanagari"/>
                <w:b/>
                <w:spacing w:val="-3"/>
                <w:sz w:val="22"/>
                <w:szCs w:val="22"/>
                <w:lang w:val="en-GB"/>
              </w:rPr>
              <w:t xml:space="preserve">passages of </w:t>
            </w:r>
            <w:r w:rsidR="00A60F24" w:rsidRPr="008658D9">
              <w:rPr>
                <w:rFonts w:ascii="Perpetua" w:hAnsi="Perpetua" w:cs="Adobe Devanagari"/>
                <w:b/>
                <w:spacing w:val="-3"/>
                <w:sz w:val="22"/>
                <w:szCs w:val="22"/>
                <w:lang w:val="en-GB"/>
              </w:rPr>
              <w:t xml:space="preserve">the </w:t>
            </w:r>
            <w:r w:rsidR="000D1FEF">
              <w:rPr>
                <w:rFonts w:ascii="Perpetua" w:hAnsi="Perpetua" w:cs="Adobe Devanagari"/>
                <w:b/>
                <w:spacing w:val="-3"/>
                <w:sz w:val="22"/>
                <w:szCs w:val="22"/>
                <w:lang w:val="en-GB"/>
              </w:rPr>
              <w:t>text</w:t>
            </w:r>
          </w:p>
          <w:p w14:paraId="52531F33" w14:textId="77777777" w:rsidR="00CD522C" w:rsidRPr="008658D9" w:rsidRDefault="00CD522C" w:rsidP="00E27FE5">
            <w:pPr>
              <w:tabs>
                <w:tab w:val="left" w:pos="-720"/>
                <w:tab w:val="left" w:pos="0"/>
              </w:tabs>
              <w:suppressAutoHyphens/>
              <w:rPr>
                <w:rFonts w:ascii="Perpetua" w:hAnsi="Perpetua" w:cs="Adobe Devanagari"/>
                <w:b/>
                <w:spacing w:val="-3"/>
                <w:sz w:val="22"/>
                <w:szCs w:val="22"/>
                <w:lang w:val="en-GB"/>
              </w:rPr>
            </w:pPr>
          </w:p>
          <w:p w14:paraId="7025D491" w14:textId="77777777" w:rsidR="00E27FE5" w:rsidRDefault="00E27FE5" w:rsidP="000D1FEF">
            <w:pPr>
              <w:tabs>
                <w:tab w:val="left" w:pos="-720"/>
                <w:tab w:val="left" w:pos="0"/>
              </w:tabs>
              <w:suppressAutoHyphens/>
              <w:rPr>
                <w:rFonts w:ascii="Perpetua" w:hAnsi="Perpetua" w:cs="Adobe Devanagari"/>
                <w:i/>
                <w:spacing w:val="-3"/>
                <w:sz w:val="22"/>
                <w:szCs w:val="22"/>
                <w:u w:val="single"/>
                <w:lang w:val="en-GB"/>
              </w:rPr>
            </w:pPr>
            <w:r w:rsidRPr="008658D9">
              <w:rPr>
                <w:rFonts w:ascii="Perpetua" w:hAnsi="Perpetua" w:cs="Adobe Devanagari"/>
                <w:spacing w:val="-3"/>
                <w:sz w:val="22"/>
                <w:szCs w:val="22"/>
                <w:u w:val="single"/>
                <w:lang w:val="en-GB"/>
              </w:rPr>
              <w:t xml:space="preserve">Guidance regarding recommended books and scholarly articles on </w:t>
            </w:r>
            <w:r w:rsidR="000D1FEF">
              <w:rPr>
                <w:rFonts w:ascii="Perpetua" w:hAnsi="Perpetua" w:cs="Adobe Devanagari"/>
                <w:i/>
                <w:spacing w:val="-3"/>
                <w:sz w:val="22"/>
                <w:szCs w:val="22"/>
                <w:u w:val="single"/>
                <w:lang w:val="en-GB"/>
              </w:rPr>
              <w:t>Coriolanus</w:t>
            </w:r>
          </w:p>
          <w:p w14:paraId="79F94D31" w14:textId="463C37CB" w:rsidR="004C6033" w:rsidRPr="000D1FEF" w:rsidRDefault="004C6033" w:rsidP="000D1FEF">
            <w:pPr>
              <w:tabs>
                <w:tab w:val="left" w:pos="-720"/>
                <w:tab w:val="left" w:pos="0"/>
              </w:tabs>
              <w:suppressAutoHyphens/>
              <w:rPr>
                <w:rFonts w:ascii="Perpetua" w:hAnsi="Perpetua" w:cs="Adobe Devanagari"/>
                <w:b/>
                <w:i/>
                <w:spacing w:val="-3"/>
                <w:sz w:val="22"/>
                <w:szCs w:val="22"/>
                <w:lang w:val="en-GB"/>
              </w:rPr>
            </w:pPr>
          </w:p>
        </w:tc>
        <w:tc>
          <w:tcPr>
            <w:tcW w:w="1276" w:type="dxa"/>
            <w:tcBorders>
              <w:right w:val="single" w:sz="18" w:space="0" w:color="auto"/>
            </w:tcBorders>
          </w:tcPr>
          <w:p w14:paraId="36A2D6C3" w14:textId="77777777" w:rsidR="00A05BA8" w:rsidRPr="008658D9" w:rsidRDefault="00A05BA8" w:rsidP="00215880">
            <w:pPr>
              <w:tabs>
                <w:tab w:val="left" w:pos="-720"/>
                <w:tab w:val="left" w:pos="0"/>
              </w:tabs>
              <w:suppressAutoHyphens/>
              <w:rPr>
                <w:rFonts w:ascii="Perpetua" w:hAnsi="Perpetua" w:cs="Adobe Devanagari"/>
                <w:spacing w:val="-3"/>
                <w:sz w:val="22"/>
                <w:szCs w:val="22"/>
                <w:lang w:val="en-GB"/>
              </w:rPr>
            </w:pPr>
          </w:p>
        </w:tc>
      </w:tr>
      <w:tr w:rsidR="00A05BA8" w:rsidRPr="00327835" w14:paraId="4D7B41BE" w14:textId="17433106" w:rsidTr="00105707">
        <w:trPr>
          <w:trHeight w:val="966"/>
        </w:trPr>
        <w:tc>
          <w:tcPr>
            <w:tcW w:w="597" w:type="dxa"/>
            <w:vMerge/>
            <w:tcBorders>
              <w:left w:val="single" w:sz="18" w:space="0" w:color="auto"/>
            </w:tcBorders>
            <w:shd w:val="clear" w:color="auto" w:fill="D9D9D9" w:themeFill="background1" w:themeFillShade="D9"/>
          </w:tcPr>
          <w:p w14:paraId="3CF977D0" w14:textId="24355F42" w:rsidR="00A05BA8" w:rsidRPr="00327835" w:rsidRDefault="00A05BA8" w:rsidP="00E06C70">
            <w:pPr>
              <w:tabs>
                <w:tab w:val="left" w:pos="-720"/>
                <w:tab w:val="left" w:pos="0"/>
              </w:tabs>
              <w:suppressAutoHyphens/>
              <w:spacing w:after="141"/>
              <w:jc w:val="center"/>
              <w:rPr>
                <w:rFonts w:ascii="Adobe Devanagari" w:hAnsi="Adobe Devanagari" w:cs="Adobe Devanagari"/>
                <w:i/>
                <w:spacing w:val="-3"/>
                <w:sz w:val="22"/>
                <w:szCs w:val="22"/>
                <w:lang w:val="en-GB"/>
              </w:rPr>
            </w:pPr>
          </w:p>
        </w:tc>
        <w:tc>
          <w:tcPr>
            <w:tcW w:w="709" w:type="dxa"/>
            <w:vMerge/>
            <w:shd w:val="clear" w:color="auto" w:fill="FFFF66"/>
          </w:tcPr>
          <w:p w14:paraId="4976390F" w14:textId="77777777" w:rsidR="00A05BA8" w:rsidRPr="00327835" w:rsidRDefault="00A05BA8" w:rsidP="00F00E44">
            <w:pPr>
              <w:tabs>
                <w:tab w:val="left" w:pos="-720"/>
                <w:tab w:val="left" w:pos="0"/>
              </w:tabs>
              <w:suppressAutoHyphens/>
              <w:rPr>
                <w:rFonts w:ascii="Adobe Devanagari" w:hAnsi="Adobe Devanagari" w:cs="Adobe Devanagari"/>
                <w:spacing w:val="-3"/>
                <w:sz w:val="22"/>
                <w:szCs w:val="22"/>
                <w:lang w:val="en-GB"/>
              </w:rPr>
            </w:pPr>
          </w:p>
        </w:tc>
        <w:tc>
          <w:tcPr>
            <w:tcW w:w="2976" w:type="dxa"/>
            <w:vMerge/>
            <w:shd w:val="clear" w:color="auto" w:fill="FFFF66"/>
          </w:tcPr>
          <w:p w14:paraId="5777CDC3" w14:textId="77777777" w:rsidR="00A05BA8" w:rsidRPr="00327835" w:rsidRDefault="00A05BA8" w:rsidP="00187B13">
            <w:pPr>
              <w:tabs>
                <w:tab w:val="left" w:pos="-720"/>
                <w:tab w:val="left" w:pos="0"/>
              </w:tabs>
              <w:suppressAutoHyphens/>
              <w:ind w:left="30"/>
              <w:rPr>
                <w:rFonts w:ascii="Adobe Devanagari" w:hAnsi="Adobe Devanagari" w:cs="Adobe Devanagari"/>
                <w:spacing w:val="-3"/>
                <w:sz w:val="22"/>
                <w:szCs w:val="22"/>
                <w:lang w:val="en-GB"/>
              </w:rPr>
            </w:pPr>
          </w:p>
        </w:tc>
        <w:tc>
          <w:tcPr>
            <w:tcW w:w="9338" w:type="dxa"/>
            <w:tcBorders>
              <w:right w:val="single" w:sz="18" w:space="0" w:color="auto"/>
            </w:tcBorders>
            <w:shd w:val="clear" w:color="auto" w:fill="D9D9D9" w:themeFill="background1" w:themeFillShade="D9"/>
          </w:tcPr>
          <w:p w14:paraId="6E91894E" w14:textId="77777777" w:rsidR="00A05BA8" w:rsidRPr="008658D9" w:rsidRDefault="00A05BA8" w:rsidP="00930CDE">
            <w:pPr>
              <w:tabs>
                <w:tab w:val="left" w:pos="-720"/>
                <w:tab w:val="left" w:pos="0"/>
              </w:tabs>
              <w:suppressAutoHyphens/>
              <w:rPr>
                <w:rFonts w:ascii="Perpetua" w:hAnsi="Perpetua" w:cs="Adobe Devanagari"/>
                <w:spacing w:val="-3"/>
                <w:sz w:val="22"/>
                <w:szCs w:val="22"/>
                <w:lang w:val="en-GB"/>
              </w:rPr>
            </w:pPr>
            <w:r w:rsidRPr="008658D9">
              <w:rPr>
                <w:rFonts w:ascii="Perpetua" w:hAnsi="Perpetua" w:cs="Adobe Devanagari"/>
                <w:b/>
                <w:spacing w:val="-3"/>
                <w:sz w:val="22"/>
                <w:szCs w:val="22"/>
                <w:lang w:val="en-GB"/>
              </w:rPr>
              <w:t>Preparation for next class</w:t>
            </w:r>
            <w:r w:rsidRPr="008658D9">
              <w:rPr>
                <w:rFonts w:ascii="Perpetua" w:hAnsi="Perpetua" w:cs="Adobe Devanagari"/>
                <w:spacing w:val="-3"/>
                <w:sz w:val="22"/>
                <w:szCs w:val="22"/>
                <w:lang w:val="en-GB"/>
              </w:rPr>
              <w:t xml:space="preserve"> </w:t>
            </w:r>
          </w:p>
          <w:p w14:paraId="604D6F05" w14:textId="7A011FCF" w:rsidR="00A05BA8" w:rsidRPr="008658D9" w:rsidRDefault="00F2282E" w:rsidP="00082EB8">
            <w:pPr>
              <w:tabs>
                <w:tab w:val="left" w:pos="-720"/>
                <w:tab w:val="left" w:pos="0"/>
              </w:tabs>
              <w:suppressAutoHyphens/>
              <w:ind w:left="34"/>
              <w:rPr>
                <w:rFonts w:ascii="Perpetua" w:hAnsi="Perpetua" w:cs="Adobe Devanagari"/>
                <w:spacing w:val="-3"/>
                <w:sz w:val="22"/>
                <w:szCs w:val="22"/>
                <w:lang w:val="en-GB"/>
              </w:rPr>
            </w:pPr>
            <w:r w:rsidRPr="008658D9">
              <w:rPr>
                <w:rFonts w:ascii="Perpetua" w:hAnsi="Perpetua" w:cs="Adobe Devanagari"/>
                <w:sz w:val="22"/>
                <w:szCs w:val="22"/>
              </w:rPr>
              <w:t xml:space="preserve">Read </w:t>
            </w:r>
            <w:r>
              <w:rPr>
                <w:rFonts w:ascii="Perpetua" w:hAnsi="Perpetua" w:cs="Adobe Devanagari"/>
                <w:sz w:val="22"/>
                <w:szCs w:val="22"/>
              </w:rPr>
              <w:t xml:space="preserve">Jonson’s </w:t>
            </w:r>
            <w:r>
              <w:rPr>
                <w:rFonts w:ascii="Perpetua" w:hAnsi="Perpetua" w:cs="Adobe Devanagari"/>
                <w:i/>
                <w:sz w:val="22"/>
                <w:szCs w:val="22"/>
              </w:rPr>
              <w:t>The Alchemist</w:t>
            </w:r>
            <w:r w:rsidRPr="008658D9">
              <w:rPr>
                <w:rFonts w:ascii="Perpetua" w:hAnsi="Perpetua" w:cs="Adobe Devanagari"/>
                <w:sz w:val="22"/>
                <w:szCs w:val="22"/>
              </w:rPr>
              <w:t xml:space="preserve"> (as indicated below in </w:t>
            </w:r>
            <w:r w:rsidRPr="008658D9">
              <w:rPr>
                <w:rFonts w:ascii="Perpetua" w:hAnsi="Perpetua" w:cs="Adobe Devanagari"/>
                <w:spacing w:val="-3"/>
                <w:sz w:val="22"/>
                <w:szCs w:val="22"/>
                <w:lang w:val="en-GB"/>
              </w:rPr>
              <w:t>the column to the left</w:t>
            </w:r>
            <w:proofErr w:type="gramStart"/>
            <w:r w:rsidRPr="008658D9">
              <w:rPr>
                <w:rFonts w:ascii="Perpetua" w:hAnsi="Perpetua" w:cs="Adobe Devanagari"/>
                <w:spacing w:val="-3"/>
                <w:sz w:val="22"/>
                <w:szCs w:val="22"/>
                <w:lang w:val="en-GB"/>
              </w:rPr>
              <w:t>),</w:t>
            </w:r>
            <w:r w:rsidRPr="008658D9">
              <w:rPr>
                <w:rFonts w:ascii="Perpetua" w:hAnsi="Perpetua" w:cs="Adobe Devanagari"/>
                <w:sz w:val="22"/>
                <w:szCs w:val="22"/>
              </w:rPr>
              <w:t xml:space="preserve"> and</w:t>
            </w:r>
            <w:proofErr w:type="gramEnd"/>
            <w:r w:rsidRPr="008658D9">
              <w:rPr>
                <w:rFonts w:ascii="Perpetua" w:hAnsi="Perpetua" w:cs="Adobe Devanagari"/>
                <w:sz w:val="22"/>
                <w:szCs w:val="22"/>
              </w:rPr>
              <w:t xml:space="preserve"> </w:t>
            </w:r>
            <w:r>
              <w:rPr>
                <w:rFonts w:ascii="Perpetua" w:hAnsi="Perpetua" w:cs="Adobe Devanagari"/>
                <w:sz w:val="22"/>
                <w:szCs w:val="22"/>
              </w:rPr>
              <w:t xml:space="preserve">consult some of the ‘further reading’ on the reading list on the module descriptor, </w:t>
            </w:r>
            <w:r w:rsidR="0065484B">
              <w:rPr>
                <w:rFonts w:ascii="Perpetua" w:hAnsi="Perpetua" w:cs="Adobe Devanagari"/>
                <w:sz w:val="22"/>
                <w:szCs w:val="22"/>
              </w:rPr>
              <w:t>such as general works on Renaissance / early modern drama and theatre, or recommended works on specific plays.</w:t>
            </w:r>
          </w:p>
          <w:p w14:paraId="2A1D9F76" w14:textId="1D663AC0" w:rsidR="00A05BA8" w:rsidRPr="008658D9" w:rsidRDefault="00A05BA8" w:rsidP="003E2635">
            <w:pPr>
              <w:tabs>
                <w:tab w:val="left" w:pos="-720"/>
                <w:tab w:val="left" w:pos="0"/>
              </w:tabs>
              <w:suppressAutoHyphens/>
              <w:ind w:left="34"/>
              <w:jc w:val="center"/>
              <w:rPr>
                <w:rFonts w:ascii="Perpetua" w:hAnsi="Perpetua" w:cs="Adobe Devanagari"/>
                <w:i/>
                <w:spacing w:val="-3"/>
                <w:sz w:val="22"/>
                <w:szCs w:val="22"/>
                <w:lang w:val="en-GB"/>
              </w:rPr>
            </w:pPr>
            <w:r w:rsidRPr="008658D9">
              <w:rPr>
                <w:rFonts w:ascii="Perpetua" w:hAnsi="Perpetua" w:cs="Adobe Devanagari"/>
                <w:i/>
                <w:spacing w:val="-3"/>
                <w:sz w:val="22"/>
                <w:szCs w:val="22"/>
                <w:lang w:val="en-GB"/>
              </w:rPr>
              <w:t>Make notes</w:t>
            </w:r>
          </w:p>
        </w:tc>
        <w:tc>
          <w:tcPr>
            <w:tcW w:w="1276" w:type="dxa"/>
            <w:tcBorders>
              <w:top w:val="nil"/>
              <w:right w:val="single" w:sz="18" w:space="0" w:color="auto"/>
            </w:tcBorders>
            <w:shd w:val="clear" w:color="auto" w:fill="FFFFFF" w:themeFill="background1"/>
          </w:tcPr>
          <w:p w14:paraId="07BC6F50" w14:textId="75109F01" w:rsidR="00A05BA8" w:rsidRPr="008658D9" w:rsidRDefault="00A05BA8" w:rsidP="00215880">
            <w:pPr>
              <w:tabs>
                <w:tab w:val="left" w:pos="-720"/>
                <w:tab w:val="left" w:pos="0"/>
              </w:tabs>
              <w:suppressAutoHyphens/>
              <w:rPr>
                <w:rFonts w:ascii="Perpetua" w:hAnsi="Perpetua" w:cs="Adobe Devanagari"/>
                <w:spacing w:val="-3"/>
                <w:sz w:val="22"/>
                <w:szCs w:val="22"/>
                <w:lang w:val="en-GB"/>
              </w:rPr>
            </w:pPr>
          </w:p>
        </w:tc>
      </w:tr>
      <w:tr w:rsidR="00A05BA8" w:rsidRPr="008658D9" w14:paraId="0966D233" w14:textId="31A0C32D" w:rsidTr="006C1E69">
        <w:trPr>
          <w:trHeight w:val="138"/>
        </w:trPr>
        <w:tc>
          <w:tcPr>
            <w:tcW w:w="597" w:type="dxa"/>
            <w:vMerge w:val="restart"/>
            <w:tcBorders>
              <w:top w:val="single" w:sz="18" w:space="0" w:color="auto"/>
              <w:left w:val="single" w:sz="18" w:space="0" w:color="auto"/>
            </w:tcBorders>
            <w:shd w:val="clear" w:color="auto" w:fill="D9D9D9" w:themeFill="background1" w:themeFillShade="D9"/>
            <w:textDirection w:val="btLr"/>
          </w:tcPr>
          <w:p w14:paraId="7B8BE230" w14:textId="7289873D" w:rsidR="00A05BA8" w:rsidRPr="008658D9" w:rsidRDefault="00A05BA8" w:rsidP="006C1E69">
            <w:pPr>
              <w:shd w:val="clear" w:color="auto" w:fill="D9D9D9" w:themeFill="background1" w:themeFillShade="D9"/>
              <w:tabs>
                <w:tab w:val="left" w:pos="-720"/>
                <w:tab w:val="left" w:pos="0"/>
              </w:tabs>
              <w:suppressAutoHyphens/>
              <w:spacing w:after="141"/>
              <w:ind w:left="113" w:right="113"/>
              <w:rPr>
                <w:rFonts w:ascii="Perpetua" w:hAnsi="Perpetua" w:cs="Adobe Devanagari"/>
                <w:spacing w:val="-3"/>
                <w:sz w:val="22"/>
                <w:szCs w:val="22"/>
                <w:u w:val="single"/>
                <w:lang w:val="en-GB"/>
              </w:rPr>
            </w:pPr>
            <w:r w:rsidRPr="008658D9">
              <w:rPr>
                <w:rFonts w:ascii="Perpetua" w:hAnsi="Perpetua" w:cs="Adobe Devanagari"/>
                <w:spacing w:val="-3"/>
                <w:sz w:val="22"/>
                <w:szCs w:val="22"/>
                <w:u w:val="single"/>
                <w:lang w:val="en-GB"/>
              </w:rPr>
              <w:t>WEE</w:t>
            </w:r>
            <w:r w:rsidR="00F61DA5" w:rsidRPr="008658D9">
              <w:rPr>
                <w:rFonts w:ascii="Perpetua" w:hAnsi="Perpetua" w:cs="Adobe Devanagari"/>
                <w:spacing w:val="-3"/>
                <w:sz w:val="22"/>
                <w:szCs w:val="22"/>
                <w:u w:val="single"/>
                <w:lang w:val="en-GB"/>
              </w:rPr>
              <w:t>K TWO</w:t>
            </w:r>
          </w:p>
          <w:p w14:paraId="4AA61495" w14:textId="29927BEE" w:rsidR="00A05BA8" w:rsidRPr="008658D9" w:rsidRDefault="00A05BA8" w:rsidP="009633B0">
            <w:pPr>
              <w:shd w:val="clear" w:color="auto" w:fill="D9D9D9" w:themeFill="background1" w:themeFillShade="D9"/>
              <w:tabs>
                <w:tab w:val="left" w:pos="-720"/>
                <w:tab w:val="left" w:pos="0"/>
              </w:tabs>
              <w:suppressAutoHyphens/>
              <w:spacing w:after="141"/>
              <w:ind w:left="113" w:right="113"/>
              <w:jc w:val="center"/>
              <w:rPr>
                <w:rFonts w:ascii="Perpetua" w:hAnsi="Perpetua" w:cs="Adobe Devanagari"/>
                <w:i/>
                <w:spacing w:val="-3"/>
                <w:sz w:val="22"/>
                <w:szCs w:val="22"/>
                <w:lang w:val="en-GB"/>
              </w:rPr>
            </w:pPr>
          </w:p>
        </w:tc>
        <w:tc>
          <w:tcPr>
            <w:tcW w:w="709" w:type="dxa"/>
            <w:vMerge w:val="restart"/>
            <w:tcBorders>
              <w:top w:val="single" w:sz="18" w:space="0" w:color="auto"/>
            </w:tcBorders>
            <w:shd w:val="clear" w:color="auto" w:fill="E5B8B7" w:themeFill="accent2" w:themeFillTint="66"/>
          </w:tcPr>
          <w:p w14:paraId="6E52C99A" w14:textId="5B0140CF" w:rsidR="00A05BA8" w:rsidRPr="008658D9" w:rsidRDefault="00A05BA8" w:rsidP="000C44AE">
            <w:pPr>
              <w:tabs>
                <w:tab w:val="left" w:pos="-720"/>
                <w:tab w:val="left" w:pos="0"/>
              </w:tabs>
              <w:suppressAutoHyphens/>
              <w:ind w:left="6" w:hanging="12"/>
              <w:rPr>
                <w:rFonts w:ascii="Perpetua" w:hAnsi="Perpetua" w:cs="Adobe Devanagari"/>
                <w:spacing w:val="-3"/>
                <w:sz w:val="22"/>
                <w:szCs w:val="22"/>
                <w:lang w:val="en-GB"/>
              </w:rPr>
            </w:pPr>
            <w:r w:rsidRPr="008658D9">
              <w:rPr>
                <w:rFonts w:ascii="Perpetua" w:hAnsi="Perpetua" w:cs="Adobe Devanagari"/>
                <w:spacing w:val="-3"/>
                <w:sz w:val="22"/>
                <w:szCs w:val="22"/>
                <w:lang w:val="en-GB"/>
              </w:rPr>
              <w:t xml:space="preserve">Mon </w:t>
            </w:r>
          </w:p>
        </w:tc>
        <w:tc>
          <w:tcPr>
            <w:tcW w:w="2976" w:type="dxa"/>
            <w:vMerge w:val="restart"/>
            <w:tcBorders>
              <w:top w:val="single" w:sz="18" w:space="0" w:color="auto"/>
            </w:tcBorders>
            <w:shd w:val="clear" w:color="auto" w:fill="E5B8B7" w:themeFill="accent2" w:themeFillTint="66"/>
          </w:tcPr>
          <w:p w14:paraId="28E7FCC8" w14:textId="108E6B0B" w:rsidR="00A05BA8" w:rsidRPr="008658D9" w:rsidRDefault="00A05BA8" w:rsidP="00C544BE">
            <w:pPr>
              <w:tabs>
                <w:tab w:val="left" w:pos="-720"/>
                <w:tab w:val="left" w:pos="0"/>
              </w:tabs>
              <w:suppressAutoHyphens/>
              <w:ind w:left="6" w:hanging="12"/>
              <w:rPr>
                <w:rFonts w:ascii="Perpetua" w:hAnsi="Perpetua" w:cs="Adobe Devanagari"/>
                <w:bCs/>
                <w:sz w:val="20"/>
                <w:lang w:val="en-GB"/>
              </w:rPr>
            </w:pPr>
          </w:p>
          <w:p w14:paraId="53109CF1" w14:textId="255FF10A" w:rsidR="009D0091" w:rsidRPr="008658D9" w:rsidRDefault="00BB4BB5" w:rsidP="004F4913">
            <w:pPr>
              <w:tabs>
                <w:tab w:val="left" w:pos="-720"/>
                <w:tab w:val="left" w:pos="0"/>
              </w:tabs>
              <w:suppressAutoHyphens/>
              <w:ind w:left="6" w:hanging="12"/>
              <w:rPr>
                <w:rFonts w:ascii="Perpetua" w:hAnsi="Perpetua" w:cs="Adobe Devanagari"/>
                <w:spacing w:val="-3"/>
                <w:sz w:val="22"/>
                <w:szCs w:val="22"/>
                <w:lang w:val="en-GB"/>
              </w:rPr>
            </w:pPr>
            <w:r>
              <w:rPr>
                <w:rFonts w:ascii="Perpetua" w:hAnsi="Perpetua" w:cs="Adobe Devanagari"/>
                <w:bCs/>
                <w:sz w:val="20"/>
                <w:lang w:val="en-GB"/>
              </w:rPr>
              <w:t xml:space="preserve">Ben Jonson, </w:t>
            </w:r>
            <w:r>
              <w:rPr>
                <w:rFonts w:ascii="Perpetua" w:hAnsi="Perpetua" w:cs="Adobe Devanagari"/>
                <w:bCs/>
                <w:i/>
                <w:sz w:val="20"/>
                <w:lang w:val="en-GB"/>
              </w:rPr>
              <w:t>The Alchemist</w:t>
            </w:r>
            <w:r>
              <w:rPr>
                <w:rFonts w:ascii="Perpetua" w:hAnsi="Perpetua" w:cs="Adobe Devanagari"/>
                <w:bCs/>
                <w:sz w:val="20"/>
                <w:lang w:val="en-GB"/>
              </w:rPr>
              <w:t xml:space="preserve">, in </w:t>
            </w:r>
            <w:r>
              <w:rPr>
                <w:rFonts w:ascii="Perpetua" w:hAnsi="Perpetua" w:cs="Adobe Devanagari"/>
                <w:bCs/>
                <w:i/>
                <w:sz w:val="20"/>
                <w:lang w:val="en-GB"/>
              </w:rPr>
              <w:t>English Renaissance Drama: A Norton Anthology</w:t>
            </w:r>
            <w:r>
              <w:rPr>
                <w:rFonts w:ascii="Perpetua" w:hAnsi="Perpetua" w:cs="Adobe Devanagari"/>
                <w:bCs/>
                <w:sz w:val="20"/>
                <w:lang w:val="en-GB"/>
              </w:rPr>
              <w:t>, ed. by David Bevington et al. (New York &amp; London: W.W. Norton, 2002)</w:t>
            </w:r>
          </w:p>
        </w:tc>
        <w:tc>
          <w:tcPr>
            <w:tcW w:w="9338" w:type="dxa"/>
            <w:tcBorders>
              <w:top w:val="single" w:sz="18" w:space="0" w:color="auto"/>
              <w:right w:val="single" w:sz="18" w:space="0" w:color="auto"/>
            </w:tcBorders>
            <w:shd w:val="clear" w:color="auto" w:fill="E5B8B7" w:themeFill="accent2" w:themeFillTint="66"/>
          </w:tcPr>
          <w:p w14:paraId="2F225D06" w14:textId="77777777" w:rsidR="00BB4BB5" w:rsidRDefault="00BB4BB5" w:rsidP="00BB4BB5">
            <w:pPr>
              <w:tabs>
                <w:tab w:val="left" w:pos="-720"/>
                <w:tab w:val="left" w:pos="0"/>
              </w:tabs>
              <w:suppressAutoHyphens/>
              <w:jc w:val="center"/>
              <w:rPr>
                <w:rFonts w:ascii="Perpetua" w:hAnsi="Perpetua" w:cs="Adobe Devanagari"/>
                <w:b/>
                <w:spacing w:val="-3"/>
                <w:sz w:val="22"/>
                <w:szCs w:val="22"/>
                <w:lang w:val="en-GB"/>
              </w:rPr>
            </w:pPr>
          </w:p>
          <w:p w14:paraId="545788CB" w14:textId="77777777" w:rsidR="00BB4BB5" w:rsidRPr="008658D9" w:rsidRDefault="00BB4BB5" w:rsidP="00BB4BB5">
            <w:pPr>
              <w:tabs>
                <w:tab w:val="left" w:pos="-720"/>
                <w:tab w:val="left" w:pos="0"/>
              </w:tabs>
              <w:suppressAutoHyphens/>
              <w:jc w:val="center"/>
              <w:rPr>
                <w:rFonts w:ascii="Perpetua" w:hAnsi="Perpetua" w:cs="Adobe Devanagari"/>
                <w:b/>
                <w:spacing w:val="-3"/>
                <w:sz w:val="22"/>
                <w:szCs w:val="22"/>
                <w:lang w:val="en-GB"/>
              </w:rPr>
            </w:pPr>
            <w:r w:rsidRPr="008658D9">
              <w:rPr>
                <w:rFonts w:ascii="Perpetua" w:hAnsi="Perpetua" w:cs="Adobe Devanagari"/>
                <w:b/>
                <w:spacing w:val="-3"/>
                <w:sz w:val="22"/>
                <w:szCs w:val="22"/>
                <w:lang w:val="en-GB"/>
              </w:rPr>
              <w:t>LECTURE</w:t>
            </w:r>
          </w:p>
          <w:p w14:paraId="3D27B6E0" w14:textId="77777777" w:rsidR="00BB4BB5" w:rsidRPr="00F2282E" w:rsidRDefault="00BB4BB5" w:rsidP="00BB4BB5">
            <w:pPr>
              <w:tabs>
                <w:tab w:val="left" w:pos="-720"/>
                <w:tab w:val="left" w:pos="0"/>
              </w:tabs>
              <w:suppressAutoHyphens/>
              <w:jc w:val="center"/>
              <w:rPr>
                <w:rFonts w:ascii="Perpetua" w:hAnsi="Perpetua" w:cs="Adobe Devanagari"/>
                <w:i/>
                <w:spacing w:val="-3"/>
                <w:sz w:val="22"/>
                <w:szCs w:val="22"/>
                <w:lang w:val="en-GB"/>
              </w:rPr>
            </w:pPr>
            <w:r>
              <w:rPr>
                <w:rFonts w:ascii="Perpetua" w:hAnsi="Perpetua" w:cs="Adobe Devanagari"/>
                <w:spacing w:val="-3"/>
                <w:sz w:val="22"/>
                <w:szCs w:val="22"/>
                <w:lang w:val="en-GB"/>
              </w:rPr>
              <w:t xml:space="preserve">JONSON, </w:t>
            </w:r>
            <w:r>
              <w:rPr>
                <w:rFonts w:ascii="Perpetua" w:hAnsi="Perpetua" w:cs="Adobe Devanagari"/>
                <w:i/>
                <w:spacing w:val="-3"/>
                <w:sz w:val="22"/>
                <w:szCs w:val="22"/>
                <w:lang w:val="en-GB"/>
              </w:rPr>
              <w:t>THE ALCHEMIST</w:t>
            </w:r>
          </w:p>
          <w:p w14:paraId="379F9521" w14:textId="77777777" w:rsidR="00BB4BB5" w:rsidRPr="008658D9" w:rsidRDefault="00BB4BB5" w:rsidP="00BB4BB5">
            <w:pPr>
              <w:tabs>
                <w:tab w:val="left" w:pos="-720"/>
                <w:tab w:val="left" w:pos="0"/>
              </w:tabs>
              <w:suppressAutoHyphens/>
              <w:rPr>
                <w:rFonts w:ascii="Perpetua" w:hAnsi="Perpetua" w:cs="Adobe Devanagari"/>
                <w:sz w:val="22"/>
                <w:szCs w:val="22"/>
              </w:rPr>
            </w:pPr>
          </w:p>
          <w:p w14:paraId="0028E018" w14:textId="77777777" w:rsidR="00BB4BB5" w:rsidRPr="008658D9" w:rsidRDefault="00BB4BB5" w:rsidP="00BB4BB5">
            <w:pPr>
              <w:tabs>
                <w:tab w:val="left" w:pos="-720"/>
                <w:tab w:val="left" w:pos="0"/>
              </w:tabs>
              <w:suppressAutoHyphens/>
              <w:rPr>
                <w:rFonts w:ascii="Perpetua" w:hAnsi="Perpetua" w:cs="Adobe Devanagari"/>
                <w:b/>
                <w:spacing w:val="-3"/>
                <w:sz w:val="22"/>
                <w:szCs w:val="22"/>
                <w:lang w:val="en-GB"/>
              </w:rPr>
            </w:pPr>
            <w:r w:rsidRPr="008658D9">
              <w:rPr>
                <w:rFonts w:ascii="Perpetua" w:hAnsi="Perpetua" w:cs="Adobe Devanagari"/>
                <w:b/>
                <w:spacing w:val="-3"/>
                <w:sz w:val="22"/>
                <w:szCs w:val="22"/>
                <w:lang w:val="en-GB"/>
              </w:rPr>
              <w:t>Some of the main issues to think about and discuss</w:t>
            </w:r>
          </w:p>
          <w:p w14:paraId="3B29A8AC" w14:textId="77777777" w:rsidR="00BB4BB5" w:rsidRPr="009364D6" w:rsidRDefault="00BB4BB5" w:rsidP="00BB4BB5">
            <w:pPr>
              <w:pStyle w:val="ListParagraph"/>
              <w:numPr>
                <w:ilvl w:val="0"/>
                <w:numId w:val="48"/>
              </w:numPr>
              <w:tabs>
                <w:tab w:val="left" w:pos="-720"/>
                <w:tab w:val="left" w:pos="0"/>
              </w:tabs>
              <w:suppressAutoHyphens/>
              <w:rPr>
                <w:rFonts w:ascii="Perpetua" w:hAnsi="Perpetua" w:cs="Adobe Devanagari"/>
                <w:spacing w:val="-3"/>
                <w:sz w:val="22"/>
                <w:szCs w:val="22"/>
                <w:u w:val="single"/>
                <w:lang w:val="en-GB"/>
              </w:rPr>
            </w:pPr>
            <w:r>
              <w:rPr>
                <w:rFonts w:ascii="Perpetua" w:hAnsi="Perpetua" w:cs="Adobe Devanagari"/>
                <w:spacing w:val="-3"/>
                <w:sz w:val="22"/>
                <w:szCs w:val="22"/>
                <w:lang w:val="en-GB"/>
              </w:rPr>
              <w:t xml:space="preserve">The early textual history and performance of </w:t>
            </w:r>
            <w:r>
              <w:rPr>
                <w:rFonts w:ascii="Perpetua" w:hAnsi="Perpetua" w:cs="Adobe Devanagari"/>
                <w:i/>
                <w:spacing w:val="-3"/>
                <w:sz w:val="22"/>
                <w:szCs w:val="22"/>
                <w:lang w:val="en-GB"/>
              </w:rPr>
              <w:t>The Alchemist</w:t>
            </w:r>
          </w:p>
          <w:p w14:paraId="4838B1EA" w14:textId="77777777" w:rsidR="00BB4BB5" w:rsidRPr="00E81609" w:rsidRDefault="00BB4BB5" w:rsidP="00BB4BB5">
            <w:pPr>
              <w:pStyle w:val="ListParagraph"/>
              <w:numPr>
                <w:ilvl w:val="0"/>
                <w:numId w:val="48"/>
              </w:numPr>
              <w:tabs>
                <w:tab w:val="left" w:pos="-720"/>
                <w:tab w:val="left" w:pos="0"/>
              </w:tabs>
              <w:suppressAutoHyphens/>
              <w:rPr>
                <w:rFonts w:ascii="Perpetua" w:hAnsi="Perpetua" w:cs="Adobe Devanagari"/>
                <w:spacing w:val="-3"/>
                <w:sz w:val="22"/>
                <w:szCs w:val="22"/>
                <w:u w:val="single"/>
                <w:lang w:val="en-GB"/>
              </w:rPr>
            </w:pPr>
            <w:r w:rsidRPr="00030DA1">
              <w:rPr>
                <w:rFonts w:ascii="Perpetua" w:hAnsi="Perpetua" w:cs="Adobe Devanagari"/>
                <w:spacing w:val="-3"/>
                <w:sz w:val="22"/>
                <w:szCs w:val="22"/>
                <w:lang w:val="en-GB"/>
              </w:rPr>
              <w:t xml:space="preserve">The </w:t>
            </w:r>
            <w:r w:rsidRPr="00030DA1">
              <w:rPr>
                <w:rFonts w:ascii="Perpetua" w:hAnsi="Perpetua" w:cs="Adobe Devanagari"/>
                <w:sz w:val="22"/>
                <w:szCs w:val="22"/>
              </w:rPr>
              <w:t xml:space="preserve">classical dramatic genre of </w:t>
            </w:r>
            <w:r>
              <w:rPr>
                <w:rFonts w:ascii="Perpetua" w:hAnsi="Perpetua" w:cs="Adobe Devanagari"/>
                <w:sz w:val="22"/>
                <w:szCs w:val="22"/>
              </w:rPr>
              <w:t>com</w:t>
            </w:r>
            <w:r w:rsidRPr="00030DA1">
              <w:rPr>
                <w:rFonts w:ascii="Perpetua" w:hAnsi="Perpetua" w:cs="Adobe Devanagari"/>
                <w:sz w:val="22"/>
                <w:szCs w:val="22"/>
              </w:rPr>
              <w:t>edy</w:t>
            </w:r>
            <w:r>
              <w:rPr>
                <w:rFonts w:ascii="Perpetua" w:hAnsi="Perpetua" w:cs="Adobe Devanagari"/>
                <w:sz w:val="22"/>
                <w:szCs w:val="22"/>
              </w:rPr>
              <w:t xml:space="preserve"> and Aristotle’s unities of dramatic action, time, and place</w:t>
            </w:r>
          </w:p>
          <w:p w14:paraId="420E47A8" w14:textId="77777777" w:rsidR="00BB4BB5" w:rsidRPr="009364D6" w:rsidRDefault="00BB4BB5" w:rsidP="00BB4BB5">
            <w:pPr>
              <w:pStyle w:val="ListParagraph"/>
              <w:numPr>
                <w:ilvl w:val="0"/>
                <w:numId w:val="48"/>
              </w:numPr>
              <w:tabs>
                <w:tab w:val="left" w:pos="-720"/>
                <w:tab w:val="left" w:pos="0"/>
              </w:tabs>
              <w:suppressAutoHyphens/>
              <w:rPr>
                <w:rFonts w:ascii="Perpetua" w:hAnsi="Perpetua" w:cs="Adobe Devanagari"/>
                <w:spacing w:val="-3"/>
                <w:sz w:val="22"/>
                <w:szCs w:val="22"/>
                <w:u w:val="single"/>
                <w:lang w:val="en-GB"/>
              </w:rPr>
            </w:pPr>
            <w:r>
              <w:rPr>
                <w:rFonts w:ascii="Perpetua" w:hAnsi="Perpetua" w:cs="Adobe Devanagari"/>
                <w:spacing w:val="-3"/>
                <w:sz w:val="22"/>
                <w:szCs w:val="22"/>
                <w:lang w:val="en-GB"/>
              </w:rPr>
              <w:t>Social comedy, satire, and genial moralism: the play’s genre, sources, and literary context</w:t>
            </w:r>
          </w:p>
          <w:p w14:paraId="38DFD638" w14:textId="77777777" w:rsidR="00BB4BB5" w:rsidRPr="00583DAE" w:rsidRDefault="00BB4BB5" w:rsidP="00BB4BB5">
            <w:pPr>
              <w:pStyle w:val="ListParagraph"/>
              <w:numPr>
                <w:ilvl w:val="0"/>
                <w:numId w:val="48"/>
              </w:numPr>
              <w:tabs>
                <w:tab w:val="left" w:pos="-720"/>
                <w:tab w:val="left" w:pos="0"/>
              </w:tabs>
              <w:suppressAutoHyphens/>
              <w:rPr>
                <w:rFonts w:ascii="Perpetua" w:hAnsi="Perpetua" w:cs="Adobe Devanagari"/>
                <w:spacing w:val="-3"/>
                <w:sz w:val="22"/>
                <w:szCs w:val="22"/>
                <w:u w:val="single"/>
                <w:lang w:val="en-GB"/>
              </w:rPr>
            </w:pPr>
            <w:r>
              <w:rPr>
                <w:rFonts w:ascii="Perpetua" w:hAnsi="Perpetua" w:cs="Adobe Devanagari"/>
                <w:spacing w:val="-3"/>
                <w:sz w:val="22"/>
                <w:szCs w:val="22"/>
                <w:lang w:val="en-GB"/>
              </w:rPr>
              <w:t>The play in its biographical context: Jonson and the artisanal class, the emergent middle class of the early modern period, his humanist education at Westminster School and formidable learning, and his imprisonment and recusancy</w:t>
            </w:r>
          </w:p>
          <w:p w14:paraId="7E29E22E" w14:textId="77777777" w:rsidR="00BB4BB5" w:rsidRPr="00740357" w:rsidRDefault="00BB4BB5" w:rsidP="00BB4BB5">
            <w:pPr>
              <w:pStyle w:val="ListParagraph"/>
              <w:numPr>
                <w:ilvl w:val="0"/>
                <w:numId w:val="48"/>
              </w:numPr>
              <w:tabs>
                <w:tab w:val="left" w:pos="-720"/>
                <w:tab w:val="left" w:pos="0"/>
              </w:tabs>
              <w:suppressAutoHyphens/>
              <w:rPr>
                <w:rFonts w:ascii="Perpetua" w:hAnsi="Perpetua" w:cs="Adobe Devanagari"/>
                <w:spacing w:val="-3"/>
                <w:sz w:val="22"/>
                <w:szCs w:val="22"/>
                <w:u w:val="single"/>
                <w:lang w:val="en-GB"/>
              </w:rPr>
            </w:pPr>
            <w:r>
              <w:rPr>
                <w:rFonts w:ascii="Perpetua" w:hAnsi="Perpetua" w:cs="Adobe Devanagari"/>
                <w:spacing w:val="-3"/>
                <w:sz w:val="22"/>
                <w:szCs w:val="22"/>
                <w:lang w:val="en-GB"/>
              </w:rPr>
              <w:t>Bubonic plague epidemics and their impact on society</w:t>
            </w:r>
          </w:p>
          <w:p w14:paraId="27D6F5A0" w14:textId="77777777" w:rsidR="00BB4BB5" w:rsidRPr="009364D6" w:rsidRDefault="00BB4BB5" w:rsidP="00BB4BB5">
            <w:pPr>
              <w:pStyle w:val="ListParagraph"/>
              <w:numPr>
                <w:ilvl w:val="0"/>
                <w:numId w:val="48"/>
              </w:numPr>
              <w:tabs>
                <w:tab w:val="left" w:pos="-720"/>
                <w:tab w:val="left" w:pos="0"/>
              </w:tabs>
              <w:suppressAutoHyphens/>
              <w:rPr>
                <w:rFonts w:ascii="Perpetua" w:hAnsi="Perpetua" w:cs="Adobe Devanagari"/>
                <w:spacing w:val="-3"/>
                <w:sz w:val="22"/>
                <w:szCs w:val="22"/>
                <w:u w:val="single"/>
                <w:lang w:val="en-GB"/>
              </w:rPr>
            </w:pPr>
            <w:r>
              <w:rPr>
                <w:rFonts w:ascii="Perpetua" w:hAnsi="Perpetua" w:cs="Adobe Devanagari"/>
                <w:spacing w:val="-3"/>
                <w:sz w:val="22"/>
                <w:szCs w:val="22"/>
                <w:lang w:val="en-GB"/>
              </w:rPr>
              <w:lastRenderedPageBreak/>
              <w:t>Social and economic structures and class differences</w:t>
            </w:r>
          </w:p>
          <w:p w14:paraId="7C99B8CA" w14:textId="77777777" w:rsidR="00BB4BB5" w:rsidRDefault="00BB4BB5" w:rsidP="00BB4BB5">
            <w:pPr>
              <w:pStyle w:val="ListParagraph"/>
              <w:numPr>
                <w:ilvl w:val="0"/>
                <w:numId w:val="48"/>
              </w:numPr>
              <w:tabs>
                <w:tab w:val="left" w:pos="-720"/>
                <w:tab w:val="left" w:pos="0"/>
              </w:tabs>
              <w:suppressAutoHyphens/>
              <w:rPr>
                <w:rFonts w:ascii="Perpetua" w:hAnsi="Perpetua" w:cs="Adobe Devanagari"/>
                <w:spacing w:val="-3"/>
                <w:sz w:val="22"/>
                <w:szCs w:val="22"/>
                <w:lang w:val="en-GB"/>
              </w:rPr>
            </w:pPr>
            <w:r w:rsidRPr="000531B7">
              <w:rPr>
                <w:rFonts w:ascii="Perpetua" w:hAnsi="Perpetua" w:cs="Adobe Devanagari"/>
                <w:spacing w:val="-3"/>
                <w:sz w:val="22"/>
                <w:szCs w:val="22"/>
                <w:lang w:val="en-GB"/>
              </w:rPr>
              <w:t>Economic enterprise</w:t>
            </w:r>
            <w:r>
              <w:rPr>
                <w:rFonts w:ascii="Perpetua" w:hAnsi="Perpetua" w:cs="Adobe Devanagari"/>
                <w:spacing w:val="-3"/>
                <w:sz w:val="22"/>
                <w:szCs w:val="22"/>
                <w:lang w:val="en-GB"/>
              </w:rPr>
              <w:t>, competitiveness, and self-interest; dramatic social realism</w:t>
            </w:r>
          </w:p>
          <w:p w14:paraId="30530A08" w14:textId="77777777" w:rsidR="00BB4BB5" w:rsidRPr="000531B7" w:rsidRDefault="00BB4BB5" w:rsidP="00BB4BB5">
            <w:pPr>
              <w:pStyle w:val="ListParagraph"/>
              <w:numPr>
                <w:ilvl w:val="0"/>
                <w:numId w:val="48"/>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The theory of four elements (fire, air, water, earth) and four qualities (heat, cold, wetness, dryness); the </w:t>
            </w:r>
            <w:r>
              <w:rPr>
                <w:rFonts w:ascii="Perpetua" w:hAnsi="Perpetua" w:cs="Adobe Devanagari"/>
                <w:i/>
                <w:spacing w:val="-3"/>
                <w:sz w:val="22"/>
                <w:szCs w:val="22"/>
                <w:lang w:val="en-GB"/>
              </w:rPr>
              <w:t>tria prima</w:t>
            </w:r>
            <w:r>
              <w:rPr>
                <w:rFonts w:ascii="Perpetua" w:hAnsi="Perpetua" w:cs="Adobe Devanagari"/>
                <w:spacing w:val="-3"/>
                <w:sz w:val="22"/>
                <w:szCs w:val="22"/>
                <w:lang w:val="en-GB"/>
              </w:rPr>
              <w:t xml:space="preserve"> (mercury, sulphur, salt) of ‘bodies’; the seven metals (gold, silver, copper, tin, iron, quicksilver, lead) and seven ‘wandering stars’ or ‘planets’ (Sun, Moon, Venus, Jupiter, Mars, Mercury, Saturn); ‘correspondences’ and the theory of the microcosm; the ‘great chain of being’</w:t>
            </w:r>
          </w:p>
          <w:p w14:paraId="7CB49711" w14:textId="77777777" w:rsidR="00BB4BB5" w:rsidRPr="00B75FE8" w:rsidRDefault="00BB4BB5" w:rsidP="00BB4BB5">
            <w:pPr>
              <w:pStyle w:val="ListParagraph"/>
              <w:numPr>
                <w:ilvl w:val="0"/>
                <w:numId w:val="48"/>
              </w:numPr>
              <w:tabs>
                <w:tab w:val="left" w:pos="-720"/>
                <w:tab w:val="left" w:pos="0"/>
              </w:tabs>
              <w:suppressAutoHyphens/>
              <w:rPr>
                <w:rFonts w:ascii="Perpetua" w:hAnsi="Perpetua" w:cs="Adobe Devanagari"/>
                <w:spacing w:val="-3"/>
                <w:sz w:val="22"/>
                <w:szCs w:val="22"/>
                <w:lang w:val="en-GB"/>
              </w:rPr>
            </w:pPr>
            <w:r w:rsidRPr="00B75FE8">
              <w:rPr>
                <w:rFonts w:ascii="Perpetua" w:hAnsi="Perpetua" w:cs="Adobe Devanagari"/>
                <w:spacing w:val="-3"/>
                <w:sz w:val="22"/>
                <w:szCs w:val="22"/>
                <w:lang w:val="en-GB"/>
              </w:rPr>
              <w:t>Alchemy, the philosopher’s stone</w:t>
            </w:r>
            <w:r>
              <w:rPr>
                <w:rFonts w:ascii="Perpetua" w:hAnsi="Perpetua" w:cs="Adobe Devanagari"/>
                <w:spacing w:val="-3"/>
                <w:sz w:val="22"/>
                <w:szCs w:val="22"/>
                <w:lang w:val="en-GB"/>
              </w:rPr>
              <w:t xml:space="preserve"> as an elixir of life</w:t>
            </w:r>
            <w:r w:rsidRPr="00B75FE8">
              <w:rPr>
                <w:rFonts w:ascii="Perpetua" w:hAnsi="Perpetua" w:cs="Adobe Devanagari"/>
                <w:spacing w:val="-3"/>
                <w:sz w:val="22"/>
                <w:szCs w:val="22"/>
                <w:lang w:val="en-GB"/>
              </w:rPr>
              <w:t>, and the ‘perfect body’ of gold</w:t>
            </w:r>
            <w:r>
              <w:rPr>
                <w:rFonts w:ascii="Perpetua" w:hAnsi="Perpetua" w:cs="Adobe Devanagari"/>
                <w:spacing w:val="-3"/>
                <w:sz w:val="22"/>
                <w:szCs w:val="22"/>
                <w:lang w:val="en-GB"/>
              </w:rPr>
              <w:t>; transmutations of metals into gold as analogy for spiritual regeneration</w:t>
            </w:r>
          </w:p>
          <w:p w14:paraId="37144FED" w14:textId="77777777" w:rsidR="00BB4BB5" w:rsidRPr="00E5789C" w:rsidRDefault="00BB4BB5" w:rsidP="00BB4BB5">
            <w:pPr>
              <w:pStyle w:val="ListParagraph"/>
              <w:numPr>
                <w:ilvl w:val="0"/>
                <w:numId w:val="48"/>
              </w:numPr>
              <w:tabs>
                <w:tab w:val="left" w:pos="-720"/>
                <w:tab w:val="left" w:pos="0"/>
              </w:tabs>
              <w:suppressAutoHyphens/>
              <w:rPr>
                <w:rFonts w:ascii="Perpetua" w:hAnsi="Perpetua" w:cs="Adobe Devanagari"/>
                <w:spacing w:val="-3"/>
                <w:sz w:val="22"/>
                <w:szCs w:val="22"/>
                <w:u w:val="single"/>
                <w:lang w:val="en-GB"/>
              </w:rPr>
            </w:pPr>
            <w:r>
              <w:rPr>
                <w:rFonts w:ascii="Perpetua" w:hAnsi="Perpetua" w:cs="Adobe Devanagari"/>
                <w:spacing w:val="-3"/>
                <w:sz w:val="22"/>
                <w:szCs w:val="22"/>
                <w:lang w:val="en-GB"/>
              </w:rPr>
              <w:t>Alchemy, the desire for knowledge and the lure of wealth: the comedic reduction of spirit to matter</w:t>
            </w:r>
          </w:p>
          <w:p w14:paraId="214B0E8B" w14:textId="77777777" w:rsidR="00BB4BB5" w:rsidRPr="00BA061D" w:rsidRDefault="00BB4BB5" w:rsidP="00BB4BB5">
            <w:pPr>
              <w:pStyle w:val="ListParagraph"/>
              <w:numPr>
                <w:ilvl w:val="0"/>
                <w:numId w:val="48"/>
              </w:numPr>
              <w:tabs>
                <w:tab w:val="left" w:pos="-720"/>
                <w:tab w:val="left" w:pos="0"/>
              </w:tabs>
              <w:suppressAutoHyphens/>
              <w:rPr>
                <w:rFonts w:ascii="Perpetua" w:hAnsi="Perpetua" w:cs="Adobe Devanagari"/>
                <w:spacing w:val="-3"/>
                <w:sz w:val="22"/>
                <w:szCs w:val="22"/>
                <w:u w:val="single"/>
                <w:lang w:val="en-GB"/>
              </w:rPr>
            </w:pPr>
            <w:r>
              <w:rPr>
                <w:rFonts w:ascii="Perpetua" w:hAnsi="Perpetua" w:cs="Adobe Devanagari"/>
                <w:spacing w:val="-3"/>
                <w:sz w:val="22"/>
                <w:szCs w:val="22"/>
                <w:lang w:val="en-GB"/>
              </w:rPr>
              <w:t>Satiric reduction of individualism to narcissism, religious zeal to spiritual pride, romantic love to sexual appetite, and intellectual aspiration to greed</w:t>
            </w:r>
          </w:p>
          <w:p w14:paraId="57799CFF" w14:textId="77777777" w:rsidR="00BB4BB5" w:rsidRPr="00A320AC" w:rsidRDefault="00BB4BB5" w:rsidP="00BB4BB5">
            <w:pPr>
              <w:pStyle w:val="ListParagraph"/>
              <w:numPr>
                <w:ilvl w:val="0"/>
                <w:numId w:val="48"/>
              </w:numPr>
              <w:tabs>
                <w:tab w:val="left" w:pos="-720"/>
                <w:tab w:val="left" w:pos="0"/>
              </w:tabs>
              <w:suppressAutoHyphens/>
              <w:rPr>
                <w:rFonts w:ascii="Perpetua" w:hAnsi="Perpetua" w:cs="Adobe Devanagari"/>
                <w:spacing w:val="-3"/>
                <w:sz w:val="22"/>
                <w:szCs w:val="22"/>
                <w:u w:val="single"/>
                <w:lang w:val="en-GB"/>
              </w:rPr>
            </w:pPr>
            <w:r>
              <w:rPr>
                <w:rFonts w:ascii="Perpetua" w:hAnsi="Perpetua" w:cs="Adobe Devanagari"/>
                <w:spacing w:val="-3"/>
                <w:sz w:val="22"/>
                <w:szCs w:val="22"/>
                <w:lang w:val="en-GB"/>
              </w:rPr>
              <w:t>The rhetoric of linguistic alteration and terminological substitutions; language as obfuscation rather than communication</w:t>
            </w:r>
          </w:p>
          <w:p w14:paraId="6F88CCCF" w14:textId="77777777" w:rsidR="00BB4BB5" w:rsidRPr="004A4422" w:rsidRDefault="00BB4BB5" w:rsidP="00BB4BB5">
            <w:pPr>
              <w:pStyle w:val="ListParagraph"/>
              <w:numPr>
                <w:ilvl w:val="0"/>
                <w:numId w:val="48"/>
              </w:numPr>
              <w:tabs>
                <w:tab w:val="left" w:pos="-720"/>
                <w:tab w:val="left" w:pos="0"/>
              </w:tabs>
              <w:suppressAutoHyphens/>
              <w:rPr>
                <w:rFonts w:ascii="Perpetua" w:hAnsi="Perpetua" w:cs="Adobe Devanagari"/>
                <w:spacing w:val="-3"/>
                <w:sz w:val="22"/>
                <w:szCs w:val="22"/>
                <w:u w:val="single"/>
                <w:lang w:val="en-GB"/>
              </w:rPr>
            </w:pPr>
            <w:r>
              <w:rPr>
                <w:rFonts w:ascii="Perpetua" w:hAnsi="Perpetua" w:cs="Adobe Devanagari"/>
                <w:spacing w:val="-3"/>
                <w:sz w:val="22"/>
                <w:szCs w:val="22"/>
                <w:lang w:val="en-GB"/>
              </w:rPr>
              <w:t>The resemblances between alchemy, poetry, and theatre</w:t>
            </w:r>
          </w:p>
          <w:p w14:paraId="6E2609CC" w14:textId="77777777" w:rsidR="00BB4BB5" w:rsidRDefault="00BB4BB5" w:rsidP="00BB4BB5">
            <w:pPr>
              <w:tabs>
                <w:tab w:val="left" w:pos="-720"/>
                <w:tab w:val="left" w:pos="0"/>
              </w:tabs>
              <w:suppressAutoHyphens/>
              <w:rPr>
                <w:rFonts w:ascii="Perpetua" w:hAnsi="Perpetua" w:cs="Adobe Devanagari"/>
                <w:spacing w:val="-3"/>
                <w:sz w:val="22"/>
                <w:szCs w:val="22"/>
                <w:lang w:val="en-GB"/>
              </w:rPr>
            </w:pPr>
          </w:p>
          <w:p w14:paraId="45FC2FFC" w14:textId="77777777" w:rsidR="00BB4BB5" w:rsidRPr="008658D9" w:rsidRDefault="00BB4BB5" w:rsidP="00BB4BB5">
            <w:pPr>
              <w:tabs>
                <w:tab w:val="left" w:pos="0"/>
              </w:tabs>
              <w:suppressAutoHyphens/>
              <w:jc w:val="center"/>
              <w:rPr>
                <w:rFonts w:ascii="Perpetua" w:hAnsi="Perpetua" w:cs="Adobe Devanagari"/>
                <w:b/>
                <w:bCs/>
                <w:sz w:val="22"/>
                <w:szCs w:val="22"/>
                <w:lang w:val="en-GB"/>
              </w:rPr>
            </w:pPr>
            <w:r w:rsidRPr="008658D9">
              <w:rPr>
                <w:rFonts w:ascii="Perpetua" w:hAnsi="Perpetua" w:cs="Adobe Devanagari"/>
                <w:b/>
                <w:bCs/>
                <w:sz w:val="22"/>
                <w:szCs w:val="22"/>
                <w:lang w:val="en-GB"/>
              </w:rPr>
              <w:t>SEMINAR</w:t>
            </w:r>
          </w:p>
          <w:p w14:paraId="76C9AC30" w14:textId="77777777" w:rsidR="00BB4BB5" w:rsidRDefault="00BB4BB5" w:rsidP="00BB4BB5">
            <w:pPr>
              <w:tabs>
                <w:tab w:val="left" w:pos="-720"/>
                <w:tab w:val="left" w:pos="0"/>
              </w:tabs>
              <w:suppressAutoHyphens/>
              <w:jc w:val="center"/>
              <w:rPr>
                <w:rFonts w:ascii="Perpetua" w:hAnsi="Perpetua" w:cs="Adobe Devanagari"/>
                <w:b/>
                <w:spacing w:val="-3"/>
                <w:sz w:val="22"/>
                <w:szCs w:val="22"/>
                <w:lang w:val="en-GB"/>
              </w:rPr>
            </w:pPr>
            <w:r>
              <w:rPr>
                <w:rFonts w:ascii="Perpetua" w:hAnsi="Perpetua" w:cs="Adobe Devanagari"/>
                <w:spacing w:val="-3"/>
                <w:sz w:val="22"/>
                <w:szCs w:val="22"/>
                <w:lang w:val="en-GB"/>
              </w:rPr>
              <w:t xml:space="preserve">JONSON, </w:t>
            </w:r>
            <w:r>
              <w:rPr>
                <w:rFonts w:ascii="Perpetua" w:hAnsi="Perpetua" w:cs="Adobe Devanagari"/>
                <w:i/>
                <w:spacing w:val="-3"/>
                <w:sz w:val="22"/>
                <w:szCs w:val="22"/>
                <w:lang w:val="en-GB"/>
              </w:rPr>
              <w:t>THE ALCHEMIST</w:t>
            </w:r>
            <w:r w:rsidRPr="008658D9">
              <w:rPr>
                <w:rFonts w:ascii="Perpetua" w:hAnsi="Perpetua" w:cs="Adobe Devanagari"/>
                <w:b/>
                <w:spacing w:val="-3"/>
                <w:sz w:val="22"/>
                <w:szCs w:val="22"/>
                <w:lang w:val="en-GB"/>
              </w:rPr>
              <w:t xml:space="preserve"> </w:t>
            </w:r>
          </w:p>
          <w:p w14:paraId="31DF9EE1" w14:textId="77777777" w:rsidR="00BB4BB5" w:rsidRPr="008658D9" w:rsidRDefault="00BB4BB5" w:rsidP="00BB4BB5">
            <w:pPr>
              <w:tabs>
                <w:tab w:val="left" w:pos="-720"/>
                <w:tab w:val="left" w:pos="0"/>
              </w:tabs>
              <w:suppressAutoHyphens/>
              <w:jc w:val="center"/>
              <w:rPr>
                <w:rFonts w:ascii="Perpetua" w:hAnsi="Perpetua" w:cs="Adobe Devanagari"/>
                <w:b/>
                <w:i/>
                <w:spacing w:val="-3"/>
                <w:sz w:val="22"/>
                <w:szCs w:val="22"/>
                <w:lang w:val="en-GB"/>
              </w:rPr>
            </w:pPr>
            <w:r w:rsidRPr="008658D9">
              <w:rPr>
                <w:rFonts w:ascii="Perpetua" w:hAnsi="Perpetua" w:cs="Adobe Devanagari"/>
                <w:b/>
                <w:spacing w:val="-3"/>
                <w:sz w:val="22"/>
                <w:szCs w:val="22"/>
                <w:lang w:val="en-GB"/>
              </w:rPr>
              <w:t xml:space="preserve">Seminar discussion will be focused </w:t>
            </w:r>
            <w:proofErr w:type="gramStart"/>
            <w:r w:rsidRPr="008658D9">
              <w:rPr>
                <w:rFonts w:ascii="Perpetua" w:hAnsi="Perpetua" w:cs="Adobe Devanagari"/>
                <w:b/>
                <w:spacing w:val="-3"/>
                <w:sz w:val="22"/>
                <w:szCs w:val="22"/>
                <w:lang w:val="en-GB"/>
              </w:rPr>
              <w:t>around</w:t>
            </w:r>
            <w:proofErr w:type="gramEnd"/>
            <w:r w:rsidRPr="008658D9">
              <w:rPr>
                <w:rFonts w:ascii="Perpetua" w:hAnsi="Perpetua" w:cs="Adobe Devanagari"/>
                <w:b/>
                <w:spacing w:val="-3"/>
                <w:sz w:val="22"/>
                <w:szCs w:val="22"/>
                <w:lang w:val="en-GB"/>
              </w:rPr>
              <w:t xml:space="preserve"> </w:t>
            </w:r>
            <w:r w:rsidRPr="008658D9">
              <w:rPr>
                <w:rFonts w:ascii="Perpetua" w:hAnsi="Perpetua" w:cs="Adobe Devanagari"/>
                <w:b/>
                <w:i/>
                <w:spacing w:val="-3"/>
                <w:sz w:val="22"/>
                <w:szCs w:val="22"/>
                <w:lang w:val="en-GB"/>
              </w:rPr>
              <w:t>close reading</w:t>
            </w:r>
            <w:r w:rsidRPr="008658D9">
              <w:rPr>
                <w:rFonts w:ascii="Perpetua" w:hAnsi="Perpetua" w:cs="Adobe Devanagari"/>
                <w:b/>
                <w:spacing w:val="-3"/>
                <w:sz w:val="22"/>
                <w:szCs w:val="22"/>
                <w:lang w:val="en-GB"/>
              </w:rPr>
              <w:t xml:space="preserve"> of</w:t>
            </w:r>
            <w:r>
              <w:rPr>
                <w:rFonts w:ascii="Perpetua" w:hAnsi="Perpetua" w:cs="Adobe Devanagari"/>
                <w:b/>
                <w:spacing w:val="-3"/>
                <w:sz w:val="22"/>
                <w:szCs w:val="22"/>
                <w:lang w:val="en-GB"/>
              </w:rPr>
              <w:t xml:space="preserve"> passages of</w:t>
            </w:r>
            <w:r w:rsidRPr="008658D9">
              <w:rPr>
                <w:rFonts w:ascii="Perpetua" w:hAnsi="Perpetua" w:cs="Adobe Devanagari"/>
                <w:b/>
                <w:spacing w:val="-3"/>
                <w:sz w:val="22"/>
                <w:szCs w:val="22"/>
                <w:lang w:val="en-GB"/>
              </w:rPr>
              <w:t xml:space="preserve"> the </w:t>
            </w:r>
            <w:r>
              <w:rPr>
                <w:rFonts w:ascii="Perpetua" w:hAnsi="Perpetua" w:cs="Adobe Devanagari"/>
                <w:b/>
                <w:spacing w:val="-3"/>
                <w:sz w:val="22"/>
                <w:szCs w:val="22"/>
                <w:lang w:val="en-GB"/>
              </w:rPr>
              <w:t>text</w:t>
            </w:r>
          </w:p>
          <w:p w14:paraId="6ADEF7E0" w14:textId="77777777" w:rsidR="00BB4BB5" w:rsidRPr="008658D9" w:rsidRDefault="00BB4BB5" w:rsidP="00BB4BB5">
            <w:pPr>
              <w:tabs>
                <w:tab w:val="left" w:pos="-720"/>
                <w:tab w:val="left" w:pos="0"/>
              </w:tabs>
              <w:suppressAutoHyphens/>
              <w:rPr>
                <w:rFonts w:ascii="Perpetua" w:hAnsi="Perpetua" w:cs="Adobe Devanagari"/>
                <w:b/>
                <w:spacing w:val="-3"/>
                <w:sz w:val="22"/>
                <w:szCs w:val="22"/>
                <w:lang w:val="en-GB"/>
              </w:rPr>
            </w:pPr>
          </w:p>
          <w:p w14:paraId="0AF8E49B" w14:textId="06D839ED" w:rsidR="00505CB8" w:rsidRPr="008658D9" w:rsidRDefault="00BB4BB5" w:rsidP="00BB4BB5">
            <w:pPr>
              <w:tabs>
                <w:tab w:val="left" w:pos="0"/>
              </w:tabs>
              <w:suppressAutoHyphens/>
              <w:rPr>
                <w:rFonts w:ascii="Perpetua" w:hAnsi="Perpetua" w:cs="Adobe Devanagari"/>
                <w:spacing w:val="-3"/>
                <w:sz w:val="22"/>
                <w:szCs w:val="22"/>
                <w:lang w:val="en-GB"/>
              </w:rPr>
            </w:pPr>
            <w:r w:rsidRPr="008658D9">
              <w:rPr>
                <w:rFonts w:ascii="Perpetua" w:hAnsi="Perpetua" w:cs="Adobe Devanagari"/>
                <w:spacing w:val="-3"/>
                <w:sz w:val="22"/>
                <w:szCs w:val="22"/>
                <w:u w:val="single"/>
                <w:lang w:val="en-GB"/>
              </w:rPr>
              <w:t xml:space="preserve">Guidance regarding recommended books and scholarly articles on </w:t>
            </w:r>
            <w:r>
              <w:rPr>
                <w:rFonts w:ascii="Perpetua" w:hAnsi="Perpetua" w:cs="Adobe Devanagari"/>
                <w:i/>
                <w:spacing w:val="-3"/>
                <w:sz w:val="22"/>
                <w:szCs w:val="22"/>
                <w:u w:val="single"/>
                <w:lang w:val="en-GB"/>
              </w:rPr>
              <w:t>The Alchemist</w:t>
            </w:r>
          </w:p>
        </w:tc>
        <w:tc>
          <w:tcPr>
            <w:tcW w:w="1276" w:type="dxa"/>
            <w:tcBorders>
              <w:top w:val="single" w:sz="18" w:space="0" w:color="auto"/>
              <w:right w:val="single" w:sz="18" w:space="0" w:color="auto"/>
            </w:tcBorders>
          </w:tcPr>
          <w:p w14:paraId="7F6C6897" w14:textId="77777777" w:rsidR="00A05BA8" w:rsidRPr="008658D9" w:rsidRDefault="00A05BA8" w:rsidP="00215880">
            <w:pPr>
              <w:tabs>
                <w:tab w:val="left" w:pos="-720"/>
                <w:tab w:val="left" w:pos="0"/>
              </w:tabs>
              <w:suppressAutoHyphens/>
              <w:rPr>
                <w:rFonts w:ascii="Perpetua" w:hAnsi="Perpetua" w:cs="Adobe Devanagari"/>
                <w:spacing w:val="-3"/>
                <w:sz w:val="22"/>
                <w:szCs w:val="22"/>
                <w:lang w:val="en-GB"/>
              </w:rPr>
            </w:pPr>
          </w:p>
        </w:tc>
      </w:tr>
      <w:tr w:rsidR="00A05BA8" w:rsidRPr="008658D9" w14:paraId="24D210BB" w14:textId="7CF5617D" w:rsidTr="00105707">
        <w:trPr>
          <w:trHeight w:val="138"/>
        </w:trPr>
        <w:tc>
          <w:tcPr>
            <w:tcW w:w="597" w:type="dxa"/>
            <w:vMerge/>
            <w:tcBorders>
              <w:left w:val="single" w:sz="18" w:space="0" w:color="auto"/>
            </w:tcBorders>
            <w:shd w:val="clear" w:color="auto" w:fill="D9D9D9" w:themeFill="background1" w:themeFillShade="D9"/>
            <w:textDirection w:val="btLr"/>
          </w:tcPr>
          <w:p w14:paraId="3F8466BD" w14:textId="50A33555" w:rsidR="00A05BA8" w:rsidRPr="00327835" w:rsidRDefault="00A05BA8" w:rsidP="009633B0">
            <w:pPr>
              <w:shd w:val="clear" w:color="auto" w:fill="D9D9D9" w:themeFill="background1" w:themeFillShade="D9"/>
              <w:tabs>
                <w:tab w:val="left" w:pos="-720"/>
                <w:tab w:val="left" w:pos="0"/>
              </w:tabs>
              <w:suppressAutoHyphens/>
              <w:spacing w:after="141"/>
              <w:ind w:left="113" w:right="113"/>
              <w:jc w:val="center"/>
              <w:rPr>
                <w:rFonts w:ascii="Adobe Devanagari" w:hAnsi="Adobe Devanagari" w:cs="Adobe Devanagari"/>
                <w:spacing w:val="-3"/>
                <w:sz w:val="22"/>
                <w:szCs w:val="22"/>
                <w:u w:val="single"/>
                <w:lang w:val="en-GB"/>
              </w:rPr>
            </w:pPr>
          </w:p>
        </w:tc>
        <w:tc>
          <w:tcPr>
            <w:tcW w:w="709" w:type="dxa"/>
            <w:vMerge/>
          </w:tcPr>
          <w:p w14:paraId="556640A4" w14:textId="77777777" w:rsidR="00A05BA8" w:rsidRPr="00327835" w:rsidRDefault="00A05BA8" w:rsidP="000C44AE">
            <w:pPr>
              <w:tabs>
                <w:tab w:val="left" w:pos="-720"/>
                <w:tab w:val="left" w:pos="0"/>
              </w:tabs>
              <w:suppressAutoHyphens/>
              <w:ind w:left="6" w:hanging="12"/>
              <w:rPr>
                <w:rFonts w:ascii="Adobe Devanagari" w:hAnsi="Adobe Devanagari" w:cs="Adobe Devanagari"/>
                <w:spacing w:val="-3"/>
                <w:sz w:val="22"/>
                <w:szCs w:val="22"/>
                <w:lang w:val="en-GB"/>
              </w:rPr>
            </w:pPr>
          </w:p>
        </w:tc>
        <w:tc>
          <w:tcPr>
            <w:tcW w:w="2976" w:type="dxa"/>
            <w:vMerge/>
          </w:tcPr>
          <w:p w14:paraId="4ECAC791" w14:textId="77777777" w:rsidR="00A05BA8" w:rsidRPr="00327835" w:rsidRDefault="00A05BA8" w:rsidP="000C44AE">
            <w:pPr>
              <w:tabs>
                <w:tab w:val="left" w:pos="-720"/>
                <w:tab w:val="left" w:pos="0"/>
              </w:tabs>
              <w:suppressAutoHyphens/>
              <w:ind w:left="6" w:hanging="12"/>
              <w:rPr>
                <w:rFonts w:ascii="Adobe Devanagari" w:hAnsi="Adobe Devanagari" w:cs="Adobe Devanagari"/>
                <w:spacing w:val="-3"/>
                <w:sz w:val="22"/>
                <w:szCs w:val="22"/>
                <w:lang w:val="en-GB"/>
              </w:rPr>
            </w:pPr>
          </w:p>
        </w:tc>
        <w:tc>
          <w:tcPr>
            <w:tcW w:w="9338" w:type="dxa"/>
            <w:tcBorders>
              <w:right w:val="single" w:sz="18" w:space="0" w:color="auto"/>
            </w:tcBorders>
            <w:shd w:val="clear" w:color="auto" w:fill="D9D9D9" w:themeFill="background1" w:themeFillShade="D9"/>
          </w:tcPr>
          <w:p w14:paraId="72F4836C" w14:textId="77777777" w:rsidR="000D3C0C" w:rsidRDefault="000D3C0C" w:rsidP="00E3090A">
            <w:pPr>
              <w:tabs>
                <w:tab w:val="left" w:pos="-720"/>
                <w:tab w:val="left" w:pos="0"/>
              </w:tabs>
              <w:suppressAutoHyphens/>
              <w:rPr>
                <w:rFonts w:ascii="Perpetua" w:hAnsi="Perpetua" w:cs="Adobe Devanagari"/>
                <w:b/>
                <w:spacing w:val="-3"/>
                <w:sz w:val="22"/>
                <w:szCs w:val="22"/>
                <w:lang w:val="en-GB"/>
              </w:rPr>
            </w:pPr>
          </w:p>
          <w:p w14:paraId="727DBC3D" w14:textId="77777777" w:rsidR="00E3090A" w:rsidRPr="008658D9" w:rsidRDefault="00E3090A" w:rsidP="00E3090A">
            <w:pPr>
              <w:tabs>
                <w:tab w:val="left" w:pos="-720"/>
                <w:tab w:val="left" w:pos="0"/>
              </w:tabs>
              <w:suppressAutoHyphens/>
              <w:rPr>
                <w:rFonts w:ascii="Perpetua" w:hAnsi="Perpetua" w:cs="Adobe Devanagari"/>
                <w:spacing w:val="-3"/>
                <w:sz w:val="22"/>
                <w:szCs w:val="22"/>
                <w:lang w:val="en-GB"/>
              </w:rPr>
            </w:pPr>
            <w:r w:rsidRPr="008658D9">
              <w:rPr>
                <w:rFonts w:ascii="Perpetua" w:hAnsi="Perpetua" w:cs="Adobe Devanagari"/>
                <w:b/>
                <w:spacing w:val="-3"/>
                <w:sz w:val="22"/>
                <w:szCs w:val="22"/>
                <w:lang w:val="en-GB"/>
              </w:rPr>
              <w:t>Preparation for next class</w:t>
            </w:r>
            <w:r w:rsidRPr="008658D9">
              <w:rPr>
                <w:rFonts w:ascii="Perpetua" w:hAnsi="Perpetua" w:cs="Adobe Devanagari"/>
                <w:spacing w:val="-3"/>
                <w:sz w:val="22"/>
                <w:szCs w:val="22"/>
                <w:lang w:val="en-GB"/>
              </w:rPr>
              <w:t xml:space="preserve"> </w:t>
            </w:r>
          </w:p>
          <w:p w14:paraId="77E768C5" w14:textId="5CAB60ED" w:rsidR="004F4913" w:rsidRPr="0065484B" w:rsidRDefault="00E3090A" w:rsidP="00E3090A">
            <w:pPr>
              <w:widowControl/>
              <w:rPr>
                <w:rFonts w:ascii="Perpetua" w:hAnsi="Perpetua" w:cs="Adobe Devanagari"/>
                <w:sz w:val="22"/>
                <w:szCs w:val="22"/>
              </w:rPr>
            </w:pPr>
            <w:r w:rsidRPr="009A102B">
              <w:rPr>
                <w:rFonts w:ascii="Perpetua" w:hAnsi="Perpetua" w:cs="Adobe Devanagari"/>
                <w:sz w:val="22"/>
                <w:szCs w:val="22"/>
              </w:rPr>
              <w:t xml:space="preserve">Read </w:t>
            </w:r>
            <w:r>
              <w:rPr>
                <w:rFonts w:ascii="Perpetua" w:hAnsi="Perpetua" w:cs="Adobe Devanagari"/>
                <w:sz w:val="22"/>
                <w:szCs w:val="22"/>
              </w:rPr>
              <w:t>Jonson</w:t>
            </w:r>
            <w:r w:rsidRPr="009A102B">
              <w:rPr>
                <w:rFonts w:ascii="Perpetua" w:hAnsi="Perpetua" w:cs="Adobe Devanagari"/>
                <w:sz w:val="22"/>
                <w:szCs w:val="22"/>
              </w:rPr>
              <w:t xml:space="preserve">’s </w:t>
            </w:r>
            <w:r>
              <w:rPr>
                <w:rFonts w:ascii="Perpetua" w:hAnsi="Perpetua" w:cs="Adobe Devanagari"/>
                <w:i/>
                <w:sz w:val="22"/>
                <w:szCs w:val="22"/>
              </w:rPr>
              <w:t>Volpone</w:t>
            </w:r>
            <w:r w:rsidRPr="009A102B">
              <w:rPr>
                <w:rFonts w:ascii="Perpetua" w:hAnsi="Perpetua" w:cs="Adobe Devanagari"/>
                <w:sz w:val="22"/>
                <w:szCs w:val="22"/>
              </w:rPr>
              <w:t xml:space="preserve"> (as indicated below in </w:t>
            </w:r>
            <w:r w:rsidRPr="009A102B">
              <w:rPr>
                <w:rFonts w:ascii="Perpetua" w:hAnsi="Perpetua" w:cs="Adobe Devanagari"/>
                <w:spacing w:val="-3"/>
                <w:sz w:val="22"/>
                <w:szCs w:val="22"/>
                <w:lang w:val="en-GB"/>
              </w:rPr>
              <w:t>the column to the left</w:t>
            </w:r>
            <w:proofErr w:type="gramStart"/>
            <w:r w:rsidRPr="009A102B">
              <w:rPr>
                <w:rFonts w:ascii="Perpetua" w:hAnsi="Perpetua" w:cs="Adobe Devanagari"/>
                <w:spacing w:val="-3"/>
                <w:sz w:val="22"/>
                <w:szCs w:val="22"/>
                <w:lang w:val="en-GB"/>
              </w:rPr>
              <w:t>),</w:t>
            </w:r>
            <w:r w:rsidRPr="009A102B">
              <w:rPr>
                <w:rFonts w:ascii="Perpetua" w:hAnsi="Perpetua" w:cs="Adobe Devanagari"/>
                <w:sz w:val="22"/>
                <w:szCs w:val="22"/>
              </w:rPr>
              <w:t xml:space="preserve"> and</w:t>
            </w:r>
            <w:proofErr w:type="gramEnd"/>
            <w:r w:rsidRPr="009A102B">
              <w:rPr>
                <w:rFonts w:ascii="Perpetua" w:hAnsi="Perpetua" w:cs="Adobe Devanagari"/>
                <w:sz w:val="22"/>
                <w:szCs w:val="22"/>
              </w:rPr>
              <w:t xml:space="preserve"> </w:t>
            </w:r>
            <w:r>
              <w:rPr>
                <w:rFonts w:ascii="Perpetua" w:hAnsi="Perpetua" w:cs="Adobe Devanagari"/>
                <w:sz w:val="22"/>
                <w:szCs w:val="22"/>
              </w:rPr>
              <w:t xml:space="preserve">continue to </w:t>
            </w:r>
            <w:r w:rsidRPr="009A102B">
              <w:rPr>
                <w:rFonts w:ascii="Perpetua" w:hAnsi="Perpetua" w:cs="Adobe Devanagari"/>
                <w:sz w:val="22"/>
                <w:szCs w:val="22"/>
              </w:rPr>
              <w:t>consult ‘further reading’ on the reading list on the module descriptor</w:t>
            </w:r>
            <w:r>
              <w:rPr>
                <w:rFonts w:ascii="Perpetua" w:hAnsi="Perpetua" w:cs="Adobe Devanagari"/>
                <w:sz w:val="22"/>
                <w:szCs w:val="22"/>
              </w:rPr>
              <w:t>, such as general works on Renaissance / early modern drama and theatre, or recommended works on specific plays.</w:t>
            </w:r>
          </w:p>
          <w:p w14:paraId="5456E668" w14:textId="51213221" w:rsidR="00A05BA8" w:rsidRPr="008658D9" w:rsidRDefault="00A05BA8" w:rsidP="006E2189">
            <w:pPr>
              <w:tabs>
                <w:tab w:val="left" w:pos="-720"/>
                <w:tab w:val="left" w:pos="0"/>
              </w:tabs>
              <w:suppressAutoHyphens/>
              <w:ind w:left="34"/>
              <w:jc w:val="center"/>
              <w:rPr>
                <w:rFonts w:ascii="Perpetua" w:hAnsi="Perpetua" w:cs="Adobe Devanagari"/>
                <w:spacing w:val="-3"/>
                <w:sz w:val="22"/>
                <w:szCs w:val="22"/>
                <w:lang w:val="en-GB"/>
              </w:rPr>
            </w:pPr>
            <w:r w:rsidRPr="008658D9">
              <w:rPr>
                <w:rFonts w:ascii="Perpetua" w:hAnsi="Perpetua" w:cs="Adobe Devanagari"/>
                <w:i/>
                <w:spacing w:val="-3"/>
                <w:sz w:val="22"/>
                <w:szCs w:val="22"/>
                <w:lang w:val="en-GB"/>
              </w:rPr>
              <w:t>Make notes</w:t>
            </w:r>
          </w:p>
        </w:tc>
        <w:tc>
          <w:tcPr>
            <w:tcW w:w="1276" w:type="dxa"/>
            <w:tcBorders>
              <w:right w:val="single" w:sz="18" w:space="0" w:color="auto"/>
            </w:tcBorders>
            <w:shd w:val="clear" w:color="auto" w:fill="FFFFFF" w:themeFill="background1"/>
          </w:tcPr>
          <w:p w14:paraId="6CA9E355" w14:textId="143246DA" w:rsidR="00A05BA8" w:rsidRPr="008658D9" w:rsidRDefault="00A05BA8" w:rsidP="00215880">
            <w:pPr>
              <w:tabs>
                <w:tab w:val="left" w:pos="-720"/>
                <w:tab w:val="left" w:pos="0"/>
              </w:tabs>
              <w:suppressAutoHyphens/>
              <w:rPr>
                <w:rFonts w:ascii="Perpetua" w:hAnsi="Perpetua" w:cs="Adobe Devanagari"/>
                <w:spacing w:val="-3"/>
                <w:sz w:val="22"/>
                <w:szCs w:val="22"/>
                <w:lang w:val="en-GB"/>
              </w:rPr>
            </w:pPr>
          </w:p>
        </w:tc>
      </w:tr>
      <w:tr w:rsidR="00A05BA8" w:rsidRPr="008658D9" w14:paraId="1A619720" w14:textId="4C831583" w:rsidTr="006C1E69">
        <w:trPr>
          <w:trHeight w:val="696"/>
        </w:trPr>
        <w:tc>
          <w:tcPr>
            <w:tcW w:w="597" w:type="dxa"/>
            <w:vMerge/>
            <w:tcBorders>
              <w:left w:val="single" w:sz="18" w:space="0" w:color="auto"/>
            </w:tcBorders>
            <w:shd w:val="clear" w:color="auto" w:fill="D9D9D9" w:themeFill="background1" w:themeFillShade="D9"/>
            <w:textDirection w:val="btLr"/>
          </w:tcPr>
          <w:p w14:paraId="4A82792A" w14:textId="77777777" w:rsidR="00A05BA8" w:rsidRPr="00327835" w:rsidRDefault="00A05BA8" w:rsidP="009633B0">
            <w:pPr>
              <w:shd w:val="clear" w:color="auto" w:fill="D9D9D9" w:themeFill="background1" w:themeFillShade="D9"/>
              <w:tabs>
                <w:tab w:val="left" w:pos="-720"/>
                <w:tab w:val="left" w:pos="0"/>
              </w:tabs>
              <w:suppressAutoHyphens/>
              <w:spacing w:after="141"/>
              <w:ind w:left="113" w:right="113"/>
              <w:jc w:val="center"/>
              <w:rPr>
                <w:rFonts w:ascii="Adobe Devanagari" w:hAnsi="Adobe Devanagari" w:cs="Adobe Devanagari"/>
                <w:spacing w:val="-3"/>
                <w:sz w:val="22"/>
                <w:szCs w:val="22"/>
                <w:u w:val="single"/>
                <w:lang w:val="en-GB"/>
              </w:rPr>
            </w:pPr>
          </w:p>
        </w:tc>
        <w:tc>
          <w:tcPr>
            <w:tcW w:w="709" w:type="dxa"/>
            <w:vMerge w:val="restart"/>
            <w:shd w:val="clear" w:color="auto" w:fill="B8CCE4" w:themeFill="accent1" w:themeFillTint="66"/>
          </w:tcPr>
          <w:p w14:paraId="0A6F2065" w14:textId="11FEF91B" w:rsidR="00A05BA8" w:rsidRPr="008658D9" w:rsidRDefault="00A05BA8" w:rsidP="009633B0">
            <w:pPr>
              <w:tabs>
                <w:tab w:val="left" w:pos="-720"/>
                <w:tab w:val="left" w:pos="0"/>
              </w:tabs>
              <w:suppressAutoHyphens/>
              <w:ind w:left="6" w:hanging="12"/>
              <w:rPr>
                <w:rFonts w:ascii="Perpetua" w:hAnsi="Perpetua" w:cs="Adobe Devanagari"/>
                <w:spacing w:val="-3"/>
                <w:sz w:val="22"/>
                <w:szCs w:val="22"/>
                <w:lang w:val="en-GB"/>
              </w:rPr>
            </w:pPr>
            <w:r w:rsidRPr="008658D9">
              <w:rPr>
                <w:rFonts w:ascii="Perpetua" w:hAnsi="Perpetua" w:cs="Adobe Devanagari"/>
                <w:spacing w:val="-3"/>
                <w:sz w:val="22"/>
                <w:szCs w:val="22"/>
                <w:lang w:val="en-GB"/>
              </w:rPr>
              <w:t xml:space="preserve">Tues </w:t>
            </w:r>
          </w:p>
        </w:tc>
        <w:tc>
          <w:tcPr>
            <w:tcW w:w="2976" w:type="dxa"/>
            <w:vMerge w:val="restart"/>
            <w:shd w:val="clear" w:color="auto" w:fill="B8CCE4" w:themeFill="accent1" w:themeFillTint="66"/>
          </w:tcPr>
          <w:p w14:paraId="643A77E3" w14:textId="42AD4FC6" w:rsidR="004F4913" w:rsidRPr="008658D9" w:rsidRDefault="00E3090A" w:rsidP="00497829">
            <w:pPr>
              <w:tabs>
                <w:tab w:val="left" w:pos="-720"/>
                <w:tab w:val="left" w:pos="0"/>
              </w:tabs>
              <w:suppressAutoHyphens/>
              <w:ind w:left="6" w:hanging="12"/>
              <w:rPr>
                <w:rFonts w:ascii="Perpetua" w:hAnsi="Perpetua" w:cs="Adobe Devanagari"/>
                <w:spacing w:val="-3"/>
                <w:sz w:val="22"/>
                <w:szCs w:val="22"/>
                <w:lang w:val="en-GB"/>
              </w:rPr>
            </w:pPr>
            <w:r>
              <w:rPr>
                <w:rFonts w:ascii="Perpetua" w:hAnsi="Perpetua" w:cs="Adobe Devanagari"/>
                <w:bCs/>
                <w:sz w:val="20"/>
                <w:lang w:val="en-GB"/>
              </w:rPr>
              <w:t xml:space="preserve">Ben Jonson, </w:t>
            </w:r>
            <w:r>
              <w:rPr>
                <w:rFonts w:ascii="Perpetua" w:hAnsi="Perpetua" w:cs="Adobe Devanagari"/>
                <w:bCs/>
                <w:i/>
                <w:sz w:val="20"/>
                <w:lang w:val="en-GB"/>
              </w:rPr>
              <w:t>Volpone</w:t>
            </w:r>
            <w:r>
              <w:rPr>
                <w:rFonts w:ascii="Perpetua" w:hAnsi="Perpetua" w:cs="Adobe Devanagari"/>
                <w:bCs/>
                <w:sz w:val="20"/>
                <w:lang w:val="en-GB"/>
              </w:rPr>
              <w:t xml:space="preserve">, in </w:t>
            </w:r>
            <w:r>
              <w:rPr>
                <w:rFonts w:ascii="Perpetua" w:hAnsi="Perpetua" w:cs="Adobe Devanagari"/>
                <w:bCs/>
                <w:i/>
                <w:sz w:val="20"/>
                <w:lang w:val="en-GB"/>
              </w:rPr>
              <w:t>English Renaissance Drama: A Norton Anthology</w:t>
            </w:r>
            <w:r>
              <w:rPr>
                <w:rFonts w:ascii="Perpetua" w:hAnsi="Perpetua" w:cs="Adobe Devanagari"/>
                <w:bCs/>
                <w:sz w:val="20"/>
                <w:lang w:val="en-GB"/>
              </w:rPr>
              <w:t>, ed. by David Bevington et al. (New York &amp; London: W.W. Norton, 2002)</w:t>
            </w:r>
          </w:p>
        </w:tc>
        <w:tc>
          <w:tcPr>
            <w:tcW w:w="9338" w:type="dxa"/>
            <w:tcBorders>
              <w:right w:val="single" w:sz="18" w:space="0" w:color="auto"/>
            </w:tcBorders>
            <w:shd w:val="clear" w:color="auto" w:fill="B8CCE4" w:themeFill="accent1" w:themeFillTint="66"/>
          </w:tcPr>
          <w:p w14:paraId="447478E1" w14:textId="77777777" w:rsidR="00E3090A" w:rsidRPr="008658D9" w:rsidRDefault="00E3090A" w:rsidP="00E3090A">
            <w:pPr>
              <w:tabs>
                <w:tab w:val="left" w:pos="-720"/>
                <w:tab w:val="left" w:pos="0"/>
              </w:tabs>
              <w:suppressAutoHyphens/>
              <w:jc w:val="center"/>
              <w:rPr>
                <w:rFonts w:ascii="Perpetua" w:hAnsi="Perpetua" w:cs="Adobe Devanagari"/>
                <w:b/>
                <w:spacing w:val="-3"/>
                <w:sz w:val="22"/>
                <w:szCs w:val="22"/>
                <w:lang w:val="en-GB"/>
              </w:rPr>
            </w:pPr>
            <w:r w:rsidRPr="008658D9">
              <w:rPr>
                <w:rFonts w:ascii="Perpetua" w:hAnsi="Perpetua" w:cs="Adobe Devanagari"/>
                <w:b/>
                <w:spacing w:val="-3"/>
                <w:sz w:val="22"/>
                <w:szCs w:val="22"/>
                <w:lang w:val="en-GB"/>
              </w:rPr>
              <w:t>LECTURE</w:t>
            </w:r>
          </w:p>
          <w:p w14:paraId="434E278E" w14:textId="77777777" w:rsidR="00E3090A" w:rsidRPr="00C544BE" w:rsidRDefault="00E3090A" w:rsidP="00E3090A">
            <w:pPr>
              <w:tabs>
                <w:tab w:val="left" w:pos="-720"/>
                <w:tab w:val="left" w:pos="0"/>
              </w:tabs>
              <w:suppressAutoHyphens/>
              <w:jc w:val="center"/>
              <w:rPr>
                <w:rFonts w:ascii="Perpetua" w:hAnsi="Perpetua" w:cs="Adobe Devanagari"/>
                <w:spacing w:val="-3"/>
                <w:sz w:val="22"/>
                <w:szCs w:val="22"/>
                <w:lang w:val="en-GB"/>
              </w:rPr>
            </w:pPr>
            <w:r>
              <w:rPr>
                <w:rFonts w:ascii="Perpetua" w:hAnsi="Perpetua" w:cs="Adobe Devanagari"/>
                <w:spacing w:val="-3"/>
                <w:sz w:val="22"/>
                <w:szCs w:val="22"/>
                <w:lang w:val="en-GB"/>
              </w:rPr>
              <w:t xml:space="preserve">JONSON, </w:t>
            </w:r>
            <w:r>
              <w:rPr>
                <w:rFonts w:ascii="Perpetua" w:hAnsi="Perpetua" w:cs="Adobe Devanagari"/>
                <w:i/>
                <w:spacing w:val="-3"/>
                <w:sz w:val="22"/>
                <w:szCs w:val="22"/>
                <w:lang w:val="en-GB"/>
              </w:rPr>
              <w:t>VOLPONE</w:t>
            </w:r>
          </w:p>
          <w:p w14:paraId="285047EE" w14:textId="77777777" w:rsidR="00E3090A" w:rsidRPr="008658D9" w:rsidRDefault="00E3090A" w:rsidP="00E3090A">
            <w:pPr>
              <w:tabs>
                <w:tab w:val="left" w:pos="-720"/>
                <w:tab w:val="left" w:pos="0"/>
              </w:tabs>
              <w:suppressAutoHyphens/>
              <w:rPr>
                <w:rFonts w:ascii="Perpetua" w:hAnsi="Perpetua" w:cs="Adobe Devanagari"/>
                <w:sz w:val="22"/>
                <w:szCs w:val="22"/>
              </w:rPr>
            </w:pPr>
          </w:p>
          <w:p w14:paraId="2AE44B08" w14:textId="77777777" w:rsidR="00E3090A" w:rsidRPr="008658D9" w:rsidRDefault="00E3090A" w:rsidP="00E3090A">
            <w:pPr>
              <w:tabs>
                <w:tab w:val="left" w:pos="-720"/>
                <w:tab w:val="left" w:pos="0"/>
              </w:tabs>
              <w:suppressAutoHyphens/>
              <w:rPr>
                <w:rFonts w:ascii="Perpetua" w:hAnsi="Perpetua" w:cs="Adobe Devanagari"/>
                <w:b/>
                <w:spacing w:val="-3"/>
                <w:sz w:val="22"/>
                <w:szCs w:val="22"/>
                <w:lang w:val="en-GB"/>
              </w:rPr>
            </w:pPr>
            <w:r w:rsidRPr="008658D9">
              <w:rPr>
                <w:rFonts w:ascii="Perpetua" w:hAnsi="Perpetua" w:cs="Adobe Devanagari"/>
                <w:b/>
                <w:spacing w:val="-3"/>
                <w:sz w:val="22"/>
                <w:szCs w:val="22"/>
                <w:lang w:val="en-GB"/>
              </w:rPr>
              <w:t>Some of the main issues to think about and discuss</w:t>
            </w:r>
          </w:p>
          <w:p w14:paraId="131F3605" w14:textId="77777777" w:rsidR="00E3090A" w:rsidRPr="009364D6" w:rsidRDefault="00E3090A" w:rsidP="00E3090A">
            <w:pPr>
              <w:pStyle w:val="ListParagraph"/>
              <w:numPr>
                <w:ilvl w:val="0"/>
                <w:numId w:val="49"/>
              </w:numPr>
              <w:tabs>
                <w:tab w:val="left" w:pos="-720"/>
                <w:tab w:val="left" w:pos="0"/>
              </w:tabs>
              <w:suppressAutoHyphens/>
              <w:rPr>
                <w:rFonts w:ascii="Perpetua" w:hAnsi="Perpetua" w:cs="Adobe Devanagari"/>
                <w:spacing w:val="-3"/>
                <w:sz w:val="22"/>
                <w:szCs w:val="22"/>
                <w:u w:val="single"/>
                <w:lang w:val="en-GB"/>
              </w:rPr>
            </w:pPr>
            <w:r>
              <w:rPr>
                <w:rFonts w:ascii="Perpetua" w:hAnsi="Perpetua" w:cs="Adobe Devanagari"/>
                <w:spacing w:val="-3"/>
                <w:sz w:val="22"/>
                <w:szCs w:val="22"/>
                <w:lang w:val="en-GB"/>
              </w:rPr>
              <w:t xml:space="preserve">The early textual history and performance of </w:t>
            </w:r>
            <w:r>
              <w:rPr>
                <w:rFonts w:ascii="Perpetua" w:hAnsi="Perpetua" w:cs="Adobe Devanagari"/>
                <w:i/>
                <w:spacing w:val="-3"/>
                <w:sz w:val="22"/>
                <w:szCs w:val="22"/>
                <w:lang w:val="en-GB"/>
              </w:rPr>
              <w:t>Volpone</w:t>
            </w:r>
          </w:p>
          <w:p w14:paraId="2F681590" w14:textId="77777777" w:rsidR="00E3090A" w:rsidRPr="00D00E53" w:rsidRDefault="00E3090A" w:rsidP="00E3090A">
            <w:pPr>
              <w:pStyle w:val="ListParagraph"/>
              <w:numPr>
                <w:ilvl w:val="0"/>
                <w:numId w:val="49"/>
              </w:numPr>
              <w:tabs>
                <w:tab w:val="left" w:pos="-720"/>
                <w:tab w:val="left" w:pos="0"/>
              </w:tabs>
              <w:suppressAutoHyphens/>
              <w:rPr>
                <w:rFonts w:ascii="Perpetua" w:hAnsi="Perpetua" w:cs="Adobe Devanagari"/>
                <w:spacing w:val="-3"/>
                <w:sz w:val="22"/>
                <w:szCs w:val="22"/>
                <w:u w:val="single"/>
                <w:lang w:val="en-GB"/>
              </w:rPr>
            </w:pPr>
            <w:r>
              <w:rPr>
                <w:rFonts w:ascii="Perpetua" w:hAnsi="Perpetua" w:cs="Adobe Devanagari"/>
                <w:spacing w:val="-3"/>
                <w:sz w:val="22"/>
                <w:szCs w:val="22"/>
                <w:lang w:val="en-GB"/>
              </w:rPr>
              <w:t>The play’s genre, sources, and literary context: savage and sombre city comedy, classical satire (e.g. the motif of legacy hunting); blackly comic morality play (t</w:t>
            </w:r>
            <w:r w:rsidRPr="00AD6B95">
              <w:rPr>
                <w:rFonts w:ascii="Perpetua" w:hAnsi="Perpetua" w:cs="Adobe Devanagari"/>
                <w:spacing w:val="-3"/>
                <w:sz w:val="22"/>
                <w:szCs w:val="22"/>
                <w:lang w:val="en-GB"/>
              </w:rPr>
              <w:t>he</w:t>
            </w:r>
            <w:r>
              <w:rPr>
                <w:rFonts w:ascii="Perpetua" w:hAnsi="Perpetua" w:cs="Adobe Devanagari"/>
                <w:spacing w:val="-3"/>
                <w:sz w:val="22"/>
                <w:szCs w:val="22"/>
                <w:lang w:val="en-GB"/>
              </w:rPr>
              <w:t xml:space="preserve"> overreaching</w:t>
            </w:r>
            <w:r w:rsidRPr="00AD6B95">
              <w:rPr>
                <w:rFonts w:ascii="Perpetua" w:hAnsi="Perpetua" w:cs="Adobe Devanagari"/>
                <w:spacing w:val="-3"/>
                <w:sz w:val="22"/>
                <w:szCs w:val="22"/>
                <w:lang w:val="en-GB"/>
              </w:rPr>
              <w:t xml:space="preserve"> self-destructiveness of vice</w:t>
            </w:r>
            <w:r>
              <w:rPr>
                <w:rFonts w:ascii="Perpetua" w:hAnsi="Perpetua" w:cs="Adobe Devanagari"/>
                <w:spacing w:val="-3"/>
                <w:sz w:val="22"/>
                <w:szCs w:val="22"/>
                <w:lang w:val="en-GB"/>
              </w:rPr>
              <w:t xml:space="preserve">); beast fable (animal lore and the medieval beast epic </w:t>
            </w:r>
            <w:r>
              <w:rPr>
                <w:rFonts w:ascii="Perpetua" w:hAnsi="Perpetua" w:cs="Adobe Devanagari"/>
                <w:i/>
                <w:spacing w:val="-3"/>
                <w:sz w:val="22"/>
                <w:szCs w:val="22"/>
                <w:lang w:val="en-GB"/>
              </w:rPr>
              <w:t>The History of Reynard the Fox</w:t>
            </w:r>
            <w:r>
              <w:rPr>
                <w:rFonts w:ascii="Perpetua" w:hAnsi="Perpetua" w:cs="Adobe Devanagari"/>
                <w:spacing w:val="-3"/>
                <w:sz w:val="22"/>
                <w:szCs w:val="22"/>
                <w:lang w:val="en-GB"/>
              </w:rPr>
              <w:t>), and Italian (Venetian) commedia dell’arte</w:t>
            </w:r>
          </w:p>
          <w:p w14:paraId="4710148C" w14:textId="47C002FA" w:rsidR="00E3090A" w:rsidRPr="000B3057" w:rsidRDefault="00E3090A" w:rsidP="00E3090A">
            <w:pPr>
              <w:pStyle w:val="ListParagraph"/>
              <w:numPr>
                <w:ilvl w:val="0"/>
                <w:numId w:val="49"/>
              </w:numPr>
              <w:tabs>
                <w:tab w:val="left" w:pos="-720"/>
                <w:tab w:val="left" w:pos="0"/>
              </w:tabs>
              <w:suppressAutoHyphens/>
              <w:rPr>
                <w:rFonts w:ascii="Perpetua" w:hAnsi="Perpetua" w:cs="Adobe Devanagari"/>
                <w:spacing w:val="-3"/>
                <w:sz w:val="22"/>
                <w:szCs w:val="22"/>
                <w:u w:val="single"/>
                <w:lang w:val="en-GB"/>
              </w:rPr>
            </w:pPr>
            <w:r>
              <w:rPr>
                <w:rFonts w:ascii="Perpetua" w:hAnsi="Perpetua" w:cs="Adobe Devanagari"/>
                <w:spacing w:val="-3"/>
                <w:sz w:val="22"/>
                <w:szCs w:val="22"/>
                <w:lang w:val="en-GB"/>
              </w:rPr>
              <w:lastRenderedPageBreak/>
              <w:t>The</w:t>
            </w:r>
            <w:r w:rsidR="009711CE">
              <w:rPr>
                <w:rFonts w:ascii="Perpetua" w:hAnsi="Perpetua" w:cs="Adobe Devanagari"/>
                <w:spacing w:val="-3"/>
                <w:sz w:val="22"/>
                <w:szCs w:val="22"/>
                <w:lang w:val="en-GB"/>
              </w:rPr>
              <w:t xml:space="preserve"> moral nature and</w:t>
            </w:r>
            <w:r>
              <w:rPr>
                <w:rFonts w:ascii="Perpetua" w:hAnsi="Perpetua" w:cs="Adobe Devanagari"/>
                <w:spacing w:val="-3"/>
                <w:sz w:val="22"/>
                <w:szCs w:val="22"/>
                <w:lang w:val="en-GB"/>
              </w:rPr>
              <w:t xml:space="preserve"> purpose of</w:t>
            </w:r>
            <w:r w:rsidR="009711CE">
              <w:rPr>
                <w:rFonts w:ascii="Perpetua" w:hAnsi="Perpetua" w:cs="Adobe Devanagari"/>
                <w:spacing w:val="-3"/>
                <w:sz w:val="22"/>
                <w:szCs w:val="22"/>
                <w:lang w:val="en-GB"/>
              </w:rPr>
              <w:t xml:space="preserve"> dramatic poetry and</w:t>
            </w:r>
            <w:r>
              <w:rPr>
                <w:rFonts w:ascii="Perpetua" w:hAnsi="Perpetua" w:cs="Adobe Devanagari"/>
                <w:spacing w:val="-3"/>
                <w:sz w:val="22"/>
                <w:szCs w:val="22"/>
                <w:lang w:val="en-GB"/>
              </w:rPr>
              <w:t xml:space="preserve"> satire, its dependence on shame and reputation, the critique of acquisitiveness</w:t>
            </w:r>
            <w:r w:rsidR="009711CE">
              <w:rPr>
                <w:rFonts w:ascii="Perpetua" w:hAnsi="Perpetua" w:cs="Adobe Devanagari"/>
                <w:spacing w:val="-3"/>
                <w:sz w:val="22"/>
                <w:szCs w:val="22"/>
                <w:lang w:val="en-GB"/>
              </w:rPr>
              <w:t>, and the avoidance of ‘application’, ‘railing’, and bawdry</w:t>
            </w:r>
          </w:p>
          <w:p w14:paraId="12EDF781" w14:textId="23A9495A" w:rsidR="001B1B13" w:rsidRDefault="001B1B13" w:rsidP="00E3090A">
            <w:pPr>
              <w:pStyle w:val="ListParagraph"/>
              <w:numPr>
                <w:ilvl w:val="0"/>
                <w:numId w:val="49"/>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play in its biographical context: the ‘stage war’ with Dekker and Marston</w:t>
            </w:r>
          </w:p>
          <w:p w14:paraId="4EF11387" w14:textId="69A4EC03" w:rsidR="00E3090A" w:rsidRPr="00F17C4C" w:rsidRDefault="00E3090A" w:rsidP="00E3090A">
            <w:pPr>
              <w:pStyle w:val="ListParagraph"/>
              <w:numPr>
                <w:ilvl w:val="0"/>
                <w:numId w:val="49"/>
              </w:numPr>
              <w:tabs>
                <w:tab w:val="left" w:pos="-720"/>
                <w:tab w:val="left" w:pos="0"/>
              </w:tabs>
              <w:suppressAutoHyphens/>
              <w:rPr>
                <w:rFonts w:ascii="Perpetua" w:hAnsi="Perpetua" w:cs="Adobe Devanagari"/>
                <w:spacing w:val="-3"/>
                <w:sz w:val="22"/>
                <w:szCs w:val="22"/>
                <w:lang w:val="en-GB"/>
              </w:rPr>
            </w:pPr>
            <w:r w:rsidRPr="00F17C4C">
              <w:rPr>
                <w:rFonts w:ascii="Perpetua" w:hAnsi="Perpetua" w:cs="Adobe Devanagari"/>
                <w:spacing w:val="-3"/>
                <w:sz w:val="22"/>
                <w:szCs w:val="22"/>
                <w:lang w:val="en-GB"/>
              </w:rPr>
              <w:t>The charismatic outlaw</w:t>
            </w:r>
            <w:r>
              <w:rPr>
                <w:rFonts w:ascii="Perpetua" w:hAnsi="Perpetua" w:cs="Adobe Devanagari"/>
                <w:spacing w:val="-3"/>
                <w:sz w:val="22"/>
                <w:szCs w:val="22"/>
                <w:lang w:val="en-GB"/>
              </w:rPr>
              <w:t xml:space="preserve"> protagonist (Volpone and Mosca)</w:t>
            </w:r>
            <w:r w:rsidR="00CF5C82">
              <w:rPr>
                <w:rFonts w:ascii="Perpetua" w:hAnsi="Perpetua" w:cs="Adobe Devanagari"/>
                <w:spacing w:val="-3"/>
                <w:sz w:val="22"/>
                <w:szCs w:val="22"/>
                <w:lang w:val="en-GB"/>
              </w:rPr>
              <w:t>, the ‘machiavel’</w:t>
            </w:r>
            <w:r w:rsidR="009A50CC">
              <w:rPr>
                <w:rFonts w:ascii="Perpetua" w:hAnsi="Perpetua" w:cs="Adobe Devanagari"/>
                <w:spacing w:val="-3"/>
                <w:sz w:val="22"/>
                <w:szCs w:val="22"/>
                <w:lang w:val="en-GB"/>
              </w:rPr>
              <w:t>, the Jacobean anti-hero</w:t>
            </w:r>
          </w:p>
          <w:p w14:paraId="118705A0" w14:textId="77777777" w:rsidR="00E3090A" w:rsidRPr="00F17C4C" w:rsidRDefault="00E3090A" w:rsidP="00E3090A">
            <w:pPr>
              <w:pStyle w:val="ListParagraph"/>
              <w:numPr>
                <w:ilvl w:val="0"/>
                <w:numId w:val="49"/>
              </w:numPr>
              <w:tabs>
                <w:tab w:val="left" w:pos="-720"/>
                <w:tab w:val="left" w:pos="0"/>
              </w:tabs>
              <w:suppressAutoHyphens/>
              <w:rPr>
                <w:rFonts w:ascii="Perpetua" w:hAnsi="Perpetua" w:cs="Adobe Devanagari"/>
                <w:spacing w:val="-3"/>
                <w:sz w:val="22"/>
                <w:szCs w:val="22"/>
                <w:u w:val="single"/>
                <w:lang w:val="en-GB"/>
              </w:rPr>
            </w:pPr>
            <w:r>
              <w:rPr>
                <w:rFonts w:ascii="Perpetua" w:hAnsi="Perpetua" w:cs="Adobe Devanagari"/>
                <w:spacing w:val="-3"/>
                <w:sz w:val="22"/>
                <w:szCs w:val="22"/>
                <w:lang w:val="en-GB"/>
              </w:rPr>
              <w:t>Character types (defined by profession, social rank, and age), complex identity and disguise</w:t>
            </w:r>
          </w:p>
          <w:p w14:paraId="03EF8DF7" w14:textId="77777777" w:rsidR="00E3090A" w:rsidRPr="004B5251" w:rsidRDefault="00E3090A" w:rsidP="00E3090A">
            <w:pPr>
              <w:pStyle w:val="ListParagraph"/>
              <w:numPr>
                <w:ilvl w:val="0"/>
                <w:numId w:val="49"/>
              </w:numPr>
              <w:tabs>
                <w:tab w:val="left" w:pos="-720"/>
                <w:tab w:val="left" w:pos="0"/>
              </w:tabs>
              <w:suppressAutoHyphens/>
              <w:rPr>
                <w:rFonts w:ascii="Perpetua" w:hAnsi="Perpetua" w:cs="Adobe Devanagari"/>
                <w:spacing w:val="-3"/>
                <w:sz w:val="22"/>
                <w:szCs w:val="22"/>
                <w:u w:val="single"/>
                <w:lang w:val="en-GB"/>
              </w:rPr>
            </w:pPr>
            <w:r>
              <w:rPr>
                <w:rFonts w:ascii="Perpetua" w:hAnsi="Perpetua" w:cs="Adobe Devanagari"/>
                <w:spacing w:val="-3"/>
                <w:sz w:val="22"/>
                <w:szCs w:val="22"/>
                <w:lang w:val="en-GB"/>
              </w:rPr>
              <w:t>Impersonation, acting, and theatre</w:t>
            </w:r>
          </w:p>
          <w:p w14:paraId="1825F11C" w14:textId="77777777" w:rsidR="00E3090A" w:rsidRPr="005650CB" w:rsidRDefault="00E3090A" w:rsidP="00E3090A">
            <w:pPr>
              <w:pStyle w:val="ListParagraph"/>
              <w:numPr>
                <w:ilvl w:val="0"/>
                <w:numId w:val="49"/>
              </w:numPr>
              <w:tabs>
                <w:tab w:val="left" w:pos="-720"/>
                <w:tab w:val="left" w:pos="0"/>
              </w:tabs>
              <w:suppressAutoHyphens/>
              <w:rPr>
                <w:rFonts w:ascii="Perpetua" w:hAnsi="Perpetua" w:cs="Adobe Devanagari"/>
                <w:spacing w:val="-3"/>
                <w:sz w:val="22"/>
                <w:szCs w:val="22"/>
                <w:u w:val="single"/>
                <w:lang w:val="en-GB"/>
              </w:rPr>
            </w:pPr>
            <w:r>
              <w:rPr>
                <w:rFonts w:ascii="Perpetua" w:hAnsi="Perpetua" w:cs="Adobe Devanagari"/>
                <w:spacing w:val="-3"/>
                <w:sz w:val="22"/>
                <w:szCs w:val="22"/>
                <w:lang w:val="en-GB"/>
              </w:rPr>
              <w:t>Jonson’s humanism and learning</w:t>
            </w:r>
          </w:p>
          <w:p w14:paraId="029F7161" w14:textId="77777777" w:rsidR="00E3090A" w:rsidRPr="00BB7439" w:rsidRDefault="00E3090A" w:rsidP="00E3090A">
            <w:pPr>
              <w:pStyle w:val="ListParagraph"/>
              <w:numPr>
                <w:ilvl w:val="0"/>
                <w:numId w:val="49"/>
              </w:numPr>
              <w:tabs>
                <w:tab w:val="left" w:pos="-720"/>
                <w:tab w:val="left" w:pos="0"/>
              </w:tabs>
              <w:suppressAutoHyphens/>
              <w:rPr>
                <w:rFonts w:ascii="Perpetua" w:hAnsi="Perpetua" w:cs="Adobe Devanagari"/>
                <w:spacing w:val="-3"/>
                <w:sz w:val="22"/>
                <w:szCs w:val="22"/>
                <w:u w:val="single"/>
                <w:lang w:val="en-GB"/>
              </w:rPr>
            </w:pPr>
            <w:r w:rsidRPr="00BC0BA4">
              <w:rPr>
                <w:rFonts w:ascii="Perpetua" w:hAnsi="Perpetua" w:cs="Adobe Devanagari"/>
                <w:spacing w:val="-3"/>
                <w:sz w:val="22"/>
                <w:szCs w:val="22"/>
                <w:lang w:val="en-GB"/>
              </w:rPr>
              <w:t>Unspiritual materialism, gullibility and greed</w:t>
            </w:r>
            <w:r>
              <w:rPr>
                <w:rFonts w:ascii="Perpetua" w:hAnsi="Perpetua" w:cs="Adobe Devanagari"/>
                <w:spacing w:val="-3"/>
                <w:sz w:val="22"/>
                <w:szCs w:val="22"/>
                <w:lang w:val="en-GB"/>
              </w:rPr>
              <w:t xml:space="preserve"> contrasted with spiritual and moral values</w:t>
            </w:r>
          </w:p>
          <w:p w14:paraId="39CD3E2D" w14:textId="77777777" w:rsidR="00E3090A" w:rsidRPr="009364D6" w:rsidRDefault="00E3090A" w:rsidP="00E3090A">
            <w:pPr>
              <w:pStyle w:val="ListParagraph"/>
              <w:numPr>
                <w:ilvl w:val="0"/>
                <w:numId w:val="49"/>
              </w:numPr>
              <w:tabs>
                <w:tab w:val="left" w:pos="-720"/>
                <w:tab w:val="left" w:pos="0"/>
              </w:tabs>
              <w:suppressAutoHyphens/>
              <w:rPr>
                <w:rFonts w:ascii="Perpetua" w:hAnsi="Perpetua" w:cs="Adobe Devanagari"/>
                <w:spacing w:val="-3"/>
                <w:sz w:val="22"/>
                <w:szCs w:val="22"/>
                <w:u w:val="single"/>
                <w:lang w:val="en-GB"/>
              </w:rPr>
            </w:pPr>
            <w:r>
              <w:rPr>
                <w:rFonts w:ascii="Perpetua" w:hAnsi="Perpetua" w:cs="Adobe Devanagari"/>
                <w:spacing w:val="-3"/>
                <w:sz w:val="22"/>
                <w:szCs w:val="22"/>
                <w:lang w:val="en-GB"/>
              </w:rPr>
              <w:t>The city of Venice, associated with mercantile importance, great wealth, high sophistication, subtle dealings and corruption, and an appetite for elegant vice</w:t>
            </w:r>
          </w:p>
          <w:p w14:paraId="11D71713" w14:textId="77777777" w:rsidR="00E3090A" w:rsidRPr="007A294D" w:rsidRDefault="00E3090A" w:rsidP="00E3090A">
            <w:pPr>
              <w:pStyle w:val="ListParagraph"/>
              <w:numPr>
                <w:ilvl w:val="0"/>
                <w:numId w:val="49"/>
              </w:numPr>
              <w:tabs>
                <w:tab w:val="left" w:pos="-720"/>
                <w:tab w:val="left" w:pos="0"/>
              </w:tabs>
              <w:suppressAutoHyphens/>
              <w:rPr>
                <w:rFonts w:ascii="Perpetua" w:hAnsi="Perpetua" w:cs="Adobe Devanagari"/>
                <w:spacing w:val="-3"/>
                <w:sz w:val="22"/>
                <w:szCs w:val="22"/>
                <w:u w:val="single"/>
                <w:lang w:val="en-GB"/>
              </w:rPr>
            </w:pPr>
            <w:r w:rsidRPr="007A294D">
              <w:rPr>
                <w:rFonts w:ascii="Perpetua" w:hAnsi="Perpetua" w:cs="Adobe Devanagari"/>
                <w:spacing w:val="-3"/>
                <w:sz w:val="22"/>
                <w:szCs w:val="22"/>
                <w:lang w:val="en-GB"/>
              </w:rPr>
              <w:t>Social and economic structures</w:t>
            </w:r>
            <w:r>
              <w:rPr>
                <w:rFonts w:ascii="Perpetua" w:hAnsi="Perpetua" w:cs="Adobe Devanagari"/>
                <w:spacing w:val="-3"/>
                <w:sz w:val="22"/>
                <w:szCs w:val="22"/>
                <w:lang w:val="en-GB"/>
              </w:rPr>
              <w:t>,</w:t>
            </w:r>
            <w:r w:rsidRPr="007A294D">
              <w:rPr>
                <w:rFonts w:ascii="Perpetua" w:hAnsi="Perpetua" w:cs="Adobe Devanagari"/>
                <w:spacing w:val="-3"/>
                <w:sz w:val="22"/>
                <w:szCs w:val="22"/>
                <w:lang w:val="en-GB"/>
              </w:rPr>
              <w:t xml:space="preserve"> class differences</w:t>
            </w:r>
            <w:r>
              <w:rPr>
                <w:rFonts w:ascii="Perpetua" w:hAnsi="Perpetua" w:cs="Adobe Devanagari"/>
                <w:spacing w:val="-3"/>
                <w:sz w:val="22"/>
                <w:szCs w:val="22"/>
                <w:lang w:val="en-GB"/>
              </w:rPr>
              <w:t xml:space="preserve"> and markers, social convention and mobility</w:t>
            </w:r>
          </w:p>
          <w:p w14:paraId="039CEC67" w14:textId="77777777" w:rsidR="00E3090A" w:rsidRPr="00BB7439" w:rsidRDefault="00E3090A" w:rsidP="00E3090A">
            <w:pPr>
              <w:pStyle w:val="ListParagraph"/>
              <w:numPr>
                <w:ilvl w:val="0"/>
                <w:numId w:val="49"/>
              </w:numPr>
              <w:tabs>
                <w:tab w:val="left" w:pos="-720"/>
                <w:tab w:val="left" w:pos="0"/>
              </w:tabs>
              <w:suppressAutoHyphens/>
              <w:rPr>
                <w:rFonts w:ascii="Perpetua" w:hAnsi="Perpetua" w:cs="Adobe Devanagari"/>
                <w:spacing w:val="-3"/>
                <w:sz w:val="22"/>
                <w:szCs w:val="22"/>
                <w:lang w:val="en-GB"/>
              </w:rPr>
            </w:pPr>
            <w:r w:rsidRPr="00BB7439">
              <w:rPr>
                <w:rFonts w:ascii="Perpetua" w:hAnsi="Perpetua" w:cs="Adobe Devanagari"/>
                <w:spacing w:val="-3"/>
                <w:sz w:val="22"/>
                <w:szCs w:val="22"/>
                <w:lang w:val="en-GB"/>
              </w:rPr>
              <w:t>Economic enterprise, competitiveness, and self-interest; dramatic social realism</w:t>
            </w:r>
          </w:p>
          <w:p w14:paraId="3625DD3F" w14:textId="77777777" w:rsidR="00E3090A" w:rsidRPr="00C544BE" w:rsidRDefault="00E3090A" w:rsidP="00E3090A">
            <w:pPr>
              <w:tabs>
                <w:tab w:val="left" w:pos="-720"/>
                <w:tab w:val="left" w:pos="0"/>
              </w:tabs>
              <w:suppressAutoHyphens/>
              <w:rPr>
                <w:rFonts w:ascii="Perpetua" w:hAnsi="Perpetua" w:cs="Adobe Devanagari"/>
                <w:spacing w:val="-3"/>
                <w:sz w:val="22"/>
                <w:szCs w:val="22"/>
                <w:u w:val="single"/>
                <w:lang w:val="en-GB"/>
              </w:rPr>
            </w:pPr>
          </w:p>
          <w:p w14:paraId="65A58BB5" w14:textId="77777777" w:rsidR="00E3090A" w:rsidRPr="008658D9" w:rsidRDefault="00E3090A" w:rsidP="00E3090A">
            <w:pPr>
              <w:tabs>
                <w:tab w:val="left" w:pos="0"/>
              </w:tabs>
              <w:suppressAutoHyphens/>
              <w:jc w:val="center"/>
              <w:rPr>
                <w:rFonts w:ascii="Perpetua" w:hAnsi="Perpetua" w:cs="Adobe Devanagari"/>
                <w:b/>
                <w:bCs/>
                <w:sz w:val="22"/>
                <w:szCs w:val="22"/>
                <w:lang w:val="en-GB"/>
              </w:rPr>
            </w:pPr>
            <w:r w:rsidRPr="008658D9">
              <w:rPr>
                <w:rFonts w:ascii="Perpetua" w:hAnsi="Perpetua" w:cs="Adobe Devanagari"/>
                <w:b/>
                <w:bCs/>
                <w:sz w:val="22"/>
                <w:szCs w:val="22"/>
                <w:lang w:val="en-GB"/>
              </w:rPr>
              <w:t>SEMINAR</w:t>
            </w:r>
          </w:p>
          <w:p w14:paraId="1AED8615" w14:textId="77777777" w:rsidR="00E3090A" w:rsidRDefault="00E3090A" w:rsidP="00E3090A">
            <w:pPr>
              <w:tabs>
                <w:tab w:val="left" w:pos="-720"/>
                <w:tab w:val="left" w:pos="0"/>
              </w:tabs>
              <w:suppressAutoHyphens/>
              <w:jc w:val="center"/>
              <w:rPr>
                <w:rFonts w:ascii="Perpetua" w:hAnsi="Perpetua" w:cs="Adobe Devanagari"/>
                <w:b/>
                <w:spacing w:val="-3"/>
                <w:sz w:val="22"/>
                <w:szCs w:val="22"/>
                <w:lang w:val="en-GB"/>
              </w:rPr>
            </w:pPr>
            <w:r>
              <w:rPr>
                <w:rFonts w:ascii="Perpetua" w:hAnsi="Perpetua" w:cs="Adobe Devanagari"/>
                <w:spacing w:val="-3"/>
                <w:sz w:val="22"/>
                <w:szCs w:val="22"/>
                <w:lang w:val="en-GB"/>
              </w:rPr>
              <w:t xml:space="preserve">JONSON, </w:t>
            </w:r>
            <w:r>
              <w:rPr>
                <w:rFonts w:ascii="Perpetua" w:hAnsi="Perpetua" w:cs="Adobe Devanagari"/>
                <w:i/>
                <w:spacing w:val="-3"/>
                <w:sz w:val="22"/>
                <w:szCs w:val="22"/>
                <w:lang w:val="en-GB"/>
              </w:rPr>
              <w:t>VOLPONE</w:t>
            </w:r>
            <w:r w:rsidRPr="008658D9">
              <w:rPr>
                <w:rFonts w:ascii="Perpetua" w:hAnsi="Perpetua" w:cs="Adobe Devanagari"/>
                <w:b/>
                <w:spacing w:val="-3"/>
                <w:sz w:val="22"/>
                <w:szCs w:val="22"/>
                <w:lang w:val="en-GB"/>
              </w:rPr>
              <w:t xml:space="preserve"> </w:t>
            </w:r>
          </w:p>
          <w:p w14:paraId="253D999D" w14:textId="77777777" w:rsidR="00E3090A" w:rsidRPr="008658D9" w:rsidRDefault="00E3090A" w:rsidP="00E3090A">
            <w:pPr>
              <w:tabs>
                <w:tab w:val="left" w:pos="0"/>
              </w:tabs>
              <w:suppressAutoHyphens/>
              <w:jc w:val="center"/>
              <w:rPr>
                <w:rFonts w:ascii="Perpetua" w:hAnsi="Perpetua" w:cs="Adobe Devanagari"/>
                <w:bCs/>
                <w:i/>
                <w:sz w:val="22"/>
                <w:szCs w:val="22"/>
                <w:lang w:val="en-GB"/>
              </w:rPr>
            </w:pPr>
            <w:r w:rsidRPr="008658D9">
              <w:rPr>
                <w:rFonts w:ascii="Perpetua" w:hAnsi="Perpetua" w:cs="Adobe Devanagari"/>
                <w:b/>
                <w:spacing w:val="-3"/>
                <w:sz w:val="22"/>
                <w:szCs w:val="22"/>
                <w:lang w:val="en-GB"/>
              </w:rPr>
              <w:t xml:space="preserve">Seminar discussion will be focused </w:t>
            </w:r>
            <w:proofErr w:type="gramStart"/>
            <w:r w:rsidRPr="008658D9">
              <w:rPr>
                <w:rFonts w:ascii="Perpetua" w:hAnsi="Perpetua" w:cs="Adobe Devanagari"/>
                <w:b/>
                <w:spacing w:val="-3"/>
                <w:sz w:val="22"/>
                <w:szCs w:val="22"/>
                <w:lang w:val="en-GB"/>
              </w:rPr>
              <w:t>around</w:t>
            </w:r>
            <w:proofErr w:type="gramEnd"/>
            <w:r w:rsidRPr="008658D9">
              <w:rPr>
                <w:rFonts w:ascii="Perpetua" w:hAnsi="Perpetua" w:cs="Adobe Devanagari"/>
                <w:b/>
                <w:spacing w:val="-3"/>
                <w:sz w:val="22"/>
                <w:szCs w:val="22"/>
                <w:lang w:val="en-GB"/>
              </w:rPr>
              <w:t xml:space="preserve"> </w:t>
            </w:r>
            <w:r w:rsidRPr="008658D9">
              <w:rPr>
                <w:rFonts w:ascii="Perpetua" w:hAnsi="Perpetua" w:cs="Adobe Devanagari"/>
                <w:b/>
                <w:i/>
                <w:spacing w:val="-3"/>
                <w:sz w:val="22"/>
                <w:szCs w:val="22"/>
                <w:lang w:val="en-GB"/>
              </w:rPr>
              <w:t>close reading</w:t>
            </w:r>
            <w:r w:rsidRPr="008658D9">
              <w:rPr>
                <w:rFonts w:ascii="Perpetua" w:hAnsi="Perpetua" w:cs="Adobe Devanagari"/>
                <w:b/>
                <w:spacing w:val="-3"/>
                <w:sz w:val="22"/>
                <w:szCs w:val="22"/>
                <w:lang w:val="en-GB"/>
              </w:rPr>
              <w:t xml:space="preserve"> of</w:t>
            </w:r>
            <w:r>
              <w:rPr>
                <w:rFonts w:ascii="Perpetua" w:hAnsi="Perpetua" w:cs="Adobe Devanagari"/>
                <w:b/>
                <w:spacing w:val="-3"/>
                <w:sz w:val="22"/>
                <w:szCs w:val="22"/>
                <w:lang w:val="en-GB"/>
              </w:rPr>
              <w:t xml:space="preserve"> passages of</w:t>
            </w:r>
            <w:r w:rsidRPr="008658D9">
              <w:rPr>
                <w:rFonts w:ascii="Perpetua" w:hAnsi="Perpetua" w:cs="Adobe Devanagari"/>
                <w:b/>
                <w:spacing w:val="-3"/>
                <w:sz w:val="22"/>
                <w:szCs w:val="22"/>
                <w:lang w:val="en-GB"/>
              </w:rPr>
              <w:t xml:space="preserve"> the </w:t>
            </w:r>
            <w:r>
              <w:rPr>
                <w:rFonts w:ascii="Perpetua" w:hAnsi="Perpetua" w:cs="Adobe Devanagari"/>
                <w:b/>
                <w:spacing w:val="-3"/>
                <w:sz w:val="22"/>
                <w:szCs w:val="22"/>
                <w:lang w:val="en-GB"/>
              </w:rPr>
              <w:t>text</w:t>
            </w:r>
          </w:p>
          <w:p w14:paraId="473AE889" w14:textId="77777777" w:rsidR="00E3090A" w:rsidRPr="008658D9" w:rsidRDefault="00E3090A" w:rsidP="00E3090A">
            <w:pPr>
              <w:tabs>
                <w:tab w:val="left" w:pos="0"/>
              </w:tabs>
              <w:suppressAutoHyphens/>
              <w:rPr>
                <w:rFonts w:ascii="Perpetua" w:hAnsi="Perpetua" w:cs="Adobe Devanagari"/>
                <w:spacing w:val="-3"/>
                <w:sz w:val="22"/>
                <w:szCs w:val="22"/>
                <w:lang w:val="en-GB"/>
              </w:rPr>
            </w:pPr>
          </w:p>
          <w:p w14:paraId="580DE55D" w14:textId="77777777" w:rsidR="001A0559" w:rsidRDefault="00E3090A" w:rsidP="00E731CC">
            <w:pPr>
              <w:widowControl/>
              <w:jc w:val="both"/>
              <w:rPr>
                <w:rFonts w:ascii="Perpetua" w:hAnsi="Perpetua" w:cs="Adobe Devanagari"/>
                <w:i/>
                <w:spacing w:val="-3"/>
                <w:sz w:val="22"/>
                <w:szCs w:val="22"/>
                <w:u w:val="single"/>
                <w:lang w:val="en-GB"/>
              </w:rPr>
            </w:pPr>
            <w:r w:rsidRPr="008658D9">
              <w:rPr>
                <w:rFonts w:ascii="Perpetua" w:hAnsi="Perpetua" w:cs="Adobe Devanagari"/>
                <w:spacing w:val="-3"/>
                <w:sz w:val="22"/>
                <w:szCs w:val="22"/>
                <w:u w:val="single"/>
                <w:lang w:val="en-GB"/>
              </w:rPr>
              <w:t xml:space="preserve">Guidance regarding recommended books and scholarly articles on </w:t>
            </w:r>
            <w:r w:rsidRPr="0065484B">
              <w:rPr>
                <w:rFonts w:ascii="Perpetua" w:hAnsi="Perpetua" w:cs="Adobe Devanagari"/>
                <w:i/>
                <w:spacing w:val="-3"/>
                <w:sz w:val="22"/>
                <w:szCs w:val="22"/>
                <w:u w:val="single"/>
                <w:lang w:val="en-GB"/>
              </w:rPr>
              <w:t>Volpone</w:t>
            </w:r>
          </w:p>
          <w:p w14:paraId="32163E52" w14:textId="5DBF47E0" w:rsidR="00D66EF9" w:rsidRPr="008658D9" w:rsidRDefault="00D66EF9" w:rsidP="00E731CC">
            <w:pPr>
              <w:widowControl/>
              <w:jc w:val="both"/>
              <w:rPr>
                <w:rFonts w:ascii="Perpetua" w:hAnsi="Perpetua" w:cs="Adobe Devanagari"/>
                <w:spacing w:val="-3"/>
                <w:sz w:val="22"/>
                <w:szCs w:val="22"/>
                <w:u w:val="single"/>
                <w:lang w:val="en-GB"/>
              </w:rPr>
            </w:pPr>
          </w:p>
        </w:tc>
        <w:tc>
          <w:tcPr>
            <w:tcW w:w="1276" w:type="dxa"/>
            <w:tcBorders>
              <w:right w:val="single" w:sz="18" w:space="0" w:color="auto"/>
            </w:tcBorders>
          </w:tcPr>
          <w:p w14:paraId="5BDD1024" w14:textId="77777777" w:rsidR="00A05BA8" w:rsidRPr="008658D9" w:rsidRDefault="00A05BA8" w:rsidP="00215880">
            <w:pPr>
              <w:tabs>
                <w:tab w:val="left" w:pos="-720"/>
                <w:tab w:val="left" w:pos="0"/>
              </w:tabs>
              <w:suppressAutoHyphens/>
              <w:rPr>
                <w:rFonts w:ascii="Perpetua" w:hAnsi="Perpetua" w:cs="Adobe Devanagari"/>
                <w:spacing w:val="-3"/>
                <w:sz w:val="22"/>
                <w:szCs w:val="22"/>
                <w:lang w:val="en-GB"/>
              </w:rPr>
            </w:pPr>
          </w:p>
        </w:tc>
      </w:tr>
      <w:tr w:rsidR="00A05BA8" w:rsidRPr="00327835" w14:paraId="27A44580" w14:textId="4AC10ED8" w:rsidTr="00105707">
        <w:trPr>
          <w:trHeight w:val="696"/>
        </w:trPr>
        <w:tc>
          <w:tcPr>
            <w:tcW w:w="597" w:type="dxa"/>
            <w:vMerge/>
            <w:tcBorders>
              <w:left w:val="single" w:sz="18" w:space="0" w:color="auto"/>
            </w:tcBorders>
            <w:shd w:val="clear" w:color="auto" w:fill="D9D9D9" w:themeFill="background1" w:themeFillShade="D9"/>
            <w:textDirection w:val="btLr"/>
          </w:tcPr>
          <w:p w14:paraId="5ED63B68" w14:textId="6020FE27" w:rsidR="00A05BA8" w:rsidRPr="00327835" w:rsidRDefault="00A05BA8" w:rsidP="009633B0">
            <w:pPr>
              <w:shd w:val="clear" w:color="auto" w:fill="D9D9D9" w:themeFill="background1" w:themeFillShade="D9"/>
              <w:tabs>
                <w:tab w:val="left" w:pos="-720"/>
                <w:tab w:val="left" w:pos="0"/>
              </w:tabs>
              <w:suppressAutoHyphens/>
              <w:spacing w:after="141"/>
              <w:ind w:left="113" w:right="113"/>
              <w:jc w:val="center"/>
              <w:rPr>
                <w:rFonts w:ascii="Adobe Devanagari" w:hAnsi="Adobe Devanagari" w:cs="Adobe Devanagari"/>
                <w:spacing w:val="-3"/>
                <w:sz w:val="22"/>
                <w:szCs w:val="22"/>
                <w:u w:val="single"/>
                <w:lang w:val="en-GB"/>
              </w:rPr>
            </w:pPr>
          </w:p>
        </w:tc>
        <w:tc>
          <w:tcPr>
            <w:tcW w:w="709" w:type="dxa"/>
            <w:vMerge/>
            <w:shd w:val="clear" w:color="auto" w:fill="8CAE48"/>
          </w:tcPr>
          <w:p w14:paraId="5BB1F985" w14:textId="77777777" w:rsidR="00A05BA8" w:rsidRPr="008658D9" w:rsidRDefault="00A05BA8" w:rsidP="009633B0">
            <w:pPr>
              <w:tabs>
                <w:tab w:val="left" w:pos="-720"/>
                <w:tab w:val="left" w:pos="0"/>
              </w:tabs>
              <w:suppressAutoHyphens/>
              <w:ind w:left="6" w:hanging="12"/>
              <w:rPr>
                <w:rFonts w:ascii="Perpetua" w:hAnsi="Perpetua" w:cs="Adobe Devanagari"/>
                <w:spacing w:val="-3"/>
                <w:sz w:val="22"/>
                <w:szCs w:val="22"/>
                <w:lang w:val="en-GB"/>
              </w:rPr>
            </w:pPr>
          </w:p>
        </w:tc>
        <w:tc>
          <w:tcPr>
            <w:tcW w:w="2976" w:type="dxa"/>
            <w:vMerge/>
            <w:shd w:val="clear" w:color="auto" w:fill="8CAE48"/>
          </w:tcPr>
          <w:p w14:paraId="55BE3D01" w14:textId="77777777" w:rsidR="00A05BA8" w:rsidRPr="008658D9" w:rsidRDefault="00A05BA8" w:rsidP="009633B0">
            <w:pPr>
              <w:tabs>
                <w:tab w:val="left" w:pos="-720"/>
                <w:tab w:val="left" w:pos="0"/>
              </w:tabs>
              <w:suppressAutoHyphens/>
              <w:ind w:left="6" w:hanging="12"/>
              <w:rPr>
                <w:rFonts w:ascii="Perpetua" w:hAnsi="Perpetua" w:cs="Adobe Devanagari"/>
                <w:spacing w:val="-3"/>
                <w:sz w:val="22"/>
                <w:szCs w:val="22"/>
                <w:lang w:val="en-GB"/>
              </w:rPr>
            </w:pPr>
          </w:p>
        </w:tc>
        <w:tc>
          <w:tcPr>
            <w:tcW w:w="9338" w:type="dxa"/>
            <w:tcBorders>
              <w:right w:val="single" w:sz="18" w:space="0" w:color="auto"/>
            </w:tcBorders>
            <w:shd w:val="clear" w:color="auto" w:fill="D9D9D9" w:themeFill="background1" w:themeFillShade="D9"/>
          </w:tcPr>
          <w:p w14:paraId="7C3530CE" w14:textId="77777777" w:rsidR="00E3090A" w:rsidRPr="008658D9" w:rsidRDefault="00E3090A" w:rsidP="00E3090A">
            <w:pPr>
              <w:tabs>
                <w:tab w:val="left" w:pos="-720"/>
                <w:tab w:val="left" w:pos="0"/>
              </w:tabs>
              <w:suppressAutoHyphens/>
              <w:rPr>
                <w:rFonts w:ascii="Perpetua" w:hAnsi="Perpetua" w:cs="Adobe Devanagari"/>
                <w:spacing w:val="-3"/>
                <w:sz w:val="22"/>
                <w:szCs w:val="22"/>
                <w:lang w:val="en-GB"/>
              </w:rPr>
            </w:pPr>
            <w:r w:rsidRPr="008658D9">
              <w:rPr>
                <w:rFonts w:ascii="Perpetua" w:hAnsi="Perpetua" w:cs="Adobe Devanagari"/>
                <w:b/>
                <w:spacing w:val="-3"/>
                <w:sz w:val="22"/>
                <w:szCs w:val="22"/>
                <w:lang w:val="en-GB"/>
              </w:rPr>
              <w:t>Preparation for next class</w:t>
            </w:r>
          </w:p>
          <w:p w14:paraId="04C35986" w14:textId="1F9E51BD" w:rsidR="00A05BA8" w:rsidRPr="00E15BBE" w:rsidRDefault="00E3090A" w:rsidP="00E3090A">
            <w:pPr>
              <w:pStyle w:val="ListParagraph"/>
              <w:widowControl/>
              <w:numPr>
                <w:ilvl w:val="0"/>
                <w:numId w:val="37"/>
              </w:numPr>
              <w:tabs>
                <w:tab w:val="left" w:pos="-720"/>
                <w:tab w:val="left" w:pos="0"/>
              </w:tabs>
              <w:suppressAutoHyphens/>
              <w:ind w:left="34"/>
              <w:rPr>
                <w:rFonts w:ascii="Perpetua" w:hAnsi="Perpetua" w:cs="Adobe Devanagari"/>
                <w:spacing w:val="-3"/>
                <w:sz w:val="22"/>
                <w:szCs w:val="22"/>
                <w:lang w:val="en-GB"/>
              </w:rPr>
            </w:pPr>
            <w:r w:rsidRPr="0065484B">
              <w:rPr>
                <w:rFonts w:ascii="Perpetua" w:hAnsi="Perpetua" w:cs="Adobe Devanagari"/>
                <w:sz w:val="22"/>
                <w:szCs w:val="22"/>
              </w:rPr>
              <w:t xml:space="preserve">Read </w:t>
            </w:r>
            <w:r>
              <w:rPr>
                <w:rFonts w:ascii="Perpetua" w:hAnsi="Perpetua" w:cs="Adobe Devanagari"/>
                <w:sz w:val="22"/>
                <w:szCs w:val="22"/>
              </w:rPr>
              <w:t>Marlowe</w:t>
            </w:r>
            <w:r w:rsidRPr="0065484B">
              <w:rPr>
                <w:rFonts w:ascii="Perpetua" w:hAnsi="Perpetua" w:cs="Adobe Devanagari"/>
                <w:sz w:val="22"/>
                <w:szCs w:val="22"/>
              </w:rPr>
              <w:t xml:space="preserve">’s </w:t>
            </w:r>
            <w:r>
              <w:rPr>
                <w:rFonts w:ascii="Perpetua" w:hAnsi="Perpetua" w:cs="Adobe Devanagari"/>
                <w:i/>
                <w:sz w:val="22"/>
                <w:szCs w:val="22"/>
              </w:rPr>
              <w:t>Doctor Faustus</w:t>
            </w:r>
            <w:r w:rsidRPr="0065484B">
              <w:rPr>
                <w:rFonts w:ascii="Perpetua" w:hAnsi="Perpetua" w:cs="Adobe Devanagari"/>
                <w:sz w:val="22"/>
                <w:szCs w:val="22"/>
              </w:rPr>
              <w:t xml:space="preserve"> (as indicated below in </w:t>
            </w:r>
            <w:r w:rsidRPr="0065484B">
              <w:rPr>
                <w:rFonts w:ascii="Perpetua" w:hAnsi="Perpetua" w:cs="Adobe Devanagari"/>
                <w:spacing w:val="-3"/>
                <w:sz w:val="22"/>
                <w:szCs w:val="22"/>
                <w:lang w:val="en-GB"/>
              </w:rPr>
              <w:t>the column to the left</w:t>
            </w:r>
            <w:proofErr w:type="gramStart"/>
            <w:r w:rsidRPr="0065484B">
              <w:rPr>
                <w:rFonts w:ascii="Perpetua" w:hAnsi="Perpetua" w:cs="Adobe Devanagari"/>
                <w:spacing w:val="-3"/>
                <w:sz w:val="22"/>
                <w:szCs w:val="22"/>
                <w:lang w:val="en-GB"/>
              </w:rPr>
              <w:t>),</w:t>
            </w:r>
            <w:r w:rsidRPr="0065484B">
              <w:rPr>
                <w:rFonts w:ascii="Perpetua" w:hAnsi="Perpetua" w:cs="Adobe Devanagari"/>
                <w:sz w:val="22"/>
                <w:szCs w:val="22"/>
              </w:rPr>
              <w:t xml:space="preserve"> and</w:t>
            </w:r>
            <w:proofErr w:type="gramEnd"/>
            <w:r w:rsidRPr="0065484B">
              <w:rPr>
                <w:rFonts w:ascii="Perpetua" w:hAnsi="Perpetua" w:cs="Adobe Devanagari"/>
                <w:sz w:val="22"/>
                <w:szCs w:val="22"/>
              </w:rPr>
              <w:t xml:space="preserve"> continue to consult ‘further reading’ on the reading list on the module descriptor, such as general works on Renaissance / early modern drama and theatre, or recommended works on specific plays.</w:t>
            </w:r>
          </w:p>
          <w:p w14:paraId="7E373975" w14:textId="627FA753" w:rsidR="00A05BA8" w:rsidRPr="008658D9" w:rsidRDefault="00A05BA8" w:rsidP="00240A83">
            <w:pPr>
              <w:tabs>
                <w:tab w:val="left" w:pos="-720"/>
                <w:tab w:val="left" w:pos="0"/>
              </w:tabs>
              <w:suppressAutoHyphens/>
              <w:jc w:val="center"/>
              <w:rPr>
                <w:rFonts w:ascii="Perpetua" w:hAnsi="Perpetua" w:cs="Adobe Devanagari"/>
                <w:spacing w:val="-3"/>
                <w:sz w:val="22"/>
                <w:szCs w:val="22"/>
                <w:u w:val="single"/>
                <w:lang w:val="en-GB"/>
              </w:rPr>
            </w:pPr>
            <w:r w:rsidRPr="008658D9">
              <w:rPr>
                <w:rFonts w:ascii="Perpetua" w:hAnsi="Perpetua" w:cs="Adobe Devanagari"/>
                <w:i/>
                <w:spacing w:val="-3"/>
                <w:sz w:val="22"/>
                <w:szCs w:val="22"/>
                <w:lang w:val="en-GB"/>
              </w:rPr>
              <w:t>Make notes</w:t>
            </w:r>
          </w:p>
        </w:tc>
        <w:tc>
          <w:tcPr>
            <w:tcW w:w="1276" w:type="dxa"/>
            <w:tcBorders>
              <w:right w:val="single" w:sz="18" w:space="0" w:color="auto"/>
            </w:tcBorders>
            <w:shd w:val="clear" w:color="auto" w:fill="FFFFFF" w:themeFill="background1"/>
          </w:tcPr>
          <w:p w14:paraId="6B633F2C" w14:textId="267ABBBA" w:rsidR="00A05BA8" w:rsidRPr="00327835" w:rsidRDefault="00A05BA8" w:rsidP="00215880">
            <w:pPr>
              <w:tabs>
                <w:tab w:val="left" w:pos="-720"/>
                <w:tab w:val="left" w:pos="0"/>
              </w:tabs>
              <w:suppressAutoHyphens/>
              <w:rPr>
                <w:rFonts w:ascii="Adobe Devanagari" w:hAnsi="Adobe Devanagari" w:cs="Adobe Devanagari"/>
                <w:spacing w:val="-3"/>
                <w:sz w:val="22"/>
                <w:szCs w:val="22"/>
                <w:lang w:val="en-GB"/>
              </w:rPr>
            </w:pPr>
          </w:p>
        </w:tc>
      </w:tr>
      <w:tr w:rsidR="00722A9C" w:rsidRPr="00327835" w14:paraId="551C5583" w14:textId="77777777" w:rsidTr="00105707">
        <w:trPr>
          <w:trHeight w:val="696"/>
        </w:trPr>
        <w:tc>
          <w:tcPr>
            <w:tcW w:w="597" w:type="dxa"/>
            <w:vMerge/>
            <w:tcBorders>
              <w:left w:val="single" w:sz="18" w:space="0" w:color="auto"/>
            </w:tcBorders>
            <w:shd w:val="clear" w:color="auto" w:fill="D9D9D9" w:themeFill="background1" w:themeFillShade="D9"/>
            <w:textDirection w:val="btLr"/>
          </w:tcPr>
          <w:p w14:paraId="0AC38E94" w14:textId="77777777" w:rsidR="00722A9C" w:rsidRPr="00327835" w:rsidRDefault="00722A9C" w:rsidP="009633B0">
            <w:pPr>
              <w:shd w:val="clear" w:color="auto" w:fill="D9D9D9" w:themeFill="background1" w:themeFillShade="D9"/>
              <w:tabs>
                <w:tab w:val="left" w:pos="-720"/>
                <w:tab w:val="left" w:pos="0"/>
              </w:tabs>
              <w:suppressAutoHyphens/>
              <w:spacing w:after="141"/>
              <w:ind w:left="113" w:right="113"/>
              <w:jc w:val="center"/>
              <w:rPr>
                <w:rFonts w:ascii="Adobe Devanagari" w:hAnsi="Adobe Devanagari" w:cs="Adobe Devanagari"/>
                <w:spacing w:val="-3"/>
                <w:sz w:val="22"/>
                <w:szCs w:val="22"/>
                <w:u w:val="single"/>
                <w:lang w:val="en-GB"/>
              </w:rPr>
            </w:pPr>
          </w:p>
        </w:tc>
        <w:tc>
          <w:tcPr>
            <w:tcW w:w="709" w:type="dxa"/>
            <w:shd w:val="clear" w:color="auto" w:fill="8CAE48"/>
          </w:tcPr>
          <w:p w14:paraId="5A04F393" w14:textId="77777777" w:rsidR="00722A9C" w:rsidRDefault="00722A9C" w:rsidP="009633B0">
            <w:pPr>
              <w:tabs>
                <w:tab w:val="left" w:pos="-720"/>
                <w:tab w:val="left" w:pos="0"/>
              </w:tabs>
              <w:suppressAutoHyphens/>
              <w:ind w:left="6" w:hanging="12"/>
              <w:rPr>
                <w:rFonts w:ascii="Perpetua" w:hAnsi="Perpetua" w:cs="Adobe Devanagari"/>
                <w:spacing w:val="-3"/>
                <w:sz w:val="22"/>
                <w:szCs w:val="22"/>
                <w:lang w:val="en-GB"/>
              </w:rPr>
            </w:pPr>
          </w:p>
          <w:p w14:paraId="0B417C91" w14:textId="5CC37B36" w:rsidR="00722A9C" w:rsidRPr="008658D9" w:rsidRDefault="000356F8" w:rsidP="009633B0">
            <w:pPr>
              <w:tabs>
                <w:tab w:val="left" w:pos="-720"/>
                <w:tab w:val="left" w:pos="0"/>
              </w:tabs>
              <w:suppressAutoHyphens/>
              <w:ind w:left="6" w:hanging="12"/>
              <w:rPr>
                <w:rFonts w:ascii="Perpetua" w:hAnsi="Perpetua" w:cs="Adobe Devanagari"/>
                <w:spacing w:val="-3"/>
                <w:sz w:val="22"/>
                <w:szCs w:val="22"/>
                <w:lang w:val="en-GB"/>
              </w:rPr>
            </w:pPr>
            <w:r>
              <w:rPr>
                <w:rFonts w:ascii="Perpetua" w:hAnsi="Perpetua" w:cs="Adobe Devanagari"/>
                <w:spacing w:val="-3"/>
                <w:sz w:val="22"/>
                <w:szCs w:val="22"/>
                <w:lang w:val="en-GB"/>
              </w:rPr>
              <w:t>Thurs</w:t>
            </w:r>
          </w:p>
        </w:tc>
        <w:tc>
          <w:tcPr>
            <w:tcW w:w="12314" w:type="dxa"/>
            <w:gridSpan w:val="2"/>
            <w:tcBorders>
              <w:right w:val="single" w:sz="18" w:space="0" w:color="auto"/>
            </w:tcBorders>
            <w:shd w:val="clear" w:color="auto" w:fill="C00000"/>
          </w:tcPr>
          <w:p w14:paraId="7334A5BD" w14:textId="77777777" w:rsidR="00722A9C" w:rsidRDefault="00722A9C" w:rsidP="00722A9C">
            <w:pPr>
              <w:tabs>
                <w:tab w:val="left" w:pos="-720"/>
                <w:tab w:val="left" w:pos="0"/>
              </w:tabs>
              <w:suppressAutoHyphens/>
              <w:jc w:val="center"/>
              <w:rPr>
                <w:rFonts w:ascii="Perpetua" w:hAnsi="Perpetua" w:cs="Adobe Devanagari"/>
                <w:b/>
                <w:spacing w:val="-3"/>
                <w:sz w:val="22"/>
                <w:szCs w:val="22"/>
                <w:lang w:val="en-GB"/>
              </w:rPr>
            </w:pPr>
          </w:p>
          <w:p w14:paraId="463826C8" w14:textId="77777777" w:rsidR="00722A9C" w:rsidRDefault="00722A9C" w:rsidP="00722A9C">
            <w:pPr>
              <w:tabs>
                <w:tab w:val="left" w:pos="-720"/>
                <w:tab w:val="left" w:pos="0"/>
              </w:tabs>
              <w:suppressAutoHyphens/>
              <w:jc w:val="center"/>
              <w:rPr>
                <w:rFonts w:ascii="Perpetua" w:hAnsi="Perpetua" w:cs="Adobe Devanagari"/>
                <w:b/>
                <w:spacing w:val="-3"/>
                <w:sz w:val="22"/>
                <w:szCs w:val="22"/>
                <w:lang w:val="en-GB"/>
              </w:rPr>
            </w:pPr>
            <w:r w:rsidRPr="008658D9">
              <w:rPr>
                <w:rFonts w:ascii="Perpetua" w:hAnsi="Perpetua" w:cs="Adobe Devanagari"/>
                <w:b/>
                <w:spacing w:val="-3"/>
                <w:sz w:val="22"/>
                <w:szCs w:val="22"/>
                <w:lang w:val="en-GB"/>
              </w:rPr>
              <w:t xml:space="preserve">SUBMIT </w:t>
            </w:r>
            <w:r>
              <w:rPr>
                <w:rFonts w:ascii="Perpetua" w:hAnsi="Perpetua" w:cs="Adobe Devanagari"/>
                <w:b/>
                <w:spacing w:val="-3"/>
                <w:sz w:val="22"/>
                <w:szCs w:val="22"/>
                <w:lang w:val="en-GB"/>
              </w:rPr>
              <w:t xml:space="preserve">WRITTEN </w:t>
            </w:r>
            <w:r w:rsidRPr="008658D9">
              <w:rPr>
                <w:rFonts w:ascii="Perpetua" w:hAnsi="Perpetua" w:cs="Adobe Devanagari"/>
                <w:b/>
                <w:spacing w:val="-3"/>
                <w:sz w:val="22"/>
                <w:szCs w:val="22"/>
                <w:lang w:val="en-GB"/>
              </w:rPr>
              <w:t xml:space="preserve">EXERCISE ON </w:t>
            </w:r>
            <w:r>
              <w:rPr>
                <w:rFonts w:ascii="Perpetua" w:hAnsi="Perpetua" w:cs="Adobe Devanagari"/>
                <w:b/>
                <w:spacing w:val="-3"/>
                <w:sz w:val="22"/>
                <w:szCs w:val="22"/>
                <w:lang w:val="en-GB"/>
              </w:rPr>
              <w:t>EARLY TEXTUAL HISTORY AND PERFORMANCE</w:t>
            </w:r>
            <w:r w:rsidRPr="008658D9">
              <w:rPr>
                <w:rFonts w:ascii="Perpetua" w:hAnsi="Perpetua" w:cs="Adobe Devanagari"/>
                <w:b/>
                <w:spacing w:val="-3"/>
                <w:sz w:val="22"/>
                <w:szCs w:val="22"/>
                <w:lang w:val="en-GB"/>
              </w:rPr>
              <w:t xml:space="preserve"> TO TURNITIN BY 11.59 PM</w:t>
            </w:r>
          </w:p>
          <w:p w14:paraId="440D50CA" w14:textId="77777777" w:rsidR="00722A9C" w:rsidRPr="008658D9" w:rsidRDefault="00722A9C" w:rsidP="00722A9C">
            <w:pPr>
              <w:tabs>
                <w:tab w:val="left" w:pos="-720"/>
                <w:tab w:val="left" w:pos="0"/>
              </w:tabs>
              <w:suppressAutoHyphens/>
              <w:jc w:val="center"/>
              <w:rPr>
                <w:rFonts w:ascii="Perpetua" w:hAnsi="Perpetua" w:cs="Adobe Devanagari"/>
                <w:b/>
                <w:spacing w:val="-3"/>
                <w:sz w:val="22"/>
                <w:szCs w:val="22"/>
                <w:lang w:val="en-GB"/>
              </w:rPr>
            </w:pPr>
          </w:p>
        </w:tc>
        <w:tc>
          <w:tcPr>
            <w:tcW w:w="1276" w:type="dxa"/>
            <w:tcBorders>
              <w:right w:val="single" w:sz="18" w:space="0" w:color="auto"/>
            </w:tcBorders>
            <w:shd w:val="clear" w:color="auto" w:fill="FFFFFF" w:themeFill="background1"/>
          </w:tcPr>
          <w:p w14:paraId="4DE13E35" w14:textId="77777777" w:rsidR="00722A9C" w:rsidRPr="00327835" w:rsidRDefault="00722A9C" w:rsidP="00215880">
            <w:pPr>
              <w:tabs>
                <w:tab w:val="left" w:pos="-720"/>
                <w:tab w:val="left" w:pos="0"/>
              </w:tabs>
              <w:suppressAutoHyphens/>
              <w:rPr>
                <w:rFonts w:ascii="Adobe Devanagari" w:hAnsi="Adobe Devanagari" w:cs="Adobe Devanagari"/>
                <w:spacing w:val="-3"/>
                <w:sz w:val="22"/>
                <w:szCs w:val="22"/>
                <w:lang w:val="en-GB"/>
              </w:rPr>
            </w:pPr>
          </w:p>
        </w:tc>
      </w:tr>
      <w:tr w:rsidR="00A05BA8" w:rsidRPr="00327835" w14:paraId="59D696EF" w14:textId="5DD46CC8" w:rsidTr="006C1E69">
        <w:trPr>
          <w:trHeight w:val="983"/>
        </w:trPr>
        <w:tc>
          <w:tcPr>
            <w:tcW w:w="597" w:type="dxa"/>
            <w:vMerge/>
            <w:tcBorders>
              <w:left w:val="single" w:sz="18" w:space="0" w:color="auto"/>
            </w:tcBorders>
            <w:shd w:val="clear" w:color="auto" w:fill="D9D9D9" w:themeFill="background1" w:themeFillShade="D9"/>
          </w:tcPr>
          <w:p w14:paraId="79F87F16" w14:textId="3A0B6636" w:rsidR="00A05BA8" w:rsidRPr="00327835" w:rsidRDefault="00A05BA8" w:rsidP="00F40E97">
            <w:pPr>
              <w:tabs>
                <w:tab w:val="left" w:pos="-720"/>
                <w:tab w:val="left" w:pos="0"/>
              </w:tabs>
              <w:suppressAutoHyphens/>
              <w:spacing w:after="141"/>
              <w:jc w:val="center"/>
              <w:rPr>
                <w:rFonts w:ascii="Adobe Devanagari" w:hAnsi="Adobe Devanagari" w:cs="Adobe Devanagari"/>
                <w:i/>
                <w:spacing w:val="-3"/>
                <w:sz w:val="22"/>
                <w:szCs w:val="22"/>
                <w:lang w:val="en-GB"/>
              </w:rPr>
            </w:pPr>
          </w:p>
        </w:tc>
        <w:tc>
          <w:tcPr>
            <w:tcW w:w="709" w:type="dxa"/>
            <w:vMerge w:val="restart"/>
            <w:shd w:val="clear" w:color="auto" w:fill="B8CCE4" w:themeFill="accent1" w:themeFillTint="66"/>
          </w:tcPr>
          <w:p w14:paraId="7D267DFA" w14:textId="77777777" w:rsidR="00D66EF9" w:rsidRDefault="00D66EF9" w:rsidP="00F40E97">
            <w:pPr>
              <w:tabs>
                <w:tab w:val="left" w:pos="-720"/>
              </w:tabs>
              <w:suppressAutoHyphens/>
              <w:ind w:left="391" w:hanging="391"/>
              <w:rPr>
                <w:rFonts w:ascii="Perpetua" w:hAnsi="Perpetua" w:cs="Adobe Devanagari"/>
                <w:spacing w:val="-3"/>
                <w:sz w:val="22"/>
                <w:szCs w:val="22"/>
                <w:lang w:val="en-GB"/>
              </w:rPr>
            </w:pPr>
          </w:p>
          <w:p w14:paraId="3056E8DD" w14:textId="64110CD7" w:rsidR="00A05BA8" w:rsidRPr="008658D9" w:rsidRDefault="00A05BA8" w:rsidP="00F40E97">
            <w:pPr>
              <w:tabs>
                <w:tab w:val="left" w:pos="-720"/>
              </w:tabs>
              <w:suppressAutoHyphens/>
              <w:ind w:left="391" w:hanging="391"/>
              <w:rPr>
                <w:rFonts w:ascii="Perpetua" w:hAnsi="Perpetua" w:cs="Adobe Devanagari"/>
                <w:spacing w:val="-3"/>
                <w:sz w:val="22"/>
                <w:szCs w:val="22"/>
                <w:lang w:val="en-GB"/>
              </w:rPr>
            </w:pPr>
            <w:r w:rsidRPr="008658D9">
              <w:rPr>
                <w:rFonts w:ascii="Perpetua" w:hAnsi="Perpetua" w:cs="Adobe Devanagari"/>
                <w:spacing w:val="-3"/>
                <w:sz w:val="22"/>
                <w:szCs w:val="22"/>
                <w:lang w:val="en-GB"/>
              </w:rPr>
              <w:t xml:space="preserve">Fri </w:t>
            </w:r>
          </w:p>
        </w:tc>
        <w:tc>
          <w:tcPr>
            <w:tcW w:w="2976" w:type="dxa"/>
            <w:vMerge w:val="restart"/>
            <w:shd w:val="clear" w:color="auto" w:fill="B8CCE4" w:themeFill="accent1" w:themeFillTint="66"/>
          </w:tcPr>
          <w:p w14:paraId="31F6CC86" w14:textId="77777777" w:rsidR="00D66EF9" w:rsidRDefault="00D66EF9" w:rsidP="000356F8">
            <w:pPr>
              <w:tabs>
                <w:tab w:val="left" w:pos="-720"/>
                <w:tab w:val="left" w:pos="0"/>
              </w:tabs>
              <w:suppressAutoHyphens/>
              <w:rPr>
                <w:rFonts w:ascii="Perpetua" w:hAnsi="Perpetua" w:cs="Adobe Devanagari"/>
                <w:bCs/>
                <w:sz w:val="20"/>
                <w:lang w:val="en-GB"/>
              </w:rPr>
            </w:pPr>
          </w:p>
          <w:p w14:paraId="4D25783A" w14:textId="2825172C" w:rsidR="000356F8" w:rsidRPr="008658D9" w:rsidRDefault="000356F8" w:rsidP="000356F8">
            <w:pPr>
              <w:tabs>
                <w:tab w:val="left" w:pos="-720"/>
                <w:tab w:val="left" w:pos="0"/>
              </w:tabs>
              <w:suppressAutoHyphens/>
              <w:rPr>
                <w:rFonts w:ascii="Perpetua" w:hAnsi="Perpetua" w:cs="Adobe Devanagari"/>
                <w:bCs/>
                <w:sz w:val="20"/>
                <w:lang w:val="en-GB"/>
              </w:rPr>
            </w:pPr>
            <w:r>
              <w:rPr>
                <w:rFonts w:ascii="Perpetua" w:hAnsi="Perpetua" w:cs="Adobe Devanagari"/>
                <w:bCs/>
                <w:sz w:val="20"/>
                <w:lang w:val="en-GB"/>
              </w:rPr>
              <w:t xml:space="preserve">Christopher Marlowe, </w:t>
            </w:r>
            <w:r w:rsidRPr="008A7425">
              <w:rPr>
                <w:rFonts w:ascii="Perpetua" w:hAnsi="Perpetua" w:cs="Adobe Devanagari"/>
                <w:bCs/>
                <w:i/>
                <w:sz w:val="20"/>
                <w:lang w:val="en-GB"/>
              </w:rPr>
              <w:t>Doctor Faustus</w:t>
            </w:r>
            <w:r>
              <w:rPr>
                <w:rFonts w:ascii="Perpetua" w:hAnsi="Perpetua" w:cs="Adobe Devanagari"/>
                <w:bCs/>
                <w:sz w:val="20"/>
                <w:lang w:val="en-GB"/>
              </w:rPr>
              <w:t xml:space="preserve">, in </w:t>
            </w:r>
            <w:r>
              <w:rPr>
                <w:rFonts w:ascii="Perpetua" w:hAnsi="Perpetua" w:cs="Adobe Devanagari"/>
                <w:bCs/>
                <w:i/>
                <w:sz w:val="20"/>
                <w:lang w:val="en-GB"/>
              </w:rPr>
              <w:t>English Renaissance Drama: A Norton Anthology</w:t>
            </w:r>
            <w:r>
              <w:rPr>
                <w:rFonts w:ascii="Perpetua" w:hAnsi="Perpetua" w:cs="Adobe Devanagari"/>
                <w:bCs/>
                <w:sz w:val="20"/>
                <w:lang w:val="en-GB"/>
              </w:rPr>
              <w:t>, ed. by David Bevington et al. (New York &amp; London: W.W. Norton, 2002)</w:t>
            </w:r>
          </w:p>
          <w:p w14:paraId="40A8EB10" w14:textId="4DBE68F3" w:rsidR="00EE278E" w:rsidRPr="008658D9" w:rsidRDefault="00EE278E" w:rsidP="000356F8">
            <w:pPr>
              <w:tabs>
                <w:tab w:val="left" w:pos="-720"/>
                <w:tab w:val="left" w:pos="0"/>
              </w:tabs>
              <w:suppressAutoHyphens/>
              <w:rPr>
                <w:rFonts w:ascii="Perpetua" w:hAnsi="Perpetua" w:cs="Adobe Devanagari"/>
                <w:spacing w:val="-3"/>
                <w:sz w:val="22"/>
                <w:szCs w:val="22"/>
                <w:lang w:val="en-GB"/>
              </w:rPr>
            </w:pPr>
          </w:p>
        </w:tc>
        <w:tc>
          <w:tcPr>
            <w:tcW w:w="9338" w:type="dxa"/>
            <w:tcBorders>
              <w:bottom w:val="single" w:sz="4" w:space="0" w:color="auto"/>
              <w:right w:val="single" w:sz="18" w:space="0" w:color="auto"/>
            </w:tcBorders>
            <w:shd w:val="clear" w:color="auto" w:fill="B8CCE4" w:themeFill="accent1" w:themeFillTint="66"/>
          </w:tcPr>
          <w:p w14:paraId="7F4720C8" w14:textId="77777777" w:rsidR="000356F8" w:rsidRPr="008658D9" w:rsidRDefault="000356F8" w:rsidP="000356F8">
            <w:pPr>
              <w:tabs>
                <w:tab w:val="left" w:pos="0"/>
              </w:tabs>
              <w:suppressAutoHyphens/>
              <w:jc w:val="center"/>
              <w:rPr>
                <w:rFonts w:ascii="Perpetua" w:hAnsi="Perpetua" w:cs="Adobe Devanagari"/>
                <w:b/>
                <w:bCs/>
                <w:sz w:val="22"/>
                <w:szCs w:val="22"/>
                <w:lang w:val="en-GB"/>
              </w:rPr>
            </w:pPr>
          </w:p>
          <w:p w14:paraId="66C19E54" w14:textId="77777777" w:rsidR="000356F8" w:rsidRPr="008658D9" w:rsidRDefault="000356F8" w:rsidP="000356F8">
            <w:pPr>
              <w:tabs>
                <w:tab w:val="left" w:pos="0"/>
              </w:tabs>
              <w:suppressAutoHyphens/>
              <w:jc w:val="center"/>
              <w:rPr>
                <w:rFonts w:ascii="Perpetua" w:hAnsi="Perpetua" w:cs="Adobe Devanagari"/>
                <w:bCs/>
                <w:sz w:val="22"/>
                <w:szCs w:val="22"/>
                <w:lang w:val="en-GB"/>
              </w:rPr>
            </w:pPr>
            <w:r w:rsidRPr="008658D9">
              <w:rPr>
                <w:rFonts w:ascii="Perpetua" w:hAnsi="Perpetua" w:cs="Adobe Devanagari"/>
                <w:b/>
                <w:bCs/>
                <w:sz w:val="22"/>
                <w:szCs w:val="22"/>
                <w:lang w:val="en-GB"/>
              </w:rPr>
              <w:t>LECTURE</w:t>
            </w:r>
          </w:p>
          <w:p w14:paraId="2CE3D828" w14:textId="77777777" w:rsidR="000356F8" w:rsidRPr="008A7425" w:rsidRDefault="000356F8" w:rsidP="000356F8">
            <w:pPr>
              <w:tabs>
                <w:tab w:val="left" w:pos="0"/>
              </w:tabs>
              <w:suppressAutoHyphens/>
              <w:jc w:val="center"/>
              <w:rPr>
                <w:rFonts w:ascii="Perpetua" w:hAnsi="Perpetua" w:cs="Adobe Devanagari"/>
                <w:bCs/>
                <w:i/>
                <w:sz w:val="22"/>
                <w:szCs w:val="22"/>
                <w:lang w:val="en-GB"/>
              </w:rPr>
            </w:pPr>
            <w:r w:rsidRPr="008A7425">
              <w:rPr>
                <w:rFonts w:ascii="Perpetua" w:hAnsi="Perpetua" w:cs="Adobe Devanagari"/>
                <w:bCs/>
                <w:sz w:val="22"/>
                <w:szCs w:val="22"/>
                <w:lang w:val="en-GB"/>
              </w:rPr>
              <w:t xml:space="preserve">MARLOWE, </w:t>
            </w:r>
            <w:r>
              <w:rPr>
                <w:rFonts w:ascii="Perpetua" w:hAnsi="Perpetua" w:cs="Adobe Devanagari"/>
                <w:bCs/>
                <w:i/>
                <w:sz w:val="22"/>
                <w:szCs w:val="22"/>
                <w:lang w:val="en-GB"/>
              </w:rPr>
              <w:t>DOCTOR FAUSTUS</w:t>
            </w:r>
          </w:p>
          <w:p w14:paraId="3BE82FA1" w14:textId="77777777" w:rsidR="000356F8" w:rsidRDefault="000356F8" w:rsidP="000356F8">
            <w:pPr>
              <w:tabs>
                <w:tab w:val="left" w:pos="-720"/>
                <w:tab w:val="left" w:pos="0"/>
              </w:tabs>
              <w:suppressAutoHyphens/>
              <w:rPr>
                <w:rFonts w:ascii="Perpetua" w:hAnsi="Perpetua" w:cs="Adobe Devanagari"/>
                <w:b/>
                <w:spacing w:val="-3"/>
                <w:sz w:val="22"/>
                <w:szCs w:val="22"/>
                <w:lang w:val="en-GB"/>
              </w:rPr>
            </w:pPr>
          </w:p>
          <w:p w14:paraId="5577F6B3" w14:textId="77777777" w:rsidR="000356F8" w:rsidRPr="008658D9" w:rsidRDefault="000356F8" w:rsidP="000356F8">
            <w:pPr>
              <w:tabs>
                <w:tab w:val="left" w:pos="-720"/>
                <w:tab w:val="left" w:pos="0"/>
              </w:tabs>
              <w:suppressAutoHyphens/>
              <w:rPr>
                <w:rFonts w:ascii="Perpetua" w:hAnsi="Perpetua" w:cs="Adobe Devanagari"/>
                <w:b/>
                <w:spacing w:val="-3"/>
                <w:sz w:val="22"/>
                <w:szCs w:val="22"/>
                <w:lang w:val="en-GB"/>
              </w:rPr>
            </w:pPr>
            <w:r w:rsidRPr="008658D9">
              <w:rPr>
                <w:rFonts w:ascii="Perpetua" w:hAnsi="Perpetua" w:cs="Adobe Devanagari"/>
                <w:b/>
                <w:spacing w:val="-3"/>
                <w:sz w:val="22"/>
                <w:szCs w:val="22"/>
                <w:lang w:val="en-GB"/>
              </w:rPr>
              <w:t>Some of the main issues to think about and discuss</w:t>
            </w:r>
          </w:p>
          <w:p w14:paraId="7640083E" w14:textId="77777777" w:rsidR="000356F8" w:rsidRPr="009364D6" w:rsidRDefault="000356F8" w:rsidP="000356F8">
            <w:pPr>
              <w:pStyle w:val="ListParagraph"/>
              <w:numPr>
                <w:ilvl w:val="0"/>
                <w:numId w:val="23"/>
              </w:numPr>
              <w:tabs>
                <w:tab w:val="left" w:pos="-720"/>
                <w:tab w:val="left" w:pos="0"/>
              </w:tabs>
              <w:suppressAutoHyphens/>
              <w:rPr>
                <w:rFonts w:ascii="Perpetua" w:hAnsi="Perpetua" w:cs="Adobe Devanagari"/>
                <w:spacing w:val="-3"/>
                <w:sz w:val="22"/>
                <w:szCs w:val="22"/>
                <w:u w:val="single"/>
                <w:lang w:val="en-GB"/>
              </w:rPr>
            </w:pPr>
            <w:r>
              <w:rPr>
                <w:rFonts w:ascii="Perpetua" w:hAnsi="Perpetua" w:cs="Adobe Devanagari"/>
                <w:spacing w:val="-3"/>
                <w:sz w:val="22"/>
                <w:szCs w:val="22"/>
                <w:lang w:val="en-GB"/>
              </w:rPr>
              <w:t xml:space="preserve">The early textual history and performance of </w:t>
            </w:r>
            <w:r>
              <w:rPr>
                <w:rFonts w:ascii="Perpetua" w:hAnsi="Perpetua" w:cs="Adobe Devanagari"/>
                <w:i/>
                <w:spacing w:val="-3"/>
                <w:sz w:val="22"/>
                <w:szCs w:val="22"/>
                <w:lang w:val="en-GB"/>
              </w:rPr>
              <w:t>Doctor Faustus</w:t>
            </w:r>
          </w:p>
          <w:p w14:paraId="11891CDA" w14:textId="77777777" w:rsidR="000356F8" w:rsidRDefault="000356F8" w:rsidP="000356F8">
            <w:pPr>
              <w:pStyle w:val="ListParagraph"/>
              <w:numPr>
                <w:ilvl w:val="0"/>
                <w:numId w:val="23"/>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The writing of </w:t>
            </w:r>
            <w:r>
              <w:rPr>
                <w:rFonts w:ascii="Perpetua" w:hAnsi="Perpetua" w:cs="Adobe Devanagari"/>
                <w:i/>
                <w:spacing w:val="-3"/>
                <w:sz w:val="22"/>
                <w:szCs w:val="22"/>
                <w:lang w:val="en-GB"/>
              </w:rPr>
              <w:t>Doctor Faustus</w:t>
            </w:r>
            <w:r>
              <w:rPr>
                <w:rFonts w:ascii="Perpetua" w:hAnsi="Perpetua" w:cs="Adobe Devanagari"/>
                <w:spacing w:val="-3"/>
                <w:sz w:val="22"/>
                <w:szCs w:val="22"/>
                <w:lang w:val="en-GB"/>
              </w:rPr>
              <w:t>: collaboration, revision, acting texts, and audience taste</w:t>
            </w:r>
          </w:p>
          <w:p w14:paraId="54248114" w14:textId="77777777" w:rsidR="000356F8" w:rsidRDefault="000356F8" w:rsidP="000356F8">
            <w:pPr>
              <w:pStyle w:val="ListParagraph"/>
              <w:numPr>
                <w:ilvl w:val="0"/>
                <w:numId w:val="23"/>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Marlowe and the blank verse that became standard for English drama of the period</w:t>
            </w:r>
          </w:p>
          <w:p w14:paraId="1778CAB6" w14:textId="77777777" w:rsidR="000356F8" w:rsidRDefault="000356F8" w:rsidP="000356F8">
            <w:pPr>
              <w:pStyle w:val="ListParagraph"/>
              <w:numPr>
                <w:ilvl w:val="0"/>
                <w:numId w:val="23"/>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lastRenderedPageBreak/>
              <w:t xml:space="preserve">The play’s genre, sources, and literary context: </w:t>
            </w:r>
            <w:r>
              <w:rPr>
                <w:rFonts w:ascii="Perpetua" w:hAnsi="Perpetua" w:cs="Adobe Devanagari"/>
                <w:i/>
                <w:spacing w:val="-3"/>
                <w:sz w:val="22"/>
                <w:szCs w:val="22"/>
                <w:lang w:val="en-GB"/>
              </w:rPr>
              <w:t>The Historie of the Damnable Life, and Deserued Death of Doctor Iohn Faustus</w:t>
            </w:r>
            <w:r>
              <w:rPr>
                <w:rFonts w:ascii="Perpetua" w:hAnsi="Perpetua" w:cs="Adobe Devanagari"/>
                <w:spacing w:val="-3"/>
                <w:sz w:val="22"/>
                <w:szCs w:val="22"/>
                <w:lang w:val="en-GB"/>
              </w:rPr>
              <w:t xml:space="preserve"> (1592); tragic morality play (Faustus as both the Everyman and the Vice, i.e. t</w:t>
            </w:r>
            <w:r w:rsidRPr="00AD6B95">
              <w:rPr>
                <w:rFonts w:ascii="Perpetua" w:hAnsi="Perpetua" w:cs="Adobe Devanagari"/>
                <w:spacing w:val="-3"/>
                <w:sz w:val="22"/>
                <w:szCs w:val="22"/>
                <w:lang w:val="en-GB"/>
              </w:rPr>
              <w:t>he</w:t>
            </w:r>
            <w:r>
              <w:rPr>
                <w:rFonts w:ascii="Perpetua" w:hAnsi="Perpetua" w:cs="Adobe Devanagari"/>
                <w:spacing w:val="-3"/>
                <w:sz w:val="22"/>
                <w:szCs w:val="22"/>
                <w:lang w:val="en-GB"/>
              </w:rPr>
              <w:t xml:space="preserve"> overreaching</w:t>
            </w:r>
            <w:r w:rsidRPr="00AD6B95">
              <w:rPr>
                <w:rFonts w:ascii="Perpetua" w:hAnsi="Perpetua" w:cs="Adobe Devanagari"/>
                <w:spacing w:val="-3"/>
                <w:sz w:val="22"/>
                <w:szCs w:val="22"/>
                <w:lang w:val="en-GB"/>
              </w:rPr>
              <w:t xml:space="preserve"> </w:t>
            </w:r>
            <w:r>
              <w:rPr>
                <w:rFonts w:ascii="Perpetua" w:hAnsi="Perpetua" w:cs="Adobe Devanagari"/>
                <w:spacing w:val="-3"/>
                <w:sz w:val="22"/>
                <w:szCs w:val="22"/>
                <w:lang w:val="en-GB"/>
              </w:rPr>
              <w:t xml:space="preserve">of ‘self-conceit’ or intellectual pride); </w:t>
            </w:r>
            <w:r>
              <w:rPr>
                <w:rFonts w:ascii="Perpetua" w:hAnsi="Perpetua" w:cs="Adobe Devanagari"/>
                <w:i/>
                <w:spacing w:val="-3"/>
                <w:sz w:val="22"/>
                <w:szCs w:val="22"/>
                <w:lang w:val="en-GB"/>
              </w:rPr>
              <w:t>psychomachia</w:t>
            </w:r>
            <w:r>
              <w:rPr>
                <w:rFonts w:ascii="Perpetua" w:hAnsi="Perpetua" w:cs="Adobe Devanagari"/>
                <w:spacing w:val="-3"/>
                <w:sz w:val="22"/>
                <w:szCs w:val="22"/>
                <w:lang w:val="en-GB"/>
              </w:rPr>
              <w:t>; scholastic theology, logic and disputation; the relevance of the myth of Icarus</w:t>
            </w:r>
          </w:p>
          <w:p w14:paraId="100577EB" w14:textId="77777777" w:rsidR="000356F8" w:rsidRDefault="000356F8" w:rsidP="000356F8">
            <w:pPr>
              <w:pStyle w:val="ListParagraph"/>
              <w:numPr>
                <w:ilvl w:val="0"/>
                <w:numId w:val="23"/>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play in its biographical context: the reputation of Marlowe as radical freethinker, blasphemer, and debauchee; his reputation for violence, his confidential employment by the government, his death</w:t>
            </w:r>
          </w:p>
          <w:p w14:paraId="3CD63702" w14:textId="77777777" w:rsidR="000356F8" w:rsidRDefault="000356F8" w:rsidP="000356F8">
            <w:pPr>
              <w:pStyle w:val="ListParagraph"/>
              <w:numPr>
                <w:ilvl w:val="0"/>
                <w:numId w:val="23"/>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Universities in Europe in the early modern period</w:t>
            </w:r>
          </w:p>
          <w:p w14:paraId="010909E4" w14:textId="77777777" w:rsidR="000356F8" w:rsidRDefault="000356F8" w:rsidP="000356F8">
            <w:pPr>
              <w:pStyle w:val="ListParagraph"/>
              <w:numPr>
                <w:ilvl w:val="0"/>
                <w:numId w:val="23"/>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Renaissance humanism and passion for knowledge of theology, philosophy, logic, rhetoric, medicine, law, ethics, politics, astronomy; scholarship and the role of textual authority; the idea of divinely imposed </w:t>
            </w:r>
            <w:proofErr w:type="gramStart"/>
            <w:r>
              <w:rPr>
                <w:rFonts w:ascii="Perpetua" w:hAnsi="Perpetua" w:cs="Adobe Devanagari"/>
                <w:spacing w:val="-3"/>
                <w:sz w:val="22"/>
                <w:szCs w:val="22"/>
                <w:lang w:val="en-GB"/>
              </w:rPr>
              <w:t>limitation;</w:t>
            </w:r>
            <w:proofErr w:type="gramEnd"/>
            <w:r>
              <w:rPr>
                <w:rFonts w:ascii="Perpetua" w:hAnsi="Perpetua" w:cs="Adobe Devanagari"/>
                <w:spacing w:val="-3"/>
                <w:sz w:val="22"/>
                <w:szCs w:val="22"/>
                <w:lang w:val="en-GB"/>
              </w:rPr>
              <w:t xml:space="preserve"> </w:t>
            </w:r>
          </w:p>
          <w:p w14:paraId="52CD3237" w14:textId="77777777" w:rsidR="000356F8" w:rsidRDefault="000356F8" w:rsidP="000356F8">
            <w:pPr>
              <w:pStyle w:val="ListParagraph"/>
              <w:numPr>
                <w:ilvl w:val="0"/>
                <w:numId w:val="23"/>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Reformation, Calvinism, and the emergent intellectual context of doubt and scepticism</w:t>
            </w:r>
          </w:p>
          <w:p w14:paraId="250C3F46" w14:textId="77777777" w:rsidR="000356F8" w:rsidRPr="008658D9" w:rsidRDefault="000356F8" w:rsidP="000356F8">
            <w:pPr>
              <w:pStyle w:val="ListParagraph"/>
              <w:numPr>
                <w:ilvl w:val="0"/>
                <w:numId w:val="23"/>
              </w:numPr>
              <w:tabs>
                <w:tab w:val="left" w:pos="-720"/>
                <w:tab w:val="left" w:pos="0"/>
              </w:tabs>
              <w:suppressAutoHyphens/>
              <w:rPr>
                <w:rFonts w:ascii="Perpetua" w:hAnsi="Perpetua" w:cs="Adobe Devanagari"/>
                <w:spacing w:val="-3"/>
                <w:sz w:val="22"/>
                <w:szCs w:val="22"/>
                <w:lang w:val="en-GB"/>
              </w:rPr>
            </w:pPr>
            <w:r w:rsidRPr="008658D9">
              <w:rPr>
                <w:rFonts w:ascii="Perpetua" w:hAnsi="Perpetua" w:cs="Adobe Devanagari"/>
                <w:spacing w:val="-3"/>
                <w:sz w:val="22"/>
                <w:szCs w:val="22"/>
                <w:lang w:val="en-GB"/>
              </w:rPr>
              <w:t xml:space="preserve">Renaissance thought on </w:t>
            </w:r>
            <w:r>
              <w:rPr>
                <w:rFonts w:ascii="Perpetua" w:hAnsi="Perpetua" w:cs="Adobe Devanagari"/>
                <w:spacing w:val="-3"/>
                <w:sz w:val="22"/>
                <w:szCs w:val="22"/>
                <w:lang w:val="en-GB"/>
              </w:rPr>
              <w:t>magic; Faustus’s proclivity for power and trickery</w:t>
            </w:r>
          </w:p>
          <w:p w14:paraId="61E436D2" w14:textId="77777777" w:rsidR="000356F8" w:rsidRDefault="000356F8" w:rsidP="000356F8">
            <w:pPr>
              <w:pStyle w:val="ListParagraph"/>
              <w:numPr>
                <w:ilvl w:val="0"/>
                <w:numId w:val="23"/>
              </w:numPr>
              <w:tabs>
                <w:tab w:val="left" w:pos="-720"/>
                <w:tab w:val="left" w:pos="0"/>
              </w:tabs>
              <w:suppressAutoHyphens/>
              <w:rPr>
                <w:rFonts w:ascii="Perpetua" w:hAnsi="Perpetua" w:cs="Adobe Devanagari"/>
                <w:spacing w:val="-3"/>
                <w:sz w:val="22"/>
                <w:szCs w:val="22"/>
                <w:lang w:val="en-GB"/>
              </w:rPr>
            </w:pPr>
            <w:r w:rsidRPr="00F17C4C">
              <w:rPr>
                <w:rFonts w:ascii="Perpetua" w:hAnsi="Perpetua" w:cs="Adobe Devanagari"/>
                <w:spacing w:val="-3"/>
                <w:sz w:val="22"/>
                <w:szCs w:val="22"/>
                <w:lang w:val="en-GB"/>
              </w:rPr>
              <w:t>The charismatic outlaw</w:t>
            </w:r>
            <w:r>
              <w:rPr>
                <w:rFonts w:ascii="Perpetua" w:hAnsi="Perpetua" w:cs="Adobe Devanagari"/>
                <w:spacing w:val="-3"/>
                <w:sz w:val="22"/>
                <w:szCs w:val="22"/>
                <w:lang w:val="en-GB"/>
              </w:rPr>
              <w:t xml:space="preserve"> protagonist and hero (?)</w:t>
            </w:r>
          </w:p>
          <w:p w14:paraId="0B1800B1" w14:textId="77777777" w:rsidR="000356F8" w:rsidRDefault="000356F8" w:rsidP="000356F8">
            <w:pPr>
              <w:pStyle w:val="ListParagraph"/>
              <w:numPr>
                <w:ilvl w:val="0"/>
                <w:numId w:val="23"/>
              </w:numPr>
              <w:tabs>
                <w:tab w:val="left" w:pos="-720"/>
                <w:tab w:val="left" w:pos="0"/>
              </w:tabs>
              <w:suppressAutoHyphens/>
              <w:rPr>
                <w:rFonts w:ascii="Perpetua" w:hAnsi="Perpetua" w:cs="Adobe Devanagari"/>
                <w:spacing w:val="-3"/>
                <w:sz w:val="22"/>
                <w:szCs w:val="22"/>
                <w:lang w:val="en-GB"/>
              </w:rPr>
            </w:pPr>
            <w:r>
              <w:rPr>
                <w:rFonts w:ascii="Perpetua" w:hAnsi="Perpetua"/>
                <w:sz w:val="22"/>
                <w:szCs w:val="22"/>
              </w:rPr>
              <w:t>A</w:t>
            </w:r>
            <w:r w:rsidRPr="00C444A0">
              <w:rPr>
                <w:rFonts w:ascii="Perpetua" w:hAnsi="Perpetua"/>
                <w:sz w:val="22"/>
                <w:szCs w:val="22"/>
              </w:rPr>
              <w:t xml:space="preserve"> richly endowed mind dramatically exteriorized</w:t>
            </w:r>
          </w:p>
          <w:p w14:paraId="32DF3715" w14:textId="77777777" w:rsidR="000356F8" w:rsidRPr="00C444A0" w:rsidRDefault="000356F8" w:rsidP="000356F8">
            <w:pPr>
              <w:pStyle w:val="ListParagraph"/>
              <w:numPr>
                <w:ilvl w:val="0"/>
                <w:numId w:val="23"/>
              </w:numPr>
              <w:tabs>
                <w:tab w:val="left" w:pos="-720"/>
                <w:tab w:val="left" w:pos="0"/>
              </w:tabs>
              <w:suppressAutoHyphens/>
              <w:rPr>
                <w:rFonts w:ascii="Perpetua" w:hAnsi="Perpetua" w:cs="Adobe Devanagari"/>
                <w:spacing w:val="-3"/>
                <w:sz w:val="22"/>
                <w:szCs w:val="22"/>
                <w:lang w:val="en-GB"/>
              </w:rPr>
            </w:pPr>
            <w:r w:rsidRPr="005D238F">
              <w:rPr>
                <w:rFonts w:ascii="Perpetua" w:hAnsi="Perpetua" w:cs="Adobe Devanagari"/>
                <w:spacing w:val="-3"/>
                <w:sz w:val="22"/>
                <w:szCs w:val="22"/>
                <w:lang w:val="en-GB"/>
              </w:rPr>
              <w:t>The deadl</w:t>
            </w:r>
            <w:r w:rsidRPr="00C444A0">
              <w:rPr>
                <w:rFonts w:ascii="Perpetua" w:hAnsi="Perpetua" w:cs="Adobe Devanagari"/>
                <w:spacing w:val="-3"/>
                <w:sz w:val="22"/>
                <w:szCs w:val="22"/>
                <w:lang w:val="en-GB"/>
              </w:rPr>
              <w:t>y sin of pride; the religious themes of salvation</w:t>
            </w:r>
            <w:r>
              <w:rPr>
                <w:rFonts w:ascii="Perpetua" w:hAnsi="Perpetua" w:cs="Adobe Devanagari"/>
                <w:spacing w:val="-3"/>
                <w:sz w:val="22"/>
                <w:szCs w:val="22"/>
                <w:lang w:val="en-GB"/>
              </w:rPr>
              <w:t xml:space="preserve"> and damnation, trust and fear,</w:t>
            </w:r>
            <w:r w:rsidRPr="00C444A0">
              <w:rPr>
                <w:rFonts w:ascii="Perpetua" w:hAnsi="Perpetua" w:cs="Adobe Devanagari"/>
                <w:spacing w:val="-3"/>
                <w:sz w:val="22"/>
                <w:szCs w:val="22"/>
                <w:lang w:val="en-GB"/>
              </w:rPr>
              <w:t xml:space="preserve"> faith</w:t>
            </w:r>
            <w:r>
              <w:rPr>
                <w:rFonts w:ascii="Perpetua" w:hAnsi="Perpetua" w:cs="Adobe Devanagari"/>
                <w:spacing w:val="-3"/>
                <w:sz w:val="22"/>
                <w:szCs w:val="22"/>
                <w:lang w:val="en-GB"/>
              </w:rPr>
              <w:t xml:space="preserve"> and</w:t>
            </w:r>
            <w:r w:rsidRPr="00C444A0">
              <w:rPr>
                <w:rFonts w:ascii="Perpetua" w:hAnsi="Perpetua" w:cs="Adobe Devanagari"/>
                <w:spacing w:val="-3"/>
                <w:sz w:val="22"/>
                <w:szCs w:val="22"/>
                <w:lang w:val="en-GB"/>
              </w:rPr>
              <w:t xml:space="preserve"> doubt</w:t>
            </w:r>
            <w:r>
              <w:rPr>
                <w:rFonts w:ascii="Perpetua" w:hAnsi="Perpetua" w:cs="Adobe Devanagari"/>
                <w:spacing w:val="-3"/>
                <w:sz w:val="22"/>
                <w:szCs w:val="22"/>
                <w:lang w:val="en-GB"/>
              </w:rPr>
              <w:t>,</w:t>
            </w:r>
            <w:r w:rsidRPr="00C444A0">
              <w:rPr>
                <w:rFonts w:ascii="Perpetua" w:hAnsi="Perpetua" w:cs="Adobe Devanagari"/>
                <w:spacing w:val="-3"/>
                <w:sz w:val="22"/>
                <w:szCs w:val="22"/>
                <w:lang w:val="en-GB"/>
              </w:rPr>
              <w:t xml:space="preserve"> repentance and despair; the question</w:t>
            </w:r>
            <w:r>
              <w:rPr>
                <w:rFonts w:ascii="Perpetua" w:hAnsi="Perpetua" w:cs="Adobe Devanagari"/>
                <w:spacing w:val="-3"/>
                <w:sz w:val="22"/>
                <w:szCs w:val="22"/>
                <w:lang w:val="en-GB"/>
              </w:rPr>
              <w:t xml:space="preserve"> of</w:t>
            </w:r>
            <w:r w:rsidRPr="00C444A0">
              <w:rPr>
                <w:rFonts w:ascii="Perpetua" w:hAnsi="Perpetua" w:cs="Adobe Devanagari"/>
                <w:spacing w:val="-3"/>
                <w:sz w:val="22"/>
                <w:szCs w:val="22"/>
                <w:lang w:val="en-GB"/>
              </w:rPr>
              <w:t xml:space="preserve"> free will and</w:t>
            </w:r>
            <w:r>
              <w:rPr>
                <w:rFonts w:ascii="Perpetua" w:hAnsi="Perpetua" w:cs="Adobe Devanagari"/>
                <w:spacing w:val="-3"/>
                <w:sz w:val="22"/>
                <w:szCs w:val="22"/>
                <w:lang w:val="en-GB"/>
              </w:rPr>
              <w:t xml:space="preserve"> (the Calvinist doctrine of)</w:t>
            </w:r>
            <w:r w:rsidRPr="00C444A0">
              <w:rPr>
                <w:rFonts w:ascii="Perpetua" w:hAnsi="Perpetua" w:cs="Adobe Devanagari"/>
                <w:spacing w:val="-3"/>
                <w:sz w:val="22"/>
                <w:szCs w:val="22"/>
                <w:lang w:val="en-GB"/>
              </w:rPr>
              <w:t xml:space="preserve"> predestination</w:t>
            </w:r>
          </w:p>
          <w:p w14:paraId="3850DD9F" w14:textId="77777777" w:rsidR="000356F8" w:rsidRPr="00C444A0" w:rsidRDefault="000356F8" w:rsidP="000356F8">
            <w:pPr>
              <w:pStyle w:val="ListParagraph"/>
              <w:numPr>
                <w:ilvl w:val="0"/>
                <w:numId w:val="23"/>
              </w:numPr>
              <w:tabs>
                <w:tab w:val="left" w:pos="-720"/>
                <w:tab w:val="left" w:pos="0"/>
              </w:tabs>
              <w:suppressAutoHyphens/>
              <w:rPr>
                <w:rFonts w:ascii="Perpetua" w:hAnsi="Perpetua" w:cs="Adobe Devanagari"/>
                <w:spacing w:val="-3"/>
                <w:sz w:val="22"/>
                <w:szCs w:val="22"/>
                <w:lang w:val="en-GB"/>
              </w:rPr>
            </w:pPr>
            <w:r>
              <w:rPr>
                <w:rFonts w:ascii="Perpetua" w:hAnsi="Perpetua"/>
                <w:sz w:val="22"/>
                <w:szCs w:val="22"/>
              </w:rPr>
              <w:t>T</w:t>
            </w:r>
            <w:r w:rsidRPr="00C444A0">
              <w:rPr>
                <w:rFonts w:ascii="Perpetua" w:hAnsi="Perpetua"/>
                <w:sz w:val="22"/>
                <w:szCs w:val="22"/>
              </w:rPr>
              <w:t xml:space="preserve">he crisis of </w:t>
            </w:r>
            <w:r>
              <w:rPr>
                <w:rFonts w:ascii="Perpetua" w:hAnsi="Perpetua"/>
                <w:sz w:val="22"/>
                <w:szCs w:val="22"/>
              </w:rPr>
              <w:t>‘</w:t>
            </w:r>
            <w:r w:rsidRPr="00C444A0">
              <w:rPr>
                <w:rFonts w:ascii="Perpetua" w:hAnsi="Perpetua"/>
                <w:sz w:val="22"/>
                <w:szCs w:val="22"/>
              </w:rPr>
              <w:t>self</w:t>
            </w:r>
            <w:r>
              <w:rPr>
                <w:rFonts w:ascii="Perpetua" w:hAnsi="Perpetua"/>
                <w:sz w:val="22"/>
                <w:szCs w:val="22"/>
              </w:rPr>
              <w:t xml:space="preserve">’, </w:t>
            </w:r>
            <w:r w:rsidRPr="00C444A0">
              <w:rPr>
                <w:rFonts w:ascii="Perpetua" w:hAnsi="Perpetua"/>
                <w:sz w:val="22"/>
                <w:szCs w:val="22"/>
              </w:rPr>
              <w:t>the emergent property of narrative consciousness</w:t>
            </w:r>
            <w:r>
              <w:rPr>
                <w:rFonts w:ascii="Perpetua" w:hAnsi="Perpetua"/>
                <w:sz w:val="22"/>
                <w:szCs w:val="22"/>
              </w:rPr>
              <w:t xml:space="preserve"> that</w:t>
            </w:r>
            <w:r w:rsidRPr="00C444A0">
              <w:rPr>
                <w:rFonts w:ascii="Perpetua" w:hAnsi="Perpetua"/>
                <w:sz w:val="22"/>
                <w:szCs w:val="22"/>
              </w:rPr>
              <w:t xml:space="preserve"> we are least inclined to relinquish when the body reaches the end of its biological life</w:t>
            </w:r>
            <w:r>
              <w:rPr>
                <w:rFonts w:ascii="Perpetua" w:hAnsi="Perpetua"/>
                <w:sz w:val="22"/>
                <w:szCs w:val="22"/>
              </w:rPr>
              <w:t>; the possibility that Faustus is</w:t>
            </w:r>
            <w:r w:rsidRPr="00C444A0">
              <w:rPr>
                <w:rFonts w:ascii="Perpetua" w:hAnsi="Perpetua"/>
                <w:sz w:val="22"/>
                <w:szCs w:val="22"/>
              </w:rPr>
              <w:t xml:space="preserve"> cognitively incapable of repentance and </w:t>
            </w:r>
            <w:r>
              <w:rPr>
                <w:rFonts w:ascii="Perpetua" w:hAnsi="Perpetua"/>
                <w:sz w:val="22"/>
                <w:szCs w:val="22"/>
              </w:rPr>
              <w:t xml:space="preserve">of </w:t>
            </w:r>
            <w:r w:rsidRPr="00C444A0">
              <w:rPr>
                <w:rFonts w:ascii="Perpetua" w:hAnsi="Perpetua"/>
                <w:sz w:val="22"/>
                <w:szCs w:val="22"/>
              </w:rPr>
              <w:t>emotionally sustained reformulation</w:t>
            </w:r>
          </w:p>
          <w:p w14:paraId="1152F10F" w14:textId="77777777" w:rsidR="000356F8" w:rsidRPr="008658D9" w:rsidRDefault="000356F8" w:rsidP="000356F8">
            <w:pPr>
              <w:pStyle w:val="ListParagraph"/>
              <w:numPr>
                <w:ilvl w:val="0"/>
                <w:numId w:val="23"/>
              </w:numPr>
              <w:tabs>
                <w:tab w:val="left" w:pos="-720"/>
                <w:tab w:val="left" w:pos="0"/>
              </w:tabs>
              <w:suppressAutoHyphens/>
              <w:rPr>
                <w:rFonts w:ascii="Perpetua" w:hAnsi="Perpetua" w:cs="Adobe Devanagari"/>
                <w:spacing w:val="-3"/>
                <w:sz w:val="22"/>
                <w:szCs w:val="22"/>
                <w:lang w:val="en-GB"/>
              </w:rPr>
            </w:pPr>
            <w:r w:rsidRPr="00C444A0">
              <w:rPr>
                <w:rFonts w:ascii="Perpetua" w:hAnsi="Perpetua" w:cs="Adobe Devanagari"/>
                <w:spacing w:val="-3"/>
                <w:sz w:val="22"/>
                <w:szCs w:val="22"/>
                <w:lang w:val="en-GB"/>
              </w:rPr>
              <w:t>Divergen</w:t>
            </w:r>
            <w:r>
              <w:rPr>
                <w:rFonts w:ascii="Perpetua" w:hAnsi="Perpetua" w:cs="Adobe Devanagari"/>
                <w:spacing w:val="-3"/>
                <w:sz w:val="22"/>
                <w:szCs w:val="22"/>
                <w:lang w:val="en-GB"/>
              </w:rPr>
              <w:t>t interpretations of the play: orthodox or subversive? Faustus as a fool and unrepentant sinner, or as inquisitive thinker and aspirant overreacher for knowledge and greatness</w:t>
            </w:r>
          </w:p>
          <w:p w14:paraId="35F68D30" w14:textId="77777777" w:rsidR="000356F8" w:rsidRPr="008658D9" w:rsidRDefault="000356F8" w:rsidP="000356F8">
            <w:pPr>
              <w:tabs>
                <w:tab w:val="left" w:pos="0"/>
              </w:tabs>
              <w:suppressAutoHyphens/>
              <w:rPr>
                <w:rFonts w:ascii="Perpetua" w:hAnsi="Perpetua" w:cs="Adobe Devanagari"/>
                <w:bCs/>
                <w:sz w:val="22"/>
                <w:szCs w:val="22"/>
                <w:lang w:val="en-GB"/>
              </w:rPr>
            </w:pPr>
          </w:p>
          <w:p w14:paraId="4E9341E1" w14:textId="77777777" w:rsidR="000356F8" w:rsidRDefault="000356F8" w:rsidP="000356F8">
            <w:pPr>
              <w:tabs>
                <w:tab w:val="left" w:pos="-720"/>
                <w:tab w:val="left" w:pos="0"/>
              </w:tabs>
              <w:suppressAutoHyphens/>
              <w:jc w:val="center"/>
              <w:rPr>
                <w:rFonts w:ascii="Perpetua" w:hAnsi="Perpetua" w:cs="Adobe Devanagari"/>
                <w:b/>
                <w:spacing w:val="-3"/>
                <w:sz w:val="22"/>
                <w:szCs w:val="22"/>
                <w:lang w:val="en-GB"/>
              </w:rPr>
            </w:pPr>
            <w:r w:rsidRPr="008A7425">
              <w:rPr>
                <w:rFonts w:ascii="Perpetua" w:hAnsi="Perpetua" w:cs="Adobe Devanagari"/>
                <w:bCs/>
                <w:sz w:val="22"/>
                <w:szCs w:val="22"/>
                <w:lang w:val="en-GB"/>
              </w:rPr>
              <w:t xml:space="preserve">MARLOWE, </w:t>
            </w:r>
            <w:r>
              <w:rPr>
                <w:rFonts w:ascii="Perpetua" w:hAnsi="Perpetua" w:cs="Adobe Devanagari"/>
                <w:bCs/>
                <w:i/>
                <w:sz w:val="22"/>
                <w:szCs w:val="22"/>
                <w:lang w:val="en-GB"/>
              </w:rPr>
              <w:t>DOCTOR FAUSTUS</w:t>
            </w:r>
            <w:r w:rsidRPr="008658D9">
              <w:rPr>
                <w:rFonts w:ascii="Perpetua" w:hAnsi="Perpetua" w:cs="Adobe Devanagari"/>
                <w:b/>
                <w:spacing w:val="-3"/>
                <w:sz w:val="22"/>
                <w:szCs w:val="22"/>
                <w:lang w:val="en-GB"/>
              </w:rPr>
              <w:t xml:space="preserve"> </w:t>
            </w:r>
          </w:p>
          <w:p w14:paraId="02532D9B" w14:textId="77777777" w:rsidR="000356F8" w:rsidRPr="008658D9" w:rsidRDefault="000356F8" w:rsidP="000356F8">
            <w:pPr>
              <w:tabs>
                <w:tab w:val="left" w:pos="0"/>
              </w:tabs>
              <w:suppressAutoHyphens/>
              <w:jc w:val="center"/>
              <w:rPr>
                <w:rFonts w:ascii="Perpetua" w:hAnsi="Perpetua" w:cs="Adobe Devanagari"/>
                <w:bCs/>
                <w:i/>
                <w:sz w:val="22"/>
                <w:szCs w:val="22"/>
                <w:lang w:val="en-GB"/>
              </w:rPr>
            </w:pPr>
            <w:r w:rsidRPr="008658D9">
              <w:rPr>
                <w:rFonts w:ascii="Perpetua" w:hAnsi="Perpetua" w:cs="Adobe Devanagari"/>
                <w:b/>
                <w:spacing w:val="-3"/>
                <w:sz w:val="22"/>
                <w:szCs w:val="22"/>
                <w:lang w:val="en-GB"/>
              </w:rPr>
              <w:t xml:space="preserve">Seminar discussion will be focused </w:t>
            </w:r>
            <w:proofErr w:type="gramStart"/>
            <w:r w:rsidRPr="008658D9">
              <w:rPr>
                <w:rFonts w:ascii="Perpetua" w:hAnsi="Perpetua" w:cs="Adobe Devanagari"/>
                <w:b/>
                <w:spacing w:val="-3"/>
                <w:sz w:val="22"/>
                <w:szCs w:val="22"/>
                <w:lang w:val="en-GB"/>
              </w:rPr>
              <w:t>around</w:t>
            </w:r>
            <w:proofErr w:type="gramEnd"/>
            <w:r w:rsidRPr="008658D9">
              <w:rPr>
                <w:rFonts w:ascii="Perpetua" w:hAnsi="Perpetua" w:cs="Adobe Devanagari"/>
                <w:b/>
                <w:spacing w:val="-3"/>
                <w:sz w:val="22"/>
                <w:szCs w:val="22"/>
                <w:lang w:val="en-GB"/>
              </w:rPr>
              <w:t xml:space="preserve"> </w:t>
            </w:r>
            <w:r w:rsidRPr="008658D9">
              <w:rPr>
                <w:rFonts w:ascii="Perpetua" w:hAnsi="Perpetua" w:cs="Adobe Devanagari"/>
                <w:b/>
                <w:i/>
                <w:spacing w:val="-3"/>
                <w:sz w:val="22"/>
                <w:szCs w:val="22"/>
                <w:lang w:val="en-GB"/>
              </w:rPr>
              <w:t>close reading</w:t>
            </w:r>
            <w:r w:rsidRPr="008658D9">
              <w:rPr>
                <w:rFonts w:ascii="Perpetua" w:hAnsi="Perpetua" w:cs="Adobe Devanagari"/>
                <w:b/>
                <w:spacing w:val="-3"/>
                <w:sz w:val="22"/>
                <w:szCs w:val="22"/>
                <w:lang w:val="en-GB"/>
              </w:rPr>
              <w:t xml:space="preserve"> of</w:t>
            </w:r>
            <w:r>
              <w:rPr>
                <w:rFonts w:ascii="Perpetua" w:hAnsi="Perpetua" w:cs="Adobe Devanagari"/>
                <w:b/>
                <w:spacing w:val="-3"/>
                <w:sz w:val="22"/>
                <w:szCs w:val="22"/>
                <w:lang w:val="en-GB"/>
              </w:rPr>
              <w:t xml:space="preserve"> passages of</w:t>
            </w:r>
            <w:r w:rsidRPr="008658D9">
              <w:rPr>
                <w:rFonts w:ascii="Perpetua" w:hAnsi="Perpetua" w:cs="Adobe Devanagari"/>
                <w:b/>
                <w:spacing w:val="-3"/>
                <w:sz w:val="22"/>
                <w:szCs w:val="22"/>
                <w:lang w:val="en-GB"/>
              </w:rPr>
              <w:t xml:space="preserve"> the </w:t>
            </w:r>
            <w:r>
              <w:rPr>
                <w:rFonts w:ascii="Perpetua" w:hAnsi="Perpetua" w:cs="Adobe Devanagari"/>
                <w:b/>
                <w:spacing w:val="-3"/>
                <w:sz w:val="22"/>
                <w:szCs w:val="22"/>
                <w:lang w:val="en-GB"/>
              </w:rPr>
              <w:t>text</w:t>
            </w:r>
          </w:p>
          <w:p w14:paraId="4C09571E" w14:textId="77777777" w:rsidR="000356F8" w:rsidRPr="008658D9" w:rsidRDefault="000356F8" w:rsidP="000356F8">
            <w:pPr>
              <w:tabs>
                <w:tab w:val="left" w:pos="0"/>
              </w:tabs>
              <w:suppressAutoHyphens/>
              <w:rPr>
                <w:rFonts w:ascii="Perpetua" w:hAnsi="Perpetua" w:cs="Adobe Devanagari"/>
                <w:spacing w:val="-3"/>
                <w:sz w:val="22"/>
                <w:szCs w:val="22"/>
                <w:lang w:val="en-GB"/>
              </w:rPr>
            </w:pPr>
          </w:p>
          <w:p w14:paraId="74C43280" w14:textId="77777777" w:rsidR="00E731CC" w:rsidRDefault="000356F8" w:rsidP="000356F8">
            <w:pPr>
              <w:tabs>
                <w:tab w:val="left" w:pos="-720"/>
                <w:tab w:val="left" w:pos="0"/>
              </w:tabs>
              <w:suppressAutoHyphens/>
              <w:rPr>
                <w:rFonts w:ascii="Perpetua" w:hAnsi="Perpetua" w:cs="Adobe Devanagari"/>
                <w:i/>
                <w:spacing w:val="-3"/>
                <w:sz w:val="22"/>
                <w:szCs w:val="22"/>
                <w:u w:val="single"/>
                <w:lang w:val="en-GB"/>
              </w:rPr>
            </w:pPr>
            <w:r w:rsidRPr="008658D9">
              <w:rPr>
                <w:rFonts w:ascii="Perpetua" w:hAnsi="Perpetua" w:cs="Adobe Devanagari"/>
                <w:spacing w:val="-3"/>
                <w:sz w:val="22"/>
                <w:szCs w:val="22"/>
                <w:u w:val="single"/>
                <w:lang w:val="en-GB"/>
              </w:rPr>
              <w:t xml:space="preserve">Guidance regarding recommended books and scholarly articles on </w:t>
            </w:r>
            <w:r w:rsidRPr="008A7425">
              <w:rPr>
                <w:rFonts w:ascii="Perpetua" w:hAnsi="Perpetua" w:cs="Adobe Devanagari"/>
                <w:i/>
                <w:spacing w:val="-3"/>
                <w:sz w:val="22"/>
                <w:szCs w:val="22"/>
                <w:u w:val="single"/>
                <w:lang w:val="en-GB"/>
              </w:rPr>
              <w:t>Doctor Faustus</w:t>
            </w:r>
          </w:p>
          <w:p w14:paraId="2868DC42" w14:textId="1D600281" w:rsidR="00D66EF9" w:rsidRPr="008658D9" w:rsidRDefault="00D66EF9" w:rsidP="000356F8">
            <w:pPr>
              <w:tabs>
                <w:tab w:val="left" w:pos="-720"/>
                <w:tab w:val="left" w:pos="0"/>
              </w:tabs>
              <w:suppressAutoHyphens/>
              <w:rPr>
                <w:rFonts w:ascii="Perpetua" w:hAnsi="Perpetua" w:cs="Adobe Devanagari"/>
                <w:spacing w:val="-3"/>
                <w:sz w:val="22"/>
                <w:szCs w:val="22"/>
                <w:lang w:val="en-GB"/>
              </w:rPr>
            </w:pPr>
          </w:p>
        </w:tc>
        <w:tc>
          <w:tcPr>
            <w:tcW w:w="1276" w:type="dxa"/>
            <w:tcBorders>
              <w:right w:val="single" w:sz="18" w:space="0" w:color="auto"/>
            </w:tcBorders>
          </w:tcPr>
          <w:p w14:paraId="395E128B" w14:textId="77777777" w:rsidR="00A05BA8" w:rsidRPr="00327835" w:rsidRDefault="00A05BA8" w:rsidP="00F40E97">
            <w:pPr>
              <w:tabs>
                <w:tab w:val="left" w:pos="-720"/>
                <w:tab w:val="left" w:pos="0"/>
              </w:tabs>
              <w:suppressAutoHyphens/>
              <w:rPr>
                <w:rFonts w:ascii="Adobe Devanagari" w:hAnsi="Adobe Devanagari" w:cs="Adobe Devanagari"/>
                <w:spacing w:val="-3"/>
                <w:sz w:val="22"/>
                <w:szCs w:val="22"/>
                <w:lang w:val="en-GB"/>
              </w:rPr>
            </w:pPr>
          </w:p>
        </w:tc>
      </w:tr>
      <w:tr w:rsidR="00A05BA8" w:rsidRPr="008658D9" w14:paraId="2DCD36EB" w14:textId="68FA28D3" w:rsidTr="00A05BA8">
        <w:trPr>
          <w:trHeight w:val="1077"/>
        </w:trPr>
        <w:tc>
          <w:tcPr>
            <w:tcW w:w="597" w:type="dxa"/>
            <w:vMerge/>
            <w:tcBorders>
              <w:left w:val="single" w:sz="18" w:space="0" w:color="auto"/>
            </w:tcBorders>
            <w:shd w:val="clear" w:color="auto" w:fill="D9D9D9" w:themeFill="background1" w:themeFillShade="D9"/>
          </w:tcPr>
          <w:p w14:paraId="70317F71" w14:textId="0363BE05" w:rsidR="00A05BA8" w:rsidRPr="008658D9" w:rsidRDefault="00A05BA8" w:rsidP="00F40E97">
            <w:pPr>
              <w:tabs>
                <w:tab w:val="left" w:pos="-720"/>
                <w:tab w:val="left" w:pos="0"/>
              </w:tabs>
              <w:suppressAutoHyphens/>
              <w:spacing w:after="141"/>
              <w:jc w:val="center"/>
              <w:rPr>
                <w:rFonts w:ascii="Perpetua" w:hAnsi="Perpetua" w:cs="Adobe Devanagari"/>
                <w:i/>
                <w:spacing w:val="-3"/>
                <w:sz w:val="22"/>
                <w:szCs w:val="22"/>
                <w:lang w:val="en-GB"/>
              </w:rPr>
            </w:pPr>
          </w:p>
        </w:tc>
        <w:tc>
          <w:tcPr>
            <w:tcW w:w="709" w:type="dxa"/>
            <w:vMerge/>
          </w:tcPr>
          <w:p w14:paraId="35F30BA9" w14:textId="77777777" w:rsidR="00A05BA8" w:rsidRPr="008658D9" w:rsidRDefault="00A05BA8" w:rsidP="00F40E97">
            <w:pPr>
              <w:tabs>
                <w:tab w:val="left" w:pos="-720"/>
              </w:tabs>
              <w:suppressAutoHyphens/>
              <w:ind w:left="391" w:hanging="391"/>
              <w:rPr>
                <w:rFonts w:ascii="Perpetua" w:hAnsi="Perpetua" w:cs="Adobe Devanagari"/>
                <w:spacing w:val="-3"/>
                <w:sz w:val="22"/>
                <w:szCs w:val="22"/>
                <w:lang w:val="en-GB"/>
              </w:rPr>
            </w:pPr>
          </w:p>
        </w:tc>
        <w:tc>
          <w:tcPr>
            <w:tcW w:w="2976" w:type="dxa"/>
            <w:vMerge/>
            <w:tcBorders>
              <w:bottom w:val="single" w:sz="18" w:space="0" w:color="auto"/>
            </w:tcBorders>
          </w:tcPr>
          <w:p w14:paraId="481324BE" w14:textId="77777777" w:rsidR="00A05BA8" w:rsidRPr="008658D9" w:rsidRDefault="00A05BA8" w:rsidP="00F40E97">
            <w:pPr>
              <w:tabs>
                <w:tab w:val="left" w:pos="-720"/>
              </w:tabs>
              <w:suppressAutoHyphens/>
              <w:ind w:left="391" w:hanging="391"/>
              <w:rPr>
                <w:rFonts w:ascii="Perpetua" w:hAnsi="Perpetua" w:cs="Adobe Devanagari"/>
                <w:spacing w:val="-3"/>
                <w:sz w:val="22"/>
                <w:szCs w:val="22"/>
                <w:lang w:val="en-GB"/>
              </w:rPr>
            </w:pPr>
          </w:p>
        </w:tc>
        <w:tc>
          <w:tcPr>
            <w:tcW w:w="9338" w:type="dxa"/>
            <w:tcBorders>
              <w:bottom w:val="single" w:sz="18" w:space="0" w:color="auto"/>
              <w:right w:val="single" w:sz="18" w:space="0" w:color="auto"/>
            </w:tcBorders>
            <w:shd w:val="clear" w:color="auto" w:fill="D9D9D9" w:themeFill="background1" w:themeFillShade="D9"/>
          </w:tcPr>
          <w:p w14:paraId="7BAC5E83" w14:textId="77777777" w:rsidR="000356F8" w:rsidRPr="008658D9" w:rsidRDefault="000356F8" w:rsidP="000356F8">
            <w:pPr>
              <w:tabs>
                <w:tab w:val="left" w:pos="-720"/>
                <w:tab w:val="left" w:pos="0"/>
              </w:tabs>
              <w:suppressAutoHyphens/>
              <w:rPr>
                <w:rFonts w:ascii="Perpetua" w:hAnsi="Perpetua" w:cs="Adobe Devanagari"/>
                <w:spacing w:val="-3"/>
                <w:sz w:val="22"/>
                <w:szCs w:val="22"/>
                <w:lang w:val="en-GB"/>
              </w:rPr>
            </w:pPr>
            <w:r w:rsidRPr="008658D9">
              <w:rPr>
                <w:rFonts w:ascii="Perpetua" w:hAnsi="Perpetua" w:cs="Adobe Devanagari"/>
                <w:b/>
                <w:spacing w:val="-3"/>
                <w:sz w:val="22"/>
                <w:szCs w:val="22"/>
                <w:lang w:val="en-GB"/>
              </w:rPr>
              <w:t>Preparation for next class</w:t>
            </w:r>
          </w:p>
          <w:p w14:paraId="1EB2D50F" w14:textId="77777777" w:rsidR="000356F8" w:rsidRPr="008658D9" w:rsidRDefault="000356F8" w:rsidP="000356F8">
            <w:pPr>
              <w:tabs>
                <w:tab w:val="left" w:pos="-720"/>
                <w:tab w:val="left" w:pos="0"/>
              </w:tabs>
              <w:suppressAutoHyphens/>
              <w:rPr>
                <w:rFonts w:ascii="Perpetua" w:hAnsi="Perpetua" w:cs="Adobe Devanagari"/>
                <w:spacing w:val="-3"/>
                <w:sz w:val="22"/>
                <w:szCs w:val="22"/>
                <w:lang w:val="en-GB"/>
              </w:rPr>
            </w:pPr>
            <w:r w:rsidRPr="00E3090A">
              <w:rPr>
                <w:rFonts w:ascii="Perpetua" w:hAnsi="Perpetua" w:cs="Adobe Devanagari"/>
                <w:sz w:val="22"/>
                <w:szCs w:val="22"/>
              </w:rPr>
              <w:t xml:space="preserve">Read </w:t>
            </w:r>
            <w:r>
              <w:rPr>
                <w:rFonts w:ascii="Perpetua" w:hAnsi="Perpetua" w:cs="Adobe Devanagari"/>
                <w:sz w:val="22"/>
                <w:szCs w:val="22"/>
              </w:rPr>
              <w:t>Shakespeare’</w:t>
            </w:r>
            <w:r w:rsidRPr="00E3090A">
              <w:rPr>
                <w:rFonts w:ascii="Perpetua" w:hAnsi="Perpetua" w:cs="Adobe Devanagari"/>
                <w:sz w:val="22"/>
                <w:szCs w:val="22"/>
              </w:rPr>
              <w:t xml:space="preserve">s </w:t>
            </w:r>
            <w:r>
              <w:rPr>
                <w:rFonts w:ascii="Perpetua" w:hAnsi="Perpetua" w:cs="Adobe Devanagari"/>
                <w:i/>
                <w:sz w:val="22"/>
                <w:szCs w:val="22"/>
              </w:rPr>
              <w:t>Twelfth Night</w:t>
            </w:r>
            <w:r w:rsidRPr="00E3090A">
              <w:rPr>
                <w:rFonts w:ascii="Perpetua" w:hAnsi="Perpetua" w:cs="Adobe Devanagari"/>
                <w:sz w:val="22"/>
                <w:szCs w:val="22"/>
              </w:rPr>
              <w:t xml:space="preserve"> (as indicated below in </w:t>
            </w:r>
            <w:r w:rsidRPr="00E3090A">
              <w:rPr>
                <w:rFonts w:ascii="Perpetua" w:hAnsi="Perpetua" w:cs="Adobe Devanagari"/>
                <w:spacing w:val="-3"/>
                <w:sz w:val="22"/>
                <w:szCs w:val="22"/>
                <w:lang w:val="en-GB"/>
              </w:rPr>
              <w:t>the column to the left</w:t>
            </w:r>
            <w:proofErr w:type="gramStart"/>
            <w:r w:rsidRPr="00E3090A">
              <w:rPr>
                <w:rFonts w:ascii="Perpetua" w:hAnsi="Perpetua" w:cs="Adobe Devanagari"/>
                <w:spacing w:val="-3"/>
                <w:sz w:val="22"/>
                <w:szCs w:val="22"/>
                <w:lang w:val="en-GB"/>
              </w:rPr>
              <w:t>),</w:t>
            </w:r>
            <w:r w:rsidRPr="00E3090A">
              <w:rPr>
                <w:rFonts w:ascii="Perpetua" w:hAnsi="Perpetua" w:cs="Adobe Devanagari"/>
                <w:sz w:val="22"/>
                <w:szCs w:val="22"/>
              </w:rPr>
              <w:t xml:space="preserve"> and</w:t>
            </w:r>
            <w:proofErr w:type="gramEnd"/>
            <w:r w:rsidRPr="00E3090A">
              <w:rPr>
                <w:rFonts w:ascii="Perpetua" w:hAnsi="Perpetua" w:cs="Adobe Devanagari"/>
                <w:sz w:val="22"/>
                <w:szCs w:val="22"/>
              </w:rPr>
              <w:t xml:space="preserve"> continue to consult ‘further reading’ on the reading list on the module descriptor, such as general works on Renaissance / early modern drama and theatre, or recommended works on specific plays.</w:t>
            </w:r>
          </w:p>
          <w:p w14:paraId="12EF3423" w14:textId="77777777" w:rsidR="002C16CE" w:rsidRDefault="000356F8" w:rsidP="000356F8">
            <w:pPr>
              <w:tabs>
                <w:tab w:val="left" w:pos="-720"/>
                <w:tab w:val="left" w:pos="0"/>
              </w:tabs>
              <w:suppressAutoHyphens/>
              <w:jc w:val="center"/>
              <w:rPr>
                <w:rFonts w:ascii="Perpetua" w:hAnsi="Perpetua" w:cs="Adobe Devanagari"/>
                <w:i/>
                <w:spacing w:val="-3"/>
                <w:sz w:val="22"/>
                <w:szCs w:val="22"/>
                <w:lang w:val="en-GB"/>
              </w:rPr>
            </w:pPr>
            <w:r w:rsidRPr="008658D9">
              <w:rPr>
                <w:rFonts w:ascii="Perpetua" w:hAnsi="Perpetua" w:cs="Adobe Devanagari"/>
                <w:i/>
                <w:spacing w:val="-3"/>
                <w:sz w:val="22"/>
                <w:szCs w:val="22"/>
                <w:lang w:val="en-GB"/>
              </w:rPr>
              <w:t>Make notes</w:t>
            </w:r>
          </w:p>
          <w:p w14:paraId="21755867" w14:textId="4DA45187" w:rsidR="00D66EF9" w:rsidRPr="008658D9" w:rsidRDefault="00D66EF9" w:rsidP="000356F8">
            <w:pPr>
              <w:tabs>
                <w:tab w:val="left" w:pos="-720"/>
                <w:tab w:val="left" w:pos="0"/>
              </w:tabs>
              <w:suppressAutoHyphens/>
              <w:jc w:val="center"/>
              <w:rPr>
                <w:rFonts w:ascii="Perpetua" w:hAnsi="Perpetua" w:cs="Adobe Devanagari"/>
                <w:spacing w:val="-3"/>
                <w:sz w:val="22"/>
                <w:szCs w:val="22"/>
                <w:lang w:val="en-GB"/>
              </w:rPr>
            </w:pPr>
          </w:p>
        </w:tc>
        <w:tc>
          <w:tcPr>
            <w:tcW w:w="1276" w:type="dxa"/>
            <w:tcBorders>
              <w:bottom w:val="single" w:sz="18" w:space="0" w:color="auto"/>
              <w:right w:val="single" w:sz="18" w:space="0" w:color="auto"/>
            </w:tcBorders>
            <w:shd w:val="clear" w:color="auto" w:fill="D9D9D9" w:themeFill="background1" w:themeFillShade="D9"/>
          </w:tcPr>
          <w:p w14:paraId="5FFD07AF" w14:textId="746DC1D2" w:rsidR="00A05BA8" w:rsidRPr="008658D9" w:rsidRDefault="00EB0F17" w:rsidP="00F40E97">
            <w:p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Theatre Review Discussion Forum</w:t>
            </w:r>
          </w:p>
        </w:tc>
      </w:tr>
      <w:tr w:rsidR="00592F29" w:rsidRPr="008658D9" w14:paraId="69F9B5F3" w14:textId="091CA709" w:rsidTr="00105707">
        <w:trPr>
          <w:trHeight w:val="791"/>
        </w:trPr>
        <w:tc>
          <w:tcPr>
            <w:tcW w:w="597" w:type="dxa"/>
            <w:vMerge w:val="restart"/>
            <w:tcBorders>
              <w:top w:val="single" w:sz="18" w:space="0" w:color="auto"/>
              <w:left w:val="single" w:sz="18" w:space="0" w:color="auto"/>
            </w:tcBorders>
            <w:shd w:val="clear" w:color="auto" w:fill="D9D9D9" w:themeFill="background1" w:themeFillShade="D9"/>
            <w:textDirection w:val="btLr"/>
          </w:tcPr>
          <w:p w14:paraId="1FFF12A3" w14:textId="07E9F804" w:rsidR="00592F29" w:rsidRPr="008658D9" w:rsidRDefault="00592F29" w:rsidP="00F40E97">
            <w:pPr>
              <w:shd w:val="clear" w:color="auto" w:fill="D9D9D9" w:themeFill="background1" w:themeFillShade="D9"/>
              <w:tabs>
                <w:tab w:val="left" w:pos="-720"/>
                <w:tab w:val="left" w:pos="0"/>
              </w:tabs>
              <w:suppressAutoHyphens/>
              <w:spacing w:after="141"/>
              <w:ind w:left="113" w:right="113"/>
              <w:jc w:val="center"/>
              <w:rPr>
                <w:rFonts w:ascii="Perpetua" w:hAnsi="Perpetua" w:cs="Adobe Devanagari"/>
                <w:spacing w:val="-3"/>
                <w:sz w:val="22"/>
                <w:szCs w:val="22"/>
                <w:u w:val="single"/>
                <w:lang w:val="en-GB"/>
              </w:rPr>
            </w:pPr>
            <w:r w:rsidRPr="008658D9">
              <w:rPr>
                <w:rFonts w:ascii="Perpetua" w:hAnsi="Perpetua" w:cs="Adobe Devanagari"/>
                <w:spacing w:val="-3"/>
                <w:sz w:val="22"/>
                <w:szCs w:val="22"/>
                <w:u w:val="single"/>
                <w:lang w:val="en-GB"/>
              </w:rPr>
              <w:lastRenderedPageBreak/>
              <w:t>WEEK</w:t>
            </w:r>
            <w:r>
              <w:rPr>
                <w:rFonts w:ascii="Perpetua" w:hAnsi="Perpetua" w:cs="Adobe Devanagari"/>
                <w:spacing w:val="-3"/>
                <w:sz w:val="22"/>
                <w:szCs w:val="22"/>
                <w:u w:val="single"/>
                <w:lang w:val="en-GB"/>
              </w:rPr>
              <w:t xml:space="preserve"> </w:t>
            </w:r>
            <w:r w:rsidRPr="008658D9">
              <w:rPr>
                <w:rFonts w:ascii="Perpetua" w:hAnsi="Perpetua" w:cs="Adobe Devanagari"/>
                <w:spacing w:val="-3"/>
                <w:sz w:val="22"/>
                <w:szCs w:val="22"/>
                <w:u w:val="single"/>
                <w:lang w:val="en-GB"/>
              </w:rPr>
              <w:t>THREE</w:t>
            </w:r>
          </w:p>
          <w:p w14:paraId="177AC6B7" w14:textId="77777777" w:rsidR="00592F29" w:rsidRPr="008658D9" w:rsidRDefault="00592F29" w:rsidP="00F40E97">
            <w:pPr>
              <w:shd w:val="clear" w:color="auto" w:fill="D9D9D9" w:themeFill="background1" w:themeFillShade="D9"/>
              <w:tabs>
                <w:tab w:val="left" w:pos="-720"/>
                <w:tab w:val="left" w:pos="0"/>
              </w:tabs>
              <w:suppressAutoHyphens/>
              <w:spacing w:after="141"/>
              <w:ind w:left="113" w:right="113"/>
              <w:jc w:val="center"/>
              <w:rPr>
                <w:rFonts w:ascii="Perpetua" w:hAnsi="Perpetua" w:cs="Adobe Devanagari"/>
                <w:i/>
                <w:spacing w:val="-3"/>
                <w:sz w:val="22"/>
                <w:szCs w:val="22"/>
                <w:lang w:val="en-GB"/>
              </w:rPr>
            </w:pPr>
          </w:p>
        </w:tc>
        <w:tc>
          <w:tcPr>
            <w:tcW w:w="709" w:type="dxa"/>
            <w:tcBorders>
              <w:top w:val="single" w:sz="18" w:space="0" w:color="auto"/>
            </w:tcBorders>
            <w:shd w:val="clear" w:color="auto" w:fill="E5B8B7" w:themeFill="accent2" w:themeFillTint="66"/>
          </w:tcPr>
          <w:p w14:paraId="77FB05EE" w14:textId="77777777" w:rsidR="00D66EF9" w:rsidRDefault="00D66EF9" w:rsidP="00F40E97">
            <w:pPr>
              <w:tabs>
                <w:tab w:val="left" w:pos="-720"/>
                <w:tab w:val="left" w:pos="0"/>
              </w:tabs>
              <w:suppressAutoHyphens/>
              <w:ind w:left="6" w:hanging="12"/>
              <w:rPr>
                <w:rFonts w:ascii="Perpetua" w:hAnsi="Perpetua" w:cs="Adobe Devanagari"/>
                <w:spacing w:val="-3"/>
                <w:sz w:val="22"/>
                <w:szCs w:val="22"/>
                <w:lang w:val="en-GB"/>
              </w:rPr>
            </w:pPr>
          </w:p>
          <w:p w14:paraId="5C26299A" w14:textId="24A56406" w:rsidR="00592F29" w:rsidRPr="008658D9" w:rsidRDefault="00592F29" w:rsidP="00F40E97">
            <w:pPr>
              <w:tabs>
                <w:tab w:val="left" w:pos="-720"/>
                <w:tab w:val="left" w:pos="0"/>
              </w:tabs>
              <w:suppressAutoHyphens/>
              <w:ind w:left="6" w:hanging="12"/>
              <w:rPr>
                <w:rFonts w:ascii="Perpetua" w:hAnsi="Perpetua" w:cs="Adobe Devanagari"/>
                <w:spacing w:val="-3"/>
                <w:sz w:val="22"/>
                <w:szCs w:val="22"/>
                <w:lang w:val="en-GB"/>
              </w:rPr>
            </w:pPr>
            <w:r w:rsidRPr="008658D9">
              <w:rPr>
                <w:rFonts w:ascii="Perpetua" w:hAnsi="Perpetua" w:cs="Adobe Devanagari"/>
                <w:spacing w:val="-3"/>
                <w:sz w:val="22"/>
                <w:szCs w:val="22"/>
                <w:lang w:val="en-GB"/>
              </w:rPr>
              <w:t xml:space="preserve">Mon </w:t>
            </w:r>
          </w:p>
        </w:tc>
        <w:tc>
          <w:tcPr>
            <w:tcW w:w="2976" w:type="dxa"/>
            <w:tcBorders>
              <w:top w:val="single" w:sz="18" w:space="0" w:color="auto"/>
            </w:tcBorders>
            <w:shd w:val="clear" w:color="auto" w:fill="E5B8B7" w:themeFill="accent2" w:themeFillTint="66"/>
          </w:tcPr>
          <w:p w14:paraId="34A4783C" w14:textId="77777777" w:rsidR="00D66EF9" w:rsidRDefault="00D66EF9" w:rsidP="000356F8">
            <w:pPr>
              <w:tabs>
                <w:tab w:val="left" w:pos="-720"/>
                <w:tab w:val="left" w:pos="0"/>
              </w:tabs>
              <w:suppressAutoHyphens/>
              <w:rPr>
                <w:rFonts w:ascii="Perpetua" w:hAnsi="Perpetua" w:cs="Adobe Devanagari"/>
                <w:bCs/>
                <w:sz w:val="20"/>
                <w:lang w:val="en-GB"/>
              </w:rPr>
            </w:pPr>
          </w:p>
          <w:p w14:paraId="0832EE4B" w14:textId="06137CB9" w:rsidR="000356F8" w:rsidRPr="008658D9" w:rsidRDefault="000356F8" w:rsidP="000356F8">
            <w:pPr>
              <w:tabs>
                <w:tab w:val="left" w:pos="-720"/>
                <w:tab w:val="left" w:pos="0"/>
              </w:tabs>
              <w:suppressAutoHyphens/>
              <w:rPr>
                <w:rFonts w:ascii="Perpetua" w:hAnsi="Perpetua" w:cs="Adobe Devanagari"/>
                <w:bCs/>
                <w:sz w:val="20"/>
                <w:lang w:val="en-GB"/>
              </w:rPr>
            </w:pPr>
            <w:r>
              <w:rPr>
                <w:rFonts w:ascii="Perpetua" w:hAnsi="Perpetua" w:cs="Adobe Devanagari"/>
                <w:bCs/>
                <w:sz w:val="20"/>
                <w:lang w:val="en-GB"/>
              </w:rPr>
              <w:t>William Shakespeare</w:t>
            </w:r>
            <w:r w:rsidRPr="008658D9">
              <w:rPr>
                <w:rFonts w:ascii="Perpetua" w:hAnsi="Perpetua" w:cs="Adobe Devanagari"/>
                <w:bCs/>
                <w:sz w:val="20"/>
                <w:lang w:val="en-GB"/>
              </w:rPr>
              <w:t>,</w:t>
            </w:r>
          </w:p>
          <w:p w14:paraId="24EC5F61" w14:textId="77777777" w:rsidR="000356F8" w:rsidRDefault="000356F8" w:rsidP="000356F8">
            <w:pPr>
              <w:tabs>
                <w:tab w:val="left" w:pos="-720"/>
                <w:tab w:val="left" w:pos="0"/>
              </w:tabs>
              <w:suppressAutoHyphens/>
              <w:rPr>
                <w:rFonts w:ascii="Perpetua" w:hAnsi="Perpetua" w:cs="Adobe Devanagari"/>
                <w:bCs/>
                <w:sz w:val="20"/>
                <w:lang w:val="en-GB"/>
              </w:rPr>
            </w:pPr>
            <w:r>
              <w:rPr>
                <w:rFonts w:ascii="Perpetua" w:hAnsi="Perpetua" w:cs="Adobe Devanagari"/>
                <w:bCs/>
                <w:i/>
                <w:sz w:val="20"/>
                <w:lang w:val="en-GB"/>
              </w:rPr>
              <w:t>Twelfth Night, or What You Will</w:t>
            </w:r>
            <w:r>
              <w:rPr>
                <w:rFonts w:ascii="Perpetua" w:hAnsi="Perpetua" w:cs="Adobe Devanagari"/>
                <w:bCs/>
                <w:sz w:val="20"/>
                <w:lang w:val="en-GB"/>
              </w:rPr>
              <w:t xml:space="preserve">, in </w:t>
            </w:r>
            <w:r>
              <w:rPr>
                <w:rFonts w:ascii="Perpetua" w:hAnsi="Perpetua" w:cs="Adobe Devanagari"/>
                <w:bCs/>
                <w:i/>
                <w:sz w:val="20"/>
                <w:lang w:val="en-GB"/>
              </w:rPr>
              <w:t>T</w:t>
            </w:r>
            <w:r w:rsidRPr="008658D9">
              <w:rPr>
                <w:rFonts w:ascii="Perpetua" w:hAnsi="Perpetua" w:cs="Adobe Devanagari"/>
                <w:bCs/>
                <w:i/>
                <w:sz w:val="20"/>
                <w:lang w:val="en-GB"/>
              </w:rPr>
              <w:t>he</w:t>
            </w:r>
            <w:r>
              <w:rPr>
                <w:rFonts w:ascii="Perpetua" w:hAnsi="Perpetua" w:cs="Adobe Devanagari"/>
                <w:bCs/>
                <w:i/>
                <w:sz w:val="20"/>
                <w:lang w:val="en-GB"/>
              </w:rPr>
              <w:t xml:space="preserve"> Oxford Shakespeare: The Complete Works</w:t>
            </w:r>
            <w:r>
              <w:rPr>
                <w:rFonts w:ascii="Perpetua" w:hAnsi="Perpetua" w:cs="Adobe Devanagari"/>
                <w:bCs/>
                <w:sz w:val="20"/>
                <w:lang w:val="en-GB"/>
              </w:rPr>
              <w:t>, ed.</w:t>
            </w:r>
            <w:r w:rsidRPr="008658D9">
              <w:rPr>
                <w:rFonts w:ascii="Perpetua" w:hAnsi="Perpetua" w:cs="Adobe Devanagari"/>
                <w:bCs/>
                <w:sz w:val="20"/>
                <w:lang w:val="en-GB"/>
              </w:rPr>
              <w:t xml:space="preserve"> by</w:t>
            </w:r>
            <w:r>
              <w:rPr>
                <w:rFonts w:ascii="Perpetua" w:hAnsi="Perpetua" w:cs="Adobe Devanagari"/>
                <w:bCs/>
                <w:sz w:val="20"/>
                <w:lang w:val="en-GB"/>
              </w:rPr>
              <w:t xml:space="preserve"> Stanley Wells and Gary Taylor, 2</w:t>
            </w:r>
            <w:r w:rsidRPr="00313304">
              <w:rPr>
                <w:rFonts w:ascii="Perpetua" w:hAnsi="Perpetua" w:cs="Adobe Devanagari"/>
                <w:bCs/>
                <w:sz w:val="20"/>
                <w:lang w:val="en-GB"/>
              </w:rPr>
              <w:t>nd</w:t>
            </w:r>
            <w:r>
              <w:rPr>
                <w:rFonts w:ascii="Perpetua" w:hAnsi="Perpetua" w:cs="Adobe Devanagari"/>
                <w:bCs/>
                <w:sz w:val="20"/>
                <w:lang w:val="en-GB"/>
              </w:rPr>
              <w:t xml:space="preserve"> edn</w:t>
            </w:r>
            <w:r w:rsidRPr="008658D9">
              <w:rPr>
                <w:rFonts w:ascii="Perpetua" w:hAnsi="Perpetua" w:cs="Adobe Devanagari"/>
                <w:bCs/>
                <w:sz w:val="20"/>
                <w:lang w:val="en-GB"/>
              </w:rPr>
              <w:t xml:space="preserve"> (Oxford: Oxford University Press, </w:t>
            </w:r>
            <w:r>
              <w:rPr>
                <w:rFonts w:ascii="Perpetua" w:hAnsi="Perpetua" w:cs="Adobe Devanagari"/>
                <w:bCs/>
                <w:sz w:val="20"/>
                <w:lang w:val="en-GB"/>
              </w:rPr>
              <w:t>2005</w:t>
            </w:r>
            <w:r w:rsidRPr="008658D9">
              <w:rPr>
                <w:rFonts w:ascii="Perpetua" w:hAnsi="Perpetua" w:cs="Adobe Devanagari"/>
                <w:bCs/>
                <w:sz w:val="20"/>
                <w:lang w:val="en-GB"/>
              </w:rPr>
              <w:t>)</w:t>
            </w:r>
          </w:p>
          <w:p w14:paraId="3F16F1F4" w14:textId="690AF252" w:rsidR="00592F29" w:rsidRPr="008658D9" w:rsidRDefault="00592F29" w:rsidP="00FF7BE4">
            <w:pPr>
              <w:tabs>
                <w:tab w:val="left" w:pos="-720"/>
                <w:tab w:val="left" w:pos="0"/>
              </w:tabs>
              <w:suppressAutoHyphens/>
              <w:ind w:left="6" w:hanging="12"/>
              <w:rPr>
                <w:rFonts w:ascii="Perpetua" w:hAnsi="Perpetua" w:cs="Adobe Devanagari"/>
                <w:spacing w:val="-3"/>
                <w:sz w:val="22"/>
                <w:szCs w:val="22"/>
                <w:lang w:val="en-GB"/>
              </w:rPr>
            </w:pPr>
          </w:p>
        </w:tc>
        <w:tc>
          <w:tcPr>
            <w:tcW w:w="9338" w:type="dxa"/>
            <w:tcBorders>
              <w:top w:val="single" w:sz="18" w:space="0" w:color="auto"/>
              <w:right w:val="single" w:sz="18" w:space="0" w:color="auto"/>
            </w:tcBorders>
            <w:shd w:val="clear" w:color="auto" w:fill="E5B8B7" w:themeFill="accent2" w:themeFillTint="66"/>
          </w:tcPr>
          <w:p w14:paraId="52A1601B" w14:textId="48BBD2E9" w:rsidR="000356F8" w:rsidRPr="008658D9" w:rsidRDefault="000356F8" w:rsidP="000356F8">
            <w:pPr>
              <w:tabs>
                <w:tab w:val="left" w:pos="-720"/>
                <w:tab w:val="left" w:pos="0"/>
              </w:tabs>
              <w:suppressAutoHyphens/>
              <w:jc w:val="center"/>
              <w:rPr>
                <w:rFonts w:ascii="Perpetua" w:hAnsi="Perpetua" w:cs="Adobe Devanagari"/>
                <w:b/>
                <w:spacing w:val="-3"/>
                <w:sz w:val="22"/>
                <w:szCs w:val="22"/>
                <w:lang w:val="en-GB"/>
              </w:rPr>
            </w:pPr>
            <w:r w:rsidRPr="008658D9">
              <w:rPr>
                <w:rFonts w:ascii="Perpetua" w:hAnsi="Perpetua" w:cs="Adobe Devanagari"/>
                <w:b/>
                <w:spacing w:val="-3"/>
                <w:sz w:val="22"/>
                <w:szCs w:val="22"/>
                <w:lang w:val="en-GB"/>
              </w:rPr>
              <w:t>LECTURE</w:t>
            </w:r>
          </w:p>
          <w:p w14:paraId="13F0C294" w14:textId="77777777" w:rsidR="000356F8" w:rsidRPr="00722107" w:rsidRDefault="000356F8" w:rsidP="000356F8">
            <w:pPr>
              <w:tabs>
                <w:tab w:val="left" w:pos="-720"/>
                <w:tab w:val="left" w:pos="0"/>
              </w:tabs>
              <w:suppressAutoHyphens/>
              <w:jc w:val="center"/>
              <w:rPr>
                <w:rFonts w:ascii="Perpetua" w:hAnsi="Perpetua" w:cs="Adobe Devanagari"/>
                <w:spacing w:val="-3"/>
                <w:sz w:val="22"/>
                <w:szCs w:val="22"/>
                <w:lang w:val="en-GB"/>
              </w:rPr>
            </w:pPr>
            <w:r>
              <w:rPr>
                <w:rFonts w:ascii="Perpetua" w:hAnsi="Perpetua" w:cs="Adobe Devanagari"/>
                <w:spacing w:val="-3"/>
                <w:sz w:val="22"/>
                <w:szCs w:val="22"/>
                <w:lang w:val="en-GB"/>
              </w:rPr>
              <w:t xml:space="preserve">SHAKESPEARE, </w:t>
            </w:r>
            <w:r>
              <w:rPr>
                <w:rFonts w:ascii="Perpetua" w:hAnsi="Perpetua" w:cs="Adobe Devanagari"/>
                <w:i/>
                <w:spacing w:val="-3"/>
                <w:sz w:val="22"/>
                <w:szCs w:val="22"/>
                <w:lang w:val="en-GB"/>
              </w:rPr>
              <w:t>TWELFTH NIGHT, OR WHAT YOU WILL</w:t>
            </w:r>
          </w:p>
          <w:p w14:paraId="16656848" w14:textId="77777777" w:rsidR="000356F8" w:rsidRPr="008658D9" w:rsidRDefault="000356F8" w:rsidP="000356F8">
            <w:pPr>
              <w:tabs>
                <w:tab w:val="left" w:pos="-720"/>
                <w:tab w:val="left" w:pos="0"/>
              </w:tabs>
              <w:suppressAutoHyphens/>
              <w:rPr>
                <w:rFonts w:ascii="Perpetua" w:hAnsi="Perpetua" w:cs="Adobe Devanagari"/>
                <w:spacing w:val="-3"/>
                <w:sz w:val="22"/>
                <w:szCs w:val="22"/>
                <w:lang w:val="en-GB"/>
              </w:rPr>
            </w:pPr>
          </w:p>
          <w:p w14:paraId="4B5E54B1" w14:textId="77777777" w:rsidR="000356F8" w:rsidRPr="008658D9" w:rsidRDefault="000356F8" w:rsidP="000356F8">
            <w:pPr>
              <w:tabs>
                <w:tab w:val="left" w:pos="-720"/>
                <w:tab w:val="left" w:pos="0"/>
              </w:tabs>
              <w:suppressAutoHyphens/>
              <w:rPr>
                <w:rFonts w:ascii="Perpetua" w:hAnsi="Perpetua" w:cs="Adobe Devanagari"/>
                <w:b/>
                <w:spacing w:val="-3"/>
                <w:sz w:val="22"/>
                <w:szCs w:val="22"/>
                <w:lang w:val="en-GB"/>
              </w:rPr>
            </w:pPr>
            <w:r w:rsidRPr="008658D9">
              <w:rPr>
                <w:rFonts w:ascii="Perpetua" w:hAnsi="Perpetua" w:cs="Adobe Devanagari"/>
                <w:b/>
                <w:spacing w:val="-3"/>
                <w:sz w:val="22"/>
                <w:szCs w:val="22"/>
                <w:lang w:val="en-GB"/>
              </w:rPr>
              <w:t>Some of the main issues to think about and discuss</w:t>
            </w:r>
          </w:p>
          <w:p w14:paraId="7CE3EF87" w14:textId="77777777" w:rsidR="000356F8" w:rsidRPr="009364D6" w:rsidRDefault="000356F8" w:rsidP="000356F8">
            <w:pPr>
              <w:pStyle w:val="ListParagraph"/>
              <w:numPr>
                <w:ilvl w:val="0"/>
                <w:numId w:val="43"/>
              </w:numPr>
              <w:tabs>
                <w:tab w:val="left" w:pos="-720"/>
                <w:tab w:val="left" w:pos="0"/>
              </w:tabs>
              <w:suppressAutoHyphens/>
              <w:rPr>
                <w:rFonts w:ascii="Perpetua" w:hAnsi="Perpetua" w:cs="Adobe Devanagari"/>
                <w:spacing w:val="-3"/>
                <w:sz w:val="22"/>
                <w:szCs w:val="22"/>
                <w:u w:val="single"/>
                <w:lang w:val="en-GB"/>
              </w:rPr>
            </w:pPr>
            <w:r>
              <w:rPr>
                <w:rFonts w:ascii="Perpetua" w:hAnsi="Perpetua" w:cs="Adobe Devanagari"/>
                <w:spacing w:val="-3"/>
                <w:sz w:val="22"/>
                <w:szCs w:val="22"/>
                <w:lang w:val="en-GB"/>
              </w:rPr>
              <w:t xml:space="preserve">The early textual history and performance of </w:t>
            </w:r>
            <w:r>
              <w:rPr>
                <w:rFonts w:ascii="Perpetua" w:hAnsi="Perpetua" w:cs="Adobe Devanagari"/>
                <w:i/>
                <w:spacing w:val="-3"/>
                <w:sz w:val="22"/>
                <w:szCs w:val="22"/>
                <w:lang w:val="en-GB"/>
              </w:rPr>
              <w:t>Twelfth Night</w:t>
            </w:r>
            <w:r>
              <w:rPr>
                <w:rFonts w:ascii="Perpetua" w:hAnsi="Perpetua" w:cs="Adobe Devanagari"/>
                <w:spacing w:val="-3"/>
                <w:sz w:val="22"/>
                <w:szCs w:val="22"/>
                <w:lang w:val="en-GB"/>
              </w:rPr>
              <w:t>; the culture of the Inns of Court</w:t>
            </w:r>
          </w:p>
          <w:p w14:paraId="4F68F718" w14:textId="77777777" w:rsidR="000356F8" w:rsidRDefault="000356F8" w:rsidP="000356F8">
            <w:pPr>
              <w:pStyle w:val="ListParagraph"/>
              <w:numPr>
                <w:ilvl w:val="0"/>
                <w:numId w:val="43"/>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The play’s genre, sources, and literary context: romantic comedy contrasted with the harsher story of the revenge on Malvolio of the subplot; error and confusion in comedy; the story of Apolonius and Silla, in Barnaby Rich, </w:t>
            </w:r>
            <w:r>
              <w:rPr>
                <w:rFonts w:ascii="Perpetua" w:hAnsi="Perpetua" w:cs="Adobe Devanagari"/>
                <w:i/>
                <w:spacing w:val="-3"/>
                <w:sz w:val="22"/>
                <w:szCs w:val="22"/>
                <w:lang w:val="en-GB"/>
              </w:rPr>
              <w:t>Riche his Farewell to Military Profession</w:t>
            </w:r>
            <w:r>
              <w:rPr>
                <w:rFonts w:ascii="Perpetua" w:hAnsi="Perpetua" w:cs="Adobe Devanagari"/>
                <w:spacing w:val="-3"/>
                <w:sz w:val="22"/>
                <w:szCs w:val="22"/>
                <w:lang w:val="en-GB"/>
              </w:rPr>
              <w:t xml:space="preserve"> (1581); the Italian comedy </w:t>
            </w:r>
            <w:r w:rsidRPr="00DC7395">
              <w:rPr>
                <w:rFonts w:ascii="Perpetua" w:hAnsi="Perpetua" w:cs="Adobe Devanagari"/>
                <w:i/>
                <w:spacing w:val="-3"/>
                <w:sz w:val="22"/>
                <w:szCs w:val="22"/>
                <w:lang w:val="en-GB"/>
              </w:rPr>
              <w:t>Gl’Ingannati (The Deceived Ones)</w:t>
            </w:r>
          </w:p>
          <w:p w14:paraId="08DC20AC" w14:textId="77777777" w:rsidR="000356F8" w:rsidRPr="008658D9" w:rsidRDefault="000356F8" w:rsidP="000356F8">
            <w:pPr>
              <w:pStyle w:val="ListParagraph"/>
              <w:numPr>
                <w:ilvl w:val="0"/>
                <w:numId w:val="43"/>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Comic structure and the idea of a ‘happy ending’; the retrospective view that alters our understanding of the play as a whole; </w:t>
            </w:r>
            <w:r>
              <w:rPr>
                <w:rFonts w:ascii="Perpetua" w:hAnsi="Perpetua" w:cs="Adobe Devanagari"/>
                <w:i/>
                <w:spacing w:val="-3"/>
                <w:sz w:val="22"/>
                <w:szCs w:val="22"/>
                <w:lang w:val="en-GB"/>
              </w:rPr>
              <w:t>Twelfth Night</w:t>
            </w:r>
            <w:r>
              <w:rPr>
                <w:rFonts w:ascii="Perpetua" w:hAnsi="Perpetua" w:cs="Adobe Devanagari"/>
                <w:spacing w:val="-3"/>
                <w:sz w:val="22"/>
                <w:szCs w:val="22"/>
                <w:lang w:val="en-GB"/>
              </w:rPr>
              <w:t xml:space="preserve"> as unbuilding this comic form</w:t>
            </w:r>
          </w:p>
          <w:p w14:paraId="7FDE2EDD" w14:textId="77777777" w:rsidR="000356F8" w:rsidRDefault="000356F8" w:rsidP="000356F8">
            <w:pPr>
              <w:pStyle w:val="ListParagraph"/>
              <w:numPr>
                <w:ilvl w:val="0"/>
                <w:numId w:val="43"/>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Delight mixed with </w:t>
            </w:r>
            <w:proofErr w:type="gramStart"/>
            <w:r>
              <w:rPr>
                <w:rFonts w:ascii="Perpetua" w:hAnsi="Perpetua" w:cs="Adobe Devanagari"/>
                <w:spacing w:val="-3"/>
                <w:sz w:val="22"/>
                <w:szCs w:val="22"/>
                <w:lang w:val="en-GB"/>
              </w:rPr>
              <w:t>melancholy;</w:t>
            </w:r>
            <w:proofErr w:type="gramEnd"/>
            <w:r>
              <w:rPr>
                <w:rFonts w:ascii="Perpetua" w:hAnsi="Perpetua" w:cs="Adobe Devanagari"/>
                <w:spacing w:val="-3"/>
                <w:sz w:val="22"/>
                <w:szCs w:val="22"/>
                <w:lang w:val="en-GB"/>
              </w:rPr>
              <w:t xml:space="preserve"> the cultivation of different perspectives</w:t>
            </w:r>
          </w:p>
          <w:p w14:paraId="09B8BFF6" w14:textId="77777777" w:rsidR="000356F8" w:rsidRDefault="000356F8" w:rsidP="000356F8">
            <w:pPr>
              <w:pStyle w:val="ListParagraph"/>
              <w:numPr>
                <w:ilvl w:val="0"/>
                <w:numId w:val="43"/>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twelfth night of Christmas, festivity, revelry, the world upside-down, reversals of established norms</w:t>
            </w:r>
          </w:p>
          <w:p w14:paraId="0FA8F498" w14:textId="77777777" w:rsidR="000356F8" w:rsidRDefault="000356F8" w:rsidP="000356F8">
            <w:pPr>
              <w:pStyle w:val="ListParagraph"/>
              <w:numPr>
                <w:ilvl w:val="0"/>
                <w:numId w:val="43"/>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play’s musicality</w:t>
            </w:r>
          </w:p>
          <w:p w14:paraId="5FBC35D9" w14:textId="77777777" w:rsidR="000356F8" w:rsidRDefault="000356F8" w:rsidP="000356F8">
            <w:pPr>
              <w:pStyle w:val="ListParagraph"/>
              <w:numPr>
                <w:ilvl w:val="0"/>
                <w:numId w:val="43"/>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Shakespearean clown, Feste</w:t>
            </w:r>
          </w:p>
          <w:p w14:paraId="526A9C60" w14:textId="77777777" w:rsidR="000356F8" w:rsidRDefault="000356F8" w:rsidP="000356F8">
            <w:pPr>
              <w:pStyle w:val="ListParagraph"/>
              <w:numPr>
                <w:ilvl w:val="0"/>
                <w:numId w:val="43"/>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Aspects of Illyria: geographical (Mediterranean, in Shakespeare’s time under the rule of the Venetian Republic), Elizabethan England, magical and romantic, a country of the mind</w:t>
            </w:r>
          </w:p>
          <w:p w14:paraId="5EFDE0D8" w14:textId="77777777" w:rsidR="000356F8" w:rsidRDefault="000356F8" w:rsidP="000356F8">
            <w:pPr>
              <w:pStyle w:val="ListParagraph"/>
              <w:numPr>
                <w:ilvl w:val="0"/>
                <w:numId w:val="43"/>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The complex relationships between language and reality; the ability of language to regulate, and </w:t>
            </w:r>
            <w:proofErr w:type="gramStart"/>
            <w:r>
              <w:rPr>
                <w:rFonts w:ascii="Perpetua" w:hAnsi="Perpetua" w:cs="Adobe Devanagari"/>
                <w:spacing w:val="-3"/>
                <w:sz w:val="22"/>
                <w:szCs w:val="22"/>
                <w:lang w:val="en-GB"/>
              </w:rPr>
              <w:t>even create,</w:t>
            </w:r>
            <w:proofErr w:type="gramEnd"/>
            <w:r>
              <w:rPr>
                <w:rFonts w:ascii="Perpetua" w:hAnsi="Perpetua" w:cs="Adobe Devanagari"/>
                <w:spacing w:val="-3"/>
                <w:sz w:val="22"/>
                <w:szCs w:val="22"/>
                <w:lang w:val="en-GB"/>
              </w:rPr>
              <w:t xml:space="preserve"> what the characters perceive of themselves and of their world</w:t>
            </w:r>
          </w:p>
          <w:p w14:paraId="4CA7B3BB" w14:textId="77777777" w:rsidR="000356F8" w:rsidRDefault="000356F8" w:rsidP="000356F8">
            <w:pPr>
              <w:pStyle w:val="ListParagraph"/>
              <w:numPr>
                <w:ilvl w:val="0"/>
                <w:numId w:val="43"/>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Identity: the capacity for self-deception and the theme of transformation; illusion and role-play; the process of unmasking and of growing self-awareness </w:t>
            </w:r>
          </w:p>
          <w:p w14:paraId="58A6F109" w14:textId="77777777" w:rsidR="000356F8" w:rsidRDefault="000356F8" w:rsidP="000356F8">
            <w:pPr>
              <w:pStyle w:val="ListParagraph"/>
              <w:numPr>
                <w:ilvl w:val="0"/>
                <w:numId w:val="43"/>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Love and egocentricity</w:t>
            </w:r>
          </w:p>
          <w:p w14:paraId="1779D9E3" w14:textId="77777777" w:rsidR="000356F8" w:rsidRDefault="000356F8" w:rsidP="000356F8">
            <w:pPr>
              <w:pStyle w:val="ListParagraph"/>
              <w:numPr>
                <w:ilvl w:val="0"/>
                <w:numId w:val="43"/>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ambiguous erotics of theatrical transvestism</w:t>
            </w:r>
          </w:p>
          <w:p w14:paraId="38A8975B" w14:textId="77777777" w:rsidR="000356F8" w:rsidRDefault="000356F8" w:rsidP="000356F8">
            <w:pPr>
              <w:tabs>
                <w:tab w:val="left" w:pos="-720"/>
                <w:tab w:val="left" w:pos="0"/>
              </w:tabs>
              <w:suppressAutoHyphens/>
              <w:ind w:left="360"/>
              <w:rPr>
                <w:rFonts w:ascii="Perpetua" w:hAnsi="Perpetua" w:cs="Adobe Devanagari"/>
                <w:spacing w:val="-3"/>
                <w:sz w:val="22"/>
                <w:szCs w:val="22"/>
                <w:lang w:val="en-GB"/>
              </w:rPr>
            </w:pPr>
          </w:p>
          <w:p w14:paraId="36C3593F" w14:textId="77777777" w:rsidR="000356F8" w:rsidRPr="008658D9" w:rsidRDefault="000356F8" w:rsidP="000356F8">
            <w:pPr>
              <w:tabs>
                <w:tab w:val="left" w:pos="-720"/>
                <w:tab w:val="left" w:pos="0"/>
              </w:tabs>
              <w:suppressAutoHyphens/>
              <w:jc w:val="center"/>
              <w:rPr>
                <w:rFonts w:ascii="Perpetua" w:hAnsi="Perpetua" w:cs="Adobe Devanagari"/>
                <w:b/>
                <w:spacing w:val="-3"/>
                <w:sz w:val="22"/>
                <w:szCs w:val="22"/>
                <w:lang w:val="en-GB"/>
              </w:rPr>
            </w:pPr>
            <w:r w:rsidRPr="008658D9">
              <w:rPr>
                <w:rFonts w:ascii="Perpetua" w:hAnsi="Perpetua" w:cs="Adobe Devanagari"/>
                <w:b/>
                <w:spacing w:val="-3"/>
                <w:sz w:val="22"/>
                <w:szCs w:val="22"/>
                <w:lang w:val="en-GB"/>
              </w:rPr>
              <w:t>SEMINAR</w:t>
            </w:r>
          </w:p>
          <w:p w14:paraId="7F43A1E5" w14:textId="77777777" w:rsidR="000356F8" w:rsidRDefault="000356F8" w:rsidP="000356F8">
            <w:pPr>
              <w:tabs>
                <w:tab w:val="left" w:pos="0"/>
              </w:tabs>
              <w:suppressAutoHyphens/>
              <w:jc w:val="center"/>
              <w:rPr>
                <w:rFonts w:ascii="Perpetua" w:hAnsi="Perpetua" w:cs="Adobe Devanagari"/>
                <w:bCs/>
                <w:i/>
                <w:sz w:val="22"/>
                <w:szCs w:val="22"/>
                <w:lang w:val="en-GB"/>
              </w:rPr>
            </w:pPr>
            <w:r>
              <w:rPr>
                <w:rFonts w:ascii="Perpetua" w:hAnsi="Perpetua" w:cs="Adobe Devanagari"/>
                <w:spacing w:val="-3"/>
                <w:sz w:val="22"/>
                <w:szCs w:val="22"/>
                <w:lang w:val="en-GB"/>
              </w:rPr>
              <w:t xml:space="preserve">SHAKESPEARE, </w:t>
            </w:r>
            <w:r>
              <w:rPr>
                <w:rFonts w:ascii="Perpetua" w:hAnsi="Perpetua" w:cs="Adobe Devanagari"/>
                <w:i/>
                <w:spacing w:val="-3"/>
                <w:sz w:val="22"/>
                <w:szCs w:val="22"/>
                <w:lang w:val="en-GB"/>
              </w:rPr>
              <w:t>TWELFTH NIGHT</w:t>
            </w:r>
          </w:p>
          <w:p w14:paraId="60A6D07D" w14:textId="77777777" w:rsidR="000356F8" w:rsidRPr="008658D9" w:rsidRDefault="000356F8" w:rsidP="000356F8">
            <w:pPr>
              <w:tabs>
                <w:tab w:val="left" w:pos="0"/>
              </w:tabs>
              <w:suppressAutoHyphens/>
              <w:jc w:val="center"/>
              <w:rPr>
                <w:rFonts w:ascii="Perpetua" w:hAnsi="Perpetua" w:cs="Adobe Devanagari"/>
                <w:bCs/>
                <w:i/>
                <w:sz w:val="22"/>
                <w:szCs w:val="22"/>
                <w:lang w:val="en-GB"/>
              </w:rPr>
            </w:pPr>
            <w:r w:rsidRPr="008658D9">
              <w:rPr>
                <w:rFonts w:ascii="Perpetua" w:hAnsi="Perpetua" w:cs="Adobe Devanagari"/>
                <w:b/>
                <w:spacing w:val="-3"/>
                <w:sz w:val="22"/>
                <w:szCs w:val="22"/>
                <w:lang w:val="en-GB"/>
              </w:rPr>
              <w:t xml:space="preserve">Seminar discussion will be focused </w:t>
            </w:r>
            <w:proofErr w:type="gramStart"/>
            <w:r w:rsidRPr="008658D9">
              <w:rPr>
                <w:rFonts w:ascii="Perpetua" w:hAnsi="Perpetua" w:cs="Adobe Devanagari"/>
                <w:b/>
                <w:spacing w:val="-3"/>
                <w:sz w:val="22"/>
                <w:szCs w:val="22"/>
                <w:lang w:val="en-GB"/>
              </w:rPr>
              <w:t>around</w:t>
            </w:r>
            <w:proofErr w:type="gramEnd"/>
            <w:r w:rsidRPr="008658D9">
              <w:rPr>
                <w:rFonts w:ascii="Perpetua" w:hAnsi="Perpetua" w:cs="Adobe Devanagari"/>
                <w:b/>
                <w:spacing w:val="-3"/>
                <w:sz w:val="22"/>
                <w:szCs w:val="22"/>
                <w:lang w:val="en-GB"/>
              </w:rPr>
              <w:t xml:space="preserve"> </w:t>
            </w:r>
            <w:r w:rsidRPr="008658D9">
              <w:rPr>
                <w:rFonts w:ascii="Perpetua" w:hAnsi="Perpetua" w:cs="Adobe Devanagari"/>
                <w:b/>
                <w:i/>
                <w:spacing w:val="-3"/>
                <w:sz w:val="22"/>
                <w:szCs w:val="22"/>
                <w:lang w:val="en-GB"/>
              </w:rPr>
              <w:t>close reading</w:t>
            </w:r>
            <w:r w:rsidRPr="008658D9">
              <w:rPr>
                <w:rFonts w:ascii="Perpetua" w:hAnsi="Perpetua" w:cs="Adobe Devanagari"/>
                <w:b/>
                <w:spacing w:val="-3"/>
                <w:sz w:val="22"/>
                <w:szCs w:val="22"/>
                <w:lang w:val="en-GB"/>
              </w:rPr>
              <w:t xml:space="preserve"> of</w:t>
            </w:r>
            <w:r>
              <w:rPr>
                <w:rFonts w:ascii="Perpetua" w:hAnsi="Perpetua" w:cs="Adobe Devanagari"/>
                <w:b/>
                <w:spacing w:val="-3"/>
                <w:sz w:val="22"/>
                <w:szCs w:val="22"/>
                <w:lang w:val="en-GB"/>
              </w:rPr>
              <w:t xml:space="preserve"> passages of</w:t>
            </w:r>
            <w:r w:rsidRPr="008658D9">
              <w:rPr>
                <w:rFonts w:ascii="Perpetua" w:hAnsi="Perpetua" w:cs="Adobe Devanagari"/>
                <w:b/>
                <w:spacing w:val="-3"/>
                <w:sz w:val="22"/>
                <w:szCs w:val="22"/>
                <w:lang w:val="en-GB"/>
              </w:rPr>
              <w:t xml:space="preserve"> the </w:t>
            </w:r>
            <w:r>
              <w:rPr>
                <w:rFonts w:ascii="Perpetua" w:hAnsi="Perpetua" w:cs="Adobe Devanagari"/>
                <w:b/>
                <w:spacing w:val="-3"/>
                <w:sz w:val="22"/>
                <w:szCs w:val="22"/>
                <w:lang w:val="en-GB"/>
              </w:rPr>
              <w:t>text</w:t>
            </w:r>
          </w:p>
          <w:p w14:paraId="7A9946D0" w14:textId="77777777" w:rsidR="000356F8" w:rsidRPr="008658D9" w:rsidRDefault="000356F8" w:rsidP="000356F8">
            <w:pPr>
              <w:tabs>
                <w:tab w:val="left" w:pos="0"/>
              </w:tabs>
              <w:suppressAutoHyphens/>
              <w:rPr>
                <w:rFonts w:ascii="Perpetua" w:hAnsi="Perpetua" w:cs="Adobe Devanagari"/>
                <w:spacing w:val="-3"/>
                <w:sz w:val="22"/>
                <w:szCs w:val="22"/>
                <w:lang w:val="en-GB"/>
              </w:rPr>
            </w:pPr>
          </w:p>
          <w:p w14:paraId="5EDD9F6E" w14:textId="77777777" w:rsidR="00592F29" w:rsidRDefault="000356F8" w:rsidP="000356F8">
            <w:pPr>
              <w:tabs>
                <w:tab w:val="left" w:pos="-720"/>
                <w:tab w:val="left" w:pos="0"/>
              </w:tabs>
              <w:suppressAutoHyphens/>
              <w:jc w:val="center"/>
              <w:rPr>
                <w:rFonts w:ascii="Perpetua" w:hAnsi="Perpetua" w:cs="Adobe Devanagari"/>
                <w:i/>
                <w:spacing w:val="-3"/>
                <w:sz w:val="22"/>
                <w:szCs w:val="22"/>
                <w:u w:val="single"/>
                <w:lang w:val="en-GB"/>
              </w:rPr>
            </w:pPr>
            <w:r w:rsidRPr="008658D9">
              <w:rPr>
                <w:rFonts w:ascii="Perpetua" w:hAnsi="Perpetua" w:cs="Adobe Devanagari"/>
                <w:spacing w:val="-3"/>
                <w:sz w:val="22"/>
                <w:szCs w:val="22"/>
                <w:u w:val="single"/>
                <w:lang w:val="en-GB"/>
              </w:rPr>
              <w:t xml:space="preserve">Guidance regarding recommended books and scholarly articles on </w:t>
            </w:r>
            <w:r>
              <w:rPr>
                <w:rFonts w:ascii="Perpetua" w:hAnsi="Perpetua" w:cs="Adobe Devanagari"/>
                <w:i/>
                <w:spacing w:val="-3"/>
                <w:sz w:val="22"/>
                <w:szCs w:val="22"/>
                <w:u w:val="single"/>
                <w:lang w:val="en-GB"/>
              </w:rPr>
              <w:t>Twelfth Night</w:t>
            </w:r>
          </w:p>
          <w:p w14:paraId="0BC4D76A" w14:textId="77777777" w:rsidR="000356F8" w:rsidRDefault="000356F8" w:rsidP="000356F8">
            <w:pPr>
              <w:tabs>
                <w:tab w:val="left" w:pos="-720"/>
                <w:tab w:val="left" w:pos="0"/>
              </w:tabs>
              <w:suppressAutoHyphens/>
              <w:jc w:val="center"/>
              <w:rPr>
                <w:rFonts w:ascii="Perpetua" w:hAnsi="Perpetua" w:cs="Adobe Devanagari"/>
                <w:iCs/>
                <w:spacing w:val="-3"/>
                <w:sz w:val="22"/>
                <w:szCs w:val="22"/>
                <w:lang w:val="en-GB"/>
              </w:rPr>
            </w:pPr>
          </w:p>
          <w:p w14:paraId="1988B3D5" w14:textId="77777777" w:rsidR="000356F8" w:rsidRPr="008658D9" w:rsidRDefault="000356F8" w:rsidP="000356F8">
            <w:pPr>
              <w:tabs>
                <w:tab w:val="left" w:pos="-720"/>
                <w:tab w:val="left" w:pos="0"/>
              </w:tabs>
              <w:suppressAutoHyphens/>
              <w:rPr>
                <w:rFonts w:ascii="Perpetua" w:hAnsi="Perpetua" w:cs="Adobe Devanagari"/>
                <w:spacing w:val="-3"/>
                <w:sz w:val="22"/>
                <w:szCs w:val="22"/>
                <w:lang w:val="en-GB"/>
              </w:rPr>
            </w:pPr>
            <w:r w:rsidRPr="008658D9">
              <w:rPr>
                <w:rFonts w:ascii="Perpetua" w:hAnsi="Perpetua" w:cs="Adobe Devanagari"/>
                <w:b/>
                <w:spacing w:val="-3"/>
                <w:sz w:val="22"/>
                <w:szCs w:val="22"/>
                <w:lang w:val="en-GB"/>
              </w:rPr>
              <w:t>Preparation for next class</w:t>
            </w:r>
          </w:p>
          <w:p w14:paraId="2C67C04E" w14:textId="77777777" w:rsidR="000356F8" w:rsidRPr="00E3090A" w:rsidRDefault="000356F8" w:rsidP="000356F8">
            <w:pPr>
              <w:widowControl/>
              <w:rPr>
                <w:rFonts w:ascii="Perpetua" w:hAnsi="Perpetua" w:cs="Adobe Devanagari"/>
                <w:sz w:val="22"/>
                <w:szCs w:val="22"/>
              </w:rPr>
            </w:pPr>
            <w:r w:rsidRPr="00E3090A">
              <w:rPr>
                <w:rFonts w:ascii="Perpetua" w:hAnsi="Perpetua" w:cs="Adobe Devanagari"/>
                <w:sz w:val="22"/>
                <w:szCs w:val="22"/>
              </w:rPr>
              <w:t xml:space="preserve">Read Ford’s </w:t>
            </w:r>
            <w:r w:rsidRPr="00E3090A">
              <w:rPr>
                <w:rFonts w:ascii="Perpetua" w:hAnsi="Perpetua" w:cs="Adobe Devanagari"/>
                <w:i/>
                <w:sz w:val="22"/>
                <w:szCs w:val="22"/>
              </w:rPr>
              <w:t xml:space="preserve">’Tis Pity She’s </w:t>
            </w:r>
            <w:proofErr w:type="gramStart"/>
            <w:r w:rsidRPr="00E3090A">
              <w:rPr>
                <w:rFonts w:ascii="Perpetua" w:hAnsi="Perpetua" w:cs="Adobe Devanagari"/>
                <w:i/>
                <w:sz w:val="22"/>
                <w:szCs w:val="22"/>
              </w:rPr>
              <w:t>A</w:t>
            </w:r>
            <w:proofErr w:type="gramEnd"/>
            <w:r w:rsidRPr="00E3090A">
              <w:rPr>
                <w:rFonts w:ascii="Perpetua" w:hAnsi="Perpetua" w:cs="Adobe Devanagari"/>
                <w:i/>
                <w:sz w:val="22"/>
                <w:szCs w:val="22"/>
              </w:rPr>
              <w:t xml:space="preserve"> Whore</w:t>
            </w:r>
            <w:r w:rsidRPr="00E3090A">
              <w:rPr>
                <w:rFonts w:ascii="Perpetua" w:hAnsi="Perpetua" w:cs="Adobe Devanagari"/>
                <w:sz w:val="22"/>
                <w:szCs w:val="22"/>
              </w:rPr>
              <w:t xml:space="preserve"> (as indicated below in </w:t>
            </w:r>
            <w:r w:rsidRPr="00E3090A">
              <w:rPr>
                <w:rFonts w:ascii="Perpetua" w:hAnsi="Perpetua" w:cs="Adobe Devanagari"/>
                <w:spacing w:val="-3"/>
                <w:sz w:val="22"/>
                <w:szCs w:val="22"/>
                <w:lang w:val="en-GB"/>
              </w:rPr>
              <w:t>the column to the left),</w:t>
            </w:r>
            <w:r w:rsidRPr="00E3090A">
              <w:rPr>
                <w:rFonts w:ascii="Perpetua" w:hAnsi="Perpetua" w:cs="Adobe Devanagari"/>
                <w:sz w:val="22"/>
                <w:szCs w:val="22"/>
              </w:rPr>
              <w:t xml:space="preserve"> and continue to consult ‘further reading’ on the reading list on the module descriptor, such as general works on Renaissance / early modern drama and theatre, or recommended works on specific plays.</w:t>
            </w:r>
          </w:p>
          <w:p w14:paraId="1BC18435" w14:textId="532540F0" w:rsidR="000356F8" w:rsidRPr="000356F8" w:rsidRDefault="000356F8" w:rsidP="000356F8">
            <w:pPr>
              <w:tabs>
                <w:tab w:val="left" w:pos="-720"/>
                <w:tab w:val="left" w:pos="0"/>
              </w:tabs>
              <w:suppressAutoHyphens/>
              <w:jc w:val="center"/>
              <w:rPr>
                <w:rFonts w:ascii="Perpetua" w:hAnsi="Perpetua" w:cs="Adobe Devanagari"/>
                <w:b/>
                <w:iCs/>
                <w:spacing w:val="-3"/>
                <w:sz w:val="22"/>
                <w:szCs w:val="22"/>
              </w:rPr>
            </w:pPr>
            <w:r w:rsidRPr="008658D9">
              <w:rPr>
                <w:rFonts w:ascii="Perpetua" w:hAnsi="Perpetua" w:cs="Adobe Devanagari"/>
                <w:i/>
                <w:spacing w:val="-3"/>
                <w:sz w:val="22"/>
                <w:szCs w:val="22"/>
                <w:lang w:val="en-GB"/>
              </w:rPr>
              <w:t>Make notes</w:t>
            </w:r>
          </w:p>
        </w:tc>
        <w:tc>
          <w:tcPr>
            <w:tcW w:w="1276" w:type="dxa"/>
            <w:tcBorders>
              <w:top w:val="single" w:sz="18" w:space="0" w:color="auto"/>
              <w:right w:val="single" w:sz="18" w:space="0" w:color="auto"/>
            </w:tcBorders>
            <w:shd w:val="clear" w:color="auto" w:fill="D9D9D9" w:themeFill="background1" w:themeFillShade="D9"/>
          </w:tcPr>
          <w:p w14:paraId="2B40AB4F" w14:textId="77777777" w:rsidR="00592F29" w:rsidRPr="008658D9" w:rsidRDefault="00592F29" w:rsidP="00F40E97">
            <w:pPr>
              <w:tabs>
                <w:tab w:val="left" w:pos="-720"/>
                <w:tab w:val="left" w:pos="0"/>
              </w:tabs>
              <w:suppressAutoHyphens/>
              <w:rPr>
                <w:rFonts w:ascii="Perpetua" w:hAnsi="Perpetua" w:cs="Adobe Devanagari"/>
                <w:spacing w:val="-3"/>
                <w:sz w:val="22"/>
                <w:szCs w:val="22"/>
                <w:lang w:val="en-GB"/>
              </w:rPr>
            </w:pPr>
          </w:p>
        </w:tc>
      </w:tr>
      <w:tr w:rsidR="00A05BA8" w:rsidRPr="00327835" w14:paraId="17A16F9C" w14:textId="00EF08C0" w:rsidTr="00105707">
        <w:trPr>
          <w:trHeight w:val="343"/>
        </w:trPr>
        <w:tc>
          <w:tcPr>
            <w:tcW w:w="597" w:type="dxa"/>
            <w:vMerge/>
            <w:tcBorders>
              <w:left w:val="single" w:sz="18" w:space="0" w:color="auto"/>
            </w:tcBorders>
            <w:shd w:val="clear" w:color="auto" w:fill="D9D9D9" w:themeFill="background1" w:themeFillShade="D9"/>
            <w:textDirection w:val="btLr"/>
          </w:tcPr>
          <w:p w14:paraId="086AAF30" w14:textId="77777777" w:rsidR="00A05BA8" w:rsidRPr="00327835" w:rsidRDefault="00A05BA8" w:rsidP="00F40E97">
            <w:pPr>
              <w:shd w:val="clear" w:color="auto" w:fill="D9D9D9" w:themeFill="background1" w:themeFillShade="D9"/>
              <w:tabs>
                <w:tab w:val="left" w:pos="-720"/>
                <w:tab w:val="left" w:pos="0"/>
              </w:tabs>
              <w:suppressAutoHyphens/>
              <w:spacing w:after="141"/>
              <w:ind w:left="113" w:right="113"/>
              <w:jc w:val="center"/>
              <w:rPr>
                <w:rFonts w:ascii="Adobe Devanagari" w:hAnsi="Adobe Devanagari" w:cs="Adobe Devanagari"/>
                <w:spacing w:val="-3"/>
                <w:sz w:val="22"/>
                <w:szCs w:val="22"/>
                <w:u w:val="single"/>
                <w:lang w:val="en-GB"/>
              </w:rPr>
            </w:pPr>
          </w:p>
        </w:tc>
        <w:tc>
          <w:tcPr>
            <w:tcW w:w="709" w:type="dxa"/>
            <w:vMerge w:val="restart"/>
            <w:shd w:val="clear" w:color="auto" w:fill="B8CCE4" w:themeFill="accent1" w:themeFillTint="66"/>
          </w:tcPr>
          <w:p w14:paraId="61CC5887" w14:textId="77777777" w:rsidR="00D66EF9" w:rsidRDefault="00D66EF9" w:rsidP="00F40E97">
            <w:pPr>
              <w:tabs>
                <w:tab w:val="left" w:pos="-720"/>
                <w:tab w:val="left" w:pos="0"/>
              </w:tabs>
              <w:suppressAutoHyphens/>
              <w:ind w:left="6" w:hanging="12"/>
              <w:rPr>
                <w:rFonts w:ascii="Perpetua" w:hAnsi="Perpetua" w:cs="Adobe Devanagari"/>
                <w:spacing w:val="-3"/>
                <w:sz w:val="22"/>
                <w:szCs w:val="22"/>
                <w:lang w:val="en-GB"/>
              </w:rPr>
            </w:pPr>
          </w:p>
          <w:p w14:paraId="7FCF7164" w14:textId="7DAFF163" w:rsidR="00A05BA8" w:rsidRPr="008658D9" w:rsidRDefault="00A05BA8" w:rsidP="00F40E97">
            <w:pPr>
              <w:tabs>
                <w:tab w:val="left" w:pos="-720"/>
                <w:tab w:val="left" w:pos="0"/>
              </w:tabs>
              <w:suppressAutoHyphens/>
              <w:ind w:left="6" w:hanging="12"/>
              <w:rPr>
                <w:rFonts w:ascii="Perpetua" w:hAnsi="Perpetua" w:cs="Adobe Devanagari"/>
                <w:spacing w:val="-3"/>
                <w:sz w:val="22"/>
                <w:szCs w:val="22"/>
                <w:lang w:val="en-GB"/>
              </w:rPr>
            </w:pPr>
            <w:r w:rsidRPr="008658D9">
              <w:rPr>
                <w:rFonts w:ascii="Perpetua" w:hAnsi="Perpetua" w:cs="Adobe Devanagari"/>
                <w:spacing w:val="-3"/>
                <w:sz w:val="22"/>
                <w:szCs w:val="22"/>
                <w:lang w:val="en-GB"/>
              </w:rPr>
              <w:t xml:space="preserve">Tues </w:t>
            </w:r>
          </w:p>
        </w:tc>
        <w:tc>
          <w:tcPr>
            <w:tcW w:w="2976" w:type="dxa"/>
            <w:vMerge w:val="restart"/>
            <w:shd w:val="clear" w:color="auto" w:fill="B8CCE4" w:themeFill="accent1" w:themeFillTint="66"/>
          </w:tcPr>
          <w:p w14:paraId="2D8E4C09" w14:textId="77777777" w:rsidR="00D66EF9" w:rsidRDefault="00D66EF9" w:rsidP="006B3A06">
            <w:pPr>
              <w:tabs>
                <w:tab w:val="left" w:pos="-720"/>
                <w:tab w:val="left" w:pos="0"/>
              </w:tabs>
              <w:suppressAutoHyphens/>
              <w:ind w:left="6" w:hanging="12"/>
              <w:rPr>
                <w:rFonts w:ascii="Perpetua" w:hAnsi="Perpetua" w:cs="Adobe Devanagari"/>
                <w:bCs/>
                <w:sz w:val="20"/>
                <w:lang w:val="en-GB"/>
              </w:rPr>
            </w:pPr>
          </w:p>
          <w:p w14:paraId="19DB0167" w14:textId="776D0CBB" w:rsidR="00A05BA8" w:rsidRPr="008658D9" w:rsidRDefault="000356F8" w:rsidP="006B3A06">
            <w:pPr>
              <w:tabs>
                <w:tab w:val="left" w:pos="-720"/>
                <w:tab w:val="left" w:pos="0"/>
              </w:tabs>
              <w:suppressAutoHyphens/>
              <w:ind w:left="6" w:hanging="12"/>
              <w:rPr>
                <w:rFonts w:ascii="Perpetua" w:hAnsi="Perpetua" w:cs="Adobe Devanagari"/>
                <w:spacing w:val="-3"/>
                <w:sz w:val="20"/>
                <w:lang w:val="en-GB"/>
              </w:rPr>
            </w:pPr>
            <w:r>
              <w:rPr>
                <w:rFonts w:ascii="Perpetua" w:hAnsi="Perpetua" w:cs="Adobe Devanagari"/>
                <w:bCs/>
                <w:sz w:val="20"/>
                <w:lang w:val="en-GB"/>
              </w:rPr>
              <w:t>John Ford</w:t>
            </w:r>
            <w:r w:rsidRPr="00497829">
              <w:rPr>
                <w:rFonts w:ascii="Perpetua" w:hAnsi="Perpetua" w:cs="Adobe Devanagari"/>
                <w:bCs/>
                <w:sz w:val="20"/>
                <w:lang w:val="en-GB"/>
              </w:rPr>
              <w:t xml:space="preserve">, </w:t>
            </w:r>
            <w:r w:rsidRPr="00497829">
              <w:rPr>
                <w:rFonts w:ascii="Perpetua" w:hAnsi="Perpetua" w:cs="Adobe Devanagari"/>
                <w:i/>
                <w:spacing w:val="-3"/>
                <w:sz w:val="20"/>
                <w:lang w:val="en-GB"/>
              </w:rPr>
              <w:t xml:space="preserve">’Tis Pity She’s </w:t>
            </w:r>
            <w:proofErr w:type="gramStart"/>
            <w:r w:rsidRPr="00497829">
              <w:rPr>
                <w:rFonts w:ascii="Perpetua" w:hAnsi="Perpetua" w:cs="Adobe Devanagari"/>
                <w:i/>
                <w:spacing w:val="-3"/>
                <w:sz w:val="20"/>
                <w:lang w:val="en-GB"/>
              </w:rPr>
              <w:t>A</w:t>
            </w:r>
            <w:proofErr w:type="gramEnd"/>
            <w:r w:rsidRPr="00497829">
              <w:rPr>
                <w:rFonts w:ascii="Perpetua" w:hAnsi="Perpetua" w:cs="Adobe Devanagari"/>
                <w:i/>
                <w:spacing w:val="-3"/>
                <w:sz w:val="20"/>
                <w:lang w:val="en-GB"/>
              </w:rPr>
              <w:t xml:space="preserve"> Whore</w:t>
            </w:r>
            <w:r w:rsidRPr="00497829">
              <w:rPr>
                <w:rFonts w:ascii="Perpetua" w:hAnsi="Perpetua" w:cs="Adobe Devanagari"/>
                <w:bCs/>
                <w:sz w:val="20"/>
                <w:lang w:val="en-GB"/>
              </w:rPr>
              <w:t>,</w:t>
            </w:r>
            <w:r>
              <w:rPr>
                <w:rFonts w:ascii="Perpetua" w:hAnsi="Perpetua" w:cs="Adobe Devanagari"/>
                <w:bCs/>
                <w:sz w:val="20"/>
                <w:lang w:val="en-GB"/>
              </w:rPr>
              <w:t xml:space="preserve"> in </w:t>
            </w:r>
            <w:r>
              <w:rPr>
                <w:rFonts w:ascii="Perpetua" w:hAnsi="Perpetua" w:cs="Adobe Devanagari"/>
                <w:bCs/>
                <w:i/>
                <w:sz w:val="20"/>
                <w:lang w:val="en-GB"/>
              </w:rPr>
              <w:t>English Renaissance Drama: A Norton Anthology</w:t>
            </w:r>
            <w:r>
              <w:rPr>
                <w:rFonts w:ascii="Perpetua" w:hAnsi="Perpetua" w:cs="Adobe Devanagari"/>
                <w:bCs/>
                <w:sz w:val="20"/>
                <w:lang w:val="en-GB"/>
              </w:rPr>
              <w:t>, ed. by David Bevington et al. (New York &amp; London: W.W. Norton, 2002)</w:t>
            </w:r>
          </w:p>
        </w:tc>
        <w:tc>
          <w:tcPr>
            <w:tcW w:w="9338" w:type="dxa"/>
            <w:tcBorders>
              <w:right w:val="single" w:sz="18" w:space="0" w:color="auto"/>
            </w:tcBorders>
            <w:shd w:val="clear" w:color="auto" w:fill="B8CCE4" w:themeFill="accent1" w:themeFillTint="66"/>
          </w:tcPr>
          <w:p w14:paraId="13212554" w14:textId="77777777" w:rsidR="000356F8" w:rsidRDefault="000356F8" w:rsidP="000356F8">
            <w:pPr>
              <w:tabs>
                <w:tab w:val="left" w:pos="0"/>
              </w:tabs>
              <w:suppressAutoHyphens/>
              <w:jc w:val="center"/>
              <w:rPr>
                <w:rFonts w:ascii="Perpetua" w:hAnsi="Perpetua" w:cs="Adobe Devanagari"/>
                <w:b/>
                <w:bCs/>
                <w:sz w:val="22"/>
                <w:szCs w:val="22"/>
                <w:lang w:val="en-GB"/>
              </w:rPr>
            </w:pPr>
          </w:p>
          <w:p w14:paraId="79A1B48B" w14:textId="77777777" w:rsidR="000356F8" w:rsidRPr="008658D9" w:rsidRDefault="000356F8" w:rsidP="000356F8">
            <w:pPr>
              <w:tabs>
                <w:tab w:val="left" w:pos="0"/>
              </w:tabs>
              <w:suppressAutoHyphens/>
              <w:jc w:val="center"/>
              <w:rPr>
                <w:rFonts w:ascii="Perpetua" w:hAnsi="Perpetua" w:cs="Adobe Devanagari"/>
                <w:bCs/>
                <w:sz w:val="22"/>
                <w:szCs w:val="22"/>
                <w:lang w:val="en-GB"/>
              </w:rPr>
            </w:pPr>
            <w:r w:rsidRPr="008658D9">
              <w:rPr>
                <w:rFonts w:ascii="Perpetua" w:hAnsi="Perpetua" w:cs="Adobe Devanagari"/>
                <w:b/>
                <w:bCs/>
                <w:sz w:val="22"/>
                <w:szCs w:val="22"/>
                <w:lang w:val="en-GB"/>
              </w:rPr>
              <w:t>LECTURE</w:t>
            </w:r>
          </w:p>
          <w:p w14:paraId="4B983F11" w14:textId="77777777" w:rsidR="000356F8" w:rsidRPr="008A7425" w:rsidRDefault="000356F8" w:rsidP="000356F8">
            <w:pPr>
              <w:tabs>
                <w:tab w:val="left" w:pos="0"/>
              </w:tabs>
              <w:suppressAutoHyphens/>
              <w:jc w:val="center"/>
              <w:rPr>
                <w:rFonts w:ascii="Perpetua" w:hAnsi="Perpetua" w:cs="Adobe Devanagari"/>
                <w:bCs/>
                <w:i/>
                <w:sz w:val="22"/>
                <w:szCs w:val="22"/>
                <w:lang w:val="en-GB"/>
              </w:rPr>
            </w:pPr>
            <w:r>
              <w:rPr>
                <w:rFonts w:ascii="Perpetua" w:hAnsi="Perpetua" w:cs="Adobe Devanagari"/>
                <w:bCs/>
                <w:sz w:val="22"/>
                <w:szCs w:val="22"/>
                <w:lang w:val="en-GB"/>
              </w:rPr>
              <w:t>FORD</w:t>
            </w:r>
            <w:r w:rsidRPr="008A7425">
              <w:rPr>
                <w:rFonts w:ascii="Perpetua" w:hAnsi="Perpetua" w:cs="Adobe Devanagari"/>
                <w:bCs/>
                <w:sz w:val="22"/>
                <w:szCs w:val="22"/>
                <w:lang w:val="en-GB"/>
              </w:rPr>
              <w:t xml:space="preserve">, </w:t>
            </w:r>
            <w:r>
              <w:rPr>
                <w:rFonts w:ascii="Perpetua" w:hAnsi="Perpetua" w:cs="Adobe Devanagari"/>
                <w:bCs/>
                <w:i/>
                <w:sz w:val="22"/>
                <w:szCs w:val="22"/>
                <w:lang w:val="en-GB"/>
              </w:rPr>
              <w:t>’TIS PITY SHE’S A WHORE</w:t>
            </w:r>
          </w:p>
          <w:p w14:paraId="2AB851B5" w14:textId="77777777" w:rsidR="000356F8" w:rsidRDefault="000356F8" w:rsidP="000356F8">
            <w:pPr>
              <w:tabs>
                <w:tab w:val="left" w:pos="-720"/>
                <w:tab w:val="left" w:pos="0"/>
              </w:tabs>
              <w:suppressAutoHyphens/>
              <w:rPr>
                <w:rFonts w:ascii="Perpetua" w:hAnsi="Perpetua" w:cs="Adobe Devanagari"/>
                <w:b/>
                <w:spacing w:val="-3"/>
                <w:sz w:val="22"/>
                <w:szCs w:val="22"/>
                <w:lang w:val="en-GB"/>
              </w:rPr>
            </w:pPr>
          </w:p>
          <w:p w14:paraId="7C23611F" w14:textId="77777777" w:rsidR="000356F8" w:rsidRPr="008658D9" w:rsidRDefault="000356F8" w:rsidP="000356F8">
            <w:pPr>
              <w:tabs>
                <w:tab w:val="left" w:pos="-720"/>
                <w:tab w:val="left" w:pos="0"/>
              </w:tabs>
              <w:suppressAutoHyphens/>
              <w:rPr>
                <w:rFonts w:ascii="Perpetua" w:hAnsi="Perpetua" w:cs="Adobe Devanagari"/>
                <w:b/>
                <w:spacing w:val="-3"/>
                <w:sz w:val="22"/>
                <w:szCs w:val="22"/>
                <w:lang w:val="en-GB"/>
              </w:rPr>
            </w:pPr>
            <w:r w:rsidRPr="008658D9">
              <w:rPr>
                <w:rFonts w:ascii="Perpetua" w:hAnsi="Perpetua" w:cs="Adobe Devanagari"/>
                <w:b/>
                <w:spacing w:val="-3"/>
                <w:sz w:val="22"/>
                <w:szCs w:val="22"/>
                <w:lang w:val="en-GB"/>
              </w:rPr>
              <w:t>Some of the main issues to think about and discuss</w:t>
            </w:r>
          </w:p>
          <w:p w14:paraId="7451D054" w14:textId="77777777" w:rsidR="000356F8" w:rsidRPr="009364D6" w:rsidRDefault="000356F8" w:rsidP="000356F8">
            <w:pPr>
              <w:pStyle w:val="ListParagraph"/>
              <w:numPr>
                <w:ilvl w:val="0"/>
                <w:numId w:val="15"/>
              </w:numPr>
              <w:tabs>
                <w:tab w:val="left" w:pos="-720"/>
                <w:tab w:val="left" w:pos="0"/>
              </w:tabs>
              <w:suppressAutoHyphens/>
              <w:rPr>
                <w:rFonts w:ascii="Perpetua" w:hAnsi="Perpetua" w:cs="Adobe Devanagari"/>
                <w:spacing w:val="-3"/>
                <w:sz w:val="22"/>
                <w:szCs w:val="22"/>
                <w:u w:val="single"/>
                <w:lang w:val="en-GB"/>
              </w:rPr>
            </w:pPr>
            <w:r>
              <w:rPr>
                <w:rFonts w:ascii="Perpetua" w:hAnsi="Perpetua" w:cs="Adobe Devanagari"/>
                <w:spacing w:val="-3"/>
                <w:sz w:val="22"/>
                <w:szCs w:val="22"/>
                <w:lang w:val="en-GB"/>
              </w:rPr>
              <w:t xml:space="preserve">The early textual history and performance of </w:t>
            </w:r>
            <w:r>
              <w:rPr>
                <w:rFonts w:ascii="Perpetua" w:hAnsi="Perpetua" w:cs="Adobe Devanagari"/>
                <w:i/>
                <w:spacing w:val="-3"/>
                <w:sz w:val="22"/>
                <w:szCs w:val="22"/>
                <w:lang w:val="en-GB"/>
              </w:rPr>
              <w:t xml:space="preserve">’Tis Pity She’s </w:t>
            </w:r>
            <w:proofErr w:type="gramStart"/>
            <w:r>
              <w:rPr>
                <w:rFonts w:ascii="Perpetua" w:hAnsi="Perpetua" w:cs="Adobe Devanagari"/>
                <w:i/>
                <w:spacing w:val="-3"/>
                <w:sz w:val="22"/>
                <w:szCs w:val="22"/>
                <w:lang w:val="en-GB"/>
              </w:rPr>
              <w:t>A</w:t>
            </w:r>
            <w:proofErr w:type="gramEnd"/>
            <w:r>
              <w:rPr>
                <w:rFonts w:ascii="Perpetua" w:hAnsi="Perpetua" w:cs="Adobe Devanagari"/>
                <w:i/>
                <w:spacing w:val="-3"/>
                <w:sz w:val="22"/>
                <w:szCs w:val="22"/>
                <w:lang w:val="en-GB"/>
              </w:rPr>
              <w:t xml:space="preserve"> Whore</w:t>
            </w:r>
          </w:p>
          <w:p w14:paraId="01B22047" w14:textId="77777777" w:rsidR="000356F8" w:rsidRDefault="000356F8" w:rsidP="000356F8">
            <w:pPr>
              <w:pStyle w:val="ListParagraph"/>
              <w:numPr>
                <w:ilvl w:val="0"/>
                <w:numId w:val="15"/>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The writing of </w:t>
            </w:r>
            <w:r>
              <w:rPr>
                <w:rFonts w:ascii="Perpetua" w:hAnsi="Perpetua" w:cs="Adobe Devanagari"/>
                <w:i/>
                <w:spacing w:val="-3"/>
                <w:sz w:val="22"/>
                <w:szCs w:val="22"/>
                <w:lang w:val="en-GB"/>
              </w:rPr>
              <w:t xml:space="preserve">’Tis Pity She’s </w:t>
            </w:r>
            <w:proofErr w:type="gramStart"/>
            <w:r>
              <w:rPr>
                <w:rFonts w:ascii="Perpetua" w:hAnsi="Perpetua" w:cs="Adobe Devanagari"/>
                <w:i/>
                <w:spacing w:val="-3"/>
                <w:sz w:val="22"/>
                <w:szCs w:val="22"/>
                <w:lang w:val="en-GB"/>
              </w:rPr>
              <w:t>A</w:t>
            </w:r>
            <w:proofErr w:type="gramEnd"/>
            <w:r>
              <w:rPr>
                <w:rFonts w:ascii="Perpetua" w:hAnsi="Perpetua" w:cs="Adobe Devanagari"/>
                <w:i/>
                <w:spacing w:val="-3"/>
                <w:sz w:val="22"/>
                <w:szCs w:val="22"/>
                <w:lang w:val="en-GB"/>
              </w:rPr>
              <w:t xml:space="preserve"> Whore</w:t>
            </w:r>
            <w:r>
              <w:rPr>
                <w:rFonts w:ascii="Perpetua" w:hAnsi="Perpetua" w:cs="Adobe Devanagari"/>
                <w:spacing w:val="-3"/>
                <w:sz w:val="22"/>
                <w:szCs w:val="22"/>
                <w:lang w:val="en-GB"/>
              </w:rPr>
              <w:t>: elaborate scene headings</w:t>
            </w:r>
          </w:p>
          <w:p w14:paraId="298CFDB7" w14:textId="77777777" w:rsidR="000356F8" w:rsidRDefault="000356F8" w:rsidP="000356F8">
            <w:pPr>
              <w:pStyle w:val="ListParagraph"/>
              <w:numPr>
                <w:ilvl w:val="0"/>
                <w:numId w:val="15"/>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The play’s genre, sources, and literary context: tales of incest between siblings (e.g. François de Rosset, ‘Des Amours Incestueuses d’vn Frère &amp; d’vne Soeur’ (1615)); Italianate tragedy of intrigue; love tragedy (e.g. Shakespeare’s </w:t>
            </w:r>
            <w:r>
              <w:rPr>
                <w:rFonts w:ascii="Perpetua" w:hAnsi="Perpetua" w:cs="Adobe Devanagari"/>
                <w:i/>
                <w:spacing w:val="-3"/>
                <w:sz w:val="22"/>
                <w:szCs w:val="22"/>
                <w:lang w:val="en-GB"/>
              </w:rPr>
              <w:t>Romeo and Juliet</w:t>
            </w:r>
            <w:r>
              <w:rPr>
                <w:rFonts w:ascii="Perpetua" w:hAnsi="Perpetua" w:cs="Adobe Devanagari"/>
                <w:spacing w:val="-3"/>
                <w:sz w:val="22"/>
                <w:szCs w:val="22"/>
                <w:lang w:val="en-GB"/>
              </w:rPr>
              <w:t>); revenge tragedy; city comedy or satire; chivalry and courtly love of romance; the anatomy theatre and t</w:t>
            </w:r>
            <w:r w:rsidRPr="008658D9">
              <w:rPr>
                <w:rFonts w:ascii="Perpetua" w:hAnsi="Perpetua" w:cs="Adobe Devanagari"/>
                <w:spacing w:val="-3"/>
                <w:sz w:val="22"/>
                <w:szCs w:val="22"/>
                <w:lang w:val="en-GB"/>
              </w:rPr>
              <w:t>he literary anatomy</w:t>
            </w:r>
            <w:r>
              <w:rPr>
                <w:rFonts w:ascii="Perpetua" w:hAnsi="Perpetua" w:cs="Adobe Devanagari"/>
                <w:spacing w:val="-3"/>
                <w:sz w:val="22"/>
                <w:szCs w:val="22"/>
                <w:lang w:val="en-GB"/>
              </w:rPr>
              <w:t xml:space="preserve"> (associations of dissection,</w:t>
            </w:r>
            <w:r w:rsidRPr="008658D9">
              <w:rPr>
                <w:rFonts w:ascii="Perpetua" w:hAnsi="Perpetua" w:cs="Adobe Devanagari"/>
                <w:spacing w:val="-3"/>
                <w:sz w:val="22"/>
                <w:szCs w:val="22"/>
                <w:lang w:val="en-GB"/>
              </w:rPr>
              <w:t xml:space="preserve"> personal observation, opening, discovery, or display</w:t>
            </w:r>
            <w:r>
              <w:rPr>
                <w:rFonts w:ascii="Perpetua" w:hAnsi="Perpetua" w:cs="Adobe Devanagari"/>
                <w:spacing w:val="-3"/>
                <w:sz w:val="22"/>
                <w:szCs w:val="22"/>
                <w:lang w:val="en-GB"/>
              </w:rPr>
              <w:t>, and judgement)</w:t>
            </w:r>
          </w:p>
          <w:p w14:paraId="20EE189F" w14:textId="77777777" w:rsidR="000356F8" w:rsidRDefault="000356F8" w:rsidP="000356F8">
            <w:pPr>
              <w:pStyle w:val="ListParagraph"/>
              <w:numPr>
                <w:ilvl w:val="0"/>
                <w:numId w:val="15"/>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play in its biographical context: Devonshire gentry family; Middle Temple</w:t>
            </w:r>
          </w:p>
          <w:p w14:paraId="69334CA6" w14:textId="77777777" w:rsidR="000356F8" w:rsidRDefault="000356F8" w:rsidP="000356F8">
            <w:pPr>
              <w:pStyle w:val="ListParagraph"/>
              <w:numPr>
                <w:ilvl w:val="0"/>
                <w:numId w:val="15"/>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Renaissance Platonism, which identifies the good and the beautiful and the worship of beauty with the love of virtue; the image of lovers as perfect likenesses, as one soul mysteriously divided</w:t>
            </w:r>
          </w:p>
          <w:p w14:paraId="701061AE" w14:textId="77777777" w:rsidR="000356F8" w:rsidRDefault="000356F8" w:rsidP="000356F8">
            <w:pPr>
              <w:pStyle w:val="ListParagraph"/>
              <w:numPr>
                <w:ilvl w:val="0"/>
                <w:numId w:val="15"/>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Passionate love which demands a unity more complete, more self-sufficient than human life permits; the self-absorption of the lover; narcissistic suicidal aggression</w:t>
            </w:r>
          </w:p>
          <w:p w14:paraId="3F804733" w14:textId="77777777" w:rsidR="000356F8" w:rsidRDefault="000356F8" w:rsidP="000356F8">
            <w:pPr>
              <w:pStyle w:val="ListParagraph"/>
              <w:numPr>
                <w:ilvl w:val="0"/>
                <w:numId w:val="15"/>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Incest, which breaks the strongest of sexual taboos, as central to the play, along with sexual jealousy; the question of incest as a subject for tragedy that evokes pity, a tragic error calling for sustained, serious attention</w:t>
            </w:r>
          </w:p>
          <w:p w14:paraId="37383416" w14:textId="77777777" w:rsidR="000356F8" w:rsidRDefault="000356F8" w:rsidP="000356F8">
            <w:pPr>
              <w:pStyle w:val="ListParagraph"/>
              <w:numPr>
                <w:ilvl w:val="0"/>
                <w:numId w:val="15"/>
              </w:numPr>
              <w:tabs>
                <w:tab w:val="left" w:pos="-720"/>
                <w:tab w:val="left" w:pos="0"/>
              </w:tabs>
              <w:suppressAutoHyphens/>
              <w:rPr>
                <w:rFonts w:ascii="Perpetua" w:hAnsi="Perpetua" w:cs="Adobe Devanagari"/>
                <w:spacing w:val="-3"/>
                <w:sz w:val="22"/>
                <w:szCs w:val="22"/>
                <w:lang w:val="en-GB"/>
              </w:rPr>
            </w:pPr>
            <w:r w:rsidRPr="00F17C4C">
              <w:rPr>
                <w:rFonts w:ascii="Perpetua" w:hAnsi="Perpetua" w:cs="Adobe Devanagari"/>
                <w:spacing w:val="-3"/>
                <w:sz w:val="22"/>
                <w:szCs w:val="22"/>
                <w:lang w:val="en-GB"/>
              </w:rPr>
              <w:t xml:space="preserve">The charismatic </w:t>
            </w:r>
            <w:r>
              <w:rPr>
                <w:rFonts w:ascii="Perpetua" w:hAnsi="Perpetua" w:cs="Adobe Devanagari"/>
                <w:spacing w:val="-3"/>
                <w:sz w:val="22"/>
                <w:szCs w:val="22"/>
                <w:lang w:val="en-GB"/>
              </w:rPr>
              <w:t>transgressive protagonist; t</w:t>
            </w:r>
            <w:r w:rsidRPr="00AD6B95">
              <w:rPr>
                <w:rFonts w:ascii="Perpetua" w:hAnsi="Perpetua" w:cs="Adobe Devanagari"/>
                <w:spacing w:val="-3"/>
                <w:sz w:val="22"/>
                <w:szCs w:val="22"/>
                <w:lang w:val="en-GB"/>
              </w:rPr>
              <w:t>he</w:t>
            </w:r>
            <w:r>
              <w:rPr>
                <w:rFonts w:ascii="Perpetua" w:hAnsi="Perpetua" w:cs="Adobe Devanagari"/>
                <w:spacing w:val="-3"/>
                <w:sz w:val="22"/>
                <w:szCs w:val="22"/>
                <w:lang w:val="en-GB"/>
              </w:rPr>
              <w:t xml:space="preserve"> overreaching</w:t>
            </w:r>
            <w:r w:rsidRPr="00AD6B95">
              <w:rPr>
                <w:rFonts w:ascii="Perpetua" w:hAnsi="Perpetua" w:cs="Adobe Devanagari"/>
                <w:spacing w:val="-3"/>
                <w:sz w:val="22"/>
                <w:szCs w:val="22"/>
                <w:lang w:val="en-GB"/>
              </w:rPr>
              <w:t xml:space="preserve"> </w:t>
            </w:r>
            <w:r>
              <w:rPr>
                <w:rFonts w:ascii="Perpetua" w:hAnsi="Perpetua" w:cs="Adobe Devanagari"/>
                <w:spacing w:val="-3"/>
                <w:sz w:val="22"/>
                <w:szCs w:val="22"/>
                <w:lang w:val="en-GB"/>
              </w:rPr>
              <w:t>of intellectual pride justifying incest; the avenger</w:t>
            </w:r>
          </w:p>
          <w:p w14:paraId="0233118E" w14:textId="77777777" w:rsidR="000356F8" w:rsidRPr="00E52516" w:rsidRDefault="000356F8" w:rsidP="000356F8">
            <w:pPr>
              <w:pStyle w:val="ListParagraph"/>
              <w:numPr>
                <w:ilvl w:val="0"/>
                <w:numId w:val="15"/>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Psychologi</w:t>
            </w:r>
            <w:r w:rsidRPr="00E52516">
              <w:rPr>
                <w:rFonts w:ascii="Perpetua" w:hAnsi="Perpetua" w:cs="Adobe Devanagari"/>
                <w:spacing w:val="-3"/>
                <w:sz w:val="22"/>
                <w:szCs w:val="22"/>
                <w:lang w:val="en-GB"/>
              </w:rPr>
              <w:t>cal analysis of personality in character</w:t>
            </w:r>
            <w:r>
              <w:rPr>
                <w:rFonts w:ascii="Perpetua" w:hAnsi="Perpetua" w:cs="Adobe Devanagari"/>
                <w:spacing w:val="-3"/>
                <w:sz w:val="22"/>
                <w:szCs w:val="22"/>
                <w:lang w:val="en-GB"/>
              </w:rPr>
              <w:t>, e.g. love-melancholy or heroical love turning to burning lust and madness, as described by</w:t>
            </w:r>
            <w:r w:rsidRPr="00E52516">
              <w:rPr>
                <w:rFonts w:ascii="Perpetua" w:hAnsi="Perpetua" w:cs="Adobe Devanagari"/>
                <w:spacing w:val="-3"/>
                <w:sz w:val="22"/>
                <w:szCs w:val="22"/>
                <w:lang w:val="en-GB"/>
              </w:rPr>
              <w:t xml:space="preserve"> Robert Burton</w:t>
            </w:r>
            <w:r>
              <w:rPr>
                <w:rFonts w:ascii="Perpetua" w:hAnsi="Perpetua" w:cs="Adobe Devanagari"/>
                <w:spacing w:val="-3"/>
                <w:sz w:val="22"/>
                <w:szCs w:val="22"/>
                <w:lang w:val="en-GB"/>
              </w:rPr>
              <w:t xml:space="preserve"> in</w:t>
            </w:r>
            <w:r w:rsidRPr="00E52516">
              <w:rPr>
                <w:rFonts w:ascii="Perpetua" w:hAnsi="Perpetua" w:cs="Adobe Devanagari"/>
                <w:spacing w:val="-3"/>
                <w:sz w:val="22"/>
                <w:szCs w:val="22"/>
                <w:lang w:val="en-GB"/>
              </w:rPr>
              <w:t xml:space="preserve"> </w:t>
            </w:r>
            <w:r w:rsidRPr="00E52516">
              <w:rPr>
                <w:rFonts w:ascii="Perpetua" w:hAnsi="Perpetua" w:cs="Adobe Devanagari"/>
                <w:i/>
                <w:spacing w:val="-3"/>
                <w:sz w:val="22"/>
                <w:szCs w:val="22"/>
                <w:lang w:val="en-GB"/>
              </w:rPr>
              <w:t xml:space="preserve">The Anatomy of </w:t>
            </w:r>
            <w:proofErr w:type="gramStart"/>
            <w:r w:rsidRPr="00E52516">
              <w:rPr>
                <w:rFonts w:ascii="Perpetua" w:hAnsi="Perpetua" w:cs="Adobe Devanagari"/>
                <w:i/>
                <w:spacing w:val="-3"/>
                <w:sz w:val="22"/>
                <w:szCs w:val="22"/>
                <w:lang w:val="en-GB"/>
              </w:rPr>
              <w:t>Melancholy</w:t>
            </w:r>
            <w:r w:rsidRPr="00E52516">
              <w:rPr>
                <w:rFonts w:ascii="Perpetua" w:hAnsi="Perpetua" w:cs="Adobe Devanagari"/>
                <w:spacing w:val="-3"/>
                <w:sz w:val="22"/>
                <w:szCs w:val="22"/>
                <w:lang w:val="en-GB"/>
              </w:rPr>
              <w:t>;</w:t>
            </w:r>
            <w:proofErr w:type="gramEnd"/>
          </w:p>
          <w:p w14:paraId="7C3514BA" w14:textId="77777777" w:rsidR="000356F8" w:rsidRPr="00E52516" w:rsidRDefault="000356F8" w:rsidP="000356F8">
            <w:pPr>
              <w:pStyle w:val="ListParagraph"/>
              <w:numPr>
                <w:ilvl w:val="0"/>
                <w:numId w:val="15"/>
              </w:numPr>
              <w:tabs>
                <w:tab w:val="left" w:pos="-720"/>
                <w:tab w:val="left" w:pos="0"/>
              </w:tabs>
              <w:suppressAutoHyphens/>
              <w:rPr>
                <w:rFonts w:ascii="Perpetua" w:hAnsi="Perpetua" w:cs="Adobe Devanagari"/>
                <w:spacing w:val="-3"/>
                <w:sz w:val="22"/>
                <w:szCs w:val="22"/>
                <w:lang w:val="en-GB"/>
              </w:rPr>
            </w:pPr>
            <w:r>
              <w:rPr>
                <w:rFonts w:ascii="Perpetua" w:hAnsi="Perpetua"/>
                <w:spacing w:val="-3"/>
                <w:sz w:val="22"/>
                <w:szCs w:val="22"/>
              </w:rPr>
              <w:t>I</w:t>
            </w:r>
            <w:r w:rsidRPr="00E52516">
              <w:rPr>
                <w:rFonts w:ascii="Perpetua" w:hAnsi="Perpetua"/>
                <w:spacing w:val="-3"/>
                <w:sz w:val="22"/>
                <w:szCs w:val="22"/>
              </w:rPr>
              <w:t>nwardness and subjectivity that are simultaneously bodily, psychological and spiritual</w:t>
            </w:r>
            <w:r>
              <w:rPr>
                <w:rFonts w:ascii="Perpetua" w:hAnsi="Perpetua"/>
                <w:spacing w:val="-3"/>
                <w:sz w:val="22"/>
                <w:szCs w:val="22"/>
              </w:rPr>
              <w:t>; Giovanni’s dismemberment of Annabella to ‘possess her heart’; t</w:t>
            </w:r>
            <w:r w:rsidRPr="00E52516">
              <w:rPr>
                <w:rFonts w:ascii="Perpetua" w:hAnsi="Perpetua"/>
                <w:spacing w:val="-3"/>
                <w:sz w:val="22"/>
                <w:szCs w:val="22"/>
              </w:rPr>
              <w:t>he idea of extraction of moral and psychological knowledge from within the human body</w:t>
            </w:r>
            <w:r>
              <w:rPr>
                <w:rFonts w:ascii="Perpetua" w:hAnsi="Perpetua"/>
                <w:spacing w:val="-3"/>
                <w:sz w:val="22"/>
                <w:szCs w:val="22"/>
              </w:rPr>
              <w:t>; sadism, symbolism, and ritual; the concretization of figures of speech (language)</w:t>
            </w:r>
          </w:p>
          <w:p w14:paraId="1B6920DB" w14:textId="77777777" w:rsidR="000356F8" w:rsidRPr="00E52516" w:rsidRDefault="000356F8" w:rsidP="000356F8">
            <w:pPr>
              <w:pStyle w:val="ListParagraph"/>
              <w:numPr>
                <w:ilvl w:val="0"/>
                <w:numId w:val="15"/>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notion of lust as a foul infection which must be cleansed by tears and grace</w:t>
            </w:r>
          </w:p>
          <w:p w14:paraId="2B1E30BA" w14:textId="77777777" w:rsidR="000356F8" w:rsidRPr="000B543D" w:rsidRDefault="000356F8" w:rsidP="000356F8">
            <w:pPr>
              <w:pStyle w:val="ListParagraph"/>
              <w:numPr>
                <w:ilvl w:val="0"/>
                <w:numId w:val="15"/>
              </w:numPr>
              <w:tabs>
                <w:tab w:val="left" w:pos="-720"/>
                <w:tab w:val="left" w:pos="0"/>
              </w:tabs>
              <w:suppressAutoHyphens/>
              <w:rPr>
                <w:rFonts w:ascii="Perpetua" w:hAnsi="Perpetua" w:cs="Adobe Devanagari"/>
                <w:spacing w:val="-3"/>
                <w:sz w:val="22"/>
                <w:szCs w:val="22"/>
                <w:lang w:val="en-GB"/>
              </w:rPr>
            </w:pPr>
            <w:r w:rsidRPr="00E52516">
              <w:rPr>
                <w:rFonts w:ascii="Perpetua" w:hAnsi="Perpetua"/>
                <w:spacing w:val="-3"/>
                <w:sz w:val="22"/>
                <w:szCs w:val="22"/>
              </w:rPr>
              <w:t>The notion</w:t>
            </w:r>
            <w:r>
              <w:rPr>
                <w:rFonts w:ascii="Perpetua" w:hAnsi="Perpetua"/>
                <w:spacing w:val="-3"/>
                <w:sz w:val="22"/>
                <w:szCs w:val="22"/>
              </w:rPr>
              <w:t xml:space="preserve"> of (controlling or being controlled by) fate or temperament; stoical fortitude; Calvinist theological doctrine of predestination</w:t>
            </w:r>
          </w:p>
          <w:p w14:paraId="404007C4" w14:textId="77777777" w:rsidR="000356F8" w:rsidRPr="00915271" w:rsidRDefault="000356F8" w:rsidP="000356F8">
            <w:pPr>
              <w:pStyle w:val="ListParagraph"/>
              <w:numPr>
                <w:ilvl w:val="0"/>
                <w:numId w:val="15"/>
              </w:numPr>
              <w:tabs>
                <w:tab w:val="left" w:pos="-720"/>
                <w:tab w:val="left" w:pos="0"/>
              </w:tabs>
              <w:suppressAutoHyphens/>
              <w:rPr>
                <w:rFonts w:ascii="Perpetua" w:hAnsi="Perpetua" w:cs="Adobe Devanagari"/>
                <w:spacing w:val="-3"/>
                <w:sz w:val="22"/>
                <w:szCs w:val="22"/>
                <w:lang w:val="en-GB"/>
              </w:rPr>
            </w:pPr>
            <w:r>
              <w:rPr>
                <w:rFonts w:ascii="Perpetua" w:hAnsi="Perpetua"/>
                <w:spacing w:val="-3"/>
                <w:sz w:val="22"/>
                <w:szCs w:val="22"/>
              </w:rPr>
              <w:t>The city of Parma and social corruption; ritual and ceremony; public and private; intimacy and treachery</w:t>
            </w:r>
          </w:p>
          <w:p w14:paraId="7376CCE2" w14:textId="77777777" w:rsidR="000356F8" w:rsidRPr="008658D9" w:rsidRDefault="000356F8" w:rsidP="000356F8">
            <w:pPr>
              <w:pStyle w:val="ListParagraph"/>
              <w:numPr>
                <w:ilvl w:val="0"/>
                <w:numId w:val="15"/>
              </w:numPr>
              <w:tabs>
                <w:tab w:val="left" w:pos="-720"/>
                <w:tab w:val="left" w:pos="0"/>
              </w:tabs>
              <w:suppressAutoHyphens/>
              <w:rPr>
                <w:rFonts w:ascii="Perpetua" w:hAnsi="Perpetua" w:cs="Adobe Devanagari"/>
                <w:spacing w:val="-3"/>
                <w:sz w:val="22"/>
                <w:szCs w:val="22"/>
                <w:lang w:val="en-GB"/>
              </w:rPr>
            </w:pPr>
            <w:r w:rsidRPr="00C444A0">
              <w:rPr>
                <w:rFonts w:ascii="Perpetua" w:hAnsi="Perpetua" w:cs="Adobe Devanagari"/>
                <w:spacing w:val="-3"/>
                <w:sz w:val="22"/>
                <w:szCs w:val="22"/>
                <w:lang w:val="en-GB"/>
              </w:rPr>
              <w:t>Divergen</w:t>
            </w:r>
            <w:r>
              <w:rPr>
                <w:rFonts w:ascii="Perpetua" w:hAnsi="Perpetua" w:cs="Adobe Devanagari"/>
                <w:spacing w:val="-3"/>
                <w:sz w:val="22"/>
                <w:szCs w:val="22"/>
                <w:lang w:val="en-GB"/>
              </w:rPr>
              <w:t>t critical evaluation of Ford’s plays</w:t>
            </w:r>
          </w:p>
          <w:p w14:paraId="2F9EDC69" w14:textId="77777777" w:rsidR="000356F8" w:rsidRPr="008658D9" w:rsidRDefault="000356F8" w:rsidP="000356F8">
            <w:pPr>
              <w:tabs>
                <w:tab w:val="left" w:pos="-720"/>
                <w:tab w:val="left" w:pos="0"/>
              </w:tabs>
              <w:suppressAutoHyphens/>
              <w:rPr>
                <w:rFonts w:ascii="Perpetua" w:hAnsi="Perpetua" w:cs="Adobe Devanagari"/>
                <w:spacing w:val="-3"/>
                <w:sz w:val="22"/>
                <w:szCs w:val="22"/>
                <w:u w:val="single"/>
                <w:lang w:val="en-GB"/>
              </w:rPr>
            </w:pPr>
          </w:p>
          <w:p w14:paraId="0D0C6B9D" w14:textId="77777777" w:rsidR="00D66EF9" w:rsidRDefault="00D66EF9" w:rsidP="000356F8">
            <w:pPr>
              <w:tabs>
                <w:tab w:val="left" w:pos="0"/>
              </w:tabs>
              <w:suppressAutoHyphens/>
              <w:jc w:val="center"/>
              <w:rPr>
                <w:rFonts w:ascii="Perpetua" w:hAnsi="Perpetua" w:cs="Adobe Devanagari"/>
                <w:b/>
                <w:bCs/>
                <w:sz w:val="22"/>
                <w:szCs w:val="22"/>
                <w:lang w:val="en-GB"/>
              </w:rPr>
            </w:pPr>
          </w:p>
          <w:p w14:paraId="7C7A679B" w14:textId="4707B08A" w:rsidR="000356F8" w:rsidRPr="008658D9" w:rsidRDefault="000356F8" w:rsidP="000356F8">
            <w:pPr>
              <w:tabs>
                <w:tab w:val="left" w:pos="0"/>
              </w:tabs>
              <w:suppressAutoHyphens/>
              <w:jc w:val="center"/>
              <w:rPr>
                <w:rFonts w:ascii="Perpetua" w:hAnsi="Perpetua" w:cs="Adobe Devanagari"/>
                <w:b/>
                <w:bCs/>
                <w:sz w:val="22"/>
                <w:szCs w:val="22"/>
                <w:lang w:val="en-GB"/>
              </w:rPr>
            </w:pPr>
            <w:r w:rsidRPr="008658D9">
              <w:rPr>
                <w:rFonts w:ascii="Perpetua" w:hAnsi="Perpetua" w:cs="Adobe Devanagari"/>
                <w:b/>
                <w:bCs/>
                <w:sz w:val="22"/>
                <w:szCs w:val="22"/>
                <w:lang w:val="en-GB"/>
              </w:rPr>
              <w:lastRenderedPageBreak/>
              <w:t>SEMINAR</w:t>
            </w:r>
          </w:p>
          <w:p w14:paraId="7EE59FBD" w14:textId="77777777" w:rsidR="000356F8" w:rsidRDefault="000356F8" w:rsidP="000356F8">
            <w:pPr>
              <w:tabs>
                <w:tab w:val="left" w:pos="0"/>
              </w:tabs>
              <w:suppressAutoHyphens/>
              <w:jc w:val="center"/>
              <w:rPr>
                <w:rFonts w:ascii="Perpetua" w:hAnsi="Perpetua" w:cs="Adobe Devanagari"/>
                <w:bCs/>
                <w:i/>
                <w:sz w:val="22"/>
                <w:szCs w:val="22"/>
                <w:lang w:val="en-GB"/>
              </w:rPr>
            </w:pPr>
            <w:r>
              <w:rPr>
                <w:rFonts w:ascii="Perpetua" w:hAnsi="Perpetua" w:cs="Adobe Devanagari"/>
                <w:bCs/>
                <w:sz w:val="22"/>
                <w:szCs w:val="22"/>
                <w:lang w:val="en-GB"/>
              </w:rPr>
              <w:t>FORD</w:t>
            </w:r>
            <w:r w:rsidRPr="008A7425">
              <w:rPr>
                <w:rFonts w:ascii="Perpetua" w:hAnsi="Perpetua" w:cs="Adobe Devanagari"/>
                <w:bCs/>
                <w:sz w:val="22"/>
                <w:szCs w:val="22"/>
                <w:lang w:val="en-GB"/>
              </w:rPr>
              <w:t xml:space="preserve">, </w:t>
            </w:r>
            <w:r>
              <w:rPr>
                <w:rFonts w:ascii="Perpetua" w:hAnsi="Perpetua" w:cs="Adobe Devanagari"/>
                <w:bCs/>
                <w:i/>
                <w:sz w:val="22"/>
                <w:szCs w:val="22"/>
                <w:lang w:val="en-GB"/>
              </w:rPr>
              <w:t>’TIS PITY SHE’S A WHORE</w:t>
            </w:r>
          </w:p>
          <w:p w14:paraId="4A2E0E5F" w14:textId="77777777" w:rsidR="000356F8" w:rsidRPr="008658D9" w:rsidRDefault="000356F8" w:rsidP="000356F8">
            <w:pPr>
              <w:tabs>
                <w:tab w:val="left" w:pos="0"/>
              </w:tabs>
              <w:suppressAutoHyphens/>
              <w:jc w:val="center"/>
              <w:rPr>
                <w:rFonts w:ascii="Perpetua" w:hAnsi="Perpetua" w:cs="Adobe Devanagari"/>
                <w:bCs/>
                <w:i/>
                <w:sz w:val="22"/>
                <w:szCs w:val="22"/>
                <w:lang w:val="en-GB"/>
              </w:rPr>
            </w:pPr>
            <w:r w:rsidRPr="008658D9">
              <w:rPr>
                <w:rFonts w:ascii="Perpetua" w:hAnsi="Perpetua" w:cs="Adobe Devanagari"/>
                <w:b/>
                <w:spacing w:val="-3"/>
                <w:sz w:val="22"/>
                <w:szCs w:val="22"/>
                <w:lang w:val="en-GB"/>
              </w:rPr>
              <w:t xml:space="preserve">Seminar discussion will be focused </w:t>
            </w:r>
            <w:proofErr w:type="gramStart"/>
            <w:r w:rsidRPr="008658D9">
              <w:rPr>
                <w:rFonts w:ascii="Perpetua" w:hAnsi="Perpetua" w:cs="Adobe Devanagari"/>
                <w:b/>
                <w:spacing w:val="-3"/>
                <w:sz w:val="22"/>
                <w:szCs w:val="22"/>
                <w:lang w:val="en-GB"/>
              </w:rPr>
              <w:t>around</w:t>
            </w:r>
            <w:proofErr w:type="gramEnd"/>
            <w:r w:rsidRPr="008658D9">
              <w:rPr>
                <w:rFonts w:ascii="Perpetua" w:hAnsi="Perpetua" w:cs="Adobe Devanagari"/>
                <w:b/>
                <w:spacing w:val="-3"/>
                <w:sz w:val="22"/>
                <w:szCs w:val="22"/>
                <w:lang w:val="en-GB"/>
              </w:rPr>
              <w:t xml:space="preserve"> </w:t>
            </w:r>
            <w:r w:rsidRPr="008658D9">
              <w:rPr>
                <w:rFonts w:ascii="Perpetua" w:hAnsi="Perpetua" w:cs="Adobe Devanagari"/>
                <w:b/>
                <w:i/>
                <w:spacing w:val="-3"/>
                <w:sz w:val="22"/>
                <w:szCs w:val="22"/>
                <w:lang w:val="en-GB"/>
              </w:rPr>
              <w:t>close reading</w:t>
            </w:r>
            <w:r w:rsidRPr="008658D9">
              <w:rPr>
                <w:rFonts w:ascii="Perpetua" w:hAnsi="Perpetua" w:cs="Adobe Devanagari"/>
                <w:b/>
                <w:spacing w:val="-3"/>
                <w:sz w:val="22"/>
                <w:szCs w:val="22"/>
                <w:lang w:val="en-GB"/>
              </w:rPr>
              <w:t xml:space="preserve"> of</w:t>
            </w:r>
            <w:r>
              <w:rPr>
                <w:rFonts w:ascii="Perpetua" w:hAnsi="Perpetua" w:cs="Adobe Devanagari"/>
                <w:b/>
                <w:spacing w:val="-3"/>
                <w:sz w:val="22"/>
                <w:szCs w:val="22"/>
                <w:lang w:val="en-GB"/>
              </w:rPr>
              <w:t xml:space="preserve"> passages of</w:t>
            </w:r>
            <w:r w:rsidRPr="008658D9">
              <w:rPr>
                <w:rFonts w:ascii="Perpetua" w:hAnsi="Perpetua" w:cs="Adobe Devanagari"/>
                <w:b/>
                <w:spacing w:val="-3"/>
                <w:sz w:val="22"/>
                <w:szCs w:val="22"/>
                <w:lang w:val="en-GB"/>
              </w:rPr>
              <w:t xml:space="preserve"> the </w:t>
            </w:r>
            <w:r>
              <w:rPr>
                <w:rFonts w:ascii="Perpetua" w:hAnsi="Perpetua" w:cs="Adobe Devanagari"/>
                <w:b/>
                <w:spacing w:val="-3"/>
                <w:sz w:val="22"/>
                <w:szCs w:val="22"/>
                <w:lang w:val="en-GB"/>
              </w:rPr>
              <w:t>text</w:t>
            </w:r>
          </w:p>
          <w:p w14:paraId="63EA1DF6" w14:textId="77777777" w:rsidR="000356F8" w:rsidRPr="008658D9" w:rsidRDefault="000356F8" w:rsidP="000356F8">
            <w:pPr>
              <w:tabs>
                <w:tab w:val="left" w:pos="0"/>
              </w:tabs>
              <w:suppressAutoHyphens/>
              <w:rPr>
                <w:rFonts w:ascii="Perpetua" w:hAnsi="Perpetua" w:cs="Adobe Devanagari"/>
                <w:spacing w:val="-3"/>
                <w:sz w:val="22"/>
                <w:szCs w:val="22"/>
                <w:lang w:val="en-GB"/>
              </w:rPr>
            </w:pPr>
          </w:p>
          <w:p w14:paraId="1596546C" w14:textId="77777777" w:rsidR="00ED51D8" w:rsidRDefault="000356F8" w:rsidP="000356F8">
            <w:pPr>
              <w:tabs>
                <w:tab w:val="left" w:pos="-720"/>
                <w:tab w:val="left" w:pos="0"/>
              </w:tabs>
              <w:suppressAutoHyphens/>
              <w:jc w:val="center"/>
              <w:rPr>
                <w:rFonts w:ascii="Perpetua" w:hAnsi="Perpetua" w:cs="Adobe Devanagari"/>
                <w:i/>
                <w:spacing w:val="-3"/>
                <w:sz w:val="22"/>
                <w:szCs w:val="22"/>
                <w:u w:val="single"/>
                <w:lang w:val="en-GB"/>
              </w:rPr>
            </w:pPr>
            <w:r w:rsidRPr="008658D9">
              <w:rPr>
                <w:rFonts w:ascii="Perpetua" w:hAnsi="Perpetua" w:cs="Adobe Devanagari"/>
                <w:spacing w:val="-3"/>
                <w:sz w:val="22"/>
                <w:szCs w:val="22"/>
                <w:u w:val="single"/>
                <w:lang w:val="en-GB"/>
              </w:rPr>
              <w:t xml:space="preserve">Guidance regarding recommended books and scholarly articles on </w:t>
            </w:r>
            <w:r w:rsidRPr="00497829">
              <w:rPr>
                <w:rFonts w:ascii="Perpetua" w:hAnsi="Perpetua" w:cs="Adobe Devanagari"/>
                <w:i/>
                <w:spacing w:val="-3"/>
                <w:sz w:val="22"/>
                <w:szCs w:val="22"/>
                <w:u w:val="single"/>
                <w:lang w:val="en-GB"/>
              </w:rPr>
              <w:t xml:space="preserve">’Tis Pity She’s </w:t>
            </w:r>
            <w:proofErr w:type="gramStart"/>
            <w:r w:rsidRPr="00497829">
              <w:rPr>
                <w:rFonts w:ascii="Perpetua" w:hAnsi="Perpetua" w:cs="Adobe Devanagari"/>
                <w:i/>
                <w:spacing w:val="-3"/>
                <w:sz w:val="22"/>
                <w:szCs w:val="22"/>
                <w:u w:val="single"/>
                <w:lang w:val="en-GB"/>
              </w:rPr>
              <w:t>A</w:t>
            </w:r>
            <w:proofErr w:type="gramEnd"/>
            <w:r w:rsidRPr="00497829">
              <w:rPr>
                <w:rFonts w:ascii="Perpetua" w:hAnsi="Perpetua" w:cs="Adobe Devanagari"/>
                <w:i/>
                <w:spacing w:val="-3"/>
                <w:sz w:val="22"/>
                <w:szCs w:val="22"/>
                <w:u w:val="single"/>
                <w:lang w:val="en-GB"/>
              </w:rPr>
              <w:t xml:space="preserve"> Whore</w:t>
            </w:r>
          </w:p>
          <w:p w14:paraId="0C363BD1" w14:textId="4FC66688" w:rsidR="00D66EF9" w:rsidRPr="008658D9" w:rsidRDefault="00D66EF9" w:rsidP="000356F8">
            <w:pPr>
              <w:tabs>
                <w:tab w:val="left" w:pos="-720"/>
                <w:tab w:val="left" w:pos="0"/>
              </w:tabs>
              <w:suppressAutoHyphens/>
              <w:jc w:val="center"/>
              <w:rPr>
                <w:rFonts w:ascii="Perpetua" w:hAnsi="Perpetua" w:cs="Adobe Devanagari"/>
                <w:spacing w:val="-3"/>
                <w:sz w:val="22"/>
                <w:szCs w:val="22"/>
                <w:lang w:val="en-GB"/>
              </w:rPr>
            </w:pPr>
          </w:p>
        </w:tc>
        <w:tc>
          <w:tcPr>
            <w:tcW w:w="1276" w:type="dxa"/>
            <w:tcBorders>
              <w:right w:val="single" w:sz="18" w:space="0" w:color="auto"/>
            </w:tcBorders>
            <w:shd w:val="clear" w:color="auto" w:fill="D9D9D9" w:themeFill="background1" w:themeFillShade="D9"/>
          </w:tcPr>
          <w:p w14:paraId="6D2F633F" w14:textId="5A0EDA56" w:rsidR="00A05BA8" w:rsidRPr="008658D9" w:rsidRDefault="00105707" w:rsidP="00F40E97">
            <w:p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lastRenderedPageBreak/>
              <w:t>Theatre Review Discussion Forum</w:t>
            </w:r>
          </w:p>
        </w:tc>
      </w:tr>
      <w:tr w:rsidR="00A05BA8" w:rsidRPr="00327835" w14:paraId="717E0C6B" w14:textId="4DFF5C40" w:rsidTr="005A3899">
        <w:trPr>
          <w:trHeight w:val="972"/>
        </w:trPr>
        <w:tc>
          <w:tcPr>
            <w:tcW w:w="597" w:type="dxa"/>
            <w:vMerge/>
            <w:tcBorders>
              <w:left w:val="single" w:sz="18" w:space="0" w:color="auto"/>
            </w:tcBorders>
            <w:shd w:val="clear" w:color="auto" w:fill="D9D9D9" w:themeFill="background1" w:themeFillShade="D9"/>
            <w:textDirection w:val="btLr"/>
          </w:tcPr>
          <w:p w14:paraId="27436D5E" w14:textId="3EF64BAF" w:rsidR="00A05BA8" w:rsidRPr="00327835" w:rsidRDefault="00A05BA8" w:rsidP="00F40E97">
            <w:pPr>
              <w:shd w:val="clear" w:color="auto" w:fill="D9D9D9" w:themeFill="background1" w:themeFillShade="D9"/>
              <w:tabs>
                <w:tab w:val="left" w:pos="-720"/>
                <w:tab w:val="left" w:pos="0"/>
              </w:tabs>
              <w:suppressAutoHyphens/>
              <w:spacing w:after="141"/>
              <w:ind w:left="113" w:right="113"/>
              <w:jc w:val="center"/>
              <w:rPr>
                <w:rFonts w:ascii="Adobe Devanagari" w:hAnsi="Adobe Devanagari" w:cs="Adobe Devanagari"/>
                <w:spacing w:val="-3"/>
                <w:sz w:val="22"/>
                <w:szCs w:val="22"/>
                <w:u w:val="single"/>
                <w:lang w:val="en-GB"/>
              </w:rPr>
            </w:pPr>
          </w:p>
        </w:tc>
        <w:tc>
          <w:tcPr>
            <w:tcW w:w="709" w:type="dxa"/>
            <w:vMerge/>
            <w:shd w:val="clear" w:color="auto" w:fill="B8CCE4" w:themeFill="accent1" w:themeFillTint="66"/>
          </w:tcPr>
          <w:p w14:paraId="60C783BE" w14:textId="77777777" w:rsidR="00A05BA8" w:rsidRPr="00327835" w:rsidRDefault="00A05BA8" w:rsidP="00F40E97">
            <w:pPr>
              <w:tabs>
                <w:tab w:val="left" w:pos="-720"/>
                <w:tab w:val="left" w:pos="0"/>
              </w:tabs>
              <w:suppressAutoHyphens/>
              <w:ind w:left="6" w:hanging="12"/>
              <w:rPr>
                <w:rFonts w:ascii="Adobe Devanagari" w:hAnsi="Adobe Devanagari" w:cs="Adobe Devanagari"/>
                <w:spacing w:val="-3"/>
                <w:sz w:val="22"/>
                <w:szCs w:val="22"/>
                <w:lang w:val="en-GB"/>
              </w:rPr>
            </w:pPr>
          </w:p>
        </w:tc>
        <w:tc>
          <w:tcPr>
            <w:tcW w:w="2976" w:type="dxa"/>
            <w:vMerge/>
            <w:shd w:val="clear" w:color="auto" w:fill="B8CCE4" w:themeFill="accent1" w:themeFillTint="66"/>
          </w:tcPr>
          <w:p w14:paraId="6115ECA2" w14:textId="77777777" w:rsidR="00A05BA8" w:rsidRPr="00327835" w:rsidRDefault="00A05BA8" w:rsidP="00F40E97">
            <w:pPr>
              <w:tabs>
                <w:tab w:val="left" w:pos="-720"/>
                <w:tab w:val="left" w:pos="0"/>
              </w:tabs>
              <w:suppressAutoHyphens/>
              <w:ind w:left="6" w:hanging="12"/>
              <w:rPr>
                <w:rFonts w:ascii="Adobe Devanagari" w:hAnsi="Adobe Devanagari" w:cs="Adobe Devanagari"/>
                <w:spacing w:val="-3"/>
                <w:sz w:val="22"/>
                <w:szCs w:val="22"/>
                <w:lang w:val="en-GB"/>
              </w:rPr>
            </w:pPr>
          </w:p>
        </w:tc>
        <w:tc>
          <w:tcPr>
            <w:tcW w:w="9338" w:type="dxa"/>
            <w:tcBorders>
              <w:right w:val="single" w:sz="18" w:space="0" w:color="auto"/>
            </w:tcBorders>
            <w:shd w:val="clear" w:color="auto" w:fill="D9D9D9" w:themeFill="background1" w:themeFillShade="D9"/>
          </w:tcPr>
          <w:p w14:paraId="3DFC5575" w14:textId="77777777" w:rsidR="008B38F2" w:rsidRPr="008658D9" w:rsidRDefault="008B38F2" w:rsidP="008B38F2">
            <w:pPr>
              <w:tabs>
                <w:tab w:val="left" w:pos="-720"/>
                <w:tab w:val="left" w:pos="0"/>
              </w:tabs>
              <w:suppressAutoHyphens/>
              <w:rPr>
                <w:rFonts w:ascii="Perpetua" w:hAnsi="Perpetua" w:cs="Adobe Devanagari"/>
                <w:spacing w:val="-3"/>
                <w:sz w:val="22"/>
                <w:szCs w:val="22"/>
                <w:lang w:val="en-GB"/>
              </w:rPr>
            </w:pPr>
            <w:r w:rsidRPr="008658D9">
              <w:rPr>
                <w:rFonts w:ascii="Perpetua" w:hAnsi="Perpetua" w:cs="Adobe Devanagari"/>
                <w:b/>
                <w:spacing w:val="-3"/>
                <w:sz w:val="22"/>
                <w:szCs w:val="22"/>
                <w:lang w:val="en-GB"/>
              </w:rPr>
              <w:t>Preparation for next class</w:t>
            </w:r>
          </w:p>
          <w:p w14:paraId="14674A9D" w14:textId="77777777" w:rsidR="008B38F2" w:rsidRPr="008658D9" w:rsidRDefault="008B38F2" w:rsidP="008B38F2">
            <w:pPr>
              <w:tabs>
                <w:tab w:val="left" w:pos="-720"/>
                <w:tab w:val="left" w:pos="0"/>
              </w:tabs>
              <w:suppressAutoHyphens/>
              <w:rPr>
                <w:rFonts w:ascii="Perpetua" w:hAnsi="Perpetua" w:cs="Adobe Devanagari"/>
                <w:spacing w:val="-3"/>
                <w:sz w:val="22"/>
                <w:szCs w:val="22"/>
                <w:lang w:val="en-GB"/>
              </w:rPr>
            </w:pPr>
            <w:r w:rsidRPr="00E3090A">
              <w:rPr>
                <w:rFonts w:ascii="Perpetua" w:hAnsi="Perpetua" w:cs="Adobe Devanagari"/>
                <w:sz w:val="22"/>
                <w:szCs w:val="22"/>
              </w:rPr>
              <w:t xml:space="preserve">Read </w:t>
            </w:r>
            <w:r>
              <w:rPr>
                <w:rFonts w:ascii="Perpetua" w:hAnsi="Perpetua" w:cs="Adobe Devanagari"/>
                <w:sz w:val="22"/>
                <w:szCs w:val="22"/>
              </w:rPr>
              <w:t>Marlowe</w:t>
            </w:r>
            <w:r w:rsidRPr="00E3090A">
              <w:rPr>
                <w:rFonts w:ascii="Perpetua" w:hAnsi="Perpetua" w:cs="Adobe Devanagari"/>
                <w:sz w:val="22"/>
                <w:szCs w:val="22"/>
              </w:rPr>
              <w:t xml:space="preserve">’s </w:t>
            </w:r>
            <w:r>
              <w:rPr>
                <w:rFonts w:ascii="Perpetua" w:hAnsi="Perpetua" w:cs="Adobe Devanagari"/>
                <w:i/>
                <w:sz w:val="22"/>
                <w:szCs w:val="22"/>
              </w:rPr>
              <w:t>Edward II</w:t>
            </w:r>
            <w:r w:rsidRPr="00E3090A">
              <w:rPr>
                <w:rFonts w:ascii="Perpetua" w:hAnsi="Perpetua" w:cs="Adobe Devanagari"/>
                <w:sz w:val="22"/>
                <w:szCs w:val="22"/>
              </w:rPr>
              <w:t xml:space="preserve"> (as indicated below in </w:t>
            </w:r>
            <w:r w:rsidRPr="00E3090A">
              <w:rPr>
                <w:rFonts w:ascii="Perpetua" w:hAnsi="Perpetua" w:cs="Adobe Devanagari"/>
                <w:spacing w:val="-3"/>
                <w:sz w:val="22"/>
                <w:szCs w:val="22"/>
                <w:lang w:val="en-GB"/>
              </w:rPr>
              <w:t>the column to the left</w:t>
            </w:r>
            <w:proofErr w:type="gramStart"/>
            <w:r w:rsidRPr="00E3090A">
              <w:rPr>
                <w:rFonts w:ascii="Perpetua" w:hAnsi="Perpetua" w:cs="Adobe Devanagari"/>
                <w:spacing w:val="-3"/>
                <w:sz w:val="22"/>
                <w:szCs w:val="22"/>
                <w:lang w:val="en-GB"/>
              </w:rPr>
              <w:t>),</w:t>
            </w:r>
            <w:r w:rsidRPr="00E3090A">
              <w:rPr>
                <w:rFonts w:ascii="Perpetua" w:hAnsi="Perpetua" w:cs="Adobe Devanagari"/>
                <w:sz w:val="22"/>
                <w:szCs w:val="22"/>
              </w:rPr>
              <w:t xml:space="preserve"> and</w:t>
            </w:r>
            <w:proofErr w:type="gramEnd"/>
            <w:r w:rsidRPr="00E3090A">
              <w:rPr>
                <w:rFonts w:ascii="Perpetua" w:hAnsi="Perpetua" w:cs="Adobe Devanagari"/>
                <w:sz w:val="22"/>
                <w:szCs w:val="22"/>
              </w:rPr>
              <w:t xml:space="preserve"> continue to consult ‘further reading’ on the reading list on the module descriptor, such as general works on Renaissance / early modern drama and theatre, or recommended works on specific plays.</w:t>
            </w:r>
          </w:p>
          <w:p w14:paraId="7AC1A258" w14:textId="2FACDACD" w:rsidR="00A05BA8" w:rsidRPr="008658D9" w:rsidRDefault="008B38F2" w:rsidP="00213C46">
            <w:pPr>
              <w:tabs>
                <w:tab w:val="left" w:pos="-720"/>
                <w:tab w:val="left" w:pos="0"/>
              </w:tabs>
              <w:suppressAutoHyphens/>
              <w:jc w:val="center"/>
              <w:rPr>
                <w:rFonts w:ascii="Perpetua" w:hAnsi="Perpetua" w:cs="Adobe Devanagari"/>
                <w:i/>
                <w:spacing w:val="-3"/>
                <w:sz w:val="22"/>
                <w:szCs w:val="22"/>
                <w:lang w:val="en-GB"/>
              </w:rPr>
            </w:pPr>
            <w:r w:rsidRPr="008658D9">
              <w:rPr>
                <w:rFonts w:ascii="Perpetua" w:hAnsi="Perpetua" w:cs="Adobe Devanagari"/>
                <w:i/>
                <w:spacing w:val="-3"/>
                <w:sz w:val="22"/>
                <w:szCs w:val="22"/>
                <w:lang w:val="en-GB"/>
              </w:rPr>
              <w:t>Make notes</w:t>
            </w:r>
          </w:p>
        </w:tc>
        <w:tc>
          <w:tcPr>
            <w:tcW w:w="1276" w:type="dxa"/>
            <w:tcBorders>
              <w:right w:val="single" w:sz="18" w:space="0" w:color="auto"/>
            </w:tcBorders>
            <w:shd w:val="clear" w:color="auto" w:fill="D9D9D9" w:themeFill="background1" w:themeFillShade="D9"/>
          </w:tcPr>
          <w:p w14:paraId="5882EC13" w14:textId="31B1872E" w:rsidR="00A05BA8" w:rsidRPr="008658D9" w:rsidRDefault="00EB0F17" w:rsidP="00F40E97">
            <w:p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Theatre Review Discussion Forum</w:t>
            </w:r>
          </w:p>
        </w:tc>
      </w:tr>
      <w:tr w:rsidR="00B84DA5" w:rsidRPr="00327835" w14:paraId="6BEEEC49" w14:textId="77777777" w:rsidTr="00CE2BBB">
        <w:trPr>
          <w:trHeight w:val="696"/>
        </w:trPr>
        <w:tc>
          <w:tcPr>
            <w:tcW w:w="597" w:type="dxa"/>
            <w:vMerge/>
            <w:tcBorders>
              <w:left w:val="single" w:sz="18" w:space="0" w:color="auto"/>
            </w:tcBorders>
            <w:shd w:val="clear" w:color="auto" w:fill="D9D9D9" w:themeFill="background1" w:themeFillShade="D9"/>
          </w:tcPr>
          <w:p w14:paraId="63E86CA7" w14:textId="77777777" w:rsidR="00B84DA5" w:rsidRPr="00327835" w:rsidRDefault="00B84DA5" w:rsidP="00F40E97">
            <w:pPr>
              <w:tabs>
                <w:tab w:val="left" w:pos="-720"/>
                <w:tab w:val="left" w:pos="0"/>
              </w:tabs>
              <w:suppressAutoHyphens/>
              <w:jc w:val="center"/>
              <w:rPr>
                <w:rFonts w:ascii="Adobe Devanagari" w:hAnsi="Adobe Devanagari" w:cs="Adobe Devanagari"/>
                <w:i/>
                <w:spacing w:val="-3"/>
                <w:sz w:val="22"/>
                <w:szCs w:val="22"/>
                <w:lang w:val="en-GB"/>
              </w:rPr>
            </w:pPr>
          </w:p>
        </w:tc>
        <w:tc>
          <w:tcPr>
            <w:tcW w:w="709" w:type="dxa"/>
            <w:shd w:val="clear" w:color="auto" w:fill="E5B8B7" w:themeFill="accent2" w:themeFillTint="66"/>
          </w:tcPr>
          <w:p w14:paraId="669D35FB" w14:textId="461B3F62" w:rsidR="00B84DA5" w:rsidRPr="008658D9" w:rsidRDefault="000356F8" w:rsidP="00B84DA5">
            <w:pPr>
              <w:tabs>
                <w:tab w:val="left" w:pos="-720"/>
              </w:tabs>
              <w:suppressAutoHyphens/>
              <w:ind w:hanging="11"/>
              <w:rPr>
                <w:rFonts w:ascii="Perpetua" w:hAnsi="Perpetua" w:cs="Adobe Devanagari"/>
                <w:spacing w:val="-3"/>
                <w:sz w:val="22"/>
                <w:szCs w:val="22"/>
                <w:lang w:val="en-GB"/>
              </w:rPr>
            </w:pPr>
            <w:r>
              <w:rPr>
                <w:rFonts w:ascii="Perpetua" w:hAnsi="Perpetua" w:cs="Adobe Devanagari"/>
                <w:spacing w:val="-3"/>
                <w:sz w:val="22"/>
                <w:szCs w:val="22"/>
                <w:lang w:val="en-GB"/>
              </w:rPr>
              <w:t>Thurs</w:t>
            </w:r>
            <w:r w:rsidR="00B84DA5" w:rsidRPr="008658D9">
              <w:rPr>
                <w:rFonts w:ascii="Perpetua" w:hAnsi="Perpetua" w:cs="Adobe Devanagari"/>
                <w:spacing w:val="-3"/>
                <w:sz w:val="22"/>
                <w:szCs w:val="22"/>
                <w:lang w:val="en-GB"/>
              </w:rPr>
              <w:t xml:space="preserve"> </w:t>
            </w:r>
          </w:p>
        </w:tc>
        <w:tc>
          <w:tcPr>
            <w:tcW w:w="12314" w:type="dxa"/>
            <w:gridSpan w:val="2"/>
            <w:tcBorders>
              <w:right w:val="single" w:sz="18" w:space="0" w:color="auto"/>
            </w:tcBorders>
            <w:shd w:val="clear" w:color="auto" w:fill="C00000"/>
          </w:tcPr>
          <w:p w14:paraId="4644FC47" w14:textId="77777777" w:rsidR="00B84DA5" w:rsidRPr="008658D9" w:rsidRDefault="00B84DA5" w:rsidP="00B84DA5">
            <w:pPr>
              <w:tabs>
                <w:tab w:val="left" w:pos="-720"/>
                <w:tab w:val="left" w:pos="0"/>
              </w:tabs>
              <w:suppressAutoHyphens/>
              <w:jc w:val="center"/>
              <w:rPr>
                <w:rFonts w:ascii="Perpetua" w:hAnsi="Perpetua" w:cs="Adobe Devanagari"/>
                <w:b/>
                <w:spacing w:val="-3"/>
                <w:sz w:val="22"/>
                <w:szCs w:val="22"/>
                <w:lang w:val="en-GB"/>
              </w:rPr>
            </w:pPr>
          </w:p>
          <w:p w14:paraId="29BE8BC5" w14:textId="5C7DCECE" w:rsidR="00B84DA5" w:rsidRPr="008658D9" w:rsidRDefault="00503878" w:rsidP="00503878">
            <w:pPr>
              <w:tabs>
                <w:tab w:val="left" w:pos="-720"/>
                <w:tab w:val="left" w:pos="0"/>
              </w:tabs>
              <w:suppressAutoHyphens/>
              <w:jc w:val="center"/>
              <w:rPr>
                <w:rFonts w:ascii="Perpetua" w:hAnsi="Perpetua" w:cs="Adobe Devanagari"/>
                <w:b/>
                <w:spacing w:val="-3"/>
                <w:sz w:val="22"/>
                <w:szCs w:val="22"/>
                <w:lang w:val="en-GB"/>
              </w:rPr>
            </w:pPr>
            <w:r w:rsidRPr="008658D9">
              <w:rPr>
                <w:rFonts w:ascii="Perpetua" w:hAnsi="Perpetua" w:cs="Adobe Devanagari"/>
                <w:b/>
                <w:spacing w:val="-3"/>
                <w:sz w:val="22"/>
                <w:szCs w:val="22"/>
                <w:lang w:val="en-GB"/>
              </w:rPr>
              <w:t xml:space="preserve">SUBMIT </w:t>
            </w:r>
            <w:r>
              <w:rPr>
                <w:rFonts w:ascii="Perpetua" w:hAnsi="Perpetua" w:cs="Adobe Devanagari"/>
                <w:b/>
                <w:spacing w:val="-3"/>
                <w:sz w:val="22"/>
                <w:szCs w:val="22"/>
                <w:lang w:val="en-GB"/>
              </w:rPr>
              <w:t>THEATRE REVIEW</w:t>
            </w:r>
            <w:r w:rsidRPr="008658D9">
              <w:rPr>
                <w:rFonts w:ascii="Perpetua" w:hAnsi="Perpetua" w:cs="Adobe Devanagari"/>
                <w:b/>
                <w:spacing w:val="-3"/>
                <w:sz w:val="22"/>
                <w:szCs w:val="22"/>
                <w:lang w:val="en-GB"/>
              </w:rPr>
              <w:t xml:space="preserve"> TO TURNITIN BY 11.59 PM</w:t>
            </w:r>
          </w:p>
        </w:tc>
        <w:tc>
          <w:tcPr>
            <w:tcW w:w="1276" w:type="dxa"/>
            <w:tcBorders>
              <w:right w:val="single" w:sz="18" w:space="0" w:color="auto"/>
            </w:tcBorders>
          </w:tcPr>
          <w:p w14:paraId="0E04DF15" w14:textId="77777777" w:rsidR="00B84DA5" w:rsidRPr="008658D9" w:rsidRDefault="00B84DA5" w:rsidP="00F40E97">
            <w:pPr>
              <w:tabs>
                <w:tab w:val="left" w:pos="-720"/>
                <w:tab w:val="left" w:pos="0"/>
              </w:tabs>
              <w:suppressAutoHyphens/>
              <w:rPr>
                <w:rFonts w:ascii="Perpetua" w:hAnsi="Perpetua" w:cs="Adobe Devanagari"/>
                <w:spacing w:val="-3"/>
                <w:sz w:val="22"/>
                <w:szCs w:val="22"/>
                <w:lang w:val="en-GB"/>
              </w:rPr>
            </w:pPr>
          </w:p>
        </w:tc>
      </w:tr>
      <w:tr w:rsidR="00DE4737" w:rsidRPr="00327835" w14:paraId="13F194F8" w14:textId="1565CC97" w:rsidTr="006C1E69">
        <w:trPr>
          <w:trHeight w:val="841"/>
        </w:trPr>
        <w:tc>
          <w:tcPr>
            <w:tcW w:w="597" w:type="dxa"/>
            <w:vMerge/>
            <w:tcBorders>
              <w:left w:val="single" w:sz="18" w:space="0" w:color="auto"/>
            </w:tcBorders>
            <w:shd w:val="clear" w:color="auto" w:fill="D9D9D9" w:themeFill="background1" w:themeFillShade="D9"/>
          </w:tcPr>
          <w:p w14:paraId="4053EEBA" w14:textId="77777777" w:rsidR="00DE4737" w:rsidRPr="00327835" w:rsidRDefault="00DE4737" w:rsidP="00DE4737">
            <w:pPr>
              <w:tabs>
                <w:tab w:val="left" w:pos="-720"/>
                <w:tab w:val="left" w:pos="0"/>
              </w:tabs>
              <w:suppressAutoHyphens/>
              <w:spacing w:after="141"/>
              <w:jc w:val="center"/>
              <w:rPr>
                <w:rFonts w:ascii="Adobe Devanagari" w:hAnsi="Adobe Devanagari" w:cs="Adobe Devanagari"/>
                <w:i/>
                <w:spacing w:val="-3"/>
                <w:sz w:val="22"/>
                <w:szCs w:val="22"/>
                <w:lang w:val="en-GB"/>
              </w:rPr>
            </w:pPr>
          </w:p>
        </w:tc>
        <w:tc>
          <w:tcPr>
            <w:tcW w:w="709" w:type="dxa"/>
            <w:vMerge w:val="restart"/>
            <w:shd w:val="clear" w:color="auto" w:fill="B8CCE4" w:themeFill="accent1" w:themeFillTint="66"/>
          </w:tcPr>
          <w:p w14:paraId="2310EF38" w14:textId="77777777" w:rsidR="00D66EF9" w:rsidRDefault="00D66EF9" w:rsidP="00DE4737">
            <w:pPr>
              <w:tabs>
                <w:tab w:val="left" w:pos="-720"/>
              </w:tabs>
              <w:suppressAutoHyphens/>
              <w:ind w:left="391" w:hanging="391"/>
              <w:rPr>
                <w:rFonts w:ascii="Perpetua" w:hAnsi="Perpetua" w:cs="Adobe Devanagari"/>
                <w:spacing w:val="-3"/>
                <w:sz w:val="22"/>
                <w:szCs w:val="22"/>
                <w:lang w:val="en-GB"/>
              </w:rPr>
            </w:pPr>
          </w:p>
          <w:p w14:paraId="6EFA2A89" w14:textId="4452443F" w:rsidR="00DE4737" w:rsidRPr="008658D9" w:rsidRDefault="00DE4737" w:rsidP="00DE4737">
            <w:pPr>
              <w:tabs>
                <w:tab w:val="left" w:pos="-720"/>
              </w:tabs>
              <w:suppressAutoHyphens/>
              <w:ind w:left="391" w:hanging="391"/>
              <w:rPr>
                <w:rFonts w:ascii="Perpetua" w:hAnsi="Perpetua" w:cs="Adobe Devanagari"/>
                <w:spacing w:val="-3"/>
                <w:sz w:val="22"/>
                <w:szCs w:val="22"/>
                <w:lang w:val="en-GB"/>
              </w:rPr>
            </w:pPr>
            <w:r w:rsidRPr="008658D9">
              <w:rPr>
                <w:rFonts w:ascii="Perpetua" w:hAnsi="Perpetua" w:cs="Adobe Devanagari"/>
                <w:spacing w:val="-3"/>
                <w:sz w:val="22"/>
                <w:szCs w:val="22"/>
                <w:lang w:val="en-GB"/>
              </w:rPr>
              <w:t xml:space="preserve">Fri </w:t>
            </w:r>
          </w:p>
        </w:tc>
        <w:tc>
          <w:tcPr>
            <w:tcW w:w="2976" w:type="dxa"/>
            <w:vMerge w:val="restart"/>
            <w:shd w:val="clear" w:color="auto" w:fill="B8CCE4" w:themeFill="accent1" w:themeFillTint="66"/>
          </w:tcPr>
          <w:p w14:paraId="6E123F8B" w14:textId="77777777" w:rsidR="00D66EF9" w:rsidRDefault="00D66EF9" w:rsidP="006C1366">
            <w:pPr>
              <w:tabs>
                <w:tab w:val="left" w:pos="-720"/>
              </w:tabs>
              <w:suppressAutoHyphens/>
              <w:ind w:left="18" w:right="197" w:hanging="18"/>
              <w:rPr>
                <w:rFonts w:ascii="Perpetua" w:hAnsi="Perpetua" w:cs="Adobe Devanagari"/>
                <w:bCs/>
                <w:sz w:val="20"/>
                <w:lang w:val="en-GB"/>
              </w:rPr>
            </w:pPr>
          </w:p>
          <w:p w14:paraId="597E487F" w14:textId="5BB5F203" w:rsidR="00DE4737" w:rsidRPr="008658D9" w:rsidRDefault="00901FC6" w:rsidP="006C1366">
            <w:pPr>
              <w:tabs>
                <w:tab w:val="left" w:pos="-720"/>
              </w:tabs>
              <w:suppressAutoHyphens/>
              <w:ind w:left="18" w:right="197" w:hanging="18"/>
              <w:rPr>
                <w:rFonts w:ascii="Perpetua" w:hAnsi="Perpetua" w:cs="Adobe Devanagari"/>
                <w:spacing w:val="-3"/>
                <w:sz w:val="20"/>
                <w:lang w:val="en-GB"/>
              </w:rPr>
            </w:pPr>
            <w:r>
              <w:rPr>
                <w:rFonts w:ascii="Perpetua" w:hAnsi="Perpetua" w:cs="Adobe Devanagari"/>
                <w:bCs/>
                <w:sz w:val="20"/>
                <w:lang w:val="en-GB"/>
              </w:rPr>
              <w:t>Christopher Marlowe</w:t>
            </w:r>
            <w:r w:rsidRPr="00497829">
              <w:rPr>
                <w:rFonts w:ascii="Perpetua" w:hAnsi="Perpetua" w:cs="Adobe Devanagari"/>
                <w:bCs/>
                <w:sz w:val="20"/>
                <w:lang w:val="en-GB"/>
              </w:rPr>
              <w:t xml:space="preserve">, </w:t>
            </w:r>
            <w:r>
              <w:rPr>
                <w:rFonts w:ascii="Perpetua" w:hAnsi="Perpetua" w:cs="Adobe Devanagari"/>
                <w:i/>
                <w:spacing w:val="-3"/>
                <w:sz w:val="20"/>
                <w:lang w:val="en-GB"/>
              </w:rPr>
              <w:t>Edward II</w:t>
            </w:r>
            <w:r w:rsidRPr="00497829">
              <w:rPr>
                <w:rFonts w:ascii="Perpetua" w:hAnsi="Perpetua" w:cs="Adobe Devanagari"/>
                <w:bCs/>
                <w:sz w:val="20"/>
                <w:lang w:val="en-GB"/>
              </w:rPr>
              <w:t>,</w:t>
            </w:r>
            <w:r>
              <w:rPr>
                <w:rFonts w:ascii="Perpetua" w:hAnsi="Perpetua" w:cs="Adobe Devanagari"/>
                <w:bCs/>
                <w:sz w:val="20"/>
                <w:lang w:val="en-GB"/>
              </w:rPr>
              <w:t xml:space="preserve"> in </w:t>
            </w:r>
            <w:r>
              <w:rPr>
                <w:rFonts w:ascii="Perpetua" w:hAnsi="Perpetua" w:cs="Adobe Devanagari"/>
                <w:bCs/>
                <w:i/>
                <w:sz w:val="20"/>
                <w:lang w:val="en-GB"/>
              </w:rPr>
              <w:t>English Renaissance Drama: A Norton Anthology</w:t>
            </w:r>
            <w:r>
              <w:rPr>
                <w:rFonts w:ascii="Perpetua" w:hAnsi="Perpetua" w:cs="Adobe Devanagari"/>
                <w:bCs/>
                <w:sz w:val="20"/>
                <w:lang w:val="en-GB"/>
              </w:rPr>
              <w:t>, ed. by David Bevington et al. (New York &amp; London: W.W. Norton, 2002)</w:t>
            </w:r>
          </w:p>
        </w:tc>
        <w:tc>
          <w:tcPr>
            <w:tcW w:w="9338" w:type="dxa"/>
            <w:tcBorders>
              <w:bottom w:val="single" w:sz="4" w:space="0" w:color="auto"/>
              <w:right w:val="single" w:sz="18" w:space="0" w:color="auto"/>
            </w:tcBorders>
            <w:shd w:val="clear" w:color="auto" w:fill="B8CCE4" w:themeFill="accent1" w:themeFillTint="66"/>
          </w:tcPr>
          <w:p w14:paraId="59BCA019" w14:textId="77777777" w:rsidR="00D66EF9" w:rsidRDefault="00D66EF9" w:rsidP="00901FC6">
            <w:pPr>
              <w:tabs>
                <w:tab w:val="left" w:pos="0"/>
              </w:tabs>
              <w:suppressAutoHyphens/>
              <w:jc w:val="center"/>
              <w:rPr>
                <w:rFonts w:ascii="Perpetua" w:hAnsi="Perpetua" w:cs="Adobe Devanagari"/>
                <w:b/>
                <w:bCs/>
                <w:sz w:val="22"/>
                <w:szCs w:val="22"/>
                <w:lang w:val="en-GB"/>
              </w:rPr>
            </w:pPr>
          </w:p>
          <w:p w14:paraId="0B3A2E17" w14:textId="43316A02" w:rsidR="00901FC6" w:rsidRPr="008658D9" w:rsidRDefault="00901FC6" w:rsidP="00901FC6">
            <w:pPr>
              <w:tabs>
                <w:tab w:val="left" w:pos="0"/>
              </w:tabs>
              <w:suppressAutoHyphens/>
              <w:jc w:val="center"/>
              <w:rPr>
                <w:rFonts w:ascii="Perpetua" w:hAnsi="Perpetua" w:cs="Adobe Devanagari"/>
                <w:b/>
                <w:bCs/>
                <w:sz w:val="22"/>
                <w:szCs w:val="22"/>
                <w:lang w:val="en-GB"/>
              </w:rPr>
            </w:pPr>
            <w:r w:rsidRPr="008658D9">
              <w:rPr>
                <w:rFonts w:ascii="Perpetua" w:hAnsi="Perpetua" w:cs="Adobe Devanagari"/>
                <w:b/>
                <w:bCs/>
                <w:sz w:val="22"/>
                <w:szCs w:val="22"/>
                <w:lang w:val="en-GB"/>
              </w:rPr>
              <w:t>LECTURE</w:t>
            </w:r>
          </w:p>
          <w:p w14:paraId="5206EDAA" w14:textId="77777777" w:rsidR="00901FC6" w:rsidRPr="008658D9" w:rsidRDefault="00901FC6" w:rsidP="00901FC6">
            <w:pPr>
              <w:tabs>
                <w:tab w:val="left" w:pos="0"/>
              </w:tabs>
              <w:suppressAutoHyphens/>
              <w:jc w:val="center"/>
              <w:rPr>
                <w:rFonts w:ascii="Perpetua" w:hAnsi="Perpetua" w:cs="Adobe Devanagari"/>
                <w:bCs/>
                <w:i/>
                <w:sz w:val="22"/>
                <w:szCs w:val="22"/>
                <w:lang w:val="en-GB"/>
              </w:rPr>
            </w:pPr>
            <w:r>
              <w:rPr>
                <w:rFonts w:ascii="Perpetua" w:hAnsi="Perpetua" w:cs="Adobe Devanagari"/>
                <w:bCs/>
                <w:sz w:val="22"/>
                <w:szCs w:val="22"/>
                <w:lang w:val="en-GB"/>
              </w:rPr>
              <w:t>MARLOWE,</w:t>
            </w:r>
            <w:r w:rsidRPr="008658D9">
              <w:rPr>
                <w:rFonts w:ascii="Perpetua" w:hAnsi="Perpetua" w:cs="Adobe Devanagari"/>
                <w:bCs/>
                <w:sz w:val="22"/>
                <w:szCs w:val="22"/>
                <w:lang w:val="en-GB"/>
              </w:rPr>
              <w:t xml:space="preserve"> </w:t>
            </w:r>
            <w:r w:rsidRPr="008658D9">
              <w:rPr>
                <w:rFonts w:ascii="Perpetua" w:hAnsi="Perpetua" w:cs="Adobe Devanagari"/>
                <w:bCs/>
                <w:i/>
                <w:sz w:val="22"/>
                <w:szCs w:val="22"/>
                <w:lang w:val="en-GB"/>
              </w:rPr>
              <w:t>E</w:t>
            </w:r>
            <w:r>
              <w:rPr>
                <w:rFonts w:ascii="Perpetua" w:hAnsi="Perpetua" w:cs="Adobe Devanagari"/>
                <w:bCs/>
                <w:i/>
                <w:sz w:val="22"/>
                <w:szCs w:val="22"/>
                <w:lang w:val="en-GB"/>
              </w:rPr>
              <w:t>DWARD II</w:t>
            </w:r>
          </w:p>
          <w:p w14:paraId="6ED86D45" w14:textId="77777777" w:rsidR="00901FC6" w:rsidRPr="008658D9" w:rsidRDefault="00901FC6" w:rsidP="00901FC6">
            <w:pPr>
              <w:tabs>
                <w:tab w:val="left" w:pos="0"/>
              </w:tabs>
              <w:suppressAutoHyphens/>
              <w:rPr>
                <w:rFonts w:ascii="Perpetua" w:hAnsi="Perpetua" w:cs="Adobe Devanagari"/>
                <w:bCs/>
                <w:sz w:val="22"/>
                <w:szCs w:val="22"/>
                <w:lang w:val="en-GB"/>
              </w:rPr>
            </w:pPr>
          </w:p>
          <w:p w14:paraId="7FE4DA16" w14:textId="77777777" w:rsidR="00901FC6" w:rsidRPr="008658D9" w:rsidRDefault="00901FC6" w:rsidP="00901FC6">
            <w:pPr>
              <w:tabs>
                <w:tab w:val="left" w:pos="-720"/>
                <w:tab w:val="left" w:pos="0"/>
              </w:tabs>
              <w:suppressAutoHyphens/>
              <w:rPr>
                <w:rFonts w:ascii="Perpetua" w:hAnsi="Perpetua" w:cs="Adobe Devanagari"/>
                <w:b/>
                <w:spacing w:val="-3"/>
                <w:sz w:val="22"/>
                <w:szCs w:val="22"/>
                <w:lang w:val="en-GB"/>
              </w:rPr>
            </w:pPr>
            <w:r w:rsidRPr="008658D9">
              <w:rPr>
                <w:rFonts w:ascii="Perpetua" w:hAnsi="Perpetua" w:cs="Adobe Devanagari"/>
                <w:b/>
                <w:spacing w:val="-3"/>
                <w:sz w:val="22"/>
                <w:szCs w:val="22"/>
                <w:lang w:val="en-GB"/>
              </w:rPr>
              <w:t>Some of the main issues to think about and discuss</w:t>
            </w:r>
          </w:p>
          <w:p w14:paraId="098F7F19" w14:textId="77777777" w:rsidR="00901FC6" w:rsidRPr="009364D6" w:rsidRDefault="00901FC6" w:rsidP="00901FC6">
            <w:pPr>
              <w:pStyle w:val="ListParagraph"/>
              <w:numPr>
                <w:ilvl w:val="0"/>
                <w:numId w:val="41"/>
              </w:numPr>
              <w:tabs>
                <w:tab w:val="left" w:pos="-720"/>
                <w:tab w:val="left" w:pos="0"/>
              </w:tabs>
              <w:suppressAutoHyphens/>
              <w:rPr>
                <w:rFonts w:ascii="Perpetua" w:hAnsi="Perpetua" w:cs="Adobe Devanagari"/>
                <w:spacing w:val="-3"/>
                <w:sz w:val="22"/>
                <w:szCs w:val="22"/>
                <w:u w:val="single"/>
                <w:lang w:val="en-GB"/>
              </w:rPr>
            </w:pPr>
            <w:r>
              <w:rPr>
                <w:rFonts w:ascii="Perpetua" w:hAnsi="Perpetua" w:cs="Adobe Devanagari"/>
                <w:spacing w:val="-3"/>
                <w:sz w:val="22"/>
                <w:szCs w:val="22"/>
                <w:lang w:val="en-GB"/>
              </w:rPr>
              <w:t xml:space="preserve">The early textual history and performance of </w:t>
            </w:r>
            <w:r>
              <w:rPr>
                <w:rFonts w:ascii="Perpetua" w:hAnsi="Perpetua" w:cs="Adobe Devanagari"/>
                <w:i/>
                <w:spacing w:val="-3"/>
                <w:sz w:val="22"/>
                <w:szCs w:val="22"/>
                <w:lang w:val="en-GB"/>
              </w:rPr>
              <w:t>Edward II</w:t>
            </w:r>
            <w:r>
              <w:rPr>
                <w:rFonts w:ascii="Perpetua" w:hAnsi="Perpetua" w:cs="Adobe Devanagari"/>
                <w:spacing w:val="-3"/>
                <w:sz w:val="22"/>
                <w:szCs w:val="22"/>
                <w:lang w:val="en-GB"/>
              </w:rPr>
              <w:t>, including the titles of the early editions</w:t>
            </w:r>
          </w:p>
          <w:p w14:paraId="610B945B" w14:textId="77777777" w:rsidR="00901FC6" w:rsidRDefault="00901FC6" w:rsidP="00901FC6">
            <w:pPr>
              <w:pStyle w:val="ListParagraph"/>
              <w:numPr>
                <w:ilvl w:val="0"/>
                <w:numId w:val="41"/>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play’s genre, sources, and literary context: English history play (on the reign of Edward II, from 1307 to 1327, and the protectorate up to 1330); tragedy; Raphael Holinshed’s chronicle</w:t>
            </w:r>
          </w:p>
          <w:p w14:paraId="144762B1" w14:textId="77777777" w:rsidR="00901FC6" w:rsidRDefault="00901FC6" w:rsidP="00901FC6">
            <w:pPr>
              <w:pStyle w:val="ListParagraph"/>
              <w:numPr>
                <w:ilvl w:val="0"/>
                <w:numId w:val="41"/>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play in its biographical context: the reputation of Marlowe as freethinker and debauchee</w:t>
            </w:r>
          </w:p>
          <w:p w14:paraId="11A1EEE7" w14:textId="77777777" w:rsidR="00901FC6" w:rsidRDefault="00901FC6" w:rsidP="00901FC6">
            <w:pPr>
              <w:pStyle w:val="ListParagraph"/>
              <w:numPr>
                <w:ilvl w:val="0"/>
                <w:numId w:val="41"/>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Examination of political authority and conflict, e.g. between royal prerogative and feudal rights; between military monarchy and court-centred monarchy; between allegiance to tradition and the appointment of ambitious new men; between monarch and the peers (barons), church, and common people </w:t>
            </w:r>
          </w:p>
          <w:p w14:paraId="0C56DC27" w14:textId="77777777" w:rsidR="00901FC6" w:rsidRDefault="00901FC6" w:rsidP="00901FC6">
            <w:pPr>
              <w:pStyle w:val="ListParagraph"/>
              <w:numPr>
                <w:ilvl w:val="0"/>
                <w:numId w:val="41"/>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Civil wars, factional struggles between royal favourites and feudal magnates, church-state conflicts, issues over succession, surveillance and gossip, and their echoes in the context of the reign of Elizabeth II</w:t>
            </w:r>
          </w:p>
          <w:p w14:paraId="7B487B89" w14:textId="77777777" w:rsidR="00901FC6" w:rsidRDefault="00901FC6" w:rsidP="00901FC6">
            <w:pPr>
              <w:pStyle w:val="ListParagraph"/>
              <w:numPr>
                <w:ilvl w:val="0"/>
                <w:numId w:val="41"/>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Sexual desire and behaviour in the Renaissance</w:t>
            </w:r>
          </w:p>
          <w:p w14:paraId="26B83FE4" w14:textId="77777777" w:rsidR="00901FC6" w:rsidRDefault="00901FC6" w:rsidP="00901FC6">
            <w:pPr>
              <w:pStyle w:val="ListParagraph"/>
              <w:numPr>
                <w:ilvl w:val="0"/>
                <w:numId w:val="41"/>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The entanglement of sexual desire with power in the play, eros with political ambition, and the themes of passion and cruelty, </w:t>
            </w:r>
            <w:r>
              <w:rPr>
                <w:rFonts w:ascii="Perpetua" w:hAnsi="Perpetua"/>
                <w:spacing w:val="-3"/>
                <w:sz w:val="22"/>
                <w:szCs w:val="22"/>
              </w:rPr>
              <w:t>public and private,</w:t>
            </w:r>
            <w:r>
              <w:rPr>
                <w:rFonts w:ascii="Perpetua" w:hAnsi="Perpetua" w:cs="Adobe Devanagari"/>
                <w:spacing w:val="-3"/>
                <w:sz w:val="22"/>
                <w:szCs w:val="22"/>
                <w:lang w:val="en-GB"/>
              </w:rPr>
              <w:t xml:space="preserve"> covert hypocrisy, self-interest and suffering; the play’s dramatic social realism</w:t>
            </w:r>
          </w:p>
          <w:p w14:paraId="0577D0E5" w14:textId="77777777" w:rsidR="00901FC6" w:rsidRDefault="00901FC6" w:rsidP="00901FC6">
            <w:pPr>
              <w:pStyle w:val="ListParagraph"/>
              <w:numPr>
                <w:ilvl w:val="0"/>
                <w:numId w:val="41"/>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The marginality of homoeroticism/homosexuality and the resistant social order and hegemony of heterosexual ideology; the role of homo-sociality; the Act of Parliament in 1563 making sodomy a capital offence; the barons’ hatred of the parvenu Gaveston motivated by homophobia or moral disapproval of </w:t>
            </w:r>
            <w:r>
              <w:rPr>
                <w:rFonts w:ascii="Perpetua" w:hAnsi="Perpetua" w:cs="Adobe Devanagari"/>
                <w:spacing w:val="-3"/>
                <w:sz w:val="22"/>
                <w:szCs w:val="22"/>
                <w:lang w:val="en-GB"/>
              </w:rPr>
              <w:lastRenderedPageBreak/>
              <w:t>male-male love, patriotic dismay at the distraction of the King’s attention, and the desire to preserve traditional baronial prerogatives and maintain social and class distinctions</w:t>
            </w:r>
          </w:p>
          <w:p w14:paraId="6095841B" w14:textId="77777777" w:rsidR="00901FC6" w:rsidRDefault="00901FC6" w:rsidP="00901FC6">
            <w:pPr>
              <w:pStyle w:val="ListParagraph"/>
              <w:numPr>
                <w:ilvl w:val="0"/>
                <w:numId w:val="41"/>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ambiguous erotics of theatrical transvestism</w:t>
            </w:r>
          </w:p>
          <w:p w14:paraId="62F9F25F" w14:textId="77777777" w:rsidR="00901FC6" w:rsidRDefault="00901FC6" w:rsidP="00901FC6">
            <w:pPr>
              <w:pStyle w:val="ListParagraph"/>
              <w:numPr>
                <w:ilvl w:val="0"/>
                <w:numId w:val="41"/>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Edward’s death as Dantesque </w:t>
            </w:r>
            <w:r w:rsidRPr="000B2AF4">
              <w:rPr>
                <w:rFonts w:ascii="Perpetua" w:hAnsi="Perpetua" w:cs="Adobe Devanagari"/>
                <w:i/>
                <w:spacing w:val="-3"/>
                <w:sz w:val="22"/>
                <w:szCs w:val="22"/>
                <w:lang w:val="en-GB"/>
              </w:rPr>
              <w:t>contrapasso</w:t>
            </w:r>
            <w:r>
              <w:rPr>
                <w:rFonts w:ascii="Perpetua" w:hAnsi="Perpetua" w:cs="Adobe Devanagari"/>
                <w:spacing w:val="-3"/>
                <w:sz w:val="22"/>
                <w:szCs w:val="22"/>
                <w:lang w:val="en-GB"/>
              </w:rPr>
              <w:t xml:space="preserve"> and violation of the sacred person of the king</w:t>
            </w:r>
          </w:p>
          <w:p w14:paraId="29D41C4D" w14:textId="77777777" w:rsidR="00901FC6" w:rsidRDefault="00901FC6" w:rsidP="00901FC6">
            <w:pPr>
              <w:pStyle w:val="ListParagraph"/>
              <w:numPr>
                <w:ilvl w:val="0"/>
                <w:numId w:val="41"/>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play’s interrogation of the purpose and morality of theatre</w:t>
            </w:r>
          </w:p>
          <w:p w14:paraId="494E7E21" w14:textId="77777777" w:rsidR="00901FC6" w:rsidRPr="008658D9" w:rsidRDefault="00901FC6" w:rsidP="00901FC6">
            <w:pPr>
              <w:pStyle w:val="ListParagraph"/>
              <w:numPr>
                <w:ilvl w:val="0"/>
                <w:numId w:val="41"/>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Privy Council’s letter of Nov. 12, 1589, to the Archbishop of Canterbury, on political and theological matters in plays.</w:t>
            </w:r>
          </w:p>
          <w:p w14:paraId="63498EC1" w14:textId="77777777" w:rsidR="00901FC6" w:rsidRPr="008658D9" w:rsidRDefault="00901FC6" w:rsidP="00901FC6">
            <w:pPr>
              <w:tabs>
                <w:tab w:val="left" w:pos="0"/>
              </w:tabs>
              <w:suppressAutoHyphens/>
              <w:rPr>
                <w:rFonts w:ascii="Perpetua" w:hAnsi="Perpetua" w:cs="Adobe Devanagari"/>
                <w:bCs/>
                <w:sz w:val="22"/>
                <w:szCs w:val="22"/>
                <w:lang w:val="en-GB"/>
              </w:rPr>
            </w:pPr>
          </w:p>
          <w:p w14:paraId="17F668FE" w14:textId="77777777" w:rsidR="00901FC6" w:rsidRPr="008658D9" w:rsidRDefault="00901FC6" w:rsidP="00901FC6">
            <w:pPr>
              <w:tabs>
                <w:tab w:val="left" w:pos="0"/>
              </w:tabs>
              <w:suppressAutoHyphens/>
              <w:jc w:val="center"/>
              <w:rPr>
                <w:rFonts w:ascii="Perpetua" w:hAnsi="Perpetua" w:cs="Adobe Devanagari"/>
                <w:b/>
                <w:bCs/>
                <w:sz w:val="22"/>
                <w:szCs w:val="22"/>
                <w:lang w:val="en-GB"/>
              </w:rPr>
            </w:pPr>
            <w:r w:rsidRPr="008658D9">
              <w:rPr>
                <w:rFonts w:ascii="Perpetua" w:hAnsi="Perpetua" w:cs="Adobe Devanagari"/>
                <w:b/>
                <w:bCs/>
                <w:sz w:val="22"/>
                <w:szCs w:val="22"/>
                <w:lang w:val="en-GB"/>
              </w:rPr>
              <w:t>SEMINAR</w:t>
            </w:r>
          </w:p>
          <w:p w14:paraId="63269ACF" w14:textId="77777777" w:rsidR="00901FC6" w:rsidRDefault="00901FC6" w:rsidP="00901FC6">
            <w:pPr>
              <w:tabs>
                <w:tab w:val="left" w:pos="0"/>
              </w:tabs>
              <w:suppressAutoHyphens/>
              <w:jc w:val="center"/>
              <w:rPr>
                <w:rFonts w:ascii="Perpetua" w:hAnsi="Perpetua" w:cs="Adobe Devanagari"/>
                <w:bCs/>
                <w:i/>
                <w:sz w:val="22"/>
                <w:szCs w:val="22"/>
                <w:lang w:val="en-GB"/>
              </w:rPr>
            </w:pPr>
            <w:r>
              <w:rPr>
                <w:rFonts w:ascii="Perpetua" w:hAnsi="Perpetua" w:cs="Adobe Devanagari"/>
                <w:bCs/>
                <w:sz w:val="22"/>
                <w:szCs w:val="22"/>
                <w:lang w:val="en-GB"/>
              </w:rPr>
              <w:t>MARLOWE,</w:t>
            </w:r>
            <w:r w:rsidRPr="008658D9">
              <w:rPr>
                <w:rFonts w:ascii="Perpetua" w:hAnsi="Perpetua" w:cs="Adobe Devanagari"/>
                <w:bCs/>
                <w:sz w:val="22"/>
                <w:szCs w:val="22"/>
                <w:lang w:val="en-GB"/>
              </w:rPr>
              <w:t xml:space="preserve"> </w:t>
            </w:r>
            <w:r w:rsidRPr="008658D9">
              <w:rPr>
                <w:rFonts w:ascii="Perpetua" w:hAnsi="Perpetua" w:cs="Adobe Devanagari"/>
                <w:bCs/>
                <w:i/>
                <w:sz w:val="22"/>
                <w:szCs w:val="22"/>
                <w:lang w:val="en-GB"/>
              </w:rPr>
              <w:t>E</w:t>
            </w:r>
            <w:r>
              <w:rPr>
                <w:rFonts w:ascii="Perpetua" w:hAnsi="Perpetua" w:cs="Adobe Devanagari"/>
                <w:bCs/>
                <w:i/>
                <w:sz w:val="22"/>
                <w:szCs w:val="22"/>
                <w:lang w:val="en-GB"/>
              </w:rPr>
              <w:t>DWARD II</w:t>
            </w:r>
          </w:p>
          <w:p w14:paraId="5B0DDC6D" w14:textId="77777777" w:rsidR="00901FC6" w:rsidRPr="008658D9" w:rsidRDefault="00901FC6" w:rsidP="00901FC6">
            <w:pPr>
              <w:tabs>
                <w:tab w:val="left" w:pos="0"/>
              </w:tabs>
              <w:suppressAutoHyphens/>
              <w:jc w:val="center"/>
              <w:rPr>
                <w:rFonts w:ascii="Perpetua" w:hAnsi="Perpetua" w:cs="Adobe Devanagari"/>
                <w:bCs/>
                <w:i/>
                <w:sz w:val="22"/>
                <w:szCs w:val="22"/>
                <w:lang w:val="en-GB"/>
              </w:rPr>
            </w:pPr>
            <w:r w:rsidRPr="008658D9">
              <w:rPr>
                <w:rFonts w:ascii="Perpetua" w:hAnsi="Perpetua" w:cs="Adobe Devanagari"/>
                <w:b/>
                <w:spacing w:val="-3"/>
                <w:sz w:val="22"/>
                <w:szCs w:val="22"/>
                <w:lang w:val="en-GB"/>
              </w:rPr>
              <w:t xml:space="preserve">Seminar discussion will be focused </w:t>
            </w:r>
            <w:proofErr w:type="gramStart"/>
            <w:r w:rsidRPr="008658D9">
              <w:rPr>
                <w:rFonts w:ascii="Perpetua" w:hAnsi="Perpetua" w:cs="Adobe Devanagari"/>
                <w:b/>
                <w:spacing w:val="-3"/>
                <w:sz w:val="22"/>
                <w:szCs w:val="22"/>
                <w:lang w:val="en-GB"/>
              </w:rPr>
              <w:t>around</w:t>
            </w:r>
            <w:proofErr w:type="gramEnd"/>
            <w:r w:rsidRPr="008658D9">
              <w:rPr>
                <w:rFonts w:ascii="Perpetua" w:hAnsi="Perpetua" w:cs="Adobe Devanagari"/>
                <w:b/>
                <w:spacing w:val="-3"/>
                <w:sz w:val="22"/>
                <w:szCs w:val="22"/>
                <w:lang w:val="en-GB"/>
              </w:rPr>
              <w:t xml:space="preserve"> </w:t>
            </w:r>
            <w:r w:rsidRPr="008658D9">
              <w:rPr>
                <w:rFonts w:ascii="Perpetua" w:hAnsi="Perpetua" w:cs="Adobe Devanagari"/>
                <w:b/>
                <w:i/>
                <w:spacing w:val="-3"/>
                <w:sz w:val="22"/>
                <w:szCs w:val="22"/>
                <w:lang w:val="en-GB"/>
              </w:rPr>
              <w:t>close reading</w:t>
            </w:r>
            <w:r w:rsidRPr="008658D9">
              <w:rPr>
                <w:rFonts w:ascii="Perpetua" w:hAnsi="Perpetua" w:cs="Adobe Devanagari"/>
                <w:b/>
                <w:spacing w:val="-3"/>
                <w:sz w:val="22"/>
                <w:szCs w:val="22"/>
                <w:lang w:val="en-GB"/>
              </w:rPr>
              <w:t xml:space="preserve"> of</w:t>
            </w:r>
            <w:r>
              <w:rPr>
                <w:rFonts w:ascii="Perpetua" w:hAnsi="Perpetua" w:cs="Adobe Devanagari"/>
                <w:b/>
                <w:spacing w:val="-3"/>
                <w:sz w:val="22"/>
                <w:szCs w:val="22"/>
                <w:lang w:val="en-GB"/>
              </w:rPr>
              <w:t xml:space="preserve"> passages of</w:t>
            </w:r>
            <w:r w:rsidRPr="008658D9">
              <w:rPr>
                <w:rFonts w:ascii="Perpetua" w:hAnsi="Perpetua" w:cs="Adobe Devanagari"/>
                <w:b/>
                <w:spacing w:val="-3"/>
                <w:sz w:val="22"/>
                <w:szCs w:val="22"/>
                <w:lang w:val="en-GB"/>
              </w:rPr>
              <w:t xml:space="preserve"> the </w:t>
            </w:r>
            <w:r>
              <w:rPr>
                <w:rFonts w:ascii="Perpetua" w:hAnsi="Perpetua" w:cs="Adobe Devanagari"/>
                <w:b/>
                <w:spacing w:val="-3"/>
                <w:sz w:val="22"/>
                <w:szCs w:val="22"/>
                <w:lang w:val="en-GB"/>
              </w:rPr>
              <w:t>text</w:t>
            </w:r>
          </w:p>
          <w:p w14:paraId="3DCE2AA6" w14:textId="77777777" w:rsidR="00901FC6" w:rsidRPr="008658D9" w:rsidRDefault="00901FC6" w:rsidP="00901FC6">
            <w:pPr>
              <w:tabs>
                <w:tab w:val="left" w:pos="0"/>
              </w:tabs>
              <w:suppressAutoHyphens/>
              <w:rPr>
                <w:rFonts w:ascii="Perpetua" w:hAnsi="Perpetua" w:cs="Adobe Devanagari"/>
                <w:spacing w:val="-3"/>
                <w:sz w:val="22"/>
                <w:szCs w:val="22"/>
                <w:lang w:val="en-GB"/>
              </w:rPr>
            </w:pPr>
          </w:p>
          <w:p w14:paraId="5FE2F53E" w14:textId="77777777" w:rsidR="00213C46" w:rsidRDefault="00901FC6" w:rsidP="00901FC6">
            <w:pPr>
              <w:tabs>
                <w:tab w:val="left" w:pos="0"/>
              </w:tabs>
              <w:suppressAutoHyphens/>
              <w:rPr>
                <w:rFonts w:ascii="Perpetua" w:hAnsi="Perpetua" w:cs="Adobe Devanagari"/>
                <w:i/>
                <w:spacing w:val="-3"/>
                <w:sz w:val="22"/>
                <w:szCs w:val="22"/>
                <w:u w:val="single"/>
                <w:lang w:val="en-GB"/>
              </w:rPr>
            </w:pPr>
            <w:r w:rsidRPr="008658D9">
              <w:rPr>
                <w:rFonts w:ascii="Perpetua" w:hAnsi="Perpetua" w:cs="Adobe Devanagari"/>
                <w:spacing w:val="-3"/>
                <w:sz w:val="22"/>
                <w:szCs w:val="22"/>
                <w:u w:val="single"/>
                <w:lang w:val="en-GB"/>
              </w:rPr>
              <w:t xml:space="preserve">Guidance regarding recommended books and scholarly articles on </w:t>
            </w:r>
            <w:r>
              <w:rPr>
                <w:rFonts w:ascii="Perpetua" w:hAnsi="Perpetua" w:cs="Adobe Devanagari"/>
                <w:i/>
                <w:spacing w:val="-3"/>
                <w:sz w:val="22"/>
                <w:szCs w:val="22"/>
                <w:u w:val="single"/>
                <w:lang w:val="en-GB"/>
              </w:rPr>
              <w:t>Edward II</w:t>
            </w:r>
          </w:p>
          <w:p w14:paraId="4F6294C1" w14:textId="2946EF1C" w:rsidR="00D66EF9" w:rsidRPr="008658D9" w:rsidRDefault="00D66EF9" w:rsidP="00901FC6">
            <w:pPr>
              <w:tabs>
                <w:tab w:val="left" w:pos="0"/>
              </w:tabs>
              <w:suppressAutoHyphens/>
              <w:rPr>
                <w:rFonts w:ascii="Perpetua" w:hAnsi="Perpetua" w:cs="Adobe Devanagari"/>
                <w:spacing w:val="-3"/>
                <w:sz w:val="22"/>
                <w:szCs w:val="22"/>
                <w:lang w:val="en-GB"/>
              </w:rPr>
            </w:pPr>
          </w:p>
        </w:tc>
        <w:tc>
          <w:tcPr>
            <w:tcW w:w="1276" w:type="dxa"/>
            <w:tcBorders>
              <w:right w:val="single" w:sz="18" w:space="0" w:color="auto"/>
            </w:tcBorders>
          </w:tcPr>
          <w:p w14:paraId="7D666E61" w14:textId="77777777" w:rsidR="00DE4737" w:rsidRPr="008658D9" w:rsidRDefault="00DE4737" w:rsidP="00DE4737">
            <w:pPr>
              <w:tabs>
                <w:tab w:val="left" w:pos="-720"/>
                <w:tab w:val="left" w:pos="0"/>
              </w:tabs>
              <w:suppressAutoHyphens/>
              <w:rPr>
                <w:rFonts w:ascii="Perpetua" w:hAnsi="Perpetua" w:cs="Adobe Devanagari"/>
                <w:spacing w:val="-3"/>
                <w:sz w:val="22"/>
                <w:szCs w:val="22"/>
                <w:lang w:val="en-GB"/>
              </w:rPr>
            </w:pPr>
          </w:p>
        </w:tc>
      </w:tr>
      <w:tr w:rsidR="00DE4737" w:rsidRPr="00327835" w14:paraId="2733D799" w14:textId="289D4C3C" w:rsidTr="00A05BA8">
        <w:trPr>
          <w:trHeight w:val="437"/>
        </w:trPr>
        <w:tc>
          <w:tcPr>
            <w:tcW w:w="597" w:type="dxa"/>
            <w:vMerge/>
            <w:tcBorders>
              <w:left w:val="single" w:sz="18" w:space="0" w:color="auto"/>
            </w:tcBorders>
            <w:shd w:val="clear" w:color="auto" w:fill="D9D9D9" w:themeFill="background1" w:themeFillShade="D9"/>
          </w:tcPr>
          <w:p w14:paraId="35ECB44D" w14:textId="6CED9A2B" w:rsidR="00DE4737" w:rsidRPr="00327835" w:rsidRDefault="00DE4737" w:rsidP="00DE4737">
            <w:pPr>
              <w:tabs>
                <w:tab w:val="left" w:pos="-720"/>
                <w:tab w:val="left" w:pos="0"/>
              </w:tabs>
              <w:suppressAutoHyphens/>
              <w:spacing w:after="141"/>
              <w:jc w:val="center"/>
              <w:rPr>
                <w:rFonts w:ascii="Adobe Devanagari" w:hAnsi="Adobe Devanagari" w:cs="Adobe Devanagari"/>
                <w:i/>
                <w:spacing w:val="-3"/>
                <w:sz w:val="22"/>
                <w:szCs w:val="22"/>
                <w:lang w:val="en-GB"/>
              </w:rPr>
            </w:pPr>
          </w:p>
        </w:tc>
        <w:tc>
          <w:tcPr>
            <w:tcW w:w="709" w:type="dxa"/>
            <w:vMerge/>
            <w:tcBorders>
              <w:bottom w:val="single" w:sz="18" w:space="0" w:color="auto"/>
            </w:tcBorders>
            <w:shd w:val="clear" w:color="auto" w:fill="009999"/>
          </w:tcPr>
          <w:p w14:paraId="54CDCF61" w14:textId="77777777" w:rsidR="00DE4737" w:rsidRPr="00327835" w:rsidRDefault="00DE4737" w:rsidP="00DE4737">
            <w:pPr>
              <w:tabs>
                <w:tab w:val="left" w:pos="-720"/>
              </w:tabs>
              <w:suppressAutoHyphens/>
              <w:ind w:left="391" w:hanging="391"/>
              <w:rPr>
                <w:rFonts w:ascii="Adobe Devanagari" w:hAnsi="Adobe Devanagari" w:cs="Adobe Devanagari"/>
                <w:spacing w:val="-3"/>
                <w:sz w:val="22"/>
                <w:szCs w:val="22"/>
                <w:lang w:val="en-GB"/>
              </w:rPr>
            </w:pPr>
          </w:p>
        </w:tc>
        <w:tc>
          <w:tcPr>
            <w:tcW w:w="2976" w:type="dxa"/>
            <w:vMerge/>
            <w:tcBorders>
              <w:bottom w:val="single" w:sz="18" w:space="0" w:color="auto"/>
            </w:tcBorders>
            <w:shd w:val="clear" w:color="auto" w:fill="009999"/>
          </w:tcPr>
          <w:p w14:paraId="76999B2B" w14:textId="77777777" w:rsidR="00DE4737" w:rsidRPr="00327835" w:rsidRDefault="00DE4737" w:rsidP="00DE4737">
            <w:pPr>
              <w:tabs>
                <w:tab w:val="left" w:pos="-720"/>
              </w:tabs>
              <w:suppressAutoHyphens/>
              <w:ind w:left="391" w:hanging="391"/>
              <w:rPr>
                <w:rFonts w:ascii="Adobe Devanagari" w:hAnsi="Adobe Devanagari" w:cs="Adobe Devanagari"/>
                <w:spacing w:val="-3"/>
                <w:sz w:val="22"/>
                <w:szCs w:val="22"/>
                <w:lang w:val="en-GB"/>
              </w:rPr>
            </w:pPr>
          </w:p>
        </w:tc>
        <w:tc>
          <w:tcPr>
            <w:tcW w:w="9338" w:type="dxa"/>
            <w:tcBorders>
              <w:bottom w:val="single" w:sz="18" w:space="0" w:color="auto"/>
              <w:right w:val="single" w:sz="18" w:space="0" w:color="auto"/>
            </w:tcBorders>
            <w:shd w:val="clear" w:color="auto" w:fill="D9D9D9" w:themeFill="background1" w:themeFillShade="D9"/>
          </w:tcPr>
          <w:p w14:paraId="3E148002" w14:textId="77777777" w:rsidR="00901FC6" w:rsidRPr="008658D9" w:rsidRDefault="00901FC6" w:rsidP="00901FC6">
            <w:pPr>
              <w:tabs>
                <w:tab w:val="left" w:pos="-720"/>
                <w:tab w:val="left" w:pos="0"/>
              </w:tabs>
              <w:suppressAutoHyphens/>
              <w:rPr>
                <w:rFonts w:ascii="Perpetua" w:hAnsi="Perpetua" w:cs="Adobe Devanagari"/>
                <w:spacing w:val="-3"/>
                <w:sz w:val="22"/>
                <w:szCs w:val="22"/>
                <w:lang w:val="en-GB"/>
              </w:rPr>
            </w:pPr>
            <w:r w:rsidRPr="008658D9">
              <w:rPr>
                <w:rFonts w:ascii="Perpetua" w:hAnsi="Perpetua" w:cs="Adobe Devanagari"/>
                <w:b/>
                <w:spacing w:val="-3"/>
                <w:sz w:val="22"/>
                <w:szCs w:val="22"/>
                <w:lang w:val="en-GB"/>
              </w:rPr>
              <w:t>Preparation for next class</w:t>
            </w:r>
          </w:p>
          <w:p w14:paraId="337F9E66" w14:textId="77777777" w:rsidR="00901FC6" w:rsidRPr="008658D9" w:rsidRDefault="00901FC6" w:rsidP="00901FC6">
            <w:pPr>
              <w:tabs>
                <w:tab w:val="left" w:pos="-720"/>
                <w:tab w:val="left" w:pos="0"/>
              </w:tabs>
              <w:suppressAutoHyphens/>
              <w:rPr>
                <w:rFonts w:ascii="Perpetua" w:hAnsi="Perpetua" w:cs="Adobe Devanagari"/>
                <w:spacing w:val="-3"/>
                <w:sz w:val="22"/>
                <w:szCs w:val="22"/>
                <w:lang w:val="en-GB"/>
              </w:rPr>
            </w:pPr>
            <w:r w:rsidRPr="00E3090A">
              <w:rPr>
                <w:rFonts w:ascii="Perpetua" w:hAnsi="Perpetua" w:cs="Adobe Devanagari"/>
                <w:sz w:val="22"/>
                <w:szCs w:val="22"/>
              </w:rPr>
              <w:t xml:space="preserve">Read </w:t>
            </w:r>
            <w:r>
              <w:rPr>
                <w:rFonts w:ascii="Perpetua" w:hAnsi="Perpetua" w:cs="Adobe Devanagari"/>
                <w:sz w:val="22"/>
                <w:szCs w:val="22"/>
              </w:rPr>
              <w:t>Shakespeare’</w:t>
            </w:r>
            <w:r w:rsidRPr="00E3090A">
              <w:rPr>
                <w:rFonts w:ascii="Perpetua" w:hAnsi="Perpetua" w:cs="Adobe Devanagari"/>
                <w:sz w:val="22"/>
                <w:szCs w:val="22"/>
              </w:rPr>
              <w:t xml:space="preserve">s </w:t>
            </w:r>
            <w:r>
              <w:rPr>
                <w:rFonts w:ascii="Perpetua" w:hAnsi="Perpetua" w:cs="Adobe Devanagari"/>
                <w:i/>
                <w:sz w:val="22"/>
                <w:szCs w:val="22"/>
              </w:rPr>
              <w:t>Measure for Measure</w:t>
            </w:r>
            <w:r w:rsidRPr="00E3090A">
              <w:rPr>
                <w:rFonts w:ascii="Perpetua" w:hAnsi="Perpetua" w:cs="Adobe Devanagari"/>
                <w:sz w:val="22"/>
                <w:szCs w:val="22"/>
              </w:rPr>
              <w:t xml:space="preserve"> (as indicated below in </w:t>
            </w:r>
            <w:r w:rsidRPr="00E3090A">
              <w:rPr>
                <w:rFonts w:ascii="Perpetua" w:hAnsi="Perpetua" w:cs="Adobe Devanagari"/>
                <w:spacing w:val="-3"/>
                <w:sz w:val="22"/>
                <w:szCs w:val="22"/>
                <w:lang w:val="en-GB"/>
              </w:rPr>
              <w:t>the column to the left</w:t>
            </w:r>
            <w:proofErr w:type="gramStart"/>
            <w:r w:rsidRPr="00E3090A">
              <w:rPr>
                <w:rFonts w:ascii="Perpetua" w:hAnsi="Perpetua" w:cs="Adobe Devanagari"/>
                <w:spacing w:val="-3"/>
                <w:sz w:val="22"/>
                <w:szCs w:val="22"/>
                <w:lang w:val="en-GB"/>
              </w:rPr>
              <w:t>),</w:t>
            </w:r>
            <w:r w:rsidRPr="00E3090A">
              <w:rPr>
                <w:rFonts w:ascii="Perpetua" w:hAnsi="Perpetua" w:cs="Adobe Devanagari"/>
                <w:sz w:val="22"/>
                <w:szCs w:val="22"/>
              </w:rPr>
              <w:t xml:space="preserve"> and</w:t>
            </w:r>
            <w:proofErr w:type="gramEnd"/>
            <w:r w:rsidRPr="00E3090A">
              <w:rPr>
                <w:rFonts w:ascii="Perpetua" w:hAnsi="Perpetua" w:cs="Adobe Devanagari"/>
                <w:sz w:val="22"/>
                <w:szCs w:val="22"/>
              </w:rPr>
              <w:t xml:space="preserve"> continue to consult ‘further reading’ on the reading list on the module descriptor, such as general works on Renaissance / early modern drama and theatre, or recommended works on specific plays.</w:t>
            </w:r>
          </w:p>
          <w:p w14:paraId="7FD8474A" w14:textId="41EC8872" w:rsidR="001C48E5" w:rsidRPr="008658D9" w:rsidRDefault="00901FC6" w:rsidP="00901FC6">
            <w:pPr>
              <w:tabs>
                <w:tab w:val="left" w:pos="-720"/>
                <w:tab w:val="left" w:pos="0"/>
              </w:tabs>
              <w:suppressAutoHyphens/>
              <w:jc w:val="center"/>
              <w:rPr>
                <w:rFonts w:ascii="Perpetua" w:hAnsi="Perpetua" w:cs="Adobe Devanagari"/>
                <w:spacing w:val="-3"/>
                <w:sz w:val="22"/>
                <w:szCs w:val="22"/>
                <w:u w:val="single"/>
                <w:lang w:val="en-GB"/>
              </w:rPr>
            </w:pPr>
            <w:r w:rsidRPr="008658D9">
              <w:rPr>
                <w:rFonts w:ascii="Perpetua" w:hAnsi="Perpetua" w:cs="Adobe Devanagari"/>
                <w:i/>
                <w:spacing w:val="-3"/>
                <w:sz w:val="22"/>
                <w:szCs w:val="22"/>
                <w:lang w:val="en-GB"/>
              </w:rPr>
              <w:t>Make notes</w:t>
            </w:r>
          </w:p>
        </w:tc>
        <w:tc>
          <w:tcPr>
            <w:tcW w:w="1276" w:type="dxa"/>
            <w:tcBorders>
              <w:bottom w:val="single" w:sz="18" w:space="0" w:color="auto"/>
              <w:right w:val="single" w:sz="18" w:space="0" w:color="auto"/>
            </w:tcBorders>
            <w:shd w:val="clear" w:color="auto" w:fill="D9D9D9" w:themeFill="background1" w:themeFillShade="D9"/>
          </w:tcPr>
          <w:p w14:paraId="3175BF75" w14:textId="038CDF60" w:rsidR="00DE4737" w:rsidRPr="008658D9" w:rsidRDefault="00DE4737" w:rsidP="001417A9">
            <w:pPr>
              <w:tabs>
                <w:tab w:val="left" w:pos="-720"/>
                <w:tab w:val="left" w:pos="0"/>
              </w:tabs>
              <w:suppressAutoHyphens/>
              <w:rPr>
                <w:rFonts w:ascii="Perpetua" w:hAnsi="Perpetua" w:cs="Adobe Devanagari"/>
                <w:spacing w:val="-3"/>
                <w:sz w:val="22"/>
                <w:szCs w:val="22"/>
                <w:lang w:val="en-GB"/>
              </w:rPr>
            </w:pPr>
          </w:p>
        </w:tc>
      </w:tr>
      <w:tr w:rsidR="00901FC6" w:rsidRPr="00327835" w14:paraId="0EE90488" w14:textId="77777777" w:rsidTr="006C1E69">
        <w:trPr>
          <w:trHeight w:val="138"/>
        </w:trPr>
        <w:tc>
          <w:tcPr>
            <w:tcW w:w="597" w:type="dxa"/>
            <w:tcBorders>
              <w:top w:val="single" w:sz="18" w:space="0" w:color="auto"/>
              <w:left w:val="single" w:sz="18" w:space="0" w:color="auto"/>
            </w:tcBorders>
            <w:shd w:val="clear" w:color="auto" w:fill="D9D9D9" w:themeFill="background1" w:themeFillShade="D9"/>
            <w:textDirection w:val="btLr"/>
          </w:tcPr>
          <w:p w14:paraId="5D635230" w14:textId="77777777" w:rsidR="00901FC6" w:rsidRPr="008658D9" w:rsidRDefault="00901FC6" w:rsidP="00DE4737">
            <w:pPr>
              <w:shd w:val="clear" w:color="auto" w:fill="D9D9D9" w:themeFill="background1" w:themeFillShade="D9"/>
              <w:tabs>
                <w:tab w:val="left" w:pos="-720"/>
                <w:tab w:val="left" w:pos="0"/>
              </w:tabs>
              <w:suppressAutoHyphens/>
              <w:spacing w:after="141"/>
              <w:ind w:left="113" w:right="113"/>
              <w:jc w:val="center"/>
              <w:rPr>
                <w:rFonts w:ascii="Perpetua" w:hAnsi="Perpetua" w:cs="Adobe Devanagari"/>
                <w:spacing w:val="-3"/>
                <w:sz w:val="22"/>
                <w:szCs w:val="22"/>
                <w:u w:val="single"/>
                <w:lang w:val="en-GB"/>
              </w:rPr>
            </w:pPr>
          </w:p>
        </w:tc>
        <w:tc>
          <w:tcPr>
            <w:tcW w:w="709" w:type="dxa"/>
            <w:tcBorders>
              <w:top w:val="single" w:sz="18" w:space="0" w:color="auto"/>
            </w:tcBorders>
            <w:shd w:val="clear" w:color="auto" w:fill="E5B8B7" w:themeFill="accent2" w:themeFillTint="66"/>
          </w:tcPr>
          <w:p w14:paraId="4654F4E5" w14:textId="11A64330" w:rsidR="00901FC6" w:rsidRDefault="00901FC6" w:rsidP="00DE4737">
            <w:pPr>
              <w:tabs>
                <w:tab w:val="left" w:pos="-720"/>
                <w:tab w:val="left" w:pos="0"/>
              </w:tabs>
              <w:suppressAutoHyphens/>
              <w:ind w:left="6" w:hanging="12"/>
              <w:rPr>
                <w:rFonts w:ascii="Perpetua" w:hAnsi="Perpetua" w:cs="Adobe Devanagari"/>
                <w:spacing w:val="-3"/>
                <w:sz w:val="22"/>
                <w:szCs w:val="22"/>
                <w:lang w:val="en-GB"/>
              </w:rPr>
            </w:pPr>
            <w:r>
              <w:rPr>
                <w:rFonts w:ascii="Perpetua" w:hAnsi="Perpetua" w:cs="Adobe Devanagari"/>
                <w:spacing w:val="-3"/>
                <w:sz w:val="22"/>
                <w:szCs w:val="22"/>
                <w:lang w:val="en-GB"/>
              </w:rPr>
              <w:t>Mon</w:t>
            </w:r>
          </w:p>
        </w:tc>
        <w:tc>
          <w:tcPr>
            <w:tcW w:w="2976" w:type="dxa"/>
            <w:tcBorders>
              <w:top w:val="single" w:sz="18" w:space="0" w:color="auto"/>
            </w:tcBorders>
            <w:shd w:val="clear" w:color="auto" w:fill="E5B8B7" w:themeFill="accent2" w:themeFillTint="66"/>
          </w:tcPr>
          <w:p w14:paraId="68F8616B" w14:textId="77777777" w:rsidR="00901FC6" w:rsidRPr="008658D9" w:rsidRDefault="00901FC6" w:rsidP="00901FC6">
            <w:pPr>
              <w:tabs>
                <w:tab w:val="left" w:pos="-720"/>
                <w:tab w:val="left" w:pos="0"/>
              </w:tabs>
              <w:suppressAutoHyphens/>
              <w:rPr>
                <w:rFonts w:ascii="Perpetua" w:hAnsi="Perpetua" w:cs="Adobe Devanagari"/>
                <w:bCs/>
                <w:sz w:val="20"/>
                <w:lang w:val="en-GB"/>
              </w:rPr>
            </w:pPr>
            <w:r>
              <w:rPr>
                <w:rFonts w:ascii="Perpetua" w:hAnsi="Perpetua" w:cs="Adobe Devanagari"/>
                <w:bCs/>
                <w:sz w:val="20"/>
                <w:lang w:val="en-GB"/>
              </w:rPr>
              <w:t>William Shakespeare</w:t>
            </w:r>
            <w:r w:rsidRPr="008658D9">
              <w:rPr>
                <w:rFonts w:ascii="Perpetua" w:hAnsi="Perpetua" w:cs="Adobe Devanagari"/>
                <w:bCs/>
                <w:sz w:val="20"/>
                <w:lang w:val="en-GB"/>
              </w:rPr>
              <w:t>,</w:t>
            </w:r>
          </w:p>
          <w:p w14:paraId="4443DFE4" w14:textId="1BBE3B5C" w:rsidR="00901FC6" w:rsidRDefault="00901FC6" w:rsidP="00901FC6">
            <w:pPr>
              <w:tabs>
                <w:tab w:val="left" w:pos="-720"/>
                <w:tab w:val="left" w:pos="0"/>
              </w:tabs>
              <w:suppressAutoHyphens/>
              <w:rPr>
                <w:rFonts w:ascii="Perpetua" w:hAnsi="Perpetua" w:cs="Adobe Devanagari"/>
                <w:bCs/>
                <w:sz w:val="20"/>
                <w:lang w:val="en-GB"/>
              </w:rPr>
            </w:pPr>
            <w:r>
              <w:rPr>
                <w:rFonts w:ascii="Perpetua" w:hAnsi="Perpetua" w:cs="Adobe Devanagari"/>
                <w:bCs/>
                <w:i/>
                <w:sz w:val="20"/>
                <w:lang w:val="en-GB"/>
              </w:rPr>
              <w:t>Measure for Measure</w:t>
            </w:r>
            <w:r>
              <w:rPr>
                <w:rFonts w:ascii="Perpetua" w:hAnsi="Perpetua" w:cs="Adobe Devanagari"/>
                <w:bCs/>
                <w:sz w:val="20"/>
                <w:lang w:val="en-GB"/>
              </w:rPr>
              <w:t xml:space="preserve">, in </w:t>
            </w:r>
            <w:r>
              <w:rPr>
                <w:rFonts w:ascii="Perpetua" w:hAnsi="Perpetua" w:cs="Adobe Devanagari"/>
                <w:bCs/>
                <w:i/>
                <w:sz w:val="20"/>
                <w:lang w:val="en-GB"/>
              </w:rPr>
              <w:t>T</w:t>
            </w:r>
            <w:r w:rsidRPr="008658D9">
              <w:rPr>
                <w:rFonts w:ascii="Perpetua" w:hAnsi="Perpetua" w:cs="Adobe Devanagari"/>
                <w:bCs/>
                <w:i/>
                <w:sz w:val="20"/>
                <w:lang w:val="en-GB"/>
              </w:rPr>
              <w:t>he</w:t>
            </w:r>
            <w:r>
              <w:rPr>
                <w:rFonts w:ascii="Perpetua" w:hAnsi="Perpetua" w:cs="Adobe Devanagari"/>
                <w:bCs/>
                <w:i/>
                <w:sz w:val="20"/>
                <w:lang w:val="en-GB"/>
              </w:rPr>
              <w:t xml:space="preserve"> Oxford Shakespeare: The Complete Works</w:t>
            </w:r>
            <w:r>
              <w:rPr>
                <w:rFonts w:ascii="Perpetua" w:hAnsi="Perpetua" w:cs="Adobe Devanagari"/>
                <w:bCs/>
                <w:sz w:val="20"/>
                <w:lang w:val="en-GB"/>
              </w:rPr>
              <w:t>, ed.</w:t>
            </w:r>
            <w:r w:rsidRPr="008658D9">
              <w:rPr>
                <w:rFonts w:ascii="Perpetua" w:hAnsi="Perpetua" w:cs="Adobe Devanagari"/>
                <w:bCs/>
                <w:sz w:val="20"/>
                <w:lang w:val="en-GB"/>
              </w:rPr>
              <w:t xml:space="preserve"> by</w:t>
            </w:r>
            <w:r>
              <w:rPr>
                <w:rFonts w:ascii="Perpetua" w:hAnsi="Perpetua" w:cs="Adobe Devanagari"/>
                <w:bCs/>
                <w:sz w:val="20"/>
                <w:lang w:val="en-GB"/>
              </w:rPr>
              <w:t xml:space="preserve"> Stanley Wells and Gary Taylor, 2</w:t>
            </w:r>
            <w:r w:rsidRPr="00313304">
              <w:rPr>
                <w:rFonts w:ascii="Perpetua" w:hAnsi="Perpetua" w:cs="Adobe Devanagari"/>
                <w:bCs/>
                <w:sz w:val="20"/>
                <w:lang w:val="en-GB"/>
              </w:rPr>
              <w:t>nd</w:t>
            </w:r>
            <w:r>
              <w:rPr>
                <w:rFonts w:ascii="Perpetua" w:hAnsi="Perpetua" w:cs="Adobe Devanagari"/>
                <w:bCs/>
                <w:sz w:val="20"/>
                <w:lang w:val="en-GB"/>
              </w:rPr>
              <w:t xml:space="preserve"> edn</w:t>
            </w:r>
            <w:r w:rsidRPr="008658D9">
              <w:rPr>
                <w:rFonts w:ascii="Perpetua" w:hAnsi="Perpetua" w:cs="Adobe Devanagari"/>
                <w:bCs/>
                <w:sz w:val="20"/>
                <w:lang w:val="en-GB"/>
              </w:rPr>
              <w:t xml:space="preserve"> (Oxford: Oxford University Press, </w:t>
            </w:r>
            <w:r>
              <w:rPr>
                <w:rFonts w:ascii="Perpetua" w:hAnsi="Perpetua" w:cs="Adobe Devanagari"/>
                <w:bCs/>
                <w:sz w:val="20"/>
                <w:lang w:val="en-GB"/>
              </w:rPr>
              <w:t>2005</w:t>
            </w:r>
            <w:r w:rsidRPr="008658D9">
              <w:rPr>
                <w:rFonts w:ascii="Perpetua" w:hAnsi="Perpetua" w:cs="Adobe Devanagari"/>
                <w:bCs/>
                <w:sz w:val="20"/>
                <w:lang w:val="en-GB"/>
              </w:rPr>
              <w:t>)</w:t>
            </w:r>
          </w:p>
        </w:tc>
        <w:tc>
          <w:tcPr>
            <w:tcW w:w="9338" w:type="dxa"/>
            <w:tcBorders>
              <w:top w:val="single" w:sz="18" w:space="0" w:color="auto"/>
              <w:right w:val="single" w:sz="18" w:space="0" w:color="auto"/>
            </w:tcBorders>
            <w:shd w:val="clear" w:color="auto" w:fill="E5B8B7" w:themeFill="accent2" w:themeFillTint="66"/>
          </w:tcPr>
          <w:p w14:paraId="07A7854E" w14:textId="77777777" w:rsidR="00901FC6" w:rsidRDefault="00901FC6" w:rsidP="00901FC6">
            <w:pPr>
              <w:tabs>
                <w:tab w:val="left" w:pos="-720"/>
                <w:tab w:val="left" w:pos="0"/>
              </w:tabs>
              <w:suppressAutoHyphens/>
              <w:jc w:val="center"/>
              <w:rPr>
                <w:rFonts w:ascii="Perpetua" w:hAnsi="Perpetua" w:cs="Adobe Devanagari"/>
                <w:b/>
                <w:spacing w:val="-3"/>
                <w:sz w:val="22"/>
                <w:szCs w:val="22"/>
                <w:lang w:val="en-GB"/>
              </w:rPr>
            </w:pPr>
          </w:p>
          <w:p w14:paraId="40B1C14A" w14:textId="77777777" w:rsidR="00901FC6" w:rsidRPr="008658D9" w:rsidRDefault="00901FC6" w:rsidP="00901FC6">
            <w:pPr>
              <w:tabs>
                <w:tab w:val="left" w:pos="-720"/>
                <w:tab w:val="left" w:pos="0"/>
              </w:tabs>
              <w:suppressAutoHyphens/>
              <w:jc w:val="center"/>
              <w:rPr>
                <w:rFonts w:ascii="Perpetua" w:hAnsi="Perpetua" w:cs="Adobe Devanagari"/>
                <w:b/>
                <w:spacing w:val="-3"/>
                <w:sz w:val="22"/>
                <w:szCs w:val="22"/>
                <w:lang w:val="en-GB"/>
              </w:rPr>
            </w:pPr>
            <w:r w:rsidRPr="008658D9">
              <w:rPr>
                <w:rFonts w:ascii="Perpetua" w:hAnsi="Perpetua" w:cs="Adobe Devanagari"/>
                <w:b/>
                <w:spacing w:val="-3"/>
                <w:sz w:val="22"/>
                <w:szCs w:val="22"/>
                <w:lang w:val="en-GB"/>
              </w:rPr>
              <w:t>LECTURE</w:t>
            </w:r>
          </w:p>
          <w:p w14:paraId="7E50FBB3" w14:textId="77777777" w:rsidR="00901FC6" w:rsidRPr="008658D9" w:rsidRDefault="00901FC6" w:rsidP="00901FC6">
            <w:pPr>
              <w:tabs>
                <w:tab w:val="left" w:pos="-720"/>
                <w:tab w:val="left" w:pos="0"/>
              </w:tabs>
              <w:suppressAutoHyphens/>
              <w:jc w:val="center"/>
              <w:rPr>
                <w:rFonts w:ascii="Perpetua" w:hAnsi="Perpetua" w:cs="Adobe Devanagari"/>
                <w:i/>
                <w:spacing w:val="-3"/>
                <w:sz w:val="22"/>
                <w:szCs w:val="22"/>
                <w:lang w:val="en-GB"/>
              </w:rPr>
            </w:pPr>
            <w:r>
              <w:rPr>
                <w:rFonts w:ascii="Perpetua" w:hAnsi="Perpetua" w:cs="Adobe Devanagari"/>
                <w:bCs/>
                <w:sz w:val="22"/>
                <w:szCs w:val="22"/>
                <w:lang w:val="en-GB"/>
              </w:rPr>
              <w:t xml:space="preserve">SHAKESPEARE, </w:t>
            </w:r>
            <w:r w:rsidRPr="006C1366">
              <w:rPr>
                <w:rFonts w:ascii="Perpetua" w:hAnsi="Perpetua" w:cs="Adobe Devanagari"/>
                <w:bCs/>
                <w:i/>
                <w:sz w:val="22"/>
                <w:szCs w:val="22"/>
                <w:lang w:val="en-GB"/>
              </w:rPr>
              <w:t>MEASURE FOR MEASURE</w:t>
            </w:r>
          </w:p>
          <w:p w14:paraId="03D4F306" w14:textId="77777777" w:rsidR="00901FC6" w:rsidRPr="008658D9" w:rsidRDefault="00901FC6" w:rsidP="00901FC6">
            <w:pPr>
              <w:tabs>
                <w:tab w:val="left" w:pos="-720"/>
                <w:tab w:val="left" w:pos="0"/>
              </w:tabs>
              <w:suppressAutoHyphens/>
              <w:rPr>
                <w:rFonts w:ascii="Perpetua" w:hAnsi="Perpetua" w:cs="Adobe Devanagari"/>
                <w:spacing w:val="-3"/>
                <w:sz w:val="22"/>
                <w:szCs w:val="22"/>
                <w:lang w:val="en-GB"/>
              </w:rPr>
            </w:pPr>
          </w:p>
          <w:p w14:paraId="1B7BDD5C" w14:textId="77777777" w:rsidR="00901FC6" w:rsidRPr="008658D9" w:rsidRDefault="00901FC6" w:rsidP="00901FC6">
            <w:pPr>
              <w:tabs>
                <w:tab w:val="left" w:pos="-720"/>
                <w:tab w:val="left" w:pos="0"/>
              </w:tabs>
              <w:suppressAutoHyphens/>
              <w:rPr>
                <w:rFonts w:ascii="Perpetua" w:hAnsi="Perpetua" w:cs="Adobe Devanagari"/>
                <w:b/>
                <w:spacing w:val="-3"/>
                <w:sz w:val="22"/>
                <w:szCs w:val="22"/>
                <w:lang w:val="en-GB"/>
              </w:rPr>
            </w:pPr>
            <w:r w:rsidRPr="008658D9">
              <w:rPr>
                <w:rFonts w:ascii="Perpetua" w:hAnsi="Perpetua" w:cs="Adobe Devanagari"/>
                <w:b/>
                <w:spacing w:val="-3"/>
                <w:sz w:val="22"/>
                <w:szCs w:val="22"/>
                <w:lang w:val="en-GB"/>
              </w:rPr>
              <w:t>Some of the main issues to think about and discuss</w:t>
            </w:r>
          </w:p>
          <w:p w14:paraId="79E7E464" w14:textId="77777777" w:rsidR="00901FC6" w:rsidRPr="009364D6" w:rsidRDefault="00901FC6" w:rsidP="00901FC6">
            <w:pPr>
              <w:pStyle w:val="ListParagraph"/>
              <w:numPr>
                <w:ilvl w:val="0"/>
                <w:numId w:val="44"/>
              </w:numPr>
              <w:tabs>
                <w:tab w:val="left" w:pos="-720"/>
                <w:tab w:val="left" w:pos="0"/>
              </w:tabs>
              <w:suppressAutoHyphens/>
              <w:rPr>
                <w:rFonts w:ascii="Perpetua" w:hAnsi="Perpetua" w:cs="Adobe Devanagari"/>
                <w:spacing w:val="-3"/>
                <w:sz w:val="22"/>
                <w:szCs w:val="22"/>
                <w:u w:val="single"/>
                <w:lang w:val="en-GB"/>
              </w:rPr>
            </w:pPr>
            <w:r>
              <w:rPr>
                <w:rFonts w:ascii="Perpetua" w:hAnsi="Perpetua" w:cs="Adobe Devanagari"/>
                <w:spacing w:val="-3"/>
                <w:sz w:val="22"/>
                <w:szCs w:val="22"/>
                <w:lang w:val="en-GB"/>
              </w:rPr>
              <w:t xml:space="preserve">The early textual history and performance of </w:t>
            </w:r>
            <w:r>
              <w:rPr>
                <w:rFonts w:ascii="Perpetua" w:hAnsi="Perpetua" w:cs="Adobe Devanagari"/>
                <w:i/>
                <w:spacing w:val="-3"/>
                <w:sz w:val="22"/>
                <w:szCs w:val="22"/>
                <w:lang w:val="en-GB"/>
              </w:rPr>
              <w:t>Measure for Measure</w:t>
            </w:r>
            <w:r>
              <w:rPr>
                <w:rFonts w:ascii="Perpetua" w:hAnsi="Perpetua" w:cs="Adobe Devanagari"/>
                <w:spacing w:val="-3"/>
                <w:sz w:val="22"/>
                <w:szCs w:val="22"/>
                <w:lang w:val="en-GB"/>
              </w:rPr>
              <w:t>: plague and the closure of the theatres from May 1603 to April 1604</w:t>
            </w:r>
          </w:p>
          <w:p w14:paraId="5031C597" w14:textId="77777777" w:rsidR="00901FC6" w:rsidRDefault="00901FC6" w:rsidP="00901FC6">
            <w:pPr>
              <w:pStyle w:val="ListParagraph"/>
              <w:numPr>
                <w:ilvl w:val="0"/>
                <w:numId w:val="44"/>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The writing of </w:t>
            </w:r>
            <w:r>
              <w:rPr>
                <w:rFonts w:ascii="Perpetua" w:hAnsi="Perpetua" w:cs="Adobe Devanagari"/>
                <w:i/>
                <w:spacing w:val="-3"/>
                <w:sz w:val="22"/>
                <w:szCs w:val="22"/>
                <w:lang w:val="en-GB"/>
              </w:rPr>
              <w:t>Measure for Measure</w:t>
            </w:r>
            <w:r>
              <w:rPr>
                <w:rFonts w:ascii="Perpetua" w:hAnsi="Perpetua" w:cs="Adobe Devanagari"/>
                <w:spacing w:val="-3"/>
                <w:sz w:val="22"/>
                <w:szCs w:val="22"/>
                <w:lang w:val="en-GB"/>
              </w:rPr>
              <w:t>: collaboration (with Thomas Middleton?) and revision or adaptation (after Shakespeare’s death) for the stage</w:t>
            </w:r>
          </w:p>
          <w:p w14:paraId="20761609" w14:textId="77777777" w:rsidR="00901FC6" w:rsidRDefault="00901FC6" w:rsidP="00901FC6">
            <w:pPr>
              <w:pStyle w:val="ListParagraph"/>
              <w:numPr>
                <w:ilvl w:val="0"/>
                <w:numId w:val="44"/>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The play’s genre, sources, and literary context: tragicomedy; ‘problem play’; a ‘drama of ideas’; George Whetstone’s two-part tragicomedy </w:t>
            </w:r>
            <w:r>
              <w:rPr>
                <w:rFonts w:ascii="Perpetua" w:hAnsi="Perpetua" w:cs="Adobe Devanagari"/>
                <w:i/>
                <w:spacing w:val="-3"/>
                <w:sz w:val="22"/>
                <w:szCs w:val="22"/>
                <w:lang w:val="en-GB"/>
              </w:rPr>
              <w:t>The Right Excellent and Famous Historye of Promos and Cassandra</w:t>
            </w:r>
            <w:r>
              <w:rPr>
                <w:rFonts w:ascii="Perpetua" w:hAnsi="Perpetua" w:cs="Adobe Devanagari"/>
                <w:spacing w:val="-3"/>
                <w:sz w:val="22"/>
                <w:szCs w:val="22"/>
                <w:lang w:val="en-GB"/>
              </w:rPr>
              <w:t xml:space="preserve"> (1578)</w:t>
            </w:r>
          </w:p>
          <w:p w14:paraId="6D382B7D" w14:textId="77777777" w:rsidR="00901FC6" w:rsidRDefault="00901FC6" w:rsidP="00901FC6">
            <w:pPr>
              <w:pStyle w:val="ListParagraph"/>
              <w:numPr>
                <w:ilvl w:val="0"/>
                <w:numId w:val="44"/>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Three traditional plot-components: the story of the Corrupt Magistrate; the legend of the Disguised Ruler; the tale of the Substituted Bedmate</w:t>
            </w:r>
          </w:p>
          <w:p w14:paraId="1EE93A8C" w14:textId="77777777" w:rsidR="00901FC6" w:rsidRDefault="00901FC6" w:rsidP="00901FC6">
            <w:pPr>
              <w:pStyle w:val="ListParagraph"/>
              <w:numPr>
                <w:ilvl w:val="0"/>
                <w:numId w:val="44"/>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Law, justice, and the quality of mercy; moral issues and Christian ethics; grace and nature; situations admitting of different ethical interpretations; ethical ambiguity</w:t>
            </w:r>
          </w:p>
          <w:p w14:paraId="7477C221" w14:textId="77777777" w:rsidR="00901FC6" w:rsidRDefault="00901FC6" w:rsidP="00901FC6">
            <w:pPr>
              <w:pStyle w:val="ListParagraph"/>
              <w:numPr>
                <w:ilvl w:val="0"/>
                <w:numId w:val="44"/>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Birth, or creation, and death; sex and death; sexual morality and exchange</w:t>
            </w:r>
          </w:p>
          <w:p w14:paraId="315F71D0" w14:textId="77777777" w:rsidR="00901FC6" w:rsidRDefault="00901FC6" w:rsidP="00901FC6">
            <w:pPr>
              <w:pStyle w:val="ListParagraph"/>
              <w:numPr>
                <w:ilvl w:val="0"/>
                <w:numId w:val="44"/>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lastRenderedPageBreak/>
              <w:t>The uses and abuses of power; corruption</w:t>
            </w:r>
          </w:p>
          <w:p w14:paraId="359DFBED" w14:textId="77777777" w:rsidR="00901FC6" w:rsidRDefault="00901FC6" w:rsidP="00901FC6">
            <w:pPr>
              <w:pStyle w:val="ListParagraph"/>
              <w:numPr>
                <w:ilvl w:val="0"/>
                <w:numId w:val="44"/>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Political order, social analysis and emotional realism</w:t>
            </w:r>
          </w:p>
          <w:p w14:paraId="08D671E4" w14:textId="584473F1" w:rsidR="00901FC6" w:rsidRDefault="00901FC6" w:rsidP="00901FC6">
            <w:pPr>
              <w:pStyle w:val="ListParagraph"/>
              <w:numPr>
                <w:ilvl w:val="0"/>
                <w:numId w:val="44"/>
              </w:numPr>
              <w:tabs>
                <w:tab w:val="left" w:pos="-720"/>
                <w:tab w:val="left" w:pos="0"/>
              </w:tabs>
              <w:suppressAutoHyphens/>
              <w:rPr>
                <w:rFonts w:ascii="Perpetua" w:hAnsi="Perpetua" w:cs="Adobe Devanagari"/>
                <w:spacing w:val="-3"/>
                <w:sz w:val="22"/>
                <w:szCs w:val="22"/>
                <w:lang w:val="en-GB"/>
              </w:rPr>
            </w:pPr>
            <w:r>
              <w:rPr>
                <w:rFonts w:ascii="Perpetua" w:hAnsi="Perpetua" w:cs="Adobe Devanagari"/>
                <w:noProof/>
                <w:snapToGrid/>
                <w:spacing w:val="-3"/>
                <w:sz w:val="22"/>
                <w:szCs w:val="22"/>
                <w:lang w:val="en-GB"/>
              </w:rPr>
              <mc:AlternateContent>
                <mc:Choice Requires="aink">
                  <w:drawing>
                    <wp:anchor distT="0" distB="0" distL="114300" distR="114300" simplePos="0" relativeHeight="251684864" behindDoc="0" locked="0" layoutInCell="1" allowOverlap="1" wp14:anchorId="46CBAB3F" wp14:editId="65B602AB">
                      <wp:simplePos x="0" y="0"/>
                      <wp:positionH relativeFrom="column">
                        <wp:posOffset>-2461895</wp:posOffset>
                      </wp:positionH>
                      <wp:positionV relativeFrom="paragraph">
                        <wp:posOffset>-452755</wp:posOffset>
                      </wp:positionV>
                      <wp:extent cx="360" cy="360"/>
                      <wp:effectExtent l="0" t="0" r="0" b="0"/>
                      <wp:wrapNone/>
                      <wp:docPr id="1187880246" name="Ink 28"/>
                      <wp:cNvGraphicFramePr/>
                      <a:graphic xmlns:a="http://schemas.openxmlformats.org/drawingml/2006/main">
                        <a:graphicData uri="http://schemas.microsoft.com/office/word/2010/wordprocessingInk">
                          <w14:contentPart bwMode="auto" r:id="rId5">
                            <w14:nvContentPartPr>
                              <w14:cNvContentPartPr/>
                            </w14:nvContentPartPr>
                            <w14:xfrm>
                              <a:off x="0" y="0"/>
                              <a:ext cx="360" cy="360"/>
                            </w14:xfrm>
                          </w14:contentPart>
                        </a:graphicData>
                      </a:graphic>
                    </wp:anchor>
                  </w:drawing>
                </mc:Choice>
                <mc:Fallback>
                  <w:drawing>
                    <wp:anchor distT="0" distB="0" distL="114300" distR="114300" simplePos="0" relativeHeight="251684864" behindDoc="0" locked="0" layoutInCell="1" allowOverlap="1" wp14:anchorId="46CBAB3F" wp14:editId="65B602AB">
                      <wp:simplePos x="0" y="0"/>
                      <wp:positionH relativeFrom="column">
                        <wp:posOffset>-2461895</wp:posOffset>
                      </wp:positionH>
                      <wp:positionV relativeFrom="paragraph">
                        <wp:posOffset>-452755</wp:posOffset>
                      </wp:positionV>
                      <wp:extent cx="360" cy="360"/>
                      <wp:effectExtent l="0" t="0" r="0" b="0"/>
                      <wp:wrapNone/>
                      <wp:docPr id="1187880246" name="Ink 28"/>
                      <wp:cNvGraphicFramePr/>
                      <a:graphic xmlns:a="http://schemas.openxmlformats.org/drawingml/2006/main">
                        <a:graphicData uri="http://schemas.openxmlformats.org/drawingml/2006/picture">
                          <pic:pic xmlns:pic="http://schemas.openxmlformats.org/drawingml/2006/picture">
                            <pic:nvPicPr>
                              <pic:cNvPr id="1187880246" name="Ink 28"/>
                              <pic:cNvPicPr/>
                            </pic:nvPicPr>
                            <pic:blipFill>
                              <a:blip r:embed="rId6"/>
                              <a:stretch>
                                <a:fillRect/>
                              </a:stretch>
                            </pic:blipFill>
                            <pic:spPr>
                              <a:xfrm>
                                <a:off x="0" y="0"/>
                                <a:ext cx="18000" cy="108000"/>
                              </a:xfrm>
                              <a:prstGeom prst="rect">
                                <a:avLst/>
                              </a:prstGeom>
                            </pic:spPr>
                          </pic:pic>
                        </a:graphicData>
                      </a:graphic>
                    </wp:anchor>
                  </w:drawing>
                </mc:Fallback>
              </mc:AlternateContent>
            </w:r>
            <w:r>
              <w:rPr>
                <w:rFonts w:ascii="Perpetua" w:hAnsi="Perpetua" w:cs="Adobe Devanagari"/>
                <w:noProof/>
                <w:snapToGrid/>
                <w:spacing w:val="-3"/>
                <w:sz w:val="22"/>
                <w:szCs w:val="22"/>
                <w:lang w:val="en-GB"/>
              </w:rPr>
              <mc:AlternateContent>
                <mc:Choice Requires="aink">
                  <w:drawing>
                    <wp:anchor distT="0" distB="0" distL="114300" distR="114300" simplePos="0" relativeHeight="251676672" behindDoc="0" locked="0" layoutInCell="1" allowOverlap="1" wp14:anchorId="50D5ED76" wp14:editId="56BD0207">
                      <wp:simplePos x="0" y="0"/>
                      <wp:positionH relativeFrom="column">
                        <wp:posOffset>-2276475</wp:posOffset>
                      </wp:positionH>
                      <wp:positionV relativeFrom="paragraph">
                        <wp:posOffset>-409575</wp:posOffset>
                      </wp:positionV>
                      <wp:extent cx="360" cy="360"/>
                      <wp:effectExtent l="0" t="0" r="0" b="0"/>
                      <wp:wrapNone/>
                      <wp:docPr id="1282588778" name="Ink 20"/>
                      <wp:cNvGraphicFramePr/>
                      <a:graphic xmlns:a="http://schemas.openxmlformats.org/drawingml/2006/main">
                        <a:graphicData uri="http://schemas.microsoft.com/office/word/2010/wordprocessingInk">
                          <w14:contentPart bwMode="auto" r:id="rId7">
                            <w14:nvContentPartPr>
                              <w14:cNvContentPartPr/>
                            </w14:nvContentPartPr>
                            <w14:xfrm>
                              <a:off x="0" y="0"/>
                              <a:ext cx="360" cy="360"/>
                            </w14:xfrm>
                          </w14:contentPart>
                        </a:graphicData>
                      </a:graphic>
                    </wp:anchor>
                  </w:drawing>
                </mc:Choice>
                <mc:Fallback>
                  <w:drawing>
                    <wp:anchor distT="0" distB="0" distL="114300" distR="114300" simplePos="0" relativeHeight="251676672" behindDoc="0" locked="0" layoutInCell="1" allowOverlap="1" wp14:anchorId="50D5ED76" wp14:editId="56BD0207">
                      <wp:simplePos x="0" y="0"/>
                      <wp:positionH relativeFrom="column">
                        <wp:posOffset>-2276475</wp:posOffset>
                      </wp:positionH>
                      <wp:positionV relativeFrom="paragraph">
                        <wp:posOffset>-409575</wp:posOffset>
                      </wp:positionV>
                      <wp:extent cx="360" cy="360"/>
                      <wp:effectExtent l="0" t="0" r="0" b="0"/>
                      <wp:wrapNone/>
                      <wp:docPr id="1282588778" name="Ink 20"/>
                      <wp:cNvGraphicFramePr/>
                      <a:graphic xmlns:a="http://schemas.openxmlformats.org/drawingml/2006/main">
                        <a:graphicData uri="http://schemas.openxmlformats.org/drawingml/2006/picture">
                          <pic:pic xmlns:pic="http://schemas.openxmlformats.org/drawingml/2006/picture">
                            <pic:nvPicPr>
                              <pic:cNvPr id="1282588778" name="Ink 20"/>
                              <pic:cNvPicPr/>
                            </pic:nvPicPr>
                            <pic:blipFill>
                              <a:blip r:embed="rId8"/>
                              <a:stretch>
                                <a:fillRect/>
                              </a:stretch>
                            </pic:blipFill>
                            <pic:spPr>
                              <a:xfrm>
                                <a:off x="0" y="0"/>
                                <a:ext cx="18000" cy="108000"/>
                              </a:xfrm>
                              <a:prstGeom prst="rect">
                                <a:avLst/>
                              </a:prstGeom>
                            </pic:spPr>
                          </pic:pic>
                        </a:graphicData>
                      </a:graphic>
                    </wp:anchor>
                  </w:drawing>
                </mc:Fallback>
              </mc:AlternateContent>
            </w:r>
            <w:r>
              <w:rPr>
                <w:rFonts w:ascii="Perpetua" w:hAnsi="Perpetua" w:cs="Adobe Devanagari"/>
                <w:noProof/>
                <w:snapToGrid/>
                <w:spacing w:val="-3"/>
                <w:sz w:val="22"/>
                <w:szCs w:val="22"/>
                <w:lang w:val="en-GB"/>
              </w:rPr>
              <mc:AlternateContent>
                <mc:Choice Requires="aink">
                  <w:drawing>
                    <wp:anchor distT="0" distB="0" distL="114300" distR="114300" simplePos="0" relativeHeight="251668480" behindDoc="0" locked="0" layoutInCell="1" allowOverlap="1" wp14:anchorId="7617EE56" wp14:editId="351AF506">
                      <wp:simplePos x="0" y="0"/>
                      <wp:positionH relativeFrom="column">
                        <wp:posOffset>7948295</wp:posOffset>
                      </wp:positionH>
                      <wp:positionV relativeFrom="paragraph">
                        <wp:posOffset>-628650</wp:posOffset>
                      </wp:positionV>
                      <wp:extent cx="360" cy="360"/>
                      <wp:effectExtent l="0" t="0" r="0" b="0"/>
                      <wp:wrapNone/>
                      <wp:docPr id="21211687" name="Ink 12"/>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drawing>
                    <wp:anchor distT="0" distB="0" distL="114300" distR="114300" simplePos="0" relativeHeight="251668480" behindDoc="0" locked="0" layoutInCell="1" allowOverlap="1" wp14:anchorId="7617EE56" wp14:editId="351AF506">
                      <wp:simplePos x="0" y="0"/>
                      <wp:positionH relativeFrom="column">
                        <wp:posOffset>7948295</wp:posOffset>
                      </wp:positionH>
                      <wp:positionV relativeFrom="paragraph">
                        <wp:posOffset>-628650</wp:posOffset>
                      </wp:positionV>
                      <wp:extent cx="360" cy="360"/>
                      <wp:effectExtent l="0" t="0" r="0" b="0"/>
                      <wp:wrapNone/>
                      <wp:docPr id="21211687" name="Ink 12"/>
                      <wp:cNvGraphicFramePr/>
                      <a:graphic xmlns:a="http://schemas.openxmlformats.org/drawingml/2006/main">
                        <a:graphicData uri="http://schemas.openxmlformats.org/drawingml/2006/picture">
                          <pic:pic xmlns:pic="http://schemas.openxmlformats.org/drawingml/2006/picture">
                            <pic:nvPicPr>
                              <pic:cNvPr id="21211687" name="Ink 12"/>
                              <pic:cNvPicPr/>
                            </pic:nvPicPr>
                            <pic:blipFill>
                              <a:blip r:embed="rId10"/>
                              <a:stretch>
                                <a:fillRect/>
                              </a:stretch>
                            </pic:blipFill>
                            <pic:spPr>
                              <a:xfrm>
                                <a:off x="0" y="0"/>
                                <a:ext cx="18000" cy="108000"/>
                              </a:xfrm>
                              <a:prstGeom prst="rect">
                                <a:avLst/>
                              </a:prstGeom>
                            </pic:spPr>
                          </pic:pic>
                        </a:graphicData>
                      </a:graphic>
                    </wp:anchor>
                  </w:drawing>
                </mc:Fallback>
              </mc:AlternateContent>
            </w:r>
            <w:r>
              <w:rPr>
                <w:rFonts w:ascii="Perpetua" w:hAnsi="Perpetua" w:cs="Adobe Devanagari"/>
                <w:noProof/>
                <w:snapToGrid/>
                <w:spacing w:val="-3"/>
                <w:sz w:val="22"/>
                <w:szCs w:val="22"/>
                <w:lang w:val="en-GB"/>
              </w:rPr>
              <mc:AlternateContent>
                <mc:Choice Requires="aink">
                  <w:drawing>
                    <wp:anchor distT="0" distB="0" distL="114300" distR="114300" simplePos="0" relativeHeight="251669504" behindDoc="0" locked="0" layoutInCell="1" allowOverlap="1" wp14:anchorId="4935B2D7" wp14:editId="5C613C74">
                      <wp:simplePos x="0" y="0"/>
                      <wp:positionH relativeFrom="column">
                        <wp:posOffset>7348220</wp:posOffset>
                      </wp:positionH>
                      <wp:positionV relativeFrom="paragraph">
                        <wp:posOffset>-548005</wp:posOffset>
                      </wp:positionV>
                      <wp:extent cx="360" cy="360"/>
                      <wp:effectExtent l="0" t="0" r="0" b="0"/>
                      <wp:wrapNone/>
                      <wp:docPr id="1412868084" name="Ink 13"/>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drawing>
                    <wp:anchor distT="0" distB="0" distL="114300" distR="114300" simplePos="0" relativeHeight="251669504" behindDoc="0" locked="0" layoutInCell="1" allowOverlap="1" wp14:anchorId="4935B2D7" wp14:editId="5C613C74">
                      <wp:simplePos x="0" y="0"/>
                      <wp:positionH relativeFrom="column">
                        <wp:posOffset>7348220</wp:posOffset>
                      </wp:positionH>
                      <wp:positionV relativeFrom="paragraph">
                        <wp:posOffset>-548005</wp:posOffset>
                      </wp:positionV>
                      <wp:extent cx="360" cy="360"/>
                      <wp:effectExtent l="0" t="0" r="0" b="0"/>
                      <wp:wrapNone/>
                      <wp:docPr id="1412868084" name="Ink 13"/>
                      <wp:cNvGraphicFramePr/>
                      <a:graphic xmlns:a="http://schemas.openxmlformats.org/drawingml/2006/main">
                        <a:graphicData uri="http://schemas.openxmlformats.org/drawingml/2006/picture">
                          <pic:pic xmlns:pic="http://schemas.openxmlformats.org/drawingml/2006/picture">
                            <pic:nvPicPr>
                              <pic:cNvPr id="1412868084" name="Ink 13"/>
                              <pic:cNvPicPr/>
                            </pic:nvPicPr>
                            <pic:blipFill>
                              <a:blip r:embed="rId8"/>
                              <a:stretch>
                                <a:fillRect/>
                              </a:stretch>
                            </pic:blipFill>
                            <pic:spPr>
                              <a:xfrm>
                                <a:off x="0" y="0"/>
                                <a:ext cx="18000" cy="108000"/>
                              </a:xfrm>
                              <a:prstGeom prst="rect">
                                <a:avLst/>
                              </a:prstGeom>
                            </pic:spPr>
                          </pic:pic>
                        </a:graphicData>
                      </a:graphic>
                    </wp:anchor>
                  </w:drawing>
                </mc:Fallback>
              </mc:AlternateContent>
            </w:r>
            <w:r>
              <w:rPr>
                <w:rFonts w:ascii="Perpetua" w:hAnsi="Perpetua" w:cs="Adobe Devanagari"/>
                <w:noProof/>
                <w:snapToGrid/>
                <w:spacing w:val="-3"/>
                <w:sz w:val="22"/>
                <w:szCs w:val="22"/>
                <w:lang w:val="en-GB"/>
              </w:rPr>
              <mc:AlternateContent>
                <mc:Choice Requires="aink">
                  <w:drawing>
                    <wp:anchor distT="0" distB="0" distL="114300" distR="114300" simplePos="0" relativeHeight="251670528" behindDoc="0" locked="0" layoutInCell="1" allowOverlap="1" wp14:anchorId="1F5FF9F4" wp14:editId="0AF812CD">
                      <wp:simplePos x="0" y="0"/>
                      <wp:positionH relativeFrom="column">
                        <wp:posOffset>5838190</wp:posOffset>
                      </wp:positionH>
                      <wp:positionV relativeFrom="paragraph">
                        <wp:posOffset>-485775</wp:posOffset>
                      </wp:positionV>
                      <wp:extent cx="360" cy="360"/>
                      <wp:effectExtent l="0" t="0" r="0" b="0"/>
                      <wp:wrapNone/>
                      <wp:docPr id="255856479" name="Ink 14"/>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drawing>
                    <wp:anchor distT="0" distB="0" distL="114300" distR="114300" simplePos="0" relativeHeight="251670528" behindDoc="0" locked="0" layoutInCell="1" allowOverlap="1" wp14:anchorId="1F5FF9F4" wp14:editId="0AF812CD">
                      <wp:simplePos x="0" y="0"/>
                      <wp:positionH relativeFrom="column">
                        <wp:posOffset>5838190</wp:posOffset>
                      </wp:positionH>
                      <wp:positionV relativeFrom="paragraph">
                        <wp:posOffset>-485775</wp:posOffset>
                      </wp:positionV>
                      <wp:extent cx="360" cy="360"/>
                      <wp:effectExtent l="0" t="0" r="0" b="0"/>
                      <wp:wrapNone/>
                      <wp:docPr id="255856479" name="Ink 14"/>
                      <wp:cNvGraphicFramePr/>
                      <a:graphic xmlns:a="http://schemas.openxmlformats.org/drawingml/2006/main">
                        <a:graphicData uri="http://schemas.openxmlformats.org/drawingml/2006/picture">
                          <pic:pic xmlns:pic="http://schemas.openxmlformats.org/drawingml/2006/picture">
                            <pic:nvPicPr>
                              <pic:cNvPr id="255856479" name="Ink 14"/>
                              <pic:cNvPicPr/>
                            </pic:nvPicPr>
                            <pic:blipFill>
                              <a:blip r:embed="rId8"/>
                              <a:stretch>
                                <a:fillRect/>
                              </a:stretch>
                            </pic:blipFill>
                            <pic:spPr>
                              <a:xfrm>
                                <a:off x="0" y="0"/>
                                <a:ext cx="18000" cy="108000"/>
                              </a:xfrm>
                              <a:prstGeom prst="rect">
                                <a:avLst/>
                              </a:prstGeom>
                            </pic:spPr>
                          </pic:pic>
                        </a:graphicData>
                      </a:graphic>
                    </wp:anchor>
                  </w:drawing>
                </mc:Fallback>
              </mc:AlternateContent>
            </w:r>
            <w:r>
              <w:rPr>
                <w:rFonts w:ascii="Perpetua" w:hAnsi="Perpetua" w:cs="Adobe Devanagari"/>
                <w:spacing w:val="-3"/>
                <w:sz w:val="22"/>
                <w:szCs w:val="22"/>
                <w:lang w:val="en-GB"/>
              </w:rPr>
              <w:t>The dramatic significance or effect of the treatment of time in the play</w:t>
            </w:r>
          </w:p>
          <w:p w14:paraId="25DBF38C" w14:textId="43F3DCEE" w:rsidR="00901FC6" w:rsidRPr="008658D9" w:rsidRDefault="00901FC6" w:rsidP="00901FC6">
            <w:pPr>
              <w:pStyle w:val="ListParagraph"/>
              <w:numPr>
                <w:ilvl w:val="0"/>
                <w:numId w:val="44"/>
              </w:numPr>
              <w:tabs>
                <w:tab w:val="left" w:pos="-720"/>
                <w:tab w:val="left" w:pos="0"/>
              </w:tabs>
              <w:suppressAutoHyphens/>
              <w:rPr>
                <w:rFonts w:ascii="Perpetua" w:hAnsi="Perpetua" w:cs="Adobe Devanagari"/>
                <w:spacing w:val="-3"/>
                <w:sz w:val="22"/>
                <w:szCs w:val="22"/>
                <w:lang w:val="en-GB"/>
              </w:rPr>
            </w:pPr>
            <w:r>
              <w:rPr>
                <w:rFonts w:ascii="Perpetua" w:hAnsi="Perpetua" w:cs="Adobe Devanagari"/>
                <w:noProof/>
                <w:snapToGrid/>
                <w:spacing w:val="-3"/>
                <w:sz w:val="22"/>
                <w:szCs w:val="22"/>
                <w:lang w:val="en-GB"/>
              </w:rPr>
              <mc:AlternateContent>
                <mc:Choice Requires="aink">
                  <w:drawing>
                    <wp:anchor distT="0" distB="0" distL="114300" distR="114300" simplePos="0" relativeHeight="251673600" behindDoc="0" locked="0" layoutInCell="1" allowOverlap="1" wp14:anchorId="5C7D1B2F" wp14:editId="38423F7D">
                      <wp:simplePos x="0" y="0"/>
                      <wp:positionH relativeFrom="column">
                        <wp:posOffset>894715</wp:posOffset>
                      </wp:positionH>
                      <wp:positionV relativeFrom="paragraph">
                        <wp:posOffset>67945</wp:posOffset>
                      </wp:positionV>
                      <wp:extent cx="360" cy="360"/>
                      <wp:effectExtent l="0" t="0" r="0" b="0"/>
                      <wp:wrapNone/>
                      <wp:docPr id="1696259631" name="Ink 17"/>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drawing>
                    <wp:anchor distT="0" distB="0" distL="114300" distR="114300" simplePos="0" relativeHeight="251673600" behindDoc="0" locked="0" layoutInCell="1" allowOverlap="1" wp14:anchorId="5C7D1B2F" wp14:editId="38423F7D">
                      <wp:simplePos x="0" y="0"/>
                      <wp:positionH relativeFrom="column">
                        <wp:posOffset>894715</wp:posOffset>
                      </wp:positionH>
                      <wp:positionV relativeFrom="paragraph">
                        <wp:posOffset>67945</wp:posOffset>
                      </wp:positionV>
                      <wp:extent cx="360" cy="360"/>
                      <wp:effectExtent l="0" t="0" r="0" b="0"/>
                      <wp:wrapNone/>
                      <wp:docPr id="1696259631" name="Ink 17"/>
                      <wp:cNvGraphicFramePr/>
                      <a:graphic xmlns:a="http://schemas.openxmlformats.org/drawingml/2006/main">
                        <a:graphicData uri="http://schemas.openxmlformats.org/drawingml/2006/picture">
                          <pic:pic xmlns:pic="http://schemas.openxmlformats.org/drawingml/2006/picture">
                            <pic:nvPicPr>
                              <pic:cNvPr id="1696259631" name="Ink 17"/>
                              <pic:cNvPicPr/>
                            </pic:nvPicPr>
                            <pic:blipFill>
                              <a:blip r:embed="rId8"/>
                              <a:stretch>
                                <a:fillRect/>
                              </a:stretch>
                            </pic:blipFill>
                            <pic:spPr>
                              <a:xfrm>
                                <a:off x="0" y="0"/>
                                <a:ext cx="18000" cy="108000"/>
                              </a:xfrm>
                              <a:prstGeom prst="rect">
                                <a:avLst/>
                              </a:prstGeom>
                            </pic:spPr>
                          </pic:pic>
                        </a:graphicData>
                      </a:graphic>
                    </wp:anchor>
                  </w:drawing>
                </mc:Fallback>
              </mc:AlternateContent>
            </w:r>
            <w:r>
              <w:rPr>
                <w:rFonts w:ascii="Perpetua" w:hAnsi="Perpetua" w:cs="Adobe Devanagari"/>
                <w:spacing w:val="-3"/>
                <w:sz w:val="22"/>
                <w:szCs w:val="22"/>
                <w:lang w:val="en-GB"/>
              </w:rPr>
              <w:t xml:space="preserve">Critical reception: It has been stated that no other play by Shakespeare has aroused such violent, eccentric and mutually opposed responses. Most prominently, there is, firstly, the novitiate nun Isabella’s refusal to sacrifice her chastity to save her brother’s life, and secondly, the </w:t>
            </w:r>
            <w:proofErr w:type="gramStart"/>
            <w:r>
              <w:rPr>
                <w:rFonts w:ascii="Perpetua" w:hAnsi="Perpetua" w:cs="Adobe Devanagari"/>
                <w:spacing w:val="-3"/>
                <w:sz w:val="22"/>
                <w:szCs w:val="22"/>
                <w:lang w:val="en-GB"/>
              </w:rPr>
              <w:t>Duke’s</w:t>
            </w:r>
            <w:proofErr w:type="gramEnd"/>
            <w:r>
              <w:rPr>
                <w:rFonts w:ascii="Perpetua" w:hAnsi="Perpetua" w:cs="Adobe Devanagari"/>
                <w:spacing w:val="-3"/>
                <w:sz w:val="22"/>
                <w:szCs w:val="22"/>
                <w:lang w:val="en-GB"/>
              </w:rPr>
              <w:t xml:space="preserve"> character, motivation, and the way in which he administers justice at the conclusion. </w:t>
            </w:r>
          </w:p>
          <w:p w14:paraId="021B12C9" w14:textId="77777777" w:rsidR="00901FC6" w:rsidRPr="008658D9" w:rsidRDefault="00901FC6" w:rsidP="00901FC6">
            <w:pPr>
              <w:tabs>
                <w:tab w:val="left" w:pos="-720"/>
                <w:tab w:val="left" w:pos="0"/>
              </w:tabs>
              <w:suppressAutoHyphens/>
              <w:jc w:val="center"/>
              <w:rPr>
                <w:rFonts w:ascii="Perpetua" w:hAnsi="Perpetua" w:cs="Adobe Devanagari"/>
                <w:spacing w:val="-3"/>
                <w:sz w:val="22"/>
                <w:szCs w:val="22"/>
                <w:lang w:val="en-GB"/>
              </w:rPr>
            </w:pPr>
          </w:p>
          <w:p w14:paraId="63AC6316" w14:textId="77777777" w:rsidR="00901FC6" w:rsidRPr="008658D9" w:rsidRDefault="00901FC6" w:rsidP="00901FC6">
            <w:pPr>
              <w:tabs>
                <w:tab w:val="left" w:pos="-720"/>
                <w:tab w:val="left" w:pos="0"/>
              </w:tabs>
              <w:suppressAutoHyphens/>
              <w:jc w:val="center"/>
              <w:rPr>
                <w:rFonts w:ascii="Perpetua" w:hAnsi="Perpetua" w:cs="Adobe Devanagari"/>
                <w:b/>
                <w:spacing w:val="-3"/>
                <w:sz w:val="22"/>
                <w:szCs w:val="22"/>
                <w:lang w:val="en-GB"/>
              </w:rPr>
            </w:pPr>
            <w:r w:rsidRPr="008658D9">
              <w:rPr>
                <w:rFonts w:ascii="Perpetua" w:hAnsi="Perpetua" w:cs="Adobe Devanagari"/>
                <w:b/>
                <w:spacing w:val="-3"/>
                <w:sz w:val="22"/>
                <w:szCs w:val="22"/>
                <w:lang w:val="en-GB"/>
              </w:rPr>
              <w:t>SEMINAR</w:t>
            </w:r>
          </w:p>
          <w:p w14:paraId="67623A6E" w14:textId="77777777" w:rsidR="00901FC6" w:rsidRPr="008658D9" w:rsidRDefault="00901FC6" w:rsidP="00901FC6">
            <w:pPr>
              <w:tabs>
                <w:tab w:val="left" w:pos="-720"/>
                <w:tab w:val="left" w:pos="0"/>
              </w:tabs>
              <w:suppressAutoHyphens/>
              <w:jc w:val="center"/>
              <w:rPr>
                <w:rFonts w:ascii="Perpetua" w:hAnsi="Perpetua" w:cs="Adobe Devanagari"/>
                <w:i/>
                <w:spacing w:val="-3"/>
                <w:sz w:val="22"/>
                <w:szCs w:val="22"/>
                <w:lang w:val="en-GB"/>
              </w:rPr>
            </w:pPr>
            <w:r>
              <w:rPr>
                <w:rFonts w:ascii="Perpetua" w:hAnsi="Perpetua" w:cs="Adobe Devanagari"/>
                <w:bCs/>
                <w:sz w:val="22"/>
                <w:szCs w:val="22"/>
                <w:lang w:val="en-GB"/>
              </w:rPr>
              <w:t xml:space="preserve">SHAKESPEARE, </w:t>
            </w:r>
            <w:r w:rsidRPr="006C1366">
              <w:rPr>
                <w:rFonts w:ascii="Perpetua" w:hAnsi="Perpetua" w:cs="Adobe Devanagari"/>
                <w:bCs/>
                <w:i/>
                <w:sz w:val="22"/>
                <w:szCs w:val="22"/>
                <w:lang w:val="en-GB"/>
              </w:rPr>
              <w:t>MEASURE FOR MEASURE</w:t>
            </w:r>
          </w:p>
          <w:p w14:paraId="3E686CF8" w14:textId="77777777" w:rsidR="00901FC6" w:rsidRPr="008658D9" w:rsidRDefault="00901FC6" w:rsidP="00901FC6">
            <w:pPr>
              <w:tabs>
                <w:tab w:val="left" w:pos="-720"/>
                <w:tab w:val="left" w:pos="0"/>
              </w:tabs>
              <w:suppressAutoHyphens/>
              <w:jc w:val="center"/>
              <w:rPr>
                <w:rFonts w:ascii="Perpetua" w:hAnsi="Perpetua" w:cs="Adobe Devanagari"/>
                <w:spacing w:val="-3"/>
                <w:sz w:val="22"/>
                <w:szCs w:val="22"/>
                <w:lang w:val="en-GB"/>
              </w:rPr>
            </w:pPr>
            <w:r w:rsidRPr="008658D9">
              <w:rPr>
                <w:rFonts w:ascii="Perpetua" w:hAnsi="Perpetua" w:cs="Adobe Devanagari"/>
                <w:b/>
                <w:spacing w:val="-3"/>
                <w:sz w:val="22"/>
                <w:szCs w:val="22"/>
                <w:lang w:val="en-GB"/>
              </w:rPr>
              <w:t xml:space="preserve">Seminar discussion will be focused </w:t>
            </w:r>
            <w:proofErr w:type="gramStart"/>
            <w:r w:rsidRPr="008658D9">
              <w:rPr>
                <w:rFonts w:ascii="Perpetua" w:hAnsi="Perpetua" w:cs="Adobe Devanagari"/>
                <w:b/>
                <w:spacing w:val="-3"/>
                <w:sz w:val="22"/>
                <w:szCs w:val="22"/>
                <w:lang w:val="en-GB"/>
              </w:rPr>
              <w:t>around</w:t>
            </w:r>
            <w:proofErr w:type="gramEnd"/>
            <w:r w:rsidRPr="008658D9">
              <w:rPr>
                <w:rFonts w:ascii="Perpetua" w:hAnsi="Perpetua" w:cs="Adobe Devanagari"/>
                <w:b/>
                <w:spacing w:val="-3"/>
                <w:sz w:val="22"/>
                <w:szCs w:val="22"/>
                <w:lang w:val="en-GB"/>
              </w:rPr>
              <w:t xml:space="preserve"> </w:t>
            </w:r>
            <w:r w:rsidRPr="008658D9">
              <w:rPr>
                <w:rFonts w:ascii="Perpetua" w:hAnsi="Perpetua" w:cs="Adobe Devanagari"/>
                <w:b/>
                <w:i/>
                <w:spacing w:val="-3"/>
                <w:sz w:val="22"/>
                <w:szCs w:val="22"/>
                <w:lang w:val="en-GB"/>
              </w:rPr>
              <w:t>close reading</w:t>
            </w:r>
            <w:r w:rsidRPr="008658D9">
              <w:rPr>
                <w:rFonts w:ascii="Perpetua" w:hAnsi="Perpetua" w:cs="Adobe Devanagari"/>
                <w:b/>
                <w:spacing w:val="-3"/>
                <w:sz w:val="22"/>
                <w:szCs w:val="22"/>
                <w:lang w:val="en-GB"/>
              </w:rPr>
              <w:t xml:space="preserve"> of passages of the text.</w:t>
            </w:r>
          </w:p>
          <w:p w14:paraId="47294C39" w14:textId="77777777" w:rsidR="00901FC6" w:rsidRPr="008658D9" w:rsidRDefault="00901FC6" w:rsidP="00901FC6">
            <w:pPr>
              <w:tabs>
                <w:tab w:val="left" w:pos="-720"/>
                <w:tab w:val="left" w:pos="0"/>
              </w:tabs>
              <w:suppressAutoHyphens/>
              <w:rPr>
                <w:rFonts w:ascii="Perpetua" w:hAnsi="Perpetua" w:cs="Adobe Devanagari"/>
                <w:spacing w:val="-3"/>
                <w:sz w:val="22"/>
                <w:szCs w:val="22"/>
                <w:lang w:val="en-GB"/>
              </w:rPr>
            </w:pPr>
          </w:p>
          <w:p w14:paraId="165DF04A" w14:textId="5B5F1F13" w:rsidR="00901FC6" w:rsidRDefault="00901FC6" w:rsidP="00901FC6">
            <w:pPr>
              <w:tabs>
                <w:tab w:val="left" w:pos="0"/>
              </w:tabs>
              <w:suppressAutoHyphens/>
              <w:rPr>
                <w:rFonts w:ascii="Perpetua" w:hAnsi="Perpetua" w:cs="Adobe Devanagari"/>
                <w:i/>
                <w:spacing w:val="-3"/>
                <w:sz w:val="22"/>
                <w:szCs w:val="22"/>
                <w:u w:val="single"/>
                <w:lang w:val="en-GB"/>
              </w:rPr>
            </w:pPr>
            <w:r>
              <w:rPr>
                <w:rFonts w:ascii="Perpetua" w:hAnsi="Perpetua" w:cs="Adobe Devanagari"/>
                <w:noProof/>
                <w:snapToGrid/>
                <w:spacing w:val="-3"/>
                <w:sz w:val="22"/>
                <w:szCs w:val="22"/>
                <w:u w:val="single"/>
                <w:lang w:val="en-GB"/>
              </w:rPr>
              <mc:AlternateContent>
                <mc:Choice Requires="aink">
                  <w:drawing>
                    <wp:anchor distT="0" distB="0" distL="114300" distR="114300" simplePos="0" relativeHeight="251688960" behindDoc="0" locked="0" layoutInCell="1" allowOverlap="1" wp14:anchorId="6B3800AE" wp14:editId="7B6135E9">
                      <wp:simplePos x="0" y="0"/>
                      <wp:positionH relativeFrom="column">
                        <wp:posOffset>4205122</wp:posOffset>
                      </wp:positionH>
                      <wp:positionV relativeFrom="paragraph">
                        <wp:posOffset>98980</wp:posOffset>
                      </wp:positionV>
                      <wp:extent cx="360" cy="360"/>
                      <wp:effectExtent l="0" t="0" r="0" b="0"/>
                      <wp:wrapNone/>
                      <wp:docPr id="549296819" name="Ink 32"/>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drawing>
                    <wp:anchor distT="0" distB="0" distL="114300" distR="114300" simplePos="0" relativeHeight="251688960" behindDoc="0" locked="0" layoutInCell="1" allowOverlap="1" wp14:anchorId="6B3800AE" wp14:editId="7B6135E9">
                      <wp:simplePos x="0" y="0"/>
                      <wp:positionH relativeFrom="column">
                        <wp:posOffset>4205122</wp:posOffset>
                      </wp:positionH>
                      <wp:positionV relativeFrom="paragraph">
                        <wp:posOffset>98980</wp:posOffset>
                      </wp:positionV>
                      <wp:extent cx="360" cy="360"/>
                      <wp:effectExtent l="0" t="0" r="0" b="0"/>
                      <wp:wrapNone/>
                      <wp:docPr id="549296819" name="Ink 32"/>
                      <wp:cNvGraphicFramePr/>
                      <a:graphic xmlns:a="http://schemas.openxmlformats.org/drawingml/2006/main">
                        <a:graphicData uri="http://schemas.openxmlformats.org/drawingml/2006/picture">
                          <pic:pic xmlns:pic="http://schemas.openxmlformats.org/drawingml/2006/picture">
                            <pic:nvPicPr>
                              <pic:cNvPr id="549296819" name="Ink 32"/>
                              <pic:cNvPicPr/>
                            </pic:nvPicPr>
                            <pic:blipFill>
                              <a:blip r:embed="rId15"/>
                              <a:stretch>
                                <a:fillRect/>
                              </a:stretch>
                            </pic:blipFill>
                            <pic:spPr>
                              <a:xfrm>
                                <a:off x="0" y="0"/>
                                <a:ext cx="18000" cy="108000"/>
                              </a:xfrm>
                              <a:prstGeom prst="rect">
                                <a:avLst/>
                              </a:prstGeom>
                            </pic:spPr>
                          </pic:pic>
                        </a:graphicData>
                      </a:graphic>
                    </wp:anchor>
                  </w:drawing>
                </mc:Fallback>
              </mc:AlternateContent>
            </w:r>
            <w:r w:rsidRPr="008658D9">
              <w:rPr>
                <w:rFonts w:ascii="Perpetua" w:hAnsi="Perpetua" w:cs="Adobe Devanagari"/>
                <w:spacing w:val="-3"/>
                <w:sz w:val="22"/>
                <w:szCs w:val="22"/>
                <w:u w:val="single"/>
                <w:lang w:val="en-GB"/>
              </w:rPr>
              <w:t xml:space="preserve">Guidance regarding recommended books and scholarly articles on </w:t>
            </w:r>
            <w:r w:rsidRPr="008658D9">
              <w:rPr>
                <w:rFonts w:ascii="Perpetua" w:hAnsi="Perpetua" w:cs="Adobe Devanagari"/>
                <w:i/>
                <w:spacing w:val="-3"/>
                <w:sz w:val="22"/>
                <w:szCs w:val="22"/>
                <w:u w:val="single"/>
                <w:lang w:val="en-GB"/>
              </w:rPr>
              <w:t>Me</w:t>
            </w:r>
            <w:r>
              <w:rPr>
                <w:rFonts w:ascii="Perpetua" w:hAnsi="Perpetua" w:cs="Adobe Devanagari"/>
                <w:i/>
                <w:spacing w:val="-3"/>
                <w:sz w:val="22"/>
                <w:szCs w:val="22"/>
                <w:u w:val="single"/>
                <w:lang w:val="en-GB"/>
              </w:rPr>
              <w:t>asure for Measure</w:t>
            </w:r>
          </w:p>
          <w:p w14:paraId="5B5E34B0" w14:textId="77777777" w:rsidR="00901FC6" w:rsidRDefault="00901FC6" w:rsidP="00901FC6">
            <w:pPr>
              <w:tabs>
                <w:tab w:val="left" w:pos="-720"/>
                <w:tab w:val="left" w:pos="0"/>
              </w:tabs>
              <w:suppressAutoHyphens/>
              <w:rPr>
                <w:rFonts w:ascii="Perpetua" w:hAnsi="Perpetua" w:cs="Adobe Devanagari"/>
                <w:b/>
                <w:spacing w:val="-3"/>
                <w:sz w:val="22"/>
                <w:szCs w:val="22"/>
                <w:lang w:val="en-GB"/>
              </w:rPr>
            </w:pPr>
          </w:p>
          <w:p w14:paraId="48182651" w14:textId="77777777" w:rsidR="00901FC6" w:rsidRPr="008658D9" w:rsidRDefault="00901FC6" w:rsidP="00901FC6">
            <w:pPr>
              <w:tabs>
                <w:tab w:val="left" w:pos="-720"/>
                <w:tab w:val="left" w:pos="0"/>
              </w:tabs>
              <w:suppressAutoHyphens/>
              <w:rPr>
                <w:rFonts w:ascii="Perpetua" w:hAnsi="Perpetua" w:cs="Adobe Devanagari"/>
                <w:spacing w:val="-3"/>
                <w:sz w:val="22"/>
                <w:szCs w:val="22"/>
                <w:lang w:val="en-GB"/>
              </w:rPr>
            </w:pPr>
            <w:r w:rsidRPr="008658D9">
              <w:rPr>
                <w:rFonts w:ascii="Perpetua" w:hAnsi="Perpetua" w:cs="Adobe Devanagari"/>
                <w:b/>
                <w:spacing w:val="-3"/>
                <w:sz w:val="22"/>
                <w:szCs w:val="22"/>
                <w:lang w:val="en-GB"/>
              </w:rPr>
              <w:t>Preparation for next class</w:t>
            </w:r>
          </w:p>
          <w:p w14:paraId="6182DE38" w14:textId="77777777" w:rsidR="00901FC6" w:rsidRPr="008658D9" w:rsidRDefault="00901FC6" w:rsidP="00901FC6">
            <w:pPr>
              <w:tabs>
                <w:tab w:val="left" w:pos="-720"/>
                <w:tab w:val="left" w:pos="0"/>
              </w:tabs>
              <w:suppressAutoHyphens/>
              <w:rPr>
                <w:rFonts w:ascii="Perpetua" w:hAnsi="Perpetua" w:cs="Adobe Devanagari"/>
                <w:spacing w:val="-3"/>
                <w:sz w:val="22"/>
                <w:szCs w:val="22"/>
                <w:lang w:val="en-GB"/>
              </w:rPr>
            </w:pPr>
            <w:r>
              <w:rPr>
                <w:rFonts w:ascii="Perpetua" w:hAnsi="Perpetua" w:cs="Adobe Devanagari"/>
                <w:sz w:val="22"/>
                <w:szCs w:val="22"/>
              </w:rPr>
              <w:t>Read</w:t>
            </w:r>
            <w:r w:rsidRPr="00E3090A">
              <w:rPr>
                <w:rFonts w:ascii="Perpetua" w:hAnsi="Perpetua" w:cs="Adobe Devanagari"/>
                <w:sz w:val="22"/>
                <w:szCs w:val="22"/>
              </w:rPr>
              <w:t xml:space="preserve"> </w:t>
            </w:r>
            <w:r>
              <w:rPr>
                <w:rFonts w:ascii="Perpetua" w:hAnsi="Perpetua" w:cs="Adobe Devanagari"/>
                <w:i/>
                <w:sz w:val="22"/>
                <w:szCs w:val="22"/>
              </w:rPr>
              <w:t>The Revenger’s Tragedy</w:t>
            </w:r>
            <w:r w:rsidRPr="00E3090A">
              <w:rPr>
                <w:rFonts w:ascii="Perpetua" w:hAnsi="Perpetua" w:cs="Adobe Devanagari"/>
                <w:sz w:val="22"/>
                <w:szCs w:val="22"/>
              </w:rPr>
              <w:t xml:space="preserve"> (as indicated below in </w:t>
            </w:r>
            <w:r w:rsidRPr="00E3090A">
              <w:rPr>
                <w:rFonts w:ascii="Perpetua" w:hAnsi="Perpetua" w:cs="Adobe Devanagari"/>
                <w:spacing w:val="-3"/>
                <w:sz w:val="22"/>
                <w:szCs w:val="22"/>
                <w:lang w:val="en-GB"/>
              </w:rPr>
              <w:t>the column to the left</w:t>
            </w:r>
            <w:proofErr w:type="gramStart"/>
            <w:r w:rsidRPr="00E3090A">
              <w:rPr>
                <w:rFonts w:ascii="Perpetua" w:hAnsi="Perpetua" w:cs="Adobe Devanagari"/>
                <w:spacing w:val="-3"/>
                <w:sz w:val="22"/>
                <w:szCs w:val="22"/>
                <w:lang w:val="en-GB"/>
              </w:rPr>
              <w:t>),</w:t>
            </w:r>
            <w:r w:rsidRPr="00E3090A">
              <w:rPr>
                <w:rFonts w:ascii="Perpetua" w:hAnsi="Perpetua" w:cs="Adobe Devanagari"/>
                <w:sz w:val="22"/>
                <w:szCs w:val="22"/>
              </w:rPr>
              <w:t xml:space="preserve"> and</w:t>
            </w:r>
            <w:proofErr w:type="gramEnd"/>
            <w:r w:rsidRPr="00E3090A">
              <w:rPr>
                <w:rFonts w:ascii="Perpetua" w:hAnsi="Perpetua" w:cs="Adobe Devanagari"/>
                <w:sz w:val="22"/>
                <w:szCs w:val="22"/>
              </w:rPr>
              <w:t xml:space="preserve"> continue to consult ‘further reading’ on the reading list on the module descriptor, such as general works on Renaissance / early modern drama and theatre, or recommended works on specific plays.</w:t>
            </w:r>
          </w:p>
          <w:p w14:paraId="7565E35D" w14:textId="749400A7" w:rsidR="00901FC6" w:rsidRDefault="00901FC6" w:rsidP="00901FC6">
            <w:pPr>
              <w:tabs>
                <w:tab w:val="left" w:pos="-720"/>
                <w:tab w:val="left" w:pos="0"/>
              </w:tabs>
              <w:suppressAutoHyphens/>
              <w:jc w:val="center"/>
              <w:rPr>
                <w:rFonts w:ascii="Perpetua" w:hAnsi="Perpetua" w:cs="Adobe Devanagari"/>
                <w:b/>
                <w:spacing w:val="-3"/>
                <w:sz w:val="22"/>
                <w:szCs w:val="22"/>
                <w:lang w:val="en-GB"/>
              </w:rPr>
            </w:pPr>
            <w:r w:rsidRPr="008658D9">
              <w:rPr>
                <w:rFonts w:ascii="Perpetua" w:hAnsi="Perpetua" w:cs="Adobe Devanagari"/>
                <w:i/>
                <w:spacing w:val="-3"/>
                <w:sz w:val="22"/>
                <w:szCs w:val="22"/>
                <w:lang w:val="en-GB"/>
              </w:rPr>
              <w:t>Make notes</w:t>
            </w:r>
          </w:p>
          <w:p w14:paraId="7AF0FA7A" w14:textId="068FE5F1" w:rsidR="00901FC6" w:rsidRPr="008658D9" w:rsidRDefault="00901FC6" w:rsidP="00901FC6">
            <w:pPr>
              <w:tabs>
                <w:tab w:val="left" w:pos="-720"/>
                <w:tab w:val="left" w:pos="0"/>
              </w:tabs>
              <w:suppressAutoHyphens/>
              <w:jc w:val="center"/>
              <w:rPr>
                <w:rFonts w:ascii="Perpetua" w:hAnsi="Perpetua" w:cs="Adobe Devanagari"/>
                <w:b/>
                <w:spacing w:val="-3"/>
                <w:sz w:val="22"/>
                <w:szCs w:val="22"/>
                <w:lang w:val="en-GB"/>
              </w:rPr>
            </w:pPr>
            <w:r>
              <w:rPr>
                <w:rFonts w:ascii="Perpetua" w:hAnsi="Perpetua" w:cs="Adobe Devanagari"/>
                <w:b/>
                <w:noProof/>
                <w:snapToGrid/>
                <w:spacing w:val="-3"/>
                <w:sz w:val="22"/>
                <w:szCs w:val="22"/>
                <w:lang w:val="en-GB"/>
              </w:rPr>
              <mc:AlternateContent>
                <mc:Choice Requires="aink">
                  <w:drawing>
                    <wp:anchor distT="0" distB="0" distL="114300" distR="114300" simplePos="0" relativeHeight="251687936" behindDoc="0" locked="0" layoutInCell="1" allowOverlap="1" wp14:anchorId="65140C50" wp14:editId="08817221">
                      <wp:simplePos x="0" y="0"/>
                      <wp:positionH relativeFrom="column">
                        <wp:posOffset>2494915</wp:posOffset>
                      </wp:positionH>
                      <wp:positionV relativeFrom="paragraph">
                        <wp:posOffset>103505</wp:posOffset>
                      </wp:positionV>
                      <wp:extent cx="360" cy="360"/>
                      <wp:effectExtent l="0" t="0" r="0" b="0"/>
                      <wp:wrapNone/>
                      <wp:docPr id="629065336" name="Ink 31"/>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drawing>
                    <wp:anchor distT="0" distB="0" distL="114300" distR="114300" simplePos="0" relativeHeight="251687936" behindDoc="0" locked="0" layoutInCell="1" allowOverlap="1" wp14:anchorId="65140C50" wp14:editId="08817221">
                      <wp:simplePos x="0" y="0"/>
                      <wp:positionH relativeFrom="column">
                        <wp:posOffset>2494915</wp:posOffset>
                      </wp:positionH>
                      <wp:positionV relativeFrom="paragraph">
                        <wp:posOffset>103505</wp:posOffset>
                      </wp:positionV>
                      <wp:extent cx="360" cy="360"/>
                      <wp:effectExtent l="0" t="0" r="0" b="0"/>
                      <wp:wrapNone/>
                      <wp:docPr id="629065336" name="Ink 31"/>
                      <wp:cNvGraphicFramePr/>
                      <a:graphic xmlns:a="http://schemas.openxmlformats.org/drawingml/2006/main">
                        <a:graphicData uri="http://schemas.openxmlformats.org/drawingml/2006/picture">
                          <pic:pic xmlns:pic="http://schemas.openxmlformats.org/drawingml/2006/picture">
                            <pic:nvPicPr>
                              <pic:cNvPr id="629065336" name="Ink 31"/>
                              <pic:cNvPicPr/>
                            </pic:nvPicPr>
                            <pic:blipFill>
                              <a:blip r:embed="rId8"/>
                              <a:stretch>
                                <a:fillRect/>
                              </a:stretch>
                            </pic:blipFill>
                            <pic:spPr>
                              <a:xfrm>
                                <a:off x="0" y="0"/>
                                <a:ext cx="18000" cy="108000"/>
                              </a:xfrm>
                              <a:prstGeom prst="rect">
                                <a:avLst/>
                              </a:prstGeom>
                            </pic:spPr>
                          </pic:pic>
                        </a:graphicData>
                      </a:graphic>
                    </wp:anchor>
                  </w:drawing>
                </mc:Fallback>
              </mc:AlternateContent>
            </w:r>
            <w:r>
              <w:rPr>
                <w:rFonts w:ascii="Perpetua" w:hAnsi="Perpetua" w:cs="Adobe Devanagari"/>
                <w:b/>
                <w:noProof/>
                <w:snapToGrid/>
                <w:spacing w:val="-3"/>
                <w:sz w:val="22"/>
                <w:szCs w:val="22"/>
                <w:lang w:val="en-GB"/>
              </w:rPr>
              <mc:AlternateContent>
                <mc:Choice Requires="aink">
                  <w:drawing>
                    <wp:anchor distT="0" distB="0" distL="114300" distR="114300" simplePos="0" relativeHeight="251661312" behindDoc="0" locked="0" layoutInCell="1" allowOverlap="1" wp14:anchorId="34F6706F" wp14:editId="38C2AF2F">
                      <wp:simplePos x="0" y="0"/>
                      <wp:positionH relativeFrom="column">
                        <wp:posOffset>5200522</wp:posOffset>
                      </wp:positionH>
                      <wp:positionV relativeFrom="paragraph">
                        <wp:posOffset>115625</wp:posOffset>
                      </wp:positionV>
                      <wp:extent cx="360" cy="360"/>
                      <wp:effectExtent l="0" t="0" r="0" b="0"/>
                      <wp:wrapNone/>
                      <wp:docPr id="2054536575" name="Ink 5"/>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drawing>
                    <wp:anchor distT="0" distB="0" distL="114300" distR="114300" simplePos="0" relativeHeight="251661312" behindDoc="0" locked="0" layoutInCell="1" allowOverlap="1" wp14:anchorId="34F6706F" wp14:editId="38C2AF2F">
                      <wp:simplePos x="0" y="0"/>
                      <wp:positionH relativeFrom="column">
                        <wp:posOffset>5200522</wp:posOffset>
                      </wp:positionH>
                      <wp:positionV relativeFrom="paragraph">
                        <wp:posOffset>115625</wp:posOffset>
                      </wp:positionV>
                      <wp:extent cx="360" cy="360"/>
                      <wp:effectExtent l="0" t="0" r="0" b="0"/>
                      <wp:wrapNone/>
                      <wp:docPr id="2054536575" name="Ink 5"/>
                      <wp:cNvGraphicFramePr/>
                      <a:graphic xmlns:a="http://schemas.openxmlformats.org/drawingml/2006/main">
                        <a:graphicData uri="http://schemas.openxmlformats.org/drawingml/2006/picture">
                          <pic:pic xmlns:pic="http://schemas.openxmlformats.org/drawingml/2006/picture">
                            <pic:nvPicPr>
                              <pic:cNvPr id="2054536575" name="Ink 5"/>
                              <pic:cNvPicPr/>
                            </pic:nvPicPr>
                            <pic:blipFill>
                              <a:blip r:embed="rId15"/>
                              <a:stretch>
                                <a:fillRect/>
                              </a:stretch>
                            </pic:blipFill>
                            <pic:spPr>
                              <a:xfrm>
                                <a:off x="0" y="0"/>
                                <a:ext cx="18000" cy="108000"/>
                              </a:xfrm>
                              <a:prstGeom prst="rect">
                                <a:avLst/>
                              </a:prstGeom>
                            </pic:spPr>
                          </pic:pic>
                        </a:graphicData>
                      </a:graphic>
                    </wp:anchor>
                  </w:drawing>
                </mc:Fallback>
              </mc:AlternateContent>
            </w:r>
          </w:p>
        </w:tc>
        <w:tc>
          <w:tcPr>
            <w:tcW w:w="1276" w:type="dxa"/>
            <w:tcBorders>
              <w:top w:val="single" w:sz="18" w:space="0" w:color="auto"/>
              <w:right w:val="single" w:sz="18" w:space="0" w:color="auto"/>
            </w:tcBorders>
          </w:tcPr>
          <w:p w14:paraId="09C6138F" w14:textId="77777777" w:rsidR="00901FC6" w:rsidRPr="00327835" w:rsidRDefault="00901FC6" w:rsidP="00DE4737">
            <w:pPr>
              <w:tabs>
                <w:tab w:val="left" w:pos="-720"/>
                <w:tab w:val="left" w:pos="0"/>
              </w:tabs>
              <w:suppressAutoHyphens/>
              <w:rPr>
                <w:rFonts w:ascii="Adobe Devanagari" w:hAnsi="Adobe Devanagari" w:cs="Adobe Devanagari"/>
                <w:spacing w:val="-3"/>
                <w:sz w:val="22"/>
                <w:szCs w:val="22"/>
                <w:lang w:val="en-GB"/>
              </w:rPr>
            </w:pPr>
          </w:p>
        </w:tc>
      </w:tr>
      <w:tr w:rsidR="00DE4737" w:rsidRPr="00327835" w14:paraId="3411C153" w14:textId="0D3EAFFE" w:rsidTr="00105707">
        <w:trPr>
          <w:trHeight w:val="138"/>
        </w:trPr>
        <w:tc>
          <w:tcPr>
            <w:tcW w:w="597" w:type="dxa"/>
            <w:vMerge w:val="restart"/>
            <w:tcBorders>
              <w:top w:val="single" w:sz="4" w:space="0" w:color="auto"/>
              <w:left w:val="single" w:sz="18" w:space="0" w:color="auto"/>
            </w:tcBorders>
            <w:shd w:val="clear" w:color="auto" w:fill="D9D9D9" w:themeFill="background1" w:themeFillShade="D9"/>
            <w:textDirection w:val="btLr"/>
          </w:tcPr>
          <w:p w14:paraId="68BC6F35" w14:textId="472B5495" w:rsidR="00DE4737" w:rsidRPr="008658D9" w:rsidRDefault="00DE4737" w:rsidP="00DE4737">
            <w:pPr>
              <w:shd w:val="clear" w:color="auto" w:fill="D9D9D9" w:themeFill="background1" w:themeFillShade="D9"/>
              <w:tabs>
                <w:tab w:val="left" w:pos="-720"/>
                <w:tab w:val="left" w:pos="0"/>
              </w:tabs>
              <w:suppressAutoHyphens/>
              <w:spacing w:after="141"/>
              <w:ind w:left="113" w:right="113"/>
              <w:jc w:val="center"/>
              <w:rPr>
                <w:rFonts w:ascii="Perpetua" w:hAnsi="Perpetua" w:cs="Adobe Devanagari"/>
                <w:spacing w:val="-3"/>
                <w:sz w:val="22"/>
                <w:szCs w:val="22"/>
                <w:u w:val="single"/>
                <w:lang w:val="en-GB"/>
              </w:rPr>
            </w:pPr>
            <w:r w:rsidRPr="008658D9">
              <w:rPr>
                <w:rFonts w:ascii="Perpetua" w:hAnsi="Perpetua" w:cs="Adobe Devanagari"/>
                <w:spacing w:val="-3"/>
                <w:sz w:val="22"/>
                <w:szCs w:val="22"/>
                <w:u w:val="single"/>
                <w:lang w:val="en-GB"/>
              </w:rPr>
              <w:t>WEEK FOUR</w:t>
            </w:r>
          </w:p>
          <w:p w14:paraId="20033014" w14:textId="77777777" w:rsidR="00DE4737" w:rsidRPr="008658D9" w:rsidRDefault="00DE4737" w:rsidP="00DE4737">
            <w:pPr>
              <w:shd w:val="clear" w:color="auto" w:fill="D9D9D9" w:themeFill="background1" w:themeFillShade="D9"/>
              <w:tabs>
                <w:tab w:val="left" w:pos="-720"/>
                <w:tab w:val="left" w:pos="0"/>
              </w:tabs>
              <w:suppressAutoHyphens/>
              <w:spacing w:after="141"/>
              <w:ind w:left="113" w:right="113"/>
              <w:jc w:val="center"/>
              <w:rPr>
                <w:rFonts w:ascii="Perpetua" w:hAnsi="Perpetua" w:cs="Adobe Devanagari"/>
                <w:i/>
                <w:spacing w:val="-3"/>
                <w:sz w:val="22"/>
                <w:szCs w:val="22"/>
                <w:lang w:val="en-GB"/>
              </w:rPr>
            </w:pPr>
          </w:p>
        </w:tc>
        <w:tc>
          <w:tcPr>
            <w:tcW w:w="709" w:type="dxa"/>
            <w:vMerge w:val="restart"/>
            <w:tcBorders>
              <w:top w:val="single" w:sz="4" w:space="0" w:color="auto"/>
            </w:tcBorders>
            <w:shd w:val="clear" w:color="auto" w:fill="B8CCE4" w:themeFill="accent1" w:themeFillTint="66"/>
          </w:tcPr>
          <w:p w14:paraId="3558315A" w14:textId="2A5FA910" w:rsidR="00DE4737" w:rsidRPr="008658D9" w:rsidRDefault="00901FC6" w:rsidP="00DE4737">
            <w:pPr>
              <w:tabs>
                <w:tab w:val="left" w:pos="-720"/>
                <w:tab w:val="left" w:pos="0"/>
              </w:tabs>
              <w:suppressAutoHyphens/>
              <w:ind w:left="6" w:hanging="12"/>
              <w:rPr>
                <w:rFonts w:ascii="Perpetua" w:hAnsi="Perpetua" w:cs="Adobe Devanagari"/>
                <w:spacing w:val="-3"/>
                <w:sz w:val="22"/>
                <w:szCs w:val="22"/>
                <w:lang w:val="en-GB"/>
              </w:rPr>
            </w:pPr>
            <w:r>
              <w:rPr>
                <w:rFonts w:ascii="Perpetua" w:hAnsi="Perpetua" w:cs="Adobe Devanagari"/>
                <w:noProof/>
                <w:snapToGrid/>
                <w:spacing w:val="-3"/>
                <w:sz w:val="22"/>
                <w:szCs w:val="22"/>
                <w:lang w:val="en-GB"/>
              </w:rPr>
              <mc:AlternateContent>
                <mc:Choice Requires="aink">
                  <w:drawing>
                    <wp:anchor distT="0" distB="0" distL="114300" distR="114300" simplePos="0" relativeHeight="251660288" behindDoc="0" locked="0" layoutInCell="1" allowOverlap="1" wp14:anchorId="32E58BDA" wp14:editId="034537C0">
                      <wp:simplePos x="0" y="0"/>
                      <wp:positionH relativeFrom="column">
                        <wp:posOffset>-1132263</wp:posOffset>
                      </wp:positionH>
                      <wp:positionV relativeFrom="paragraph">
                        <wp:posOffset>-2508465</wp:posOffset>
                      </wp:positionV>
                      <wp:extent cx="360" cy="360"/>
                      <wp:effectExtent l="0" t="0" r="0" b="0"/>
                      <wp:wrapNone/>
                      <wp:docPr id="464781252" name="Ink 4"/>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drawing>
                    <wp:anchor distT="0" distB="0" distL="114300" distR="114300" simplePos="0" relativeHeight="251660288" behindDoc="0" locked="0" layoutInCell="1" allowOverlap="1" wp14:anchorId="32E58BDA" wp14:editId="034537C0">
                      <wp:simplePos x="0" y="0"/>
                      <wp:positionH relativeFrom="column">
                        <wp:posOffset>-1132263</wp:posOffset>
                      </wp:positionH>
                      <wp:positionV relativeFrom="paragraph">
                        <wp:posOffset>-2508465</wp:posOffset>
                      </wp:positionV>
                      <wp:extent cx="360" cy="360"/>
                      <wp:effectExtent l="0" t="0" r="0" b="0"/>
                      <wp:wrapNone/>
                      <wp:docPr id="464781252" name="Ink 4"/>
                      <wp:cNvGraphicFramePr/>
                      <a:graphic xmlns:a="http://schemas.openxmlformats.org/drawingml/2006/main">
                        <a:graphicData uri="http://schemas.openxmlformats.org/drawingml/2006/picture">
                          <pic:pic xmlns:pic="http://schemas.openxmlformats.org/drawingml/2006/picture">
                            <pic:nvPicPr>
                              <pic:cNvPr id="464781252" name="Ink 4"/>
                              <pic:cNvPicPr/>
                            </pic:nvPicPr>
                            <pic:blipFill>
                              <a:blip r:embed="rId15"/>
                              <a:stretch>
                                <a:fillRect/>
                              </a:stretch>
                            </pic:blipFill>
                            <pic:spPr>
                              <a:xfrm>
                                <a:off x="0" y="0"/>
                                <a:ext cx="18000" cy="108000"/>
                              </a:xfrm>
                              <a:prstGeom prst="rect">
                                <a:avLst/>
                              </a:prstGeom>
                            </pic:spPr>
                          </pic:pic>
                        </a:graphicData>
                      </a:graphic>
                    </wp:anchor>
                  </w:drawing>
                </mc:Fallback>
              </mc:AlternateContent>
            </w:r>
            <w:r>
              <w:rPr>
                <w:rFonts w:ascii="Perpetua" w:hAnsi="Perpetua" w:cs="Adobe Devanagari"/>
                <w:noProof/>
                <w:snapToGrid/>
                <w:spacing w:val="-3"/>
                <w:sz w:val="22"/>
                <w:szCs w:val="22"/>
                <w:lang w:val="en-GB"/>
              </w:rPr>
              <mc:AlternateContent>
                <mc:Choice Requires="aink">
                  <w:drawing>
                    <wp:anchor distT="0" distB="0" distL="114300" distR="114300" simplePos="0" relativeHeight="251659264" behindDoc="0" locked="0" layoutInCell="1" allowOverlap="1" wp14:anchorId="1BEA822D" wp14:editId="1C2B5167">
                      <wp:simplePos x="0" y="0"/>
                      <wp:positionH relativeFrom="column">
                        <wp:posOffset>-1132263</wp:posOffset>
                      </wp:positionH>
                      <wp:positionV relativeFrom="paragraph">
                        <wp:posOffset>-2508465</wp:posOffset>
                      </wp:positionV>
                      <wp:extent cx="360" cy="360"/>
                      <wp:effectExtent l="0" t="0" r="0" b="0"/>
                      <wp:wrapNone/>
                      <wp:docPr id="778916366" name="Ink 3"/>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mc:Fallback>
                  <w:drawing>
                    <wp:anchor distT="0" distB="0" distL="114300" distR="114300" simplePos="0" relativeHeight="251659264" behindDoc="0" locked="0" layoutInCell="1" allowOverlap="1" wp14:anchorId="1BEA822D" wp14:editId="1C2B5167">
                      <wp:simplePos x="0" y="0"/>
                      <wp:positionH relativeFrom="column">
                        <wp:posOffset>-1132263</wp:posOffset>
                      </wp:positionH>
                      <wp:positionV relativeFrom="paragraph">
                        <wp:posOffset>-2508465</wp:posOffset>
                      </wp:positionV>
                      <wp:extent cx="360" cy="360"/>
                      <wp:effectExtent l="0" t="0" r="0" b="0"/>
                      <wp:wrapNone/>
                      <wp:docPr id="778916366" name="Ink 3"/>
                      <wp:cNvGraphicFramePr/>
                      <a:graphic xmlns:a="http://schemas.openxmlformats.org/drawingml/2006/main">
                        <a:graphicData uri="http://schemas.openxmlformats.org/drawingml/2006/picture">
                          <pic:pic xmlns:pic="http://schemas.openxmlformats.org/drawingml/2006/picture">
                            <pic:nvPicPr>
                              <pic:cNvPr id="778916366" name="Ink 3"/>
                              <pic:cNvPicPr/>
                            </pic:nvPicPr>
                            <pic:blipFill>
                              <a:blip r:embed="rId15"/>
                              <a:stretch>
                                <a:fillRect/>
                              </a:stretch>
                            </pic:blipFill>
                            <pic:spPr>
                              <a:xfrm>
                                <a:off x="0" y="0"/>
                                <a:ext cx="18000" cy="108000"/>
                              </a:xfrm>
                              <a:prstGeom prst="rect">
                                <a:avLst/>
                              </a:prstGeom>
                            </pic:spPr>
                          </pic:pic>
                        </a:graphicData>
                      </a:graphic>
                    </wp:anchor>
                  </w:drawing>
                </mc:Fallback>
              </mc:AlternateContent>
            </w:r>
            <w:r w:rsidR="00BB4BB5">
              <w:rPr>
                <w:rFonts w:ascii="Perpetua" w:hAnsi="Perpetua" w:cs="Adobe Devanagari"/>
                <w:spacing w:val="-3"/>
                <w:sz w:val="22"/>
                <w:szCs w:val="22"/>
                <w:lang w:val="en-GB"/>
              </w:rPr>
              <w:t>Tues</w:t>
            </w:r>
          </w:p>
        </w:tc>
        <w:tc>
          <w:tcPr>
            <w:tcW w:w="2976" w:type="dxa"/>
            <w:vMerge w:val="restart"/>
            <w:tcBorders>
              <w:top w:val="single" w:sz="4" w:space="0" w:color="auto"/>
            </w:tcBorders>
            <w:shd w:val="clear" w:color="auto" w:fill="B8CCE4" w:themeFill="accent1" w:themeFillTint="66"/>
          </w:tcPr>
          <w:p w14:paraId="0B3467C6" w14:textId="0C9A16D1" w:rsidR="001326EB" w:rsidRPr="008658D9" w:rsidRDefault="00E731CC" w:rsidP="001326EB">
            <w:pPr>
              <w:tabs>
                <w:tab w:val="left" w:pos="-720"/>
                <w:tab w:val="left" w:pos="0"/>
              </w:tabs>
              <w:suppressAutoHyphens/>
              <w:rPr>
                <w:rFonts w:ascii="Perpetua" w:hAnsi="Perpetua" w:cs="Adobe Devanagari"/>
                <w:bCs/>
                <w:sz w:val="20"/>
                <w:lang w:val="en-GB"/>
              </w:rPr>
            </w:pPr>
            <w:r>
              <w:rPr>
                <w:rFonts w:ascii="Perpetua" w:hAnsi="Perpetua" w:cs="Adobe Devanagari"/>
                <w:bCs/>
                <w:sz w:val="20"/>
                <w:lang w:val="en-GB"/>
              </w:rPr>
              <w:t>Thomas Middleton</w:t>
            </w:r>
            <w:r w:rsidRPr="00497829">
              <w:rPr>
                <w:rFonts w:ascii="Perpetua" w:hAnsi="Perpetua" w:cs="Adobe Devanagari"/>
                <w:bCs/>
                <w:sz w:val="20"/>
                <w:lang w:val="en-GB"/>
              </w:rPr>
              <w:t xml:space="preserve">, </w:t>
            </w:r>
            <w:r>
              <w:rPr>
                <w:rFonts w:ascii="Perpetua" w:hAnsi="Perpetua" w:cs="Adobe Devanagari"/>
                <w:i/>
                <w:spacing w:val="-3"/>
                <w:sz w:val="20"/>
                <w:lang w:val="en-GB"/>
              </w:rPr>
              <w:t>The Revenger’s Tragedy</w:t>
            </w:r>
            <w:r w:rsidRPr="00497829">
              <w:rPr>
                <w:rFonts w:ascii="Perpetua" w:hAnsi="Perpetua" w:cs="Adobe Devanagari"/>
                <w:bCs/>
                <w:sz w:val="20"/>
                <w:lang w:val="en-GB"/>
              </w:rPr>
              <w:t>,</w:t>
            </w:r>
            <w:r>
              <w:rPr>
                <w:rFonts w:ascii="Perpetua" w:hAnsi="Perpetua" w:cs="Adobe Devanagari"/>
                <w:bCs/>
                <w:sz w:val="20"/>
                <w:lang w:val="en-GB"/>
              </w:rPr>
              <w:t xml:space="preserve"> in </w:t>
            </w:r>
            <w:r>
              <w:rPr>
                <w:rFonts w:ascii="Perpetua" w:hAnsi="Perpetua" w:cs="Adobe Devanagari"/>
                <w:bCs/>
                <w:i/>
                <w:sz w:val="20"/>
                <w:lang w:val="en-GB"/>
              </w:rPr>
              <w:t>English Renaissance Drama: A Norton Anthology</w:t>
            </w:r>
            <w:r>
              <w:rPr>
                <w:rFonts w:ascii="Perpetua" w:hAnsi="Perpetua" w:cs="Adobe Devanagari"/>
                <w:bCs/>
                <w:sz w:val="20"/>
                <w:lang w:val="en-GB"/>
              </w:rPr>
              <w:t>, ed. by David Bevington et al. (New York &amp; London: W.W. Norton, 2002)</w:t>
            </w:r>
          </w:p>
          <w:p w14:paraId="36872AD8" w14:textId="6EF54E6D" w:rsidR="001326EB" w:rsidRPr="008658D9" w:rsidRDefault="001326EB" w:rsidP="001326EB">
            <w:pPr>
              <w:tabs>
                <w:tab w:val="left" w:pos="-720"/>
                <w:tab w:val="left" w:pos="0"/>
              </w:tabs>
              <w:suppressAutoHyphens/>
              <w:ind w:left="6" w:hanging="12"/>
              <w:rPr>
                <w:rFonts w:ascii="Perpetua" w:hAnsi="Perpetua" w:cs="Adobe Devanagari"/>
                <w:spacing w:val="-3"/>
                <w:sz w:val="22"/>
                <w:szCs w:val="22"/>
                <w:lang w:val="en-GB"/>
              </w:rPr>
            </w:pPr>
          </w:p>
        </w:tc>
        <w:tc>
          <w:tcPr>
            <w:tcW w:w="9338" w:type="dxa"/>
            <w:tcBorders>
              <w:top w:val="single" w:sz="4" w:space="0" w:color="auto"/>
              <w:right w:val="single" w:sz="18" w:space="0" w:color="auto"/>
            </w:tcBorders>
            <w:shd w:val="clear" w:color="auto" w:fill="B8CCE4" w:themeFill="accent1" w:themeFillTint="66"/>
          </w:tcPr>
          <w:p w14:paraId="686EBFD6" w14:textId="77777777" w:rsidR="002F388B" w:rsidRPr="008658D9" w:rsidRDefault="002F388B" w:rsidP="002F388B">
            <w:pPr>
              <w:tabs>
                <w:tab w:val="left" w:pos="-720"/>
                <w:tab w:val="left" w:pos="0"/>
              </w:tabs>
              <w:suppressAutoHyphens/>
              <w:jc w:val="center"/>
              <w:rPr>
                <w:rFonts w:ascii="Perpetua" w:hAnsi="Perpetua" w:cs="Adobe Devanagari"/>
                <w:b/>
                <w:spacing w:val="-3"/>
                <w:sz w:val="22"/>
                <w:szCs w:val="22"/>
                <w:lang w:val="en-GB"/>
              </w:rPr>
            </w:pPr>
            <w:r w:rsidRPr="008658D9">
              <w:rPr>
                <w:rFonts w:ascii="Perpetua" w:hAnsi="Perpetua" w:cs="Adobe Devanagari"/>
                <w:b/>
                <w:spacing w:val="-3"/>
                <w:sz w:val="22"/>
                <w:szCs w:val="22"/>
                <w:lang w:val="en-GB"/>
              </w:rPr>
              <w:t>LECTURE</w:t>
            </w:r>
          </w:p>
          <w:p w14:paraId="7BC266B4" w14:textId="5A967639" w:rsidR="002F388B" w:rsidRPr="00E731CC" w:rsidRDefault="00E731CC" w:rsidP="002F388B">
            <w:pPr>
              <w:tabs>
                <w:tab w:val="left" w:pos="-720"/>
                <w:tab w:val="left" w:pos="0"/>
              </w:tabs>
              <w:suppressAutoHyphens/>
              <w:jc w:val="center"/>
              <w:rPr>
                <w:rFonts w:ascii="Perpetua" w:hAnsi="Perpetua" w:cs="Adobe Devanagari"/>
                <w:i/>
                <w:spacing w:val="-3"/>
                <w:sz w:val="22"/>
                <w:szCs w:val="22"/>
                <w:lang w:val="en-GB"/>
              </w:rPr>
            </w:pPr>
            <w:r>
              <w:rPr>
                <w:rFonts w:ascii="Perpetua" w:hAnsi="Perpetua" w:cs="Adobe Devanagari"/>
                <w:bCs/>
                <w:sz w:val="22"/>
                <w:szCs w:val="22"/>
                <w:lang w:val="en-GB"/>
              </w:rPr>
              <w:t xml:space="preserve">MIDDLETON (?), </w:t>
            </w:r>
            <w:r>
              <w:rPr>
                <w:rFonts w:ascii="Perpetua" w:hAnsi="Perpetua" w:cs="Adobe Devanagari"/>
                <w:bCs/>
                <w:i/>
                <w:sz w:val="22"/>
                <w:szCs w:val="22"/>
                <w:lang w:val="en-GB"/>
              </w:rPr>
              <w:t>THE REVENGER’S TRAGEDY</w:t>
            </w:r>
          </w:p>
          <w:p w14:paraId="6BEB1228" w14:textId="77777777" w:rsidR="002F388B" w:rsidRPr="008658D9" w:rsidRDefault="002F388B" w:rsidP="002F388B">
            <w:pPr>
              <w:tabs>
                <w:tab w:val="left" w:pos="-720"/>
                <w:tab w:val="left" w:pos="0"/>
              </w:tabs>
              <w:suppressAutoHyphens/>
              <w:rPr>
                <w:rFonts w:ascii="Perpetua" w:hAnsi="Perpetua" w:cs="Adobe Devanagari"/>
                <w:spacing w:val="-3"/>
                <w:sz w:val="22"/>
                <w:szCs w:val="22"/>
                <w:lang w:val="en-GB"/>
              </w:rPr>
            </w:pPr>
          </w:p>
          <w:p w14:paraId="38FDFC56" w14:textId="77777777" w:rsidR="0080004E" w:rsidRPr="008658D9" w:rsidRDefault="0080004E" w:rsidP="0080004E">
            <w:pPr>
              <w:tabs>
                <w:tab w:val="left" w:pos="-720"/>
                <w:tab w:val="left" w:pos="0"/>
              </w:tabs>
              <w:suppressAutoHyphens/>
              <w:rPr>
                <w:rFonts w:ascii="Perpetua" w:hAnsi="Perpetua" w:cs="Adobe Devanagari"/>
                <w:b/>
                <w:spacing w:val="-3"/>
                <w:sz w:val="22"/>
                <w:szCs w:val="22"/>
                <w:lang w:val="en-GB"/>
              </w:rPr>
            </w:pPr>
            <w:r w:rsidRPr="008658D9">
              <w:rPr>
                <w:rFonts w:ascii="Perpetua" w:hAnsi="Perpetua" w:cs="Adobe Devanagari"/>
                <w:b/>
                <w:spacing w:val="-3"/>
                <w:sz w:val="22"/>
                <w:szCs w:val="22"/>
                <w:lang w:val="en-GB"/>
              </w:rPr>
              <w:t>Some of the main issues to think about and discuss</w:t>
            </w:r>
          </w:p>
          <w:p w14:paraId="02C64125" w14:textId="60096072" w:rsidR="0080004E" w:rsidRPr="009364D6" w:rsidRDefault="0080004E" w:rsidP="0080004E">
            <w:pPr>
              <w:pStyle w:val="ListParagraph"/>
              <w:numPr>
                <w:ilvl w:val="0"/>
                <w:numId w:val="47"/>
              </w:numPr>
              <w:tabs>
                <w:tab w:val="left" w:pos="-720"/>
                <w:tab w:val="left" w:pos="0"/>
              </w:tabs>
              <w:suppressAutoHyphens/>
              <w:rPr>
                <w:rFonts w:ascii="Perpetua" w:hAnsi="Perpetua" w:cs="Adobe Devanagari"/>
                <w:spacing w:val="-3"/>
                <w:sz w:val="22"/>
                <w:szCs w:val="22"/>
                <w:u w:val="single"/>
                <w:lang w:val="en-GB"/>
              </w:rPr>
            </w:pPr>
            <w:r>
              <w:rPr>
                <w:rFonts w:ascii="Perpetua" w:hAnsi="Perpetua" w:cs="Adobe Devanagari"/>
                <w:spacing w:val="-3"/>
                <w:sz w:val="22"/>
                <w:szCs w:val="22"/>
                <w:lang w:val="en-GB"/>
              </w:rPr>
              <w:t xml:space="preserve">The early textual history and performance of </w:t>
            </w:r>
            <w:r>
              <w:rPr>
                <w:rFonts w:ascii="Perpetua" w:hAnsi="Perpetua" w:cs="Adobe Devanagari"/>
                <w:i/>
                <w:spacing w:val="-3"/>
                <w:sz w:val="22"/>
                <w:szCs w:val="22"/>
                <w:lang w:val="en-GB"/>
              </w:rPr>
              <w:t>The Revenger’s Tragedy</w:t>
            </w:r>
            <w:r w:rsidR="008B1818">
              <w:rPr>
                <w:rFonts w:ascii="Perpetua" w:hAnsi="Perpetua" w:cs="Adobe Devanagari"/>
                <w:spacing w:val="-3"/>
                <w:sz w:val="22"/>
                <w:szCs w:val="22"/>
                <w:lang w:val="en-GB"/>
              </w:rPr>
              <w:t>: the aftermath of the Gunpowder Plot, the Catholic conspiracy of 1605 to blow up the King and Parliament</w:t>
            </w:r>
          </w:p>
          <w:p w14:paraId="0ABDCA03" w14:textId="01934B84" w:rsidR="0080004E" w:rsidRDefault="0080004E" w:rsidP="0080004E">
            <w:pPr>
              <w:pStyle w:val="ListParagraph"/>
              <w:numPr>
                <w:ilvl w:val="0"/>
                <w:numId w:val="47"/>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The writing of </w:t>
            </w:r>
            <w:r>
              <w:rPr>
                <w:rFonts w:ascii="Perpetua" w:hAnsi="Perpetua" w:cs="Adobe Devanagari"/>
                <w:i/>
                <w:spacing w:val="-3"/>
                <w:sz w:val="22"/>
                <w:szCs w:val="22"/>
                <w:lang w:val="en-GB"/>
              </w:rPr>
              <w:t>The Revenger’s Tragedy</w:t>
            </w:r>
            <w:r>
              <w:rPr>
                <w:rFonts w:ascii="Perpetua" w:hAnsi="Perpetua" w:cs="Adobe Devanagari"/>
                <w:spacing w:val="-3"/>
                <w:sz w:val="22"/>
                <w:szCs w:val="22"/>
                <w:lang w:val="en-GB"/>
              </w:rPr>
              <w:t xml:space="preserve">: </w:t>
            </w:r>
            <w:r w:rsidR="001D3C64">
              <w:rPr>
                <w:rFonts w:ascii="Perpetua" w:hAnsi="Perpetua" w:cs="Adobe Devanagari"/>
                <w:spacing w:val="-3"/>
                <w:sz w:val="22"/>
                <w:szCs w:val="22"/>
                <w:lang w:val="en-GB"/>
              </w:rPr>
              <w:t xml:space="preserve">anonymous and </w:t>
            </w:r>
            <w:r w:rsidR="009A50CC">
              <w:rPr>
                <w:rFonts w:ascii="Perpetua" w:hAnsi="Perpetua" w:cs="Adobe Devanagari"/>
                <w:spacing w:val="-3"/>
                <w:sz w:val="22"/>
                <w:szCs w:val="22"/>
                <w:lang w:val="en-GB"/>
              </w:rPr>
              <w:t>uncertain authorship;</w:t>
            </w:r>
            <w:r w:rsidR="00C90DC5">
              <w:rPr>
                <w:rFonts w:ascii="Perpetua" w:hAnsi="Perpetua" w:cs="Adobe Devanagari"/>
                <w:spacing w:val="-3"/>
                <w:sz w:val="22"/>
                <w:szCs w:val="22"/>
                <w:lang w:val="en-GB"/>
              </w:rPr>
              <w:t xml:space="preserve"> formerly assigned to Cyril Tourneur;</w:t>
            </w:r>
            <w:r w:rsidR="009A50CC">
              <w:rPr>
                <w:rFonts w:ascii="Perpetua" w:hAnsi="Perpetua" w:cs="Adobe Devanagari"/>
                <w:spacing w:val="-3"/>
                <w:sz w:val="22"/>
                <w:szCs w:val="22"/>
                <w:lang w:val="en-GB"/>
              </w:rPr>
              <w:t xml:space="preserve"> collaboration</w:t>
            </w:r>
          </w:p>
          <w:p w14:paraId="2DFB96F5" w14:textId="62EC6E1D" w:rsidR="0080004E" w:rsidRDefault="0080004E" w:rsidP="0080004E">
            <w:pPr>
              <w:pStyle w:val="ListParagraph"/>
              <w:numPr>
                <w:ilvl w:val="0"/>
                <w:numId w:val="47"/>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The play’s genre, sources, and literary context: </w:t>
            </w:r>
            <w:r w:rsidR="00764146">
              <w:rPr>
                <w:rFonts w:ascii="Perpetua" w:hAnsi="Perpetua" w:cs="Adobe Devanagari"/>
                <w:spacing w:val="-3"/>
                <w:sz w:val="22"/>
                <w:szCs w:val="22"/>
                <w:lang w:val="en-GB"/>
              </w:rPr>
              <w:t xml:space="preserve">(spoof) </w:t>
            </w:r>
            <w:r>
              <w:rPr>
                <w:rFonts w:ascii="Perpetua" w:hAnsi="Perpetua" w:cs="Adobe Devanagari"/>
                <w:spacing w:val="-3"/>
                <w:sz w:val="22"/>
                <w:szCs w:val="22"/>
                <w:lang w:val="en-GB"/>
              </w:rPr>
              <w:t>revenge tragedy</w:t>
            </w:r>
            <w:r w:rsidR="006368B7">
              <w:rPr>
                <w:rFonts w:ascii="Perpetua" w:hAnsi="Perpetua" w:cs="Adobe Devanagari"/>
                <w:spacing w:val="-3"/>
                <w:sz w:val="22"/>
                <w:szCs w:val="22"/>
                <w:lang w:val="en-GB"/>
              </w:rPr>
              <w:t xml:space="preserve"> </w:t>
            </w:r>
            <w:r w:rsidR="00865C82">
              <w:rPr>
                <w:rFonts w:ascii="Perpetua" w:hAnsi="Perpetua" w:cs="Adobe Devanagari"/>
                <w:spacing w:val="-3"/>
                <w:sz w:val="22"/>
                <w:szCs w:val="22"/>
                <w:lang w:val="en-GB"/>
              </w:rPr>
              <w:t>(</w:t>
            </w:r>
            <w:r w:rsidR="006368B7">
              <w:rPr>
                <w:rFonts w:ascii="Perpetua" w:hAnsi="Perpetua" w:cs="Adobe Devanagari"/>
                <w:spacing w:val="-3"/>
                <w:sz w:val="22"/>
                <w:szCs w:val="22"/>
                <w:lang w:val="en-GB"/>
              </w:rPr>
              <w:t>satire</w:t>
            </w:r>
            <w:r w:rsidR="00865C82">
              <w:rPr>
                <w:rFonts w:ascii="Perpetua" w:hAnsi="Perpetua" w:cs="Adobe Devanagari"/>
                <w:spacing w:val="-3"/>
                <w:sz w:val="22"/>
                <w:szCs w:val="22"/>
                <w:lang w:val="en-GB"/>
              </w:rPr>
              <w:t xml:space="preserve"> and</w:t>
            </w:r>
            <w:r w:rsidR="006368B7">
              <w:rPr>
                <w:rFonts w:ascii="Perpetua" w:hAnsi="Perpetua" w:cs="Adobe Devanagari"/>
                <w:spacing w:val="-3"/>
                <w:sz w:val="22"/>
                <w:szCs w:val="22"/>
                <w:lang w:val="en-GB"/>
              </w:rPr>
              <w:t xml:space="preserve"> parody</w:t>
            </w:r>
            <w:r w:rsidR="00865C82">
              <w:rPr>
                <w:rFonts w:ascii="Perpetua" w:hAnsi="Perpetua" w:cs="Adobe Devanagari"/>
                <w:spacing w:val="-3"/>
                <w:sz w:val="22"/>
                <w:szCs w:val="22"/>
                <w:lang w:val="en-GB"/>
              </w:rPr>
              <w:t>)</w:t>
            </w:r>
            <w:r w:rsidR="006368B7">
              <w:rPr>
                <w:rFonts w:ascii="Perpetua" w:hAnsi="Perpetua" w:cs="Adobe Devanagari"/>
                <w:spacing w:val="-3"/>
                <w:sz w:val="22"/>
                <w:szCs w:val="22"/>
                <w:lang w:val="en-GB"/>
              </w:rPr>
              <w:t>;</w:t>
            </w:r>
            <w:r w:rsidR="00C90DC5">
              <w:rPr>
                <w:rFonts w:ascii="Perpetua" w:hAnsi="Perpetua" w:cs="Adobe Devanagari"/>
                <w:spacing w:val="-3"/>
                <w:sz w:val="22"/>
                <w:szCs w:val="22"/>
                <w:lang w:val="en-GB"/>
              </w:rPr>
              <w:t xml:space="preserve"> tragic morality play</w:t>
            </w:r>
            <w:r w:rsidR="005909B8">
              <w:rPr>
                <w:rFonts w:ascii="Perpetua" w:hAnsi="Perpetua" w:cs="Adobe Devanagari"/>
                <w:spacing w:val="-3"/>
                <w:sz w:val="22"/>
                <w:szCs w:val="22"/>
                <w:lang w:val="en-GB"/>
              </w:rPr>
              <w:t xml:space="preserve"> in which characters are personifications of certain qualities</w:t>
            </w:r>
            <w:r w:rsidR="00C90DC5">
              <w:rPr>
                <w:rFonts w:ascii="Perpetua" w:hAnsi="Perpetua" w:cs="Adobe Devanagari"/>
                <w:spacing w:val="-3"/>
                <w:sz w:val="22"/>
                <w:szCs w:val="22"/>
                <w:lang w:val="en-GB"/>
              </w:rPr>
              <w:t xml:space="preserve"> </w:t>
            </w:r>
            <w:r w:rsidR="0029789C">
              <w:rPr>
                <w:rFonts w:ascii="Perpetua" w:hAnsi="Perpetua" w:cs="Adobe Devanagari"/>
                <w:spacing w:val="-3"/>
                <w:sz w:val="22"/>
                <w:szCs w:val="22"/>
                <w:lang w:val="en-GB"/>
              </w:rPr>
              <w:t xml:space="preserve">(indicated by the </w:t>
            </w:r>
            <w:r w:rsidR="00C90DC5">
              <w:rPr>
                <w:rFonts w:ascii="Perpetua" w:hAnsi="Perpetua" w:cs="Adobe Devanagari"/>
                <w:spacing w:val="-3"/>
                <w:sz w:val="22"/>
                <w:szCs w:val="22"/>
                <w:lang w:val="en-GB"/>
              </w:rPr>
              <w:t>near-abstract names of characters: Vindice (Vengeance), Castiza (Chastity), Supervacuo (Over-foolish), Lussurioso (Luxury = Lust), Gratiana (Grace), and so on</w:t>
            </w:r>
            <w:r w:rsidR="0029789C">
              <w:rPr>
                <w:rFonts w:ascii="Perpetua" w:hAnsi="Perpetua" w:cs="Adobe Devanagari"/>
                <w:spacing w:val="-3"/>
                <w:sz w:val="22"/>
                <w:szCs w:val="22"/>
                <w:lang w:val="en-GB"/>
              </w:rPr>
              <w:t>)</w:t>
            </w:r>
            <w:r w:rsidR="00C90DC5">
              <w:rPr>
                <w:rFonts w:ascii="Perpetua" w:hAnsi="Perpetua" w:cs="Adobe Devanagari"/>
                <w:spacing w:val="-3"/>
                <w:sz w:val="22"/>
                <w:szCs w:val="22"/>
                <w:lang w:val="en-GB"/>
              </w:rPr>
              <w:t>;</w:t>
            </w:r>
            <w:r>
              <w:rPr>
                <w:rFonts w:ascii="Perpetua" w:hAnsi="Perpetua" w:cs="Adobe Devanagari"/>
                <w:spacing w:val="-3"/>
                <w:sz w:val="22"/>
                <w:szCs w:val="22"/>
                <w:lang w:val="en-GB"/>
              </w:rPr>
              <w:t xml:space="preserve"> the anatomy theatre and t</w:t>
            </w:r>
            <w:r w:rsidRPr="008658D9">
              <w:rPr>
                <w:rFonts w:ascii="Perpetua" w:hAnsi="Perpetua" w:cs="Adobe Devanagari"/>
                <w:spacing w:val="-3"/>
                <w:sz w:val="22"/>
                <w:szCs w:val="22"/>
                <w:lang w:val="en-GB"/>
              </w:rPr>
              <w:t>he literary anatomy</w:t>
            </w:r>
            <w:r>
              <w:rPr>
                <w:rFonts w:ascii="Perpetua" w:hAnsi="Perpetua" w:cs="Adobe Devanagari"/>
                <w:spacing w:val="-3"/>
                <w:sz w:val="22"/>
                <w:szCs w:val="22"/>
                <w:lang w:val="en-GB"/>
              </w:rPr>
              <w:t xml:space="preserve"> (associations of dissection,</w:t>
            </w:r>
            <w:r w:rsidRPr="008658D9">
              <w:rPr>
                <w:rFonts w:ascii="Perpetua" w:hAnsi="Perpetua" w:cs="Adobe Devanagari"/>
                <w:spacing w:val="-3"/>
                <w:sz w:val="22"/>
                <w:szCs w:val="22"/>
                <w:lang w:val="en-GB"/>
              </w:rPr>
              <w:t xml:space="preserve"> personal observation, opening, discovery, or display</w:t>
            </w:r>
            <w:r w:rsidR="00FB3CB3">
              <w:rPr>
                <w:rFonts w:ascii="Perpetua" w:hAnsi="Perpetua" w:cs="Adobe Devanagari"/>
                <w:spacing w:val="-3"/>
                <w:sz w:val="22"/>
                <w:szCs w:val="22"/>
                <w:lang w:val="en-GB"/>
              </w:rPr>
              <w:t>, and judgement</w:t>
            </w:r>
            <w:r>
              <w:rPr>
                <w:rFonts w:ascii="Perpetua" w:hAnsi="Perpetua" w:cs="Adobe Devanagari"/>
                <w:spacing w:val="-3"/>
                <w:sz w:val="22"/>
                <w:szCs w:val="22"/>
                <w:lang w:val="en-GB"/>
              </w:rPr>
              <w:t>)</w:t>
            </w:r>
          </w:p>
          <w:p w14:paraId="0AEB5559" w14:textId="52C73D7B" w:rsidR="005909B8" w:rsidRDefault="005909B8" w:rsidP="0080004E">
            <w:pPr>
              <w:pStyle w:val="ListParagraph"/>
              <w:numPr>
                <w:ilvl w:val="0"/>
                <w:numId w:val="47"/>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possibility of tension between the abstract quality embodied and the character’s attitude to it</w:t>
            </w:r>
            <w:r w:rsidR="00DA1470">
              <w:rPr>
                <w:rFonts w:ascii="Perpetua" w:hAnsi="Perpetua" w:cs="Adobe Devanagari"/>
                <w:spacing w:val="-3"/>
                <w:sz w:val="22"/>
                <w:szCs w:val="22"/>
                <w:lang w:val="en-GB"/>
              </w:rPr>
              <w:t xml:space="preserve"> (e.g. the character’s changing awareness of the quality they personify)</w:t>
            </w:r>
          </w:p>
          <w:p w14:paraId="3287FDFF" w14:textId="6AF8C75C" w:rsidR="005909B8" w:rsidRDefault="005909B8" w:rsidP="005909B8">
            <w:pPr>
              <w:pStyle w:val="ListParagraph"/>
              <w:numPr>
                <w:ilvl w:val="0"/>
                <w:numId w:val="47"/>
              </w:numPr>
              <w:tabs>
                <w:tab w:val="left" w:pos="-720"/>
                <w:tab w:val="left" w:pos="0"/>
              </w:tabs>
              <w:suppressAutoHyphens/>
              <w:rPr>
                <w:rFonts w:ascii="Perpetua" w:hAnsi="Perpetua" w:cs="Adobe Devanagari"/>
                <w:spacing w:val="-3"/>
                <w:sz w:val="22"/>
                <w:szCs w:val="22"/>
                <w:lang w:val="en-GB"/>
              </w:rPr>
            </w:pPr>
            <w:r w:rsidRPr="00F17C4C">
              <w:rPr>
                <w:rFonts w:ascii="Perpetua" w:hAnsi="Perpetua" w:cs="Adobe Devanagari"/>
                <w:spacing w:val="-3"/>
                <w:sz w:val="22"/>
                <w:szCs w:val="22"/>
                <w:lang w:val="en-GB"/>
              </w:rPr>
              <w:lastRenderedPageBreak/>
              <w:t xml:space="preserve">The </w:t>
            </w:r>
            <w:r>
              <w:rPr>
                <w:rFonts w:ascii="Perpetua" w:hAnsi="Perpetua" w:cs="Adobe Devanagari"/>
                <w:spacing w:val="-3"/>
                <w:sz w:val="22"/>
                <w:szCs w:val="22"/>
                <w:lang w:val="en-GB"/>
              </w:rPr>
              <w:t>Malcontent or ‘Machiavellian’ Jacobean anti-hero</w:t>
            </w:r>
            <w:r w:rsidR="00FB3CB3">
              <w:rPr>
                <w:rFonts w:ascii="Perpetua" w:hAnsi="Perpetua" w:cs="Adobe Devanagari"/>
                <w:spacing w:val="-3"/>
                <w:sz w:val="22"/>
                <w:szCs w:val="22"/>
                <w:lang w:val="en-GB"/>
              </w:rPr>
              <w:t xml:space="preserve"> and avenger</w:t>
            </w:r>
          </w:p>
          <w:p w14:paraId="09D94D0C" w14:textId="7E344CD8" w:rsidR="00C36A84" w:rsidRDefault="00C36A84" w:rsidP="005909B8">
            <w:pPr>
              <w:pStyle w:val="ListParagraph"/>
              <w:numPr>
                <w:ilvl w:val="0"/>
                <w:numId w:val="47"/>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Perspective (foregrounding/backgrounding); different levels of (theatrical) reality in the characters (role</w:t>
            </w:r>
            <w:r w:rsidR="0029789C">
              <w:rPr>
                <w:rFonts w:ascii="Perpetua" w:hAnsi="Perpetua" w:cs="Adobe Devanagari"/>
                <w:spacing w:val="-3"/>
                <w:sz w:val="22"/>
                <w:szCs w:val="22"/>
                <w:lang w:val="en-GB"/>
              </w:rPr>
              <w:t>-</w:t>
            </w:r>
            <w:r>
              <w:rPr>
                <w:rFonts w:ascii="Perpetua" w:hAnsi="Perpetua" w:cs="Adobe Devanagari"/>
                <w:spacing w:val="-3"/>
                <w:sz w:val="22"/>
                <w:szCs w:val="22"/>
                <w:lang w:val="en-GB"/>
              </w:rPr>
              <w:t>play and disguise)</w:t>
            </w:r>
          </w:p>
          <w:p w14:paraId="543E1D18" w14:textId="0C2CEC31" w:rsidR="00DC58A7" w:rsidRDefault="00DC58A7" w:rsidP="0080004E">
            <w:pPr>
              <w:pStyle w:val="ListParagraph"/>
              <w:numPr>
                <w:ilvl w:val="0"/>
                <w:numId w:val="47"/>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divergent</w:t>
            </w:r>
            <w:r w:rsidR="00D85A23">
              <w:rPr>
                <w:rFonts w:ascii="Perpetua" w:hAnsi="Perpetua" w:cs="Adobe Devanagari"/>
                <w:spacing w:val="-3"/>
                <w:sz w:val="22"/>
                <w:szCs w:val="22"/>
                <w:lang w:val="en-GB"/>
              </w:rPr>
              <w:t xml:space="preserve"> ethical and social</w:t>
            </w:r>
            <w:r>
              <w:rPr>
                <w:rFonts w:ascii="Perpetua" w:hAnsi="Perpetua" w:cs="Adobe Devanagari"/>
                <w:spacing w:val="-3"/>
                <w:sz w:val="22"/>
                <w:szCs w:val="22"/>
                <w:lang w:val="en-GB"/>
              </w:rPr>
              <w:t xml:space="preserve"> attitudes toward </w:t>
            </w:r>
            <w:r w:rsidR="00D85A23">
              <w:rPr>
                <w:rFonts w:ascii="Perpetua" w:hAnsi="Perpetua" w:cs="Adobe Devanagari"/>
                <w:spacing w:val="-3"/>
                <w:sz w:val="22"/>
                <w:szCs w:val="22"/>
                <w:lang w:val="en-GB"/>
              </w:rPr>
              <w:t xml:space="preserve">private </w:t>
            </w:r>
            <w:r>
              <w:rPr>
                <w:rFonts w:ascii="Perpetua" w:hAnsi="Perpetua" w:cs="Adobe Devanagari"/>
                <w:spacing w:val="-3"/>
                <w:sz w:val="22"/>
                <w:szCs w:val="22"/>
                <w:lang w:val="en-GB"/>
              </w:rPr>
              <w:t>revenge:</w:t>
            </w:r>
            <w:r w:rsidR="00764146">
              <w:rPr>
                <w:rFonts w:ascii="Perpetua" w:hAnsi="Perpetua" w:cs="Adobe Devanagari"/>
                <w:spacing w:val="-3"/>
                <w:sz w:val="22"/>
                <w:szCs w:val="22"/>
                <w:lang w:val="en-GB"/>
              </w:rPr>
              <w:t xml:space="preserve"> as</w:t>
            </w:r>
            <w:r w:rsidR="00D85A23">
              <w:rPr>
                <w:rFonts w:ascii="Perpetua" w:hAnsi="Perpetua" w:cs="Adobe Devanagari"/>
                <w:spacing w:val="-3"/>
                <w:sz w:val="22"/>
                <w:szCs w:val="22"/>
                <w:lang w:val="en-GB"/>
              </w:rPr>
              <w:t xml:space="preserve"> a</w:t>
            </w:r>
            <w:r w:rsidR="00764146">
              <w:rPr>
                <w:rFonts w:ascii="Perpetua" w:hAnsi="Perpetua" w:cs="Adobe Devanagari"/>
                <w:spacing w:val="-3"/>
                <w:sz w:val="22"/>
                <w:szCs w:val="22"/>
                <w:lang w:val="en-GB"/>
              </w:rPr>
              <w:t xml:space="preserve"> reaction to an offence against the life and honour of family, justified because the law offers no respite;</w:t>
            </w:r>
            <w:r>
              <w:rPr>
                <w:rFonts w:ascii="Perpetua" w:hAnsi="Perpetua" w:cs="Adobe Devanagari"/>
                <w:spacing w:val="-3"/>
                <w:sz w:val="22"/>
                <w:szCs w:val="22"/>
                <w:lang w:val="en-GB"/>
              </w:rPr>
              <w:t xml:space="preserve"> as an ethically dubious mode of action, a ‘wild kind of justice’; </w:t>
            </w:r>
            <w:r w:rsidR="00D85A23">
              <w:rPr>
                <w:rFonts w:ascii="Perpetua" w:hAnsi="Perpetua" w:cs="Adobe Devanagari"/>
                <w:spacing w:val="-3"/>
                <w:sz w:val="22"/>
                <w:szCs w:val="22"/>
                <w:lang w:val="en-GB"/>
              </w:rPr>
              <w:t>as</w:t>
            </w:r>
            <w:r>
              <w:rPr>
                <w:rFonts w:ascii="Perpetua" w:hAnsi="Perpetua" w:cs="Adobe Devanagari"/>
                <w:spacing w:val="-3"/>
                <w:sz w:val="22"/>
                <w:szCs w:val="22"/>
                <w:lang w:val="en-GB"/>
              </w:rPr>
              <w:t xml:space="preserve"> usurp</w:t>
            </w:r>
            <w:r w:rsidR="00D85A23">
              <w:rPr>
                <w:rFonts w:ascii="Perpetua" w:hAnsi="Perpetua" w:cs="Adobe Devanagari"/>
                <w:spacing w:val="-3"/>
                <w:sz w:val="22"/>
                <w:szCs w:val="22"/>
                <w:lang w:val="en-GB"/>
              </w:rPr>
              <w:t>ing</w:t>
            </w:r>
            <w:r>
              <w:rPr>
                <w:rFonts w:ascii="Perpetua" w:hAnsi="Perpetua" w:cs="Adobe Devanagari"/>
                <w:spacing w:val="-3"/>
                <w:sz w:val="22"/>
                <w:szCs w:val="22"/>
                <w:lang w:val="en-GB"/>
              </w:rPr>
              <w:t xml:space="preserve"> </w:t>
            </w:r>
            <w:r w:rsidR="00D85A23">
              <w:rPr>
                <w:rFonts w:ascii="Perpetua" w:hAnsi="Perpetua" w:cs="Adobe Devanagari"/>
                <w:spacing w:val="-3"/>
                <w:sz w:val="22"/>
                <w:szCs w:val="22"/>
                <w:lang w:val="en-GB"/>
              </w:rPr>
              <w:t>the prerogative of</w:t>
            </w:r>
            <w:r>
              <w:rPr>
                <w:rFonts w:ascii="Perpetua" w:hAnsi="Perpetua" w:cs="Adobe Devanagari"/>
                <w:spacing w:val="-3"/>
                <w:sz w:val="22"/>
                <w:szCs w:val="22"/>
                <w:lang w:val="en-GB"/>
              </w:rPr>
              <w:t xml:space="preserve"> God </w:t>
            </w:r>
            <w:r w:rsidR="00D85A23">
              <w:rPr>
                <w:rFonts w:ascii="Perpetua" w:hAnsi="Perpetua" w:cs="Adobe Devanagari"/>
                <w:spacing w:val="-3"/>
                <w:sz w:val="22"/>
                <w:szCs w:val="22"/>
                <w:lang w:val="en-GB"/>
              </w:rPr>
              <w:t>(or its political equivalent, the powers of the sovereign)</w:t>
            </w:r>
            <w:r w:rsidR="00764146">
              <w:rPr>
                <w:rFonts w:ascii="Perpetua" w:hAnsi="Perpetua" w:cs="Adobe Devanagari"/>
                <w:spacing w:val="-3"/>
                <w:sz w:val="22"/>
                <w:szCs w:val="22"/>
                <w:lang w:val="en-GB"/>
              </w:rPr>
              <w:t xml:space="preserve">; </w:t>
            </w:r>
            <w:r w:rsidR="00D85A23">
              <w:rPr>
                <w:rFonts w:ascii="Perpetua" w:hAnsi="Perpetua" w:cs="Adobe Devanagari"/>
                <w:spacing w:val="-3"/>
                <w:sz w:val="22"/>
                <w:szCs w:val="22"/>
                <w:lang w:val="en-GB"/>
              </w:rPr>
              <w:t xml:space="preserve">as an abandonment of </w:t>
            </w:r>
            <w:r w:rsidR="00764146">
              <w:rPr>
                <w:rFonts w:ascii="Perpetua" w:hAnsi="Perpetua" w:cs="Adobe Devanagari"/>
                <w:spacing w:val="-3"/>
                <w:sz w:val="22"/>
                <w:szCs w:val="22"/>
                <w:lang w:val="en-GB"/>
              </w:rPr>
              <w:t>stoical restraint in the face of oppression</w:t>
            </w:r>
            <w:r w:rsidR="000640F1">
              <w:rPr>
                <w:rFonts w:ascii="Perpetua" w:hAnsi="Perpetua" w:cs="Adobe Devanagari"/>
                <w:spacing w:val="-3"/>
                <w:sz w:val="22"/>
                <w:szCs w:val="22"/>
                <w:lang w:val="en-GB"/>
              </w:rPr>
              <w:t xml:space="preserve">; </w:t>
            </w:r>
            <w:r w:rsidR="00D85A23">
              <w:rPr>
                <w:rFonts w:ascii="Perpetua" w:hAnsi="Perpetua" w:cs="Adobe Devanagari"/>
                <w:spacing w:val="-3"/>
                <w:sz w:val="22"/>
                <w:szCs w:val="22"/>
                <w:lang w:val="en-GB"/>
              </w:rPr>
              <w:t>as a</w:t>
            </w:r>
            <w:r w:rsidR="000640F1">
              <w:rPr>
                <w:rFonts w:ascii="Perpetua" w:hAnsi="Perpetua" w:cs="Adobe Devanagari"/>
                <w:spacing w:val="-3"/>
                <w:sz w:val="22"/>
                <w:szCs w:val="22"/>
                <w:lang w:val="en-GB"/>
              </w:rPr>
              <w:t xml:space="preserve"> threat to public order</w:t>
            </w:r>
            <w:r w:rsidR="00D85A23">
              <w:rPr>
                <w:rFonts w:ascii="Perpetua" w:hAnsi="Perpetua" w:cs="Adobe Devanagari"/>
                <w:spacing w:val="-3"/>
                <w:sz w:val="22"/>
                <w:szCs w:val="22"/>
                <w:lang w:val="en-GB"/>
              </w:rPr>
              <w:t>, especially in the form</w:t>
            </w:r>
            <w:r w:rsidR="000640F1">
              <w:rPr>
                <w:rFonts w:ascii="Perpetua" w:hAnsi="Perpetua" w:cs="Adobe Devanagari"/>
                <w:spacing w:val="-3"/>
                <w:sz w:val="22"/>
                <w:szCs w:val="22"/>
                <w:lang w:val="en-GB"/>
              </w:rPr>
              <w:t xml:space="preserve"> of the cycle of revenge</w:t>
            </w:r>
          </w:p>
          <w:p w14:paraId="023A3502" w14:textId="32CE8200" w:rsidR="006368B7" w:rsidRDefault="008B1818" w:rsidP="0080004E">
            <w:pPr>
              <w:pStyle w:val="ListParagraph"/>
              <w:numPr>
                <w:ilvl w:val="0"/>
                <w:numId w:val="47"/>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Revenge as unable to insulate itself from the criminality it punishes</w:t>
            </w:r>
            <w:r w:rsidR="00845686">
              <w:rPr>
                <w:rFonts w:ascii="Perpetua" w:hAnsi="Perpetua" w:cs="Adobe Devanagari"/>
                <w:spacing w:val="-3"/>
                <w:sz w:val="22"/>
                <w:szCs w:val="22"/>
                <w:lang w:val="en-GB"/>
              </w:rPr>
              <w:t>; the effect of violence on the moral stature of the characters involved in it;</w:t>
            </w:r>
            <w:r>
              <w:rPr>
                <w:rFonts w:ascii="Perpetua" w:hAnsi="Perpetua" w:cs="Adobe Devanagari"/>
                <w:spacing w:val="-3"/>
                <w:sz w:val="22"/>
                <w:szCs w:val="22"/>
                <w:lang w:val="en-GB"/>
              </w:rPr>
              <w:t xml:space="preserve"> t</w:t>
            </w:r>
            <w:r w:rsidR="006368B7">
              <w:rPr>
                <w:rFonts w:ascii="Perpetua" w:hAnsi="Perpetua" w:cs="Adobe Devanagari"/>
                <w:spacing w:val="-3"/>
                <w:sz w:val="22"/>
                <w:szCs w:val="22"/>
                <w:lang w:val="en-GB"/>
              </w:rPr>
              <w:t>he avenger becoming like those against whom he acts: violent, lawless, self-regarding</w:t>
            </w:r>
          </w:p>
          <w:p w14:paraId="4746B509" w14:textId="383276A4" w:rsidR="00764146" w:rsidRDefault="00764146" w:rsidP="0080004E">
            <w:pPr>
              <w:pStyle w:val="ListParagraph"/>
              <w:numPr>
                <w:ilvl w:val="0"/>
                <w:numId w:val="47"/>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An astonishingly complex set of </w:t>
            </w:r>
            <w:r w:rsidR="008B1818">
              <w:rPr>
                <w:rFonts w:ascii="Perpetua" w:hAnsi="Perpetua" w:cs="Adobe Devanagari"/>
                <w:spacing w:val="-3"/>
                <w:sz w:val="22"/>
                <w:szCs w:val="22"/>
                <w:lang w:val="en-GB"/>
              </w:rPr>
              <w:t xml:space="preserve">vengeful </w:t>
            </w:r>
            <w:r>
              <w:rPr>
                <w:rFonts w:ascii="Perpetua" w:hAnsi="Perpetua" w:cs="Adobe Devanagari"/>
                <w:spacing w:val="-3"/>
                <w:sz w:val="22"/>
                <w:szCs w:val="22"/>
                <w:lang w:val="en-GB"/>
              </w:rPr>
              <w:t>murderous plots</w:t>
            </w:r>
            <w:r w:rsidR="00FB3CB3">
              <w:rPr>
                <w:rFonts w:ascii="Perpetua" w:hAnsi="Perpetua" w:cs="Adobe Devanagari"/>
                <w:spacing w:val="-3"/>
                <w:sz w:val="22"/>
                <w:szCs w:val="22"/>
                <w:lang w:val="en-GB"/>
              </w:rPr>
              <w:t xml:space="preserve"> and intrigues</w:t>
            </w:r>
          </w:p>
          <w:p w14:paraId="1DA0839C" w14:textId="0E9D1C62" w:rsidR="009A50CC" w:rsidRDefault="009A50CC" w:rsidP="0080004E">
            <w:pPr>
              <w:pStyle w:val="ListParagraph"/>
              <w:numPr>
                <w:ilvl w:val="0"/>
                <w:numId w:val="47"/>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Politics and </w:t>
            </w:r>
            <w:r w:rsidR="00DC58A7">
              <w:rPr>
                <w:rFonts w:ascii="Perpetua" w:hAnsi="Perpetua" w:cs="Adobe Devanagari"/>
                <w:spacing w:val="-3"/>
                <w:sz w:val="22"/>
                <w:szCs w:val="22"/>
                <w:lang w:val="en-GB"/>
              </w:rPr>
              <w:t>(in)</w:t>
            </w:r>
            <w:r>
              <w:rPr>
                <w:rFonts w:ascii="Perpetua" w:hAnsi="Perpetua" w:cs="Adobe Devanagari"/>
                <w:spacing w:val="-3"/>
                <w:sz w:val="22"/>
                <w:szCs w:val="22"/>
                <w:lang w:val="en-GB"/>
              </w:rPr>
              <w:t>justice</w:t>
            </w:r>
            <w:r w:rsidR="00DC58A7">
              <w:rPr>
                <w:rFonts w:ascii="Perpetua" w:hAnsi="Perpetua" w:cs="Adobe Devanagari"/>
                <w:spacing w:val="-3"/>
                <w:sz w:val="22"/>
                <w:szCs w:val="22"/>
                <w:lang w:val="en-GB"/>
              </w:rPr>
              <w:t>; deep-seated and widespread social corruption</w:t>
            </w:r>
            <w:r w:rsidR="006368B7">
              <w:rPr>
                <w:rFonts w:ascii="Perpetua" w:hAnsi="Perpetua" w:cs="Adobe Devanagari"/>
                <w:spacing w:val="-3"/>
                <w:sz w:val="22"/>
                <w:szCs w:val="22"/>
                <w:lang w:val="en-GB"/>
              </w:rPr>
              <w:t xml:space="preserve"> and (dis)integration</w:t>
            </w:r>
            <w:r w:rsidR="00764146">
              <w:rPr>
                <w:rFonts w:ascii="Perpetua" w:hAnsi="Perpetua" w:cs="Adobe Devanagari"/>
                <w:spacing w:val="-3"/>
                <w:sz w:val="22"/>
                <w:szCs w:val="22"/>
                <w:lang w:val="en-GB"/>
              </w:rPr>
              <w:t>; a social order that empowers the strong to prey on the weak</w:t>
            </w:r>
            <w:r w:rsidR="008B1818">
              <w:rPr>
                <w:rFonts w:ascii="Perpetua" w:hAnsi="Perpetua" w:cs="Adobe Devanagari"/>
                <w:spacing w:val="-3"/>
                <w:sz w:val="22"/>
                <w:szCs w:val="22"/>
                <w:lang w:val="en-GB"/>
              </w:rPr>
              <w:t>; tyranny in Renaissance political theory</w:t>
            </w:r>
          </w:p>
          <w:p w14:paraId="4CB9ACED" w14:textId="2C871AA7" w:rsidR="00865C82" w:rsidRDefault="00865C82" w:rsidP="0080004E">
            <w:pPr>
              <w:pStyle w:val="ListParagraph"/>
              <w:numPr>
                <w:ilvl w:val="0"/>
                <w:numId w:val="47"/>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Sexual</w:t>
            </w:r>
            <w:r w:rsidR="00812302">
              <w:rPr>
                <w:rFonts w:ascii="Perpetua" w:hAnsi="Perpetua" w:cs="Adobe Devanagari"/>
                <w:spacing w:val="-3"/>
                <w:sz w:val="22"/>
                <w:szCs w:val="22"/>
                <w:lang w:val="en-GB"/>
              </w:rPr>
              <w:t xml:space="preserve"> compulsiveness,</w:t>
            </w:r>
            <w:r>
              <w:rPr>
                <w:rFonts w:ascii="Perpetua" w:hAnsi="Perpetua" w:cs="Adobe Devanagari"/>
                <w:spacing w:val="-3"/>
                <w:sz w:val="22"/>
                <w:szCs w:val="22"/>
                <w:lang w:val="en-GB"/>
              </w:rPr>
              <w:t xml:space="preserve"> immorality</w:t>
            </w:r>
            <w:r w:rsidR="00812302">
              <w:rPr>
                <w:rFonts w:ascii="Perpetua" w:hAnsi="Perpetua" w:cs="Adobe Devanagari"/>
                <w:spacing w:val="-3"/>
                <w:sz w:val="22"/>
                <w:szCs w:val="22"/>
                <w:lang w:val="en-GB"/>
              </w:rPr>
              <w:t>,</w:t>
            </w:r>
            <w:r>
              <w:rPr>
                <w:rFonts w:ascii="Perpetua" w:hAnsi="Perpetua" w:cs="Adobe Devanagari"/>
                <w:spacing w:val="-3"/>
                <w:sz w:val="22"/>
                <w:szCs w:val="22"/>
                <w:lang w:val="en-GB"/>
              </w:rPr>
              <w:t xml:space="preserve"> and incest, which breaks the strongest of sexual </w:t>
            </w:r>
            <w:proofErr w:type="gramStart"/>
            <w:r>
              <w:rPr>
                <w:rFonts w:ascii="Perpetua" w:hAnsi="Perpetua" w:cs="Adobe Devanagari"/>
                <w:spacing w:val="-3"/>
                <w:sz w:val="22"/>
                <w:szCs w:val="22"/>
                <w:lang w:val="en-GB"/>
              </w:rPr>
              <w:t>taboos</w:t>
            </w:r>
            <w:r w:rsidR="00812302">
              <w:rPr>
                <w:rFonts w:ascii="Perpetua" w:hAnsi="Perpetua" w:cs="Adobe Devanagari"/>
                <w:spacing w:val="-3"/>
                <w:sz w:val="22"/>
                <w:szCs w:val="22"/>
                <w:lang w:val="en-GB"/>
              </w:rPr>
              <w:t>;</w:t>
            </w:r>
            <w:proofErr w:type="gramEnd"/>
            <w:r w:rsidR="00812302">
              <w:rPr>
                <w:rFonts w:ascii="Perpetua" w:hAnsi="Perpetua" w:cs="Adobe Devanagari"/>
                <w:spacing w:val="-3"/>
                <w:sz w:val="22"/>
                <w:szCs w:val="22"/>
                <w:lang w:val="en-GB"/>
              </w:rPr>
              <w:t xml:space="preserve"> sexual license, court festivity, and expenditure</w:t>
            </w:r>
          </w:p>
          <w:p w14:paraId="0D2364D3" w14:textId="45310FDC" w:rsidR="00FB3CB3" w:rsidRDefault="0029789C" w:rsidP="0080004E">
            <w:pPr>
              <w:pStyle w:val="ListParagraph"/>
              <w:numPr>
                <w:ilvl w:val="0"/>
                <w:numId w:val="47"/>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Possibly a</w:t>
            </w:r>
            <w:r w:rsidR="00FB3CB3">
              <w:rPr>
                <w:rFonts w:ascii="Perpetua" w:hAnsi="Perpetua" w:cs="Adobe Devanagari"/>
                <w:spacing w:val="-3"/>
                <w:sz w:val="22"/>
                <w:szCs w:val="22"/>
                <w:lang w:val="en-GB"/>
              </w:rPr>
              <w:t xml:space="preserve"> coherent moral perspective evident in the vivid apprehension of two worlds of value which are rendered in terms of various opposites</w:t>
            </w:r>
            <w:r w:rsidR="00DC7625">
              <w:rPr>
                <w:rFonts w:ascii="Perpetua" w:hAnsi="Perpetua" w:cs="Adobe Devanagari"/>
                <w:spacing w:val="-3"/>
                <w:sz w:val="22"/>
                <w:szCs w:val="22"/>
                <w:lang w:val="en-GB"/>
              </w:rPr>
              <w:t>:</w:t>
            </w:r>
            <w:r w:rsidR="00FB3CB3">
              <w:rPr>
                <w:rFonts w:ascii="Perpetua" w:hAnsi="Perpetua" w:cs="Adobe Devanagari"/>
                <w:spacing w:val="-3"/>
                <w:sz w:val="22"/>
                <w:szCs w:val="22"/>
                <w:lang w:val="en-GB"/>
              </w:rPr>
              <w:t xml:space="preserve"> e.g. </w:t>
            </w:r>
            <w:r w:rsidR="00DC7625">
              <w:rPr>
                <w:rFonts w:ascii="Perpetua" w:hAnsi="Perpetua" w:cs="Adobe Devanagari"/>
                <w:spacing w:val="-3"/>
                <w:sz w:val="22"/>
                <w:szCs w:val="22"/>
                <w:lang w:val="en-GB"/>
              </w:rPr>
              <w:t xml:space="preserve">(i.) </w:t>
            </w:r>
            <w:r w:rsidR="00FB3CB3">
              <w:rPr>
                <w:rFonts w:ascii="Perpetua" w:hAnsi="Perpetua" w:cs="Adobe Devanagari"/>
                <w:spacing w:val="-3"/>
                <w:sz w:val="22"/>
                <w:szCs w:val="22"/>
                <w:lang w:val="en-GB"/>
              </w:rPr>
              <w:t>the contrast between ‘the bewitching minute’, ‘the whispering and withdrawing hour’, when sin triumphs and virtue is dethroned, and the unending vista of damnation)</w:t>
            </w:r>
            <w:r w:rsidR="00DC7625">
              <w:rPr>
                <w:rFonts w:ascii="Perpetua" w:hAnsi="Perpetua" w:cs="Adobe Devanagari"/>
                <w:spacing w:val="-3"/>
                <w:sz w:val="22"/>
                <w:szCs w:val="22"/>
                <w:lang w:val="en-GB"/>
              </w:rPr>
              <w:t>; (ii.) the various images of decay set against those of changelessness and permanence, such as the contrast between the images of masked and painted faces and the death’s head, or skull</w:t>
            </w:r>
          </w:p>
          <w:p w14:paraId="43062E08" w14:textId="11CA0A44" w:rsidR="002F388B" w:rsidRDefault="001D3C64" w:rsidP="0080004E">
            <w:pPr>
              <w:pStyle w:val="ListParagraph"/>
              <w:numPr>
                <w:ilvl w:val="0"/>
                <w:numId w:val="47"/>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s</w:t>
            </w:r>
            <w:r w:rsidR="006368B7">
              <w:rPr>
                <w:rFonts w:ascii="Perpetua" w:hAnsi="Perpetua" w:cs="Adobe Devanagari"/>
                <w:spacing w:val="-3"/>
                <w:sz w:val="22"/>
                <w:szCs w:val="22"/>
                <w:lang w:val="en-GB"/>
              </w:rPr>
              <w:t xml:space="preserve">ubjectivity and agency of the characters in the play: decadent individuals or </w:t>
            </w:r>
            <w:r>
              <w:rPr>
                <w:rFonts w:ascii="Perpetua" w:hAnsi="Perpetua" w:cs="Adobe Devanagari"/>
                <w:spacing w:val="-3"/>
                <w:sz w:val="22"/>
                <w:szCs w:val="22"/>
                <w:lang w:val="en-GB"/>
              </w:rPr>
              <w:t xml:space="preserve">‘actants’ </w:t>
            </w:r>
            <w:r w:rsidR="006368B7">
              <w:rPr>
                <w:rFonts w:ascii="Perpetua" w:hAnsi="Perpetua" w:cs="Adobe Devanagari"/>
                <w:spacing w:val="-3"/>
                <w:sz w:val="22"/>
                <w:szCs w:val="22"/>
                <w:lang w:val="en-GB"/>
              </w:rPr>
              <w:t>governed by forces belonging to the social body</w:t>
            </w:r>
            <w:r>
              <w:rPr>
                <w:rFonts w:ascii="Perpetua" w:hAnsi="Perpetua" w:cs="Adobe Devanagari"/>
                <w:spacing w:val="-3"/>
                <w:sz w:val="22"/>
                <w:szCs w:val="22"/>
                <w:lang w:val="en-GB"/>
              </w:rPr>
              <w:t xml:space="preserve"> and </w:t>
            </w:r>
            <w:r w:rsidR="0029789C">
              <w:rPr>
                <w:rFonts w:ascii="Perpetua" w:hAnsi="Perpetua" w:cs="Adobe Devanagari"/>
                <w:spacing w:val="-3"/>
                <w:sz w:val="22"/>
                <w:szCs w:val="22"/>
                <w:lang w:val="en-GB"/>
              </w:rPr>
              <w:t xml:space="preserve">the </w:t>
            </w:r>
            <w:r>
              <w:rPr>
                <w:rFonts w:ascii="Perpetua" w:hAnsi="Perpetua" w:cs="Adobe Devanagari"/>
                <w:spacing w:val="-3"/>
                <w:sz w:val="22"/>
                <w:szCs w:val="22"/>
                <w:lang w:val="en-GB"/>
              </w:rPr>
              <w:t>occasion</w:t>
            </w:r>
            <w:r w:rsidR="006368B7">
              <w:rPr>
                <w:rFonts w:ascii="Perpetua" w:hAnsi="Perpetua" w:cs="Adobe Devanagari"/>
                <w:spacing w:val="-3"/>
                <w:sz w:val="22"/>
                <w:szCs w:val="22"/>
                <w:lang w:val="en-GB"/>
              </w:rPr>
              <w:t xml:space="preserve"> in which they act</w:t>
            </w:r>
            <w:r>
              <w:rPr>
                <w:rFonts w:ascii="Perpetua" w:hAnsi="Perpetua" w:cs="Adobe Devanagari"/>
                <w:spacing w:val="-3"/>
                <w:sz w:val="22"/>
                <w:szCs w:val="22"/>
                <w:lang w:val="en-GB"/>
              </w:rPr>
              <w:t xml:space="preserve"> and commit crime</w:t>
            </w:r>
            <w:r w:rsidR="006368B7">
              <w:rPr>
                <w:rFonts w:ascii="Perpetua" w:hAnsi="Perpetua" w:cs="Adobe Devanagari"/>
                <w:spacing w:val="-3"/>
                <w:sz w:val="22"/>
                <w:szCs w:val="22"/>
                <w:lang w:val="en-GB"/>
              </w:rPr>
              <w:t>?</w:t>
            </w:r>
          </w:p>
          <w:p w14:paraId="3A60A247" w14:textId="4D6EF4EF" w:rsidR="000640F1" w:rsidRDefault="000640F1" w:rsidP="0080004E">
            <w:pPr>
              <w:pStyle w:val="ListParagraph"/>
              <w:numPr>
                <w:ilvl w:val="0"/>
                <w:numId w:val="47"/>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Vindice as a kind of playwright</w:t>
            </w:r>
            <w:r w:rsidR="001D3C64">
              <w:rPr>
                <w:rFonts w:ascii="Perpetua" w:hAnsi="Perpetua" w:cs="Adobe Devanagari"/>
                <w:spacing w:val="-3"/>
                <w:sz w:val="22"/>
                <w:szCs w:val="22"/>
                <w:lang w:val="en-GB"/>
              </w:rPr>
              <w:t xml:space="preserve"> of vengeance dramas</w:t>
            </w:r>
            <w:r>
              <w:rPr>
                <w:rFonts w:ascii="Perpetua" w:hAnsi="Perpetua" w:cs="Adobe Devanagari"/>
                <w:spacing w:val="-3"/>
                <w:sz w:val="22"/>
                <w:szCs w:val="22"/>
                <w:lang w:val="en-GB"/>
              </w:rPr>
              <w:t xml:space="preserve"> within the play; theatrical self-consciousness</w:t>
            </w:r>
          </w:p>
          <w:p w14:paraId="426DBA9D" w14:textId="069CEE4F" w:rsidR="001D3C64" w:rsidRPr="008658D9" w:rsidRDefault="001D3C64" w:rsidP="0080004E">
            <w:pPr>
              <w:pStyle w:val="ListParagraph"/>
              <w:numPr>
                <w:ilvl w:val="0"/>
                <w:numId w:val="47"/>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Moral questions concerning festivity and theatre</w:t>
            </w:r>
          </w:p>
          <w:p w14:paraId="289E6CF8" w14:textId="77777777" w:rsidR="00054B57" w:rsidRPr="008658D9" w:rsidRDefault="00054B57" w:rsidP="00054B57">
            <w:pPr>
              <w:tabs>
                <w:tab w:val="left" w:pos="-720"/>
                <w:tab w:val="left" w:pos="0"/>
              </w:tabs>
              <w:suppressAutoHyphens/>
              <w:jc w:val="center"/>
              <w:rPr>
                <w:rFonts w:ascii="Perpetua" w:hAnsi="Perpetua" w:cs="Adobe Devanagari"/>
                <w:spacing w:val="-3"/>
                <w:sz w:val="22"/>
                <w:szCs w:val="22"/>
                <w:lang w:val="en-GB"/>
              </w:rPr>
            </w:pPr>
          </w:p>
          <w:p w14:paraId="60C73EE2" w14:textId="77777777" w:rsidR="00054B57" w:rsidRPr="008658D9" w:rsidRDefault="00054B57" w:rsidP="00054B57">
            <w:pPr>
              <w:tabs>
                <w:tab w:val="left" w:pos="-720"/>
                <w:tab w:val="left" w:pos="0"/>
              </w:tabs>
              <w:suppressAutoHyphens/>
              <w:jc w:val="center"/>
              <w:rPr>
                <w:rFonts w:ascii="Perpetua" w:hAnsi="Perpetua" w:cs="Adobe Devanagari"/>
                <w:b/>
                <w:spacing w:val="-3"/>
                <w:sz w:val="22"/>
                <w:szCs w:val="22"/>
                <w:lang w:val="en-GB"/>
              </w:rPr>
            </w:pPr>
            <w:r w:rsidRPr="008658D9">
              <w:rPr>
                <w:rFonts w:ascii="Perpetua" w:hAnsi="Perpetua" w:cs="Adobe Devanagari"/>
                <w:b/>
                <w:spacing w:val="-3"/>
                <w:sz w:val="22"/>
                <w:szCs w:val="22"/>
                <w:lang w:val="en-GB"/>
              </w:rPr>
              <w:t>SEMINAR</w:t>
            </w:r>
          </w:p>
          <w:p w14:paraId="42F0680F" w14:textId="4A7439A8" w:rsidR="00054B57" w:rsidRDefault="0080004E" w:rsidP="00054B57">
            <w:pPr>
              <w:tabs>
                <w:tab w:val="left" w:pos="-720"/>
                <w:tab w:val="left" w:pos="0"/>
              </w:tabs>
              <w:suppressAutoHyphens/>
              <w:jc w:val="center"/>
              <w:rPr>
                <w:rFonts w:ascii="Perpetua" w:hAnsi="Perpetua" w:cs="Adobe Devanagari"/>
                <w:bCs/>
                <w:i/>
                <w:sz w:val="22"/>
                <w:szCs w:val="22"/>
                <w:lang w:val="en-GB"/>
              </w:rPr>
            </w:pPr>
            <w:r>
              <w:rPr>
                <w:rFonts w:ascii="Perpetua" w:hAnsi="Perpetua" w:cs="Adobe Devanagari"/>
                <w:bCs/>
                <w:sz w:val="22"/>
                <w:szCs w:val="22"/>
                <w:lang w:val="en-GB"/>
              </w:rPr>
              <w:t xml:space="preserve">MIDDLETON (?), </w:t>
            </w:r>
            <w:r>
              <w:rPr>
                <w:rFonts w:ascii="Perpetua" w:hAnsi="Perpetua" w:cs="Adobe Devanagari"/>
                <w:bCs/>
                <w:i/>
                <w:sz w:val="22"/>
                <w:szCs w:val="22"/>
                <w:lang w:val="en-GB"/>
              </w:rPr>
              <w:t>THE REVENGER’S TRAGEDY</w:t>
            </w:r>
          </w:p>
          <w:p w14:paraId="2F60C052" w14:textId="77777777" w:rsidR="0080004E" w:rsidRPr="008658D9" w:rsidRDefault="0080004E" w:rsidP="0080004E">
            <w:pPr>
              <w:tabs>
                <w:tab w:val="left" w:pos="-720"/>
                <w:tab w:val="left" w:pos="0"/>
              </w:tabs>
              <w:suppressAutoHyphens/>
              <w:jc w:val="center"/>
              <w:rPr>
                <w:rFonts w:ascii="Perpetua" w:hAnsi="Perpetua" w:cs="Adobe Devanagari"/>
                <w:spacing w:val="-3"/>
                <w:sz w:val="22"/>
                <w:szCs w:val="22"/>
                <w:lang w:val="en-GB"/>
              </w:rPr>
            </w:pPr>
            <w:r w:rsidRPr="008658D9">
              <w:rPr>
                <w:rFonts w:ascii="Perpetua" w:hAnsi="Perpetua" w:cs="Adobe Devanagari"/>
                <w:b/>
                <w:spacing w:val="-3"/>
                <w:sz w:val="22"/>
                <w:szCs w:val="22"/>
                <w:lang w:val="en-GB"/>
              </w:rPr>
              <w:t xml:space="preserve">Seminar discussion will be focused </w:t>
            </w:r>
            <w:proofErr w:type="gramStart"/>
            <w:r w:rsidRPr="008658D9">
              <w:rPr>
                <w:rFonts w:ascii="Perpetua" w:hAnsi="Perpetua" w:cs="Adobe Devanagari"/>
                <w:b/>
                <w:spacing w:val="-3"/>
                <w:sz w:val="22"/>
                <w:szCs w:val="22"/>
                <w:lang w:val="en-GB"/>
              </w:rPr>
              <w:t>around</w:t>
            </w:r>
            <w:proofErr w:type="gramEnd"/>
            <w:r w:rsidRPr="008658D9">
              <w:rPr>
                <w:rFonts w:ascii="Perpetua" w:hAnsi="Perpetua" w:cs="Adobe Devanagari"/>
                <w:b/>
                <w:spacing w:val="-3"/>
                <w:sz w:val="22"/>
                <w:szCs w:val="22"/>
                <w:lang w:val="en-GB"/>
              </w:rPr>
              <w:t xml:space="preserve"> </w:t>
            </w:r>
            <w:r w:rsidRPr="008658D9">
              <w:rPr>
                <w:rFonts w:ascii="Perpetua" w:hAnsi="Perpetua" w:cs="Adobe Devanagari"/>
                <w:b/>
                <w:i/>
                <w:spacing w:val="-3"/>
                <w:sz w:val="22"/>
                <w:szCs w:val="22"/>
                <w:lang w:val="en-GB"/>
              </w:rPr>
              <w:t>close reading</w:t>
            </w:r>
            <w:r w:rsidRPr="008658D9">
              <w:rPr>
                <w:rFonts w:ascii="Perpetua" w:hAnsi="Perpetua" w:cs="Adobe Devanagari"/>
                <w:b/>
                <w:spacing w:val="-3"/>
                <w:sz w:val="22"/>
                <w:szCs w:val="22"/>
                <w:lang w:val="en-GB"/>
              </w:rPr>
              <w:t xml:space="preserve"> of passages of the text.</w:t>
            </w:r>
          </w:p>
          <w:p w14:paraId="5E0EE59C" w14:textId="77777777" w:rsidR="0080004E" w:rsidRDefault="0080004E" w:rsidP="000A4C0F">
            <w:pPr>
              <w:tabs>
                <w:tab w:val="left" w:pos="0"/>
              </w:tabs>
              <w:suppressAutoHyphens/>
              <w:rPr>
                <w:rFonts w:ascii="Perpetua" w:hAnsi="Perpetua" w:cs="Adobe Devanagari"/>
                <w:spacing w:val="-3"/>
                <w:sz w:val="22"/>
                <w:szCs w:val="22"/>
                <w:u w:val="single"/>
                <w:lang w:val="en-GB"/>
              </w:rPr>
            </w:pPr>
          </w:p>
          <w:p w14:paraId="55FEED90" w14:textId="3B2881D8" w:rsidR="000A4C0F" w:rsidRPr="008658D9" w:rsidRDefault="000A4C0F" w:rsidP="000A4C0F">
            <w:pPr>
              <w:tabs>
                <w:tab w:val="left" w:pos="0"/>
              </w:tabs>
              <w:suppressAutoHyphens/>
              <w:rPr>
                <w:rFonts w:ascii="Perpetua" w:hAnsi="Perpetua" w:cs="Adobe Devanagari"/>
                <w:spacing w:val="-3"/>
                <w:sz w:val="22"/>
                <w:szCs w:val="22"/>
                <w:lang w:val="en-GB"/>
              </w:rPr>
            </w:pPr>
            <w:r w:rsidRPr="008658D9">
              <w:rPr>
                <w:rFonts w:ascii="Perpetua" w:hAnsi="Perpetua" w:cs="Adobe Devanagari"/>
                <w:spacing w:val="-3"/>
                <w:sz w:val="22"/>
                <w:szCs w:val="22"/>
                <w:u w:val="single"/>
                <w:lang w:val="en-GB"/>
              </w:rPr>
              <w:t xml:space="preserve">Guidance regarding recommended books and scholarly articles on </w:t>
            </w:r>
            <w:r w:rsidR="0080004E">
              <w:rPr>
                <w:rFonts w:ascii="Perpetua" w:hAnsi="Perpetua" w:cs="Adobe Devanagari"/>
                <w:i/>
                <w:spacing w:val="-3"/>
                <w:sz w:val="22"/>
                <w:szCs w:val="22"/>
                <w:u w:val="single"/>
                <w:lang w:val="en-GB"/>
              </w:rPr>
              <w:t>The Revenger’s Tragedy</w:t>
            </w:r>
          </w:p>
          <w:p w14:paraId="708B88F3" w14:textId="76A00093" w:rsidR="000A4C0F" w:rsidRPr="008658D9" w:rsidRDefault="000A4C0F" w:rsidP="001C48E5">
            <w:pPr>
              <w:tabs>
                <w:tab w:val="left" w:pos="-720"/>
                <w:tab w:val="left" w:pos="0"/>
              </w:tabs>
              <w:suppressAutoHyphens/>
              <w:rPr>
                <w:rFonts w:ascii="Perpetua" w:hAnsi="Perpetua" w:cs="Adobe Devanagari"/>
                <w:b/>
                <w:spacing w:val="-3"/>
                <w:sz w:val="22"/>
                <w:szCs w:val="22"/>
                <w:lang w:val="en-GB"/>
              </w:rPr>
            </w:pPr>
          </w:p>
        </w:tc>
        <w:tc>
          <w:tcPr>
            <w:tcW w:w="1276" w:type="dxa"/>
            <w:tcBorders>
              <w:top w:val="single" w:sz="4" w:space="0" w:color="auto"/>
              <w:right w:val="single" w:sz="18" w:space="0" w:color="auto"/>
            </w:tcBorders>
          </w:tcPr>
          <w:p w14:paraId="38F25780" w14:textId="77777777" w:rsidR="00DE4737" w:rsidRPr="00327835" w:rsidRDefault="00DE4737" w:rsidP="00DE4737">
            <w:pPr>
              <w:tabs>
                <w:tab w:val="left" w:pos="-720"/>
                <w:tab w:val="left" w:pos="0"/>
              </w:tabs>
              <w:suppressAutoHyphens/>
              <w:rPr>
                <w:rFonts w:ascii="Adobe Devanagari" w:hAnsi="Adobe Devanagari" w:cs="Adobe Devanagari"/>
                <w:spacing w:val="-3"/>
                <w:sz w:val="22"/>
                <w:szCs w:val="22"/>
                <w:lang w:val="en-GB"/>
              </w:rPr>
            </w:pPr>
          </w:p>
        </w:tc>
      </w:tr>
      <w:tr w:rsidR="00A05BA8" w:rsidRPr="00327835" w14:paraId="7FCEC68B" w14:textId="44139421" w:rsidTr="00105707">
        <w:trPr>
          <w:trHeight w:val="327"/>
        </w:trPr>
        <w:tc>
          <w:tcPr>
            <w:tcW w:w="597" w:type="dxa"/>
            <w:vMerge/>
            <w:tcBorders>
              <w:left w:val="single" w:sz="18" w:space="0" w:color="auto"/>
            </w:tcBorders>
            <w:shd w:val="clear" w:color="auto" w:fill="D9D9D9" w:themeFill="background1" w:themeFillShade="D9"/>
            <w:textDirection w:val="btLr"/>
          </w:tcPr>
          <w:p w14:paraId="28325F0D" w14:textId="31E5B27E" w:rsidR="00A05BA8" w:rsidRPr="00327835" w:rsidRDefault="00A05BA8" w:rsidP="000E5C44">
            <w:pPr>
              <w:shd w:val="clear" w:color="auto" w:fill="D9D9D9" w:themeFill="background1" w:themeFillShade="D9"/>
              <w:tabs>
                <w:tab w:val="left" w:pos="-720"/>
                <w:tab w:val="left" w:pos="0"/>
              </w:tabs>
              <w:suppressAutoHyphens/>
              <w:spacing w:after="141"/>
              <w:ind w:left="113" w:right="113"/>
              <w:jc w:val="center"/>
              <w:rPr>
                <w:rFonts w:ascii="Adobe Devanagari" w:hAnsi="Adobe Devanagari" w:cs="Adobe Devanagari"/>
                <w:spacing w:val="-3"/>
                <w:sz w:val="22"/>
                <w:szCs w:val="22"/>
                <w:u w:val="single"/>
                <w:lang w:val="en-GB"/>
              </w:rPr>
            </w:pPr>
          </w:p>
        </w:tc>
        <w:tc>
          <w:tcPr>
            <w:tcW w:w="709" w:type="dxa"/>
            <w:vMerge/>
            <w:shd w:val="clear" w:color="auto" w:fill="B8CCE4" w:themeFill="accent1" w:themeFillTint="66"/>
          </w:tcPr>
          <w:p w14:paraId="2F753DA8" w14:textId="77777777" w:rsidR="00A05BA8" w:rsidRPr="00327835" w:rsidRDefault="00A05BA8" w:rsidP="000E5C44">
            <w:pPr>
              <w:tabs>
                <w:tab w:val="left" w:pos="-720"/>
                <w:tab w:val="left" w:pos="0"/>
              </w:tabs>
              <w:suppressAutoHyphens/>
              <w:ind w:left="6" w:hanging="12"/>
              <w:rPr>
                <w:rFonts w:ascii="Adobe Devanagari" w:hAnsi="Adobe Devanagari" w:cs="Adobe Devanagari"/>
                <w:spacing w:val="-3"/>
                <w:sz w:val="22"/>
                <w:szCs w:val="22"/>
                <w:lang w:val="en-GB"/>
              </w:rPr>
            </w:pPr>
          </w:p>
        </w:tc>
        <w:tc>
          <w:tcPr>
            <w:tcW w:w="2976" w:type="dxa"/>
            <w:vMerge/>
            <w:shd w:val="clear" w:color="auto" w:fill="B8CCE4" w:themeFill="accent1" w:themeFillTint="66"/>
          </w:tcPr>
          <w:p w14:paraId="3FCB17E5" w14:textId="77777777" w:rsidR="00A05BA8" w:rsidRPr="00327835" w:rsidRDefault="00A05BA8" w:rsidP="000E5C44">
            <w:pPr>
              <w:tabs>
                <w:tab w:val="left" w:pos="-720"/>
                <w:tab w:val="left" w:pos="0"/>
              </w:tabs>
              <w:suppressAutoHyphens/>
              <w:ind w:left="6" w:hanging="12"/>
              <w:rPr>
                <w:rFonts w:ascii="Adobe Devanagari" w:hAnsi="Adobe Devanagari" w:cs="Adobe Devanagari"/>
                <w:spacing w:val="-3"/>
                <w:sz w:val="22"/>
                <w:szCs w:val="22"/>
                <w:lang w:val="en-GB"/>
              </w:rPr>
            </w:pPr>
          </w:p>
        </w:tc>
        <w:tc>
          <w:tcPr>
            <w:tcW w:w="9338" w:type="dxa"/>
            <w:tcBorders>
              <w:right w:val="single" w:sz="18" w:space="0" w:color="auto"/>
            </w:tcBorders>
            <w:shd w:val="clear" w:color="auto" w:fill="D9D9D9" w:themeFill="background1" w:themeFillShade="D9"/>
          </w:tcPr>
          <w:p w14:paraId="24FA08CB" w14:textId="77777777" w:rsidR="0080004E" w:rsidRPr="008658D9" w:rsidRDefault="0080004E" w:rsidP="0080004E">
            <w:pPr>
              <w:tabs>
                <w:tab w:val="left" w:pos="-720"/>
                <w:tab w:val="left" w:pos="0"/>
              </w:tabs>
              <w:suppressAutoHyphens/>
              <w:rPr>
                <w:rFonts w:ascii="Perpetua" w:hAnsi="Perpetua" w:cs="Adobe Devanagari"/>
                <w:spacing w:val="-3"/>
                <w:sz w:val="22"/>
                <w:szCs w:val="22"/>
                <w:lang w:val="en-GB"/>
              </w:rPr>
            </w:pPr>
            <w:r w:rsidRPr="008658D9">
              <w:rPr>
                <w:rFonts w:ascii="Perpetua" w:hAnsi="Perpetua" w:cs="Adobe Devanagari"/>
                <w:b/>
                <w:spacing w:val="-3"/>
                <w:sz w:val="22"/>
                <w:szCs w:val="22"/>
                <w:lang w:val="en-GB"/>
              </w:rPr>
              <w:t>Preparation for next class</w:t>
            </w:r>
          </w:p>
          <w:p w14:paraId="777C17AE" w14:textId="6EA574DB" w:rsidR="00B743ED" w:rsidRPr="008658D9" w:rsidRDefault="0080004E" w:rsidP="0080004E">
            <w:pPr>
              <w:tabs>
                <w:tab w:val="left" w:pos="-720"/>
                <w:tab w:val="left" w:pos="0"/>
              </w:tabs>
              <w:suppressAutoHyphens/>
              <w:rPr>
                <w:rFonts w:ascii="Perpetua" w:hAnsi="Perpetua" w:cs="Adobe Devanagari"/>
                <w:spacing w:val="-3"/>
                <w:sz w:val="22"/>
                <w:szCs w:val="22"/>
                <w:lang w:val="en-GB"/>
              </w:rPr>
            </w:pPr>
            <w:r w:rsidRPr="00E3090A">
              <w:rPr>
                <w:rFonts w:ascii="Perpetua" w:hAnsi="Perpetua" w:cs="Adobe Devanagari"/>
                <w:sz w:val="22"/>
                <w:szCs w:val="22"/>
              </w:rPr>
              <w:t xml:space="preserve">Read </w:t>
            </w:r>
            <w:r>
              <w:rPr>
                <w:rFonts w:ascii="Perpetua" w:hAnsi="Perpetua" w:cs="Adobe Devanagari"/>
                <w:sz w:val="22"/>
                <w:szCs w:val="22"/>
              </w:rPr>
              <w:t>Shakespeare’</w:t>
            </w:r>
            <w:r w:rsidRPr="00E3090A">
              <w:rPr>
                <w:rFonts w:ascii="Perpetua" w:hAnsi="Perpetua" w:cs="Adobe Devanagari"/>
                <w:sz w:val="22"/>
                <w:szCs w:val="22"/>
              </w:rPr>
              <w:t xml:space="preserve">s </w:t>
            </w:r>
            <w:r>
              <w:rPr>
                <w:rFonts w:ascii="Perpetua" w:hAnsi="Perpetua" w:cs="Adobe Devanagari"/>
                <w:i/>
                <w:sz w:val="22"/>
                <w:szCs w:val="22"/>
              </w:rPr>
              <w:t>Othello</w:t>
            </w:r>
            <w:r w:rsidRPr="00E3090A">
              <w:rPr>
                <w:rFonts w:ascii="Perpetua" w:hAnsi="Perpetua" w:cs="Adobe Devanagari"/>
                <w:sz w:val="22"/>
                <w:szCs w:val="22"/>
              </w:rPr>
              <w:t xml:space="preserve"> (as indicated below in </w:t>
            </w:r>
            <w:r w:rsidRPr="00E3090A">
              <w:rPr>
                <w:rFonts w:ascii="Perpetua" w:hAnsi="Perpetua" w:cs="Adobe Devanagari"/>
                <w:spacing w:val="-3"/>
                <w:sz w:val="22"/>
                <w:szCs w:val="22"/>
                <w:lang w:val="en-GB"/>
              </w:rPr>
              <w:t>the column to the left</w:t>
            </w:r>
            <w:proofErr w:type="gramStart"/>
            <w:r w:rsidRPr="00E3090A">
              <w:rPr>
                <w:rFonts w:ascii="Perpetua" w:hAnsi="Perpetua" w:cs="Adobe Devanagari"/>
                <w:spacing w:val="-3"/>
                <w:sz w:val="22"/>
                <w:szCs w:val="22"/>
                <w:lang w:val="en-GB"/>
              </w:rPr>
              <w:t>),</w:t>
            </w:r>
            <w:r w:rsidRPr="00E3090A">
              <w:rPr>
                <w:rFonts w:ascii="Perpetua" w:hAnsi="Perpetua" w:cs="Adobe Devanagari"/>
                <w:sz w:val="22"/>
                <w:szCs w:val="22"/>
              </w:rPr>
              <w:t xml:space="preserve"> and</w:t>
            </w:r>
            <w:proofErr w:type="gramEnd"/>
            <w:r w:rsidRPr="00E3090A">
              <w:rPr>
                <w:rFonts w:ascii="Perpetua" w:hAnsi="Perpetua" w:cs="Adobe Devanagari"/>
                <w:sz w:val="22"/>
                <w:szCs w:val="22"/>
              </w:rPr>
              <w:t xml:space="preserve"> continue to consult ‘further reading’ on the reading list on the module descriptor, such as general works on Renaissance / early modern drama and </w:t>
            </w:r>
            <w:r w:rsidRPr="00E3090A">
              <w:rPr>
                <w:rFonts w:ascii="Perpetua" w:hAnsi="Perpetua" w:cs="Adobe Devanagari"/>
                <w:sz w:val="22"/>
                <w:szCs w:val="22"/>
              </w:rPr>
              <w:lastRenderedPageBreak/>
              <w:t>theatre, or recommended works on specific plays.</w:t>
            </w:r>
          </w:p>
          <w:p w14:paraId="1BF42226" w14:textId="5DEEEE3F" w:rsidR="00B743ED" w:rsidRPr="008658D9" w:rsidRDefault="0080004E" w:rsidP="00213C46">
            <w:pPr>
              <w:tabs>
                <w:tab w:val="left" w:pos="-720"/>
                <w:tab w:val="left" w:pos="0"/>
              </w:tabs>
              <w:suppressAutoHyphens/>
              <w:jc w:val="center"/>
              <w:rPr>
                <w:rFonts w:ascii="Perpetua" w:hAnsi="Perpetua" w:cs="Adobe Devanagari"/>
                <w:spacing w:val="-3"/>
                <w:sz w:val="22"/>
                <w:szCs w:val="22"/>
                <w:lang w:val="en-GB"/>
              </w:rPr>
            </w:pPr>
            <w:r w:rsidRPr="008658D9">
              <w:rPr>
                <w:rFonts w:ascii="Perpetua" w:hAnsi="Perpetua" w:cs="Adobe Devanagari"/>
                <w:i/>
                <w:spacing w:val="-3"/>
                <w:sz w:val="22"/>
                <w:szCs w:val="22"/>
                <w:lang w:val="en-GB"/>
              </w:rPr>
              <w:t>Make notes</w:t>
            </w:r>
          </w:p>
        </w:tc>
        <w:tc>
          <w:tcPr>
            <w:tcW w:w="1276" w:type="dxa"/>
            <w:tcBorders>
              <w:right w:val="single" w:sz="18" w:space="0" w:color="auto"/>
            </w:tcBorders>
            <w:shd w:val="clear" w:color="auto" w:fill="D9D9D9" w:themeFill="background1" w:themeFillShade="D9"/>
          </w:tcPr>
          <w:p w14:paraId="58CAFD1A" w14:textId="1C0A134A" w:rsidR="00A05BA8" w:rsidRPr="008658D9" w:rsidRDefault="00A05BA8" w:rsidP="000E5C44">
            <w:pPr>
              <w:tabs>
                <w:tab w:val="left" w:pos="840"/>
              </w:tabs>
              <w:rPr>
                <w:rFonts w:ascii="Perpetua" w:hAnsi="Perpetua" w:cs="Adobe Devanagari"/>
                <w:sz w:val="22"/>
                <w:szCs w:val="22"/>
                <w:lang w:val="en-GB"/>
              </w:rPr>
            </w:pPr>
          </w:p>
        </w:tc>
      </w:tr>
      <w:tr w:rsidR="00BB4BB5" w:rsidRPr="00327835" w14:paraId="15AF5FB7" w14:textId="77777777" w:rsidTr="00BB4BB5">
        <w:trPr>
          <w:trHeight w:val="327"/>
        </w:trPr>
        <w:tc>
          <w:tcPr>
            <w:tcW w:w="597" w:type="dxa"/>
            <w:vMerge/>
            <w:tcBorders>
              <w:left w:val="single" w:sz="18" w:space="0" w:color="auto"/>
            </w:tcBorders>
            <w:shd w:val="clear" w:color="auto" w:fill="D9D9D9" w:themeFill="background1" w:themeFillShade="D9"/>
            <w:textDirection w:val="btLr"/>
          </w:tcPr>
          <w:p w14:paraId="36773799" w14:textId="77777777" w:rsidR="00BB4BB5" w:rsidRPr="00327835" w:rsidRDefault="00BB4BB5" w:rsidP="000E5C44">
            <w:pPr>
              <w:shd w:val="clear" w:color="auto" w:fill="D9D9D9" w:themeFill="background1" w:themeFillShade="D9"/>
              <w:tabs>
                <w:tab w:val="left" w:pos="-720"/>
                <w:tab w:val="left" w:pos="0"/>
              </w:tabs>
              <w:suppressAutoHyphens/>
              <w:spacing w:after="141"/>
              <w:ind w:left="113" w:right="113"/>
              <w:jc w:val="center"/>
              <w:rPr>
                <w:rFonts w:ascii="Adobe Devanagari" w:hAnsi="Adobe Devanagari" w:cs="Adobe Devanagari"/>
                <w:spacing w:val="-3"/>
                <w:sz w:val="22"/>
                <w:szCs w:val="22"/>
                <w:u w:val="single"/>
                <w:lang w:val="en-GB"/>
              </w:rPr>
            </w:pPr>
          </w:p>
        </w:tc>
        <w:tc>
          <w:tcPr>
            <w:tcW w:w="709" w:type="dxa"/>
            <w:shd w:val="clear" w:color="auto" w:fill="DDD9C3" w:themeFill="background2" w:themeFillShade="E6"/>
          </w:tcPr>
          <w:p w14:paraId="169CB4C9" w14:textId="057A04E4" w:rsidR="00BB4BB5" w:rsidRPr="00327835" w:rsidRDefault="00BB4BB5" w:rsidP="000E5C44">
            <w:pPr>
              <w:tabs>
                <w:tab w:val="left" w:pos="-720"/>
                <w:tab w:val="left" w:pos="0"/>
              </w:tabs>
              <w:suppressAutoHyphens/>
              <w:ind w:left="6" w:hanging="12"/>
              <w:rPr>
                <w:rFonts w:ascii="Adobe Devanagari" w:hAnsi="Adobe Devanagari" w:cs="Adobe Devanagari"/>
                <w:spacing w:val="-3"/>
                <w:sz w:val="22"/>
                <w:szCs w:val="22"/>
                <w:lang w:val="en-GB"/>
              </w:rPr>
            </w:pPr>
            <w:r>
              <w:rPr>
                <w:rFonts w:ascii="Adobe Devanagari" w:hAnsi="Adobe Devanagari" w:cs="Adobe Devanagari"/>
                <w:spacing w:val="-3"/>
                <w:sz w:val="22"/>
                <w:szCs w:val="22"/>
                <w:lang w:val="en-GB"/>
              </w:rPr>
              <w:t>Thurs</w:t>
            </w:r>
          </w:p>
        </w:tc>
        <w:tc>
          <w:tcPr>
            <w:tcW w:w="2976" w:type="dxa"/>
            <w:shd w:val="clear" w:color="auto" w:fill="DDD9C3" w:themeFill="background2" w:themeFillShade="E6"/>
          </w:tcPr>
          <w:p w14:paraId="14D05272" w14:textId="77777777" w:rsidR="00BB4BB5" w:rsidRPr="00327835" w:rsidRDefault="00BB4BB5" w:rsidP="000E5C44">
            <w:pPr>
              <w:tabs>
                <w:tab w:val="left" w:pos="-720"/>
                <w:tab w:val="left" w:pos="0"/>
              </w:tabs>
              <w:suppressAutoHyphens/>
              <w:ind w:left="6" w:hanging="12"/>
              <w:rPr>
                <w:rFonts w:ascii="Adobe Devanagari" w:hAnsi="Adobe Devanagari" w:cs="Adobe Devanagari"/>
                <w:spacing w:val="-3"/>
                <w:sz w:val="22"/>
                <w:szCs w:val="22"/>
                <w:lang w:val="en-GB"/>
              </w:rPr>
            </w:pPr>
          </w:p>
        </w:tc>
        <w:tc>
          <w:tcPr>
            <w:tcW w:w="9338" w:type="dxa"/>
            <w:tcBorders>
              <w:right w:val="single" w:sz="18" w:space="0" w:color="auto"/>
            </w:tcBorders>
            <w:shd w:val="clear" w:color="auto" w:fill="DDD9C3" w:themeFill="background2" w:themeFillShade="E6"/>
          </w:tcPr>
          <w:p w14:paraId="13A4E9DE" w14:textId="77777777" w:rsidR="00BB4BB5" w:rsidRDefault="00BB4BB5" w:rsidP="00BB4BB5">
            <w:pPr>
              <w:tabs>
                <w:tab w:val="left" w:pos="-720"/>
                <w:tab w:val="left" w:pos="0"/>
              </w:tabs>
              <w:suppressAutoHyphens/>
              <w:jc w:val="center"/>
              <w:rPr>
                <w:rFonts w:ascii="Perpetua" w:hAnsi="Perpetua" w:cs="Adobe Devanagari"/>
                <w:b/>
                <w:spacing w:val="-3"/>
                <w:sz w:val="22"/>
                <w:szCs w:val="22"/>
                <w:lang w:val="en-GB"/>
              </w:rPr>
            </w:pPr>
          </w:p>
          <w:p w14:paraId="38AC928F" w14:textId="77777777" w:rsidR="00BB4BB5" w:rsidRPr="008658D9" w:rsidRDefault="00BB4BB5" w:rsidP="00BB4BB5">
            <w:pPr>
              <w:tabs>
                <w:tab w:val="left" w:pos="-720"/>
                <w:tab w:val="left" w:pos="0"/>
              </w:tabs>
              <w:suppressAutoHyphens/>
              <w:jc w:val="center"/>
              <w:rPr>
                <w:rFonts w:ascii="Perpetua" w:hAnsi="Perpetua" w:cs="Adobe Devanagari"/>
                <w:b/>
                <w:spacing w:val="-3"/>
                <w:sz w:val="22"/>
                <w:szCs w:val="22"/>
                <w:lang w:val="en-GB"/>
              </w:rPr>
            </w:pPr>
            <w:r>
              <w:rPr>
                <w:rFonts w:ascii="Perpetua" w:hAnsi="Perpetua" w:cs="Adobe Devanagari"/>
                <w:b/>
                <w:spacing w:val="-3"/>
                <w:sz w:val="22"/>
                <w:szCs w:val="22"/>
                <w:lang w:val="en-GB"/>
              </w:rPr>
              <w:t>ASSIGNMENT</w:t>
            </w:r>
          </w:p>
          <w:p w14:paraId="4F7F5888" w14:textId="1BE66719" w:rsidR="00BB4BB5" w:rsidRDefault="00BB4BB5" w:rsidP="00BB4BB5">
            <w:p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This class is set aside for students to continue work on their </w:t>
            </w:r>
            <w:r>
              <w:rPr>
                <w:rFonts w:ascii="Perpetua" w:hAnsi="Perpetua" w:cs="Adobe Devanagari"/>
                <w:b/>
                <w:spacing w:val="-3"/>
                <w:sz w:val="22"/>
                <w:szCs w:val="22"/>
                <w:lang w:val="en-GB"/>
              </w:rPr>
              <w:t>e</w:t>
            </w:r>
            <w:r w:rsidRPr="008658D9">
              <w:rPr>
                <w:rFonts w:ascii="Perpetua" w:hAnsi="Perpetua" w:cs="Adobe Devanagari"/>
                <w:b/>
                <w:spacing w:val="-3"/>
                <w:sz w:val="22"/>
                <w:szCs w:val="22"/>
                <w:lang w:val="en-GB"/>
              </w:rPr>
              <w:t>s</w:t>
            </w:r>
            <w:r w:rsidR="00901FC6">
              <w:rPr>
                <w:rFonts w:ascii="Perpetua" w:hAnsi="Perpetua" w:cs="Adobe Devanagari"/>
                <w:b/>
                <w:spacing w:val="-3"/>
                <w:sz w:val="22"/>
                <w:szCs w:val="22"/>
                <w:lang w:val="en-GB"/>
              </w:rPr>
              <w:t>say</w:t>
            </w:r>
            <w:r w:rsidRPr="008658D9">
              <w:rPr>
                <w:rFonts w:ascii="Perpetua" w:hAnsi="Perpetua" w:cs="Adobe Devanagari"/>
                <w:spacing w:val="-3"/>
                <w:sz w:val="22"/>
                <w:szCs w:val="22"/>
                <w:lang w:val="en-GB"/>
              </w:rPr>
              <w:t xml:space="preserve"> (the </w:t>
            </w:r>
            <w:r w:rsidR="00901FC6">
              <w:rPr>
                <w:rFonts w:ascii="Perpetua" w:hAnsi="Perpetua" w:cs="Adobe Devanagari"/>
                <w:spacing w:val="-3"/>
                <w:sz w:val="22"/>
                <w:szCs w:val="22"/>
                <w:lang w:val="en-GB"/>
              </w:rPr>
              <w:t>third and final</w:t>
            </w:r>
            <w:r w:rsidRPr="008658D9">
              <w:rPr>
                <w:rFonts w:ascii="Perpetua" w:hAnsi="Perpetua" w:cs="Adobe Devanagari"/>
                <w:spacing w:val="-3"/>
                <w:sz w:val="22"/>
                <w:szCs w:val="22"/>
                <w:lang w:val="en-GB"/>
              </w:rPr>
              <w:t xml:space="preserve"> component of assessment, to be submitted by </w:t>
            </w:r>
            <w:r w:rsidR="00901FC6">
              <w:rPr>
                <w:rFonts w:ascii="Perpetua" w:hAnsi="Perpetua" w:cs="Adobe Devanagari"/>
                <w:spacing w:val="-3"/>
                <w:sz w:val="22"/>
                <w:szCs w:val="22"/>
                <w:lang w:val="en-GB"/>
              </w:rPr>
              <w:t>the end of Sun</w:t>
            </w:r>
            <w:r w:rsidRPr="00722A9C">
              <w:rPr>
                <w:rFonts w:ascii="Perpetua" w:hAnsi="Perpetua" w:cs="Adobe Devanagari"/>
                <w:spacing w:val="-3"/>
                <w:sz w:val="22"/>
                <w:szCs w:val="22"/>
                <w:lang w:val="en-GB"/>
              </w:rPr>
              <w:t xml:space="preserve">day </w:t>
            </w:r>
            <w:r>
              <w:rPr>
                <w:rFonts w:ascii="Perpetua" w:hAnsi="Perpetua" w:cs="Adobe Devanagari"/>
                <w:spacing w:val="-3"/>
                <w:sz w:val="22"/>
                <w:szCs w:val="22"/>
                <w:lang w:val="en-GB"/>
              </w:rPr>
              <w:t>of</w:t>
            </w:r>
            <w:r w:rsidRPr="00722A9C">
              <w:rPr>
                <w:rFonts w:ascii="Perpetua" w:hAnsi="Perpetua" w:cs="Adobe Devanagari"/>
                <w:spacing w:val="-3"/>
                <w:sz w:val="22"/>
                <w:szCs w:val="22"/>
                <w:lang w:val="en-GB"/>
              </w:rPr>
              <w:t xml:space="preserve"> </w:t>
            </w:r>
            <w:r>
              <w:rPr>
                <w:rFonts w:ascii="Perpetua" w:hAnsi="Perpetua" w:cs="Adobe Devanagari"/>
                <w:spacing w:val="-3"/>
                <w:sz w:val="22"/>
                <w:szCs w:val="22"/>
                <w:lang w:val="en-GB"/>
              </w:rPr>
              <w:t>this week)</w:t>
            </w:r>
            <w:r w:rsidR="00901FC6">
              <w:rPr>
                <w:rFonts w:ascii="Perpetua" w:hAnsi="Perpetua" w:cs="Adobe Devanagari"/>
                <w:spacing w:val="-3"/>
                <w:sz w:val="22"/>
                <w:szCs w:val="22"/>
                <w:lang w:val="en-GB"/>
              </w:rPr>
              <w:t>.</w:t>
            </w:r>
          </w:p>
          <w:p w14:paraId="16F7A793" w14:textId="77777777" w:rsidR="00BB4BB5" w:rsidRPr="008658D9" w:rsidRDefault="00BB4BB5" w:rsidP="0080004E">
            <w:pPr>
              <w:tabs>
                <w:tab w:val="left" w:pos="-720"/>
                <w:tab w:val="left" w:pos="0"/>
              </w:tabs>
              <w:suppressAutoHyphens/>
              <w:rPr>
                <w:rFonts w:ascii="Perpetua" w:hAnsi="Perpetua" w:cs="Adobe Devanagari"/>
                <w:b/>
                <w:spacing w:val="-3"/>
                <w:sz w:val="22"/>
                <w:szCs w:val="22"/>
                <w:lang w:val="en-GB"/>
              </w:rPr>
            </w:pPr>
          </w:p>
        </w:tc>
        <w:tc>
          <w:tcPr>
            <w:tcW w:w="1276" w:type="dxa"/>
            <w:tcBorders>
              <w:right w:val="single" w:sz="18" w:space="0" w:color="auto"/>
            </w:tcBorders>
            <w:shd w:val="clear" w:color="auto" w:fill="D9D9D9" w:themeFill="background1" w:themeFillShade="D9"/>
          </w:tcPr>
          <w:p w14:paraId="35E462CF" w14:textId="77777777" w:rsidR="00BB4BB5" w:rsidRPr="008658D9" w:rsidRDefault="00BB4BB5" w:rsidP="000E5C44">
            <w:pPr>
              <w:tabs>
                <w:tab w:val="left" w:pos="840"/>
              </w:tabs>
              <w:rPr>
                <w:rFonts w:ascii="Perpetua" w:hAnsi="Perpetua" w:cs="Adobe Devanagari"/>
                <w:sz w:val="22"/>
                <w:szCs w:val="22"/>
                <w:lang w:val="en-GB"/>
              </w:rPr>
            </w:pPr>
          </w:p>
        </w:tc>
      </w:tr>
      <w:tr w:rsidR="00A05BA8" w:rsidRPr="00327835" w14:paraId="2EC5A340" w14:textId="67EA0F60" w:rsidTr="006C1E69">
        <w:trPr>
          <w:trHeight w:val="696"/>
        </w:trPr>
        <w:tc>
          <w:tcPr>
            <w:tcW w:w="597" w:type="dxa"/>
            <w:vMerge/>
            <w:tcBorders>
              <w:left w:val="single" w:sz="18" w:space="0" w:color="auto"/>
            </w:tcBorders>
            <w:shd w:val="clear" w:color="auto" w:fill="D9D9D9" w:themeFill="background1" w:themeFillShade="D9"/>
            <w:textDirection w:val="btLr"/>
          </w:tcPr>
          <w:p w14:paraId="3AA3D249" w14:textId="77777777" w:rsidR="00A05BA8" w:rsidRPr="00327835" w:rsidRDefault="00A05BA8" w:rsidP="000E5C44">
            <w:pPr>
              <w:shd w:val="clear" w:color="auto" w:fill="D9D9D9" w:themeFill="background1" w:themeFillShade="D9"/>
              <w:tabs>
                <w:tab w:val="left" w:pos="-720"/>
                <w:tab w:val="left" w:pos="0"/>
              </w:tabs>
              <w:suppressAutoHyphens/>
              <w:spacing w:after="141"/>
              <w:ind w:left="113" w:right="113"/>
              <w:jc w:val="center"/>
              <w:rPr>
                <w:rFonts w:ascii="Adobe Devanagari" w:hAnsi="Adobe Devanagari" w:cs="Adobe Devanagari"/>
                <w:spacing w:val="-3"/>
                <w:sz w:val="22"/>
                <w:szCs w:val="22"/>
                <w:u w:val="single"/>
                <w:lang w:val="en-GB"/>
              </w:rPr>
            </w:pPr>
          </w:p>
        </w:tc>
        <w:tc>
          <w:tcPr>
            <w:tcW w:w="709" w:type="dxa"/>
            <w:vMerge w:val="restart"/>
            <w:shd w:val="clear" w:color="auto" w:fill="B8CCE4" w:themeFill="accent1" w:themeFillTint="66"/>
          </w:tcPr>
          <w:p w14:paraId="39C703E0" w14:textId="2BE7A3B1" w:rsidR="00A05BA8" w:rsidRPr="008658D9" w:rsidRDefault="00BB4BB5" w:rsidP="000E5C44">
            <w:pPr>
              <w:tabs>
                <w:tab w:val="left" w:pos="-720"/>
                <w:tab w:val="left" w:pos="0"/>
              </w:tabs>
              <w:suppressAutoHyphens/>
              <w:ind w:left="6" w:hanging="12"/>
              <w:rPr>
                <w:rFonts w:ascii="Perpetua" w:hAnsi="Perpetua" w:cs="Adobe Devanagari"/>
                <w:spacing w:val="-3"/>
                <w:sz w:val="22"/>
                <w:szCs w:val="22"/>
                <w:lang w:val="en-GB"/>
              </w:rPr>
            </w:pPr>
            <w:r>
              <w:rPr>
                <w:rFonts w:ascii="Perpetua" w:hAnsi="Perpetua" w:cs="Adobe Devanagari"/>
                <w:spacing w:val="-3"/>
                <w:sz w:val="22"/>
                <w:szCs w:val="22"/>
                <w:lang w:val="en-GB"/>
              </w:rPr>
              <w:t>Fri</w:t>
            </w:r>
          </w:p>
        </w:tc>
        <w:tc>
          <w:tcPr>
            <w:tcW w:w="2976" w:type="dxa"/>
            <w:vMerge w:val="restart"/>
            <w:shd w:val="clear" w:color="auto" w:fill="B8CCE4" w:themeFill="accent1" w:themeFillTint="66"/>
          </w:tcPr>
          <w:p w14:paraId="448D1B96" w14:textId="77777777" w:rsidR="00855040" w:rsidRPr="008658D9" w:rsidRDefault="00855040" w:rsidP="00855040">
            <w:pPr>
              <w:tabs>
                <w:tab w:val="left" w:pos="-720"/>
                <w:tab w:val="left" w:pos="0"/>
              </w:tabs>
              <w:suppressAutoHyphens/>
              <w:rPr>
                <w:rFonts w:ascii="Perpetua" w:hAnsi="Perpetua" w:cs="Adobe Devanagari"/>
                <w:bCs/>
                <w:sz w:val="20"/>
                <w:lang w:val="en-GB"/>
              </w:rPr>
            </w:pPr>
            <w:r>
              <w:rPr>
                <w:rFonts w:ascii="Perpetua" w:hAnsi="Perpetua" w:cs="Adobe Devanagari"/>
                <w:bCs/>
                <w:sz w:val="20"/>
                <w:lang w:val="en-GB"/>
              </w:rPr>
              <w:t>William Shakespeare</w:t>
            </w:r>
            <w:r w:rsidRPr="008658D9">
              <w:rPr>
                <w:rFonts w:ascii="Perpetua" w:hAnsi="Perpetua" w:cs="Adobe Devanagari"/>
                <w:bCs/>
                <w:sz w:val="20"/>
                <w:lang w:val="en-GB"/>
              </w:rPr>
              <w:t>,</w:t>
            </w:r>
          </w:p>
          <w:p w14:paraId="654C7529" w14:textId="3E55161E" w:rsidR="00CE7E30" w:rsidRPr="008658D9" w:rsidRDefault="00855040" w:rsidP="00855040">
            <w:pPr>
              <w:tabs>
                <w:tab w:val="left" w:pos="-720"/>
                <w:tab w:val="left" w:pos="0"/>
              </w:tabs>
              <w:suppressAutoHyphens/>
              <w:ind w:left="6" w:hanging="12"/>
              <w:rPr>
                <w:rFonts w:ascii="Perpetua" w:hAnsi="Perpetua" w:cs="Adobe Devanagari"/>
                <w:spacing w:val="-3"/>
                <w:sz w:val="20"/>
                <w:lang w:val="en-GB"/>
              </w:rPr>
            </w:pPr>
            <w:r>
              <w:rPr>
                <w:rFonts w:ascii="Perpetua" w:hAnsi="Perpetua" w:cs="Adobe Devanagari"/>
                <w:bCs/>
                <w:i/>
                <w:sz w:val="20"/>
                <w:lang w:val="en-GB"/>
              </w:rPr>
              <w:t>Othello</w:t>
            </w:r>
            <w:r>
              <w:rPr>
                <w:rFonts w:ascii="Perpetua" w:hAnsi="Perpetua" w:cs="Adobe Devanagari"/>
                <w:bCs/>
                <w:sz w:val="20"/>
                <w:lang w:val="en-GB"/>
              </w:rPr>
              <w:t xml:space="preserve">, in </w:t>
            </w:r>
            <w:r>
              <w:rPr>
                <w:rFonts w:ascii="Perpetua" w:hAnsi="Perpetua" w:cs="Adobe Devanagari"/>
                <w:bCs/>
                <w:i/>
                <w:sz w:val="20"/>
                <w:lang w:val="en-GB"/>
              </w:rPr>
              <w:t>T</w:t>
            </w:r>
            <w:r w:rsidRPr="008658D9">
              <w:rPr>
                <w:rFonts w:ascii="Perpetua" w:hAnsi="Perpetua" w:cs="Adobe Devanagari"/>
                <w:bCs/>
                <w:i/>
                <w:sz w:val="20"/>
                <w:lang w:val="en-GB"/>
              </w:rPr>
              <w:t>he</w:t>
            </w:r>
            <w:r>
              <w:rPr>
                <w:rFonts w:ascii="Perpetua" w:hAnsi="Perpetua" w:cs="Adobe Devanagari"/>
                <w:bCs/>
                <w:i/>
                <w:sz w:val="20"/>
                <w:lang w:val="en-GB"/>
              </w:rPr>
              <w:t xml:space="preserve"> Oxford Shakespeare: The Complete Works</w:t>
            </w:r>
            <w:r>
              <w:rPr>
                <w:rFonts w:ascii="Perpetua" w:hAnsi="Perpetua" w:cs="Adobe Devanagari"/>
                <w:bCs/>
                <w:sz w:val="20"/>
                <w:lang w:val="en-GB"/>
              </w:rPr>
              <w:t>, ed.</w:t>
            </w:r>
            <w:r w:rsidRPr="008658D9">
              <w:rPr>
                <w:rFonts w:ascii="Perpetua" w:hAnsi="Perpetua" w:cs="Adobe Devanagari"/>
                <w:bCs/>
                <w:sz w:val="20"/>
                <w:lang w:val="en-GB"/>
              </w:rPr>
              <w:t xml:space="preserve"> by</w:t>
            </w:r>
            <w:r>
              <w:rPr>
                <w:rFonts w:ascii="Perpetua" w:hAnsi="Perpetua" w:cs="Adobe Devanagari"/>
                <w:bCs/>
                <w:sz w:val="20"/>
                <w:lang w:val="en-GB"/>
              </w:rPr>
              <w:t xml:space="preserve"> Stanley Wells and Gary Taylor, 2</w:t>
            </w:r>
            <w:r w:rsidRPr="00313304">
              <w:rPr>
                <w:rFonts w:ascii="Perpetua" w:hAnsi="Perpetua" w:cs="Adobe Devanagari"/>
                <w:bCs/>
                <w:sz w:val="20"/>
                <w:lang w:val="en-GB"/>
              </w:rPr>
              <w:t>nd</w:t>
            </w:r>
            <w:r>
              <w:rPr>
                <w:rFonts w:ascii="Perpetua" w:hAnsi="Perpetua" w:cs="Adobe Devanagari"/>
                <w:bCs/>
                <w:sz w:val="20"/>
                <w:lang w:val="en-GB"/>
              </w:rPr>
              <w:t xml:space="preserve"> edn</w:t>
            </w:r>
            <w:r w:rsidRPr="008658D9">
              <w:rPr>
                <w:rFonts w:ascii="Perpetua" w:hAnsi="Perpetua" w:cs="Adobe Devanagari"/>
                <w:bCs/>
                <w:sz w:val="20"/>
                <w:lang w:val="en-GB"/>
              </w:rPr>
              <w:t xml:space="preserve"> (Oxford: Oxford University Press, </w:t>
            </w:r>
            <w:r>
              <w:rPr>
                <w:rFonts w:ascii="Perpetua" w:hAnsi="Perpetua" w:cs="Adobe Devanagari"/>
                <w:bCs/>
                <w:sz w:val="20"/>
                <w:lang w:val="en-GB"/>
              </w:rPr>
              <w:t>2005</w:t>
            </w:r>
            <w:r w:rsidRPr="008658D9">
              <w:rPr>
                <w:rFonts w:ascii="Perpetua" w:hAnsi="Perpetua" w:cs="Adobe Devanagari"/>
                <w:bCs/>
                <w:sz w:val="20"/>
                <w:lang w:val="en-GB"/>
              </w:rPr>
              <w:t>)</w:t>
            </w:r>
          </w:p>
        </w:tc>
        <w:tc>
          <w:tcPr>
            <w:tcW w:w="9338" w:type="dxa"/>
            <w:tcBorders>
              <w:right w:val="single" w:sz="18" w:space="0" w:color="auto"/>
            </w:tcBorders>
            <w:shd w:val="clear" w:color="auto" w:fill="B8CCE4" w:themeFill="accent1" w:themeFillTint="66"/>
          </w:tcPr>
          <w:p w14:paraId="5E941253" w14:textId="77777777" w:rsidR="00D66EF9" w:rsidRDefault="00D66EF9" w:rsidP="00054B57">
            <w:pPr>
              <w:tabs>
                <w:tab w:val="left" w:pos="-720"/>
                <w:tab w:val="left" w:pos="0"/>
              </w:tabs>
              <w:suppressAutoHyphens/>
              <w:jc w:val="center"/>
              <w:rPr>
                <w:rFonts w:ascii="Perpetua" w:hAnsi="Perpetua" w:cs="Adobe Devanagari"/>
                <w:b/>
                <w:spacing w:val="-3"/>
                <w:sz w:val="22"/>
                <w:szCs w:val="22"/>
                <w:lang w:val="en-GB"/>
              </w:rPr>
            </w:pPr>
          </w:p>
          <w:p w14:paraId="67485CC7" w14:textId="20E72571" w:rsidR="00054B57" w:rsidRPr="008658D9" w:rsidRDefault="00054B57" w:rsidP="00054B57">
            <w:pPr>
              <w:tabs>
                <w:tab w:val="left" w:pos="-720"/>
                <w:tab w:val="left" w:pos="0"/>
              </w:tabs>
              <w:suppressAutoHyphens/>
              <w:jc w:val="center"/>
              <w:rPr>
                <w:rFonts w:ascii="Perpetua" w:hAnsi="Perpetua" w:cs="Adobe Devanagari"/>
                <w:b/>
                <w:spacing w:val="-3"/>
                <w:sz w:val="22"/>
                <w:szCs w:val="22"/>
                <w:lang w:val="en-GB"/>
              </w:rPr>
            </w:pPr>
            <w:r w:rsidRPr="008658D9">
              <w:rPr>
                <w:rFonts w:ascii="Perpetua" w:hAnsi="Perpetua" w:cs="Adobe Devanagari"/>
                <w:b/>
                <w:spacing w:val="-3"/>
                <w:sz w:val="22"/>
                <w:szCs w:val="22"/>
                <w:lang w:val="en-GB"/>
              </w:rPr>
              <w:t>LECTURE</w:t>
            </w:r>
          </w:p>
          <w:p w14:paraId="5E1C26F7" w14:textId="7C382466" w:rsidR="00054B57" w:rsidRPr="00855040" w:rsidRDefault="00855040" w:rsidP="00054B57">
            <w:pPr>
              <w:tabs>
                <w:tab w:val="left" w:pos="-720"/>
                <w:tab w:val="left" w:pos="0"/>
              </w:tabs>
              <w:suppressAutoHyphens/>
              <w:jc w:val="center"/>
              <w:rPr>
                <w:rFonts w:ascii="Perpetua" w:hAnsi="Perpetua" w:cs="Adobe Devanagari"/>
                <w:i/>
                <w:spacing w:val="-3"/>
                <w:sz w:val="22"/>
                <w:szCs w:val="22"/>
                <w:lang w:val="en-GB"/>
              </w:rPr>
            </w:pPr>
            <w:r>
              <w:rPr>
                <w:rFonts w:ascii="Perpetua" w:hAnsi="Perpetua" w:cs="Adobe Devanagari"/>
                <w:spacing w:val="-3"/>
                <w:sz w:val="22"/>
                <w:szCs w:val="22"/>
                <w:lang w:val="en-GB"/>
              </w:rPr>
              <w:t xml:space="preserve">SHAKESPEARE, </w:t>
            </w:r>
            <w:r>
              <w:rPr>
                <w:rFonts w:ascii="Perpetua" w:hAnsi="Perpetua" w:cs="Adobe Devanagari"/>
                <w:i/>
                <w:spacing w:val="-3"/>
                <w:sz w:val="22"/>
                <w:szCs w:val="22"/>
                <w:lang w:val="en-GB"/>
              </w:rPr>
              <w:t>THE TRAGEDY OF OTHELLO THE MOOR OF VENICE</w:t>
            </w:r>
          </w:p>
          <w:p w14:paraId="790FC86A" w14:textId="77777777" w:rsidR="00054B57" w:rsidRPr="008658D9" w:rsidRDefault="00054B57" w:rsidP="00054B57">
            <w:pPr>
              <w:tabs>
                <w:tab w:val="left" w:pos="-720"/>
                <w:tab w:val="left" w:pos="0"/>
              </w:tabs>
              <w:suppressAutoHyphens/>
              <w:rPr>
                <w:rFonts w:ascii="Perpetua" w:hAnsi="Perpetua" w:cs="Adobe Devanagari"/>
                <w:sz w:val="22"/>
                <w:szCs w:val="22"/>
              </w:rPr>
            </w:pPr>
          </w:p>
          <w:p w14:paraId="339F9999" w14:textId="77777777" w:rsidR="00855040" w:rsidRPr="008658D9" w:rsidRDefault="00855040" w:rsidP="00855040">
            <w:pPr>
              <w:tabs>
                <w:tab w:val="left" w:pos="-720"/>
                <w:tab w:val="left" w:pos="0"/>
              </w:tabs>
              <w:suppressAutoHyphens/>
              <w:rPr>
                <w:rFonts w:ascii="Perpetua" w:hAnsi="Perpetua" w:cs="Adobe Devanagari"/>
                <w:b/>
                <w:spacing w:val="-3"/>
                <w:sz w:val="22"/>
                <w:szCs w:val="22"/>
                <w:lang w:val="en-GB"/>
              </w:rPr>
            </w:pPr>
            <w:r w:rsidRPr="008658D9">
              <w:rPr>
                <w:rFonts w:ascii="Perpetua" w:hAnsi="Perpetua" w:cs="Adobe Devanagari"/>
                <w:b/>
                <w:spacing w:val="-3"/>
                <w:sz w:val="22"/>
                <w:szCs w:val="22"/>
                <w:lang w:val="en-GB"/>
              </w:rPr>
              <w:t>Some of the main issues to think about and discuss</w:t>
            </w:r>
          </w:p>
          <w:p w14:paraId="0CD455E8" w14:textId="5B1B599E" w:rsidR="00855040" w:rsidRPr="009364D6" w:rsidRDefault="00855040" w:rsidP="00855040">
            <w:pPr>
              <w:pStyle w:val="ListParagraph"/>
              <w:numPr>
                <w:ilvl w:val="0"/>
                <w:numId w:val="31"/>
              </w:numPr>
              <w:tabs>
                <w:tab w:val="left" w:pos="-720"/>
                <w:tab w:val="left" w:pos="0"/>
              </w:tabs>
              <w:suppressAutoHyphens/>
              <w:rPr>
                <w:rFonts w:ascii="Perpetua" w:hAnsi="Perpetua" w:cs="Adobe Devanagari"/>
                <w:spacing w:val="-3"/>
                <w:sz w:val="22"/>
                <w:szCs w:val="22"/>
                <w:u w:val="single"/>
                <w:lang w:val="en-GB"/>
              </w:rPr>
            </w:pPr>
            <w:r>
              <w:rPr>
                <w:rFonts w:ascii="Perpetua" w:hAnsi="Perpetua" w:cs="Adobe Devanagari"/>
                <w:spacing w:val="-3"/>
                <w:sz w:val="22"/>
                <w:szCs w:val="22"/>
                <w:lang w:val="en-GB"/>
              </w:rPr>
              <w:t xml:space="preserve">The early textual history and performance of </w:t>
            </w:r>
            <w:r>
              <w:rPr>
                <w:rFonts w:ascii="Perpetua" w:hAnsi="Perpetua" w:cs="Adobe Devanagari"/>
                <w:i/>
                <w:spacing w:val="-3"/>
                <w:sz w:val="22"/>
                <w:szCs w:val="22"/>
                <w:lang w:val="en-GB"/>
              </w:rPr>
              <w:t>Othello</w:t>
            </w:r>
            <w:r w:rsidR="00F021E2">
              <w:rPr>
                <w:rFonts w:ascii="Perpetua" w:hAnsi="Perpetua" w:cs="Adobe Devanagari"/>
                <w:spacing w:val="-3"/>
                <w:sz w:val="22"/>
                <w:szCs w:val="22"/>
                <w:lang w:val="en-GB"/>
              </w:rPr>
              <w:t>: authorial revision; more than one authoritative version of the text; indeterminate text</w:t>
            </w:r>
          </w:p>
          <w:p w14:paraId="4772DD2F" w14:textId="1A43673A" w:rsidR="00855040" w:rsidRDefault="00855040" w:rsidP="00855040">
            <w:pPr>
              <w:pStyle w:val="ListParagraph"/>
              <w:numPr>
                <w:ilvl w:val="0"/>
                <w:numId w:val="31"/>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 xml:space="preserve">The play’s genre, sources, and literary context: </w:t>
            </w:r>
            <w:r w:rsidR="00FA6A05">
              <w:rPr>
                <w:rFonts w:ascii="Perpetua" w:hAnsi="Perpetua" w:cs="Adobe Devanagari"/>
                <w:spacing w:val="-3"/>
                <w:sz w:val="22"/>
                <w:szCs w:val="22"/>
                <w:lang w:val="en-GB"/>
              </w:rPr>
              <w:t xml:space="preserve">Giambattista Cinzio Giraldi, </w:t>
            </w:r>
            <w:r w:rsidR="00FA6A05">
              <w:rPr>
                <w:rFonts w:ascii="Perpetua" w:hAnsi="Perpetua" w:cs="Adobe Devanagari"/>
                <w:i/>
                <w:spacing w:val="-3"/>
                <w:sz w:val="22"/>
                <w:szCs w:val="22"/>
                <w:lang w:val="en-GB"/>
              </w:rPr>
              <w:t>Gli Ecatommiti</w:t>
            </w:r>
            <w:r w:rsidR="00FA6A05">
              <w:rPr>
                <w:rFonts w:ascii="Perpetua" w:hAnsi="Perpetua" w:cs="Adobe Devanagari"/>
                <w:spacing w:val="-3"/>
                <w:sz w:val="22"/>
                <w:szCs w:val="22"/>
                <w:lang w:val="en-GB"/>
              </w:rPr>
              <w:t xml:space="preserve"> (</w:t>
            </w:r>
            <w:r w:rsidR="00FA6A05">
              <w:rPr>
                <w:rFonts w:ascii="Perpetua" w:hAnsi="Perpetua" w:cs="Adobe Devanagari"/>
                <w:i/>
                <w:spacing w:val="-3"/>
                <w:sz w:val="22"/>
                <w:szCs w:val="22"/>
                <w:lang w:val="en-GB"/>
              </w:rPr>
              <w:t>The Hundred Tales</w:t>
            </w:r>
            <w:r w:rsidR="00FA6A05">
              <w:rPr>
                <w:rFonts w:ascii="Perpetua" w:hAnsi="Perpetua" w:cs="Adobe Devanagari"/>
                <w:spacing w:val="-3"/>
                <w:sz w:val="22"/>
                <w:szCs w:val="22"/>
                <w:lang w:val="en-GB"/>
              </w:rPr>
              <w:t xml:space="preserve">); Richard Knolles’s </w:t>
            </w:r>
            <w:r w:rsidR="00FA6A05">
              <w:rPr>
                <w:rFonts w:ascii="Perpetua" w:hAnsi="Perpetua" w:cs="Adobe Devanagari"/>
                <w:i/>
                <w:spacing w:val="-3"/>
                <w:sz w:val="22"/>
                <w:szCs w:val="22"/>
                <w:lang w:val="en-GB"/>
              </w:rPr>
              <w:t>History of the Turks</w:t>
            </w:r>
            <w:r w:rsidR="00FA6A05">
              <w:rPr>
                <w:rFonts w:ascii="Perpetua" w:hAnsi="Perpetua" w:cs="Adobe Devanagari"/>
                <w:spacing w:val="-3"/>
                <w:sz w:val="22"/>
                <w:szCs w:val="22"/>
                <w:lang w:val="en-GB"/>
              </w:rPr>
              <w:t>;</w:t>
            </w:r>
            <w:r w:rsidR="005C29A4">
              <w:rPr>
                <w:rFonts w:ascii="Perpetua" w:hAnsi="Perpetua" w:cs="Adobe Devanagari"/>
                <w:spacing w:val="-3"/>
                <w:sz w:val="22"/>
                <w:szCs w:val="22"/>
                <w:lang w:val="en-GB"/>
              </w:rPr>
              <w:t xml:space="preserve"> tragedy of intrigue</w:t>
            </w:r>
            <w:r w:rsidR="0066792F">
              <w:rPr>
                <w:rFonts w:ascii="Perpetua" w:hAnsi="Perpetua" w:cs="Adobe Devanagari"/>
                <w:spacing w:val="-3"/>
                <w:sz w:val="22"/>
                <w:szCs w:val="22"/>
                <w:lang w:val="en-GB"/>
              </w:rPr>
              <w:t>, or of consciousness</w:t>
            </w:r>
            <w:r w:rsidR="00F021E2">
              <w:rPr>
                <w:rFonts w:ascii="Perpetua" w:hAnsi="Perpetua" w:cs="Adobe Devanagari"/>
                <w:spacing w:val="-3"/>
                <w:sz w:val="22"/>
                <w:szCs w:val="22"/>
                <w:lang w:val="en-GB"/>
              </w:rPr>
              <w:t>; domestic tragedy</w:t>
            </w:r>
            <w:r w:rsidR="00DA7355">
              <w:rPr>
                <w:rFonts w:ascii="Perpetua" w:hAnsi="Perpetua" w:cs="Adobe Devanagari"/>
                <w:spacing w:val="-3"/>
                <w:sz w:val="22"/>
                <w:szCs w:val="22"/>
                <w:lang w:val="en-GB"/>
              </w:rPr>
              <w:t>; tragic morality play</w:t>
            </w:r>
          </w:p>
          <w:p w14:paraId="315B8388" w14:textId="09042DFB" w:rsidR="00EA207F" w:rsidRDefault="00EA207F" w:rsidP="00855040">
            <w:pPr>
              <w:pStyle w:val="ListParagraph"/>
              <w:numPr>
                <w:ilvl w:val="0"/>
                <w:numId w:val="31"/>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Othello as a ‘moor’</w:t>
            </w:r>
            <w:r w:rsidR="00F021E2">
              <w:rPr>
                <w:rFonts w:ascii="Perpetua" w:hAnsi="Perpetua" w:cs="Adobe Devanagari"/>
                <w:spacing w:val="-3"/>
                <w:sz w:val="22"/>
                <w:szCs w:val="22"/>
                <w:lang w:val="en-GB"/>
              </w:rPr>
              <w:t>; racial stereotyping</w:t>
            </w:r>
          </w:p>
          <w:p w14:paraId="4E18902D" w14:textId="7261EA04" w:rsidR="00850ACD" w:rsidRDefault="00FA6A05" w:rsidP="00855040">
            <w:pPr>
              <w:pStyle w:val="ListParagraph"/>
              <w:numPr>
                <w:ilvl w:val="0"/>
                <w:numId w:val="31"/>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w:t>
            </w:r>
            <w:r w:rsidR="00E8423D" w:rsidRPr="00E8423D">
              <w:rPr>
                <w:rFonts w:ascii="Perpetua" w:hAnsi="Perpetua" w:cs="Adobe Devanagari"/>
                <w:spacing w:val="-3"/>
                <w:sz w:val="22"/>
                <w:szCs w:val="22"/>
                <w:lang w:val="en-GB"/>
              </w:rPr>
              <w:t>Blackness</w:t>
            </w:r>
            <w:r>
              <w:rPr>
                <w:rFonts w:ascii="Perpetua" w:hAnsi="Perpetua" w:cs="Adobe Devanagari"/>
                <w:spacing w:val="-3"/>
                <w:sz w:val="22"/>
                <w:szCs w:val="22"/>
                <w:lang w:val="en-GB"/>
              </w:rPr>
              <w:t>’ as a word, a construct, not reducible to racial type or skin colour; ‘black’ as an adjective used to describe what one has a certain attitude toward, associated with the perception of sin and death</w:t>
            </w:r>
          </w:p>
          <w:p w14:paraId="330F5013" w14:textId="6D7FAB96" w:rsidR="00F021E2" w:rsidRDefault="00F021E2" w:rsidP="00EA207F">
            <w:pPr>
              <w:pStyle w:val="ListParagraph"/>
              <w:numPr>
                <w:ilvl w:val="0"/>
                <w:numId w:val="31"/>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Gender (stereotyping)</w:t>
            </w:r>
          </w:p>
          <w:p w14:paraId="24208711" w14:textId="77777777" w:rsidR="00EA207F" w:rsidRDefault="00EA207F" w:rsidP="00EA207F">
            <w:pPr>
              <w:pStyle w:val="ListParagraph"/>
              <w:numPr>
                <w:ilvl w:val="0"/>
                <w:numId w:val="31"/>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The play’s central concern with ‘normal’ and ‘abnormal’ sexuality</w:t>
            </w:r>
          </w:p>
          <w:p w14:paraId="6EBEB795" w14:textId="1CACDA87" w:rsidR="00E8423D" w:rsidRDefault="00AF11F6" w:rsidP="00855040">
            <w:pPr>
              <w:pStyle w:val="ListParagraph"/>
              <w:numPr>
                <w:ilvl w:val="0"/>
                <w:numId w:val="31"/>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Othello’s t</w:t>
            </w:r>
            <w:r w:rsidR="00F021E2">
              <w:rPr>
                <w:rFonts w:ascii="Perpetua" w:hAnsi="Perpetua" w:cs="Adobe Devanagari"/>
                <w:spacing w:val="-3"/>
                <w:sz w:val="22"/>
                <w:szCs w:val="22"/>
                <w:lang w:val="en-GB"/>
              </w:rPr>
              <w:t>ragic error</w:t>
            </w:r>
            <w:r>
              <w:rPr>
                <w:rFonts w:ascii="Perpetua" w:hAnsi="Perpetua" w:cs="Adobe Devanagari"/>
                <w:spacing w:val="-3"/>
                <w:sz w:val="22"/>
                <w:szCs w:val="22"/>
                <w:lang w:val="en-GB"/>
              </w:rPr>
              <w:t xml:space="preserve"> and questions of</w:t>
            </w:r>
            <w:r w:rsidR="00F021E2">
              <w:rPr>
                <w:rFonts w:ascii="Perpetua" w:hAnsi="Perpetua" w:cs="Adobe Devanagari"/>
                <w:spacing w:val="-3"/>
                <w:sz w:val="22"/>
                <w:szCs w:val="22"/>
                <w:lang w:val="en-GB"/>
              </w:rPr>
              <w:t xml:space="preserve"> f</w:t>
            </w:r>
            <w:r w:rsidR="00EC633E">
              <w:rPr>
                <w:rFonts w:ascii="Perpetua" w:hAnsi="Perpetua" w:cs="Adobe Devanagari"/>
                <w:spacing w:val="-3"/>
                <w:sz w:val="22"/>
                <w:szCs w:val="22"/>
                <w:lang w:val="en-GB"/>
              </w:rPr>
              <w:t>idelity</w:t>
            </w:r>
            <w:r>
              <w:rPr>
                <w:rFonts w:ascii="Perpetua" w:hAnsi="Perpetua" w:cs="Adobe Devanagari"/>
                <w:spacing w:val="-3"/>
                <w:sz w:val="22"/>
                <w:szCs w:val="22"/>
                <w:lang w:val="en-GB"/>
              </w:rPr>
              <w:t>,</w:t>
            </w:r>
            <w:r w:rsidR="00EC633E">
              <w:rPr>
                <w:rFonts w:ascii="Perpetua" w:hAnsi="Perpetua" w:cs="Adobe Devanagari"/>
                <w:spacing w:val="-3"/>
                <w:sz w:val="22"/>
                <w:szCs w:val="22"/>
                <w:lang w:val="en-GB"/>
              </w:rPr>
              <w:t xml:space="preserve"> s</w:t>
            </w:r>
            <w:r w:rsidR="00E8423D">
              <w:rPr>
                <w:rFonts w:ascii="Perpetua" w:hAnsi="Perpetua" w:cs="Adobe Devanagari"/>
                <w:spacing w:val="-3"/>
                <w:sz w:val="22"/>
                <w:szCs w:val="22"/>
                <w:lang w:val="en-GB"/>
              </w:rPr>
              <w:t>exual jealousy</w:t>
            </w:r>
            <w:r>
              <w:rPr>
                <w:rFonts w:ascii="Perpetua" w:hAnsi="Perpetua" w:cs="Adobe Devanagari"/>
                <w:spacing w:val="-3"/>
                <w:sz w:val="22"/>
                <w:szCs w:val="22"/>
                <w:lang w:val="en-GB"/>
              </w:rPr>
              <w:t>,</w:t>
            </w:r>
            <w:r w:rsidR="00EC633E">
              <w:rPr>
                <w:rFonts w:ascii="Perpetua" w:hAnsi="Perpetua" w:cs="Adobe Devanagari"/>
                <w:spacing w:val="-3"/>
                <w:sz w:val="22"/>
                <w:szCs w:val="22"/>
                <w:lang w:val="en-GB"/>
              </w:rPr>
              <w:t xml:space="preserve"> faithfulness</w:t>
            </w:r>
            <w:r>
              <w:rPr>
                <w:rFonts w:ascii="Perpetua" w:hAnsi="Perpetua" w:cs="Adobe Devanagari"/>
                <w:spacing w:val="-3"/>
                <w:sz w:val="22"/>
                <w:szCs w:val="22"/>
                <w:lang w:val="en-GB"/>
              </w:rPr>
              <w:t>, cynicism,</w:t>
            </w:r>
            <w:r w:rsidR="005C29A4">
              <w:rPr>
                <w:rFonts w:ascii="Perpetua" w:hAnsi="Perpetua" w:cs="Adobe Devanagari"/>
                <w:spacing w:val="-3"/>
                <w:sz w:val="22"/>
                <w:szCs w:val="22"/>
                <w:lang w:val="en-GB"/>
              </w:rPr>
              <w:t xml:space="preserve"> trust</w:t>
            </w:r>
            <w:r>
              <w:rPr>
                <w:rFonts w:ascii="Perpetua" w:hAnsi="Perpetua" w:cs="Adobe Devanagari"/>
                <w:spacing w:val="-3"/>
                <w:sz w:val="22"/>
                <w:szCs w:val="22"/>
                <w:lang w:val="en-GB"/>
              </w:rPr>
              <w:t>,</w:t>
            </w:r>
            <w:r w:rsidR="00EC633E">
              <w:rPr>
                <w:rFonts w:ascii="Perpetua" w:hAnsi="Perpetua" w:cs="Adobe Devanagari"/>
                <w:spacing w:val="-3"/>
                <w:sz w:val="22"/>
                <w:szCs w:val="22"/>
                <w:lang w:val="en-GB"/>
              </w:rPr>
              <w:t xml:space="preserve"> doubt</w:t>
            </w:r>
            <w:r>
              <w:rPr>
                <w:rFonts w:ascii="Perpetua" w:hAnsi="Perpetua" w:cs="Adobe Devanagari"/>
                <w:spacing w:val="-3"/>
                <w:sz w:val="22"/>
                <w:szCs w:val="22"/>
                <w:lang w:val="en-GB"/>
              </w:rPr>
              <w:t>,</w:t>
            </w:r>
            <w:r w:rsidR="00EC633E">
              <w:rPr>
                <w:rFonts w:ascii="Perpetua" w:hAnsi="Perpetua" w:cs="Adobe Devanagari"/>
                <w:spacing w:val="-3"/>
                <w:sz w:val="22"/>
                <w:szCs w:val="22"/>
                <w:lang w:val="en-GB"/>
              </w:rPr>
              <w:t xml:space="preserve"> belief</w:t>
            </w:r>
            <w:r>
              <w:rPr>
                <w:rFonts w:ascii="Perpetua" w:hAnsi="Perpetua" w:cs="Adobe Devanagari"/>
                <w:spacing w:val="-3"/>
                <w:sz w:val="22"/>
                <w:szCs w:val="22"/>
                <w:lang w:val="en-GB"/>
              </w:rPr>
              <w:t>,</w:t>
            </w:r>
            <w:r w:rsidR="00EC633E">
              <w:rPr>
                <w:rFonts w:ascii="Perpetua" w:hAnsi="Perpetua" w:cs="Adobe Devanagari"/>
                <w:spacing w:val="-3"/>
                <w:sz w:val="22"/>
                <w:szCs w:val="22"/>
                <w:lang w:val="en-GB"/>
              </w:rPr>
              <w:t xml:space="preserve"> knowledge</w:t>
            </w:r>
            <w:r>
              <w:rPr>
                <w:rFonts w:ascii="Perpetua" w:hAnsi="Perpetua" w:cs="Adobe Devanagari"/>
                <w:spacing w:val="-3"/>
                <w:sz w:val="22"/>
                <w:szCs w:val="22"/>
                <w:lang w:val="en-GB"/>
              </w:rPr>
              <w:t>,</w:t>
            </w:r>
            <w:r w:rsidR="00EC633E">
              <w:rPr>
                <w:rFonts w:ascii="Perpetua" w:hAnsi="Perpetua" w:cs="Adobe Devanagari"/>
                <w:spacing w:val="-3"/>
                <w:sz w:val="22"/>
                <w:szCs w:val="22"/>
                <w:lang w:val="en-GB"/>
              </w:rPr>
              <w:t xml:space="preserve"> scepticism</w:t>
            </w:r>
            <w:r>
              <w:rPr>
                <w:rFonts w:ascii="Perpetua" w:hAnsi="Perpetua" w:cs="Adobe Devanagari"/>
                <w:spacing w:val="-3"/>
                <w:sz w:val="22"/>
                <w:szCs w:val="22"/>
                <w:lang w:val="en-GB"/>
              </w:rPr>
              <w:t>,</w:t>
            </w:r>
            <w:r w:rsidR="00EC633E">
              <w:rPr>
                <w:rFonts w:ascii="Perpetua" w:hAnsi="Perpetua" w:cs="Adobe Devanagari"/>
                <w:spacing w:val="-3"/>
                <w:sz w:val="22"/>
                <w:szCs w:val="22"/>
                <w:lang w:val="en-GB"/>
              </w:rPr>
              <w:t xml:space="preserve"> proof</w:t>
            </w:r>
            <w:r>
              <w:rPr>
                <w:rFonts w:ascii="Perpetua" w:hAnsi="Perpetua" w:cs="Adobe Devanagari"/>
                <w:spacing w:val="-3"/>
                <w:sz w:val="22"/>
                <w:szCs w:val="22"/>
                <w:lang w:val="en-GB"/>
              </w:rPr>
              <w:t>,</w:t>
            </w:r>
            <w:r w:rsidR="00FA6A05">
              <w:rPr>
                <w:rFonts w:ascii="Perpetua" w:hAnsi="Perpetua" w:cs="Adobe Devanagari"/>
                <w:spacing w:val="-3"/>
                <w:sz w:val="22"/>
                <w:szCs w:val="22"/>
                <w:lang w:val="en-GB"/>
              </w:rPr>
              <w:t xml:space="preserve"> seeming &amp; reality</w:t>
            </w:r>
            <w:r>
              <w:rPr>
                <w:rFonts w:ascii="Perpetua" w:hAnsi="Perpetua" w:cs="Adobe Devanagari"/>
                <w:spacing w:val="-3"/>
                <w:sz w:val="22"/>
                <w:szCs w:val="22"/>
                <w:lang w:val="en-GB"/>
              </w:rPr>
              <w:t>,</w:t>
            </w:r>
            <w:r w:rsidR="00FA6A05">
              <w:rPr>
                <w:rFonts w:ascii="Perpetua" w:hAnsi="Perpetua" w:cs="Adobe Devanagari"/>
                <w:spacing w:val="-3"/>
                <w:sz w:val="22"/>
                <w:szCs w:val="22"/>
                <w:lang w:val="en-GB"/>
              </w:rPr>
              <w:t xml:space="preserve"> acting the truth or wearing a mask</w:t>
            </w:r>
            <w:r>
              <w:rPr>
                <w:rFonts w:ascii="Perpetua" w:hAnsi="Perpetua" w:cs="Adobe Devanagari"/>
                <w:spacing w:val="-3"/>
                <w:sz w:val="22"/>
                <w:szCs w:val="22"/>
                <w:lang w:val="en-GB"/>
              </w:rPr>
              <w:t>,</w:t>
            </w:r>
            <w:r w:rsidR="00F021E2">
              <w:rPr>
                <w:rFonts w:ascii="Perpetua" w:hAnsi="Perpetua" w:cs="Adobe Devanagari"/>
                <w:spacing w:val="-3"/>
                <w:sz w:val="22"/>
                <w:szCs w:val="22"/>
                <w:lang w:val="en-GB"/>
              </w:rPr>
              <w:t xml:space="preserve"> verbal deception</w:t>
            </w:r>
          </w:p>
          <w:p w14:paraId="4D05872C" w14:textId="1B7ADC87" w:rsidR="00EC633E" w:rsidRPr="00FA6A05" w:rsidRDefault="00EC633E" w:rsidP="00855040">
            <w:pPr>
              <w:pStyle w:val="ListParagraph"/>
              <w:numPr>
                <w:ilvl w:val="0"/>
                <w:numId w:val="31"/>
              </w:numPr>
              <w:tabs>
                <w:tab w:val="left" w:pos="-720"/>
                <w:tab w:val="left" w:pos="0"/>
              </w:tabs>
              <w:suppressAutoHyphens/>
              <w:rPr>
                <w:rFonts w:ascii="Perpetua" w:hAnsi="Perpetua" w:cs="Adobe Devanagari"/>
                <w:spacing w:val="-3"/>
                <w:sz w:val="22"/>
                <w:szCs w:val="22"/>
                <w:lang w:val="en-GB"/>
              </w:rPr>
            </w:pPr>
            <w:r>
              <w:rPr>
                <w:rFonts w:ascii="Perpetua" w:hAnsi="Perpetua"/>
                <w:spacing w:val="-3"/>
                <w:sz w:val="22"/>
                <w:szCs w:val="22"/>
              </w:rPr>
              <w:t>I</w:t>
            </w:r>
            <w:r w:rsidRPr="00E52516">
              <w:rPr>
                <w:rFonts w:ascii="Perpetua" w:hAnsi="Perpetua"/>
                <w:spacing w:val="-3"/>
                <w:sz w:val="22"/>
                <w:szCs w:val="22"/>
              </w:rPr>
              <w:t>nwardness and subjectivity that are simultaneously bodily, psychological and spiritual</w:t>
            </w:r>
            <w:r>
              <w:rPr>
                <w:rFonts w:ascii="Perpetua" w:hAnsi="Perpetua"/>
                <w:spacing w:val="-3"/>
                <w:sz w:val="22"/>
                <w:szCs w:val="22"/>
              </w:rPr>
              <w:t>; t</w:t>
            </w:r>
            <w:r w:rsidRPr="00E52516">
              <w:rPr>
                <w:rFonts w:ascii="Perpetua" w:hAnsi="Perpetua"/>
                <w:spacing w:val="-3"/>
                <w:sz w:val="22"/>
                <w:szCs w:val="22"/>
              </w:rPr>
              <w:t>he idea of extraction of moral and psychological knowledge from within the human body</w:t>
            </w:r>
            <w:r>
              <w:rPr>
                <w:rFonts w:ascii="Perpetua" w:hAnsi="Perpetua"/>
                <w:spacing w:val="-3"/>
                <w:sz w:val="22"/>
                <w:szCs w:val="22"/>
              </w:rPr>
              <w:t xml:space="preserve"> (‘Othello: By heaven, I’ll know thy thoughts. / Iago: You cannot, if my heart were in your hand’. III.iii.166-67)</w:t>
            </w:r>
          </w:p>
          <w:p w14:paraId="403251BE" w14:textId="77777777" w:rsidR="00EA207F" w:rsidRDefault="00EA207F" w:rsidP="00EA207F">
            <w:pPr>
              <w:pStyle w:val="ListParagraph"/>
              <w:numPr>
                <w:ilvl w:val="0"/>
                <w:numId w:val="31"/>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Judgement, justice, and revenge (‘a wild kind of justice’)</w:t>
            </w:r>
          </w:p>
          <w:p w14:paraId="11FC1407" w14:textId="6BA3E85B" w:rsidR="0023755B" w:rsidRPr="00FA6A05" w:rsidRDefault="0023755B" w:rsidP="00EA207F">
            <w:pPr>
              <w:pStyle w:val="ListParagraph"/>
              <w:numPr>
                <w:ilvl w:val="0"/>
                <w:numId w:val="31"/>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Fear of deep and complex feelings</w:t>
            </w:r>
            <w:r w:rsidR="00132C0F">
              <w:rPr>
                <w:rFonts w:ascii="Perpetua" w:hAnsi="Perpetua" w:cs="Adobe Devanagari"/>
                <w:spacing w:val="-3"/>
                <w:sz w:val="22"/>
                <w:szCs w:val="22"/>
                <w:lang w:val="en-GB"/>
              </w:rPr>
              <w:t>; anxieties about control</w:t>
            </w:r>
          </w:p>
          <w:p w14:paraId="16DC5C45" w14:textId="389E34E5" w:rsidR="00EA207F" w:rsidRDefault="00DA7355" w:rsidP="00EA207F">
            <w:pPr>
              <w:pStyle w:val="ListParagraph"/>
              <w:numPr>
                <w:ilvl w:val="0"/>
                <w:numId w:val="31"/>
              </w:numPr>
              <w:tabs>
                <w:tab w:val="left" w:pos="-720"/>
                <w:tab w:val="left" w:pos="0"/>
              </w:tabs>
              <w:suppressAutoHyphens/>
              <w:rPr>
                <w:rFonts w:ascii="Perpetua" w:hAnsi="Perpetua" w:cs="Adobe Devanagari"/>
                <w:spacing w:val="-3"/>
                <w:sz w:val="22"/>
                <w:szCs w:val="22"/>
                <w:lang w:val="en-GB"/>
              </w:rPr>
            </w:pPr>
            <w:r>
              <w:rPr>
                <w:rFonts w:ascii="Perpetua" w:hAnsi="Perpetua" w:cs="Adobe Devanagari"/>
                <w:spacing w:val="-3"/>
                <w:sz w:val="22"/>
                <w:szCs w:val="22"/>
                <w:lang w:val="en-GB"/>
              </w:rPr>
              <w:t>Narrative, s</w:t>
            </w:r>
            <w:r w:rsidR="00EA207F">
              <w:rPr>
                <w:rFonts w:ascii="Perpetua" w:hAnsi="Perpetua" w:cs="Adobe Devanagari"/>
                <w:spacing w:val="-3"/>
                <w:sz w:val="22"/>
                <w:szCs w:val="22"/>
                <w:lang w:val="en-GB"/>
              </w:rPr>
              <w:t>torytelling</w:t>
            </w:r>
            <w:r>
              <w:rPr>
                <w:rFonts w:ascii="Perpetua" w:hAnsi="Perpetua" w:cs="Adobe Devanagari"/>
                <w:spacing w:val="-3"/>
                <w:sz w:val="22"/>
                <w:szCs w:val="22"/>
                <w:lang w:val="en-GB"/>
              </w:rPr>
              <w:t>, monologue</w:t>
            </w:r>
            <w:r w:rsidR="00993CD0">
              <w:rPr>
                <w:rFonts w:ascii="Perpetua" w:hAnsi="Perpetua" w:cs="Adobe Devanagari"/>
                <w:spacing w:val="-3"/>
                <w:sz w:val="22"/>
                <w:szCs w:val="22"/>
                <w:lang w:val="en-GB"/>
              </w:rPr>
              <w:t>, self-fashioning</w:t>
            </w:r>
          </w:p>
          <w:p w14:paraId="75F7E1AB" w14:textId="743EAA6B" w:rsidR="00AF11F6" w:rsidRDefault="00AF11F6" w:rsidP="00EA207F">
            <w:pPr>
              <w:pStyle w:val="ListParagraph"/>
              <w:numPr>
                <w:ilvl w:val="0"/>
                <w:numId w:val="31"/>
              </w:numPr>
              <w:tabs>
                <w:tab w:val="left" w:pos="-720"/>
                <w:tab w:val="left" w:pos="0"/>
              </w:tabs>
              <w:suppressAutoHyphens/>
              <w:rPr>
                <w:rFonts w:ascii="Perpetua" w:hAnsi="Perpetua" w:cs="Adobe Devanagari"/>
                <w:spacing w:val="-3"/>
                <w:sz w:val="22"/>
                <w:szCs w:val="22"/>
                <w:lang w:val="en-GB"/>
              </w:rPr>
            </w:pPr>
            <w:r w:rsidRPr="00E52516">
              <w:rPr>
                <w:rFonts w:ascii="Perpetua" w:hAnsi="Perpetua"/>
                <w:spacing w:val="-3"/>
                <w:sz w:val="22"/>
                <w:szCs w:val="22"/>
              </w:rPr>
              <w:t>The notion</w:t>
            </w:r>
            <w:r>
              <w:rPr>
                <w:rFonts w:ascii="Perpetua" w:hAnsi="Perpetua"/>
                <w:spacing w:val="-3"/>
                <w:sz w:val="22"/>
                <w:szCs w:val="22"/>
              </w:rPr>
              <w:t xml:space="preserve"> of controlling or being controlled by</w:t>
            </w:r>
            <w:r w:rsidR="0029789C">
              <w:rPr>
                <w:rFonts w:ascii="Perpetua" w:hAnsi="Perpetua"/>
                <w:spacing w:val="-3"/>
                <w:sz w:val="22"/>
                <w:szCs w:val="22"/>
              </w:rPr>
              <w:t xml:space="preserve"> fate</w:t>
            </w:r>
            <w:r>
              <w:rPr>
                <w:rFonts w:ascii="Perpetua" w:hAnsi="Perpetua"/>
                <w:spacing w:val="-3"/>
                <w:sz w:val="22"/>
                <w:szCs w:val="22"/>
              </w:rPr>
              <w:t>; Calvinist theological doctrine of predestination</w:t>
            </w:r>
            <w:r w:rsidRPr="00F17C4C">
              <w:rPr>
                <w:rFonts w:ascii="Perpetua" w:hAnsi="Perpetua" w:cs="Adobe Devanagari"/>
                <w:spacing w:val="-3"/>
                <w:sz w:val="22"/>
                <w:szCs w:val="22"/>
                <w:lang w:val="en-GB"/>
              </w:rPr>
              <w:t xml:space="preserve"> </w:t>
            </w:r>
          </w:p>
          <w:p w14:paraId="3042260D" w14:textId="081A4DA4" w:rsidR="00FA6A05" w:rsidRPr="00B743ED" w:rsidRDefault="00DA7355" w:rsidP="00855040">
            <w:pPr>
              <w:pStyle w:val="ListParagraph"/>
              <w:numPr>
                <w:ilvl w:val="0"/>
                <w:numId w:val="31"/>
              </w:numPr>
              <w:tabs>
                <w:tab w:val="left" w:pos="-720"/>
                <w:tab w:val="left" w:pos="0"/>
              </w:tabs>
              <w:suppressAutoHyphens/>
              <w:rPr>
                <w:rFonts w:ascii="Perpetua" w:hAnsi="Perpetua" w:cs="Adobe Devanagari"/>
                <w:spacing w:val="-3"/>
                <w:sz w:val="22"/>
                <w:szCs w:val="22"/>
                <w:lang w:val="en-GB"/>
              </w:rPr>
            </w:pPr>
            <w:r w:rsidRPr="00B743ED">
              <w:rPr>
                <w:rFonts w:ascii="Perpetua" w:hAnsi="Perpetua" w:cs="Adobe Devanagari"/>
                <w:spacing w:val="-3"/>
                <w:sz w:val="22"/>
                <w:szCs w:val="22"/>
                <w:lang w:val="en-GB"/>
              </w:rPr>
              <w:t xml:space="preserve">The </w:t>
            </w:r>
            <w:r w:rsidR="00BA2A78">
              <w:rPr>
                <w:rFonts w:ascii="Perpetua" w:hAnsi="Perpetua" w:cs="Adobe Devanagari"/>
                <w:spacing w:val="-3"/>
                <w:sz w:val="22"/>
                <w:szCs w:val="22"/>
                <w:lang w:val="en-GB"/>
              </w:rPr>
              <w:t>m</w:t>
            </w:r>
            <w:r w:rsidRPr="00B743ED">
              <w:rPr>
                <w:rFonts w:ascii="Perpetua" w:hAnsi="Perpetua" w:cs="Adobe Devanagari"/>
                <w:spacing w:val="-3"/>
                <w:sz w:val="22"/>
                <w:szCs w:val="22"/>
                <w:lang w:val="en-GB"/>
              </w:rPr>
              <w:t>alcontent or ‘Machiavellian’ Iago’s a</w:t>
            </w:r>
            <w:r w:rsidR="005C29A4" w:rsidRPr="00B743ED">
              <w:rPr>
                <w:rFonts w:ascii="Perpetua" w:hAnsi="Perpetua" w:cs="Adobe Devanagari"/>
                <w:spacing w:val="-3"/>
                <w:sz w:val="22"/>
                <w:szCs w:val="22"/>
                <w:lang w:val="en-GB"/>
              </w:rPr>
              <w:t>ctive malignity</w:t>
            </w:r>
            <w:r w:rsidRPr="00B743ED">
              <w:rPr>
                <w:rFonts w:ascii="Perpetua" w:hAnsi="Perpetua" w:cs="Adobe Devanagari"/>
                <w:spacing w:val="-3"/>
                <w:sz w:val="22"/>
                <w:szCs w:val="22"/>
                <w:lang w:val="en-GB"/>
              </w:rPr>
              <w:t xml:space="preserve"> (‘motiveless malignity’?)</w:t>
            </w:r>
            <w:r w:rsidR="0023755B" w:rsidRPr="00B743ED">
              <w:rPr>
                <w:rFonts w:ascii="Perpetua" w:hAnsi="Perpetua" w:cs="Adobe Devanagari"/>
                <w:spacing w:val="-3"/>
                <w:sz w:val="22"/>
                <w:szCs w:val="22"/>
                <w:lang w:val="en-GB"/>
              </w:rPr>
              <w:t xml:space="preserve"> and hatred</w:t>
            </w:r>
          </w:p>
          <w:p w14:paraId="75765C3D" w14:textId="77777777" w:rsidR="00054B57" w:rsidRDefault="00054B57" w:rsidP="00054B57">
            <w:pPr>
              <w:pStyle w:val="NoSpacing"/>
              <w:rPr>
                <w:rFonts w:ascii="Perpetua" w:hAnsi="Perpetua" w:cs="Adobe Devanagari"/>
                <w:b/>
                <w:spacing w:val="-3"/>
                <w:sz w:val="22"/>
                <w:szCs w:val="22"/>
                <w:lang w:val="en-GB"/>
              </w:rPr>
            </w:pPr>
          </w:p>
          <w:p w14:paraId="3AD4EE9F" w14:textId="77777777" w:rsidR="00D66EF9" w:rsidRPr="008658D9" w:rsidRDefault="00D66EF9" w:rsidP="00054B57">
            <w:pPr>
              <w:pStyle w:val="NoSpacing"/>
              <w:rPr>
                <w:rFonts w:ascii="Perpetua" w:hAnsi="Perpetua" w:cs="Adobe Devanagari"/>
                <w:b/>
                <w:spacing w:val="-3"/>
                <w:sz w:val="22"/>
                <w:szCs w:val="22"/>
                <w:lang w:val="en-GB"/>
              </w:rPr>
            </w:pPr>
          </w:p>
          <w:p w14:paraId="58BD8C8A" w14:textId="77777777" w:rsidR="00054B57" w:rsidRPr="008658D9" w:rsidRDefault="00054B57" w:rsidP="00054B57">
            <w:pPr>
              <w:tabs>
                <w:tab w:val="left" w:pos="0"/>
              </w:tabs>
              <w:suppressAutoHyphens/>
              <w:jc w:val="center"/>
              <w:rPr>
                <w:rFonts w:ascii="Perpetua" w:hAnsi="Perpetua" w:cs="Adobe Devanagari"/>
                <w:b/>
                <w:bCs/>
                <w:sz w:val="22"/>
                <w:szCs w:val="22"/>
                <w:lang w:val="en-GB"/>
              </w:rPr>
            </w:pPr>
            <w:r w:rsidRPr="008658D9">
              <w:rPr>
                <w:rFonts w:ascii="Perpetua" w:hAnsi="Perpetua" w:cs="Adobe Devanagari"/>
                <w:b/>
                <w:bCs/>
                <w:sz w:val="22"/>
                <w:szCs w:val="22"/>
                <w:lang w:val="en-GB"/>
              </w:rPr>
              <w:lastRenderedPageBreak/>
              <w:t>SEMINAR</w:t>
            </w:r>
          </w:p>
          <w:p w14:paraId="7AC5780D" w14:textId="481CFBEA" w:rsidR="00054B57" w:rsidRPr="008658D9" w:rsidRDefault="00855040" w:rsidP="00054B57">
            <w:pPr>
              <w:tabs>
                <w:tab w:val="left" w:pos="0"/>
              </w:tabs>
              <w:suppressAutoHyphens/>
              <w:jc w:val="center"/>
              <w:rPr>
                <w:rFonts w:ascii="Perpetua" w:hAnsi="Perpetua" w:cs="Adobe Devanagari"/>
                <w:bCs/>
                <w:i/>
                <w:sz w:val="22"/>
                <w:szCs w:val="22"/>
                <w:lang w:val="en-GB"/>
              </w:rPr>
            </w:pPr>
            <w:r>
              <w:rPr>
                <w:rFonts w:ascii="Perpetua" w:hAnsi="Perpetua" w:cs="Adobe Devanagari"/>
                <w:spacing w:val="-3"/>
                <w:sz w:val="22"/>
                <w:szCs w:val="22"/>
                <w:lang w:val="en-GB"/>
              </w:rPr>
              <w:t xml:space="preserve">SHAKESPEARE, </w:t>
            </w:r>
            <w:r>
              <w:rPr>
                <w:rFonts w:ascii="Perpetua" w:hAnsi="Perpetua" w:cs="Adobe Devanagari"/>
                <w:i/>
                <w:spacing w:val="-3"/>
                <w:sz w:val="22"/>
                <w:szCs w:val="22"/>
                <w:lang w:val="en-GB"/>
              </w:rPr>
              <w:t>THE TRAGEDY OF OTHELLO THE MOOR OF VENICE</w:t>
            </w:r>
          </w:p>
          <w:p w14:paraId="5B1CBB39" w14:textId="2D0A8E6A" w:rsidR="00054B57" w:rsidRPr="008658D9" w:rsidRDefault="00054B57" w:rsidP="00054B57">
            <w:pPr>
              <w:pStyle w:val="NoSpacing"/>
              <w:jc w:val="center"/>
              <w:rPr>
                <w:rFonts w:ascii="Perpetua" w:hAnsi="Perpetua" w:cs="Adobe Devanagari"/>
                <w:b/>
                <w:spacing w:val="-3"/>
                <w:sz w:val="22"/>
                <w:szCs w:val="22"/>
                <w:lang w:val="en-GB"/>
              </w:rPr>
            </w:pPr>
            <w:r w:rsidRPr="008658D9">
              <w:rPr>
                <w:rFonts w:ascii="Perpetua" w:hAnsi="Perpetua" w:cs="Adobe Devanagari"/>
                <w:b/>
                <w:spacing w:val="-3"/>
                <w:sz w:val="22"/>
                <w:szCs w:val="22"/>
                <w:lang w:val="en-GB"/>
              </w:rPr>
              <w:t xml:space="preserve">Seminar discussion will be focused </w:t>
            </w:r>
            <w:proofErr w:type="gramStart"/>
            <w:r w:rsidRPr="008658D9">
              <w:rPr>
                <w:rFonts w:ascii="Perpetua" w:hAnsi="Perpetua" w:cs="Adobe Devanagari"/>
                <w:b/>
                <w:spacing w:val="-3"/>
                <w:sz w:val="22"/>
                <w:szCs w:val="22"/>
                <w:lang w:val="en-GB"/>
              </w:rPr>
              <w:t>around</w:t>
            </w:r>
            <w:proofErr w:type="gramEnd"/>
            <w:r w:rsidRPr="008658D9">
              <w:rPr>
                <w:rFonts w:ascii="Perpetua" w:hAnsi="Perpetua" w:cs="Adobe Devanagari"/>
                <w:b/>
                <w:spacing w:val="-3"/>
                <w:sz w:val="22"/>
                <w:szCs w:val="22"/>
                <w:lang w:val="en-GB"/>
              </w:rPr>
              <w:t xml:space="preserve"> </w:t>
            </w:r>
            <w:r w:rsidRPr="008658D9">
              <w:rPr>
                <w:rFonts w:ascii="Perpetua" w:hAnsi="Perpetua" w:cs="Adobe Devanagari"/>
                <w:b/>
                <w:i/>
                <w:spacing w:val="-3"/>
                <w:sz w:val="22"/>
                <w:szCs w:val="22"/>
                <w:lang w:val="en-GB"/>
              </w:rPr>
              <w:t>close reading</w:t>
            </w:r>
            <w:r w:rsidRPr="008658D9">
              <w:rPr>
                <w:rFonts w:ascii="Perpetua" w:hAnsi="Perpetua" w:cs="Adobe Devanagari"/>
                <w:b/>
                <w:spacing w:val="-3"/>
                <w:sz w:val="22"/>
                <w:szCs w:val="22"/>
                <w:lang w:val="en-GB"/>
              </w:rPr>
              <w:t xml:space="preserve"> of </w:t>
            </w:r>
            <w:r w:rsidR="001C48E5" w:rsidRPr="008658D9">
              <w:rPr>
                <w:rFonts w:ascii="Perpetua" w:hAnsi="Perpetua" w:cs="Adobe Devanagari"/>
                <w:b/>
                <w:spacing w:val="-3"/>
                <w:sz w:val="22"/>
                <w:szCs w:val="22"/>
                <w:lang w:val="en-GB"/>
              </w:rPr>
              <w:t>passages of the text</w:t>
            </w:r>
          </w:p>
          <w:p w14:paraId="78476D8B" w14:textId="77777777" w:rsidR="00054B57" w:rsidRPr="008658D9" w:rsidRDefault="00054B57" w:rsidP="00054B57">
            <w:pPr>
              <w:pStyle w:val="NoSpacing"/>
              <w:rPr>
                <w:rFonts w:ascii="Perpetua" w:hAnsi="Perpetua" w:cs="Adobe Devanagari"/>
                <w:b/>
                <w:spacing w:val="-3"/>
                <w:sz w:val="22"/>
                <w:szCs w:val="22"/>
                <w:lang w:val="en-GB"/>
              </w:rPr>
            </w:pPr>
          </w:p>
          <w:p w14:paraId="5D68FAE1" w14:textId="77777777" w:rsidR="00E3216D" w:rsidRDefault="00054B57" w:rsidP="00B743ED">
            <w:pPr>
              <w:tabs>
                <w:tab w:val="left" w:pos="-720"/>
                <w:tab w:val="left" w:pos="0"/>
              </w:tabs>
              <w:suppressAutoHyphens/>
              <w:rPr>
                <w:rFonts w:ascii="Perpetua" w:hAnsi="Perpetua" w:cs="Adobe Devanagari"/>
                <w:i/>
                <w:spacing w:val="-3"/>
                <w:sz w:val="22"/>
                <w:szCs w:val="22"/>
                <w:u w:val="single"/>
                <w:lang w:val="en-GB"/>
              </w:rPr>
            </w:pPr>
            <w:r w:rsidRPr="008658D9">
              <w:rPr>
                <w:rFonts w:ascii="Perpetua" w:hAnsi="Perpetua" w:cs="Adobe Devanagari"/>
                <w:spacing w:val="-3"/>
                <w:sz w:val="22"/>
                <w:szCs w:val="22"/>
                <w:u w:val="single"/>
                <w:lang w:val="en-GB"/>
              </w:rPr>
              <w:t xml:space="preserve">Guidance regarding recommended books and scholarly articles on </w:t>
            </w:r>
            <w:r w:rsidR="00855040">
              <w:rPr>
                <w:rFonts w:ascii="Perpetua" w:hAnsi="Perpetua" w:cs="Adobe Devanagari"/>
                <w:i/>
                <w:spacing w:val="-3"/>
                <w:sz w:val="22"/>
                <w:szCs w:val="22"/>
                <w:u w:val="single"/>
                <w:lang w:val="en-GB"/>
              </w:rPr>
              <w:t>Othello</w:t>
            </w:r>
          </w:p>
          <w:p w14:paraId="0843DEC3" w14:textId="53E59C26" w:rsidR="00D66EF9" w:rsidRPr="008658D9" w:rsidRDefault="00D66EF9" w:rsidP="00B743ED">
            <w:pPr>
              <w:tabs>
                <w:tab w:val="left" w:pos="-720"/>
                <w:tab w:val="left" w:pos="0"/>
              </w:tabs>
              <w:suppressAutoHyphens/>
              <w:rPr>
                <w:rFonts w:ascii="Perpetua" w:hAnsi="Perpetua" w:cs="Adobe Devanagari"/>
                <w:spacing w:val="-3"/>
                <w:sz w:val="22"/>
                <w:szCs w:val="22"/>
                <w:u w:val="single"/>
                <w:lang w:val="en-GB"/>
              </w:rPr>
            </w:pPr>
          </w:p>
        </w:tc>
        <w:tc>
          <w:tcPr>
            <w:tcW w:w="1276" w:type="dxa"/>
            <w:tcBorders>
              <w:right w:val="single" w:sz="18" w:space="0" w:color="auto"/>
            </w:tcBorders>
          </w:tcPr>
          <w:p w14:paraId="195CCB24" w14:textId="77777777" w:rsidR="00A05BA8" w:rsidRPr="008658D9" w:rsidRDefault="00A05BA8" w:rsidP="000E5C44">
            <w:pPr>
              <w:tabs>
                <w:tab w:val="left" w:pos="-720"/>
                <w:tab w:val="left" w:pos="0"/>
              </w:tabs>
              <w:suppressAutoHyphens/>
              <w:rPr>
                <w:rFonts w:ascii="Perpetua" w:hAnsi="Perpetua" w:cs="Adobe Devanagari"/>
                <w:spacing w:val="-3"/>
                <w:sz w:val="22"/>
                <w:szCs w:val="22"/>
                <w:lang w:val="en-GB"/>
              </w:rPr>
            </w:pPr>
          </w:p>
        </w:tc>
      </w:tr>
      <w:tr w:rsidR="00A05BA8" w:rsidRPr="008658D9" w14:paraId="7FB31543" w14:textId="17E9E1D2" w:rsidTr="00A05BA8">
        <w:trPr>
          <w:trHeight w:val="696"/>
        </w:trPr>
        <w:tc>
          <w:tcPr>
            <w:tcW w:w="597" w:type="dxa"/>
            <w:vMerge/>
            <w:tcBorders>
              <w:left w:val="single" w:sz="18" w:space="0" w:color="auto"/>
            </w:tcBorders>
            <w:shd w:val="clear" w:color="auto" w:fill="D9D9D9" w:themeFill="background1" w:themeFillShade="D9"/>
            <w:textDirection w:val="btLr"/>
          </w:tcPr>
          <w:p w14:paraId="6F14A1DE" w14:textId="5F4AEFA7" w:rsidR="00A05BA8" w:rsidRPr="008658D9" w:rsidRDefault="00A05BA8" w:rsidP="000E5C44">
            <w:pPr>
              <w:shd w:val="clear" w:color="auto" w:fill="D9D9D9" w:themeFill="background1" w:themeFillShade="D9"/>
              <w:tabs>
                <w:tab w:val="left" w:pos="-720"/>
                <w:tab w:val="left" w:pos="0"/>
              </w:tabs>
              <w:suppressAutoHyphens/>
              <w:spacing w:after="141"/>
              <w:ind w:left="113" w:right="113"/>
              <w:jc w:val="center"/>
              <w:rPr>
                <w:rFonts w:ascii="Perpetua" w:hAnsi="Perpetua" w:cs="Adobe Devanagari"/>
                <w:spacing w:val="-3"/>
                <w:sz w:val="22"/>
                <w:szCs w:val="22"/>
                <w:u w:val="single"/>
                <w:lang w:val="en-GB"/>
              </w:rPr>
            </w:pPr>
          </w:p>
        </w:tc>
        <w:tc>
          <w:tcPr>
            <w:tcW w:w="709" w:type="dxa"/>
            <w:vMerge/>
          </w:tcPr>
          <w:p w14:paraId="0592B6C4" w14:textId="77777777" w:rsidR="00A05BA8" w:rsidRPr="008658D9" w:rsidRDefault="00A05BA8" w:rsidP="000E5C44">
            <w:pPr>
              <w:tabs>
                <w:tab w:val="left" w:pos="-720"/>
                <w:tab w:val="left" w:pos="0"/>
              </w:tabs>
              <w:suppressAutoHyphens/>
              <w:ind w:left="6" w:hanging="12"/>
              <w:rPr>
                <w:rFonts w:ascii="Perpetua" w:hAnsi="Perpetua" w:cs="Adobe Devanagari"/>
                <w:spacing w:val="-3"/>
                <w:sz w:val="22"/>
                <w:szCs w:val="22"/>
                <w:lang w:val="en-GB"/>
              </w:rPr>
            </w:pPr>
          </w:p>
        </w:tc>
        <w:tc>
          <w:tcPr>
            <w:tcW w:w="2976" w:type="dxa"/>
            <w:vMerge/>
          </w:tcPr>
          <w:p w14:paraId="687A2D15" w14:textId="77777777" w:rsidR="00A05BA8" w:rsidRPr="008658D9" w:rsidRDefault="00A05BA8" w:rsidP="000E5C44">
            <w:pPr>
              <w:tabs>
                <w:tab w:val="left" w:pos="-720"/>
                <w:tab w:val="left" w:pos="0"/>
              </w:tabs>
              <w:suppressAutoHyphens/>
              <w:ind w:left="6" w:hanging="12"/>
              <w:rPr>
                <w:rFonts w:ascii="Perpetua" w:hAnsi="Perpetua" w:cs="Adobe Devanagari"/>
                <w:spacing w:val="-3"/>
                <w:sz w:val="22"/>
                <w:szCs w:val="22"/>
                <w:lang w:val="en-GB"/>
              </w:rPr>
            </w:pPr>
          </w:p>
        </w:tc>
        <w:tc>
          <w:tcPr>
            <w:tcW w:w="10614" w:type="dxa"/>
            <w:gridSpan w:val="2"/>
            <w:tcBorders>
              <w:right w:val="single" w:sz="18" w:space="0" w:color="auto"/>
            </w:tcBorders>
            <w:shd w:val="clear" w:color="auto" w:fill="D9D9D9" w:themeFill="background1" w:themeFillShade="D9"/>
          </w:tcPr>
          <w:p w14:paraId="7DC4B88C" w14:textId="00223310" w:rsidR="00A05BA8" w:rsidRPr="008658D9" w:rsidRDefault="00205991" w:rsidP="000E5C44">
            <w:pPr>
              <w:tabs>
                <w:tab w:val="left" w:pos="-720"/>
                <w:tab w:val="left" w:pos="0"/>
              </w:tabs>
              <w:suppressAutoHyphens/>
              <w:rPr>
                <w:rFonts w:ascii="Perpetua" w:hAnsi="Perpetua" w:cs="Adobe Devanagari"/>
                <w:spacing w:val="-3"/>
                <w:sz w:val="22"/>
                <w:szCs w:val="22"/>
                <w:lang w:val="en-GB"/>
              </w:rPr>
            </w:pPr>
            <w:r>
              <w:rPr>
                <w:rFonts w:ascii="Perpetua" w:hAnsi="Perpetua" w:cs="Adobe Devanagari"/>
                <w:b/>
                <w:spacing w:val="-3"/>
                <w:sz w:val="22"/>
                <w:szCs w:val="22"/>
                <w:lang w:val="en-GB"/>
              </w:rPr>
              <w:t>Following this</w:t>
            </w:r>
            <w:r w:rsidR="00A05BA8" w:rsidRPr="008658D9">
              <w:rPr>
                <w:rFonts w:ascii="Perpetua" w:hAnsi="Perpetua" w:cs="Adobe Devanagari"/>
                <w:b/>
                <w:spacing w:val="-3"/>
                <w:sz w:val="22"/>
                <w:szCs w:val="22"/>
                <w:lang w:val="en-GB"/>
              </w:rPr>
              <w:t xml:space="preserve"> class</w:t>
            </w:r>
            <w:r w:rsidR="00A05BA8" w:rsidRPr="008658D9">
              <w:rPr>
                <w:rFonts w:ascii="Perpetua" w:hAnsi="Perpetua" w:cs="Adobe Devanagari"/>
                <w:spacing w:val="-3"/>
                <w:sz w:val="22"/>
                <w:szCs w:val="22"/>
                <w:lang w:val="en-GB"/>
              </w:rPr>
              <w:t xml:space="preserve"> </w:t>
            </w:r>
          </w:p>
          <w:p w14:paraId="0289028B" w14:textId="18567E45" w:rsidR="00A05BA8" w:rsidRPr="008658D9" w:rsidRDefault="00205991" w:rsidP="00855040">
            <w:pPr>
              <w:tabs>
                <w:tab w:val="left" w:pos="-720"/>
                <w:tab w:val="left" w:pos="0"/>
              </w:tabs>
              <w:suppressAutoHyphens/>
              <w:jc w:val="center"/>
              <w:rPr>
                <w:rFonts w:ascii="Perpetua" w:hAnsi="Perpetua" w:cs="Adobe Devanagari"/>
                <w:spacing w:val="-3"/>
                <w:sz w:val="22"/>
                <w:szCs w:val="22"/>
                <w:lang w:val="en-GB"/>
              </w:rPr>
            </w:pPr>
            <w:r>
              <w:rPr>
                <w:rFonts w:ascii="Perpetua" w:hAnsi="Perpetua" w:cs="Adobe Devanagari"/>
                <w:spacing w:val="-3"/>
                <w:sz w:val="22"/>
                <w:szCs w:val="22"/>
                <w:lang w:val="en-GB"/>
              </w:rPr>
              <w:t xml:space="preserve">RESEARCHING, </w:t>
            </w:r>
            <w:r w:rsidR="00054B57" w:rsidRPr="008658D9">
              <w:rPr>
                <w:rFonts w:ascii="Perpetua" w:hAnsi="Perpetua" w:cs="Adobe Devanagari"/>
                <w:spacing w:val="-3"/>
                <w:sz w:val="22"/>
                <w:szCs w:val="22"/>
                <w:lang w:val="en-GB"/>
              </w:rPr>
              <w:t>PLANNING</w:t>
            </w:r>
            <w:r>
              <w:rPr>
                <w:rFonts w:ascii="Perpetua" w:hAnsi="Perpetua" w:cs="Adobe Devanagari"/>
                <w:spacing w:val="-3"/>
                <w:sz w:val="22"/>
                <w:szCs w:val="22"/>
                <w:lang w:val="en-GB"/>
              </w:rPr>
              <w:t>,</w:t>
            </w:r>
            <w:r w:rsidR="00054B57" w:rsidRPr="008658D9">
              <w:rPr>
                <w:rFonts w:ascii="Perpetua" w:hAnsi="Perpetua" w:cs="Adobe Devanagari"/>
                <w:spacing w:val="-3"/>
                <w:sz w:val="22"/>
                <w:szCs w:val="22"/>
                <w:lang w:val="en-GB"/>
              </w:rPr>
              <w:t xml:space="preserve"> AND DRAFTING OF</w:t>
            </w:r>
            <w:r w:rsidR="00FA678E" w:rsidRPr="008658D9">
              <w:rPr>
                <w:rFonts w:ascii="Perpetua" w:hAnsi="Perpetua" w:cs="Adobe Devanagari"/>
                <w:spacing w:val="-3"/>
                <w:sz w:val="22"/>
                <w:szCs w:val="22"/>
                <w:lang w:val="en-GB"/>
              </w:rPr>
              <w:t xml:space="preserve"> </w:t>
            </w:r>
            <w:r w:rsidR="004F415F" w:rsidRPr="008658D9">
              <w:rPr>
                <w:rFonts w:ascii="Perpetua" w:hAnsi="Perpetua" w:cs="Adobe Devanagari"/>
                <w:spacing w:val="-3"/>
                <w:sz w:val="22"/>
                <w:szCs w:val="22"/>
                <w:lang w:val="en-GB"/>
              </w:rPr>
              <w:t>THE</w:t>
            </w:r>
            <w:r w:rsidR="00FA678E" w:rsidRPr="008658D9">
              <w:rPr>
                <w:rFonts w:ascii="Perpetua" w:hAnsi="Perpetua" w:cs="Adobe Devanagari"/>
                <w:spacing w:val="-3"/>
                <w:sz w:val="22"/>
                <w:szCs w:val="22"/>
                <w:lang w:val="en-GB"/>
              </w:rPr>
              <w:t xml:space="preserve"> ESSAY</w:t>
            </w:r>
            <w:r w:rsidR="00054B57" w:rsidRPr="008658D9">
              <w:rPr>
                <w:rFonts w:ascii="Perpetua" w:hAnsi="Perpetua" w:cs="Adobe Devanagari"/>
                <w:spacing w:val="-3"/>
                <w:sz w:val="22"/>
                <w:szCs w:val="22"/>
                <w:lang w:val="en-GB"/>
              </w:rPr>
              <w:t xml:space="preserve">, WHICH IS DUE </w:t>
            </w:r>
            <w:r w:rsidR="00E731CC">
              <w:rPr>
                <w:rFonts w:ascii="Perpetua" w:hAnsi="Perpetua" w:cs="Adobe Devanagari"/>
                <w:spacing w:val="-3"/>
                <w:sz w:val="22"/>
                <w:szCs w:val="22"/>
                <w:lang w:val="en-GB"/>
              </w:rPr>
              <w:t>ON</w:t>
            </w:r>
            <w:r w:rsidR="00054B57" w:rsidRPr="008658D9">
              <w:rPr>
                <w:rFonts w:ascii="Perpetua" w:hAnsi="Perpetua" w:cs="Adobe Devanagari"/>
                <w:spacing w:val="-3"/>
                <w:sz w:val="22"/>
                <w:szCs w:val="22"/>
                <w:lang w:val="en-GB"/>
              </w:rPr>
              <w:t xml:space="preserve"> S</w:t>
            </w:r>
            <w:r>
              <w:rPr>
                <w:rFonts w:ascii="Perpetua" w:hAnsi="Perpetua" w:cs="Adobe Devanagari"/>
                <w:spacing w:val="-3"/>
                <w:sz w:val="22"/>
                <w:szCs w:val="22"/>
                <w:lang w:val="en-GB"/>
              </w:rPr>
              <w:t>UN</w:t>
            </w:r>
            <w:r w:rsidR="00054B57" w:rsidRPr="008658D9">
              <w:rPr>
                <w:rFonts w:ascii="Perpetua" w:hAnsi="Perpetua" w:cs="Adobe Devanagari"/>
                <w:spacing w:val="-3"/>
                <w:sz w:val="22"/>
                <w:szCs w:val="22"/>
                <w:lang w:val="en-GB"/>
              </w:rPr>
              <w:t>DAY</w:t>
            </w:r>
          </w:p>
        </w:tc>
      </w:tr>
      <w:tr w:rsidR="00722A9C" w:rsidRPr="008658D9" w14:paraId="3694CC15" w14:textId="421E46B5" w:rsidTr="006D3D40">
        <w:trPr>
          <w:trHeight w:val="822"/>
        </w:trPr>
        <w:tc>
          <w:tcPr>
            <w:tcW w:w="597" w:type="dxa"/>
            <w:vMerge/>
            <w:tcBorders>
              <w:left w:val="single" w:sz="18" w:space="0" w:color="auto"/>
            </w:tcBorders>
            <w:shd w:val="clear" w:color="auto" w:fill="D9D9D9" w:themeFill="background1" w:themeFillShade="D9"/>
          </w:tcPr>
          <w:p w14:paraId="3F2A2561" w14:textId="77777777" w:rsidR="00722A9C" w:rsidRPr="008658D9" w:rsidRDefault="00722A9C" w:rsidP="000E5C44">
            <w:pPr>
              <w:tabs>
                <w:tab w:val="left" w:pos="-720"/>
                <w:tab w:val="left" w:pos="0"/>
              </w:tabs>
              <w:suppressAutoHyphens/>
              <w:spacing w:after="141"/>
              <w:jc w:val="center"/>
              <w:rPr>
                <w:rFonts w:ascii="Perpetua" w:hAnsi="Perpetua" w:cs="Adobe Devanagari"/>
                <w:i/>
                <w:spacing w:val="-3"/>
                <w:sz w:val="22"/>
                <w:szCs w:val="22"/>
                <w:lang w:val="en-GB"/>
              </w:rPr>
            </w:pPr>
          </w:p>
        </w:tc>
        <w:tc>
          <w:tcPr>
            <w:tcW w:w="709" w:type="dxa"/>
            <w:shd w:val="clear" w:color="auto" w:fill="E5B8B7" w:themeFill="accent2" w:themeFillTint="66"/>
          </w:tcPr>
          <w:p w14:paraId="4EE8C0E5" w14:textId="22EF78AD" w:rsidR="00722A9C" w:rsidRPr="008658D9" w:rsidRDefault="003208A4" w:rsidP="000E5C44">
            <w:pPr>
              <w:tabs>
                <w:tab w:val="left" w:pos="-720"/>
              </w:tabs>
              <w:suppressAutoHyphens/>
              <w:ind w:left="391" w:hanging="391"/>
              <w:rPr>
                <w:rFonts w:ascii="Perpetua" w:hAnsi="Perpetua" w:cs="Adobe Devanagari"/>
                <w:spacing w:val="-3"/>
                <w:sz w:val="22"/>
                <w:szCs w:val="22"/>
                <w:lang w:val="en-GB"/>
              </w:rPr>
            </w:pPr>
            <w:r>
              <w:rPr>
                <w:rFonts w:ascii="Perpetua" w:hAnsi="Perpetua" w:cs="Adobe Devanagari"/>
                <w:spacing w:val="-3"/>
                <w:sz w:val="22"/>
                <w:szCs w:val="22"/>
                <w:lang w:val="en-GB"/>
              </w:rPr>
              <w:t xml:space="preserve"> S</w:t>
            </w:r>
            <w:r w:rsidR="006E4DF3">
              <w:rPr>
                <w:rFonts w:ascii="Perpetua" w:hAnsi="Perpetua" w:cs="Adobe Devanagari"/>
                <w:spacing w:val="-3"/>
                <w:sz w:val="22"/>
                <w:szCs w:val="22"/>
                <w:lang w:val="en-GB"/>
              </w:rPr>
              <w:t>un</w:t>
            </w:r>
          </w:p>
        </w:tc>
        <w:tc>
          <w:tcPr>
            <w:tcW w:w="13590" w:type="dxa"/>
            <w:gridSpan w:val="3"/>
            <w:tcBorders>
              <w:right w:val="single" w:sz="18" w:space="0" w:color="auto"/>
            </w:tcBorders>
            <w:shd w:val="clear" w:color="auto" w:fill="C00000"/>
          </w:tcPr>
          <w:p w14:paraId="2791D171" w14:textId="77777777" w:rsidR="00722A9C" w:rsidRPr="008658D9" w:rsidRDefault="00722A9C" w:rsidP="000E5C44">
            <w:pPr>
              <w:tabs>
                <w:tab w:val="left" w:pos="-720"/>
              </w:tabs>
              <w:suppressAutoHyphens/>
              <w:ind w:left="18"/>
              <w:rPr>
                <w:rFonts w:ascii="Perpetua" w:hAnsi="Perpetua" w:cs="Adobe Devanagari"/>
                <w:spacing w:val="-3"/>
                <w:sz w:val="22"/>
                <w:szCs w:val="22"/>
                <w:lang w:val="en-GB"/>
              </w:rPr>
            </w:pPr>
          </w:p>
          <w:p w14:paraId="1E0BFA92" w14:textId="77777777" w:rsidR="00722A9C" w:rsidRPr="008658D9" w:rsidRDefault="00722A9C" w:rsidP="000E5C44">
            <w:pPr>
              <w:tabs>
                <w:tab w:val="left" w:pos="-720"/>
                <w:tab w:val="left" w:pos="0"/>
              </w:tabs>
              <w:suppressAutoHyphens/>
              <w:rPr>
                <w:rFonts w:ascii="Perpetua" w:hAnsi="Perpetua" w:cs="Adobe Devanagari"/>
                <w:b/>
                <w:spacing w:val="-3"/>
                <w:sz w:val="22"/>
                <w:szCs w:val="22"/>
                <w:lang w:val="en-GB"/>
              </w:rPr>
            </w:pPr>
          </w:p>
          <w:p w14:paraId="1E8B66C5" w14:textId="63731563" w:rsidR="00722A9C" w:rsidRPr="008658D9" w:rsidRDefault="00722A9C" w:rsidP="003208A4">
            <w:pPr>
              <w:tabs>
                <w:tab w:val="left" w:pos="-720"/>
                <w:tab w:val="left" w:pos="0"/>
              </w:tabs>
              <w:suppressAutoHyphens/>
              <w:jc w:val="center"/>
              <w:rPr>
                <w:rFonts w:ascii="Perpetua" w:hAnsi="Perpetua" w:cs="Adobe Devanagari"/>
                <w:spacing w:val="-3"/>
                <w:sz w:val="22"/>
                <w:szCs w:val="22"/>
                <w:lang w:val="en-GB"/>
              </w:rPr>
            </w:pPr>
            <w:r w:rsidRPr="008658D9">
              <w:rPr>
                <w:rFonts w:ascii="Perpetua" w:hAnsi="Perpetua" w:cs="Adobe Devanagari"/>
                <w:b/>
                <w:spacing w:val="-3"/>
                <w:sz w:val="22"/>
                <w:szCs w:val="22"/>
                <w:lang w:val="en-GB"/>
              </w:rPr>
              <w:t>SUBMIT ESSAY</w:t>
            </w:r>
            <w:r>
              <w:rPr>
                <w:rFonts w:ascii="Perpetua" w:hAnsi="Perpetua" w:cs="Adobe Devanagari"/>
                <w:b/>
                <w:spacing w:val="-3"/>
                <w:sz w:val="22"/>
                <w:szCs w:val="22"/>
                <w:lang w:val="en-GB"/>
              </w:rPr>
              <w:t xml:space="preserve"> TO TURNITIN</w:t>
            </w:r>
            <w:r w:rsidRPr="008658D9">
              <w:rPr>
                <w:rFonts w:ascii="Perpetua" w:hAnsi="Perpetua" w:cs="Adobe Devanagari"/>
                <w:b/>
                <w:spacing w:val="-3"/>
                <w:sz w:val="22"/>
                <w:szCs w:val="22"/>
                <w:lang w:val="en-GB"/>
              </w:rPr>
              <w:t xml:space="preserve"> BY 11.59 PM S</w:t>
            </w:r>
            <w:r w:rsidR="00205991">
              <w:rPr>
                <w:rFonts w:ascii="Perpetua" w:hAnsi="Perpetua" w:cs="Adobe Devanagari"/>
                <w:b/>
                <w:spacing w:val="-3"/>
                <w:sz w:val="22"/>
                <w:szCs w:val="22"/>
                <w:lang w:val="en-GB"/>
              </w:rPr>
              <w:t>UN</w:t>
            </w:r>
            <w:r w:rsidR="003208A4">
              <w:rPr>
                <w:rFonts w:ascii="Perpetua" w:hAnsi="Perpetua" w:cs="Adobe Devanagari"/>
                <w:b/>
                <w:spacing w:val="-3"/>
                <w:sz w:val="22"/>
                <w:szCs w:val="22"/>
                <w:lang w:val="en-GB"/>
              </w:rPr>
              <w:t>DA</w:t>
            </w:r>
            <w:r w:rsidRPr="008658D9">
              <w:rPr>
                <w:rFonts w:ascii="Perpetua" w:hAnsi="Perpetua" w:cs="Adobe Devanagari"/>
                <w:b/>
                <w:spacing w:val="-3"/>
                <w:sz w:val="22"/>
                <w:szCs w:val="22"/>
                <w:lang w:val="en-GB"/>
              </w:rPr>
              <w:t>Y</w:t>
            </w:r>
          </w:p>
        </w:tc>
      </w:tr>
    </w:tbl>
    <w:p w14:paraId="37C948BD" w14:textId="77777777" w:rsidR="001C0781" w:rsidRPr="008658D9" w:rsidRDefault="001C0781" w:rsidP="001C0781">
      <w:pPr>
        <w:tabs>
          <w:tab w:val="left" w:pos="-720"/>
          <w:tab w:val="left" w:pos="0"/>
        </w:tabs>
        <w:suppressAutoHyphens/>
        <w:spacing w:after="141"/>
        <w:rPr>
          <w:rFonts w:ascii="Perpetua" w:hAnsi="Perpetua" w:cs="Adobe Devanagari"/>
          <w:spacing w:val="-3"/>
          <w:sz w:val="22"/>
          <w:szCs w:val="22"/>
          <w:lang w:val="en-GB"/>
        </w:rPr>
      </w:pPr>
    </w:p>
    <w:sectPr w:rsidR="001C0781" w:rsidRPr="008658D9" w:rsidSect="005A3899">
      <w:pgSz w:w="16838" w:h="11906" w:orient="landscape"/>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Adobe Devanagari">
    <w:altName w:val="Mangal"/>
    <w:panose1 w:val="02040503050201020203"/>
    <w:charset w:val="00"/>
    <w:family w:val="roman"/>
    <w:notTrueType/>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729EA"/>
    <w:multiLevelType w:val="hybridMultilevel"/>
    <w:tmpl w:val="5A328FF8"/>
    <w:lvl w:ilvl="0" w:tplc="C7B27134">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AA5D2C"/>
    <w:multiLevelType w:val="hybridMultilevel"/>
    <w:tmpl w:val="5FCCA80C"/>
    <w:lvl w:ilvl="0" w:tplc="4F62E47A">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050D9A"/>
    <w:multiLevelType w:val="hybridMultilevel"/>
    <w:tmpl w:val="DEE218AA"/>
    <w:lvl w:ilvl="0" w:tplc="CB8EC4BC">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3D50D5"/>
    <w:multiLevelType w:val="hybridMultilevel"/>
    <w:tmpl w:val="5A328FF8"/>
    <w:lvl w:ilvl="0" w:tplc="C7B27134">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A56DCE"/>
    <w:multiLevelType w:val="hybridMultilevel"/>
    <w:tmpl w:val="D8782F4E"/>
    <w:lvl w:ilvl="0" w:tplc="FFE20FFA">
      <w:start w:val="1"/>
      <w:numFmt w:val="lowerRoman"/>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8C15EE"/>
    <w:multiLevelType w:val="hybridMultilevel"/>
    <w:tmpl w:val="DEE218AA"/>
    <w:lvl w:ilvl="0" w:tplc="CB8EC4BC">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B0050C"/>
    <w:multiLevelType w:val="hybridMultilevel"/>
    <w:tmpl w:val="5A328FF8"/>
    <w:lvl w:ilvl="0" w:tplc="C7B27134">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5142D9"/>
    <w:multiLevelType w:val="hybridMultilevel"/>
    <w:tmpl w:val="31DC51FE"/>
    <w:lvl w:ilvl="0" w:tplc="FFE20FFA">
      <w:start w:val="1"/>
      <w:numFmt w:val="lowerRoman"/>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DB0F1A"/>
    <w:multiLevelType w:val="hybridMultilevel"/>
    <w:tmpl w:val="CE9CD292"/>
    <w:lvl w:ilvl="0" w:tplc="B1849C2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28530B"/>
    <w:multiLevelType w:val="hybridMultilevel"/>
    <w:tmpl w:val="31DC51FE"/>
    <w:lvl w:ilvl="0" w:tplc="FFE20FFA">
      <w:start w:val="1"/>
      <w:numFmt w:val="lowerRoman"/>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4424B1"/>
    <w:multiLevelType w:val="hybridMultilevel"/>
    <w:tmpl w:val="5A328FF8"/>
    <w:lvl w:ilvl="0" w:tplc="C7B27134">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4E4CBD"/>
    <w:multiLevelType w:val="hybridMultilevel"/>
    <w:tmpl w:val="591AA094"/>
    <w:lvl w:ilvl="0" w:tplc="FFE20FFA">
      <w:start w:val="1"/>
      <w:numFmt w:val="lowerRoman"/>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C57CB0"/>
    <w:multiLevelType w:val="hybridMultilevel"/>
    <w:tmpl w:val="631E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C14364"/>
    <w:multiLevelType w:val="hybridMultilevel"/>
    <w:tmpl w:val="3CDC22FA"/>
    <w:lvl w:ilvl="0" w:tplc="08090011">
      <w:start w:val="1"/>
      <w:numFmt w:val="decimal"/>
      <w:lvlText w:val="%1)"/>
      <w:lvlJc w:val="left"/>
      <w:pPr>
        <w:ind w:left="754" w:hanging="360"/>
      </w:pPr>
    </w:lvl>
    <w:lvl w:ilvl="1" w:tplc="08090019" w:tentative="1">
      <w:start w:val="1"/>
      <w:numFmt w:val="lowerLetter"/>
      <w:lvlText w:val="%2."/>
      <w:lvlJc w:val="left"/>
      <w:pPr>
        <w:ind w:left="1474" w:hanging="360"/>
      </w:pPr>
    </w:lvl>
    <w:lvl w:ilvl="2" w:tplc="0809001B" w:tentative="1">
      <w:start w:val="1"/>
      <w:numFmt w:val="lowerRoman"/>
      <w:lvlText w:val="%3."/>
      <w:lvlJc w:val="right"/>
      <w:pPr>
        <w:ind w:left="2194" w:hanging="180"/>
      </w:pPr>
    </w:lvl>
    <w:lvl w:ilvl="3" w:tplc="0809000F" w:tentative="1">
      <w:start w:val="1"/>
      <w:numFmt w:val="decimal"/>
      <w:lvlText w:val="%4."/>
      <w:lvlJc w:val="left"/>
      <w:pPr>
        <w:ind w:left="2914" w:hanging="360"/>
      </w:pPr>
    </w:lvl>
    <w:lvl w:ilvl="4" w:tplc="08090019" w:tentative="1">
      <w:start w:val="1"/>
      <w:numFmt w:val="lowerLetter"/>
      <w:lvlText w:val="%5."/>
      <w:lvlJc w:val="left"/>
      <w:pPr>
        <w:ind w:left="3634" w:hanging="360"/>
      </w:pPr>
    </w:lvl>
    <w:lvl w:ilvl="5" w:tplc="0809001B" w:tentative="1">
      <w:start w:val="1"/>
      <w:numFmt w:val="lowerRoman"/>
      <w:lvlText w:val="%6."/>
      <w:lvlJc w:val="right"/>
      <w:pPr>
        <w:ind w:left="4354" w:hanging="180"/>
      </w:pPr>
    </w:lvl>
    <w:lvl w:ilvl="6" w:tplc="0809000F" w:tentative="1">
      <w:start w:val="1"/>
      <w:numFmt w:val="decimal"/>
      <w:lvlText w:val="%7."/>
      <w:lvlJc w:val="left"/>
      <w:pPr>
        <w:ind w:left="5074" w:hanging="360"/>
      </w:pPr>
    </w:lvl>
    <w:lvl w:ilvl="7" w:tplc="08090019" w:tentative="1">
      <w:start w:val="1"/>
      <w:numFmt w:val="lowerLetter"/>
      <w:lvlText w:val="%8."/>
      <w:lvlJc w:val="left"/>
      <w:pPr>
        <w:ind w:left="5794" w:hanging="360"/>
      </w:pPr>
    </w:lvl>
    <w:lvl w:ilvl="8" w:tplc="0809001B" w:tentative="1">
      <w:start w:val="1"/>
      <w:numFmt w:val="lowerRoman"/>
      <w:lvlText w:val="%9."/>
      <w:lvlJc w:val="right"/>
      <w:pPr>
        <w:ind w:left="6514" w:hanging="180"/>
      </w:pPr>
    </w:lvl>
  </w:abstractNum>
  <w:abstractNum w:abstractNumId="14" w15:restartNumberingAfterBreak="0">
    <w:nsid w:val="27146AF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2943257C"/>
    <w:multiLevelType w:val="hybridMultilevel"/>
    <w:tmpl w:val="5A328FF8"/>
    <w:lvl w:ilvl="0" w:tplc="C7B27134">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C5A4106"/>
    <w:multiLevelType w:val="hybridMultilevel"/>
    <w:tmpl w:val="5A328FF8"/>
    <w:lvl w:ilvl="0" w:tplc="C7B27134">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F1A26C7"/>
    <w:multiLevelType w:val="hybridMultilevel"/>
    <w:tmpl w:val="A2401A0A"/>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2076809"/>
    <w:multiLevelType w:val="hybridMultilevel"/>
    <w:tmpl w:val="DEE218AA"/>
    <w:lvl w:ilvl="0" w:tplc="CB8EC4BC">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59024F1"/>
    <w:multiLevelType w:val="hybridMultilevel"/>
    <w:tmpl w:val="5A328FF8"/>
    <w:lvl w:ilvl="0" w:tplc="C7B27134">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B0D10A8"/>
    <w:multiLevelType w:val="hybridMultilevel"/>
    <w:tmpl w:val="A9F2318C"/>
    <w:lvl w:ilvl="0" w:tplc="1BA0464A">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C3323F2"/>
    <w:multiLevelType w:val="hybridMultilevel"/>
    <w:tmpl w:val="D8782F4E"/>
    <w:lvl w:ilvl="0" w:tplc="FFE20FFA">
      <w:start w:val="1"/>
      <w:numFmt w:val="lowerRoman"/>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CA8439D"/>
    <w:multiLevelType w:val="hybridMultilevel"/>
    <w:tmpl w:val="C1F08554"/>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DE71618"/>
    <w:multiLevelType w:val="hybridMultilevel"/>
    <w:tmpl w:val="9982A3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1661AD0"/>
    <w:multiLevelType w:val="hybridMultilevel"/>
    <w:tmpl w:val="5A328FF8"/>
    <w:lvl w:ilvl="0" w:tplc="C7B27134">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2C70105"/>
    <w:multiLevelType w:val="hybridMultilevel"/>
    <w:tmpl w:val="A9F2318C"/>
    <w:lvl w:ilvl="0" w:tplc="1BA0464A">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42208DD"/>
    <w:multiLevelType w:val="hybridMultilevel"/>
    <w:tmpl w:val="3160983A"/>
    <w:lvl w:ilvl="0" w:tplc="717036B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8970941"/>
    <w:multiLevelType w:val="hybridMultilevel"/>
    <w:tmpl w:val="5FCCA80C"/>
    <w:lvl w:ilvl="0" w:tplc="4F62E47A">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153695"/>
    <w:multiLevelType w:val="hybridMultilevel"/>
    <w:tmpl w:val="A9F2318C"/>
    <w:lvl w:ilvl="0" w:tplc="1BA0464A">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FA12579"/>
    <w:multiLevelType w:val="hybridMultilevel"/>
    <w:tmpl w:val="9D0077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07145DD"/>
    <w:multiLevelType w:val="hybridMultilevel"/>
    <w:tmpl w:val="60028DE4"/>
    <w:lvl w:ilvl="0" w:tplc="FFE20FFA">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2890B05"/>
    <w:multiLevelType w:val="hybridMultilevel"/>
    <w:tmpl w:val="D8782F4E"/>
    <w:lvl w:ilvl="0" w:tplc="FFE20FFA">
      <w:start w:val="1"/>
      <w:numFmt w:val="lowerRoman"/>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50E3B28"/>
    <w:multiLevelType w:val="hybridMultilevel"/>
    <w:tmpl w:val="9D0077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5526A07"/>
    <w:multiLevelType w:val="hybridMultilevel"/>
    <w:tmpl w:val="A218FC9A"/>
    <w:lvl w:ilvl="0" w:tplc="B1849C2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F1F047A"/>
    <w:multiLevelType w:val="hybridMultilevel"/>
    <w:tmpl w:val="A9F2318C"/>
    <w:lvl w:ilvl="0" w:tplc="1BA0464A">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1A9567D"/>
    <w:multiLevelType w:val="hybridMultilevel"/>
    <w:tmpl w:val="A9F2318C"/>
    <w:lvl w:ilvl="0" w:tplc="1BA0464A">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4927BC3"/>
    <w:multiLevelType w:val="hybridMultilevel"/>
    <w:tmpl w:val="5FCCA80C"/>
    <w:lvl w:ilvl="0" w:tplc="4F62E47A">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4E97F27"/>
    <w:multiLevelType w:val="hybridMultilevel"/>
    <w:tmpl w:val="A9F2318C"/>
    <w:lvl w:ilvl="0" w:tplc="1BA0464A">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55007C0"/>
    <w:multiLevelType w:val="hybridMultilevel"/>
    <w:tmpl w:val="5A328FF8"/>
    <w:lvl w:ilvl="0" w:tplc="C7B27134">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8E44E8F"/>
    <w:multiLevelType w:val="hybridMultilevel"/>
    <w:tmpl w:val="118CA68C"/>
    <w:lvl w:ilvl="0" w:tplc="1D804284">
      <w:start w:val="1"/>
      <w:numFmt w:val="lowerRoman"/>
      <w:lvlText w:val="%1."/>
      <w:lvlJc w:val="left"/>
      <w:pPr>
        <w:ind w:left="1080" w:hanging="72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E992288"/>
    <w:multiLevelType w:val="hybridMultilevel"/>
    <w:tmpl w:val="CBD67B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6EEC33D6"/>
    <w:multiLevelType w:val="hybridMultilevel"/>
    <w:tmpl w:val="A9F2318C"/>
    <w:lvl w:ilvl="0" w:tplc="1BA0464A">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7221B3F"/>
    <w:multiLevelType w:val="hybridMultilevel"/>
    <w:tmpl w:val="D8782F4E"/>
    <w:lvl w:ilvl="0" w:tplc="FFE20FFA">
      <w:start w:val="1"/>
      <w:numFmt w:val="lowerRoman"/>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83A0F22"/>
    <w:multiLevelType w:val="hybridMultilevel"/>
    <w:tmpl w:val="81062E96"/>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44" w15:restartNumberingAfterBreak="0">
    <w:nsid w:val="79EA5FDD"/>
    <w:multiLevelType w:val="hybridMultilevel"/>
    <w:tmpl w:val="A9F2318C"/>
    <w:lvl w:ilvl="0" w:tplc="1BA0464A">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A49044D"/>
    <w:multiLevelType w:val="hybridMultilevel"/>
    <w:tmpl w:val="4D4A634A"/>
    <w:lvl w:ilvl="0" w:tplc="EBBC123C">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D4F1E08"/>
    <w:multiLevelType w:val="hybridMultilevel"/>
    <w:tmpl w:val="9A204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E2817D5"/>
    <w:multiLevelType w:val="hybridMultilevel"/>
    <w:tmpl w:val="A9F2318C"/>
    <w:lvl w:ilvl="0" w:tplc="1BA0464A">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F03600E"/>
    <w:multiLevelType w:val="hybridMultilevel"/>
    <w:tmpl w:val="A9F2318C"/>
    <w:lvl w:ilvl="0" w:tplc="1BA0464A">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FF661FA"/>
    <w:multiLevelType w:val="hybridMultilevel"/>
    <w:tmpl w:val="020CC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8804208">
    <w:abstractNumId w:val="12"/>
  </w:num>
  <w:num w:numId="2" w16cid:durableId="562907294">
    <w:abstractNumId w:val="40"/>
  </w:num>
  <w:num w:numId="3" w16cid:durableId="615986533">
    <w:abstractNumId w:val="23"/>
  </w:num>
  <w:num w:numId="4" w16cid:durableId="1609727731">
    <w:abstractNumId w:val="43"/>
  </w:num>
  <w:num w:numId="5" w16cid:durableId="250705357">
    <w:abstractNumId w:val="49"/>
  </w:num>
  <w:num w:numId="6" w16cid:durableId="810052118">
    <w:abstractNumId w:val="30"/>
  </w:num>
  <w:num w:numId="7" w16cid:durableId="1714963323">
    <w:abstractNumId w:val="39"/>
  </w:num>
  <w:num w:numId="8" w16cid:durableId="1005672432">
    <w:abstractNumId w:val="8"/>
  </w:num>
  <w:num w:numId="9" w16cid:durableId="1450658299">
    <w:abstractNumId w:val="33"/>
  </w:num>
  <w:num w:numId="10" w16cid:durableId="1191652385">
    <w:abstractNumId w:val="3"/>
  </w:num>
  <w:num w:numId="11" w16cid:durableId="723333736">
    <w:abstractNumId w:val="22"/>
  </w:num>
  <w:num w:numId="12" w16cid:durableId="2004821889">
    <w:abstractNumId w:val="17"/>
  </w:num>
  <w:num w:numId="13" w16cid:durableId="2123762185">
    <w:abstractNumId w:val="31"/>
  </w:num>
  <w:num w:numId="14" w16cid:durableId="1609461162">
    <w:abstractNumId w:val="42"/>
  </w:num>
  <w:num w:numId="15" w16cid:durableId="1656841373">
    <w:abstractNumId w:val="41"/>
  </w:num>
  <w:num w:numId="16" w16cid:durableId="1008412066">
    <w:abstractNumId w:val="21"/>
  </w:num>
  <w:num w:numId="17" w16cid:durableId="654378752">
    <w:abstractNumId w:val="37"/>
  </w:num>
  <w:num w:numId="18" w16cid:durableId="586961329">
    <w:abstractNumId w:val="4"/>
  </w:num>
  <w:num w:numId="19" w16cid:durableId="1535118745">
    <w:abstractNumId w:val="47"/>
  </w:num>
  <w:num w:numId="20" w16cid:durableId="1780294749">
    <w:abstractNumId w:val="14"/>
  </w:num>
  <w:num w:numId="21" w16cid:durableId="1756123362">
    <w:abstractNumId w:val="11"/>
  </w:num>
  <w:num w:numId="22" w16cid:durableId="497036011">
    <w:abstractNumId w:val="29"/>
  </w:num>
  <w:num w:numId="23" w16cid:durableId="1564868900">
    <w:abstractNumId w:val="20"/>
  </w:num>
  <w:num w:numId="24" w16cid:durableId="768893713">
    <w:abstractNumId w:val="44"/>
  </w:num>
  <w:num w:numId="25" w16cid:durableId="350688515">
    <w:abstractNumId w:val="48"/>
  </w:num>
  <w:num w:numId="26" w16cid:durableId="1481532325">
    <w:abstractNumId w:val="9"/>
  </w:num>
  <w:num w:numId="27" w16cid:durableId="1153596107">
    <w:abstractNumId w:val="36"/>
  </w:num>
  <w:num w:numId="28" w16cid:durableId="48581016">
    <w:abstractNumId w:val="27"/>
  </w:num>
  <w:num w:numId="29" w16cid:durableId="1184782949">
    <w:abstractNumId w:val="7"/>
  </w:num>
  <w:num w:numId="30" w16cid:durableId="1286352308">
    <w:abstractNumId w:val="26"/>
  </w:num>
  <w:num w:numId="31" w16cid:durableId="1874732432">
    <w:abstractNumId w:val="1"/>
  </w:num>
  <w:num w:numId="32" w16cid:durableId="432866080">
    <w:abstractNumId w:val="13"/>
  </w:num>
  <w:num w:numId="33" w16cid:durableId="592058073">
    <w:abstractNumId w:val="32"/>
  </w:num>
  <w:num w:numId="34" w16cid:durableId="418059716">
    <w:abstractNumId w:val="2"/>
  </w:num>
  <w:num w:numId="35" w16cid:durableId="248392699">
    <w:abstractNumId w:val="0"/>
  </w:num>
  <w:num w:numId="36" w16cid:durableId="1573277628">
    <w:abstractNumId w:val="24"/>
  </w:num>
  <w:num w:numId="37" w16cid:durableId="1423451667">
    <w:abstractNumId w:val="10"/>
  </w:num>
  <w:num w:numId="38" w16cid:durableId="353770401">
    <w:abstractNumId w:val="6"/>
  </w:num>
  <w:num w:numId="39" w16cid:durableId="1719473861">
    <w:abstractNumId w:val="45"/>
  </w:num>
  <w:num w:numId="40" w16cid:durableId="419520437">
    <w:abstractNumId w:val="19"/>
  </w:num>
  <w:num w:numId="41" w16cid:durableId="916983291">
    <w:abstractNumId w:val="28"/>
  </w:num>
  <w:num w:numId="42" w16cid:durableId="443892585">
    <w:abstractNumId w:val="38"/>
  </w:num>
  <w:num w:numId="43" w16cid:durableId="2004964838">
    <w:abstractNumId w:val="35"/>
  </w:num>
  <w:num w:numId="44" w16cid:durableId="2092656253">
    <w:abstractNumId w:val="25"/>
  </w:num>
  <w:num w:numId="45" w16cid:durableId="1970476782">
    <w:abstractNumId w:val="15"/>
  </w:num>
  <w:num w:numId="46" w16cid:durableId="874850643">
    <w:abstractNumId w:val="16"/>
  </w:num>
  <w:num w:numId="47" w16cid:durableId="644696639">
    <w:abstractNumId w:val="34"/>
  </w:num>
  <w:num w:numId="48" w16cid:durableId="1883328160">
    <w:abstractNumId w:val="18"/>
  </w:num>
  <w:num w:numId="49" w16cid:durableId="1316297048">
    <w:abstractNumId w:val="5"/>
  </w:num>
  <w:num w:numId="50" w16cid:durableId="136143610">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C70"/>
    <w:rsid w:val="00000D72"/>
    <w:rsid w:val="00002139"/>
    <w:rsid w:val="000047BC"/>
    <w:rsid w:val="0001189C"/>
    <w:rsid w:val="00013196"/>
    <w:rsid w:val="000163A5"/>
    <w:rsid w:val="00017F78"/>
    <w:rsid w:val="00030DA1"/>
    <w:rsid w:val="00032C4E"/>
    <w:rsid w:val="000356F8"/>
    <w:rsid w:val="00042DDA"/>
    <w:rsid w:val="000477FC"/>
    <w:rsid w:val="000531B7"/>
    <w:rsid w:val="00054B57"/>
    <w:rsid w:val="0005635E"/>
    <w:rsid w:val="000640F1"/>
    <w:rsid w:val="0007427C"/>
    <w:rsid w:val="00082EB8"/>
    <w:rsid w:val="00090E9A"/>
    <w:rsid w:val="000A4C0F"/>
    <w:rsid w:val="000B221C"/>
    <w:rsid w:val="000B2AF4"/>
    <w:rsid w:val="000B3057"/>
    <w:rsid w:val="000B543D"/>
    <w:rsid w:val="000C44AE"/>
    <w:rsid w:val="000C47CC"/>
    <w:rsid w:val="000C4D46"/>
    <w:rsid w:val="000D022B"/>
    <w:rsid w:val="000D0E5C"/>
    <w:rsid w:val="000D1FEF"/>
    <w:rsid w:val="000D35DB"/>
    <w:rsid w:val="000D3C0C"/>
    <w:rsid w:val="000D3C26"/>
    <w:rsid w:val="000E283F"/>
    <w:rsid w:val="000E5C44"/>
    <w:rsid w:val="00103AAE"/>
    <w:rsid w:val="00105707"/>
    <w:rsid w:val="001131ED"/>
    <w:rsid w:val="00115B00"/>
    <w:rsid w:val="001326EB"/>
    <w:rsid w:val="00132C0F"/>
    <w:rsid w:val="00132DDF"/>
    <w:rsid w:val="00135288"/>
    <w:rsid w:val="00140F1B"/>
    <w:rsid w:val="001417A9"/>
    <w:rsid w:val="00144C6F"/>
    <w:rsid w:val="00145718"/>
    <w:rsid w:val="00154F8B"/>
    <w:rsid w:val="00160C48"/>
    <w:rsid w:val="00162B24"/>
    <w:rsid w:val="0017517A"/>
    <w:rsid w:val="00187B13"/>
    <w:rsid w:val="00193E08"/>
    <w:rsid w:val="00194330"/>
    <w:rsid w:val="001974A6"/>
    <w:rsid w:val="001A0559"/>
    <w:rsid w:val="001B1B13"/>
    <w:rsid w:val="001B24C0"/>
    <w:rsid w:val="001B5411"/>
    <w:rsid w:val="001C0781"/>
    <w:rsid w:val="001C48E5"/>
    <w:rsid w:val="001D1E19"/>
    <w:rsid w:val="001D3C64"/>
    <w:rsid w:val="001D74BD"/>
    <w:rsid w:val="001F4832"/>
    <w:rsid w:val="00205991"/>
    <w:rsid w:val="00213C46"/>
    <w:rsid w:val="00215880"/>
    <w:rsid w:val="00216782"/>
    <w:rsid w:val="00236D92"/>
    <w:rsid w:val="0023755B"/>
    <w:rsid w:val="00240A38"/>
    <w:rsid w:val="00240A83"/>
    <w:rsid w:val="002441FD"/>
    <w:rsid w:val="002476DE"/>
    <w:rsid w:val="00250FFE"/>
    <w:rsid w:val="00251C1B"/>
    <w:rsid w:val="00252D6E"/>
    <w:rsid w:val="00264BA4"/>
    <w:rsid w:val="00280C34"/>
    <w:rsid w:val="00282B1E"/>
    <w:rsid w:val="00285AF0"/>
    <w:rsid w:val="00285B42"/>
    <w:rsid w:val="0029789C"/>
    <w:rsid w:val="00297A26"/>
    <w:rsid w:val="002C16CE"/>
    <w:rsid w:val="002C4BA5"/>
    <w:rsid w:val="002E468B"/>
    <w:rsid w:val="002F388B"/>
    <w:rsid w:val="003059ED"/>
    <w:rsid w:val="00313304"/>
    <w:rsid w:val="00317B0D"/>
    <w:rsid w:val="003208A4"/>
    <w:rsid w:val="003213D6"/>
    <w:rsid w:val="00327835"/>
    <w:rsid w:val="00330EB8"/>
    <w:rsid w:val="00334F56"/>
    <w:rsid w:val="0034015C"/>
    <w:rsid w:val="0034097F"/>
    <w:rsid w:val="00344C54"/>
    <w:rsid w:val="003450EE"/>
    <w:rsid w:val="00346D71"/>
    <w:rsid w:val="00351F98"/>
    <w:rsid w:val="00360459"/>
    <w:rsid w:val="003612BA"/>
    <w:rsid w:val="0037739D"/>
    <w:rsid w:val="003810F4"/>
    <w:rsid w:val="003977A0"/>
    <w:rsid w:val="003B13F7"/>
    <w:rsid w:val="003B28EE"/>
    <w:rsid w:val="003B3D8F"/>
    <w:rsid w:val="003B55D1"/>
    <w:rsid w:val="003B6AF1"/>
    <w:rsid w:val="003D0943"/>
    <w:rsid w:val="003D5F2A"/>
    <w:rsid w:val="003E2635"/>
    <w:rsid w:val="003E35EB"/>
    <w:rsid w:val="003F56BA"/>
    <w:rsid w:val="003F5CA0"/>
    <w:rsid w:val="004007BD"/>
    <w:rsid w:val="00401876"/>
    <w:rsid w:val="00410492"/>
    <w:rsid w:val="0041271A"/>
    <w:rsid w:val="00415001"/>
    <w:rsid w:val="00424919"/>
    <w:rsid w:val="00427F17"/>
    <w:rsid w:val="004418EE"/>
    <w:rsid w:val="0044330B"/>
    <w:rsid w:val="00467C84"/>
    <w:rsid w:val="00473EFF"/>
    <w:rsid w:val="00481685"/>
    <w:rsid w:val="00484271"/>
    <w:rsid w:val="00493DCA"/>
    <w:rsid w:val="00497829"/>
    <w:rsid w:val="004A3177"/>
    <w:rsid w:val="004A337A"/>
    <w:rsid w:val="004A4422"/>
    <w:rsid w:val="004B5251"/>
    <w:rsid w:val="004B54CD"/>
    <w:rsid w:val="004B5BD6"/>
    <w:rsid w:val="004B79A8"/>
    <w:rsid w:val="004C0B08"/>
    <w:rsid w:val="004C4767"/>
    <w:rsid w:val="004C6033"/>
    <w:rsid w:val="004D2707"/>
    <w:rsid w:val="004D675E"/>
    <w:rsid w:val="004E08DD"/>
    <w:rsid w:val="004E295A"/>
    <w:rsid w:val="004E57B2"/>
    <w:rsid w:val="004F415F"/>
    <w:rsid w:val="004F4913"/>
    <w:rsid w:val="004F5DA7"/>
    <w:rsid w:val="00500927"/>
    <w:rsid w:val="00503878"/>
    <w:rsid w:val="00505CB8"/>
    <w:rsid w:val="0051181A"/>
    <w:rsid w:val="00512DDF"/>
    <w:rsid w:val="00513B7C"/>
    <w:rsid w:val="00515F27"/>
    <w:rsid w:val="005221E7"/>
    <w:rsid w:val="00527936"/>
    <w:rsid w:val="0053054C"/>
    <w:rsid w:val="005345D6"/>
    <w:rsid w:val="005650CB"/>
    <w:rsid w:val="00571EBD"/>
    <w:rsid w:val="00574589"/>
    <w:rsid w:val="00583DAE"/>
    <w:rsid w:val="0058577E"/>
    <w:rsid w:val="00586D9B"/>
    <w:rsid w:val="005909B8"/>
    <w:rsid w:val="00590F25"/>
    <w:rsid w:val="00590F39"/>
    <w:rsid w:val="00592D28"/>
    <w:rsid w:val="00592F29"/>
    <w:rsid w:val="005972C7"/>
    <w:rsid w:val="005A3899"/>
    <w:rsid w:val="005C29A4"/>
    <w:rsid w:val="005C3640"/>
    <w:rsid w:val="005D0F37"/>
    <w:rsid w:val="005D238F"/>
    <w:rsid w:val="005D6C68"/>
    <w:rsid w:val="005E0225"/>
    <w:rsid w:val="005E7E9B"/>
    <w:rsid w:val="005F3CBF"/>
    <w:rsid w:val="00606389"/>
    <w:rsid w:val="0063447F"/>
    <w:rsid w:val="0063494B"/>
    <w:rsid w:val="006368B7"/>
    <w:rsid w:val="00637A48"/>
    <w:rsid w:val="00640FE0"/>
    <w:rsid w:val="006458DF"/>
    <w:rsid w:val="00650B66"/>
    <w:rsid w:val="00652160"/>
    <w:rsid w:val="0065484B"/>
    <w:rsid w:val="006565E3"/>
    <w:rsid w:val="00664C8E"/>
    <w:rsid w:val="0066792F"/>
    <w:rsid w:val="00677B5B"/>
    <w:rsid w:val="00686471"/>
    <w:rsid w:val="006929F5"/>
    <w:rsid w:val="00693CE5"/>
    <w:rsid w:val="006966F1"/>
    <w:rsid w:val="006A44BF"/>
    <w:rsid w:val="006A7507"/>
    <w:rsid w:val="006B3A06"/>
    <w:rsid w:val="006C0FE1"/>
    <w:rsid w:val="006C1366"/>
    <w:rsid w:val="006C1E69"/>
    <w:rsid w:val="006C6D46"/>
    <w:rsid w:val="006D17F0"/>
    <w:rsid w:val="006D3D40"/>
    <w:rsid w:val="006E2189"/>
    <w:rsid w:val="006E3E05"/>
    <w:rsid w:val="006E4DF3"/>
    <w:rsid w:val="00701992"/>
    <w:rsid w:val="007033C9"/>
    <w:rsid w:val="0070703D"/>
    <w:rsid w:val="00711AB1"/>
    <w:rsid w:val="0071308C"/>
    <w:rsid w:val="00720ACC"/>
    <w:rsid w:val="00722107"/>
    <w:rsid w:val="00722A9C"/>
    <w:rsid w:val="00731B45"/>
    <w:rsid w:val="00740357"/>
    <w:rsid w:val="007569A7"/>
    <w:rsid w:val="00757CB9"/>
    <w:rsid w:val="007636F7"/>
    <w:rsid w:val="00764146"/>
    <w:rsid w:val="007664F8"/>
    <w:rsid w:val="007678AD"/>
    <w:rsid w:val="00781801"/>
    <w:rsid w:val="0078284D"/>
    <w:rsid w:val="00786407"/>
    <w:rsid w:val="007914C2"/>
    <w:rsid w:val="007A294D"/>
    <w:rsid w:val="007B046B"/>
    <w:rsid w:val="007B0DB4"/>
    <w:rsid w:val="007B1AF1"/>
    <w:rsid w:val="007B6C68"/>
    <w:rsid w:val="007C480C"/>
    <w:rsid w:val="007C7111"/>
    <w:rsid w:val="007D17FE"/>
    <w:rsid w:val="007E42BC"/>
    <w:rsid w:val="007F318A"/>
    <w:rsid w:val="007F47CD"/>
    <w:rsid w:val="0080004E"/>
    <w:rsid w:val="0080508C"/>
    <w:rsid w:val="00812302"/>
    <w:rsid w:val="00814462"/>
    <w:rsid w:val="00820227"/>
    <w:rsid w:val="008254E5"/>
    <w:rsid w:val="008262D3"/>
    <w:rsid w:val="00833981"/>
    <w:rsid w:val="00836D14"/>
    <w:rsid w:val="00840A23"/>
    <w:rsid w:val="00845686"/>
    <w:rsid w:val="00850ACD"/>
    <w:rsid w:val="00855040"/>
    <w:rsid w:val="0086443F"/>
    <w:rsid w:val="008658D9"/>
    <w:rsid w:val="00865C82"/>
    <w:rsid w:val="00870DD6"/>
    <w:rsid w:val="00875A61"/>
    <w:rsid w:val="00883D84"/>
    <w:rsid w:val="00885B06"/>
    <w:rsid w:val="008865F5"/>
    <w:rsid w:val="00890A7A"/>
    <w:rsid w:val="008962FF"/>
    <w:rsid w:val="008A01D7"/>
    <w:rsid w:val="008A047F"/>
    <w:rsid w:val="008A5CA6"/>
    <w:rsid w:val="008A7425"/>
    <w:rsid w:val="008B1818"/>
    <w:rsid w:val="008B181F"/>
    <w:rsid w:val="008B38F2"/>
    <w:rsid w:val="008C3BE8"/>
    <w:rsid w:val="008C74AF"/>
    <w:rsid w:val="008D1F64"/>
    <w:rsid w:val="008D74A8"/>
    <w:rsid w:val="008F0BF4"/>
    <w:rsid w:val="008F7E2B"/>
    <w:rsid w:val="00901A76"/>
    <w:rsid w:val="00901FC6"/>
    <w:rsid w:val="0090437A"/>
    <w:rsid w:val="0090656A"/>
    <w:rsid w:val="00914238"/>
    <w:rsid w:val="00915271"/>
    <w:rsid w:val="00917703"/>
    <w:rsid w:val="00922001"/>
    <w:rsid w:val="00926F02"/>
    <w:rsid w:val="00930CDE"/>
    <w:rsid w:val="00934BB9"/>
    <w:rsid w:val="0093583D"/>
    <w:rsid w:val="00936300"/>
    <w:rsid w:val="009364D6"/>
    <w:rsid w:val="00936D6F"/>
    <w:rsid w:val="00942DA9"/>
    <w:rsid w:val="0095498B"/>
    <w:rsid w:val="009633B0"/>
    <w:rsid w:val="00966F7F"/>
    <w:rsid w:val="00971160"/>
    <w:rsid w:val="009711CE"/>
    <w:rsid w:val="009827FB"/>
    <w:rsid w:val="00993CD0"/>
    <w:rsid w:val="009A102B"/>
    <w:rsid w:val="009A50CC"/>
    <w:rsid w:val="009C3EAE"/>
    <w:rsid w:val="009C7019"/>
    <w:rsid w:val="009D0091"/>
    <w:rsid w:val="009D4B6F"/>
    <w:rsid w:val="009E0D84"/>
    <w:rsid w:val="009E17F2"/>
    <w:rsid w:val="009F4B08"/>
    <w:rsid w:val="00A002FC"/>
    <w:rsid w:val="00A03FCB"/>
    <w:rsid w:val="00A05BA8"/>
    <w:rsid w:val="00A13624"/>
    <w:rsid w:val="00A27AC2"/>
    <w:rsid w:val="00A307BA"/>
    <w:rsid w:val="00A320AC"/>
    <w:rsid w:val="00A34223"/>
    <w:rsid w:val="00A462A6"/>
    <w:rsid w:val="00A56392"/>
    <w:rsid w:val="00A602DF"/>
    <w:rsid w:val="00A60B83"/>
    <w:rsid w:val="00A60F24"/>
    <w:rsid w:val="00A807EA"/>
    <w:rsid w:val="00A84845"/>
    <w:rsid w:val="00A87207"/>
    <w:rsid w:val="00A9208C"/>
    <w:rsid w:val="00A922EC"/>
    <w:rsid w:val="00A94B01"/>
    <w:rsid w:val="00A9765D"/>
    <w:rsid w:val="00AA01AD"/>
    <w:rsid w:val="00AA15AD"/>
    <w:rsid w:val="00AB1685"/>
    <w:rsid w:val="00AC674C"/>
    <w:rsid w:val="00AC678E"/>
    <w:rsid w:val="00AD20E0"/>
    <w:rsid w:val="00AD2955"/>
    <w:rsid w:val="00AD3CF4"/>
    <w:rsid w:val="00AD6B95"/>
    <w:rsid w:val="00AE282E"/>
    <w:rsid w:val="00AF07D6"/>
    <w:rsid w:val="00AF0B16"/>
    <w:rsid w:val="00AF11F6"/>
    <w:rsid w:val="00B04C54"/>
    <w:rsid w:val="00B1043E"/>
    <w:rsid w:val="00B22E6D"/>
    <w:rsid w:val="00B24261"/>
    <w:rsid w:val="00B26F53"/>
    <w:rsid w:val="00B32F73"/>
    <w:rsid w:val="00B3499F"/>
    <w:rsid w:val="00B45750"/>
    <w:rsid w:val="00B55CF8"/>
    <w:rsid w:val="00B55ED5"/>
    <w:rsid w:val="00B72E15"/>
    <w:rsid w:val="00B743ED"/>
    <w:rsid w:val="00B75ABA"/>
    <w:rsid w:val="00B75FE8"/>
    <w:rsid w:val="00B84BB2"/>
    <w:rsid w:val="00B84DA5"/>
    <w:rsid w:val="00B94661"/>
    <w:rsid w:val="00BA061D"/>
    <w:rsid w:val="00BA2A78"/>
    <w:rsid w:val="00BB2018"/>
    <w:rsid w:val="00BB4BB5"/>
    <w:rsid w:val="00BB7439"/>
    <w:rsid w:val="00BC0BA4"/>
    <w:rsid w:val="00BD3846"/>
    <w:rsid w:val="00BE23CD"/>
    <w:rsid w:val="00BE7B55"/>
    <w:rsid w:val="00BF16B4"/>
    <w:rsid w:val="00BF40EC"/>
    <w:rsid w:val="00BF707B"/>
    <w:rsid w:val="00C00C7D"/>
    <w:rsid w:val="00C01EC9"/>
    <w:rsid w:val="00C100CE"/>
    <w:rsid w:val="00C23A96"/>
    <w:rsid w:val="00C241A9"/>
    <w:rsid w:val="00C25751"/>
    <w:rsid w:val="00C26731"/>
    <w:rsid w:val="00C27DA1"/>
    <w:rsid w:val="00C36A84"/>
    <w:rsid w:val="00C444A0"/>
    <w:rsid w:val="00C4675A"/>
    <w:rsid w:val="00C46903"/>
    <w:rsid w:val="00C475A6"/>
    <w:rsid w:val="00C544BE"/>
    <w:rsid w:val="00C60F8E"/>
    <w:rsid w:val="00C63BB7"/>
    <w:rsid w:val="00C665D7"/>
    <w:rsid w:val="00C72468"/>
    <w:rsid w:val="00C90532"/>
    <w:rsid w:val="00C905EA"/>
    <w:rsid w:val="00C90DC5"/>
    <w:rsid w:val="00C93903"/>
    <w:rsid w:val="00CA42F2"/>
    <w:rsid w:val="00CB3AB8"/>
    <w:rsid w:val="00CB5683"/>
    <w:rsid w:val="00CD02F2"/>
    <w:rsid w:val="00CD1163"/>
    <w:rsid w:val="00CD1B6B"/>
    <w:rsid w:val="00CD522C"/>
    <w:rsid w:val="00CE2BBB"/>
    <w:rsid w:val="00CE7E30"/>
    <w:rsid w:val="00CF5C82"/>
    <w:rsid w:val="00D00E53"/>
    <w:rsid w:val="00D05B5E"/>
    <w:rsid w:val="00D06267"/>
    <w:rsid w:val="00D1331A"/>
    <w:rsid w:val="00D20DF3"/>
    <w:rsid w:val="00D3297E"/>
    <w:rsid w:val="00D36D13"/>
    <w:rsid w:val="00D37C5F"/>
    <w:rsid w:val="00D47542"/>
    <w:rsid w:val="00D520E0"/>
    <w:rsid w:val="00D55B80"/>
    <w:rsid w:val="00D569D3"/>
    <w:rsid w:val="00D574BC"/>
    <w:rsid w:val="00D64D15"/>
    <w:rsid w:val="00D66EF9"/>
    <w:rsid w:val="00D70D7C"/>
    <w:rsid w:val="00D71040"/>
    <w:rsid w:val="00D75829"/>
    <w:rsid w:val="00D840CF"/>
    <w:rsid w:val="00D85041"/>
    <w:rsid w:val="00D85A23"/>
    <w:rsid w:val="00D903D5"/>
    <w:rsid w:val="00D93E26"/>
    <w:rsid w:val="00D94F19"/>
    <w:rsid w:val="00DA1080"/>
    <w:rsid w:val="00DA1470"/>
    <w:rsid w:val="00DA7355"/>
    <w:rsid w:val="00DB3AE8"/>
    <w:rsid w:val="00DC3997"/>
    <w:rsid w:val="00DC58A7"/>
    <w:rsid w:val="00DC7395"/>
    <w:rsid w:val="00DC7625"/>
    <w:rsid w:val="00DD3921"/>
    <w:rsid w:val="00DD3BB0"/>
    <w:rsid w:val="00DE4737"/>
    <w:rsid w:val="00DE51C9"/>
    <w:rsid w:val="00DF53E6"/>
    <w:rsid w:val="00E06C70"/>
    <w:rsid w:val="00E07AED"/>
    <w:rsid w:val="00E15BBE"/>
    <w:rsid w:val="00E17868"/>
    <w:rsid w:val="00E21FD2"/>
    <w:rsid w:val="00E2419D"/>
    <w:rsid w:val="00E27573"/>
    <w:rsid w:val="00E27FE5"/>
    <w:rsid w:val="00E3090A"/>
    <w:rsid w:val="00E3216D"/>
    <w:rsid w:val="00E34712"/>
    <w:rsid w:val="00E35B52"/>
    <w:rsid w:val="00E40844"/>
    <w:rsid w:val="00E52516"/>
    <w:rsid w:val="00E53E41"/>
    <w:rsid w:val="00E5789C"/>
    <w:rsid w:val="00E57EA3"/>
    <w:rsid w:val="00E63712"/>
    <w:rsid w:val="00E675E4"/>
    <w:rsid w:val="00E731CC"/>
    <w:rsid w:val="00E7740D"/>
    <w:rsid w:val="00E8134C"/>
    <w:rsid w:val="00E81609"/>
    <w:rsid w:val="00E82309"/>
    <w:rsid w:val="00E8423D"/>
    <w:rsid w:val="00E843C2"/>
    <w:rsid w:val="00E9025E"/>
    <w:rsid w:val="00E94D68"/>
    <w:rsid w:val="00E969B8"/>
    <w:rsid w:val="00EA157A"/>
    <w:rsid w:val="00EA207F"/>
    <w:rsid w:val="00EB0F17"/>
    <w:rsid w:val="00EB1A35"/>
    <w:rsid w:val="00EC633E"/>
    <w:rsid w:val="00ED51D8"/>
    <w:rsid w:val="00ED6D4F"/>
    <w:rsid w:val="00EE00D5"/>
    <w:rsid w:val="00EE278E"/>
    <w:rsid w:val="00EE6E5E"/>
    <w:rsid w:val="00EF26F8"/>
    <w:rsid w:val="00F00E44"/>
    <w:rsid w:val="00F021E2"/>
    <w:rsid w:val="00F02410"/>
    <w:rsid w:val="00F17C4C"/>
    <w:rsid w:val="00F2282E"/>
    <w:rsid w:val="00F32A23"/>
    <w:rsid w:val="00F40E97"/>
    <w:rsid w:val="00F43BE9"/>
    <w:rsid w:val="00F61DA5"/>
    <w:rsid w:val="00F656B6"/>
    <w:rsid w:val="00F6607C"/>
    <w:rsid w:val="00F81D4D"/>
    <w:rsid w:val="00F82826"/>
    <w:rsid w:val="00F94D64"/>
    <w:rsid w:val="00FA1E45"/>
    <w:rsid w:val="00FA678E"/>
    <w:rsid w:val="00FA6A05"/>
    <w:rsid w:val="00FB3CB3"/>
    <w:rsid w:val="00FB65F7"/>
    <w:rsid w:val="00FC0C20"/>
    <w:rsid w:val="00FC2718"/>
    <w:rsid w:val="00FC5E90"/>
    <w:rsid w:val="00FC67D7"/>
    <w:rsid w:val="00FD517E"/>
    <w:rsid w:val="00FE456C"/>
    <w:rsid w:val="00FE6DCB"/>
    <w:rsid w:val="00FF6835"/>
    <w:rsid w:val="00FF7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57A02"/>
  <w15:docId w15:val="{60006AE8-2177-4EB1-9056-1FB75B4CC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992"/>
    <w:pPr>
      <w:widowControl w:val="0"/>
      <w:spacing w:after="0" w:line="240" w:lineRule="auto"/>
    </w:pPr>
    <w:rPr>
      <w:rFonts w:ascii="Courier" w:eastAsia="Times New Roman" w:hAnsi="Courier" w:cs="Times New Roman"/>
      <w:snapToGrid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6C70"/>
    <w:rPr>
      <w:color w:val="0000FF"/>
      <w:u w:val="single"/>
    </w:rPr>
  </w:style>
  <w:style w:type="table" w:styleId="TableGrid">
    <w:name w:val="Table Grid"/>
    <w:basedOn w:val="TableNormal"/>
    <w:uiPriority w:val="59"/>
    <w:rsid w:val="00E06C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6C70"/>
    <w:pPr>
      <w:ind w:left="720"/>
      <w:contextualSpacing/>
    </w:pPr>
  </w:style>
  <w:style w:type="character" w:styleId="FollowedHyperlink">
    <w:name w:val="FollowedHyperlink"/>
    <w:basedOn w:val="DefaultParagraphFont"/>
    <w:uiPriority w:val="99"/>
    <w:semiHidden/>
    <w:unhideWhenUsed/>
    <w:rsid w:val="00A9765D"/>
    <w:rPr>
      <w:color w:val="800080" w:themeColor="followedHyperlink"/>
      <w:u w:val="single"/>
    </w:rPr>
  </w:style>
  <w:style w:type="paragraph" w:styleId="NoSpacing">
    <w:name w:val="No Spacing"/>
    <w:uiPriority w:val="1"/>
    <w:qFormat/>
    <w:rsid w:val="00AF07D6"/>
    <w:pPr>
      <w:widowControl w:val="0"/>
      <w:spacing w:after="0" w:line="240" w:lineRule="auto"/>
    </w:pPr>
    <w:rPr>
      <w:rFonts w:ascii="Courier" w:eastAsia="Times New Roman" w:hAnsi="Courier" w:cs="Times New Roman"/>
      <w:snapToGrid w:val="0"/>
      <w:sz w:val="24"/>
      <w:szCs w:val="20"/>
      <w:lang w:val="en-US"/>
    </w:rPr>
  </w:style>
  <w:style w:type="paragraph" w:customStyle="1" w:styleId="fixed">
    <w:name w:val="fixed"/>
    <w:link w:val="fixedChar"/>
    <w:rsid w:val="00E17868"/>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E17868"/>
    <w:rPr>
      <w:rFonts w:ascii="Times New Roman" w:eastAsia="Times New Roman" w:hAnsi="Times New Roman" w:cs="Times New Roman"/>
      <w:b/>
      <w:sz w:val="24"/>
      <w:szCs w:val="20"/>
      <w:lang w:eastAsia="en-GB"/>
    </w:rPr>
  </w:style>
  <w:style w:type="character" w:customStyle="1" w:styleId="UnresolvedMention1">
    <w:name w:val="Unresolved Mention1"/>
    <w:basedOn w:val="DefaultParagraphFont"/>
    <w:uiPriority w:val="99"/>
    <w:semiHidden/>
    <w:unhideWhenUsed/>
    <w:rsid w:val="00590F39"/>
    <w:rPr>
      <w:color w:val="605E5C"/>
      <w:shd w:val="clear" w:color="auto" w:fill="E1DFDD"/>
    </w:rPr>
  </w:style>
  <w:style w:type="character" w:customStyle="1" w:styleId="ng-binding">
    <w:name w:val="ng-binding"/>
    <w:basedOn w:val="DefaultParagraphFont"/>
    <w:rsid w:val="00FE456C"/>
  </w:style>
  <w:style w:type="paragraph" w:styleId="EndnoteText">
    <w:name w:val="endnote text"/>
    <w:basedOn w:val="Normal"/>
    <w:link w:val="EndnoteTextChar"/>
    <w:semiHidden/>
    <w:rsid w:val="00574589"/>
    <w:pPr>
      <w:autoSpaceDE w:val="0"/>
      <w:autoSpaceDN w:val="0"/>
      <w:adjustRightInd w:val="0"/>
    </w:pPr>
    <w:rPr>
      <w:rFonts w:ascii="Courier New" w:hAnsi="Courier New" w:cs="Courier New"/>
      <w:snapToGrid/>
      <w:szCs w:val="24"/>
      <w:lang w:val="en-AU"/>
    </w:rPr>
  </w:style>
  <w:style w:type="character" w:customStyle="1" w:styleId="EndnoteTextChar">
    <w:name w:val="Endnote Text Char"/>
    <w:basedOn w:val="DefaultParagraphFont"/>
    <w:link w:val="EndnoteText"/>
    <w:semiHidden/>
    <w:rsid w:val="00574589"/>
    <w:rPr>
      <w:rFonts w:ascii="Courier New" w:eastAsia="Times New Roman" w:hAnsi="Courier New" w:cs="Courier New"/>
      <w:sz w:val="24"/>
      <w:szCs w:val="24"/>
      <w:lang w:val="en-AU"/>
    </w:rPr>
  </w:style>
  <w:style w:type="paragraph" w:styleId="BalloonText">
    <w:name w:val="Balloon Text"/>
    <w:basedOn w:val="Normal"/>
    <w:link w:val="BalloonTextChar"/>
    <w:uiPriority w:val="99"/>
    <w:semiHidden/>
    <w:unhideWhenUsed/>
    <w:rsid w:val="00592F2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2F29"/>
    <w:rPr>
      <w:rFonts w:ascii="Segoe UI" w:eastAsia="Times New Roman" w:hAnsi="Segoe UI" w:cs="Segoe UI"/>
      <w:snapToGrid w:val="0"/>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ink/ink6.xml"/><Relationship Id="rId18" Type="http://schemas.openxmlformats.org/officeDocument/2006/relationships/customXml" Target="ink/ink10.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ustomXml" Target="ink/ink2.xml"/><Relationship Id="rId12" Type="http://schemas.openxmlformats.org/officeDocument/2006/relationships/customXml" Target="ink/ink5.xml"/><Relationship Id="rId17" Type="http://schemas.openxmlformats.org/officeDocument/2006/relationships/customXml" Target="ink/ink9.xml"/><Relationship Id="rId2" Type="http://schemas.openxmlformats.org/officeDocument/2006/relationships/styles" Target="styles.xml"/><Relationship Id="rId16" Type="http://schemas.openxmlformats.org/officeDocument/2006/relationships/customXml" Target="ink/ink8.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customXml" Target="ink/ink4.xml"/><Relationship Id="rId5" Type="http://schemas.openxmlformats.org/officeDocument/2006/relationships/customXml" Target="ink/ink1.xml"/><Relationship Id="rId15" Type="http://schemas.openxmlformats.org/officeDocument/2006/relationships/image" Target="media/image4.png"/><Relationship Id="rId10" Type="http://schemas.openxmlformats.org/officeDocument/2006/relationships/image" Target="media/image3.png"/><Relationship Id="rId19" Type="http://schemas.openxmlformats.org/officeDocument/2006/relationships/customXml" Target="ink/ink11.xml"/><Relationship Id="rId4" Type="http://schemas.openxmlformats.org/officeDocument/2006/relationships/webSettings" Target="webSettings.xml"/><Relationship Id="rId9" Type="http://schemas.openxmlformats.org/officeDocument/2006/relationships/customXml" Target="ink/ink3.xml"/><Relationship Id="rId14" Type="http://schemas.openxmlformats.org/officeDocument/2006/relationships/customXml" Target="ink/ink7.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9-12T20:19:14.865"/>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0 1,'0'0</inkml:trace>
  <inkml:trace contextRef="#ctx0" brushRef="#br0" timeOffset="184.13">0 1,'0'0</inkml:trace>
  <inkml:trace contextRef="#ctx0" brushRef="#br0" timeOffset="364.76">0 1,'0'0</inkml:trace>
  <inkml:trace contextRef="#ctx0" brushRef="#br0" timeOffset="556.28">0 1,'0'0</inkml:trace>
  <inkml:trace contextRef="#ctx0" brushRef="#br0" timeOffset="749.45">0 1,'0'0</inkml:trace>
  <inkml:trace contextRef="#ctx0" brushRef="#br0" timeOffset="947.83">0 1,'0'0</inkml:trace>
  <inkml:trace contextRef="#ctx0" brushRef="#br0" timeOffset="1177.79">0 1,'0'0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9-12T20:19:13.080"/>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0 1,'0'0</inkml:trace>
  <inkml:trace contextRef="#ctx0" brushRef="#br0" timeOffset="231.62">0 1,'0'0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9-12T20:18:36.382"/>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0 1,'0'0</inkml:trace>
  <inkml:trace contextRef="#ctx0" brushRef="#br0" timeOffset="596.81">0 1,'0'0</inkml:trace>
  <inkml:trace contextRef="#ctx0" brushRef="#br0" timeOffset="597.81">0 1,'0'0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9-12T20:18:35.393"/>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0 1,'0'0</inkml:trace>
  <inkml:trace contextRef="#ctx0" brushRef="#br0" timeOffset="227.92">0 1,'0'0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9-12T20:18:34.251"/>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0 1,'0'0</inkml:trace>
  <inkml:trace contextRef="#ctx0" brushRef="#br0" timeOffset="45.9">0 1,'0'0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9-12T20:18:56.977"/>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0 1,'0'0</inkml:trace>
  <inkml:trace contextRef="#ctx0" brushRef="#br0" timeOffset="33.94">0 1,'0'0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9-12T20:20:01.870"/>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0 1,'0'0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9-12T20:19:39.729"/>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0 1,'0'0</inkml:trace>
  <inkml:trace contextRef="#ctx0" brushRef="#br0" timeOffset="219.15">0 1,'0'0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9-12T20:18:19.002"/>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0 1,'0'0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9-12T20:18:17.225"/>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0 1,'0'0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9-12T20:18:16.697"/>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0 1,'0'0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14</Pages>
  <Words>4402</Words>
  <Characters>25093</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jeni</dc:creator>
  <cp:lastModifiedBy>Peter Mitchell</cp:lastModifiedBy>
  <cp:revision>5</cp:revision>
  <dcterms:created xsi:type="dcterms:W3CDTF">2024-09-12T19:47:00Z</dcterms:created>
  <dcterms:modified xsi:type="dcterms:W3CDTF">2024-09-13T14:02:00Z</dcterms:modified>
</cp:coreProperties>
</file>