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698CCC7" w14:textId="77777777" w:rsidR="00742AD6" w:rsidRPr="00560DB1" w:rsidRDefault="007778EF" w:rsidP="00742AD6">
      <w:pPr>
        <w:spacing w:after="240"/>
        <w:jc w:val="center"/>
        <w:rPr>
          <w:rFonts w:ascii="Times New Roman" w:hAnsi="Times New Roman" w:cs="Times New Roman"/>
          <w:b/>
          <w:sz w:val="24"/>
          <w:lang w:val="en-GB"/>
        </w:rPr>
      </w:pPr>
      <w:r w:rsidRPr="00560DB1">
        <w:rPr>
          <w:rFonts w:ascii="Times New Roman" w:hAnsi="Times New Roman" w:cs="Times New Roman"/>
          <w:b/>
          <w:sz w:val="24"/>
          <w:lang w:val="en-GB"/>
        </w:rPr>
        <w:t xml:space="preserve">Financial Management for the Hotel </w:t>
      </w:r>
      <w:r w:rsidRPr="00560DB1">
        <w:rPr>
          <w:rFonts w:ascii="Times New Roman" w:hAnsi="Times New Roman" w:cs="Times New Roman"/>
          <w:b/>
          <w:spacing w:val="-2"/>
          <w:sz w:val="24"/>
          <w:lang w:val="en-GB"/>
        </w:rPr>
        <w:t>Industry</w:t>
      </w:r>
    </w:p>
    <w:p w14:paraId="7EF4A164" w14:textId="77777777" w:rsidR="00742AD6" w:rsidRPr="00560DB1" w:rsidRDefault="007778EF" w:rsidP="00742AD6">
      <w:pPr>
        <w:spacing w:after="240"/>
        <w:jc w:val="center"/>
        <w:rPr>
          <w:rFonts w:ascii="Times New Roman" w:hAnsi="Times New Roman" w:cs="Times New Roman"/>
          <w:b/>
          <w:sz w:val="24"/>
          <w:lang w:val="en-GB"/>
        </w:rPr>
      </w:pPr>
      <w:r w:rsidRPr="00560DB1">
        <w:rPr>
          <w:rFonts w:ascii="Times New Roman" w:hAnsi="Times New Roman" w:cs="Times New Roman"/>
          <w:b/>
          <w:spacing w:val="-2"/>
          <w:sz w:val="24"/>
          <w:lang w:val="en-GB"/>
        </w:rPr>
        <w:t>BMIH5007</w:t>
      </w:r>
    </w:p>
    <w:p w14:paraId="09E074E3" w14:textId="3E73A82C" w:rsidR="00742AD6" w:rsidRDefault="007778EF" w:rsidP="00742AD6">
      <w:pPr>
        <w:spacing w:after="240"/>
        <w:jc w:val="center"/>
        <w:rPr>
          <w:rFonts w:ascii="Times New Roman" w:hAnsi="Times New Roman" w:cs="Times New Roman"/>
          <w:b/>
          <w:sz w:val="24"/>
          <w:lang w:val="en-GB"/>
        </w:rPr>
      </w:pPr>
      <w:r w:rsidRPr="00560DB1">
        <w:rPr>
          <w:rFonts w:ascii="Times New Roman" w:hAnsi="Times New Roman" w:cs="Times New Roman"/>
          <w:b/>
          <w:sz w:val="24"/>
          <w:lang w:val="en-GB"/>
        </w:rPr>
        <w:t>Report Case : The Seacrest Lodge</w:t>
      </w:r>
    </w:p>
    <w:p w14:paraId="51368D64" w14:textId="77EF8AC0" w:rsidR="00742AD6" w:rsidRPr="00000817" w:rsidRDefault="00000817" w:rsidP="00000817">
      <w:pPr>
        <w:spacing w:after="240"/>
        <w:jc w:val="center"/>
        <w:rPr>
          <w:rFonts w:ascii="Times New Roman" w:hAnsi="Times New Roman" w:cs="Times New Roman"/>
          <w:b/>
          <w:sz w:val="24"/>
          <w:lang w:val="en-GB"/>
        </w:rPr>
      </w:pPr>
      <w:r>
        <w:rPr>
          <w:rFonts w:ascii="Times New Roman" w:hAnsi="Times New Roman" w:cs="Times New Roman"/>
          <w:b/>
          <w:sz w:val="24"/>
          <w:lang w:val="en-GB"/>
        </w:rPr>
        <w:t xml:space="preserve">Lecturer </w:t>
      </w:r>
      <w:proofErr w:type="spellStart"/>
      <w:r>
        <w:rPr>
          <w:rFonts w:ascii="Times New Roman" w:hAnsi="Times New Roman" w:cs="Times New Roman"/>
          <w:b/>
          <w:sz w:val="24"/>
          <w:lang w:val="en-GB"/>
        </w:rPr>
        <w:t>name:Tristan</w:t>
      </w:r>
      <w:proofErr w:type="spellEnd"/>
      <w:r>
        <w:rPr>
          <w:rFonts w:ascii="Times New Roman" w:hAnsi="Times New Roman" w:cs="Times New Roman"/>
          <w:b/>
          <w:sz w:val="24"/>
          <w:lang w:val="en-GB"/>
        </w:rPr>
        <w:t xml:space="preserve"> Hawkins</w:t>
      </w:r>
    </w:p>
    <w:p w14:paraId="34DB0308" w14:textId="77777777" w:rsidR="00742AD6" w:rsidRPr="00560DB1" w:rsidRDefault="00742AD6" w:rsidP="00742AD6">
      <w:pPr>
        <w:spacing w:after="240"/>
        <w:jc w:val="center"/>
        <w:rPr>
          <w:rFonts w:ascii="Times New Roman" w:hAnsi="Times New Roman" w:cs="Times New Roman"/>
          <w:b/>
          <w:lang w:val="en-GB"/>
        </w:rPr>
      </w:pPr>
    </w:p>
    <w:p w14:paraId="51100B3E" w14:textId="3D9400F7" w:rsidR="00742AD6" w:rsidRPr="00560DB1" w:rsidRDefault="007778EF" w:rsidP="00742AD6">
      <w:pPr>
        <w:spacing w:after="240"/>
        <w:jc w:val="center"/>
        <w:rPr>
          <w:rFonts w:ascii="Times New Roman" w:hAnsi="Times New Roman" w:cs="Times New Roman"/>
          <w:b/>
          <w:sz w:val="24"/>
          <w:lang w:val="en-GB"/>
        </w:rPr>
      </w:pPr>
      <w:r w:rsidRPr="00560DB1">
        <w:rPr>
          <w:rFonts w:ascii="Times New Roman" w:hAnsi="Times New Roman" w:cs="Times New Roman"/>
          <w:b/>
          <w:sz w:val="24"/>
          <w:lang w:val="en-GB"/>
        </w:rPr>
        <w:t xml:space="preserve">Student Name </w:t>
      </w:r>
      <w:r w:rsidR="00000817">
        <w:rPr>
          <w:rFonts w:ascii="Times New Roman" w:hAnsi="Times New Roman" w:cs="Times New Roman"/>
          <w:b/>
          <w:sz w:val="24"/>
          <w:lang w:val="en-GB"/>
        </w:rPr>
        <w:t>:Iulia Lazar</w:t>
      </w:r>
    </w:p>
    <w:p w14:paraId="6F8C3258" w14:textId="1C700A54" w:rsidR="00742AD6" w:rsidRDefault="007778EF" w:rsidP="00742AD6">
      <w:pPr>
        <w:spacing w:after="240"/>
        <w:jc w:val="center"/>
        <w:rPr>
          <w:rFonts w:ascii="Times New Roman" w:hAnsi="Times New Roman" w:cs="Times New Roman"/>
          <w:b/>
          <w:sz w:val="24"/>
          <w:lang w:val="en-GB"/>
        </w:rPr>
      </w:pPr>
      <w:r w:rsidRPr="00560DB1">
        <w:rPr>
          <w:rFonts w:ascii="Times New Roman" w:hAnsi="Times New Roman" w:cs="Times New Roman"/>
          <w:b/>
          <w:sz w:val="24"/>
          <w:lang w:val="en-GB"/>
        </w:rPr>
        <w:t>Student ID</w:t>
      </w:r>
      <w:r w:rsidR="00000817">
        <w:rPr>
          <w:rFonts w:ascii="Times New Roman" w:hAnsi="Times New Roman" w:cs="Times New Roman"/>
          <w:b/>
          <w:sz w:val="24"/>
          <w:lang w:val="en-GB"/>
        </w:rPr>
        <w:t>:2210859</w:t>
      </w:r>
    </w:p>
    <w:p w14:paraId="233E73AC" w14:textId="77777777" w:rsidR="00000817" w:rsidRDefault="00000817" w:rsidP="00742AD6">
      <w:pPr>
        <w:spacing w:after="240"/>
        <w:jc w:val="center"/>
        <w:rPr>
          <w:rFonts w:ascii="Times New Roman" w:hAnsi="Times New Roman" w:cs="Times New Roman"/>
          <w:b/>
          <w:sz w:val="24"/>
          <w:lang w:val="en-GB"/>
        </w:rPr>
      </w:pPr>
    </w:p>
    <w:p w14:paraId="41E0113D" w14:textId="77777777" w:rsidR="00000817" w:rsidRDefault="00000817" w:rsidP="00742AD6">
      <w:pPr>
        <w:spacing w:after="240"/>
        <w:jc w:val="center"/>
        <w:rPr>
          <w:rFonts w:ascii="Times New Roman" w:hAnsi="Times New Roman" w:cs="Times New Roman"/>
          <w:b/>
          <w:sz w:val="24"/>
          <w:lang w:val="en-GB"/>
        </w:rPr>
      </w:pPr>
    </w:p>
    <w:p w14:paraId="09275CF6" w14:textId="77777777" w:rsidR="00000817" w:rsidRDefault="00000817" w:rsidP="00742AD6">
      <w:pPr>
        <w:spacing w:after="240"/>
        <w:jc w:val="center"/>
        <w:rPr>
          <w:rFonts w:ascii="Times New Roman" w:hAnsi="Times New Roman" w:cs="Times New Roman"/>
          <w:b/>
          <w:sz w:val="24"/>
          <w:lang w:val="en-GB"/>
        </w:rPr>
      </w:pPr>
    </w:p>
    <w:p w14:paraId="3B7E4F57" w14:textId="77777777" w:rsidR="00000817" w:rsidRDefault="00000817" w:rsidP="00742AD6">
      <w:pPr>
        <w:spacing w:after="240"/>
        <w:jc w:val="center"/>
        <w:rPr>
          <w:rFonts w:ascii="Times New Roman" w:hAnsi="Times New Roman" w:cs="Times New Roman"/>
          <w:b/>
          <w:sz w:val="24"/>
          <w:lang w:val="en-GB"/>
        </w:rPr>
      </w:pPr>
    </w:p>
    <w:p w14:paraId="2EFEEFE5" w14:textId="77777777" w:rsidR="00000817" w:rsidRDefault="00000817" w:rsidP="00742AD6">
      <w:pPr>
        <w:spacing w:after="240"/>
        <w:jc w:val="center"/>
        <w:rPr>
          <w:rFonts w:ascii="Times New Roman" w:hAnsi="Times New Roman" w:cs="Times New Roman"/>
          <w:b/>
          <w:sz w:val="24"/>
          <w:lang w:val="en-GB"/>
        </w:rPr>
      </w:pPr>
    </w:p>
    <w:p w14:paraId="66946894" w14:textId="77777777" w:rsidR="00000817" w:rsidRDefault="00000817" w:rsidP="00742AD6">
      <w:pPr>
        <w:spacing w:after="240"/>
        <w:jc w:val="center"/>
        <w:rPr>
          <w:rFonts w:ascii="Times New Roman" w:hAnsi="Times New Roman" w:cs="Times New Roman"/>
          <w:b/>
          <w:sz w:val="24"/>
          <w:lang w:val="en-GB"/>
        </w:rPr>
      </w:pPr>
    </w:p>
    <w:p w14:paraId="6270C2B6" w14:textId="77777777" w:rsidR="00000817" w:rsidRPr="00560DB1" w:rsidRDefault="00000817" w:rsidP="00742AD6">
      <w:pPr>
        <w:spacing w:after="240"/>
        <w:jc w:val="center"/>
        <w:rPr>
          <w:rFonts w:ascii="Times New Roman" w:hAnsi="Times New Roman" w:cs="Times New Roman"/>
          <w:b/>
          <w:sz w:val="24"/>
          <w:lang w:val="en-GB"/>
        </w:rPr>
      </w:pPr>
    </w:p>
    <w:p w14:paraId="70745E97" w14:textId="1FFAEAFF" w:rsidR="00524FE7" w:rsidRPr="00560DB1" w:rsidRDefault="00524FE7" w:rsidP="00742AD6">
      <w:pPr>
        <w:spacing w:after="240"/>
        <w:jc w:val="center"/>
        <w:rPr>
          <w:rFonts w:ascii="Times New Roman" w:hAnsi="Times New Roman" w:cs="Times New Roman"/>
          <w:b/>
          <w:sz w:val="24"/>
          <w:lang w:val="en-GB"/>
        </w:rPr>
      </w:pPr>
    </w:p>
    <w:p w14:paraId="3B5DB42D" w14:textId="77777777" w:rsidR="00742AD6" w:rsidRPr="00560DB1" w:rsidRDefault="007778EF">
      <w:pPr>
        <w:widowControl/>
        <w:autoSpaceDE/>
        <w:autoSpaceDN/>
        <w:spacing w:after="200" w:line="276" w:lineRule="auto"/>
        <w:rPr>
          <w:rFonts w:ascii="Times New Roman" w:hAnsi="Times New Roman" w:cs="Times New Roman"/>
          <w:b/>
          <w:lang w:val="en-GB"/>
        </w:rPr>
      </w:pPr>
      <w:r w:rsidRPr="00560DB1">
        <w:rPr>
          <w:rFonts w:ascii="Times New Roman" w:hAnsi="Times New Roman" w:cs="Times New Roman"/>
          <w:b/>
          <w:lang w:val="en-GB"/>
        </w:rPr>
        <w:br w:type="page"/>
      </w:r>
    </w:p>
    <w:p w14:paraId="14D5FCCA" w14:textId="77777777" w:rsidR="001D1CFF" w:rsidRPr="00560DB1" w:rsidRDefault="001D1CFF" w:rsidP="001D1CFF">
      <w:pPr>
        <w:pStyle w:val="Heading1"/>
        <w:spacing w:after="240" w:line="360" w:lineRule="auto"/>
        <w:jc w:val="both"/>
        <w:rPr>
          <w:rFonts w:ascii="Times New Roman" w:hAnsi="Times New Roman" w:cs="Times New Roman"/>
          <w:color w:val="000000" w:themeColor="text1"/>
          <w:sz w:val="24"/>
          <w:szCs w:val="24"/>
          <w:lang w:val="en-GB"/>
        </w:rPr>
      </w:pPr>
      <w:bookmarkStart w:id="0" w:name="_Toc166965688"/>
      <w:r w:rsidRPr="00560DB1">
        <w:rPr>
          <w:rFonts w:ascii="Times New Roman" w:hAnsi="Times New Roman" w:cs="Times New Roman"/>
          <w:color w:val="000000" w:themeColor="text1"/>
          <w:sz w:val="24"/>
          <w:szCs w:val="24"/>
          <w:lang w:val="en-GB"/>
        </w:rPr>
        <w:t>Executive Summary</w:t>
      </w:r>
      <w:bookmarkEnd w:id="0"/>
      <w:r w:rsidRPr="00560DB1">
        <w:rPr>
          <w:rFonts w:ascii="Times New Roman" w:hAnsi="Times New Roman" w:cs="Times New Roman"/>
          <w:color w:val="000000" w:themeColor="text1"/>
          <w:sz w:val="24"/>
          <w:szCs w:val="24"/>
          <w:lang w:val="en-GB"/>
        </w:rPr>
        <w:t xml:space="preserve"> </w:t>
      </w:r>
    </w:p>
    <w:p w14:paraId="704F8E12" w14:textId="6A0125DE" w:rsidR="001D1CFF" w:rsidRPr="00560DB1" w:rsidRDefault="001D1CFF" w:rsidP="001D1CFF">
      <w:pPr>
        <w:spacing w:after="240" w:line="360" w:lineRule="auto"/>
        <w:jc w:val="both"/>
        <w:rPr>
          <w:rFonts w:ascii="Times New Roman" w:hAnsi="Times New Roman" w:cs="Times New Roman"/>
          <w:color w:val="000000" w:themeColor="text1"/>
          <w:lang w:val="en-GB"/>
        </w:rPr>
      </w:pPr>
      <w:r w:rsidRPr="00560DB1">
        <w:rPr>
          <w:rFonts w:ascii="Times New Roman" w:hAnsi="Times New Roman" w:cs="Times New Roman"/>
          <w:color w:val="000000" w:themeColor="text1"/>
          <w:lang w:val="en-GB"/>
        </w:rPr>
        <w:t xml:space="preserve">The present research </w:t>
      </w:r>
      <w:r w:rsidR="001A047C" w:rsidRPr="00560DB1">
        <w:rPr>
          <w:rFonts w:ascii="Times New Roman" w:hAnsi="Times New Roman" w:cs="Times New Roman"/>
          <w:color w:val="000000" w:themeColor="text1"/>
          <w:lang w:val="en-GB"/>
        </w:rPr>
        <w:t xml:space="preserve">has a prime aim to </w:t>
      </w:r>
      <w:r w:rsidR="001A047C" w:rsidRPr="00560DB1">
        <w:rPr>
          <w:rFonts w:ascii="Times New Roman" w:hAnsi="Times New Roman" w:cs="Times New Roman"/>
          <w:color w:val="000000" w:themeColor="text1"/>
        </w:rPr>
        <w:t xml:space="preserve">examine the case study of a business to understand key turnaround </w:t>
      </w:r>
      <w:r w:rsidR="008E2FB6">
        <w:rPr>
          <w:rFonts w:ascii="Times New Roman" w:hAnsi="Times New Roman" w:cs="Times New Roman"/>
          <w:color w:val="000000" w:themeColor="text1"/>
        </w:rPr>
        <w:t>strategies</w:t>
      </w:r>
      <w:r w:rsidR="001A047C" w:rsidRPr="00560DB1">
        <w:rPr>
          <w:rFonts w:ascii="Times New Roman" w:hAnsi="Times New Roman" w:cs="Times New Roman"/>
          <w:color w:val="000000" w:themeColor="text1"/>
        </w:rPr>
        <w:t xml:space="preserve"> that can be focused </w:t>
      </w:r>
      <w:r w:rsidR="008E2FB6">
        <w:rPr>
          <w:rFonts w:ascii="Times New Roman" w:hAnsi="Times New Roman" w:cs="Times New Roman"/>
          <w:color w:val="000000" w:themeColor="text1"/>
        </w:rPr>
        <w:t>on</w:t>
      </w:r>
      <w:r w:rsidR="001A047C" w:rsidRPr="00560DB1">
        <w:rPr>
          <w:rFonts w:ascii="Times New Roman" w:hAnsi="Times New Roman" w:cs="Times New Roman"/>
          <w:color w:val="000000" w:themeColor="text1"/>
        </w:rPr>
        <w:t xml:space="preserve"> business growth. Thus, the present report </w:t>
      </w:r>
      <w:r w:rsidRPr="00560DB1">
        <w:rPr>
          <w:rFonts w:ascii="Times New Roman" w:hAnsi="Times New Roman" w:cs="Times New Roman"/>
          <w:color w:val="000000" w:themeColor="text1"/>
          <w:lang w:val="en-GB"/>
        </w:rPr>
        <w:t xml:space="preserve">conducts a comprehensive analysis </w:t>
      </w:r>
      <w:r w:rsidR="001A047C" w:rsidRPr="00560DB1">
        <w:rPr>
          <w:rFonts w:ascii="Times New Roman" w:hAnsi="Times New Roman" w:cs="Times New Roman"/>
          <w:color w:val="000000" w:themeColor="text1"/>
          <w:lang w:val="en-GB"/>
        </w:rPr>
        <w:t xml:space="preserve">with a major objective of exploring </w:t>
      </w:r>
      <w:r w:rsidRPr="00560DB1">
        <w:rPr>
          <w:rFonts w:ascii="Times New Roman" w:hAnsi="Times New Roman" w:cs="Times New Roman"/>
          <w:color w:val="000000" w:themeColor="text1"/>
          <w:lang w:val="en-GB"/>
        </w:rPr>
        <w:t xml:space="preserve">key turnaround </w:t>
      </w:r>
      <w:r w:rsidR="008E2FB6">
        <w:rPr>
          <w:rFonts w:ascii="Times New Roman" w:hAnsi="Times New Roman" w:cs="Times New Roman"/>
          <w:color w:val="000000" w:themeColor="text1"/>
          <w:lang w:val="en-GB"/>
        </w:rPr>
        <w:t>strategies</w:t>
      </w:r>
      <w:r w:rsidRPr="00560DB1">
        <w:rPr>
          <w:rFonts w:ascii="Times New Roman" w:hAnsi="Times New Roman" w:cs="Times New Roman"/>
          <w:color w:val="000000" w:themeColor="text1"/>
          <w:lang w:val="en-GB"/>
        </w:rPr>
        <w:t xml:space="preserve"> for the future growth of an inspiring resort. The case study chosen for this is of The Seacrest Lodge. The research has been completed using secondary resources (including annual reports for financial analysis and articles, e-books, and websites). The findings of the research revealed that The Seacrest Lodge has recently </w:t>
      </w:r>
      <w:r w:rsidR="008E2FB6">
        <w:rPr>
          <w:rFonts w:ascii="Times New Roman" w:hAnsi="Times New Roman" w:cs="Times New Roman"/>
          <w:color w:val="000000" w:themeColor="text1"/>
          <w:lang w:val="en-GB"/>
        </w:rPr>
        <w:t>gone</w:t>
      </w:r>
      <w:r w:rsidRPr="00560DB1">
        <w:rPr>
          <w:rFonts w:ascii="Times New Roman" w:hAnsi="Times New Roman" w:cs="Times New Roman"/>
          <w:color w:val="000000" w:themeColor="text1"/>
          <w:lang w:val="en-GB"/>
        </w:rPr>
        <w:t xml:space="preserve"> through a financial </w:t>
      </w:r>
      <w:r w:rsidR="008E2FB6">
        <w:rPr>
          <w:rFonts w:ascii="Times New Roman" w:hAnsi="Times New Roman" w:cs="Times New Roman"/>
          <w:color w:val="000000" w:themeColor="text1"/>
          <w:lang w:val="en-GB"/>
        </w:rPr>
        <w:t>crisis</w:t>
      </w:r>
      <w:r w:rsidRPr="00560DB1">
        <w:rPr>
          <w:rFonts w:ascii="Times New Roman" w:hAnsi="Times New Roman" w:cs="Times New Roman"/>
          <w:color w:val="000000" w:themeColor="text1"/>
          <w:lang w:val="en-GB"/>
        </w:rPr>
        <w:t xml:space="preserve">/risk, as evident from its declining profitability, occupancy rates, and several other ratios. </w:t>
      </w:r>
      <w:r w:rsidR="000C0E86" w:rsidRPr="00560DB1">
        <w:rPr>
          <w:rFonts w:ascii="Times New Roman" w:hAnsi="Times New Roman" w:cs="Times New Roman"/>
          <w:color w:val="000000" w:themeColor="text1"/>
          <w:lang w:val="en-GB"/>
        </w:rPr>
        <w:t xml:space="preserve">In other words, the findings indicated that the concerned resort faces </w:t>
      </w:r>
      <w:r w:rsidR="000C0E86" w:rsidRPr="00560DB1">
        <w:rPr>
          <w:rFonts w:ascii="Times New Roman" w:hAnsi="Times New Roman" w:cs="Times New Roman"/>
          <w:color w:val="000000" w:themeColor="text1"/>
        </w:rPr>
        <w:t xml:space="preserve">an unstable financial performance due to lower profits and many other weak financial indicators (mentioned earlier). </w:t>
      </w:r>
      <w:r w:rsidRPr="00560DB1">
        <w:rPr>
          <w:rFonts w:ascii="Times New Roman" w:hAnsi="Times New Roman" w:cs="Times New Roman"/>
          <w:color w:val="000000" w:themeColor="text1"/>
          <w:lang w:val="en-GB"/>
        </w:rPr>
        <w:t xml:space="preserve">The findings further illustrated higher market competition, </w:t>
      </w:r>
      <w:r w:rsidR="008E5667" w:rsidRPr="00560DB1">
        <w:rPr>
          <w:rFonts w:ascii="Times New Roman" w:hAnsi="Times New Roman" w:cs="Times New Roman"/>
          <w:color w:val="000000" w:themeColor="text1"/>
          <w:lang w:val="en-GB"/>
        </w:rPr>
        <w:t xml:space="preserve">varying preferences, and economic downturn </w:t>
      </w:r>
      <w:r w:rsidRPr="00560DB1">
        <w:rPr>
          <w:rFonts w:ascii="Times New Roman" w:hAnsi="Times New Roman" w:cs="Times New Roman"/>
          <w:color w:val="000000" w:themeColor="text1"/>
          <w:lang w:val="en-GB"/>
        </w:rPr>
        <w:t xml:space="preserve">as the key reasons </w:t>
      </w:r>
      <w:r w:rsidR="008E2FB6">
        <w:rPr>
          <w:rFonts w:ascii="Times New Roman" w:hAnsi="Times New Roman" w:cs="Times New Roman"/>
          <w:color w:val="000000" w:themeColor="text1"/>
          <w:lang w:val="en-GB"/>
        </w:rPr>
        <w:t>for</w:t>
      </w:r>
      <w:r w:rsidRPr="00560DB1">
        <w:rPr>
          <w:rFonts w:ascii="Times New Roman" w:hAnsi="Times New Roman" w:cs="Times New Roman"/>
          <w:color w:val="000000" w:themeColor="text1"/>
          <w:lang w:val="en-GB"/>
        </w:rPr>
        <w:t xml:space="preserve"> these challenges. Finally, the research recommends the resort </w:t>
      </w:r>
      <w:r w:rsidR="00971780" w:rsidRPr="00560DB1">
        <w:rPr>
          <w:rFonts w:ascii="Times New Roman" w:hAnsi="Times New Roman" w:cs="Times New Roman"/>
          <w:color w:val="000000" w:themeColor="text1"/>
          <w:lang w:val="en-GB"/>
        </w:rPr>
        <w:t xml:space="preserve">a hybrid (based on </w:t>
      </w:r>
      <w:r w:rsidR="004C7B2F" w:rsidRPr="00560DB1">
        <w:rPr>
          <w:rFonts w:ascii="Times New Roman" w:hAnsi="Times New Roman" w:cs="Times New Roman"/>
          <w:color w:val="000000" w:themeColor="text1"/>
          <w:lang w:val="en-GB"/>
        </w:rPr>
        <w:t xml:space="preserve">differentiation and </w:t>
      </w:r>
      <w:r w:rsidR="00971780" w:rsidRPr="00560DB1">
        <w:rPr>
          <w:rFonts w:ascii="Times New Roman" w:hAnsi="Times New Roman" w:cs="Times New Roman"/>
          <w:color w:val="000000" w:themeColor="text1"/>
          <w:lang w:val="en-GB"/>
        </w:rPr>
        <w:t xml:space="preserve">low-cost) </w:t>
      </w:r>
      <w:r w:rsidR="004C7B2F" w:rsidRPr="00560DB1">
        <w:rPr>
          <w:rFonts w:ascii="Times New Roman" w:hAnsi="Times New Roman" w:cs="Times New Roman"/>
          <w:color w:val="000000" w:themeColor="text1"/>
          <w:lang w:val="en-GB"/>
        </w:rPr>
        <w:t xml:space="preserve">turnaround strategy </w:t>
      </w:r>
      <w:r w:rsidRPr="00560DB1">
        <w:rPr>
          <w:rFonts w:ascii="Times New Roman" w:hAnsi="Times New Roman" w:cs="Times New Roman"/>
          <w:color w:val="000000" w:themeColor="text1"/>
          <w:lang w:val="en-GB"/>
        </w:rPr>
        <w:t xml:space="preserve">to </w:t>
      </w:r>
      <w:r w:rsidR="008E5667" w:rsidRPr="00560DB1">
        <w:rPr>
          <w:rFonts w:ascii="Times New Roman" w:hAnsi="Times New Roman" w:cs="Times New Roman"/>
          <w:color w:val="000000" w:themeColor="text1"/>
          <w:lang w:val="en-GB"/>
        </w:rPr>
        <w:t>restructure finances</w:t>
      </w:r>
      <w:r w:rsidRPr="00560DB1">
        <w:rPr>
          <w:rFonts w:ascii="Times New Roman" w:hAnsi="Times New Roman" w:cs="Times New Roman"/>
          <w:color w:val="000000" w:themeColor="text1"/>
          <w:lang w:val="en-GB"/>
        </w:rPr>
        <w:t>, differentiate services</w:t>
      </w:r>
      <w:r w:rsidR="002B5391" w:rsidRPr="00560DB1">
        <w:rPr>
          <w:rFonts w:ascii="Times New Roman" w:hAnsi="Times New Roman" w:cs="Times New Roman"/>
          <w:color w:val="000000" w:themeColor="text1"/>
          <w:lang w:val="en-GB"/>
        </w:rPr>
        <w:t>, and mitigate other apparent issues</w:t>
      </w:r>
      <w:r w:rsidRPr="00560DB1">
        <w:rPr>
          <w:rFonts w:ascii="Times New Roman" w:hAnsi="Times New Roman" w:cs="Times New Roman"/>
          <w:color w:val="000000" w:themeColor="text1"/>
          <w:lang w:val="en-GB"/>
        </w:rPr>
        <w:t xml:space="preserve">. </w:t>
      </w:r>
    </w:p>
    <w:p w14:paraId="370A4DB0" w14:textId="77777777" w:rsidR="001A047C" w:rsidRPr="00560DB1" w:rsidRDefault="001A047C" w:rsidP="001D1CFF">
      <w:pPr>
        <w:spacing w:after="240" w:line="360" w:lineRule="auto"/>
        <w:jc w:val="both"/>
        <w:rPr>
          <w:rFonts w:ascii="Times New Roman" w:hAnsi="Times New Roman" w:cs="Times New Roman"/>
          <w:color w:val="000000" w:themeColor="text1"/>
          <w:lang w:val="en-GB"/>
        </w:rPr>
      </w:pPr>
    </w:p>
    <w:p w14:paraId="21532A3D" w14:textId="77777777" w:rsidR="001D1CFF" w:rsidRPr="00560DB1" w:rsidRDefault="001D1CFF">
      <w:pPr>
        <w:widowControl/>
        <w:autoSpaceDE/>
        <w:autoSpaceDN/>
        <w:spacing w:after="200" w:line="276" w:lineRule="auto"/>
        <w:rPr>
          <w:rFonts w:ascii="Times New Roman" w:hAnsi="Times New Roman" w:cs="Times New Roman"/>
          <w:b/>
          <w:lang w:val="en-GB"/>
        </w:rPr>
      </w:pPr>
      <w:r w:rsidRPr="00560DB1">
        <w:rPr>
          <w:rFonts w:ascii="Times New Roman" w:hAnsi="Times New Roman" w:cs="Times New Roman"/>
          <w:b/>
          <w:lang w:val="en-GB"/>
        </w:rPr>
        <w:br w:type="page"/>
      </w:r>
    </w:p>
    <w:p w14:paraId="0E881CB6" w14:textId="77777777" w:rsidR="00742AD6" w:rsidRPr="00560DB1" w:rsidRDefault="007778EF" w:rsidP="007605BC">
      <w:pPr>
        <w:spacing w:after="240" w:line="360" w:lineRule="auto"/>
        <w:jc w:val="center"/>
        <w:rPr>
          <w:rFonts w:ascii="Times New Roman" w:hAnsi="Times New Roman" w:cs="Times New Roman"/>
          <w:b/>
          <w:lang w:val="en-GB"/>
        </w:rPr>
      </w:pPr>
      <w:r w:rsidRPr="00560DB1">
        <w:rPr>
          <w:rFonts w:ascii="Times New Roman" w:hAnsi="Times New Roman" w:cs="Times New Roman"/>
          <w:b/>
          <w:lang w:val="en-GB"/>
        </w:rPr>
        <w:t xml:space="preserve">Table of Content </w:t>
      </w:r>
    </w:p>
    <w:p w14:paraId="16C22E96" w14:textId="77777777" w:rsidR="00971780" w:rsidRPr="00560DB1" w:rsidRDefault="000469E7" w:rsidP="00971780">
      <w:pPr>
        <w:pStyle w:val="TOC1"/>
        <w:spacing w:line="276" w:lineRule="auto"/>
        <w:jc w:val="both"/>
        <w:rPr>
          <w:rFonts w:eastAsiaTheme="minorEastAsia"/>
          <w:b w:val="0"/>
          <w:color w:val="000000" w:themeColor="text1"/>
          <w:sz w:val="20"/>
          <w:szCs w:val="19"/>
          <w:lang w:val="en-US"/>
        </w:rPr>
      </w:pPr>
      <w:r w:rsidRPr="00560DB1">
        <w:rPr>
          <w:color w:val="000000" w:themeColor="text1"/>
          <w:sz w:val="20"/>
          <w:szCs w:val="19"/>
        </w:rPr>
        <w:fldChar w:fldCharType="begin"/>
      </w:r>
      <w:r w:rsidR="007605BC" w:rsidRPr="00560DB1">
        <w:rPr>
          <w:color w:val="000000" w:themeColor="text1"/>
          <w:sz w:val="20"/>
          <w:szCs w:val="19"/>
        </w:rPr>
        <w:instrText xml:space="preserve"> TOC \o "1-3" \h \z \u </w:instrText>
      </w:r>
      <w:r w:rsidRPr="00560DB1">
        <w:rPr>
          <w:color w:val="000000" w:themeColor="text1"/>
          <w:sz w:val="20"/>
          <w:szCs w:val="19"/>
        </w:rPr>
        <w:fldChar w:fldCharType="separate"/>
      </w:r>
      <w:hyperlink w:anchor="_Toc166965688" w:history="1">
        <w:r w:rsidR="00971780" w:rsidRPr="00560DB1">
          <w:rPr>
            <w:rStyle w:val="Hyperlink"/>
            <w:color w:val="000000" w:themeColor="text1"/>
            <w:sz w:val="20"/>
            <w:szCs w:val="19"/>
          </w:rPr>
          <w:t>Executive Summary</w:t>
        </w:r>
        <w:r w:rsidR="00971780" w:rsidRPr="00560DB1">
          <w:rPr>
            <w:webHidden/>
            <w:color w:val="000000" w:themeColor="text1"/>
            <w:sz w:val="20"/>
            <w:szCs w:val="19"/>
          </w:rPr>
          <w:tab/>
        </w:r>
        <w:r w:rsidR="00971780" w:rsidRPr="00560DB1">
          <w:rPr>
            <w:webHidden/>
            <w:color w:val="000000" w:themeColor="text1"/>
            <w:sz w:val="20"/>
            <w:szCs w:val="19"/>
          </w:rPr>
          <w:fldChar w:fldCharType="begin"/>
        </w:r>
        <w:r w:rsidR="00971780" w:rsidRPr="00560DB1">
          <w:rPr>
            <w:webHidden/>
            <w:color w:val="000000" w:themeColor="text1"/>
            <w:sz w:val="20"/>
            <w:szCs w:val="19"/>
          </w:rPr>
          <w:instrText xml:space="preserve"> PAGEREF _Toc166965688 \h </w:instrText>
        </w:r>
        <w:r w:rsidR="00971780" w:rsidRPr="00560DB1">
          <w:rPr>
            <w:webHidden/>
            <w:color w:val="000000" w:themeColor="text1"/>
            <w:sz w:val="20"/>
            <w:szCs w:val="19"/>
          </w:rPr>
        </w:r>
        <w:r w:rsidR="00971780" w:rsidRPr="00560DB1">
          <w:rPr>
            <w:webHidden/>
            <w:color w:val="000000" w:themeColor="text1"/>
            <w:sz w:val="20"/>
            <w:szCs w:val="19"/>
          </w:rPr>
          <w:fldChar w:fldCharType="separate"/>
        </w:r>
        <w:r w:rsidR="00971780" w:rsidRPr="00560DB1">
          <w:rPr>
            <w:webHidden/>
            <w:color w:val="000000" w:themeColor="text1"/>
            <w:sz w:val="20"/>
            <w:szCs w:val="19"/>
          </w:rPr>
          <w:t>2</w:t>
        </w:r>
        <w:r w:rsidR="00971780" w:rsidRPr="00560DB1">
          <w:rPr>
            <w:webHidden/>
            <w:color w:val="000000" w:themeColor="text1"/>
            <w:sz w:val="20"/>
            <w:szCs w:val="19"/>
          </w:rPr>
          <w:fldChar w:fldCharType="end"/>
        </w:r>
      </w:hyperlink>
    </w:p>
    <w:p w14:paraId="3281FA5F" w14:textId="77777777" w:rsidR="00971780" w:rsidRPr="00560DB1" w:rsidRDefault="00000000" w:rsidP="00971780">
      <w:pPr>
        <w:pStyle w:val="TOC1"/>
        <w:spacing w:line="276" w:lineRule="auto"/>
        <w:jc w:val="both"/>
        <w:rPr>
          <w:rFonts w:eastAsiaTheme="minorEastAsia"/>
          <w:b w:val="0"/>
          <w:color w:val="000000" w:themeColor="text1"/>
          <w:sz w:val="20"/>
          <w:szCs w:val="19"/>
          <w:lang w:val="en-US"/>
        </w:rPr>
      </w:pPr>
      <w:hyperlink w:anchor="_Toc166965689" w:history="1">
        <w:r w:rsidR="00971780" w:rsidRPr="00560DB1">
          <w:rPr>
            <w:rStyle w:val="Hyperlink"/>
            <w:color w:val="000000" w:themeColor="text1"/>
            <w:sz w:val="20"/>
            <w:szCs w:val="19"/>
          </w:rPr>
          <w:t>Introduction</w:t>
        </w:r>
        <w:r w:rsidR="00971780" w:rsidRPr="00560DB1">
          <w:rPr>
            <w:webHidden/>
            <w:color w:val="000000" w:themeColor="text1"/>
            <w:sz w:val="20"/>
            <w:szCs w:val="19"/>
          </w:rPr>
          <w:tab/>
        </w:r>
        <w:r w:rsidR="00971780" w:rsidRPr="00560DB1">
          <w:rPr>
            <w:webHidden/>
            <w:color w:val="000000" w:themeColor="text1"/>
            <w:sz w:val="20"/>
            <w:szCs w:val="19"/>
          </w:rPr>
          <w:fldChar w:fldCharType="begin"/>
        </w:r>
        <w:r w:rsidR="00971780" w:rsidRPr="00560DB1">
          <w:rPr>
            <w:webHidden/>
            <w:color w:val="000000" w:themeColor="text1"/>
            <w:sz w:val="20"/>
            <w:szCs w:val="19"/>
          </w:rPr>
          <w:instrText xml:space="preserve"> PAGEREF _Toc166965689 \h </w:instrText>
        </w:r>
        <w:r w:rsidR="00971780" w:rsidRPr="00560DB1">
          <w:rPr>
            <w:webHidden/>
            <w:color w:val="000000" w:themeColor="text1"/>
            <w:sz w:val="20"/>
            <w:szCs w:val="19"/>
          </w:rPr>
        </w:r>
        <w:r w:rsidR="00971780" w:rsidRPr="00560DB1">
          <w:rPr>
            <w:webHidden/>
            <w:color w:val="000000" w:themeColor="text1"/>
            <w:sz w:val="20"/>
            <w:szCs w:val="19"/>
          </w:rPr>
          <w:fldChar w:fldCharType="separate"/>
        </w:r>
        <w:r w:rsidR="00971780" w:rsidRPr="00560DB1">
          <w:rPr>
            <w:webHidden/>
            <w:color w:val="000000" w:themeColor="text1"/>
            <w:sz w:val="20"/>
            <w:szCs w:val="19"/>
          </w:rPr>
          <w:t>4</w:t>
        </w:r>
        <w:r w:rsidR="00971780" w:rsidRPr="00560DB1">
          <w:rPr>
            <w:webHidden/>
            <w:color w:val="000000" w:themeColor="text1"/>
            <w:sz w:val="20"/>
            <w:szCs w:val="19"/>
          </w:rPr>
          <w:fldChar w:fldCharType="end"/>
        </w:r>
      </w:hyperlink>
    </w:p>
    <w:p w14:paraId="3F6EEC19" w14:textId="77777777" w:rsidR="00971780" w:rsidRPr="00560DB1" w:rsidRDefault="00000000" w:rsidP="00971780">
      <w:pPr>
        <w:pStyle w:val="TOC1"/>
        <w:spacing w:line="276" w:lineRule="auto"/>
        <w:jc w:val="both"/>
        <w:rPr>
          <w:rFonts w:eastAsiaTheme="minorEastAsia"/>
          <w:b w:val="0"/>
          <w:color w:val="000000" w:themeColor="text1"/>
          <w:sz w:val="20"/>
          <w:szCs w:val="19"/>
          <w:lang w:val="en-US"/>
        </w:rPr>
      </w:pPr>
      <w:hyperlink w:anchor="_Toc166965690" w:history="1">
        <w:r w:rsidR="00971780" w:rsidRPr="00560DB1">
          <w:rPr>
            <w:rStyle w:val="Hyperlink"/>
            <w:color w:val="000000" w:themeColor="text1"/>
            <w:sz w:val="20"/>
            <w:szCs w:val="19"/>
          </w:rPr>
          <w:t>Market Analysis</w:t>
        </w:r>
        <w:r w:rsidR="00971780" w:rsidRPr="00560DB1">
          <w:rPr>
            <w:webHidden/>
            <w:color w:val="000000" w:themeColor="text1"/>
            <w:sz w:val="20"/>
            <w:szCs w:val="19"/>
          </w:rPr>
          <w:tab/>
        </w:r>
        <w:r w:rsidR="00971780" w:rsidRPr="00560DB1">
          <w:rPr>
            <w:webHidden/>
            <w:color w:val="000000" w:themeColor="text1"/>
            <w:sz w:val="20"/>
            <w:szCs w:val="19"/>
          </w:rPr>
          <w:fldChar w:fldCharType="begin"/>
        </w:r>
        <w:r w:rsidR="00971780" w:rsidRPr="00560DB1">
          <w:rPr>
            <w:webHidden/>
            <w:color w:val="000000" w:themeColor="text1"/>
            <w:sz w:val="20"/>
            <w:szCs w:val="19"/>
          </w:rPr>
          <w:instrText xml:space="preserve"> PAGEREF _Toc166965690 \h </w:instrText>
        </w:r>
        <w:r w:rsidR="00971780" w:rsidRPr="00560DB1">
          <w:rPr>
            <w:webHidden/>
            <w:color w:val="000000" w:themeColor="text1"/>
            <w:sz w:val="20"/>
            <w:szCs w:val="19"/>
          </w:rPr>
        </w:r>
        <w:r w:rsidR="00971780" w:rsidRPr="00560DB1">
          <w:rPr>
            <w:webHidden/>
            <w:color w:val="000000" w:themeColor="text1"/>
            <w:sz w:val="20"/>
            <w:szCs w:val="19"/>
          </w:rPr>
          <w:fldChar w:fldCharType="separate"/>
        </w:r>
        <w:r w:rsidR="00971780" w:rsidRPr="00560DB1">
          <w:rPr>
            <w:webHidden/>
            <w:color w:val="000000" w:themeColor="text1"/>
            <w:sz w:val="20"/>
            <w:szCs w:val="19"/>
          </w:rPr>
          <w:t>4</w:t>
        </w:r>
        <w:r w:rsidR="00971780" w:rsidRPr="00560DB1">
          <w:rPr>
            <w:webHidden/>
            <w:color w:val="000000" w:themeColor="text1"/>
            <w:sz w:val="20"/>
            <w:szCs w:val="19"/>
          </w:rPr>
          <w:fldChar w:fldCharType="end"/>
        </w:r>
      </w:hyperlink>
    </w:p>
    <w:p w14:paraId="1D644FE7" w14:textId="77777777" w:rsidR="00971780" w:rsidRPr="00560DB1" w:rsidRDefault="00000000" w:rsidP="00971780">
      <w:pPr>
        <w:pStyle w:val="TOC1"/>
        <w:spacing w:line="276" w:lineRule="auto"/>
        <w:jc w:val="both"/>
        <w:rPr>
          <w:rFonts w:eastAsiaTheme="minorEastAsia"/>
          <w:b w:val="0"/>
          <w:color w:val="000000" w:themeColor="text1"/>
          <w:sz w:val="20"/>
          <w:szCs w:val="19"/>
          <w:lang w:val="en-US"/>
        </w:rPr>
      </w:pPr>
      <w:hyperlink w:anchor="_Toc166965691" w:history="1">
        <w:r w:rsidR="00971780" w:rsidRPr="00560DB1">
          <w:rPr>
            <w:rStyle w:val="Hyperlink"/>
            <w:color w:val="000000" w:themeColor="text1"/>
            <w:sz w:val="20"/>
            <w:szCs w:val="19"/>
          </w:rPr>
          <w:t>Scope and Objectives</w:t>
        </w:r>
        <w:r w:rsidR="00971780" w:rsidRPr="00560DB1">
          <w:rPr>
            <w:webHidden/>
            <w:color w:val="000000" w:themeColor="text1"/>
            <w:sz w:val="20"/>
            <w:szCs w:val="19"/>
          </w:rPr>
          <w:tab/>
        </w:r>
        <w:r w:rsidR="00971780" w:rsidRPr="00560DB1">
          <w:rPr>
            <w:webHidden/>
            <w:color w:val="000000" w:themeColor="text1"/>
            <w:sz w:val="20"/>
            <w:szCs w:val="19"/>
          </w:rPr>
          <w:fldChar w:fldCharType="begin"/>
        </w:r>
        <w:r w:rsidR="00971780" w:rsidRPr="00560DB1">
          <w:rPr>
            <w:webHidden/>
            <w:color w:val="000000" w:themeColor="text1"/>
            <w:sz w:val="20"/>
            <w:szCs w:val="19"/>
          </w:rPr>
          <w:instrText xml:space="preserve"> PAGEREF _Toc166965691 \h </w:instrText>
        </w:r>
        <w:r w:rsidR="00971780" w:rsidRPr="00560DB1">
          <w:rPr>
            <w:webHidden/>
            <w:color w:val="000000" w:themeColor="text1"/>
            <w:sz w:val="20"/>
            <w:szCs w:val="19"/>
          </w:rPr>
        </w:r>
        <w:r w:rsidR="00971780" w:rsidRPr="00560DB1">
          <w:rPr>
            <w:webHidden/>
            <w:color w:val="000000" w:themeColor="text1"/>
            <w:sz w:val="20"/>
            <w:szCs w:val="19"/>
          </w:rPr>
          <w:fldChar w:fldCharType="separate"/>
        </w:r>
        <w:r w:rsidR="00971780" w:rsidRPr="00560DB1">
          <w:rPr>
            <w:webHidden/>
            <w:color w:val="000000" w:themeColor="text1"/>
            <w:sz w:val="20"/>
            <w:szCs w:val="19"/>
          </w:rPr>
          <w:t>5</w:t>
        </w:r>
        <w:r w:rsidR="00971780" w:rsidRPr="00560DB1">
          <w:rPr>
            <w:webHidden/>
            <w:color w:val="000000" w:themeColor="text1"/>
            <w:sz w:val="20"/>
            <w:szCs w:val="19"/>
          </w:rPr>
          <w:fldChar w:fldCharType="end"/>
        </w:r>
      </w:hyperlink>
    </w:p>
    <w:p w14:paraId="2C5A1C13" w14:textId="77777777" w:rsidR="00971780" w:rsidRPr="00560DB1" w:rsidRDefault="00000000" w:rsidP="00971780">
      <w:pPr>
        <w:pStyle w:val="TOC1"/>
        <w:spacing w:line="276" w:lineRule="auto"/>
        <w:jc w:val="both"/>
        <w:rPr>
          <w:rFonts w:eastAsiaTheme="minorEastAsia"/>
          <w:b w:val="0"/>
          <w:color w:val="000000" w:themeColor="text1"/>
          <w:sz w:val="20"/>
          <w:szCs w:val="19"/>
          <w:lang w:val="en-US"/>
        </w:rPr>
      </w:pPr>
      <w:hyperlink w:anchor="_Toc166965692" w:history="1">
        <w:r w:rsidR="00971780" w:rsidRPr="00560DB1">
          <w:rPr>
            <w:rStyle w:val="Hyperlink"/>
            <w:color w:val="000000" w:themeColor="text1"/>
            <w:sz w:val="20"/>
            <w:szCs w:val="19"/>
          </w:rPr>
          <w:t>Income Statement and Balance Sheet Assessment: Financial Analysis of The Seacrest Lodge</w:t>
        </w:r>
        <w:r w:rsidR="00971780" w:rsidRPr="00560DB1">
          <w:rPr>
            <w:webHidden/>
            <w:color w:val="000000" w:themeColor="text1"/>
            <w:sz w:val="20"/>
            <w:szCs w:val="19"/>
          </w:rPr>
          <w:tab/>
        </w:r>
        <w:r w:rsidR="00971780" w:rsidRPr="00560DB1">
          <w:rPr>
            <w:webHidden/>
            <w:color w:val="000000" w:themeColor="text1"/>
            <w:sz w:val="20"/>
            <w:szCs w:val="19"/>
          </w:rPr>
          <w:fldChar w:fldCharType="begin"/>
        </w:r>
        <w:r w:rsidR="00971780" w:rsidRPr="00560DB1">
          <w:rPr>
            <w:webHidden/>
            <w:color w:val="000000" w:themeColor="text1"/>
            <w:sz w:val="20"/>
            <w:szCs w:val="19"/>
          </w:rPr>
          <w:instrText xml:space="preserve"> PAGEREF _Toc166965692 \h </w:instrText>
        </w:r>
        <w:r w:rsidR="00971780" w:rsidRPr="00560DB1">
          <w:rPr>
            <w:webHidden/>
            <w:color w:val="000000" w:themeColor="text1"/>
            <w:sz w:val="20"/>
            <w:szCs w:val="19"/>
          </w:rPr>
        </w:r>
        <w:r w:rsidR="00971780" w:rsidRPr="00560DB1">
          <w:rPr>
            <w:webHidden/>
            <w:color w:val="000000" w:themeColor="text1"/>
            <w:sz w:val="20"/>
            <w:szCs w:val="19"/>
          </w:rPr>
          <w:fldChar w:fldCharType="separate"/>
        </w:r>
        <w:r w:rsidR="00971780" w:rsidRPr="00560DB1">
          <w:rPr>
            <w:webHidden/>
            <w:color w:val="000000" w:themeColor="text1"/>
            <w:sz w:val="20"/>
            <w:szCs w:val="19"/>
          </w:rPr>
          <w:t>5</w:t>
        </w:r>
        <w:r w:rsidR="00971780" w:rsidRPr="00560DB1">
          <w:rPr>
            <w:webHidden/>
            <w:color w:val="000000" w:themeColor="text1"/>
            <w:sz w:val="20"/>
            <w:szCs w:val="19"/>
          </w:rPr>
          <w:fldChar w:fldCharType="end"/>
        </w:r>
      </w:hyperlink>
    </w:p>
    <w:p w14:paraId="17F3BF80" w14:textId="77777777" w:rsidR="00971780" w:rsidRPr="00560DB1" w:rsidRDefault="00000000" w:rsidP="00971780">
      <w:pPr>
        <w:pStyle w:val="TOC2"/>
        <w:tabs>
          <w:tab w:val="right" w:leader="dot" w:pos="9016"/>
        </w:tabs>
        <w:spacing w:line="276" w:lineRule="auto"/>
        <w:jc w:val="both"/>
        <w:rPr>
          <w:rFonts w:ascii="Times New Roman" w:eastAsiaTheme="minorEastAsia" w:hAnsi="Times New Roman" w:cs="Times New Roman"/>
          <w:noProof/>
          <w:color w:val="000000" w:themeColor="text1"/>
          <w:sz w:val="20"/>
          <w:szCs w:val="19"/>
        </w:rPr>
      </w:pPr>
      <w:hyperlink w:anchor="_Toc166965693" w:history="1">
        <w:r w:rsidR="00971780" w:rsidRPr="00560DB1">
          <w:rPr>
            <w:rStyle w:val="Hyperlink"/>
            <w:rFonts w:ascii="Times New Roman" w:hAnsi="Times New Roman" w:cs="Times New Roman"/>
            <w:noProof/>
            <w:color w:val="000000" w:themeColor="text1"/>
            <w:sz w:val="20"/>
            <w:szCs w:val="19"/>
            <w:lang w:val="en-GB"/>
          </w:rPr>
          <w:t>Financial Performance</w:t>
        </w:r>
        <w:r w:rsidR="00971780" w:rsidRPr="00560DB1">
          <w:rPr>
            <w:rFonts w:ascii="Times New Roman" w:hAnsi="Times New Roman" w:cs="Times New Roman"/>
            <w:noProof/>
            <w:webHidden/>
            <w:color w:val="000000" w:themeColor="text1"/>
            <w:sz w:val="20"/>
            <w:szCs w:val="19"/>
          </w:rPr>
          <w:tab/>
        </w:r>
        <w:r w:rsidR="00971780" w:rsidRPr="00560DB1">
          <w:rPr>
            <w:rFonts w:ascii="Times New Roman" w:hAnsi="Times New Roman" w:cs="Times New Roman"/>
            <w:noProof/>
            <w:webHidden/>
            <w:color w:val="000000" w:themeColor="text1"/>
            <w:sz w:val="20"/>
            <w:szCs w:val="19"/>
          </w:rPr>
          <w:fldChar w:fldCharType="begin"/>
        </w:r>
        <w:r w:rsidR="00971780" w:rsidRPr="00560DB1">
          <w:rPr>
            <w:rFonts w:ascii="Times New Roman" w:hAnsi="Times New Roman" w:cs="Times New Roman"/>
            <w:noProof/>
            <w:webHidden/>
            <w:color w:val="000000" w:themeColor="text1"/>
            <w:sz w:val="20"/>
            <w:szCs w:val="19"/>
          </w:rPr>
          <w:instrText xml:space="preserve"> PAGEREF _Toc166965693 \h </w:instrText>
        </w:r>
        <w:r w:rsidR="00971780" w:rsidRPr="00560DB1">
          <w:rPr>
            <w:rFonts w:ascii="Times New Roman" w:hAnsi="Times New Roman" w:cs="Times New Roman"/>
            <w:noProof/>
            <w:webHidden/>
            <w:color w:val="000000" w:themeColor="text1"/>
            <w:sz w:val="20"/>
            <w:szCs w:val="19"/>
          </w:rPr>
        </w:r>
        <w:r w:rsidR="00971780" w:rsidRPr="00560DB1">
          <w:rPr>
            <w:rFonts w:ascii="Times New Roman" w:hAnsi="Times New Roman" w:cs="Times New Roman"/>
            <w:noProof/>
            <w:webHidden/>
            <w:color w:val="000000" w:themeColor="text1"/>
            <w:sz w:val="20"/>
            <w:szCs w:val="19"/>
          </w:rPr>
          <w:fldChar w:fldCharType="separate"/>
        </w:r>
        <w:r w:rsidR="00971780" w:rsidRPr="00560DB1">
          <w:rPr>
            <w:rFonts w:ascii="Times New Roman" w:hAnsi="Times New Roman" w:cs="Times New Roman"/>
            <w:noProof/>
            <w:webHidden/>
            <w:color w:val="000000" w:themeColor="text1"/>
            <w:sz w:val="20"/>
            <w:szCs w:val="19"/>
          </w:rPr>
          <w:t>5</w:t>
        </w:r>
        <w:r w:rsidR="00971780" w:rsidRPr="00560DB1">
          <w:rPr>
            <w:rFonts w:ascii="Times New Roman" w:hAnsi="Times New Roman" w:cs="Times New Roman"/>
            <w:noProof/>
            <w:webHidden/>
            <w:color w:val="000000" w:themeColor="text1"/>
            <w:sz w:val="20"/>
            <w:szCs w:val="19"/>
          </w:rPr>
          <w:fldChar w:fldCharType="end"/>
        </w:r>
      </w:hyperlink>
    </w:p>
    <w:p w14:paraId="7D06469F" w14:textId="77777777" w:rsidR="00971780" w:rsidRPr="00560DB1" w:rsidRDefault="00000000" w:rsidP="00971780">
      <w:pPr>
        <w:pStyle w:val="TOC3"/>
        <w:tabs>
          <w:tab w:val="right" w:leader="dot" w:pos="9016"/>
        </w:tabs>
        <w:spacing w:line="276" w:lineRule="auto"/>
        <w:jc w:val="both"/>
        <w:rPr>
          <w:rFonts w:ascii="Times New Roman" w:eastAsiaTheme="minorEastAsia" w:hAnsi="Times New Roman" w:cs="Times New Roman"/>
          <w:noProof/>
          <w:color w:val="000000" w:themeColor="text1"/>
          <w:sz w:val="20"/>
          <w:szCs w:val="19"/>
        </w:rPr>
      </w:pPr>
      <w:hyperlink w:anchor="_Toc166965694" w:history="1">
        <w:r w:rsidR="00971780" w:rsidRPr="00560DB1">
          <w:rPr>
            <w:rStyle w:val="Hyperlink"/>
            <w:rFonts w:ascii="Times New Roman" w:hAnsi="Times New Roman" w:cs="Times New Roman"/>
            <w:noProof/>
            <w:color w:val="000000" w:themeColor="text1"/>
            <w:sz w:val="20"/>
            <w:szCs w:val="19"/>
            <w:lang w:val="en-GB"/>
          </w:rPr>
          <w:t>Profitability Ratios</w:t>
        </w:r>
        <w:r w:rsidR="00971780" w:rsidRPr="00560DB1">
          <w:rPr>
            <w:rFonts w:ascii="Times New Roman" w:hAnsi="Times New Roman" w:cs="Times New Roman"/>
            <w:noProof/>
            <w:webHidden/>
            <w:color w:val="000000" w:themeColor="text1"/>
            <w:sz w:val="20"/>
            <w:szCs w:val="19"/>
          </w:rPr>
          <w:tab/>
        </w:r>
        <w:r w:rsidR="00971780" w:rsidRPr="00560DB1">
          <w:rPr>
            <w:rFonts w:ascii="Times New Roman" w:hAnsi="Times New Roman" w:cs="Times New Roman"/>
            <w:noProof/>
            <w:webHidden/>
            <w:color w:val="000000" w:themeColor="text1"/>
            <w:sz w:val="20"/>
            <w:szCs w:val="19"/>
          </w:rPr>
          <w:fldChar w:fldCharType="begin"/>
        </w:r>
        <w:r w:rsidR="00971780" w:rsidRPr="00560DB1">
          <w:rPr>
            <w:rFonts w:ascii="Times New Roman" w:hAnsi="Times New Roman" w:cs="Times New Roman"/>
            <w:noProof/>
            <w:webHidden/>
            <w:color w:val="000000" w:themeColor="text1"/>
            <w:sz w:val="20"/>
            <w:szCs w:val="19"/>
          </w:rPr>
          <w:instrText xml:space="preserve"> PAGEREF _Toc166965694 \h </w:instrText>
        </w:r>
        <w:r w:rsidR="00971780" w:rsidRPr="00560DB1">
          <w:rPr>
            <w:rFonts w:ascii="Times New Roman" w:hAnsi="Times New Roman" w:cs="Times New Roman"/>
            <w:noProof/>
            <w:webHidden/>
            <w:color w:val="000000" w:themeColor="text1"/>
            <w:sz w:val="20"/>
            <w:szCs w:val="19"/>
          </w:rPr>
        </w:r>
        <w:r w:rsidR="00971780" w:rsidRPr="00560DB1">
          <w:rPr>
            <w:rFonts w:ascii="Times New Roman" w:hAnsi="Times New Roman" w:cs="Times New Roman"/>
            <w:noProof/>
            <w:webHidden/>
            <w:color w:val="000000" w:themeColor="text1"/>
            <w:sz w:val="20"/>
            <w:szCs w:val="19"/>
          </w:rPr>
          <w:fldChar w:fldCharType="separate"/>
        </w:r>
        <w:r w:rsidR="00971780" w:rsidRPr="00560DB1">
          <w:rPr>
            <w:rFonts w:ascii="Times New Roman" w:hAnsi="Times New Roman" w:cs="Times New Roman"/>
            <w:noProof/>
            <w:webHidden/>
            <w:color w:val="000000" w:themeColor="text1"/>
            <w:sz w:val="20"/>
            <w:szCs w:val="19"/>
          </w:rPr>
          <w:t>5</w:t>
        </w:r>
        <w:r w:rsidR="00971780" w:rsidRPr="00560DB1">
          <w:rPr>
            <w:rFonts w:ascii="Times New Roman" w:hAnsi="Times New Roman" w:cs="Times New Roman"/>
            <w:noProof/>
            <w:webHidden/>
            <w:color w:val="000000" w:themeColor="text1"/>
            <w:sz w:val="20"/>
            <w:szCs w:val="19"/>
          </w:rPr>
          <w:fldChar w:fldCharType="end"/>
        </w:r>
      </w:hyperlink>
    </w:p>
    <w:p w14:paraId="74D039A5" w14:textId="77777777" w:rsidR="00971780" w:rsidRPr="00560DB1" w:rsidRDefault="00000000" w:rsidP="00971780">
      <w:pPr>
        <w:pStyle w:val="TOC3"/>
        <w:tabs>
          <w:tab w:val="right" w:leader="dot" w:pos="9016"/>
        </w:tabs>
        <w:spacing w:line="276" w:lineRule="auto"/>
        <w:jc w:val="both"/>
        <w:rPr>
          <w:rFonts w:ascii="Times New Roman" w:eastAsiaTheme="minorEastAsia" w:hAnsi="Times New Roman" w:cs="Times New Roman"/>
          <w:noProof/>
          <w:color w:val="000000" w:themeColor="text1"/>
          <w:sz w:val="20"/>
          <w:szCs w:val="19"/>
        </w:rPr>
      </w:pPr>
      <w:hyperlink w:anchor="_Toc166965695" w:history="1">
        <w:r w:rsidR="00971780" w:rsidRPr="00560DB1">
          <w:rPr>
            <w:rStyle w:val="Hyperlink"/>
            <w:rFonts w:ascii="Times New Roman" w:hAnsi="Times New Roman" w:cs="Times New Roman"/>
            <w:noProof/>
            <w:color w:val="000000" w:themeColor="text1"/>
            <w:sz w:val="20"/>
            <w:szCs w:val="19"/>
            <w:lang w:val="en-GB"/>
          </w:rPr>
          <w:t>Liquidity Ratios</w:t>
        </w:r>
        <w:r w:rsidR="00971780" w:rsidRPr="00560DB1">
          <w:rPr>
            <w:rFonts w:ascii="Times New Roman" w:hAnsi="Times New Roman" w:cs="Times New Roman"/>
            <w:noProof/>
            <w:webHidden/>
            <w:color w:val="000000" w:themeColor="text1"/>
            <w:sz w:val="20"/>
            <w:szCs w:val="19"/>
          </w:rPr>
          <w:tab/>
        </w:r>
        <w:r w:rsidR="00971780" w:rsidRPr="00560DB1">
          <w:rPr>
            <w:rFonts w:ascii="Times New Roman" w:hAnsi="Times New Roman" w:cs="Times New Roman"/>
            <w:noProof/>
            <w:webHidden/>
            <w:color w:val="000000" w:themeColor="text1"/>
            <w:sz w:val="20"/>
            <w:szCs w:val="19"/>
          </w:rPr>
          <w:fldChar w:fldCharType="begin"/>
        </w:r>
        <w:r w:rsidR="00971780" w:rsidRPr="00560DB1">
          <w:rPr>
            <w:rFonts w:ascii="Times New Roman" w:hAnsi="Times New Roman" w:cs="Times New Roman"/>
            <w:noProof/>
            <w:webHidden/>
            <w:color w:val="000000" w:themeColor="text1"/>
            <w:sz w:val="20"/>
            <w:szCs w:val="19"/>
          </w:rPr>
          <w:instrText xml:space="preserve"> PAGEREF _Toc166965695 \h </w:instrText>
        </w:r>
        <w:r w:rsidR="00971780" w:rsidRPr="00560DB1">
          <w:rPr>
            <w:rFonts w:ascii="Times New Roman" w:hAnsi="Times New Roman" w:cs="Times New Roman"/>
            <w:noProof/>
            <w:webHidden/>
            <w:color w:val="000000" w:themeColor="text1"/>
            <w:sz w:val="20"/>
            <w:szCs w:val="19"/>
          </w:rPr>
        </w:r>
        <w:r w:rsidR="00971780" w:rsidRPr="00560DB1">
          <w:rPr>
            <w:rFonts w:ascii="Times New Roman" w:hAnsi="Times New Roman" w:cs="Times New Roman"/>
            <w:noProof/>
            <w:webHidden/>
            <w:color w:val="000000" w:themeColor="text1"/>
            <w:sz w:val="20"/>
            <w:szCs w:val="19"/>
          </w:rPr>
          <w:fldChar w:fldCharType="separate"/>
        </w:r>
        <w:r w:rsidR="00971780" w:rsidRPr="00560DB1">
          <w:rPr>
            <w:rFonts w:ascii="Times New Roman" w:hAnsi="Times New Roman" w:cs="Times New Roman"/>
            <w:noProof/>
            <w:webHidden/>
            <w:color w:val="000000" w:themeColor="text1"/>
            <w:sz w:val="20"/>
            <w:szCs w:val="19"/>
          </w:rPr>
          <w:t>6</w:t>
        </w:r>
        <w:r w:rsidR="00971780" w:rsidRPr="00560DB1">
          <w:rPr>
            <w:rFonts w:ascii="Times New Roman" w:hAnsi="Times New Roman" w:cs="Times New Roman"/>
            <w:noProof/>
            <w:webHidden/>
            <w:color w:val="000000" w:themeColor="text1"/>
            <w:sz w:val="20"/>
            <w:szCs w:val="19"/>
          </w:rPr>
          <w:fldChar w:fldCharType="end"/>
        </w:r>
      </w:hyperlink>
    </w:p>
    <w:p w14:paraId="734060C1" w14:textId="77777777" w:rsidR="00971780" w:rsidRPr="00560DB1" w:rsidRDefault="00000000" w:rsidP="00971780">
      <w:pPr>
        <w:pStyle w:val="TOC3"/>
        <w:tabs>
          <w:tab w:val="right" w:leader="dot" w:pos="9016"/>
        </w:tabs>
        <w:spacing w:line="276" w:lineRule="auto"/>
        <w:jc w:val="both"/>
        <w:rPr>
          <w:rFonts w:ascii="Times New Roman" w:eastAsiaTheme="minorEastAsia" w:hAnsi="Times New Roman" w:cs="Times New Roman"/>
          <w:noProof/>
          <w:color w:val="000000" w:themeColor="text1"/>
          <w:sz w:val="20"/>
          <w:szCs w:val="19"/>
        </w:rPr>
      </w:pPr>
      <w:hyperlink w:anchor="_Toc166965696" w:history="1">
        <w:r w:rsidR="00971780" w:rsidRPr="00560DB1">
          <w:rPr>
            <w:rStyle w:val="Hyperlink"/>
            <w:rFonts w:ascii="Times New Roman" w:hAnsi="Times New Roman" w:cs="Times New Roman"/>
            <w:noProof/>
            <w:color w:val="000000" w:themeColor="text1"/>
            <w:sz w:val="20"/>
            <w:szCs w:val="19"/>
            <w:lang w:val="en-GB"/>
          </w:rPr>
          <w:t>Efficiency Ratios</w:t>
        </w:r>
        <w:r w:rsidR="00971780" w:rsidRPr="00560DB1">
          <w:rPr>
            <w:rFonts w:ascii="Times New Roman" w:hAnsi="Times New Roman" w:cs="Times New Roman"/>
            <w:noProof/>
            <w:webHidden/>
            <w:color w:val="000000" w:themeColor="text1"/>
            <w:sz w:val="20"/>
            <w:szCs w:val="19"/>
          </w:rPr>
          <w:tab/>
        </w:r>
        <w:r w:rsidR="00971780" w:rsidRPr="00560DB1">
          <w:rPr>
            <w:rFonts w:ascii="Times New Roman" w:hAnsi="Times New Roman" w:cs="Times New Roman"/>
            <w:noProof/>
            <w:webHidden/>
            <w:color w:val="000000" w:themeColor="text1"/>
            <w:sz w:val="20"/>
            <w:szCs w:val="19"/>
          </w:rPr>
          <w:fldChar w:fldCharType="begin"/>
        </w:r>
        <w:r w:rsidR="00971780" w:rsidRPr="00560DB1">
          <w:rPr>
            <w:rFonts w:ascii="Times New Roman" w:hAnsi="Times New Roman" w:cs="Times New Roman"/>
            <w:noProof/>
            <w:webHidden/>
            <w:color w:val="000000" w:themeColor="text1"/>
            <w:sz w:val="20"/>
            <w:szCs w:val="19"/>
          </w:rPr>
          <w:instrText xml:space="preserve"> PAGEREF _Toc166965696 \h </w:instrText>
        </w:r>
        <w:r w:rsidR="00971780" w:rsidRPr="00560DB1">
          <w:rPr>
            <w:rFonts w:ascii="Times New Roman" w:hAnsi="Times New Roman" w:cs="Times New Roman"/>
            <w:noProof/>
            <w:webHidden/>
            <w:color w:val="000000" w:themeColor="text1"/>
            <w:sz w:val="20"/>
            <w:szCs w:val="19"/>
          </w:rPr>
        </w:r>
        <w:r w:rsidR="00971780" w:rsidRPr="00560DB1">
          <w:rPr>
            <w:rFonts w:ascii="Times New Roman" w:hAnsi="Times New Roman" w:cs="Times New Roman"/>
            <w:noProof/>
            <w:webHidden/>
            <w:color w:val="000000" w:themeColor="text1"/>
            <w:sz w:val="20"/>
            <w:szCs w:val="19"/>
          </w:rPr>
          <w:fldChar w:fldCharType="separate"/>
        </w:r>
        <w:r w:rsidR="00971780" w:rsidRPr="00560DB1">
          <w:rPr>
            <w:rFonts w:ascii="Times New Roman" w:hAnsi="Times New Roman" w:cs="Times New Roman"/>
            <w:noProof/>
            <w:webHidden/>
            <w:color w:val="000000" w:themeColor="text1"/>
            <w:sz w:val="20"/>
            <w:szCs w:val="19"/>
          </w:rPr>
          <w:t>6</w:t>
        </w:r>
        <w:r w:rsidR="00971780" w:rsidRPr="00560DB1">
          <w:rPr>
            <w:rFonts w:ascii="Times New Roman" w:hAnsi="Times New Roman" w:cs="Times New Roman"/>
            <w:noProof/>
            <w:webHidden/>
            <w:color w:val="000000" w:themeColor="text1"/>
            <w:sz w:val="20"/>
            <w:szCs w:val="19"/>
          </w:rPr>
          <w:fldChar w:fldCharType="end"/>
        </w:r>
      </w:hyperlink>
    </w:p>
    <w:p w14:paraId="07CCC906" w14:textId="77777777" w:rsidR="00971780" w:rsidRPr="00560DB1" w:rsidRDefault="00000000" w:rsidP="00971780">
      <w:pPr>
        <w:pStyle w:val="TOC3"/>
        <w:tabs>
          <w:tab w:val="right" w:leader="dot" w:pos="9016"/>
        </w:tabs>
        <w:spacing w:line="276" w:lineRule="auto"/>
        <w:jc w:val="both"/>
        <w:rPr>
          <w:rFonts w:ascii="Times New Roman" w:eastAsiaTheme="minorEastAsia" w:hAnsi="Times New Roman" w:cs="Times New Roman"/>
          <w:noProof/>
          <w:color w:val="000000" w:themeColor="text1"/>
          <w:sz w:val="20"/>
          <w:szCs w:val="19"/>
        </w:rPr>
      </w:pPr>
      <w:hyperlink w:anchor="_Toc166965697" w:history="1">
        <w:r w:rsidR="00971780" w:rsidRPr="00560DB1">
          <w:rPr>
            <w:rStyle w:val="Hyperlink"/>
            <w:rFonts w:ascii="Times New Roman" w:hAnsi="Times New Roman" w:cs="Times New Roman"/>
            <w:noProof/>
            <w:color w:val="000000" w:themeColor="text1"/>
            <w:sz w:val="20"/>
            <w:szCs w:val="19"/>
            <w:lang w:val="en-GB"/>
          </w:rPr>
          <w:t>Solvency Ratios</w:t>
        </w:r>
        <w:r w:rsidR="00971780" w:rsidRPr="00560DB1">
          <w:rPr>
            <w:rFonts w:ascii="Times New Roman" w:hAnsi="Times New Roman" w:cs="Times New Roman"/>
            <w:noProof/>
            <w:webHidden/>
            <w:color w:val="000000" w:themeColor="text1"/>
            <w:sz w:val="20"/>
            <w:szCs w:val="19"/>
          </w:rPr>
          <w:tab/>
        </w:r>
        <w:r w:rsidR="00971780" w:rsidRPr="00560DB1">
          <w:rPr>
            <w:rFonts w:ascii="Times New Roman" w:hAnsi="Times New Roman" w:cs="Times New Roman"/>
            <w:noProof/>
            <w:webHidden/>
            <w:color w:val="000000" w:themeColor="text1"/>
            <w:sz w:val="20"/>
            <w:szCs w:val="19"/>
          </w:rPr>
          <w:fldChar w:fldCharType="begin"/>
        </w:r>
        <w:r w:rsidR="00971780" w:rsidRPr="00560DB1">
          <w:rPr>
            <w:rFonts w:ascii="Times New Roman" w:hAnsi="Times New Roman" w:cs="Times New Roman"/>
            <w:noProof/>
            <w:webHidden/>
            <w:color w:val="000000" w:themeColor="text1"/>
            <w:sz w:val="20"/>
            <w:szCs w:val="19"/>
          </w:rPr>
          <w:instrText xml:space="preserve"> PAGEREF _Toc166965697 \h </w:instrText>
        </w:r>
        <w:r w:rsidR="00971780" w:rsidRPr="00560DB1">
          <w:rPr>
            <w:rFonts w:ascii="Times New Roman" w:hAnsi="Times New Roman" w:cs="Times New Roman"/>
            <w:noProof/>
            <w:webHidden/>
            <w:color w:val="000000" w:themeColor="text1"/>
            <w:sz w:val="20"/>
            <w:szCs w:val="19"/>
          </w:rPr>
        </w:r>
        <w:r w:rsidR="00971780" w:rsidRPr="00560DB1">
          <w:rPr>
            <w:rFonts w:ascii="Times New Roman" w:hAnsi="Times New Roman" w:cs="Times New Roman"/>
            <w:noProof/>
            <w:webHidden/>
            <w:color w:val="000000" w:themeColor="text1"/>
            <w:sz w:val="20"/>
            <w:szCs w:val="19"/>
          </w:rPr>
          <w:fldChar w:fldCharType="separate"/>
        </w:r>
        <w:r w:rsidR="00971780" w:rsidRPr="00560DB1">
          <w:rPr>
            <w:rFonts w:ascii="Times New Roman" w:hAnsi="Times New Roman" w:cs="Times New Roman"/>
            <w:noProof/>
            <w:webHidden/>
            <w:color w:val="000000" w:themeColor="text1"/>
            <w:sz w:val="20"/>
            <w:szCs w:val="19"/>
          </w:rPr>
          <w:t>6</w:t>
        </w:r>
        <w:r w:rsidR="00971780" w:rsidRPr="00560DB1">
          <w:rPr>
            <w:rFonts w:ascii="Times New Roman" w:hAnsi="Times New Roman" w:cs="Times New Roman"/>
            <w:noProof/>
            <w:webHidden/>
            <w:color w:val="000000" w:themeColor="text1"/>
            <w:sz w:val="20"/>
            <w:szCs w:val="19"/>
          </w:rPr>
          <w:fldChar w:fldCharType="end"/>
        </w:r>
      </w:hyperlink>
    </w:p>
    <w:p w14:paraId="564896DD" w14:textId="77777777" w:rsidR="00971780" w:rsidRPr="00560DB1" w:rsidRDefault="00000000" w:rsidP="00971780">
      <w:pPr>
        <w:pStyle w:val="TOC3"/>
        <w:tabs>
          <w:tab w:val="right" w:leader="dot" w:pos="9016"/>
        </w:tabs>
        <w:spacing w:line="276" w:lineRule="auto"/>
        <w:jc w:val="both"/>
        <w:rPr>
          <w:rFonts w:ascii="Times New Roman" w:eastAsiaTheme="minorEastAsia" w:hAnsi="Times New Roman" w:cs="Times New Roman"/>
          <w:noProof/>
          <w:color w:val="000000" w:themeColor="text1"/>
          <w:sz w:val="20"/>
          <w:szCs w:val="19"/>
        </w:rPr>
      </w:pPr>
      <w:hyperlink w:anchor="_Toc166965698" w:history="1">
        <w:r w:rsidR="00971780" w:rsidRPr="00560DB1">
          <w:rPr>
            <w:rStyle w:val="Hyperlink"/>
            <w:rFonts w:ascii="Times New Roman" w:hAnsi="Times New Roman" w:cs="Times New Roman"/>
            <w:noProof/>
            <w:color w:val="000000" w:themeColor="text1"/>
            <w:sz w:val="20"/>
            <w:szCs w:val="19"/>
            <w:lang w:val="en-GB"/>
          </w:rPr>
          <w:t>Other Key Ratio</w:t>
        </w:r>
        <w:r w:rsidR="00971780" w:rsidRPr="00560DB1">
          <w:rPr>
            <w:rFonts w:ascii="Times New Roman" w:hAnsi="Times New Roman" w:cs="Times New Roman"/>
            <w:noProof/>
            <w:webHidden/>
            <w:color w:val="000000" w:themeColor="text1"/>
            <w:sz w:val="20"/>
            <w:szCs w:val="19"/>
          </w:rPr>
          <w:tab/>
        </w:r>
        <w:r w:rsidR="00971780" w:rsidRPr="00560DB1">
          <w:rPr>
            <w:rFonts w:ascii="Times New Roman" w:hAnsi="Times New Roman" w:cs="Times New Roman"/>
            <w:noProof/>
            <w:webHidden/>
            <w:color w:val="000000" w:themeColor="text1"/>
            <w:sz w:val="20"/>
            <w:szCs w:val="19"/>
          </w:rPr>
          <w:fldChar w:fldCharType="begin"/>
        </w:r>
        <w:r w:rsidR="00971780" w:rsidRPr="00560DB1">
          <w:rPr>
            <w:rFonts w:ascii="Times New Roman" w:hAnsi="Times New Roman" w:cs="Times New Roman"/>
            <w:noProof/>
            <w:webHidden/>
            <w:color w:val="000000" w:themeColor="text1"/>
            <w:sz w:val="20"/>
            <w:szCs w:val="19"/>
          </w:rPr>
          <w:instrText xml:space="preserve"> PAGEREF _Toc166965698 \h </w:instrText>
        </w:r>
        <w:r w:rsidR="00971780" w:rsidRPr="00560DB1">
          <w:rPr>
            <w:rFonts w:ascii="Times New Roman" w:hAnsi="Times New Roman" w:cs="Times New Roman"/>
            <w:noProof/>
            <w:webHidden/>
            <w:color w:val="000000" w:themeColor="text1"/>
            <w:sz w:val="20"/>
            <w:szCs w:val="19"/>
          </w:rPr>
        </w:r>
        <w:r w:rsidR="00971780" w:rsidRPr="00560DB1">
          <w:rPr>
            <w:rFonts w:ascii="Times New Roman" w:hAnsi="Times New Roman" w:cs="Times New Roman"/>
            <w:noProof/>
            <w:webHidden/>
            <w:color w:val="000000" w:themeColor="text1"/>
            <w:sz w:val="20"/>
            <w:szCs w:val="19"/>
          </w:rPr>
          <w:fldChar w:fldCharType="separate"/>
        </w:r>
        <w:r w:rsidR="00971780" w:rsidRPr="00560DB1">
          <w:rPr>
            <w:rFonts w:ascii="Times New Roman" w:hAnsi="Times New Roman" w:cs="Times New Roman"/>
            <w:noProof/>
            <w:webHidden/>
            <w:color w:val="000000" w:themeColor="text1"/>
            <w:sz w:val="20"/>
            <w:szCs w:val="19"/>
          </w:rPr>
          <w:t>7</w:t>
        </w:r>
        <w:r w:rsidR="00971780" w:rsidRPr="00560DB1">
          <w:rPr>
            <w:rFonts w:ascii="Times New Roman" w:hAnsi="Times New Roman" w:cs="Times New Roman"/>
            <w:noProof/>
            <w:webHidden/>
            <w:color w:val="000000" w:themeColor="text1"/>
            <w:sz w:val="20"/>
            <w:szCs w:val="19"/>
          </w:rPr>
          <w:fldChar w:fldCharType="end"/>
        </w:r>
      </w:hyperlink>
    </w:p>
    <w:p w14:paraId="39D07227" w14:textId="77777777" w:rsidR="00971780" w:rsidRPr="00560DB1" w:rsidRDefault="00000000" w:rsidP="00971780">
      <w:pPr>
        <w:pStyle w:val="TOC2"/>
        <w:tabs>
          <w:tab w:val="right" w:leader="dot" w:pos="9016"/>
        </w:tabs>
        <w:spacing w:line="276" w:lineRule="auto"/>
        <w:jc w:val="both"/>
        <w:rPr>
          <w:rFonts w:ascii="Times New Roman" w:eastAsiaTheme="minorEastAsia" w:hAnsi="Times New Roman" w:cs="Times New Roman"/>
          <w:noProof/>
          <w:color w:val="000000" w:themeColor="text1"/>
          <w:sz w:val="20"/>
          <w:szCs w:val="19"/>
        </w:rPr>
      </w:pPr>
      <w:hyperlink w:anchor="_Toc166965699" w:history="1">
        <w:r w:rsidR="00971780" w:rsidRPr="00560DB1">
          <w:rPr>
            <w:rStyle w:val="Hyperlink"/>
            <w:rFonts w:ascii="Times New Roman" w:hAnsi="Times New Roman" w:cs="Times New Roman"/>
            <w:noProof/>
            <w:color w:val="000000" w:themeColor="text1"/>
            <w:sz w:val="20"/>
            <w:szCs w:val="19"/>
            <w:lang w:val="en-GB"/>
          </w:rPr>
          <w:t>Key Reasons for the Decline in The Seacrest Lodge's Profitability</w:t>
        </w:r>
        <w:r w:rsidR="00971780" w:rsidRPr="00560DB1">
          <w:rPr>
            <w:rFonts w:ascii="Times New Roman" w:hAnsi="Times New Roman" w:cs="Times New Roman"/>
            <w:noProof/>
            <w:webHidden/>
            <w:color w:val="000000" w:themeColor="text1"/>
            <w:sz w:val="20"/>
            <w:szCs w:val="19"/>
          </w:rPr>
          <w:tab/>
        </w:r>
        <w:r w:rsidR="00971780" w:rsidRPr="00560DB1">
          <w:rPr>
            <w:rFonts w:ascii="Times New Roman" w:hAnsi="Times New Roman" w:cs="Times New Roman"/>
            <w:noProof/>
            <w:webHidden/>
            <w:color w:val="000000" w:themeColor="text1"/>
            <w:sz w:val="20"/>
            <w:szCs w:val="19"/>
          </w:rPr>
          <w:fldChar w:fldCharType="begin"/>
        </w:r>
        <w:r w:rsidR="00971780" w:rsidRPr="00560DB1">
          <w:rPr>
            <w:rFonts w:ascii="Times New Roman" w:hAnsi="Times New Roman" w:cs="Times New Roman"/>
            <w:noProof/>
            <w:webHidden/>
            <w:color w:val="000000" w:themeColor="text1"/>
            <w:sz w:val="20"/>
            <w:szCs w:val="19"/>
          </w:rPr>
          <w:instrText xml:space="preserve"> PAGEREF _Toc166965699 \h </w:instrText>
        </w:r>
        <w:r w:rsidR="00971780" w:rsidRPr="00560DB1">
          <w:rPr>
            <w:rFonts w:ascii="Times New Roman" w:hAnsi="Times New Roman" w:cs="Times New Roman"/>
            <w:noProof/>
            <w:webHidden/>
            <w:color w:val="000000" w:themeColor="text1"/>
            <w:sz w:val="20"/>
            <w:szCs w:val="19"/>
          </w:rPr>
        </w:r>
        <w:r w:rsidR="00971780" w:rsidRPr="00560DB1">
          <w:rPr>
            <w:rFonts w:ascii="Times New Roman" w:hAnsi="Times New Roman" w:cs="Times New Roman"/>
            <w:noProof/>
            <w:webHidden/>
            <w:color w:val="000000" w:themeColor="text1"/>
            <w:sz w:val="20"/>
            <w:szCs w:val="19"/>
          </w:rPr>
          <w:fldChar w:fldCharType="separate"/>
        </w:r>
        <w:r w:rsidR="00971780" w:rsidRPr="00560DB1">
          <w:rPr>
            <w:rFonts w:ascii="Times New Roman" w:hAnsi="Times New Roman" w:cs="Times New Roman"/>
            <w:noProof/>
            <w:webHidden/>
            <w:color w:val="000000" w:themeColor="text1"/>
            <w:sz w:val="20"/>
            <w:szCs w:val="19"/>
          </w:rPr>
          <w:t>7</w:t>
        </w:r>
        <w:r w:rsidR="00971780" w:rsidRPr="00560DB1">
          <w:rPr>
            <w:rFonts w:ascii="Times New Roman" w:hAnsi="Times New Roman" w:cs="Times New Roman"/>
            <w:noProof/>
            <w:webHidden/>
            <w:color w:val="000000" w:themeColor="text1"/>
            <w:sz w:val="20"/>
            <w:szCs w:val="19"/>
          </w:rPr>
          <w:fldChar w:fldCharType="end"/>
        </w:r>
      </w:hyperlink>
    </w:p>
    <w:p w14:paraId="0CB82228" w14:textId="77777777" w:rsidR="00971780" w:rsidRPr="00560DB1" w:rsidRDefault="00000000" w:rsidP="00971780">
      <w:pPr>
        <w:pStyle w:val="TOC2"/>
        <w:tabs>
          <w:tab w:val="right" w:leader="dot" w:pos="9016"/>
        </w:tabs>
        <w:spacing w:line="276" w:lineRule="auto"/>
        <w:jc w:val="both"/>
        <w:rPr>
          <w:rFonts w:ascii="Times New Roman" w:eastAsiaTheme="minorEastAsia" w:hAnsi="Times New Roman" w:cs="Times New Roman"/>
          <w:noProof/>
          <w:color w:val="000000" w:themeColor="text1"/>
          <w:sz w:val="20"/>
          <w:szCs w:val="19"/>
        </w:rPr>
      </w:pPr>
      <w:hyperlink w:anchor="_Toc166965700" w:history="1">
        <w:r w:rsidR="00971780" w:rsidRPr="00560DB1">
          <w:rPr>
            <w:rStyle w:val="Hyperlink"/>
            <w:rFonts w:ascii="Times New Roman" w:hAnsi="Times New Roman" w:cs="Times New Roman"/>
            <w:noProof/>
            <w:color w:val="000000" w:themeColor="text1"/>
            <w:sz w:val="20"/>
            <w:szCs w:val="19"/>
            <w:lang w:val="en-GB"/>
          </w:rPr>
          <w:t>A Comprehensive Turnaround Strategy for The Seacrest Lodge: Differentiation and Low-Cost (Hybrid Strategy)</w:t>
        </w:r>
        <w:r w:rsidR="00971780" w:rsidRPr="00560DB1">
          <w:rPr>
            <w:rFonts w:ascii="Times New Roman" w:hAnsi="Times New Roman" w:cs="Times New Roman"/>
            <w:noProof/>
            <w:webHidden/>
            <w:color w:val="000000" w:themeColor="text1"/>
            <w:sz w:val="20"/>
            <w:szCs w:val="19"/>
          </w:rPr>
          <w:tab/>
        </w:r>
        <w:r w:rsidR="00971780" w:rsidRPr="00560DB1">
          <w:rPr>
            <w:rFonts w:ascii="Times New Roman" w:hAnsi="Times New Roman" w:cs="Times New Roman"/>
            <w:noProof/>
            <w:webHidden/>
            <w:color w:val="000000" w:themeColor="text1"/>
            <w:sz w:val="20"/>
            <w:szCs w:val="19"/>
          </w:rPr>
          <w:fldChar w:fldCharType="begin"/>
        </w:r>
        <w:r w:rsidR="00971780" w:rsidRPr="00560DB1">
          <w:rPr>
            <w:rFonts w:ascii="Times New Roman" w:hAnsi="Times New Roman" w:cs="Times New Roman"/>
            <w:noProof/>
            <w:webHidden/>
            <w:color w:val="000000" w:themeColor="text1"/>
            <w:sz w:val="20"/>
            <w:szCs w:val="19"/>
          </w:rPr>
          <w:instrText xml:space="preserve"> PAGEREF _Toc166965700 \h </w:instrText>
        </w:r>
        <w:r w:rsidR="00971780" w:rsidRPr="00560DB1">
          <w:rPr>
            <w:rFonts w:ascii="Times New Roman" w:hAnsi="Times New Roman" w:cs="Times New Roman"/>
            <w:noProof/>
            <w:webHidden/>
            <w:color w:val="000000" w:themeColor="text1"/>
            <w:sz w:val="20"/>
            <w:szCs w:val="19"/>
          </w:rPr>
        </w:r>
        <w:r w:rsidR="00971780" w:rsidRPr="00560DB1">
          <w:rPr>
            <w:rFonts w:ascii="Times New Roman" w:hAnsi="Times New Roman" w:cs="Times New Roman"/>
            <w:noProof/>
            <w:webHidden/>
            <w:color w:val="000000" w:themeColor="text1"/>
            <w:sz w:val="20"/>
            <w:szCs w:val="19"/>
          </w:rPr>
          <w:fldChar w:fldCharType="separate"/>
        </w:r>
        <w:r w:rsidR="00971780" w:rsidRPr="00560DB1">
          <w:rPr>
            <w:rFonts w:ascii="Times New Roman" w:hAnsi="Times New Roman" w:cs="Times New Roman"/>
            <w:noProof/>
            <w:webHidden/>
            <w:color w:val="000000" w:themeColor="text1"/>
            <w:sz w:val="20"/>
            <w:szCs w:val="19"/>
          </w:rPr>
          <w:t>9</w:t>
        </w:r>
        <w:r w:rsidR="00971780" w:rsidRPr="00560DB1">
          <w:rPr>
            <w:rFonts w:ascii="Times New Roman" w:hAnsi="Times New Roman" w:cs="Times New Roman"/>
            <w:noProof/>
            <w:webHidden/>
            <w:color w:val="000000" w:themeColor="text1"/>
            <w:sz w:val="20"/>
            <w:szCs w:val="19"/>
          </w:rPr>
          <w:fldChar w:fldCharType="end"/>
        </w:r>
      </w:hyperlink>
    </w:p>
    <w:p w14:paraId="0F02FFCC" w14:textId="77777777" w:rsidR="00971780" w:rsidRPr="00560DB1" w:rsidRDefault="00000000" w:rsidP="00971780">
      <w:pPr>
        <w:pStyle w:val="TOC3"/>
        <w:tabs>
          <w:tab w:val="right" w:leader="dot" w:pos="9016"/>
        </w:tabs>
        <w:spacing w:line="276" w:lineRule="auto"/>
        <w:jc w:val="both"/>
        <w:rPr>
          <w:rFonts w:ascii="Times New Roman" w:eastAsiaTheme="minorEastAsia" w:hAnsi="Times New Roman" w:cs="Times New Roman"/>
          <w:noProof/>
          <w:color w:val="000000" w:themeColor="text1"/>
          <w:sz w:val="20"/>
          <w:szCs w:val="19"/>
        </w:rPr>
      </w:pPr>
      <w:hyperlink w:anchor="_Toc166965701" w:history="1">
        <w:r w:rsidR="00971780" w:rsidRPr="00560DB1">
          <w:rPr>
            <w:rStyle w:val="Hyperlink"/>
            <w:rFonts w:ascii="Times New Roman" w:hAnsi="Times New Roman" w:cs="Times New Roman"/>
            <w:noProof/>
            <w:color w:val="000000" w:themeColor="text1"/>
            <w:sz w:val="20"/>
            <w:szCs w:val="19"/>
            <w:lang w:val="en-GB"/>
          </w:rPr>
          <w:t>Market Positioning/Brand Repositioning/Differentiation Strategies</w:t>
        </w:r>
        <w:r w:rsidR="00971780" w:rsidRPr="00560DB1">
          <w:rPr>
            <w:rFonts w:ascii="Times New Roman" w:hAnsi="Times New Roman" w:cs="Times New Roman"/>
            <w:noProof/>
            <w:webHidden/>
            <w:color w:val="000000" w:themeColor="text1"/>
            <w:sz w:val="20"/>
            <w:szCs w:val="19"/>
          </w:rPr>
          <w:tab/>
        </w:r>
        <w:r w:rsidR="00971780" w:rsidRPr="00560DB1">
          <w:rPr>
            <w:rFonts w:ascii="Times New Roman" w:hAnsi="Times New Roman" w:cs="Times New Roman"/>
            <w:noProof/>
            <w:webHidden/>
            <w:color w:val="000000" w:themeColor="text1"/>
            <w:sz w:val="20"/>
            <w:szCs w:val="19"/>
          </w:rPr>
          <w:fldChar w:fldCharType="begin"/>
        </w:r>
        <w:r w:rsidR="00971780" w:rsidRPr="00560DB1">
          <w:rPr>
            <w:rFonts w:ascii="Times New Roman" w:hAnsi="Times New Roman" w:cs="Times New Roman"/>
            <w:noProof/>
            <w:webHidden/>
            <w:color w:val="000000" w:themeColor="text1"/>
            <w:sz w:val="20"/>
            <w:szCs w:val="19"/>
          </w:rPr>
          <w:instrText xml:space="preserve"> PAGEREF _Toc166965701 \h </w:instrText>
        </w:r>
        <w:r w:rsidR="00971780" w:rsidRPr="00560DB1">
          <w:rPr>
            <w:rFonts w:ascii="Times New Roman" w:hAnsi="Times New Roman" w:cs="Times New Roman"/>
            <w:noProof/>
            <w:webHidden/>
            <w:color w:val="000000" w:themeColor="text1"/>
            <w:sz w:val="20"/>
            <w:szCs w:val="19"/>
          </w:rPr>
        </w:r>
        <w:r w:rsidR="00971780" w:rsidRPr="00560DB1">
          <w:rPr>
            <w:rFonts w:ascii="Times New Roman" w:hAnsi="Times New Roman" w:cs="Times New Roman"/>
            <w:noProof/>
            <w:webHidden/>
            <w:color w:val="000000" w:themeColor="text1"/>
            <w:sz w:val="20"/>
            <w:szCs w:val="19"/>
          </w:rPr>
          <w:fldChar w:fldCharType="separate"/>
        </w:r>
        <w:r w:rsidR="00971780" w:rsidRPr="00560DB1">
          <w:rPr>
            <w:rFonts w:ascii="Times New Roman" w:hAnsi="Times New Roman" w:cs="Times New Roman"/>
            <w:noProof/>
            <w:webHidden/>
            <w:color w:val="000000" w:themeColor="text1"/>
            <w:sz w:val="20"/>
            <w:szCs w:val="19"/>
          </w:rPr>
          <w:t>9</w:t>
        </w:r>
        <w:r w:rsidR="00971780" w:rsidRPr="00560DB1">
          <w:rPr>
            <w:rFonts w:ascii="Times New Roman" w:hAnsi="Times New Roman" w:cs="Times New Roman"/>
            <w:noProof/>
            <w:webHidden/>
            <w:color w:val="000000" w:themeColor="text1"/>
            <w:sz w:val="20"/>
            <w:szCs w:val="19"/>
          </w:rPr>
          <w:fldChar w:fldCharType="end"/>
        </w:r>
      </w:hyperlink>
    </w:p>
    <w:p w14:paraId="011BEF7C" w14:textId="77777777" w:rsidR="00971780" w:rsidRPr="00560DB1" w:rsidRDefault="00000000" w:rsidP="00971780">
      <w:pPr>
        <w:pStyle w:val="TOC3"/>
        <w:tabs>
          <w:tab w:val="right" w:leader="dot" w:pos="9016"/>
        </w:tabs>
        <w:spacing w:line="276" w:lineRule="auto"/>
        <w:jc w:val="both"/>
        <w:rPr>
          <w:rFonts w:ascii="Times New Roman" w:eastAsiaTheme="minorEastAsia" w:hAnsi="Times New Roman" w:cs="Times New Roman"/>
          <w:noProof/>
          <w:color w:val="000000" w:themeColor="text1"/>
          <w:sz w:val="20"/>
          <w:szCs w:val="19"/>
        </w:rPr>
      </w:pPr>
      <w:hyperlink w:anchor="_Toc166965702" w:history="1">
        <w:r w:rsidR="00971780" w:rsidRPr="00560DB1">
          <w:rPr>
            <w:rStyle w:val="Hyperlink"/>
            <w:rFonts w:ascii="Times New Roman" w:hAnsi="Times New Roman" w:cs="Times New Roman"/>
            <w:noProof/>
            <w:color w:val="000000" w:themeColor="text1"/>
            <w:sz w:val="20"/>
            <w:szCs w:val="19"/>
          </w:rPr>
          <w:t>Low-cost/price strategies</w:t>
        </w:r>
        <w:r w:rsidR="00971780" w:rsidRPr="00560DB1">
          <w:rPr>
            <w:rFonts w:ascii="Times New Roman" w:hAnsi="Times New Roman" w:cs="Times New Roman"/>
            <w:noProof/>
            <w:webHidden/>
            <w:color w:val="000000" w:themeColor="text1"/>
            <w:sz w:val="20"/>
            <w:szCs w:val="19"/>
          </w:rPr>
          <w:tab/>
        </w:r>
        <w:r w:rsidR="00971780" w:rsidRPr="00560DB1">
          <w:rPr>
            <w:rFonts w:ascii="Times New Roman" w:hAnsi="Times New Roman" w:cs="Times New Roman"/>
            <w:noProof/>
            <w:webHidden/>
            <w:color w:val="000000" w:themeColor="text1"/>
            <w:sz w:val="20"/>
            <w:szCs w:val="19"/>
          </w:rPr>
          <w:fldChar w:fldCharType="begin"/>
        </w:r>
        <w:r w:rsidR="00971780" w:rsidRPr="00560DB1">
          <w:rPr>
            <w:rFonts w:ascii="Times New Roman" w:hAnsi="Times New Roman" w:cs="Times New Roman"/>
            <w:noProof/>
            <w:webHidden/>
            <w:color w:val="000000" w:themeColor="text1"/>
            <w:sz w:val="20"/>
            <w:szCs w:val="19"/>
          </w:rPr>
          <w:instrText xml:space="preserve"> PAGEREF _Toc166965702 \h </w:instrText>
        </w:r>
        <w:r w:rsidR="00971780" w:rsidRPr="00560DB1">
          <w:rPr>
            <w:rFonts w:ascii="Times New Roman" w:hAnsi="Times New Roman" w:cs="Times New Roman"/>
            <w:noProof/>
            <w:webHidden/>
            <w:color w:val="000000" w:themeColor="text1"/>
            <w:sz w:val="20"/>
            <w:szCs w:val="19"/>
          </w:rPr>
        </w:r>
        <w:r w:rsidR="00971780" w:rsidRPr="00560DB1">
          <w:rPr>
            <w:rFonts w:ascii="Times New Roman" w:hAnsi="Times New Roman" w:cs="Times New Roman"/>
            <w:noProof/>
            <w:webHidden/>
            <w:color w:val="000000" w:themeColor="text1"/>
            <w:sz w:val="20"/>
            <w:szCs w:val="19"/>
          </w:rPr>
          <w:fldChar w:fldCharType="separate"/>
        </w:r>
        <w:r w:rsidR="00971780" w:rsidRPr="00560DB1">
          <w:rPr>
            <w:rFonts w:ascii="Times New Roman" w:hAnsi="Times New Roman" w:cs="Times New Roman"/>
            <w:noProof/>
            <w:webHidden/>
            <w:color w:val="000000" w:themeColor="text1"/>
            <w:sz w:val="20"/>
            <w:szCs w:val="19"/>
          </w:rPr>
          <w:t>10</w:t>
        </w:r>
        <w:r w:rsidR="00971780" w:rsidRPr="00560DB1">
          <w:rPr>
            <w:rFonts w:ascii="Times New Roman" w:hAnsi="Times New Roman" w:cs="Times New Roman"/>
            <w:noProof/>
            <w:webHidden/>
            <w:color w:val="000000" w:themeColor="text1"/>
            <w:sz w:val="20"/>
            <w:szCs w:val="19"/>
          </w:rPr>
          <w:fldChar w:fldCharType="end"/>
        </w:r>
      </w:hyperlink>
    </w:p>
    <w:p w14:paraId="27BF0845" w14:textId="77777777" w:rsidR="00971780" w:rsidRPr="00560DB1" w:rsidRDefault="00000000" w:rsidP="00971780">
      <w:pPr>
        <w:pStyle w:val="TOC1"/>
        <w:spacing w:line="276" w:lineRule="auto"/>
        <w:jc w:val="both"/>
        <w:rPr>
          <w:rFonts w:eastAsiaTheme="minorEastAsia"/>
          <w:b w:val="0"/>
          <w:color w:val="000000" w:themeColor="text1"/>
          <w:sz w:val="20"/>
          <w:szCs w:val="19"/>
          <w:lang w:val="en-US"/>
        </w:rPr>
      </w:pPr>
      <w:hyperlink w:anchor="_Toc166965703" w:history="1">
        <w:r w:rsidR="00971780" w:rsidRPr="00560DB1">
          <w:rPr>
            <w:rStyle w:val="Hyperlink"/>
            <w:color w:val="000000" w:themeColor="text1"/>
            <w:sz w:val="20"/>
            <w:szCs w:val="19"/>
          </w:rPr>
          <w:t>Conclusion</w:t>
        </w:r>
        <w:r w:rsidR="00971780" w:rsidRPr="00560DB1">
          <w:rPr>
            <w:webHidden/>
            <w:color w:val="000000" w:themeColor="text1"/>
            <w:sz w:val="20"/>
            <w:szCs w:val="19"/>
          </w:rPr>
          <w:tab/>
        </w:r>
        <w:r w:rsidR="00971780" w:rsidRPr="00560DB1">
          <w:rPr>
            <w:webHidden/>
            <w:color w:val="000000" w:themeColor="text1"/>
            <w:sz w:val="20"/>
            <w:szCs w:val="19"/>
          </w:rPr>
          <w:fldChar w:fldCharType="begin"/>
        </w:r>
        <w:r w:rsidR="00971780" w:rsidRPr="00560DB1">
          <w:rPr>
            <w:webHidden/>
            <w:color w:val="000000" w:themeColor="text1"/>
            <w:sz w:val="20"/>
            <w:szCs w:val="19"/>
          </w:rPr>
          <w:instrText xml:space="preserve"> PAGEREF _Toc166965703 \h </w:instrText>
        </w:r>
        <w:r w:rsidR="00971780" w:rsidRPr="00560DB1">
          <w:rPr>
            <w:webHidden/>
            <w:color w:val="000000" w:themeColor="text1"/>
            <w:sz w:val="20"/>
            <w:szCs w:val="19"/>
          </w:rPr>
        </w:r>
        <w:r w:rsidR="00971780" w:rsidRPr="00560DB1">
          <w:rPr>
            <w:webHidden/>
            <w:color w:val="000000" w:themeColor="text1"/>
            <w:sz w:val="20"/>
            <w:szCs w:val="19"/>
          </w:rPr>
          <w:fldChar w:fldCharType="separate"/>
        </w:r>
        <w:r w:rsidR="00971780" w:rsidRPr="00560DB1">
          <w:rPr>
            <w:webHidden/>
            <w:color w:val="000000" w:themeColor="text1"/>
            <w:sz w:val="20"/>
            <w:szCs w:val="19"/>
          </w:rPr>
          <w:t>10</w:t>
        </w:r>
        <w:r w:rsidR="00971780" w:rsidRPr="00560DB1">
          <w:rPr>
            <w:webHidden/>
            <w:color w:val="000000" w:themeColor="text1"/>
            <w:sz w:val="20"/>
            <w:szCs w:val="19"/>
          </w:rPr>
          <w:fldChar w:fldCharType="end"/>
        </w:r>
      </w:hyperlink>
    </w:p>
    <w:p w14:paraId="66ACF696" w14:textId="77777777" w:rsidR="00971780" w:rsidRPr="00560DB1" w:rsidRDefault="00000000" w:rsidP="00971780">
      <w:pPr>
        <w:pStyle w:val="TOC1"/>
        <w:spacing w:line="276" w:lineRule="auto"/>
        <w:jc w:val="both"/>
        <w:rPr>
          <w:rFonts w:eastAsiaTheme="minorEastAsia"/>
          <w:b w:val="0"/>
          <w:color w:val="000000" w:themeColor="text1"/>
          <w:sz w:val="20"/>
          <w:szCs w:val="19"/>
          <w:lang w:val="en-US"/>
        </w:rPr>
      </w:pPr>
      <w:hyperlink w:anchor="_Toc166965704" w:history="1">
        <w:r w:rsidR="00971780" w:rsidRPr="00560DB1">
          <w:rPr>
            <w:rStyle w:val="Hyperlink"/>
            <w:color w:val="000000" w:themeColor="text1"/>
            <w:sz w:val="20"/>
            <w:szCs w:val="19"/>
          </w:rPr>
          <w:t>References</w:t>
        </w:r>
        <w:r w:rsidR="00971780" w:rsidRPr="00560DB1">
          <w:rPr>
            <w:webHidden/>
            <w:color w:val="000000" w:themeColor="text1"/>
            <w:sz w:val="20"/>
            <w:szCs w:val="19"/>
          </w:rPr>
          <w:tab/>
        </w:r>
        <w:r w:rsidR="00971780" w:rsidRPr="00560DB1">
          <w:rPr>
            <w:webHidden/>
            <w:color w:val="000000" w:themeColor="text1"/>
            <w:sz w:val="20"/>
            <w:szCs w:val="19"/>
          </w:rPr>
          <w:fldChar w:fldCharType="begin"/>
        </w:r>
        <w:r w:rsidR="00971780" w:rsidRPr="00560DB1">
          <w:rPr>
            <w:webHidden/>
            <w:color w:val="000000" w:themeColor="text1"/>
            <w:sz w:val="20"/>
            <w:szCs w:val="19"/>
          </w:rPr>
          <w:instrText xml:space="preserve"> PAGEREF _Toc166965704 \h </w:instrText>
        </w:r>
        <w:r w:rsidR="00971780" w:rsidRPr="00560DB1">
          <w:rPr>
            <w:webHidden/>
            <w:color w:val="000000" w:themeColor="text1"/>
            <w:sz w:val="20"/>
            <w:szCs w:val="19"/>
          </w:rPr>
        </w:r>
        <w:r w:rsidR="00971780" w:rsidRPr="00560DB1">
          <w:rPr>
            <w:webHidden/>
            <w:color w:val="000000" w:themeColor="text1"/>
            <w:sz w:val="20"/>
            <w:szCs w:val="19"/>
          </w:rPr>
          <w:fldChar w:fldCharType="separate"/>
        </w:r>
        <w:r w:rsidR="00971780" w:rsidRPr="00560DB1">
          <w:rPr>
            <w:webHidden/>
            <w:color w:val="000000" w:themeColor="text1"/>
            <w:sz w:val="20"/>
            <w:szCs w:val="19"/>
          </w:rPr>
          <w:t>11</w:t>
        </w:r>
        <w:r w:rsidR="00971780" w:rsidRPr="00560DB1">
          <w:rPr>
            <w:webHidden/>
            <w:color w:val="000000" w:themeColor="text1"/>
            <w:sz w:val="20"/>
            <w:szCs w:val="19"/>
          </w:rPr>
          <w:fldChar w:fldCharType="end"/>
        </w:r>
      </w:hyperlink>
    </w:p>
    <w:p w14:paraId="147CD4B0" w14:textId="77777777" w:rsidR="00971780" w:rsidRPr="00560DB1" w:rsidRDefault="00000000" w:rsidP="00971780">
      <w:pPr>
        <w:pStyle w:val="TOC1"/>
        <w:spacing w:line="276" w:lineRule="auto"/>
        <w:jc w:val="both"/>
        <w:rPr>
          <w:rFonts w:eastAsiaTheme="minorEastAsia"/>
          <w:b w:val="0"/>
          <w:color w:val="000000" w:themeColor="text1"/>
          <w:sz w:val="20"/>
          <w:szCs w:val="19"/>
          <w:lang w:val="en-US"/>
        </w:rPr>
      </w:pPr>
      <w:hyperlink w:anchor="_Toc166965705" w:history="1">
        <w:r w:rsidR="00971780" w:rsidRPr="00560DB1">
          <w:rPr>
            <w:rStyle w:val="Hyperlink"/>
            <w:color w:val="000000" w:themeColor="text1"/>
            <w:sz w:val="20"/>
            <w:szCs w:val="19"/>
          </w:rPr>
          <w:t>Appendices</w:t>
        </w:r>
        <w:r w:rsidR="00971780" w:rsidRPr="00560DB1">
          <w:rPr>
            <w:webHidden/>
            <w:color w:val="000000" w:themeColor="text1"/>
            <w:sz w:val="20"/>
            <w:szCs w:val="19"/>
          </w:rPr>
          <w:tab/>
        </w:r>
        <w:r w:rsidR="00971780" w:rsidRPr="00560DB1">
          <w:rPr>
            <w:webHidden/>
            <w:color w:val="000000" w:themeColor="text1"/>
            <w:sz w:val="20"/>
            <w:szCs w:val="19"/>
          </w:rPr>
          <w:fldChar w:fldCharType="begin"/>
        </w:r>
        <w:r w:rsidR="00971780" w:rsidRPr="00560DB1">
          <w:rPr>
            <w:webHidden/>
            <w:color w:val="000000" w:themeColor="text1"/>
            <w:sz w:val="20"/>
            <w:szCs w:val="19"/>
          </w:rPr>
          <w:instrText xml:space="preserve"> PAGEREF _Toc166965705 \h </w:instrText>
        </w:r>
        <w:r w:rsidR="00971780" w:rsidRPr="00560DB1">
          <w:rPr>
            <w:webHidden/>
            <w:color w:val="000000" w:themeColor="text1"/>
            <w:sz w:val="20"/>
            <w:szCs w:val="19"/>
          </w:rPr>
        </w:r>
        <w:r w:rsidR="00971780" w:rsidRPr="00560DB1">
          <w:rPr>
            <w:webHidden/>
            <w:color w:val="000000" w:themeColor="text1"/>
            <w:sz w:val="20"/>
            <w:szCs w:val="19"/>
          </w:rPr>
          <w:fldChar w:fldCharType="separate"/>
        </w:r>
        <w:r w:rsidR="00971780" w:rsidRPr="00560DB1">
          <w:rPr>
            <w:webHidden/>
            <w:color w:val="000000" w:themeColor="text1"/>
            <w:sz w:val="20"/>
            <w:szCs w:val="19"/>
          </w:rPr>
          <w:t>12</w:t>
        </w:r>
        <w:r w:rsidR="00971780" w:rsidRPr="00560DB1">
          <w:rPr>
            <w:webHidden/>
            <w:color w:val="000000" w:themeColor="text1"/>
            <w:sz w:val="20"/>
            <w:szCs w:val="19"/>
          </w:rPr>
          <w:fldChar w:fldCharType="end"/>
        </w:r>
      </w:hyperlink>
    </w:p>
    <w:p w14:paraId="13F82D38" w14:textId="77777777" w:rsidR="00971780" w:rsidRPr="00560DB1" w:rsidRDefault="00000000" w:rsidP="00971780">
      <w:pPr>
        <w:pStyle w:val="TOC2"/>
        <w:tabs>
          <w:tab w:val="right" w:leader="dot" w:pos="9016"/>
        </w:tabs>
        <w:spacing w:line="276" w:lineRule="auto"/>
        <w:jc w:val="both"/>
        <w:rPr>
          <w:rFonts w:ascii="Times New Roman" w:eastAsiaTheme="minorEastAsia" w:hAnsi="Times New Roman" w:cs="Times New Roman"/>
          <w:noProof/>
          <w:color w:val="000000" w:themeColor="text1"/>
          <w:sz w:val="20"/>
          <w:szCs w:val="19"/>
        </w:rPr>
      </w:pPr>
      <w:hyperlink w:anchor="_Toc166965706" w:history="1">
        <w:r w:rsidR="00971780" w:rsidRPr="00560DB1">
          <w:rPr>
            <w:rStyle w:val="Hyperlink"/>
            <w:rFonts w:ascii="Times New Roman" w:hAnsi="Times New Roman" w:cs="Times New Roman"/>
            <w:noProof/>
            <w:color w:val="000000" w:themeColor="text1"/>
            <w:sz w:val="20"/>
            <w:szCs w:val="19"/>
            <w:lang w:val="en-GB"/>
          </w:rPr>
          <w:t>Appendix 1</w:t>
        </w:r>
        <w:r w:rsidR="00971780" w:rsidRPr="00560DB1">
          <w:rPr>
            <w:rFonts w:ascii="Times New Roman" w:hAnsi="Times New Roman" w:cs="Times New Roman"/>
            <w:noProof/>
            <w:webHidden/>
            <w:color w:val="000000" w:themeColor="text1"/>
            <w:sz w:val="20"/>
            <w:szCs w:val="19"/>
          </w:rPr>
          <w:tab/>
        </w:r>
        <w:r w:rsidR="00971780" w:rsidRPr="00560DB1">
          <w:rPr>
            <w:rFonts w:ascii="Times New Roman" w:hAnsi="Times New Roman" w:cs="Times New Roman"/>
            <w:noProof/>
            <w:webHidden/>
            <w:color w:val="000000" w:themeColor="text1"/>
            <w:sz w:val="20"/>
            <w:szCs w:val="19"/>
          </w:rPr>
          <w:fldChar w:fldCharType="begin"/>
        </w:r>
        <w:r w:rsidR="00971780" w:rsidRPr="00560DB1">
          <w:rPr>
            <w:rFonts w:ascii="Times New Roman" w:hAnsi="Times New Roman" w:cs="Times New Roman"/>
            <w:noProof/>
            <w:webHidden/>
            <w:color w:val="000000" w:themeColor="text1"/>
            <w:sz w:val="20"/>
            <w:szCs w:val="19"/>
          </w:rPr>
          <w:instrText xml:space="preserve"> PAGEREF _Toc166965706 \h </w:instrText>
        </w:r>
        <w:r w:rsidR="00971780" w:rsidRPr="00560DB1">
          <w:rPr>
            <w:rFonts w:ascii="Times New Roman" w:hAnsi="Times New Roman" w:cs="Times New Roman"/>
            <w:noProof/>
            <w:webHidden/>
            <w:color w:val="000000" w:themeColor="text1"/>
            <w:sz w:val="20"/>
            <w:szCs w:val="19"/>
          </w:rPr>
        </w:r>
        <w:r w:rsidR="00971780" w:rsidRPr="00560DB1">
          <w:rPr>
            <w:rFonts w:ascii="Times New Roman" w:hAnsi="Times New Roman" w:cs="Times New Roman"/>
            <w:noProof/>
            <w:webHidden/>
            <w:color w:val="000000" w:themeColor="text1"/>
            <w:sz w:val="20"/>
            <w:szCs w:val="19"/>
          </w:rPr>
          <w:fldChar w:fldCharType="separate"/>
        </w:r>
        <w:r w:rsidR="00971780" w:rsidRPr="00560DB1">
          <w:rPr>
            <w:rFonts w:ascii="Times New Roman" w:hAnsi="Times New Roman" w:cs="Times New Roman"/>
            <w:noProof/>
            <w:webHidden/>
            <w:color w:val="000000" w:themeColor="text1"/>
            <w:sz w:val="20"/>
            <w:szCs w:val="19"/>
          </w:rPr>
          <w:t>12</w:t>
        </w:r>
        <w:r w:rsidR="00971780" w:rsidRPr="00560DB1">
          <w:rPr>
            <w:rFonts w:ascii="Times New Roman" w:hAnsi="Times New Roman" w:cs="Times New Roman"/>
            <w:noProof/>
            <w:webHidden/>
            <w:color w:val="000000" w:themeColor="text1"/>
            <w:sz w:val="20"/>
            <w:szCs w:val="19"/>
          </w:rPr>
          <w:fldChar w:fldCharType="end"/>
        </w:r>
      </w:hyperlink>
    </w:p>
    <w:p w14:paraId="32EB898C" w14:textId="77777777" w:rsidR="00971780" w:rsidRPr="00560DB1" w:rsidRDefault="00000000" w:rsidP="00971780">
      <w:pPr>
        <w:pStyle w:val="TOC2"/>
        <w:tabs>
          <w:tab w:val="right" w:leader="dot" w:pos="9016"/>
        </w:tabs>
        <w:spacing w:line="276" w:lineRule="auto"/>
        <w:jc w:val="both"/>
        <w:rPr>
          <w:rFonts w:ascii="Times New Roman" w:eastAsiaTheme="minorEastAsia" w:hAnsi="Times New Roman" w:cs="Times New Roman"/>
          <w:noProof/>
          <w:color w:val="000000" w:themeColor="text1"/>
          <w:sz w:val="20"/>
          <w:szCs w:val="19"/>
        </w:rPr>
      </w:pPr>
      <w:hyperlink w:anchor="_Toc166965707" w:history="1">
        <w:r w:rsidR="00971780" w:rsidRPr="00560DB1">
          <w:rPr>
            <w:rStyle w:val="Hyperlink"/>
            <w:rFonts w:ascii="Times New Roman" w:hAnsi="Times New Roman" w:cs="Times New Roman"/>
            <w:noProof/>
            <w:color w:val="000000" w:themeColor="text1"/>
            <w:sz w:val="20"/>
            <w:szCs w:val="19"/>
            <w:lang w:val="en-GB"/>
          </w:rPr>
          <w:t>Appendix 2</w:t>
        </w:r>
        <w:r w:rsidR="00971780" w:rsidRPr="00560DB1">
          <w:rPr>
            <w:rFonts w:ascii="Times New Roman" w:hAnsi="Times New Roman" w:cs="Times New Roman"/>
            <w:noProof/>
            <w:webHidden/>
            <w:color w:val="000000" w:themeColor="text1"/>
            <w:sz w:val="20"/>
            <w:szCs w:val="19"/>
          </w:rPr>
          <w:tab/>
        </w:r>
        <w:r w:rsidR="00971780" w:rsidRPr="00560DB1">
          <w:rPr>
            <w:rFonts w:ascii="Times New Roman" w:hAnsi="Times New Roman" w:cs="Times New Roman"/>
            <w:noProof/>
            <w:webHidden/>
            <w:color w:val="000000" w:themeColor="text1"/>
            <w:sz w:val="20"/>
            <w:szCs w:val="19"/>
          </w:rPr>
          <w:fldChar w:fldCharType="begin"/>
        </w:r>
        <w:r w:rsidR="00971780" w:rsidRPr="00560DB1">
          <w:rPr>
            <w:rFonts w:ascii="Times New Roman" w:hAnsi="Times New Roman" w:cs="Times New Roman"/>
            <w:noProof/>
            <w:webHidden/>
            <w:color w:val="000000" w:themeColor="text1"/>
            <w:sz w:val="20"/>
            <w:szCs w:val="19"/>
          </w:rPr>
          <w:instrText xml:space="preserve"> PAGEREF _Toc166965707 \h </w:instrText>
        </w:r>
        <w:r w:rsidR="00971780" w:rsidRPr="00560DB1">
          <w:rPr>
            <w:rFonts w:ascii="Times New Roman" w:hAnsi="Times New Roman" w:cs="Times New Roman"/>
            <w:noProof/>
            <w:webHidden/>
            <w:color w:val="000000" w:themeColor="text1"/>
            <w:sz w:val="20"/>
            <w:szCs w:val="19"/>
          </w:rPr>
        </w:r>
        <w:r w:rsidR="00971780" w:rsidRPr="00560DB1">
          <w:rPr>
            <w:rFonts w:ascii="Times New Roman" w:hAnsi="Times New Roman" w:cs="Times New Roman"/>
            <w:noProof/>
            <w:webHidden/>
            <w:color w:val="000000" w:themeColor="text1"/>
            <w:sz w:val="20"/>
            <w:szCs w:val="19"/>
          </w:rPr>
          <w:fldChar w:fldCharType="separate"/>
        </w:r>
        <w:r w:rsidR="00971780" w:rsidRPr="00560DB1">
          <w:rPr>
            <w:rFonts w:ascii="Times New Roman" w:hAnsi="Times New Roman" w:cs="Times New Roman"/>
            <w:noProof/>
            <w:webHidden/>
            <w:color w:val="000000" w:themeColor="text1"/>
            <w:sz w:val="20"/>
            <w:szCs w:val="19"/>
          </w:rPr>
          <w:t>13</w:t>
        </w:r>
        <w:r w:rsidR="00971780" w:rsidRPr="00560DB1">
          <w:rPr>
            <w:rFonts w:ascii="Times New Roman" w:hAnsi="Times New Roman" w:cs="Times New Roman"/>
            <w:noProof/>
            <w:webHidden/>
            <w:color w:val="000000" w:themeColor="text1"/>
            <w:sz w:val="20"/>
            <w:szCs w:val="19"/>
          </w:rPr>
          <w:fldChar w:fldCharType="end"/>
        </w:r>
      </w:hyperlink>
    </w:p>
    <w:p w14:paraId="11088F49" w14:textId="77777777" w:rsidR="00971780" w:rsidRPr="00560DB1" w:rsidRDefault="00000000" w:rsidP="00971780">
      <w:pPr>
        <w:pStyle w:val="TOC2"/>
        <w:tabs>
          <w:tab w:val="right" w:leader="dot" w:pos="9016"/>
        </w:tabs>
        <w:spacing w:line="276" w:lineRule="auto"/>
        <w:jc w:val="both"/>
        <w:rPr>
          <w:rFonts w:asciiTheme="minorHAnsi" w:eastAsiaTheme="minorEastAsia" w:hAnsiTheme="minorHAnsi" w:cstheme="minorBidi"/>
          <w:noProof/>
          <w:sz w:val="20"/>
          <w:szCs w:val="19"/>
        </w:rPr>
      </w:pPr>
      <w:hyperlink w:anchor="_Toc166965708" w:history="1">
        <w:r w:rsidR="00971780" w:rsidRPr="00560DB1">
          <w:rPr>
            <w:rStyle w:val="Hyperlink"/>
            <w:rFonts w:ascii="Times New Roman" w:hAnsi="Times New Roman" w:cs="Times New Roman"/>
            <w:noProof/>
            <w:color w:val="000000" w:themeColor="text1"/>
            <w:sz w:val="20"/>
            <w:szCs w:val="19"/>
            <w:lang w:val="en-GB"/>
          </w:rPr>
          <w:t>Appendix 3</w:t>
        </w:r>
        <w:r w:rsidR="00971780" w:rsidRPr="00560DB1">
          <w:rPr>
            <w:rFonts w:ascii="Times New Roman" w:hAnsi="Times New Roman" w:cs="Times New Roman"/>
            <w:noProof/>
            <w:webHidden/>
            <w:color w:val="000000" w:themeColor="text1"/>
            <w:sz w:val="20"/>
            <w:szCs w:val="19"/>
          </w:rPr>
          <w:tab/>
        </w:r>
        <w:r w:rsidR="00971780" w:rsidRPr="00560DB1">
          <w:rPr>
            <w:rFonts w:ascii="Times New Roman" w:hAnsi="Times New Roman" w:cs="Times New Roman"/>
            <w:noProof/>
            <w:webHidden/>
            <w:color w:val="000000" w:themeColor="text1"/>
            <w:sz w:val="20"/>
            <w:szCs w:val="19"/>
          </w:rPr>
          <w:fldChar w:fldCharType="begin"/>
        </w:r>
        <w:r w:rsidR="00971780" w:rsidRPr="00560DB1">
          <w:rPr>
            <w:rFonts w:ascii="Times New Roman" w:hAnsi="Times New Roman" w:cs="Times New Roman"/>
            <w:noProof/>
            <w:webHidden/>
            <w:color w:val="000000" w:themeColor="text1"/>
            <w:sz w:val="20"/>
            <w:szCs w:val="19"/>
          </w:rPr>
          <w:instrText xml:space="preserve"> PAGEREF _Toc166965708 \h </w:instrText>
        </w:r>
        <w:r w:rsidR="00971780" w:rsidRPr="00560DB1">
          <w:rPr>
            <w:rFonts w:ascii="Times New Roman" w:hAnsi="Times New Roman" w:cs="Times New Roman"/>
            <w:noProof/>
            <w:webHidden/>
            <w:color w:val="000000" w:themeColor="text1"/>
            <w:sz w:val="20"/>
            <w:szCs w:val="19"/>
          </w:rPr>
        </w:r>
        <w:r w:rsidR="00971780" w:rsidRPr="00560DB1">
          <w:rPr>
            <w:rFonts w:ascii="Times New Roman" w:hAnsi="Times New Roman" w:cs="Times New Roman"/>
            <w:noProof/>
            <w:webHidden/>
            <w:color w:val="000000" w:themeColor="text1"/>
            <w:sz w:val="20"/>
            <w:szCs w:val="19"/>
          </w:rPr>
          <w:fldChar w:fldCharType="separate"/>
        </w:r>
        <w:r w:rsidR="00971780" w:rsidRPr="00560DB1">
          <w:rPr>
            <w:rFonts w:ascii="Times New Roman" w:hAnsi="Times New Roman" w:cs="Times New Roman"/>
            <w:noProof/>
            <w:webHidden/>
            <w:color w:val="000000" w:themeColor="text1"/>
            <w:sz w:val="20"/>
            <w:szCs w:val="19"/>
          </w:rPr>
          <w:t>14</w:t>
        </w:r>
        <w:r w:rsidR="00971780" w:rsidRPr="00560DB1">
          <w:rPr>
            <w:rFonts w:ascii="Times New Roman" w:hAnsi="Times New Roman" w:cs="Times New Roman"/>
            <w:noProof/>
            <w:webHidden/>
            <w:color w:val="000000" w:themeColor="text1"/>
            <w:sz w:val="20"/>
            <w:szCs w:val="19"/>
          </w:rPr>
          <w:fldChar w:fldCharType="end"/>
        </w:r>
      </w:hyperlink>
    </w:p>
    <w:p w14:paraId="106DABAE" w14:textId="77777777" w:rsidR="007605BC" w:rsidRPr="00560DB1" w:rsidRDefault="000469E7" w:rsidP="00971780">
      <w:pPr>
        <w:spacing w:after="100" w:line="276" w:lineRule="auto"/>
        <w:jc w:val="both"/>
        <w:rPr>
          <w:rFonts w:ascii="Times New Roman" w:hAnsi="Times New Roman" w:cs="Times New Roman"/>
          <w:b/>
          <w:color w:val="000000" w:themeColor="text1"/>
          <w:lang w:val="en-GB"/>
        </w:rPr>
      </w:pPr>
      <w:r w:rsidRPr="00560DB1">
        <w:rPr>
          <w:rFonts w:ascii="Times New Roman" w:hAnsi="Times New Roman" w:cs="Times New Roman"/>
          <w:b/>
          <w:color w:val="000000" w:themeColor="text1"/>
          <w:sz w:val="20"/>
          <w:szCs w:val="19"/>
          <w:lang w:val="en-GB"/>
        </w:rPr>
        <w:fldChar w:fldCharType="end"/>
      </w:r>
    </w:p>
    <w:p w14:paraId="5A5FE29D" w14:textId="77777777" w:rsidR="004D0549" w:rsidRPr="00560DB1" w:rsidRDefault="007778EF" w:rsidP="001D1CFF">
      <w:pPr>
        <w:pStyle w:val="Heading1"/>
        <w:spacing w:after="240" w:line="360" w:lineRule="auto"/>
        <w:jc w:val="both"/>
        <w:rPr>
          <w:lang w:val="en-GB"/>
        </w:rPr>
      </w:pPr>
      <w:r w:rsidRPr="00560DB1">
        <w:rPr>
          <w:rFonts w:ascii="Times New Roman" w:hAnsi="Times New Roman" w:cs="Times New Roman"/>
          <w:color w:val="000000" w:themeColor="text1"/>
          <w:sz w:val="24"/>
          <w:szCs w:val="24"/>
          <w:lang w:val="en-GB"/>
        </w:rPr>
        <w:br w:type="page"/>
      </w:r>
    </w:p>
    <w:p w14:paraId="2B8587EA" w14:textId="77777777" w:rsidR="00F03B58" w:rsidRPr="00560DB1" w:rsidRDefault="00A85D68" w:rsidP="00EF06D9">
      <w:pPr>
        <w:pStyle w:val="Heading1"/>
        <w:spacing w:after="240" w:line="360" w:lineRule="auto"/>
        <w:jc w:val="both"/>
        <w:rPr>
          <w:rFonts w:ascii="Times New Roman" w:hAnsi="Times New Roman" w:cs="Times New Roman"/>
          <w:color w:val="000000" w:themeColor="text1"/>
          <w:sz w:val="22"/>
          <w:szCs w:val="22"/>
          <w:lang w:val="en-GB"/>
        </w:rPr>
      </w:pPr>
      <w:bookmarkStart w:id="1" w:name="_Toc166965689"/>
      <w:r w:rsidRPr="00560DB1">
        <w:rPr>
          <w:rFonts w:ascii="Times New Roman" w:hAnsi="Times New Roman" w:cs="Times New Roman"/>
          <w:color w:val="000000" w:themeColor="text1"/>
          <w:sz w:val="22"/>
          <w:szCs w:val="22"/>
          <w:lang w:val="en-GB"/>
        </w:rPr>
        <w:t>Introduction</w:t>
      </w:r>
      <w:bookmarkEnd w:id="1"/>
    </w:p>
    <w:p w14:paraId="3CBBDE8B" w14:textId="76AEE17C" w:rsidR="00F03B58" w:rsidRPr="00560DB1" w:rsidRDefault="007778EF" w:rsidP="00EF06D9">
      <w:pPr>
        <w:spacing w:after="240" w:line="360" w:lineRule="auto"/>
        <w:jc w:val="both"/>
        <w:rPr>
          <w:rFonts w:ascii="Times New Roman" w:hAnsi="Times New Roman" w:cs="Times New Roman"/>
          <w:color w:val="000000" w:themeColor="text1"/>
          <w:lang w:val="en-GB"/>
        </w:rPr>
      </w:pPr>
      <w:r w:rsidRPr="00560DB1">
        <w:rPr>
          <w:rFonts w:ascii="Times New Roman" w:hAnsi="Times New Roman" w:cs="Times New Roman"/>
          <w:color w:val="000000" w:themeColor="text1"/>
          <w:lang w:val="en-GB"/>
        </w:rPr>
        <w:t>Considering owner's concerns</w:t>
      </w:r>
      <w:r w:rsidR="00FE4C25" w:rsidRPr="00560DB1">
        <w:rPr>
          <w:rFonts w:ascii="Times New Roman" w:hAnsi="Times New Roman" w:cs="Times New Roman"/>
          <w:color w:val="000000" w:themeColor="text1"/>
          <w:lang w:val="en-GB"/>
        </w:rPr>
        <w:t xml:space="preserve"> regarding The Seacrest Lodge</w:t>
      </w:r>
      <w:r w:rsidRPr="00560DB1">
        <w:rPr>
          <w:rFonts w:ascii="Times New Roman" w:hAnsi="Times New Roman" w:cs="Times New Roman"/>
          <w:color w:val="000000" w:themeColor="text1"/>
          <w:lang w:val="en-GB"/>
        </w:rPr>
        <w:t xml:space="preserve">, and using consultancy expertise, </w:t>
      </w:r>
      <w:r w:rsidR="00AE0DBC" w:rsidRPr="00560DB1">
        <w:rPr>
          <w:rFonts w:ascii="Times New Roman" w:hAnsi="Times New Roman" w:cs="Times New Roman"/>
          <w:color w:val="000000" w:themeColor="text1"/>
          <w:lang w:val="en-GB"/>
        </w:rPr>
        <w:t xml:space="preserve">the present report </w:t>
      </w:r>
      <w:r w:rsidR="00905797" w:rsidRPr="00560DB1">
        <w:rPr>
          <w:rFonts w:ascii="Times New Roman" w:hAnsi="Times New Roman" w:cs="Times New Roman"/>
          <w:color w:val="000000" w:themeColor="text1"/>
          <w:lang w:val="en-GB"/>
        </w:rPr>
        <w:t xml:space="preserve">has </w:t>
      </w:r>
      <w:r w:rsidR="008E2FB6">
        <w:rPr>
          <w:rFonts w:ascii="Times New Roman" w:hAnsi="Times New Roman" w:cs="Times New Roman"/>
          <w:color w:val="000000" w:themeColor="text1"/>
          <w:lang w:val="en-GB"/>
        </w:rPr>
        <w:t>the</w:t>
      </w:r>
      <w:r w:rsidR="00905797" w:rsidRPr="00560DB1">
        <w:rPr>
          <w:rFonts w:ascii="Times New Roman" w:hAnsi="Times New Roman" w:cs="Times New Roman"/>
          <w:color w:val="000000" w:themeColor="text1"/>
          <w:lang w:val="en-GB"/>
        </w:rPr>
        <w:t xml:space="preserve"> purpose of </w:t>
      </w:r>
      <w:r w:rsidRPr="00560DB1">
        <w:rPr>
          <w:rFonts w:ascii="Times New Roman" w:hAnsi="Times New Roman" w:cs="Times New Roman"/>
          <w:color w:val="000000" w:themeColor="text1"/>
          <w:lang w:val="en-GB"/>
        </w:rPr>
        <w:t>conduct</w:t>
      </w:r>
      <w:r w:rsidR="00905797" w:rsidRPr="00560DB1">
        <w:rPr>
          <w:rFonts w:ascii="Times New Roman" w:hAnsi="Times New Roman" w:cs="Times New Roman"/>
          <w:color w:val="000000" w:themeColor="text1"/>
          <w:lang w:val="en-GB"/>
        </w:rPr>
        <w:t>ing</w:t>
      </w:r>
      <w:r w:rsidRPr="00560DB1">
        <w:rPr>
          <w:rFonts w:ascii="Times New Roman" w:hAnsi="Times New Roman" w:cs="Times New Roman"/>
          <w:color w:val="000000" w:themeColor="text1"/>
          <w:lang w:val="en-GB"/>
        </w:rPr>
        <w:t xml:space="preserve"> a co</w:t>
      </w:r>
      <w:r w:rsidR="00905797" w:rsidRPr="00560DB1">
        <w:rPr>
          <w:rFonts w:ascii="Times New Roman" w:hAnsi="Times New Roman" w:cs="Times New Roman"/>
          <w:color w:val="000000" w:themeColor="text1"/>
          <w:lang w:val="en-GB"/>
        </w:rPr>
        <w:t>mprehensive analysis and exploring</w:t>
      </w:r>
      <w:r w:rsidRPr="00560DB1">
        <w:rPr>
          <w:rFonts w:ascii="Times New Roman" w:hAnsi="Times New Roman" w:cs="Times New Roman"/>
          <w:color w:val="000000" w:themeColor="text1"/>
          <w:lang w:val="en-GB"/>
        </w:rPr>
        <w:t xml:space="preserve"> key turnaround </w:t>
      </w:r>
      <w:r w:rsidR="008E2FB6">
        <w:rPr>
          <w:rFonts w:ascii="Times New Roman" w:hAnsi="Times New Roman" w:cs="Times New Roman"/>
          <w:color w:val="000000" w:themeColor="text1"/>
          <w:lang w:val="en-GB"/>
        </w:rPr>
        <w:t>strategies</w:t>
      </w:r>
      <w:r w:rsidRPr="00560DB1">
        <w:rPr>
          <w:rFonts w:ascii="Times New Roman" w:hAnsi="Times New Roman" w:cs="Times New Roman"/>
          <w:color w:val="000000" w:themeColor="text1"/>
          <w:lang w:val="en-GB"/>
        </w:rPr>
        <w:t xml:space="preserve"> </w:t>
      </w:r>
      <w:r w:rsidR="006864A1" w:rsidRPr="00560DB1">
        <w:rPr>
          <w:rFonts w:ascii="Times New Roman" w:hAnsi="Times New Roman" w:cs="Times New Roman"/>
          <w:color w:val="000000" w:themeColor="text1"/>
          <w:lang w:val="en-GB"/>
        </w:rPr>
        <w:t xml:space="preserve">to save the </w:t>
      </w:r>
      <w:r w:rsidR="00FE4C25" w:rsidRPr="00560DB1">
        <w:rPr>
          <w:rFonts w:ascii="Times New Roman" w:hAnsi="Times New Roman" w:cs="Times New Roman"/>
          <w:color w:val="000000" w:themeColor="text1"/>
          <w:lang w:val="en-GB"/>
        </w:rPr>
        <w:t xml:space="preserve">resort </w:t>
      </w:r>
      <w:r w:rsidR="006864A1" w:rsidRPr="00560DB1">
        <w:rPr>
          <w:rFonts w:ascii="Times New Roman" w:hAnsi="Times New Roman" w:cs="Times New Roman"/>
          <w:color w:val="000000" w:themeColor="text1"/>
          <w:lang w:val="en-GB"/>
        </w:rPr>
        <w:t xml:space="preserve">and its </w:t>
      </w:r>
      <w:r w:rsidRPr="00560DB1">
        <w:rPr>
          <w:rFonts w:ascii="Times New Roman" w:hAnsi="Times New Roman" w:cs="Times New Roman"/>
          <w:color w:val="000000" w:themeColor="text1"/>
          <w:lang w:val="en-GB"/>
        </w:rPr>
        <w:t xml:space="preserve">future viability. </w:t>
      </w:r>
      <w:r w:rsidR="007E4083" w:rsidRPr="00560DB1">
        <w:rPr>
          <w:rFonts w:ascii="Times New Roman" w:hAnsi="Times New Roman" w:cs="Times New Roman"/>
          <w:color w:val="000000" w:themeColor="text1"/>
          <w:lang w:val="en-GB"/>
        </w:rPr>
        <w:t xml:space="preserve">Since I have been appointed as an </w:t>
      </w:r>
      <w:r w:rsidR="007E4083" w:rsidRPr="00560DB1">
        <w:rPr>
          <w:rFonts w:ascii="Times New Roman" w:hAnsi="Times New Roman" w:cs="Times New Roman"/>
          <w:color w:val="000000" w:themeColor="text1"/>
          <w:szCs w:val="24"/>
        </w:rPr>
        <w:t xml:space="preserve">expert; therefore, I prepared the report in a specific manner where the document </w:t>
      </w:r>
      <w:r w:rsidRPr="00560DB1">
        <w:rPr>
          <w:rFonts w:ascii="Times New Roman" w:hAnsi="Times New Roman" w:cs="Times New Roman"/>
          <w:color w:val="000000" w:themeColor="text1"/>
          <w:lang w:val="en-GB"/>
        </w:rPr>
        <w:t>is structured into different parts</w:t>
      </w:r>
      <w:r w:rsidR="007E4083" w:rsidRPr="00560DB1">
        <w:rPr>
          <w:rFonts w:ascii="Times New Roman" w:hAnsi="Times New Roman" w:cs="Times New Roman"/>
          <w:color w:val="000000" w:themeColor="text1"/>
          <w:lang w:val="en-GB"/>
        </w:rPr>
        <w:t xml:space="preserve"> according to the objectives</w:t>
      </w:r>
      <w:r w:rsidRPr="00560DB1">
        <w:rPr>
          <w:rFonts w:ascii="Times New Roman" w:hAnsi="Times New Roman" w:cs="Times New Roman"/>
          <w:color w:val="000000" w:themeColor="text1"/>
          <w:lang w:val="en-GB"/>
        </w:rPr>
        <w:t>. Primarily, it evaluates the past three years’ financial performance of The Seacrest Lodge by scrutini</w:t>
      </w:r>
      <w:r w:rsidR="00D845D8" w:rsidRPr="00560DB1">
        <w:rPr>
          <w:rFonts w:ascii="Times New Roman" w:hAnsi="Times New Roman" w:cs="Times New Roman"/>
          <w:color w:val="000000" w:themeColor="text1"/>
          <w:lang w:val="en-GB"/>
        </w:rPr>
        <w:t>s</w:t>
      </w:r>
      <w:r w:rsidRPr="00560DB1">
        <w:rPr>
          <w:rFonts w:ascii="Times New Roman" w:hAnsi="Times New Roman" w:cs="Times New Roman"/>
          <w:color w:val="000000" w:themeColor="text1"/>
          <w:lang w:val="en-GB"/>
        </w:rPr>
        <w:t>ing its balance sheet as well as income statements.</w:t>
      </w:r>
      <w:r w:rsidR="00A85D68" w:rsidRPr="00560DB1">
        <w:rPr>
          <w:rFonts w:ascii="Times New Roman" w:hAnsi="Times New Roman" w:cs="Times New Roman"/>
          <w:color w:val="000000" w:themeColor="text1"/>
          <w:lang w:val="en-GB"/>
        </w:rPr>
        <w:t xml:space="preserve"> After identifying the financial indicators and evaluating financial performance, the second part of the report provides profound knowledge regarding </w:t>
      </w:r>
      <w:r w:rsidRPr="00560DB1">
        <w:rPr>
          <w:rFonts w:ascii="Times New Roman" w:hAnsi="Times New Roman" w:cs="Times New Roman"/>
          <w:color w:val="000000" w:themeColor="text1"/>
          <w:lang w:val="en-GB"/>
        </w:rPr>
        <w:t xml:space="preserve">the root causes behind </w:t>
      </w:r>
      <w:r w:rsidR="00A85D68" w:rsidRPr="00560DB1">
        <w:rPr>
          <w:rFonts w:ascii="Times New Roman" w:hAnsi="Times New Roman" w:cs="Times New Roman"/>
          <w:color w:val="000000" w:themeColor="text1"/>
          <w:lang w:val="en-GB"/>
        </w:rPr>
        <w:t xml:space="preserve">a sharp </w:t>
      </w:r>
      <w:r w:rsidRPr="00560DB1">
        <w:rPr>
          <w:rFonts w:ascii="Times New Roman" w:hAnsi="Times New Roman" w:cs="Times New Roman"/>
          <w:color w:val="000000" w:themeColor="text1"/>
          <w:lang w:val="en-GB"/>
        </w:rPr>
        <w:t xml:space="preserve">decline in </w:t>
      </w:r>
      <w:r w:rsidR="00A85D68" w:rsidRPr="00560DB1">
        <w:rPr>
          <w:rFonts w:ascii="Times New Roman" w:hAnsi="Times New Roman" w:cs="Times New Roman"/>
          <w:color w:val="000000" w:themeColor="text1"/>
          <w:lang w:val="en-GB"/>
        </w:rPr>
        <w:t xml:space="preserve">business </w:t>
      </w:r>
      <w:r w:rsidRPr="00560DB1">
        <w:rPr>
          <w:rFonts w:ascii="Times New Roman" w:hAnsi="Times New Roman" w:cs="Times New Roman"/>
          <w:color w:val="000000" w:themeColor="text1"/>
          <w:lang w:val="en-GB"/>
        </w:rPr>
        <w:t>profitability</w:t>
      </w:r>
      <w:r w:rsidR="00A85D68" w:rsidRPr="00560DB1">
        <w:rPr>
          <w:rFonts w:ascii="Times New Roman" w:hAnsi="Times New Roman" w:cs="Times New Roman"/>
          <w:color w:val="000000" w:themeColor="text1"/>
          <w:lang w:val="en-GB"/>
        </w:rPr>
        <w:t xml:space="preserve"> (by considering </w:t>
      </w:r>
      <w:r w:rsidRPr="00560DB1">
        <w:rPr>
          <w:rFonts w:ascii="Times New Roman" w:hAnsi="Times New Roman" w:cs="Times New Roman"/>
          <w:color w:val="000000" w:themeColor="text1"/>
          <w:lang w:val="en-GB"/>
        </w:rPr>
        <w:t xml:space="preserve">both real-world events </w:t>
      </w:r>
      <w:r w:rsidR="00A85D68" w:rsidRPr="00560DB1">
        <w:rPr>
          <w:rFonts w:ascii="Times New Roman" w:hAnsi="Times New Roman" w:cs="Times New Roman"/>
          <w:color w:val="000000" w:themeColor="text1"/>
          <w:lang w:val="en-GB"/>
        </w:rPr>
        <w:t xml:space="preserve">as well as </w:t>
      </w:r>
      <w:r w:rsidRPr="00560DB1">
        <w:rPr>
          <w:rFonts w:ascii="Times New Roman" w:hAnsi="Times New Roman" w:cs="Times New Roman"/>
          <w:color w:val="000000" w:themeColor="text1"/>
          <w:lang w:val="en-GB"/>
        </w:rPr>
        <w:t>economic factors</w:t>
      </w:r>
      <w:r w:rsidR="00A85D68" w:rsidRPr="00560DB1">
        <w:rPr>
          <w:rFonts w:ascii="Times New Roman" w:hAnsi="Times New Roman" w:cs="Times New Roman"/>
          <w:color w:val="000000" w:themeColor="text1"/>
          <w:lang w:val="en-GB"/>
        </w:rPr>
        <w:t>)</w:t>
      </w:r>
      <w:r w:rsidRPr="00560DB1">
        <w:rPr>
          <w:rFonts w:ascii="Times New Roman" w:hAnsi="Times New Roman" w:cs="Times New Roman"/>
          <w:color w:val="000000" w:themeColor="text1"/>
          <w:lang w:val="en-GB"/>
        </w:rPr>
        <w:t xml:space="preserve">. </w:t>
      </w:r>
      <w:r w:rsidR="00A85D68" w:rsidRPr="00560DB1">
        <w:rPr>
          <w:rFonts w:ascii="Times New Roman" w:hAnsi="Times New Roman" w:cs="Times New Roman"/>
          <w:color w:val="000000" w:themeColor="text1"/>
          <w:lang w:val="en-GB"/>
        </w:rPr>
        <w:t xml:space="preserve">The final part of the report </w:t>
      </w:r>
      <w:r w:rsidRPr="00560DB1">
        <w:rPr>
          <w:rFonts w:ascii="Times New Roman" w:hAnsi="Times New Roman" w:cs="Times New Roman"/>
          <w:color w:val="000000" w:themeColor="text1"/>
          <w:lang w:val="en-GB"/>
        </w:rPr>
        <w:t>formulate</w:t>
      </w:r>
      <w:r w:rsidR="00A85D68" w:rsidRPr="00560DB1">
        <w:rPr>
          <w:rFonts w:ascii="Times New Roman" w:hAnsi="Times New Roman" w:cs="Times New Roman"/>
          <w:color w:val="000000" w:themeColor="text1"/>
          <w:lang w:val="en-GB"/>
        </w:rPr>
        <w:t>s</w:t>
      </w:r>
      <w:r w:rsidRPr="00560DB1">
        <w:rPr>
          <w:rFonts w:ascii="Times New Roman" w:hAnsi="Times New Roman" w:cs="Times New Roman"/>
          <w:color w:val="000000" w:themeColor="text1"/>
          <w:lang w:val="en-GB"/>
        </w:rPr>
        <w:t xml:space="preserve"> a robust turnaround strategy </w:t>
      </w:r>
      <w:r w:rsidR="00A85D68" w:rsidRPr="00560DB1">
        <w:rPr>
          <w:rFonts w:ascii="Times New Roman" w:hAnsi="Times New Roman" w:cs="Times New Roman"/>
          <w:color w:val="000000" w:themeColor="text1"/>
          <w:lang w:val="en-GB"/>
        </w:rPr>
        <w:t xml:space="preserve">to help the business </w:t>
      </w:r>
      <w:r w:rsidR="008E2FB6">
        <w:rPr>
          <w:rFonts w:ascii="Times New Roman" w:hAnsi="Times New Roman" w:cs="Times New Roman"/>
          <w:color w:val="000000" w:themeColor="text1"/>
          <w:lang w:val="en-GB"/>
        </w:rPr>
        <w:t>revitalize</w:t>
      </w:r>
      <w:r w:rsidRPr="00560DB1">
        <w:rPr>
          <w:rFonts w:ascii="Times New Roman" w:hAnsi="Times New Roman" w:cs="Times New Roman"/>
          <w:color w:val="000000" w:themeColor="text1"/>
          <w:lang w:val="en-GB"/>
        </w:rPr>
        <w:t xml:space="preserve"> </w:t>
      </w:r>
      <w:r w:rsidR="00A85D68" w:rsidRPr="00560DB1">
        <w:rPr>
          <w:rFonts w:ascii="Times New Roman" w:hAnsi="Times New Roman" w:cs="Times New Roman"/>
          <w:color w:val="000000" w:themeColor="text1"/>
          <w:lang w:val="en-GB"/>
        </w:rPr>
        <w:t xml:space="preserve">its </w:t>
      </w:r>
      <w:r w:rsidRPr="00560DB1">
        <w:rPr>
          <w:rFonts w:ascii="Times New Roman" w:hAnsi="Times New Roman" w:cs="Times New Roman"/>
          <w:color w:val="000000" w:themeColor="text1"/>
          <w:lang w:val="en-GB"/>
        </w:rPr>
        <w:t xml:space="preserve">financial health </w:t>
      </w:r>
      <w:r w:rsidR="00A85D68" w:rsidRPr="00560DB1">
        <w:rPr>
          <w:rFonts w:ascii="Times New Roman" w:hAnsi="Times New Roman" w:cs="Times New Roman"/>
          <w:color w:val="000000" w:themeColor="text1"/>
          <w:lang w:val="en-GB"/>
        </w:rPr>
        <w:t xml:space="preserve">and </w:t>
      </w:r>
      <w:r w:rsidRPr="00560DB1">
        <w:rPr>
          <w:rFonts w:ascii="Times New Roman" w:hAnsi="Times New Roman" w:cs="Times New Roman"/>
          <w:color w:val="000000" w:themeColor="text1"/>
          <w:lang w:val="en-GB"/>
        </w:rPr>
        <w:t xml:space="preserve">reinstate its </w:t>
      </w:r>
      <w:r w:rsidR="00A85D68" w:rsidRPr="00560DB1">
        <w:rPr>
          <w:rFonts w:ascii="Times New Roman" w:hAnsi="Times New Roman" w:cs="Times New Roman"/>
          <w:color w:val="000000" w:themeColor="text1"/>
          <w:lang w:val="en-GB"/>
        </w:rPr>
        <w:t xml:space="preserve">corporate </w:t>
      </w:r>
      <w:r w:rsidRPr="00560DB1">
        <w:rPr>
          <w:rFonts w:ascii="Times New Roman" w:hAnsi="Times New Roman" w:cs="Times New Roman"/>
          <w:color w:val="000000" w:themeColor="text1"/>
          <w:lang w:val="en-GB"/>
        </w:rPr>
        <w:t>reputation as a premier</w:t>
      </w:r>
      <w:r w:rsidR="00A85D68" w:rsidRPr="00560DB1">
        <w:rPr>
          <w:rFonts w:ascii="Times New Roman" w:hAnsi="Times New Roman" w:cs="Times New Roman"/>
          <w:color w:val="000000" w:themeColor="text1"/>
          <w:lang w:val="en-GB"/>
        </w:rPr>
        <w:t xml:space="preserve"> and most demanding </w:t>
      </w:r>
      <w:r w:rsidRPr="00560DB1">
        <w:rPr>
          <w:rFonts w:ascii="Times New Roman" w:hAnsi="Times New Roman" w:cs="Times New Roman"/>
          <w:color w:val="000000" w:themeColor="text1"/>
          <w:lang w:val="en-GB"/>
        </w:rPr>
        <w:t xml:space="preserve">vacation </w:t>
      </w:r>
      <w:r w:rsidR="00A85D68" w:rsidRPr="00560DB1">
        <w:rPr>
          <w:rFonts w:ascii="Times New Roman" w:hAnsi="Times New Roman" w:cs="Times New Roman"/>
          <w:color w:val="000000" w:themeColor="text1"/>
          <w:lang w:val="en-GB"/>
        </w:rPr>
        <w:t>spot</w:t>
      </w:r>
      <w:r w:rsidRPr="00560DB1">
        <w:rPr>
          <w:rFonts w:ascii="Times New Roman" w:hAnsi="Times New Roman" w:cs="Times New Roman"/>
          <w:color w:val="000000" w:themeColor="text1"/>
          <w:lang w:val="en-GB"/>
        </w:rPr>
        <w:t xml:space="preserve">. </w:t>
      </w:r>
    </w:p>
    <w:p w14:paraId="0E555FBA" w14:textId="77777777" w:rsidR="00FE4C25" w:rsidRPr="00560DB1" w:rsidRDefault="00FE4C25" w:rsidP="004C7B2F">
      <w:pPr>
        <w:pStyle w:val="Heading1"/>
        <w:spacing w:after="240" w:line="360" w:lineRule="auto"/>
        <w:jc w:val="both"/>
        <w:rPr>
          <w:rFonts w:ascii="Times New Roman" w:hAnsi="Times New Roman" w:cs="Times New Roman"/>
          <w:color w:val="000000" w:themeColor="text1"/>
          <w:sz w:val="22"/>
          <w:szCs w:val="22"/>
          <w:lang w:val="en-GB"/>
        </w:rPr>
      </w:pPr>
      <w:bookmarkStart w:id="2" w:name="_Toc166965690"/>
      <w:r w:rsidRPr="00560DB1">
        <w:rPr>
          <w:rFonts w:ascii="Times New Roman" w:hAnsi="Times New Roman" w:cs="Times New Roman"/>
          <w:color w:val="000000" w:themeColor="text1"/>
          <w:sz w:val="22"/>
          <w:szCs w:val="22"/>
          <w:lang w:val="en-GB"/>
        </w:rPr>
        <w:t>Market Analysis</w:t>
      </w:r>
      <w:bookmarkEnd w:id="2"/>
    </w:p>
    <w:p w14:paraId="7C462541" w14:textId="01FE065D" w:rsidR="005D5C19" w:rsidRPr="00560DB1" w:rsidRDefault="00000817" w:rsidP="00FE4C25">
      <w:pPr>
        <w:spacing w:after="240" w:line="360" w:lineRule="auto"/>
        <w:jc w:val="both"/>
        <w:rPr>
          <w:rFonts w:ascii="Times New Roman" w:hAnsi="Times New Roman" w:cs="Times New Roman"/>
          <w:color w:val="000000" w:themeColor="text1"/>
          <w:lang w:val="en-GB"/>
        </w:rPr>
      </w:pPr>
      <w:r>
        <w:rPr>
          <w:noProof/>
        </w:rPr>
        <mc:AlternateContent>
          <mc:Choice Requires="wps">
            <w:drawing>
              <wp:anchor distT="0" distB="0" distL="114300" distR="114300" simplePos="0" relativeHeight="251660288" behindDoc="0" locked="0" layoutInCell="1" allowOverlap="1" wp14:anchorId="6F9A4F21" wp14:editId="27DDC5E7">
                <wp:simplePos x="0" y="0"/>
                <wp:positionH relativeFrom="column">
                  <wp:posOffset>3477260</wp:posOffset>
                </wp:positionH>
                <wp:positionV relativeFrom="paragraph">
                  <wp:posOffset>1728470</wp:posOffset>
                </wp:positionV>
                <wp:extent cx="2230120" cy="174625"/>
                <wp:effectExtent l="0" t="0" r="0" b="635"/>
                <wp:wrapSquare wrapText="bothSides"/>
                <wp:docPr id="99115276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30120" cy="17462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42F4A629" w14:textId="77777777" w:rsidR="00E1355F" w:rsidRPr="009311CE" w:rsidRDefault="00E1355F" w:rsidP="009311CE">
                            <w:pPr>
                              <w:pStyle w:val="Caption"/>
                              <w:jc w:val="center"/>
                              <w:rPr>
                                <w:rFonts w:ascii="Times New Roman" w:hAnsi="Times New Roman" w:cs="Times New Roman"/>
                                <w:noProof/>
                                <w:color w:val="000000" w:themeColor="text1"/>
                                <w:sz w:val="16"/>
                              </w:rPr>
                            </w:pPr>
                            <w:r w:rsidRPr="009311CE">
                              <w:rPr>
                                <w:rFonts w:ascii="Times New Roman" w:hAnsi="Times New Roman" w:cs="Times New Roman"/>
                                <w:color w:val="000000" w:themeColor="text1"/>
                                <w:sz w:val="16"/>
                                <w:highlight w:val="green"/>
                              </w:rPr>
                              <w:t xml:space="preserve">Figure </w:t>
                            </w:r>
                            <w:r w:rsidRPr="009311CE">
                              <w:rPr>
                                <w:rFonts w:ascii="Times New Roman" w:hAnsi="Times New Roman" w:cs="Times New Roman"/>
                                <w:color w:val="000000" w:themeColor="text1"/>
                                <w:sz w:val="16"/>
                                <w:highlight w:val="green"/>
                              </w:rPr>
                              <w:fldChar w:fldCharType="begin"/>
                            </w:r>
                            <w:r w:rsidRPr="009311CE">
                              <w:rPr>
                                <w:rFonts w:ascii="Times New Roman" w:hAnsi="Times New Roman" w:cs="Times New Roman"/>
                                <w:color w:val="000000" w:themeColor="text1"/>
                                <w:sz w:val="16"/>
                                <w:highlight w:val="green"/>
                              </w:rPr>
                              <w:instrText xml:space="preserve"> SEQ Figure \* ARABIC </w:instrText>
                            </w:r>
                            <w:r w:rsidRPr="009311CE">
                              <w:rPr>
                                <w:rFonts w:ascii="Times New Roman" w:hAnsi="Times New Roman" w:cs="Times New Roman"/>
                                <w:color w:val="000000" w:themeColor="text1"/>
                                <w:sz w:val="16"/>
                                <w:highlight w:val="green"/>
                              </w:rPr>
                              <w:fldChar w:fldCharType="separate"/>
                            </w:r>
                            <w:r w:rsidRPr="009311CE">
                              <w:rPr>
                                <w:rFonts w:ascii="Times New Roman" w:hAnsi="Times New Roman" w:cs="Times New Roman"/>
                                <w:noProof/>
                                <w:color w:val="000000" w:themeColor="text1"/>
                                <w:sz w:val="16"/>
                                <w:highlight w:val="green"/>
                              </w:rPr>
                              <w:t>1</w:t>
                            </w:r>
                            <w:r w:rsidRPr="009311CE">
                              <w:rPr>
                                <w:rFonts w:ascii="Times New Roman" w:hAnsi="Times New Roman" w:cs="Times New Roman"/>
                                <w:color w:val="000000" w:themeColor="text1"/>
                                <w:sz w:val="16"/>
                                <w:highlight w:val="green"/>
                              </w:rPr>
                              <w:fldChar w:fldCharType="end"/>
                            </w:r>
                            <w:r w:rsidRPr="009311CE">
                              <w:rPr>
                                <w:rFonts w:ascii="Times New Roman" w:hAnsi="Times New Roman" w:cs="Times New Roman"/>
                                <w:color w:val="000000" w:themeColor="text1"/>
                                <w:sz w:val="16"/>
                                <w:highlight w:val="green"/>
                              </w:rPr>
                              <w:t>: The Seacrest Lodge</w:t>
                            </w:r>
                            <w:sdt>
                              <w:sdtPr>
                                <w:rPr>
                                  <w:rFonts w:ascii="Times New Roman" w:hAnsi="Times New Roman" w:cs="Times New Roman"/>
                                  <w:color w:val="000000" w:themeColor="text1"/>
                                  <w:sz w:val="16"/>
                                  <w:highlight w:val="green"/>
                                </w:rPr>
                                <w:id w:val="538628"/>
                                <w:citation/>
                              </w:sdtPr>
                              <w:sdtContent>
                                <w:r w:rsidRPr="009311CE">
                                  <w:rPr>
                                    <w:rFonts w:ascii="Times New Roman" w:hAnsi="Times New Roman" w:cs="Times New Roman"/>
                                    <w:color w:val="000000" w:themeColor="text1"/>
                                    <w:sz w:val="16"/>
                                    <w:highlight w:val="green"/>
                                  </w:rPr>
                                  <w:fldChar w:fldCharType="begin"/>
                                </w:r>
                                <w:r w:rsidRPr="009311CE">
                                  <w:rPr>
                                    <w:rFonts w:ascii="Times New Roman" w:hAnsi="Times New Roman" w:cs="Times New Roman"/>
                                    <w:color w:val="000000" w:themeColor="text1"/>
                                    <w:sz w:val="16"/>
                                    <w:highlight w:val="green"/>
                                  </w:rPr>
                                  <w:instrText xml:space="preserve"> CITATION Tri231 \l 1033 </w:instrText>
                                </w:r>
                                <w:r w:rsidRPr="009311CE">
                                  <w:rPr>
                                    <w:rFonts w:ascii="Times New Roman" w:hAnsi="Times New Roman" w:cs="Times New Roman"/>
                                    <w:color w:val="000000" w:themeColor="text1"/>
                                    <w:sz w:val="16"/>
                                    <w:highlight w:val="green"/>
                                  </w:rPr>
                                  <w:fldChar w:fldCharType="separate"/>
                                </w:r>
                                <w:r w:rsidRPr="009311CE">
                                  <w:rPr>
                                    <w:rFonts w:ascii="Times New Roman" w:hAnsi="Times New Roman" w:cs="Times New Roman"/>
                                    <w:noProof/>
                                    <w:color w:val="000000" w:themeColor="text1"/>
                                    <w:sz w:val="16"/>
                                    <w:highlight w:val="green"/>
                                  </w:rPr>
                                  <w:t xml:space="preserve"> (Tripadvisor, 2023)</w:t>
                                </w:r>
                                <w:r w:rsidRPr="009311CE">
                                  <w:rPr>
                                    <w:rFonts w:ascii="Times New Roman" w:hAnsi="Times New Roman" w:cs="Times New Roman"/>
                                    <w:color w:val="000000" w:themeColor="text1"/>
                                    <w:sz w:val="16"/>
                                    <w:highlight w:val="green"/>
                                  </w:rPr>
                                  <w:fldChar w:fldCharType="end"/>
                                </w:r>
                              </w:sdtContent>
                            </w:sdt>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6F9A4F21" id="_x0000_t202" coordsize="21600,21600" o:spt="202" path="m,l,21600r21600,l21600,xe">
                <v:stroke joinstyle="miter"/>
                <v:path gradientshapeok="t" o:connecttype="rect"/>
              </v:shapetype>
              <v:shape id="Text Box 2" o:spid="_x0000_s1026" type="#_x0000_t202" style="position:absolute;left:0;text-align:left;margin-left:273.8pt;margin-top:136.1pt;width:175.6pt;height:13.7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" stroked="f">
                <v:textbox inset="0,0,0,0">
                  <w:txbxContent>
                    <w:p w14:paraId="42F4A629" w14:textId="77777777" w:rsidR="00E1355F" w:rsidRPr="009311CE" w:rsidRDefault="00E1355F" w:rsidP="009311CE">
                      <w:pPr>
                        <w:pStyle w:val="Caption"/>
                        <w:jc w:val="center"/>
                        <w:rPr>
                          <w:rFonts w:ascii="Times New Roman" w:hAnsi="Times New Roman" w:cs="Times New Roman"/>
                          <w:noProof/>
                          <w:color w:val="000000" w:themeColor="text1"/>
                          <w:sz w:val="16"/>
                        </w:rPr>
                      </w:pPr>
                      <w:r w:rsidRPr="009311CE">
                        <w:rPr>
                          <w:rFonts w:ascii="Times New Roman" w:hAnsi="Times New Roman" w:cs="Times New Roman"/>
                          <w:color w:val="000000" w:themeColor="text1"/>
                          <w:sz w:val="16"/>
                          <w:highlight w:val="green"/>
                        </w:rPr>
                        <w:t xml:space="preserve">Figure </w:t>
                      </w:r>
                      <w:r w:rsidRPr="009311CE">
                        <w:rPr>
                          <w:rFonts w:ascii="Times New Roman" w:hAnsi="Times New Roman" w:cs="Times New Roman"/>
                          <w:color w:val="000000" w:themeColor="text1"/>
                          <w:sz w:val="16"/>
                          <w:highlight w:val="green"/>
                        </w:rPr>
                        <w:fldChar w:fldCharType="begin"/>
                      </w:r>
                      <w:r w:rsidRPr="009311CE">
                        <w:rPr>
                          <w:rFonts w:ascii="Times New Roman" w:hAnsi="Times New Roman" w:cs="Times New Roman"/>
                          <w:color w:val="000000" w:themeColor="text1"/>
                          <w:sz w:val="16"/>
                          <w:highlight w:val="green"/>
                        </w:rPr>
                        <w:instrText xml:space="preserve"> SEQ Figure \* ARABIC </w:instrText>
                      </w:r>
                      <w:r w:rsidRPr="009311CE">
                        <w:rPr>
                          <w:rFonts w:ascii="Times New Roman" w:hAnsi="Times New Roman" w:cs="Times New Roman"/>
                          <w:color w:val="000000" w:themeColor="text1"/>
                          <w:sz w:val="16"/>
                          <w:highlight w:val="green"/>
                        </w:rPr>
                        <w:fldChar w:fldCharType="separate"/>
                      </w:r>
                      <w:r w:rsidRPr="009311CE">
                        <w:rPr>
                          <w:rFonts w:ascii="Times New Roman" w:hAnsi="Times New Roman" w:cs="Times New Roman"/>
                          <w:noProof/>
                          <w:color w:val="000000" w:themeColor="text1"/>
                          <w:sz w:val="16"/>
                          <w:highlight w:val="green"/>
                        </w:rPr>
                        <w:t>1</w:t>
                      </w:r>
                      <w:r w:rsidRPr="009311CE">
                        <w:rPr>
                          <w:rFonts w:ascii="Times New Roman" w:hAnsi="Times New Roman" w:cs="Times New Roman"/>
                          <w:color w:val="000000" w:themeColor="text1"/>
                          <w:sz w:val="16"/>
                          <w:highlight w:val="green"/>
                        </w:rPr>
                        <w:fldChar w:fldCharType="end"/>
                      </w:r>
                      <w:r w:rsidRPr="009311CE">
                        <w:rPr>
                          <w:rFonts w:ascii="Times New Roman" w:hAnsi="Times New Roman" w:cs="Times New Roman"/>
                          <w:color w:val="000000" w:themeColor="text1"/>
                          <w:sz w:val="16"/>
                          <w:highlight w:val="green"/>
                        </w:rPr>
                        <w:t>: The Seacrest Lodge</w:t>
                      </w:r>
                      <w:sdt>
                        <w:sdtPr>
                          <w:rPr>
                            <w:rFonts w:ascii="Times New Roman" w:hAnsi="Times New Roman" w:cs="Times New Roman"/>
                            <w:color w:val="000000" w:themeColor="text1"/>
                            <w:sz w:val="16"/>
                            <w:highlight w:val="green"/>
                          </w:rPr>
                          <w:id w:val="538628"/>
                          <w:citation/>
                        </w:sdtPr>
                        <w:sdtContent>
                          <w:r w:rsidRPr="009311CE">
                            <w:rPr>
                              <w:rFonts w:ascii="Times New Roman" w:hAnsi="Times New Roman" w:cs="Times New Roman"/>
                              <w:color w:val="000000" w:themeColor="text1"/>
                              <w:sz w:val="16"/>
                              <w:highlight w:val="green"/>
                            </w:rPr>
                            <w:fldChar w:fldCharType="begin"/>
                          </w:r>
                          <w:r w:rsidRPr="009311CE">
                            <w:rPr>
                              <w:rFonts w:ascii="Times New Roman" w:hAnsi="Times New Roman" w:cs="Times New Roman"/>
                              <w:color w:val="000000" w:themeColor="text1"/>
                              <w:sz w:val="16"/>
                              <w:highlight w:val="green"/>
                            </w:rPr>
                            <w:instrText xml:space="preserve"> CITATION Tri231 \l 1033 </w:instrText>
                          </w:r>
                          <w:r w:rsidRPr="009311CE">
                            <w:rPr>
                              <w:rFonts w:ascii="Times New Roman" w:hAnsi="Times New Roman" w:cs="Times New Roman"/>
                              <w:color w:val="000000" w:themeColor="text1"/>
                              <w:sz w:val="16"/>
                              <w:highlight w:val="green"/>
                            </w:rPr>
                            <w:fldChar w:fldCharType="separate"/>
                          </w:r>
                          <w:r w:rsidRPr="009311CE">
                            <w:rPr>
                              <w:rFonts w:ascii="Times New Roman" w:hAnsi="Times New Roman" w:cs="Times New Roman"/>
                              <w:noProof/>
                              <w:color w:val="000000" w:themeColor="text1"/>
                              <w:sz w:val="16"/>
                              <w:highlight w:val="green"/>
                            </w:rPr>
                            <w:t xml:space="preserve"> (Tripadvisor, 2023)</w:t>
                          </w:r>
                          <w:r w:rsidRPr="009311CE">
                            <w:rPr>
                              <w:rFonts w:ascii="Times New Roman" w:hAnsi="Times New Roman" w:cs="Times New Roman"/>
                              <w:color w:val="000000" w:themeColor="text1"/>
                              <w:sz w:val="16"/>
                              <w:highlight w:val="green"/>
                            </w:rPr>
                            <w:fldChar w:fldCharType="end"/>
                          </w:r>
                        </w:sdtContent>
                      </w:sdt>
                    </w:p>
                  </w:txbxContent>
                </v:textbox>
                <w10:wrap type="square"/>
              </v:shape>
            </w:pict>
          </mc:Fallback>
        </mc:AlternateContent>
      </w:r>
      <w:r w:rsidR="009311CE" w:rsidRPr="00560DB1">
        <w:rPr>
          <w:noProof/>
        </w:rPr>
        <w:drawing>
          <wp:anchor distT="0" distB="0" distL="114300" distR="114300" simplePos="0" relativeHeight="251658240" behindDoc="0" locked="0" layoutInCell="1" allowOverlap="1" wp14:anchorId="0DDA8C78" wp14:editId="144B853A">
            <wp:simplePos x="0" y="0"/>
            <wp:positionH relativeFrom="margin">
              <wp:posOffset>3477260</wp:posOffset>
            </wp:positionH>
            <wp:positionV relativeFrom="margin">
              <wp:posOffset>3776345</wp:posOffset>
            </wp:positionV>
            <wp:extent cx="2262505" cy="1570990"/>
            <wp:effectExtent l="19050" t="0" r="4445" b="0"/>
            <wp:wrapSquare wrapText="bothSides"/>
            <wp:docPr id="4" name="Picture 1" descr="Seacrest Lodge | Holiday Cottage , Engla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acrest Lodge | Holiday Cottage , England"/>
                    <pic:cNvPicPr>
                      <a:picLocks noChangeAspect="1" noChangeArrowheads="1"/>
                    </pic:cNvPicPr>
                  </pic:nvPicPr>
                  <pic:blipFill>
                    <a:blip r:embed="rId6"/>
                    <a:srcRect/>
                    <a:stretch>
                      <a:fillRect/>
                    </a:stretch>
                  </pic:blipFill>
                  <pic:spPr bwMode="auto">
                    <a:xfrm>
                      <a:off x="0" y="0"/>
                      <a:ext cx="2262505" cy="1570990"/>
                    </a:xfrm>
                    <a:prstGeom prst="rect">
                      <a:avLst/>
                    </a:prstGeom>
                    <a:noFill/>
                    <a:ln w="9525">
                      <a:noFill/>
                      <a:miter lim="800000"/>
                      <a:headEnd/>
                      <a:tailEnd/>
                    </a:ln>
                  </pic:spPr>
                </pic:pic>
              </a:graphicData>
            </a:graphic>
          </wp:anchor>
        </w:drawing>
      </w:r>
      <w:r w:rsidR="006B5DAC" w:rsidRPr="00560DB1">
        <w:rPr>
          <w:rFonts w:ascii="Times New Roman" w:hAnsi="Times New Roman" w:cs="Times New Roman"/>
          <w:color w:val="000000" w:themeColor="text1"/>
          <w:lang w:val="en-GB"/>
        </w:rPr>
        <w:t xml:space="preserve">From the given case study and intensive research, it has been observed that </w:t>
      </w:r>
      <w:r w:rsidR="00FE4C25" w:rsidRPr="00560DB1">
        <w:rPr>
          <w:rFonts w:ascii="Times New Roman" w:hAnsi="Times New Roman" w:cs="Times New Roman"/>
          <w:color w:val="000000" w:themeColor="text1"/>
          <w:lang w:val="en-GB"/>
        </w:rPr>
        <w:t>The Seacrest Lodge has long been one of the very famous as well as a sought-after haven for all those vacationers who always seek tranquillity and luxury</w:t>
      </w:r>
      <w:sdt>
        <w:sdtPr>
          <w:rPr>
            <w:rFonts w:ascii="Times New Roman" w:hAnsi="Times New Roman" w:cs="Times New Roman"/>
            <w:color w:val="000000" w:themeColor="text1"/>
            <w:lang w:val="en-GB"/>
          </w:rPr>
          <w:id w:val="359264204"/>
          <w:citation/>
        </w:sdtPr>
        <w:sdtContent>
          <w:r w:rsidR="000469E7" w:rsidRPr="00560DB1">
            <w:rPr>
              <w:rFonts w:ascii="Times New Roman" w:hAnsi="Times New Roman" w:cs="Times New Roman"/>
              <w:color w:val="000000" w:themeColor="text1"/>
              <w:lang w:val="en-GB"/>
            </w:rPr>
            <w:fldChar w:fldCharType="begin"/>
          </w:r>
          <w:r w:rsidR="005D5C19" w:rsidRPr="00560DB1">
            <w:rPr>
              <w:rFonts w:ascii="Times New Roman" w:hAnsi="Times New Roman" w:cs="Times New Roman"/>
              <w:color w:val="000000" w:themeColor="text1"/>
            </w:rPr>
            <w:instrText xml:space="preserve"> CITATION Tri231 \l 1033 </w:instrText>
          </w:r>
          <w:r w:rsidR="000469E7" w:rsidRPr="00560DB1">
            <w:rPr>
              <w:rFonts w:ascii="Times New Roman" w:hAnsi="Times New Roman" w:cs="Times New Roman"/>
              <w:color w:val="000000" w:themeColor="text1"/>
              <w:lang w:val="en-GB"/>
            </w:rPr>
            <w:fldChar w:fldCharType="separate"/>
          </w:r>
          <w:r w:rsidR="005D5C19" w:rsidRPr="00560DB1">
            <w:rPr>
              <w:rFonts w:ascii="Times New Roman" w:hAnsi="Times New Roman" w:cs="Times New Roman"/>
              <w:noProof/>
              <w:color w:val="000000" w:themeColor="text1"/>
            </w:rPr>
            <w:t xml:space="preserve"> (Tripadvisor, 2023)</w:t>
          </w:r>
          <w:r w:rsidR="000469E7" w:rsidRPr="00560DB1">
            <w:rPr>
              <w:rFonts w:ascii="Times New Roman" w:hAnsi="Times New Roman" w:cs="Times New Roman"/>
              <w:color w:val="000000" w:themeColor="text1"/>
              <w:lang w:val="en-GB"/>
            </w:rPr>
            <w:fldChar w:fldCharType="end"/>
          </w:r>
        </w:sdtContent>
      </w:sdt>
      <w:r w:rsidR="00FE4C25" w:rsidRPr="00560DB1">
        <w:rPr>
          <w:rFonts w:ascii="Times New Roman" w:hAnsi="Times New Roman" w:cs="Times New Roman"/>
          <w:color w:val="000000" w:themeColor="text1"/>
          <w:lang w:val="en-GB"/>
        </w:rPr>
        <w:t>. The major reason behind this is that this hotel/resort is nestled along a scenic coastline, which gives both comfort and pleasure with a fantastic view. Unfortunately, the business witnessed an unexpected downturn in its financials (i.e. revenue, occupancy rates) and level of customer satisfaction in the past few years, which raised alarms about its sustainability. Still, the position of the lodge is critical and the causes are ambiguous because some believe the business is affected due to the fierce competition from newer and more contemporary resorts in the coastal region while others show shifting customer preferences as key issues</w:t>
      </w:r>
      <w:sdt>
        <w:sdtPr>
          <w:rPr>
            <w:rFonts w:ascii="Times New Roman" w:hAnsi="Times New Roman" w:cs="Times New Roman"/>
            <w:color w:val="000000" w:themeColor="text1"/>
            <w:lang w:val="en-GB"/>
          </w:rPr>
          <w:id w:val="359264205"/>
          <w:citation/>
        </w:sdtPr>
        <w:sdtContent>
          <w:r w:rsidR="000469E7" w:rsidRPr="00560DB1">
            <w:rPr>
              <w:rFonts w:ascii="Times New Roman" w:hAnsi="Times New Roman" w:cs="Times New Roman"/>
              <w:color w:val="000000" w:themeColor="text1"/>
              <w:lang w:val="en-GB"/>
            </w:rPr>
            <w:fldChar w:fldCharType="begin"/>
          </w:r>
          <w:r w:rsidR="005D5C19" w:rsidRPr="00560DB1">
            <w:rPr>
              <w:rFonts w:ascii="Times New Roman" w:hAnsi="Times New Roman" w:cs="Times New Roman"/>
              <w:color w:val="000000" w:themeColor="text1"/>
            </w:rPr>
            <w:instrText xml:space="preserve"> CITATION Wal21 \l 1033 </w:instrText>
          </w:r>
          <w:r w:rsidR="000469E7" w:rsidRPr="00560DB1">
            <w:rPr>
              <w:rFonts w:ascii="Times New Roman" w:hAnsi="Times New Roman" w:cs="Times New Roman"/>
              <w:color w:val="000000" w:themeColor="text1"/>
              <w:lang w:val="en-GB"/>
            </w:rPr>
            <w:fldChar w:fldCharType="separate"/>
          </w:r>
          <w:r w:rsidR="005D5C19" w:rsidRPr="00560DB1">
            <w:rPr>
              <w:rFonts w:ascii="Times New Roman" w:hAnsi="Times New Roman" w:cs="Times New Roman"/>
              <w:noProof/>
              <w:color w:val="000000" w:themeColor="text1"/>
            </w:rPr>
            <w:t xml:space="preserve"> (Walker, 2021)</w:t>
          </w:r>
          <w:r w:rsidR="000469E7" w:rsidRPr="00560DB1">
            <w:rPr>
              <w:rFonts w:ascii="Times New Roman" w:hAnsi="Times New Roman" w:cs="Times New Roman"/>
              <w:color w:val="000000" w:themeColor="text1"/>
              <w:lang w:val="en-GB"/>
            </w:rPr>
            <w:fldChar w:fldCharType="end"/>
          </w:r>
        </w:sdtContent>
      </w:sdt>
      <w:r w:rsidR="00FE4C25" w:rsidRPr="00560DB1">
        <w:rPr>
          <w:rFonts w:ascii="Times New Roman" w:hAnsi="Times New Roman" w:cs="Times New Roman"/>
          <w:color w:val="000000" w:themeColor="text1"/>
          <w:lang w:val="en-GB"/>
        </w:rPr>
        <w:t>.</w:t>
      </w:r>
      <w:r w:rsidR="005D5C19" w:rsidRPr="00560DB1">
        <w:rPr>
          <w:rFonts w:ascii="Times New Roman" w:hAnsi="Times New Roman" w:cs="Times New Roman"/>
          <w:color w:val="000000" w:themeColor="text1"/>
          <w:lang w:val="en-GB"/>
        </w:rPr>
        <w:t xml:space="preserve"> The business management authorities have faced negative customer reviews regarding the declining service quality and outdated amenities as well. </w:t>
      </w:r>
      <w:r w:rsidR="008F25C4" w:rsidRPr="00560DB1">
        <w:rPr>
          <w:rFonts w:ascii="Times New Roman" w:hAnsi="Times New Roman" w:cs="Times New Roman"/>
          <w:color w:val="000000" w:themeColor="text1"/>
          <w:lang w:val="en-GB"/>
        </w:rPr>
        <w:t xml:space="preserve">However, the numeric and explanatory evidence regarding the downturn of the resort </w:t>
      </w:r>
      <w:proofErr w:type="gramStart"/>
      <w:r w:rsidR="008F25C4" w:rsidRPr="00560DB1">
        <w:rPr>
          <w:rFonts w:ascii="Times New Roman" w:hAnsi="Times New Roman" w:cs="Times New Roman"/>
          <w:color w:val="000000" w:themeColor="text1"/>
          <w:lang w:val="en-GB"/>
        </w:rPr>
        <w:t>are</w:t>
      </w:r>
      <w:proofErr w:type="gramEnd"/>
      <w:r w:rsidR="008F25C4" w:rsidRPr="00560DB1">
        <w:rPr>
          <w:rFonts w:ascii="Times New Roman" w:hAnsi="Times New Roman" w:cs="Times New Roman"/>
          <w:color w:val="000000" w:themeColor="text1"/>
          <w:lang w:val="en-GB"/>
        </w:rPr>
        <w:t xml:space="preserve"> still unclear that required further investigation</w:t>
      </w:r>
      <w:r w:rsidR="0057532D" w:rsidRPr="00560DB1">
        <w:rPr>
          <w:rFonts w:ascii="Times New Roman" w:hAnsi="Times New Roman" w:cs="Times New Roman"/>
          <w:color w:val="000000" w:themeColor="text1"/>
          <w:lang w:val="en-GB"/>
        </w:rPr>
        <w:t xml:space="preserve"> due to the higher concern of the owner regarding such financial instability</w:t>
      </w:r>
      <w:r w:rsidR="008F25C4" w:rsidRPr="00560DB1">
        <w:rPr>
          <w:rFonts w:ascii="Times New Roman" w:hAnsi="Times New Roman" w:cs="Times New Roman"/>
          <w:color w:val="000000" w:themeColor="text1"/>
          <w:lang w:val="en-GB"/>
        </w:rPr>
        <w:t xml:space="preserve">. </w:t>
      </w:r>
    </w:p>
    <w:p w14:paraId="2A1021C8" w14:textId="77777777" w:rsidR="009311CE" w:rsidRPr="00560DB1" w:rsidRDefault="009311CE" w:rsidP="00FE4C25">
      <w:pPr>
        <w:spacing w:after="240" w:line="360" w:lineRule="auto"/>
        <w:jc w:val="both"/>
        <w:rPr>
          <w:lang w:val="en-GB"/>
        </w:rPr>
      </w:pPr>
    </w:p>
    <w:p w14:paraId="47ECB02D" w14:textId="77777777" w:rsidR="00FE4C25" w:rsidRPr="00560DB1" w:rsidRDefault="00FE4C25" w:rsidP="00FE4C25">
      <w:pPr>
        <w:pStyle w:val="Heading1"/>
        <w:spacing w:after="240" w:line="360" w:lineRule="auto"/>
        <w:jc w:val="both"/>
        <w:rPr>
          <w:rFonts w:ascii="Times New Roman" w:hAnsi="Times New Roman" w:cs="Times New Roman"/>
          <w:color w:val="000000" w:themeColor="text1"/>
          <w:sz w:val="22"/>
          <w:szCs w:val="22"/>
          <w:lang w:val="en-GB"/>
        </w:rPr>
      </w:pPr>
      <w:bookmarkStart w:id="3" w:name="_Toc166965691"/>
      <w:r w:rsidRPr="00560DB1">
        <w:rPr>
          <w:rFonts w:ascii="Times New Roman" w:hAnsi="Times New Roman" w:cs="Times New Roman"/>
          <w:color w:val="000000" w:themeColor="text1"/>
          <w:sz w:val="22"/>
          <w:szCs w:val="22"/>
          <w:lang w:val="en-GB"/>
        </w:rPr>
        <w:t>Scope and Objectives</w:t>
      </w:r>
      <w:bookmarkEnd w:id="3"/>
    </w:p>
    <w:p w14:paraId="5E2F82DE" w14:textId="77777777" w:rsidR="00B30CF7" w:rsidRPr="00560DB1" w:rsidRDefault="00B30CF7" w:rsidP="00B30CF7">
      <w:pPr>
        <w:spacing w:line="360" w:lineRule="auto"/>
        <w:jc w:val="both"/>
        <w:rPr>
          <w:rFonts w:ascii="Times New Roman" w:hAnsi="Times New Roman" w:cs="Times New Roman"/>
        </w:rPr>
      </w:pPr>
      <w:r w:rsidRPr="00560DB1">
        <w:rPr>
          <w:rFonts w:ascii="Times New Roman" w:hAnsi="Times New Roman" w:cs="Times New Roman"/>
        </w:rPr>
        <w:t xml:space="preserve">To meet the aim of the report, some specific objectives have been developed here, as mentioned below: </w:t>
      </w:r>
    </w:p>
    <w:p w14:paraId="5FBC544A" w14:textId="77777777" w:rsidR="00B30CF7" w:rsidRPr="00560DB1" w:rsidRDefault="00B30CF7" w:rsidP="00B30CF7">
      <w:pPr>
        <w:pStyle w:val="ListParagraph"/>
        <w:numPr>
          <w:ilvl w:val="0"/>
          <w:numId w:val="30"/>
        </w:numPr>
        <w:spacing w:line="360" w:lineRule="auto"/>
        <w:jc w:val="both"/>
        <w:rPr>
          <w:rFonts w:ascii="Times New Roman" w:hAnsi="Times New Roman" w:cs="Times New Roman"/>
        </w:rPr>
      </w:pPr>
      <w:r w:rsidRPr="00560DB1">
        <w:rPr>
          <w:rFonts w:ascii="Times New Roman" w:hAnsi="Times New Roman" w:cs="Times New Roman"/>
        </w:rPr>
        <w:t>To examine financial performance of The Seacrest Lodge over the past three years</w:t>
      </w:r>
    </w:p>
    <w:p w14:paraId="56FA8C53" w14:textId="77777777" w:rsidR="00B30CF7" w:rsidRPr="00560DB1" w:rsidRDefault="00B30CF7" w:rsidP="00B30CF7">
      <w:pPr>
        <w:pStyle w:val="ListParagraph"/>
        <w:numPr>
          <w:ilvl w:val="0"/>
          <w:numId w:val="30"/>
        </w:numPr>
        <w:spacing w:line="360" w:lineRule="auto"/>
        <w:jc w:val="both"/>
        <w:rPr>
          <w:rFonts w:ascii="Times New Roman" w:hAnsi="Times New Roman" w:cs="Times New Roman"/>
        </w:rPr>
      </w:pPr>
      <w:r w:rsidRPr="00560DB1">
        <w:rPr>
          <w:rFonts w:ascii="Times New Roman" w:hAnsi="Times New Roman" w:cs="Times New Roman"/>
        </w:rPr>
        <w:t xml:space="preserve">To evaluate the major reasons caused decline in the profitability of the </w:t>
      </w:r>
      <w:proofErr w:type="gramStart"/>
      <w:r w:rsidRPr="00560DB1">
        <w:rPr>
          <w:rFonts w:ascii="Times New Roman" w:hAnsi="Times New Roman" w:cs="Times New Roman"/>
        </w:rPr>
        <w:t>Lodge</w:t>
      </w:r>
      <w:proofErr w:type="gramEnd"/>
    </w:p>
    <w:p w14:paraId="64E62624" w14:textId="77777777" w:rsidR="00B30CF7" w:rsidRPr="00560DB1" w:rsidRDefault="00B30CF7" w:rsidP="00B30CF7">
      <w:pPr>
        <w:pStyle w:val="ListParagraph"/>
        <w:numPr>
          <w:ilvl w:val="0"/>
          <w:numId w:val="30"/>
        </w:numPr>
        <w:spacing w:line="360" w:lineRule="auto"/>
        <w:jc w:val="both"/>
        <w:rPr>
          <w:rFonts w:ascii="Times New Roman" w:hAnsi="Times New Roman" w:cs="Times New Roman"/>
        </w:rPr>
      </w:pPr>
      <w:r w:rsidRPr="00560DB1">
        <w:rPr>
          <w:rFonts w:ascii="Times New Roman" w:hAnsi="Times New Roman" w:cs="Times New Roman"/>
        </w:rPr>
        <w:t xml:space="preserve">To </w:t>
      </w:r>
      <w:proofErr w:type="spellStart"/>
      <w:r w:rsidRPr="00560DB1">
        <w:rPr>
          <w:rFonts w:ascii="Times New Roman" w:hAnsi="Times New Roman" w:cs="Times New Roman"/>
        </w:rPr>
        <w:t>analyse</w:t>
      </w:r>
      <w:proofErr w:type="spellEnd"/>
      <w:r w:rsidRPr="00560DB1">
        <w:rPr>
          <w:rFonts w:ascii="Times New Roman" w:hAnsi="Times New Roman" w:cs="Times New Roman"/>
        </w:rPr>
        <w:t xml:space="preserve"> the situation of The Seacrest Lodge by focusing on the real-world events as well as current trends of the economy or tourism sector</w:t>
      </w:r>
    </w:p>
    <w:p w14:paraId="6C5212AF" w14:textId="77777777" w:rsidR="00B30CF7" w:rsidRPr="00560DB1" w:rsidRDefault="00B30CF7" w:rsidP="00B30CF7">
      <w:pPr>
        <w:pStyle w:val="ListParagraph"/>
        <w:numPr>
          <w:ilvl w:val="0"/>
          <w:numId w:val="30"/>
        </w:numPr>
        <w:spacing w:line="360" w:lineRule="auto"/>
        <w:jc w:val="both"/>
        <w:rPr>
          <w:rFonts w:ascii="Times New Roman" w:hAnsi="Times New Roman" w:cs="Times New Roman"/>
        </w:rPr>
      </w:pPr>
      <w:r w:rsidRPr="00560DB1">
        <w:rPr>
          <w:rFonts w:ascii="Times New Roman" w:hAnsi="Times New Roman" w:cs="Times New Roman"/>
        </w:rPr>
        <w:t xml:space="preserve">To formulate a turnaround strategy to revitalize the financial health as well as restore the reputation of The Seacrest Lodge as a leading vacation spot that will directly contribute to its future </w:t>
      </w:r>
      <w:proofErr w:type="gramStart"/>
      <w:r w:rsidRPr="00560DB1">
        <w:rPr>
          <w:rFonts w:ascii="Times New Roman" w:hAnsi="Times New Roman" w:cs="Times New Roman"/>
        </w:rPr>
        <w:t>growth</w:t>
      </w:r>
      <w:proofErr w:type="gramEnd"/>
    </w:p>
    <w:p w14:paraId="23A3BB16" w14:textId="77777777" w:rsidR="00556416" w:rsidRPr="00560DB1" w:rsidRDefault="00FE4C25" w:rsidP="00556416">
      <w:pPr>
        <w:pStyle w:val="Heading1"/>
        <w:spacing w:after="240" w:line="360" w:lineRule="auto"/>
        <w:jc w:val="both"/>
        <w:rPr>
          <w:rFonts w:ascii="Times New Roman" w:hAnsi="Times New Roman" w:cs="Times New Roman"/>
          <w:color w:val="000000" w:themeColor="text1"/>
          <w:sz w:val="22"/>
          <w:szCs w:val="22"/>
          <w:lang w:val="en-GB"/>
        </w:rPr>
      </w:pPr>
      <w:bookmarkStart w:id="4" w:name="_Toc166965692"/>
      <w:r w:rsidRPr="00560DB1">
        <w:rPr>
          <w:rFonts w:ascii="Times New Roman" w:hAnsi="Times New Roman" w:cs="Times New Roman"/>
          <w:color w:val="000000" w:themeColor="text1"/>
          <w:sz w:val="22"/>
          <w:szCs w:val="22"/>
          <w:lang w:val="en-GB"/>
        </w:rPr>
        <w:t xml:space="preserve">Income Statement and Balance Sheet Assessment: Financial Analysis </w:t>
      </w:r>
      <w:r w:rsidR="00556416" w:rsidRPr="00560DB1">
        <w:rPr>
          <w:rFonts w:ascii="Times New Roman" w:hAnsi="Times New Roman" w:cs="Times New Roman"/>
          <w:color w:val="000000" w:themeColor="text1"/>
          <w:sz w:val="22"/>
          <w:szCs w:val="22"/>
          <w:lang w:val="en-GB"/>
        </w:rPr>
        <w:t>of The Seacrest Lodge</w:t>
      </w:r>
      <w:bookmarkEnd w:id="4"/>
    </w:p>
    <w:p w14:paraId="5B4D0A0A" w14:textId="77777777" w:rsidR="00876DB7" w:rsidRPr="00560DB1" w:rsidRDefault="007778EF" w:rsidP="004C7B2F">
      <w:pPr>
        <w:pStyle w:val="Heading2"/>
        <w:spacing w:after="240"/>
        <w:jc w:val="both"/>
        <w:rPr>
          <w:rFonts w:ascii="Times New Roman" w:hAnsi="Times New Roman" w:cs="Times New Roman"/>
          <w:color w:val="000000" w:themeColor="text1"/>
          <w:sz w:val="22"/>
          <w:lang w:val="en-GB"/>
        </w:rPr>
      </w:pPr>
      <w:bookmarkStart w:id="5" w:name="_Toc166965693"/>
      <w:r w:rsidRPr="00560DB1">
        <w:rPr>
          <w:rFonts w:ascii="Times New Roman" w:hAnsi="Times New Roman" w:cs="Times New Roman"/>
          <w:color w:val="000000" w:themeColor="text1"/>
          <w:sz w:val="22"/>
          <w:lang w:val="en-GB"/>
        </w:rPr>
        <w:t>Financial Performance</w:t>
      </w:r>
      <w:bookmarkEnd w:id="5"/>
      <w:r w:rsidRPr="00560DB1">
        <w:rPr>
          <w:rFonts w:ascii="Times New Roman" w:hAnsi="Times New Roman" w:cs="Times New Roman"/>
          <w:color w:val="000000" w:themeColor="text1"/>
          <w:sz w:val="22"/>
          <w:lang w:val="en-GB"/>
        </w:rPr>
        <w:t xml:space="preserve"> </w:t>
      </w:r>
    </w:p>
    <w:p w14:paraId="358713AD" w14:textId="77777777" w:rsidR="00876DB7" w:rsidRPr="00560DB1" w:rsidRDefault="007778EF" w:rsidP="004C7B2F">
      <w:pPr>
        <w:spacing w:after="240" w:line="360" w:lineRule="auto"/>
        <w:jc w:val="both"/>
        <w:rPr>
          <w:rFonts w:ascii="Times New Roman" w:hAnsi="Times New Roman" w:cs="Times New Roman"/>
          <w:color w:val="000000" w:themeColor="text1"/>
          <w:lang w:val="en-GB"/>
        </w:rPr>
      </w:pPr>
      <w:r w:rsidRPr="00560DB1">
        <w:rPr>
          <w:rFonts w:ascii="Times New Roman" w:hAnsi="Times New Roman" w:cs="Times New Roman"/>
          <w:color w:val="000000" w:themeColor="text1"/>
          <w:lang w:val="en-GB"/>
        </w:rPr>
        <w:t>When it comes to evaluating the financial performance of a company/brand, it is always needed to calculate certain ratios that interpret the exact financial situation over time</w:t>
      </w:r>
      <w:r w:rsidR="00200EDC" w:rsidRPr="00560DB1">
        <w:rPr>
          <w:rFonts w:ascii="Times New Roman" w:hAnsi="Times New Roman" w:cs="Times New Roman"/>
          <w:color w:val="000000" w:themeColor="text1"/>
          <w:lang w:val="en-GB"/>
        </w:rPr>
        <w:t xml:space="preserve"> </w:t>
      </w:r>
      <w:sdt>
        <w:sdtPr>
          <w:rPr>
            <w:rFonts w:ascii="Times New Roman" w:hAnsi="Times New Roman" w:cs="Times New Roman"/>
            <w:color w:val="000000" w:themeColor="text1"/>
            <w:lang w:val="en-GB"/>
          </w:rPr>
          <w:id w:val="197063"/>
          <w:citation/>
        </w:sdtPr>
        <w:sdtContent>
          <w:r w:rsidR="000469E7" w:rsidRPr="00560DB1">
            <w:rPr>
              <w:rFonts w:ascii="Times New Roman" w:hAnsi="Times New Roman" w:cs="Times New Roman"/>
              <w:color w:val="000000" w:themeColor="text1"/>
              <w:lang w:val="en-GB"/>
            </w:rPr>
            <w:fldChar w:fldCharType="begin"/>
          </w:r>
          <w:r w:rsidR="00200EDC" w:rsidRPr="00560DB1">
            <w:rPr>
              <w:rFonts w:ascii="Times New Roman" w:hAnsi="Times New Roman" w:cs="Times New Roman"/>
              <w:color w:val="000000" w:themeColor="text1"/>
              <w:lang w:val="en-GB"/>
            </w:rPr>
            <w:instrText xml:space="preserve"> CITATION Sue05 \l 1033 </w:instrText>
          </w:r>
          <w:r w:rsidR="00C56465" w:rsidRPr="00560DB1">
            <w:rPr>
              <w:rFonts w:ascii="Times New Roman" w:hAnsi="Times New Roman" w:cs="Times New Roman"/>
              <w:color w:val="000000" w:themeColor="text1"/>
              <w:lang w:val="en-GB"/>
            </w:rPr>
            <w:instrText xml:space="preserve"> \m Ada14</w:instrText>
          </w:r>
          <w:r w:rsidR="00FF2398" w:rsidRPr="00560DB1">
            <w:rPr>
              <w:rFonts w:ascii="Times New Roman" w:hAnsi="Times New Roman" w:cs="Times New Roman"/>
              <w:color w:val="000000" w:themeColor="text1"/>
              <w:lang w:val="en-GB"/>
            </w:rPr>
            <w:instrText xml:space="preserve"> \m Dru132</w:instrText>
          </w:r>
          <w:r w:rsidR="000469E7" w:rsidRPr="00560DB1">
            <w:rPr>
              <w:rFonts w:ascii="Times New Roman" w:hAnsi="Times New Roman" w:cs="Times New Roman"/>
              <w:color w:val="000000" w:themeColor="text1"/>
              <w:lang w:val="en-GB"/>
            </w:rPr>
            <w:fldChar w:fldCharType="separate"/>
          </w:r>
          <w:r w:rsidR="00FF2398" w:rsidRPr="00560DB1">
            <w:rPr>
              <w:rFonts w:ascii="Times New Roman" w:hAnsi="Times New Roman" w:cs="Times New Roman"/>
              <w:noProof/>
              <w:color w:val="000000" w:themeColor="text1"/>
              <w:lang w:val="en-GB"/>
            </w:rPr>
            <w:t>(Sueyoshi, 2005; Adam, 2014; Drury, 2013)</w:t>
          </w:r>
          <w:r w:rsidR="000469E7" w:rsidRPr="00560DB1">
            <w:rPr>
              <w:rFonts w:ascii="Times New Roman" w:hAnsi="Times New Roman" w:cs="Times New Roman"/>
              <w:color w:val="000000" w:themeColor="text1"/>
              <w:lang w:val="en-GB"/>
            </w:rPr>
            <w:fldChar w:fldCharType="end"/>
          </w:r>
        </w:sdtContent>
      </w:sdt>
      <w:r w:rsidRPr="00560DB1">
        <w:rPr>
          <w:rFonts w:ascii="Times New Roman" w:hAnsi="Times New Roman" w:cs="Times New Roman"/>
          <w:color w:val="000000" w:themeColor="text1"/>
          <w:lang w:val="en-GB"/>
        </w:rPr>
        <w:t xml:space="preserve">. In the case of </w:t>
      </w:r>
      <w:r w:rsidR="00AB18AC" w:rsidRPr="00560DB1">
        <w:rPr>
          <w:rFonts w:ascii="Times New Roman" w:hAnsi="Times New Roman" w:cs="Times New Roman"/>
          <w:color w:val="000000" w:themeColor="text1"/>
          <w:lang w:val="en-GB"/>
        </w:rPr>
        <w:t xml:space="preserve">The </w:t>
      </w:r>
      <w:r w:rsidRPr="00560DB1">
        <w:rPr>
          <w:rFonts w:ascii="Times New Roman" w:hAnsi="Times New Roman" w:cs="Times New Roman"/>
          <w:color w:val="000000" w:themeColor="text1"/>
          <w:lang w:val="en-GB"/>
        </w:rPr>
        <w:t>Seacrest Lodge’s financial performance, different financial measures have been taken below that reflect its financial health over the past three years</w:t>
      </w:r>
      <w:r w:rsidR="00E47A2B" w:rsidRPr="00560DB1">
        <w:rPr>
          <w:rFonts w:ascii="Times New Roman" w:hAnsi="Times New Roman" w:cs="Times New Roman"/>
          <w:color w:val="000000" w:themeColor="text1"/>
          <w:lang w:val="en-GB"/>
        </w:rPr>
        <w:t xml:space="preserve"> (calculations presented in Appendix 1)</w:t>
      </w:r>
      <w:r w:rsidRPr="00560DB1">
        <w:rPr>
          <w:rFonts w:ascii="Times New Roman" w:hAnsi="Times New Roman" w:cs="Times New Roman"/>
          <w:color w:val="000000" w:themeColor="text1"/>
          <w:lang w:val="en-GB"/>
        </w:rPr>
        <w:t>.</w:t>
      </w:r>
    </w:p>
    <w:p w14:paraId="1A0A98DC" w14:textId="77777777" w:rsidR="00A96BAA" w:rsidRPr="00560DB1" w:rsidRDefault="007778EF" w:rsidP="004C7B2F">
      <w:pPr>
        <w:pStyle w:val="Heading3"/>
        <w:jc w:val="center"/>
        <w:rPr>
          <w:rFonts w:ascii="Times New Roman" w:hAnsi="Times New Roman" w:cs="Times New Roman"/>
          <w:color w:val="000000" w:themeColor="text1"/>
          <w:lang w:val="en-GB"/>
        </w:rPr>
      </w:pPr>
      <w:bookmarkStart w:id="6" w:name="_Toc166965694"/>
      <w:r w:rsidRPr="00560DB1">
        <w:rPr>
          <w:rFonts w:ascii="Times New Roman" w:hAnsi="Times New Roman" w:cs="Times New Roman"/>
          <w:color w:val="000000" w:themeColor="text1"/>
          <w:lang w:val="en-GB"/>
        </w:rPr>
        <w:t>Profitability Ratios</w:t>
      </w:r>
      <w:bookmarkEnd w:id="6"/>
    </w:p>
    <w:p w14:paraId="2396EE90" w14:textId="77777777" w:rsidR="00516632" w:rsidRPr="00560DB1" w:rsidRDefault="007778EF" w:rsidP="004C7B2F">
      <w:pPr>
        <w:pStyle w:val="Heading4"/>
        <w:spacing w:after="240"/>
        <w:rPr>
          <w:rFonts w:ascii="Times New Roman" w:hAnsi="Times New Roman" w:cs="Times New Roman"/>
          <w:color w:val="000000" w:themeColor="text1"/>
          <w:lang w:val="en-GB"/>
        </w:rPr>
      </w:pPr>
      <w:r w:rsidRPr="00560DB1">
        <w:rPr>
          <w:rFonts w:ascii="Times New Roman" w:hAnsi="Times New Roman" w:cs="Times New Roman"/>
          <w:color w:val="000000" w:themeColor="text1"/>
          <w:lang w:val="en-GB"/>
        </w:rPr>
        <w:t>Net Profit Margin</w:t>
      </w:r>
    </w:p>
    <w:p w14:paraId="704ADE74" w14:textId="77777777" w:rsidR="00A96BAA" w:rsidRPr="00560DB1" w:rsidRDefault="007778EF" w:rsidP="004C7B2F">
      <w:pPr>
        <w:spacing w:after="240" w:line="360" w:lineRule="auto"/>
        <w:jc w:val="both"/>
        <w:rPr>
          <w:rFonts w:ascii="Times New Roman" w:hAnsi="Times New Roman" w:cs="Times New Roman"/>
          <w:color w:val="000000" w:themeColor="text1"/>
          <w:lang w:val="en-GB"/>
        </w:rPr>
      </w:pPr>
      <w:r w:rsidRPr="00560DB1">
        <w:rPr>
          <w:rFonts w:ascii="Times New Roman" w:hAnsi="Times New Roman" w:cs="Times New Roman"/>
          <w:color w:val="000000" w:themeColor="text1"/>
          <w:lang w:val="en-GB"/>
        </w:rPr>
        <w:t>There has been a continuous decline in the net profit margin (from 25% to -15</w:t>
      </w:r>
      <w:r w:rsidR="00ED04B8" w:rsidRPr="00560DB1">
        <w:rPr>
          <w:rFonts w:ascii="Times New Roman" w:hAnsi="Times New Roman" w:cs="Times New Roman"/>
          <w:color w:val="000000" w:themeColor="text1"/>
          <w:lang w:val="en-GB"/>
        </w:rPr>
        <w:t>.</w:t>
      </w:r>
      <w:r w:rsidRPr="00560DB1">
        <w:rPr>
          <w:rFonts w:ascii="Times New Roman" w:hAnsi="Times New Roman" w:cs="Times New Roman"/>
          <w:color w:val="000000" w:themeColor="text1"/>
          <w:lang w:val="en-GB"/>
        </w:rPr>
        <w:t>7%) of the lodge over the past three years.</w:t>
      </w:r>
      <w:r w:rsidR="00C35E5B" w:rsidRPr="00560DB1">
        <w:rPr>
          <w:rFonts w:ascii="Times New Roman" w:hAnsi="Times New Roman" w:cs="Times New Roman"/>
          <w:color w:val="000000" w:themeColor="text1"/>
          <w:lang w:val="en-GB"/>
        </w:rPr>
        <w:t xml:space="preserve"> </w:t>
      </w:r>
      <w:r w:rsidR="00050A5C" w:rsidRPr="00560DB1">
        <w:rPr>
          <w:rFonts w:ascii="Times New Roman" w:hAnsi="Times New Roman" w:cs="Times New Roman"/>
          <w:color w:val="000000" w:themeColor="text1"/>
          <w:lang w:val="en-GB"/>
        </w:rPr>
        <w:t>Initially, its 25% was reflecting its robust net profit margin, which remained indicat</w:t>
      </w:r>
      <w:r w:rsidR="006D4AA9" w:rsidRPr="00560DB1">
        <w:rPr>
          <w:rFonts w:ascii="Times New Roman" w:hAnsi="Times New Roman" w:cs="Times New Roman"/>
          <w:color w:val="000000" w:themeColor="text1"/>
          <w:lang w:val="en-GB"/>
        </w:rPr>
        <w:t>ive</w:t>
      </w:r>
      <w:r w:rsidR="00050A5C" w:rsidRPr="00560DB1">
        <w:rPr>
          <w:rFonts w:ascii="Times New Roman" w:hAnsi="Times New Roman" w:cs="Times New Roman"/>
          <w:color w:val="000000" w:themeColor="text1"/>
          <w:lang w:val="en-GB"/>
        </w:rPr>
        <w:t xml:space="preserve"> of efficient profitability of the </w:t>
      </w:r>
      <w:proofErr w:type="gramStart"/>
      <w:r w:rsidR="00050A5C" w:rsidRPr="00560DB1">
        <w:rPr>
          <w:rFonts w:ascii="Times New Roman" w:hAnsi="Times New Roman" w:cs="Times New Roman"/>
          <w:color w:val="000000" w:themeColor="text1"/>
          <w:lang w:val="en-GB"/>
        </w:rPr>
        <w:t>resort</w:t>
      </w:r>
      <w:proofErr w:type="gramEnd"/>
      <w:r w:rsidR="00050A5C" w:rsidRPr="00560DB1">
        <w:rPr>
          <w:rFonts w:ascii="Times New Roman" w:hAnsi="Times New Roman" w:cs="Times New Roman"/>
          <w:color w:val="000000" w:themeColor="text1"/>
          <w:lang w:val="en-GB"/>
        </w:rPr>
        <w:t xml:space="preserve"> but the negative percentage reflected its deteriorated condition. </w:t>
      </w:r>
      <w:r w:rsidR="008F25C4" w:rsidRPr="00560DB1">
        <w:rPr>
          <w:rFonts w:ascii="Times New Roman" w:hAnsi="Times New Roman" w:cs="Times New Roman"/>
          <w:color w:val="000000" w:themeColor="text1"/>
          <w:lang w:val="en-GB"/>
        </w:rPr>
        <w:t>T</w:t>
      </w:r>
      <w:r w:rsidRPr="00560DB1">
        <w:rPr>
          <w:rFonts w:ascii="Times New Roman" w:hAnsi="Times New Roman" w:cs="Times New Roman"/>
          <w:color w:val="000000" w:themeColor="text1"/>
          <w:lang w:val="en-GB"/>
        </w:rPr>
        <w:t>he negative margin (</w:t>
      </w:r>
      <w:r w:rsidR="008F25C4" w:rsidRPr="00560DB1">
        <w:rPr>
          <w:rFonts w:ascii="Times New Roman" w:hAnsi="Times New Roman" w:cs="Times New Roman"/>
          <w:color w:val="000000" w:themeColor="text1"/>
          <w:lang w:val="en-GB"/>
        </w:rPr>
        <w:t>-</w:t>
      </w:r>
      <w:r w:rsidRPr="00560DB1">
        <w:rPr>
          <w:rFonts w:ascii="Times New Roman" w:hAnsi="Times New Roman" w:cs="Times New Roman"/>
          <w:color w:val="000000" w:themeColor="text1"/>
          <w:lang w:val="en-GB"/>
        </w:rPr>
        <w:t>15.7%) in 2023 raises concerns regarding the lodge's sustainable operat</w:t>
      </w:r>
      <w:r w:rsidR="002C4E85" w:rsidRPr="00560DB1">
        <w:rPr>
          <w:rFonts w:ascii="Times New Roman" w:hAnsi="Times New Roman" w:cs="Times New Roman"/>
          <w:color w:val="000000" w:themeColor="text1"/>
          <w:lang w:val="en-GB"/>
        </w:rPr>
        <w:t>ions as well as cost management.</w:t>
      </w:r>
      <w:r w:rsidR="00754EA3" w:rsidRPr="00560DB1">
        <w:rPr>
          <w:rFonts w:ascii="Times New Roman" w:hAnsi="Times New Roman" w:cs="Times New Roman"/>
          <w:color w:val="000000" w:themeColor="text1"/>
          <w:lang w:val="en-GB"/>
        </w:rPr>
        <w:t xml:space="preserve"> Analytically, it shows that the resort’ ability to convert revenues into profits has been reduced that requires the responsible to focus on current trends and demands to make rational decisions. </w:t>
      </w:r>
    </w:p>
    <w:p w14:paraId="034507AC" w14:textId="77777777" w:rsidR="00A96BAA" w:rsidRPr="00560DB1" w:rsidRDefault="007778EF" w:rsidP="004C7B2F">
      <w:pPr>
        <w:pStyle w:val="Heading4"/>
        <w:spacing w:after="240"/>
        <w:rPr>
          <w:rFonts w:ascii="Times New Roman" w:hAnsi="Times New Roman" w:cs="Times New Roman"/>
          <w:color w:val="000000" w:themeColor="text1"/>
          <w:lang w:val="en-GB"/>
        </w:rPr>
      </w:pPr>
      <w:r w:rsidRPr="00560DB1">
        <w:rPr>
          <w:rFonts w:ascii="Times New Roman" w:hAnsi="Times New Roman" w:cs="Times New Roman"/>
          <w:color w:val="000000" w:themeColor="text1"/>
          <w:lang w:val="en-GB"/>
        </w:rPr>
        <w:t xml:space="preserve">Return </w:t>
      </w:r>
      <w:r w:rsidR="00516632" w:rsidRPr="00560DB1">
        <w:rPr>
          <w:rFonts w:ascii="Times New Roman" w:hAnsi="Times New Roman" w:cs="Times New Roman"/>
          <w:color w:val="000000" w:themeColor="text1"/>
          <w:lang w:val="en-GB"/>
        </w:rPr>
        <w:t>on Capital Employed (ROCE)</w:t>
      </w:r>
    </w:p>
    <w:p w14:paraId="0A440AF5" w14:textId="77777777" w:rsidR="00A96BAA" w:rsidRPr="00560DB1" w:rsidRDefault="007778EF" w:rsidP="004C7B2F">
      <w:pPr>
        <w:spacing w:after="240" w:line="360" w:lineRule="auto"/>
        <w:jc w:val="both"/>
        <w:rPr>
          <w:rFonts w:ascii="Times New Roman" w:hAnsi="Times New Roman" w:cs="Times New Roman"/>
          <w:color w:val="000000" w:themeColor="text1"/>
          <w:lang w:val="en-GB"/>
        </w:rPr>
      </w:pPr>
      <w:r w:rsidRPr="00560DB1">
        <w:rPr>
          <w:rFonts w:ascii="Times New Roman" w:hAnsi="Times New Roman" w:cs="Times New Roman"/>
          <w:color w:val="000000" w:themeColor="text1"/>
          <w:lang w:val="en-GB"/>
        </w:rPr>
        <w:t>The calculations of the ROCE also show a decreasing trend in the past three years (which reduced from 48.3% to -50%.</w:t>
      </w:r>
      <w:r w:rsidR="00903873" w:rsidRPr="00560DB1">
        <w:rPr>
          <w:rFonts w:ascii="Times New Roman" w:hAnsi="Times New Roman" w:cs="Times New Roman"/>
          <w:color w:val="000000" w:themeColor="text1"/>
          <w:lang w:val="en-GB"/>
        </w:rPr>
        <w:t xml:space="preserve"> </w:t>
      </w:r>
      <w:r w:rsidRPr="00560DB1">
        <w:rPr>
          <w:rFonts w:ascii="Times New Roman" w:hAnsi="Times New Roman" w:cs="Times New Roman"/>
          <w:color w:val="000000" w:themeColor="text1"/>
          <w:lang w:val="en-GB"/>
        </w:rPr>
        <w:t>It confirms the</w:t>
      </w:r>
      <w:r w:rsidR="00050A5C" w:rsidRPr="00560DB1">
        <w:rPr>
          <w:rFonts w:ascii="Times New Roman" w:hAnsi="Times New Roman" w:cs="Times New Roman"/>
          <w:color w:val="000000" w:themeColor="text1"/>
          <w:lang w:val="en-GB"/>
        </w:rPr>
        <w:t xml:space="preserve"> negative return generated by the business on its capital employed</w:t>
      </w:r>
      <w:r w:rsidRPr="00560DB1">
        <w:rPr>
          <w:rFonts w:ascii="Times New Roman" w:hAnsi="Times New Roman" w:cs="Times New Roman"/>
          <w:color w:val="000000" w:themeColor="text1"/>
          <w:lang w:val="en-GB"/>
        </w:rPr>
        <w:t>. However, the sharp negative ROCE in 2023 (-50%) is an alarming situation for the lodge since it might create a potential crisis in the process of utilising capital.</w:t>
      </w:r>
      <w:r w:rsidR="004A5CBD" w:rsidRPr="00560DB1">
        <w:rPr>
          <w:rFonts w:ascii="Times New Roman" w:hAnsi="Times New Roman" w:cs="Times New Roman"/>
          <w:color w:val="000000" w:themeColor="text1"/>
          <w:lang w:val="en-GB"/>
        </w:rPr>
        <w:t xml:space="preserve"> This situation shows the business has lower cash in hand and this must be maintained through wise financial decisions.</w:t>
      </w:r>
    </w:p>
    <w:p w14:paraId="6F6518B1" w14:textId="77777777" w:rsidR="00A96BAA" w:rsidRPr="00560DB1" w:rsidRDefault="007778EF" w:rsidP="004C7B2F">
      <w:pPr>
        <w:pStyle w:val="Heading3"/>
        <w:spacing w:after="240"/>
        <w:jc w:val="center"/>
        <w:rPr>
          <w:rFonts w:ascii="Times New Roman" w:hAnsi="Times New Roman" w:cs="Times New Roman"/>
          <w:color w:val="000000" w:themeColor="text1"/>
          <w:lang w:val="en-GB"/>
        </w:rPr>
      </w:pPr>
      <w:bookmarkStart w:id="7" w:name="_Toc166965695"/>
      <w:r w:rsidRPr="00560DB1">
        <w:rPr>
          <w:rFonts w:ascii="Times New Roman" w:hAnsi="Times New Roman" w:cs="Times New Roman"/>
          <w:color w:val="000000" w:themeColor="text1"/>
          <w:lang w:val="en-GB"/>
        </w:rPr>
        <w:t>Liquidity Ratios</w:t>
      </w:r>
      <w:bookmarkEnd w:id="7"/>
    </w:p>
    <w:p w14:paraId="14713E46" w14:textId="77777777" w:rsidR="00A96BAA" w:rsidRPr="00560DB1" w:rsidRDefault="007778EF" w:rsidP="00185B0D">
      <w:pPr>
        <w:pStyle w:val="Heading4"/>
        <w:spacing w:after="240"/>
        <w:rPr>
          <w:rFonts w:ascii="Times New Roman" w:hAnsi="Times New Roman" w:cs="Times New Roman"/>
          <w:color w:val="000000" w:themeColor="text1"/>
          <w:lang w:val="en-GB"/>
        </w:rPr>
      </w:pPr>
      <w:r w:rsidRPr="00560DB1">
        <w:rPr>
          <w:rFonts w:ascii="Times New Roman" w:hAnsi="Times New Roman" w:cs="Times New Roman"/>
          <w:color w:val="000000" w:themeColor="text1"/>
          <w:lang w:val="en-GB"/>
        </w:rPr>
        <w:t>Current Ratio</w:t>
      </w:r>
    </w:p>
    <w:p w14:paraId="576EB10F" w14:textId="07A6873F" w:rsidR="003871AA" w:rsidRPr="00560DB1" w:rsidRDefault="007778EF" w:rsidP="00185B0D">
      <w:pPr>
        <w:spacing w:after="240" w:line="360" w:lineRule="auto"/>
        <w:jc w:val="both"/>
        <w:rPr>
          <w:rFonts w:ascii="Times New Roman" w:hAnsi="Times New Roman" w:cs="Times New Roman"/>
          <w:color w:val="000000" w:themeColor="text1"/>
        </w:rPr>
      </w:pPr>
      <w:r w:rsidRPr="00560DB1">
        <w:rPr>
          <w:rFonts w:ascii="Times New Roman" w:hAnsi="Times New Roman" w:cs="Times New Roman"/>
          <w:color w:val="000000" w:themeColor="text1"/>
        </w:rPr>
        <w:t xml:space="preserve">Although the </w:t>
      </w:r>
      <w:r w:rsidR="007B7CF4" w:rsidRPr="00560DB1">
        <w:rPr>
          <w:rFonts w:ascii="Times New Roman" w:hAnsi="Times New Roman" w:cs="Times New Roman"/>
          <w:color w:val="000000" w:themeColor="text1"/>
        </w:rPr>
        <w:t xml:space="preserve">lodge has a </w:t>
      </w:r>
      <w:r w:rsidRPr="00560DB1">
        <w:rPr>
          <w:rFonts w:ascii="Times New Roman" w:hAnsi="Times New Roman" w:cs="Times New Roman"/>
          <w:color w:val="000000" w:themeColor="text1"/>
        </w:rPr>
        <w:t>current ratio above 1</w:t>
      </w:r>
      <w:r w:rsidR="003871AA" w:rsidRPr="00560DB1">
        <w:rPr>
          <w:rFonts w:ascii="Times New Roman" w:hAnsi="Times New Roman" w:cs="Times New Roman"/>
          <w:color w:val="000000" w:themeColor="text1"/>
        </w:rPr>
        <w:t xml:space="preserve"> (which is the threshold)</w:t>
      </w:r>
      <w:r w:rsidR="007B7CF4" w:rsidRPr="00560DB1">
        <w:rPr>
          <w:rFonts w:ascii="Times New Roman" w:hAnsi="Times New Roman" w:cs="Times New Roman"/>
          <w:color w:val="000000" w:themeColor="text1"/>
        </w:rPr>
        <w:t xml:space="preserve">, but the trend is still declining </w:t>
      </w:r>
      <w:r w:rsidRPr="00560DB1">
        <w:rPr>
          <w:rFonts w:ascii="Times New Roman" w:hAnsi="Times New Roman" w:cs="Times New Roman"/>
          <w:color w:val="000000" w:themeColor="text1"/>
        </w:rPr>
        <w:t xml:space="preserve">from </w:t>
      </w:r>
      <w:r w:rsidR="007B7CF4" w:rsidRPr="00560DB1">
        <w:rPr>
          <w:rFonts w:ascii="Times New Roman" w:hAnsi="Times New Roman" w:cs="Times New Roman"/>
          <w:color w:val="000000" w:themeColor="text1"/>
        </w:rPr>
        <w:t>1.4</w:t>
      </w:r>
      <w:r w:rsidR="00CC56F4" w:rsidRPr="00560DB1">
        <w:rPr>
          <w:rFonts w:ascii="Times New Roman" w:hAnsi="Times New Roman" w:cs="Times New Roman"/>
          <w:color w:val="000000" w:themeColor="text1"/>
        </w:rPr>
        <w:t>%</w:t>
      </w:r>
      <w:r w:rsidR="007B7CF4" w:rsidRPr="00560DB1">
        <w:rPr>
          <w:rFonts w:ascii="Times New Roman" w:hAnsi="Times New Roman" w:cs="Times New Roman"/>
          <w:color w:val="000000" w:themeColor="text1"/>
        </w:rPr>
        <w:t xml:space="preserve"> to 1.1</w:t>
      </w:r>
      <w:r w:rsidR="00BE04EB" w:rsidRPr="00560DB1">
        <w:rPr>
          <w:rFonts w:ascii="Times New Roman" w:hAnsi="Times New Roman" w:cs="Times New Roman"/>
          <w:color w:val="000000" w:themeColor="text1"/>
        </w:rPr>
        <w:t>9</w:t>
      </w:r>
      <w:r w:rsidR="00CC56F4" w:rsidRPr="00560DB1">
        <w:rPr>
          <w:rFonts w:ascii="Times New Roman" w:hAnsi="Times New Roman" w:cs="Times New Roman"/>
          <w:color w:val="000000" w:themeColor="text1"/>
        </w:rPr>
        <w:t>%</w:t>
      </w:r>
      <w:r w:rsidR="007B7CF4" w:rsidRPr="00560DB1">
        <w:rPr>
          <w:rFonts w:ascii="Times New Roman" w:hAnsi="Times New Roman" w:cs="Times New Roman"/>
          <w:color w:val="000000" w:themeColor="text1"/>
        </w:rPr>
        <w:t xml:space="preserve"> from 2021 to 2023</w:t>
      </w:r>
      <w:r w:rsidR="008F25C4" w:rsidRPr="00560DB1">
        <w:rPr>
          <w:rFonts w:ascii="Times New Roman" w:hAnsi="Times New Roman" w:cs="Times New Roman"/>
          <w:color w:val="000000" w:themeColor="text1"/>
        </w:rPr>
        <w:t>. T</w:t>
      </w:r>
      <w:r w:rsidR="003871AA" w:rsidRPr="00560DB1">
        <w:rPr>
          <w:rFonts w:ascii="Times New Roman" w:hAnsi="Times New Roman" w:cs="Times New Roman"/>
          <w:color w:val="000000" w:themeColor="text1"/>
        </w:rPr>
        <w:t xml:space="preserve">his is an alarming situation for the </w:t>
      </w:r>
      <w:r w:rsidR="008E2FB6">
        <w:rPr>
          <w:rFonts w:ascii="Times New Roman" w:hAnsi="Times New Roman" w:cs="Times New Roman"/>
          <w:color w:val="000000" w:themeColor="text1"/>
        </w:rPr>
        <w:t>resort’s</w:t>
      </w:r>
      <w:r w:rsidR="003871AA" w:rsidRPr="00560DB1">
        <w:rPr>
          <w:rFonts w:ascii="Times New Roman" w:hAnsi="Times New Roman" w:cs="Times New Roman"/>
          <w:color w:val="000000" w:themeColor="text1"/>
        </w:rPr>
        <w:t xml:space="preserve"> efficiency </w:t>
      </w:r>
      <w:r w:rsidR="008E2FB6">
        <w:rPr>
          <w:rFonts w:ascii="Times New Roman" w:hAnsi="Times New Roman" w:cs="Times New Roman"/>
          <w:color w:val="000000" w:themeColor="text1"/>
        </w:rPr>
        <w:t>in managing</w:t>
      </w:r>
      <w:r w:rsidR="003871AA" w:rsidRPr="00560DB1">
        <w:rPr>
          <w:rFonts w:ascii="Times New Roman" w:hAnsi="Times New Roman" w:cs="Times New Roman"/>
          <w:color w:val="000000" w:themeColor="text1"/>
        </w:rPr>
        <w:t xml:space="preserve"> its </w:t>
      </w:r>
      <w:r w:rsidR="00050A5C" w:rsidRPr="00560DB1">
        <w:rPr>
          <w:rFonts w:ascii="Times New Roman" w:hAnsi="Times New Roman" w:cs="Times New Roman"/>
          <w:color w:val="000000" w:themeColor="text1"/>
        </w:rPr>
        <w:t>working capital over the specified period</w:t>
      </w:r>
      <w:r w:rsidR="003871AA" w:rsidRPr="00560DB1">
        <w:rPr>
          <w:rFonts w:ascii="Times New Roman" w:hAnsi="Times New Roman" w:cs="Times New Roman"/>
          <w:color w:val="000000" w:themeColor="text1"/>
        </w:rPr>
        <w:t xml:space="preserve"> because it might cause issues like </w:t>
      </w:r>
      <w:r w:rsidR="00050A5C" w:rsidRPr="00560DB1">
        <w:rPr>
          <w:rFonts w:ascii="Times New Roman" w:hAnsi="Times New Roman" w:cs="Times New Roman"/>
          <w:color w:val="000000" w:themeColor="text1"/>
        </w:rPr>
        <w:t>delayed receivables, increased short-term liabilities, or suboptimal inventory management</w:t>
      </w:r>
      <w:r w:rsidR="003871AA" w:rsidRPr="00560DB1">
        <w:rPr>
          <w:rFonts w:ascii="Times New Roman" w:hAnsi="Times New Roman" w:cs="Times New Roman"/>
          <w:color w:val="000000" w:themeColor="text1"/>
        </w:rPr>
        <w:t xml:space="preserve"> in future. </w:t>
      </w:r>
      <w:r w:rsidR="004A5CBD" w:rsidRPr="00560DB1">
        <w:rPr>
          <w:rFonts w:ascii="Times New Roman" w:hAnsi="Times New Roman" w:cs="Times New Roman"/>
          <w:color w:val="000000" w:themeColor="text1"/>
        </w:rPr>
        <w:t xml:space="preserve">Moreover, the in-depth assessment reflects that the business has </w:t>
      </w:r>
      <w:r w:rsidR="008E2FB6">
        <w:rPr>
          <w:rFonts w:ascii="Times New Roman" w:hAnsi="Times New Roman" w:cs="Times New Roman"/>
          <w:color w:val="000000" w:themeColor="text1"/>
        </w:rPr>
        <w:t xml:space="preserve">an </w:t>
      </w:r>
      <w:r w:rsidR="004A5CBD" w:rsidRPr="00560DB1">
        <w:rPr>
          <w:rFonts w:ascii="Times New Roman" w:hAnsi="Times New Roman" w:cs="Times New Roman"/>
          <w:color w:val="000000" w:themeColor="text1"/>
        </w:rPr>
        <w:t>inability to meet its long-term obligations that must be considered and addressed through effective working capital management and enhanced collection period.</w:t>
      </w:r>
    </w:p>
    <w:p w14:paraId="4C8B7E0A" w14:textId="77777777" w:rsidR="00A96BAA" w:rsidRPr="00560DB1" w:rsidRDefault="007778EF" w:rsidP="00185B0D">
      <w:pPr>
        <w:pStyle w:val="Heading4"/>
        <w:spacing w:after="240"/>
        <w:rPr>
          <w:rFonts w:ascii="Times New Roman" w:hAnsi="Times New Roman" w:cs="Times New Roman"/>
          <w:color w:val="000000" w:themeColor="text1"/>
          <w:lang w:val="en-GB"/>
        </w:rPr>
      </w:pPr>
      <w:r w:rsidRPr="00560DB1">
        <w:rPr>
          <w:rFonts w:ascii="Times New Roman" w:hAnsi="Times New Roman" w:cs="Times New Roman"/>
          <w:color w:val="000000" w:themeColor="text1"/>
          <w:lang w:val="en-GB"/>
        </w:rPr>
        <w:t>Acid Test Ratio</w:t>
      </w:r>
    </w:p>
    <w:p w14:paraId="1E6F2D90" w14:textId="68454221" w:rsidR="004A5CBD" w:rsidRPr="00560DB1" w:rsidRDefault="007778EF" w:rsidP="004A5CBD">
      <w:pPr>
        <w:spacing w:after="240" w:line="360" w:lineRule="auto"/>
        <w:jc w:val="both"/>
        <w:rPr>
          <w:rFonts w:ascii="Times New Roman" w:hAnsi="Times New Roman" w:cs="Times New Roman"/>
          <w:color w:val="000000" w:themeColor="text1"/>
        </w:rPr>
      </w:pPr>
      <w:r w:rsidRPr="00560DB1">
        <w:rPr>
          <w:rFonts w:ascii="Times New Roman" w:hAnsi="Times New Roman" w:cs="Times New Roman"/>
          <w:color w:val="000000" w:themeColor="text1"/>
        </w:rPr>
        <w:t>The decreasing acid test ratio for the lodge from 1.37</w:t>
      </w:r>
      <w:r w:rsidR="00CC56F4" w:rsidRPr="00560DB1">
        <w:rPr>
          <w:rFonts w:ascii="Times New Roman" w:hAnsi="Times New Roman" w:cs="Times New Roman"/>
          <w:color w:val="000000" w:themeColor="text1"/>
        </w:rPr>
        <w:t>%</w:t>
      </w:r>
      <w:r w:rsidRPr="00560DB1">
        <w:rPr>
          <w:rFonts w:ascii="Times New Roman" w:hAnsi="Times New Roman" w:cs="Times New Roman"/>
          <w:color w:val="000000" w:themeColor="text1"/>
        </w:rPr>
        <w:t xml:space="preserve"> to 1.17</w:t>
      </w:r>
      <w:r w:rsidR="00CC56F4" w:rsidRPr="00560DB1">
        <w:rPr>
          <w:rFonts w:ascii="Times New Roman" w:hAnsi="Times New Roman" w:cs="Times New Roman"/>
          <w:color w:val="000000" w:themeColor="text1"/>
        </w:rPr>
        <w:t>%</w:t>
      </w:r>
      <w:r w:rsidRPr="00560DB1">
        <w:rPr>
          <w:rFonts w:ascii="Times New Roman" w:hAnsi="Times New Roman" w:cs="Times New Roman"/>
          <w:color w:val="000000" w:themeColor="text1"/>
        </w:rPr>
        <w:t xml:space="preserve"> during 2021-2023 shows a reduction in its immediate liquidity and ability to cover short-term liabilities without using inventory.</w:t>
      </w:r>
      <w:r w:rsidR="003E3BB2" w:rsidRPr="00560DB1">
        <w:rPr>
          <w:rFonts w:ascii="Times New Roman" w:hAnsi="Times New Roman" w:cs="Times New Roman"/>
          <w:color w:val="000000" w:themeColor="text1"/>
        </w:rPr>
        <w:t xml:space="preserve"> Analytical examination </w:t>
      </w:r>
      <w:sdt>
        <w:sdtPr>
          <w:rPr>
            <w:rFonts w:ascii="Times New Roman" w:hAnsi="Times New Roman" w:cs="Times New Roman"/>
            <w:color w:val="000000" w:themeColor="text1"/>
            <w:lang w:val="en-GB"/>
          </w:rPr>
          <w:id w:val="360202226"/>
          <w:citation/>
        </w:sdtPr>
        <w:sdtContent>
          <w:r w:rsidR="000469E7" w:rsidRPr="00560DB1">
            <w:rPr>
              <w:rFonts w:ascii="Times New Roman" w:hAnsi="Times New Roman" w:cs="Times New Roman"/>
              <w:color w:val="000000" w:themeColor="text1"/>
              <w:lang w:val="en-GB"/>
            </w:rPr>
            <w:fldChar w:fldCharType="begin"/>
          </w:r>
          <w:r w:rsidR="008F25C4" w:rsidRPr="00560DB1">
            <w:rPr>
              <w:rFonts w:ascii="Times New Roman" w:hAnsi="Times New Roman" w:cs="Times New Roman"/>
              <w:color w:val="000000" w:themeColor="text1"/>
            </w:rPr>
            <w:instrText xml:space="preserve"> CITATION Lal21 \l 1033 </w:instrText>
          </w:r>
          <w:r w:rsidR="000469E7" w:rsidRPr="00560DB1">
            <w:rPr>
              <w:rFonts w:ascii="Times New Roman" w:hAnsi="Times New Roman" w:cs="Times New Roman"/>
              <w:color w:val="000000" w:themeColor="text1"/>
              <w:lang w:val="en-GB"/>
            </w:rPr>
            <w:fldChar w:fldCharType="separate"/>
          </w:r>
          <w:r w:rsidR="008F25C4" w:rsidRPr="00560DB1">
            <w:rPr>
              <w:rFonts w:ascii="Times New Roman" w:hAnsi="Times New Roman" w:cs="Times New Roman"/>
              <w:noProof/>
              <w:color w:val="000000" w:themeColor="text1"/>
            </w:rPr>
            <w:t xml:space="preserve"> (Lalithchandra, 2021)</w:t>
          </w:r>
          <w:r w:rsidR="000469E7" w:rsidRPr="00560DB1">
            <w:rPr>
              <w:rFonts w:ascii="Times New Roman" w:hAnsi="Times New Roman" w:cs="Times New Roman"/>
              <w:color w:val="000000" w:themeColor="text1"/>
              <w:lang w:val="en-GB"/>
            </w:rPr>
            <w:fldChar w:fldCharType="end"/>
          </w:r>
        </w:sdtContent>
      </w:sdt>
      <w:r w:rsidR="008F25C4" w:rsidRPr="00560DB1">
        <w:rPr>
          <w:rFonts w:ascii="Times New Roman" w:hAnsi="Times New Roman" w:cs="Times New Roman"/>
          <w:color w:val="000000" w:themeColor="text1"/>
        </w:rPr>
        <w:t xml:space="preserve"> </w:t>
      </w:r>
      <w:r w:rsidR="003E3BB2" w:rsidRPr="00560DB1">
        <w:rPr>
          <w:rFonts w:ascii="Times New Roman" w:hAnsi="Times New Roman" w:cs="Times New Roman"/>
          <w:color w:val="000000" w:themeColor="text1"/>
        </w:rPr>
        <w:t xml:space="preserve">shows that this reduction is primarily driven by the lower liquidity of the current assets, which causes delays in collecting accounts receivable, and reduces cash reserves and quick assets available for immediate obligations. </w:t>
      </w:r>
      <w:r w:rsidR="004A5CBD" w:rsidRPr="00560DB1">
        <w:rPr>
          <w:rFonts w:ascii="Times New Roman" w:hAnsi="Times New Roman" w:cs="Times New Roman"/>
          <w:color w:val="000000" w:themeColor="text1"/>
        </w:rPr>
        <w:t xml:space="preserve">In other words, the ratio analysis indicates that the resort is vulnerable to meet its liquidity in </w:t>
      </w:r>
      <w:r w:rsidR="008E2FB6">
        <w:rPr>
          <w:rFonts w:ascii="Times New Roman" w:hAnsi="Times New Roman" w:cs="Times New Roman"/>
          <w:color w:val="000000" w:themeColor="text1"/>
        </w:rPr>
        <w:t xml:space="preserve">a </w:t>
      </w:r>
      <w:r w:rsidR="004A5CBD" w:rsidRPr="00560DB1">
        <w:rPr>
          <w:rFonts w:ascii="Times New Roman" w:hAnsi="Times New Roman" w:cs="Times New Roman"/>
          <w:color w:val="000000" w:themeColor="text1"/>
        </w:rPr>
        <w:t xml:space="preserve">short span. </w:t>
      </w:r>
      <w:r w:rsidR="003E3BB2" w:rsidRPr="00560DB1">
        <w:rPr>
          <w:rFonts w:ascii="Times New Roman" w:hAnsi="Times New Roman" w:cs="Times New Roman"/>
          <w:color w:val="000000" w:themeColor="text1"/>
        </w:rPr>
        <w:t xml:space="preserve">This suggests the </w:t>
      </w:r>
      <w:proofErr w:type="gramStart"/>
      <w:r w:rsidR="003E3BB2" w:rsidRPr="00560DB1">
        <w:rPr>
          <w:rFonts w:ascii="Times New Roman" w:hAnsi="Times New Roman" w:cs="Times New Roman"/>
          <w:color w:val="000000" w:themeColor="text1"/>
        </w:rPr>
        <w:t>lodge to</w:t>
      </w:r>
      <w:proofErr w:type="gramEnd"/>
      <w:r w:rsidR="003E3BB2" w:rsidRPr="00560DB1">
        <w:rPr>
          <w:rFonts w:ascii="Times New Roman" w:hAnsi="Times New Roman" w:cs="Times New Roman"/>
          <w:color w:val="000000" w:themeColor="text1"/>
        </w:rPr>
        <w:t xml:space="preserve"> improve its accounts receivable management and enhance cash flow management. Further investigation is needed to understand key factors affecting liquidity to improve the company's ability to cover short-term liabilities.</w:t>
      </w:r>
      <w:r w:rsidR="004A5CBD" w:rsidRPr="00560DB1">
        <w:rPr>
          <w:rFonts w:ascii="Times New Roman" w:hAnsi="Times New Roman" w:cs="Times New Roman"/>
          <w:color w:val="000000" w:themeColor="text1"/>
        </w:rPr>
        <w:t xml:space="preserve"> Most importantly, the responsible authorities must examine the situation in detail for the identification of contributing factors including </w:t>
      </w:r>
      <w:r w:rsidR="008E2FB6">
        <w:rPr>
          <w:rFonts w:ascii="Times New Roman" w:hAnsi="Times New Roman" w:cs="Times New Roman"/>
          <w:color w:val="000000" w:themeColor="text1"/>
        </w:rPr>
        <w:t xml:space="preserve">the </w:t>
      </w:r>
      <w:r w:rsidR="004A5CBD" w:rsidRPr="00560DB1">
        <w:rPr>
          <w:rFonts w:ascii="Times New Roman" w:hAnsi="Times New Roman" w:cs="Times New Roman"/>
          <w:color w:val="000000" w:themeColor="text1"/>
        </w:rPr>
        <w:t>composition of current assets as well as liabilities</w:t>
      </w:r>
      <w:r w:rsidR="006B346F" w:rsidRPr="00560DB1">
        <w:rPr>
          <w:rFonts w:ascii="Times New Roman" w:hAnsi="Times New Roman" w:cs="Times New Roman"/>
          <w:color w:val="000000" w:themeColor="text1"/>
        </w:rPr>
        <w:t xml:space="preserve"> alongside the </w:t>
      </w:r>
      <w:r w:rsidR="004A5CBD" w:rsidRPr="00560DB1">
        <w:rPr>
          <w:rFonts w:ascii="Times New Roman" w:hAnsi="Times New Roman" w:cs="Times New Roman"/>
          <w:color w:val="000000" w:themeColor="text1"/>
        </w:rPr>
        <w:t xml:space="preserve">implementation of </w:t>
      </w:r>
      <w:r w:rsidR="006B346F" w:rsidRPr="00560DB1">
        <w:rPr>
          <w:rFonts w:ascii="Times New Roman" w:hAnsi="Times New Roman" w:cs="Times New Roman"/>
          <w:color w:val="000000" w:themeColor="text1"/>
        </w:rPr>
        <w:t xml:space="preserve">significant </w:t>
      </w:r>
      <w:r w:rsidR="004A5CBD" w:rsidRPr="00560DB1">
        <w:rPr>
          <w:rFonts w:ascii="Times New Roman" w:hAnsi="Times New Roman" w:cs="Times New Roman"/>
          <w:color w:val="000000" w:themeColor="text1"/>
        </w:rPr>
        <w:t xml:space="preserve">actions </w:t>
      </w:r>
      <w:r w:rsidR="006B346F" w:rsidRPr="00560DB1">
        <w:rPr>
          <w:rFonts w:ascii="Times New Roman" w:hAnsi="Times New Roman" w:cs="Times New Roman"/>
          <w:color w:val="000000" w:themeColor="text1"/>
        </w:rPr>
        <w:t xml:space="preserve">such as </w:t>
      </w:r>
      <w:r w:rsidR="004A5CBD" w:rsidRPr="00560DB1">
        <w:rPr>
          <w:rFonts w:ascii="Times New Roman" w:hAnsi="Times New Roman" w:cs="Times New Roman"/>
          <w:color w:val="000000" w:themeColor="text1"/>
        </w:rPr>
        <w:t>efficient</w:t>
      </w:r>
      <w:r w:rsidR="006B346F" w:rsidRPr="00560DB1">
        <w:rPr>
          <w:rFonts w:ascii="Times New Roman" w:hAnsi="Times New Roman" w:cs="Times New Roman"/>
          <w:color w:val="000000" w:themeColor="text1"/>
        </w:rPr>
        <w:t xml:space="preserve"> management of </w:t>
      </w:r>
      <w:r w:rsidR="004A5CBD" w:rsidRPr="00560DB1">
        <w:rPr>
          <w:rFonts w:ascii="Times New Roman" w:hAnsi="Times New Roman" w:cs="Times New Roman"/>
          <w:color w:val="000000" w:themeColor="text1"/>
        </w:rPr>
        <w:t>receivables.</w:t>
      </w:r>
    </w:p>
    <w:p w14:paraId="2A339E51" w14:textId="77777777" w:rsidR="00A96BAA" w:rsidRPr="00560DB1" w:rsidRDefault="007778EF" w:rsidP="00185B0D">
      <w:pPr>
        <w:pStyle w:val="Heading3"/>
        <w:spacing w:after="240"/>
        <w:jc w:val="center"/>
        <w:rPr>
          <w:rFonts w:ascii="Times New Roman" w:hAnsi="Times New Roman" w:cs="Times New Roman"/>
          <w:color w:val="000000" w:themeColor="text1"/>
          <w:lang w:val="en-GB"/>
        </w:rPr>
      </w:pPr>
      <w:bookmarkStart w:id="8" w:name="_Toc166965696"/>
      <w:r w:rsidRPr="00560DB1">
        <w:rPr>
          <w:rFonts w:ascii="Times New Roman" w:hAnsi="Times New Roman" w:cs="Times New Roman"/>
          <w:color w:val="000000" w:themeColor="text1"/>
          <w:lang w:val="en-GB"/>
        </w:rPr>
        <w:t>Efficiency Ratios</w:t>
      </w:r>
      <w:bookmarkEnd w:id="8"/>
    </w:p>
    <w:p w14:paraId="194D5B53" w14:textId="77777777" w:rsidR="00A96BAA" w:rsidRPr="00560DB1" w:rsidRDefault="007778EF" w:rsidP="00185B0D">
      <w:pPr>
        <w:pStyle w:val="Heading4"/>
        <w:spacing w:after="240"/>
        <w:rPr>
          <w:rFonts w:ascii="Times New Roman" w:hAnsi="Times New Roman" w:cs="Times New Roman"/>
          <w:color w:val="000000" w:themeColor="text1"/>
          <w:lang w:val="en-GB"/>
        </w:rPr>
      </w:pPr>
      <w:r w:rsidRPr="00560DB1">
        <w:rPr>
          <w:rFonts w:ascii="Times New Roman" w:hAnsi="Times New Roman" w:cs="Times New Roman"/>
          <w:color w:val="000000" w:themeColor="text1"/>
          <w:lang w:val="en-GB"/>
        </w:rPr>
        <w:t>Asset Turnover Ratio</w:t>
      </w:r>
    </w:p>
    <w:p w14:paraId="47B54715" w14:textId="209A8E9E" w:rsidR="009B7249" w:rsidRPr="00560DB1" w:rsidRDefault="007778EF" w:rsidP="00185B0D">
      <w:pPr>
        <w:spacing w:after="240" w:line="360" w:lineRule="auto"/>
        <w:jc w:val="both"/>
        <w:rPr>
          <w:rFonts w:ascii="Times New Roman" w:hAnsi="Times New Roman" w:cs="Times New Roman"/>
          <w:color w:val="000000" w:themeColor="text1"/>
        </w:rPr>
      </w:pPr>
      <w:r w:rsidRPr="00560DB1">
        <w:rPr>
          <w:rFonts w:ascii="Times New Roman" w:hAnsi="Times New Roman" w:cs="Times New Roman"/>
          <w:color w:val="000000" w:themeColor="text1"/>
          <w:lang w:val="en-GB"/>
        </w:rPr>
        <w:t>The lodge has a declining asset turnover ratio in the past three years, which was 0.55</w:t>
      </w:r>
      <w:r w:rsidR="00CC56F4" w:rsidRPr="00560DB1">
        <w:rPr>
          <w:rFonts w:ascii="Times New Roman" w:hAnsi="Times New Roman" w:cs="Times New Roman"/>
          <w:color w:val="000000" w:themeColor="text1"/>
          <w:lang w:val="en-GB"/>
        </w:rPr>
        <w:t>%</w:t>
      </w:r>
      <w:r w:rsidRPr="00560DB1">
        <w:rPr>
          <w:rFonts w:ascii="Times New Roman" w:hAnsi="Times New Roman" w:cs="Times New Roman"/>
          <w:color w:val="000000" w:themeColor="text1"/>
          <w:lang w:val="en-GB"/>
        </w:rPr>
        <w:t xml:space="preserve"> in 2021 and reached 0.51</w:t>
      </w:r>
      <w:r w:rsidR="00CC56F4" w:rsidRPr="00560DB1">
        <w:rPr>
          <w:rFonts w:ascii="Times New Roman" w:hAnsi="Times New Roman" w:cs="Times New Roman"/>
          <w:color w:val="000000" w:themeColor="text1"/>
          <w:lang w:val="en-GB"/>
        </w:rPr>
        <w:t>%</w:t>
      </w:r>
      <w:r w:rsidRPr="00560DB1">
        <w:rPr>
          <w:rFonts w:ascii="Times New Roman" w:hAnsi="Times New Roman" w:cs="Times New Roman"/>
          <w:color w:val="000000" w:themeColor="text1"/>
          <w:lang w:val="en-GB"/>
        </w:rPr>
        <w:t xml:space="preserve"> in 2023. It shows a reduced efficiency of the hotel in </w:t>
      </w:r>
      <w:r w:rsidR="008E2FB6">
        <w:rPr>
          <w:rFonts w:ascii="Times New Roman" w:hAnsi="Times New Roman" w:cs="Times New Roman"/>
          <w:color w:val="000000" w:themeColor="text1"/>
          <w:lang w:val="en-GB"/>
        </w:rPr>
        <w:t>utilizing</w:t>
      </w:r>
      <w:r w:rsidRPr="00560DB1">
        <w:rPr>
          <w:rFonts w:ascii="Times New Roman" w:hAnsi="Times New Roman" w:cs="Times New Roman"/>
          <w:color w:val="000000" w:themeColor="text1"/>
          <w:lang w:val="en-GB"/>
        </w:rPr>
        <w:t xml:space="preserve"> its assets to generate revenues.</w:t>
      </w:r>
      <w:r w:rsidR="003E3BB2" w:rsidRPr="00560DB1">
        <w:rPr>
          <w:rFonts w:ascii="Times New Roman" w:hAnsi="Times New Roman" w:cs="Times New Roman"/>
          <w:color w:val="000000" w:themeColor="text1"/>
          <w:lang w:val="en-GB"/>
        </w:rPr>
        <w:t xml:space="preserve"> The key reasons behind this </w:t>
      </w:r>
      <w:proofErr w:type="gramStart"/>
      <w:r w:rsidR="003E3BB2" w:rsidRPr="00560DB1">
        <w:rPr>
          <w:rFonts w:ascii="Times New Roman" w:hAnsi="Times New Roman" w:cs="Times New Roman"/>
          <w:color w:val="000000" w:themeColor="text1"/>
          <w:lang w:val="en-GB"/>
        </w:rPr>
        <w:t>particular decrease</w:t>
      </w:r>
      <w:proofErr w:type="gramEnd"/>
      <w:r w:rsidR="003E3BB2" w:rsidRPr="00560DB1">
        <w:rPr>
          <w:rFonts w:ascii="Times New Roman" w:hAnsi="Times New Roman" w:cs="Times New Roman"/>
          <w:color w:val="000000" w:themeColor="text1"/>
          <w:lang w:val="en-GB"/>
        </w:rPr>
        <w:t xml:space="preserve"> in the defined ratio is due to the decreasing sales revenues and increasing average total assets simultaneously caused lower productivity of the resort to generate sales and revenues. This company needs examination of knowing </w:t>
      </w:r>
      <w:r w:rsidR="003E3BB2" w:rsidRPr="00560DB1">
        <w:rPr>
          <w:rFonts w:ascii="Times New Roman" w:hAnsi="Times New Roman" w:cs="Times New Roman"/>
          <w:color w:val="000000" w:themeColor="text1"/>
        </w:rPr>
        <w:t>investment of the business in other assets like property, plant, and equipment and their management</w:t>
      </w:r>
      <w:r w:rsidR="009B7249" w:rsidRPr="00560DB1">
        <w:rPr>
          <w:rFonts w:ascii="Times New Roman" w:hAnsi="Times New Roman" w:cs="Times New Roman"/>
          <w:color w:val="000000" w:themeColor="text1"/>
        </w:rPr>
        <w:t xml:space="preserve">. </w:t>
      </w:r>
      <w:r w:rsidR="008E2012">
        <w:rPr>
          <w:rFonts w:ascii="Times New Roman" w:hAnsi="Times New Roman" w:cs="Times New Roman"/>
          <w:color w:val="000000" w:themeColor="text1"/>
        </w:rPr>
        <w:t>(Shaw, 2011)</w:t>
      </w:r>
    </w:p>
    <w:p w14:paraId="1074D8DB" w14:textId="77777777" w:rsidR="00DC13B5" w:rsidRPr="00560DB1" w:rsidRDefault="007778EF" w:rsidP="00185B0D">
      <w:pPr>
        <w:pStyle w:val="Heading3"/>
        <w:spacing w:after="240"/>
        <w:jc w:val="center"/>
        <w:rPr>
          <w:rFonts w:ascii="Times New Roman" w:hAnsi="Times New Roman" w:cs="Times New Roman"/>
          <w:color w:val="000000" w:themeColor="text1"/>
          <w:lang w:val="en-GB"/>
        </w:rPr>
      </w:pPr>
      <w:bookmarkStart w:id="9" w:name="_Toc166965697"/>
      <w:r w:rsidRPr="00560DB1">
        <w:rPr>
          <w:rFonts w:ascii="Times New Roman" w:hAnsi="Times New Roman" w:cs="Times New Roman"/>
          <w:color w:val="000000" w:themeColor="text1"/>
          <w:lang w:val="en-GB"/>
        </w:rPr>
        <w:t>Solvency Ratios</w:t>
      </w:r>
      <w:bookmarkEnd w:id="9"/>
    </w:p>
    <w:p w14:paraId="6DB0166F" w14:textId="77777777" w:rsidR="00DC13B5" w:rsidRPr="00560DB1" w:rsidRDefault="007778EF" w:rsidP="00185B0D">
      <w:pPr>
        <w:pStyle w:val="Heading4"/>
        <w:spacing w:after="240"/>
        <w:rPr>
          <w:rFonts w:ascii="Times New Roman" w:hAnsi="Times New Roman" w:cs="Times New Roman"/>
          <w:color w:val="000000" w:themeColor="text1"/>
          <w:lang w:val="en-GB"/>
        </w:rPr>
      </w:pPr>
      <w:r w:rsidRPr="00560DB1">
        <w:rPr>
          <w:rFonts w:ascii="Times New Roman" w:hAnsi="Times New Roman" w:cs="Times New Roman"/>
          <w:color w:val="000000" w:themeColor="text1"/>
          <w:lang w:val="en-GB"/>
        </w:rPr>
        <w:t xml:space="preserve">Debt to Equity Ratio (D/E Ratio): </w:t>
      </w:r>
    </w:p>
    <w:p w14:paraId="1759881A" w14:textId="77777777" w:rsidR="00DC13B5" w:rsidRPr="00560DB1" w:rsidRDefault="007778EF" w:rsidP="00185B0D">
      <w:pPr>
        <w:spacing w:after="240" w:line="360" w:lineRule="auto"/>
        <w:jc w:val="both"/>
        <w:rPr>
          <w:rFonts w:ascii="Times New Roman" w:hAnsi="Times New Roman" w:cs="Times New Roman"/>
          <w:color w:val="000000" w:themeColor="text1"/>
          <w:lang w:val="en-GB"/>
        </w:rPr>
      </w:pPr>
      <w:r w:rsidRPr="00560DB1">
        <w:rPr>
          <w:rFonts w:ascii="Times New Roman" w:hAnsi="Times New Roman" w:cs="Times New Roman"/>
          <w:color w:val="000000" w:themeColor="text1"/>
          <w:lang w:val="en-GB"/>
        </w:rPr>
        <w:t>For the lodge, the D/E ratio rose over the defined time from 2.4</w:t>
      </w:r>
      <w:r w:rsidR="00E72D99" w:rsidRPr="00560DB1">
        <w:rPr>
          <w:rFonts w:ascii="Times New Roman" w:hAnsi="Times New Roman" w:cs="Times New Roman"/>
          <w:color w:val="000000" w:themeColor="text1"/>
          <w:lang w:val="en-GB"/>
        </w:rPr>
        <w:t>1%</w:t>
      </w:r>
      <w:r w:rsidRPr="00560DB1">
        <w:rPr>
          <w:rFonts w:ascii="Times New Roman" w:hAnsi="Times New Roman" w:cs="Times New Roman"/>
          <w:color w:val="000000" w:themeColor="text1"/>
          <w:lang w:val="en-GB"/>
        </w:rPr>
        <w:t xml:space="preserve"> to </w:t>
      </w:r>
      <w:r w:rsidR="00E72D99" w:rsidRPr="00560DB1">
        <w:rPr>
          <w:rFonts w:ascii="Times New Roman" w:hAnsi="Times New Roman" w:cs="Times New Roman"/>
          <w:color w:val="000000" w:themeColor="text1"/>
          <w:lang w:val="en-GB"/>
        </w:rPr>
        <w:t>5%</w:t>
      </w:r>
      <w:r w:rsidRPr="00560DB1">
        <w:rPr>
          <w:rFonts w:ascii="Times New Roman" w:hAnsi="Times New Roman" w:cs="Times New Roman"/>
          <w:color w:val="000000" w:themeColor="text1"/>
          <w:lang w:val="en-GB"/>
        </w:rPr>
        <w:t xml:space="preserve">, </w:t>
      </w:r>
      <w:r w:rsidR="00185B0D" w:rsidRPr="00560DB1">
        <w:rPr>
          <w:rFonts w:ascii="Times New Roman" w:hAnsi="Times New Roman" w:cs="Times New Roman"/>
          <w:color w:val="000000" w:themeColor="text1"/>
          <w:lang w:val="en-GB"/>
        </w:rPr>
        <w:t xml:space="preserve">because it </w:t>
      </w:r>
      <w:r w:rsidRPr="00560DB1">
        <w:rPr>
          <w:rFonts w:ascii="Times New Roman" w:hAnsi="Times New Roman" w:cs="Times New Roman"/>
          <w:color w:val="000000" w:themeColor="text1"/>
          <w:lang w:val="en-GB"/>
        </w:rPr>
        <w:t>used high loans, and it indicates a higher risk to lenders as well as investors because the business' financing is more reliant on borrowing.</w:t>
      </w:r>
      <w:r w:rsidR="00185B0D" w:rsidRPr="00560DB1">
        <w:rPr>
          <w:rFonts w:ascii="Times New Roman" w:hAnsi="Times New Roman" w:cs="Times New Roman"/>
          <w:color w:val="000000" w:themeColor="text1"/>
          <w:lang w:val="en-GB"/>
        </w:rPr>
        <w:t xml:space="preserve"> It requires managing the business borrowings as early as possible</w:t>
      </w:r>
      <w:r w:rsidR="008F25C4" w:rsidRPr="00560DB1">
        <w:rPr>
          <w:rFonts w:ascii="Times New Roman" w:hAnsi="Times New Roman" w:cs="Times New Roman"/>
          <w:color w:val="000000" w:themeColor="text1"/>
          <w:lang w:val="en-GB"/>
        </w:rPr>
        <w:t xml:space="preserve"> </w:t>
      </w:r>
      <w:sdt>
        <w:sdtPr>
          <w:rPr>
            <w:rFonts w:ascii="Times New Roman" w:hAnsi="Times New Roman" w:cs="Times New Roman"/>
            <w:color w:val="000000" w:themeColor="text1"/>
            <w:lang w:val="en-GB"/>
          </w:rPr>
          <w:id w:val="4428427"/>
          <w:citation/>
        </w:sdtPr>
        <w:sdtContent>
          <w:r w:rsidR="000469E7" w:rsidRPr="00560DB1">
            <w:rPr>
              <w:rFonts w:ascii="Times New Roman" w:hAnsi="Times New Roman" w:cs="Times New Roman"/>
              <w:color w:val="000000" w:themeColor="text1"/>
              <w:lang w:val="en-GB"/>
            </w:rPr>
            <w:fldChar w:fldCharType="begin"/>
          </w:r>
          <w:r w:rsidR="008F25C4" w:rsidRPr="00560DB1">
            <w:rPr>
              <w:rFonts w:ascii="Times New Roman" w:hAnsi="Times New Roman" w:cs="Times New Roman"/>
              <w:color w:val="000000" w:themeColor="text1"/>
              <w:lang w:val="en-GB"/>
            </w:rPr>
            <w:instrText xml:space="preserve"> CITATION Men00 \l 1033 </w:instrText>
          </w:r>
          <w:r w:rsidR="000469E7" w:rsidRPr="00560DB1">
            <w:rPr>
              <w:rFonts w:ascii="Times New Roman" w:hAnsi="Times New Roman" w:cs="Times New Roman"/>
              <w:color w:val="000000" w:themeColor="text1"/>
              <w:lang w:val="en-GB"/>
            </w:rPr>
            <w:fldChar w:fldCharType="separate"/>
          </w:r>
          <w:r w:rsidR="008F25C4" w:rsidRPr="00560DB1">
            <w:rPr>
              <w:rFonts w:ascii="Times New Roman" w:hAnsi="Times New Roman" w:cs="Times New Roman"/>
              <w:color w:val="000000" w:themeColor="text1"/>
              <w:lang w:val="en-GB"/>
            </w:rPr>
            <w:t xml:space="preserve"> (Menard, 2000)</w:t>
          </w:r>
          <w:r w:rsidR="000469E7" w:rsidRPr="00560DB1">
            <w:rPr>
              <w:rFonts w:ascii="Times New Roman" w:hAnsi="Times New Roman" w:cs="Times New Roman"/>
              <w:color w:val="000000" w:themeColor="text1"/>
              <w:lang w:val="en-GB"/>
            </w:rPr>
            <w:fldChar w:fldCharType="end"/>
          </w:r>
        </w:sdtContent>
      </w:sdt>
      <w:r w:rsidR="00185B0D" w:rsidRPr="00560DB1">
        <w:rPr>
          <w:rFonts w:ascii="Times New Roman" w:hAnsi="Times New Roman" w:cs="Times New Roman"/>
          <w:color w:val="000000" w:themeColor="text1"/>
          <w:lang w:val="en-GB"/>
        </w:rPr>
        <w:t>.</w:t>
      </w:r>
    </w:p>
    <w:p w14:paraId="60C716F3" w14:textId="77777777" w:rsidR="00A96BAA" w:rsidRPr="00560DB1" w:rsidRDefault="007778EF" w:rsidP="00185B0D">
      <w:pPr>
        <w:pStyle w:val="Heading3"/>
        <w:spacing w:after="240"/>
        <w:jc w:val="center"/>
        <w:rPr>
          <w:rFonts w:ascii="Times New Roman" w:hAnsi="Times New Roman" w:cs="Times New Roman"/>
          <w:color w:val="000000" w:themeColor="text1"/>
          <w:lang w:val="en-GB"/>
        </w:rPr>
      </w:pPr>
      <w:bookmarkStart w:id="10" w:name="_Toc166965698"/>
      <w:r w:rsidRPr="00560DB1">
        <w:rPr>
          <w:rFonts w:ascii="Times New Roman" w:hAnsi="Times New Roman" w:cs="Times New Roman"/>
          <w:color w:val="000000" w:themeColor="text1"/>
          <w:lang w:val="en-GB"/>
        </w:rPr>
        <w:t>Other Key Ratio</w:t>
      </w:r>
      <w:bookmarkEnd w:id="10"/>
    </w:p>
    <w:p w14:paraId="50C84962" w14:textId="77777777" w:rsidR="00A96BAA" w:rsidRPr="00560DB1" w:rsidRDefault="007778EF" w:rsidP="00185B0D">
      <w:pPr>
        <w:pStyle w:val="Heading4"/>
        <w:spacing w:after="240"/>
        <w:rPr>
          <w:rFonts w:ascii="Times New Roman" w:hAnsi="Times New Roman" w:cs="Times New Roman"/>
          <w:color w:val="000000" w:themeColor="text1"/>
          <w:lang w:val="en-GB"/>
        </w:rPr>
      </w:pPr>
      <w:r w:rsidRPr="00560DB1">
        <w:rPr>
          <w:rFonts w:ascii="Times New Roman" w:hAnsi="Times New Roman" w:cs="Times New Roman"/>
          <w:color w:val="000000" w:themeColor="text1"/>
          <w:lang w:val="en-GB"/>
        </w:rPr>
        <w:t>Gearing Ratio</w:t>
      </w:r>
    </w:p>
    <w:p w14:paraId="2EB41E07" w14:textId="77777777" w:rsidR="009B7249" w:rsidRPr="00560DB1" w:rsidRDefault="007778EF" w:rsidP="00185B0D">
      <w:pPr>
        <w:spacing w:after="240" w:line="360" w:lineRule="auto"/>
        <w:jc w:val="both"/>
        <w:rPr>
          <w:rFonts w:ascii="Times New Roman" w:hAnsi="Times New Roman" w:cs="Times New Roman"/>
          <w:color w:val="000000" w:themeColor="text1"/>
          <w:lang w:val="en-GB"/>
        </w:rPr>
      </w:pPr>
      <w:r w:rsidRPr="00560DB1">
        <w:rPr>
          <w:rFonts w:ascii="Times New Roman" w:hAnsi="Times New Roman" w:cs="Times New Roman"/>
          <w:color w:val="000000" w:themeColor="text1"/>
          <w:lang w:val="en-GB"/>
        </w:rPr>
        <w:t xml:space="preserve">The gearing ratio </w:t>
      </w:r>
      <w:r w:rsidR="00C63095" w:rsidRPr="00560DB1">
        <w:rPr>
          <w:rFonts w:ascii="Times New Roman" w:hAnsi="Times New Roman" w:cs="Times New Roman"/>
          <w:color w:val="000000" w:themeColor="text1"/>
          <w:lang w:val="en-GB"/>
        </w:rPr>
        <w:t xml:space="preserve">of the </w:t>
      </w:r>
      <w:r w:rsidR="00C63095" w:rsidRPr="00560DB1">
        <w:rPr>
          <w:rFonts w:ascii="Times New Roman" w:hAnsi="Times New Roman" w:cs="Times New Roman"/>
          <w:color w:val="000000" w:themeColor="text1"/>
        </w:rPr>
        <w:t>business has increased over the past three years, which was 70.7</w:t>
      </w:r>
      <w:r w:rsidR="00CC56F4" w:rsidRPr="00560DB1">
        <w:rPr>
          <w:rFonts w:ascii="Times New Roman" w:hAnsi="Times New Roman" w:cs="Times New Roman"/>
          <w:color w:val="000000" w:themeColor="text1"/>
        </w:rPr>
        <w:t>%</w:t>
      </w:r>
      <w:r w:rsidR="00C63095" w:rsidRPr="00560DB1">
        <w:rPr>
          <w:rFonts w:ascii="Times New Roman" w:hAnsi="Times New Roman" w:cs="Times New Roman"/>
          <w:color w:val="000000" w:themeColor="text1"/>
        </w:rPr>
        <w:t xml:space="preserve"> in 2021 and reached 83.3</w:t>
      </w:r>
      <w:r w:rsidR="00CC56F4" w:rsidRPr="00560DB1">
        <w:rPr>
          <w:rFonts w:ascii="Times New Roman" w:hAnsi="Times New Roman" w:cs="Times New Roman"/>
          <w:color w:val="000000" w:themeColor="text1"/>
        </w:rPr>
        <w:t>%</w:t>
      </w:r>
      <w:r w:rsidR="00C63095" w:rsidRPr="00560DB1">
        <w:rPr>
          <w:rFonts w:ascii="Times New Roman" w:hAnsi="Times New Roman" w:cs="Times New Roman"/>
          <w:color w:val="000000" w:themeColor="text1"/>
        </w:rPr>
        <w:t xml:space="preserve"> in 2023. It shows the </w:t>
      </w:r>
      <w:r w:rsidRPr="00560DB1">
        <w:rPr>
          <w:rFonts w:ascii="Times New Roman" w:hAnsi="Times New Roman" w:cs="Times New Roman"/>
          <w:color w:val="000000" w:themeColor="text1"/>
        </w:rPr>
        <w:t xml:space="preserve">proportion of debt </w:t>
      </w:r>
      <w:r w:rsidR="00C63095" w:rsidRPr="00560DB1">
        <w:rPr>
          <w:rFonts w:ascii="Times New Roman" w:hAnsi="Times New Roman" w:cs="Times New Roman"/>
          <w:color w:val="000000" w:themeColor="text1"/>
        </w:rPr>
        <w:t xml:space="preserve">for the business </w:t>
      </w:r>
      <w:r w:rsidRPr="00560DB1">
        <w:rPr>
          <w:rFonts w:ascii="Times New Roman" w:hAnsi="Times New Roman" w:cs="Times New Roman"/>
          <w:color w:val="000000" w:themeColor="text1"/>
        </w:rPr>
        <w:t>in the capital structure</w:t>
      </w:r>
      <w:r w:rsidR="00C63095" w:rsidRPr="00560DB1">
        <w:rPr>
          <w:rFonts w:ascii="Times New Roman" w:hAnsi="Times New Roman" w:cs="Times New Roman"/>
          <w:color w:val="000000" w:themeColor="text1"/>
        </w:rPr>
        <w:t xml:space="preserve"> is continuously increasing, which might </w:t>
      </w:r>
      <w:r w:rsidRPr="00560DB1">
        <w:rPr>
          <w:rFonts w:ascii="Times New Roman" w:hAnsi="Times New Roman" w:cs="Times New Roman"/>
          <w:color w:val="000000" w:themeColor="text1"/>
        </w:rPr>
        <w:t xml:space="preserve">amplify risks </w:t>
      </w:r>
      <w:r w:rsidR="00C63095" w:rsidRPr="00560DB1">
        <w:rPr>
          <w:rFonts w:ascii="Times New Roman" w:hAnsi="Times New Roman" w:cs="Times New Roman"/>
          <w:color w:val="000000" w:themeColor="text1"/>
        </w:rPr>
        <w:t xml:space="preserve">as well as </w:t>
      </w:r>
      <w:r w:rsidRPr="00560DB1">
        <w:rPr>
          <w:rFonts w:ascii="Times New Roman" w:hAnsi="Times New Roman" w:cs="Times New Roman"/>
          <w:color w:val="000000" w:themeColor="text1"/>
        </w:rPr>
        <w:t>financial challenges</w:t>
      </w:r>
      <w:r w:rsidR="00C63095" w:rsidRPr="00560DB1">
        <w:rPr>
          <w:rFonts w:ascii="Times New Roman" w:hAnsi="Times New Roman" w:cs="Times New Roman"/>
          <w:color w:val="000000" w:themeColor="text1"/>
        </w:rPr>
        <w:t xml:space="preserve"> in future</w:t>
      </w:r>
      <w:r w:rsidR="00C56465" w:rsidRPr="00560DB1">
        <w:rPr>
          <w:rFonts w:ascii="Times New Roman" w:hAnsi="Times New Roman" w:cs="Times New Roman"/>
          <w:color w:val="000000" w:themeColor="text1"/>
        </w:rPr>
        <w:t xml:space="preserve"> </w:t>
      </w:r>
      <w:sdt>
        <w:sdtPr>
          <w:rPr>
            <w:rFonts w:ascii="Times New Roman" w:hAnsi="Times New Roman" w:cs="Times New Roman"/>
            <w:color w:val="000000" w:themeColor="text1"/>
          </w:rPr>
          <w:id w:val="5494193"/>
          <w:citation/>
        </w:sdtPr>
        <w:sdtContent>
          <w:r w:rsidR="000469E7" w:rsidRPr="00560DB1">
            <w:rPr>
              <w:rFonts w:ascii="Times New Roman" w:hAnsi="Times New Roman" w:cs="Times New Roman"/>
              <w:color w:val="000000" w:themeColor="text1"/>
            </w:rPr>
            <w:fldChar w:fldCharType="begin"/>
          </w:r>
          <w:r w:rsidR="00C56465" w:rsidRPr="00560DB1">
            <w:rPr>
              <w:rFonts w:ascii="Times New Roman" w:hAnsi="Times New Roman" w:cs="Times New Roman"/>
              <w:color w:val="000000" w:themeColor="text1"/>
            </w:rPr>
            <w:instrText xml:space="preserve"> CITATION Pam99 \l 1033 </w:instrText>
          </w:r>
          <w:r w:rsidR="000469E7" w:rsidRPr="00560DB1">
            <w:rPr>
              <w:rFonts w:ascii="Times New Roman" w:hAnsi="Times New Roman" w:cs="Times New Roman"/>
              <w:color w:val="000000" w:themeColor="text1"/>
            </w:rPr>
            <w:fldChar w:fldCharType="separate"/>
          </w:r>
          <w:r w:rsidR="00C56465" w:rsidRPr="00560DB1">
            <w:rPr>
              <w:rFonts w:ascii="Times New Roman" w:hAnsi="Times New Roman" w:cs="Times New Roman"/>
              <w:color w:val="000000" w:themeColor="text1"/>
            </w:rPr>
            <w:t>(Peterson &amp; Fabozzi, 1999)</w:t>
          </w:r>
          <w:r w:rsidR="000469E7" w:rsidRPr="00560DB1">
            <w:rPr>
              <w:rFonts w:ascii="Times New Roman" w:hAnsi="Times New Roman" w:cs="Times New Roman"/>
              <w:color w:val="000000" w:themeColor="text1"/>
            </w:rPr>
            <w:fldChar w:fldCharType="end"/>
          </w:r>
        </w:sdtContent>
      </w:sdt>
      <w:r w:rsidRPr="00560DB1">
        <w:rPr>
          <w:rFonts w:ascii="Times New Roman" w:hAnsi="Times New Roman" w:cs="Times New Roman"/>
          <w:color w:val="000000" w:themeColor="text1"/>
        </w:rPr>
        <w:t>.</w:t>
      </w:r>
    </w:p>
    <w:p w14:paraId="4EF0BBD2" w14:textId="77777777" w:rsidR="00876DB7" w:rsidRPr="00560DB1" w:rsidRDefault="007778EF" w:rsidP="00185B0D">
      <w:pPr>
        <w:pStyle w:val="Heading2"/>
        <w:spacing w:after="240"/>
        <w:rPr>
          <w:rFonts w:ascii="Times New Roman" w:hAnsi="Times New Roman" w:cs="Times New Roman"/>
          <w:color w:val="000000" w:themeColor="text1"/>
          <w:sz w:val="22"/>
          <w:lang w:val="en-GB"/>
        </w:rPr>
      </w:pPr>
      <w:bookmarkStart w:id="11" w:name="_Toc166965699"/>
      <w:r w:rsidRPr="00560DB1">
        <w:rPr>
          <w:rFonts w:ascii="Times New Roman" w:hAnsi="Times New Roman" w:cs="Times New Roman"/>
          <w:color w:val="000000" w:themeColor="text1"/>
          <w:sz w:val="22"/>
          <w:lang w:val="en-GB"/>
        </w:rPr>
        <w:t>Key Reasons for the Decline in The Seacrest Lodge's Profitability</w:t>
      </w:r>
      <w:bookmarkEnd w:id="11"/>
      <w:r w:rsidRPr="00560DB1">
        <w:rPr>
          <w:rFonts w:ascii="Times New Roman" w:hAnsi="Times New Roman" w:cs="Times New Roman"/>
          <w:color w:val="000000" w:themeColor="text1"/>
          <w:sz w:val="22"/>
          <w:lang w:val="en-GB"/>
        </w:rPr>
        <w:t xml:space="preserve"> </w:t>
      </w:r>
    </w:p>
    <w:p w14:paraId="046259DC" w14:textId="2B437EAF" w:rsidR="00876DB7" w:rsidRPr="00560DB1" w:rsidRDefault="00C760F1" w:rsidP="00C760F1">
      <w:pPr>
        <w:spacing w:after="240" w:line="360" w:lineRule="auto"/>
        <w:jc w:val="both"/>
        <w:rPr>
          <w:rFonts w:ascii="Times New Roman" w:hAnsi="Times New Roman" w:cs="Times New Roman"/>
          <w:color w:val="000000" w:themeColor="text1"/>
          <w:lang w:val="en-GB"/>
        </w:rPr>
      </w:pPr>
      <w:r w:rsidRPr="00560DB1">
        <w:rPr>
          <w:rFonts w:ascii="Times New Roman" w:hAnsi="Times New Roman" w:cs="Times New Roman"/>
          <w:color w:val="000000" w:themeColor="text1"/>
          <w:lang w:val="en-GB"/>
        </w:rPr>
        <w:t xml:space="preserve">From the market analysis of the given case study of the resort, it has been observed that there is </w:t>
      </w:r>
      <w:r w:rsidR="009049B5" w:rsidRPr="00560DB1">
        <w:rPr>
          <w:rFonts w:ascii="Times New Roman" w:hAnsi="Times New Roman" w:cs="Times New Roman"/>
          <w:color w:val="000000" w:themeColor="text1"/>
          <w:lang w:val="en-GB"/>
        </w:rPr>
        <w:t xml:space="preserve">the existence of </w:t>
      </w:r>
      <w:r w:rsidR="008E2FB6">
        <w:rPr>
          <w:rFonts w:ascii="Times New Roman" w:hAnsi="Times New Roman" w:cs="Times New Roman"/>
          <w:color w:val="000000" w:themeColor="text1"/>
          <w:lang w:val="en-GB"/>
        </w:rPr>
        <w:t xml:space="preserve">a </w:t>
      </w:r>
      <w:r w:rsidR="009049B5" w:rsidRPr="00560DB1">
        <w:rPr>
          <w:rFonts w:ascii="Times New Roman" w:hAnsi="Times New Roman" w:cs="Times New Roman"/>
          <w:color w:val="000000" w:themeColor="text1"/>
          <w:lang w:val="en-GB"/>
        </w:rPr>
        <w:t>price war</w:t>
      </w:r>
      <w:r w:rsidRPr="00560DB1">
        <w:rPr>
          <w:rFonts w:ascii="Times New Roman" w:hAnsi="Times New Roman" w:cs="Times New Roman"/>
          <w:color w:val="000000" w:themeColor="text1"/>
          <w:lang w:val="en-GB"/>
        </w:rPr>
        <w:t xml:space="preserve">. At the same time, factors including </w:t>
      </w:r>
      <w:r w:rsidR="009049B5" w:rsidRPr="00560DB1">
        <w:rPr>
          <w:rFonts w:ascii="Times New Roman" w:hAnsi="Times New Roman" w:cs="Times New Roman"/>
          <w:color w:val="000000" w:themeColor="text1"/>
          <w:lang w:val="en-GB"/>
        </w:rPr>
        <w:t xml:space="preserve">uncertain events like COVID-19 </w:t>
      </w:r>
      <w:r w:rsidRPr="00560DB1">
        <w:rPr>
          <w:rFonts w:ascii="Times New Roman" w:hAnsi="Times New Roman" w:cs="Times New Roman"/>
          <w:color w:val="000000" w:themeColor="text1"/>
          <w:lang w:val="en-GB"/>
        </w:rPr>
        <w:t xml:space="preserve">are also unavoidable as major causes of financial decline in business growth. </w:t>
      </w:r>
      <w:r w:rsidR="007778EF" w:rsidRPr="00560DB1">
        <w:rPr>
          <w:rFonts w:ascii="Times New Roman" w:hAnsi="Times New Roman" w:cs="Times New Roman"/>
          <w:color w:val="000000" w:themeColor="text1"/>
          <w:lang w:val="en-GB"/>
        </w:rPr>
        <w:t>Although several reasons caused a sharp decline in the profitability of the concerned business</w:t>
      </w:r>
      <w:r w:rsidR="002C4E85" w:rsidRPr="00560DB1">
        <w:rPr>
          <w:rFonts w:ascii="Times New Roman" w:hAnsi="Times New Roman" w:cs="Times New Roman"/>
          <w:color w:val="000000" w:themeColor="text1"/>
          <w:lang w:val="en-GB"/>
        </w:rPr>
        <w:t xml:space="preserve"> (as shown above)</w:t>
      </w:r>
      <w:r w:rsidR="007778EF" w:rsidRPr="00560DB1">
        <w:rPr>
          <w:rFonts w:ascii="Times New Roman" w:hAnsi="Times New Roman" w:cs="Times New Roman"/>
          <w:color w:val="000000" w:themeColor="text1"/>
          <w:lang w:val="en-GB"/>
        </w:rPr>
        <w:t>; however, the intense market research and observations depict some key influencing factors</w:t>
      </w:r>
      <w:r w:rsidRPr="00560DB1">
        <w:rPr>
          <w:rFonts w:ascii="Times New Roman" w:hAnsi="Times New Roman" w:cs="Times New Roman"/>
          <w:color w:val="000000" w:themeColor="text1"/>
          <w:lang w:val="en-GB"/>
        </w:rPr>
        <w:t>. The individual research on The Seacrest Lodge as well as its financial health provides some key reasons behind this situation</w:t>
      </w:r>
      <w:r w:rsidR="007778EF" w:rsidRPr="00560DB1">
        <w:rPr>
          <w:rFonts w:ascii="Times New Roman" w:hAnsi="Times New Roman" w:cs="Times New Roman"/>
          <w:color w:val="000000" w:themeColor="text1"/>
          <w:lang w:val="en-GB"/>
        </w:rPr>
        <w:t>, as detailed below</w:t>
      </w:r>
      <w:r w:rsidRPr="00560DB1">
        <w:rPr>
          <w:rFonts w:ascii="Times New Roman" w:hAnsi="Times New Roman" w:cs="Times New Roman"/>
          <w:color w:val="000000" w:themeColor="text1"/>
          <w:lang w:val="en-GB"/>
        </w:rPr>
        <w:t>:</w:t>
      </w:r>
      <w:r w:rsidR="007778EF" w:rsidRPr="00560DB1">
        <w:rPr>
          <w:rFonts w:ascii="Times New Roman" w:hAnsi="Times New Roman" w:cs="Times New Roman"/>
          <w:color w:val="000000" w:themeColor="text1"/>
          <w:lang w:val="en-GB"/>
        </w:rPr>
        <w:t xml:space="preserve">  </w:t>
      </w:r>
    </w:p>
    <w:p w14:paraId="4C1DF5FB" w14:textId="77777777" w:rsidR="002E6366" w:rsidRPr="00560DB1" w:rsidRDefault="007778EF" w:rsidP="002E6366">
      <w:pPr>
        <w:pStyle w:val="ListParagraph"/>
        <w:numPr>
          <w:ilvl w:val="0"/>
          <w:numId w:val="19"/>
        </w:numPr>
        <w:spacing w:after="240" w:line="360" w:lineRule="auto"/>
        <w:ind w:left="360"/>
        <w:jc w:val="both"/>
        <w:rPr>
          <w:rFonts w:ascii="Times New Roman" w:hAnsi="Times New Roman" w:cs="Times New Roman"/>
          <w:color w:val="000000" w:themeColor="text1"/>
          <w:lang w:val="en-GB"/>
        </w:rPr>
      </w:pPr>
      <w:r w:rsidRPr="00560DB1">
        <w:rPr>
          <w:rFonts w:ascii="Times New Roman" w:hAnsi="Times New Roman" w:cs="Times New Roman"/>
          <w:b/>
          <w:color w:val="000000" w:themeColor="text1"/>
          <w:lang w:val="en-GB"/>
        </w:rPr>
        <w:t>Extreme Market Competition</w:t>
      </w:r>
      <w:r w:rsidR="009049B5" w:rsidRPr="00560DB1">
        <w:rPr>
          <w:rFonts w:ascii="Times New Roman" w:hAnsi="Times New Roman" w:cs="Times New Roman"/>
          <w:b/>
          <w:color w:val="000000" w:themeColor="text1"/>
          <w:lang w:val="en-GB"/>
        </w:rPr>
        <w:t xml:space="preserve"> Causing Price Wars and Other Issues</w:t>
      </w:r>
      <w:r w:rsidRPr="00560DB1">
        <w:rPr>
          <w:rFonts w:ascii="Times New Roman" w:hAnsi="Times New Roman" w:cs="Times New Roman"/>
          <w:b/>
          <w:color w:val="000000" w:themeColor="text1"/>
          <w:lang w:val="en-GB"/>
        </w:rPr>
        <w:t>:</w:t>
      </w:r>
      <w:r w:rsidR="00876DB7" w:rsidRPr="00560DB1">
        <w:rPr>
          <w:rFonts w:ascii="Times New Roman" w:hAnsi="Times New Roman" w:cs="Times New Roman"/>
          <w:b/>
          <w:color w:val="000000" w:themeColor="text1"/>
          <w:lang w:val="en-GB"/>
        </w:rPr>
        <w:t xml:space="preserve"> </w:t>
      </w:r>
      <w:r w:rsidR="00876DB7" w:rsidRPr="00560DB1">
        <w:rPr>
          <w:rFonts w:ascii="Times New Roman" w:hAnsi="Times New Roman" w:cs="Times New Roman"/>
          <w:color w:val="000000" w:themeColor="text1"/>
          <w:lang w:val="en-GB"/>
        </w:rPr>
        <w:t xml:space="preserve">The market </w:t>
      </w:r>
      <w:r w:rsidR="00A8099B" w:rsidRPr="00560DB1">
        <w:rPr>
          <w:rFonts w:ascii="Times New Roman" w:hAnsi="Times New Roman" w:cs="Times New Roman"/>
          <w:color w:val="000000" w:themeColor="text1"/>
          <w:lang w:val="en-GB"/>
        </w:rPr>
        <w:t xml:space="preserve">and competitive position </w:t>
      </w:r>
      <w:r w:rsidR="00876DB7" w:rsidRPr="00560DB1">
        <w:rPr>
          <w:rFonts w:ascii="Times New Roman" w:hAnsi="Times New Roman" w:cs="Times New Roman"/>
          <w:color w:val="000000" w:themeColor="text1"/>
          <w:lang w:val="en-GB"/>
        </w:rPr>
        <w:t>analys</w:t>
      </w:r>
      <w:r w:rsidR="00A8099B" w:rsidRPr="00560DB1">
        <w:rPr>
          <w:rFonts w:ascii="Times New Roman" w:hAnsi="Times New Roman" w:cs="Times New Roman"/>
          <w:color w:val="000000" w:themeColor="text1"/>
          <w:lang w:val="en-GB"/>
        </w:rPr>
        <w:t>e</w:t>
      </w:r>
      <w:r w:rsidR="00876DB7" w:rsidRPr="00560DB1">
        <w:rPr>
          <w:rFonts w:ascii="Times New Roman" w:hAnsi="Times New Roman" w:cs="Times New Roman"/>
          <w:color w:val="000000" w:themeColor="text1"/>
          <w:lang w:val="en-GB"/>
        </w:rPr>
        <w:t xml:space="preserve">s indicate that in the past three years, there has been a high competition of such businesses in the </w:t>
      </w:r>
      <w:r w:rsidRPr="00560DB1">
        <w:rPr>
          <w:rFonts w:ascii="Times New Roman" w:hAnsi="Times New Roman" w:cs="Times New Roman"/>
          <w:color w:val="000000" w:themeColor="text1"/>
          <w:lang w:val="en-GB"/>
        </w:rPr>
        <w:t>coastal market</w:t>
      </w:r>
      <w:r w:rsidR="00876DB7" w:rsidRPr="00560DB1">
        <w:rPr>
          <w:rFonts w:ascii="Times New Roman" w:hAnsi="Times New Roman" w:cs="Times New Roman"/>
          <w:color w:val="000000" w:themeColor="text1"/>
          <w:lang w:val="en-GB"/>
        </w:rPr>
        <w:t xml:space="preserve">. This is because </w:t>
      </w:r>
      <w:proofErr w:type="gramStart"/>
      <w:r w:rsidR="00E9698F" w:rsidRPr="00560DB1">
        <w:rPr>
          <w:rFonts w:ascii="Times New Roman" w:hAnsi="Times New Roman" w:cs="Times New Roman"/>
          <w:color w:val="000000" w:themeColor="text1"/>
          <w:lang w:val="en-GB"/>
        </w:rPr>
        <w:t>a large number of</w:t>
      </w:r>
      <w:proofErr w:type="gramEnd"/>
      <w:r w:rsidR="00E9698F" w:rsidRPr="00560DB1">
        <w:rPr>
          <w:rFonts w:ascii="Times New Roman" w:hAnsi="Times New Roman" w:cs="Times New Roman"/>
          <w:color w:val="000000" w:themeColor="text1"/>
          <w:lang w:val="en-GB"/>
        </w:rPr>
        <w:t xml:space="preserve"> new brands</w:t>
      </w:r>
      <w:r w:rsidR="00876DB7" w:rsidRPr="00560DB1">
        <w:rPr>
          <w:rFonts w:ascii="Times New Roman" w:hAnsi="Times New Roman" w:cs="Times New Roman"/>
          <w:color w:val="000000" w:themeColor="text1"/>
          <w:lang w:val="en-GB"/>
        </w:rPr>
        <w:t xml:space="preserve"> entered into the market. At the same time, already established resorts </w:t>
      </w:r>
      <w:r w:rsidRPr="00560DB1">
        <w:rPr>
          <w:rFonts w:ascii="Times New Roman" w:hAnsi="Times New Roman" w:cs="Times New Roman"/>
          <w:color w:val="000000" w:themeColor="text1"/>
          <w:lang w:val="en-GB"/>
        </w:rPr>
        <w:t>emerge</w:t>
      </w:r>
      <w:r w:rsidR="00876DB7" w:rsidRPr="00560DB1">
        <w:rPr>
          <w:rFonts w:ascii="Times New Roman" w:hAnsi="Times New Roman" w:cs="Times New Roman"/>
          <w:color w:val="000000" w:themeColor="text1"/>
          <w:lang w:val="en-GB"/>
        </w:rPr>
        <w:t xml:space="preserve">d as </w:t>
      </w:r>
      <w:r w:rsidRPr="00560DB1">
        <w:rPr>
          <w:rFonts w:ascii="Times New Roman" w:hAnsi="Times New Roman" w:cs="Times New Roman"/>
          <w:color w:val="000000" w:themeColor="text1"/>
          <w:lang w:val="en-GB"/>
        </w:rPr>
        <w:t>lodges that are more modern</w:t>
      </w:r>
      <w:r w:rsidR="00876DB7" w:rsidRPr="00560DB1">
        <w:rPr>
          <w:rFonts w:ascii="Times New Roman" w:hAnsi="Times New Roman" w:cs="Times New Roman"/>
          <w:color w:val="000000" w:themeColor="text1"/>
          <w:lang w:val="en-GB"/>
        </w:rPr>
        <w:t xml:space="preserve"> by incorporating new and advanced features</w:t>
      </w:r>
      <w:r w:rsidRPr="00560DB1">
        <w:rPr>
          <w:rFonts w:ascii="Times New Roman" w:hAnsi="Times New Roman" w:cs="Times New Roman"/>
          <w:color w:val="000000" w:themeColor="text1"/>
          <w:lang w:val="en-GB"/>
        </w:rPr>
        <w:t>, which attracted the customers more</w:t>
      </w:r>
      <w:r w:rsidR="008A6DA3" w:rsidRPr="00560DB1">
        <w:rPr>
          <w:rFonts w:ascii="Times New Roman" w:hAnsi="Times New Roman" w:cs="Times New Roman"/>
          <w:color w:val="000000" w:themeColor="text1"/>
          <w:lang w:val="en-GB"/>
        </w:rPr>
        <w:t xml:space="preserve">. </w:t>
      </w:r>
      <w:r w:rsidR="009049B5" w:rsidRPr="00560DB1">
        <w:rPr>
          <w:rFonts w:ascii="Times New Roman" w:hAnsi="Times New Roman" w:cs="Times New Roman"/>
          <w:color w:val="000000" w:themeColor="text1"/>
          <w:lang w:val="en-GB"/>
        </w:rPr>
        <w:t>Resultantly, the price war is increasing in the market and competitors are competing on perfect market competition that is affecting the business financially.</w:t>
      </w:r>
      <w:r w:rsidR="002E6366" w:rsidRPr="00560DB1">
        <w:rPr>
          <w:rFonts w:ascii="Times New Roman" w:hAnsi="Times New Roman" w:cs="Times New Roman"/>
          <w:color w:val="000000" w:themeColor="text1"/>
          <w:lang w:val="en-GB"/>
        </w:rPr>
        <w:t xml:space="preserve"> It is evident from the states where </w:t>
      </w:r>
      <w:r w:rsidR="002E6366" w:rsidRPr="00560DB1">
        <w:rPr>
          <w:rFonts w:ascii="Times New Roman" w:hAnsi="Times New Roman" w:cs="Times New Roman"/>
          <w:color w:val="000000" w:themeColor="text1"/>
        </w:rPr>
        <w:t xml:space="preserve">a drop in occupancy rates during 2021-2023 was seen from 65% to 50% due to the mismatch between the pricing and perceived value. </w:t>
      </w:r>
      <w:r w:rsidR="004B368A" w:rsidRPr="00560DB1">
        <w:rPr>
          <w:rFonts w:ascii="Times New Roman" w:hAnsi="Times New Roman" w:cs="Times New Roman"/>
          <w:color w:val="000000" w:themeColor="text1"/>
        </w:rPr>
        <w:t xml:space="preserve">Resultantly, the resort experienced a sharp decline in its </w:t>
      </w:r>
      <w:r w:rsidR="002E6366" w:rsidRPr="00560DB1">
        <w:rPr>
          <w:rFonts w:ascii="Times New Roman" w:hAnsi="Times New Roman" w:cs="Times New Roman"/>
          <w:color w:val="000000" w:themeColor="text1"/>
        </w:rPr>
        <w:t xml:space="preserve">Average Room Rates (ARR) </w:t>
      </w:r>
      <w:r w:rsidR="004B368A" w:rsidRPr="00560DB1">
        <w:rPr>
          <w:rFonts w:ascii="Times New Roman" w:hAnsi="Times New Roman" w:cs="Times New Roman"/>
          <w:color w:val="000000" w:themeColor="text1"/>
        </w:rPr>
        <w:t xml:space="preserve">during </w:t>
      </w:r>
      <w:r w:rsidR="002E6366" w:rsidRPr="00560DB1">
        <w:rPr>
          <w:rFonts w:ascii="Times New Roman" w:hAnsi="Times New Roman" w:cs="Times New Roman"/>
          <w:color w:val="000000" w:themeColor="text1"/>
        </w:rPr>
        <w:t>2021</w:t>
      </w:r>
      <w:r w:rsidR="004B368A" w:rsidRPr="00560DB1">
        <w:rPr>
          <w:rFonts w:ascii="Times New Roman" w:hAnsi="Times New Roman" w:cs="Times New Roman"/>
          <w:color w:val="000000" w:themeColor="text1"/>
        </w:rPr>
        <w:t>-</w:t>
      </w:r>
      <w:r w:rsidR="002E6366" w:rsidRPr="00560DB1">
        <w:rPr>
          <w:rFonts w:ascii="Times New Roman" w:hAnsi="Times New Roman" w:cs="Times New Roman"/>
          <w:color w:val="000000" w:themeColor="text1"/>
        </w:rPr>
        <w:t>2023</w:t>
      </w:r>
      <w:r w:rsidR="004B368A" w:rsidRPr="00560DB1">
        <w:rPr>
          <w:rFonts w:ascii="Times New Roman" w:hAnsi="Times New Roman" w:cs="Times New Roman"/>
          <w:color w:val="000000" w:themeColor="text1"/>
        </w:rPr>
        <w:t xml:space="preserve"> from </w:t>
      </w:r>
      <w:r w:rsidR="002E6366" w:rsidRPr="00560DB1">
        <w:rPr>
          <w:rFonts w:ascii="Times New Roman" w:hAnsi="Times New Roman" w:cs="Times New Roman"/>
          <w:color w:val="000000" w:themeColor="text1"/>
        </w:rPr>
        <w:t>£260 to £210</w:t>
      </w:r>
      <w:r w:rsidR="004B368A" w:rsidRPr="00560DB1">
        <w:rPr>
          <w:rFonts w:ascii="Times New Roman" w:hAnsi="Times New Roman" w:cs="Times New Roman"/>
          <w:color w:val="000000" w:themeColor="text1"/>
        </w:rPr>
        <w:t xml:space="preserve"> in the result of </w:t>
      </w:r>
      <w:r w:rsidR="002E6366" w:rsidRPr="00560DB1">
        <w:rPr>
          <w:rFonts w:ascii="Times New Roman" w:hAnsi="Times New Roman" w:cs="Times New Roman"/>
          <w:color w:val="000000" w:themeColor="text1"/>
        </w:rPr>
        <w:t xml:space="preserve">intensified </w:t>
      </w:r>
      <w:r w:rsidR="004B368A" w:rsidRPr="00560DB1">
        <w:rPr>
          <w:rFonts w:ascii="Times New Roman" w:hAnsi="Times New Roman" w:cs="Times New Roman"/>
          <w:color w:val="000000" w:themeColor="text1"/>
        </w:rPr>
        <w:t>price wars because the lodge’ rooms rated high</w:t>
      </w:r>
      <w:sdt>
        <w:sdtPr>
          <w:rPr>
            <w:rFonts w:ascii="Times New Roman" w:hAnsi="Times New Roman" w:cs="Times New Roman"/>
            <w:color w:val="000000" w:themeColor="text1"/>
          </w:rPr>
          <w:id w:val="360202231"/>
          <w:citation/>
        </w:sdtPr>
        <w:sdtContent>
          <w:r w:rsidR="002E6366" w:rsidRPr="00560DB1">
            <w:rPr>
              <w:rFonts w:ascii="Times New Roman" w:hAnsi="Times New Roman" w:cs="Times New Roman"/>
              <w:color w:val="000000" w:themeColor="text1"/>
            </w:rPr>
            <w:fldChar w:fldCharType="begin"/>
          </w:r>
          <w:r w:rsidR="002E6366" w:rsidRPr="00560DB1">
            <w:rPr>
              <w:rFonts w:ascii="Times New Roman" w:hAnsi="Times New Roman" w:cs="Times New Roman"/>
              <w:color w:val="000000" w:themeColor="text1"/>
            </w:rPr>
            <w:instrText xml:space="preserve"> CITATION Kim214 \l 1033 </w:instrText>
          </w:r>
          <w:r w:rsidR="002E6366" w:rsidRPr="00560DB1">
            <w:rPr>
              <w:rFonts w:ascii="Times New Roman" w:hAnsi="Times New Roman" w:cs="Times New Roman"/>
              <w:color w:val="000000" w:themeColor="text1"/>
            </w:rPr>
            <w:fldChar w:fldCharType="separate"/>
          </w:r>
          <w:r w:rsidR="002E6366" w:rsidRPr="00560DB1">
            <w:rPr>
              <w:rFonts w:ascii="Times New Roman" w:hAnsi="Times New Roman" w:cs="Times New Roman"/>
              <w:noProof/>
              <w:color w:val="000000" w:themeColor="text1"/>
            </w:rPr>
            <w:t xml:space="preserve"> (Kim et al., 2021)</w:t>
          </w:r>
          <w:r w:rsidR="002E6366" w:rsidRPr="00560DB1">
            <w:rPr>
              <w:rFonts w:ascii="Times New Roman" w:hAnsi="Times New Roman" w:cs="Times New Roman"/>
              <w:color w:val="000000" w:themeColor="text1"/>
            </w:rPr>
            <w:fldChar w:fldCharType="end"/>
          </w:r>
        </w:sdtContent>
      </w:sdt>
      <w:r w:rsidR="002E6366" w:rsidRPr="00560DB1">
        <w:rPr>
          <w:rFonts w:ascii="Times New Roman" w:hAnsi="Times New Roman" w:cs="Times New Roman"/>
          <w:color w:val="000000" w:themeColor="text1"/>
        </w:rPr>
        <w:t xml:space="preserve">. </w:t>
      </w:r>
    </w:p>
    <w:p w14:paraId="34728CB4" w14:textId="41258802" w:rsidR="00A96BAA" w:rsidRPr="00560DB1" w:rsidRDefault="007778EF" w:rsidP="00EF06D9">
      <w:pPr>
        <w:pStyle w:val="ListParagraph"/>
        <w:numPr>
          <w:ilvl w:val="0"/>
          <w:numId w:val="19"/>
        </w:numPr>
        <w:spacing w:after="240" w:line="360" w:lineRule="auto"/>
        <w:ind w:left="360"/>
        <w:jc w:val="both"/>
        <w:rPr>
          <w:rFonts w:ascii="Times New Roman" w:hAnsi="Times New Roman" w:cs="Times New Roman"/>
          <w:color w:val="000000" w:themeColor="text1"/>
          <w:lang w:val="en-GB"/>
        </w:rPr>
      </w:pPr>
      <w:r w:rsidRPr="00560DB1">
        <w:rPr>
          <w:rFonts w:ascii="Times New Roman" w:hAnsi="Times New Roman" w:cs="Times New Roman"/>
          <w:b/>
          <w:color w:val="000000" w:themeColor="text1"/>
          <w:lang w:val="en-GB"/>
        </w:rPr>
        <w:t>Shifting Customer Preferences</w:t>
      </w:r>
      <w:r w:rsidR="000A102E" w:rsidRPr="00560DB1">
        <w:rPr>
          <w:rFonts w:ascii="Times New Roman" w:hAnsi="Times New Roman" w:cs="Times New Roman"/>
          <w:b/>
          <w:color w:val="000000" w:themeColor="text1"/>
          <w:lang w:val="en-GB"/>
        </w:rPr>
        <w:t>, Service Quality, and Outdated Facilities</w:t>
      </w:r>
      <w:r w:rsidRPr="00560DB1">
        <w:rPr>
          <w:rFonts w:ascii="Times New Roman" w:hAnsi="Times New Roman" w:cs="Times New Roman"/>
          <w:b/>
          <w:color w:val="000000" w:themeColor="text1"/>
          <w:lang w:val="en-GB"/>
        </w:rPr>
        <w:t>:</w:t>
      </w:r>
      <w:r w:rsidR="008A6DA3" w:rsidRPr="00560DB1">
        <w:rPr>
          <w:rFonts w:ascii="Times New Roman" w:hAnsi="Times New Roman" w:cs="Times New Roman"/>
          <w:b/>
          <w:color w:val="000000" w:themeColor="text1"/>
          <w:lang w:val="en-GB"/>
        </w:rPr>
        <w:t xml:space="preserve"> </w:t>
      </w:r>
      <w:r w:rsidR="008A6DA3" w:rsidRPr="00560DB1">
        <w:rPr>
          <w:rFonts w:ascii="Times New Roman" w:hAnsi="Times New Roman" w:cs="Times New Roman"/>
          <w:color w:val="000000" w:themeColor="text1"/>
          <w:lang w:val="en-GB"/>
        </w:rPr>
        <w:t xml:space="preserve">The in-depth market assessment shows a continuous change in the level of </w:t>
      </w:r>
      <w:r w:rsidRPr="00560DB1">
        <w:rPr>
          <w:rFonts w:ascii="Times New Roman" w:hAnsi="Times New Roman" w:cs="Times New Roman"/>
          <w:color w:val="000000" w:themeColor="text1"/>
          <w:lang w:val="en-GB"/>
        </w:rPr>
        <w:t xml:space="preserve">customer preferences </w:t>
      </w:r>
      <w:r w:rsidR="008A6DA3" w:rsidRPr="00560DB1">
        <w:rPr>
          <w:rFonts w:ascii="Times New Roman" w:hAnsi="Times New Roman" w:cs="Times New Roman"/>
          <w:color w:val="000000" w:themeColor="text1"/>
          <w:lang w:val="en-GB"/>
        </w:rPr>
        <w:t>in the past few years. For instance, today, tourists, visitors, and customers want to spend their vacations at a place where they get huge offers in terms of discounts, quality in terms of comfort and leisure, taste in terms of food, etc</w:t>
      </w:r>
      <w:sdt>
        <w:sdtPr>
          <w:rPr>
            <w:rFonts w:ascii="Times New Roman" w:hAnsi="Times New Roman" w:cs="Times New Roman"/>
            <w:color w:val="000000" w:themeColor="text1"/>
            <w:lang w:val="en-GB"/>
          </w:rPr>
          <w:id w:val="360202228"/>
          <w:citation/>
        </w:sdtPr>
        <w:sdtContent>
          <w:r w:rsidR="000469E7" w:rsidRPr="00560DB1">
            <w:rPr>
              <w:rFonts w:ascii="Times New Roman" w:hAnsi="Times New Roman" w:cs="Times New Roman"/>
              <w:color w:val="000000" w:themeColor="text1"/>
              <w:lang w:val="en-GB"/>
            </w:rPr>
            <w:fldChar w:fldCharType="begin"/>
          </w:r>
          <w:r w:rsidR="007E1C3F" w:rsidRPr="00560DB1">
            <w:rPr>
              <w:rFonts w:ascii="Times New Roman" w:hAnsi="Times New Roman" w:cs="Times New Roman"/>
              <w:color w:val="000000" w:themeColor="text1"/>
            </w:rPr>
            <w:instrText xml:space="preserve"> CITATION YeS23 \l 1033 </w:instrText>
          </w:r>
          <w:r w:rsidR="000469E7" w:rsidRPr="00560DB1">
            <w:rPr>
              <w:rFonts w:ascii="Times New Roman" w:hAnsi="Times New Roman" w:cs="Times New Roman"/>
              <w:color w:val="000000" w:themeColor="text1"/>
              <w:lang w:val="en-GB"/>
            </w:rPr>
            <w:fldChar w:fldCharType="separate"/>
          </w:r>
          <w:r w:rsidR="007E1C3F" w:rsidRPr="00560DB1">
            <w:rPr>
              <w:rFonts w:ascii="Times New Roman" w:hAnsi="Times New Roman" w:cs="Times New Roman"/>
              <w:noProof/>
              <w:color w:val="000000" w:themeColor="text1"/>
            </w:rPr>
            <w:t xml:space="preserve"> (Ye et al., 2023)</w:t>
          </w:r>
          <w:r w:rsidR="000469E7" w:rsidRPr="00560DB1">
            <w:rPr>
              <w:rFonts w:ascii="Times New Roman" w:hAnsi="Times New Roman" w:cs="Times New Roman"/>
              <w:color w:val="000000" w:themeColor="text1"/>
              <w:lang w:val="en-GB"/>
            </w:rPr>
            <w:fldChar w:fldCharType="end"/>
          </w:r>
        </w:sdtContent>
      </w:sdt>
      <w:r w:rsidR="008A6DA3" w:rsidRPr="00560DB1">
        <w:rPr>
          <w:rFonts w:ascii="Times New Roman" w:hAnsi="Times New Roman" w:cs="Times New Roman"/>
          <w:color w:val="000000" w:themeColor="text1"/>
          <w:lang w:val="en-GB"/>
        </w:rPr>
        <w:t xml:space="preserve">. Most importantly, </w:t>
      </w:r>
      <w:r w:rsidR="008E2FB6">
        <w:rPr>
          <w:rFonts w:ascii="Times New Roman" w:hAnsi="Times New Roman" w:cs="Times New Roman"/>
          <w:color w:val="000000" w:themeColor="text1"/>
          <w:lang w:val="en-GB"/>
        </w:rPr>
        <w:t xml:space="preserve">the </w:t>
      </w:r>
      <w:r w:rsidR="00DF6B66" w:rsidRPr="00560DB1">
        <w:rPr>
          <w:rFonts w:ascii="Times New Roman" w:hAnsi="Times New Roman" w:cs="Times New Roman"/>
          <w:color w:val="000000" w:themeColor="text1"/>
        </w:rPr>
        <w:t>COVID-19 pandemic has been a real-world economic issue for businesses (fundamentally operating under the tourism and hospitality industry)</w:t>
      </w:r>
      <w:sdt>
        <w:sdtPr>
          <w:rPr>
            <w:rFonts w:ascii="Times New Roman" w:hAnsi="Times New Roman" w:cs="Times New Roman"/>
            <w:color w:val="000000" w:themeColor="text1"/>
          </w:rPr>
          <w:id w:val="138784739"/>
          <w:citation/>
        </w:sdtPr>
        <w:sdtContent>
          <w:r w:rsidR="000469E7" w:rsidRPr="00560DB1">
            <w:rPr>
              <w:rFonts w:ascii="Times New Roman" w:hAnsi="Times New Roman" w:cs="Times New Roman"/>
              <w:color w:val="000000" w:themeColor="text1"/>
            </w:rPr>
            <w:fldChar w:fldCharType="begin"/>
          </w:r>
          <w:r w:rsidR="00DF6B66" w:rsidRPr="00560DB1">
            <w:rPr>
              <w:rFonts w:ascii="Times New Roman" w:hAnsi="Times New Roman" w:cs="Times New Roman"/>
              <w:color w:val="000000" w:themeColor="text1"/>
            </w:rPr>
            <w:instrText xml:space="preserve"> CITATION Wal21 \l 1033 </w:instrText>
          </w:r>
          <w:r w:rsidR="000469E7" w:rsidRPr="00560DB1">
            <w:rPr>
              <w:rFonts w:ascii="Times New Roman" w:hAnsi="Times New Roman" w:cs="Times New Roman"/>
              <w:color w:val="000000" w:themeColor="text1"/>
            </w:rPr>
            <w:fldChar w:fldCharType="separate"/>
          </w:r>
          <w:r w:rsidR="00DF6B66" w:rsidRPr="00560DB1">
            <w:rPr>
              <w:rFonts w:ascii="Times New Roman" w:hAnsi="Times New Roman" w:cs="Times New Roman"/>
              <w:noProof/>
              <w:color w:val="000000" w:themeColor="text1"/>
            </w:rPr>
            <w:t xml:space="preserve"> (Walker, 2021)</w:t>
          </w:r>
          <w:r w:rsidR="000469E7" w:rsidRPr="00560DB1">
            <w:rPr>
              <w:rFonts w:ascii="Times New Roman" w:hAnsi="Times New Roman" w:cs="Times New Roman"/>
              <w:color w:val="000000" w:themeColor="text1"/>
            </w:rPr>
            <w:fldChar w:fldCharType="end"/>
          </w:r>
        </w:sdtContent>
      </w:sdt>
      <w:r w:rsidR="00DF6B66" w:rsidRPr="00560DB1">
        <w:rPr>
          <w:rFonts w:ascii="Times New Roman" w:hAnsi="Times New Roman" w:cs="Times New Roman"/>
          <w:color w:val="000000" w:themeColor="text1"/>
        </w:rPr>
        <w:t xml:space="preserve">. It changed travel patterns where most of the individuals travel less frequently and stay less in hotels </w:t>
      </w:r>
      <w:sdt>
        <w:sdtPr>
          <w:rPr>
            <w:rFonts w:ascii="Times New Roman" w:hAnsi="Times New Roman" w:cs="Times New Roman"/>
            <w:color w:val="000000" w:themeColor="text1"/>
          </w:rPr>
          <w:id w:val="360202229"/>
          <w:citation/>
        </w:sdtPr>
        <w:sdtContent>
          <w:r w:rsidR="000469E7" w:rsidRPr="00560DB1">
            <w:rPr>
              <w:rFonts w:ascii="Times New Roman" w:hAnsi="Times New Roman" w:cs="Times New Roman"/>
              <w:color w:val="000000" w:themeColor="text1"/>
            </w:rPr>
            <w:fldChar w:fldCharType="begin"/>
          </w:r>
          <w:r w:rsidR="00DF6B66" w:rsidRPr="00560DB1">
            <w:rPr>
              <w:rFonts w:ascii="Times New Roman" w:hAnsi="Times New Roman" w:cs="Times New Roman"/>
              <w:color w:val="000000" w:themeColor="text1"/>
            </w:rPr>
            <w:instrText xml:space="preserve"> CITATION Kim214 \l 1033 </w:instrText>
          </w:r>
          <w:r w:rsidR="000469E7" w:rsidRPr="00560DB1">
            <w:rPr>
              <w:rFonts w:ascii="Times New Roman" w:hAnsi="Times New Roman" w:cs="Times New Roman"/>
              <w:color w:val="000000" w:themeColor="text1"/>
            </w:rPr>
            <w:fldChar w:fldCharType="separate"/>
          </w:r>
          <w:r w:rsidR="00DF6B66" w:rsidRPr="00560DB1">
            <w:rPr>
              <w:rFonts w:ascii="Times New Roman" w:hAnsi="Times New Roman" w:cs="Times New Roman"/>
              <w:noProof/>
              <w:color w:val="000000" w:themeColor="text1"/>
            </w:rPr>
            <w:t xml:space="preserve"> (Kim et al., 2021)</w:t>
          </w:r>
          <w:r w:rsidR="000469E7" w:rsidRPr="00560DB1">
            <w:rPr>
              <w:rFonts w:ascii="Times New Roman" w:hAnsi="Times New Roman" w:cs="Times New Roman"/>
              <w:color w:val="000000" w:themeColor="text1"/>
            </w:rPr>
            <w:fldChar w:fldCharType="end"/>
          </w:r>
        </w:sdtContent>
      </w:sdt>
      <w:r w:rsidR="00DF6B66" w:rsidRPr="00560DB1">
        <w:rPr>
          <w:rFonts w:ascii="Times New Roman" w:hAnsi="Times New Roman" w:cs="Times New Roman"/>
          <w:color w:val="000000" w:themeColor="text1"/>
        </w:rPr>
        <w:t xml:space="preserve">. It also reduced the demand for renting the rooms of the Seacrest Lodge and in turn, led to lower occupancy rates as well as its revenues. Although in the post-COVID era, many hotels recovered the emergence and spread of new pandemic variants (i.e. Delta variant) continued travel restrictions by the UK and other governments for public safety and health. This fluctuated/shifted the travel demands backward and deterred the hotel bookings during 2021-2023 globally at </w:t>
      </w:r>
      <w:r w:rsidR="008E2FB6">
        <w:rPr>
          <w:rFonts w:ascii="Times New Roman" w:hAnsi="Times New Roman" w:cs="Times New Roman"/>
          <w:color w:val="000000" w:themeColor="text1"/>
        </w:rPr>
        <w:t xml:space="preserve">the </w:t>
      </w:r>
      <w:r w:rsidR="00DF6B66" w:rsidRPr="00560DB1">
        <w:rPr>
          <w:rFonts w:ascii="Times New Roman" w:hAnsi="Times New Roman" w:cs="Times New Roman"/>
          <w:color w:val="000000" w:themeColor="text1"/>
        </w:rPr>
        <w:t>same price</w:t>
      </w:r>
      <w:sdt>
        <w:sdtPr>
          <w:rPr>
            <w:rFonts w:ascii="Times New Roman" w:hAnsi="Times New Roman" w:cs="Times New Roman"/>
            <w:color w:val="000000" w:themeColor="text1"/>
          </w:rPr>
          <w:id w:val="138784735"/>
          <w:citation/>
        </w:sdtPr>
        <w:sdtContent>
          <w:r w:rsidR="000469E7" w:rsidRPr="00560DB1">
            <w:rPr>
              <w:rFonts w:ascii="Times New Roman" w:hAnsi="Times New Roman" w:cs="Times New Roman"/>
              <w:color w:val="000000" w:themeColor="text1"/>
            </w:rPr>
            <w:fldChar w:fldCharType="begin"/>
          </w:r>
          <w:r w:rsidR="00DF6B66" w:rsidRPr="00560DB1">
            <w:rPr>
              <w:rFonts w:ascii="Times New Roman" w:hAnsi="Times New Roman" w:cs="Times New Roman"/>
              <w:color w:val="000000" w:themeColor="text1"/>
            </w:rPr>
            <w:instrText xml:space="preserve"> CITATION Zac22 \l 1033 </w:instrText>
          </w:r>
          <w:r w:rsidR="000469E7" w:rsidRPr="00560DB1">
            <w:rPr>
              <w:rFonts w:ascii="Times New Roman" w:hAnsi="Times New Roman" w:cs="Times New Roman"/>
              <w:color w:val="000000" w:themeColor="text1"/>
            </w:rPr>
            <w:fldChar w:fldCharType="separate"/>
          </w:r>
          <w:r w:rsidR="00DF6B66" w:rsidRPr="00560DB1">
            <w:rPr>
              <w:rFonts w:ascii="Times New Roman" w:hAnsi="Times New Roman" w:cs="Times New Roman"/>
              <w:noProof/>
              <w:color w:val="000000" w:themeColor="text1"/>
            </w:rPr>
            <w:t xml:space="preserve"> (Zachreson et al., 2022)</w:t>
          </w:r>
          <w:r w:rsidR="000469E7" w:rsidRPr="00560DB1">
            <w:rPr>
              <w:rFonts w:ascii="Times New Roman" w:hAnsi="Times New Roman" w:cs="Times New Roman"/>
              <w:color w:val="000000" w:themeColor="text1"/>
            </w:rPr>
            <w:fldChar w:fldCharType="end"/>
          </w:r>
        </w:sdtContent>
      </w:sdt>
      <w:r w:rsidR="00DF6B66" w:rsidRPr="00560DB1">
        <w:rPr>
          <w:rFonts w:ascii="Times New Roman" w:hAnsi="Times New Roman" w:cs="Times New Roman"/>
          <w:color w:val="000000" w:themeColor="text1"/>
        </w:rPr>
        <w:t xml:space="preserve">. </w:t>
      </w:r>
      <w:r w:rsidR="008E5667" w:rsidRPr="00560DB1">
        <w:rPr>
          <w:rFonts w:ascii="Times New Roman" w:hAnsi="Times New Roman" w:cs="Times New Roman"/>
          <w:color w:val="000000" w:themeColor="text1"/>
        </w:rPr>
        <w:t xml:space="preserve">This situation of the resort applies the concept of Demand Law where a shift in </w:t>
      </w:r>
      <w:r w:rsidR="008E2FB6">
        <w:rPr>
          <w:rFonts w:ascii="Times New Roman" w:hAnsi="Times New Roman" w:cs="Times New Roman"/>
          <w:color w:val="000000" w:themeColor="text1"/>
        </w:rPr>
        <w:t xml:space="preserve">the </w:t>
      </w:r>
      <w:r w:rsidR="008E5667" w:rsidRPr="00560DB1">
        <w:rPr>
          <w:rFonts w:ascii="Times New Roman" w:hAnsi="Times New Roman" w:cs="Times New Roman"/>
          <w:color w:val="000000" w:themeColor="text1"/>
        </w:rPr>
        <w:t xml:space="preserve">demand curve is observed once people lower quantity demand at </w:t>
      </w:r>
      <w:r w:rsidR="008E2FB6">
        <w:rPr>
          <w:rFonts w:ascii="Times New Roman" w:hAnsi="Times New Roman" w:cs="Times New Roman"/>
          <w:color w:val="000000" w:themeColor="text1"/>
        </w:rPr>
        <w:t xml:space="preserve">the </w:t>
      </w:r>
      <w:r w:rsidR="008E5667" w:rsidRPr="00560DB1">
        <w:rPr>
          <w:rFonts w:ascii="Times New Roman" w:hAnsi="Times New Roman" w:cs="Times New Roman"/>
          <w:color w:val="000000" w:themeColor="text1"/>
        </w:rPr>
        <w:t xml:space="preserve">same prices (the relevant graph is referred below). </w:t>
      </w:r>
      <w:r w:rsidR="00DF6B66" w:rsidRPr="00560DB1">
        <w:rPr>
          <w:rFonts w:ascii="Times New Roman" w:hAnsi="Times New Roman" w:cs="Times New Roman"/>
          <w:color w:val="000000" w:themeColor="text1"/>
        </w:rPr>
        <w:t xml:space="preserve">After </w:t>
      </w:r>
      <w:r w:rsidR="008A6DA3" w:rsidRPr="00560DB1">
        <w:rPr>
          <w:rFonts w:ascii="Times New Roman" w:hAnsi="Times New Roman" w:cs="Times New Roman"/>
          <w:color w:val="000000" w:themeColor="text1"/>
          <w:lang w:val="en-GB"/>
        </w:rPr>
        <w:t xml:space="preserve">the COVID-19 pandemic, people's preferences </w:t>
      </w:r>
      <w:r w:rsidR="00DF6B66" w:rsidRPr="00560DB1">
        <w:rPr>
          <w:rFonts w:ascii="Times New Roman" w:hAnsi="Times New Roman" w:cs="Times New Roman"/>
          <w:color w:val="000000" w:themeColor="text1"/>
          <w:lang w:val="en-GB"/>
        </w:rPr>
        <w:t xml:space="preserve">also </w:t>
      </w:r>
      <w:r w:rsidR="008A6DA3" w:rsidRPr="00560DB1">
        <w:rPr>
          <w:rFonts w:ascii="Times New Roman" w:hAnsi="Times New Roman" w:cs="Times New Roman"/>
          <w:color w:val="000000" w:themeColor="text1"/>
          <w:lang w:val="en-GB"/>
        </w:rPr>
        <w:t>shifted rapidly and people started demanding more isolated, safe, and secure hotels</w:t>
      </w:r>
      <w:sdt>
        <w:sdtPr>
          <w:rPr>
            <w:rFonts w:ascii="Times New Roman" w:hAnsi="Times New Roman" w:cs="Times New Roman"/>
            <w:color w:val="000000" w:themeColor="text1"/>
            <w:lang w:val="en-GB"/>
          </w:rPr>
          <w:id w:val="360202227"/>
          <w:citation/>
        </w:sdtPr>
        <w:sdtContent>
          <w:r w:rsidR="000469E7" w:rsidRPr="00560DB1">
            <w:rPr>
              <w:rFonts w:ascii="Times New Roman" w:hAnsi="Times New Roman" w:cs="Times New Roman"/>
              <w:color w:val="000000" w:themeColor="text1"/>
              <w:lang w:val="en-GB"/>
            </w:rPr>
            <w:fldChar w:fldCharType="begin"/>
          </w:r>
          <w:r w:rsidR="007E1C3F" w:rsidRPr="00560DB1">
            <w:rPr>
              <w:rFonts w:ascii="Times New Roman" w:hAnsi="Times New Roman" w:cs="Times New Roman"/>
              <w:color w:val="000000" w:themeColor="text1"/>
            </w:rPr>
            <w:instrText xml:space="preserve"> CITATION Duš21 \l 1033 </w:instrText>
          </w:r>
          <w:r w:rsidR="000469E7" w:rsidRPr="00560DB1">
            <w:rPr>
              <w:rFonts w:ascii="Times New Roman" w:hAnsi="Times New Roman" w:cs="Times New Roman"/>
              <w:color w:val="000000" w:themeColor="text1"/>
              <w:lang w:val="en-GB"/>
            </w:rPr>
            <w:fldChar w:fldCharType="separate"/>
          </w:r>
          <w:r w:rsidR="007E1C3F" w:rsidRPr="00560DB1">
            <w:rPr>
              <w:rFonts w:ascii="Times New Roman" w:hAnsi="Times New Roman" w:cs="Times New Roman"/>
              <w:noProof/>
              <w:color w:val="000000" w:themeColor="text1"/>
            </w:rPr>
            <w:t xml:space="preserve"> (Dušek &amp; Sagapova, 2021)</w:t>
          </w:r>
          <w:r w:rsidR="000469E7" w:rsidRPr="00560DB1">
            <w:rPr>
              <w:rFonts w:ascii="Times New Roman" w:hAnsi="Times New Roman" w:cs="Times New Roman"/>
              <w:color w:val="000000" w:themeColor="text1"/>
              <w:lang w:val="en-GB"/>
            </w:rPr>
            <w:fldChar w:fldCharType="end"/>
          </w:r>
        </w:sdtContent>
      </w:sdt>
      <w:r w:rsidR="008A6DA3" w:rsidRPr="00560DB1">
        <w:rPr>
          <w:rFonts w:ascii="Times New Roman" w:hAnsi="Times New Roman" w:cs="Times New Roman"/>
          <w:color w:val="000000" w:themeColor="text1"/>
          <w:lang w:val="en-GB"/>
        </w:rPr>
        <w:t xml:space="preserve">. These evolving preferences of people </w:t>
      </w:r>
      <w:r w:rsidR="008E2FB6">
        <w:rPr>
          <w:rFonts w:ascii="Times New Roman" w:hAnsi="Times New Roman" w:cs="Times New Roman"/>
          <w:color w:val="000000" w:themeColor="text1"/>
          <w:lang w:val="en-GB"/>
        </w:rPr>
        <w:t>emphasize</w:t>
      </w:r>
      <w:r w:rsidR="008A6DA3" w:rsidRPr="00560DB1">
        <w:rPr>
          <w:rFonts w:ascii="Times New Roman" w:hAnsi="Times New Roman" w:cs="Times New Roman"/>
          <w:color w:val="000000" w:themeColor="text1"/>
          <w:lang w:val="en-GB"/>
        </w:rPr>
        <w:t xml:space="preserve"> </w:t>
      </w:r>
      <w:r w:rsidR="003E0296" w:rsidRPr="00560DB1">
        <w:rPr>
          <w:rFonts w:ascii="Times New Roman" w:hAnsi="Times New Roman" w:cs="Times New Roman"/>
          <w:color w:val="000000" w:themeColor="text1"/>
          <w:lang w:val="en-GB"/>
        </w:rPr>
        <w:t xml:space="preserve">businesses operating in the hotel industry to </w:t>
      </w:r>
      <w:r w:rsidRPr="00560DB1">
        <w:rPr>
          <w:rFonts w:ascii="Times New Roman" w:hAnsi="Times New Roman" w:cs="Times New Roman"/>
          <w:color w:val="000000" w:themeColor="text1"/>
          <w:lang w:val="en-GB"/>
        </w:rPr>
        <w:t>adapt</w:t>
      </w:r>
      <w:r w:rsidR="000A102E" w:rsidRPr="00560DB1">
        <w:rPr>
          <w:rFonts w:ascii="Times New Roman" w:hAnsi="Times New Roman" w:cs="Times New Roman"/>
          <w:color w:val="000000" w:themeColor="text1"/>
          <w:lang w:val="en-GB"/>
        </w:rPr>
        <w:t xml:space="preserve"> </w:t>
      </w:r>
      <w:r w:rsidR="000C22D7" w:rsidRPr="00560DB1">
        <w:rPr>
          <w:rFonts w:ascii="Times New Roman" w:hAnsi="Times New Roman" w:cs="Times New Roman"/>
          <w:color w:val="000000" w:themeColor="text1"/>
          <w:lang w:val="en-GB"/>
        </w:rPr>
        <w:t xml:space="preserve">new </w:t>
      </w:r>
      <w:r w:rsidR="000A102E" w:rsidRPr="00560DB1">
        <w:rPr>
          <w:rFonts w:ascii="Times New Roman" w:hAnsi="Times New Roman" w:cs="Times New Roman"/>
          <w:color w:val="000000" w:themeColor="text1"/>
          <w:lang w:val="en-GB"/>
        </w:rPr>
        <w:t>services/facilities</w:t>
      </w:r>
      <w:r w:rsidR="000C22D7" w:rsidRPr="00560DB1">
        <w:rPr>
          <w:rFonts w:ascii="Times New Roman" w:hAnsi="Times New Roman" w:cs="Times New Roman"/>
          <w:color w:val="000000" w:themeColor="text1"/>
          <w:lang w:val="en-GB"/>
        </w:rPr>
        <w:t xml:space="preserve"> (WIFI, etc)</w:t>
      </w:r>
      <w:r w:rsidRPr="00560DB1">
        <w:rPr>
          <w:rFonts w:ascii="Times New Roman" w:hAnsi="Times New Roman" w:cs="Times New Roman"/>
          <w:color w:val="000000" w:themeColor="text1"/>
          <w:lang w:val="en-GB"/>
        </w:rPr>
        <w:t xml:space="preserve">, and </w:t>
      </w:r>
      <w:r w:rsidR="000A102E" w:rsidRPr="00560DB1">
        <w:rPr>
          <w:rFonts w:ascii="Times New Roman" w:hAnsi="Times New Roman" w:cs="Times New Roman"/>
          <w:color w:val="000000" w:themeColor="text1"/>
          <w:lang w:val="en-GB"/>
        </w:rPr>
        <w:t xml:space="preserve">novel </w:t>
      </w:r>
      <w:r w:rsidRPr="00560DB1">
        <w:rPr>
          <w:rFonts w:ascii="Times New Roman" w:hAnsi="Times New Roman" w:cs="Times New Roman"/>
          <w:color w:val="000000" w:themeColor="text1"/>
          <w:lang w:val="en-GB"/>
        </w:rPr>
        <w:t xml:space="preserve">marketing strategies to </w:t>
      </w:r>
      <w:proofErr w:type="spellStart"/>
      <w:r w:rsidR="008E2FB6">
        <w:rPr>
          <w:rFonts w:ascii="Times New Roman" w:hAnsi="Times New Roman" w:cs="Times New Roman"/>
          <w:color w:val="000000" w:themeColor="text1"/>
          <w:lang w:val="en-GB"/>
        </w:rPr>
        <w:t>fulfill</w:t>
      </w:r>
      <w:proofErr w:type="spellEnd"/>
      <w:r w:rsidR="000A102E" w:rsidRPr="00560DB1">
        <w:rPr>
          <w:rFonts w:ascii="Times New Roman" w:hAnsi="Times New Roman" w:cs="Times New Roman"/>
          <w:color w:val="000000" w:themeColor="text1"/>
          <w:lang w:val="en-GB"/>
        </w:rPr>
        <w:t xml:space="preserve"> </w:t>
      </w:r>
      <w:r w:rsidRPr="00560DB1">
        <w:rPr>
          <w:rFonts w:ascii="Times New Roman" w:hAnsi="Times New Roman" w:cs="Times New Roman"/>
          <w:color w:val="000000" w:themeColor="text1"/>
          <w:lang w:val="en-GB"/>
        </w:rPr>
        <w:t>the demands of the target</w:t>
      </w:r>
      <w:r w:rsidR="000A102E" w:rsidRPr="00560DB1">
        <w:rPr>
          <w:rFonts w:ascii="Times New Roman" w:hAnsi="Times New Roman" w:cs="Times New Roman"/>
          <w:color w:val="000000" w:themeColor="text1"/>
          <w:lang w:val="en-GB"/>
        </w:rPr>
        <w:t>ed</w:t>
      </w:r>
      <w:r w:rsidRPr="00560DB1">
        <w:rPr>
          <w:rFonts w:ascii="Times New Roman" w:hAnsi="Times New Roman" w:cs="Times New Roman"/>
          <w:color w:val="000000" w:themeColor="text1"/>
          <w:lang w:val="en-GB"/>
        </w:rPr>
        <w:t xml:space="preserve"> audience</w:t>
      </w:r>
      <w:r w:rsidR="000A102E" w:rsidRPr="00560DB1">
        <w:rPr>
          <w:rFonts w:ascii="Times New Roman" w:hAnsi="Times New Roman" w:cs="Times New Roman"/>
          <w:color w:val="000000" w:themeColor="text1"/>
          <w:lang w:val="en-GB"/>
        </w:rPr>
        <w:t xml:space="preserve"> while businesses like The Seacrest Lodge did not bring any big change in their offers, which caused a decline in its profits</w:t>
      </w:r>
      <w:r w:rsidRPr="00560DB1">
        <w:rPr>
          <w:rFonts w:ascii="Times New Roman" w:hAnsi="Times New Roman" w:cs="Times New Roman"/>
          <w:color w:val="000000" w:themeColor="text1"/>
          <w:lang w:val="en-GB"/>
        </w:rPr>
        <w:t>.</w:t>
      </w:r>
      <w:r w:rsidR="000A102E" w:rsidRPr="00560DB1">
        <w:rPr>
          <w:rFonts w:ascii="Times New Roman" w:hAnsi="Times New Roman" w:cs="Times New Roman"/>
          <w:color w:val="000000" w:themeColor="text1"/>
          <w:lang w:val="en-GB"/>
        </w:rPr>
        <w:t xml:space="preserve"> It is evident from the c</w:t>
      </w:r>
      <w:r w:rsidRPr="00560DB1">
        <w:rPr>
          <w:rFonts w:ascii="Times New Roman" w:hAnsi="Times New Roman" w:cs="Times New Roman"/>
          <w:color w:val="000000" w:themeColor="text1"/>
          <w:lang w:val="en-GB"/>
        </w:rPr>
        <w:t>ustomer reviews</w:t>
      </w:r>
      <w:r w:rsidR="000A102E" w:rsidRPr="00560DB1">
        <w:rPr>
          <w:rFonts w:ascii="Times New Roman" w:hAnsi="Times New Roman" w:cs="Times New Roman"/>
          <w:color w:val="000000" w:themeColor="text1"/>
          <w:lang w:val="en-GB"/>
        </w:rPr>
        <w:t xml:space="preserve"> that people complained about the poor </w:t>
      </w:r>
      <w:r w:rsidRPr="00560DB1">
        <w:rPr>
          <w:rFonts w:ascii="Times New Roman" w:hAnsi="Times New Roman" w:cs="Times New Roman"/>
          <w:color w:val="000000" w:themeColor="text1"/>
          <w:lang w:val="en-GB"/>
        </w:rPr>
        <w:t>service</w:t>
      </w:r>
      <w:r w:rsidR="000A102E" w:rsidRPr="00560DB1">
        <w:rPr>
          <w:rFonts w:ascii="Times New Roman" w:hAnsi="Times New Roman" w:cs="Times New Roman"/>
          <w:color w:val="000000" w:themeColor="text1"/>
          <w:lang w:val="en-GB"/>
        </w:rPr>
        <w:t>s</w:t>
      </w:r>
      <w:r w:rsidRPr="00560DB1">
        <w:rPr>
          <w:rFonts w:ascii="Times New Roman" w:hAnsi="Times New Roman" w:cs="Times New Roman"/>
          <w:color w:val="000000" w:themeColor="text1"/>
          <w:lang w:val="en-GB"/>
        </w:rPr>
        <w:t xml:space="preserve"> and outdated </w:t>
      </w:r>
      <w:r w:rsidR="000A102E" w:rsidRPr="00560DB1">
        <w:rPr>
          <w:rFonts w:ascii="Times New Roman" w:hAnsi="Times New Roman" w:cs="Times New Roman"/>
          <w:color w:val="000000" w:themeColor="text1"/>
          <w:lang w:val="en-GB"/>
        </w:rPr>
        <w:t xml:space="preserve">facilities </w:t>
      </w:r>
      <w:r w:rsidR="000C22D7" w:rsidRPr="00560DB1">
        <w:rPr>
          <w:rFonts w:ascii="Times New Roman" w:hAnsi="Times New Roman" w:cs="Times New Roman"/>
          <w:color w:val="000000" w:themeColor="text1"/>
          <w:lang w:val="en-GB"/>
        </w:rPr>
        <w:t>(parking</w:t>
      </w:r>
      <w:r w:rsidR="00647887" w:rsidRPr="00560DB1">
        <w:rPr>
          <w:rFonts w:ascii="Times New Roman" w:hAnsi="Times New Roman" w:cs="Times New Roman"/>
          <w:color w:val="000000" w:themeColor="text1"/>
          <w:lang w:val="en-GB"/>
        </w:rPr>
        <w:t>, cleaning, etc</w:t>
      </w:r>
      <w:r w:rsidR="00967F49" w:rsidRPr="00560DB1">
        <w:rPr>
          <w:rFonts w:ascii="Times New Roman" w:hAnsi="Times New Roman" w:cs="Times New Roman"/>
          <w:color w:val="000000" w:themeColor="text1"/>
          <w:lang w:val="en-GB"/>
        </w:rPr>
        <w:t xml:space="preserve">), </w:t>
      </w:r>
      <w:r w:rsidR="000A102E" w:rsidRPr="00560DB1">
        <w:rPr>
          <w:rFonts w:ascii="Times New Roman" w:hAnsi="Times New Roman" w:cs="Times New Roman"/>
          <w:color w:val="000000" w:themeColor="text1"/>
          <w:lang w:val="en-GB"/>
        </w:rPr>
        <w:t>that were provided to them</w:t>
      </w:r>
      <w:r w:rsidR="00413E20" w:rsidRPr="00560DB1">
        <w:rPr>
          <w:rFonts w:ascii="Times New Roman" w:hAnsi="Times New Roman" w:cs="Times New Roman"/>
          <w:color w:val="000000" w:themeColor="text1"/>
          <w:lang w:val="en-GB"/>
        </w:rPr>
        <w:t xml:space="preserve"> (referred to Appendix 2)</w:t>
      </w:r>
      <w:r w:rsidR="000A102E" w:rsidRPr="00560DB1">
        <w:rPr>
          <w:rFonts w:ascii="Times New Roman" w:hAnsi="Times New Roman" w:cs="Times New Roman"/>
          <w:color w:val="000000" w:themeColor="text1"/>
          <w:lang w:val="en-GB"/>
        </w:rPr>
        <w:t xml:space="preserve">. Resultantly, the </w:t>
      </w:r>
      <w:r w:rsidRPr="00560DB1">
        <w:rPr>
          <w:rFonts w:ascii="Times New Roman" w:hAnsi="Times New Roman" w:cs="Times New Roman"/>
          <w:color w:val="000000" w:themeColor="text1"/>
          <w:lang w:val="en-GB"/>
        </w:rPr>
        <w:t>lodge</w:t>
      </w:r>
      <w:r w:rsidR="000A102E" w:rsidRPr="00560DB1">
        <w:rPr>
          <w:rFonts w:ascii="Times New Roman" w:hAnsi="Times New Roman" w:cs="Times New Roman"/>
          <w:color w:val="000000" w:themeColor="text1"/>
          <w:lang w:val="en-GB"/>
        </w:rPr>
        <w:t xml:space="preserve"> not only lost its </w:t>
      </w:r>
      <w:r w:rsidRPr="00560DB1">
        <w:rPr>
          <w:rFonts w:ascii="Times New Roman" w:hAnsi="Times New Roman" w:cs="Times New Roman"/>
          <w:color w:val="000000" w:themeColor="text1"/>
          <w:lang w:val="en-GB"/>
        </w:rPr>
        <w:t>unique selling points</w:t>
      </w:r>
      <w:r w:rsidR="000A102E" w:rsidRPr="00560DB1">
        <w:rPr>
          <w:rFonts w:ascii="Times New Roman" w:hAnsi="Times New Roman" w:cs="Times New Roman"/>
          <w:color w:val="000000" w:themeColor="text1"/>
          <w:lang w:val="en-GB"/>
        </w:rPr>
        <w:t xml:space="preserve"> (USP) </w:t>
      </w:r>
      <w:r w:rsidR="00E9698F" w:rsidRPr="00560DB1">
        <w:rPr>
          <w:rFonts w:ascii="Times New Roman" w:hAnsi="Times New Roman" w:cs="Times New Roman"/>
          <w:color w:val="000000" w:themeColor="text1"/>
          <w:lang w:val="en-GB"/>
        </w:rPr>
        <w:t>but also</w:t>
      </w:r>
      <w:r w:rsidR="000A102E" w:rsidRPr="00560DB1">
        <w:rPr>
          <w:rFonts w:ascii="Times New Roman" w:hAnsi="Times New Roman" w:cs="Times New Roman"/>
          <w:color w:val="000000" w:themeColor="text1"/>
          <w:lang w:val="en-GB"/>
        </w:rPr>
        <w:t xml:space="preserve"> failed to retain </w:t>
      </w:r>
      <w:r w:rsidRPr="00560DB1">
        <w:rPr>
          <w:rFonts w:ascii="Times New Roman" w:hAnsi="Times New Roman" w:cs="Times New Roman"/>
          <w:color w:val="000000" w:themeColor="text1"/>
          <w:lang w:val="en-GB"/>
        </w:rPr>
        <w:t>customer satisfaction and loyalty.</w:t>
      </w:r>
    </w:p>
    <w:p w14:paraId="298CAC29" w14:textId="77777777" w:rsidR="008E5667" w:rsidRPr="00560DB1" w:rsidRDefault="008E5667" w:rsidP="008E5667">
      <w:pPr>
        <w:keepNext/>
        <w:spacing w:line="360" w:lineRule="auto"/>
        <w:jc w:val="center"/>
      </w:pPr>
      <w:r w:rsidRPr="00560DB1">
        <w:rPr>
          <w:rFonts w:ascii="Times New Roman" w:hAnsi="Times New Roman" w:cs="Times New Roman"/>
          <w:noProof/>
          <w:color w:val="000000" w:themeColor="text1"/>
        </w:rPr>
        <w:drawing>
          <wp:inline distT="0" distB="0" distL="0" distR="0" wp14:anchorId="3042CD4D" wp14:editId="0DCAC48A">
            <wp:extent cx="5731510" cy="2332591"/>
            <wp:effectExtent l="19050" t="0" r="2540" b="0"/>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srcRect/>
                    <a:stretch>
                      <a:fillRect/>
                    </a:stretch>
                  </pic:blipFill>
                  <pic:spPr bwMode="auto">
                    <a:xfrm>
                      <a:off x="0" y="0"/>
                      <a:ext cx="5731510" cy="2332591"/>
                    </a:xfrm>
                    <a:prstGeom prst="rect">
                      <a:avLst/>
                    </a:prstGeom>
                    <a:noFill/>
                    <a:ln w="9525">
                      <a:noFill/>
                      <a:miter lim="800000"/>
                      <a:headEnd/>
                      <a:tailEnd/>
                    </a:ln>
                  </pic:spPr>
                </pic:pic>
              </a:graphicData>
            </a:graphic>
          </wp:inline>
        </w:drawing>
      </w:r>
    </w:p>
    <w:p w14:paraId="14B56169" w14:textId="77777777" w:rsidR="008E5667" w:rsidRPr="00560DB1" w:rsidRDefault="008E5667" w:rsidP="008E5667">
      <w:pPr>
        <w:pStyle w:val="Caption"/>
        <w:spacing w:line="480" w:lineRule="auto"/>
        <w:jc w:val="center"/>
        <w:rPr>
          <w:rFonts w:ascii="Times New Roman" w:hAnsi="Times New Roman" w:cs="Times New Roman"/>
          <w:color w:val="000000" w:themeColor="text1"/>
          <w:lang w:val="en-GB"/>
        </w:rPr>
      </w:pPr>
      <w:r w:rsidRPr="00560DB1">
        <w:rPr>
          <w:rFonts w:ascii="Times New Roman" w:hAnsi="Times New Roman" w:cs="Times New Roman"/>
          <w:color w:val="000000" w:themeColor="text1"/>
        </w:rPr>
        <w:t xml:space="preserve">Figure </w:t>
      </w:r>
      <w:r w:rsidR="000469E7" w:rsidRPr="00560DB1">
        <w:rPr>
          <w:rFonts w:ascii="Times New Roman" w:hAnsi="Times New Roman" w:cs="Times New Roman"/>
          <w:color w:val="000000" w:themeColor="text1"/>
        </w:rPr>
        <w:fldChar w:fldCharType="begin"/>
      </w:r>
      <w:r w:rsidRPr="00560DB1">
        <w:rPr>
          <w:rFonts w:ascii="Times New Roman" w:hAnsi="Times New Roman" w:cs="Times New Roman"/>
          <w:color w:val="000000" w:themeColor="text1"/>
        </w:rPr>
        <w:instrText xml:space="preserve"> SEQ Figure \* ARABIC </w:instrText>
      </w:r>
      <w:r w:rsidR="000469E7" w:rsidRPr="00560DB1">
        <w:rPr>
          <w:rFonts w:ascii="Times New Roman" w:hAnsi="Times New Roman" w:cs="Times New Roman"/>
          <w:color w:val="000000" w:themeColor="text1"/>
        </w:rPr>
        <w:fldChar w:fldCharType="separate"/>
      </w:r>
      <w:r w:rsidR="009311CE" w:rsidRPr="00560DB1">
        <w:rPr>
          <w:rFonts w:ascii="Times New Roman" w:hAnsi="Times New Roman" w:cs="Times New Roman"/>
          <w:noProof/>
          <w:color w:val="000000" w:themeColor="text1"/>
        </w:rPr>
        <w:t>2</w:t>
      </w:r>
      <w:r w:rsidR="000469E7" w:rsidRPr="00560DB1">
        <w:rPr>
          <w:rFonts w:ascii="Times New Roman" w:hAnsi="Times New Roman" w:cs="Times New Roman"/>
          <w:color w:val="000000" w:themeColor="text1"/>
        </w:rPr>
        <w:fldChar w:fldCharType="end"/>
      </w:r>
      <w:r w:rsidRPr="00560DB1">
        <w:rPr>
          <w:rFonts w:ascii="Times New Roman" w:hAnsi="Times New Roman" w:cs="Times New Roman"/>
          <w:color w:val="000000" w:themeColor="text1"/>
        </w:rPr>
        <w:t>: Backward Shift in Demands for the Hotel's Rooms</w:t>
      </w:r>
    </w:p>
    <w:p w14:paraId="0D66BBAF" w14:textId="77777777" w:rsidR="00345D62" w:rsidRPr="00560DB1" w:rsidRDefault="00DF6B66" w:rsidP="00DF6B66">
      <w:pPr>
        <w:pStyle w:val="ListParagraph"/>
        <w:numPr>
          <w:ilvl w:val="0"/>
          <w:numId w:val="19"/>
        </w:numPr>
        <w:spacing w:after="240" w:line="360" w:lineRule="auto"/>
        <w:ind w:left="360"/>
        <w:jc w:val="both"/>
        <w:rPr>
          <w:rFonts w:ascii="Times New Roman" w:hAnsi="Times New Roman" w:cs="Times New Roman"/>
          <w:color w:val="000000" w:themeColor="text1"/>
          <w:lang w:val="en-GB"/>
        </w:rPr>
      </w:pPr>
      <w:r w:rsidRPr="00560DB1">
        <w:rPr>
          <w:rFonts w:ascii="Times New Roman" w:hAnsi="Times New Roman" w:cs="Times New Roman"/>
          <w:color w:val="000000" w:themeColor="text1"/>
          <w:lang w:val="en-GB"/>
        </w:rPr>
        <w:t>Economic Downturn and External Events</w:t>
      </w:r>
      <w:r w:rsidR="00345D62" w:rsidRPr="00560DB1">
        <w:rPr>
          <w:rFonts w:ascii="Times New Roman" w:hAnsi="Times New Roman" w:cs="Times New Roman"/>
          <w:color w:val="000000" w:themeColor="text1"/>
          <w:lang w:val="en-GB"/>
        </w:rPr>
        <w:t>/Factors</w:t>
      </w:r>
      <w:r w:rsidRPr="00560DB1">
        <w:rPr>
          <w:rFonts w:ascii="Times New Roman" w:hAnsi="Times New Roman" w:cs="Times New Roman"/>
          <w:color w:val="000000" w:themeColor="text1"/>
          <w:lang w:val="en-GB"/>
        </w:rPr>
        <w:t>: In the current time, it is observed that the global economy and external events also significantly affect the hospitality sector. For example, natural disasters, economic recessions, health crises, etc are the major factors that affect the hospitality industry</w:t>
      </w:r>
      <w:r w:rsidR="00345D62" w:rsidRPr="00560DB1">
        <w:rPr>
          <w:rFonts w:ascii="Times New Roman" w:hAnsi="Times New Roman" w:cs="Times New Roman"/>
          <w:color w:val="000000" w:themeColor="text1"/>
          <w:lang w:val="en-GB"/>
        </w:rPr>
        <w:t xml:space="preserve"> because it reduced the income and buying/travelling power of customers</w:t>
      </w:r>
      <w:sdt>
        <w:sdtPr>
          <w:rPr>
            <w:rFonts w:ascii="Times New Roman" w:hAnsi="Times New Roman" w:cs="Times New Roman"/>
            <w:color w:val="000000" w:themeColor="text1"/>
          </w:rPr>
          <w:id w:val="386691862"/>
          <w:citation/>
        </w:sdtPr>
        <w:sdtContent>
          <w:r w:rsidR="000469E7" w:rsidRPr="00560DB1">
            <w:rPr>
              <w:rFonts w:ascii="Times New Roman" w:hAnsi="Times New Roman" w:cs="Times New Roman"/>
              <w:color w:val="000000" w:themeColor="text1"/>
            </w:rPr>
            <w:fldChar w:fldCharType="begin"/>
          </w:r>
          <w:r w:rsidRPr="00560DB1">
            <w:rPr>
              <w:rFonts w:ascii="Times New Roman" w:hAnsi="Times New Roman" w:cs="Times New Roman"/>
              <w:color w:val="000000" w:themeColor="text1"/>
            </w:rPr>
            <w:instrText xml:space="preserve"> CITATION Wal21 \l 1033 </w:instrText>
          </w:r>
          <w:r w:rsidR="000469E7" w:rsidRPr="00560DB1">
            <w:rPr>
              <w:rFonts w:ascii="Times New Roman" w:hAnsi="Times New Roman" w:cs="Times New Roman"/>
              <w:color w:val="000000" w:themeColor="text1"/>
            </w:rPr>
            <w:fldChar w:fldCharType="separate"/>
          </w:r>
          <w:r w:rsidRPr="00560DB1">
            <w:rPr>
              <w:rFonts w:ascii="Times New Roman" w:hAnsi="Times New Roman" w:cs="Times New Roman"/>
              <w:noProof/>
              <w:color w:val="000000" w:themeColor="text1"/>
            </w:rPr>
            <w:t xml:space="preserve"> (Walker, 2021)</w:t>
          </w:r>
          <w:r w:rsidR="000469E7" w:rsidRPr="00560DB1">
            <w:rPr>
              <w:rFonts w:ascii="Times New Roman" w:hAnsi="Times New Roman" w:cs="Times New Roman"/>
              <w:color w:val="000000" w:themeColor="text1"/>
            </w:rPr>
            <w:fldChar w:fldCharType="end"/>
          </w:r>
        </w:sdtContent>
      </w:sdt>
      <w:r w:rsidRPr="00560DB1">
        <w:rPr>
          <w:rFonts w:ascii="Times New Roman" w:hAnsi="Times New Roman" w:cs="Times New Roman"/>
          <w:color w:val="000000" w:themeColor="text1"/>
          <w:lang w:val="en-GB"/>
        </w:rPr>
        <w:t>. Similarly, the revenue of The Seacrest Lodge in 2023 has also experienced a decline due to the economic headwinds that stoked a fear of recession in 2023 in terms of budget constraints</w:t>
      </w:r>
      <w:r w:rsidR="00345D62" w:rsidRPr="00560DB1">
        <w:rPr>
          <w:rFonts w:ascii="Times New Roman" w:hAnsi="Times New Roman" w:cs="Times New Roman"/>
          <w:color w:val="000000" w:themeColor="text1"/>
          <w:lang w:val="en-GB"/>
        </w:rPr>
        <w:t>,</w:t>
      </w:r>
      <w:r w:rsidRPr="00560DB1">
        <w:rPr>
          <w:rFonts w:ascii="Times New Roman" w:hAnsi="Times New Roman" w:cs="Times New Roman"/>
          <w:color w:val="000000" w:themeColor="text1"/>
          <w:lang w:val="en-GB"/>
        </w:rPr>
        <w:t xml:space="preserve"> fluctuations</w:t>
      </w:r>
      <w:r w:rsidR="00345D62" w:rsidRPr="00560DB1">
        <w:rPr>
          <w:rFonts w:ascii="Times New Roman" w:hAnsi="Times New Roman" w:cs="Times New Roman"/>
          <w:color w:val="000000" w:themeColor="text1"/>
          <w:lang w:val="en-GB"/>
        </w:rPr>
        <w:t xml:space="preserve">, and lower income of travellers. Meanwhile, the </w:t>
      </w:r>
      <w:r w:rsidR="00345D62" w:rsidRPr="00560DB1">
        <w:rPr>
          <w:rFonts w:ascii="Times New Roman" w:hAnsi="Times New Roman" w:cs="Times New Roman"/>
          <w:color w:val="000000" w:themeColor="text1"/>
        </w:rPr>
        <w:t xml:space="preserve">prices of substitutes (other resorts’ rooms and services) reduced by the time as well. These factors </w:t>
      </w:r>
      <w:r w:rsidRPr="00560DB1">
        <w:rPr>
          <w:rFonts w:ascii="Times New Roman" w:hAnsi="Times New Roman" w:cs="Times New Roman"/>
          <w:color w:val="000000" w:themeColor="text1"/>
          <w:lang w:val="en-GB"/>
        </w:rPr>
        <w:t>reduced the tourism and adversely affected the financial performance of the hotel</w:t>
      </w:r>
      <w:r w:rsidR="00345D62" w:rsidRPr="00560DB1">
        <w:rPr>
          <w:rFonts w:ascii="Times New Roman" w:hAnsi="Times New Roman" w:cs="Times New Roman"/>
          <w:color w:val="000000" w:themeColor="text1"/>
          <w:lang w:val="en-GB"/>
        </w:rPr>
        <w:t xml:space="preserve"> (as Figure 1 shows).</w:t>
      </w:r>
    </w:p>
    <w:p w14:paraId="393AE771" w14:textId="77777777" w:rsidR="00E325F6" w:rsidRPr="00560DB1" w:rsidRDefault="007778EF" w:rsidP="00DF6B66">
      <w:pPr>
        <w:pStyle w:val="Heading2"/>
        <w:spacing w:after="240" w:line="360" w:lineRule="auto"/>
        <w:rPr>
          <w:rFonts w:ascii="Times New Roman" w:hAnsi="Times New Roman" w:cs="Times New Roman"/>
          <w:color w:val="000000" w:themeColor="text1"/>
          <w:sz w:val="22"/>
          <w:szCs w:val="22"/>
          <w:lang w:val="en-GB"/>
        </w:rPr>
      </w:pPr>
      <w:bookmarkStart w:id="12" w:name="_Toc166965700"/>
      <w:r w:rsidRPr="00560DB1">
        <w:rPr>
          <w:rFonts w:ascii="Times New Roman" w:hAnsi="Times New Roman" w:cs="Times New Roman"/>
          <w:color w:val="000000" w:themeColor="text1"/>
          <w:sz w:val="22"/>
          <w:szCs w:val="22"/>
          <w:lang w:val="en-GB"/>
        </w:rPr>
        <w:t>A Comprehensive Turnaround Strategy for The Seacrest Lodge</w:t>
      </w:r>
      <w:r w:rsidR="001662B6" w:rsidRPr="00560DB1">
        <w:rPr>
          <w:rFonts w:ascii="Times New Roman" w:hAnsi="Times New Roman" w:cs="Times New Roman"/>
          <w:color w:val="000000" w:themeColor="text1"/>
          <w:sz w:val="22"/>
          <w:szCs w:val="22"/>
          <w:lang w:val="en-GB"/>
        </w:rPr>
        <w:t>: Differentiation</w:t>
      </w:r>
      <w:r w:rsidR="00241C5C" w:rsidRPr="00560DB1">
        <w:rPr>
          <w:rFonts w:ascii="Times New Roman" w:hAnsi="Times New Roman" w:cs="Times New Roman"/>
          <w:color w:val="000000" w:themeColor="text1"/>
          <w:sz w:val="22"/>
          <w:szCs w:val="22"/>
          <w:lang w:val="en-GB"/>
        </w:rPr>
        <w:t xml:space="preserve"> </w:t>
      </w:r>
      <w:r w:rsidR="00971780" w:rsidRPr="00560DB1">
        <w:rPr>
          <w:rFonts w:ascii="Times New Roman" w:hAnsi="Times New Roman" w:cs="Times New Roman"/>
          <w:color w:val="000000" w:themeColor="text1"/>
          <w:sz w:val="22"/>
          <w:szCs w:val="22"/>
          <w:lang w:val="en-GB"/>
        </w:rPr>
        <w:t xml:space="preserve">and Low-Cost </w:t>
      </w:r>
      <w:r w:rsidR="00241C5C" w:rsidRPr="00560DB1">
        <w:rPr>
          <w:rFonts w:ascii="Times New Roman" w:hAnsi="Times New Roman" w:cs="Times New Roman"/>
          <w:color w:val="000000" w:themeColor="text1"/>
          <w:sz w:val="22"/>
          <w:szCs w:val="22"/>
          <w:lang w:val="en-GB"/>
        </w:rPr>
        <w:t>(Hybrid Strategy)</w:t>
      </w:r>
      <w:bookmarkEnd w:id="12"/>
    </w:p>
    <w:p w14:paraId="23CD9CBD" w14:textId="44B2EC77" w:rsidR="00241C5C" w:rsidRPr="00560DB1" w:rsidRDefault="00241C5C" w:rsidP="00185B0D">
      <w:pPr>
        <w:spacing w:after="240" w:line="360" w:lineRule="auto"/>
        <w:jc w:val="both"/>
        <w:rPr>
          <w:rFonts w:ascii="Times New Roman" w:hAnsi="Times New Roman" w:cs="Times New Roman"/>
          <w:color w:val="000000" w:themeColor="text1"/>
          <w:lang w:val="en-GB"/>
        </w:rPr>
      </w:pPr>
      <w:r w:rsidRPr="00560DB1">
        <w:rPr>
          <w:rFonts w:ascii="Times New Roman" w:hAnsi="Times New Roman" w:cs="Times New Roman"/>
          <w:color w:val="000000" w:themeColor="text1"/>
        </w:rPr>
        <w:t xml:space="preserve">In case of financial instability of large </w:t>
      </w:r>
      <w:proofErr w:type="spellStart"/>
      <w:r w:rsidRPr="00560DB1">
        <w:rPr>
          <w:rFonts w:ascii="Times New Roman" w:hAnsi="Times New Roman" w:cs="Times New Roman"/>
          <w:color w:val="000000" w:themeColor="text1"/>
        </w:rPr>
        <w:t>organisations</w:t>
      </w:r>
      <w:proofErr w:type="spellEnd"/>
      <w:r w:rsidRPr="00560DB1">
        <w:rPr>
          <w:rFonts w:ascii="Times New Roman" w:hAnsi="Times New Roman" w:cs="Times New Roman"/>
          <w:color w:val="000000" w:themeColor="text1"/>
        </w:rPr>
        <w:t xml:space="preserve"> because of the continuously </w:t>
      </w:r>
      <w:r w:rsidR="000C0E86" w:rsidRPr="00560DB1">
        <w:rPr>
          <w:rFonts w:ascii="Times New Roman" w:hAnsi="Times New Roman" w:cs="Times New Roman"/>
          <w:color w:val="000000" w:themeColor="text1"/>
        </w:rPr>
        <w:t>increasing market</w:t>
      </w:r>
      <w:r w:rsidRPr="00560DB1">
        <w:rPr>
          <w:rFonts w:ascii="Times New Roman" w:hAnsi="Times New Roman" w:cs="Times New Roman"/>
          <w:color w:val="000000" w:themeColor="text1"/>
        </w:rPr>
        <w:t xml:space="preserve"> competition, pricing problems, varying customer preferences, </w:t>
      </w:r>
      <w:proofErr w:type="spellStart"/>
      <w:r w:rsidRPr="00560DB1">
        <w:rPr>
          <w:rFonts w:ascii="Times New Roman" w:hAnsi="Times New Roman" w:cs="Times New Roman"/>
          <w:color w:val="000000" w:themeColor="text1"/>
        </w:rPr>
        <w:t>etc</w:t>
      </w:r>
      <w:proofErr w:type="spellEnd"/>
      <w:r w:rsidRPr="00560DB1">
        <w:rPr>
          <w:rFonts w:ascii="Times New Roman" w:hAnsi="Times New Roman" w:cs="Times New Roman"/>
          <w:color w:val="000000" w:themeColor="text1"/>
        </w:rPr>
        <w:t xml:space="preserve"> businesses require ration decisions to adopt an effective turnaround strategy</w:t>
      </w:r>
      <w:sdt>
        <w:sdtPr>
          <w:rPr>
            <w:rFonts w:ascii="Times New Roman" w:hAnsi="Times New Roman" w:cs="Times New Roman"/>
            <w:color w:val="000000" w:themeColor="text1"/>
          </w:rPr>
          <w:id w:val="360202233"/>
          <w:citation/>
        </w:sdtPr>
        <w:sdtContent>
          <w:r w:rsidRPr="00560DB1">
            <w:rPr>
              <w:rFonts w:ascii="Times New Roman" w:hAnsi="Times New Roman" w:cs="Times New Roman"/>
              <w:color w:val="000000" w:themeColor="text1"/>
            </w:rPr>
            <w:fldChar w:fldCharType="begin"/>
          </w:r>
          <w:r w:rsidRPr="00560DB1">
            <w:rPr>
              <w:rFonts w:ascii="Times New Roman" w:hAnsi="Times New Roman" w:cs="Times New Roman"/>
              <w:color w:val="000000" w:themeColor="text1"/>
            </w:rPr>
            <w:instrText xml:space="preserve"> CITATION Bib98 \l 1033 </w:instrText>
          </w:r>
          <w:r w:rsidRPr="00560DB1">
            <w:rPr>
              <w:rFonts w:ascii="Times New Roman" w:hAnsi="Times New Roman" w:cs="Times New Roman"/>
              <w:color w:val="000000" w:themeColor="text1"/>
            </w:rPr>
            <w:fldChar w:fldCharType="separate"/>
          </w:r>
          <w:r w:rsidRPr="00560DB1">
            <w:rPr>
              <w:rFonts w:ascii="Times New Roman" w:hAnsi="Times New Roman" w:cs="Times New Roman"/>
              <w:noProof/>
              <w:color w:val="000000" w:themeColor="text1"/>
            </w:rPr>
            <w:t xml:space="preserve"> (Bibeault, 1998)</w:t>
          </w:r>
          <w:r w:rsidRPr="00560DB1">
            <w:rPr>
              <w:rFonts w:ascii="Times New Roman" w:hAnsi="Times New Roman" w:cs="Times New Roman"/>
              <w:color w:val="000000" w:themeColor="text1"/>
            </w:rPr>
            <w:fldChar w:fldCharType="end"/>
          </w:r>
        </w:sdtContent>
      </w:sdt>
      <w:r w:rsidRPr="00560DB1">
        <w:rPr>
          <w:rFonts w:ascii="Times New Roman" w:hAnsi="Times New Roman" w:cs="Times New Roman"/>
          <w:color w:val="000000" w:themeColor="text1"/>
        </w:rPr>
        <w:t xml:space="preserve">. </w:t>
      </w:r>
      <w:r w:rsidR="007778EF" w:rsidRPr="00560DB1">
        <w:rPr>
          <w:rFonts w:ascii="Times New Roman" w:hAnsi="Times New Roman" w:cs="Times New Roman"/>
          <w:color w:val="000000" w:themeColor="text1"/>
          <w:lang w:val="en-GB"/>
        </w:rPr>
        <w:t>A turnaround strategy for any organisation refers to the inclusive plan often implemented when the firm faces financial distress and/or underperformance</w:t>
      </w:r>
      <w:sdt>
        <w:sdtPr>
          <w:rPr>
            <w:rFonts w:ascii="Times New Roman" w:hAnsi="Times New Roman" w:cs="Times New Roman"/>
            <w:color w:val="000000" w:themeColor="text1"/>
            <w:lang w:val="en-GB"/>
          </w:rPr>
          <w:id w:val="360202235"/>
          <w:citation/>
        </w:sdtPr>
        <w:sdtContent>
          <w:r w:rsidR="000469E7" w:rsidRPr="00560DB1">
            <w:rPr>
              <w:rFonts w:ascii="Times New Roman" w:hAnsi="Times New Roman" w:cs="Times New Roman"/>
              <w:color w:val="000000" w:themeColor="text1"/>
              <w:lang w:val="en-GB"/>
            </w:rPr>
            <w:fldChar w:fldCharType="begin"/>
          </w:r>
          <w:r w:rsidR="00A86EEB" w:rsidRPr="00560DB1">
            <w:rPr>
              <w:rFonts w:ascii="Times New Roman" w:hAnsi="Times New Roman" w:cs="Times New Roman"/>
              <w:color w:val="000000" w:themeColor="text1"/>
            </w:rPr>
            <w:instrText xml:space="preserve"> CITATION Ras05 \l 1033 </w:instrText>
          </w:r>
          <w:r w:rsidR="000469E7" w:rsidRPr="00560DB1">
            <w:rPr>
              <w:rFonts w:ascii="Times New Roman" w:hAnsi="Times New Roman" w:cs="Times New Roman"/>
              <w:color w:val="000000" w:themeColor="text1"/>
              <w:lang w:val="en-GB"/>
            </w:rPr>
            <w:fldChar w:fldCharType="separate"/>
          </w:r>
          <w:r w:rsidR="00A86EEB" w:rsidRPr="00560DB1">
            <w:rPr>
              <w:rFonts w:ascii="Times New Roman" w:hAnsi="Times New Roman" w:cs="Times New Roman"/>
              <w:noProof/>
              <w:color w:val="000000" w:themeColor="text1"/>
            </w:rPr>
            <w:t xml:space="preserve"> (Rasheed, 2005)</w:t>
          </w:r>
          <w:r w:rsidR="000469E7" w:rsidRPr="00560DB1">
            <w:rPr>
              <w:rFonts w:ascii="Times New Roman" w:hAnsi="Times New Roman" w:cs="Times New Roman"/>
              <w:color w:val="000000" w:themeColor="text1"/>
              <w:lang w:val="en-GB"/>
            </w:rPr>
            <w:fldChar w:fldCharType="end"/>
          </w:r>
        </w:sdtContent>
      </w:sdt>
      <w:r w:rsidR="007778EF" w:rsidRPr="00560DB1">
        <w:rPr>
          <w:rFonts w:ascii="Times New Roman" w:hAnsi="Times New Roman" w:cs="Times New Roman"/>
          <w:color w:val="000000" w:themeColor="text1"/>
          <w:lang w:val="en-GB"/>
        </w:rPr>
        <w:t>. This plan helps in revitali</w:t>
      </w:r>
      <w:r w:rsidR="00D845D8" w:rsidRPr="00560DB1">
        <w:rPr>
          <w:rFonts w:ascii="Times New Roman" w:hAnsi="Times New Roman" w:cs="Times New Roman"/>
          <w:color w:val="000000" w:themeColor="text1"/>
          <w:lang w:val="en-GB"/>
        </w:rPr>
        <w:t>s</w:t>
      </w:r>
      <w:r w:rsidR="007778EF" w:rsidRPr="00560DB1">
        <w:rPr>
          <w:rFonts w:ascii="Times New Roman" w:hAnsi="Times New Roman" w:cs="Times New Roman"/>
          <w:color w:val="000000" w:themeColor="text1"/>
          <w:lang w:val="en-GB"/>
        </w:rPr>
        <w:t xml:space="preserve">ing the organisational operations and restoring its profitability as soon as possible. In other words, a turnaround strategy is a rapid transformation of the enterprise by shaking up </w:t>
      </w:r>
      <w:r w:rsidR="009E5DC0" w:rsidRPr="00560DB1">
        <w:rPr>
          <w:rFonts w:ascii="Times New Roman" w:hAnsi="Times New Roman" w:cs="Times New Roman"/>
          <w:color w:val="000000" w:themeColor="text1"/>
          <w:lang w:val="en-GB"/>
        </w:rPr>
        <w:t>operations and</w:t>
      </w:r>
      <w:r w:rsidR="007778EF" w:rsidRPr="00560DB1">
        <w:rPr>
          <w:rFonts w:ascii="Times New Roman" w:hAnsi="Times New Roman" w:cs="Times New Roman"/>
          <w:color w:val="000000" w:themeColor="text1"/>
          <w:lang w:val="en-GB"/>
        </w:rPr>
        <w:t xml:space="preserve"> leading it to reverse financial fortunes.</w:t>
      </w:r>
      <w:r w:rsidR="009E5DC0" w:rsidRPr="00560DB1">
        <w:rPr>
          <w:rFonts w:ascii="Times New Roman" w:hAnsi="Times New Roman" w:cs="Times New Roman"/>
          <w:color w:val="000000" w:themeColor="text1"/>
          <w:lang w:val="en-GB"/>
        </w:rPr>
        <w:t xml:space="preserve"> Therefore, several firms often adopt this strategy</w:t>
      </w:r>
      <w:sdt>
        <w:sdtPr>
          <w:rPr>
            <w:rFonts w:ascii="Times New Roman" w:hAnsi="Times New Roman" w:cs="Times New Roman"/>
            <w:color w:val="000000" w:themeColor="text1"/>
            <w:lang w:val="en-GB"/>
          </w:rPr>
          <w:id w:val="360202236"/>
          <w:citation/>
        </w:sdtPr>
        <w:sdtContent>
          <w:r w:rsidR="000469E7" w:rsidRPr="00560DB1">
            <w:rPr>
              <w:rFonts w:ascii="Times New Roman" w:hAnsi="Times New Roman" w:cs="Times New Roman"/>
              <w:color w:val="000000" w:themeColor="text1"/>
              <w:lang w:val="en-GB"/>
            </w:rPr>
            <w:fldChar w:fldCharType="begin"/>
          </w:r>
          <w:r w:rsidR="00A86EEB" w:rsidRPr="00560DB1">
            <w:rPr>
              <w:rFonts w:ascii="Times New Roman" w:hAnsi="Times New Roman" w:cs="Times New Roman"/>
              <w:color w:val="000000" w:themeColor="text1"/>
            </w:rPr>
            <w:instrText xml:space="preserve"> CITATION Bal23 \l 1033 </w:instrText>
          </w:r>
          <w:r w:rsidR="000469E7" w:rsidRPr="00560DB1">
            <w:rPr>
              <w:rFonts w:ascii="Times New Roman" w:hAnsi="Times New Roman" w:cs="Times New Roman"/>
              <w:color w:val="000000" w:themeColor="text1"/>
              <w:lang w:val="en-GB"/>
            </w:rPr>
            <w:fldChar w:fldCharType="separate"/>
          </w:r>
          <w:r w:rsidR="00A86EEB" w:rsidRPr="00560DB1">
            <w:rPr>
              <w:rFonts w:ascii="Times New Roman" w:hAnsi="Times New Roman" w:cs="Times New Roman"/>
              <w:noProof/>
              <w:color w:val="000000" w:themeColor="text1"/>
            </w:rPr>
            <w:t xml:space="preserve"> (Baliouskas et al., 2023)</w:t>
          </w:r>
          <w:r w:rsidR="000469E7" w:rsidRPr="00560DB1">
            <w:rPr>
              <w:rFonts w:ascii="Times New Roman" w:hAnsi="Times New Roman" w:cs="Times New Roman"/>
              <w:color w:val="000000" w:themeColor="text1"/>
              <w:lang w:val="en-GB"/>
            </w:rPr>
            <w:fldChar w:fldCharType="end"/>
          </w:r>
        </w:sdtContent>
      </w:sdt>
      <w:r w:rsidR="009E5DC0" w:rsidRPr="00560DB1">
        <w:rPr>
          <w:rFonts w:ascii="Times New Roman" w:hAnsi="Times New Roman" w:cs="Times New Roman"/>
          <w:color w:val="000000" w:themeColor="text1"/>
          <w:lang w:val="en-GB"/>
        </w:rPr>
        <w:t>.</w:t>
      </w:r>
      <w:r w:rsidR="00DD0021" w:rsidRPr="00560DB1">
        <w:rPr>
          <w:rFonts w:ascii="Times New Roman" w:hAnsi="Times New Roman" w:cs="Times New Roman"/>
          <w:color w:val="000000" w:themeColor="text1"/>
          <w:lang w:val="en-GB"/>
        </w:rPr>
        <w:t xml:space="preserve"> One of the biggest real-life examples is of Harley-Davidson (an American motorcycle manufacturer company), which used turnaround recovery strategies to cut its production costs and protect the brand image</w:t>
      </w:r>
      <w:sdt>
        <w:sdtPr>
          <w:rPr>
            <w:rFonts w:ascii="Times New Roman" w:hAnsi="Times New Roman" w:cs="Times New Roman"/>
            <w:color w:val="000000" w:themeColor="text1"/>
            <w:lang w:val="en-GB"/>
          </w:rPr>
          <w:id w:val="360202084"/>
          <w:citation/>
        </w:sdtPr>
        <w:sdtContent>
          <w:r w:rsidR="000469E7" w:rsidRPr="00560DB1">
            <w:rPr>
              <w:rFonts w:ascii="Times New Roman" w:hAnsi="Times New Roman" w:cs="Times New Roman"/>
              <w:color w:val="000000" w:themeColor="text1"/>
              <w:lang w:val="en-GB"/>
            </w:rPr>
            <w:fldChar w:fldCharType="begin"/>
          </w:r>
          <w:r w:rsidR="00B76510" w:rsidRPr="00560DB1">
            <w:rPr>
              <w:rFonts w:ascii="Times New Roman" w:hAnsi="Times New Roman" w:cs="Times New Roman"/>
              <w:color w:val="000000" w:themeColor="text1"/>
              <w:lang w:val="en-GB"/>
            </w:rPr>
            <w:instrText xml:space="preserve"> CITATION CFI152 \l 1033 </w:instrText>
          </w:r>
          <w:r w:rsidR="000469E7" w:rsidRPr="00560DB1">
            <w:rPr>
              <w:rFonts w:ascii="Times New Roman" w:hAnsi="Times New Roman" w:cs="Times New Roman"/>
              <w:color w:val="000000" w:themeColor="text1"/>
              <w:lang w:val="en-GB"/>
            </w:rPr>
            <w:fldChar w:fldCharType="separate"/>
          </w:r>
          <w:r w:rsidR="00B76510" w:rsidRPr="00560DB1">
            <w:rPr>
              <w:rFonts w:ascii="Times New Roman" w:hAnsi="Times New Roman" w:cs="Times New Roman"/>
              <w:color w:val="000000" w:themeColor="text1"/>
              <w:lang w:val="en-GB"/>
            </w:rPr>
            <w:t xml:space="preserve"> (CFI, 2015)</w:t>
          </w:r>
          <w:r w:rsidR="000469E7" w:rsidRPr="00560DB1">
            <w:rPr>
              <w:rFonts w:ascii="Times New Roman" w:hAnsi="Times New Roman" w:cs="Times New Roman"/>
              <w:color w:val="000000" w:themeColor="text1"/>
              <w:lang w:val="en-GB"/>
            </w:rPr>
            <w:fldChar w:fldCharType="end"/>
          </w:r>
        </w:sdtContent>
      </w:sdt>
      <w:r w:rsidR="00DD0021" w:rsidRPr="00560DB1">
        <w:rPr>
          <w:rFonts w:ascii="Times New Roman" w:hAnsi="Times New Roman" w:cs="Times New Roman"/>
          <w:color w:val="000000" w:themeColor="text1"/>
          <w:lang w:val="en-GB"/>
        </w:rPr>
        <w:t xml:space="preserve">. These strategies directly assisted the manufacturer in balancing supply and demand. </w:t>
      </w:r>
      <w:r w:rsidR="00F45249" w:rsidRPr="00560DB1">
        <w:rPr>
          <w:rFonts w:ascii="Times New Roman" w:hAnsi="Times New Roman" w:cs="Times New Roman"/>
          <w:color w:val="000000" w:themeColor="text1"/>
          <w:lang w:val="en-GB"/>
        </w:rPr>
        <w:t>Similar lower-cost and focussed-cost strategies are also followed by several retailers (including Tesco, and Walmart), food chains (McDonald's, KFC, Burger King), and hostels</w:t>
      </w:r>
      <w:r w:rsidR="007E7C90" w:rsidRPr="00560DB1">
        <w:rPr>
          <w:rFonts w:ascii="Times New Roman" w:hAnsi="Times New Roman" w:cs="Times New Roman"/>
          <w:color w:val="000000" w:themeColor="text1"/>
          <w:lang w:val="en-GB"/>
        </w:rPr>
        <w:t xml:space="preserve"> (referred to Appendix 3)</w:t>
      </w:r>
      <w:r w:rsidR="00F45249" w:rsidRPr="00560DB1">
        <w:rPr>
          <w:rFonts w:ascii="Times New Roman" w:hAnsi="Times New Roman" w:cs="Times New Roman"/>
          <w:color w:val="000000" w:themeColor="text1"/>
          <w:lang w:val="en-GB"/>
        </w:rPr>
        <w:t xml:space="preserve">. </w:t>
      </w:r>
      <w:r w:rsidR="008E2012">
        <w:rPr>
          <w:rFonts w:ascii="Times New Roman" w:hAnsi="Times New Roman" w:cs="Times New Roman"/>
          <w:color w:val="000000" w:themeColor="text1"/>
          <w:lang w:val="en-GB"/>
        </w:rPr>
        <w:t xml:space="preserve"> (Ciobanu, 2019)</w:t>
      </w:r>
    </w:p>
    <w:p w14:paraId="2202CB77" w14:textId="24A20900" w:rsidR="001662B6" w:rsidRPr="00560DB1" w:rsidRDefault="00DD0021" w:rsidP="00185B0D">
      <w:pPr>
        <w:spacing w:after="240" w:line="360" w:lineRule="auto"/>
        <w:jc w:val="both"/>
        <w:rPr>
          <w:rFonts w:ascii="Times New Roman" w:hAnsi="Times New Roman" w:cs="Times New Roman"/>
          <w:color w:val="000000" w:themeColor="text1"/>
          <w:lang w:val="en-GB"/>
        </w:rPr>
      </w:pPr>
      <w:r w:rsidRPr="00560DB1">
        <w:rPr>
          <w:rFonts w:ascii="Times New Roman" w:hAnsi="Times New Roman" w:cs="Times New Roman"/>
          <w:color w:val="000000" w:themeColor="text1"/>
          <w:lang w:val="en-GB"/>
        </w:rPr>
        <w:t>Considering the benefits of a turnaround strategy</w:t>
      </w:r>
      <w:r w:rsidR="004465EE" w:rsidRPr="00560DB1">
        <w:rPr>
          <w:rFonts w:ascii="Times New Roman" w:hAnsi="Times New Roman" w:cs="Times New Roman"/>
          <w:color w:val="000000" w:themeColor="text1"/>
          <w:lang w:val="en-GB"/>
        </w:rPr>
        <w:t xml:space="preserve"> and available options in three generic strategies box</w:t>
      </w:r>
      <w:r w:rsidRPr="00560DB1">
        <w:rPr>
          <w:rFonts w:ascii="Times New Roman" w:hAnsi="Times New Roman" w:cs="Times New Roman"/>
          <w:color w:val="000000" w:themeColor="text1"/>
          <w:lang w:val="en-GB"/>
        </w:rPr>
        <w:t xml:space="preserve">, this report also recommends it to the concerned hotel. </w:t>
      </w:r>
      <w:r w:rsidR="007778EF" w:rsidRPr="00560DB1">
        <w:rPr>
          <w:rFonts w:ascii="Times New Roman" w:hAnsi="Times New Roman" w:cs="Times New Roman"/>
          <w:color w:val="000000" w:themeColor="text1"/>
          <w:lang w:val="en-GB"/>
        </w:rPr>
        <w:t xml:space="preserve">A comprehensive turnaround strategy </w:t>
      </w:r>
      <w:r w:rsidR="003A43B2" w:rsidRPr="00560DB1">
        <w:rPr>
          <w:rFonts w:ascii="Times New Roman" w:hAnsi="Times New Roman" w:cs="Times New Roman"/>
          <w:color w:val="000000" w:themeColor="text1"/>
          <w:lang w:val="en-GB"/>
        </w:rPr>
        <w:t xml:space="preserve">suggested </w:t>
      </w:r>
      <w:r w:rsidR="0077012C" w:rsidRPr="00560DB1">
        <w:rPr>
          <w:rFonts w:ascii="Times New Roman" w:hAnsi="Times New Roman" w:cs="Times New Roman"/>
          <w:color w:val="000000" w:themeColor="text1"/>
          <w:lang w:val="en-GB"/>
        </w:rPr>
        <w:t xml:space="preserve">to </w:t>
      </w:r>
      <w:r w:rsidR="007778EF" w:rsidRPr="00560DB1">
        <w:rPr>
          <w:rFonts w:ascii="Times New Roman" w:hAnsi="Times New Roman" w:cs="Times New Roman"/>
          <w:color w:val="000000" w:themeColor="text1"/>
          <w:lang w:val="en-GB"/>
        </w:rPr>
        <w:t xml:space="preserve">The Seacrest Lodge </w:t>
      </w:r>
      <w:r w:rsidR="003A43B2" w:rsidRPr="00560DB1">
        <w:rPr>
          <w:rFonts w:ascii="Times New Roman" w:hAnsi="Times New Roman" w:cs="Times New Roman"/>
          <w:color w:val="000000" w:themeColor="text1"/>
          <w:lang w:val="en-GB"/>
        </w:rPr>
        <w:t xml:space="preserve">is </w:t>
      </w:r>
      <w:r w:rsidR="001E4A6A" w:rsidRPr="00560DB1">
        <w:rPr>
          <w:rFonts w:ascii="Times New Roman" w:hAnsi="Times New Roman" w:cs="Times New Roman"/>
          <w:color w:val="000000" w:themeColor="text1"/>
          <w:lang w:val="en-GB"/>
        </w:rPr>
        <w:t>a</w:t>
      </w:r>
      <w:r w:rsidR="00241C5C" w:rsidRPr="00560DB1">
        <w:rPr>
          <w:rFonts w:ascii="Times New Roman" w:hAnsi="Times New Roman" w:cs="Times New Roman"/>
          <w:color w:val="000000" w:themeColor="text1"/>
          <w:lang w:val="en-GB"/>
        </w:rPr>
        <w:t xml:space="preserve"> hybrid approach comprises of</w:t>
      </w:r>
      <w:r w:rsidR="001E4A6A" w:rsidRPr="00560DB1">
        <w:rPr>
          <w:rFonts w:ascii="Times New Roman" w:hAnsi="Times New Roman" w:cs="Times New Roman"/>
          <w:color w:val="000000" w:themeColor="text1"/>
          <w:lang w:val="en-GB"/>
        </w:rPr>
        <w:t xml:space="preserve"> </w:t>
      </w:r>
      <w:r w:rsidR="00BF24A3" w:rsidRPr="00560DB1">
        <w:rPr>
          <w:rFonts w:ascii="Times New Roman" w:hAnsi="Times New Roman" w:cs="Times New Roman"/>
          <w:color w:val="000000" w:themeColor="text1"/>
          <w:lang w:val="en-GB"/>
        </w:rPr>
        <w:t xml:space="preserve">Differentiation </w:t>
      </w:r>
      <w:r w:rsidR="001662B6" w:rsidRPr="00560DB1">
        <w:rPr>
          <w:rFonts w:ascii="Times New Roman" w:hAnsi="Times New Roman" w:cs="Times New Roman"/>
          <w:color w:val="000000" w:themeColor="text1"/>
          <w:lang w:val="en-GB"/>
        </w:rPr>
        <w:t xml:space="preserve">(that allows doing something unique) </w:t>
      </w:r>
      <w:r w:rsidR="001E4A6A" w:rsidRPr="00560DB1">
        <w:rPr>
          <w:rFonts w:ascii="Times New Roman" w:hAnsi="Times New Roman" w:cs="Times New Roman"/>
          <w:color w:val="000000" w:themeColor="text1"/>
          <w:lang w:val="en-GB"/>
        </w:rPr>
        <w:t>and</w:t>
      </w:r>
      <w:r w:rsidR="004C7B2F" w:rsidRPr="00560DB1">
        <w:rPr>
          <w:rFonts w:ascii="Times New Roman" w:hAnsi="Times New Roman" w:cs="Times New Roman"/>
          <w:color w:val="000000" w:themeColor="text1"/>
          <w:lang w:val="en-GB"/>
        </w:rPr>
        <w:t xml:space="preserve"> </w:t>
      </w:r>
      <w:r w:rsidR="000A3F88" w:rsidRPr="00560DB1">
        <w:rPr>
          <w:rFonts w:ascii="Times New Roman" w:hAnsi="Times New Roman" w:cs="Times New Roman"/>
          <w:color w:val="000000" w:themeColor="text1"/>
        </w:rPr>
        <w:t xml:space="preserve">Low-cost/price strategies (that </w:t>
      </w:r>
      <w:r w:rsidR="004C7B2F" w:rsidRPr="00560DB1">
        <w:rPr>
          <w:rFonts w:ascii="Times New Roman" w:hAnsi="Times New Roman" w:cs="Times New Roman"/>
          <w:color w:val="000000" w:themeColor="text1"/>
          <w:lang w:val="en-GB"/>
        </w:rPr>
        <w:t xml:space="preserve">incorporates </w:t>
      </w:r>
      <w:r w:rsidR="000A3F88" w:rsidRPr="00560DB1">
        <w:rPr>
          <w:rFonts w:ascii="Times New Roman" w:hAnsi="Times New Roman" w:cs="Times New Roman"/>
          <w:color w:val="000000" w:themeColor="text1"/>
          <w:lang w:val="en-GB"/>
        </w:rPr>
        <w:t>factors that can be helpful in reducing cost and eventually the prices of rooms or other services in the resort)</w:t>
      </w:r>
      <w:r w:rsidR="001662B6" w:rsidRPr="00560DB1">
        <w:rPr>
          <w:rFonts w:ascii="Times New Roman" w:hAnsi="Times New Roman" w:cs="Times New Roman"/>
          <w:color w:val="000000" w:themeColor="text1"/>
          <w:lang w:val="en-GB"/>
        </w:rPr>
        <w:t xml:space="preserve">, </w:t>
      </w:r>
      <w:r w:rsidR="008E2012">
        <w:rPr>
          <w:rFonts w:ascii="Times New Roman" w:hAnsi="Times New Roman" w:cs="Times New Roman"/>
          <w:color w:val="000000" w:themeColor="text1"/>
          <w:lang w:val="en-GB"/>
        </w:rPr>
        <w:t>(</w:t>
      </w:r>
      <w:proofErr w:type="spellStart"/>
      <w:r w:rsidR="008E2012">
        <w:rPr>
          <w:rFonts w:ascii="Times New Roman" w:hAnsi="Times New Roman" w:cs="Times New Roman"/>
          <w:color w:val="000000" w:themeColor="text1"/>
          <w:lang w:val="en-GB"/>
        </w:rPr>
        <w:t>Solnet</w:t>
      </w:r>
      <w:proofErr w:type="spellEnd"/>
      <w:r w:rsidR="008E2012">
        <w:rPr>
          <w:rFonts w:ascii="Times New Roman" w:hAnsi="Times New Roman" w:cs="Times New Roman"/>
          <w:color w:val="000000" w:themeColor="text1"/>
          <w:lang w:val="en-GB"/>
        </w:rPr>
        <w:t xml:space="preserve">, 2010) </w:t>
      </w:r>
      <w:r w:rsidR="001662B6" w:rsidRPr="00560DB1">
        <w:rPr>
          <w:rFonts w:ascii="Times New Roman" w:hAnsi="Times New Roman" w:cs="Times New Roman"/>
          <w:color w:val="000000" w:themeColor="text1"/>
          <w:lang w:val="en-GB"/>
        </w:rPr>
        <w:t>which must be based on the following approaches:</w:t>
      </w:r>
    </w:p>
    <w:p w14:paraId="60444EAC" w14:textId="77777777" w:rsidR="000A553B" w:rsidRPr="00560DB1" w:rsidRDefault="007778EF" w:rsidP="00185B0D">
      <w:pPr>
        <w:pStyle w:val="Heading3"/>
        <w:spacing w:after="240"/>
        <w:jc w:val="center"/>
        <w:rPr>
          <w:rFonts w:ascii="Times New Roman" w:hAnsi="Times New Roman" w:cs="Times New Roman"/>
          <w:color w:val="000000" w:themeColor="text1"/>
          <w:lang w:val="en-GB"/>
        </w:rPr>
      </w:pPr>
      <w:bookmarkStart w:id="13" w:name="_Toc166965701"/>
      <w:r w:rsidRPr="00560DB1">
        <w:rPr>
          <w:rFonts w:ascii="Times New Roman" w:hAnsi="Times New Roman" w:cs="Times New Roman"/>
          <w:color w:val="000000" w:themeColor="text1"/>
          <w:lang w:val="en-GB"/>
        </w:rPr>
        <w:t>Market Positioning</w:t>
      </w:r>
      <w:r w:rsidR="00BF24A3" w:rsidRPr="00560DB1">
        <w:rPr>
          <w:rFonts w:ascii="Times New Roman" w:hAnsi="Times New Roman" w:cs="Times New Roman"/>
          <w:color w:val="000000" w:themeColor="text1"/>
          <w:lang w:val="en-GB"/>
        </w:rPr>
        <w:t>/Brand Repositioning</w:t>
      </w:r>
      <w:r w:rsidR="008E5667" w:rsidRPr="00560DB1">
        <w:rPr>
          <w:rFonts w:ascii="Times New Roman" w:hAnsi="Times New Roman" w:cs="Times New Roman"/>
          <w:color w:val="000000" w:themeColor="text1"/>
          <w:lang w:val="en-GB"/>
        </w:rPr>
        <w:t>/</w:t>
      </w:r>
      <w:r w:rsidR="00BF24A3" w:rsidRPr="00560DB1">
        <w:rPr>
          <w:rFonts w:ascii="Times New Roman" w:hAnsi="Times New Roman" w:cs="Times New Roman"/>
          <w:color w:val="000000" w:themeColor="text1"/>
          <w:lang w:val="en-GB"/>
        </w:rPr>
        <w:t>Differentiation</w:t>
      </w:r>
      <w:r w:rsidR="000A3F88" w:rsidRPr="00560DB1">
        <w:rPr>
          <w:rFonts w:ascii="Times New Roman" w:hAnsi="Times New Roman" w:cs="Times New Roman"/>
          <w:color w:val="000000" w:themeColor="text1"/>
          <w:lang w:val="en-GB"/>
        </w:rPr>
        <w:t xml:space="preserve"> Strategies</w:t>
      </w:r>
      <w:bookmarkEnd w:id="13"/>
    </w:p>
    <w:p w14:paraId="378B1066" w14:textId="2A1DF757" w:rsidR="000A553B" w:rsidRPr="00560DB1" w:rsidRDefault="007778EF" w:rsidP="00241C5C">
      <w:pPr>
        <w:spacing w:after="240" w:line="360" w:lineRule="auto"/>
        <w:jc w:val="both"/>
        <w:rPr>
          <w:rFonts w:ascii="Times New Roman" w:hAnsi="Times New Roman" w:cs="Times New Roman"/>
          <w:color w:val="000000" w:themeColor="text1"/>
          <w:lang w:val="en-GB"/>
        </w:rPr>
      </w:pPr>
      <w:r w:rsidRPr="00560DB1">
        <w:rPr>
          <w:rFonts w:ascii="Times New Roman" w:hAnsi="Times New Roman" w:cs="Times New Roman"/>
          <w:b/>
          <w:color w:val="000000" w:themeColor="text1"/>
          <w:lang w:val="en-GB"/>
        </w:rPr>
        <w:t>Analysis</w:t>
      </w:r>
      <w:r w:rsidR="00241C5C" w:rsidRPr="00560DB1">
        <w:rPr>
          <w:rFonts w:ascii="Times New Roman" w:hAnsi="Times New Roman" w:cs="Times New Roman"/>
          <w:b/>
          <w:color w:val="000000" w:themeColor="text1"/>
          <w:lang w:val="en-GB"/>
        </w:rPr>
        <w:t xml:space="preserve"> and Strategy</w:t>
      </w:r>
      <w:r w:rsidRPr="00560DB1">
        <w:rPr>
          <w:rFonts w:ascii="Times New Roman" w:hAnsi="Times New Roman" w:cs="Times New Roman"/>
          <w:b/>
          <w:color w:val="000000" w:themeColor="text1"/>
          <w:lang w:val="en-GB"/>
        </w:rPr>
        <w:t>:</w:t>
      </w:r>
      <w:r w:rsidRPr="00560DB1">
        <w:rPr>
          <w:rFonts w:ascii="Times New Roman" w:hAnsi="Times New Roman" w:cs="Times New Roman"/>
          <w:color w:val="000000" w:themeColor="text1"/>
          <w:lang w:val="en-GB"/>
        </w:rPr>
        <w:t xml:space="preserve"> </w:t>
      </w:r>
      <w:r w:rsidR="00114D44" w:rsidRPr="00560DB1">
        <w:rPr>
          <w:rFonts w:ascii="Times New Roman" w:hAnsi="Times New Roman" w:cs="Times New Roman"/>
          <w:color w:val="000000" w:themeColor="text1"/>
          <w:lang w:val="en-GB"/>
        </w:rPr>
        <w:t>C</w:t>
      </w:r>
      <w:r w:rsidR="00791F89" w:rsidRPr="00560DB1">
        <w:rPr>
          <w:rFonts w:ascii="Times New Roman" w:hAnsi="Times New Roman" w:cs="Times New Roman"/>
          <w:color w:val="000000" w:themeColor="text1"/>
          <w:lang w:val="en-GB"/>
        </w:rPr>
        <w:t>onsidering the extreme competition in the tourism and hospitality sector</w:t>
      </w:r>
      <w:r w:rsidR="00114D44" w:rsidRPr="00560DB1">
        <w:rPr>
          <w:rFonts w:ascii="Times New Roman" w:hAnsi="Times New Roman" w:cs="Times New Roman"/>
          <w:color w:val="000000" w:themeColor="text1"/>
        </w:rPr>
        <w:t xml:space="preserve"> </w:t>
      </w:r>
      <w:sdt>
        <w:sdtPr>
          <w:rPr>
            <w:rFonts w:ascii="Times New Roman" w:hAnsi="Times New Roman" w:cs="Times New Roman"/>
            <w:color w:val="000000" w:themeColor="text1"/>
          </w:rPr>
          <w:id w:val="386691864"/>
          <w:citation/>
        </w:sdtPr>
        <w:sdtContent>
          <w:r w:rsidR="000469E7" w:rsidRPr="00560DB1">
            <w:rPr>
              <w:rFonts w:ascii="Times New Roman" w:hAnsi="Times New Roman" w:cs="Times New Roman"/>
              <w:color w:val="000000" w:themeColor="text1"/>
            </w:rPr>
            <w:fldChar w:fldCharType="begin"/>
          </w:r>
          <w:r w:rsidR="00114D44" w:rsidRPr="00560DB1">
            <w:rPr>
              <w:rFonts w:ascii="Times New Roman" w:hAnsi="Times New Roman" w:cs="Times New Roman"/>
              <w:color w:val="000000" w:themeColor="text1"/>
            </w:rPr>
            <w:instrText xml:space="preserve"> CITATION Wal21 \l 1033 </w:instrText>
          </w:r>
          <w:r w:rsidR="000469E7" w:rsidRPr="00560DB1">
            <w:rPr>
              <w:rFonts w:ascii="Times New Roman" w:hAnsi="Times New Roman" w:cs="Times New Roman"/>
              <w:color w:val="000000" w:themeColor="text1"/>
            </w:rPr>
            <w:fldChar w:fldCharType="separate"/>
          </w:r>
          <w:r w:rsidR="00114D44" w:rsidRPr="00560DB1">
            <w:rPr>
              <w:rFonts w:ascii="Times New Roman" w:hAnsi="Times New Roman" w:cs="Times New Roman"/>
              <w:noProof/>
              <w:color w:val="000000" w:themeColor="text1"/>
            </w:rPr>
            <w:t xml:space="preserve"> (Walker, 2021)</w:t>
          </w:r>
          <w:r w:rsidR="000469E7" w:rsidRPr="00560DB1">
            <w:rPr>
              <w:rFonts w:ascii="Times New Roman" w:hAnsi="Times New Roman" w:cs="Times New Roman"/>
              <w:color w:val="000000" w:themeColor="text1"/>
            </w:rPr>
            <w:fldChar w:fldCharType="end"/>
          </w:r>
        </w:sdtContent>
      </w:sdt>
      <w:r w:rsidR="00791F89" w:rsidRPr="00560DB1">
        <w:rPr>
          <w:rFonts w:ascii="Times New Roman" w:hAnsi="Times New Roman" w:cs="Times New Roman"/>
          <w:color w:val="000000" w:themeColor="text1"/>
          <w:lang w:val="en-GB"/>
        </w:rPr>
        <w:t xml:space="preserve">, </w:t>
      </w:r>
      <w:r w:rsidRPr="00560DB1">
        <w:rPr>
          <w:rFonts w:ascii="Times New Roman" w:hAnsi="Times New Roman" w:cs="Times New Roman"/>
          <w:color w:val="000000" w:themeColor="text1"/>
          <w:lang w:val="en-GB"/>
        </w:rPr>
        <w:t xml:space="preserve">The Seacrest Lodge </w:t>
      </w:r>
      <w:r w:rsidR="00791F89" w:rsidRPr="00560DB1">
        <w:rPr>
          <w:rFonts w:ascii="Times New Roman" w:hAnsi="Times New Roman" w:cs="Times New Roman"/>
          <w:color w:val="000000" w:themeColor="text1"/>
          <w:lang w:val="en-GB"/>
        </w:rPr>
        <w:t xml:space="preserve">must reassess </w:t>
      </w:r>
      <w:r w:rsidRPr="00560DB1">
        <w:rPr>
          <w:rFonts w:ascii="Times New Roman" w:hAnsi="Times New Roman" w:cs="Times New Roman"/>
          <w:color w:val="000000" w:themeColor="text1"/>
          <w:lang w:val="en-GB"/>
        </w:rPr>
        <w:t>its market positioning</w:t>
      </w:r>
      <w:r w:rsidR="00791F89" w:rsidRPr="00560DB1">
        <w:rPr>
          <w:rFonts w:ascii="Times New Roman" w:hAnsi="Times New Roman" w:cs="Times New Roman"/>
          <w:color w:val="000000" w:themeColor="text1"/>
          <w:lang w:val="en-GB"/>
        </w:rPr>
        <w:t>, which will help the business u</w:t>
      </w:r>
      <w:r w:rsidRPr="00560DB1">
        <w:rPr>
          <w:rFonts w:ascii="Times New Roman" w:hAnsi="Times New Roman" w:cs="Times New Roman"/>
          <w:color w:val="000000" w:themeColor="text1"/>
          <w:lang w:val="en-GB"/>
        </w:rPr>
        <w:t>nderstand</w:t>
      </w:r>
      <w:r w:rsidR="00791F89" w:rsidRPr="00560DB1">
        <w:rPr>
          <w:rFonts w:ascii="Times New Roman" w:hAnsi="Times New Roman" w:cs="Times New Roman"/>
          <w:color w:val="000000" w:themeColor="text1"/>
          <w:lang w:val="en-GB"/>
        </w:rPr>
        <w:t xml:space="preserve"> </w:t>
      </w:r>
      <w:r w:rsidRPr="00560DB1">
        <w:rPr>
          <w:rFonts w:ascii="Times New Roman" w:hAnsi="Times New Roman" w:cs="Times New Roman"/>
          <w:color w:val="000000" w:themeColor="text1"/>
          <w:lang w:val="en-GB"/>
        </w:rPr>
        <w:t>and cater for</w:t>
      </w:r>
      <w:r w:rsidR="00791F89" w:rsidRPr="00560DB1">
        <w:rPr>
          <w:rFonts w:ascii="Times New Roman" w:hAnsi="Times New Roman" w:cs="Times New Roman"/>
          <w:color w:val="000000" w:themeColor="text1"/>
          <w:lang w:val="en-GB"/>
        </w:rPr>
        <w:t xml:space="preserve"> </w:t>
      </w:r>
      <w:r w:rsidRPr="00560DB1">
        <w:rPr>
          <w:rFonts w:ascii="Times New Roman" w:hAnsi="Times New Roman" w:cs="Times New Roman"/>
          <w:color w:val="000000" w:themeColor="text1"/>
          <w:lang w:val="en-GB"/>
        </w:rPr>
        <w:t>the evolving preferences of the target</w:t>
      </w:r>
      <w:r w:rsidR="00791F89" w:rsidRPr="00560DB1">
        <w:rPr>
          <w:rFonts w:ascii="Times New Roman" w:hAnsi="Times New Roman" w:cs="Times New Roman"/>
          <w:color w:val="000000" w:themeColor="text1"/>
          <w:lang w:val="en-GB"/>
        </w:rPr>
        <w:t>ed</w:t>
      </w:r>
      <w:r w:rsidRPr="00560DB1">
        <w:rPr>
          <w:rFonts w:ascii="Times New Roman" w:hAnsi="Times New Roman" w:cs="Times New Roman"/>
          <w:color w:val="000000" w:themeColor="text1"/>
          <w:lang w:val="en-GB"/>
        </w:rPr>
        <w:t xml:space="preserve"> </w:t>
      </w:r>
      <w:r w:rsidR="00791F89" w:rsidRPr="00560DB1">
        <w:rPr>
          <w:rFonts w:ascii="Times New Roman" w:hAnsi="Times New Roman" w:cs="Times New Roman"/>
          <w:color w:val="000000" w:themeColor="text1"/>
          <w:lang w:val="en-GB"/>
        </w:rPr>
        <w:t>population as well</w:t>
      </w:r>
      <w:r w:rsidRPr="00560DB1">
        <w:rPr>
          <w:rFonts w:ascii="Times New Roman" w:hAnsi="Times New Roman" w:cs="Times New Roman"/>
          <w:color w:val="000000" w:themeColor="text1"/>
          <w:lang w:val="en-GB"/>
        </w:rPr>
        <w:t>.</w:t>
      </w:r>
      <w:r w:rsidR="00241C5C" w:rsidRPr="00560DB1">
        <w:rPr>
          <w:rFonts w:ascii="Times New Roman" w:hAnsi="Times New Roman" w:cs="Times New Roman"/>
          <w:color w:val="000000" w:themeColor="text1"/>
          <w:lang w:val="en-GB"/>
        </w:rPr>
        <w:t xml:space="preserve"> </w:t>
      </w:r>
      <w:r w:rsidR="00791F89" w:rsidRPr="00560DB1">
        <w:rPr>
          <w:rFonts w:ascii="Times New Roman" w:hAnsi="Times New Roman" w:cs="Times New Roman"/>
          <w:color w:val="000000" w:themeColor="text1"/>
          <w:lang w:val="en-GB"/>
        </w:rPr>
        <w:t>In this regard, firstly, the lodge must follow a differentiation strategy to d</w:t>
      </w:r>
      <w:r w:rsidRPr="00560DB1">
        <w:rPr>
          <w:rFonts w:ascii="Times New Roman" w:hAnsi="Times New Roman" w:cs="Times New Roman"/>
          <w:color w:val="000000" w:themeColor="text1"/>
          <w:lang w:val="en-GB"/>
        </w:rPr>
        <w:t xml:space="preserve">ifferentiate </w:t>
      </w:r>
      <w:r w:rsidR="00791F89" w:rsidRPr="00560DB1">
        <w:rPr>
          <w:rFonts w:ascii="Times New Roman" w:hAnsi="Times New Roman" w:cs="Times New Roman"/>
          <w:color w:val="000000" w:themeColor="text1"/>
          <w:lang w:val="en-GB"/>
        </w:rPr>
        <w:t xml:space="preserve">its amenities through </w:t>
      </w:r>
      <w:r w:rsidRPr="00560DB1">
        <w:rPr>
          <w:rFonts w:ascii="Times New Roman" w:hAnsi="Times New Roman" w:cs="Times New Roman"/>
          <w:color w:val="000000" w:themeColor="text1"/>
          <w:lang w:val="en-GB"/>
        </w:rPr>
        <w:t xml:space="preserve">updating amenities, </w:t>
      </w:r>
      <w:r w:rsidR="00791F89" w:rsidRPr="00560DB1">
        <w:rPr>
          <w:rFonts w:ascii="Times New Roman" w:hAnsi="Times New Roman" w:cs="Times New Roman"/>
          <w:color w:val="000000" w:themeColor="text1"/>
          <w:lang w:val="en-GB"/>
        </w:rPr>
        <w:t xml:space="preserve">enhancing unique features, </w:t>
      </w:r>
      <w:r w:rsidRPr="00560DB1">
        <w:rPr>
          <w:rFonts w:ascii="Times New Roman" w:hAnsi="Times New Roman" w:cs="Times New Roman"/>
          <w:color w:val="000000" w:themeColor="text1"/>
          <w:lang w:val="en-GB"/>
        </w:rPr>
        <w:t xml:space="preserve">and </w:t>
      </w:r>
      <w:r w:rsidR="00791F89" w:rsidRPr="00560DB1">
        <w:rPr>
          <w:rFonts w:ascii="Times New Roman" w:hAnsi="Times New Roman" w:cs="Times New Roman"/>
          <w:color w:val="000000" w:themeColor="text1"/>
          <w:lang w:val="en-GB"/>
        </w:rPr>
        <w:t xml:space="preserve">designing and delivering services in a way that meets </w:t>
      </w:r>
      <w:r w:rsidRPr="00560DB1">
        <w:rPr>
          <w:rFonts w:ascii="Times New Roman" w:hAnsi="Times New Roman" w:cs="Times New Roman"/>
          <w:color w:val="000000" w:themeColor="text1"/>
          <w:lang w:val="en-GB"/>
        </w:rPr>
        <w:t>customer expectations</w:t>
      </w:r>
      <w:r w:rsidR="00791F89" w:rsidRPr="00560DB1">
        <w:rPr>
          <w:rFonts w:ascii="Times New Roman" w:hAnsi="Times New Roman" w:cs="Times New Roman"/>
          <w:color w:val="000000" w:themeColor="text1"/>
          <w:lang w:val="en-GB"/>
        </w:rPr>
        <w:t xml:space="preserve"> and satisfies them</w:t>
      </w:r>
      <w:r w:rsidRPr="00560DB1">
        <w:rPr>
          <w:rFonts w:ascii="Times New Roman" w:hAnsi="Times New Roman" w:cs="Times New Roman"/>
          <w:color w:val="000000" w:themeColor="text1"/>
          <w:lang w:val="en-GB"/>
        </w:rPr>
        <w:t xml:space="preserve">. </w:t>
      </w:r>
      <w:r w:rsidR="00791F89" w:rsidRPr="00560DB1">
        <w:rPr>
          <w:rFonts w:ascii="Times New Roman" w:hAnsi="Times New Roman" w:cs="Times New Roman"/>
          <w:color w:val="000000" w:themeColor="text1"/>
          <w:lang w:val="en-GB"/>
        </w:rPr>
        <w:t>Under this strategy, the business can further c</w:t>
      </w:r>
      <w:r w:rsidRPr="00560DB1">
        <w:rPr>
          <w:rFonts w:ascii="Times New Roman" w:hAnsi="Times New Roman" w:cs="Times New Roman"/>
          <w:color w:val="000000" w:themeColor="text1"/>
          <w:lang w:val="en-GB"/>
        </w:rPr>
        <w:t>onsider a rebranding</w:t>
      </w:r>
      <w:r w:rsidR="00791F89" w:rsidRPr="00560DB1">
        <w:rPr>
          <w:rFonts w:ascii="Times New Roman" w:hAnsi="Times New Roman" w:cs="Times New Roman"/>
          <w:color w:val="000000" w:themeColor="text1"/>
          <w:lang w:val="en-GB"/>
        </w:rPr>
        <w:t xml:space="preserve"> approach that will </w:t>
      </w:r>
      <w:r w:rsidRPr="00560DB1">
        <w:rPr>
          <w:rFonts w:ascii="Times New Roman" w:hAnsi="Times New Roman" w:cs="Times New Roman"/>
          <w:color w:val="000000" w:themeColor="text1"/>
          <w:lang w:val="en-GB"/>
        </w:rPr>
        <w:t xml:space="preserve">highlight </w:t>
      </w:r>
      <w:r w:rsidR="00791F89" w:rsidRPr="00560DB1">
        <w:rPr>
          <w:rFonts w:ascii="Times New Roman" w:hAnsi="Times New Roman" w:cs="Times New Roman"/>
          <w:color w:val="000000" w:themeColor="text1"/>
          <w:lang w:val="en-GB"/>
        </w:rPr>
        <w:t xml:space="preserve">its distinctive offerings as well as </w:t>
      </w:r>
      <w:r w:rsidRPr="00560DB1">
        <w:rPr>
          <w:rFonts w:ascii="Times New Roman" w:hAnsi="Times New Roman" w:cs="Times New Roman"/>
          <w:color w:val="000000" w:themeColor="text1"/>
          <w:lang w:val="en-GB"/>
        </w:rPr>
        <w:t>create a niche within the market.</w:t>
      </w:r>
      <w:r w:rsidR="008E5667" w:rsidRPr="00560DB1">
        <w:rPr>
          <w:rFonts w:ascii="Times New Roman" w:hAnsi="Times New Roman" w:cs="Times New Roman"/>
          <w:color w:val="000000" w:themeColor="text1"/>
          <w:lang w:val="en-GB"/>
        </w:rPr>
        <w:t xml:space="preserve"> In addition, the issue of inward demand shift can be </w:t>
      </w:r>
      <w:proofErr w:type="gramStart"/>
      <w:r w:rsidR="008E5667" w:rsidRPr="00560DB1">
        <w:rPr>
          <w:rFonts w:ascii="Times New Roman" w:hAnsi="Times New Roman" w:cs="Times New Roman"/>
          <w:color w:val="000000" w:themeColor="text1"/>
          <w:lang w:val="en-GB"/>
        </w:rPr>
        <w:t>resolved</w:t>
      </w:r>
      <w:proofErr w:type="gramEnd"/>
      <w:r w:rsidR="008E5667" w:rsidRPr="00560DB1">
        <w:rPr>
          <w:rFonts w:ascii="Times New Roman" w:hAnsi="Times New Roman" w:cs="Times New Roman"/>
          <w:color w:val="000000" w:themeColor="text1"/>
          <w:lang w:val="en-GB"/>
        </w:rPr>
        <w:t xml:space="preserve"> and the demand can be maintained </w:t>
      </w:r>
      <w:r w:rsidR="009C46C9" w:rsidRPr="00560DB1">
        <w:rPr>
          <w:rFonts w:ascii="Times New Roman" w:hAnsi="Times New Roman" w:cs="Times New Roman"/>
          <w:color w:val="000000" w:themeColor="text1"/>
          <w:lang w:val="en-GB"/>
        </w:rPr>
        <w:t xml:space="preserve">by </w:t>
      </w:r>
      <w:r w:rsidR="008E5667" w:rsidRPr="00560DB1">
        <w:rPr>
          <w:rFonts w:ascii="Times New Roman" w:hAnsi="Times New Roman" w:cs="Times New Roman"/>
          <w:color w:val="000000" w:themeColor="text1"/>
          <w:lang w:val="en-GB"/>
        </w:rPr>
        <w:t>lower</w:t>
      </w:r>
      <w:r w:rsidR="009C46C9" w:rsidRPr="00560DB1">
        <w:rPr>
          <w:rFonts w:ascii="Times New Roman" w:hAnsi="Times New Roman" w:cs="Times New Roman"/>
          <w:color w:val="000000" w:themeColor="text1"/>
          <w:lang w:val="en-GB"/>
        </w:rPr>
        <w:t>ing</w:t>
      </w:r>
      <w:r w:rsidR="008E5667" w:rsidRPr="00560DB1">
        <w:rPr>
          <w:rFonts w:ascii="Times New Roman" w:hAnsi="Times New Roman" w:cs="Times New Roman"/>
          <w:color w:val="000000" w:themeColor="text1"/>
          <w:lang w:val="en-GB"/>
        </w:rPr>
        <w:t xml:space="preserve"> the price accordingly. </w:t>
      </w:r>
      <w:r w:rsidR="008E2012">
        <w:rPr>
          <w:rFonts w:ascii="Times New Roman" w:hAnsi="Times New Roman" w:cs="Times New Roman"/>
          <w:color w:val="000000" w:themeColor="text1"/>
          <w:lang w:val="en-GB"/>
        </w:rPr>
        <w:t>(King, 2017)</w:t>
      </w:r>
    </w:p>
    <w:p w14:paraId="6D00F2D1" w14:textId="77777777" w:rsidR="00BF24A3" w:rsidRPr="00560DB1" w:rsidRDefault="000A3F88" w:rsidP="00185B0D">
      <w:pPr>
        <w:pStyle w:val="Heading3"/>
        <w:spacing w:after="240"/>
        <w:jc w:val="center"/>
        <w:rPr>
          <w:rFonts w:ascii="Times New Roman" w:hAnsi="Times New Roman" w:cs="Times New Roman"/>
          <w:color w:val="000000" w:themeColor="text1"/>
          <w:lang w:val="en-GB"/>
        </w:rPr>
      </w:pPr>
      <w:bookmarkStart w:id="14" w:name="_Toc166965702"/>
      <w:r w:rsidRPr="00560DB1">
        <w:rPr>
          <w:rFonts w:ascii="Times New Roman" w:hAnsi="Times New Roman" w:cs="Times New Roman"/>
          <w:color w:val="000000" w:themeColor="text1"/>
        </w:rPr>
        <w:t>Low-cost/price strategies</w:t>
      </w:r>
      <w:bookmarkEnd w:id="14"/>
    </w:p>
    <w:p w14:paraId="58702CFE" w14:textId="08F3B0EE" w:rsidR="00BF24A3" w:rsidRPr="00560DB1" w:rsidRDefault="007778EF" w:rsidP="00EF06D9">
      <w:pPr>
        <w:spacing w:after="240" w:line="360" w:lineRule="auto"/>
        <w:jc w:val="both"/>
        <w:rPr>
          <w:rFonts w:ascii="Times New Roman" w:hAnsi="Times New Roman" w:cs="Times New Roman"/>
          <w:color w:val="000000" w:themeColor="text1"/>
        </w:rPr>
      </w:pPr>
      <w:r w:rsidRPr="00560DB1">
        <w:rPr>
          <w:rFonts w:ascii="Times New Roman" w:hAnsi="Times New Roman" w:cs="Times New Roman"/>
          <w:b/>
          <w:color w:val="000000" w:themeColor="text1"/>
          <w:lang w:val="en-GB"/>
        </w:rPr>
        <w:t>Analysis</w:t>
      </w:r>
      <w:r w:rsidR="00241C5C" w:rsidRPr="00560DB1">
        <w:rPr>
          <w:rFonts w:ascii="Times New Roman" w:hAnsi="Times New Roman" w:cs="Times New Roman"/>
          <w:b/>
          <w:color w:val="000000" w:themeColor="text1"/>
          <w:lang w:val="en-GB"/>
        </w:rPr>
        <w:t xml:space="preserve"> and Strategy</w:t>
      </w:r>
      <w:r w:rsidRPr="00560DB1">
        <w:rPr>
          <w:rFonts w:ascii="Times New Roman" w:hAnsi="Times New Roman" w:cs="Times New Roman"/>
          <w:b/>
          <w:color w:val="000000" w:themeColor="text1"/>
          <w:lang w:val="en-GB"/>
        </w:rPr>
        <w:t xml:space="preserve">: </w:t>
      </w:r>
      <w:r w:rsidRPr="00560DB1">
        <w:rPr>
          <w:rFonts w:ascii="Times New Roman" w:hAnsi="Times New Roman" w:cs="Times New Roman"/>
          <w:color w:val="000000" w:themeColor="text1"/>
          <w:lang w:val="en-GB"/>
        </w:rPr>
        <w:t xml:space="preserve">The financial assessment reflects an increasing </w:t>
      </w:r>
      <w:r w:rsidR="000A3F88" w:rsidRPr="00560DB1">
        <w:rPr>
          <w:rFonts w:ascii="Times New Roman" w:hAnsi="Times New Roman" w:cs="Times New Roman"/>
          <w:color w:val="000000" w:themeColor="text1"/>
          <w:lang w:val="en-GB"/>
        </w:rPr>
        <w:t>cost of the resort’s rooms (ARR) and other services over the past three years</w:t>
      </w:r>
      <w:r w:rsidRPr="00560DB1">
        <w:rPr>
          <w:rFonts w:ascii="Times New Roman" w:hAnsi="Times New Roman" w:cs="Times New Roman"/>
          <w:color w:val="000000" w:themeColor="text1"/>
          <w:lang w:val="en-GB"/>
        </w:rPr>
        <w:t>, which means financial leverage with potentially increasing risk.</w:t>
      </w:r>
      <w:r w:rsidR="008E5667" w:rsidRPr="00560DB1">
        <w:rPr>
          <w:rFonts w:ascii="Times New Roman" w:hAnsi="Times New Roman" w:cs="Times New Roman"/>
          <w:color w:val="000000" w:themeColor="text1"/>
          <w:lang w:val="en-GB"/>
        </w:rPr>
        <w:t xml:space="preserve"> Similarly, economic uncertainty remained </w:t>
      </w:r>
      <w:r w:rsidR="008E2FB6">
        <w:rPr>
          <w:rFonts w:ascii="Times New Roman" w:hAnsi="Times New Roman" w:cs="Times New Roman"/>
          <w:color w:val="000000" w:themeColor="text1"/>
          <w:lang w:val="en-GB"/>
        </w:rPr>
        <w:t>an</w:t>
      </w:r>
      <w:r w:rsidR="008E5667" w:rsidRPr="00560DB1">
        <w:rPr>
          <w:rFonts w:ascii="Times New Roman" w:hAnsi="Times New Roman" w:cs="Times New Roman"/>
          <w:color w:val="000000" w:themeColor="text1"/>
          <w:lang w:val="en-GB"/>
        </w:rPr>
        <w:t xml:space="preserve"> influencing factor to its </w:t>
      </w:r>
      <w:r w:rsidR="000A3F88" w:rsidRPr="00560DB1">
        <w:rPr>
          <w:rFonts w:ascii="Times New Roman" w:hAnsi="Times New Roman" w:cs="Times New Roman"/>
          <w:color w:val="000000" w:themeColor="text1"/>
          <w:lang w:val="en-GB"/>
        </w:rPr>
        <w:t>higher cost</w:t>
      </w:r>
      <w:r w:rsidR="008E5667" w:rsidRPr="00560DB1">
        <w:rPr>
          <w:rFonts w:ascii="Times New Roman" w:hAnsi="Times New Roman" w:cs="Times New Roman"/>
          <w:color w:val="000000" w:themeColor="text1"/>
          <w:lang w:val="en-GB"/>
        </w:rPr>
        <w:t>.</w:t>
      </w:r>
      <w:r w:rsidR="00241C5C" w:rsidRPr="00560DB1">
        <w:rPr>
          <w:rFonts w:ascii="Times New Roman" w:hAnsi="Times New Roman" w:cs="Times New Roman"/>
          <w:color w:val="000000" w:themeColor="text1"/>
          <w:lang w:val="en-GB"/>
        </w:rPr>
        <w:t xml:space="preserve"> </w:t>
      </w:r>
      <w:r w:rsidRPr="00560DB1">
        <w:rPr>
          <w:rFonts w:ascii="Times New Roman" w:hAnsi="Times New Roman" w:cs="Times New Roman"/>
          <w:color w:val="000000" w:themeColor="text1"/>
          <w:lang w:val="en-GB"/>
        </w:rPr>
        <w:t xml:space="preserve">At this stage, the business ought to explore </w:t>
      </w:r>
      <w:r w:rsidR="000A3F88" w:rsidRPr="00560DB1">
        <w:rPr>
          <w:rFonts w:ascii="Times New Roman" w:hAnsi="Times New Roman" w:cs="Times New Roman"/>
          <w:color w:val="000000" w:themeColor="text1"/>
          <w:lang w:val="en-GB"/>
        </w:rPr>
        <w:t xml:space="preserve">low-cost strategies such as </w:t>
      </w:r>
      <w:r w:rsidR="008E2FB6">
        <w:rPr>
          <w:rFonts w:ascii="Times New Roman" w:hAnsi="Times New Roman" w:cs="Times New Roman"/>
          <w:color w:val="000000" w:themeColor="text1"/>
          <w:lang w:val="en-GB"/>
        </w:rPr>
        <w:t xml:space="preserve">a </w:t>
      </w:r>
      <w:r w:rsidR="000A3F88" w:rsidRPr="00560DB1">
        <w:rPr>
          <w:rFonts w:ascii="Times New Roman" w:hAnsi="Times New Roman" w:cs="Times New Roman"/>
          <w:color w:val="000000" w:themeColor="text1"/>
          <w:lang w:val="en-GB"/>
        </w:rPr>
        <w:t xml:space="preserve">Dynamic Pricing Scheme that can be effective </w:t>
      </w:r>
      <w:r w:rsidR="008E2FB6">
        <w:rPr>
          <w:rFonts w:ascii="Times New Roman" w:hAnsi="Times New Roman" w:cs="Times New Roman"/>
          <w:color w:val="000000" w:themeColor="text1"/>
          <w:lang w:val="en-GB"/>
        </w:rPr>
        <w:t>for</w:t>
      </w:r>
      <w:r w:rsidR="000A3F88" w:rsidRPr="00560DB1">
        <w:rPr>
          <w:rFonts w:ascii="Times New Roman" w:hAnsi="Times New Roman" w:cs="Times New Roman"/>
          <w:color w:val="000000" w:themeColor="text1"/>
          <w:lang w:val="en-GB"/>
        </w:rPr>
        <w:t xml:space="preserve"> The </w:t>
      </w:r>
      <w:r w:rsidR="000A3F88" w:rsidRPr="00560DB1">
        <w:rPr>
          <w:rFonts w:ascii="Times New Roman" w:hAnsi="Times New Roman" w:cs="Times New Roman"/>
          <w:color w:val="000000" w:themeColor="text1"/>
        </w:rPr>
        <w:t xml:space="preserve">Seacrest Lodge to make it an affordable resort to all. However, this dynamic and low-cost pricing scheme must be determined and set by making an in-depth analysis of seasonal and existing trends, demand fluctuations, pricing strategies of competitors, and so on. </w:t>
      </w:r>
      <w:r w:rsidR="008E2012">
        <w:rPr>
          <w:rFonts w:ascii="Times New Roman" w:hAnsi="Times New Roman" w:cs="Times New Roman"/>
          <w:color w:val="000000" w:themeColor="text1"/>
        </w:rPr>
        <w:t>(Mathias, 2016)</w:t>
      </w:r>
    </w:p>
    <w:p w14:paraId="627AE9DB" w14:textId="77777777" w:rsidR="000A553B" w:rsidRPr="00560DB1" w:rsidRDefault="007778EF" w:rsidP="00EF06D9">
      <w:pPr>
        <w:pStyle w:val="Heading1"/>
        <w:spacing w:after="240" w:line="360" w:lineRule="auto"/>
        <w:jc w:val="both"/>
        <w:rPr>
          <w:rFonts w:ascii="Times New Roman" w:hAnsi="Times New Roman" w:cs="Times New Roman"/>
          <w:color w:val="000000" w:themeColor="text1"/>
          <w:sz w:val="22"/>
          <w:szCs w:val="22"/>
          <w:lang w:val="en-GB"/>
        </w:rPr>
      </w:pPr>
      <w:bookmarkStart w:id="15" w:name="_Toc166965703"/>
      <w:r w:rsidRPr="00560DB1">
        <w:rPr>
          <w:rFonts w:ascii="Times New Roman" w:hAnsi="Times New Roman" w:cs="Times New Roman"/>
          <w:color w:val="000000" w:themeColor="text1"/>
          <w:sz w:val="22"/>
          <w:szCs w:val="22"/>
          <w:lang w:val="en-GB"/>
        </w:rPr>
        <w:t>Conclusion</w:t>
      </w:r>
      <w:bookmarkEnd w:id="15"/>
    </w:p>
    <w:p w14:paraId="206A71BE" w14:textId="4FCB966A" w:rsidR="00EF06D9" w:rsidRPr="00560DB1" w:rsidRDefault="007778EF" w:rsidP="008E5667">
      <w:pPr>
        <w:spacing w:after="240" w:line="360" w:lineRule="auto"/>
        <w:jc w:val="both"/>
        <w:rPr>
          <w:rFonts w:ascii="Times New Roman" w:hAnsi="Times New Roman" w:cs="Times New Roman"/>
          <w:color w:val="000000" w:themeColor="text1"/>
          <w:lang w:val="en-GB"/>
        </w:rPr>
      </w:pPr>
      <w:r w:rsidRPr="00560DB1">
        <w:rPr>
          <w:rFonts w:ascii="Times New Roman" w:hAnsi="Times New Roman" w:cs="Times New Roman"/>
          <w:color w:val="000000" w:themeColor="text1"/>
          <w:lang w:val="en-GB"/>
        </w:rPr>
        <w:t xml:space="preserve">In conclusion, </w:t>
      </w:r>
      <w:r w:rsidR="00C04B11" w:rsidRPr="00560DB1">
        <w:rPr>
          <w:rFonts w:ascii="Times New Roman" w:hAnsi="Times New Roman" w:cs="Times New Roman"/>
          <w:color w:val="000000" w:themeColor="text1"/>
          <w:lang w:val="en-GB"/>
        </w:rPr>
        <w:t xml:space="preserve">the given case study shows that </w:t>
      </w:r>
      <w:r w:rsidRPr="00560DB1">
        <w:rPr>
          <w:rFonts w:ascii="Times New Roman" w:hAnsi="Times New Roman" w:cs="Times New Roman"/>
          <w:color w:val="000000" w:themeColor="text1"/>
          <w:lang w:val="en-GB"/>
        </w:rPr>
        <w:t xml:space="preserve">The Seacrest Lodge is facing </w:t>
      </w:r>
      <w:r w:rsidR="00C04B11" w:rsidRPr="00560DB1">
        <w:rPr>
          <w:rFonts w:ascii="Times New Roman" w:hAnsi="Times New Roman" w:cs="Times New Roman"/>
          <w:color w:val="000000" w:themeColor="text1"/>
          <w:lang w:val="en-GB"/>
        </w:rPr>
        <w:t xml:space="preserve">financial instability in its business trajectory, which is primarily observed from its </w:t>
      </w:r>
      <w:r w:rsidRPr="00560DB1">
        <w:rPr>
          <w:rFonts w:ascii="Times New Roman" w:hAnsi="Times New Roman" w:cs="Times New Roman"/>
          <w:color w:val="000000" w:themeColor="text1"/>
          <w:lang w:val="en-GB"/>
        </w:rPr>
        <w:t xml:space="preserve">declining profitability, occupancy rates, and </w:t>
      </w:r>
      <w:r w:rsidR="00C04B11" w:rsidRPr="00560DB1">
        <w:rPr>
          <w:rFonts w:ascii="Times New Roman" w:hAnsi="Times New Roman" w:cs="Times New Roman"/>
          <w:color w:val="000000" w:themeColor="text1"/>
          <w:lang w:val="en-GB"/>
        </w:rPr>
        <w:t>many other ratios</w:t>
      </w:r>
      <w:r w:rsidRPr="00560DB1">
        <w:rPr>
          <w:rFonts w:ascii="Times New Roman" w:hAnsi="Times New Roman" w:cs="Times New Roman"/>
          <w:color w:val="000000" w:themeColor="text1"/>
          <w:lang w:val="en-GB"/>
        </w:rPr>
        <w:t xml:space="preserve">. </w:t>
      </w:r>
      <w:r w:rsidR="00C04B11" w:rsidRPr="00560DB1">
        <w:rPr>
          <w:rFonts w:ascii="Times New Roman" w:hAnsi="Times New Roman" w:cs="Times New Roman"/>
          <w:color w:val="000000" w:themeColor="text1"/>
          <w:lang w:val="en-GB"/>
        </w:rPr>
        <w:t xml:space="preserve">It is found in the report that these </w:t>
      </w:r>
      <w:r w:rsidRPr="00560DB1">
        <w:rPr>
          <w:rFonts w:ascii="Times New Roman" w:hAnsi="Times New Roman" w:cs="Times New Roman"/>
          <w:color w:val="000000" w:themeColor="text1"/>
          <w:lang w:val="en-GB"/>
        </w:rPr>
        <w:t xml:space="preserve">challenges </w:t>
      </w:r>
      <w:r w:rsidR="00C04B11" w:rsidRPr="00560DB1">
        <w:rPr>
          <w:rFonts w:ascii="Times New Roman" w:hAnsi="Times New Roman" w:cs="Times New Roman"/>
          <w:color w:val="000000" w:themeColor="text1"/>
          <w:lang w:val="en-GB"/>
        </w:rPr>
        <w:t xml:space="preserve">majorly </w:t>
      </w:r>
      <w:r w:rsidRPr="00560DB1">
        <w:rPr>
          <w:rFonts w:ascii="Times New Roman" w:hAnsi="Times New Roman" w:cs="Times New Roman"/>
          <w:color w:val="000000" w:themeColor="text1"/>
          <w:lang w:val="en-GB"/>
        </w:rPr>
        <w:t xml:space="preserve">stem from </w:t>
      </w:r>
      <w:r w:rsidR="00C04B11" w:rsidRPr="00560DB1">
        <w:rPr>
          <w:rFonts w:ascii="Times New Roman" w:hAnsi="Times New Roman" w:cs="Times New Roman"/>
          <w:color w:val="000000" w:themeColor="text1"/>
          <w:lang w:val="en-GB"/>
        </w:rPr>
        <w:t xml:space="preserve">higher </w:t>
      </w:r>
      <w:r w:rsidRPr="00560DB1">
        <w:rPr>
          <w:rFonts w:ascii="Times New Roman" w:hAnsi="Times New Roman" w:cs="Times New Roman"/>
          <w:color w:val="000000" w:themeColor="text1"/>
          <w:lang w:val="en-GB"/>
        </w:rPr>
        <w:t>competition</w:t>
      </w:r>
      <w:r w:rsidR="00C04B11" w:rsidRPr="00560DB1">
        <w:rPr>
          <w:rFonts w:ascii="Times New Roman" w:hAnsi="Times New Roman" w:cs="Times New Roman"/>
          <w:color w:val="000000" w:themeColor="text1"/>
          <w:lang w:val="en-GB"/>
        </w:rPr>
        <w:t xml:space="preserve"> in the market</w:t>
      </w:r>
      <w:r w:rsidRPr="00560DB1">
        <w:rPr>
          <w:rFonts w:ascii="Times New Roman" w:hAnsi="Times New Roman" w:cs="Times New Roman"/>
          <w:color w:val="000000" w:themeColor="text1"/>
          <w:lang w:val="en-GB"/>
        </w:rPr>
        <w:t xml:space="preserve">, shifting customer preferences, and </w:t>
      </w:r>
      <w:r w:rsidR="008E5667" w:rsidRPr="00560DB1">
        <w:rPr>
          <w:rFonts w:ascii="Times New Roman" w:hAnsi="Times New Roman" w:cs="Times New Roman"/>
          <w:color w:val="000000" w:themeColor="text1"/>
          <w:lang w:val="en-GB"/>
        </w:rPr>
        <w:t xml:space="preserve">economic </w:t>
      </w:r>
      <w:r w:rsidR="008E2FB6">
        <w:rPr>
          <w:rFonts w:ascii="Times New Roman" w:hAnsi="Times New Roman" w:cs="Times New Roman"/>
          <w:color w:val="000000" w:themeColor="text1"/>
          <w:lang w:val="en-GB"/>
        </w:rPr>
        <w:t>downturns</w:t>
      </w:r>
      <w:r w:rsidR="00BF24A3" w:rsidRPr="00560DB1">
        <w:rPr>
          <w:rFonts w:ascii="Times New Roman" w:hAnsi="Times New Roman" w:cs="Times New Roman"/>
          <w:color w:val="000000" w:themeColor="text1"/>
          <w:lang w:val="en-GB"/>
        </w:rPr>
        <w:t xml:space="preserve">. </w:t>
      </w:r>
      <w:r w:rsidR="0034401B" w:rsidRPr="00560DB1">
        <w:rPr>
          <w:rFonts w:ascii="Times New Roman" w:hAnsi="Times New Roman" w:cs="Times New Roman"/>
          <w:color w:val="000000" w:themeColor="text1"/>
          <w:lang w:val="en-GB"/>
        </w:rPr>
        <w:t xml:space="preserve">The key areas identified in the report that must be improved are </w:t>
      </w:r>
      <w:r w:rsidRPr="00560DB1">
        <w:rPr>
          <w:rFonts w:ascii="Times New Roman" w:hAnsi="Times New Roman" w:cs="Times New Roman"/>
          <w:color w:val="000000" w:themeColor="text1"/>
          <w:lang w:val="en-GB"/>
        </w:rPr>
        <w:t>differentiat</w:t>
      </w:r>
      <w:r w:rsidR="0034401B" w:rsidRPr="00560DB1">
        <w:rPr>
          <w:rFonts w:ascii="Times New Roman" w:hAnsi="Times New Roman" w:cs="Times New Roman"/>
          <w:color w:val="000000" w:themeColor="text1"/>
          <w:lang w:val="en-GB"/>
        </w:rPr>
        <w:t>ed services</w:t>
      </w:r>
      <w:r w:rsidR="00DF6B66" w:rsidRPr="00560DB1">
        <w:rPr>
          <w:rFonts w:ascii="Times New Roman" w:hAnsi="Times New Roman" w:cs="Times New Roman"/>
          <w:color w:val="000000" w:themeColor="text1"/>
          <w:lang w:val="en-GB"/>
        </w:rPr>
        <w:t xml:space="preserve"> for brand repositioning</w:t>
      </w:r>
      <w:r w:rsidR="008E5667" w:rsidRPr="00560DB1">
        <w:rPr>
          <w:rFonts w:ascii="Times New Roman" w:hAnsi="Times New Roman" w:cs="Times New Roman"/>
          <w:color w:val="000000" w:themeColor="text1"/>
          <w:lang w:val="en-GB"/>
        </w:rPr>
        <w:t xml:space="preserve"> and financial</w:t>
      </w:r>
      <w:r w:rsidR="00971780" w:rsidRPr="00560DB1">
        <w:rPr>
          <w:rFonts w:ascii="Times New Roman" w:hAnsi="Times New Roman" w:cs="Times New Roman"/>
          <w:color w:val="000000" w:themeColor="text1"/>
          <w:lang w:val="en-GB"/>
        </w:rPr>
        <w:t>ly low-cost approaches</w:t>
      </w:r>
      <w:r w:rsidRPr="00560DB1">
        <w:rPr>
          <w:rFonts w:ascii="Times New Roman" w:hAnsi="Times New Roman" w:cs="Times New Roman"/>
          <w:color w:val="000000" w:themeColor="text1"/>
          <w:lang w:val="en-GB"/>
        </w:rPr>
        <w:t xml:space="preserve">. </w:t>
      </w:r>
      <w:r w:rsidR="0005103A" w:rsidRPr="00560DB1">
        <w:rPr>
          <w:rFonts w:ascii="Times New Roman" w:hAnsi="Times New Roman" w:cs="Times New Roman"/>
          <w:color w:val="000000" w:themeColor="text1"/>
          <w:lang w:val="en-GB"/>
        </w:rPr>
        <w:t xml:space="preserve">These approaches are generally </w:t>
      </w:r>
      <w:r w:rsidRPr="00560DB1">
        <w:rPr>
          <w:rFonts w:ascii="Times New Roman" w:hAnsi="Times New Roman" w:cs="Times New Roman"/>
          <w:color w:val="000000" w:themeColor="text1"/>
          <w:lang w:val="en-GB"/>
        </w:rPr>
        <w:t xml:space="preserve">interconnected and </w:t>
      </w:r>
      <w:r w:rsidR="0005103A" w:rsidRPr="00560DB1">
        <w:rPr>
          <w:rFonts w:ascii="Times New Roman" w:hAnsi="Times New Roman" w:cs="Times New Roman"/>
          <w:color w:val="000000" w:themeColor="text1"/>
          <w:lang w:val="en-GB"/>
        </w:rPr>
        <w:t xml:space="preserve">can be used under a </w:t>
      </w:r>
      <w:r w:rsidR="00971780" w:rsidRPr="00560DB1">
        <w:rPr>
          <w:rFonts w:ascii="Times New Roman" w:hAnsi="Times New Roman" w:cs="Times New Roman"/>
          <w:color w:val="000000" w:themeColor="text1"/>
          <w:lang w:val="en-GB"/>
        </w:rPr>
        <w:t xml:space="preserve">hybrid </w:t>
      </w:r>
      <w:r w:rsidR="0005103A" w:rsidRPr="00560DB1">
        <w:rPr>
          <w:rFonts w:ascii="Times New Roman" w:hAnsi="Times New Roman" w:cs="Times New Roman"/>
          <w:color w:val="000000" w:themeColor="text1"/>
          <w:lang w:val="en-GB"/>
        </w:rPr>
        <w:t>turnaround strategy</w:t>
      </w:r>
      <w:r w:rsidR="00971780" w:rsidRPr="00560DB1">
        <w:rPr>
          <w:rFonts w:ascii="Times New Roman" w:hAnsi="Times New Roman" w:cs="Times New Roman"/>
          <w:color w:val="000000" w:themeColor="text1"/>
          <w:lang w:val="en-GB"/>
        </w:rPr>
        <w:t xml:space="preserve"> suggested to the resort to</w:t>
      </w:r>
      <w:r w:rsidRPr="00560DB1">
        <w:rPr>
          <w:rFonts w:ascii="Times New Roman" w:hAnsi="Times New Roman" w:cs="Times New Roman"/>
          <w:color w:val="000000" w:themeColor="text1"/>
          <w:lang w:val="en-GB"/>
        </w:rPr>
        <w:t xml:space="preserve"> address </w:t>
      </w:r>
      <w:r w:rsidR="0005103A" w:rsidRPr="00560DB1">
        <w:rPr>
          <w:rFonts w:ascii="Times New Roman" w:hAnsi="Times New Roman" w:cs="Times New Roman"/>
          <w:color w:val="000000" w:themeColor="text1"/>
          <w:lang w:val="en-GB"/>
        </w:rPr>
        <w:t xml:space="preserve">the </w:t>
      </w:r>
      <w:r w:rsidRPr="00560DB1">
        <w:rPr>
          <w:rFonts w:ascii="Times New Roman" w:hAnsi="Times New Roman" w:cs="Times New Roman"/>
          <w:color w:val="000000" w:themeColor="text1"/>
          <w:lang w:val="en-GB"/>
        </w:rPr>
        <w:t xml:space="preserve">short-term financial </w:t>
      </w:r>
      <w:r w:rsidR="0005103A" w:rsidRPr="00560DB1">
        <w:rPr>
          <w:rFonts w:ascii="Times New Roman" w:hAnsi="Times New Roman" w:cs="Times New Roman"/>
          <w:color w:val="000000" w:themeColor="text1"/>
          <w:lang w:val="en-GB"/>
        </w:rPr>
        <w:t xml:space="preserve">as well as </w:t>
      </w:r>
      <w:r w:rsidRPr="00560DB1">
        <w:rPr>
          <w:rFonts w:ascii="Times New Roman" w:hAnsi="Times New Roman" w:cs="Times New Roman"/>
          <w:color w:val="000000" w:themeColor="text1"/>
          <w:lang w:val="en-GB"/>
        </w:rPr>
        <w:t>long-term sustainability</w:t>
      </w:r>
      <w:r w:rsidR="0005103A" w:rsidRPr="00560DB1">
        <w:rPr>
          <w:rFonts w:ascii="Times New Roman" w:hAnsi="Times New Roman" w:cs="Times New Roman"/>
          <w:color w:val="000000" w:themeColor="text1"/>
          <w:lang w:val="en-GB"/>
        </w:rPr>
        <w:t xml:space="preserve"> challenges</w:t>
      </w:r>
      <w:r w:rsidRPr="00560DB1">
        <w:rPr>
          <w:rFonts w:ascii="Times New Roman" w:hAnsi="Times New Roman" w:cs="Times New Roman"/>
          <w:color w:val="000000" w:themeColor="text1"/>
          <w:lang w:val="en-GB"/>
        </w:rPr>
        <w:t>.</w:t>
      </w:r>
      <w:r w:rsidRPr="00560DB1">
        <w:rPr>
          <w:rFonts w:ascii="Times New Roman" w:hAnsi="Times New Roman" w:cs="Times New Roman"/>
          <w:color w:val="000000" w:themeColor="text1"/>
          <w:lang w:val="en-GB"/>
        </w:rPr>
        <w:br w:type="page"/>
      </w:r>
    </w:p>
    <w:p w14:paraId="2E9A512E" w14:textId="77777777" w:rsidR="00EF06D9" w:rsidRDefault="007778EF" w:rsidP="00EF06D9">
      <w:pPr>
        <w:pStyle w:val="Heading1"/>
        <w:spacing w:after="240" w:line="360" w:lineRule="auto"/>
        <w:jc w:val="both"/>
        <w:rPr>
          <w:rFonts w:ascii="Times New Roman" w:hAnsi="Times New Roman" w:cs="Times New Roman"/>
          <w:color w:val="000000" w:themeColor="text1"/>
          <w:sz w:val="22"/>
          <w:lang w:val="en-GB"/>
        </w:rPr>
      </w:pPr>
      <w:bookmarkStart w:id="16" w:name="_Toc166965704"/>
      <w:r w:rsidRPr="00560DB1">
        <w:rPr>
          <w:rFonts w:ascii="Times New Roman" w:hAnsi="Times New Roman" w:cs="Times New Roman"/>
          <w:color w:val="000000" w:themeColor="text1"/>
          <w:sz w:val="22"/>
          <w:lang w:val="en-GB"/>
        </w:rPr>
        <w:t>References</w:t>
      </w:r>
      <w:bookmarkEnd w:id="16"/>
      <w:r w:rsidRPr="00560DB1">
        <w:rPr>
          <w:rFonts w:ascii="Times New Roman" w:hAnsi="Times New Roman" w:cs="Times New Roman"/>
          <w:color w:val="000000" w:themeColor="text1"/>
          <w:sz w:val="22"/>
          <w:lang w:val="en-GB"/>
        </w:rPr>
        <w:t xml:space="preserve"> </w:t>
      </w:r>
    </w:p>
    <w:p w14:paraId="3E77205F" w14:textId="010A04B6" w:rsidR="008E2012" w:rsidRDefault="008E2012" w:rsidP="008E2012">
      <w:pPr>
        <w:rPr>
          <w:lang w:val="en-GB"/>
        </w:rPr>
      </w:pPr>
      <w:proofErr w:type="spellStart"/>
      <w:r w:rsidRPr="008E2012">
        <w:rPr>
          <w:lang w:val="en-GB"/>
        </w:rPr>
        <w:t>Solnet</w:t>
      </w:r>
      <w:proofErr w:type="spellEnd"/>
      <w:r w:rsidRPr="008E2012">
        <w:rPr>
          <w:lang w:val="en-GB"/>
        </w:rPr>
        <w:t>, D.J., Paulsen, N. and Cooper, C., 2010. Decline and turnaround: a literature review and proposed research agenda for the hotel sector. Current Issues in Tourism, 13(2), pp.139-159.</w:t>
      </w:r>
    </w:p>
    <w:p w14:paraId="5449CFCD" w14:textId="77777777" w:rsidR="008E2012" w:rsidRPr="008E2012" w:rsidRDefault="008E2012" w:rsidP="008E2012">
      <w:pPr>
        <w:rPr>
          <w:lang w:val="en-GB"/>
        </w:rPr>
      </w:pPr>
    </w:p>
    <w:p w14:paraId="6B768F1B" w14:textId="50C219E9" w:rsidR="008E2012" w:rsidRDefault="008E2012" w:rsidP="008E2012">
      <w:pPr>
        <w:rPr>
          <w:lang w:val="en-GB"/>
        </w:rPr>
      </w:pPr>
      <w:r w:rsidRPr="008E2012">
        <w:rPr>
          <w:lang w:val="en-GB"/>
        </w:rPr>
        <w:t>Mattila, A.S. and Gao, Y., 2016. An examination of popular pricing and price framing techniques in the hospitality industry and directions for future research. International Journal of Revenue Management, 9(2-3), pp.175-185.</w:t>
      </w:r>
    </w:p>
    <w:p w14:paraId="0D4EAED8" w14:textId="77777777" w:rsidR="008E2012" w:rsidRPr="008E2012" w:rsidRDefault="008E2012" w:rsidP="008E2012">
      <w:pPr>
        <w:rPr>
          <w:lang w:val="en-GB"/>
        </w:rPr>
      </w:pPr>
    </w:p>
    <w:p w14:paraId="71290C4D" w14:textId="77777777" w:rsidR="008E5667" w:rsidRPr="00560DB1" w:rsidRDefault="000469E7" w:rsidP="008E5667">
      <w:pPr>
        <w:pStyle w:val="Bibliography"/>
        <w:spacing w:after="240"/>
        <w:jc w:val="both"/>
        <w:rPr>
          <w:rFonts w:ascii="Times New Roman" w:hAnsi="Times New Roman" w:cs="Times New Roman"/>
          <w:noProof/>
        </w:rPr>
      </w:pPr>
      <w:r w:rsidRPr="00560DB1">
        <w:rPr>
          <w:rFonts w:ascii="Times New Roman" w:hAnsi="Times New Roman" w:cs="Times New Roman"/>
          <w:lang w:val="en-GB"/>
        </w:rPr>
        <w:fldChar w:fldCharType="begin"/>
      </w:r>
      <w:r w:rsidR="007605BC" w:rsidRPr="00560DB1">
        <w:rPr>
          <w:rFonts w:ascii="Times New Roman" w:hAnsi="Times New Roman" w:cs="Times New Roman"/>
        </w:rPr>
        <w:instrText xml:space="preserve"> BIBLIOGRAPHY  \l 1033 </w:instrText>
      </w:r>
      <w:r w:rsidRPr="00560DB1">
        <w:rPr>
          <w:rFonts w:ascii="Times New Roman" w:hAnsi="Times New Roman" w:cs="Times New Roman"/>
          <w:lang w:val="en-GB"/>
        </w:rPr>
        <w:fldChar w:fldCharType="separate"/>
      </w:r>
      <w:r w:rsidR="008E5667" w:rsidRPr="00560DB1">
        <w:rPr>
          <w:rFonts w:ascii="Times New Roman" w:hAnsi="Times New Roman" w:cs="Times New Roman"/>
          <w:noProof/>
        </w:rPr>
        <w:t xml:space="preserve">Adam, M.H.M., 2014. Evaluating the financial performance of banks using financial ratios A case study of Erbil bank for investment and finance. </w:t>
      </w:r>
      <w:r w:rsidR="008E5667" w:rsidRPr="00560DB1">
        <w:rPr>
          <w:rFonts w:ascii="Times New Roman" w:hAnsi="Times New Roman" w:cs="Times New Roman"/>
          <w:i/>
          <w:iCs/>
          <w:noProof/>
        </w:rPr>
        <w:t xml:space="preserve">European Journal of Accounting Auditing and Finance Research </w:t>
      </w:r>
      <w:r w:rsidR="008E5667" w:rsidRPr="00560DB1">
        <w:rPr>
          <w:rFonts w:ascii="Times New Roman" w:hAnsi="Times New Roman" w:cs="Times New Roman"/>
          <w:noProof/>
        </w:rPr>
        <w:t>, 2(6), pp.162-77.</w:t>
      </w:r>
    </w:p>
    <w:p w14:paraId="4EC9E7D3" w14:textId="77777777" w:rsidR="008E5667" w:rsidRPr="00560DB1" w:rsidRDefault="008E5667" w:rsidP="008E5667">
      <w:pPr>
        <w:pStyle w:val="Bibliography"/>
        <w:spacing w:after="240"/>
        <w:jc w:val="both"/>
        <w:rPr>
          <w:rFonts w:ascii="Times New Roman" w:hAnsi="Times New Roman" w:cs="Times New Roman"/>
          <w:noProof/>
        </w:rPr>
      </w:pPr>
      <w:r w:rsidRPr="00560DB1">
        <w:rPr>
          <w:rFonts w:ascii="Times New Roman" w:hAnsi="Times New Roman" w:cs="Times New Roman"/>
          <w:noProof/>
        </w:rPr>
        <w:t xml:space="preserve">Baliouskas, P., Llopis, J., Gasco, J. &amp; Gonzalez, R., 2023. Implementing turnaround strategies as an entrepreneurial process. </w:t>
      </w:r>
      <w:r w:rsidRPr="00560DB1">
        <w:rPr>
          <w:rFonts w:ascii="Times New Roman" w:hAnsi="Times New Roman" w:cs="Times New Roman"/>
          <w:i/>
          <w:iCs/>
          <w:noProof/>
        </w:rPr>
        <w:t xml:space="preserve">International Entrepreneurship and Management Journal </w:t>
      </w:r>
      <w:r w:rsidRPr="00560DB1">
        <w:rPr>
          <w:rFonts w:ascii="Times New Roman" w:hAnsi="Times New Roman" w:cs="Times New Roman"/>
          <w:noProof/>
        </w:rPr>
        <w:t>, 19(4), pp.2037-63.</w:t>
      </w:r>
    </w:p>
    <w:p w14:paraId="32CF5B40" w14:textId="77777777" w:rsidR="008E5667" w:rsidRPr="00560DB1" w:rsidRDefault="008E5667" w:rsidP="008E5667">
      <w:pPr>
        <w:pStyle w:val="Bibliography"/>
        <w:spacing w:after="240"/>
        <w:jc w:val="both"/>
        <w:rPr>
          <w:rFonts w:ascii="Times New Roman" w:hAnsi="Times New Roman" w:cs="Times New Roman"/>
          <w:noProof/>
        </w:rPr>
      </w:pPr>
      <w:r w:rsidRPr="00560DB1">
        <w:rPr>
          <w:rFonts w:ascii="Times New Roman" w:hAnsi="Times New Roman" w:cs="Times New Roman"/>
          <w:noProof/>
        </w:rPr>
        <w:t xml:space="preserve">CFI, 2015. </w:t>
      </w:r>
      <w:r w:rsidRPr="00560DB1">
        <w:rPr>
          <w:rFonts w:ascii="Times New Roman" w:hAnsi="Times New Roman" w:cs="Times New Roman"/>
          <w:i/>
          <w:iCs/>
          <w:noProof/>
        </w:rPr>
        <w:t>Turnaround Recovery Strategies</w:t>
      </w:r>
      <w:r w:rsidRPr="00560DB1">
        <w:rPr>
          <w:rFonts w:ascii="Times New Roman" w:hAnsi="Times New Roman" w:cs="Times New Roman"/>
          <w:noProof/>
        </w:rPr>
        <w:t xml:space="preserve">. [Online] Available at: </w:t>
      </w:r>
      <w:hyperlink r:id="rId8" w:history="1">
        <w:r w:rsidRPr="00560DB1">
          <w:rPr>
            <w:rStyle w:val="Hyperlink"/>
            <w:rFonts w:ascii="Times New Roman" w:hAnsi="Times New Roman" w:cs="Times New Roman"/>
            <w:noProof/>
          </w:rPr>
          <w:t>https://corporatefinanceinstitute.com/resources/management/turnaround-recovery-strategies/</w:t>
        </w:r>
      </w:hyperlink>
      <w:r w:rsidRPr="00560DB1">
        <w:rPr>
          <w:rFonts w:ascii="Times New Roman" w:hAnsi="Times New Roman" w:cs="Times New Roman"/>
          <w:noProof/>
        </w:rPr>
        <w:t xml:space="preserve"> [Accessed 14th February 2024].</w:t>
      </w:r>
    </w:p>
    <w:p w14:paraId="57EC78AC" w14:textId="77777777" w:rsidR="008E5667" w:rsidRPr="00560DB1" w:rsidRDefault="008E5667" w:rsidP="008E5667">
      <w:pPr>
        <w:pStyle w:val="Bibliography"/>
        <w:spacing w:after="240"/>
        <w:jc w:val="both"/>
        <w:rPr>
          <w:rFonts w:ascii="Times New Roman" w:hAnsi="Times New Roman" w:cs="Times New Roman"/>
          <w:noProof/>
        </w:rPr>
      </w:pPr>
      <w:r w:rsidRPr="00560DB1">
        <w:rPr>
          <w:rFonts w:ascii="Times New Roman" w:hAnsi="Times New Roman" w:cs="Times New Roman"/>
          <w:noProof/>
        </w:rPr>
        <w:t xml:space="preserve">Drury, C.M., 2013. </w:t>
      </w:r>
      <w:r w:rsidRPr="00560DB1">
        <w:rPr>
          <w:rFonts w:ascii="Times New Roman" w:hAnsi="Times New Roman" w:cs="Times New Roman"/>
          <w:i/>
          <w:iCs/>
          <w:noProof/>
        </w:rPr>
        <w:t>Management and cost accounting</w:t>
      </w:r>
      <w:r w:rsidRPr="00560DB1">
        <w:rPr>
          <w:rFonts w:ascii="Times New Roman" w:hAnsi="Times New Roman" w:cs="Times New Roman"/>
          <w:noProof/>
        </w:rPr>
        <w:t>. Springer.</w:t>
      </w:r>
    </w:p>
    <w:p w14:paraId="25DE30D5" w14:textId="77777777" w:rsidR="008E5667" w:rsidRPr="00560DB1" w:rsidRDefault="008E5667" w:rsidP="008E5667">
      <w:pPr>
        <w:pStyle w:val="Bibliography"/>
        <w:spacing w:after="240"/>
        <w:jc w:val="both"/>
        <w:rPr>
          <w:rFonts w:ascii="Times New Roman" w:hAnsi="Times New Roman" w:cs="Times New Roman"/>
          <w:noProof/>
        </w:rPr>
      </w:pPr>
      <w:r w:rsidRPr="00560DB1">
        <w:rPr>
          <w:rFonts w:ascii="Times New Roman" w:hAnsi="Times New Roman" w:cs="Times New Roman"/>
          <w:noProof/>
        </w:rPr>
        <w:t xml:space="preserve">Dušek, R. &amp; Sagapova, N., 2021. </w:t>
      </w:r>
      <w:r w:rsidRPr="00560DB1">
        <w:rPr>
          <w:rFonts w:ascii="Times New Roman" w:hAnsi="Times New Roman" w:cs="Times New Roman"/>
          <w:i/>
          <w:iCs/>
          <w:noProof/>
        </w:rPr>
        <w:t>Effect of the COVID-19 global pandemic on tourists’ preferences and marketing mix of accommodation facilities–case study from Czech Republic</w:t>
      </w:r>
      <w:r w:rsidRPr="00560DB1">
        <w:rPr>
          <w:rFonts w:ascii="Times New Roman" w:hAnsi="Times New Roman" w:cs="Times New Roman"/>
          <w:noProof/>
        </w:rPr>
        <w:t>. EDP Sciences.</w:t>
      </w:r>
    </w:p>
    <w:p w14:paraId="580426C1" w14:textId="77777777" w:rsidR="008E5667" w:rsidRPr="00560DB1" w:rsidRDefault="008E5667" w:rsidP="008E5667">
      <w:pPr>
        <w:pStyle w:val="Bibliography"/>
        <w:spacing w:after="240"/>
        <w:jc w:val="both"/>
        <w:rPr>
          <w:rFonts w:ascii="Times New Roman" w:hAnsi="Times New Roman" w:cs="Times New Roman"/>
          <w:noProof/>
        </w:rPr>
      </w:pPr>
      <w:r w:rsidRPr="00560DB1">
        <w:rPr>
          <w:rFonts w:ascii="Times New Roman" w:hAnsi="Times New Roman" w:cs="Times New Roman"/>
          <w:noProof/>
        </w:rPr>
        <w:t xml:space="preserve">Kim, J. et al., 2021. The impact of the COVID-19 threat on the preference for high versus low quality/price options. </w:t>
      </w:r>
      <w:r w:rsidRPr="00560DB1">
        <w:rPr>
          <w:rFonts w:ascii="Times New Roman" w:hAnsi="Times New Roman" w:cs="Times New Roman"/>
          <w:i/>
          <w:iCs/>
          <w:noProof/>
        </w:rPr>
        <w:t xml:space="preserve">Journal of Hospitality Marketing &amp; Management </w:t>
      </w:r>
      <w:r w:rsidRPr="00560DB1">
        <w:rPr>
          <w:rFonts w:ascii="Times New Roman" w:hAnsi="Times New Roman" w:cs="Times New Roman"/>
          <w:noProof/>
        </w:rPr>
        <w:t>, 30(6), pp.699-716.</w:t>
      </w:r>
    </w:p>
    <w:p w14:paraId="324FAFFA" w14:textId="77777777" w:rsidR="008E5667" w:rsidRPr="00560DB1" w:rsidRDefault="008E5667" w:rsidP="008E5667">
      <w:pPr>
        <w:pStyle w:val="Bibliography"/>
        <w:spacing w:after="240"/>
        <w:jc w:val="both"/>
        <w:rPr>
          <w:rFonts w:ascii="Times New Roman" w:hAnsi="Times New Roman" w:cs="Times New Roman"/>
          <w:noProof/>
        </w:rPr>
      </w:pPr>
      <w:r w:rsidRPr="00560DB1">
        <w:rPr>
          <w:rFonts w:ascii="Times New Roman" w:hAnsi="Times New Roman" w:cs="Times New Roman"/>
          <w:noProof/>
        </w:rPr>
        <w:t xml:space="preserve">Lalithchandra, B.N., 2021. Liquidity ratio: an important financial metrics. </w:t>
      </w:r>
      <w:r w:rsidRPr="00560DB1">
        <w:rPr>
          <w:rFonts w:ascii="Times New Roman" w:hAnsi="Times New Roman" w:cs="Times New Roman"/>
          <w:i/>
          <w:iCs/>
          <w:noProof/>
        </w:rPr>
        <w:t xml:space="preserve">Turkish Journal of Computer and Mathematics Education (TURCOMAT) </w:t>
      </w:r>
      <w:r w:rsidRPr="00560DB1">
        <w:rPr>
          <w:rFonts w:ascii="Times New Roman" w:hAnsi="Times New Roman" w:cs="Times New Roman"/>
          <w:noProof/>
        </w:rPr>
        <w:t>, 12(2), pp.1113-14.</w:t>
      </w:r>
    </w:p>
    <w:p w14:paraId="361ED8F2" w14:textId="77777777" w:rsidR="008E5667" w:rsidRPr="00560DB1" w:rsidRDefault="008E5667" w:rsidP="008E5667">
      <w:pPr>
        <w:pStyle w:val="Bibliography"/>
        <w:spacing w:after="240"/>
        <w:jc w:val="both"/>
        <w:rPr>
          <w:rFonts w:ascii="Times New Roman" w:hAnsi="Times New Roman" w:cs="Times New Roman"/>
          <w:noProof/>
        </w:rPr>
      </w:pPr>
      <w:r w:rsidRPr="00560DB1">
        <w:rPr>
          <w:rFonts w:ascii="Times New Roman" w:hAnsi="Times New Roman" w:cs="Times New Roman"/>
          <w:noProof/>
        </w:rPr>
        <w:t xml:space="preserve">Menard, C., 2000. </w:t>
      </w:r>
      <w:r w:rsidRPr="00560DB1">
        <w:rPr>
          <w:rFonts w:ascii="Times New Roman" w:hAnsi="Times New Roman" w:cs="Times New Roman"/>
          <w:i/>
          <w:iCs/>
          <w:noProof/>
        </w:rPr>
        <w:t>Institutions, contracts and organizations</w:t>
      </w:r>
      <w:r w:rsidRPr="00560DB1">
        <w:rPr>
          <w:rFonts w:ascii="Times New Roman" w:hAnsi="Times New Roman" w:cs="Times New Roman"/>
          <w:noProof/>
        </w:rPr>
        <w:t>. London: E. Elger Pub.</w:t>
      </w:r>
    </w:p>
    <w:p w14:paraId="58758E8F" w14:textId="77777777" w:rsidR="008E5667" w:rsidRPr="00560DB1" w:rsidRDefault="008E5667" w:rsidP="008E5667">
      <w:pPr>
        <w:pStyle w:val="Bibliography"/>
        <w:spacing w:after="240"/>
        <w:jc w:val="both"/>
        <w:rPr>
          <w:rFonts w:ascii="Times New Roman" w:hAnsi="Times New Roman" w:cs="Times New Roman"/>
          <w:noProof/>
        </w:rPr>
      </w:pPr>
      <w:r w:rsidRPr="00560DB1">
        <w:rPr>
          <w:rFonts w:ascii="Times New Roman" w:hAnsi="Times New Roman" w:cs="Times New Roman"/>
          <w:noProof/>
        </w:rPr>
        <w:t xml:space="preserve">Peterson, P.P. &amp; Fabozzi, F.J., 1999. </w:t>
      </w:r>
      <w:r w:rsidRPr="00560DB1">
        <w:rPr>
          <w:rFonts w:ascii="Times New Roman" w:hAnsi="Times New Roman" w:cs="Times New Roman"/>
          <w:i/>
          <w:iCs/>
          <w:noProof/>
        </w:rPr>
        <w:t>Analysis of Financial Statements</w:t>
      </w:r>
      <w:r w:rsidRPr="00560DB1">
        <w:rPr>
          <w:rFonts w:ascii="Times New Roman" w:hAnsi="Times New Roman" w:cs="Times New Roman"/>
          <w:noProof/>
        </w:rPr>
        <w:t>. Pennysylvia: Frank J. Fabozzi Associates.</w:t>
      </w:r>
    </w:p>
    <w:p w14:paraId="30EAEB34" w14:textId="77777777" w:rsidR="008E5667" w:rsidRPr="00560DB1" w:rsidRDefault="008E5667" w:rsidP="008E5667">
      <w:pPr>
        <w:pStyle w:val="Bibliography"/>
        <w:spacing w:after="240"/>
        <w:jc w:val="both"/>
        <w:rPr>
          <w:rFonts w:ascii="Times New Roman" w:hAnsi="Times New Roman" w:cs="Times New Roman"/>
          <w:noProof/>
        </w:rPr>
      </w:pPr>
      <w:r w:rsidRPr="00560DB1">
        <w:rPr>
          <w:rFonts w:ascii="Times New Roman" w:hAnsi="Times New Roman" w:cs="Times New Roman"/>
          <w:noProof/>
        </w:rPr>
        <w:t xml:space="preserve">Rasheed, H.S., 2005. Turnaround strategies for declining small business: The effects of performance and resources. </w:t>
      </w:r>
      <w:r w:rsidRPr="00560DB1">
        <w:rPr>
          <w:rFonts w:ascii="Times New Roman" w:hAnsi="Times New Roman" w:cs="Times New Roman"/>
          <w:i/>
          <w:iCs/>
          <w:noProof/>
        </w:rPr>
        <w:t xml:space="preserve">Journal of Developmental Entrepreneurship </w:t>
      </w:r>
      <w:r w:rsidRPr="00560DB1">
        <w:rPr>
          <w:rFonts w:ascii="Times New Roman" w:hAnsi="Times New Roman" w:cs="Times New Roman"/>
          <w:noProof/>
        </w:rPr>
        <w:t>, 10(3), pp.239-52.</w:t>
      </w:r>
    </w:p>
    <w:p w14:paraId="3F4DE8E8" w14:textId="77777777" w:rsidR="008E5667" w:rsidRPr="00560DB1" w:rsidRDefault="008E5667" w:rsidP="008E5667">
      <w:pPr>
        <w:pStyle w:val="Bibliography"/>
        <w:spacing w:after="240"/>
        <w:jc w:val="both"/>
        <w:rPr>
          <w:rFonts w:ascii="Times New Roman" w:hAnsi="Times New Roman" w:cs="Times New Roman"/>
          <w:noProof/>
        </w:rPr>
      </w:pPr>
      <w:r w:rsidRPr="00560DB1">
        <w:rPr>
          <w:rFonts w:ascii="Times New Roman" w:hAnsi="Times New Roman" w:cs="Times New Roman"/>
          <w:noProof/>
        </w:rPr>
        <w:t xml:space="preserve">Sueyoshi, T., 2005. Financial ratio analysis of the electric power industry. </w:t>
      </w:r>
      <w:r w:rsidRPr="00560DB1">
        <w:rPr>
          <w:rFonts w:ascii="Times New Roman" w:hAnsi="Times New Roman" w:cs="Times New Roman"/>
          <w:i/>
          <w:iCs/>
          <w:noProof/>
        </w:rPr>
        <w:t xml:space="preserve">Asia-Pacific Journal of Operational Research </w:t>
      </w:r>
      <w:r w:rsidRPr="00560DB1">
        <w:rPr>
          <w:rFonts w:ascii="Times New Roman" w:hAnsi="Times New Roman" w:cs="Times New Roman"/>
          <w:noProof/>
        </w:rPr>
        <w:t>, 22(3), pp.349-76.</w:t>
      </w:r>
    </w:p>
    <w:p w14:paraId="2AECDCE8" w14:textId="77777777" w:rsidR="008E5667" w:rsidRPr="00560DB1" w:rsidRDefault="008E5667" w:rsidP="008E5667">
      <w:pPr>
        <w:pStyle w:val="Bibliography"/>
        <w:spacing w:after="240"/>
        <w:jc w:val="both"/>
        <w:rPr>
          <w:rFonts w:ascii="Times New Roman" w:hAnsi="Times New Roman" w:cs="Times New Roman"/>
          <w:noProof/>
        </w:rPr>
      </w:pPr>
      <w:r w:rsidRPr="00560DB1">
        <w:rPr>
          <w:rFonts w:ascii="Times New Roman" w:hAnsi="Times New Roman" w:cs="Times New Roman"/>
          <w:noProof/>
        </w:rPr>
        <w:t xml:space="preserve">Tripadvisor, 2023. </w:t>
      </w:r>
      <w:r w:rsidRPr="00560DB1">
        <w:rPr>
          <w:rFonts w:ascii="Times New Roman" w:hAnsi="Times New Roman" w:cs="Times New Roman"/>
          <w:i/>
          <w:iCs/>
          <w:noProof/>
        </w:rPr>
        <w:t>Sea Crest Resort</w:t>
      </w:r>
      <w:r w:rsidRPr="00560DB1">
        <w:rPr>
          <w:rFonts w:ascii="Times New Roman" w:hAnsi="Times New Roman" w:cs="Times New Roman"/>
          <w:noProof/>
        </w:rPr>
        <w:t xml:space="preserve">. [Online] Available at: </w:t>
      </w:r>
      <w:hyperlink r:id="rId9" w:history="1">
        <w:r w:rsidRPr="00560DB1">
          <w:rPr>
            <w:rStyle w:val="Hyperlink"/>
            <w:rFonts w:ascii="Times New Roman" w:hAnsi="Times New Roman" w:cs="Times New Roman"/>
            <w:noProof/>
          </w:rPr>
          <w:t>https://www.tripadvisor.com/ShowUserReviews-g54359-d247994-r466180870-Sea_Crest_Oceanfront_Resort-Myrtle_Beach_South_Carolina.html</w:t>
        </w:r>
      </w:hyperlink>
      <w:r w:rsidRPr="00560DB1">
        <w:rPr>
          <w:rFonts w:ascii="Times New Roman" w:hAnsi="Times New Roman" w:cs="Times New Roman"/>
          <w:noProof/>
        </w:rPr>
        <w:t xml:space="preserve"> [Accessed 14th February 2024].</w:t>
      </w:r>
    </w:p>
    <w:p w14:paraId="5BE374D7" w14:textId="77777777" w:rsidR="008E5667" w:rsidRPr="00560DB1" w:rsidRDefault="008E5667" w:rsidP="008E5667">
      <w:pPr>
        <w:pStyle w:val="Bibliography"/>
        <w:spacing w:after="240"/>
        <w:jc w:val="both"/>
        <w:rPr>
          <w:rFonts w:ascii="Times New Roman" w:hAnsi="Times New Roman" w:cs="Times New Roman"/>
          <w:noProof/>
        </w:rPr>
      </w:pPr>
      <w:r w:rsidRPr="00560DB1">
        <w:rPr>
          <w:rFonts w:ascii="Times New Roman" w:hAnsi="Times New Roman" w:cs="Times New Roman"/>
          <w:noProof/>
        </w:rPr>
        <w:t xml:space="preserve">Walker, J.R., 2021. </w:t>
      </w:r>
      <w:r w:rsidRPr="00560DB1">
        <w:rPr>
          <w:rFonts w:ascii="Times New Roman" w:hAnsi="Times New Roman" w:cs="Times New Roman"/>
          <w:i/>
          <w:iCs/>
          <w:noProof/>
        </w:rPr>
        <w:t>Introduction to hospitality</w:t>
      </w:r>
      <w:r w:rsidRPr="00560DB1">
        <w:rPr>
          <w:rFonts w:ascii="Times New Roman" w:hAnsi="Times New Roman" w:cs="Times New Roman"/>
          <w:noProof/>
        </w:rPr>
        <w:t>. Pearson.</w:t>
      </w:r>
    </w:p>
    <w:p w14:paraId="40063DAA" w14:textId="77777777" w:rsidR="008E5667" w:rsidRPr="00560DB1" w:rsidRDefault="008E5667" w:rsidP="008E5667">
      <w:pPr>
        <w:pStyle w:val="Bibliography"/>
        <w:spacing w:after="240"/>
        <w:jc w:val="both"/>
        <w:rPr>
          <w:rFonts w:ascii="Times New Roman" w:hAnsi="Times New Roman" w:cs="Times New Roman"/>
          <w:noProof/>
        </w:rPr>
      </w:pPr>
      <w:r w:rsidRPr="00560DB1">
        <w:rPr>
          <w:rFonts w:ascii="Times New Roman" w:hAnsi="Times New Roman" w:cs="Times New Roman"/>
          <w:noProof/>
        </w:rPr>
        <w:t xml:space="preserve">Ye, S. et al., 2023. Modeling tourists’ preference between hotels and peer-to-peer (P2P) sharing accommodation: a pre-and post-COVID-19 comparison. </w:t>
      </w:r>
      <w:r w:rsidRPr="00560DB1">
        <w:rPr>
          <w:rFonts w:ascii="Times New Roman" w:hAnsi="Times New Roman" w:cs="Times New Roman"/>
          <w:i/>
          <w:iCs/>
          <w:noProof/>
        </w:rPr>
        <w:t>International Journal of Contemporary Hospitality Management</w:t>
      </w:r>
      <w:r w:rsidRPr="00560DB1">
        <w:rPr>
          <w:rFonts w:ascii="Times New Roman" w:hAnsi="Times New Roman" w:cs="Times New Roman"/>
          <w:noProof/>
        </w:rPr>
        <w:t>, 35(4), pp.1423-47.</w:t>
      </w:r>
    </w:p>
    <w:p w14:paraId="4A786944" w14:textId="77777777" w:rsidR="008E5667" w:rsidRPr="00560DB1" w:rsidRDefault="008E5667" w:rsidP="008E5667">
      <w:pPr>
        <w:pStyle w:val="Bibliography"/>
        <w:spacing w:after="240"/>
        <w:jc w:val="both"/>
        <w:rPr>
          <w:rFonts w:ascii="Times New Roman" w:hAnsi="Times New Roman" w:cs="Times New Roman"/>
          <w:noProof/>
        </w:rPr>
      </w:pPr>
      <w:r w:rsidRPr="00560DB1">
        <w:rPr>
          <w:rFonts w:ascii="Times New Roman" w:hAnsi="Times New Roman" w:cs="Times New Roman"/>
          <w:noProof/>
        </w:rPr>
        <w:t xml:space="preserve">Zachreson, C. et al., 2022. COVID-19 in low-tolerance border quarantine systems: Impact of the Delta variant of SARS-CoV-2. </w:t>
      </w:r>
      <w:r w:rsidRPr="00560DB1">
        <w:rPr>
          <w:rFonts w:ascii="Times New Roman" w:hAnsi="Times New Roman" w:cs="Times New Roman"/>
          <w:i/>
          <w:iCs/>
          <w:noProof/>
        </w:rPr>
        <w:t xml:space="preserve">Science Advances </w:t>
      </w:r>
      <w:r w:rsidRPr="00560DB1">
        <w:rPr>
          <w:rFonts w:ascii="Times New Roman" w:hAnsi="Times New Roman" w:cs="Times New Roman"/>
          <w:noProof/>
        </w:rPr>
        <w:t>, 8(14), p.3624.</w:t>
      </w:r>
    </w:p>
    <w:p w14:paraId="129B9E37" w14:textId="130F3874" w:rsidR="00430E6E" w:rsidRDefault="000469E7" w:rsidP="008E2012">
      <w:pPr>
        <w:spacing w:after="240"/>
        <w:jc w:val="both"/>
        <w:rPr>
          <w:rFonts w:ascii="Times New Roman" w:hAnsi="Times New Roman" w:cs="Times New Roman"/>
          <w:lang w:val="en-GB"/>
        </w:rPr>
      </w:pPr>
      <w:r w:rsidRPr="00560DB1">
        <w:rPr>
          <w:rFonts w:ascii="Times New Roman" w:hAnsi="Times New Roman" w:cs="Times New Roman"/>
          <w:lang w:val="en-GB"/>
        </w:rPr>
        <w:fldChar w:fldCharType="end"/>
      </w:r>
      <w:r w:rsidR="008E2012" w:rsidRPr="008E2012">
        <w:rPr>
          <w:rFonts w:ascii="Times New Roman" w:hAnsi="Times New Roman" w:cs="Times New Roman"/>
          <w:lang w:val="en-GB"/>
        </w:rPr>
        <w:t>Shaw, J.D., 2011. Turnover rates and organizational performance: Review, critique, and research agenda. Organizational Psychology Review, 1(3), pp.187-213.</w:t>
      </w:r>
    </w:p>
    <w:p w14:paraId="6B6EEA8C" w14:textId="76E28AAB" w:rsidR="008E2012" w:rsidRPr="008E2012" w:rsidRDefault="008E2012" w:rsidP="008E2012">
      <w:pPr>
        <w:spacing w:after="240"/>
        <w:jc w:val="both"/>
        <w:rPr>
          <w:rFonts w:ascii="Times New Roman" w:hAnsi="Times New Roman" w:cs="Times New Roman"/>
          <w:lang w:val="en-GB"/>
        </w:rPr>
      </w:pPr>
      <w:r w:rsidRPr="008E2012">
        <w:rPr>
          <w:rFonts w:ascii="Times New Roman" w:hAnsi="Times New Roman" w:cs="Times New Roman"/>
          <w:lang w:val="en-GB"/>
        </w:rPr>
        <w:t>King, C., 2017. Brand management–standing out from the crowd: A review and research agenda for hospitality management. International Journal of Contemporary Hospitality Management, 29(1), pp.115-140.</w:t>
      </w:r>
    </w:p>
    <w:p w14:paraId="77115E46" w14:textId="739415A4" w:rsidR="00AB18AC" w:rsidRPr="00560DB1" w:rsidRDefault="008E2012" w:rsidP="00EF06D9">
      <w:pPr>
        <w:pStyle w:val="Heading1"/>
        <w:spacing w:after="240" w:line="360" w:lineRule="auto"/>
        <w:jc w:val="both"/>
        <w:rPr>
          <w:rFonts w:ascii="Times New Roman" w:hAnsi="Times New Roman" w:cs="Times New Roman"/>
          <w:color w:val="000000" w:themeColor="text1"/>
          <w:sz w:val="22"/>
          <w:lang w:val="en-GB"/>
        </w:rPr>
        <w:sectPr w:rsidR="00AB18AC" w:rsidRPr="00560DB1" w:rsidSect="00B5751C">
          <w:pgSz w:w="11906" w:h="16838" w:code="9"/>
          <w:pgMar w:top="1440" w:right="1440" w:bottom="1440" w:left="1440" w:header="720" w:footer="720" w:gutter="0"/>
          <w:cols w:space="720"/>
          <w:docGrid w:linePitch="360"/>
        </w:sectPr>
      </w:pPr>
      <w:r w:rsidRPr="008E2012">
        <w:rPr>
          <w:rFonts w:ascii="Times New Roman" w:hAnsi="Times New Roman" w:cs="Times New Roman"/>
          <w:color w:val="000000" w:themeColor="text1"/>
          <w:sz w:val="22"/>
          <w:lang w:val="en-GB"/>
        </w:rPr>
        <w:t>Martín-Rios, C. and Ciobanu, T., 2019. Hospitality innovation strategies: An analysis of success factors and challenges. Tourism Management, 70, pp.218-229.</w:t>
      </w:r>
    </w:p>
    <w:p w14:paraId="705A8968" w14:textId="77777777" w:rsidR="00647887" w:rsidRPr="00560DB1" w:rsidRDefault="007778EF" w:rsidP="00EF06D9">
      <w:pPr>
        <w:pStyle w:val="Heading1"/>
        <w:spacing w:after="240" w:line="360" w:lineRule="auto"/>
        <w:jc w:val="both"/>
        <w:rPr>
          <w:rFonts w:ascii="Times New Roman" w:hAnsi="Times New Roman" w:cs="Times New Roman"/>
          <w:color w:val="000000" w:themeColor="text1"/>
          <w:sz w:val="22"/>
          <w:lang w:val="en-GB"/>
        </w:rPr>
      </w:pPr>
      <w:bookmarkStart w:id="17" w:name="_Toc166965705"/>
      <w:r w:rsidRPr="00560DB1">
        <w:rPr>
          <w:rFonts w:ascii="Times New Roman" w:hAnsi="Times New Roman" w:cs="Times New Roman"/>
          <w:color w:val="000000" w:themeColor="text1"/>
          <w:sz w:val="22"/>
          <w:lang w:val="en-GB"/>
        </w:rPr>
        <w:t>Appendices</w:t>
      </w:r>
      <w:bookmarkEnd w:id="17"/>
      <w:r w:rsidRPr="00560DB1">
        <w:rPr>
          <w:rFonts w:ascii="Times New Roman" w:hAnsi="Times New Roman" w:cs="Times New Roman"/>
          <w:color w:val="000000" w:themeColor="text1"/>
          <w:sz w:val="22"/>
          <w:lang w:val="en-GB"/>
        </w:rPr>
        <w:t xml:space="preserve"> </w:t>
      </w:r>
    </w:p>
    <w:p w14:paraId="5C563CDC" w14:textId="77777777" w:rsidR="00430E6E" w:rsidRPr="00560DB1" w:rsidRDefault="007778EF" w:rsidP="00AB18AC">
      <w:pPr>
        <w:pStyle w:val="Heading2"/>
        <w:spacing w:line="360" w:lineRule="auto"/>
        <w:jc w:val="both"/>
        <w:rPr>
          <w:rFonts w:ascii="Times New Roman" w:hAnsi="Times New Roman" w:cs="Times New Roman"/>
          <w:color w:val="000000" w:themeColor="text1"/>
          <w:sz w:val="22"/>
          <w:lang w:val="en-GB"/>
        </w:rPr>
      </w:pPr>
      <w:bookmarkStart w:id="18" w:name="_Toc166965706"/>
      <w:r w:rsidRPr="00560DB1">
        <w:rPr>
          <w:rFonts w:ascii="Times New Roman" w:hAnsi="Times New Roman" w:cs="Times New Roman"/>
          <w:color w:val="000000" w:themeColor="text1"/>
          <w:sz w:val="22"/>
          <w:lang w:val="en-GB"/>
        </w:rPr>
        <w:t>Appendix 1</w:t>
      </w:r>
      <w:bookmarkEnd w:id="18"/>
    </w:p>
    <w:p w14:paraId="7369BB48" w14:textId="77777777" w:rsidR="00AB18AC" w:rsidRPr="00560DB1" w:rsidRDefault="007778EF" w:rsidP="000324FF">
      <w:pPr>
        <w:pStyle w:val="Caption"/>
        <w:keepNext/>
        <w:spacing w:after="0" w:line="276" w:lineRule="auto"/>
        <w:jc w:val="center"/>
        <w:rPr>
          <w:rFonts w:ascii="Times New Roman" w:hAnsi="Times New Roman" w:cs="Times New Roman"/>
          <w:color w:val="000000" w:themeColor="text1"/>
          <w:lang w:val="en-GB"/>
        </w:rPr>
      </w:pPr>
      <w:r w:rsidRPr="00560DB1">
        <w:rPr>
          <w:rFonts w:ascii="Times New Roman" w:hAnsi="Times New Roman" w:cs="Times New Roman"/>
          <w:color w:val="000000" w:themeColor="text1"/>
        </w:rPr>
        <w:t xml:space="preserve">Table </w:t>
      </w:r>
      <w:r w:rsidR="000469E7" w:rsidRPr="00560DB1">
        <w:rPr>
          <w:rFonts w:ascii="Times New Roman" w:hAnsi="Times New Roman" w:cs="Times New Roman"/>
          <w:color w:val="000000" w:themeColor="text1"/>
        </w:rPr>
        <w:fldChar w:fldCharType="begin"/>
      </w:r>
      <w:r w:rsidRPr="00560DB1">
        <w:rPr>
          <w:rFonts w:ascii="Times New Roman" w:hAnsi="Times New Roman" w:cs="Times New Roman"/>
          <w:color w:val="000000" w:themeColor="text1"/>
        </w:rPr>
        <w:instrText xml:space="preserve"> SEQ Table \* ARABIC </w:instrText>
      </w:r>
      <w:r w:rsidR="000469E7" w:rsidRPr="00560DB1">
        <w:rPr>
          <w:rFonts w:ascii="Times New Roman" w:hAnsi="Times New Roman" w:cs="Times New Roman"/>
          <w:color w:val="000000" w:themeColor="text1"/>
        </w:rPr>
        <w:fldChar w:fldCharType="separate"/>
      </w:r>
      <w:r w:rsidRPr="00560DB1">
        <w:rPr>
          <w:rFonts w:ascii="Times New Roman" w:hAnsi="Times New Roman" w:cs="Times New Roman"/>
          <w:noProof/>
          <w:color w:val="000000" w:themeColor="text1"/>
        </w:rPr>
        <w:t>1</w:t>
      </w:r>
      <w:r w:rsidR="000469E7" w:rsidRPr="00560DB1">
        <w:rPr>
          <w:rFonts w:ascii="Times New Roman" w:hAnsi="Times New Roman" w:cs="Times New Roman"/>
          <w:color w:val="000000" w:themeColor="text1"/>
        </w:rPr>
        <w:fldChar w:fldCharType="end"/>
      </w:r>
      <w:r w:rsidRPr="00560DB1">
        <w:rPr>
          <w:rFonts w:ascii="Times New Roman" w:hAnsi="Times New Roman" w:cs="Times New Roman"/>
          <w:color w:val="000000" w:themeColor="text1"/>
        </w:rPr>
        <w:t xml:space="preserve">: Calculations for </w:t>
      </w:r>
      <w:r w:rsidRPr="00560DB1">
        <w:rPr>
          <w:rFonts w:ascii="Times New Roman" w:hAnsi="Times New Roman" w:cs="Times New Roman"/>
          <w:color w:val="000000" w:themeColor="text1"/>
          <w:lang w:val="en-GB"/>
        </w:rPr>
        <w:t>The Seacrest Lodge’s Financial Performance</w:t>
      </w:r>
    </w:p>
    <w:p w14:paraId="3A42A08F" w14:textId="77777777" w:rsidR="00AB18AC" w:rsidRPr="00560DB1" w:rsidRDefault="007778EF" w:rsidP="000324FF">
      <w:pPr>
        <w:jc w:val="center"/>
        <w:rPr>
          <w:rFonts w:ascii="Times New Roman" w:hAnsi="Times New Roman" w:cs="Times New Roman"/>
          <w:lang w:val="en-GB"/>
        </w:rPr>
      </w:pPr>
      <w:r w:rsidRPr="00560DB1">
        <w:rPr>
          <w:rFonts w:ascii="Times New Roman" w:hAnsi="Times New Roman" w:cs="Times New Roman"/>
          <w:noProof/>
        </w:rPr>
        <w:drawing>
          <wp:inline distT="0" distB="0" distL="0" distR="0" wp14:anchorId="36E29323" wp14:editId="2D33779D">
            <wp:extent cx="8863330" cy="4255754"/>
            <wp:effectExtent l="38100" t="57150" r="109220" b="87646"/>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pic:cNvPicPr>
                      <a:picLocks noChangeAspect="1" noChangeArrowheads="1"/>
                    </pic:cNvPicPr>
                  </pic:nvPicPr>
                  <pic:blipFill>
                    <a:blip r:embed="rId10"/>
                    <a:stretch>
                      <a:fillRect/>
                    </a:stretch>
                  </pic:blipFill>
                  <pic:spPr bwMode="auto">
                    <a:xfrm>
                      <a:off x="0" y="0"/>
                      <a:ext cx="8863330" cy="425575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9165AE7" w14:textId="77777777" w:rsidR="000324FF" w:rsidRPr="00560DB1" w:rsidRDefault="007778EF" w:rsidP="000324FF">
      <w:pPr>
        <w:rPr>
          <w:rFonts w:ascii="Times New Roman" w:hAnsi="Times New Roman" w:cs="Times New Roman"/>
          <w:b/>
          <w:sz w:val="18"/>
          <w:szCs w:val="20"/>
        </w:rPr>
      </w:pPr>
      <w:r w:rsidRPr="00560DB1">
        <w:rPr>
          <w:rFonts w:ascii="Times New Roman" w:hAnsi="Times New Roman" w:cs="Times New Roman"/>
          <w:b/>
          <w:sz w:val="18"/>
          <w:szCs w:val="20"/>
          <w:lang w:val="en-GB"/>
        </w:rPr>
        <w:t>Source:</w:t>
      </w:r>
      <w:r w:rsidRPr="00560DB1">
        <w:rPr>
          <w:rFonts w:ascii="Times New Roman" w:hAnsi="Times New Roman" w:cs="Times New Roman"/>
          <w:sz w:val="18"/>
          <w:szCs w:val="20"/>
          <w:lang w:val="en-GB"/>
        </w:rPr>
        <w:t xml:space="preserve"> Case Study</w:t>
      </w:r>
      <w:r w:rsidRPr="00560DB1">
        <w:rPr>
          <w:rFonts w:ascii="Times New Roman" w:hAnsi="Times New Roman" w:cs="Times New Roman"/>
          <w:b/>
          <w:sz w:val="18"/>
          <w:szCs w:val="20"/>
        </w:rPr>
        <w:t xml:space="preserve"> </w:t>
      </w:r>
      <w:r w:rsidRPr="00560DB1">
        <w:rPr>
          <w:rFonts w:ascii="Times New Roman" w:hAnsi="Times New Roman" w:cs="Times New Roman"/>
          <w:sz w:val="18"/>
          <w:szCs w:val="20"/>
        </w:rPr>
        <w:t xml:space="preserve">– The Seacrest </w:t>
      </w:r>
      <w:r w:rsidRPr="00560DB1">
        <w:rPr>
          <w:rFonts w:ascii="Times New Roman" w:hAnsi="Times New Roman" w:cs="Times New Roman"/>
          <w:spacing w:val="-2"/>
          <w:sz w:val="18"/>
          <w:szCs w:val="20"/>
        </w:rPr>
        <w:t>Lodge</w:t>
      </w:r>
    </w:p>
    <w:p w14:paraId="59AA184C" w14:textId="77777777" w:rsidR="000324FF" w:rsidRPr="00560DB1" w:rsidRDefault="000324FF" w:rsidP="000324FF">
      <w:pPr>
        <w:rPr>
          <w:rFonts w:ascii="Times New Roman" w:hAnsi="Times New Roman" w:cs="Times New Roman"/>
          <w:lang w:val="en-GB"/>
        </w:rPr>
        <w:sectPr w:rsidR="000324FF" w:rsidRPr="00560DB1" w:rsidSect="00AB18AC">
          <w:pgSz w:w="16838" w:h="11906" w:orient="landscape" w:code="9"/>
          <w:pgMar w:top="1440" w:right="1440" w:bottom="1440" w:left="1440" w:header="720" w:footer="720" w:gutter="0"/>
          <w:cols w:space="720"/>
          <w:docGrid w:linePitch="360"/>
        </w:sectPr>
      </w:pPr>
    </w:p>
    <w:p w14:paraId="6D730747" w14:textId="77777777" w:rsidR="00EF06D9" w:rsidRPr="00560DB1" w:rsidRDefault="007778EF" w:rsidP="00EF06D9">
      <w:pPr>
        <w:pStyle w:val="Heading2"/>
        <w:spacing w:after="240" w:line="360" w:lineRule="auto"/>
        <w:jc w:val="both"/>
        <w:rPr>
          <w:rFonts w:ascii="Times New Roman" w:hAnsi="Times New Roman" w:cs="Times New Roman"/>
          <w:color w:val="000000" w:themeColor="text1"/>
          <w:sz w:val="22"/>
          <w:lang w:val="en-GB"/>
        </w:rPr>
      </w:pPr>
      <w:bookmarkStart w:id="19" w:name="_Toc166965707"/>
      <w:r w:rsidRPr="00560DB1">
        <w:rPr>
          <w:rFonts w:ascii="Times New Roman" w:hAnsi="Times New Roman" w:cs="Times New Roman"/>
          <w:color w:val="000000" w:themeColor="text1"/>
          <w:sz w:val="22"/>
          <w:lang w:val="en-GB"/>
        </w:rPr>
        <w:t>Appendix 2</w:t>
      </w:r>
      <w:bookmarkEnd w:id="19"/>
    </w:p>
    <w:p w14:paraId="70EB2FAB" w14:textId="77777777" w:rsidR="0080606F" w:rsidRPr="00560DB1" w:rsidRDefault="007778EF" w:rsidP="0080606F">
      <w:pPr>
        <w:keepNext/>
        <w:jc w:val="both"/>
        <w:rPr>
          <w:rFonts w:ascii="Times New Roman" w:hAnsi="Times New Roman" w:cs="Times New Roman"/>
        </w:rPr>
      </w:pPr>
      <w:r w:rsidRPr="00560DB1">
        <w:rPr>
          <w:rFonts w:ascii="Times New Roman" w:hAnsi="Times New Roman" w:cs="Times New Roman"/>
          <w:noProof/>
          <w:color w:val="000000" w:themeColor="text1"/>
          <w:sz w:val="24"/>
          <w:szCs w:val="24"/>
        </w:rPr>
        <w:drawing>
          <wp:inline distT="0" distB="0" distL="0" distR="0" wp14:anchorId="2A8089F8" wp14:editId="2039B0F5">
            <wp:extent cx="5728157" cy="3043124"/>
            <wp:effectExtent l="38100" t="57150" r="120193" b="100126"/>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11"/>
                    <a:srcRect t="2347"/>
                    <a:stretch>
                      <a:fillRect/>
                    </a:stretch>
                  </pic:blipFill>
                  <pic:spPr bwMode="auto">
                    <a:xfrm>
                      <a:off x="0" y="0"/>
                      <a:ext cx="5728157" cy="304312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9909D26" w14:textId="77777777" w:rsidR="0080606F" w:rsidRPr="00560DB1" w:rsidRDefault="007778EF" w:rsidP="0080606F">
      <w:pPr>
        <w:pStyle w:val="Caption"/>
        <w:jc w:val="center"/>
        <w:rPr>
          <w:rFonts w:ascii="Times New Roman" w:hAnsi="Times New Roman" w:cs="Times New Roman"/>
          <w:color w:val="000000" w:themeColor="text1"/>
          <w:lang w:val="en-GB"/>
        </w:rPr>
      </w:pPr>
      <w:r w:rsidRPr="00560DB1">
        <w:rPr>
          <w:rFonts w:ascii="Times New Roman" w:hAnsi="Times New Roman" w:cs="Times New Roman"/>
          <w:color w:val="000000" w:themeColor="text1"/>
          <w:lang w:val="en-GB"/>
        </w:rPr>
        <w:t xml:space="preserve">Figure </w:t>
      </w:r>
      <w:r w:rsidR="000469E7" w:rsidRPr="00560DB1">
        <w:rPr>
          <w:rFonts w:ascii="Times New Roman" w:hAnsi="Times New Roman" w:cs="Times New Roman"/>
          <w:color w:val="000000" w:themeColor="text1"/>
          <w:lang w:val="en-GB"/>
        </w:rPr>
        <w:fldChar w:fldCharType="begin"/>
      </w:r>
      <w:r w:rsidRPr="00560DB1">
        <w:rPr>
          <w:rFonts w:ascii="Times New Roman" w:hAnsi="Times New Roman" w:cs="Times New Roman"/>
          <w:color w:val="000000" w:themeColor="text1"/>
          <w:lang w:val="en-GB"/>
        </w:rPr>
        <w:instrText xml:space="preserve"> SEQ Figure \* ARABIC </w:instrText>
      </w:r>
      <w:r w:rsidR="000469E7" w:rsidRPr="00560DB1">
        <w:rPr>
          <w:rFonts w:ascii="Times New Roman" w:hAnsi="Times New Roman" w:cs="Times New Roman"/>
          <w:color w:val="000000" w:themeColor="text1"/>
          <w:lang w:val="en-GB"/>
        </w:rPr>
        <w:fldChar w:fldCharType="separate"/>
      </w:r>
      <w:r w:rsidR="009311CE" w:rsidRPr="00560DB1">
        <w:rPr>
          <w:rFonts w:ascii="Times New Roman" w:hAnsi="Times New Roman" w:cs="Times New Roman"/>
          <w:noProof/>
          <w:color w:val="000000" w:themeColor="text1"/>
          <w:lang w:val="en-GB"/>
        </w:rPr>
        <w:t>3</w:t>
      </w:r>
      <w:r w:rsidR="000469E7" w:rsidRPr="00560DB1">
        <w:rPr>
          <w:rFonts w:ascii="Times New Roman" w:hAnsi="Times New Roman" w:cs="Times New Roman"/>
          <w:color w:val="000000" w:themeColor="text1"/>
          <w:lang w:val="en-GB"/>
        </w:rPr>
        <w:fldChar w:fldCharType="end"/>
      </w:r>
      <w:r w:rsidRPr="00560DB1">
        <w:rPr>
          <w:rFonts w:ascii="Times New Roman" w:hAnsi="Times New Roman" w:cs="Times New Roman"/>
          <w:color w:val="000000" w:themeColor="text1"/>
          <w:lang w:val="en-GB"/>
        </w:rPr>
        <w:t xml:space="preserve">: Customers’ Reviews </w:t>
      </w:r>
      <w:sdt>
        <w:sdtPr>
          <w:rPr>
            <w:rFonts w:ascii="Times New Roman" w:hAnsi="Times New Roman" w:cs="Times New Roman"/>
            <w:color w:val="000000" w:themeColor="text1"/>
            <w:lang w:val="en-GB"/>
          </w:rPr>
          <w:id w:val="360202224"/>
          <w:citation/>
        </w:sdtPr>
        <w:sdtContent>
          <w:r w:rsidR="000469E7" w:rsidRPr="00560DB1">
            <w:rPr>
              <w:rFonts w:ascii="Times New Roman" w:hAnsi="Times New Roman" w:cs="Times New Roman"/>
              <w:color w:val="000000" w:themeColor="text1"/>
              <w:lang w:val="en-GB"/>
            </w:rPr>
            <w:fldChar w:fldCharType="begin"/>
          </w:r>
          <w:r w:rsidRPr="00560DB1">
            <w:rPr>
              <w:rFonts w:ascii="Times New Roman" w:hAnsi="Times New Roman" w:cs="Times New Roman"/>
              <w:color w:val="000000" w:themeColor="text1"/>
              <w:lang w:val="en-GB"/>
            </w:rPr>
            <w:instrText xml:space="preserve"> CITATION Tri231 \l 1033 </w:instrText>
          </w:r>
          <w:r w:rsidR="000469E7" w:rsidRPr="00560DB1">
            <w:rPr>
              <w:rFonts w:ascii="Times New Roman" w:hAnsi="Times New Roman" w:cs="Times New Roman"/>
              <w:color w:val="000000" w:themeColor="text1"/>
              <w:lang w:val="en-GB"/>
            </w:rPr>
            <w:fldChar w:fldCharType="separate"/>
          </w:r>
          <w:r w:rsidRPr="00560DB1">
            <w:rPr>
              <w:rFonts w:ascii="Times New Roman" w:hAnsi="Times New Roman" w:cs="Times New Roman"/>
              <w:color w:val="000000" w:themeColor="text1"/>
              <w:lang w:val="en-GB"/>
            </w:rPr>
            <w:t>(Tripadvisor, 2023)</w:t>
          </w:r>
          <w:r w:rsidR="000469E7" w:rsidRPr="00560DB1">
            <w:rPr>
              <w:rFonts w:ascii="Times New Roman" w:hAnsi="Times New Roman" w:cs="Times New Roman"/>
              <w:color w:val="000000" w:themeColor="text1"/>
              <w:lang w:val="en-GB"/>
            </w:rPr>
            <w:fldChar w:fldCharType="end"/>
          </w:r>
        </w:sdtContent>
      </w:sdt>
    </w:p>
    <w:p w14:paraId="0BE96F2F" w14:textId="77777777" w:rsidR="007E7C90" w:rsidRPr="00560DB1" w:rsidRDefault="007778EF" w:rsidP="007259D6">
      <w:pPr>
        <w:widowControl/>
        <w:autoSpaceDE/>
        <w:autoSpaceDN/>
        <w:spacing w:before="240"/>
        <w:rPr>
          <w:rFonts w:ascii="Times New Roman" w:hAnsi="Times New Roman" w:cs="Times New Roman"/>
          <w:color w:val="000000" w:themeColor="text1"/>
          <w:lang w:val="en-GB"/>
        </w:rPr>
      </w:pPr>
      <w:r w:rsidRPr="00560DB1">
        <w:rPr>
          <w:rFonts w:ascii="Times New Roman" w:hAnsi="Times New Roman" w:cs="Times New Roman"/>
          <w:noProof/>
          <w:color w:val="000000" w:themeColor="text1"/>
        </w:rPr>
        <w:drawing>
          <wp:inline distT="0" distB="0" distL="0" distR="0" wp14:anchorId="604673E1" wp14:editId="09D86685">
            <wp:extent cx="5728901" cy="2462767"/>
            <wp:effectExtent l="38100" t="57150" r="119449" b="89933"/>
            <wp:docPr id="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4"/>
                    <pic:cNvPicPr>
                      <a:picLocks noChangeAspect="1" noChangeArrowheads="1"/>
                    </pic:cNvPicPr>
                  </pic:nvPicPr>
                  <pic:blipFill>
                    <a:blip r:embed="rId12"/>
                    <a:stretch>
                      <a:fillRect/>
                    </a:stretch>
                  </pic:blipFill>
                  <pic:spPr bwMode="auto">
                    <a:xfrm>
                      <a:off x="0" y="0"/>
                      <a:ext cx="5731510" cy="246388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55B1047" w14:textId="77777777" w:rsidR="007259D6" w:rsidRPr="00560DB1" w:rsidRDefault="007778EF" w:rsidP="007259D6">
      <w:pPr>
        <w:pStyle w:val="Caption"/>
        <w:jc w:val="center"/>
        <w:rPr>
          <w:rFonts w:ascii="Times New Roman" w:hAnsi="Times New Roman" w:cs="Times New Roman"/>
          <w:color w:val="000000" w:themeColor="text1"/>
          <w:lang w:val="en-GB"/>
        </w:rPr>
      </w:pPr>
      <w:r w:rsidRPr="00560DB1">
        <w:rPr>
          <w:rFonts w:ascii="Times New Roman" w:hAnsi="Times New Roman" w:cs="Times New Roman"/>
          <w:color w:val="000000" w:themeColor="text1"/>
          <w:lang w:val="en-GB"/>
        </w:rPr>
        <w:t xml:space="preserve">Figure </w:t>
      </w:r>
      <w:r w:rsidR="000469E7" w:rsidRPr="00560DB1">
        <w:rPr>
          <w:rFonts w:ascii="Times New Roman" w:hAnsi="Times New Roman" w:cs="Times New Roman"/>
          <w:color w:val="000000" w:themeColor="text1"/>
          <w:lang w:val="en-GB"/>
        </w:rPr>
        <w:fldChar w:fldCharType="begin"/>
      </w:r>
      <w:r w:rsidRPr="00560DB1">
        <w:rPr>
          <w:rFonts w:ascii="Times New Roman" w:hAnsi="Times New Roman" w:cs="Times New Roman"/>
          <w:color w:val="000000" w:themeColor="text1"/>
          <w:lang w:val="en-GB"/>
        </w:rPr>
        <w:instrText xml:space="preserve"> SEQ Figure \* ARABIC </w:instrText>
      </w:r>
      <w:r w:rsidR="000469E7" w:rsidRPr="00560DB1">
        <w:rPr>
          <w:rFonts w:ascii="Times New Roman" w:hAnsi="Times New Roman" w:cs="Times New Roman"/>
          <w:color w:val="000000" w:themeColor="text1"/>
          <w:lang w:val="en-GB"/>
        </w:rPr>
        <w:fldChar w:fldCharType="separate"/>
      </w:r>
      <w:r w:rsidR="009311CE" w:rsidRPr="00560DB1">
        <w:rPr>
          <w:rFonts w:ascii="Times New Roman" w:hAnsi="Times New Roman" w:cs="Times New Roman"/>
          <w:noProof/>
          <w:color w:val="000000" w:themeColor="text1"/>
          <w:lang w:val="en-GB"/>
        </w:rPr>
        <w:t>4</w:t>
      </w:r>
      <w:r w:rsidR="000469E7" w:rsidRPr="00560DB1">
        <w:rPr>
          <w:rFonts w:ascii="Times New Roman" w:hAnsi="Times New Roman" w:cs="Times New Roman"/>
          <w:color w:val="000000" w:themeColor="text1"/>
          <w:lang w:val="en-GB"/>
        </w:rPr>
        <w:fldChar w:fldCharType="end"/>
      </w:r>
      <w:r w:rsidRPr="00560DB1">
        <w:rPr>
          <w:rFonts w:ascii="Times New Roman" w:hAnsi="Times New Roman" w:cs="Times New Roman"/>
          <w:color w:val="000000" w:themeColor="text1"/>
          <w:lang w:val="en-GB"/>
        </w:rPr>
        <w:t xml:space="preserve">: Customers’ Reviews </w:t>
      </w:r>
      <w:sdt>
        <w:sdtPr>
          <w:rPr>
            <w:rFonts w:ascii="Times New Roman" w:hAnsi="Times New Roman" w:cs="Times New Roman"/>
            <w:color w:val="000000" w:themeColor="text1"/>
            <w:lang w:val="en-GB"/>
          </w:rPr>
          <w:id w:val="360202090"/>
          <w:citation/>
        </w:sdtPr>
        <w:sdtContent>
          <w:r w:rsidR="000469E7" w:rsidRPr="00560DB1">
            <w:rPr>
              <w:rFonts w:ascii="Times New Roman" w:hAnsi="Times New Roman" w:cs="Times New Roman"/>
              <w:color w:val="000000" w:themeColor="text1"/>
              <w:lang w:val="en-GB"/>
            </w:rPr>
            <w:fldChar w:fldCharType="begin"/>
          </w:r>
          <w:r w:rsidRPr="00560DB1">
            <w:rPr>
              <w:rFonts w:ascii="Times New Roman" w:hAnsi="Times New Roman" w:cs="Times New Roman"/>
              <w:color w:val="000000" w:themeColor="text1"/>
              <w:lang w:val="en-GB"/>
            </w:rPr>
            <w:instrText xml:space="preserve"> CITATION Tri231 \l 1033 </w:instrText>
          </w:r>
          <w:r w:rsidR="000469E7" w:rsidRPr="00560DB1">
            <w:rPr>
              <w:rFonts w:ascii="Times New Roman" w:hAnsi="Times New Roman" w:cs="Times New Roman"/>
              <w:color w:val="000000" w:themeColor="text1"/>
              <w:lang w:val="en-GB"/>
            </w:rPr>
            <w:fldChar w:fldCharType="separate"/>
          </w:r>
          <w:r w:rsidRPr="00560DB1">
            <w:rPr>
              <w:rFonts w:ascii="Times New Roman" w:hAnsi="Times New Roman" w:cs="Times New Roman"/>
              <w:color w:val="000000" w:themeColor="text1"/>
              <w:lang w:val="en-GB"/>
            </w:rPr>
            <w:t>(Tripadvisor, 2023)</w:t>
          </w:r>
          <w:r w:rsidR="000469E7" w:rsidRPr="00560DB1">
            <w:rPr>
              <w:rFonts w:ascii="Times New Roman" w:hAnsi="Times New Roman" w:cs="Times New Roman"/>
              <w:color w:val="000000" w:themeColor="text1"/>
              <w:lang w:val="en-GB"/>
            </w:rPr>
            <w:fldChar w:fldCharType="end"/>
          </w:r>
        </w:sdtContent>
      </w:sdt>
    </w:p>
    <w:p w14:paraId="618C4217" w14:textId="77777777" w:rsidR="007259D6" w:rsidRPr="00560DB1" w:rsidRDefault="007778EF">
      <w:pPr>
        <w:widowControl/>
        <w:autoSpaceDE/>
        <w:autoSpaceDN/>
        <w:spacing w:after="200" w:line="276" w:lineRule="auto"/>
        <w:rPr>
          <w:rFonts w:ascii="Times New Roman" w:eastAsiaTheme="majorEastAsia" w:hAnsi="Times New Roman" w:cs="Times New Roman"/>
          <w:b/>
          <w:bCs/>
          <w:color w:val="000000" w:themeColor="text1"/>
          <w:szCs w:val="26"/>
          <w:lang w:val="en-GB"/>
        </w:rPr>
      </w:pPr>
      <w:r w:rsidRPr="00560DB1">
        <w:rPr>
          <w:rFonts w:ascii="Times New Roman" w:hAnsi="Times New Roman" w:cs="Times New Roman"/>
          <w:color w:val="000000" w:themeColor="text1"/>
          <w:lang w:val="en-GB"/>
        </w:rPr>
        <w:br w:type="page"/>
      </w:r>
    </w:p>
    <w:p w14:paraId="5CD06570" w14:textId="77777777" w:rsidR="007E7C90" w:rsidRPr="00560DB1" w:rsidRDefault="007778EF" w:rsidP="007E7C90">
      <w:pPr>
        <w:pStyle w:val="Heading2"/>
        <w:spacing w:after="240" w:line="360" w:lineRule="auto"/>
        <w:jc w:val="both"/>
        <w:rPr>
          <w:rFonts w:ascii="Times New Roman" w:hAnsi="Times New Roman" w:cs="Times New Roman"/>
          <w:color w:val="000000" w:themeColor="text1"/>
          <w:sz w:val="22"/>
          <w:lang w:val="en-GB"/>
        </w:rPr>
      </w:pPr>
      <w:bookmarkStart w:id="20" w:name="_Toc166965708"/>
      <w:r w:rsidRPr="00560DB1">
        <w:rPr>
          <w:rFonts w:ascii="Times New Roman" w:hAnsi="Times New Roman" w:cs="Times New Roman"/>
          <w:color w:val="000000" w:themeColor="text1"/>
          <w:sz w:val="22"/>
          <w:lang w:val="en-GB"/>
        </w:rPr>
        <w:t>Appendix 3</w:t>
      </w:r>
      <w:bookmarkEnd w:id="20"/>
    </w:p>
    <w:p w14:paraId="41D067E8" w14:textId="77777777" w:rsidR="00A02A41" w:rsidRPr="00560DB1" w:rsidRDefault="007778EF" w:rsidP="00A02A41">
      <w:pPr>
        <w:keepNext/>
        <w:jc w:val="center"/>
        <w:rPr>
          <w:rFonts w:ascii="Times New Roman" w:hAnsi="Times New Roman" w:cs="Times New Roman"/>
        </w:rPr>
      </w:pPr>
      <w:r w:rsidRPr="00560DB1">
        <w:rPr>
          <w:rFonts w:ascii="Times New Roman" w:hAnsi="Times New Roman" w:cs="Times New Roman"/>
          <w:noProof/>
        </w:rPr>
        <w:drawing>
          <wp:inline distT="0" distB="0" distL="0" distR="0" wp14:anchorId="4DE19F62" wp14:editId="63AC4CBD">
            <wp:extent cx="5731510" cy="4676030"/>
            <wp:effectExtent l="38100" t="57150" r="116840" b="8647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noChangeArrowheads="1"/>
                    </pic:cNvPicPr>
                  </pic:nvPicPr>
                  <pic:blipFill>
                    <a:blip r:embed="rId13"/>
                    <a:stretch>
                      <a:fillRect/>
                    </a:stretch>
                  </pic:blipFill>
                  <pic:spPr bwMode="auto">
                    <a:xfrm>
                      <a:off x="0" y="0"/>
                      <a:ext cx="5731510" cy="467603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32F1089" w14:textId="77777777" w:rsidR="00A02A41" w:rsidRPr="00BF2E47" w:rsidRDefault="007778EF" w:rsidP="0080606F">
      <w:pPr>
        <w:pStyle w:val="Caption"/>
        <w:spacing w:before="240"/>
        <w:jc w:val="center"/>
        <w:rPr>
          <w:rFonts w:ascii="Times New Roman" w:hAnsi="Times New Roman" w:cs="Times New Roman"/>
          <w:color w:val="000000" w:themeColor="text1"/>
          <w:lang w:val="en-GB"/>
        </w:rPr>
      </w:pPr>
      <w:r w:rsidRPr="00560DB1">
        <w:rPr>
          <w:rFonts w:ascii="Times New Roman" w:hAnsi="Times New Roman" w:cs="Times New Roman"/>
          <w:color w:val="000000" w:themeColor="text1"/>
        </w:rPr>
        <w:t xml:space="preserve">Figure </w:t>
      </w:r>
      <w:r w:rsidR="000469E7" w:rsidRPr="00560DB1">
        <w:rPr>
          <w:rFonts w:ascii="Times New Roman" w:hAnsi="Times New Roman" w:cs="Times New Roman"/>
          <w:color w:val="000000" w:themeColor="text1"/>
        </w:rPr>
        <w:fldChar w:fldCharType="begin"/>
      </w:r>
      <w:r w:rsidRPr="00560DB1">
        <w:rPr>
          <w:rFonts w:ascii="Times New Roman" w:hAnsi="Times New Roman" w:cs="Times New Roman"/>
          <w:color w:val="000000" w:themeColor="text1"/>
        </w:rPr>
        <w:instrText xml:space="preserve"> SEQ Figure \* ARABIC </w:instrText>
      </w:r>
      <w:r w:rsidR="000469E7" w:rsidRPr="00560DB1">
        <w:rPr>
          <w:rFonts w:ascii="Times New Roman" w:hAnsi="Times New Roman" w:cs="Times New Roman"/>
          <w:color w:val="000000" w:themeColor="text1"/>
        </w:rPr>
        <w:fldChar w:fldCharType="separate"/>
      </w:r>
      <w:r w:rsidR="009311CE" w:rsidRPr="00560DB1">
        <w:rPr>
          <w:rFonts w:ascii="Times New Roman" w:hAnsi="Times New Roman" w:cs="Times New Roman"/>
          <w:noProof/>
          <w:color w:val="000000" w:themeColor="text1"/>
        </w:rPr>
        <w:t>5</w:t>
      </w:r>
      <w:r w:rsidR="000469E7" w:rsidRPr="00560DB1">
        <w:rPr>
          <w:rFonts w:ascii="Times New Roman" w:hAnsi="Times New Roman" w:cs="Times New Roman"/>
          <w:color w:val="000000" w:themeColor="text1"/>
        </w:rPr>
        <w:fldChar w:fldCharType="end"/>
      </w:r>
      <w:r w:rsidRPr="00560DB1">
        <w:rPr>
          <w:rFonts w:ascii="Times New Roman" w:hAnsi="Times New Roman" w:cs="Times New Roman"/>
          <w:color w:val="000000" w:themeColor="text1"/>
        </w:rPr>
        <w:t>:</w:t>
      </w:r>
      <w:r w:rsidR="007E7C90" w:rsidRPr="00560DB1">
        <w:rPr>
          <w:rFonts w:ascii="Times New Roman" w:hAnsi="Times New Roman" w:cs="Times New Roman"/>
          <w:color w:val="000000" w:themeColor="text1"/>
        </w:rPr>
        <w:t xml:space="preserve"> </w:t>
      </w:r>
      <w:r w:rsidR="0080606F" w:rsidRPr="00560DB1">
        <w:rPr>
          <w:rFonts w:ascii="Times New Roman" w:hAnsi="Times New Roman" w:cs="Times New Roman"/>
          <w:color w:val="000000" w:themeColor="text1"/>
        </w:rPr>
        <w:t>Strategies Based on Competition and Cost</w:t>
      </w:r>
    </w:p>
    <w:sectPr w:rsidR="00A02A41" w:rsidRPr="00BF2E47" w:rsidSect="00AB18AC">
      <w:pgSz w:w="11906" w:h="16838" w:code="9"/>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B3701D"/>
    <w:multiLevelType w:val="hybridMultilevel"/>
    <w:tmpl w:val="BC0CB72E"/>
    <w:lvl w:ilvl="0" w:tplc="FBDE0C3A">
      <w:start w:val="1"/>
      <w:numFmt w:val="decimal"/>
      <w:lvlText w:val="%1."/>
      <w:lvlJc w:val="left"/>
      <w:pPr>
        <w:ind w:left="720" w:hanging="360"/>
      </w:pPr>
    </w:lvl>
    <w:lvl w:ilvl="1" w:tplc="6F3CB31A" w:tentative="1">
      <w:start w:val="1"/>
      <w:numFmt w:val="lowerLetter"/>
      <w:lvlText w:val="%2."/>
      <w:lvlJc w:val="left"/>
      <w:pPr>
        <w:ind w:left="1440" w:hanging="360"/>
      </w:pPr>
    </w:lvl>
    <w:lvl w:ilvl="2" w:tplc="6FA20F08" w:tentative="1">
      <w:start w:val="1"/>
      <w:numFmt w:val="lowerRoman"/>
      <w:lvlText w:val="%3."/>
      <w:lvlJc w:val="right"/>
      <w:pPr>
        <w:ind w:left="2160" w:hanging="180"/>
      </w:pPr>
    </w:lvl>
    <w:lvl w:ilvl="3" w:tplc="060E987A" w:tentative="1">
      <w:start w:val="1"/>
      <w:numFmt w:val="decimal"/>
      <w:lvlText w:val="%4."/>
      <w:lvlJc w:val="left"/>
      <w:pPr>
        <w:ind w:left="2880" w:hanging="360"/>
      </w:pPr>
    </w:lvl>
    <w:lvl w:ilvl="4" w:tplc="11E0303A" w:tentative="1">
      <w:start w:val="1"/>
      <w:numFmt w:val="lowerLetter"/>
      <w:lvlText w:val="%5."/>
      <w:lvlJc w:val="left"/>
      <w:pPr>
        <w:ind w:left="3600" w:hanging="360"/>
      </w:pPr>
    </w:lvl>
    <w:lvl w:ilvl="5" w:tplc="AC20BA4C" w:tentative="1">
      <w:start w:val="1"/>
      <w:numFmt w:val="lowerRoman"/>
      <w:lvlText w:val="%6."/>
      <w:lvlJc w:val="right"/>
      <w:pPr>
        <w:ind w:left="4320" w:hanging="180"/>
      </w:pPr>
    </w:lvl>
    <w:lvl w:ilvl="6" w:tplc="70EC76CA" w:tentative="1">
      <w:start w:val="1"/>
      <w:numFmt w:val="decimal"/>
      <w:lvlText w:val="%7."/>
      <w:lvlJc w:val="left"/>
      <w:pPr>
        <w:ind w:left="5040" w:hanging="360"/>
      </w:pPr>
    </w:lvl>
    <w:lvl w:ilvl="7" w:tplc="92F2EDC8" w:tentative="1">
      <w:start w:val="1"/>
      <w:numFmt w:val="lowerLetter"/>
      <w:lvlText w:val="%8."/>
      <w:lvlJc w:val="left"/>
      <w:pPr>
        <w:ind w:left="5760" w:hanging="360"/>
      </w:pPr>
    </w:lvl>
    <w:lvl w:ilvl="8" w:tplc="A0FA0CB0" w:tentative="1">
      <w:start w:val="1"/>
      <w:numFmt w:val="lowerRoman"/>
      <w:lvlText w:val="%9."/>
      <w:lvlJc w:val="right"/>
      <w:pPr>
        <w:ind w:left="6480" w:hanging="180"/>
      </w:pPr>
    </w:lvl>
  </w:abstractNum>
  <w:abstractNum w:abstractNumId="1" w15:restartNumberingAfterBreak="0">
    <w:nsid w:val="04B07526"/>
    <w:multiLevelType w:val="hybridMultilevel"/>
    <w:tmpl w:val="2CBC6E30"/>
    <w:lvl w:ilvl="0" w:tplc="ECAE50AC">
      <w:start w:val="1"/>
      <w:numFmt w:val="bullet"/>
      <w:lvlText w:val=""/>
      <w:lvlJc w:val="left"/>
      <w:pPr>
        <w:ind w:left="720" w:hanging="360"/>
      </w:pPr>
      <w:rPr>
        <w:rFonts w:ascii="Symbol" w:hAnsi="Symbol" w:hint="default"/>
      </w:rPr>
    </w:lvl>
    <w:lvl w:ilvl="1" w:tplc="2CA40DE2" w:tentative="1">
      <w:start w:val="1"/>
      <w:numFmt w:val="bullet"/>
      <w:lvlText w:val="o"/>
      <w:lvlJc w:val="left"/>
      <w:pPr>
        <w:ind w:left="1440" w:hanging="360"/>
      </w:pPr>
      <w:rPr>
        <w:rFonts w:ascii="Courier New" w:hAnsi="Courier New" w:cs="Courier New" w:hint="default"/>
      </w:rPr>
    </w:lvl>
    <w:lvl w:ilvl="2" w:tplc="05307830" w:tentative="1">
      <w:start w:val="1"/>
      <w:numFmt w:val="bullet"/>
      <w:lvlText w:val=""/>
      <w:lvlJc w:val="left"/>
      <w:pPr>
        <w:ind w:left="2160" w:hanging="360"/>
      </w:pPr>
      <w:rPr>
        <w:rFonts w:ascii="Wingdings" w:hAnsi="Wingdings" w:hint="default"/>
      </w:rPr>
    </w:lvl>
    <w:lvl w:ilvl="3" w:tplc="484E67F8" w:tentative="1">
      <w:start w:val="1"/>
      <w:numFmt w:val="bullet"/>
      <w:lvlText w:val=""/>
      <w:lvlJc w:val="left"/>
      <w:pPr>
        <w:ind w:left="2880" w:hanging="360"/>
      </w:pPr>
      <w:rPr>
        <w:rFonts w:ascii="Symbol" w:hAnsi="Symbol" w:hint="default"/>
      </w:rPr>
    </w:lvl>
    <w:lvl w:ilvl="4" w:tplc="0622ACD4" w:tentative="1">
      <w:start w:val="1"/>
      <w:numFmt w:val="bullet"/>
      <w:lvlText w:val="o"/>
      <w:lvlJc w:val="left"/>
      <w:pPr>
        <w:ind w:left="3600" w:hanging="360"/>
      </w:pPr>
      <w:rPr>
        <w:rFonts w:ascii="Courier New" w:hAnsi="Courier New" w:cs="Courier New" w:hint="default"/>
      </w:rPr>
    </w:lvl>
    <w:lvl w:ilvl="5" w:tplc="E97CF0CC" w:tentative="1">
      <w:start w:val="1"/>
      <w:numFmt w:val="bullet"/>
      <w:lvlText w:val=""/>
      <w:lvlJc w:val="left"/>
      <w:pPr>
        <w:ind w:left="4320" w:hanging="360"/>
      </w:pPr>
      <w:rPr>
        <w:rFonts w:ascii="Wingdings" w:hAnsi="Wingdings" w:hint="default"/>
      </w:rPr>
    </w:lvl>
    <w:lvl w:ilvl="6" w:tplc="720CCED2" w:tentative="1">
      <w:start w:val="1"/>
      <w:numFmt w:val="bullet"/>
      <w:lvlText w:val=""/>
      <w:lvlJc w:val="left"/>
      <w:pPr>
        <w:ind w:left="5040" w:hanging="360"/>
      </w:pPr>
      <w:rPr>
        <w:rFonts w:ascii="Symbol" w:hAnsi="Symbol" w:hint="default"/>
      </w:rPr>
    </w:lvl>
    <w:lvl w:ilvl="7" w:tplc="D15EB400" w:tentative="1">
      <w:start w:val="1"/>
      <w:numFmt w:val="bullet"/>
      <w:lvlText w:val="o"/>
      <w:lvlJc w:val="left"/>
      <w:pPr>
        <w:ind w:left="5760" w:hanging="360"/>
      </w:pPr>
      <w:rPr>
        <w:rFonts w:ascii="Courier New" w:hAnsi="Courier New" w:cs="Courier New" w:hint="default"/>
      </w:rPr>
    </w:lvl>
    <w:lvl w:ilvl="8" w:tplc="F9944278" w:tentative="1">
      <w:start w:val="1"/>
      <w:numFmt w:val="bullet"/>
      <w:lvlText w:val=""/>
      <w:lvlJc w:val="left"/>
      <w:pPr>
        <w:ind w:left="6480" w:hanging="360"/>
      </w:pPr>
      <w:rPr>
        <w:rFonts w:ascii="Wingdings" w:hAnsi="Wingdings" w:hint="default"/>
      </w:rPr>
    </w:lvl>
  </w:abstractNum>
  <w:abstractNum w:abstractNumId="2" w15:restartNumberingAfterBreak="0">
    <w:nsid w:val="07B7276F"/>
    <w:multiLevelType w:val="hybridMultilevel"/>
    <w:tmpl w:val="228485E4"/>
    <w:lvl w:ilvl="0" w:tplc="9A5E9C62">
      <w:start w:val="1"/>
      <w:numFmt w:val="bullet"/>
      <w:lvlText w:val=""/>
      <w:lvlJc w:val="left"/>
      <w:pPr>
        <w:ind w:left="720" w:hanging="360"/>
      </w:pPr>
      <w:rPr>
        <w:rFonts w:ascii="Symbol" w:hAnsi="Symbol" w:hint="default"/>
      </w:rPr>
    </w:lvl>
    <w:lvl w:ilvl="1" w:tplc="FBA698CA" w:tentative="1">
      <w:start w:val="1"/>
      <w:numFmt w:val="bullet"/>
      <w:lvlText w:val="o"/>
      <w:lvlJc w:val="left"/>
      <w:pPr>
        <w:ind w:left="1440" w:hanging="360"/>
      </w:pPr>
      <w:rPr>
        <w:rFonts w:ascii="Courier New" w:hAnsi="Courier New" w:cs="Courier New" w:hint="default"/>
      </w:rPr>
    </w:lvl>
    <w:lvl w:ilvl="2" w:tplc="0152FE98" w:tentative="1">
      <w:start w:val="1"/>
      <w:numFmt w:val="bullet"/>
      <w:lvlText w:val=""/>
      <w:lvlJc w:val="left"/>
      <w:pPr>
        <w:ind w:left="2160" w:hanging="360"/>
      </w:pPr>
      <w:rPr>
        <w:rFonts w:ascii="Wingdings" w:hAnsi="Wingdings" w:hint="default"/>
      </w:rPr>
    </w:lvl>
    <w:lvl w:ilvl="3" w:tplc="CA967292" w:tentative="1">
      <w:start w:val="1"/>
      <w:numFmt w:val="bullet"/>
      <w:lvlText w:val=""/>
      <w:lvlJc w:val="left"/>
      <w:pPr>
        <w:ind w:left="2880" w:hanging="360"/>
      </w:pPr>
      <w:rPr>
        <w:rFonts w:ascii="Symbol" w:hAnsi="Symbol" w:hint="default"/>
      </w:rPr>
    </w:lvl>
    <w:lvl w:ilvl="4" w:tplc="E9F28AA0" w:tentative="1">
      <w:start w:val="1"/>
      <w:numFmt w:val="bullet"/>
      <w:lvlText w:val="o"/>
      <w:lvlJc w:val="left"/>
      <w:pPr>
        <w:ind w:left="3600" w:hanging="360"/>
      </w:pPr>
      <w:rPr>
        <w:rFonts w:ascii="Courier New" w:hAnsi="Courier New" w:cs="Courier New" w:hint="default"/>
      </w:rPr>
    </w:lvl>
    <w:lvl w:ilvl="5" w:tplc="7F7A1366" w:tentative="1">
      <w:start w:val="1"/>
      <w:numFmt w:val="bullet"/>
      <w:lvlText w:val=""/>
      <w:lvlJc w:val="left"/>
      <w:pPr>
        <w:ind w:left="4320" w:hanging="360"/>
      </w:pPr>
      <w:rPr>
        <w:rFonts w:ascii="Wingdings" w:hAnsi="Wingdings" w:hint="default"/>
      </w:rPr>
    </w:lvl>
    <w:lvl w:ilvl="6" w:tplc="7FC66DD0" w:tentative="1">
      <w:start w:val="1"/>
      <w:numFmt w:val="bullet"/>
      <w:lvlText w:val=""/>
      <w:lvlJc w:val="left"/>
      <w:pPr>
        <w:ind w:left="5040" w:hanging="360"/>
      </w:pPr>
      <w:rPr>
        <w:rFonts w:ascii="Symbol" w:hAnsi="Symbol" w:hint="default"/>
      </w:rPr>
    </w:lvl>
    <w:lvl w:ilvl="7" w:tplc="31AC128E" w:tentative="1">
      <w:start w:val="1"/>
      <w:numFmt w:val="bullet"/>
      <w:lvlText w:val="o"/>
      <w:lvlJc w:val="left"/>
      <w:pPr>
        <w:ind w:left="5760" w:hanging="360"/>
      </w:pPr>
      <w:rPr>
        <w:rFonts w:ascii="Courier New" w:hAnsi="Courier New" w:cs="Courier New" w:hint="default"/>
      </w:rPr>
    </w:lvl>
    <w:lvl w:ilvl="8" w:tplc="5382FD9A" w:tentative="1">
      <w:start w:val="1"/>
      <w:numFmt w:val="bullet"/>
      <w:lvlText w:val=""/>
      <w:lvlJc w:val="left"/>
      <w:pPr>
        <w:ind w:left="6480" w:hanging="360"/>
      </w:pPr>
      <w:rPr>
        <w:rFonts w:ascii="Wingdings" w:hAnsi="Wingdings" w:hint="default"/>
      </w:rPr>
    </w:lvl>
  </w:abstractNum>
  <w:abstractNum w:abstractNumId="3" w15:restartNumberingAfterBreak="0">
    <w:nsid w:val="09CD3FC0"/>
    <w:multiLevelType w:val="hybridMultilevel"/>
    <w:tmpl w:val="AE16F5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BF01889"/>
    <w:multiLevelType w:val="hybridMultilevel"/>
    <w:tmpl w:val="F364E7DA"/>
    <w:lvl w:ilvl="0" w:tplc="8968D97A">
      <w:start w:val="1"/>
      <w:numFmt w:val="bullet"/>
      <w:lvlText w:val=""/>
      <w:lvlJc w:val="left"/>
      <w:pPr>
        <w:ind w:left="720" w:hanging="360"/>
      </w:pPr>
      <w:rPr>
        <w:rFonts w:ascii="Symbol" w:hAnsi="Symbol" w:hint="default"/>
      </w:rPr>
    </w:lvl>
    <w:lvl w:ilvl="1" w:tplc="9DB4AB0C" w:tentative="1">
      <w:start w:val="1"/>
      <w:numFmt w:val="bullet"/>
      <w:lvlText w:val="o"/>
      <w:lvlJc w:val="left"/>
      <w:pPr>
        <w:ind w:left="1440" w:hanging="360"/>
      </w:pPr>
      <w:rPr>
        <w:rFonts w:ascii="Courier New" w:hAnsi="Courier New" w:cs="Courier New" w:hint="default"/>
      </w:rPr>
    </w:lvl>
    <w:lvl w:ilvl="2" w:tplc="8CB452EA" w:tentative="1">
      <w:start w:val="1"/>
      <w:numFmt w:val="bullet"/>
      <w:lvlText w:val=""/>
      <w:lvlJc w:val="left"/>
      <w:pPr>
        <w:ind w:left="2160" w:hanging="360"/>
      </w:pPr>
      <w:rPr>
        <w:rFonts w:ascii="Wingdings" w:hAnsi="Wingdings" w:hint="default"/>
      </w:rPr>
    </w:lvl>
    <w:lvl w:ilvl="3" w:tplc="55A6329E" w:tentative="1">
      <w:start w:val="1"/>
      <w:numFmt w:val="bullet"/>
      <w:lvlText w:val=""/>
      <w:lvlJc w:val="left"/>
      <w:pPr>
        <w:ind w:left="2880" w:hanging="360"/>
      </w:pPr>
      <w:rPr>
        <w:rFonts w:ascii="Symbol" w:hAnsi="Symbol" w:hint="default"/>
      </w:rPr>
    </w:lvl>
    <w:lvl w:ilvl="4" w:tplc="33C6B0A0" w:tentative="1">
      <w:start w:val="1"/>
      <w:numFmt w:val="bullet"/>
      <w:lvlText w:val="o"/>
      <w:lvlJc w:val="left"/>
      <w:pPr>
        <w:ind w:left="3600" w:hanging="360"/>
      </w:pPr>
      <w:rPr>
        <w:rFonts w:ascii="Courier New" w:hAnsi="Courier New" w:cs="Courier New" w:hint="default"/>
      </w:rPr>
    </w:lvl>
    <w:lvl w:ilvl="5" w:tplc="917841FC" w:tentative="1">
      <w:start w:val="1"/>
      <w:numFmt w:val="bullet"/>
      <w:lvlText w:val=""/>
      <w:lvlJc w:val="left"/>
      <w:pPr>
        <w:ind w:left="4320" w:hanging="360"/>
      </w:pPr>
      <w:rPr>
        <w:rFonts w:ascii="Wingdings" w:hAnsi="Wingdings" w:hint="default"/>
      </w:rPr>
    </w:lvl>
    <w:lvl w:ilvl="6" w:tplc="DFB0FC66" w:tentative="1">
      <w:start w:val="1"/>
      <w:numFmt w:val="bullet"/>
      <w:lvlText w:val=""/>
      <w:lvlJc w:val="left"/>
      <w:pPr>
        <w:ind w:left="5040" w:hanging="360"/>
      </w:pPr>
      <w:rPr>
        <w:rFonts w:ascii="Symbol" w:hAnsi="Symbol" w:hint="default"/>
      </w:rPr>
    </w:lvl>
    <w:lvl w:ilvl="7" w:tplc="8B74788E" w:tentative="1">
      <w:start w:val="1"/>
      <w:numFmt w:val="bullet"/>
      <w:lvlText w:val="o"/>
      <w:lvlJc w:val="left"/>
      <w:pPr>
        <w:ind w:left="5760" w:hanging="360"/>
      </w:pPr>
      <w:rPr>
        <w:rFonts w:ascii="Courier New" w:hAnsi="Courier New" w:cs="Courier New" w:hint="default"/>
      </w:rPr>
    </w:lvl>
    <w:lvl w:ilvl="8" w:tplc="7F78A04C" w:tentative="1">
      <w:start w:val="1"/>
      <w:numFmt w:val="bullet"/>
      <w:lvlText w:val=""/>
      <w:lvlJc w:val="left"/>
      <w:pPr>
        <w:ind w:left="6480" w:hanging="360"/>
      </w:pPr>
      <w:rPr>
        <w:rFonts w:ascii="Wingdings" w:hAnsi="Wingdings" w:hint="default"/>
      </w:rPr>
    </w:lvl>
  </w:abstractNum>
  <w:abstractNum w:abstractNumId="5" w15:restartNumberingAfterBreak="0">
    <w:nsid w:val="11EB1C86"/>
    <w:multiLevelType w:val="hybridMultilevel"/>
    <w:tmpl w:val="0D109024"/>
    <w:lvl w:ilvl="0" w:tplc="E1A037C6">
      <w:start w:val="1"/>
      <w:numFmt w:val="bullet"/>
      <w:lvlText w:val=""/>
      <w:lvlJc w:val="left"/>
      <w:pPr>
        <w:ind w:left="720" w:hanging="360"/>
      </w:pPr>
      <w:rPr>
        <w:rFonts w:ascii="Symbol" w:hAnsi="Symbol" w:hint="default"/>
      </w:rPr>
    </w:lvl>
    <w:lvl w:ilvl="1" w:tplc="FDF2D05C" w:tentative="1">
      <w:start w:val="1"/>
      <w:numFmt w:val="bullet"/>
      <w:lvlText w:val="o"/>
      <w:lvlJc w:val="left"/>
      <w:pPr>
        <w:ind w:left="1440" w:hanging="360"/>
      </w:pPr>
      <w:rPr>
        <w:rFonts w:ascii="Courier New" w:hAnsi="Courier New" w:cs="Courier New" w:hint="default"/>
      </w:rPr>
    </w:lvl>
    <w:lvl w:ilvl="2" w:tplc="DEE8E720" w:tentative="1">
      <w:start w:val="1"/>
      <w:numFmt w:val="bullet"/>
      <w:lvlText w:val=""/>
      <w:lvlJc w:val="left"/>
      <w:pPr>
        <w:ind w:left="2160" w:hanging="360"/>
      </w:pPr>
      <w:rPr>
        <w:rFonts w:ascii="Wingdings" w:hAnsi="Wingdings" w:hint="default"/>
      </w:rPr>
    </w:lvl>
    <w:lvl w:ilvl="3" w:tplc="477CADDE" w:tentative="1">
      <w:start w:val="1"/>
      <w:numFmt w:val="bullet"/>
      <w:lvlText w:val=""/>
      <w:lvlJc w:val="left"/>
      <w:pPr>
        <w:ind w:left="2880" w:hanging="360"/>
      </w:pPr>
      <w:rPr>
        <w:rFonts w:ascii="Symbol" w:hAnsi="Symbol" w:hint="default"/>
      </w:rPr>
    </w:lvl>
    <w:lvl w:ilvl="4" w:tplc="88D4C69C" w:tentative="1">
      <w:start w:val="1"/>
      <w:numFmt w:val="bullet"/>
      <w:lvlText w:val="o"/>
      <w:lvlJc w:val="left"/>
      <w:pPr>
        <w:ind w:left="3600" w:hanging="360"/>
      </w:pPr>
      <w:rPr>
        <w:rFonts w:ascii="Courier New" w:hAnsi="Courier New" w:cs="Courier New" w:hint="default"/>
      </w:rPr>
    </w:lvl>
    <w:lvl w:ilvl="5" w:tplc="FE8E1600" w:tentative="1">
      <w:start w:val="1"/>
      <w:numFmt w:val="bullet"/>
      <w:lvlText w:val=""/>
      <w:lvlJc w:val="left"/>
      <w:pPr>
        <w:ind w:left="4320" w:hanging="360"/>
      </w:pPr>
      <w:rPr>
        <w:rFonts w:ascii="Wingdings" w:hAnsi="Wingdings" w:hint="default"/>
      </w:rPr>
    </w:lvl>
    <w:lvl w:ilvl="6" w:tplc="4CBE6F58" w:tentative="1">
      <w:start w:val="1"/>
      <w:numFmt w:val="bullet"/>
      <w:lvlText w:val=""/>
      <w:lvlJc w:val="left"/>
      <w:pPr>
        <w:ind w:left="5040" w:hanging="360"/>
      </w:pPr>
      <w:rPr>
        <w:rFonts w:ascii="Symbol" w:hAnsi="Symbol" w:hint="default"/>
      </w:rPr>
    </w:lvl>
    <w:lvl w:ilvl="7" w:tplc="06764F00" w:tentative="1">
      <w:start w:val="1"/>
      <w:numFmt w:val="bullet"/>
      <w:lvlText w:val="o"/>
      <w:lvlJc w:val="left"/>
      <w:pPr>
        <w:ind w:left="5760" w:hanging="360"/>
      </w:pPr>
      <w:rPr>
        <w:rFonts w:ascii="Courier New" w:hAnsi="Courier New" w:cs="Courier New" w:hint="default"/>
      </w:rPr>
    </w:lvl>
    <w:lvl w:ilvl="8" w:tplc="4D0A0A28" w:tentative="1">
      <w:start w:val="1"/>
      <w:numFmt w:val="bullet"/>
      <w:lvlText w:val=""/>
      <w:lvlJc w:val="left"/>
      <w:pPr>
        <w:ind w:left="6480" w:hanging="360"/>
      </w:pPr>
      <w:rPr>
        <w:rFonts w:ascii="Wingdings" w:hAnsi="Wingdings" w:hint="default"/>
      </w:rPr>
    </w:lvl>
  </w:abstractNum>
  <w:abstractNum w:abstractNumId="6" w15:restartNumberingAfterBreak="0">
    <w:nsid w:val="1AA56F5D"/>
    <w:multiLevelType w:val="multilevel"/>
    <w:tmpl w:val="1722F79A"/>
    <w:lvl w:ilvl="0">
      <w:start w:val="3"/>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C39769A"/>
    <w:multiLevelType w:val="multilevel"/>
    <w:tmpl w:val="9BA2176A"/>
    <w:lvl w:ilvl="0">
      <w:start w:val="6"/>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284BF2"/>
    <w:multiLevelType w:val="hybridMultilevel"/>
    <w:tmpl w:val="ABE4C6E2"/>
    <w:lvl w:ilvl="0" w:tplc="17E05D7E">
      <w:start w:val="1"/>
      <w:numFmt w:val="bullet"/>
      <w:lvlText w:val=""/>
      <w:lvlJc w:val="left"/>
      <w:pPr>
        <w:ind w:left="720" w:hanging="360"/>
      </w:pPr>
      <w:rPr>
        <w:rFonts w:ascii="Symbol" w:hAnsi="Symbol" w:hint="default"/>
      </w:rPr>
    </w:lvl>
    <w:lvl w:ilvl="1" w:tplc="2E002C1A" w:tentative="1">
      <w:start w:val="1"/>
      <w:numFmt w:val="bullet"/>
      <w:lvlText w:val="o"/>
      <w:lvlJc w:val="left"/>
      <w:pPr>
        <w:ind w:left="1440" w:hanging="360"/>
      </w:pPr>
      <w:rPr>
        <w:rFonts w:ascii="Courier New" w:hAnsi="Courier New" w:cs="Courier New" w:hint="default"/>
      </w:rPr>
    </w:lvl>
    <w:lvl w:ilvl="2" w:tplc="36082968" w:tentative="1">
      <w:start w:val="1"/>
      <w:numFmt w:val="bullet"/>
      <w:lvlText w:val=""/>
      <w:lvlJc w:val="left"/>
      <w:pPr>
        <w:ind w:left="2160" w:hanging="360"/>
      </w:pPr>
      <w:rPr>
        <w:rFonts w:ascii="Wingdings" w:hAnsi="Wingdings" w:hint="default"/>
      </w:rPr>
    </w:lvl>
    <w:lvl w:ilvl="3" w:tplc="FDFEC4A4" w:tentative="1">
      <w:start w:val="1"/>
      <w:numFmt w:val="bullet"/>
      <w:lvlText w:val=""/>
      <w:lvlJc w:val="left"/>
      <w:pPr>
        <w:ind w:left="2880" w:hanging="360"/>
      </w:pPr>
      <w:rPr>
        <w:rFonts w:ascii="Symbol" w:hAnsi="Symbol" w:hint="default"/>
      </w:rPr>
    </w:lvl>
    <w:lvl w:ilvl="4" w:tplc="6B7A8F64" w:tentative="1">
      <w:start w:val="1"/>
      <w:numFmt w:val="bullet"/>
      <w:lvlText w:val="o"/>
      <w:lvlJc w:val="left"/>
      <w:pPr>
        <w:ind w:left="3600" w:hanging="360"/>
      </w:pPr>
      <w:rPr>
        <w:rFonts w:ascii="Courier New" w:hAnsi="Courier New" w:cs="Courier New" w:hint="default"/>
      </w:rPr>
    </w:lvl>
    <w:lvl w:ilvl="5" w:tplc="66AE94FC" w:tentative="1">
      <w:start w:val="1"/>
      <w:numFmt w:val="bullet"/>
      <w:lvlText w:val=""/>
      <w:lvlJc w:val="left"/>
      <w:pPr>
        <w:ind w:left="4320" w:hanging="360"/>
      </w:pPr>
      <w:rPr>
        <w:rFonts w:ascii="Wingdings" w:hAnsi="Wingdings" w:hint="default"/>
      </w:rPr>
    </w:lvl>
    <w:lvl w:ilvl="6" w:tplc="077EE1C0" w:tentative="1">
      <w:start w:val="1"/>
      <w:numFmt w:val="bullet"/>
      <w:lvlText w:val=""/>
      <w:lvlJc w:val="left"/>
      <w:pPr>
        <w:ind w:left="5040" w:hanging="360"/>
      </w:pPr>
      <w:rPr>
        <w:rFonts w:ascii="Symbol" w:hAnsi="Symbol" w:hint="default"/>
      </w:rPr>
    </w:lvl>
    <w:lvl w:ilvl="7" w:tplc="0C86D09C" w:tentative="1">
      <w:start w:val="1"/>
      <w:numFmt w:val="bullet"/>
      <w:lvlText w:val="o"/>
      <w:lvlJc w:val="left"/>
      <w:pPr>
        <w:ind w:left="5760" w:hanging="360"/>
      </w:pPr>
      <w:rPr>
        <w:rFonts w:ascii="Courier New" w:hAnsi="Courier New" w:cs="Courier New" w:hint="default"/>
      </w:rPr>
    </w:lvl>
    <w:lvl w:ilvl="8" w:tplc="746E2D48" w:tentative="1">
      <w:start w:val="1"/>
      <w:numFmt w:val="bullet"/>
      <w:lvlText w:val=""/>
      <w:lvlJc w:val="left"/>
      <w:pPr>
        <w:ind w:left="6480" w:hanging="360"/>
      </w:pPr>
      <w:rPr>
        <w:rFonts w:ascii="Wingdings" w:hAnsi="Wingdings" w:hint="default"/>
      </w:rPr>
    </w:lvl>
  </w:abstractNum>
  <w:abstractNum w:abstractNumId="9" w15:restartNumberingAfterBreak="0">
    <w:nsid w:val="2B441067"/>
    <w:multiLevelType w:val="hybridMultilevel"/>
    <w:tmpl w:val="F314D832"/>
    <w:lvl w:ilvl="0" w:tplc="50ECD332">
      <w:start w:val="1"/>
      <w:numFmt w:val="bullet"/>
      <w:lvlText w:val=""/>
      <w:lvlJc w:val="left"/>
      <w:pPr>
        <w:ind w:left="720" w:hanging="360"/>
      </w:pPr>
      <w:rPr>
        <w:rFonts w:ascii="Symbol" w:hAnsi="Symbol" w:hint="default"/>
      </w:rPr>
    </w:lvl>
    <w:lvl w:ilvl="1" w:tplc="E2CA0EBC" w:tentative="1">
      <w:start w:val="1"/>
      <w:numFmt w:val="bullet"/>
      <w:lvlText w:val="o"/>
      <w:lvlJc w:val="left"/>
      <w:pPr>
        <w:ind w:left="1440" w:hanging="360"/>
      </w:pPr>
      <w:rPr>
        <w:rFonts w:ascii="Courier New" w:hAnsi="Courier New" w:cs="Courier New" w:hint="default"/>
      </w:rPr>
    </w:lvl>
    <w:lvl w:ilvl="2" w:tplc="ABC2A1EA" w:tentative="1">
      <w:start w:val="1"/>
      <w:numFmt w:val="bullet"/>
      <w:lvlText w:val=""/>
      <w:lvlJc w:val="left"/>
      <w:pPr>
        <w:ind w:left="2160" w:hanging="360"/>
      </w:pPr>
      <w:rPr>
        <w:rFonts w:ascii="Wingdings" w:hAnsi="Wingdings" w:hint="default"/>
      </w:rPr>
    </w:lvl>
    <w:lvl w:ilvl="3" w:tplc="05E0E54A" w:tentative="1">
      <w:start w:val="1"/>
      <w:numFmt w:val="bullet"/>
      <w:lvlText w:val=""/>
      <w:lvlJc w:val="left"/>
      <w:pPr>
        <w:ind w:left="2880" w:hanging="360"/>
      </w:pPr>
      <w:rPr>
        <w:rFonts w:ascii="Symbol" w:hAnsi="Symbol" w:hint="default"/>
      </w:rPr>
    </w:lvl>
    <w:lvl w:ilvl="4" w:tplc="EDB28128" w:tentative="1">
      <w:start w:val="1"/>
      <w:numFmt w:val="bullet"/>
      <w:lvlText w:val="o"/>
      <w:lvlJc w:val="left"/>
      <w:pPr>
        <w:ind w:left="3600" w:hanging="360"/>
      </w:pPr>
      <w:rPr>
        <w:rFonts w:ascii="Courier New" w:hAnsi="Courier New" w:cs="Courier New" w:hint="default"/>
      </w:rPr>
    </w:lvl>
    <w:lvl w:ilvl="5" w:tplc="807A6F9E" w:tentative="1">
      <w:start w:val="1"/>
      <w:numFmt w:val="bullet"/>
      <w:lvlText w:val=""/>
      <w:lvlJc w:val="left"/>
      <w:pPr>
        <w:ind w:left="4320" w:hanging="360"/>
      </w:pPr>
      <w:rPr>
        <w:rFonts w:ascii="Wingdings" w:hAnsi="Wingdings" w:hint="default"/>
      </w:rPr>
    </w:lvl>
    <w:lvl w:ilvl="6" w:tplc="8E54A136" w:tentative="1">
      <w:start w:val="1"/>
      <w:numFmt w:val="bullet"/>
      <w:lvlText w:val=""/>
      <w:lvlJc w:val="left"/>
      <w:pPr>
        <w:ind w:left="5040" w:hanging="360"/>
      </w:pPr>
      <w:rPr>
        <w:rFonts w:ascii="Symbol" w:hAnsi="Symbol" w:hint="default"/>
      </w:rPr>
    </w:lvl>
    <w:lvl w:ilvl="7" w:tplc="094617B0" w:tentative="1">
      <w:start w:val="1"/>
      <w:numFmt w:val="bullet"/>
      <w:lvlText w:val="o"/>
      <w:lvlJc w:val="left"/>
      <w:pPr>
        <w:ind w:left="5760" w:hanging="360"/>
      </w:pPr>
      <w:rPr>
        <w:rFonts w:ascii="Courier New" w:hAnsi="Courier New" w:cs="Courier New" w:hint="default"/>
      </w:rPr>
    </w:lvl>
    <w:lvl w:ilvl="8" w:tplc="33965BC4" w:tentative="1">
      <w:start w:val="1"/>
      <w:numFmt w:val="bullet"/>
      <w:lvlText w:val=""/>
      <w:lvlJc w:val="left"/>
      <w:pPr>
        <w:ind w:left="6480" w:hanging="360"/>
      </w:pPr>
      <w:rPr>
        <w:rFonts w:ascii="Wingdings" w:hAnsi="Wingdings" w:hint="default"/>
      </w:rPr>
    </w:lvl>
  </w:abstractNum>
  <w:abstractNum w:abstractNumId="10" w15:restartNumberingAfterBreak="0">
    <w:nsid w:val="338778AA"/>
    <w:multiLevelType w:val="multilevel"/>
    <w:tmpl w:val="EB1E61D8"/>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7602CDB"/>
    <w:multiLevelType w:val="multilevel"/>
    <w:tmpl w:val="F29272BC"/>
    <w:lvl w:ilvl="0">
      <w:start w:val="5"/>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B112F9A"/>
    <w:multiLevelType w:val="multilevel"/>
    <w:tmpl w:val="C986D4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460E3B35"/>
    <w:multiLevelType w:val="hybridMultilevel"/>
    <w:tmpl w:val="5358BA3C"/>
    <w:lvl w:ilvl="0" w:tplc="8A86D57E">
      <w:start w:val="1"/>
      <w:numFmt w:val="bullet"/>
      <w:lvlText w:val=""/>
      <w:lvlJc w:val="left"/>
      <w:pPr>
        <w:ind w:left="720" w:hanging="360"/>
      </w:pPr>
      <w:rPr>
        <w:rFonts w:ascii="Symbol" w:hAnsi="Symbol" w:hint="default"/>
      </w:rPr>
    </w:lvl>
    <w:lvl w:ilvl="1" w:tplc="05140BA2" w:tentative="1">
      <w:start w:val="1"/>
      <w:numFmt w:val="bullet"/>
      <w:lvlText w:val="o"/>
      <w:lvlJc w:val="left"/>
      <w:pPr>
        <w:ind w:left="1440" w:hanging="360"/>
      </w:pPr>
      <w:rPr>
        <w:rFonts w:ascii="Courier New" w:hAnsi="Courier New" w:cs="Courier New" w:hint="default"/>
      </w:rPr>
    </w:lvl>
    <w:lvl w:ilvl="2" w:tplc="CB261130" w:tentative="1">
      <w:start w:val="1"/>
      <w:numFmt w:val="bullet"/>
      <w:lvlText w:val=""/>
      <w:lvlJc w:val="left"/>
      <w:pPr>
        <w:ind w:left="2160" w:hanging="360"/>
      </w:pPr>
      <w:rPr>
        <w:rFonts w:ascii="Wingdings" w:hAnsi="Wingdings" w:hint="default"/>
      </w:rPr>
    </w:lvl>
    <w:lvl w:ilvl="3" w:tplc="D95E9572" w:tentative="1">
      <w:start w:val="1"/>
      <w:numFmt w:val="bullet"/>
      <w:lvlText w:val=""/>
      <w:lvlJc w:val="left"/>
      <w:pPr>
        <w:ind w:left="2880" w:hanging="360"/>
      </w:pPr>
      <w:rPr>
        <w:rFonts w:ascii="Symbol" w:hAnsi="Symbol" w:hint="default"/>
      </w:rPr>
    </w:lvl>
    <w:lvl w:ilvl="4" w:tplc="D47AD2AC" w:tentative="1">
      <w:start w:val="1"/>
      <w:numFmt w:val="bullet"/>
      <w:lvlText w:val="o"/>
      <w:lvlJc w:val="left"/>
      <w:pPr>
        <w:ind w:left="3600" w:hanging="360"/>
      </w:pPr>
      <w:rPr>
        <w:rFonts w:ascii="Courier New" w:hAnsi="Courier New" w:cs="Courier New" w:hint="default"/>
      </w:rPr>
    </w:lvl>
    <w:lvl w:ilvl="5" w:tplc="925EAB56" w:tentative="1">
      <w:start w:val="1"/>
      <w:numFmt w:val="bullet"/>
      <w:lvlText w:val=""/>
      <w:lvlJc w:val="left"/>
      <w:pPr>
        <w:ind w:left="4320" w:hanging="360"/>
      </w:pPr>
      <w:rPr>
        <w:rFonts w:ascii="Wingdings" w:hAnsi="Wingdings" w:hint="default"/>
      </w:rPr>
    </w:lvl>
    <w:lvl w:ilvl="6" w:tplc="9BA0C74A" w:tentative="1">
      <w:start w:val="1"/>
      <w:numFmt w:val="bullet"/>
      <w:lvlText w:val=""/>
      <w:lvlJc w:val="left"/>
      <w:pPr>
        <w:ind w:left="5040" w:hanging="360"/>
      </w:pPr>
      <w:rPr>
        <w:rFonts w:ascii="Symbol" w:hAnsi="Symbol" w:hint="default"/>
      </w:rPr>
    </w:lvl>
    <w:lvl w:ilvl="7" w:tplc="0E60D4DA" w:tentative="1">
      <w:start w:val="1"/>
      <w:numFmt w:val="bullet"/>
      <w:lvlText w:val="o"/>
      <w:lvlJc w:val="left"/>
      <w:pPr>
        <w:ind w:left="5760" w:hanging="360"/>
      </w:pPr>
      <w:rPr>
        <w:rFonts w:ascii="Courier New" w:hAnsi="Courier New" w:cs="Courier New" w:hint="default"/>
      </w:rPr>
    </w:lvl>
    <w:lvl w:ilvl="8" w:tplc="47527D52" w:tentative="1">
      <w:start w:val="1"/>
      <w:numFmt w:val="bullet"/>
      <w:lvlText w:val=""/>
      <w:lvlJc w:val="left"/>
      <w:pPr>
        <w:ind w:left="6480" w:hanging="360"/>
      </w:pPr>
      <w:rPr>
        <w:rFonts w:ascii="Wingdings" w:hAnsi="Wingdings" w:hint="default"/>
      </w:rPr>
    </w:lvl>
  </w:abstractNum>
  <w:abstractNum w:abstractNumId="14" w15:restartNumberingAfterBreak="0">
    <w:nsid w:val="49CF5466"/>
    <w:multiLevelType w:val="multilevel"/>
    <w:tmpl w:val="4A8AFDA8"/>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568B6470"/>
    <w:multiLevelType w:val="multilevel"/>
    <w:tmpl w:val="C5723BDA"/>
    <w:lvl w:ilvl="0">
      <w:start w:val="7"/>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56A422F4"/>
    <w:multiLevelType w:val="hybridMultilevel"/>
    <w:tmpl w:val="34A03264"/>
    <w:lvl w:ilvl="0" w:tplc="49CC9BC0">
      <w:start w:val="1"/>
      <w:numFmt w:val="bullet"/>
      <w:lvlText w:val=""/>
      <w:lvlJc w:val="left"/>
      <w:pPr>
        <w:ind w:left="720" w:hanging="360"/>
      </w:pPr>
      <w:rPr>
        <w:rFonts w:ascii="Symbol" w:hAnsi="Symbol" w:hint="default"/>
      </w:rPr>
    </w:lvl>
    <w:lvl w:ilvl="1" w:tplc="A8847EDE" w:tentative="1">
      <w:start w:val="1"/>
      <w:numFmt w:val="bullet"/>
      <w:lvlText w:val="o"/>
      <w:lvlJc w:val="left"/>
      <w:pPr>
        <w:ind w:left="1440" w:hanging="360"/>
      </w:pPr>
      <w:rPr>
        <w:rFonts w:ascii="Courier New" w:hAnsi="Courier New" w:cs="Courier New" w:hint="default"/>
      </w:rPr>
    </w:lvl>
    <w:lvl w:ilvl="2" w:tplc="923C9CE2" w:tentative="1">
      <w:start w:val="1"/>
      <w:numFmt w:val="bullet"/>
      <w:lvlText w:val=""/>
      <w:lvlJc w:val="left"/>
      <w:pPr>
        <w:ind w:left="2160" w:hanging="360"/>
      </w:pPr>
      <w:rPr>
        <w:rFonts w:ascii="Wingdings" w:hAnsi="Wingdings" w:hint="default"/>
      </w:rPr>
    </w:lvl>
    <w:lvl w:ilvl="3" w:tplc="1DCA4630" w:tentative="1">
      <w:start w:val="1"/>
      <w:numFmt w:val="bullet"/>
      <w:lvlText w:val=""/>
      <w:lvlJc w:val="left"/>
      <w:pPr>
        <w:ind w:left="2880" w:hanging="360"/>
      </w:pPr>
      <w:rPr>
        <w:rFonts w:ascii="Symbol" w:hAnsi="Symbol" w:hint="default"/>
      </w:rPr>
    </w:lvl>
    <w:lvl w:ilvl="4" w:tplc="2700A6E2" w:tentative="1">
      <w:start w:val="1"/>
      <w:numFmt w:val="bullet"/>
      <w:lvlText w:val="o"/>
      <w:lvlJc w:val="left"/>
      <w:pPr>
        <w:ind w:left="3600" w:hanging="360"/>
      </w:pPr>
      <w:rPr>
        <w:rFonts w:ascii="Courier New" w:hAnsi="Courier New" w:cs="Courier New" w:hint="default"/>
      </w:rPr>
    </w:lvl>
    <w:lvl w:ilvl="5" w:tplc="D294FA2C" w:tentative="1">
      <w:start w:val="1"/>
      <w:numFmt w:val="bullet"/>
      <w:lvlText w:val=""/>
      <w:lvlJc w:val="left"/>
      <w:pPr>
        <w:ind w:left="4320" w:hanging="360"/>
      </w:pPr>
      <w:rPr>
        <w:rFonts w:ascii="Wingdings" w:hAnsi="Wingdings" w:hint="default"/>
      </w:rPr>
    </w:lvl>
    <w:lvl w:ilvl="6" w:tplc="042C809C" w:tentative="1">
      <w:start w:val="1"/>
      <w:numFmt w:val="bullet"/>
      <w:lvlText w:val=""/>
      <w:lvlJc w:val="left"/>
      <w:pPr>
        <w:ind w:left="5040" w:hanging="360"/>
      </w:pPr>
      <w:rPr>
        <w:rFonts w:ascii="Symbol" w:hAnsi="Symbol" w:hint="default"/>
      </w:rPr>
    </w:lvl>
    <w:lvl w:ilvl="7" w:tplc="7EBECC14" w:tentative="1">
      <w:start w:val="1"/>
      <w:numFmt w:val="bullet"/>
      <w:lvlText w:val="o"/>
      <w:lvlJc w:val="left"/>
      <w:pPr>
        <w:ind w:left="5760" w:hanging="360"/>
      </w:pPr>
      <w:rPr>
        <w:rFonts w:ascii="Courier New" w:hAnsi="Courier New" w:cs="Courier New" w:hint="default"/>
      </w:rPr>
    </w:lvl>
    <w:lvl w:ilvl="8" w:tplc="90BAC462" w:tentative="1">
      <w:start w:val="1"/>
      <w:numFmt w:val="bullet"/>
      <w:lvlText w:val=""/>
      <w:lvlJc w:val="left"/>
      <w:pPr>
        <w:ind w:left="6480" w:hanging="360"/>
      </w:pPr>
      <w:rPr>
        <w:rFonts w:ascii="Wingdings" w:hAnsi="Wingdings" w:hint="default"/>
      </w:rPr>
    </w:lvl>
  </w:abstractNum>
  <w:abstractNum w:abstractNumId="17" w15:restartNumberingAfterBreak="0">
    <w:nsid w:val="58C24D1B"/>
    <w:multiLevelType w:val="hybridMultilevel"/>
    <w:tmpl w:val="87EE47EA"/>
    <w:lvl w:ilvl="0" w:tplc="3058E6FE">
      <w:numFmt w:val="bullet"/>
      <w:lvlText w:val=""/>
      <w:lvlJc w:val="left"/>
      <w:pPr>
        <w:ind w:left="1200" w:hanging="360"/>
      </w:pPr>
      <w:rPr>
        <w:rFonts w:ascii="Symbol" w:eastAsia="Symbol" w:hAnsi="Symbol" w:cs="Symbol" w:hint="default"/>
        <w:b w:val="0"/>
        <w:bCs w:val="0"/>
        <w:i w:val="0"/>
        <w:iCs w:val="0"/>
        <w:spacing w:val="0"/>
        <w:w w:val="99"/>
        <w:sz w:val="20"/>
        <w:szCs w:val="20"/>
        <w:lang w:val="en-US" w:eastAsia="en-US" w:bidi="ar-SA"/>
      </w:rPr>
    </w:lvl>
    <w:lvl w:ilvl="1" w:tplc="2AA2FBAC">
      <w:numFmt w:val="bullet"/>
      <w:lvlText w:val=""/>
      <w:lvlJc w:val="left"/>
      <w:pPr>
        <w:ind w:left="1920" w:hanging="360"/>
      </w:pPr>
      <w:rPr>
        <w:rFonts w:ascii="Symbol" w:eastAsia="Symbol" w:hAnsi="Symbol" w:cs="Symbol" w:hint="default"/>
        <w:b w:val="0"/>
        <w:bCs w:val="0"/>
        <w:i w:val="0"/>
        <w:iCs w:val="0"/>
        <w:spacing w:val="0"/>
        <w:w w:val="99"/>
        <w:sz w:val="20"/>
        <w:szCs w:val="20"/>
        <w:lang w:val="en-US" w:eastAsia="en-US" w:bidi="ar-SA"/>
      </w:rPr>
    </w:lvl>
    <w:lvl w:ilvl="2" w:tplc="8E00292E">
      <w:numFmt w:val="bullet"/>
      <w:lvlText w:val="•"/>
      <w:lvlJc w:val="left"/>
      <w:pPr>
        <w:ind w:left="2974" w:hanging="360"/>
      </w:pPr>
      <w:rPr>
        <w:rFonts w:hint="default"/>
        <w:lang w:val="en-US" w:eastAsia="en-US" w:bidi="ar-SA"/>
      </w:rPr>
    </w:lvl>
    <w:lvl w:ilvl="3" w:tplc="4EE86958">
      <w:numFmt w:val="bullet"/>
      <w:lvlText w:val="•"/>
      <w:lvlJc w:val="left"/>
      <w:pPr>
        <w:ind w:left="4029" w:hanging="360"/>
      </w:pPr>
      <w:rPr>
        <w:rFonts w:hint="default"/>
        <w:lang w:val="en-US" w:eastAsia="en-US" w:bidi="ar-SA"/>
      </w:rPr>
    </w:lvl>
    <w:lvl w:ilvl="4" w:tplc="C0BEE9E4">
      <w:numFmt w:val="bullet"/>
      <w:lvlText w:val="•"/>
      <w:lvlJc w:val="left"/>
      <w:pPr>
        <w:ind w:left="5084" w:hanging="360"/>
      </w:pPr>
      <w:rPr>
        <w:rFonts w:hint="default"/>
        <w:lang w:val="en-US" w:eastAsia="en-US" w:bidi="ar-SA"/>
      </w:rPr>
    </w:lvl>
    <w:lvl w:ilvl="5" w:tplc="839C7A1E">
      <w:numFmt w:val="bullet"/>
      <w:lvlText w:val="•"/>
      <w:lvlJc w:val="left"/>
      <w:pPr>
        <w:ind w:left="6139" w:hanging="360"/>
      </w:pPr>
      <w:rPr>
        <w:rFonts w:hint="default"/>
        <w:lang w:val="en-US" w:eastAsia="en-US" w:bidi="ar-SA"/>
      </w:rPr>
    </w:lvl>
    <w:lvl w:ilvl="6" w:tplc="4EAECB5A">
      <w:numFmt w:val="bullet"/>
      <w:lvlText w:val="•"/>
      <w:lvlJc w:val="left"/>
      <w:pPr>
        <w:ind w:left="7194" w:hanging="360"/>
      </w:pPr>
      <w:rPr>
        <w:rFonts w:hint="default"/>
        <w:lang w:val="en-US" w:eastAsia="en-US" w:bidi="ar-SA"/>
      </w:rPr>
    </w:lvl>
    <w:lvl w:ilvl="7" w:tplc="D0ECACF2">
      <w:numFmt w:val="bullet"/>
      <w:lvlText w:val="•"/>
      <w:lvlJc w:val="left"/>
      <w:pPr>
        <w:ind w:left="8249" w:hanging="360"/>
      </w:pPr>
      <w:rPr>
        <w:rFonts w:hint="default"/>
        <w:lang w:val="en-US" w:eastAsia="en-US" w:bidi="ar-SA"/>
      </w:rPr>
    </w:lvl>
    <w:lvl w:ilvl="8" w:tplc="50E2657A">
      <w:numFmt w:val="bullet"/>
      <w:lvlText w:val="•"/>
      <w:lvlJc w:val="left"/>
      <w:pPr>
        <w:ind w:left="9304" w:hanging="360"/>
      </w:pPr>
      <w:rPr>
        <w:rFonts w:hint="default"/>
        <w:lang w:val="en-US" w:eastAsia="en-US" w:bidi="ar-SA"/>
      </w:rPr>
    </w:lvl>
  </w:abstractNum>
  <w:abstractNum w:abstractNumId="18" w15:restartNumberingAfterBreak="0">
    <w:nsid w:val="5A541C98"/>
    <w:multiLevelType w:val="multilevel"/>
    <w:tmpl w:val="4ECC521E"/>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5AA94AEC"/>
    <w:multiLevelType w:val="hybridMultilevel"/>
    <w:tmpl w:val="F66C5776"/>
    <w:lvl w:ilvl="0" w:tplc="7C7AF8A4">
      <w:start w:val="1"/>
      <w:numFmt w:val="bullet"/>
      <w:lvlText w:val=""/>
      <w:lvlJc w:val="left"/>
      <w:pPr>
        <w:ind w:left="720" w:hanging="360"/>
      </w:pPr>
      <w:rPr>
        <w:rFonts w:ascii="Symbol" w:hAnsi="Symbol" w:hint="default"/>
      </w:rPr>
    </w:lvl>
    <w:lvl w:ilvl="1" w:tplc="4568055A" w:tentative="1">
      <w:start w:val="1"/>
      <w:numFmt w:val="bullet"/>
      <w:lvlText w:val="o"/>
      <w:lvlJc w:val="left"/>
      <w:pPr>
        <w:ind w:left="1440" w:hanging="360"/>
      </w:pPr>
      <w:rPr>
        <w:rFonts w:ascii="Courier New" w:hAnsi="Courier New" w:cs="Courier New" w:hint="default"/>
      </w:rPr>
    </w:lvl>
    <w:lvl w:ilvl="2" w:tplc="A9FCB2E0" w:tentative="1">
      <w:start w:val="1"/>
      <w:numFmt w:val="bullet"/>
      <w:lvlText w:val=""/>
      <w:lvlJc w:val="left"/>
      <w:pPr>
        <w:ind w:left="2160" w:hanging="360"/>
      </w:pPr>
      <w:rPr>
        <w:rFonts w:ascii="Wingdings" w:hAnsi="Wingdings" w:hint="default"/>
      </w:rPr>
    </w:lvl>
    <w:lvl w:ilvl="3" w:tplc="F2321922" w:tentative="1">
      <w:start w:val="1"/>
      <w:numFmt w:val="bullet"/>
      <w:lvlText w:val=""/>
      <w:lvlJc w:val="left"/>
      <w:pPr>
        <w:ind w:left="2880" w:hanging="360"/>
      </w:pPr>
      <w:rPr>
        <w:rFonts w:ascii="Symbol" w:hAnsi="Symbol" w:hint="default"/>
      </w:rPr>
    </w:lvl>
    <w:lvl w:ilvl="4" w:tplc="7E4EF1F0" w:tentative="1">
      <w:start w:val="1"/>
      <w:numFmt w:val="bullet"/>
      <w:lvlText w:val="o"/>
      <w:lvlJc w:val="left"/>
      <w:pPr>
        <w:ind w:left="3600" w:hanging="360"/>
      </w:pPr>
      <w:rPr>
        <w:rFonts w:ascii="Courier New" w:hAnsi="Courier New" w:cs="Courier New" w:hint="default"/>
      </w:rPr>
    </w:lvl>
    <w:lvl w:ilvl="5" w:tplc="1E483596" w:tentative="1">
      <w:start w:val="1"/>
      <w:numFmt w:val="bullet"/>
      <w:lvlText w:val=""/>
      <w:lvlJc w:val="left"/>
      <w:pPr>
        <w:ind w:left="4320" w:hanging="360"/>
      </w:pPr>
      <w:rPr>
        <w:rFonts w:ascii="Wingdings" w:hAnsi="Wingdings" w:hint="default"/>
      </w:rPr>
    </w:lvl>
    <w:lvl w:ilvl="6" w:tplc="4342AC18" w:tentative="1">
      <w:start w:val="1"/>
      <w:numFmt w:val="bullet"/>
      <w:lvlText w:val=""/>
      <w:lvlJc w:val="left"/>
      <w:pPr>
        <w:ind w:left="5040" w:hanging="360"/>
      </w:pPr>
      <w:rPr>
        <w:rFonts w:ascii="Symbol" w:hAnsi="Symbol" w:hint="default"/>
      </w:rPr>
    </w:lvl>
    <w:lvl w:ilvl="7" w:tplc="8A94F9B2" w:tentative="1">
      <w:start w:val="1"/>
      <w:numFmt w:val="bullet"/>
      <w:lvlText w:val="o"/>
      <w:lvlJc w:val="left"/>
      <w:pPr>
        <w:ind w:left="5760" w:hanging="360"/>
      </w:pPr>
      <w:rPr>
        <w:rFonts w:ascii="Courier New" w:hAnsi="Courier New" w:cs="Courier New" w:hint="default"/>
      </w:rPr>
    </w:lvl>
    <w:lvl w:ilvl="8" w:tplc="BA4C7B78" w:tentative="1">
      <w:start w:val="1"/>
      <w:numFmt w:val="bullet"/>
      <w:lvlText w:val=""/>
      <w:lvlJc w:val="left"/>
      <w:pPr>
        <w:ind w:left="6480" w:hanging="360"/>
      </w:pPr>
      <w:rPr>
        <w:rFonts w:ascii="Wingdings" w:hAnsi="Wingdings" w:hint="default"/>
      </w:rPr>
    </w:lvl>
  </w:abstractNum>
  <w:abstractNum w:abstractNumId="20" w15:restartNumberingAfterBreak="0">
    <w:nsid w:val="5E384A84"/>
    <w:multiLevelType w:val="hybridMultilevel"/>
    <w:tmpl w:val="E0B29B50"/>
    <w:lvl w:ilvl="0" w:tplc="793EAE6A">
      <w:start w:val="1"/>
      <w:numFmt w:val="bullet"/>
      <w:lvlText w:val=""/>
      <w:lvlJc w:val="left"/>
      <w:pPr>
        <w:ind w:left="720" w:hanging="360"/>
      </w:pPr>
      <w:rPr>
        <w:rFonts w:ascii="Symbol" w:hAnsi="Symbol" w:hint="default"/>
      </w:rPr>
    </w:lvl>
    <w:lvl w:ilvl="1" w:tplc="8828C776" w:tentative="1">
      <w:start w:val="1"/>
      <w:numFmt w:val="bullet"/>
      <w:lvlText w:val="o"/>
      <w:lvlJc w:val="left"/>
      <w:pPr>
        <w:ind w:left="1440" w:hanging="360"/>
      </w:pPr>
      <w:rPr>
        <w:rFonts w:ascii="Courier New" w:hAnsi="Courier New" w:cs="Courier New" w:hint="default"/>
      </w:rPr>
    </w:lvl>
    <w:lvl w:ilvl="2" w:tplc="83CEFE0E" w:tentative="1">
      <w:start w:val="1"/>
      <w:numFmt w:val="bullet"/>
      <w:lvlText w:val=""/>
      <w:lvlJc w:val="left"/>
      <w:pPr>
        <w:ind w:left="2160" w:hanging="360"/>
      </w:pPr>
      <w:rPr>
        <w:rFonts w:ascii="Wingdings" w:hAnsi="Wingdings" w:hint="default"/>
      </w:rPr>
    </w:lvl>
    <w:lvl w:ilvl="3" w:tplc="2D74047C" w:tentative="1">
      <w:start w:val="1"/>
      <w:numFmt w:val="bullet"/>
      <w:lvlText w:val=""/>
      <w:lvlJc w:val="left"/>
      <w:pPr>
        <w:ind w:left="2880" w:hanging="360"/>
      </w:pPr>
      <w:rPr>
        <w:rFonts w:ascii="Symbol" w:hAnsi="Symbol" w:hint="default"/>
      </w:rPr>
    </w:lvl>
    <w:lvl w:ilvl="4" w:tplc="4B2E90B6" w:tentative="1">
      <w:start w:val="1"/>
      <w:numFmt w:val="bullet"/>
      <w:lvlText w:val="o"/>
      <w:lvlJc w:val="left"/>
      <w:pPr>
        <w:ind w:left="3600" w:hanging="360"/>
      </w:pPr>
      <w:rPr>
        <w:rFonts w:ascii="Courier New" w:hAnsi="Courier New" w:cs="Courier New" w:hint="default"/>
      </w:rPr>
    </w:lvl>
    <w:lvl w:ilvl="5" w:tplc="3CFE5354" w:tentative="1">
      <w:start w:val="1"/>
      <w:numFmt w:val="bullet"/>
      <w:lvlText w:val=""/>
      <w:lvlJc w:val="left"/>
      <w:pPr>
        <w:ind w:left="4320" w:hanging="360"/>
      </w:pPr>
      <w:rPr>
        <w:rFonts w:ascii="Wingdings" w:hAnsi="Wingdings" w:hint="default"/>
      </w:rPr>
    </w:lvl>
    <w:lvl w:ilvl="6" w:tplc="396060A8" w:tentative="1">
      <w:start w:val="1"/>
      <w:numFmt w:val="bullet"/>
      <w:lvlText w:val=""/>
      <w:lvlJc w:val="left"/>
      <w:pPr>
        <w:ind w:left="5040" w:hanging="360"/>
      </w:pPr>
      <w:rPr>
        <w:rFonts w:ascii="Symbol" w:hAnsi="Symbol" w:hint="default"/>
      </w:rPr>
    </w:lvl>
    <w:lvl w:ilvl="7" w:tplc="922E6664" w:tentative="1">
      <w:start w:val="1"/>
      <w:numFmt w:val="bullet"/>
      <w:lvlText w:val="o"/>
      <w:lvlJc w:val="left"/>
      <w:pPr>
        <w:ind w:left="5760" w:hanging="360"/>
      </w:pPr>
      <w:rPr>
        <w:rFonts w:ascii="Courier New" w:hAnsi="Courier New" w:cs="Courier New" w:hint="default"/>
      </w:rPr>
    </w:lvl>
    <w:lvl w:ilvl="8" w:tplc="6816B0F8" w:tentative="1">
      <w:start w:val="1"/>
      <w:numFmt w:val="bullet"/>
      <w:lvlText w:val=""/>
      <w:lvlJc w:val="left"/>
      <w:pPr>
        <w:ind w:left="6480" w:hanging="360"/>
      </w:pPr>
      <w:rPr>
        <w:rFonts w:ascii="Wingdings" w:hAnsi="Wingdings" w:hint="default"/>
      </w:rPr>
    </w:lvl>
  </w:abstractNum>
  <w:abstractNum w:abstractNumId="21" w15:restartNumberingAfterBreak="0">
    <w:nsid w:val="61374EEC"/>
    <w:multiLevelType w:val="hybridMultilevel"/>
    <w:tmpl w:val="D16A8FC0"/>
    <w:lvl w:ilvl="0" w:tplc="C99032FE">
      <w:start w:val="1"/>
      <w:numFmt w:val="bullet"/>
      <w:lvlText w:val=""/>
      <w:lvlJc w:val="left"/>
      <w:pPr>
        <w:ind w:left="720" w:hanging="360"/>
      </w:pPr>
      <w:rPr>
        <w:rFonts w:ascii="Symbol" w:hAnsi="Symbol" w:hint="default"/>
      </w:rPr>
    </w:lvl>
    <w:lvl w:ilvl="1" w:tplc="BD12F404" w:tentative="1">
      <w:start w:val="1"/>
      <w:numFmt w:val="bullet"/>
      <w:lvlText w:val="o"/>
      <w:lvlJc w:val="left"/>
      <w:pPr>
        <w:ind w:left="1440" w:hanging="360"/>
      </w:pPr>
      <w:rPr>
        <w:rFonts w:ascii="Courier New" w:hAnsi="Courier New" w:cs="Courier New" w:hint="default"/>
      </w:rPr>
    </w:lvl>
    <w:lvl w:ilvl="2" w:tplc="D7929268" w:tentative="1">
      <w:start w:val="1"/>
      <w:numFmt w:val="bullet"/>
      <w:lvlText w:val=""/>
      <w:lvlJc w:val="left"/>
      <w:pPr>
        <w:ind w:left="2160" w:hanging="360"/>
      </w:pPr>
      <w:rPr>
        <w:rFonts w:ascii="Wingdings" w:hAnsi="Wingdings" w:hint="default"/>
      </w:rPr>
    </w:lvl>
    <w:lvl w:ilvl="3" w:tplc="2306F300" w:tentative="1">
      <w:start w:val="1"/>
      <w:numFmt w:val="bullet"/>
      <w:lvlText w:val=""/>
      <w:lvlJc w:val="left"/>
      <w:pPr>
        <w:ind w:left="2880" w:hanging="360"/>
      </w:pPr>
      <w:rPr>
        <w:rFonts w:ascii="Symbol" w:hAnsi="Symbol" w:hint="default"/>
      </w:rPr>
    </w:lvl>
    <w:lvl w:ilvl="4" w:tplc="D6F88B86" w:tentative="1">
      <w:start w:val="1"/>
      <w:numFmt w:val="bullet"/>
      <w:lvlText w:val="o"/>
      <w:lvlJc w:val="left"/>
      <w:pPr>
        <w:ind w:left="3600" w:hanging="360"/>
      </w:pPr>
      <w:rPr>
        <w:rFonts w:ascii="Courier New" w:hAnsi="Courier New" w:cs="Courier New" w:hint="default"/>
      </w:rPr>
    </w:lvl>
    <w:lvl w:ilvl="5" w:tplc="3F200306" w:tentative="1">
      <w:start w:val="1"/>
      <w:numFmt w:val="bullet"/>
      <w:lvlText w:val=""/>
      <w:lvlJc w:val="left"/>
      <w:pPr>
        <w:ind w:left="4320" w:hanging="360"/>
      </w:pPr>
      <w:rPr>
        <w:rFonts w:ascii="Wingdings" w:hAnsi="Wingdings" w:hint="default"/>
      </w:rPr>
    </w:lvl>
    <w:lvl w:ilvl="6" w:tplc="7E96A73A" w:tentative="1">
      <w:start w:val="1"/>
      <w:numFmt w:val="bullet"/>
      <w:lvlText w:val=""/>
      <w:lvlJc w:val="left"/>
      <w:pPr>
        <w:ind w:left="5040" w:hanging="360"/>
      </w:pPr>
      <w:rPr>
        <w:rFonts w:ascii="Symbol" w:hAnsi="Symbol" w:hint="default"/>
      </w:rPr>
    </w:lvl>
    <w:lvl w:ilvl="7" w:tplc="D7349B40" w:tentative="1">
      <w:start w:val="1"/>
      <w:numFmt w:val="bullet"/>
      <w:lvlText w:val="o"/>
      <w:lvlJc w:val="left"/>
      <w:pPr>
        <w:ind w:left="5760" w:hanging="360"/>
      </w:pPr>
      <w:rPr>
        <w:rFonts w:ascii="Courier New" w:hAnsi="Courier New" w:cs="Courier New" w:hint="default"/>
      </w:rPr>
    </w:lvl>
    <w:lvl w:ilvl="8" w:tplc="5464E596" w:tentative="1">
      <w:start w:val="1"/>
      <w:numFmt w:val="bullet"/>
      <w:lvlText w:val=""/>
      <w:lvlJc w:val="left"/>
      <w:pPr>
        <w:ind w:left="6480" w:hanging="360"/>
      </w:pPr>
      <w:rPr>
        <w:rFonts w:ascii="Wingdings" w:hAnsi="Wingdings" w:hint="default"/>
      </w:rPr>
    </w:lvl>
  </w:abstractNum>
  <w:abstractNum w:abstractNumId="22" w15:restartNumberingAfterBreak="0">
    <w:nsid w:val="62245843"/>
    <w:multiLevelType w:val="hybridMultilevel"/>
    <w:tmpl w:val="9B4E8C80"/>
    <w:lvl w:ilvl="0" w:tplc="5926732C">
      <w:start w:val="1"/>
      <w:numFmt w:val="decimal"/>
      <w:lvlText w:val="%1)"/>
      <w:lvlJc w:val="left"/>
      <w:pPr>
        <w:ind w:left="720" w:hanging="360"/>
      </w:pPr>
    </w:lvl>
    <w:lvl w:ilvl="1" w:tplc="C3E49B62" w:tentative="1">
      <w:start w:val="1"/>
      <w:numFmt w:val="lowerLetter"/>
      <w:lvlText w:val="%2."/>
      <w:lvlJc w:val="left"/>
      <w:pPr>
        <w:ind w:left="1440" w:hanging="360"/>
      </w:pPr>
    </w:lvl>
    <w:lvl w:ilvl="2" w:tplc="86389D7E" w:tentative="1">
      <w:start w:val="1"/>
      <w:numFmt w:val="lowerRoman"/>
      <w:lvlText w:val="%3."/>
      <w:lvlJc w:val="right"/>
      <w:pPr>
        <w:ind w:left="2160" w:hanging="180"/>
      </w:pPr>
    </w:lvl>
    <w:lvl w:ilvl="3" w:tplc="96FA6612" w:tentative="1">
      <w:start w:val="1"/>
      <w:numFmt w:val="decimal"/>
      <w:lvlText w:val="%4."/>
      <w:lvlJc w:val="left"/>
      <w:pPr>
        <w:ind w:left="2880" w:hanging="360"/>
      </w:pPr>
    </w:lvl>
    <w:lvl w:ilvl="4" w:tplc="461E74A8" w:tentative="1">
      <w:start w:val="1"/>
      <w:numFmt w:val="lowerLetter"/>
      <w:lvlText w:val="%5."/>
      <w:lvlJc w:val="left"/>
      <w:pPr>
        <w:ind w:left="3600" w:hanging="360"/>
      </w:pPr>
    </w:lvl>
    <w:lvl w:ilvl="5" w:tplc="B5340CAA" w:tentative="1">
      <w:start w:val="1"/>
      <w:numFmt w:val="lowerRoman"/>
      <w:lvlText w:val="%6."/>
      <w:lvlJc w:val="right"/>
      <w:pPr>
        <w:ind w:left="4320" w:hanging="180"/>
      </w:pPr>
    </w:lvl>
    <w:lvl w:ilvl="6" w:tplc="4E1E22B6" w:tentative="1">
      <w:start w:val="1"/>
      <w:numFmt w:val="decimal"/>
      <w:lvlText w:val="%7."/>
      <w:lvlJc w:val="left"/>
      <w:pPr>
        <w:ind w:left="5040" w:hanging="360"/>
      </w:pPr>
    </w:lvl>
    <w:lvl w:ilvl="7" w:tplc="12AE150E" w:tentative="1">
      <w:start w:val="1"/>
      <w:numFmt w:val="lowerLetter"/>
      <w:lvlText w:val="%8."/>
      <w:lvlJc w:val="left"/>
      <w:pPr>
        <w:ind w:left="5760" w:hanging="360"/>
      </w:pPr>
    </w:lvl>
    <w:lvl w:ilvl="8" w:tplc="05C249AE" w:tentative="1">
      <w:start w:val="1"/>
      <w:numFmt w:val="lowerRoman"/>
      <w:lvlText w:val="%9."/>
      <w:lvlJc w:val="right"/>
      <w:pPr>
        <w:ind w:left="6480" w:hanging="180"/>
      </w:pPr>
    </w:lvl>
  </w:abstractNum>
  <w:abstractNum w:abstractNumId="23" w15:restartNumberingAfterBreak="0">
    <w:nsid w:val="68472F88"/>
    <w:multiLevelType w:val="multilevel"/>
    <w:tmpl w:val="735AE2FA"/>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69EB3A1A"/>
    <w:multiLevelType w:val="multilevel"/>
    <w:tmpl w:val="8B966E1A"/>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6B66645A"/>
    <w:multiLevelType w:val="hybridMultilevel"/>
    <w:tmpl w:val="3DC88702"/>
    <w:lvl w:ilvl="0" w:tplc="9F728342">
      <w:start w:val="1"/>
      <w:numFmt w:val="bullet"/>
      <w:lvlText w:val=""/>
      <w:lvlJc w:val="left"/>
      <w:pPr>
        <w:ind w:left="720" w:hanging="360"/>
      </w:pPr>
      <w:rPr>
        <w:rFonts w:ascii="Symbol" w:hAnsi="Symbol" w:hint="default"/>
      </w:rPr>
    </w:lvl>
    <w:lvl w:ilvl="1" w:tplc="EBF6018E" w:tentative="1">
      <w:start w:val="1"/>
      <w:numFmt w:val="bullet"/>
      <w:lvlText w:val="o"/>
      <w:lvlJc w:val="left"/>
      <w:pPr>
        <w:ind w:left="1440" w:hanging="360"/>
      </w:pPr>
      <w:rPr>
        <w:rFonts w:ascii="Courier New" w:hAnsi="Courier New" w:cs="Courier New" w:hint="default"/>
      </w:rPr>
    </w:lvl>
    <w:lvl w:ilvl="2" w:tplc="19646BB8" w:tentative="1">
      <w:start w:val="1"/>
      <w:numFmt w:val="bullet"/>
      <w:lvlText w:val=""/>
      <w:lvlJc w:val="left"/>
      <w:pPr>
        <w:ind w:left="2160" w:hanging="360"/>
      </w:pPr>
      <w:rPr>
        <w:rFonts w:ascii="Wingdings" w:hAnsi="Wingdings" w:hint="default"/>
      </w:rPr>
    </w:lvl>
    <w:lvl w:ilvl="3" w:tplc="F170F5BE" w:tentative="1">
      <w:start w:val="1"/>
      <w:numFmt w:val="bullet"/>
      <w:lvlText w:val=""/>
      <w:lvlJc w:val="left"/>
      <w:pPr>
        <w:ind w:left="2880" w:hanging="360"/>
      </w:pPr>
      <w:rPr>
        <w:rFonts w:ascii="Symbol" w:hAnsi="Symbol" w:hint="default"/>
      </w:rPr>
    </w:lvl>
    <w:lvl w:ilvl="4" w:tplc="3E5C9F94" w:tentative="1">
      <w:start w:val="1"/>
      <w:numFmt w:val="bullet"/>
      <w:lvlText w:val="o"/>
      <w:lvlJc w:val="left"/>
      <w:pPr>
        <w:ind w:left="3600" w:hanging="360"/>
      </w:pPr>
      <w:rPr>
        <w:rFonts w:ascii="Courier New" w:hAnsi="Courier New" w:cs="Courier New" w:hint="default"/>
      </w:rPr>
    </w:lvl>
    <w:lvl w:ilvl="5" w:tplc="9E4091EE" w:tentative="1">
      <w:start w:val="1"/>
      <w:numFmt w:val="bullet"/>
      <w:lvlText w:val=""/>
      <w:lvlJc w:val="left"/>
      <w:pPr>
        <w:ind w:left="4320" w:hanging="360"/>
      </w:pPr>
      <w:rPr>
        <w:rFonts w:ascii="Wingdings" w:hAnsi="Wingdings" w:hint="default"/>
      </w:rPr>
    </w:lvl>
    <w:lvl w:ilvl="6" w:tplc="C168260C" w:tentative="1">
      <w:start w:val="1"/>
      <w:numFmt w:val="bullet"/>
      <w:lvlText w:val=""/>
      <w:lvlJc w:val="left"/>
      <w:pPr>
        <w:ind w:left="5040" w:hanging="360"/>
      </w:pPr>
      <w:rPr>
        <w:rFonts w:ascii="Symbol" w:hAnsi="Symbol" w:hint="default"/>
      </w:rPr>
    </w:lvl>
    <w:lvl w:ilvl="7" w:tplc="EFAE702C" w:tentative="1">
      <w:start w:val="1"/>
      <w:numFmt w:val="bullet"/>
      <w:lvlText w:val="o"/>
      <w:lvlJc w:val="left"/>
      <w:pPr>
        <w:ind w:left="5760" w:hanging="360"/>
      </w:pPr>
      <w:rPr>
        <w:rFonts w:ascii="Courier New" w:hAnsi="Courier New" w:cs="Courier New" w:hint="default"/>
      </w:rPr>
    </w:lvl>
    <w:lvl w:ilvl="8" w:tplc="DFD2177C" w:tentative="1">
      <w:start w:val="1"/>
      <w:numFmt w:val="bullet"/>
      <w:lvlText w:val=""/>
      <w:lvlJc w:val="left"/>
      <w:pPr>
        <w:ind w:left="6480" w:hanging="360"/>
      </w:pPr>
      <w:rPr>
        <w:rFonts w:ascii="Wingdings" w:hAnsi="Wingdings" w:hint="default"/>
      </w:rPr>
    </w:lvl>
  </w:abstractNum>
  <w:abstractNum w:abstractNumId="26" w15:restartNumberingAfterBreak="0">
    <w:nsid w:val="6E131224"/>
    <w:multiLevelType w:val="multilevel"/>
    <w:tmpl w:val="63BC8C0A"/>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742C0D69"/>
    <w:multiLevelType w:val="hybridMultilevel"/>
    <w:tmpl w:val="DECE271C"/>
    <w:lvl w:ilvl="0" w:tplc="05AE4BD4">
      <w:start w:val="1"/>
      <w:numFmt w:val="bullet"/>
      <w:lvlText w:val=""/>
      <w:lvlJc w:val="left"/>
      <w:pPr>
        <w:ind w:left="720" w:hanging="360"/>
      </w:pPr>
      <w:rPr>
        <w:rFonts w:ascii="Symbol" w:hAnsi="Symbol" w:hint="default"/>
      </w:rPr>
    </w:lvl>
    <w:lvl w:ilvl="1" w:tplc="9380349C" w:tentative="1">
      <w:start w:val="1"/>
      <w:numFmt w:val="bullet"/>
      <w:lvlText w:val="o"/>
      <w:lvlJc w:val="left"/>
      <w:pPr>
        <w:ind w:left="1440" w:hanging="360"/>
      </w:pPr>
      <w:rPr>
        <w:rFonts w:ascii="Courier New" w:hAnsi="Courier New" w:cs="Courier New" w:hint="default"/>
      </w:rPr>
    </w:lvl>
    <w:lvl w:ilvl="2" w:tplc="9F726968" w:tentative="1">
      <w:start w:val="1"/>
      <w:numFmt w:val="bullet"/>
      <w:lvlText w:val=""/>
      <w:lvlJc w:val="left"/>
      <w:pPr>
        <w:ind w:left="2160" w:hanging="360"/>
      </w:pPr>
      <w:rPr>
        <w:rFonts w:ascii="Wingdings" w:hAnsi="Wingdings" w:hint="default"/>
      </w:rPr>
    </w:lvl>
    <w:lvl w:ilvl="3" w:tplc="33B659E8" w:tentative="1">
      <w:start w:val="1"/>
      <w:numFmt w:val="bullet"/>
      <w:lvlText w:val=""/>
      <w:lvlJc w:val="left"/>
      <w:pPr>
        <w:ind w:left="2880" w:hanging="360"/>
      </w:pPr>
      <w:rPr>
        <w:rFonts w:ascii="Symbol" w:hAnsi="Symbol" w:hint="default"/>
      </w:rPr>
    </w:lvl>
    <w:lvl w:ilvl="4" w:tplc="6C0EF0BC" w:tentative="1">
      <w:start w:val="1"/>
      <w:numFmt w:val="bullet"/>
      <w:lvlText w:val="o"/>
      <w:lvlJc w:val="left"/>
      <w:pPr>
        <w:ind w:left="3600" w:hanging="360"/>
      </w:pPr>
      <w:rPr>
        <w:rFonts w:ascii="Courier New" w:hAnsi="Courier New" w:cs="Courier New" w:hint="default"/>
      </w:rPr>
    </w:lvl>
    <w:lvl w:ilvl="5" w:tplc="095C53D6" w:tentative="1">
      <w:start w:val="1"/>
      <w:numFmt w:val="bullet"/>
      <w:lvlText w:val=""/>
      <w:lvlJc w:val="left"/>
      <w:pPr>
        <w:ind w:left="4320" w:hanging="360"/>
      </w:pPr>
      <w:rPr>
        <w:rFonts w:ascii="Wingdings" w:hAnsi="Wingdings" w:hint="default"/>
      </w:rPr>
    </w:lvl>
    <w:lvl w:ilvl="6" w:tplc="B4DABF0C" w:tentative="1">
      <w:start w:val="1"/>
      <w:numFmt w:val="bullet"/>
      <w:lvlText w:val=""/>
      <w:lvlJc w:val="left"/>
      <w:pPr>
        <w:ind w:left="5040" w:hanging="360"/>
      </w:pPr>
      <w:rPr>
        <w:rFonts w:ascii="Symbol" w:hAnsi="Symbol" w:hint="default"/>
      </w:rPr>
    </w:lvl>
    <w:lvl w:ilvl="7" w:tplc="CD6673F2" w:tentative="1">
      <w:start w:val="1"/>
      <w:numFmt w:val="bullet"/>
      <w:lvlText w:val="o"/>
      <w:lvlJc w:val="left"/>
      <w:pPr>
        <w:ind w:left="5760" w:hanging="360"/>
      </w:pPr>
      <w:rPr>
        <w:rFonts w:ascii="Courier New" w:hAnsi="Courier New" w:cs="Courier New" w:hint="default"/>
      </w:rPr>
    </w:lvl>
    <w:lvl w:ilvl="8" w:tplc="92707312" w:tentative="1">
      <w:start w:val="1"/>
      <w:numFmt w:val="bullet"/>
      <w:lvlText w:val=""/>
      <w:lvlJc w:val="left"/>
      <w:pPr>
        <w:ind w:left="6480" w:hanging="360"/>
      </w:pPr>
      <w:rPr>
        <w:rFonts w:ascii="Wingdings" w:hAnsi="Wingdings" w:hint="default"/>
      </w:rPr>
    </w:lvl>
  </w:abstractNum>
  <w:abstractNum w:abstractNumId="28" w15:restartNumberingAfterBreak="0">
    <w:nsid w:val="78C91760"/>
    <w:multiLevelType w:val="multilevel"/>
    <w:tmpl w:val="CCDEDB84"/>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7D8C418B"/>
    <w:multiLevelType w:val="hybridMultilevel"/>
    <w:tmpl w:val="43CC7576"/>
    <w:lvl w:ilvl="0" w:tplc="0440789E">
      <w:start w:val="1"/>
      <w:numFmt w:val="bullet"/>
      <w:lvlText w:val=""/>
      <w:lvlJc w:val="left"/>
      <w:pPr>
        <w:ind w:left="720" w:hanging="360"/>
      </w:pPr>
      <w:rPr>
        <w:rFonts w:ascii="Symbol" w:hAnsi="Symbol" w:hint="default"/>
      </w:rPr>
    </w:lvl>
    <w:lvl w:ilvl="1" w:tplc="EBF846BE" w:tentative="1">
      <w:start w:val="1"/>
      <w:numFmt w:val="bullet"/>
      <w:lvlText w:val="o"/>
      <w:lvlJc w:val="left"/>
      <w:pPr>
        <w:ind w:left="1440" w:hanging="360"/>
      </w:pPr>
      <w:rPr>
        <w:rFonts w:ascii="Courier New" w:hAnsi="Courier New" w:cs="Courier New" w:hint="default"/>
      </w:rPr>
    </w:lvl>
    <w:lvl w:ilvl="2" w:tplc="54BC3A48" w:tentative="1">
      <w:start w:val="1"/>
      <w:numFmt w:val="bullet"/>
      <w:lvlText w:val=""/>
      <w:lvlJc w:val="left"/>
      <w:pPr>
        <w:ind w:left="2160" w:hanging="360"/>
      </w:pPr>
      <w:rPr>
        <w:rFonts w:ascii="Wingdings" w:hAnsi="Wingdings" w:hint="default"/>
      </w:rPr>
    </w:lvl>
    <w:lvl w:ilvl="3" w:tplc="2C6EF222" w:tentative="1">
      <w:start w:val="1"/>
      <w:numFmt w:val="bullet"/>
      <w:lvlText w:val=""/>
      <w:lvlJc w:val="left"/>
      <w:pPr>
        <w:ind w:left="2880" w:hanging="360"/>
      </w:pPr>
      <w:rPr>
        <w:rFonts w:ascii="Symbol" w:hAnsi="Symbol" w:hint="default"/>
      </w:rPr>
    </w:lvl>
    <w:lvl w:ilvl="4" w:tplc="84F4014C" w:tentative="1">
      <w:start w:val="1"/>
      <w:numFmt w:val="bullet"/>
      <w:lvlText w:val="o"/>
      <w:lvlJc w:val="left"/>
      <w:pPr>
        <w:ind w:left="3600" w:hanging="360"/>
      </w:pPr>
      <w:rPr>
        <w:rFonts w:ascii="Courier New" w:hAnsi="Courier New" w:cs="Courier New" w:hint="default"/>
      </w:rPr>
    </w:lvl>
    <w:lvl w:ilvl="5" w:tplc="365E3472" w:tentative="1">
      <w:start w:val="1"/>
      <w:numFmt w:val="bullet"/>
      <w:lvlText w:val=""/>
      <w:lvlJc w:val="left"/>
      <w:pPr>
        <w:ind w:left="4320" w:hanging="360"/>
      </w:pPr>
      <w:rPr>
        <w:rFonts w:ascii="Wingdings" w:hAnsi="Wingdings" w:hint="default"/>
      </w:rPr>
    </w:lvl>
    <w:lvl w:ilvl="6" w:tplc="4EE2C44E" w:tentative="1">
      <w:start w:val="1"/>
      <w:numFmt w:val="bullet"/>
      <w:lvlText w:val=""/>
      <w:lvlJc w:val="left"/>
      <w:pPr>
        <w:ind w:left="5040" w:hanging="360"/>
      </w:pPr>
      <w:rPr>
        <w:rFonts w:ascii="Symbol" w:hAnsi="Symbol" w:hint="default"/>
      </w:rPr>
    </w:lvl>
    <w:lvl w:ilvl="7" w:tplc="99302FF0" w:tentative="1">
      <w:start w:val="1"/>
      <w:numFmt w:val="bullet"/>
      <w:lvlText w:val="o"/>
      <w:lvlJc w:val="left"/>
      <w:pPr>
        <w:ind w:left="5760" w:hanging="360"/>
      </w:pPr>
      <w:rPr>
        <w:rFonts w:ascii="Courier New" w:hAnsi="Courier New" w:cs="Courier New" w:hint="default"/>
      </w:rPr>
    </w:lvl>
    <w:lvl w:ilvl="8" w:tplc="945C120A" w:tentative="1">
      <w:start w:val="1"/>
      <w:numFmt w:val="bullet"/>
      <w:lvlText w:val=""/>
      <w:lvlJc w:val="left"/>
      <w:pPr>
        <w:ind w:left="6480" w:hanging="360"/>
      </w:pPr>
      <w:rPr>
        <w:rFonts w:ascii="Wingdings" w:hAnsi="Wingdings" w:hint="default"/>
      </w:rPr>
    </w:lvl>
  </w:abstractNum>
  <w:num w:numId="1" w16cid:durableId="1848052753">
    <w:abstractNumId w:val="1"/>
  </w:num>
  <w:num w:numId="2" w16cid:durableId="1213617821">
    <w:abstractNumId w:val="29"/>
  </w:num>
  <w:num w:numId="3" w16cid:durableId="1907716681">
    <w:abstractNumId w:val="17"/>
  </w:num>
  <w:num w:numId="4" w16cid:durableId="1524397907">
    <w:abstractNumId w:val="5"/>
  </w:num>
  <w:num w:numId="5" w16cid:durableId="2003770731">
    <w:abstractNumId w:val="13"/>
  </w:num>
  <w:num w:numId="6" w16cid:durableId="1636718845">
    <w:abstractNumId w:val="0"/>
  </w:num>
  <w:num w:numId="7" w16cid:durableId="1217667604">
    <w:abstractNumId w:val="26"/>
  </w:num>
  <w:num w:numId="8" w16cid:durableId="2076246335">
    <w:abstractNumId w:val="10"/>
  </w:num>
  <w:num w:numId="9" w16cid:durableId="417361344">
    <w:abstractNumId w:val="6"/>
  </w:num>
  <w:num w:numId="10" w16cid:durableId="610939476">
    <w:abstractNumId w:val="11"/>
  </w:num>
  <w:num w:numId="11" w16cid:durableId="1421487153">
    <w:abstractNumId w:val="7"/>
  </w:num>
  <w:num w:numId="12" w16cid:durableId="78647257">
    <w:abstractNumId w:val="15"/>
  </w:num>
  <w:num w:numId="13" w16cid:durableId="429617969">
    <w:abstractNumId w:val="28"/>
  </w:num>
  <w:num w:numId="14" w16cid:durableId="839010079">
    <w:abstractNumId w:val="18"/>
  </w:num>
  <w:num w:numId="15" w16cid:durableId="224921847">
    <w:abstractNumId w:val="14"/>
  </w:num>
  <w:num w:numId="16" w16cid:durableId="377584826">
    <w:abstractNumId w:val="24"/>
  </w:num>
  <w:num w:numId="17" w16cid:durableId="1221864382">
    <w:abstractNumId w:val="12"/>
  </w:num>
  <w:num w:numId="18" w16cid:durableId="1283610087">
    <w:abstractNumId w:val="23"/>
  </w:num>
  <w:num w:numId="19" w16cid:durableId="2072652882">
    <w:abstractNumId w:val="22"/>
  </w:num>
  <w:num w:numId="20" w16cid:durableId="755396409">
    <w:abstractNumId w:val="19"/>
  </w:num>
  <w:num w:numId="21" w16cid:durableId="1378312954">
    <w:abstractNumId w:val="2"/>
  </w:num>
  <w:num w:numId="22" w16cid:durableId="504633555">
    <w:abstractNumId w:val="8"/>
  </w:num>
  <w:num w:numId="23" w16cid:durableId="1507288127">
    <w:abstractNumId w:val="25"/>
  </w:num>
  <w:num w:numId="24" w16cid:durableId="1289582740">
    <w:abstractNumId w:val="20"/>
  </w:num>
  <w:num w:numId="25" w16cid:durableId="2008168260">
    <w:abstractNumId w:val="4"/>
  </w:num>
  <w:num w:numId="26" w16cid:durableId="633483450">
    <w:abstractNumId w:val="16"/>
  </w:num>
  <w:num w:numId="27" w16cid:durableId="2042978126">
    <w:abstractNumId w:val="21"/>
  </w:num>
  <w:num w:numId="28" w16cid:durableId="947740609">
    <w:abstractNumId w:val="27"/>
  </w:num>
  <w:num w:numId="29" w16cid:durableId="2007778215">
    <w:abstractNumId w:val="9"/>
  </w:num>
  <w:num w:numId="30" w16cid:durableId="9529882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120"/>
  <w:proofState w:spelling="clean" w:grammar="clean"/>
  <w:defaultTabStop w:val="720"/>
  <w:drawingGridHorizontalSpacing w:val="110"/>
  <w:displayHorizont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63A2"/>
    <w:rsid w:val="00000817"/>
    <w:rsid w:val="000324FF"/>
    <w:rsid w:val="000469E7"/>
    <w:rsid w:val="00050A5C"/>
    <w:rsid w:val="0005103A"/>
    <w:rsid w:val="0007351E"/>
    <w:rsid w:val="000970A8"/>
    <w:rsid w:val="000A102E"/>
    <w:rsid w:val="000A1C28"/>
    <w:rsid w:val="000A3F88"/>
    <w:rsid w:val="000A553B"/>
    <w:rsid w:val="000B2094"/>
    <w:rsid w:val="000C0E86"/>
    <w:rsid w:val="000C22D7"/>
    <w:rsid w:val="000D63A7"/>
    <w:rsid w:val="000D7932"/>
    <w:rsid w:val="000E0F4D"/>
    <w:rsid w:val="00114D44"/>
    <w:rsid w:val="00115669"/>
    <w:rsid w:val="00155EDF"/>
    <w:rsid w:val="001662B6"/>
    <w:rsid w:val="00176432"/>
    <w:rsid w:val="00185B0D"/>
    <w:rsid w:val="001A047C"/>
    <w:rsid w:val="001D1CFF"/>
    <w:rsid w:val="001E019B"/>
    <w:rsid w:val="001E4A6A"/>
    <w:rsid w:val="00200EDC"/>
    <w:rsid w:val="0021752C"/>
    <w:rsid w:val="00236EAC"/>
    <w:rsid w:val="00241C5C"/>
    <w:rsid w:val="0026207E"/>
    <w:rsid w:val="00276E18"/>
    <w:rsid w:val="002B119A"/>
    <w:rsid w:val="002B5391"/>
    <w:rsid w:val="002C4E85"/>
    <w:rsid w:val="002E3063"/>
    <w:rsid w:val="002E6366"/>
    <w:rsid w:val="002E6782"/>
    <w:rsid w:val="00315E0A"/>
    <w:rsid w:val="00335DA4"/>
    <w:rsid w:val="0034401B"/>
    <w:rsid w:val="00345D62"/>
    <w:rsid w:val="00362C6A"/>
    <w:rsid w:val="003777AE"/>
    <w:rsid w:val="003871AA"/>
    <w:rsid w:val="003A43B2"/>
    <w:rsid w:val="003E0296"/>
    <w:rsid w:val="003E3BB2"/>
    <w:rsid w:val="00413E20"/>
    <w:rsid w:val="00430E6E"/>
    <w:rsid w:val="00443318"/>
    <w:rsid w:val="004465EE"/>
    <w:rsid w:val="004469CD"/>
    <w:rsid w:val="00455CE6"/>
    <w:rsid w:val="004632E3"/>
    <w:rsid w:val="00474A7F"/>
    <w:rsid w:val="00496B30"/>
    <w:rsid w:val="004A5CBD"/>
    <w:rsid w:val="004A72BC"/>
    <w:rsid w:val="004B368A"/>
    <w:rsid w:val="004C7B2F"/>
    <w:rsid w:val="004D0549"/>
    <w:rsid w:val="00516632"/>
    <w:rsid w:val="005219DB"/>
    <w:rsid w:val="00524FE7"/>
    <w:rsid w:val="0053080D"/>
    <w:rsid w:val="00556416"/>
    <w:rsid w:val="00560DB1"/>
    <w:rsid w:val="0057532D"/>
    <w:rsid w:val="005847AA"/>
    <w:rsid w:val="00594157"/>
    <w:rsid w:val="00594A76"/>
    <w:rsid w:val="005B5AB3"/>
    <w:rsid w:val="005D5C19"/>
    <w:rsid w:val="005D67C9"/>
    <w:rsid w:val="0060728C"/>
    <w:rsid w:val="00647887"/>
    <w:rsid w:val="00650BAB"/>
    <w:rsid w:val="0066251D"/>
    <w:rsid w:val="006801EA"/>
    <w:rsid w:val="00684DE9"/>
    <w:rsid w:val="006864A1"/>
    <w:rsid w:val="00695194"/>
    <w:rsid w:val="006B346F"/>
    <w:rsid w:val="006B5715"/>
    <w:rsid w:val="006B5DAC"/>
    <w:rsid w:val="006D4AA9"/>
    <w:rsid w:val="007259D6"/>
    <w:rsid w:val="00726CCA"/>
    <w:rsid w:val="00742AD6"/>
    <w:rsid w:val="00754EA3"/>
    <w:rsid w:val="007605BC"/>
    <w:rsid w:val="00762176"/>
    <w:rsid w:val="0077012C"/>
    <w:rsid w:val="0077240B"/>
    <w:rsid w:val="0077443F"/>
    <w:rsid w:val="007778EF"/>
    <w:rsid w:val="00791F89"/>
    <w:rsid w:val="00795597"/>
    <w:rsid w:val="007B5D90"/>
    <w:rsid w:val="007B7CF4"/>
    <w:rsid w:val="007C4A3B"/>
    <w:rsid w:val="007E1C3F"/>
    <w:rsid w:val="007E4083"/>
    <w:rsid w:val="007E7C90"/>
    <w:rsid w:val="007F1849"/>
    <w:rsid w:val="007F2FD8"/>
    <w:rsid w:val="0080606F"/>
    <w:rsid w:val="008158D6"/>
    <w:rsid w:val="00876DB7"/>
    <w:rsid w:val="008965F0"/>
    <w:rsid w:val="008A6DA3"/>
    <w:rsid w:val="008D4BED"/>
    <w:rsid w:val="008E2012"/>
    <w:rsid w:val="008E2FB6"/>
    <w:rsid w:val="008E4483"/>
    <w:rsid w:val="008E5667"/>
    <w:rsid w:val="008F25C4"/>
    <w:rsid w:val="00903873"/>
    <w:rsid w:val="009049B5"/>
    <w:rsid w:val="00905797"/>
    <w:rsid w:val="009307AE"/>
    <w:rsid w:val="009311CE"/>
    <w:rsid w:val="009452C9"/>
    <w:rsid w:val="0095686C"/>
    <w:rsid w:val="00961B5C"/>
    <w:rsid w:val="00967F49"/>
    <w:rsid w:val="00971780"/>
    <w:rsid w:val="009B7249"/>
    <w:rsid w:val="009C46C9"/>
    <w:rsid w:val="009D1EDD"/>
    <w:rsid w:val="009E25B2"/>
    <w:rsid w:val="009E5DC0"/>
    <w:rsid w:val="00A02A41"/>
    <w:rsid w:val="00A61BEF"/>
    <w:rsid w:val="00A76F9D"/>
    <w:rsid w:val="00A8099B"/>
    <w:rsid w:val="00A85D68"/>
    <w:rsid w:val="00A86EEB"/>
    <w:rsid w:val="00A96BAA"/>
    <w:rsid w:val="00AA4B63"/>
    <w:rsid w:val="00AB18AC"/>
    <w:rsid w:val="00AB4A5E"/>
    <w:rsid w:val="00AB4E6B"/>
    <w:rsid w:val="00AB5908"/>
    <w:rsid w:val="00AE0DBC"/>
    <w:rsid w:val="00B30CF7"/>
    <w:rsid w:val="00B5751C"/>
    <w:rsid w:val="00B64E7B"/>
    <w:rsid w:val="00B72C7D"/>
    <w:rsid w:val="00B76510"/>
    <w:rsid w:val="00B90756"/>
    <w:rsid w:val="00B916A0"/>
    <w:rsid w:val="00BA1285"/>
    <w:rsid w:val="00BB31C9"/>
    <w:rsid w:val="00BC22D5"/>
    <w:rsid w:val="00BE04EB"/>
    <w:rsid w:val="00BF24A3"/>
    <w:rsid w:val="00BF2E47"/>
    <w:rsid w:val="00BF5733"/>
    <w:rsid w:val="00C00E04"/>
    <w:rsid w:val="00C04B11"/>
    <w:rsid w:val="00C15C45"/>
    <w:rsid w:val="00C22824"/>
    <w:rsid w:val="00C303C6"/>
    <w:rsid w:val="00C35E5B"/>
    <w:rsid w:val="00C56465"/>
    <w:rsid w:val="00C63040"/>
    <w:rsid w:val="00C63095"/>
    <w:rsid w:val="00C760F1"/>
    <w:rsid w:val="00C763A2"/>
    <w:rsid w:val="00CB3A84"/>
    <w:rsid w:val="00CC56F4"/>
    <w:rsid w:val="00D113B6"/>
    <w:rsid w:val="00D22A30"/>
    <w:rsid w:val="00D37BC7"/>
    <w:rsid w:val="00D61A73"/>
    <w:rsid w:val="00D845D8"/>
    <w:rsid w:val="00D94BC8"/>
    <w:rsid w:val="00DC13B5"/>
    <w:rsid w:val="00DD0021"/>
    <w:rsid w:val="00DF6B66"/>
    <w:rsid w:val="00E002A1"/>
    <w:rsid w:val="00E1355F"/>
    <w:rsid w:val="00E26CAD"/>
    <w:rsid w:val="00E325F6"/>
    <w:rsid w:val="00E41B5E"/>
    <w:rsid w:val="00E47A2B"/>
    <w:rsid w:val="00E72D99"/>
    <w:rsid w:val="00E9698F"/>
    <w:rsid w:val="00ED04B8"/>
    <w:rsid w:val="00EF06D9"/>
    <w:rsid w:val="00F03B58"/>
    <w:rsid w:val="00F42259"/>
    <w:rsid w:val="00F45249"/>
    <w:rsid w:val="00F569CD"/>
    <w:rsid w:val="00F80D24"/>
    <w:rsid w:val="00F87042"/>
    <w:rsid w:val="00FA2DDB"/>
    <w:rsid w:val="00FB087C"/>
    <w:rsid w:val="00FB5E9E"/>
    <w:rsid w:val="00FC087D"/>
    <w:rsid w:val="00FC5136"/>
    <w:rsid w:val="00FE4C25"/>
    <w:rsid w:val="00FF239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4CA4FE7"/>
  <w15:docId w15:val="{48E0C7B6-D453-4B38-90F0-2C11AFD3D7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heme="minorHAnsi" w:hAnsi="Times New Roman" w:cs="Times New Roman"/>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42AD6"/>
    <w:pPr>
      <w:widowControl w:val="0"/>
      <w:autoSpaceDE w:val="0"/>
      <w:autoSpaceDN w:val="0"/>
      <w:spacing w:after="0" w:line="240" w:lineRule="auto"/>
    </w:pPr>
    <w:rPr>
      <w:rFonts w:ascii="Arial" w:eastAsia="Arial" w:hAnsi="Arial" w:cs="Arial"/>
      <w:lang w:val="en-US"/>
    </w:rPr>
  </w:style>
  <w:style w:type="paragraph" w:styleId="Heading1">
    <w:name w:val="heading 1"/>
    <w:basedOn w:val="Normal"/>
    <w:next w:val="Normal"/>
    <w:link w:val="Heading1Char"/>
    <w:uiPriority w:val="9"/>
    <w:qFormat/>
    <w:rsid w:val="00A85D68"/>
    <w:pPr>
      <w:keepNext/>
      <w:keepLines/>
      <w:spacing w:before="48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569CD"/>
    <w:pPr>
      <w:keepNext/>
      <w:keepLines/>
      <w:spacing w:before="20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516632"/>
    <w:pPr>
      <w:keepNext/>
      <w:keepLines/>
      <w:spacing w:before="20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unhideWhenUsed/>
    <w:qFormat/>
    <w:rsid w:val="004C7B2F"/>
    <w:pPr>
      <w:keepNext/>
      <w:keepLines/>
      <w:spacing w:before="20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rsid w:val="00742AD6"/>
    <w:rPr>
      <w:sz w:val="24"/>
      <w:szCs w:val="24"/>
    </w:rPr>
  </w:style>
  <w:style w:type="character" w:customStyle="1" w:styleId="BodyTextChar">
    <w:name w:val="Body Text Char"/>
    <w:basedOn w:val="DefaultParagraphFont"/>
    <w:link w:val="BodyText"/>
    <w:uiPriority w:val="1"/>
    <w:rsid w:val="00742AD6"/>
    <w:rPr>
      <w:rFonts w:ascii="Arial" w:eastAsia="Arial" w:hAnsi="Arial" w:cs="Arial"/>
      <w:sz w:val="24"/>
      <w:szCs w:val="24"/>
      <w:lang w:val="en-US"/>
    </w:rPr>
  </w:style>
  <w:style w:type="paragraph" w:styleId="ListParagraph">
    <w:name w:val="List Paragraph"/>
    <w:basedOn w:val="Normal"/>
    <w:uiPriority w:val="34"/>
    <w:qFormat/>
    <w:rsid w:val="00742AD6"/>
    <w:pPr>
      <w:ind w:left="720"/>
      <w:contextualSpacing/>
    </w:pPr>
  </w:style>
  <w:style w:type="paragraph" w:customStyle="1" w:styleId="TableParagraph">
    <w:name w:val="Table Paragraph"/>
    <w:basedOn w:val="Normal"/>
    <w:uiPriority w:val="1"/>
    <w:qFormat/>
    <w:rsid w:val="00B5751C"/>
  </w:style>
  <w:style w:type="table" w:styleId="TableGrid">
    <w:name w:val="Table Grid"/>
    <w:basedOn w:val="TableNormal"/>
    <w:uiPriority w:val="59"/>
    <w:rsid w:val="00455CE6"/>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NormalWeb">
    <w:name w:val="Normal (Web)"/>
    <w:basedOn w:val="Normal"/>
    <w:uiPriority w:val="99"/>
    <w:unhideWhenUsed/>
    <w:rsid w:val="00455CE6"/>
    <w:pPr>
      <w:widowControl/>
      <w:autoSpaceDE/>
      <w:autoSpaceDN/>
      <w:spacing w:before="100" w:beforeAutospacing="1" w:after="100" w:afterAutospacing="1"/>
    </w:pPr>
    <w:rPr>
      <w:rFonts w:ascii="Times New Roman" w:eastAsia="Times New Roman" w:hAnsi="Times New Roman" w:cs="Times New Roman"/>
      <w:sz w:val="24"/>
      <w:szCs w:val="24"/>
      <w:lang w:val="en-GB" w:eastAsia="en-GB"/>
    </w:rPr>
  </w:style>
  <w:style w:type="paragraph" w:styleId="BalloonText">
    <w:name w:val="Balloon Text"/>
    <w:basedOn w:val="Normal"/>
    <w:link w:val="BalloonTextChar"/>
    <w:uiPriority w:val="99"/>
    <w:semiHidden/>
    <w:unhideWhenUsed/>
    <w:rsid w:val="000D7932"/>
    <w:rPr>
      <w:rFonts w:ascii="Tahoma" w:hAnsi="Tahoma" w:cs="Tahoma"/>
      <w:sz w:val="16"/>
      <w:szCs w:val="16"/>
    </w:rPr>
  </w:style>
  <w:style w:type="character" w:customStyle="1" w:styleId="BalloonTextChar">
    <w:name w:val="Balloon Text Char"/>
    <w:basedOn w:val="DefaultParagraphFont"/>
    <w:link w:val="BalloonText"/>
    <w:uiPriority w:val="99"/>
    <w:semiHidden/>
    <w:rsid w:val="000D7932"/>
    <w:rPr>
      <w:rFonts w:ascii="Tahoma" w:eastAsia="Arial" w:hAnsi="Tahoma" w:cs="Tahoma"/>
      <w:sz w:val="16"/>
      <w:szCs w:val="16"/>
      <w:lang w:val="en-US"/>
    </w:rPr>
  </w:style>
  <w:style w:type="character" w:styleId="Strong">
    <w:name w:val="Strong"/>
    <w:basedOn w:val="DefaultParagraphFont"/>
    <w:uiPriority w:val="22"/>
    <w:qFormat/>
    <w:rsid w:val="00F03B58"/>
    <w:rPr>
      <w:b/>
      <w:bCs/>
    </w:rPr>
  </w:style>
  <w:style w:type="character" w:styleId="Emphasis">
    <w:name w:val="Emphasis"/>
    <w:basedOn w:val="DefaultParagraphFont"/>
    <w:uiPriority w:val="20"/>
    <w:qFormat/>
    <w:rsid w:val="00F03B58"/>
    <w:rPr>
      <w:i/>
      <w:iCs/>
    </w:rPr>
  </w:style>
  <w:style w:type="character" w:customStyle="1" w:styleId="Heading1Char">
    <w:name w:val="Heading 1 Char"/>
    <w:basedOn w:val="DefaultParagraphFont"/>
    <w:link w:val="Heading1"/>
    <w:uiPriority w:val="9"/>
    <w:rsid w:val="00A85D68"/>
    <w:rPr>
      <w:rFonts w:asciiTheme="majorHAnsi" w:eastAsiaTheme="majorEastAsia" w:hAnsiTheme="majorHAnsi" w:cstheme="majorBidi"/>
      <w:b/>
      <w:bCs/>
      <w:color w:val="365F91" w:themeColor="accent1" w:themeShade="BF"/>
      <w:sz w:val="28"/>
      <w:szCs w:val="28"/>
      <w:lang w:val="en-US"/>
    </w:rPr>
  </w:style>
  <w:style w:type="character" w:customStyle="1" w:styleId="cskcde">
    <w:name w:val="cskcde"/>
    <w:basedOn w:val="DefaultParagraphFont"/>
    <w:rsid w:val="009E5DC0"/>
  </w:style>
  <w:style w:type="character" w:customStyle="1" w:styleId="hgkelc">
    <w:name w:val="hgkelc"/>
    <w:basedOn w:val="DefaultParagraphFont"/>
    <w:rsid w:val="009E5DC0"/>
  </w:style>
  <w:style w:type="character" w:customStyle="1" w:styleId="kx21rb">
    <w:name w:val="kx21rb"/>
    <w:basedOn w:val="DefaultParagraphFont"/>
    <w:rsid w:val="00315E0A"/>
  </w:style>
  <w:style w:type="character" w:customStyle="1" w:styleId="Heading2Char">
    <w:name w:val="Heading 2 Char"/>
    <w:basedOn w:val="DefaultParagraphFont"/>
    <w:link w:val="Heading2"/>
    <w:uiPriority w:val="9"/>
    <w:rsid w:val="00F569CD"/>
    <w:rPr>
      <w:rFonts w:asciiTheme="majorHAnsi" w:eastAsiaTheme="majorEastAsia" w:hAnsiTheme="majorHAnsi" w:cstheme="majorBidi"/>
      <w:b/>
      <w:bCs/>
      <w:color w:val="4F81BD" w:themeColor="accent1"/>
      <w:sz w:val="26"/>
      <w:szCs w:val="26"/>
      <w:lang w:val="en-US"/>
    </w:rPr>
  </w:style>
  <w:style w:type="character" w:customStyle="1" w:styleId="Heading3Char">
    <w:name w:val="Heading 3 Char"/>
    <w:basedOn w:val="DefaultParagraphFont"/>
    <w:link w:val="Heading3"/>
    <w:uiPriority w:val="9"/>
    <w:rsid w:val="00516632"/>
    <w:rPr>
      <w:rFonts w:asciiTheme="majorHAnsi" w:eastAsiaTheme="majorEastAsia" w:hAnsiTheme="majorHAnsi" w:cstheme="majorBidi"/>
      <w:b/>
      <w:bCs/>
      <w:color w:val="4F81BD" w:themeColor="accent1"/>
      <w:lang w:val="en-US"/>
    </w:rPr>
  </w:style>
  <w:style w:type="paragraph" w:styleId="Caption">
    <w:name w:val="caption"/>
    <w:basedOn w:val="Normal"/>
    <w:next w:val="Normal"/>
    <w:uiPriority w:val="35"/>
    <w:unhideWhenUsed/>
    <w:qFormat/>
    <w:rsid w:val="00647887"/>
    <w:pPr>
      <w:spacing w:after="200"/>
    </w:pPr>
    <w:rPr>
      <w:b/>
      <w:bCs/>
      <w:color w:val="4F81BD" w:themeColor="accent1"/>
      <w:sz w:val="18"/>
      <w:szCs w:val="18"/>
    </w:rPr>
  </w:style>
  <w:style w:type="paragraph" w:styleId="Bibliography">
    <w:name w:val="Bibliography"/>
    <w:basedOn w:val="Normal"/>
    <w:next w:val="Normal"/>
    <w:uiPriority w:val="37"/>
    <w:unhideWhenUsed/>
    <w:rsid w:val="007605BC"/>
  </w:style>
  <w:style w:type="character" w:styleId="Hyperlink">
    <w:name w:val="Hyperlink"/>
    <w:basedOn w:val="DefaultParagraphFont"/>
    <w:uiPriority w:val="99"/>
    <w:unhideWhenUsed/>
    <w:rsid w:val="007605BC"/>
    <w:rPr>
      <w:color w:val="0000FF"/>
      <w:u w:val="single"/>
    </w:rPr>
  </w:style>
  <w:style w:type="paragraph" w:styleId="TOC1">
    <w:name w:val="toc 1"/>
    <w:basedOn w:val="Normal"/>
    <w:next w:val="Normal"/>
    <w:autoRedefine/>
    <w:uiPriority w:val="39"/>
    <w:unhideWhenUsed/>
    <w:rsid w:val="007605BC"/>
    <w:pPr>
      <w:tabs>
        <w:tab w:val="right" w:leader="dot" w:pos="9016"/>
      </w:tabs>
      <w:spacing w:after="100"/>
    </w:pPr>
    <w:rPr>
      <w:rFonts w:ascii="Times New Roman" w:hAnsi="Times New Roman" w:cs="Times New Roman"/>
      <w:b/>
      <w:noProof/>
      <w:lang w:val="en-GB"/>
    </w:rPr>
  </w:style>
  <w:style w:type="paragraph" w:styleId="TOC2">
    <w:name w:val="toc 2"/>
    <w:basedOn w:val="Normal"/>
    <w:next w:val="Normal"/>
    <w:autoRedefine/>
    <w:uiPriority w:val="39"/>
    <w:unhideWhenUsed/>
    <w:rsid w:val="007605BC"/>
    <w:pPr>
      <w:spacing w:after="100"/>
      <w:ind w:left="220"/>
    </w:pPr>
  </w:style>
  <w:style w:type="paragraph" w:styleId="TOC3">
    <w:name w:val="toc 3"/>
    <w:basedOn w:val="Normal"/>
    <w:next w:val="Normal"/>
    <w:autoRedefine/>
    <w:uiPriority w:val="39"/>
    <w:unhideWhenUsed/>
    <w:rsid w:val="007605BC"/>
    <w:pPr>
      <w:spacing w:after="100"/>
      <w:ind w:left="440"/>
    </w:pPr>
  </w:style>
  <w:style w:type="character" w:customStyle="1" w:styleId="Heading4Char">
    <w:name w:val="Heading 4 Char"/>
    <w:basedOn w:val="DefaultParagraphFont"/>
    <w:link w:val="Heading4"/>
    <w:uiPriority w:val="9"/>
    <w:rsid w:val="004C7B2F"/>
    <w:rPr>
      <w:rFonts w:asciiTheme="majorHAnsi" w:eastAsiaTheme="majorEastAsia" w:hAnsiTheme="majorHAnsi" w:cstheme="majorBidi"/>
      <w:b/>
      <w:bCs/>
      <w:i/>
      <w:iCs/>
      <w:color w:val="4F81BD" w:themeColor="accent1"/>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35627971">
      <w:bodyDiv w:val="1"/>
      <w:marLeft w:val="0"/>
      <w:marRight w:val="0"/>
      <w:marTop w:val="0"/>
      <w:marBottom w:val="0"/>
      <w:divBdr>
        <w:top w:val="none" w:sz="0" w:space="0" w:color="auto"/>
        <w:left w:val="none" w:sz="0" w:space="0" w:color="auto"/>
        <w:bottom w:val="none" w:sz="0" w:space="0" w:color="auto"/>
        <w:right w:val="none" w:sz="0" w:space="0" w:color="auto"/>
      </w:divBdr>
    </w:div>
    <w:div w:id="1023435436">
      <w:bodyDiv w:val="1"/>
      <w:marLeft w:val="0"/>
      <w:marRight w:val="0"/>
      <w:marTop w:val="0"/>
      <w:marBottom w:val="0"/>
      <w:divBdr>
        <w:top w:val="none" w:sz="0" w:space="0" w:color="auto"/>
        <w:left w:val="none" w:sz="0" w:space="0" w:color="auto"/>
        <w:bottom w:val="none" w:sz="0" w:space="0" w:color="auto"/>
        <w:right w:val="none" w:sz="0" w:space="0" w:color="auto"/>
      </w:divBdr>
    </w:div>
    <w:div w:id="1141120903">
      <w:bodyDiv w:val="1"/>
      <w:marLeft w:val="0"/>
      <w:marRight w:val="0"/>
      <w:marTop w:val="0"/>
      <w:marBottom w:val="0"/>
      <w:divBdr>
        <w:top w:val="none" w:sz="0" w:space="0" w:color="auto"/>
        <w:left w:val="none" w:sz="0" w:space="0" w:color="auto"/>
        <w:bottom w:val="none" w:sz="0" w:space="0" w:color="auto"/>
        <w:right w:val="none" w:sz="0" w:space="0" w:color="auto"/>
      </w:divBdr>
    </w:div>
    <w:div w:id="20400049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corporatefinanceinstitute.com/resources/management/turnaround-recovery-strategies/" TargetMode="External"/><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hyperlink" Target="https://www.tripadvisor.com/ShowUserReviews-g54359-d247994-r466180870-Sea_Crest_Oceanfront_Resort-Myrtle_Beach_South_Carolina.html"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XSL" StyleName="Harvard - Anglia*">
  <b:Source>
    <b:Tag>Sue05</b:Tag>
    <b:SourceType>JournalArticle</b:SourceType>
    <b:Guid>{600D1500-CF43-4D43-A2AC-A1AE05A29EBF}</b:Guid>
    <b:Author>
      <b:Author>
        <b:NameList>
          <b:Person>
            <b:Last>Sueyoshi</b:Last>
            <b:First>Toshiyuki</b:First>
          </b:Person>
        </b:NameList>
      </b:Author>
    </b:Author>
    <b:Title>Financial ratio analysis of the electric power industry</b:Title>
    <b:JournalName>Asia-Pacific Journal of Operational Research </b:JournalName>
    <b:Year>2005</b:Year>
    <b:Pages>349-376</b:Pages>
    <b:Volume>22</b:Volume>
    <b:Issue>3</b:Issue>
    <b:RefOrder>3</b:RefOrder>
  </b:Source>
  <b:Source>
    <b:Tag>CFI152</b:Tag>
    <b:SourceType>InternetSite</b:SourceType>
    <b:Guid>{FB5F7E18-F239-436D-8EDF-B1759110E16D}</b:Guid>
    <b:LCID>0</b:LCID>
    <b:Author>
      <b:Author>
        <b:Corporate>CFI</b:Corporate>
      </b:Author>
    </b:Author>
    <b:Title>Turnaround Recovery Strategies</b:Title>
    <b:Year>2015</b:Year>
    <b:YearAccessed>2024</b:YearAccessed>
    <b:MonthAccessed>February</b:MonthAccessed>
    <b:DayAccessed>14th</b:DayAccessed>
    <b:URL>https://corporatefinanceinstitute.com/resources/management/turnaround-recovery-strategies/</b:URL>
    <b:RefOrder>15</b:RefOrder>
  </b:Source>
  <b:Source>
    <b:Tag>Tri231</b:Tag>
    <b:SourceType>InternetSite</b:SourceType>
    <b:Guid>{AFE40995-84EC-4F01-9E4D-326D810213D7}</b:Guid>
    <b:LCID>0</b:LCID>
    <b:Author>
      <b:Author>
        <b:Corporate>Tripadvisor</b:Corporate>
      </b:Author>
    </b:Author>
    <b:Title>Sea Crest Resort</b:Title>
    <b:Year>2023</b:Year>
    <b:YearAccessed>2024</b:YearAccessed>
    <b:MonthAccessed>February</b:MonthAccessed>
    <b:DayAccessed>14th</b:DayAccessed>
    <b:URL>https://www.tripadvisor.com/ShowUserReviews-g54359-d247994-r466180870-Sea_Crest_Oceanfront_Resort-Myrtle_Beach_South_Carolina.html</b:URL>
    <b:RefOrder>1</b:RefOrder>
  </b:Source>
  <b:Source>
    <b:Tag>Ada14</b:Tag>
    <b:SourceType>JournalArticle</b:SourceType>
    <b:Guid>{FE605AD9-422A-48E4-B9C7-E2BF4510008F}</b:Guid>
    <b:LCID>0</b:LCID>
    <b:Author>
      <b:Author>
        <b:NameList>
          <b:Person>
            <b:Last>Adam</b:Last>
            <b:First>Mustafa</b:First>
            <b:Middle>Hassan Mohammad</b:Middle>
          </b:Person>
        </b:NameList>
      </b:Author>
    </b:Author>
    <b:Title>Evaluating the financial performance of banks using financial ratios A case study of Erbil bank for investment and finance</b:Title>
    <b:JournalName>European Journal of Accounting Auditing and Finance Research </b:JournalName>
    <b:Year>2014</b:Year>
    <b:Pages>162-177</b:Pages>
    <b:Volume>2</b:Volume>
    <b:Issue>6</b:Issue>
    <b:RefOrder>4</b:RefOrder>
  </b:Source>
  <b:Source>
    <b:Tag>Pam99</b:Tag>
    <b:SourceType>Book</b:SourceType>
    <b:Guid>{468CA608-4AB7-46FC-AF48-E9374B18726F}</b:Guid>
    <b:Author>
      <b:Author>
        <b:NameList>
          <b:Person>
            <b:Last>Peterson</b:Last>
            <b:First>Pamela</b:First>
            <b:Middle>P.</b:Middle>
          </b:Person>
          <b:Person>
            <b:Last>Fabozzi</b:Last>
            <b:First>Frank</b:First>
            <b:Middle>J.</b:Middle>
          </b:Person>
        </b:NameList>
      </b:Author>
    </b:Author>
    <b:Title>Analysis of Financial Statements</b:Title>
    <b:Year>1999</b:Year>
    <b:City>Pennysylvia</b:City>
    <b:Publisher>Frank J. Fabozzi Associates</b:Publisher>
    <b:RefOrder>8</b:RefOrder>
  </b:Source>
  <b:Source>
    <b:Tag>Lal21</b:Tag>
    <b:SourceType>JournalArticle</b:SourceType>
    <b:Guid>{DA92BB56-CAC5-4B30-B845-EBAFD0A323AF}</b:Guid>
    <b:LCID>0</b:LCID>
    <b:Author>
      <b:Author>
        <b:NameList>
          <b:Person>
            <b:Last>Lalithchandra</b:Last>
            <b:First>B.</b:First>
            <b:Middle>N</b:Middle>
          </b:Person>
        </b:NameList>
      </b:Author>
    </b:Author>
    <b:Title>Liquidity ratio: an important financial metrics</b:Title>
    <b:Year>2021</b:Year>
    <b:JournalName>Turkish Journal of Computer and Mathematics Education (TURCOMAT) </b:JournalName>
    <b:Pages>1113-1114</b:Pages>
    <b:Volume>12</b:Volume>
    <b:Issue>2</b:Issue>
    <b:RefOrder>6</b:RefOrder>
  </b:Source>
  <b:Source>
    <b:Tag>Duš21</b:Tag>
    <b:SourceType>Report</b:SourceType>
    <b:Guid>{1031511E-63B1-44E8-90E2-8D113473A160}</b:Guid>
    <b:LCID>0</b:LCID>
    <b:Author>
      <b:Author>
        <b:NameList>
          <b:Person>
            <b:Last>Dušek</b:Last>
            <b:First>Radim</b:First>
          </b:Person>
          <b:Person>
            <b:Last>Sagapova</b:Last>
            <b:First>Nikola</b:First>
          </b:Person>
        </b:NameList>
      </b:Author>
    </b:Author>
    <b:Title>Effect of the COVID-19 global pandemic on tourists’ preferences and marketing mix of accommodation facilities–case study from Czech Republic</b:Title>
    <b:Year>2021</b:Year>
    <b:Institution>EDP Sciences</b:Institution>
    <b:Publisher>EDP Sciences</b:Publisher>
    <b:RefOrder>12</b:RefOrder>
  </b:Source>
  <b:Source>
    <b:Tag>YeS23</b:Tag>
    <b:SourceType>JournalArticle</b:SourceType>
    <b:Guid>{B292953D-BBA0-46BD-8D00-5130C333A188}</b:Guid>
    <b:LCID>0</b:LCID>
    <b:Author>
      <b:Author>
        <b:NameList>
          <b:Person>
            <b:Last>Ye</b:Last>
            <b:First>Shun</b:First>
          </b:Person>
          <b:Person>
            <b:Last>Lei</b:Last>
            <b:First>Sut</b:First>
            <b:Middle>Ieng</b:Middle>
          </b:Person>
          <b:Person>
            <b:Last>Zhao</b:Last>
            <b:First>Xiaoyou</b:First>
          </b:Person>
          <b:Person>
            <b:Last>Zhu</b:Last>
            <b:First>Lin</b:First>
          </b:Person>
          <b:Person>
            <b:Last>Law</b:Last>
            <b:First>Rob</b:First>
          </b:Person>
        </b:NameList>
      </b:Author>
    </b:Author>
    <b:Title>Modeling tourists’ preference between hotels and peer-to-peer (P2P) sharing accommodation: a pre-and post-COVID-19 comparison</b:Title>
    <b:Year>2023</b:Year>
    <b:JournalName>International Journal of Contemporary Hospitality Management</b:JournalName>
    <b:Pages>1423-1447</b:Pages>
    <b:Volume>35</b:Volume>
    <b:Issue>4</b:Issue>
    <b:RefOrder>9</b:RefOrder>
  </b:Source>
  <b:Source>
    <b:Tag>Ras05</b:Tag>
    <b:SourceType>JournalArticle</b:SourceType>
    <b:Guid>{C3525B6F-F896-41C9-B547-E7D2FE22F11B}</b:Guid>
    <b:LCID>0</b:LCID>
    <b:Author>
      <b:Author>
        <b:NameList>
          <b:Person>
            <b:Last>Rasheed</b:Last>
            <b:First>Howard</b:First>
            <b:Middle>S</b:Middle>
          </b:Person>
        </b:NameList>
      </b:Author>
    </b:Author>
    <b:Title>Turnaround strategies for declining small business: The effects of performance and resources</b:Title>
    <b:JournalName>Journal of Developmental Entrepreneurship </b:JournalName>
    <b:Year>2005</b:Year>
    <b:Pages>239-252</b:Pages>
    <b:Volume>10</b:Volume>
    <b:Issue>3</b:Issue>
    <b:RefOrder>13</b:RefOrder>
  </b:Source>
  <b:Source>
    <b:Tag>Bal23</b:Tag>
    <b:SourceType>JournalArticle</b:SourceType>
    <b:Guid>{592F7098-259D-4235-A7BB-921648371DFD}</b:Guid>
    <b:LCID>0</b:LCID>
    <b:Author>
      <b:Author>
        <b:NameList>
          <b:Person>
            <b:Last>Baliouskas</b:Last>
            <b:First>Peter</b:First>
          </b:Person>
          <b:Person>
            <b:Last>Llopis</b:Last>
            <b:First>Juan</b:First>
          </b:Person>
          <b:Person>
            <b:Last>Gasco</b:Last>
            <b:First>Jose</b:First>
          </b:Person>
          <b:Person>
            <b:Last>Gonzalez</b:Last>
            <b:First>Reyes</b:First>
          </b:Person>
        </b:NameList>
      </b:Author>
    </b:Author>
    <b:Title>Implementing turnaround strategies as an entrepreneurial process</b:Title>
    <b:JournalName>International Entrepreneurship and Management Journal </b:JournalName>
    <b:Year>2023</b:Year>
    <b:Pages>2037-2063</b:Pages>
    <b:Volume>19</b:Volume>
    <b:Issue>4</b:Issue>
    <b:RefOrder>14</b:RefOrder>
  </b:Source>
  <b:Source>
    <b:Tag>Men00</b:Tag>
    <b:SourceType>Book</b:SourceType>
    <b:Guid>{ACCB5019-9070-4EC3-A18D-4C6891CAECEC}</b:Guid>
    <b:Author>
      <b:Author>
        <b:NameList>
          <b:Person>
            <b:Last>Menard</b:Last>
            <b:First>Claude</b:First>
          </b:Person>
        </b:NameList>
      </b:Author>
    </b:Author>
    <b:Title>Institutions, contracts and organizations</b:Title>
    <b:Year>2000</b:Year>
    <b:City>London</b:City>
    <b:Publisher>E. Elger Pub</b:Publisher>
    <b:RefOrder>7</b:RefOrder>
  </b:Source>
  <b:Source>
    <b:Tag>Dru132</b:Tag>
    <b:SourceType>Book</b:SourceType>
    <b:Guid>{06A7BE7E-15D5-4C02-9D0D-BD33BD61E3E8}</b:Guid>
    <b:LCID>0</b:LCID>
    <b:Author>
      <b:Author>
        <b:NameList>
          <b:Person>
            <b:Last>Drury</b:Last>
            <b:First>Colin</b:First>
            <b:Middle>M</b:Middle>
          </b:Person>
        </b:NameList>
      </b:Author>
    </b:Author>
    <b:Title>Management and cost accounting</b:Title>
    <b:Year>2013</b:Year>
    <b:Publisher>Springer</b:Publisher>
    <b:RefOrder>5</b:RefOrder>
  </b:Source>
  <b:Source>
    <b:Tag>Wal21</b:Tag>
    <b:SourceType>Book</b:SourceType>
    <b:Guid>{4E2A2C22-9505-4D91-8D62-1AB695BA64D0}</b:Guid>
    <b:LCID>0</b:LCID>
    <b:Author>
      <b:Author>
        <b:NameList>
          <b:Person>
            <b:Last>Walker</b:Last>
            <b:First>John</b:First>
            <b:Middle>R</b:Middle>
          </b:Person>
        </b:NameList>
      </b:Author>
    </b:Author>
    <b:Title>Introduction to hospitality</b:Title>
    <b:Year>2021</b:Year>
    <b:Publisher>Pearson</b:Publisher>
    <b:RefOrder>2</b:RefOrder>
  </b:Source>
  <b:Source>
    <b:Tag>Kim214</b:Tag>
    <b:SourceType>JournalArticle</b:SourceType>
    <b:Guid>{B737B316-047A-4FDC-ABA4-2CB8BC745212}</b:Guid>
    <b:LCID>0</b:LCID>
    <b:Author>
      <b:Author>
        <b:NameList>
          <b:Person>
            <b:Last>Kim</b:Last>
            <b:First>Jungkeun</b:First>
          </b:Person>
          <b:Person>
            <b:Last>Lee</b:Last>
            <b:First>Jaeseok</b:First>
          </b:Person>
          <b:Person>
            <b:Last>Jhang</b:Last>
            <b:First>Jihoon</b:First>
          </b:Person>
          <b:Person>
            <b:Last>Park</b:Last>
            <b:First>Jooyoung</b:First>
          </b:Person>
          <b:Person>
            <b:Last>Lee</b:Last>
            <b:First>Jacob</b:First>
            <b:Middle>C.</b:Middle>
          </b:Person>
        </b:NameList>
      </b:Author>
    </b:Author>
    <b:Title>The impact of the COVID-19 threat on the preference for high versus low quality/price options</b:Title>
    <b:JournalName>Journal of Hospitality Marketing &amp; Management </b:JournalName>
    <b:Year>2021</b:Year>
    <b:Pages>699-716</b:Pages>
    <b:Volume>30</b:Volume>
    <b:Issue>6</b:Issue>
    <b:RefOrder>10</b:RefOrder>
  </b:Source>
  <b:Source>
    <b:Tag>Zac22</b:Tag>
    <b:SourceType>JournalArticle</b:SourceType>
    <b:Guid>{F354FA6C-8F81-4DDE-980C-E9992F86584B}</b:Guid>
    <b:LCID>0</b:LCID>
    <b:Author>
      <b:Author>
        <b:NameList>
          <b:Person>
            <b:Last>Zachreson</b:Last>
            <b:First>Cameron</b:First>
          </b:Person>
          <b:Person>
            <b:Last>Shearer</b:Last>
            <b:First>Freya</b:First>
            <b:Middle>M.</b:Middle>
          </b:Person>
          <b:Person>
            <b:Last>Price</b:Last>
            <b:First>David</b:First>
            <b:Middle>J.</b:Middle>
          </b:Person>
          <b:Person>
            <b:Last>Lydeamore</b:Last>
            <b:First>Michael</b:First>
            <b:Middle>J.</b:Middle>
          </b:Person>
          <b:Person>
            <b:Last>McVernon</b:Last>
            <b:First>Jodie</b:First>
          </b:Person>
          <b:Person>
            <b:Last>McCaw</b:Last>
            <b:First>James</b:First>
          </b:Person>
          <b:Person>
            <b:Last>Geard</b:Last>
            <b:First>Nicholas</b:First>
          </b:Person>
        </b:NameList>
      </b:Author>
    </b:Author>
    <b:Title>COVID-19 in low-tolerance border quarantine systems: Impact of the Delta variant of SARS-CoV-2</b:Title>
    <b:Year>2022</b:Year>
    <b:JournalName>Science Advances </b:JournalName>
    <b:Pages>3624</b:Pages>
    <b:Volume>8</b:Volume>
    <b:Issue>14</b:Issue>
    <b:RefOrder>11</b:RefOrder>
  </b:Source>
  <b:Source>
    <b:Tag>Bib98</b:Tag>
    <b:SourceType>Book</b:SourceType>
    <b:Guid>{143BB7CB-8665-4DB9-9EB6-90294907BE2C}</b:Guid>
    <b:LCID>0</b:LCID>
    <b:Author>
      <b:Author>
        <b:NameList>
          <b:Person>
            <b:Last>Bibeault</b:Last>
            <b:First>Donald</b:First>
            <b:Middle>B</b:Middle>
          </b:Person>
        </b:NameList>
      </b:Author>
    </b:Author>
    <b:Title>Corporate turnaround: How managers turn losers into winners!</b:Title>
    <b:Year>1998</b:Year>
    <b:Publisher>Beard Books</b:Publisher>
    <b:RefOrder>9</b:RefOrder>
  </b:Source>
  <b:Source>
    <b:Tag>Bea00</b:Tag>
    <b:SourceType>JournalArticle</b:SourceType>
    <b:Guid>{4F855D24-BF06-48B8-A7C8-8D8D2B61D178}</b:Guid>
    <b:Author>
      <b:Author>
        <b:NameList>
          <b:Person>
            <b:Last>Beaver</b:Last>
            <b:First>William</b:First>
            <b:Middle>H</b:Middle>
          </b:Person>
          <b:Person>
            <b:Last>Ryan</b:Last>
            <b:First>Stephen</b:First>
            <b:Middle>G.</b:Middle>
          </b:Person>
        </b:NameList>
      </b:Author>
    </b:Author>
    <b:Title>Biases and lags in book value and their effects on the ability of the book-to-market ratio to predict book return on equity</b:Title>
    <b:JournalName>Journal of accounting research </b:JournalName>
    <b:Year>2000</b:Year>
    <b:Pages>127-148</b:Pages>
    <b:Volume>38</b:Volume>
    <b:Issue>1</b:Issue>
    <b:RefOrder>3</b:RefOrder>
  </b:Source>
  <b:Source>
    <b:Tag>And061</b:Tag>
    <b:SourceType>JournalArticle</b:SourceType>
    <b:Guid>{F7E101D4-2267-43CF-9E75-355A6309AA11}</b:Guid>
    <b:LCID>0</b:LCID>
    <b:Author>
      <b:Author>
        <b:NameList>
          <b:Person>
            <b:Last>Andersson</b:Last>
            <b:First>Tord</b:First>
          </b:Person>
          <b:Person>
            <b:Last>Haslam</b:Last>
            <b:First>Colin</b:First>
          </b:Person>
          <b:Person>
            <b:Last>Lee</b:Last>
            <b:First>Edward</b:First>
          </b:Person>
        </b:NameList>
      </b:Author>
    </b:Author>
    <b:Title>Financialized accounts: Restructuring and return on capital employed in the S&amp;P 500</b:Title>
    <b:Year>2006</b:Year>
    <b:JournalName>In Accounting Forum</b:JournalName>
    <b:Pages>21-41</b:Pages>
    <b:Volume>30</b:Volume>
    <b:Issue>1</b:Issue>
    <b:RefOrder>4</b:RefOrder>
  </b:Source>
  <b:Source>
    <b:Tag>Alm04</b:Tag>
    <b:SourceType>JournalArticle</b:SourceType>
    <b:Guid>{656841C9-A9FD-4880-8219-DE7EBCED9F75}</b:Guid>
    <b:Author>
      <b:Author>
        <b:NameList>
          <b:Person>
            <b:Last>Almeida</b:Last>
            <b:First>Heitor</b:First>
          </b:Person>
          <b:Person>
            <b:Last>Campello</b:Last>
            <b:First>Murillo</b:First>
          </b:Person>
          <b:Person>
            <b:Last>Weisbach</b:Last>
            <b:First>Michael</b:First>
            <b:Middle>S.</b:Middle>
          </b:Person>
        </b:NameList>
      </b:Author>
    </b:Author>
    <b:Title>The cash flow sensitivity of cash</b:Title>
    <b:JournalName>The Journal of Finance </b:JournalName>
    <b:Year>2004</b:Year>
    <b:Pages>1777-1804</b:Pages>
    <b:Volume>59</b:Volume>
    <b:Issue>4</b:Issue>
    <b:RefOrder>5</b:RefOrder>
  </b:Source>
  <b:Source>
    <b:Tag>Hov09</b:Tag>
    <b:SourceType>JournalArticle</b:SourceType>
    <b:Guid>{53C9CC3E-6E69-4D54-9B09-9B47C99146B4}</b:Guid>
    <b:Author>
      <b:Author>
        <b:NameList>
          <b:Person>
            <b:Last>Hovakimian</b:Last>
            <b:First>Armen</b:First>
          </b:Person>
          <b:Person>
            <b:Last>Hovakimian</b:Last>
            <b:First>Gayané</b:First>
          </b:Person>
        </b:NameList>
      </b:Author>
    </b:Author>
    <b:Title>Cash flow sensitivity of investment</b:Title>
    <b:JournalName>European Financial Management </b:JournalName>
    <b:Year>2009</b:Year>
    <b:Pages>47-65</b:Pages>
    <b:Volume>15</b:Volume>
    <b:Issue>1</b:Issue>
    <b:RefOrder>6</b:RefOrder>
  </b:Source>
  <b:Source>
    <b:Tag>Gau05</b:Tag>
    <b:SourceType>JournalArticle</b:SourceType>
    <b:Guid>{5553BEAE-CC2B-4AF6-B132-60E5FD59665D}</b:Guid>
    <b:LCID>0</b:LCID>
    <b:Author>
      <b:Author>
        <b:NameList>
          <b:Person>
            <b:Last>Gaur</b:Last>
            <b:First>Vishal</b:First>
          </b:Person>
          <b:Person>
            <b:Last>Fisher</b:Last>
            <b:First>Marshall</b:First>
            <b:Middle>L.</b:Middle>
          </b:Person>
          <b:Person>
            <b:Last>Raman</b:Last>
            <b:First>Ananth</b:First>
          </b:Person>
        </b:NameList>
      </b:Author>
    </b:Author>
    <b:Title>An econometric analysis of inventory turnover performance in retail services</b:Title>
    <b:Year>2005</b:Year>
    <b:JournalName>Management science </b:JournalName>
    <b:Pages>181-194</b:Pages>
    <b:Volume>51</b:Volume>
    <b:Issue>2</b:Issue>
    <b:RefOrder>7</b:RefOrder>
  </b:Source>
  <b:Source>
    <b:Tag>Joh14</b:Tag>
    <b:SourceType>InternetSite</b:SourceType>
    <b:Guid>{8E30FEBB-D6C3-4AB1-A06A-DF3DD0B576C0}</b:Guid>
    <b:LCID>0</b:LCID>
    <b:Author>
      <b:Author>
        <b:NameList>
          <b:Person>
            <b:Last>Dudovskiy</b:Last>
            <b:First>John</b:First>
          </b:Person>
        </b:NameList>
      </b:Author>
    </b:Author>
    <b:Title>Business Turnaround Strategies used in Apple by Tim Cook</b:Title>
    <b:Year>2014</b:Year>
    <b:YearAccessed>2924</b:YearAccessed>
    <b:MonthAccessed>February</b:MonthAccessed>
    <b:DayAccessed>14th</b:DayAccessed>
    <b:URL>https://research-methodology.net/business-turnaround-strategies-used-in-apple/</b:URL>
    <b:RefOrder>12</b:RefOrder>
  </b:Source>
  <b:Source>
    <b:Tag>AIb23</b:Tag>
    <b:SourceType>InternetSite</b:SourceType>
    <b:Guid>{CE1BDB98-3BFD-4342-A357-AEEBD85C775F}</b:Guid>
    <b:LCID>0</b:LCID>
    <b:Author>
      <b:Author>
        <b:Corporate>AI bees</b:Corporate>
      </b:Author>
    </b:Author>
    <b:Title>Best Business Comebacks: Turnaround Stories That Inspire</b:Title>
    <b:Year>2023</b:Year>
    <b:YearAccessed>2024</b:YearAccessed>
    <b:MonthAccessed>February</b:MonthAccessed>
    <b:DayAccessed>14th</b:DayAccessed>
    <b:URL>https://www.ai-bees.io/post/best-business-turnaround-and-comeback-stories#:~:text=%E2%80%8DApple,over%20the%20personal%20computer%20market.</b:URL>
    <b:RefOrder>11</b:RefOrder>
  </b:Source>
  <b:Source>
    <b:Tag>Loh04</b:Tag>
    <b:SourceType>JournalArticle</b:SourceType>
    <b:Guid>{DD7CF6D3-DE99-4A7C-9930-78941C7F58A7}</b:Guid>
    <b:LCID>0</b:LCID>
    <b:Author>
      <b:Author>
        <b:NameList>
          <b:Person>
            <b:Last>Lohrke</b:Last>
            <b:First>Franz</b:First>
            <b:Middle>T</b:Middle>
          </b:Person>
          <b:Person>
            <b:Last>Bedeian</b:Last>
            <b:First>Arthur</b:First>
            <b:Middle>G.</b:Middle>
          </b:Person>
          <b:Person>
            <b:Last>Palmer</b:Last>
            <b:First>Timothy</b:First>
            <b:Middle>B.</b:Middle>
          </b:Person>
        </b:NameList>
      </b:Author>
    </b:Author>
    <b:Title>The role of top management teams in formulating and implementing turnaround strategies: a review and research agenda</b:Title>
    <b:Year>2004</b:Year>
    <b:JournalName>International Journal of Management Reviews </b:JournalName>
    <b:Pages>63-90</b:Pages>
    <b:Volume>5</b:Volume>
    <b:Issue>2</b:Issue>
    <b:RefOrder>10</b:RefOrder>
  </b:Source>
  <b:Source>
    <b:Tag>Exp24</b:Tag>
    <b:SourceType>InternetSite</b:SourceType>
    <b:Guid>{3074CEE3-CCCD-4A10-971B-452AEE8F00EA}</b:Guid>
    <b:LCID>0</b:LCID>
    <b:Author>
      <b:Author>
        <b:Corporate>Expedia, Inc.,</b:Corporate>
      </b:Author>
    </b:Author>
    <b:Title>Reviews of Sea Crest Resort</b:Title>
    <b:Year>2024</b:Year>
    <b:YearAccessed>2024</b:YearAccessed>
    <b:MonthAccessed>February</b:MonthAccessed>
    <b:DayAccessed>14th</b:DayAccessed>
    <b:URL>https://www.expedia.com/Myrtle-Beach-Hotels-Sea-Crest-Oceanfront-Resort.h893738.Hotel-Reviews</b:URL>
    <b:RefOrder>14</b:RefOrder>
  </b:Source>
  <b:Source>
    <b:Tag>Wil192</b:Tag>
    <b:SourceType>Book</b:SourceType>
    <b:Guid>{2D7CC68F-FBCA-4502-A83B-2019D4C5FEC7}</b:Guid>
    <b:LCID>0</b:LCID>
    <b:Author>
      <b:Author>
        <b:NameList>
          <b:Person>
            <b:Last>Seal</b:Last>
            <b:First>Will</b:First>
          </b:Person>
        </b:NameList>
      </b:Author>
    </b:Author>
    <b:Title>Management Accounting</b:Title>
    <b:Year>2019</b:Year>
    <b:City>London</b:City>
    <b:Publisher>McGraw-Hill Education</b:Publisher>
    <b:Edition>6th</b:Edition>
    <b:RefOrder>1</b:RefOrder>
  </b:Source>
</b:Sources>
</file>

<file path=customXml/itemProps1.xml><?xml version="1.0" encoding="utf-8"?>
<ds:datastoreItem xmlns:ds="http://schemas.openxmlformats.org/officeDocument/2006/customXml" ds:itemID="{513DA59D-98EB-43E0-928A-F793EC90E0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TotalTime>
  <Pages>1</Pages>
  <Words>3347</Words>
  <Characters>19486</Characters>
  <Application>Microsoft Office Word</Application>
  <DocSecurity>0</DocSecurity>
  <Lines>320</Lines>
  <Paragraphs>107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22747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Iulia Lazar</dc:creator>
  <cp:lastModifiedBy>Iulia Lazar</cp:lastModifiedBy>
  <cp:revision>5</cp:revision>
  <dcterms:created xsi:type="dcterms:W3CDTF">2024-05-30T12:37:00Z</dcterms:created>
  <dcterms:modified xsi:type="dcterms:W3CDTF">2024-05-30T16:14:00Z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71a4613560d83008066a17c01557b55001a9e833160c36f13ad8f50101a7522b</vt:lpwstr>
  </property>
</Properties>
</file>