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BCD89" w14:textId="77777777" w:rsidR="0064139E" w:rsidRDefault="0064139E">
      <w:pPr>
        <w:spacing w:line="360" w:lineRule="auto"/>
        <w:jc w:val="center"/>
        <w:rPr>
          <w:rFonts w:ascii="Arial" w:hAnsi="Arial"/>
          <w:b/>
          <w:bCs/>
          <w:sz w:val="24"/>
          <w:szCs w:val="24"/>
        </w:rPr>
      </w:pPr>
    </w:p>
    <w:p w14:paraId="3B2903D2" w14:textId="77777777" w:rsidR="0064139E" w:rsidRDefault="00775910">
      <w:pPr>
        <w:spacing w:line="360" w:lineRule="auto"/>
        <w:rPr>
          <w:rFonts w:ascii="Arial" w:hAnsi="Arial"/>
          <w:b/>
          <w:bCs/>
          <w:sz w:val="24"/>
          <w:szCs w:val="24"/>
        </w:rPr>
      </w:pPr>
      <w:r>
        <w:rPr>
          <w:rFonts w:ascii="Arial" w:hAnsi="Arial"/>
          <w:sz w:val="24"/>
          <w:szCs w:val="24"/>
        </w:rPr>
        <w:cr/>
      </w:r>
      <w:r>
        <w:rPr>
          <w:rFonts w:ascii="Arial" w:hAnsi="Arial"/>
          <w:b/>
          <w:bCs/>
          <w:sz w:val="24"/>
          <w:szCs w:val="24"/>
        </w:rPr>
        <w:t>Shakirat Ogunsanya</w:t>
      </w:r>
    </w:p>
    <w:p w14:paraId="2F845D4A" w14:textId="77777777" w:rsidR="0064139E" w:rsidRDefault="0064139E">
      <w:pPr>
        <w:spacing w:line="360" w:lineRule="auto"/>
        <w:rPr>
          <w:rFonts w:ascii="Arial" w:hAnsi="Arial"/>
          <w:b/>
          <w:bCs/>
          <w:sz w:val="24"/>
          <w:szCs w:val="24"/>
        </w:rPr>
      </w:pPr>
    </w:p>
    <w:p w14:paraId="03FBBD19" w14:textId="77777777" w:rsidR="0064139E" w:rsidRDefault="00775910">
      <w:pPr>
        <w:spacing w:line="360" w:lineRule="auto"/>
        <w:rPr>
          <w:rFonts w:ascii="Arial" w:hAnsi="Arial"/>
          <w:b/>
          <w:bCs/>
          <w:sz w:val="24"/>
          <w:szCs w:val="24"/>
        </w:rPr>
      </w:pPr>
      <w:r>
        <w:rPr>
          <w:rFonts w:ascii="Arial" w:hAnsi="Arial"/>
          <w:b/>
          <w:bCs/>
          <w:sz w:val="24"/>
          <w:szCs w:val="24"/>
        </w:rPr>
        <w:t>Student Number</w:t>
      </w:r>
      <w:proofErr w:type="gramStart"/>
      <w:r>
        <w:rPr>
          <w:rFonts w:ascii="Arial" w:hAnsi="Arial"/>
          <w:b/>
          <w:bCs/>
          <w:sz w:val="24"/>
          <w:szCs w:val="24"/>
        </w:rPr>
        <w:t xml:space="preserve">:  </w:t>
      </w:r>
      <w:r>
        <w:rPr>
          <w:rFonts w:ascii="Arial" w:hAnsi="Arial"/>
          <w:sz w:val="24"/>
          <w:szCs w:val="24"/>
        </w:rPr>
        <w:t>2545113</w:t>
      </w:r>
      <w:proofErr w:type="gramEnd"/>
    </w:p>
    <w:p w14:paraId="6B921A0F" w14:textId="77777777" w:rsidR="0064139E" w:rsidRDefault="0064139E">
      <w:pPr>
        <w:spacing w:line="360" w:lineRule="auto"/>
        <w:rPr>
          <w:rFonts w:ascii="Arial" w:hAnsi="Arial"/>
          <w:b/>
          <w:bCs/>
          <w:sz w:val="24"/>
          <w:szCs w:val="24"/>
        </w:rPr>
      </w:pPr>
    </w:p>
    <w:p w14:paraId="5EFE9135" w14:textId="77777777" w:rsidR="0064139E" w:rsidRDefault="00775910">
      <w:pPr>
        <w:spacing w:line="360" w:lineRule="auto"/>
        <w:rPr>
          <w:rFonts w:ascii="Arial" w:hAnsi="Arial"/>
          <w:sz w:val="24"/>
          <w:szCs w:val="24"/>
        </w:rPr>
      </w:pPr>
      <w:r>
        <w:rPr>
          <w:rFonts w:ascii="Arial" w:hAnsi="Arial"/>
          <w:sz w:val="24"/>
          <w:szCs w:val="24"/>
        </w:rPr>
        <w:t>Module Name: Digital Skills and Research Methods</w:t>
      </w:r>
      <w:r>
        <w:rPr>
          <w:rFonts w:ascii="Arial" w:hAnsi="Arial"/>
          <w:sz w:val="24"/>
          <w:szCs w:val="24"/>
        </w:rPr>
        <w:cr/>
      </w:r>
    </w:p>
    <w:p w14:paraId="67157D7C" w14:textId="77777777" w:rsidR="0064139E" w:rsidRDefault="00775910">
      <w:pPr>
        <w:spacing w:line="360" w:lineRule="auto"/>
        <w:rPr>
          <w:rFonts w:ascii="Arial" w:hAnsi="Arial"/>
          <w:sz w:val="24"/>
          <w:szCs w:val="24"/>
        </w:rPr>
      </w:pPr>
      <w:r>
        <w:rPr>
          <w:rFonts w:ascii="Arial" w:hAnsi="Arial"/>
          <w:sz w:val="24"/>
          <w:szCs w:val="24"/>
        </w:rPr>
        <w:t>Module Code: LCHS 4007</w:t>
      </w:r>
    </w:p>
    <w:p w14:paraId="3E7BF914" w14:textId="77777777" w:rsidR="0064139E" w:rsidRDefault="0064139E">
      <w:pPr>
        <w:spacing w:line="360" w:lineRule="auto"/>
        <w:rPr>
          <w:rFonts w:ascii="Arial" w:hAnsi="Arial"/>
          <w:sz w:val="24"/>
          <w:szCs w:val="24"/>
        </w:rPr>
      </w:pPr>
    </w:p>
    <w:p w14:paraId="350F57D9" w14:textId="768C7145" w:rsidR="0064139E" w:rsidRPr="00993DBA" w:rsidRDefault="00775910">
      <w:pPr>
        <w:spacing w:line="360" w:lineRule="auto"/>
        <w:rPr>
          <w:rFonts w:ascii="Arial" w:hAnsi="Arial"/>
          <w:sz w:val="24"/>
          <w:szCs w:val="24"/>
          <w:lang w:val="en-GB"/>
        </w:rPr>
      </w:pPr>
      <w:r>
        <w:rPr>
          <w:rFonts w:ascii="Arial" w:hAnsi="Arial"/>
          <w:sz w:val="24"/>
          <w:szCs w:val="24"/>
        </w:rPr>
        <w:t xml:space="preserve">Lecturer: </w:t>
      </w:r>
      <w:r w:rsidR="00993DBA">
        <w:rPr>
          <w:rFonts w:ascii="Arial" w:hAnsi="Arial"/>
          <w:sz w:val="24"/>
          <w:szCs w:val="24"/>
        </w:rPr>
        <w:t xml:space="preserve">Dr </w:t>
      </w:r>
      <w:proofErr w:type="spellStart"/>
      <w:r w:rsidR="00993DBA">
        <w:rPr>
          <w:rFonts w:ascii="Arial" w:hAnsi="Arial"/>
          <w:sz w:val="24"/>
          <w:szCs w:val="24"/>
        </w:rPr>
        <w:t>Inye</w:t>
      </w:r>
      <w:proofErr w:type="spellEnd"/>
      <w:r w:rsidR="00993DBA">
        <w:rPr>
          <w:rFonts w:ascii="Arial" w:hAnsi="Arial"/>
          <w:sz w:val="24"/>
          <w:szCs w:val="24"/>
        </w:rPr>
        <w:t xml:space="preserve"> Abel-Tariah</w:t>
      </w:r>
    </w:p>
    <w:p w14:paraId="28A9E2AB" w14:textId="77777777" w:rsidR="0064139E" w:rsidRDefault="0064139E">
      <w:pPr>
        <w:spacing w:line="360" w:lineRule="auto"/>
        <w:rPr>
          <w:rFonts w:ascii="Arial" w:hAnsi="Arial"/>
          <w:sz w:val="24"/>
          <w:szCs w:val="24"/>
        </w:rPr>
      </w:pPr>
    </w:p>
    <w:p w14:paraId="186994DD" w14:textId="77777777" w:rsidR="0064139E" w:rsidRDefault="00775910">
      <w:pPr>
        <w:spacing w:line="360" w:lineRule="auto"/>
        <w:rPr>
          <w:rFonts w:ascii="Arial" w:hAnsi="Arial"/>
          <w:sz w:val="24"/>
          <w:szCs w:val="24"/>
        </w:rPr>
      </w:pPr>
      <w:r>
        <w:rPr>
          <w:rFonts w:ascii="Arial" w:hAnsi="Arial"/>
          <w:sz w:val="24"/>
          <w:szCs w:val="24"/>
        </w:rPr>
        <w:t>Assignment Title: Component 2: Research Report</w:t>
      </w:r>
    </w:p>
    <w:p w14:paraId="2580947D" w14:textId="77777777" w:rsidR="0064139E" w:rsidRDefault="0064139E">
      <w:pPr>
        <w:spacing w:line="360" w:lineRule="auto"/>
        <w:rPr>
          <w:rFonts w:ascii="Arial" w:hAnsi="Arial"/>
          <w:sz w:val="24"/>
          <w:szCs w:val="24"/>
        </w:rPr>
      </w:pPr>
    </w:p>
    <w:p w14:paraId="50CD4DB6" w14:textId="77777777" w:rsidR="0064139E" w:rsidRDefault="0064139E">
      <w:pPr>
        <w:spacing w:line="360" w:lineRule="auto"/>
        <w:rPr>
          <w:rFonts w:ascii="Arial" w:hAnsi="Arial"/>
          <w:sz w:val="24"/>
          <w:szCs w:val="24"/>
        </w:rPr>
      </w:pPr>
    </w:p>
    <w:p w14:paraId="6F2B11D6" w14:textId="77777777" w:rsidR="0064139E" w:rsidRDefault="0064139E">
      <w:pPr>
        <w:spacing w:line="360" w:lineRule="auto"/>
        <w:rPr>
          <w:rFonts w:ascii="Arial" w:hAnsi="Arial"/>
          <w:sz w:val="24"/>
          <w:szCs w:val="24"/>
        </w:rPr>
      </w:pPr>
    </w:p>
    <w:p w14:paraId="62582CF6" w14:textId="77777777" w:rsidR="0064139E" w:rsidRDefault="0064139E">
      <w:pPr>
        <w:spacing w:line="360" w:lineRule="auto"/>
        <w:rPr>
          <w:rFonts w:ascii="Arial" w:hAnsi="Arial"/>
          <w:sz w:val="24"/>
          <w:szCs w:val="24"/>
        </w:rPr>
      </w:pPr>
    </w:p>
    <w:p w14:paraId="6BC1BAB2" w14:textId="77777777" w:rsidR="0064139E" w:rsidRDefault="0064139E">
      <w:pPr>
        <w:spacing w:line="360" w:lineRule="auto"/>
        <w:rPr>
          <w:rFonts w:ascii="Arial" w:hAnsi="Arial"/>
          <w:sz w:val="24"/>
          <w:szCs w:val="24"/>
        </w:rPr>
      </w:pPr>
    </w:p>
    <w:p w14:paraId="02243CFF" w14:textId="77777777" w:rsidR="0064139E" w:rsidRDefault="0064139E">
      <w:pPr>
        <w:spacing w:line="360" w:lineRule="auto"/>
        <w:rPr>
          <w:rFonts w:ascii="Arial" w:hAnsi="Arial"/>
          <w:sz w:val="24"/>
          <w:szCs w:val="24"/>
        </w:rPr>
      </w:pPr>
    </w:p>
    <w:p w14:paraId="4344BFB4" w14:textId="77777777" w:rsidR="0064139E" w:rsidRDefault="0064139E">
      <w:pPr>
        <w:spacing w:line="360" w:lineRule="auto"/>
        <w:rPr>
          <w:rFonts w:ascii="Arial" w:hAnsi="Arial"/>
          <w:sz w:val="24"/>
          <w:szCs w:val="24"/>
        </w:rPr>
      </w:pPr>
    </w:p>
    <w:p w14:paraId="3F7B37A8" w14:textId="77777777" w:rsidR="0064139E" w:rsidRDefault="0064139E">
      <w:pPr>
        <w:spacing w:line="360" w:lineRule="auto"/>
        <w:rPr>
          <w:rFonts w:ascii="Arial" w:hAnsi="Arial"/>
          <w:sz w:val="24"/>
          <w:szCs w:val="24"/>
        </w:rPr>
      </w:pPr>
    </w:p>
    <w:p w14:paraId="7512FBA6" w14:textId="77777777" w:rsidR="0064139E" w:rsidRDefault="0064139E">
      <w:pPr>
        <w:spacing w:line="360" w:lineRule="auto"/>
        <w:rPr>
          <w:rFonts w:ascii="Arial" w:hAnsi="Arial"/>
          <w:sz w:val="24"/>
          <w:szCs w:val="24"/>
        </w:rPr>
      </w:pPr>
    </w:p>
    <w:p w14:paraId="744D046A" w14:textId="77777777" w:rsidR="0064139E" w:rsidRDefault="00775910">
      <w:pPr>
        <w:spacing w:line="360" w:lineRule="auto"/>
        <w:rPr>
          <w:rFonts w:ascii="Arial" w:hAnsi="Arial"/>
          <w:b/>
          <w:bCs/>
          <w:sz w:val="24"/>
          <w:szCs w:val="24"/>
        </w:rPr>
      </w:pPr>
      <w:r>
        <w:rPr>
          <w:rFonts w:ascii="Arial" w:hAnsi="Arial"/>
          <w:b/>
          <w:bCs/>
          <w:sz w:val="24"/>
          <w:szCs w:val="24"/>
        </w:rPr>
        <w:t>Table of Contents</w:t>
      </w:r>
      <w:r>
        <w:rPr>
          <w:rFonts w:ascii="Arial" w:hAnsi="Arial"/>
          <w:b/>
          <w:bCs/>
          <w:sz w:val="24"/>
          <w:szCs w:val="24"/>
        </w:rPr>
        <w:cr/>
      </w:r>
    </w:p>
    <w:p w14:paraId="49AF531D" w14:textId="77777777" w:rsidR="0064139E" w:rsidRDefault="00775910">
      <w:pPr>
        <w:spacing w:line="360" w:lineRule="auto"/>
        <w:rPr>
          <w:rFonts w:ascii="Arial" w:hAnsi="Arial"/>
          <w:sz w:val="24"/>
          <w:szCs w:val="24"/>
        </w:rPr>
      </w:pPr>
      <w:r>
        <w:rPr>
          <w:rFonts w:ascii="Arial" w:hAnsi="Arial"/>
          <w:b/>
          <w:bCs/>
          <w:sz w:val="24"/>
          <w:szCs w:val="24"/>
        </w:rPr>
        <w:t xml:space="preserve">Section 1: Introducing the Research Paper and Topic Development </w:t>
      </w:r>
      <w:r>
        <w:rPr>
          <w:rFonts w:ascii="Arial" w:hAnsi="Arial"/>
          <w:sz w:val="24"/>
          <w:szCs w:val="24"/>
        </w:rPr>
        <w:t>......</w:t>
      </w:r>
      <w:proofErr w:type="gramStart"/>
      <w:r>
        <w:rPr>
          <w:rFonts w:ascii="Arial" w:hAnsi="Arial"/>
          <w:sz w:val="24"/>
          <w:szCs w:val="24"/>
        </w:rPr>
        <w:t>..…</w:t>
      </w:r>
      <w:r>
        <w:rPr>
          <w:rFonts w:ascii="Arial" w:hAnsi="Arial"/>
          <w:sz w:val="24"/>
          <w:szCs w:val="24"/>
        </w:rPr>
        <w:t>…</w:t>
      </w:r>
      <w:proofErr w:type="gramEnd"/>
      <w:r>
        <w:rPr>
          <w:rFonts w:ascii="Arial" w:hAnsi="Arial"/>
          <w:sz w:val="24"/>
          <w:szCs w:val="24"/>
        </w:rPr>
        <w:t>4</w:t>
      </w:r>
      <w:r>
        <w:rPr>
          <w:rFonts w:ascii="Arial" w:hAnsi="Arial"/>
          <w:sz w:val="24"/>
          <w:szCs w:val="24"/>
        </w:rPr>
        <w:cr/>
      </w:r>
    </w:p>
    <w:p w14:paraId="66145C12" w14:textId="77777777" w:rsidR="0064139E" w:rsidRDefault="00775910">
      <w:pPr>
        <w:spacing w:line="360" w:lineRule="auto"/>
        <w:ind w:firstLine="720"/>
        <w:rPr>
          <w:rFonts w:ascii="Arial" w:hAnsi="Arial"/>
          <w:sz w:val="24"/>
          <w:szCs w:val="24"/>
        </w:rPr>
      </w:pPr>
      <w:r>
        <w:rPr>
          <w:rFonts w:ascii="Arial" w:hAnsi="Arial"/>
          <w:sz w:val="24"/>
          <w:szCs w:val="24"/>
        </w:rPr>
        <w:t>1.1 Paper Details (Title, Author(s) and Year of Publicatio</w:t>
      </w:r>
      <w:r>
        <w:rPr>
          <w:rFonts w:ascii="Arial" w:hAnsi="Arial"/>
          <w:sz w:val="24"/>
          <w:szCs w:val="24"/>
        </w:rPr>
        <w:t>n</w:t>
      </w:r>
      <w:r>
        <w:rPr>
          <w:rFonts w:ascii="Arial" w:hAnsi="Arial"/>
          <w:sz w:val="24"/>
          <w:szCs w:val="24"/>
        </w:rPr>
        <w:t>.......…</w:t>
      </w:r>
      <w:r>
        <w:rPr>
          <w:rFonts w:ascii="Arial" w:hAnsi="Arial"/>
          <w:sz w:val="24"/>
          <w:szCs w:val="24"/>
        </w:rPr>
        <w:t>……………</w:t>
      </w:r>
      <w:r>
        <w:rPr>
          <w:rFonts w:ascii="Arial" w:hAnsi="Arial"/>
          <w:sz w:val="24"/>
          <w:szCs w:val="24"/>
        </w:rPr>
        <w:t>4</w:t>
      </w:r>
      <w:r>
        <w:rPr>
          <w:rFonts w:ascii="Arial" w:hAnsi="Arial"/>
          <w:sz w:val="24"/>
          <w:szCs w:val="24"/>
        </w:rPr>
        <w:cr/>
      </w:r>
    </w:p>
    <w:p w14:paraId="361D04E4" w14:textId="77777777" w:rsidR="0064139E" w:rsidRDefault="00775910">
      <w:pPr>
        <w:spacing w:line="360" w:lineRule="auto"/>
        <w:ind w:firstLine="720"/>
        <w:rPr>
          <w:rFonts w:ascii="Arial" w:hAnsi="Arial"/>
          <w:sz w:val="24"/>
          <w:szCs w:val="24"/>
        </w:rPr>
      </w:pPr>
      <w:r>
        <w:rPr>
          <w:rFonts w:ascii="Arial" w:hAnsi="Arial"/>
          <w:sz w:val="24"/>
          <w:szCs w:val="24"/>
        </w:rPr>
        <w:t>1.2 Main Topic or Problem Explored in the Paper......................…</w:t>
      </w:r>
      <w:r>
        <w:rPr>
          <w:rFonts w:ascii="Arial" w:hAnsi="Arial"/>
          <w:sz w:val="24"/>
          <w:szCs w:val="24"/>
        </w:rPr>
        <w:t>…………...</w:t>
      </w:r>
      <w:r>
        <w:rPr>
          <w:rFonts w:ascii="Arial" w:hAnsi="Arial"/>
          <w:sz w:val="24"/>
          <w:szCs w:val="24"/>
        </w:rPr>
        <w:t>4</w:t>
      </w:r>
      <w:r>
        <w:rPr>
          <w:rFonts w:ascii="Arial" w:hAnsi="Arial"/>
          <w:sz w:val="24"/>
          <w:szCs w:val="24"/>
        </w:rPr>
        <w:cr/>
      </w:r>
    </w:p>
    <w:p w14:paraId="12517D51" w14:textId="77777777" w:rsidR="0064139E" w:rsidRDefault="00775910">
      <w:pPr>
        <w:spacing w:line="360" w:lineRule="auto"/>
        <w:ind w:firstLine="720"/>
        <w:rPr>
          <w:rFonts w:ascii="Arial" w:hAnsi="Arial"/>
          <w:sz w:val="24"/>
          <w:szCs w:val="24"/>
        </w:rPr>
      </w:pPr>
      <w:r>
        <w:rPr>
          <w:rFonts w:ascii="Arial" w:hAnsi="Arial"/>
          <w:sz w:val="24"/>
          <w:szCs w:val="24"/>
        </w:rPr>
        <w:t>1.3 Who Is the Research About? ..................</w:t>
      </w:r>
      <w:r>
        <w:rPr>
          <w:rFonts w:ascii="Arial" w:hAnsi="Arial"/>
          <w:sz w:val="24"/>
          <w:szCs w:val="24"/>
        </w:rPr>
        <w:t>……….</w:t>
      </w:r>
      <w:r>
        <w:rPr>
          <w:rFonts w:ascii="Arial" w:hAnsi="Arial"/>
          <w:sz w:val="24"/>
          <w:szCs w:val="24"/>
        </w:rPr>
        <w:t>............…</w:t>
      </w:r>
      <w:r>
        <w:rPr>
          <w:rFonts w:ascii="Arial" w:hAnsi="Arial"/>
          <w:sz w:val="24"/>
          <w:szCs w:val="24"/>
        </w:rPr>
        <w:t>…………….</w:t>
      </w:r>
      <w:r>
        <w:rPr>
          <w:rFonts w:ascii="Arial" w:hAnsi="Arial"/>
          <w:sz w:val="24"/>
          <w:szCs w:val="24"/>
        </w:rPr>
        <w:t>…4</w:t>
      </w:r>
      <w:r>
        <w:rPr>
          <w:rFonts w:ascii="Arial" w:hAnsi="Arial"/>
          <w:sz w:val="24"/>
          <w:szCs w:val="24"/>
        </w:rPr>
        <w:cr/>
      </w:r>
    </w:p>
    <w:p w14:paraId="5B4141C6" w14:textId="77777777" w:rsidR="0064139E" w:rsidRDefault="00775910">
      <w:pPr>
        <w:spacing w:line="360" w:lineRule="auto"/>
        <w:ind w:firstLine="720"/>
        <w:rPr>
          <w:rFonts w:ascii="Arial" w:hAnsi="Arial"/>
          <w:sz w:val="24"/>
          <w:szCs w:val="24"/>
        </w:rPr>
      </w:pPr>
      <w:r>
        <w:rPr>
          <w:rFonts w:ascii="Arial" w:hAnsi="Arial"/>
          <w:sz w:val="24"/>
          <w:szCs w:val="24"/>
        </w:rPr>
        <w:t>1.4 Why Is This Topic Important in UK Health and Social Car.…</w:t>
      </w:r>
      <w:r>
        <w:rPr>
          <w:rFonts w:ascii="Arial" w:hAnsi="Arial"/>
          <w:sz w:val="24"/>
          <w:szCs w:val="24"/>
        </w:rPr>
        <w:t>………</w:t>
      </w:r>
      <w:proofErr w:type="gramStart"/>
      <w:r>
        <w:rPr>
          <w:rFonts w:ascii="Arial" w:hAnsi="Arial"/>
          <w:sz w:val="24"/>
          <w:szCs w:val="24"/>
        </w:rPr>
        <w:t>…..</w:t>
      </w:r>
      <w:proofErr w:type="gramEnd"/>
      <w:r>
        <w:rPr>
          <w:rFonts w:ascii="Arial" w:hAnsi="Arial"/>
          <w:sz w:val="24"/>
          <w:szCs w:val="24"/>
        </w:rPr>
        <w:t>…5</w:t>
      </w:r>
      <w:r>
        <w:rPr>
          <w:rFonts w:ascii="Arial" w:hAnsi="Arial"/>
          <w:sz w:val="24"/>
          <w:szCs w:val="24"/>
        </w:rPr>
        <w:cr/>
      </w:r>
    </w:p>
    <w:p w14:paraId="71852F5B" w14:textId="77777777" w:rsidR="0064139E" w:rsidRDefault="00775910">
      <w:pPr>
        <w:spacing w:line="360" w:lineRule="auto"/>
        <w:rPr>
          <w:rFonts w:ascii="Arial" w:hAnsi="Arial"/>
          <w:sz w:val="24"/>
          <w:szCs w:val="24"/>
        </w:rPr>
      </w:pPr>
      <w:r>
        <w:rPr>
          <w:rFonts w:ascii="Arial" w:hAnsi="Arial"/>
          <w:b/>
          <w:bCs/>
          <w:sz w:val="24"/>
          <w:szCs w:val="24"/>
        </w:rPr>
        <w:t>Section 2: Understanding the Purpose and Research Question</w:t>
      </w:r>
      <w:r>
        <w:rPr>
          <w:rFonts w:ascii="Arial" w:hAnsi="Arial"/>
          <w:sz w:val="24"/>
          <w:szCs w:val="24"/>
        </w:rPr>
        <w:t>....…</w:t>
      </w:r>
      <w:r>
        <w:rPr>
          <w:rFonts w:ascii="Arial" w:hAnsi="Arial"/>
          <w:sz w:val="24"/>
          <w:szCs w:val="24"/>
        </w:rPr>
        <w:t>….</w:t>
      </w:r>
      <w:r>
        <w:rPr>
          <w:rFonts w:ascii="Arial" w:hAnsi="Arial"/>
          <w:sz w:val="24"/>
          <w:szCs w:val="24"/>
        </w:rPr>
        <w:t>.........…</w:t>
      </w:r>
      <w:r>
        <w:rPr>
          <w:rFonts w:ascii="Arial" w:hAnsi="Arial"/>
          <w:sz w:val="24"/>
          <w:szCs w:val="24"/>
        </w:rPr>
        <w:t>.</w:t>
      </w:r>
      <w:r>
        <w:rPr>
          <w:rFonts w:ascii="Arial" w:hAnsi="Arial"/>
          <w:sz w:val="24"/>
          <w:szCs w:val="24"/>
        </w:rPr>
        <w:t>6</w:t>
      </w:r>
      <w:r>
        <w:rPr>
          <w:rFonts w:ascii="Arial" w:hAnsi="Arial"/>
          <w:sz w:val="24"/>
          <w:szCs w:val="24"/>
        </w:rPr>
        <w:cr/>
      </w:r>
    </w:p>
    <w:p w14:paraId="1D769B84" w14:textId="77777777" w:rsidR="0064139E" w:rsidRDefault="00775910">
      <w:pPr>
        <w:spacing w:line="360" w:lineRule="auto"/>
        <w:ind w:firstLine="720"/>
        <w:rPr>
          <w:rFonts w:ascii="Arial" w:hAnsi="Arial"/>
          <w:sz w:val="24"/>
          <w:szCs w:val="24"/>
        </w:rPr>
      </w:pPr>
      <w:r>
        <w:rPr>
          <w:rFonts w:ascii="Arial" w:hAnsi="Arial"/>
          <w:sz w:val="24"/>
          <w:szCs w:val="24"/>
        </w:rPr>
        <w:t>2.1</w:t>
      </w:r>
      <w:r>
        <w:rPr>
          <w:rFonts w:ascii="Arial" w:hAnsi="Arial"/>
          <w:sz w:val="24"/>
          <w:szCs w:val="24"/>
        </w:rPr>
        <w:t xml:space="preserve"> </w:t>
      </w:r>
      <w:r>
        <w:rPr>
          <w:rFonts w:ascii="Arial" w:hAnsi="Arial"/>
          <w:sz w:val="24"/>
          <w:szCs w:val="24"/>
        </w:rPr>
        <w:t>Research Aim .....................................................…...............…</w:t>
      </w:r>
      <w:r>
        <w:rPr>
          <w:rFonts w:ascii="Arial" w:hAnsi="Arial"/>
          <w:sz w:val="24"/>
          <w:szCs w:val="24"/>
        </w:rPr>
        <w:t>………</w:t>
      </w:r>
      <w:proofErr w:type="gramStart"/>
      <w:r>
        <w:rPr>
          <w:rFonts w:ascii="Arial" w:hAnsi="Arial"/>
          <w:sz w:val="24"/>
          <w:szCs w:val="24"/>
        </w:rPr>
        <w:t>…</w:t>
      </w:r>
      <w:r>
        <w:rPr>
          <w:rFonts w:ascii="Arial" w:hAnsi="Arial"/>
          <w:sz w:val="24"/>
          <w:szCs w:val="24"/>
        </w:rPr>
        <w:t>..</w:t>
      </w:r>
      <w:proofErr w:type="gramEnd"/>
      <w:r>
        <w:rPr>
          <w:rFonts w:ascii="Arial" w:hAnsi="Arial"/>
          <w:sz w:val="24"/>
          <w:szCs w:val="24"/>
        </w:rPr>
        <w:t>6</w:t>
      </w:r>
      <w:r>
        <w:rPr>
          <w:rFonts w:ascii="Arial" w:hAnsi="Arial"/>
          <w:sz w:val="24"/>
          <w:szCs w:val="24"/>
        </w:rPr>
        <w:br/>
      </w:r>
    </w:p>
    <w:p w14:paraId="6A38C854" w14:textId="77777777" w:rsidR="0064139E" w:rsidRDefault="00775910">
      <w:pPr>
        <w:spacing w:line="360" w:lineRule="auto"/>
        <w:ind w:firstLine="720"/>
        <w:rPr>
          <w:rFonts w:ascii="Arial" w:hAnsi="Arial"/>
          <w:sz w:val="24"/>
          <w:szCs w:val="24"/>
        </w:rPr>
      </w:pPr>
      <w:r>
        <w:rPr>
          <w:rFonts w:ascii="Arial" w:hAnsi="Arial"/>
          <w:sz w:val="24"/>
          <w:szCs w:val="24"/>
        </w:rPr>
        <w:t>2.2</w:t>
      </w:r>
      <w:r>
        <w:rPr>
          <w:rFonts w:ascii="Arial" w:hAnsi="Arial"/>
          <w:sz w:val="24"/>
          <w:szCs w:val="24"/>
        </w:rPr>
        <w:t xml:space="preserve"> </w:t>
      </w:r>
      <w:r>
        <w:rPr>
          <w:rFonts w:ascii="Arial" w:hAnsi="Arial"/>
          <w:sz w:val="24"/>
          <w:szCs w:val="24"/>
        </w:rPr>
        <w:t>Research Objectives .</w:t>
      </w:r>
      <w:r>
        <w:rPr>
          <w:rFonts w:ascii="Arial" w:hAnsi="Arial"/>
          <w:sz w:val="24"/>
          <w:szCs w:val="24"/>
        </w:rPr>
        <w:t>.</w:t>
      </w:r>
      <w:r>
        <w:rPr>
          <w:rFonts w:ascii="Arial" w:hAnsi="Arial"/>
          <w:sz w:val="24"/>
          <w:szCs w:val="24"/>
        </w:rPr>
        <w:t>...........................…</w:t>
      </w:r>
      <w:r>
        <w:rPr>
          <w:rFonts w:ascii="Arial" w:hAnsi="Arial"/>
          <w:sz w:val="24"/>
          <w:szCs w:val="24"/>
        </w:rPr>
        <w:t>……….…..</w:t>
      </w:r>
      <w:r>
        <w:rPr>
          <w:rFonts w:ascii="Arial" w:hAnsi="Arial"/>
          <w:sz w:val="24"/>
          <w:szCs w:val="24"/>
        </w:rPr>
        <w:t>.......…</w:t>
      </w:r>
      <w:r>
        <w:rPr>
          <w:rFonts w:ascii="Arial" w:hAnsi="Arial"/>
          <w:sz w:val="24"/>
          <w:szCs w:val="24"/>
        </w:rPr>
        <w:t>………….….</w:t>
      </w:r>
      <w:r>
        <w:rPr>
          <w:rFonts w:ascii="Arial" w:hAnsi="Arial"/>
          <w:sz w:val="24"/>
          <w:szCs w:val="24"/>
        </w:rPr>
        <w:t>6</w:t>
      </w:r>
      <w:r>
        <w:rPr>
          <w:rFonts w:ascii="Arial" w:hAnsi="Arial"/>
          <w:sz w:val="24"/>
          <w:szCs w:val="24"/>
        </w:rPr>
        <w:cr/>
      </w:r>
    </w:p>
    <w:p w14:paraId="1F6A3342" w14:textId="77777777" w:rsidR="0064139E" w:rsidRDefault="00775910">
      <w:pPr>
        <w:spacing w:line="360" w:lineRule="auto"/>
        <w:rPr>
          <w:rFonts w:ascii="Arial" w:hAnsi="Arial"/>
          <w:sz w:val="24"/>
          <w:szCs w:val="24"/>
        </w:rPr>
      </w:pPr>
      <w:r>
        <w:rPr>
          <w:rFonts w:ascii="Arial" w:hAnsi="Arial"/>
          <w:b/>
          <w:bCs/>
          <w:sz w:val="24"/>
          <w:szCs w:val="24"/>
        </w:rPr>
        <w:t>Section 3: Understanding the Research Methods</w:t>
      </w:r>
      <w:r>
        <w:rPr>
          <w:rFonts w:ascii="Arial" w:hAnsi="Arial"/>
          <w:sz w:val="24"/>
          <w:szCs w:val="24"/>
        </w:rPr>
        <w:t>......................…</w:t>
      </w:r>
      <w:r>
        <w:rPr>
          <w:rFonts w:ascii="Arial" w:hAnsi="Arial"/>
          <w:sz w:val="24"/>
          <w:szCs w:val="24"/>
        </w:rPr>
        <w:t>.</w:t>
      </w:r>
      <w:r>
        <w:rPr>
          <w:rFonts w:ascii="Arial" w:hAnsi="Arial"/>
          <w:sz w:val="24"/>
          <w:szCs w:val="24"/>
        </w:rPr>
        <w:t>..…</w:t>
      </w:r>
      <w:r>
        <w:rPr>
          <w:rFonts w:ascii="Arial" w:hAnsi="Arial"/>
          <w:sz w:val="24"/>
          <w:szCs w:val="24"/>
        </w:rPr>
        <w:t>……</w:t>
      </w:r>
      <w:r>
        <w:rPr>
          <w:rFonts w:ascii="Arial" w:hAnsi="Arial"/>
          <w:sz w:val="24"/>
          <w:szCs w:val="24"/>
        </w:rPr>
        <w:t>......…7</w:t>
      </w:r>
      <w:r>
        <w:rPr>
          <w:rFonts w:ascii="Arial" w:hAnsi="Arial"/>
          <w:sz w:val="24"/>
          <w:szCs w:val="24"/>
        </w:rPr>
        <w:cr/>
      </w:r>
    </w:p>
    <w:p w14:paraId="483D1E4D" w14:textId="77777777" w:rsidR="0064139E" w:rsidRDefault="00775910">
      <w:pPr>
        <w:spacing w:line="360" w:lineRule="auto"/>
        <w:ind w:firstLine="720"/>
        <w:rPr>
          <w:rFonts w:ascii="Arial" w:hAnsi="Arial"/>
          <w:sz w:val="24"/>
          <w:szCs w:val="24"/>
        </w:rPr>
      </w:pPr>
      <w:r>
        <w:rPr>
          <w:rFonts w:ascii="Arial" w:hAnsi="Arial"/>
          <w:sz w:val="24"/>
          <w:szCs w:val="24"/>
        </w:rPr>
        <w:t>3.1</w:t>
      </w:r>
      <w:r>
        <w:rPr>
          <w:rFonts w:ascii="Arial" w:hAnsi="Arial"/>
          <w:sz w:val="24"/>
          <w:szCs w:val="24"/>
        </w:rPr>
        <w:t xml:space="preserve"> </w:t>
      </w:r>
      <w:r>
        <w:rPr>
          <w:rFonts w:ascii="Arial" w:hAnsi="Arial"/>
          <w:sz w:val="24"/>
          <w:szCs w:val="24"/>
        </w:rPr>
        <w:t>Overview of Quantitative, Qualitative, and Mixed-Methods Research…</w:t>
      </w:r>
      <w:r>
        <w:rPr>
          <w:rFonts w:ascii="Arial" w:hAnsi="Arial"/>
          <w:sz w:val="24"/>
          <w:szCs w:val="24"/>
        </w:rPr>
        <w:t>…</w:t>
      </w:r>
      <w:r>
        <w:rPr>
          <w:rFonts w:ascii="Arial" w:hAnsi="Arial"/>
          <w:sz w:val="24"/>
          <w:szCs w:val="24"/>
        </w:rPr>
        <w:t>7</w:t>
      </w:r>
      <w:r>
        <w:rPr>
          <w:rFonts w:ascii="Arial" w:hAnsi="Arial"/>
          <w:sz w:val="24"/>
          <w:szCs w:val="24"/>
        </w:rPr>
        <w:cr/>
      </w:r>
    </w:p>
    <w:p w14:paraId="6BC05A12" w14:textId="77777777" w:rsidR="0064139E" w:rsidRDefault="00775910">
      <w:pPr>
        <w:spacing w:line="360" w:lineRule="auto"/>
        <w:ind w:firstLine="720"/>
        <w:rPr>
          <w:rFonts w:ascii="Arial" w:hAnsi="Arial"/>
          <w:sz w:val="24"/>
          <w:szCs w:val="24"/>
        </w:rPr>
      </w:pPr>
      <w:r>
        <w:rPr>
          <w:rFonts w:ascii="Arial" w:hAnsi="Arial"/>
          <w:sz w:val="24"/>
          <w:szCs w:val="24"/>
        </w:rPr>
        <w:lastRenderedPageBreak/>
        <w:t>3.2 Research Methodology Used in My Paper and Why ...</w:t>
      </w:r>
      <w:r>
        <w:rPr>
          <w:rFonts w:ascii="Arial" w:hAnsi="Arial"/>
          <w:sz w:val="24"/>
          <w:szCs w:val="24"/>
        </w:rPr>
        <w:t>………………</w:t>
      </w:r>
      <w:proofErr w:type="gramStart"/>
      <w:r>
        <w:rPr>
          <w:rFonts w:ascii="Arial" w:hAnsi="Arial"/>
          <w:sz w:val="24"/>
          <w:szCs w:val="24"/>
        </w:rPr>
        <w:t>.....…</w:t>
      </w:r>
      <w:r>
        <w:rPr>
          <w:rFonts w:ascii="Arial" w:hAnsi="Arial"/>
          <w:sz w:val="24"/>
          <w:szCs w:val="24"/>
        </w:rPr>
        <w:t>..</w:t>
      </w:r>
      <w:proofErr w:type="gramEnd"/>
      <w:r>
        <w:rPr>
          <w:rFonts w:ascii="Arial" w:hAnsi="Arial"/>
          <w:sz w:val="24"/>
          <w:szCs w:val="24"/>
        </w:rPr>
        <w:t>7</w:t>
      </w:r>
      <w:r>
        <w:rPr>
          <w:rFonts w:ascii="Arial" w:hAnsi="Arial"/>
          <w:sz w:val="24"/>
          <w:szCs w:val="24"/>
        </w:rPr>
        <w:cr/>
      </w:r>
    </w:p>
    <w:p w14:paraId="4D4C462C" w14:textId="77777777" w:rsidR="0064139E" w:rsidRDefault="00775910">
      <w:pPr>
        <w:spacing w:line="360" w:lineRule="auto"/>
        <w:ind w:firstLine="720"/>
        <w:rPr>
          <w:rFonts w:ascii="Arial" w:hAnsi="Arial"/>
          <w:sz w:val="24"/>
          <w:szCs w:val="24"/>
        </w:rPr>
      </w:pPr>
      <w:r>
        <w:rPr>
          <w:rFonts w:ascii="Arial" w:hAnsi="Arial"/>
          <w:sz w:val="24"/>
          <w:szCs w:val="24"/>
        </w:rPr>
        <w:t>3.3 Primary and Secondary Data: Definitions, Differences, and Application to My</w:t>
      </w:r>
      <w:r>
        <w:rPr>
          <w:rFonts w:ascii="Arial" w:hAnsi="Arial"/>
          <w:sz w:val="24"/>
          <w:szCs w:val="24"/>
        </w:rPr>
        <w:t xml:space="preserve"> </w:t>
      </w:r>
      <w:r>
        <w:rPr>
          <w:rFonts w:ascii="Arial" w:hAnsi="Arial"/>
          <w:sz w:val="24"/>
          <w:szCs w:val="24"/>
        </w:rPr>
        <w:tab/>
      </w:r>
      <w:r>
        <w:rPr>
          <w:rFonts w:ascii="Arial" w:hAnsi="Arial"/>
          <w:sz w:val="24"/>
          <w:szCs w:val="24"/>
        </w:rPr>
        <w:t>Paper.…........................................................…</w:t>
      </w:r>
      <w:r>
        <w:rPr>
          <w:rFonts w:ascii="Arial" w:hAnsi="Arial"/>
          <w:sz w:val="24"/>
          <w:szCs w:val="24"/>
        </w:rPr>
        <w:t>………….</w:t>
      </w:r>
      <w:r>
        <w:rPr>
          <w:rFonts w:ascii="Arial" w:hAnsi="Arial"/>
          <w:sz w:val="24"/>
          <w:szCs w:val="24"/>
        </w:rPr>
        <w:t>..............................…</w:t>
      </w:r>
      <w:r>
        <w:rPr>
          <w:rFonts w:ascii="Arial" w:hAnsi="Arial"/>
          <w:sz w:val="24"/>
          <w:szCs w:val="24"/>
        </w:rPr>
        <w:t>….</w:t>
      </w:r>
      <w:r>
        <w:rPr>
          <w:rFonts w:ascii="Arial" w:hAnsi="Arial"/>
          <w:sz w:val="24"/>
          <w:szCs w:val="24"/>
        </w:rPr>
        <w:t>7</w:t>
      </w:r>
      <w:r>
        <w:rPr>
          <w:rFonts w:ascii="Arial" w:hAnsi="Arial"/>
          <w:sz w:val="24"/>
          <w:szCs w:val="24"/>
        </w:rPr>
        <w:br/>
      </w:r>
    </w:p>
    <w:p w14:paraId="022CD38A" w14:textId="0DCADC01" w:rsidR="0064139E" w:rsidRDefault="00775910">
      <w:pPr>
        <w:spacing w:line="360" w:lineRule="auto"/>
        <w:ind w:firstLine="720"/>
        <w:rPr>
          <w:rFonts w:ascii="Arial" w:hAnsi="Arial"/>
          <w:sz w:val="24"/>
          <w:szCs w:val="24"/>
        </w:rPr>
      </w:pPr>
      <w:r>
        <w:rPr>
          <w:rFonts w:ascii="Arial" w:hAnsi="Arial"/>
          <w:sz w:val="24"/>
          <w:szCs w:val="24"/>
        </w:rPr>
        <w:t>3.4. Data Analysis .....................….................................</w:t>
      </w:r>
      <w:proofErr w:type="gramStart"/>
      <w:r>
        <w:rPr>
          <w:rFonts w:ascii="Arial" w:hAnsi="Arial"/>
          <w:sz w:val="24"/>
          <w:szCs w:val="24"/>
        </w:rPr>
        <w:t>…</w:t>
      </w:r>
      <w:r>
        <w:rPr>
          <w:rFonts w:ascii="Arial" w:hAnsi="Arial"/>
          <w:sz w:val="24"/>
          <w:szCs w:val="24"/>
        </w:rPr>
        <w:t>..</w:t>
      </w:r>
      <w:proofErr w:type="gramEnd"/>
      <w:r>
        <w:rPr>
          <w:rFonts w:ascii="Arial" w:hAnsi="Arial"/>
          <w:sz w:val="24"/>
          <w:szCs w:val="24"/>
        </w:rPr>
        <w:t>…</w:t>
      </w:r>
      <w:r>
        <w:rPr>
          <w:rFonts w:ascii="Arial" w:hAnsi="Arial"/>
          <w:sz w:val="24"/>
          <w:szCs w:val="24"/>
        </w:rPr>
        <w:t>……..</w:t>
      </w:r>
      <w:r>
        <w:rPr>
          <w:rFonts w:ascii="Arial" w:hAnsi="Arial"/>
          <w:sz w:val="24"/>
          <w:szCs w:val="24"/>
        </w:rPr>
        <w:t>................….</w:t>
      </w:r>
      <w:r w:rsidR="00E624C7">
        <w:rPr>
          <w:rFonts w:ascii="Arial" w:hAnsi="Arial"/>
          <w:sz w:val="24"/>
          <w:szCs w:val="24"/>
        </w:rPr>
        <w:t>9</w:t>
      </w:r>
      <w:r>
        <w:rPr>
          <w:rFonts w:ascii="Arial" w:hAnsi="Arial"/>
          <w:sz w:val="24"/>
          <w:szCs w:val="24"/>
        </w:rPr>
        <w:cr/>
      </w:r>
    </w:p>
    <w:p w14:paraId="0CBC0889" w14:textId="77777777" w:rsidR="0064139E" w:rsidRDefault="00775910">
      <w:pPr>
        <w:spacing w:line="360" w:lineRule="auto"/>
        <w:rPr>
          <w:rFonts w:ascii="Arial" w:hAnsi="Arial"/>
          <w:sz w:val="24"/>
          <w:szCs w:val="24"/>
        </w:rPr>
      </w:pPr>
      <w:r>
        <w:rPr>
          <w:rFonts w:ascii="Arial" w:hAnsi="Arial"/>
          <w:b/>
          <w:bCs/>
          <w:sz w:val="24"/>
          <w:szCs w:val="24"/>
        </w:rPr>
        <w:t xml:space="preserve">Section 4: Conclusion </w:t>
      </w:r>
      <w:r>
        <w:rPr>
          <w:rFonts w:ascii="Arial" w:hAnsi="Arial"/>
          <w:sz w:val="24"/>
          <w:szCs w:val="24"/>
        </w:rPr>
        <w:t>...............................................................…</w:t>
      </w:r>
      <w:r>
        <w:rPr>
          <w:rFonts w:ascii="Arial" w:hAnsi="Arial"/>
          <w:sz w:val="24"/>
          <w:szCs w:val="24"/>
        </w:rPr>
        <w:t>…………</w:t>
      </w:r>
      <w:r>
        <w:rPr>
          <w:rFonts w:ascii="Arial" w:hAnsi="Arial"/>
          <w:sz w:val="24"/>
          <w:szCs w:val="24"/>
        </w:rPr>
        <w:t>............…10</w:t>
      </w:r>
      <w:r>
        <w:rPr>
          <w:rFonts w:ascii="Arial" w:hAnsi="Arial"/>
          <w:sz w:val="24"/>
          <w:szCs w:val="24"/>
        </w:rPr>
        <w:cr/>
      </w:r>
    </w:p>
    <w:p w14:paraId="24A03A7A" w14:textId="470F900C" w:rsidR="0064139E" w:rsidRDefault="00775910">
      <w:pPr>
        <w:spacing w:line="360" w:lineRule="auto"/>
        <w:ind w:firstLine="720"/>
        <w:rPr>
          <w:rFonts w:ascii="Arial" w:hAnsi="Arial"/>
          <w:sz w:val="24"/>
          <w:szCs w:val="24"/>
        </w:rPr>
      </w:pPr>
      <w:r>
        <w:rPr>
          <w:rFonts w:ascii="Arial" w:hAnsi="Arial"/>
          <w:sz w:val="24"/>
          <w:szCs w:val="24"/>
        </w:rPr>
        <w:t>References ............................................…</w:t>
      </w:r>
      <w:r>
        <w:rPr>
          <w:rFonts w:ascii="Arial" w:hAnsi="Arial"/>
          <w:sz w:val="24"/>
          <w:szCs w:val="24"/>
        </w:rPr>
        <w:t>………</w:t>
      </w:r>
      <w:r>
        <w:rPr>
          <w:rFonts w:ascii="Arial" w:hAnsi="Arial"/>
          <w:sz w:val="24"/>
          <w:szCs w:val="24"/>
        </w:rPr>
        <w:t>...............</w:t>
      </w:r>
      <w:r>
        <w:rPr>
          <w:rFonts w:ascii="Arial" w:hAnsi="Arial"/>
          <w:sz w:val="24"/>
          <w:szCs w:val="24"/>
        </w:rPr>
        <w:t>……………</w:t>
      </w:r>
      <w:r>
        <w:rPr>
          <w:rFonts w:ascii="Arial" w:hAnsi="Arial"/>
          <w:sz w:val="24"/>
          <w:szCs w:val="24"/>
        </w:rPr>
        <w:t>..........…</w:t>
      </w:r>
      <w:r>
        <w:rPr>
          <w:rFonts w:ascii="Arial" w:hAnsi="Arial"/>
          <w:sz w:val="24"/>
          <w:szCs w:val="24"/>
        </w:rPr>
        <w:t>.</w:t>
      </w:r>
      <w:r>
        <w:rPr>
          <w:rFonts w:ascii="Arial" w:hAnsi="Arial"/>
          <w:sz w:val="24"/>
          <w:szCs w:val="24"/>
        </w:rPr>
        <w:t>1</w:t>
      </w:r>
      <w:r w:rsidR="00963D8B">
        <w:rPr>
          <w:rFonts w:ascii="Arial" w:hAnsi="Arial"/>
          <w:sz w:val="24"/>
          <w:szCs w:val="24"/>
        </w:rPr>
        <w:t>2</w:t>
      </w:r>
      <w:r>
        <w:rPr>
          <w:rFonts w:ascii="Arial" w:hAnsi="Arial"/>
          <w:sz w:val="24"/>
          <w:szCs w:val="24"/>
        </w:rPr>
        <w:cr/>
      </w:r>
    </w:p>
    <w:p w14:paraId="31F02876" w14:textId="77777777" w:rsidR="0064139E" w:rsidRDefault="0064139E">
      <w:pPr>
        <w:spacing w:line="360" w:lineRule="auto"/>
        <w:rPr>
          <w:rFonts w:ascii="Arial" w:hAnsi="Arial"/>
          <w:sz w:val="24"/>
          <w:szCs w:val="24"/>
        </w:rPr>
      </w:pPr>
    </w:p>
    <w:p w14:paraId="654D12C4" w14:textId="77777777" w:rsidR="0064139E" w:rsidRDefault="0064139E">
      <w:pPr>
        <w:spacing w:line="360" w:lineRule="auto"/>
        <w:rPr>
          <w:rFonts w:ascii="Arial" w:hAnsi="Arial"/>
          <w:sz w:val="24"/>
          <w:szCs w:val="24"/>
        </w:rPr>
      </w:pPr>
    </w:p>
    <w:p w14:paraId="58D5CDDE" w14:textId="77777777" w:rsidR="0064139E" w:rsidRDefault="0064139E">
      <w:pPr>
        <w:spacing w:line="360" w:lineRule="auto"/>
        <w:rPr>
          <w:rFonts w:ascii="Arial" w:hAnsi="Arial"/>
          <w:sz w:val="24"/>
          <w:szCs w:val="24"/>
        </w:rPr>
      </w:pPr>
    </w:p>
    <w:p w14:paraId="1D47ABF2" w14:textId="77777777" w:rsidR="0064139E" w:rsidRDefault="0064139E">
      <w:pPr>
        <w:spacing w:line="360" w:lineRule="auto"/>
        <w:jc w:val="center"/>
        <w:rPr>
          <w:rFonts w:ascii="Arial" w:hAnsi="Arial"/>
          <w:b/>
          <w:bCs/>
          <w:sz w:val="24"/>
          <w:szCs w:val="24"/>
        </w:rPr>
      </w:pPr>
    </w:p>
    <w:p w14:paraId="619C24C6" w14:textId="77777777" w:rsidR="0064139E" w:rsidRDefault="0064139E">
      <w:pPr>
        <w:spacing w:line="360" w:lineRule="auto"/>
        <w:jc w:val="center"/>
        <w:rPr>
          <w:rFonts w:ascii="Arial" w:hAnsi="Arial"/>
          <w:b/>
          <w:bCs/>
          <w:sz w:val="24"/>
          <w:szCs w:val="24"/>
        </w:rPr>
      </w:pPr>
    </w:p>
    <w:p w14:paraId="3E3BB32B" w14:textId="77777777" w:rsidR="0064139E" w:rsidRDefault="00775910">
      <w:pPr>
        <w:spacing w:line="360" w:lineRule="auto"/>
        <w:rPr>
          <w:rFonts w:ascii="Arial" w:hAnsi="Arial"/>
          <w:b/>
          <w:bCs/>
          <w:sz w:val="24"/>
          <w:szCs w:val="24"/>
        </w:rPr>
      </w:pPr>
      <w:r>
        <w:rPr>
          <w:rFonts w:ascii="Arial" w:hAnsi="Arial"/>
          <w:sz w:val="24"/>
          <w:szCs w:val="24"/>
        </w:rPr>
        <w:t xml:space="preserve">                                                            </w:t>
      </w:r>
      <w:r>
        <w:rPr>
          <w:rFonts w:ascii="Arial" w:hAnsi="Arial"/>
          <w:b/>
          <w:bCs/>
          <w:sz w:val="24"/>
          <w:szCs w:val="24"/>
        </w:rPr>
        <w:t xml:space="preserve">                 </w:t>
      </w:r>
    </w:p>
    <w:p w14:paraId="13556066" w14:textId="77777777" w:rsidR="0064139E" w:rsidRDefault="0064139E">
      <w:pPr>
        <w:spacing w:line="360" w:lineRule="auto"/>
        <w:rPr>
          <w:rFonts w:ascii="Arial" w:hAnsi="Arial"/>
          <w:b/>
          <w:bCs/>
          <w:sz w:val="24"/>
          <w:szCs w:val="24"/>
        </w:rPr>
      </w:pPr>
    </w:p>
    <w:p w14:paraId="4D5FF27C" w14:textId="77777777" w:rsidR="0064139E" w:rsidRDefault="0064139E">
      <w:pPr>
        <w:spacing w:line="360" w:lineRule="auto"/>
        <w:rPr>
          <w:rFonts w:ascii="Arial" w:hAnsi="Arial"/>
          <w:b/>
          <w:bCs/>
          <w:sz w:val="24"/>
          <w:szCs w:val="24"/>
        </w:rPr>
      </w:pPr>
    </w:p>
    <w:p w14:paraId="74E6592F" w14:textId="77777777" w:rsidR="0064139E" w:rsidRDefault="0064139E">
      <w:pPr>
        <w:spacing w:line="360" w:lineRule="auto"/>
        <w:rPr>
          <w:rFonts w:ascii="Arial" w:hAnsi="Arial"/>
          <w:b/>
          <w:bCs/>
          <w:sz w:val="24"/>
          <w:szCs w:val="24"/>
        </w:rPr>
      </w:pPr>
    </w:p>
    <w:p w14:paraId="43F84D9F" w14:textId="77777777" w:rsidR="0064139E" w:rsidRDefault="0064139E">
      <w:pPr>
        <w:spacing w:line="360" w:lineRule="auto"/>
        <w:rPr>
          <w:rFonts w:ascii="Arial" w:hAnsi="Arial"/>
          <w:b/>
          <w:bCs/>
          <w:sz w:val="24"/>
          <w:szCs w:val="24"/>
        </w:rPr>
      </w:pPr>
    </w:p>
    <w:p w14:paraId="27C695D2" w14:textId="77777777" w:rsidR="0064139E" w:rsidRDefault="0064139E">
      <w:pPr>
        <w:spacing w:line="360" w:lineRule="auto"/>
        <w:rPr>
          <w:rFonts w:ascii="Arial" w:hAnsi="Arial"/>
          <w:b/>
          <w:bCs/>
          <w:sz w:val="24"/>
          <w:szCs w:val="24"/>
        </w:rPr>
      </w:pPr>
    </w:p>
    <w:p w14:paraId="0FCEBE9C" w14:textId="369BDB2E" w:rsidR="0064139E" w:rsidRDefault="00775910">
      <w:pPr>
        <w:spacing w:line="360" w:lineRule="auto"/>
        <w:rPr>
          <w:rFonts w:ascii="Arial" w:hAnsi="Arial"/>
          <w:b/>
          <w:bCs/>
          <w:sz w:val="24"/>
          <w:szCs w:val="24"/>
        </w:rPr>
      </w:pPr>
      <w:r>
        <w:rPr>
          <w:rFonts w:ascii="Arial" w:hAnsi="Arial"/>
          <w:b/>
          <w:bCs/>
          <w:sz w:val="24"/>
          <w:szCs w:val="24"/>
        </w:rPr>
        <w:lastRenderedPageBreak/>
        <w:t xml:space="preserve">                                                                                                         </w:t>
      </w:r>
    </w:p>
    <w:p w14:paraId="09732A90" w14:textId="77777777" w:rsidR="0064139E" w:rsidRDefault="00775910">
      <w:pPr>
        <w:spacing w:line="360" w:lineRule="auto"/>
        <w:rPr>
          <w:rFonts w:ascii="Arial" w:hAnsi="Arial"/>
          <w:b/>
          <w:bCs/>
          <w:sz w:val="24"/>
          <w:szCs w:val="24"/>
        </w:rPr>
      </w:pPr>
      <w:r>
        <w:rPr>
          <w:rFonts w:ascii="Arial" w:hAnsi="Arial"/>
          <w:b/>
          <w:bCs/>
          <w:sz w:val="24"/>
          <w:szCs w:val="24"/>
        </w:rPr>
        <w:t>Section 1: Introducing the Research Paper and Topic Development</w:t>
      </w:r>
    </w:p>
    <w:p w14:paraId="22347928" w14:textId="77777777" w:rsidR="0064139E" w:rsidRDefault="00775910">
      <w:pPr>
        <w:spacing w:line="360" w:lineRule="auto"/>
        <w:rPr>
          <w:rFonts w:ascii="Arial" w:hAnsi="Arial"/>
          <w:b/>
          <w:bCs/>
          <w:sz w:val="24"/>
          <w:szCs w:val="24"/>
        </w:rPr>
      </w:pPr>
      <w:r>
        <w:rPr>
          <w:rFonts w:ascii="Arial" w:hAnsi="Arial"/>
          <w:b/>
          <w:bCs/>
          <w:sz w:val="24"/>
          <w:szCs w:val="24"/>
        </w:rPr>
        <w:t xml:space="preserve">1.1. Paper Details </w:t>
      </w:r>
    </w:p>
    <w:p w14:paraId="5218B8C4" w14:textId="77777777" w:rsidR="0064139E" w:rsidRDefault="00775910">
      <w:pPr>
        <w:spacing w:line="360" w:lineRule="auto"/>
        <w:jc w:val="both"/>
        <w:rPr>
          <w:rFonts w:ascii="Arial" w:hAnsi="Arial"/>
          <w:sz w:val="24"/>
          <w:szCs w:val="24"/>
        </w:rPr>
      </w:pPr>
      <w:r>
        <w:rPr>
          <w:rFonts w:ascii="Arial" w:hAnsi="Arial"/>
          <w:sz w:val="24"/>
          <w:szCs w:val="24"/>
        </w:rPr>
        <w:t>The paper reviewed</w:t>
      </w:r>
      <w:r>
        <w:rPr>
          <w:rFonts w:ascii="Arial" w:hAnsi="Arial"/>
          <w:sz w:val="24"/>
          <w:szCs w:val="24"/>
        </w:rPr>
        <w:t xml:space="preserve"> in this report </w:t>
      </w:r>
      <w:r>
        <w:rPr>
          <w:rFonts w:ascii="Arial" w:hAnsi="Arial"/>
          <w:sz w:val="24"/>
          <w:szCs w:val="24"/>
        </w:rPr>
        <w:t xml:space="preserve">is titled </w:t>
      </w:r>
      <w:r>
        <w:rPr>
          <w:rFonts w:ascii="Arial" w:hAnsi="Arial"/>
          <w:i/>
          <w:iCs/>
          <w:sz w:val="24"/>
          <w:szCs w:val="24"/>
        </w:rPr>
        <w:t>A Cross-Sectional Study of Discipline-Based Self-Perceived Digital Literacy Competencies of Nursing Students</w:t>
      </w:r>
      <w:r>
        <w:rPr>
          <w:rFonts w:ascii="Arial" w:hAnsi="Arial"/>
          <w:sz w:val="24"/>
          <w:szCs w:val="24"/>
        </w:rPr>
        <w:t xml:space="preserve">, published in the Journal of Advanced Nursing in 2024, with an online publication date of 2023. The lead author is Konstantina </w:t>
      </w:r>
      <w:proofErr w:type="spellStart"/>
      <w:r>
        <w:rPr>
          <w:rFonts w:ascii="Arial" w:hAnsi="Arial"/>
          <w:sz w:val="24"/>
          <w:szCs w:val="24"/>
        </w:rPr>
        <w:t>Martzoukou</w:t>
      </w:r>
      <w:proofErr w:type="spellEnd"/>
      <w:r>
        <w:rPr>
          <w:rFonts w:ascii="Arial" w:hAnsi="Arial"/>
          <w:sz w:val="24"/>
          <w:szCs w:val="24"/>
        </w:rPr>
        <w:t>, working with colleagues from Robert Gordon University and other UK and Irish institutions.</w:t>
      </w:r>
    </w:p>
    <w:p w14:paraId="19750AC0" w14:textId="77777777" w:rsidR="0064139E" w:rsidRDefault="00775910">
      <w:pPr>
        <w:spacing w:line="360" w:lineRule="auto"/>
        <w:jc w:val="both"/>
        <w:rPr>
          <w:rFonts w:ascii="Arial" w:hAnsi="Arial"/>
          <w:b/>
          <w:bCs/>
          <w:sz w:val="24"/>
          <w:szCs w:val="24"/>
        </w:rPr>
      </w:pPr>
      <w:r>
        <w:rPr>
          <w:rFonts w:ascii="Arial" w:hAnsi="Arial"/>
          <w:b/>
          <w:bCs/>
          <w:sz w:val="24"/>
          <w:szCs w:val="24"/>
        </w:rPr>
        <w:t>1.2. Main Topic or Problem Explored in the Paper</w:t>
      </w:r>
    </w:p>
    <w:p w14:paraId="3A2A2F88" w14:textId="77777777" w:rsidR="0064139E" w:rsidRDefault="00775910">
      <w:pPr>
        <w:spacing w:line="360" w:lineRule="auto"/>
        <w:jc w:val="both"/>
        <w:rPr>
          <w:rFonts w:ascii="Arial" w:hAnsi="Arial"/>
          <w:sz w:val="24"/>
          <w:szCs w:val="24"/>
        </w:rPr>
      </w:pPr>
      <w:r>
        <w:rPr>
          <w:rFonts w:ascii="Arial" w:hAnsi="Arial"/>
          <w:sz w:val="24"/>
          <w:szCs w:val="24"/>
        </w:rPr>
        <w:t>Th</w:t>
      </w:r>
      <w:r>
        <w:rPr>
          <w:rFonts w:ascii="Arial" w:hAnsi="Arial"/>
          <w:sz w:val="24"/>
          <w:szCs w:val="24"/>
        </w:rPr>
        <w:t>is</w:t>
      </w:r>
      <w:r>
        <w:rPr>
          <w:rFonts w:ascii="Arial" w:hAnsi="Arial"/>
          <w:sz w:val="24"/>
          <w:szCs w:val="24"/>
        </w:rPr>
        <w:t xml:space="preserve"> paper investigates how nursing students rate their digital skills in areas such as ICT proficiency, information literacy, digital creation, digital research, and digital innovation. As healthcare becomes increasingly digital, nursing students must develop the knowledge and confidence to use technology for learning, communication, clinical decision-making, and evidence-based practice. </w:t>
      </w:r>
    </w:p>
    <w:p w14:paraId="7F6E4EB1" w14:textId="77777777" w:rsidR="0064139E" w:rsidRDefault="00775910">
      <w:pPr>
        <w:spacing w:line="360" w:lineRule="auto"/>
        <w:jc w:val="both"/>
        <w:rPr>
          <w:rFonts w:ascii="Arial" w:hAnsi="Arial"/>
          <w:b/>
          <w:bCs/>
          <w:sz w:val="24"/>
          <w:szCs w:val="24"/>
        </w:rPr>
      </w:pPr>
      <w:r>
        <w:rPr>
          <w:rFonts w:ascii="Arial" w:hAnsi="Arial"/>
          <w:b/>
          <w:bCs/>
          <w:sz w:val="24"/>
          <w:szCs w:val="24"/>
        </w:rPr>
        <w:t>1.3. Who Is the Research About</w:t>
      </w:r>
    </w:p>
    <w:p w14:paraId="45CDD7C8" w14:textId="77777777" w:rsidR="0064139E" w:rsidRDefault="00775910">
      <w:pPr>
        <w:spacing w:line="360" w:lineRule="auto"/>
        <w:jc w:val="both"/>
        <w:rPr>
          <w:rFonts w:ascii="Arial" w:hAnsi="Arial"/>
          <w:sz w:val="24"/>
          <w:szCs w:val="24"/>
        </w:rPr>
      </w:pPr>
      <w:r>
        <w:rPr>
          <w:rFonts w:ascii="Arial" w:hAnsi="Arial"/>
          <w:sz w:val="24"/>
          <w:szCs w:val="24"/>
        </w:rPr>
        <w:t xml:space="preserve">The research was conducted in response to the rapid </w:t>
      </w:r>
      <w:r>
        <w:rPr>
          <w:rFonts w:ascii="Arial" w:hAnsi="Arial"/>
          <w:sz w:val="24"/>
          <w:szCs w:val="24"/>
        </w:rPr>
        <w:t>digitization</w:t>
      </w:r>
      <w:r>
        <w:rPr>
          <w:rFonts w:ascii="Arial" w:hAnsi="Arial"/>
          <w:sz w:val="24"/>
          <w:szCs w:val="24"/>
        </w:rPr>
        <w:t xml:space="preserve"> of healthcare and nursing education, which has increased the demand for nurses with strong digital competencies. The COVID-19 pandemic further accelerated the use of digital technologies, online learning, telehealth, and electronic healthcare systems, highlighting the need to prepare nursing students for digital </w:t>
      </w:r>
      <w:proofErr w:type="gramStart"/>
      <w:r>
        <w:rPr>
          <w:rFonts w:ascii="Arial" w:hAnsi="Arial"/>
          <w:sz w:val="24"/>
          <w:szCs w:val="24"/>
        </w:rPr>
        <w:t>practice(</w:t>
      </w:r>
      <w:proofErr w:type="spellStart"/>
      <w:proofErr w:type="gramEnd"/>
      <w:r>
        <w:rPr>
          <w:rFonts w:ascii="Arial" w:hAnsi="Arial"/>
          <w:sz w:val="24"/>
          <w:szCs w:val="24"/>
        </w:rPr>
        <w:t>Martzoukou</w:t>
      </w:r>
      <w:proofErr w:type="spellEnd"/>
      <w:r>
        <w:rPr>
          <w:rFonts w:ascii="Arial" w:hAnsi="Arial"/>
          <w:sz w:val="24"/>
          <w:szCs w:val="24"/>
        </w:rPr>
        <w:t xml:space="preserve"> </w:t>
      </w:r>
      <w:r>
        <w:rPr>
          <w:rFonts w:ascii="Arial" w:hAnsi="Arial"/>
          <w:i/>
          <w:iCs/>
          <w:sz w:val="24"/>
          <w:szCs w:val="24"/>
        </w:rPr>
        <w:t>et al</w:t>
      </w:r>
      <w:r>
        <w:rPr>
          <w:rFonts w:ascii="Arial" w:hAnsi="Arial"/>
          <w:sz w:val="24"/>
          <w:szCs w:val="24"/>
        </w:rPr>
        <w:t>., 2024). The study was conducted at Robert Gordon University in the United Kingdom and involved 182 nursing students who completed an online questionnaire. Most participants were undergraduate pre-registration students, although some were post-registration students (</w:t>
      </w:r>
      <w:proofErr w:type="spellStart"/>
      <w:r>
        <w:rPr>
          <w:rFonts w:ascii="Arial" w:hAnsi="Arial"/>
          <w:sz w:val="24"/>
          <w:szCs w:val="24"/>
        </w:rPr>
        <w:t>Martzoukou</w:t>
      </w:r>
      <w:proofErr w:type="spellEnd"/>
      <w:r>
        <w:rPr>
          <w:rFonts w:ascii="Arial" w:hAnsi="Arial"/>
          <w:sz w:val="24"/>
          <w:szCs w:val="24"/>
        </w:rPr>
        <w:t xml:space="preserve"> </w:t>
      </w:r>
      <w:r>
        <w:rPr>
          <w:rFonts w:ascii="Arial" w:hAnsi="Arial"/>
          <w:i/>
          <w:iCs/>
          <w:sz w:val="24"/>
          <w:szCs w:val="24"/>
        </w:rPr>
        <w:t>et al.</w:t>
      </w:r>
      <w:r>
        <w:rPr>
          <w:rFonts w:ascii="Arial" w:hAnsi="Arial"/>
          <w:sz w:val="24"/>
          <w:szCs w:val="24"/>
        </w:rPr>
        <w:t xml:space="preserve">, 2024). </w:t>
      </w:r>
    </w:p>
    <w:p w14:paraId="04DBFAB0" w14:textId="77777777" w:rsidR="0064139E" w:rsidRDefault="0064139E">
      <w:pPr>
        <w:spacing w:line="360" w:lineRule="auto"/>
        <w:jc w:val="both"/>
        <w:rPr>
          <w:rFonts w:ascii="Arial" w:hAnsi="Arial"/>
          <w:sz w:val="24"/>
          <w:szCs w:val="24"/>
        </w:rPr>
      </w:pPr>
    </w:p>
    <w:p w14:paraId="062CDC0D" w14:textId="77777777" w:rsidR="0064139E" w:rsidRDefault="00775910">
      <w:pPr>
        <w:spacing w:line="360" w:lineRule="auto"/>
        <w:jc w:val="both"/>
        <w:rPr>
          <w:rFonts w:ascii="Arial" w:hAnsi="Arial"/>
          <w:b/>
          <w:bCs/>
          <w:sz w:val="24"/>
          <w:szCs w:val="24"/>
        </w:rPr>
      </w:pPr>
      <w:r>
        <w:rPr>
          <w:rFonts w:ascii="Arial" w:hAnsi="Arial"/>
          <w:b/>
          <w:bCs/>
          <w:sz w:val="24"/>
          <w:szCs w:val="24"/>
        </w:rPr>
        <w:lastRenderedPageBreak/>
        <w:t>1.4. Why Is This Topic Important in UK Health and Social Care</w:t>
      </w:r>
    </w:p>
    <w:p w14:paraId="02029559" w14:textId="77777777" w:rsidR="0064139E" w:rsidRDefault="00775910">
      <w:pPr>
        <w:spacing w:line="360" w:lineRule="auto"/>
        <w:jc w:val="both"/>
        <w:rPr>
          <w:rFonts w:ascii="Arial" w:hAnsi="Arial"/>
          <w:sz w:val="24"/>
          <w:szCs w:val="24"/>
        </w:rPr>
      </w:pPr>
      <w:r>
        <w:rPr>
          <w:rFonts w:ascii="Arial" w:hAnsi="Arial"/>
          <w:sz w:val="24"/>
          <w:szCs w:val="24"/>
        </w:rPr>
        <w:t>The topic is highly relevant to health and social care in the United Kingdom because digital technology is now integrated into healthcare delivery. The Royal College of Nursing states that every nurse should function as an "e-nurse" with the digital skills needed to use technology and information effectively in practice (RCN, 2018).  Also, the rapid expansion of digital healthcare during the COVID-19 pandemic further reinforced the need to prepare healthcare professionals with these essential digital skills</w:t>
      </w:r>
      <w:r>
        <w:rPr>
          <w:rFonts w:ascii="Arial" w:hAnsi="Arial"/>
          <w:sz w:val="24"/>
          <w:szCs w:val="24"/>
        </w:rPr>
        <w:t xml:space="preserve"> (Leigh et al., 2020). By identifying strengths and weaknesses in nursing students' digital literacy, this study provides valuable evidence to inform curriculum development and better prepare future nurses to deliver safe, evidence-based, and high-quality patient care in an increasingly digital healthcare system (</w:t>
      </w:r>
      <w:proofErr w:type="spellStart"/>
      <w:r>
        <w:rPr>
          <w:rFonts w:ascii="Arial" w:hAnsi="Arial"/>
          <w:sz w:val="24"/>
          <w:szCs w:val="24"/>
        </w:rPr>
        <w:t>Martzoukou</w:t>
      </w:r>
      <w:proofErr w:type="spellEnd"/>
      <w:r>
        <w:rPr>
          <w:rFonts w:ascii="Arial" w:hAnsi="Arial"/>
          <w:sz w:val="24"/>
          <w:szCs w:val="24"/>
        </w:rPr>
        <w:t xml:space="preserve"> </w:t>
      </w:r>
      <w:r>
        <w:rPr>
          <w:rFonts w:ascii="Arial" w:hAnsi="Arial"/>
          <w:i/>
          <w:iCs/>
          <w:sz w:val="24"/>
          <w:szCs w:val="24"/>
        </w:rPr>
        <w:t>et al.</w:t>
      </w:r>
      <w:r>
        <w:rPr>
          <w:rFonts w:ascii="Arial" w:hAnsi="Arial"/>
          <w:sz w:val="24"/>
          <w:szCs w:val="24"/>
        </w:rPr>
        <w:t>, 2024).</w:t>
      </w:r>
    </w:p>
    <w:p w14:paraId="38283AC5" w14:textId="77777777" w:rsidR="0064139E" w:rsidRDefault="0064139E">
      <w:pPr>
        <w:spacing w:line="360" w:lineRule="auto"/>
        <w:jc w:val="both"/>
        <w:rPr>
          <w:rFonts w:ascii="Arial" w:hAnsi="Arial"/>
          <w:sz w:val="24"/>
          <w:szCs w:val="24"/>
        </w:rPr>
      </w:pPr>
    </w:p>
    <w:p w14:paraId="7A635D53" w14:textId="77777777" w:rsidR="0064139E" w:rsidRDefault="0064139E">
      <w:pPr>
        <w:spacing w:line="360" w:lineRule="auto"/>
        <w:jc w:val="both"/>
        <w:rPr>
          <w:rFonts w:ascii="Arial" w:hAnsi="Arial"/>
          <w:sz w:val="24"/>
          <w:szCs w:val="24"/>
        </w:rPr>
      </w:pPr>
    </w:p>
    <w:p w14:paraId="51002E1D" w14:textId="77777777" w:rsidR="0064139E" w:rsidRDefault="0064139E">
      <w:pPr>
        <w:spacing w:line="360" w:lineRule="auto"/>
        <w:jc w:val="both"/>
        <w:rPr>
          <w:rFonts w:ascii="Arial" w:hAnsi="Arial"/>
          <w:sz w:val="24"/>
          <w:szCs w:val="24"/>
        </w:rPr>
      </w:pPr>
    </w:p>
    <w:p w14:paraId="0EF5FD35" w14:textId="77777777" w:rsidR="0064139E" w:rsidRDefault="0064139E">
      <w:pPr>
        <w:spacing w:line="360" w:lineRule="auto"/>
        <w:jc w:val="both"/>
        <w:rPr>
          <w:rFonts w:ascii="Arial" w:hAnsi="Arial"/>
          <w:sz w:val="24"/>
          <w:szCs w:val="24"/>
        </w:rPr>
      </w:pPr>
    </w:p>
    <w:p w14:paraId="0DFF9899" w14:textId="77777777" w:rsidR="0064139E" w:rsidRDefault="0064139E">
      <w:pPr>
        <w:spacing w:line="360" w:lineRule="auto"/>
        <w:jc w:val="both"/>
        <w:rPr>
          <w:rFonts w:ascii="Arial" w:hAnsi="Arial"/>
          <w:sz w:val="24"/>
          <w:szCs w:val="24"/>
        </w:rPr>
      </w:pPr>
    </w:p>
    <w:p w14:paraId="218DDDDB" w14:textId="77777777" w:rsidR="0064139E" w:rsidRDefault="0064139E">
      <w:pPr>
        <w:spacing w:line="360" w:lineRule="auto"/>
        <w:jc w:val="both"/>
        <w:rPr>
          <w:rFonts w:ascii="Arial" w:hAnsi="Arial"/>
          <w:sz w:val="24"/>
          <w:szCs w:val="24"/>
        </w:rPr>
      </w:pPr>
    </w:p>
    <w:p w14:paraId="5A84DDD8" w14:textId="77777777" w:rsidR="0064139E" w:rsidRDefault="0064139E">
      <w:pPr>
        <w:spacing w:line="360" w:lineRule="auto"/>
        <w:jc w:val="both"/>
        <w:rPr>
          <w:rFonts w:ascii="Arial" w:hAnsi="Arial"/>
          <w:sz w:val="24"/>
          <w:szCs w:val="24"/>
        </w:rPr>
      </w:pPr>
    </w:p>
    <w:p w14:paraId="363F85A8" w14:textId="77777777" w:rsidR="0064139E" w:rsidRDefault="0064139E">
      <w:pPr>
        <w:spacing w:line="360" w:lineRule="auto"/>
        <w:jc w:val="both"/>
        <w:rPr>
          <w:rFonts w:ascii="Arial" w:hAnsi="Arial"/>
          <w:sz w:val="24"/>
          <w:szCs w:val="24"/>
        </w:rPr>
      </w:pPr>
    </w:p>
    <w:p w14:paraId="3DF73DDF" w14:textId="77777777" w:rsidR="0064139E" w:rsidRDefault="0064139E">
      <w:pPr>
        <w:spacing w:line="360" w:lineRule="auto"/>
        <w:jc w:val="both"/>
        <w:rPr>
          <w:rFonts w:ascii="Arial" w:hAnsi="Arial"/>
          <w:sz w:val="24"/>
          <w:szCs w:val="24"/>
        </w:rPr>
      </w:pPr>
    </w:p>
    <w:p w14:paraId="510D648F" w14:textId="77777777" w:rsidR="0064139E" w:rsidRDefault="0064139E">
      <w:pPr>
        <w:spacing w:line="360" w:lineRule="auto"/>
        <w:jc w:val="both"/>
        <w:rPr>
          <w:rFonts w:ascii="Arial" w:hAnsi="Arial"/>
          <w:sz w:val="24"/>
          <w:szCs w:val="24"/>
        </w:rPr>
      </w:pPr>
    </w:p>
    <w:p w14:paraId="09D7A5E8" w14:textId="77777777" w:rsidR="0064139E" w:rsidRDefault="0064139E">
      <w:pPr>
        <w:spacing w:line="360" w:lineRule="auto"/>
        <w:jc w:val="both"/>
        <w:rPr>
          <w:rFonts w:ascii="Arial" w:hAnsi="Arial"/>
          <w:sz w:val="24"/>
          <w:szCs w:val="24"/>
        </w:rPr>
      </w:pPr>
    </w:p>
    <w:p w14:paraId="15D561EC" w14:textId="77777777" w:rsidR="0064139E" w:rsidRDefault="0064139E">
      <w:pPr>
        <w:spacing w:line="360" w:lineRule="auto"/>
        <w:jc w:val="both"/>
        <w:rPr>
          <w:rFonts w:ascii="Arial" w:hAnsi="Arial"/>
          <w:b/>
          <w:bCs/>
          <w:sz w:val="24"/>
          <w:szCs w:val="24"/>
        </w:rPr>
      </w:pPr>
    </w:p>
    <w:p w14:paraId="361A576D" w14:textId="77777777" w:rsidR="0064139E" w:rsidRDefault="00775910">
      <w:pPr>
        <w:spacing w:line="360" w:lineRule="auto"/>
        <w:jc w:val="both"/>
        <w:rPr>
          <w:rFonts w:ascii="Arial" w:hAnsi="Arial"/>
          <w:b/>
          <w:bCs/>
          <w:sz w:val="24"/>
          <w:szCs w:val="24"/>
        </w:rPr>
      </w:pPr>
      <w:r>
        <w:rPr>
          <w:rFonts w:ascii="Arial" w:hAnsi="Arial"/>
          <w:b/>
          <w:bCs/>
          <w:sz w:val="24"/>
          <w:szCs w:val="24"/>
        </w:rPr>
        <w:lastRenderedPageBreak/>
        <w:t>Section 2: Understanding the Purpose and Research Question</w:t>
      </w:r>
    </w:p>
    <w:p w14:paraId="2B98CF62" w14:textId="77777777" w:rsidR="0064139E" w:rsidRDefault="00775910">
      <w:pPr>
        <w:spacing w:line="360" w:lineRule="auto"/>
        <w:jc w:val="both"/>
        <w:rPr>
          <w:rFonts w:ascii="Arial" w:hAnsi="Arial"/>
          <w:b/>
          <w:bCs/>
          <w:sz w:val="24"/>
          <w:szCs w:val="24"/>
        </w:rPr>
      </w:pPr>
      <w:r>
        <w:rPr>
          <w:rFonts w:ascii="Arial" w:hAnsi="Arial"/>
          <w:b/>
          <w:bCs/>
          <w:sz w:val="24"/>
          <w:szCs w:val="24"/>
        </w:rPr>
        <w:t>2.1 Research Aim</w:t>
      </w:r>
    </w:p>
    <w:p w14:paraId="2058B3D3" w14:textId="77777777" w:rsidR="0064139E" w:rsidRDefault="00775910">
      <w:pPr>
        <w:spacing w:line="360" w:lineRule="auto"/>
        <w:jc w:val="both"/>
        <w:rPr>
          <w:rFonts w:ascii="Arial" w:hAnsi="Arial"/>
          <w:sz w:val="24"/>
          <w:szCs w:val="24"/>
        </w:rPr>
      </w:pPr>
      <w:r>
        <w:rPr>
          <w:rFonts w:ascii="Arial" w:hAnsi="Arial"/>
          <w:sz w:val="24"/>
          <w:szCs w:val="24"/>
        </w:rPr>
        <w:t>‎The aim of th</w:t>
      </w:r>
      <w:r>
        <w:rPr>
          <w:rFonts w:ascii="Arial" w:hAnsi="Arial"/>
          <w:sz w:val="24"/>
          <w:szCs w:val="24"/>
        </w:rPr>
        <w:t xml:space="preserve">e </w:t>
      </w:r>
      <w:r>
        <w:rPr>
          <w:rFonts w:ascii="Arial" w:hAnsi="Arial"/>
          <w:sz w:val="24"/>
          <w:szCs w:val="24"/>
        </w:rPr>
        <w:t xml:space="preserve">study was to explore nursing students' self-perceived digital literacy competencies using a discipline-specific digital literacy survey adapted specifically for nursing education </w:t>
      </w:r>
    </w:p>
    <w:p w14:paraId="05F77B99" w14:textId="77777777" w:rsidR="0064139E" w:rsidRDefault="00775910">
      <w:pPr>
        <w:spacing w:line="360" w:lineRule="auto"/>
        <w:jc w:val="both"/>
        <w:rPr>
          <w:rFonts w:ascii="Arial" w:hAnsi="Arial"/>
          <w:sz w:val="24"/>
          <w:szCs w:val="24"/>
        </w:rPr>
      </w:pPr>
      <w:r>
        <w:rPr>
          <w:rFonts w:ascii="Arial" w:hAnsi="Arial"/>
          <w:b/>
          <w:bCs/>
          <w:sz w:val="24"/>
          <w:szCs w:val="24"/>
        </w:rPr>
        <w:t xml:space="preserve">2.2. Research Objective </w:t>
      </w:r>
    </w:p>
    <w:p w14:paraId="024D5D2D" w14:textId="77777777" w:rsidR="0064139E" w:rsidRDefault="00775910">
      <w:pPr>
        <w:spacing w:line="360" w:lineRule="auto"/>
        <w:jc w:val="both"/>
        <w:rPr>
          <w:rFonts w:ascii="Arial" w:hAnsi="Arial"/>
          <w:sz w:val="24"/>
          <w:szCs w:val="24"/>
        </w:rPr>
      </w:pPr>
      <w:r>
        <w:rPr>
          <w:rFonts w:ascii="Arial" w:hAnsi="Arial"/>
          <w:sz w:val="24"/>
          <w:szCs w:val="24"/>
        </w:rPr>
        <w:t>The main objective of the study is</w:t>
      </w:r>
      <w:r>
        <w:rPr>
          <w:rFonts w:ascii="Arial" w:hAnsi="Arial"/>
          <w:b/>
          <w:bCs/>
          <w:sz w:val="24"/>
          <w:szCs w:val="24"/>
        </w:rPr>
        <w:cr/>
      </w:r>
      <w:proofErr w:type="spellStart"/>
      <w:r>
        <w:rPr>
          <w:rFonts w:ascii="Arial" w:hAnsi="Arial"/>
          <w:sz w:val="24"/>
          <w:szCs w:val="24"/>
        </w:rPr>
        <w:t>i</w:t>
      </w:r>
      <w:proofErr w:type="spellEnd"/>
      <w:r>
        <w:rPr>
          <w:rFonts w:ascii="Arial" w:hAnsi="Arial"/>
          <w:sz w:val="24"/>
          <w:szCs w:val="24"/>
        </w:rPr>
        <w:t xml:space="preserve">. to identify students' strengths and weaknesses across key areas of digital literacy, including information literacy, digital research, digital communication, digital innovation, and digital wellbeing. </w:t>
      </w:r>
    </w:p>
    <w:p w14:paraId="6CFC2A7D" w14:textId="77777777" w:rsidR="0064139E" w:rsidRDefault="00775910">
      <w:pPr>
        <w:spacing w:line="360" w:lineRule="auto"/>
        <w:jc w:val="both"/>
        <w:rPr>
          <w:rFonts w:ascii="Arial" w:hAnsi="Arial"/>
          <w:sz w:val="24"/>
          <w:szCs w:val="24"/>
        </w:rPr>
      </w:pPr>
      <w:r>
        <w:rPr>
          <w:rFonts w:ascii="Arial" w:hAnsi="Arial"/>
          <w:sz w:val="24"/>
          <w:szCs w:val="24"/>
        </w:rPr>
        <w:t>ii. to examine whether digital competency levels varied according to age group and course type (pre-registration versus post-registration)</w:t>
      </w:r>
    </w:p>
    <w:p w14:paraId="20F6DE86" w14:textId="77777777" w:rsidR="0064139E" w:rsidRDefault="00775910">
      <w:pPr>
        <w:spacing w:line="360" w:lineRule="auto"/>
        <w:jc w:val="both"/>
        <w:rPr>
          <w:rFonts w:ascii="Arial" w:hAnsi="Arial"/>
          <w:sz w:val="24"/>
          <w:szCs w:val="24"/>
        </w:rPr>
      </w:pPr>
      <w:r>
        <w:rPr>
          <w:rFonts w:ascii="Arial" w:hAnsi="Arial"/>
          <w:sz w:val="24"/>
          <w:szCs w:val="24"/>
        </w:rPr>
        <w:t xml:space="preserve">iii. to evaluate whether these competencies </w:t>
      </w:r>
      <w:proofErr w:type="gramStart"/>
      <w:r>
        <w:rPr>
          <w:rFonts w:ascii="Arial" w:hAnsi="Arial"/>
          <w:sz w:val="24"/>
          <w:szCs w:val="24"/>
        </w:rPr>
        <w:t>differed</w:t>
      </w:r>
      <w:proofErr w:type="gramEnd"/>
      <w:r>
        <w:rPr>
          <w:rFonts w:ascii="Arial" w:hAnsi="Arial"/>
          <w:sz w:val="24"/>
          <w:szCs w:val="24"/>
        </w:rPr>
        <w:t xml:space="preserve"> according to demographic characteristics. </w:t>
      </w:r>
    </w:p>
    <w:p w14:paraId="39C36E75" w14:textId="77777777" w:rsidR="0064139E" w:rsidRDefault="0064139E">
      <w:pPr>
        <w:spacing w:line="360" w:lineRule="auto"/>
        <w:jc w:val="both"/>
        <w:rPr>
          <w:rFonts w:ascii="Arial" w:hAnsi="Arial"/>
          <w:sz w:val="24"/>
          <w:szCs w:val="24"/>
        </w:rPr>
      </w:pPr>
    </w:p>
    <w:p w14:paraId="197145B0" w14:textId="77777777" w:rsidR="0064139E" w:rsidRDefault="0064139E">
      <w:pPr>
        <w:spacing w:line="360" w:lineRule="auto"/>
        <w:jc w:val="both"/>
        <w:rPr>
          <w:rFonts w:ascii="Arial" w:hAnsi="Arial"/>
          <w:sz w:val="24"/>
          <w:szCs w:val="24"/>
        </w:rPr>
      </w:pPr>
    </w:p>
    <w:p w14:paraId="20844AC6" w14:textId="77777777" w:rsidR="0064139E" w:rsidRDefault="0064139E">
      <w:pPr>
        <w:spacing w:line="360" w:lineRule="auto"/>
        <w:jc w:val="both"/>
        <w:rPr>
          <w:rFonts w:ascii="Arial" w:hAnsi="Arial"/>
          <w:sz w:val="24"/>
          <w:szCs w:val="24"/>
        </w:rPr>
      </w:pPr>
    </w:p>
    <w:p w14:paraId="713E7252" w14:textId="77777777" w:rsidR="00701D08" w:rsidRDefault="00701D08">
      <w:pPr>
        <w:spacing w:line="360" w:lineRule="auto"/>
        <w:jc w:val="both"/>
        <w:rPr>
          <w:rFonts w:ascii="Arial" w:hAnsi="Arial"/>
          <w:sz w:val="24"/>
          <w:szCs w:val="24"/>
        </w:rPr>
      </w:pPr>
    </w:p>
    <w:p w14:paraId="454D55C0" w14:textId="77777777" w:rsidR="00701D08" w:rsidRDefault="00701D08">
      <w:pPr>
        <w:spacing w:line="360" w:lineRule="auto"/>
        <w:jc w:val="both"/>
        <w:rPr>
          <w:rFonts w:ascii="Arial" w:hAnsi="Arial"/>
          <w:sz w:val="24"/>
          <w:szCs w:val="24"/>
        </w:rPr>
      </w:pPr>
    </w:p>
    <w:p w14:paraId="112A2B7E" w14:textId="77777777" w:rsidR="00701D08" w:rsidRDefault="00701D08">
      <w:pPr>
        <w:spacing w:line="360" w:lineRule="auto"/>
        <w:jc w:val="both"/>
        <w:rPr>
          <w:rFonts w:ascii="Arial" w:hAnsi="Arial"/>
          <w:sz w:val="24"/>
          <w:szCs w:val="24"/>
        </w:rPr>
      </w:pPr>
    </w:p>
    <w:p w14:paraId="54ED3F6A" w14:textId="77777777" w:rsidR="00701D08" w:rsidRDefault="00701D08">
      <w:pPr>
        <w:spacing w:line="360" w:lineRule="auto"/>
        <w:jc w:val="both"/>
        <w:rPr>
          <w:rFonts w:ascii="Arial" w:hAnsi="Arial"/>
          <w:sz w:val="24"/>
          <w:szCs w:val="24"/>
        </w:rPr>
      </w:pPr>
    </w:p>
    <w:p w14:paraId="113E73DC" w14:textId="77777777" w:rsidR="00701D08" w:rsidRDefault="00701D08">
      <w:pPr>
        <w:spacing w:line="360" w:lineRule="auto"/>
        <w:jc w:val="both"/>
        <w:rPr>
          <w:rFonts w:ascii="Arial" w:hAnsi="Arial"/>
          <w:b/>
          <w:bCs/>
          <w:sz w:val="24"/>
          <w:szCs w:val="24"/>
        </w:rPr>
      </w:pPr>
    </w:p>
    <w:p w14:paraId="0E354262" w14:textId="77777777" w:rsidR="0064139E" w:rsidRDefault="00775910">
      <w:pPr>
        <w:spacing w:line="360" w:lineRule="auto"/>
        <w:jc w:val="both"/>
        <w:rPr>
          <w:rFonts w:ascii="Arial" w:hAnsi="Arial"/>
          <w:sz w:val="24"/>
          <w:szCs w:val="24"/>
        </w:rPr>
      </w:pPr>
      <w:r>
        <w:rPr>
          <w:rFonts w:ascii="Arial" w:hAnsi="Arial"/>
          <w:b/>
          <w:bCs/>
          <w:sz w:val="24"/>
          <w:szCs w:val="24"/>
        </w:rPr>
        <w:lastRenderedPageBreak/>
        <w:t xml:space="preserve">Section 3: Understanding </w:t>
      </w:r>
      <w:proofErr w:type="gramStart"/>
      <w:r>
        <w:rPr>
          <w:rFonts w:ascii="Arial" w:hAnsi="Arial"/>
          <w:b/>
          <w:bCs/>
          <w:sz w:val="24"/>
          <w:szCs w:val="24"/>
        </w:rPr>
        <w:t>the Research</w:t>
      </w:r>
      <w:proofErr w:type="gramEnd"/>
      <w:r>
        <w:rPr>
          <w:rFonts w:ascii="Arial" w:hAnsi="Arial"/>
          <w:b/>
          <w:bCs/>
          <w:sz w:val="24"/>
          <w:szCs w:val="24"/>
        </w:rPr>
        <w:t xml:space="preserve"> Methods</w:t>
      </w:r>
    </w:p>
    <w:p w14:paraId="2C4062C6" w14:textId="77777777" w:rsidR="0064139E" w:rsidRDefault="00775910">
      <w:pPr>
        <w:spacing w:line="360" w:lineRule="auto"/>
        <w:jc w:val="both"/>
        <w:rPr>
          <w:rFonts w:ascii="Arial" w:hAnsi="Arial"/>
          <w:sz w:val="24"/>
          <w:szCs w:val="24"/>
        </w:rPr>
      </w:pPr>
      <w:r>
        <w:rPr>
          <w:rFonts w:ascii="Arial" w:hAnsi="Arial"/>
          <w:b/>
          <w:bCs/>
          <w:sz w:val="24"/>
          <w:szCs w:val="24"/>
        </w:rPr>
        <w:t>3.1 Overview of Quantitative, Qualitative, and Mixed-Methods Research</w:t>
      </w:r>
    </w:p>
    <w:p w14:paraId="3D1A101C" w14:textId="04E25FED" w:rsidR="0064139E" w:rsidRDefault="00775910">
      <w:pPr>
        <w:spacing w:line="360" w:lineRule="auto"/>
        <w:jc w:val="both"/>
        <w:rPr>
          <w:rFonts w:ascii="Arial" w:hAnsi="Arial"/>
          <w:sz w:val="24"/>
          <w:szCs w:val="24"/>
        </w:rPr>
      </w:pPr>
      <w:r>
        <w:rPr>
          <w:rFonts w:ascii="Arial" w:hAnsi="Arial"/>
          <w:sz w:val="24"/>
          <w:szCs w:val="24"/>
        </w:rPr>
        <w:t xml:space="preserve">Research methods provide a systematic framework for collecting and </w:t>
      </w:r>
      <w:r>
        <w:rPr>
          <w:rFonts w:ascii="Arial" w:hAnsi="Arial"/>
          <w:sz w:val="24"/>
          <w:szCs w:val="24"/>
        </w:rPr>
        <w:t>analyzing</w:t>
      </w:r>
      <w:r>
        <w:rPr>
          <w:rFonts w:ascii="Arial" w:hAnsi="Arial"/>
          <w:sz w:val="24"/>
          <w:szCs w:val="24"/>
        </w:rPr>
        <w:t xml:space="preserve"> data to answer research questions. Quantitative research is the </w:t>
      </w:r>
      <w:proofErr w:type="gramStart"/>
      <w:r>
        <w:rPr>
          <w:rFonts w:ascii="Arial" w:hAnsi="Arial"/>
          <w:sz w:val="24"/>
          <w:szCs w:val="24"/>
        </w:rPr>
        <w:t>collection</w:t>
      </w:r>
      <w:proofErr w:type="gramEnd"/>
      <w:r>
        <w:rPr>
          <w:rFonts w:ascii="Arial" w:hAnsi="Arial"/>
          <w:sz w:val="24"/>
          <w:szCs w:val="24"/>
        </w:rPr>
        <w:t xml:space="preserve"> numerical data that can be measured and </w:t>
      </w:r>
      <w:r>
        <w:rPr>
          <w:rFonts w:ascii="Arial" w:hAnsi="Arial"/>
          <w:sz w:val="24"/>
          <w:szCs w:val="24"/>
        </w:rPr>
        <w:t>analyzed</w:t>
      </w:r>
      <w:r>
        <w:rPr>
          <w:rFonts w:ascii="Arial" w:hAnsi="Arial"/>
          <w:sz w:val="24"/>
          <w:szCs w:val="24"/>
        </w:rPr>
        <w:t xml:space="preserve"> statistically to identify patterns, relationships or differences between groups. Qualitative research explores people's experiences, opinions and behavio</w:t>
      </w:r>
      <w:r>
        <w:rPr>
          <w:rFonts w:ascii="Arial" w:hAnsi="Arial"/>
          <w:sz w:val="24"/>
          <w:szCs w:val="24"/>
        </w:rPr>
        <w:t>rs through words rather than numbers, providing a deeper understanding of a research problem. Mixed-methods research combines quantitative and qualitative approaches, allowing researchers to collect numerical findings while also gaining detailed insights from participants' experiences</w:t>
      </w:r>
      <w:r>
        <w:rPr>
          <w:rFonts w:ascii="Arial" w:hAnsi="Arial"/>
          <w:sz w:val="24"/>
          <w:szCs w:val="24"/>
        </w:rPr>
        <w:t xml:space="preserve"> (Kawar et al., 2024).</w:t>
      </w:r>
    </w:p>
    <w:p w14:paraId="2BE8D545" w14:textId="77777777" w:rsidR="0064139E" w:rsidRDefault="00775910">
      <w:pPr>
        <w:spacing w:line="360" w:lineRule="auto"/>
        <w:jc w:val="both"/>
        <w:rPr>
          <w:rFonts w:ascii="Arial" w:hAnsi="Arial"/>
          <w:b/>
          <w:bCs/>
          <w:sz w:val="24"/>
          <w:szCs w:val="24"/>
        </w:rPr>
      </w:pPr>
      <w:r>
        <w:rPr>
          <w:rFonts w:ascii="Arial" w:hAnsi="Arial"/>
          <w:b/>
          <w:bCs/>
          <w:sz w:val="24"/>
          <w:szCs w:val="24"/>
        </w:rPr>
        <w:t>3.2 Research Methodology Used in My Paper and Why</w:t>
      </w:r>
    </w:p>
    <w:p w14:paraId="1E4A7C67" w14:textId="77777777" w:rsidR="0064139E" w:rsidRDefault="00775910">
      <w:pPr>
        <w:spacing w:line="360" w:lineRule="auto"/>
        <w:jc w:val="both"/>
        <w:rPr>
          <w:rFonts w:ascii="Arial" w:hAnsi="Arial"/>
          <w:sz w:val="24"/>
          <w:szCs w:val="24"/>
        </w:rPr>
      </w:pPr>
      <w:r>
        <w:rPr>
          <w:rFonts w:ascii="Arial" w:hAnsi="Arial"/>
          <w:sz w:val="24"/>
          <w:szCs w:val="24"/>
        </w:rPr>
        <w:t xml:space="preserve">Although all three approaches are widely used in healthcare research, </w:t>
      </w:r>
      <w:proofErr w:type="spellStart"/>
      <w:r>
        <w:rPr>
          <w:rFonts w:ascii="Arial" w:hAnsi="Arial"/>
          <w:sz w:val="24"/>
          <w:szCs w:val="24"/>
        </w:rPr>
        <w:t>Martzoukou</w:t>
      </w:r>
      <w:proofErr w:type="spellEnd"/>
      <w:r>
        <w:rPr>
          <w:rFonts w:ascii="Arial" w:hAnsi="Arial"/>
          <w:sz w:val="24"/>
          <w:szCs w:val="24"/>
        </w:rPr>
        <w:t xml:space="preserve"> </w:t>
      </w:r>
      <w:r>
        <w:rPr>
          <w:rFonts w:ascii="Arial" w:hAnsi="Arial"/>
          <w:i/>
          <w:iCs/>
          <w:sz w:val="24"/>
          <w:szCs w:val="24"/>
        </w:rPr>
        <w:t>et al.</w:t>
      </w:r>
      <w:r>
        <w:rPr>
          <w:rFonts w:ascii="Arial" w:hAnsi="Arial"/>
          <w:sz w:val="24"/>
          <w:szCs w:val="24"/>
        </w:rPr>
        <w:t xml:space="preserve"> (2024), primarily used a quantitative cross-sectional design with a small qualitative component. This means the researchers mainly measured nursing students' digital literacy using numerical survey responses and statistical analysis, while also including a small number of open-ended questions to understand students' experiences. This design was appropriate because the researchers wanted to assess nursing students' current self-perceived digital literacy competencies and compare differences between groups.</w:t>
      </w:r>
    </w:p>
    <w:p w14:paraId="2A934812" w14:textId="77777777" w:rsidR="0064139E" w:rsidRDefault="00775910">
      <w:pPr>
        <w:spacing w:line="360" w:lineRule="auto"/>
        <w:jc w:val="both"/>
        <w:rPr>
          <w:rFonts w:ascii="Arial" w:hAnsi="Arial"/>
          <w:b/>
          <w:bCs/>
          <w:sz w:val="24"/>
          <w:szCs w:val="24"/>
        </w:rPr>
      </w:pPr>
      <w:r>
        <w:rPr>
          <w:rFonts w:ascii="Arial" w:hAnsi="Arial"/>
          <w:b/>
          <w:bCs/>
          <w:sz w:val="24"/>
          <w:szCs w:val="24"/>
        </w:rPr>
        <w:t xml:space="preserve">3.3 Primary and Secondary Data: Definitions, Differences, and Application to my Paper </w:t>
      </w:r>
    </w:p>
    <w:p w14:paraId="6F40AD68" w14:textId="77777777" w:rsidR="0064139E" w:rsidRDefault="00775910">
      <w:pPr>
        <w:spacing w:line="360" w:lineRule="auto"/>
        <w:jc w:val="both"/>
        <w:rPr>
          <w:rFonts w:ascii="Arial" w:hAnsi="Arial"/>
          <w:sz w:val="24"/>
          <w:szCs w:val="24"/>
        </w:rPr>
      </w:pPr>
      <w:r>
        <w:rPr>
          <w:rFonts w:ascii="Arial" w:hAnsi="Arial"/>
          <w:sz w:val="24"/>
          <w:szCs w:val="24"/>
        </w:rPr>
        <w:t xml:space="preserve">There are two main types of data collection: primary and secondary data. Primary data are original information collected directly from participants for a specific research purpose, whereas secondary data are information that </w:t>
      </w:r>
      <w:proofErr w:type="gramStart"/>
      <w:r>
        <w:rPr>
          <w:rFonts w:ascii="Arial" w:hAnsi="Arial"/>
          <w:sz w:val="24"/>
          <w:szCs w:val="24"/>
        </w:rPr>
        <w:t>have</w:t>
      </w:r>
      <w:proofErr w:type="gramEnd"/>
      <w:r>
        <w:rPr>
          <w:rFonts w:ascii="Arial" w:hAnsi="Arial"/>
          <w:sz w:val="24"/>
          <w:szCs w:val="24"/>
        </w:rPr>
        <w:t xml:space="preserve"> already been collected by other researchers or </w:t>
      </w:r>
      <w:r>
        <w:rPr>
          <w:rFonts w:ascii="Arial" w:hAnsi="Arial"/>
          <w:sz w:val="24"/>
          <w:szCs w:val="24"/>
        </w:rPr>
        <w:t>organizations</w:t>
      </w:r>
      <w:r>
        <w:rPr>
          <w:rFonts w:ascii="Arial" w:hAnsi="Arial"/>
          <w:sz w:val="24"/>
          <w:szCs w:val="24"/>
        </w:rPr>
        <w:t>, such as published studies, reports or databases</w:t>
      </w:r>
      <w:r>
        <w:rPr>
          <w:rFonts w:ascii="Arial" w:hAnsi="Arial"/>
          <w:sz w:val="24"/>
          <w:szCs w:val="24"/>
        </w:rPr>
        <w:t xml:space="preserve"> (O'Connor, 2020). </w:t>
      </w:r>
      <w:r>
        <w:rPr>
          <w:rFonts w:ascii="Arial" w:hAnsi="Arial"/>
          <w:sz w:val="24"/>
          <w:szCs w:val="24"/>
        </w:rPr>
        <w:t xml:space="preserve">This </w:t>
      </w:r>
      <w:r>
        <w:rPr>
          <w:rFonts w:ascii="Arial" w:hAnsi="Arial"/>
          <w:sz w:val="24"/>
          <w:szCs w:val="24"/>
        </w:rPr>
        <w:t xml:space="preserve">paper </w:t>
      </w:r>
      <w:r>
        <w:rPr>
          <w:rFonts w:ascii="Arial" w:hAnsi="Arial"/>
          <w:sz w:val="24"/>
          <w:szCs w:val="24"/>
        </w:rPr>
        <w:t xml:space="preserve">used primary data because the researchers collected original information directly from participants instead of </w:t>
      </w:r>
      <w:r>
        <w:rPr>
          <w:rFonts w:ascii="Arial" w:hAnsi="Arial"/>
          <w:sz w:val="24"/>
          <w:szCs w:val="24"/>
        </w:rPr>
        <w:t>analyzing</w:t>
      </w:r>
      <w:r>
        <w:rPr>
          <w:rFonts w:ascii="Arial" w:hAnsi="Arial"/>
          <w:sz w:val="24"/>
          <w:szCs w:val="24"/>
        </w:rPr>
        <w:t xml:space="preserve"> existing sources.</w:t>
      </w:r>
    </w:p>
    <w:p w14:paraId="1F496AF1" w14:textId="77777777" w:rsidR="0064139E" w:rsidRDefault="00775910">
      <w:pPr>
        <w:spacing w:line="360" w:lineRule="auto"/>
        <w:jc w:val="both"/>
        <w:rPr>
          <w:rFonts w:ascii="Arial" w:hAnsi="Arial"/>
          <w:sz w:val="24"/>
          <w:szCs w:val="24"/>
        </w:rPr>
      </w:pPr>
      <w:r>
        <w:rPr>
          <w:rFonts w:ascii="Arial" w:hAnsi="Arial"/>
          <w:sz w:val="24"/>
          <w:szCs w:val="24"/>
        </w:rPr>
        <w:lastRenderedPageBreak/>
        <w:t>Primary data were collected between November and December 2021 using an online self-assessment questionnaire. Invitations were emailed to approximately 1,200 nursing, midwifery and paramedic students at Robert Gordon University. A total of 182 nursing students completed the questionnaire, representing a response rate of approximately 15%, which the authors noted is typical for online surveys (Fan and Yan, 2010). Although students from different healthcare disciplines were invited, only nursing students' res</w:t>
      </w:r>
      <w:r>
        <w:rPr>
          <w:rFonts w:ascii="Arial" w:hAnsi="Arial"/>
          <w:sz w:val="24"/>
          <w:szCs w:val="24"/>
        </w:rPr>
        <w:t xml:space="preserve">ponses were </w:t>
      </w:r>
      <w:r>
        <w:rPr>
          <w:rFonts w:ascii="Arial" w:hAnsi="Arial"/>
          <w:sz w:val="24"/>
          <w:szCs w:val="24"/>
        </w:rPr>
        <w:t>analyzed</w:t>
      </w:r>
      <w:r>
        <w:rPr>
          <w:rFonts w:ascii="Arial" w:hAnsi="Arial"/>
          <w:sz w:val="24"/>
          <w:szCs w:val="24"/>
        </w:rPr>
        <w:t>. Most participants were undergraduate pre-registration students, and some were postgraduate and post-registration students. The sample was predominantly female and included both UK and international students from different age groups (</w:t>
      </w:r>
      <w:proofErr w:type="spellStart"/>
      <w:r>
        <w:rPr>
          <w:rFonts w:ascii="Arial" w:hAnsi="Arial"/>
          <w:sz w:val="24"/>
          <w:szCs w:val="24"/>
        </w:rPr>
        <w:t>Martzoukou</w:t>
      </w:r>
      <w:proofErr w:type="spellEnd"/>
      <w:r>
        <w:rPr>
          <w:rFonts w:ascii="Arial" w:hAnsi="Arial"/>
          <w:sz w:val="24"/>
          <w:szCs w:val="24"/>
        </w:rPr>
        <w:t xml:space="preserve"> </w:t>
      </w:r>
      <w:r>
        <w:rPr>
          <w:rFonts w:ascii="Arial" w:hAnsi="Arial"/>
          <w:i/>
          <w:iCs/>
          <w:sz w:val="24"/>
          <w:szCs w:val="24"/>
        </w:rPr>
        <w:t>et al</w:t>
      </w:r>
      <w:r>
        <w:rPr>
          <w:rFonts w:ascii="Arial" w:hAnsi="Arial"/>
          <w:sz w:val="24"/>
          <w:szCs w:val="24"/>
        </w:rPr>
        <w:t>., 2024).</w:t>
      </w:r>
    </w:p>
    <w:p w14:paraId="5E985247" w14:textId="77777777" w:rsidR="0064139E" w:rsidRDefault="00775910">
      <w:pPr>
        <w:spacing w:line="360" w:lineRule="auto"/>
        <w:jc w:val="both"/>
        <w:rPr>
          <w:rFonts w:ascii="Arial" w:hAnsi="Arial"/>
          <w:sz w:val="24"/>
          <w:szCs w:val="24"/>
        </w:rPr>
      </w:pPr>
      <w:r>
        <w:rPr>
          <w:rFonts w:ascii="Arial" w:hAnsi="Arial"/>
          <w:sz w:val="24"/>
          <w:szCs w:val="24"/>
        </w:rPr>
        <w:t>The questionnaire was adapted from a previously validated digital literacy survey (</w:t>
      </w:r>
      <w:proofErr w:type="spellStart"/>
      <w:r>
        <w:rPr>
          <w:rFonts w:ascii="Arial" w:hAnsi="Arial"/>
          <w:sz w:val="24"/>
          <w:szCs w:val="24"/>
        </w:rPr>
        <w:t>Martzoukou</w:t>
      </w:r>
      <w:proofErr w:type="spellEnd"/>
      <w:r>
        <w:rPr>
          <w:rFonts w:ascii="Arial" w:hAnsi="Arial"/>
          <w:sz w:val="24"/>
          <w:szCs w:val="24"/>
        </w:rPr>
        <w:t xml:space="preserve"> et al., 2020). To ensure it was relevant to nursing education, the researchers revised the questionnaire in consultation with academic staff and a student representative while maintaining its validity. The instrument was also informed by the European Digital Competence Framework for Citizens (</w:t>
      </w:r>
      <w:proofErr w:type="spellStart"/>
      <w:r>
        <w:rPr>
          <w:rFonts w:ascii="Arial" w:hAnsi="Arial"/>
          <w:sz w:val="24"/>
          <w:szCs w:val="24"/>
        </w:rPr>
        <w:t>DigComp</w:t>
      </w:r>
      <w:proofErr w:type="spellEnd"/>
      <w:r>
        <w:rPr>
          <w:rFonts w:ascii="Arial" w:hAnsi="Arial"/>
          <w:sz w:val="24"/>
          <w:szCs w:val="24"/>
        </w:rPr>
        <w:t xml:space="preserve">) and the JISC Digital Capabilities Framework, which outline the digital competencies required for higher education and professional practice (Carretero </w:t>
      </w:r>
      <w:r>
        <w:rPr>
          <w:rFonts w:ascii="Arial" w:hAnsi="Arial"/>
          <w:i/>
          <w:iCs/>
          <w:sz w:val="24"/>
          <w:szCs w:val="24"/>
        </w:rPr>
        <w:t>et al</w:t>
      </w:r>
      <w:r>
        <w:rPr>
          <w:rFonts w:ascii="Arial" w:hAnsi="Arial"/>
          <w:sz w:val="24"/>
          <w:szCs w:val="24"/>
        </w:rPr>
        <w:t>., 2017; JISC, 2022).</w:t>
      </w:r>
    </w:p>
    <w:p w14:paraId="14994683" w14:textId="77777777" w:rsidR="0064139E" w:rsidRDefault="00775910">
      <w:pPr>
        <w:spacing w:line="360" w:lineRule="auto"/>
        <w:jc w:val="both"/>
        <w:rPr>
          <w:rFonts w:ascii="Arial" w:hAnsi="Arial"/>
          <w:sz w:val="24"/>
          <w:szCs w:val="24"/>
        </w:rPr>
      </w:pPr>
      <w:r>
        <w:rPr>
          <w:rFonts w:ascii="Arial" w:hAnsi="Arial"/>
          <w:sz w:val="24"/>
          <w:szCs w:val="24"/>
        </w:rPr>
        <w:t>The questionnaire included six demographic questions and measured students' self-perceived competence across 14 digital literacy domains, including ICT proficiency, information literacy, digital research, digital communication, digital creation, digital innovation, digital wellbeing and digital identity management. Students rated their competence using a five-point Likert scale ranging from Level 1 (Novice) to Level 5 (Expert). The questionnaire also contained three open-ended questions exploring how studen</w:t>
      </w:r>
      <w:r>
        <w:rPr>
          <w:rFonts w:ascii="Arial" w:hAnsi="Arial"/>
          <w:sz w:val="24"/>
          <w:szCs w:val="24"/>
        </w:rPr>
        <w:t>ts developed and maintained their digital skills and how these skills supported their academic learning (</w:t>
      </w:r>
      <w:proofErr w:type="spellStart"/>
      <w:r>
        <w:rPr>
          <w:rFonts w:ascii="Arial" w:hAnsi="Arial"/>
          <w:sz w:val="24"/>
          <w:szCs w:val="24"/>
        </w:rPr>
        <w:t>Martzoukou</w:t>
      </w:r>
      <w:proofErr w:type="spellEnd"/>
      <w:r>
        <w:rPr>
          <w:rFonts w:ascii="Arial" w:hAnsi="Arial"/>
          <w:sz w:val="24"/>
          <w:szCs w:val="24"/>
        </w:rPr>
        <w:t xml:space="preserve"> </w:t>
      </w:r>
      <w:r>
        <w:rPr>
          <w:rFonts w:ascii="Arial" w:hAnsi="Arial"/>
          <w:i/>
          <w:iCs/>
          <w:sz w:val="24"/>
          <w:szCs w:val="24"/>
        </w:rPr>
        <w:t>et al.</w:t>
      </w:r>
      <w:r>
        <w:rPr>
          <w:rFonts w:ascii="Arial" w:hAnsi="Arial"/>
          <w:sz w:val="24"/>
          <w:szCs w:val="24"/>
        </w:rPr>
        <w:t>, 2024).</w:t>
      </w:r>
    </w:p>
    <w:p w14:paraId="2144DE85" w14:textId="77777777" w:rsidR="009F597F" w:rsidRDefault="009F597F">
      <w:pPr>
        <w:spacing w:line="360" w:lineRule="auto"/>
        <w:jc w:val="both"/>
        <w:rPr>
          <w:rFonts w:ascii="Arial" w:hAnsi="Arial"/>
          <w:b/>
          <w:bCs/>
          <w:sz w:val="24"/>
          <w:szCs w:val="24"/>
        </w:rPr>
      </w:pPr>
    </w:p>
    <w:p w14:paraId="6AE91A1E" w14:textId="77777777" w:rsidR="009F597F" w:rsidRDefault="009F597F">
      <w:pPr>
        <w:spacing w:line="360" w:lineRule="auto"/>
        <w:jc w:val="both"/>
        <w:rPr>
          <w:rFonts w:ascii="Arial" w:hAnsi="Arial"/>
          <w:b/>
          <w:bCs/>
          <w:sz w:val="24"/>
          <w:szCs w:val="24"/>
        </w:rPr>
      </w:pPr>
    </w:p>
    <w:p w14:paraId="5732C576" w14:textId="6A19629D" w:rsidR="0064139E" w:rsidRDefault="00775910">
      <w:pPr>
        <w:spacing w:line="360" w:lineRule="auto"/>
        <w:jc w:val="both"/>
        <w:rPr>
          <w:rFonts w:ascii="Arial" w:hAnsi="Arial"/>
          <w:b/>
          <w:bCs/>
          <w:sz w:val="24"/>
          <w:szCs w:val="24"/>
        </w:rPr>
      </w:pPr>
      <w:r>
        <w:rPr>
          <w:rFonts w:ascii="Arial" w:hAnsi="Arial"/>
          <w:b/>
          <w:bCs/>
          <w:sz w:val="24"/>
          <w:szCs w:val="24"/>
        </w:rPr>
        <w:lastRenderedPageBreak/>
        <w:t>3.4. Data Analysis</w:t>
      </w:r>
    </w:p>
    <w:p w14:paraId="51CE30B5" w14:textId="77777777" w:rsidR="0064139E" w:rsidRDefault="00775910">
      <w:pPr>
        <w:spacing w:line="360" w:lineRule="auto"/>
        <w:jc w:val="both"/>
        <w:rPr>
          <w:rFonts w:ascii="Arial" w:hAnsi="Arial"/>
          <w:sz w:val="24"/>
          <w:szCs w:val="24"/>
        </w:rPr>
      </w:pPr>
      <w:r>
        <w:rPr>
          <w:rFonts w:ascii="Arial" w:hAnsi="Arial"/>
          <w:sz w:val="24"/>
          <w:szCs w:val="24"/>
        </w:rPr>
        <w:t xml:space="preserve">The quantitative data </w:t>
      </w:r>
      <w:proofErr w:type="gramStart"/>
      <w:r>
        <w:rPr>
          <w:rFonts w:ascii="Arial" w:hAnsi="Arial"/>
          <w:sz w:val="24"/>
          <w:szCs w:val="24"/>
        </w:rPr>
        <w:t>were</w:t>
      </w:r>
      <w:proofErr w:type="gramEnd"/>
      <w:r>
        <w:rPr>
          <w:rFonts w:ascii="Arial" w:hAnsi="Arial"/>
          <w:sz w:val="24"/>
          <w:szCs w:val="24"/>
        </w:rPr>
        <w:t xml:space="preserve"> </w:t>
      </w:r>
      <w:r>
        <w:rPr>
          <w:rFonts w:ascii="Arial" w:hAnsi="Arial"/>
          <w:sz w:val="24"/>
          <w:szCs w:val="24"/>
        </w:rPr>
        <w:t>analyzed</w:t>
      </w:r>
      <w:r>
        <w:rPr>
          <w:rFonts w:ascii="Arial" w:hAnsi="Arial"/>
          <w:sz w:val="24"/>
          <w:szCs w:val="24"/>
        </w:rPr>
        <w:t xml:space="preserve"> using IBM SPSS Statistics Version 28. Descriptive statistics, including frequencies, percentages, means, medians and modes, </w:t>
      </w:r>
      <w:r>
        <w:rPr>
          <w:rFonts w:ascii="Arial" w:hAnsi="Arial"/>
          <w:sz w:val="24"/>
          <w:szCs w:val="24"/>
        </w:rPr>
        <w:t>summarized</w:t>
      </w:r>
      <w:r>
        <w:rPr>
          <w:rFonts w:ascii="Arial" w:hAnsi="Arial"/>
          <w:sz w:val="24"/>
          <w:szCs w:val="24"/>
        </w:rPr>
        <w:t xml:space="preserve"> participants' characteristics and digital competency scores. The researchers first assessed whether the data were normally distributed using the Kolmogorov-Smirnov and Shapiro-Wilk tests. Because the data were not normally distributed, non-parametric statistical tests were used, as these are appropriate for </w:t>
      </w:r>
      <w:r>
        <w:rPr>
          <w:rFonts w:ascii="Arial" w:hAnsi="Arial"/>
          <w:sz w:val="24"/>
          <w:szCs w:val="24"/>
        </w:rPr>
        <w:t>analyzing</w:t>
      </w:r>
      <w:r>
        <w:rPr>
          <w:rFonts w:ascii="Arial" w:hAnsi="Arial"/>
          <w:sz w:val="24"/>
          <w:szCs w:val="24"/>
        </w:rPr>
        <w:t xml:space="preserve"> ordinal data collected using Likert scales. The Mann-Whitney U test compared differences between pre-registration and post-registration students, while the Kruskal-</w:t>
      </w:r>
      <w:proofErr w:type="gramStart"/>
      <w:r>
        <w:rPr>
          <w:rFonts w:ascii="Arial" w:hAnsi="Arial"/>
          <w:sz w:val="24"/>
          <w:szCs w:val="24"/>
        </w:rPr>
        <w:t>Wallis</w:t>
      </w:r>
      <w:proofErr w:type="gramEnd"/>
      <w:r>
        <w:rPr>
          <w:rFonts w:ascii="Arial" w:hAnsi="Arial"/>
          <w:sz w:val="24"/>
          <w:szCs w:val="24"/>
        </w:rPr>
        <w:t xml:space="preserve"> test compared competency scores across different age groups. Statistical significance was set at p &lt; 0.05 (</w:t>
      </w:r>
      <w:proofErr w:type="spellStart"/>
      <w:r>
        <w:rPr>
          <w:rFonts w:ascii="Arial" w:hAnsi="Arial"/>
          <w:sz w:val="24"/>
          <w:szCs w:val="24"/>
        </w:rPr>
        <w:t>Martzoukou</w:t>
      </w:r>
      <w:proofErr w:type="spellEnd"/>
      <w:r>
        <w:rPr>
          <w:rFonts w:ascii="Arial" w:hAnsi="Arial"/>
          <w:sz w:val="24"/>
          <w:szCs w:val="24"/>
        </w:rPr>
        <w:t xml:space="preserve"> </w:t>
      </w:r>
      <w:r>
        <w:rPr>
          <w:rFonts w:ascii="Arial" w:hAnsi="Arial"/>
          <w:i/>
          <w:iCs/>
          <w:sz w:val="24"/>
          <w:szCs w:val="24"/>
        </w:rPr>
        <w:t>et al</w:t>
      </w:r>
      <w:r>
        <w:rPr>
          <w:rFonts w:ascii="Arial" w:hAnsi="Arial"/>
          <w:sz w:val="24"/>
          <w:szCs w:val="24"/>
        </w:rPr>
        <w:t>., 2024).</w:t>
      </w:r>
    </w:p>
    <w:p w14:paraId="6E2F7EB8" w14:textId="77777777" w:rsidR="0064139E" w:rsidRDefault="00775910">
      <w:pPr>
        <w:spacing w:line="360" w:lineRule="auto"/>
        <w:jc w:val="both"/>
        <w:rPr>
          <w:rFonts w:ascii="Arial" w:hAnsi="Arial"/>
          <w:sz w:val="24"/>
          <w:szCs w:val="24"/>
        </w:rPr>
      </w:pPr>
      <w:r>
        <w:rPr>
          <w:rFonts w:ascii="Arial" w:hAnsi="Arial"/>
          <w:sz w:val="24"/>
          <w:szCs w:val="24"/>
        </w:rPr>
        <w:t xml:space="preserve">The responses to the three open-ended questions were </w:t>
      </w:r>
      <w:r>
        <w:rPr>
          <w:rFonts w:ascii="Arial" w:hAnsi="Arial"/>
          <w:sz w:val="24"/>
          <w:szCs w:val="24"/>
        </w:rPr>
        <w:t>analyzed</w:t>
      </w:r>
      <w:r>
        <w:rPr>
          <w:rFonts w:ascii="Arial" w:hAnsi="Arial"/>
          <w:sz w:val="24"/>
          <w:szCs w:val="24"/>
        </w:rPr>
        <w:t xml:space="preserve"> using thematic analysis. Similar responses were grouped into themes describing how students developed, maintained and applied their digital skills in academic learning. Combining quantitative findings with qualitative responses enabled the researchers to gain a broader understanding of students' digital literacy competencies. The reliability of the questionnaire was evaluated using Cronbach's alpha, which measures the internal consistency of survey items. Most digital literacy domains achieved values above</w:t>
      </w:r>
      <w:r>
        <w:rPr>
          <w:rFonts w:ascii="Arial" w:hAnsi="Arial"/>
          <w:sz w:val="24"/>
          <w:szCs w:val="24"/>
        </w:rPr>
        <w:t xml:space="preserve"> 0.80, indicating that the questionnaire consistently measured the intended aspects of digital literacy (</w:t>
      </w:r>
      <w:proofErr w:type="spellStart"/>
      <w:r>
        <w:rPr>
          <w:rFonts w:ascii="Arial" w:hAnsi="Arial"/>
          <w:sz w:val="24"/>
          <w:szCs w:val="24"/>
        </w:rPr>
        <w:t>Martzoukou</w:t>
      </w:r>
      <w:proofErr w:type="spellEnd"/>
      <w:r>
        <w:rPr>
          <w:rFonts w:ascii="Arial" w:hAnsi="Arial"/>
          <w:sz w:val="24"/>
          <w:szCs w:val="24"/>
        </w:rPr>
        <w:t xml:space="preserve"> </w:t>
      </w:r>
      <w:r>
        <w:rPr>
          <w:rFonts w:ascii="Arial" w:hAnsi="Arial"/>
          <w:i/>
          <w:iCs/>
          <w:sz w:val="24"/>
          <w:szCs w:val="24"/>
        </w:rPr>
        <w:t>et al.</w:t>
      </w:r>
      <w:r>
        <w:rPr>
          <w:rFonts w:ascii="Arial" w:hAnsi="Arial"/>
          <w:sz w:val="24"/>
          <w:szCs w:val="24"/>
        </w:rPr>
        <w:t>, 2024).</w:t>
      </w:r>
    </w:p>
    <w:p w14:paraId="2F1D596C" w14:textId="77777777" w:rsidR="0064139E" w:rsidRDefault="00775910">
      <w:pPr>
        <w:spacing w:line="360" w:lineRule="auto"/>
        <w:jc w:val="both"/>
        <w:rPr>
          <w:rFonts w:ascii="Arial" w:hAnsi="Arial"/>
          <w:sz w:val="24"/>
          <w:szCs w:val="24"/>
        </w:rPr>
      </w:pPr>
      <w:r>
        <w:rPr>
          <w:rFonts w:ascii="Arial" w:hAnsi="Arial"/>
          <w:sz w:val="24"/>
          <w:szCs w:val="24"/>
        </w:rPr>
        <w:t>The study had two main methodological strengths: combining quantitative and qualitative data gave a broader understanding of students' digital literacy than either approach alone, and the study's timing during the COVID-19 pandemic was particularly relevant, given nursing education's rapid shift towards online and blended learning. However, the study also had limitations. The response rate was relatively low, meaning some groups of students may have been underrepresented. The study also relied on self-repor</w:t>
      </w:r>
      <w:r>
        <w:rPr>
          <w:rFonts w:ascii="Arial" w:hAnsi="Arial"/>
          <w:sz w:val="24"/>
          <w:szCs w:val="24"/>
        </w:rPr>
        <w:t xml:space="preserve">ted competence, which may have introduced self-assessment bias. Overall, the research methods were appropriate for addressing the study's aims and it enabled the researchers </w:t>
      </w:r>
      <w:r>
        <w:rPr>
          <w:rFonts w:ascii="Arial" w:hAnsi="Arial"/>
          <w:sz w:val="24"/>
          <w:szCs w:val="24"/>
        </w:rPr>
        <w:lastRenderedPageBreak/>
        <w:t>to identify important strengths and gaps in nursing students' digital literacy and provide valuable evidence to support improvements in nursing education.</w:t>
      </w:r>
    </w:p>
    <w:p w14:paraId="13FC5263" w14:textId="77777777" w:rsidR="0064139E" w:rsidRDefault="0064139E">
      <w:pPr>
        <w:spacing w:line="360" w:lineRule="auto"/>
        <w:jc w:val="both"/>
        <w:rPr>
          <w:rFonts w:ascii="Arial" w:hAnsi="Arial"/>
          <w:sz w:val="24"/>
          <w:szCs w:val="24"/>
        </w:rPr>
      </w:pPr>
    </w:p>
    <w:p w14:paraId="51F164C0" w14:textId="77777777" w:rsidR="0064139E" w:rsidRDefault="0064139E">
      <w:pPr>
        <w:spacing w:line="360" w:lineRule="auto"/>
        <w:jc w:val="both"/>
        <w:rPr>
          <w:rFonts w:ascii="Arial" w:hAnsi="Arial"/>
          <w:sz w:val="24"/>
          <w:szCs w:val="24"/>
        </w:rPr>
      </w:pPr>
    </w:p>
    <w:p w14:paraId="34B2E9D9" w14:textId="77777777" w:rsidR="0064139E" w:rsidRDefault="0064139E">
      <w:pPr>
        <w:spacing w:line="360" w:lineRule="auto"/>
        <w:jc w:val="both"/>
        <w:rPr>
          <w:rFonts w:ascii="Arial" w:hAnsi="Arial"/>
          <w:sz w:val="24"/>
          <w:szCs w:val="24"/>
        </w:rPr>
      </w:pPr>
    </w:p>
    <w:p w14:paraId="4EC20A57" w14:textId="77777777" w:rsidR="0064139E" w:rsidRDefault="0064139E">
      <w:pPr>
        <w:spacing w:line="360" w:lineRule="auto"/>
        <w:jc w:val="both"/>
        <w:rPr>
          <w:rFonts w:ascii="Arial" w:hAnsi="Arial"/>
          <w:sz w:val="24"/>
          <w:szCs w:val="24"/>
        </w:rPr>
      </w:pPr>
    </w:p>
    <w:p w14:paraId="051383A6" w14:textId="77777777" w:rsidR="0064139E" w:rsidRDefault="0064139E">
      <w:pPr>
        <w:spacing w:line="360" w:lineRule="auto"/>
        <w:jc w:val="both"/>
        <w:rPr>
          <w:rFonts w:ascii="Arial" w:hAnsi="Arial"/>
          <w:sz w:val="24"/>
          <w:szCs w:val="24"/>
        </w:rPr>
      </w:pPr>
    </w:p>
    <w:p w14:paraId="58AE3B30" w14:textId="77777777" w:rsidR="0064139E" w:rsidRDefault="0064139E">
      <w:pPr>
        <w:spacing w:line="360" w:lineRule="auto"/>
        <w:jc w:val="both"/>
        <w:rPr>
          <w:rFonts w:ascii="Arial" w:hAnsi="Arial"/>
          <w:sz w:val="24"/>
          <w:szCs w:val="24"/>
        </w:rPr>
      </w:pPr>
    </w:p>
    <w:p w14:paraId="2F219002" w14:textId="77777777" w:rsidR="0064139E" w:rsidRDefault="0064139E">
      <w:pPr>
        <w:spacing w:line="360" w:lineRule="auto"/>
        <w:jc w:val="both"/>
        <w:rPr>
          <w:rFonts w:ascii="Arial" w:hAnsi="Arial"/>
          <w:sz w:val="24"/>
          <w:szCs w:val="24"/>
        </w:rPr>
      </w:pPr>
    </w:p>
    <w:p w14:paraId="359E61F6" w14:textId="77777777" w:rsidR="0064139E" w:rsidRDefault="00775910">
      <w:pPr>
        <w:spacing w:line="360" w:lineRule="auto"/>
        <w:jc w:val="both"/>
        <w:rPr>
          <w:rFonts w:ascii="Arial" w:hAnsi="Arial"/>
          <w:b/>
          <w:bCs/>
          <w:sz w:val="24"/>
          <w:szCs w:val="24"/>
        </w:rPr>
      </w:pPr>
      <w:r>
        <w:rPr>
          <w:rFonts w:ascii="Arial" w:hAnsi="Arial"/>
          <w:b/>
          <w:bCs/>
          <w:sz w:val="24"/>
          <w:szCs w:val="24"/>
        </w:rPr>
        <w:t>Section 4: Conclusion</w:t>
      </w:r>
    </w:p>
    <w:p w14:paraId="1820EDEA" w14:textId="77777777" w:rsidR="0064139E" w:rsidRDefault="00775910">
      <w:pPr>
        <w:spacing w:line="360" w:lineRule="auto"/>
        <w:jc w:val="both"/>
        <w:rPr>
          <w:rFonts w:ascii="Arial" w:hAnsi="Arial"/>
          <w:sz w:val="24"/>
          <w:szCs w:val="24"/>
        </w:rPr>
      </w:pPr>
      <w:r>
        <w:rPr>
          <w:rFonts w:ascii="Arial" w:hAnsi="Arial"/>
          <w:sz w:val="24"/>
          <w:szCs w:val="24"/>
        </w:rPr>
        <w:t xml:space="preserve">The study by </w:t>
      </w:r>
      <w:proofErr w:type="spellStart"/>
      <w:r>
        <w:rPr>
          <w:rFonts w:ascii="Arial" w:hAnsi="Arial"/>
          <w:sz w:val="24"/>
          <w:szCs w:val="24"/>
        </w:rPr>
        <w:t>Martzoukou</w:t>
      </w:r>
      <w:proofErr w:type="spellEnd"/>
      <w:r>
        <w:rPr>
          <w:rFonts w:ascii="Arial" w:hAnsi="Arial"/>
          <w:sz w:val="24"/>
          <w:szCs w:val="24"/>
        </w:rPr>
        <w:t xml:space="preserve"> </w:t>
      </w:r>
      <w:r>
        <w:rPr>
          <w:rFonts w:ascii="Arial" w:hAnsi="Arial"/>
          <w:i/>
          <w:iCs/>
          <w:sz w:val="24"/>
          <w:szCs w:val="24"/>
        </w:rPr>
        <w:t>et al</w:t>
      </w:r>
      <w:r>
        <w:rPr>
          <w:rFonts w:ascii="Arial" w:hAnsi="Arial"/>
          <w:sz w:val="24"/>
          <w:szCs w:val="24"/>
        </w:rPr>
        <w:t>. (2024) provides insights into the digital literacy competencies of nursing students and identifies important areas for improvement. The findings showed that students felt confident in everyday digital activities, ICT proficiency, digital communication, and digital wellbeing. However, they reported lower levels of competence in information literacy, digital research, digital creation, and digital innovation, which are essential for evidence-based practice and safe patient care. The study also found that yo</w:t>
      </w:r>
      <w:r>
        <w:rPr>
          <w:rFonts w:ascii="Arial" w:hAnsi="Arial"/>
          <w:sz w:val="24"/>
          <w:szCs w:val="24"/>
        </w:rPr>
        <w:t>unger and pre-registration students generally rated their digital skills more highly than older or post-registration students, and many participants developed their digital skills through trial and error rather than structured education.</w:t>
      </w:r>
    </w:p>
    <w:p w14:paraId="4253F1CA" w14:textId="77777777" w:rsidR="0064139E" w:rsidRDefault="00775910">
      <w:pPr>
        <w:spacing w:line="360" w:lineRule="auto"/>
        <w:jc w:val="both"/>
        <w:rPr>
          <w:rFonts w:ascii="Arial" w:hAnsi="Arial"/>
          <w:sz w:val="24"/>
          <w:szCs w:val="24"/>
        </w:rPr>
      </w:pPr>
      <w:r>
        <w:rPr>
          <w:rFonts w:ascii="Arial" w:hAnsi="Arial"/>
          <w:sz w:val="24"/>
          <w:szCs w:val="24"/>
        </w:rPr>
        <w:t xml:space="preserve">This study strengthened my understanding of how quantitative research, including data collection </w:t>
      </w:r>
      <w:proofErr w:type="gramStart"/>
      <w:r>
        <w:rPr>
          <w:rFonts w:ascii="Arial" w:hAnsi="Arial"/>
          <w:sz w:val="24"/>
          <w:szCs w:val="24"/>
        </w:rPr>
        <w:t>and  statistical</w:t>
      </w:r>
      <w:proofErr w:type="gramEnd"/>
      <w:r>
        <w:rPr>
          <w:rFonts w:ascii="Arial" w:hAnsi="Arial"/>
          <w:sz w:val="24"/>
          <w:szCs w:val="24"/>
        </w:rPr>
        <w:t xml:space="preserve"> analysis, can be used to measure knowledge, skills, and confidence in healthcare education. I learned that self-assessment surveys can help identify important gaps in students' competencies. The study also showed that combining quantitative and qualitative data provides a broader understanding of students' </w:t>
      </w:r>
      <w:r>
        <w:rPr>
          <w:rFonts w:ascii="Arial" w:hAnsi="Arial"/>
          <w:sz w:val="24"/>
          <w:szCs w:val="24"/>
        </w:rPr>
        <w:lastRenderedPageBreak/>
        <w:t>experiences and highlighted that digital confidence does not always reflect digital competence. This limitation is also reflected in a cross-sectional study of nurse educators in four Eur</w:t>
      </w:r>
      <w:r>
        <w:rPr>
          <w:rFonts w:ascii="Arial" w:hAnsi="Arial"/>
          <w:sz w:val="24"/>
          <w:szCs w:val="24"/>
        </w:rPr>
        <w:t>opean countries, which relied on self-reported digital competence, suggesting that this remains a common issue in nursing education research (Pajari et al., 2025).</w:t>
      </w:r>
    </w:p>
    <w:p w14:paraId="296FACAC" w14:textId="77777777" w:rsidR="0064139E" w:rsidRDefault="00775910">
      <w:pPr>
        <w:spacing w:line="360" w:lineRule="auto"/>
        <w:jc w:val="both"/>
        <w:rPr>
          <w:rFonts w:ascii="Arial" w:hAnsi="Arial"/>
          <w:sz w:val="24"/>
          <w:szCs w:val="24"/>
        </w:rPr>
      </w:pPr>
      <w:r>
        <w:rPr>
          <w:rFonts w:ascii="Arial" w:hAnsi="Arial"/>
          <w:sz w:val="24"/>
          <w:szCs w:val="24"/>
        </w:rPr>
        <w:t>The findings will be valuable in my future studies and career in health and social care. As healthcare increasingly relies on digital technologies, I need to be able to find, assess, and use reliable information while using digital tools effectively to support patient care. In conclusion, the research demonstrates the importance of integrating digital literacy throughout nursing education to prepare future healthcare professionals to deliver evidence-based, safe, and high-quality care.</w:t>
      </w:r>
    </w:p>
    <w:p w14:paraId="3C40179A" w14:textId="77777777" w:rsidR="0064139E" w:rsidRDefault="0064139E">
      <w:pPr>
        <w:spacing w:line="360" w:lineRule="auto"/>
        <w:jc w:val="both"/>
        <w:rPr>
          <w:rFonts w:ascii="Arial" w:hAnsi="Arial"/>
          <w:sz w:val="24"/>
          <w:szCs w:val="24"/>
        </w:rPr>
      </w:pPr>
    </w:p>
    <w:p w14:paraId="01D655FA" w14:textId="77777777" w:rsidR="0064139E" w:rsidRDefault="0064139E">
      <w:pPr>
        <w:spacing w:line="360" w:lineRule="auto"/>
        <w:rPr>
          <w:rFonts w:ascii="Arial" w:hAnsi="Arial"/>
          <w:b/>
          <w:bCs/>
          <w:sz w:val="24"/>
          <w:szCs w:val="24"/>
        </w:rPr>
      </w:pPr>
    </w:p>
    <w:p w14:paraId="16AD01EF" w14:textId="77777777" w:rsidR="0064139E" w:rsidRDefault="0064139E">
      <w:pPr>
        <w:spacing w:line="360" w:lineRule="auto"/>
        <w:rPr>
          <w:rFonts w:ascii="Arial" w:hAnsi="Arial"/>
          <w:b/>
          <w:bCs/>
          <w:sz w:val="24"/>
          <w:szCs w:val="24"/>
        </w:rPr>
      </w:pPr>
    </w:p>
    <w:p w14:paraId="2F509851" w14:textId="77777777" w:rsidR="00963D8B" w:rsidRDefault="00963D8B">
      <w:pPr>
        <w:spacing w:line="360" w:lineRule="auto"/>
        <w:rPr>
          <w:rFonts w:ascii="Arial" w:hAnsi="Arial"/>
          <w:b/>
          <w:bCs/>
          <w:sz w:val="24"/>
          <w:szCs w:val="24"/>
        </w:rPr>
      </w:pPr>
    </w:p>
    <w:p w14:paraId="335E4FBC" w14:textId="77777777" w:rsidR="00963D8B" w:rsidRDefault="00963D8B">
      <w:pPr>
        <w:spacing w:line="360" w:lineRule="auto"/>
        <w:rPr>
          <w:rFonts w:ascii="Arial" w:hAnsi="Arial"/>
          <w:b/>
          <w:bCs/>
          <w:sz w:val="24"/>
          <w:szCs w:val="24"/>
        </w:rPr>
      </w:pPr>
    </w:p>
    <w:p w14:paraId="734525F0" w14:textId="77777777" w:rsidR="00C34A9B" w:rsidRDefault="00C34A9B">
      <w:pPr>
        <w:spacing w:line="360" w:lineRule="auto"/>
        <w:rPr>
          <w:rFonts w:ascii="Arial" w:hAnsi="Arial"/>
          <w:b/>
          <w:bCs/>
          <w:sz w:val="24"/>
          <w:szCs w:val="24"/>
        </w:rPr>
      </w:pPr>
    </w:p>
    <w:p w14:paraId="694A34BA" w14:textId="77777777" w:rsidR="00C34A9B" w:rsidRDefault="00C34A9B">
      <w:pPr>
        <w:spacing w:line="360" w:lineRule="auto"/>
        <w:rPr>
          <w:rFonts w:ascii="Arial" w:hAnsi="Arial"/>
          <w:b/>
          <w:bCs/>
          <w:sz w:val="24"/>
          <w:szCs w:val="24"/>
        </w:rPr>
      </w:pPr>
    </w:p>
    <w:p w14:paraId="44FEAB91" w14:textId="77777777" w:rsidR="00C34A9B" w:rsidRDefault="00C34A9B">
      <w:pPr>
        <w:spacing w:line="360" w:lineRule="auto"/>
        <w:rPr>
          <w:rFonts w:ascii="Arial" w:hAnsi="Arial"/>
          <w:b/>
          <w:bCs/>
          <w:sz w:val="24"/>
          <w:szCs w:val="24"/>
        </w:rPr>
      </w:pPr>
    </w:p>
    <w:p w14:paraId="5BCD984A" w14:textId="77777777" w:rsidR="00C34A9B" w:rsidRDefault="00C34A9B">
      <w:pPr>
        <w:spacing w:line="360" w:lineRule="auto"/>
        <w:rPr>
          <w:rFonts w:ascii="Arial" w:hAnsi="Arial"/>
          <w:b/>
          <w:bCs/>
          <w:sz w:val="24"/>
          <w:szCs w:val="24"/>
        </w:rPr>
      </w:pPr>
    </w:p>
    <w:p w14:paraId="49D967F1" w14:textId="77777777" w:rsidR="00C34A9B" w:rsidRDefault="00C34A9B">
      <w:pPr>
        <w:spacing w:line="360" w:lineRule="auto"/>
        <w:rPr>
          <w:rFonts w:ascii="Arial" w:hAnsi="Arial"/>
          <w:b/>
          <w:bCs/>
          <w:sz w:val="24"/>
          <w:szCs w:val="24"/>
        </w:rPr>
      </w:pPr>
    </w:p>
    <w:p w14:paraId="7547F060" w14:textId="77777777" w:rsidR="00963D8B" w:rsidRDefault="00963D8B">
      <w:pPr>
        <w:spacing w:line="360" w:lineRule="auto"/>
        <w:rPr>
          <w:rFonts w:ascii="Arial" w:hAnsi="Arial"/>
          <w:b/>
          <w:bCs/>
          <w:sz w:val="24"/>
          <w:szCs w:val="24"/>
        </w:rPr>
      </w:pPr>
    </w:p>
    <w:p w14:paraId="062FE474" w14:textId="77777777" w:rsidR="0064139E" w:rsidRDefault="0064139E">
      <w:pPr>
        <w:spacing w:line="360" w:lineRule="auto"/>
        <w:rPr>
          <w:rFonts w:ascii="Arial" w:hAnsi="Arial"/>
          <w:b/>
          <w:bCs/>
          <w:sz w:val="24"/>
          <w:szCs w:val="24"/>
        </w:rPr>
      </w:pPr>
    </w:p>
    <w:p w14:paraId="765BEA36" w14:textId="77777777" w:rsidR="0064139E" w:rsidRDefault="00775910">
      <w:pPr>
        <w:spacing w:line="360" w:lineRule="auto"/>
        <w:jc w:val="center"/>
        <w:rPr>
          <w:rFonts w:ascii="Arial" w:hAnsi="Arial"/>
          <w:b/>
          <w:bCs/>
          <w:sz w:val="24"/>
          <w:szCs w:val="24"/>
        </w:rPr>
      </w:pPr>
      <w:r>
        <w:rPr>
          <w:rFonts w:ascii="Arial" w:hAnsi="Arial"/>
          <w:b/>
          <w:bCs/>
          <w:sz w:val="24"/>
          <w:szCs w:val="24"/>
        </w:rPr>
        <w:lastRenderedPageBreak/>
        <w:t>Reference</w:t>
      </w:r>
      <w:r>
        <w:rPr>
          <w:rFonts w:ascii="Arial" w:hAnsi="Arial"/>
          <w:b/>
          <w:bCs/>
          <w:sz w:val="24"/>
          <w:szCs w:val="24"/>
        </w:rPr>
        <w:t xml:space="preserve">s </w:t>
      </w:r>
    </w:p>
    <w:p w14:paraId="3F352309" w14:textId="77777777" w:rsidR="0064139E" w:rsidRDefault="00775910">
      <w:pPr>
        <w:spacing w:line="360" w:lineRule="auto"/>
        <w:rPr>
          <w:rFonts w:ascii="Arial" w:hAnsi="Arial"/>
          <w:sz w:val="24"/>
          <w:szCs w:val="24"/>
        </w:rPr>
      </w:pPr>
      <w:r>
        <w:rPr>
          <w:rFonts w:ascii="Arial" w:hAnsi="Arial"/>
          <w:sz w:val="24"/>
          <w:szCs w:val="24"/>
        </w:rPr>
        <w:t xml:space="preserve">Carretero, S., </w:t>
      </w:r>
      <w:proofErr w:type="spellStart"/>
      <w:r>
        <w:rPr>
          <w:rFonts w:ascii="Arial" w:hAnsi="Arial"/>
          <w:sz w:val="24"/>
          <w:szCs w:val="24"/>
        </w:rPr>
        <w:t>Vuorikari</w:t>
      </w:r>
      <w:proofErr w:type="spellEnd"/>
      <w:r>
        <w:rPr>
          <w:rFonts w:ascii="Arial" w:hAnsi="Arial"/>
          <w:sz w:val="24"/>
          <w:szCs w:val="24"/>
        </w:rPr>
        <w:t xml:space="preserve">, R. and Punie, Y. (2017) </w:t>
      </w:r>
      <w:proofErr w:type="spellStart"/>
      <w:r>
        <w:rPr>
          <w:rFonts w:ascii="Arial" w:hAnsi="Arial"/>
          <w:sz w:val="24"/>
          <w:szCs w:val="24"/>
        </w:rPr>
        <w:t>DigComp</w:t>
      </w:r>
      <w:proofErr w:type="spellEnd"/>
      <w:r>
        <w:rPr>
          <w:rFonts w:ascii="Arial" w:hAnsi="Arial"/>
          <w:sz w:val="24"/>
          <w:szCs w:val="24"/>
        </w:rPr>
        <w:t xml:space="preserve"> 2.1: The digital competence framework for citizens with eight proficiency levels and examples of use. </w:t>
      </w:r>
      <w:r>
        <w:rPr>
          <w:rFonts w:ascii="Arial" w:hAnsi="Arial"/>
          <w:i/>
          <w:iCs/>
          <w:sz w:val="24"/>
          <w:szCs w:val="24"/>
        </w:rPr>
        <w:t>Publications Office of the European Union.</w:t>
      </w:r>
    </w:p>
    <w:p w14:paraId="748DEF33" w14:textId="77777777" w:rsidR="0064139E" w:rsidRDefault="00775910">
      <w:pPr>
        <w:spacing w:line="360" w:lineRule="auto"/>
        <w:rPr>
          <w:rFonts w:ascii="Arial" w:hAnsi="Arial"/>
          <w:sz w:val="24"/>
          <w:szCs w:val="24"/>
        </w:rPr>
      </w:pPr>
      <w:r>
        <w:rPr>
          <w:rFonts w:ascii="Arial" w:hAnsi="Arial"/>
          <w:sz w:val="24"/>
          <w:szCs w:val="24"/>
        </w:rPr>
        <w:t>Fan, W. and Yan, Z. (2010) 'Factors affecting response rates of the web survey: A systematic review', Computers in Human Behavior, 26(2), pp. 132–139.</w:t>
      </w:r>
    </w:p>
    <w:p w14:paraId="041E7D0E" w14:textId="77777777" w:rsidR="0064139E" w:rsidRDefault="00775910">
      <w:pPr>
        <w:spacing w:line="360" w:lineRule="auto"/>
        <w:rPr>
          <w:rFonts w:ascii="Arial" w:hAnsi="Arial"/>
          <w:sz w:val="24"/>
          <w:szCs w:val="24"/>
        </w:rPr>
      </w:pPr>
      <w:r>
        <w:rPr>
          <w:rFonts w:ascii="Arial" w:hAnsi="Arial"/>
          <w:sz w:val="24"/>
          <w:szCs w:val="24"/>
        </w:rPr>
        <w:t>Joint Information Systems Committee (JISC). (2022). Building digital capabilities framework: The six elements defined,</w:t>
      </w:r>
      <w:r>
        <w:rPr>
          <w:rFonts w:ascii="Arial" w:hAnsi="Arial"/>
          <w:i/>
          <w:iCs/>
          <w:sz w:val="24"/>
          <w:szCs w:val="24"/>
        </w:rPr>
        <w:t xml:space="preserve"> JISC Data Analytics</w:t>
      </w:r>
      <w:r>
        <w:rPr>
          <w:rFonts w:ascii="Arial" w:hAnsi="Arial"/>
          <w:sz w:val="24"/>
          <w:szCs w:val="24"/>
        </w:rPr>
        <w:t>, 1-12. https://repository.jisc.ac.uk/8846/1/2022_Jisc_BDC_Individual_Framework.pdf</w:t>
      </w:r>
    </w:p>
    <w:p w14:paraId="20B02993" w14:textId="77777777" w:rsidR="0064139E" w:rsidRDefault="00775910">
      <w:pPr>
        <w:spacing w:line="360" w:lineRule="auto"/>
        <w:rPr>
          <w:rFonts w:ascii="Arial" w:hAnsi="Arial"/>
          <w:sz w:val="24"/>
          <w:szCs w:val="24"/>
        </w:rPr>
      </w:pPr>
      <w:r>
        <w:rPr>
          <w:rFonts w:ascii="Arial" w:hAnsi="Arial"/>
          <w:sz w:val="24"/>
          <w:szCs w:val="24"/>
        </w:rPr>
        <w:t xml:space="preserve">Leigh, J., Vasilica, C., Dron, R., Gawthorpe, D., Burns, E., Kennedy, S., Kennedy, R., Warburton, T. and </w:t>
      </w:r>
      <w:proofErr w:type="spellStart"/>
      <w:r>
        <w:rPr>
          <w:rFonts w:ascii="Arial" w:hAnsi="Arial"/>
          <w:sz w:val="24"/>
          <w:szCs w:val="24"/>
        </w:rPr>
        <w:t>Croughan</w:t>
      </w:r>
      <w:proofErr w:type="spellEnd"/>
      <w:r>
        <w:rPr>
          <w:rFonts w:ascii="Arial" w:hAnsi="Arial"/>
          <w:sz w:val="24"/>
          <w:szCs w:val="24"/>
        </w:rPr>
        <w:t xml:space="preserve">, C. (2020) 'Redefining undergraduate nurse teaching during the coronavirus pandemic: Use of digital technologies', </w:t>
      </w:r>
      <w:r>
        <w:rPr>
          <w:rFonts w:ascii="Arial" w:hAnsi="Arial"/>
          <w:i/>
          <w:iCs/>
          <w:sz w:val="24"/>
          <w:szCs w:val="24"/>
        </w:rPr>
        <w:t xml:space="preserve">British Journal of Nursing, </w:t>
      </w:r>
      <w:r>
        <w:rPr>
          <w:rFonts w:ascii="Arial" w:hAnsi="Arial"/>
          <w:sz w:val="24"/>
          <w:szCs w:val="24"/>
        </w:rPr>
        <w:t>29(10), pp. 566–569.</w:t>
      </w:r>
    </w:p>
    <w:p w14:paraId="2137BBAE" w14:textId="77777777" w:rsidR="0064139E" w:rsidRDefault="00775910">
      <w:pPr>
        <w:spacing w:line="360" w:lineRule="auto"/>
        <w:rPr>
          <w:rFonts w:ascii="Arial" w:hAnsi="Arial"/>
          <w:sz w:val="24"/>
          <w:szCs w:val="24"/>
        </w:rPr>
      </w:pPr>
      <w:r>
        <w:rPr>
          <w:rFonts w:ascii="Arial" w:hAnsi="Arial"/>
          <w:sz w:val="24"/>
          <w:szCs w:val="24"/>
        </w:rPr>
        <w:t xml:space="preserve">Kawar, L., Dunbar, G. B., Aquino-Maneja, E., Flores, S. L., Squier, V. R. and Failla, K. (2024). Quantitative, Qualitative, Mixed Methods, and Triangulation Research </w:t>
      </w:r>
      <w:proofErr w:type="gramStart"/>
      <w:r>
        <w:rPr>
          <w:rFonts w:ascii="Arial" w:hAnsi="Arial"/>
          <w:sz w:val="24"/>
          <w:szCs w:val="24"/>
        </w:rPr>
        <w:t>Simplified..</w:t>
      </w:r>
      <w:proofErr w:type="gramEnd"/>
      <w:r>
        <w:rPr>
          <w:rFonts w:ascii="Arial" w:hAnsi="Arial"/>
          <w:sz w:val="24"/>
          <w:szCs w:val="24"/>
        </w:rPr>
        <w:t xml:space="preserve"> </w:t>
      </w:r>
      <w:r>
        <w:rPr>
          <w:rFonts w:ascii="Arial" w:hAnsi="Arial"/>
          <w:i/>
          <w:iCs/>
          <w:sz w:val="24"/>
          <w:szCs w:val="24"/>
        </w:rPr>
        <w:t>Journal of continuing education in nursing</w:t>
      </w:r>
      <w:r>
        <w:rPr>
          <w:rFonts w:ascii="Arial" w:hAnsi="Arial"/>
          <w:sz w:val="24"/>
          <w:szCs w:val="24"/>
        </w:rPr>
        <w:t>, pp. 1-</w:t>
      </w:r>
      <w:proofErr w:type="gramStart"/>
      <w:r>
        <w:rPr>
          <w:rFonts w:ascii="Arial" w:hAnsi="Arial"/>
          <w:sz w:val="24"/>
          <w:szCs w:val="24"/>
        </w:rPr>
        <w:t>7 .</w:t>
      </w:r>
      <w:proofErr w:type="gramEnd"/>
      <w:r>
        <w:rPr>
          <w:rFonts w:ascii="Arial" w:hAnsi="Arial"/>
          <w:sz w:val="24"/>
          <w:szCs w:val="24"/>
        </w:rPr>
        <w:t xml:space="preserve"> </w:t>
      </w:r>
    </w:p>
    <w:p w14:paraId="7227BC6D" w14:textId="77777777" w:rsidR="0064139E" w:rsidRDefault="00775910">
      <w:pPr>
        <w:spacing w:line="360" w:lineRule="auto"/>
        <w:rPr>
          <w:rFonts w:ascii="Arial" w:hAnsi="Arial"/>
          <w:sz w:val="24"/>
          <w:szCs w:val="24"/>
        </w:rPr>
      </w:pPr>
      <w:proofErr w:type="spellStart"/>
      <w:r>
        <w:rPr>
          <w:rFonts w:ascii="Arial" w:hAnsi="Arial"/>
          <w:sz w:val="24"/>
          <w:szCs w:val="24"/>
        </w:rPr>
        <w:t>Martzoukou</w:t>
      </w:r>
      <w:proofErr w:type="spellEnd"/>
      <w:r>
        <w:rPr>
          <w:rFonts w:ascii="Arial" w:hAnsi="Arial"/>
          <w:sz w:val="24"/>
          <w:szCs w:val="24"/>
        </w:rPr>
        <w:t xml:space="preserve">, K., Fulton, C., </w:t>
      </w:r>
      <w:proofErr w:type="spellStart"/>
      <w:r>
        <w:rPr>
          <w:rFonts w:ascii="Arial" w:hAnsi="Arial"/>
          <w:sz w:val="24"/>
          <w:szCs w:val="24"/>
        </w:rPr>
        <w:t>Kostagiolas</w:t>
      </w:r>
      <w:proofErr w:type="spellEnd"/>
      <w:r>
        <w:rPr>
          <w:rFonts w:ascii="Arial" w:hAnsi="Arial"/>
          <w:sz w:val="24"/>
          <w:szCs w:val="24"/>
        </w:rPr>
        <w:t xml:space="preserve">, P. and </w:t>
      </w:r>
      <w:proofErr w:type="spellStart"/>
      <w:r>
        <w:rPr>
          <w:rFonts w:ascii="Arial" w:hAnsi="Arial"/>
          <w:sz w:val="24"/>
          <w:szCs w:val="24"/>
        </w:rPr>
        <w:t>Lavranos</w:t>
      </w:r>
      <w:proofErr w:type="spellEnd"/>
      <w:r>
        <w:rPr>
          <w:rFonts w:ascii="Arial" w:hAnsi="Arial"/>
          <w:sz w:val="24"/>
          <w:szCs w:val="24"/>
        </w:rPr>
        <w:t xml:space="preserve">, C. (2020) 'A study of higher education students' self-perceived digital competences for learning and everyday life online participation', </w:t>
      </w:r>
      <w:r>
        <w:rPr>
          <w:rFonts w:ascii="Arial" w:hAnsi="Arial"/>
          <w:i/>
          <w:iCs/>
          <w:sz w:val="24"/>
          <w:szCs w:val="24"/>
        </w:rPr>
        <w:t>Journal of Documentation</w:t>
      </w:r>
      <w:r>
        <w:rPr>
          <w:rFonts w:ascii="Arial" w:hAnsi="Arial"/>
          <w:sz w:val="24"/>
          <w:szCs w:val="24"/>
        </w:rPr>
        <w:t>, 76(6), pp. 1413–1458.</w:t>
      </w:r>
    </w:p>
    <w:p w14:paraId="7974A6F8" w14:textId="77777777" w:rsidR="0064139E" w:rsidRDefault="00775910">
      <w:pPr>
        <w:spacing w:line="360" w:lineRule="auto"/>
        <w:rPr>
          <w:rFonts w:ascii="Arial" w:hAnsi="Arial"/>
          <w:sz w:val="24"/>
          <w:szCs w:val="24"/>
        </w:rPr>
      </w:pPr>
      <w:proofErr w:type="spellStart"/>
      <w:r>
        <w:rPr>
          <w:rFonts w:ascii="Arial" w:hAnsi="Arial"/>
          <w:sz w:val="24"/>
          <w:szCs w:val="24"/>
        </w:rPr>
        <w:t>Martzoukou</w:t>
      </w:r>
      <w:proofErr w:type="spellEnd"/>
      <w:r>
        <w:rPr>
          <w:rFonts w:ascii="Arial" w:hAnsi="Arial"/>
          <w:sz w:val="24"/>
          <w:szCs w:val="24"/>
        </w:rPr>
        <w:t xml:space="preserve">, K., Luders, E.S., Mair, J., </w:t>
      </w:r>
      <w:proofErr w:type="spellStart"/>
      <w:r>
        <w:rPr>
          <w:rFonts w:ascii="Arial" w:hAnsi="Arial"/>
          <w:sz w:val="24"/>
          <w:szCs w:val="24"/>
        </w:rPr>
        <w:t>Kostagiolas</w:t>
      </w:r>
      <w:proofErr w:type="spellEnd"/>
      <w:r>
        <w:rPr>
          <w:rFonts w:ascii="Arial" w:hAnsi="Arial"/>
          <w:sz w:val="24"/>
          <w:szCs w:val="24"/>
        </w:rPr>
        <w:t>, P., Johnson, N., Work, F. and Fulton, C. (2024) 'A cross-sectional study of discipline-based self-perceived digital literacy competencies of nursing students', Journal of Advanced Nursing, 80(2), pp. 656–672.</w:t>
      </w:r>
    </w:p>
    <w:p w14:paraId="0B365E39" w14:textId="77777777" w:rsidR="0064139E" w:rsidRDefault="00775910">
      <w:pPr>
        <w:spacing w:line="360" w:lineRule="auto"/>
        <w:rPr>
          <w:rFonts w:ascii="Arial" w:hAnsi="Arial"/>
          <w:sz w:val="24"/>
          <w:szCs w:val="24"/>
        </w:rPr>
      </w:pPr>
      <w:r>
        <w:rPr>
          <w:rFonts w:ascii="Arial" w:hAnsi="Arial"/>
          <w:sz w:val="24"/>
          <w:szCs w:val="24"/>
        </w:rPr>
        <w:t xml:space="preserve">O'Connor, S. (2020). Secondary data analysis in nursing research: A contemporary discussion. </w:t>
      </w:r>
      <w:r>
        <w:rPr>
          <w:rFonts w:ascii="Arial" w:hAnsi="Arial"/>
          <w:i/>
          <w:iCs/>
          <w:sz w:val="24"/>
          <w:szCs w:val="24"/>
        </w:rPr>
        <w:t>Clinical Nursing Research</w:t>
      </w:r>
      <w:r>
        <w:rPr>
          <w:rFonts w:ascii="Arial" w:hAnsi="Arial"/>
          <w:sz w:val="24"/>
          <w:szCs w:val="24"/>
        </w:rPr>
        <w:t>, 29(5), 279–284</w:t>
      </w:r>
    </w:p>
    <w:p w14:paraId="3FC97A5D" w14:textId="77777777" w:rsidR="0064139E" w:rsidRDefault="00775910">
      <w:pPr>
        <w:spacing w:line="360" w:lineRule="auto"/>
        <w:rPr>
          <w:rFonts w:ascii="Arial" w:hAnsi="Arial"/>
          <w:sz w:val="24"/>
          <w:szCs w:val="24"/>
        </w:rPr>
      </w:pPr>
      <w:r>
        <w:rPr>
          <w:rFonts w:ascii="Arial" w:hAnsi="Arial"/>
          <w:sz w:val="24"/>
          <w:szCs w:val="24"/>
        </w:rPr>
        <w:lastRenderedPageBreak/>
        <w:t xml:space="preserve">Pajari, J., Sormunen, M., Salminen, L., </w:t>
      </w:r>
      <w:proofErr w:type="spellStart"/>
      <w:r>
        <w:rPr>
          <w:rFonts w:ascii="Arial" w:hAnsi="Arial"/>
          <w:sz w:val="24"/>
          <w:szCs w:val="24"/>
        </w:rPr>
        <w:t>Elonen</w:t>
      </w:r>
      <w:proofErr w:type="spellEnd"/>
      <w:r>
        <w:rPr>
          <w:rFonts w:ascii="Arial" w:hAnsi="Arial"/>
          <w:sz w:val="24"/>
          <w:szCs w:val="24"/>
        </w:rPr>
        <w:t>, I., Pasanen, M., Camilleri, M., Wennberg-</w:t>
      </w:r>
      <w:proofErr w:type="spellStart"/>
      <w:r>
        <w:rPr>
          <w:rFonts w:ascii="Arial" w:hAnsi="Arial"/>
          <w:sz w:val="24"/>
          <w:szCs w:val="24"/>
        </w:rPr>
        <w:t>Capellades</w:t>
      </w:r>
      <w:proofErr w:type="spellEnd"/>
      <w:r>
        <w:rPr>
          <w:rFonts w:ascii="Arial" w:hAnsi="Arial"/>
          <w:sz w:val="24"/>
          <w:szCs w:val="24"/>
        </w:rPr>
        <w:t xml:space="preserve">, L., Haycock-Stuart, E., </w:t>
      </w:r>
      <w:proofErr w:type="spellStart"/>
      <w:r>
        <w:rPr>
          <w:rFonts w:ascii="Arial" w:hAnsi="Arial"/>
          <w:sz w:val="24"/>
          <w:szCs w:val="24"/>
        </w:rPr>
        <w:t>Sollárová</w:t>
      </w:r>
      <w:proofErr w:type="spellEnd"/>
      <w:r>
        <w:rPr>
          <w:rFonts w:ascii="Arial" w:hAnsi="Arial"/>
          <w:sz w:val="24"/>
          <w:szCs w:val="24"/>
        </w:rPr>
        <w:t xml:space="preserve">, A. and </w:t>
      </w:r>
      <w:proofErr w:type="spellStart"/>
      <w:r>
        <w:rPr>
          <w:rFonts w:ascii="Arial" w:hAnsi="Arial"/>
          <w:sz w:val="24"/>
          <w:szCs w:val="24"/>
        </w:rPr>
        <w:t>Saaranen</w:t>
      </w:r>
      <w:proofErr w:type="spellEnd"/>
      <w:r>
        <w:rPr>
          <w:rFonts w:ascii="Arial" w:hAnsi="Arial"/>
          <w:sz w:val="24"/>
          <w:szCs w:val="24"/>
        </w:rPr>
        <w:t xml:space="preserve">, T. (2025) 'Self-assessed digital competence of nurse educators—A cross-sectional study in four </w:t>
      </w:r>
      <w:proofErr w:type="spellStart"/>
      <w:proofErr w:type="gramStart"/>
      <w:r>
        <w:rPr>
          <w:rFonts w:ascii="Arial" w:hAnsi="Arial"/>
          <w:sz w:val="24"/>
          <w:szCs w:val="24"/>
        </w:rPr>
        <w:t>countries.</w:t>
      </w:r>
      <w:r>
        <w:rPr>
          <w:rFonts w:ascii="Arial" w:hAnsi="Arial"/>
          <w:i/>
          <w:iCs/>
          <w:sz w:val="24"/>
          <w:szCs w:val="24"/>
        </w:rPr>
        <w:t>Digit</w:t>
      </w:r>
      <w:proofErr w:type="spellEnd"/>
      <w:proofErr w:type="gramEnd"/>
      <w:r>
        <w:rPr>
          <w:rFonts w:ascii="Arial" w:hAnsi="Arial"/>
          <w:i/>
          <w:iCs/>
          <w:sz w:val="24"/>
          <w:szCs w:val="24"/>
        </w:rPr>
        <w:t xml:space="preserve"> Health.</w:t>
      </w:r>
    </w:p>
    <w:p w14:paraId="2F680A78" w14:textId="77777777" w:rsidR="0064139E" w:rsidRDefault="00775910">
      <w:pPr>
        <w:spacing w:line="360" w:lineRule="auto"/>
        <w:rPr>
          <w:rFonts w:ascii="Arial" w:hAnsi="Arial"/>
          <w:sz w:val="24"/>
          <w:szCs w:val="24"/>
        </w:rPr>
      </w:pPr>
      <w:r>
        <w:rPr>
          <w:rFonts w:ascii="Arial" w:hAnsi="Arial"/>
          <w:sz w:val="24"/>
          <w:szCs w:val="24"/>
        </w:rPr>
        <w:t xml:space="preserve">Royal College of Nursing. (2018). The UK nursing </w:t>
      </w:r>
      <w:proofErr w:type="spellStart"/>
      <w:r>
        <w:rPr>
          <w:rFonts w:ascii="Arial" w:hAnsi="Arial"/>
          <w:sz w:val="24"/>
          <w:szCs w:val="24"/>
        </w:rPr>
        <w:t>labour</w:t>
      </w:r>
      <w:proofErr w:type="spellEnd"/>
      <w:r>
        <w:rPr>
          <w:rFonts w:ascii="Arial" w:hAnsi="Arial"/>
          <w:sz w:val="24"/>
          <w:szCs w:val="24"/>
        </w:rPr>
        <w:t xml:space="preserve"> market review 2018. RCN. https://www.rcn.org.uk/professionaldevelopment/publications/pub-007397.</w:t>
      </w:r>
    </w:p>
    <w:p w14:paraId="4566586A" w14:textId="77777777" w:rsidR="0064139E" w:rsidRDefault="0064139E">
      <w:pPr>
        <w:spacing w:line="360" w:lineRule="auto"/>
        <w:rPr>
          <w:rFonts w:ascii="Arial" w:hAnsi="Arial"/>
          <w:sz w:val="24"/>
          <w:szCs w:val="24"/>
        </w:rPr>
      </w:pPr>
    </w:p>
    <w:p w14:paraId="025AA48B" w14:textId="77777777" w:rsidR="0064139E" w:rsidRDefault="0064139E">
      <w:pPr>
        <w:spacing w:line="360" w:lineRule="auto"/>
        <w:rPr>
          <w:sz w:val="24"/>
          <w:szCs w:val="24"/>
        </w:rPr>
      </w:pPr>
    </w:p>
    <w:sectPr w:rsidR="0064139E">
      <w:footerReference w:type="default" r:id="rId9"/>
      <w:pgSz w:w="12240" w:h="15840"/>
      <w:pgMar w:top="1440" w:right="1440" w:bottom="2229" w:left="1440" w:header="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6ABBD" w14:textId="77777777" w:rsidR="00775910" w:rsidRDefault="00775910">
      <w:pPr>
        <w:spacing w:line="240" w:lineRule="auto"/>
      </w:pPr>
      <w:r>
        <w:separator/>
      </w:r>
    </w:p>
  </w:endnote>
  <w:endnote w:type="continuationSeparator" w:id="0">
    <w:p w14:paraId="6266D470" w14:textId="77777777" w:rsidR="00775910" w:rsidRDefault="007759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Lucida Sans">
    <w:altName w:val="苹方-简"/>
    <w:panose1 w:val="020B0602030504020204"/>
    <w:charset w:val="00"/>
    <w:family w:val="swiss"/>
    <w:pitch w:val="default"/>
    <w:sig w:usb0="00000000" w:usb1="00000000" w:usb2="00000000" w:usb3="00000000" w:csb0="00000001" w:csb1="00000000"/>
  </w:font>
  <w:font w:name="Liberation Sans">
    <w:altName w:val="苹方-简"/>
    <w:charset w:val="00"/>
    <w:family w:val="auto"/>
    <w:pitch w:val="default"/>
  </w:font>
  <w:font w:name="Microsoft YaHei">
    <w:altName w:val="汉仪旗黑"/>
    <w:panose1 w:val="020B0503020204020204"/>
    <w:charset w:val="86"/>
    <w:family w:val="swiss"/>
    <w:pitch w:val="default"/>
    <w:sig w:usb0="00000000" w:usb1="0000000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PageNumWizard_FOOTER_Default_Page_Style6"/>
  <w:p w14:paraId="5559C170" w14:textId="77777777" w:rsidR="0064139E" w:rsidRDefault="00775910">
    <w:pPr>
      <w:pStyle w:val="Footer"/>
      <w:jc w:val="center"/>
    </w:pPr>
    <w:r>
      <w:fldChar w:fldCharType="begin"/>
    </w:r>
    <w:r>
      <w:instrText xml:space="preserve"> PAGE </w:instrText>
    </w:r>
    <w:r>
      <w:fldChar w:fldCharType="separate"/>
    </w:r>
    <w:r>
      <w:t>9</w:t>
    </w:r>
    <w:r>
      <w:fldChar w:fldCharType="end"/>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9B56A" w14:textId="77777777" w:rsidR="00775910" w:rsidRDefault="00775910">
      <w:pPr>
        <w:spacing w:after="0"/>
      </w:pPr>
      <w:r>
        <w:separator/>
      </w:r>
    </w:p>
  </w:footnote>
  <w:footnote w:type="continuationSeparator" w:id="0">
    <w:p w14:paraId="6783D661" w14:textId="77777777" w:rsidR="00775910" w:rsidRDefault="00775910">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39E"/>
    <w:rsid w:val="0064139E"/>
    <w:rsid w:val="006667C7"/>
    <w:rsid w:val="00701D08"/>
    <w:rsid w:val="00775910"/>
    <w:rsid w:val="00910019"/>
    <w:rsid w:val="00963D8B"/>
    <w:rsid w:val="00993DBA"/>
    <w:rsid w:val="009F597F"/>
    <w:rsid w:val="00C34A9B"/>
    <w:rsid w:val="00E624C7"/>
    <w:rsid w:val="6FBF2736"/>
    <w:rsid w:val="FAABAA4E"/>
    <w:rsid w:val="FB7FCB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B29AD2"/>
  <w15:docId w15:val="{BF450017-D3B5-4EE8-9A6F-5E994F342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Default Paragraph Font" w:uiPriority="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spacing w:after="200" w:line="276" w:lineRule="auto"/>
    </w:pPr>
    <w:rPr>
      <w:sz w:val="22"/>
      <w:szCs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140"/>
    </w:pPr>
  </w:style>
  <w:style w:type="paragraph" w:styleId="Caption">
    <w:name w:val="caption"/>
    <w:basedOn w:val="Normal"/>
    <w:qFormat/>
    <w:pPr>
      <w:suppressLineNumbers/>
      <w:spacing w:before="120" w:after="120"/>
    </w:pPr>
    <w:rPr>
      <w:rFonts w:cs="Lucida Sans"/>
      <w:i/>
      <w:iCs/>
      <w:sz w:val="24"/>
      <w:szCs w:val="24"/>
    </w:rPr>
  </w:style>
  <w:style w:type="paragraph" w:styleId="Footer">
    <w:name w:val="footer"/>
    <w:basedOn w:val="HeaderandFooter"/>
  </w:style>
  <w:style w:type="paragraph" w:customStyle="1" w:styleId="HeaderandFooter">
    <w:name w:val="Header and Footer"/>
    <w:basedOn w:val="Normal"/>
    <w:qFormat/>
    <w:pPr>
      <w:suppressLineNumbers/>
    </w:pPr>
  </w:style>
  <w:style w:type="paragraph" w:styleId="List">
    <w:name w:val="List"/>
    <w:basedOn w:val="BodyText"/>
    <w:rPr>
      <w:rFonts w:cs="Lucida Sans"/>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customStyle="1" w:styleId="Index">
    <w:name w:val="Index"/>
    <w:basedOn w:val="Normal"/>
    <w:qFormat/>
    <w:pPr>
      <w:suppressLineNumbers/>
    </w:pPr>
    <w:rPr>
      <w:rFonts w:cs="Lucida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FD76F9D9A9E340AD84885925D378F4" ma:contentTypeVersion="5" ma:contentTypeDescription="Create a new document." ma:contentTypeScope="" ma:versionID="57099e304d5a6967f0ea641bae96ad27">
  <xsd:schema xmlns:xsd="http://www.w3.org/2001/XMLSchema" xmlns:xs="http://www.w3.org/2001/XMLSchema" xmlns:p="http://schemas.microsoft.com/office/2006/metadata/properties" xmlns:ns3="8ecf54c4-56d8-43a2-a321-6326832e7bc1" targetNamespace="http://schemas.microsoft.com/office/2006/metadata/properties" ma:root="true" ma:fieldsID="6097c635221b2ae9b5117995b74db551" ns3:_="">
    <xsd:import namespace="8ecf54c4-56d8-43a2-a321-6326832e7bc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54c4-56d8-43a2-a321-6326832e7bc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ecf54c4-56d8-43a2-a321-6326832e7bc1" xsi:nil="true"/>
  </documentManagement>
</p:properties>
</file>

<file path=customXml/itemProps1.xml><?xml version="1.0" encoding="utf-8"?>
<ds:datastoreItem xmlns:ds="http://schemas.openxmlformats.org/officeDocument/2006/customXml" ds:itemID="{2128A159-29C6-4D95-AA84-A50EA0628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54c4-56d8-43a2-a321-6326832e7b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3F8626-80A5-45C9-B23D-98F611C11297}">
  <ds:schemaRefs>
    <ds:schemaRef ds:uri="http://schemas.microsoft.com/sharepoint/v3/contenttype/forms"/>
  </ds:schemaRefs>
</ds:datastoreItem>
</file>

<file path=customXml/itemProps3.xml><?xml version="1.0" encoding="utf-8"?>
<ds:datastoreItem xmlns:ds="http://schemas.openxmlformats.org/officeDocument/2006/customXml" ds:itemID="{F02BCAF3-F414-4A0D-BCF3-BAAD7129B5C3}">
  <ds:schemaRefs>
    <ds:schemaRef ds:uri="http://schemas.microsoft.com/office/2006/metadata/properties"/>
    <ds:schemaRef ds:uri="http://schemas.microsoft.com/office/infopath/2007/PartnerControls"/>
    <ds:schemaRef ds:uri="8ecf54c4-56d8-43a2-a321-6326832e7bc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2353</Words>
  <Characters>13414</Characters>
  <Application>Microsoft Office Word</Application>
  <DocSecurity>0</DocSecurity>
  <Lines>111</Lines>
  <Paragraphs>31</Paragraphs>
  <ScaleCrop>false</ScaleCrop>
  <Company/>
  <LinksUpToDate>false</LinksUpToDate>
  <CharactersWithSpaces>15736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Infinix X669</dc:creator>
  <cp:lastModifiedBy>Shakirat Ogunsanya (2545113)</cp:lastModifiedBy>
  <cp:revision>2</cp:revision>
  <dcterms:created xsi:type="dcterms:W3CDTF">2026-08-15T00:37:00Z</dcterms:created>
  <dcterms:modified xsi:type="dcterms:W3CDTF">2026-08-15T00:37:00Z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b5dc8acb48814359b749e201a43f69b5</vt:lpwstr>
  </property>
  <property fmtid="{D5CDD505-2E9C-101B-9397-08002B2CF9AE}" pid="3" name="KSOProductBuildVer">
    <vt:lpwstr>1033-12.1.26050.26050</vt:lpwstr>
  </property>
  <property fmtid="{D5CDD505-2E9C-101B-9397-08002B2CF9AE}" pid="4" name="ContentTypeId">
    <vt:lpwstr>0x0101004CFD76F9D9A9E340AD84885925D378F4</vt:lpwstr>
  </property>
</Properties>
</file>