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B749C" w:rsidRPr="00E6682B" w:rsidRDefault="007D177D" w:rsidP="003429A7">
      <w:pPr>
        <w:spacing w:line="360" w:lineRule="auto"/>
        <w:jc w:val="both"/>
        <w:rPr>
          <w:rFonts w:ascii="Times New Roman" w:hAnsi="Times New Roman" w:cs="Times New Roman"/>
          <w:sz w:val="24"/>
          <w:szCs w:val="24"/>
          <w:u w:val="single"/>
        </w:rPr>
      </w:pPr>
      <w:r w:rsidRPr="00E6682B">
        <w:rPr>
          <w:rFonts w:ascii="Times New Roman" w:hAnsi="Times New Roman" w:cs="Times New Roman"/>
          <w:sz w:val="24"/>
          <w:szCs w:val="24"/>
          <w:u w:val="single"/>
        </w:rPr>
        <w:t>Book Review</w:t>
      </w:r>
    </w:p>
    <w:p w:rsidR="007D177D" w:rsidRPr="00E6682B" w:rsidRDefault="00037248" w:rsidP="003429A7">
      <w:pPr>
        <w:spacing w:line="360" w:lineRule="auto"/>
        <w:jc w:val="both"/>
        <w:rPr>
          <w:rFonts w:ascii="Times New Roman" w:hAnsi="Times New Roman" w:cs="Times New Roman"/>
          <w:sz w:val="24"/>
          <w:szCs w:val="24"/>
        </w:rPr>
      </w:pPr>
      <w:r w:rsidRPr="00E6682B">
        <w:rPr>
          <w:rFonts w:ascii="Times New Roman" w:hAnsi="Times New Roman" w:cs="Times New Roman"/>
          <w:sz w:val="24"/>
          <w:szCs w:val="24"/>
        </w:rPr>
        <w:t xml:space="preserve">(Sociology Changing the World) </w:t>
      </w:r>
      <w:r w:rsidR="007D177D" w:rsidRPr="00E6682B">
        <w:rPr>
          <w:rFonts w:ascii="Times New Roman" w:hAnsi="Times New Roman" w:cs="Times New Roman"/>
          <w:sz w:val="24"/>
          <w:szCs w:val="24"/>
        </w:rPr>
        <w:t>Religion in Western Society</w:t>
      </w:r>
      <w:r w:rsidRPr="00E6682B">
        <w:rPr>
          <w:rFonts w:ascii="Times New Roman" w:hAnsi="Times New Roman" w:cs="Times New Roman"/>
          <w:sz w:val="24"/>
          <w:szCs w:val="24"/>
        </w:rPr>
        <w:t>,</w:t>
      </w:r>
      <w:r w:rsidR="007D177D" w:rsidRPr="00E6682B">
        <w:rPr>
          <w:rFonts w:ascii="Times New Roman" w:hAnsi="Times New Roman" w:cs="Times New Roman"/>
          <w:sz w:val="24"/>
          <w:szCs w:val="24"/>
        </w:rPr>
        <w:t xml:space="preserve"> Stephen Hunt</w:t>
      </w:r>
      <w:r w:rsidRPr="00E6682B">
        <w:rPr>
          <w:rFonts w:ascii="Times New Roman" w:hAnsi="Times New Roman" w:cs="Times New Roman"/>
          <w:sz w:val="24"/>
          <w:szCs w:val="24"/>
        </w:rPr>
        <w:t>, Palgrave Publis</w:t>
      </w:r>
      <w:r w:rsidR="00856A74" w:rsidRPr="00E6682B">
        <w:rPr>
          <w:rFonts w:ascii="Times New Roman" w:hAnsi="Times New Roman" w:cs="Times New Roman"/>
          <w:sz w:val="24"/>
          <w:szCs w:val="24"/>
        </w:rPr>
        <w:t>hers Ltd, 2002 (</w:t>
      </w:r>
      <w:r w:rsidR="0062631E">
        <w:rPr>
          <w:rFonts w:ascii="Times New Roman" w:hAnsi="Times New Roman" w:cs="Times New Roman"/>
          <w:sz w:val="24"/>
          <w:szCs w:val="24"/>
        </w:rPr>
        <w:t xml:space="preserve">ISBN </w:t>
      </w:r>
      <w:bookmarkStart w:id="0" w:name="_GoBack"/>
      <w:bookmarkEnd w:id="0"/>
      <w:r w:rsidR="00856A74" w:rsidRPr="00E6682B">
        <w:rPr>
          <w:rFonts w:ascii="Times New Roman" w:hAnsi="Times New Roman" w:cs="Times New Roman"/>
          <w:sz w:val="24"/>
          <w:szCs w:val="24"/>
        </w:rPr>
        <w:t>0-333-94592-1) Paperback, vii + 235 pp., R</w:t>
      </w:r>
      <w:r w:rsidRPr="00E6682B">
        <w:rPr>
          <w:rFonts w:ascii="Times New Roman" w:hAnsi="Times New Roman" w:cs="Times New Roman"/>
          <w:sz w:val="24"/>
          <w:szCs w:val="24"/>
        </w:rPr>
        <w:t xml:space="preserve">RP </w:t>
      </w:r>
      <w:r w:rsidR="00856A74" w:rsidRPr="00E6682B">
        <w:rPr>
          <w:rFonts w:ascii="Times New Roman" w:hAnsi="Times New Roman" w:cs="Times New Roman"/>
          <w:sz w:val="24"/>
          <w:szCs w:val="24"/>
        </w:rPr>
        <w:t>£32.99, Amazon £28:79.</w:t>
      </w:r>
    </w:p>
    <w:p w:rsidR="003429A7" w:rsidRPr="00E6682B" w:rsidRDefault="007D177D" w:rsidP="003429A7">
      <w:pPr>
        <w:spacing w:line="360" w:lineRule="auto"/>
        <w:jc w:val="both"/>
        <w:rPr>
          <w:rFonts w:ascii="Times New Roman" w:hAnsi="Times New Roman" w:cs="Times New Roman"/>
          <w:sz w:val="24"/>
          <w:szCs w:val="24"/>
        </w:rPr>
      </w:pPr>
      <w:r w:rsidRPr="00E6682B">
        <w:rPr>
          <w:rFonts w:ascii="Times New Roman" w:hAnsi="Times New Roman" w:cs="Times New Roman"/>
          <w:sz w:val="24"/>
          <w:szCs w:val="24"/>
        </w:rPr>
        <w:t>This volume is from the series of sociology for a changing world, which is published in conjunction with the British Sociological Association.</w:t>
      </w:r>
      <w:r w:rsidR="00532661" w:rsidRPr="00E6682B">
        <w:rPr>
          <w:rFonts w:ascii="Times New Roman" w:hAnsi="Times New Roman" w:cs="Times New Roman"/>
          <w:sz w:val="24"/>
          <w:szCs w:val="24"/>
        </w:rPr>
        <w:t xml:space="preserve"> </w:t>
      </w:r>
      <w:r w:rsidR="00EB2DF0" w:rsidRPr="00E6682B">
        <w:rPr>
          <w:rFonts w:ascii="Times New Roman" w:hAnsi="Times New Roman" w:cs="Times New Roman"/>
          <w:sz w:val="24"/>
          <w:szCs w:val="24"/>
        </w:rPr>
        <w:t>It focuses on the title topic which is the subject matter of the book itself, particularly the</w:t>
      </w:r>
      <w:r w:rsidR="005269F6" w:rsidRPr="00E6682B">
        <w:rPr>
          <w:rFonts w:ascii="Times New Roman" w:hAnsi="Times New Roman" w:cs="Times New Roman"/>
          <w:sz w:val="24"/>
          <w:szCs w:val="24"/>
        </w:rPr>
        <w:t xml:space="preserve"> sociological accounts</w:t>
      </w:r>
      <w:r w:rsidR="00EB2DF0" w:rsidRPr="00E6682B">
        <w:rPr>
          <w:rFonts w:ascii="Times New Roman" w:hAnsi="Times New Roman" w:cs="Times New Roman"/>
          <w:sz w:val="24"/>
          <w:szCs w:val="24"/>
        </w:rPr>
        <w:t xml:space="preserve"> of</w:t>
      </w:r>
      <w:r w:rsidR="005269F6" w:rsidRPr="00E6682B">
        <w:rPr>
          <w:rFonts w:ascii="Times New Roman" w:hAnsi="Times New Roman" w:cs="Times New Roman"/>
          <w:sz w:val="24"/>
          <w:szCs w:val="24"/>
        </w:rPr>
        <w:t xml:space="preserve"> the aspects of</w:t>
      </w:r>
      <w:r w:rsidR="00EB2DF0" w:rsidRPr="00E6682B">
        <w:rPr>
          <w:rFonts w:ascii="Times New Roman" w:hAnsi="Times New Roman" w:cs="Times New Roman"/>
          <w:sz w:val="24"/>
          <w:szCs w:val="24"/>
        </w:rPr>
        <w:t xml:space="preserve"> religion in western society. Not only does it </w:t>
      </w:r>
      <w:r w:rsidR="00C336C3" w:rsidRPr="00E6682B">
        <w:rPr>
          <w:rFonts w:ascii="Times New Roman" w:hAnsi="Times New Roman" w:cs="Times New Roman"/>
          <w:sz w:val="24"/>
          <w:szCs w:val="24"/>
        </w:rPr>
        <w:t>tackle the reasons</w:t>
      </w:r>
      <w:r w:rsidR="00311C1B" w:rsidRPr="00E6682B">
        <w:rPr>
          <w:rFonts w:ascii="Times New Roman" w:hAnsi="Times New Roman" w:cs="Times New Roman"/>
          <w:sz w:val="24"/>
          <w:szCs w:val="24"/>
        </w:rPr>
        <w:t xml:space="preserve"> and implications</w:t>
      </w:r>
      <w:r w:rsidR="00EB2DF0" w:rsidRPr="00E6682B">
        <w:rPr>
          <w:rFonts w:ascii="Times New Roman" w:hAnsi="Times New Roman" w:cs="Times New Roman"/>
          <w:sz w:val="24"/>
          <w:szCs w:val="24"/>
        </w:rPr>
        <w:t xml:space="preserve"> of the rise and decline of religion, but also the challenges </w:t>
      </w:r>
      <w:r w:rsidR="003924F2" w:rsidRPr="00E6682B">
        <w:rPr>
          <w:rFonts w:ascii="Times New Roman" w:hAnsi="Times New Roman" w:cs="Times New Roman"/>
          <w:sz w:val="24"/>
          <w:szCs w:val="24"/>
        </w:rPr>
        <w:t xml:space="preserve">and impact </w:t>
      </w:r>
      <w:r w:rsidR="00EB2DF0" w:rsidRPr="00E6682B">
        <w:rPr>
          <w:rFonts w:ascii="Times New Roman" w:hAnsi="Times New Roman" w:cs="Times New Roman"/>
          <w:sz w:val="24"/>
          <w:szCs w:val="24"/>
        </w:rPr>
        <w:t>of religion</w:t>
      </w:r>
      <w:r w:rsidR="00F31AAA" w:rsidRPr="00E6682B">
        <w:rPr>
          <w:rFonts w:ascii="Times New Roman" w:hAnsi="Times New Roman" w:cs="Times New Roman"/>
          <w:sz w:val="24"/>
          <w:szCs w:val="24"/>
        </w:rPr>
        <w:t xml:space="preserve"> </w:t>
      </w:r>
      <w:r w:rsidR="00EB2DF0" w:rsidRPr="00E6682B">
        <w:rPr>
          <w:rFonts w:ascii="Times New Roman" w:hAnsi="Times New Roman" w:cs="Times New Roman"/>
          <w:sz w:val="24"/>
          <w:szCs w:val="24"/>
        </w:rPr>
        <w:t>in the</w:t>
      </w:r>
      <w:r w:rsidR="003924F2" w:rsidRPr="00E6682B">
        <w:rPr>
          <w:rFonts w:ascii="Times New Roman" w:hAnsi="Times New Roman" w:cs="Times New Roman"/>
          <w:sz w:val="24"/>
          <w:szCs w:val="24"/>
        </w:rPr>
        <w:t xml:space="preserve"> contemporary</w:t>
      </w:r>
      <w:r w:rsidR="00CB24D8" w:rsidRPr="00E6682B">
        <w:rPr>
          <w:rFonts w:ascii="Times New Roman" w:hAnsi="Times New Roman" w:cs="Times New Roman"/>
          <w:sz w:val="24"/>
          <w:szCs w:val="24"/>
        </w:rPr>
        <w:t xml:space="preserve"> western society</w:t>
      </w:r>
      <w:r w:rsidR="00F31AAA" w:rsidRPr="00E6682B">
        <w:rPr>
          <w:rFonts w:ascii="Times New Roman" w:hAnsi="Times New Roman" w:cs="Times New Roman"/>
          <w:sz w:val="24"/>
          <w:szCs w:val="24"/>
        </w:rPr>
        <w:t xml:space="preserve"> using </w:t>
      </w:r>
      <w:r w:rsidR="00F31AAA" w:rsidRPr="00E6682B">
        <w:rPr>
          <w:rFonts w:ascii="Times New Roman" w:hAnsi="Times New Roman" w:cs="Times New Roman"/>
          <w:sz w:val="24"/>
          <w:szCs w:val="24"/>
        </w:rPr>
        <w:t>a sociological perspective</w:t>
      </w:r>
      <w:r w:rsidR="00EB2DF0" w:rsidRPr="00E6682B">
        <w:rPr>
          <w:rFonts w:ascii="Times New Roman" w:hAnsi="Times New Roman" w:cs="Times New Roman"/>
          <w:sz w:val="24"/>
          <w:szCs w:val="24"/>
        </w:rPr>
        <w:t>.</w:t>
      </w:r>
      <w:r w:rsidR="003429A7" w:rsidRPr="00E6682B">
        <w:rPr>
          <w:rFonts w:ascii="Times New Roman" w:hAnsi="Times New Roman" w:cs="Times New Roman"/>
          <w:sz w:val="24"/>
          <w:szCs w:val="24"/>
        </w:rPr>
        <w:t xml:space="preserve"> </w:t>
      </w:r>
    </w:p>
    <w:p w:rsidR="00C0718C" w:rsidRPr="00E6682B" w:rsidRDefault="00116E7D" w:rsidP="003429A7">
      <w:pPr>
        <w:spacing w:line="360" w:lineRule="auto"/>
        <w:jc w:val="both"/>
        <w:rPr>
          <w:rFonts w:ascii="Times New Roman" w:hAnsi="Times New Roman" w:cs="Times New Roman"/>
          <w:sz w:val="24"/>
          <w:szCs w:val="24"/>
        </w:rPr>
      </w:pPr>
      <w:r w:rsidRPr="00E6682B">
        <w:rPr>
          <w:rFonts w:ascii="Times New Roman" w:hAnsi="Times New Roman" w:cs="Times New Roman"/>
          <w:i/>
          <w:sz w:val="24"/>
          <w:szCs w:val="24"/>
        </w:rPr>
        <w:t xml:space="preserve">Religion in the West </w:t>
      </w:r>
      <w:r w:rsidR="00D237D4" w:rsidRPr="00E6682B">
        <w:rPr>
          <w:rFonts w:ascii="Times New Roman" w:hAnsi="Times New Roman" w:cs="Times New Roman"/>
          <w:sz w:val="24"/>
          <w:szCs w:val="24"/>
        </w:rPr>
        <w:t>is d</w:t>
      </w:r>
      <w:r w:rsidR="00524B61" w:rsidRPr="00E6682B">
        <w:rPr>
          <w:rFonts w:ascii="Times New Roman" w:hAnsi="Times New Roman" w:cs="Times New Roman"/>
          <w:sz w:val="24"/>
          <w:szCs w:val="24"/>
        </w:rPr>
        <w:t xml:space="preserve">ivided into twelve chapters, </w:t>
      </w:r>
      <w:r w:rsidR="00D237D4" w:rsidRPr="00E6682B">
        <w:rPr>
          <w:rFonts w:ascii="Times New Roman" w:hAnsi="Times New Roman" w:cs="Times New Roman"/>
          <w:sz w:val="24"/>
          <w:szCs w:val="24"/>
        </w:rPr>
        <w:t>a conclusion,</w:t>
      </w:r>
      <w:r w:rsidR="00524B61" w:rsidRPr="00E6682B">
        <w:rPr>
          <w:rFonts w:ascii="Times New Roman" w:hAnsi="Times New Roman" w:cs="Times New Roman"/>
          <w:sz w:val="24"/>
          <w:szCs w:val="24"/>
        </w:rPr>
        <w:t xml:space="preserve"> a bibliography and an index. Each chapter deals</w:t>
      </w:r>
      <w:r w:rsidR="00D237D4" w:rsidRPr="00E6682B">
        <w:rPr>
          <w:rFonts w:ascii="Times New Roman" w:hAnsi="Times New Roman" w:cs="Times New Roman"/>
          <w:sz w:val="24"/>
          <w:szCs w:val="24"/>
        </w:rPr>
        <w:t xml:space="preserve"> with </w:t>
      </w:r>
      <w:r w:rsidR="00747A7D" w:rsidRPr="00E6682B">
        <w:rPr>
          <w:rFonts w:ascii="Times New Roman" w:hAnsi="Times New Roman" w:cs="Times New Roman"/>
          <w:sz w:val="24"/>
          <w:szCs w:val="24"/>
        </w:rPr>
        <w:t xml:space="preserve">the different </w:t>
      </w:r>
      <w:r w:rsidR="00172168" w:rsidRPr="00E6682B">
        <w:rPr>
          <w:rFonts w:ascii="Times New Roman" w:hAnsi="Times New Roman" w:cs="Times New Roman"/>
          <w:sz w:val="24"/>
          <w:szCs w:val="24"/>
        </w:rPr>
        <w:t>areas of religious life in the W</w:t>
      </w:r>
      <w:r w:rsidR="00747A7D" w:rsidRPr="00E6682B">
        <w:rPr>
          <w:rFonts w:ascii="Times New Roman" w:hAnsi="Times New Roman" w:cs="Times New Roman"/>
          <w:sz w:val="24"/>
          <w:szCs w:val="24"/>
        </w:rPr>
        <w:t>estern world such as the global phenomenon of the variations of religion,</w:t>
      </w:r>
      <w:r w:rsidR="002A55CA" w:rsidRPr="00E6682B">
        <w:rPr>
          <w:rFonts w:ascii="Times New Roman" w:hAnsi="Times New Roman" w:cs="Times New Roman"/>
          <w:sz w:val="24"/>
          <w:szCs w:val="24"/>
        </w:rPr>
        <w:t xml:space="preserve"> issues and controversies in new </w:t>
      </w:r>
      <w:r w:rsidR="00C06824" w:rsidRPr="00E6682B">
        <w:rPr>
          <w:rFonts w:ascii="Times New Roman" w:hAnsi="Times New Roman" w:cs="Times New Roman"/>
          <w:sz w:val="24"/>
          <w:szCs w:val="24"/>
        </w:rPr>
        <w:t>religions, as</w:t>
      </w:r>
      <w:r w:rsidR="002A55CA" w:rsidRPr="00E6682B">
        <w:rPr>
          <w:rFonts w:ascii="Times New Roman" w:hAnsi="Times New Roman" w:cs="Times New Roman"/>
          <w:sz w:val="24"/>
          <w:szCs w:val="24"/>
        </w:rPr>
        <w:t xml:space="preserve"> well as the complexities of sectarianism and the change and stability of the new religions of western societies. </w:t>
      </w:r>
      <w:r w:rsidR="00C06824" w:rsidRPr="00E6682B">
        <w:rPr>
          <w:rFonts w:ascii="Times New Roman" w:hAnsi="Times New Roman" w:cs="Times New Roman"/>
          <w:sz w:val="24"/>
          <w:szCs w:val="24"/>
        </w:rPr>
        <w:t>This volume is bookended wit</w:t>
      </w:r>
      <w:r w:rsidR="00C95198" w:rsidRPr="00E6682B">
        <w:rPr>
          <w:rFonts w:ascii="Times New Roman" w:hAnsi="Times New Roman" w:cs="Times New Roman"/>
          <w:sz w:val="24"/>
          <w:szCs w:val="24"/>
        </w:rPr>
        <w:t xml:space="preserve">h summaries of the </w:t>
      </w:r>
      <w:r w:rsidR="00C06824" w:rsidRPr="00E6682B">
        <w:rPr>
          <w:rFonts w:ascii="Times New Roman" w:hAnsi="Times New Roman" w:cs="Times New Roman"/>
          <w:sz w:val="24"/>
          <w:szCs w:val="24"/>
        </w:rPr>
        <w:t xml:space="preserve">discussions at the end of each chapter. </w:t>
      </w:r>
      <w:r w:rsidR="00F70D94">
        <w:rPr>
          <w:rFonts w:ascii="Times New Roman" w:hAnsi="Times New Roman" w:cs="Times New Roman"/>
          <w:sz w:val="24"/>
          <w:szCs w:val="24"/>
        </w:rPr>
        <w:t>Stephen Hunt is a senior lecturer in sociology at the University of Bristol and he is widely known for his written works on contemporary Christianity and new religious movement. His prior publications include</w:t>
      </w:r>
      <w:r w:rsidR="003429A7" w:rsidRPr="00E6682B">
        <w:rPr>
          <w:rFonts w:ascii="Times New Roman" w:hAnsi="Times New Roman" w:cs="Times New Roman"/>
          <w:sz w:val="24"/>
          <w:szCs w:val="24"/>
        </w:rPr>
        <w:t xml:space="preserve"> </w:t>
      </w:r>
      <w:r w:rsidR="00F70D94">
        <w:rPr>
          <w:rFonts w:ascii="Times New Roman" w:hAnsi="Times New Roman" w:cs="Times New Roman"/>
          <w:i/>
          <w:sz w:val="24"/>
          <w:szCs w:val="24"/>
        </w:rPr>
        <w:t>R</w:t>
      </w:r>
      <w:r w:rsidR="00732372">
        <w:rPr>
          <w:rFonts w:ascii="Times New Roman" w:hAnsi="Times New Roman" w:cs="Times New Roman"/>
          <w:i/>
          <w:sz w:val="24"/>
          <w:szCs w:val="24"/>
        </w:rPr>
        <w:t xml:space="preserve">eligion and </w:t>
      </w:r>
      <w:r w:rsidR="00732372" w:rsidRPr="00F70D94">
        <w:rPr>
          <w:rFonts w:ascii="Times New Roman" w:hAnsi="Times New Roman" w:cs="Times New Roman"/>
          <w:i/>
          <w:sz w:val="24"/>
          <w:szCs w:val="24"/>
        </w:rPr>
        <w:t>everyday life</w:t>
      </w:r>
      <w:r w:rsidR="003429A7" w:rsidRPr="00F70D94">
        <w:rPr>
          <w:rFonts w:ascii="Times New Roman" w:hAnsi="Times New Roman" w:cs="Times New Roman"/>
          <w:i/>
          <w:sz w:val="24"/>
          <w:szCs w:val="24"/>
        </w:rPr>
        <w:t>,</w:t>
      </w:r>
      <w:r w:rsidR="00F70D94" w:rsidRPr="00F70D94">
        <w:rPr>
          <w:rFonts w:ascii="Times New Roman" w:hAnsi="Times New Roman" w:cs="Times New Roman"/>
          <w:i/>
          <w:sz w:val="24"/>
          <w:szCs w:val="24"/>
        </w:rPr>
        <w:t xml:space="preserve"> Alternative religion: A sociological introduction</w:t>
      </w:r>
      <w:r w:rsidR="00915E12">
        <w:rPr>
          <w:rFonts w:ascii="Times New Roman" w:hAnsi="Times New Roman" w:cs="Times New Roman"/>
          <w:i/>
          <w:sz w:val="24"/>
          <w:szCs w:val="24"/>
        </w:rPr>
        <w:t xml:space="preserve">, </w:t>
      </w:r>
      <w:r w:rsidR="0038243C" w:rsidRPr="00E6682B">
        <w:rPr>
          <w:rFonts w:ascii="Times New Roman" w:hAnsi="Times New Roman" w:cs="Times New Roman"/>
          <w:sz w:val="24"/>
          <w:szCs w:val="24"/>
        </w:rPr>
        <w:t xml:space="preserve">and other publications </w:t>
      </w:r>
      <w:r w:rsidR="00F56B3A">
        <w:rPr>
          <w:rFonts w:ascii="Times New Roman" w:hAnsi="Times New Roman" w:cs="Times New Roman"/>
          <w:sz w:val="24"/>
          <w:szCs w:val="24"/>
        </w:rPr>
        <w:t>on religious framework</w:t>
      </w:r>
      <w:r w:rsidR="0038243C" w:rsidRPr="00E6682B">
        <w:rPr>
          <w:rFonts w:ascii="Times New Roman" w:hAnsi="Times New Roman" w:cs="Times New Roman"/>
          <w:sz w:val="24"/>
          <w:szCs w:val="24"/>
        </w:rPr>
        <w:t xml:space="preserve">, </w:t>
      </w:r>
      <w:r w:rsidR="00B4465E" w:rsidRPr="00E6682B">
        <w:rPr>
          <w:rFonts w:ascii="Times New Roman" w:hAnsi="Times New Roman" w:cs="Times New Roman"/>
          <w:sz w:val="24"/>
          <w:szCs w:val="24"/>
        </w:rPr>
        <w:t>this indicates that he</w:t>
      </w:r>
      <w:r w:rsidR="0038243C" w:rsidRPr="00E6682B">
        <w:rPr>
          <w:rFonts w:ascii="Times New Roman" w:hAnsi="Times New Roman" w:cs="Times New Roman"/>
          <w:sz w:val="24"/>
          <w:szCs w:val="24"/>
        </w:rPr>
        <w:t xml:space="preserve"> is a very influential author in his field. </w:t>
      </w:r>
      <w:r w:rsidR="00CC10F9" w:rsidRPr="00E6682B">
        <w:rPr>
          <w:rFonts w:ascii="Times New Roman" w:hAnsi="Times New Roman" w:cs="Times New Roman"/>
          <w:sz w:val="24"/>
          <w:szCs w:val="24"/>
        </w:rPr>
        <w:t xml:space="preserve"> </w:t>
      </w:r>
      <w:r w:rsidR="00B4465E" w:rsidRPr="00E6682B">
        <w:rPr>
          <w:rFonts w:ascii="Times New Roman" w:hAnsi="Times New Roman" w:cs="Times New Roman"/>
          <w:sz w:val="24"/>
          <w:szCs w:val="24"/>
        </w:rPr>
        <w:t>He is renowned for his publications on contemporary Christianity and ethnic minorities according to the obvi</w:t>
      </w:r>
      <w:r w:rsidR="006F3E76">
        <w:rPr>
          <w:rFonts w:ascii="Times New Roman" w:hAnsi="Times New Roman" w:cs="Times New Roman"/>
          <w:sz w:val="24"/>
          <w:szCs w:val="24"/>
        </w:rPr>
        <w:t xml:space="preserve">ous titles of his publications. </w:t>
      </w:r>
    </w:p>
    <w:p w:rsidR="003B7B50" w:rsidRPr="00E6682B" w:rsidRDefault="00E70183" w:rsidP="003429A7">
      <w:pPr>
        <w:spacing w:line="360" w:lineRule="auto"/>
        <w:jc w:val="both"/>
        <w:rPr>
          <w:rFonts w:ascii="Times New Roman" w:hAnsi="Times New Roman" w:cs="Times New Roman"/>
          <w:sz w:val="24"/>
          <w:szCs w:val="24"/>
        </w:rPr>
      </w:pPr>
      <w:r w:rsidRPr="00E6682B">
        <w:rPr>
          <w:rFonts w:ascii="Times New Roman" w:hAnsi="Times New Roman" w:cs="Times New Roman"/>
          <w:sz w:val="24"/>
          <w:szCs w:val="24"/>
        </w:rPr>
        <w:t>This engaging book begins with a slight introduction to the key sociological questions in religion and the attempts to analyse the answers that Hunt has come up with in the context of contemporary western societies, which would be discussed in the succeeding chapters.</w:t>
      </w:r>
      <w:r w:rsidR="003B7B50" w:rsidRPr="00E6682B">
        <w:rPr>
          <w:rFonts w:ascii="Times New Roman" w:hAnsi="Times New Roman" w:cs="Times New Roman"/>
          <w:sz w:val="24"/>
          <w:szCs w:val="24"/>
        </w:rPr>
        <w:t xml:space="preserve"> T</w:t>
      </w:r>
      <w:r w:rsidRPr="00E6682B">
        <w:rPr>
          <w:rFonts w:ascii="Times New Roman" w:hAnsi="Times New Roman" w:cs="Times New Roman"/>
          <w:sz w:val="24"/>
          <w:szCs w:val="24"/>
        </w:rPr>
        <w:t xml:space="preserve">his would have been better done in a preface rather than a </w:t>
      </w:r>
      <w:r w:rsidR="003B7B50" w:rsidRPr="00E6682B">
        <w:rPr>
          <w:rFonts w:ascii="Times New Roman" w:hAnsi="Times New Roman" w:cs="Times New Roman"/>
          <w:sz w:val="24"/>
          <w:szCs w:val="24"/>
        </w:rPr>
        <w:t>ten-line</w:t>
      </w:r>
      <w:r w:rsidRPr="00E6682B">
        <w:rPr>
          <w:rFonts w:ascii="Times New Roman" w:hAnsi="Times New Roman" w:cs="Times New Roman"/>
          <w:sz w:val="24"/>
          <w:szCs w:val="24"/>
        </w:rPr>
        <w:t xml:space="preserve"> introduction on the first chapter since the book is </w:t>
      </w:r>
      <w:r w:rsidR="003B7B50" w:rsidRPr="00E6682B">
        <w:rPr>
          <w:rFonts w:ascii="Times New Roman" w:hAnsi="Times New Roman" w:cs="Times New Roman"/>
          <w:sz w:val="24"/>
          <w:szCs w:val="24"/>
        </w:rPr>
        <w:t xml:space="preserve">generally like an introductory sociological perspective on religion aimed at undergraduate students. The preface would have served as a general introduction of the topics that are going to be discussed in the book, this would help capture the reader’s attention and help the general audience find the book more understandable. </w:t>
      </w:r>
    </w:p>
    <w:p w:rsidR="00133E39" w:rsidRPr="00E6682B" w:rsidRDefault="0079368E" w:rsidP="003429A7">
      <w:pPr>
        <w:spacing w:line="360" w:lineRule="auto"/>
        <w:jc w:val="both"/>
        <w:rPr>
          <w:rFonts w:ascii="Times New Roman" w:hAnsi="Times New Roman" w:cs="Times New Roman"/>
          <w:sz w:val="24"/>
          <w:szCs w:val="24"/>
        </w:rPr>
      </w:pPr>
      <w:r w:rsidRPr="00E6682B">
        <w:rPr>
          <w:rFonts w:ascii="Times New Roman" w:hAnsi="Times New Roman" w:cs="Times New Roman"/>
          <w:sz w:val="24"/>
          <w:szCs w:val="24"/>
        </w:rPr>
        <w:t xml:space="preserve">The </w:t>
      </w:r>
      <w:r w:rsidR="00061A5E" w:rsidRPr="00E6682B">
        <w:rPr>
          <w:rFonts w:ascii="Times New Roman" w:hAnsi="Times New Roman" w:cs="Times New Roman"/>
          <w:sz w:val="24"/>
          <w:szCs w:val="24"/>
        </w:rPr>
        <w:t>content</w:t>
      </w:r>
      <w:r w:rsidRPr="00E6682B">
        <w:rPr>
          <w:rFonts w:ascii="Times New Roman" w:hAnsi="Times New Roman" w:cs="Times New Roman"/>
          <w:sz w:val="24"/>
          <w:szCs w:val="24"/>
        </w:rPr>
        <w:t xml:space="preserve"> of the book is rather theoretical with a glimpse of factual evidences to back up</w:t>
      </w:r>
      <w:r w:rsidR="00C95198" w:rsidRPr="00E6682B">
        <w:rPr>
          <w:rFonts w:ascii="Times New Roman" w:hAnsi="Times New Roman" w:cs="Times New Roman"/>
          <w:sz w:val="24"/>
          <w:szCs w:val="24"/>
        </w:rPr>
        <w:t xml:space="preserve"> the</w:t>
      </w:r>
      <w:r w:rsidRPr="00E6682B">
        <w:rPr>
          <w:rFonts w:ascii="Times New Roman" w:hAnsi="Times New Roman" w:cs="Times New Roman"/>
          <w:sz w:val="24"/>
          <w:szCs w:val="24"/>
        </w:rPr>
        <w:t xml:space="preserve"> sociological arguments </w:t>
      </w:r>
      <w:r w:rsidR="00C95198" w:rsidRPr="00E6682B">
        <w:rPr>
          <w:rFonts w:ascii="Times New Roman" w:hAnsi="Times New Roman" w:cs="Times New Roman"/>
          <w:sz w:val="24"/>
          <w:szCs w:val="24"/>
        </w:rPr>
        <w:t>that were</w:t>
      </w:r>
      <w:r w:rsidR="00061A5E" w:rsidRPr="00E6682B">
        <w:rPr>
          <w:rFonts w:ascii="Times New Roman" w:hAnsi="Times New Roman" w:cs="Times New Roman"/>
          <w:sz w:val="24"/>
          <w:szCs w:val="24"/>
        </w:rPr>
        <w:t xml:space="preserve"> employed.</w:t>
      </w:r>
      <w:r w:rsidRPr="00E6682B">
        <w:rPr>
          <w:rFonts w:ascii="Times New Roman" w:hAnsi="Times New Roman" w:cs="Times New Roman"/>
          <w:sz w:val="24"/>
          <w:szCs w:val="24"/>
        </w:rPr>
        <w:t xml:space="preserve"> </w:t>
      </w:r>
      <w:r w:rsidR="003B7B50" w:rsidRPr="00E6682B">
        <w:rPr>
          <w:rFonts w:ascii="Times New Roman" w:hAnsi="Times New Roman" w:cs="Times New Roman"/>
          <w:sz w:val="24"/>
          <w:szCs w:val="24"/>
        </w:rPr>
        <w:t>In chapters</w:t>
      </w:r>
      <w:r w:rsidRPr="00E6682B">
        <w:rPr>
          <w:rFonts w:ascii="Times New Roman" w:hAnsi="Times New Roman" w:cs="Times New Roman"/>
          <w:sz w:val="24"/>
          <w:szCs w:val="24"/>
        </w:rPr>
        <w:t xml:space="preserve"> one and two</w:t>
      </w:r>
      <w:r w:rsidR="003B7B50" w:rsidRPr="00E6682B">
        <w:rPr>
          <w:rFonts w:ascii="Times New Roman" w:hAnsi="Times New Roman" w:cs="Times New Roman"/>
          <w:sz w:val="24"/>
          <w:szCs w:val="24"/>
        </w:rPr>
        <w:t xml:space="preserve">, </w:t>
      </w:r>
      <w:r w:rsidR="004A084A" w:rsidRPr="00E6682B">
        <w:rPr>
          <w:rFonts w:ascii="Times New Roman" w:hAnsi="Times New Roman" w:cs="Times New Roman"/>
          <w:sz w:val="24"/>
          <w:szCs w:val="24"/>
        </w:rPr>
        <w:t xml:space="preserve">Hunt is detailed in exploring the complexities of the emergence of new religions, the demise of the older forms of </w:t>
      </w:r>
      <w:r w:rsidR="004A084A" w:rsidRPr="00E6682B">
        <w:rPr>
          <w:rFonts w:ascii="Times New Roman" w:hAnsi="Times New Roman" w:cs="Times New Roman"/>
          <w:sz w:val="24"/>
          <w:szCs w:val="24"/>
        </w:rPr>
        <w:lastRenderedPageBreak/>
        <w:t xml:space="preserve">religiosity </w:t>
      </w:r>
      <w:r w:rsidR="004861E9" w:rsidRPr="00E6682B">
        <w:rPr>
          <w:rStyle w:val="FootnoteReference"/>
          <w:rFonts w:ascii="Times New Roman" w:hAnsi="Times New Roman" w:cs="Times New Roman"/>
          <w:sz w:val="24"/>
          <w:szCs w:val="24"/>
        </w:rPr>
        <w:footnoteReference w:id="1"/>
      </w:r>
      <w:r w:rsidR="004A084A" w:rsidRPr="00E6682B">
        <w:rPr>
          <w:rFonts w:ascii="Times New Roman" w:hAnsi="Times New Roman" w:cs="Times New Roman"/>
          <w:sz w:val="24"/>
          <w:szCs w:val="24"/>
        </w:rPr>
        <w:t xml:space="preserve"> and the assumptions and ideologies of popular sociologists like Durkheim and Max Weber on the theoretic of religion and how it is studied globally. According to this preceding chapters, </w:t>
      </w:r>
      <w:r w:rsidR="008B1374" w:rsidRPr="00E6682B">
        <w:rPr>
          <w:rFonts w:ascii="Times New Roman" w:hAnsi="Times New Roman" w:cs="Times New Roman"/>
          <w:sz w:val="24"/>
          <w:szCs w:val="24"/>
        </w:rPr>
        <w:t>the</w:t>
      </w:r>
      <w:r w:rsidR="004A084A" w:rsidRPr="00E6682B">
        <w:rPr>
          <w:rFonts w:ascii="Times New Roman" w:hAnsi="Times New Roman" w:cs="Times New Roman"/>
          <w:sz w:val="24"/>
          <w:szCs w:val="24"/>
        </w:rPr>
        <w:t xml:space="preserve"> author rarely </w:t>
      </w:r>
      <w:r w:rsidR="00E5587E" w:rsidRPr="00E6682B">
        <w:rPr>
          <w:rFonts w:ascii="Times New Roman" w:hAnsi="Times New Roman" w:cs="Times New Roman"/>
          <w:sz w:val="24"/>
          <w:szCs w:val="24"/>
        </w:rPr>
        <w:t xml:space="preserve">tells the reader his own standpoint but bases his discussions on the views and perspectives of sociologists. </w:t>
      </w:r>
      <w:r w:rsidR="00E6682B">
        <w:rPr>
          <w:rStyle w:val="FootnoteReference"/>
          <w:rFonts w:ascii="Times New Roman" w:hAnsi="Times New Roman" w:cs="Times New Roman"/>
          <w:sz w:val="24"/>
          <w:szCs w:val="24"/>
        </w:rPr>
        <w:footnoteReference w:id="2"/>
      </w:r>
      <w:r w:rsidR="00FD302F">
        <w:rPr>
          <w:rFonts w:ascii="Times New Roman" w:hAnsi="Times New Roman" w:cs="Times New Roman"/>
          <w:sz w:val="24"/>
          <w:szCs w:val="24"/>
        </w:rPr>
        <w:t>For example,</w:t>
      </w:r>
      <w:r w:rsidR="00E5587E" w:rsidRPr="00E6682B">
        <w:rPr>
          <w:rFonts w:ascii="Times New Roman" w:hAnsi="Times New Roman" w:cs="Times New Roman"/>
          <w:sz w:val="24"/>
          <w:szCs w:val="24"/>
        </w:rPr>
        <w:t xml:space="preserve"> of </w:t>
      </w:r>
      <w:r w:rsidR="00E5587E" w:rsidRPr="00E6682B">
        <w:rPr>
          <w:rFonts w:ascii="Times New Roman" w:hAnsi="Times New Roman" w:cs="Times New Roman"/>
          <w:i/>
          <w:sz w:val="24"/>
          <w:szCs w:val="24"/>
        </w:rPr>
        <w:t xml:space="preserve">religion in western societies </w:t>
      </w:r>
      <w:r w:rsidR="00E5587E" w:rsidRPr="00E6682B">
        <w:rPr>
          <w:rFonts w:ascii="Times New Roman" w:hAnsi="Times New Roman" w:cs="Times New Roman"/>
          <w:sz w:val="24"/>
          <w:szCs w:val="24"/>
        </w:rPr>
        <w:t xml:space="preserve">talks about the Wilsonian perspective on the secularisation and decline of religion.  </w:t>
      </w:r>
      <w:r w:rsidR="00F052A6" w:rsidRPr="00E6682B">
        <w:rPr>
          <w:rFonts w:ascii="Times New Roman" w:hAnsi="Times New Roman" w:cs="Times New Roman"/>
          <w:sz w:val="24"/>
          <w:szCs w:val="24"/>
        </w:rPr>
        <w:t>Using Wilson and Berger’s argument</w:t>
      </w:r>
      <w:r w:rsidR="00C95198" w:rsidRPr="00E6682B">
        <w:rPr>
          <w:rFonts w:ascii="Times New Roman" w:hAnsi="Times New Roman" w:cs="Times New Roman"/>
          <w:sz w:val="24"/>
          <w:szCs w:val="24"/>
        </w:rPr>
        <w:t>, it</w:t>
      </w:r>
      <w:r w:rsidR="00F052A6" w:rsidRPr="00E6682B">
        <w:rPr>
          <w:rFonts w:ascii="Times New Roman" w:hAnsi="Times New Roman" w:cs="Times New Roman"/>
          <w:sz w:val="24"/>
          <w:szCs w:val="24"/>
        </w:rPr>
        <w:t xml:space="preserve"> i</w:t>
      </w:r>
      <w:r w:rsidR="00C95198" w:rsidRPr="00E6682B">
        <w:rPr>
          <w:rFonts w:ascii="Times New Roman" w:hAnsi="Times New Roman" w:cs="Times New Roman"/>
          <w:sz w:val="24"/>
          <w:szCs w:val="24"/>
        </w:rPr>
        <w:t>ndicates that the author’s intention is to use these sociological theories</w:t>
      </w:r>
      <w:r w:rsidR="00B95A74" w:rsidRPr="00E6682B">
        <w:rPr>
          <w:rFonts w:ascii="Times New Roman" w:hAnsi="Times New Roman" w:cs="Times New Roman"/>
          <w:sz w:val="24"/>
          <w:szCs w:val="24"/>
        </w:rPr>
        <w:t xml:space="preserve"> and evidence</w:t>
      </w:r>
      <w:r w:rsidR="00C95198" w:rsidRPr="00E6682B">
        <w:rPr>
          <w:rFonts w:ascii="Times New Roman" w:hAnsi="Times New Roman" w:cs="Times New Roman"/>
          <w:sz w:val="24"/>
          <w:szCs w:val="24"/>
        </w:rPr>
        <w:t>s</w:t>
      </w:r>
      <w:r w:rsidR="00F052A6" w:rsidRPr="00E6682B">
        <w:rPr>
          <w:rFonts w:ascii="Times New Roman" w:hAnsi="Times New Roman" w:cs="Times New Roman"/>
          <w:sz w:val="24"/>
          <w:szCs w:val="24"/>
        </w:rPr>
        <w:t xml:space="preserve"> to enable the reader to recognise the arguments of sociologists as well as their research in the field of religion</w:t>
      </w:r>
      <w:r w:rsidR="00C95198" w:rsidRPr="00E6682B">
        <w:rPr>
          <w:rFonts w:ascii="Times New Roman" w:hAnsi="Times New Roman" w:cs="Times New Roman"/>
          <w:sz w:val="24"/>
          <w:szCs w:val="24"/>
        </w:rPr>
        <w:t>; and perhaps also as a challenge prodding the reader to find out more information regarding these issues</w:t>
      </w:r>
      <w:r w:rsidR="00F052A6" w:rsidRPr="00E6682B">
        <w:rPr>
          <w:rFonts w:ascii="Times New Roman" w:hAnsi="Times New Roman" w:cs="Times New Roman"/>
          <w:sz w:val="24"/>
          <w:szCs w:val="24"/>
        </w:rPr>
        <w:t xml:space="preserve">. Therefore, </w:t>
      </w:r>
      <w:r w:rsidR="00C95198" w:rsidRPr="00E6682B">
        <w:rPr>
          <w:rFonts w:ascii="Times New Roman" w:hAnsi="Times New Roman" w:cs="Times New Roman"/>
          <w:sz w:val="24"/>
          <w:szCs w:val="24"/>
        </w:rPr>
        <w:t xml:space="preserve">it could be inferred that </w:t>
      </w:r>
      <w:r w:rsidR="00F052A6" w:rsidRPr="00E6682B">
        <w:rPr>
          <w:rFonts w:ascii="Times New Roman" w:hAnsi="Times New Roman" w:cs="Times New Roman"/>
          <w:sz w:val="24"/>
          <w:szCs w:val="24"/>
        </w:rPr>
        <w:t xml:space="preserve">Hunt is not trying to convince the reader of these arguments but to inform them.  </w:t>
      </w:r>
    </w:p>
    <w:p w:rsidR="00DA66D5" w:rsidRPr="00E6682B" w:rsidRDefault="00DB409D" w:rsidP="003429A7">
      <w:pPr>
        <w:spacing w:line="360" w:lineRule="auto"/>
        <w:jc w:val="both"/>
        <w:rPr>
          <w:rFonts w:ascii="Times New Roman" w:hAnsi="Times New Roman" w:cs="Times New Roman"/>
          <w:sz w:val="24"/>
          <w:szCs w:val="24"/>
        </w:rPr>
      </w:pPr>
      <w:r w:rsidRPr="00E6682B">
        <w:rPr>
          <w:rFonts w:ascii="Times New Roman" w:hAnsi="Times New Roman" w:cs="Times New Roman"/>
          <w:sz w:val="24"/>
          <w:szCs w:val="24"/>
        </w:rPr>
        <w:t xml:space="preserve">At the end of chapter three, Hunt gives </w:t>
      </w:r>
      <w:r w:rsidR="008560F1" w:rsidRPr="00E6682B">
        <w:rPr>
          <w:rFonts w:ascii="Times New Roman" w:hAnsi="Times New Roman" w:cs="Times New Roman"/>
          <w:sz w:val="24"/>
          <w:szCs w:val="24"/>
        </w:rPr>
        <w:t xml:space="preserve">an overview of the intended logic of the sociologists’ theories of post-modernity. While the general argument is </w:t>
      </w:r>
      <w:r w:rsidR="00AD0245" w:rsidRPr="00E6682B">
        <w:rPr>
          <w:rFonts w:ascii="Times New Roman" w:hAnsi="Times New Roman" w:cs="Times New Roman"/>
          <w:sz w:val="24"/>
          <w:szCs w:val="24"/>
        </w:rPr>
        <w:t xml:space="preserve">basically </w:t>
      </w:r>
      <w:r w:rsidR="008560F1" w:rsidRPr="00E6682B">
        <w:rPr>
          <w:rFonts w:ascii="Times New Roman" w:hAnsi="Times New Roman" w:cs="Times New Roman"/>
          <w:sz w:val="24"/>
          <w:szCs w:val="24"/>
        </w:rPr>
        <w:t>laying the blame of consumer culture in religion on post-modernity, we get a glimpse of Hunt’s standpoint on this view unlike the preceding chapters</w:t>
      </w:r>
      <w:r w:rsidR="00325B3C" w:rsidRPr="00E6682B">
        <w:rPr>
          <w:rFonts w:ascii="Times New Roman" w:hAnsi="Times New Roman" w:cs="Times New Roman"/>
          <w:sz w:val="24"/>
          <w:szCs w:val="24"/>
        </w:rPr>
        <w:t xml:space="preserve"> as he believes this claim is a forceful one</w:t>
      </w:r>
      <w:r w:rsidR="008560F1" w:rsidRPr="00E6682B">
        <w:rPr>
          <w:rFonts w:ascii="Times New Roman" w:hAnsi="Times New Roman" w:cs="Times New Roman"/>
          <w:sz w:val="24"/>
          <w:szCs w:val="24"/>
        </w:rPr>
        <w:t>.</w:t>
      </w:r>
      <w:r w:rsidR="008A0FF5" w:rsidRPr="00E6682B">
        <w:rPr>
          <w:rFonts w:ascii="Times New Roman" w:hAnsi="Times New Roman" w:cs="Times New Roman"/>
          <w:sz w:val="24"/>
          <w:szCs w:val="24"/>
        </w:rPr>
        <w:t xml:space="preserve"> </w:t>
      </w:r>
      <w:r w:rsidR="001B229E" w:rsidRPr="00E6682B">
        <w:rPr>
          <w:rFonts w:ascii="Times New Roman" w:hAnsi="Times New Roman" w:cs="Times New Roman"/>
          <w:sz w:val="24"/>
          <w:szCs w:val="24"/>
        </w:rPr>
        <w:t xml:space="preserve">In addition, Hunt </w:t>
      </w:r>
      <w:r w:rsidR="00551648" w:rsidRPr="00E6682B">
        <w:rPr>
          <w:rFonts w:ascii="Times New Roman" w:hAnsi="Times New Roman" w:cs="Times New Roman"/>
          <w:sz w:val="24"/>
          <w:szCs w:val="24"/>
        </w:rPr>
        <w:t>suggests that people try to find meaning in religion in accordance to the mater</w:t>
      </w:r>
      <w:r w:rsidR="00AD0245" w:rsidRPr="00E6682B">
        <w:rPr>
          <w:rFonts w:ascii="Times New Roman" w:hAnsi="Times New Roman" w:cs="Times New Roman"/>
          <w:sz w:val="24"/>
          <w:szCs w:val="24"/>
        </w:rPr>
        <w:t>ialistic world that they have found themselves</w:t>
      </w:r>
      <w:r w:rsidR="00551648" w:rsidRPr="00E6682B">
        <w:rPr>
          <w:rFonts w:ascii="Times New Roman" w:hAnsi="Times New Roman" w:cs="Times New Roman"/>
          <w:sz w:val="24"/>
          <w:szCs w:val="24"/>
        </w:rPr>
        <w:t>, and there arises the premise of consumer ethics which is a way of adopting self-religion following the decline of the institutions that enforce religious socialisation</w:t>
      </w:r>
      <w:r w:rsidR="00AD0245" w:rsidRPr="00E6682B">
        <w:rPr>
          <w:rFonts w:ascii="Times New Roman" w:hAnsi="Times New Roman" w:cs="Times New Roman"/>
          <w:sz w:val="24"/>
          <w:szCs w:val="24"/>
        </w:rPr>
        <w:t xml:space="preserve"> to fit their current lifestyle or rather no religion at all</w:t>
      </w:r>
      <w:r w:rsidR="00551648" w:rsidRPr="00E6682B">
        <w:rPr>
          <w:rFonts w:ascii="Times New Roman" w:hAnsi="Times New Roman" w:cs="Times New Roman"/>
          <w:sz w:val="24"/>
          <w:szCs w:val="24"/>
        </w:rPr>
        <w:t xml:space="preserve">. </w:t>
      </w:r>
      <w:r w:rsidR="00C43DE8" w:rsidRPr="00E6682B">
        <w:rPr>
          <w:rFonts w:ascii="Times New Roman" w:hAnsi="Times New Roman" w:cs="Times New Roman"/>
          <w:sz w:val="24"/>
          <w:szCs w:val="24"/>
        </w:rPr>
        <w:t>This is also dependent on the kind of lifestyle that people choose to live</w:t>
      </w:r>
      <w:r w:rsidR="00EF18A4" w:rsidRPr="00E6682B">
        <w:rPr>
          <w:rFonts w:ascii="Times New Roman" w:hAnsi="Times New Roman" w:cs="Times New Roman"/>
          <w:sz w:val="24"/>
          <w:szCs w:val="24"/>
        </w:rPr>
        <w:t>,</w:t>
      </w:r>
      <w:r w:rsidR="00C43DE8" w:rsidRPr="00E6682B">
        <w:rPr>
          <w:rFonts w:ascii="Times New Roman" w:hAnsi="Times New Roman" w:cs="Times New Roman"/>
          <w:sz w:val="24"/>
          <w:szCs w:val="24"/>
        </w:rPr>
        <w:t xml:space="preserve"> depend</w:t>
      </w:r>
      <w:r w:rsidR="00EF18A4" w:rsidRPr="00E6682B">
        <w:rPr>
          <w:rFonts w:ascii="Times New Roman" w:hAnsi="Times New Roman" w:cs="Times New Roman"/>
          <w:sz w:val="24"/>
          <w:szCs w:val="24"/>
        </w:rPr>
        <w:t>ing</w:t>
      </w:r>
      <w:r w:rsidR="00C43DE8" w:rsidRPr="00E6682B">
        <w:rPr>
          <w:rFonts w:ascii="Times New Roman" w:hAnsi="Times New Roman" w:cs="Times New Roman"/>
          <w:sz w:val="24"/>
          <w:szCs w:val="24"/>
        </w:rPr>
        <w:t xml:space="preserve"> on cultural and economic differences</w:t>
      </w:r>
      <w:r w:rsidR="004704D9" w:rsidRPr="00E6682B">
        <w:rPr>
          <w:rFonts w:ascii="Times New Roman" w:hAnsi="Times New Roman" w:cs="Times New Roman"/>
          <w:sz w:val="24"/>
          <w:szCs w:val="24"/>
        </w:rPr>
        <w:t xml:space="preserve"> </w:t>
      </w:r>
      <w:r w:rsidR="00EF18A4" w:rsidRPr="00E6682B">
        <w:rPr>
          <w:rFonts w:ascii="Times New Roman" w:hAnsi="Times New Roman" w:cs="Times New Roman"/>
          <w:sz w:val="24"/>
          <w:szCs w:val="24"/>
        </w:rPr>
        <w:t>that results</w:t>
      </w:r>
      <w:r w:rsidR="00B13AFF" w:rsidRPr="00E6682B">
        <w:rPr>
          <w:rFonts w:ascii="Times New Roman" w:hAnsi="Times New Roman" w:cs="Times New Roman"/>
          <w:sz w:val="24"/>
          <w:szCs w:val="24"/>
        </w:rPr>
        <w:t xml:space="preserve"> in the secularisation of religion. </w:t>
      </w:r>
      <w:r w:rsidR="00E6682B">
        <w:rPr>
          <w:rStyle w:val="FootnoteReference"/>
          <w:rFonts w:ascii="Times New Roman" w:hAnsi="Times New Roman" w:cs="Times New Roman"/>
          <w:sz w:val="24"/>
          <w:szCs w:val="24"/>
        </w:rPr>
        <w:footnoteReference w:id="3"/>
      </w:r>
      <w:r w:rsidR="00C0638B" w:rsidRPr="00E6682B">
        <w:rPr>
          <w:rFonts w:ascii="Times New Roman" w:hAnsi="Times New Roman" w:cs="Times New Roman"/>
          <w:sz w:val="24"/>
          <w:szCs w:val="24"/>
        </w:rPr>
        <w:t xml:space="preserve">An example of the self-developed religion is the feminist spirituality. </w:t>
      </w:r>
      <w:r w:rsidR="008A0FF5" w:rsidRPr="00E6682B">
        <w:rPr>
          <w:rFonts w:ascii="Times New Roman" w:hAnsi="Times New Roman" w:cs="Times New Roman"/>
          <w:sz w:val="24"/>
          <w:szCs w:val="24"/>
        </w:rPr>
        <w:t xml:space="preserve">For him, the challenge of consumerism is a matter of </w:t>
      </w:r>
      <w:r w:rsidR="00417DE7" w:rsidRPr="00E6682B">
        <w:rPr>
          <w:rFonts w:ascii="Times New Roman" w:hAnsi="Times New Roman" w:cs="Times New Roman"/>
          <w:sz w:val="24"/>
          <w:szCs w:val="24"/>
        </w:rPr>
        <w:t xml:space="preserve">rational </w:t>
      </w:r>
      <w:r w:rsidR="008A0FF5" w:rsidRPr="00E6682B">
        <w:rPr>
          <w:rFonts w:ascii="Times New Roman" w:hAnsi="Times New Roman" w:cs="Times New Roman"/>
          <w:sz w:val="24"/>
          <w:szCs w:val="24"/>
        </w:rPr>
        <w:t xml:space="preserve">choice and not of the time itself. </w:t>
      </w:r>
      <w:r w:rsidR="007F3BD1" w:rsidRPr="00E6682B">
        <w:rPr>
          <w:rFonts w:ascii="Times New Roman" w:hAnsi="Times New Roman" w:cs="Times New Roman"/>
          <w:sz w:val="24"/>
          <w:szCs w:val="24"/>
        </w:rPr>
        <w:t xml:space="preserve">This is a very interesting argument on the effect of religion on society and the relationship between religion and social change in the western world as it is relevant to the current religious issues affecting the world today. </w:t>
      </w:r>
      <w:r w:rsidR="00B63322" w:rsidRPr="00E6682B">
        <w:rPr>
          <w:rFonts w:ascii="Times New Roman" w:hAnsi="Times New Roman" w:cs="Times New Roman"/>
          <w:sz w:val="24"/>
          <w:szCs w:val="24"/>
        </w:rPr>
        <w:t xml:space="preserve">Therefore, this argument does not just apply to the ‘West’ but </w:t>
      </w:r>
      <w:r w:rsidR="00274E25" w:rsidRPr="00E6682B">
        <w:rPr>
          <w:rFonts w:ascii="Times New Roman" w:hAnsi="Times New Roman" w:cs="Times New Roman"/>
          <w:sz w:val="24"/>
          <w:szCs w:val="24"/>
        </w:rPr>
        <w:t>also to the global world in general.</w:t>
      </w:r>
    </w:p>
    <w:p w:rsidR="009B4737" w:rsidRPr="00E6682B" w:rsidRDefault="00074977" w:rsidP="003429A7">
      <w:pPr>
        <w:spacing w:line="360" w:lineRule="auto"/>
        <w:jc w:val="both"/>
        <w:rPr>
          <w:rFonts w:ascii="Times New Roman" w:hAnsi="Times New Roman" w:cs="Times New Roman"/>
          <w:sz w:val="24"/>
          <w:szCs w:val="24"/>
        </w:rPr>
      </w:pPr>
      <w:r w:rsidRPr="00E6682B">
        <w:rPr>
          <w:rFonts w:ascii="Times New Roman" w:hAnsi="Times New Roman" w:cs="Times New Roman"/>
          <w:sz w:val="24"/>
          <w:szCs w:val="24"/>
        </w:rPr>
        <w:t xml:space="preserve">Hunt goes on to explore the change and stability in Western societies, using the functionalist approach by highlighting Durkheim’s work on the integrative function of religion. With the help of factual evidence showing that religion helped prevent crime and suicide in the USA, thus, serving as a form of social regulation which came about </w:t>
      </w:r>
      <w:r w:rsidR="00E178B0" w:rsidRPr="00E6682B">
        <w:rPr>
          <w:rFonts w:ascii="Times New Roman" w:hAnsi="Times New Roman" w:cs="Times New Roman"/>
          <w:sz w:val="24"/>
          <w:szCs w:val="24"/>
        </w:rPr>
        <w:t>because of</w:t>
      </w:r>
      <w:r w:rsidRPr="00E6682B">
        <w:rPr>
          <w:rFonts w:ascii="Times New Roman" w:hAnsi="Times New Roman" w:cs="Times New Roman"/>
          <w:sz w:val="24"/>
          <w:szCs w:val="24"/>
        </w:rPr>
        <w:t xml:space="preserve"> </w:t>
      </w:r>
      <w:r w:rsidR="00F561BE" w:rsidRPr="00E6682B">
        <w:rPr>
          <w:rFonts w:ascii="Times New Roman" w:hAnsi="Times New Roman" w:cs="Times New Roman"/>
          <w:sz w:val="24"/>
          <w:szCs w:val="24"/>
        </w:rPr>
        <w:t xml:space="preserve">the </w:t>
      </w:r>
      <w:r w:rsidRPr="00E6682B">
        <w:rPr>
          <w:rFonts w:ascii="Times New Roman" w:hAnsi="Times New Roman" w:cs="Times New Roman"/>
          <w:sz w:val="24"/>
          <w:szCs w:val="24"/>
        </w:rPr>
        <w:t xml:space="preserve">social bond in </w:t>
      </w:r>
      <w:r w:rsidR="00F561BE" w:rsidRPr="00E6682B">
        <w:rPr>
          <w:rFonts w:ascii="Times New Roman" w:hAnsi="Times New Roman" w:cs="Times New Roman"/>
          <w:sz w:val="24"/>
          <w:szCs w:val="24"/>
        </w:rPr>
        <w:t>religion rather than the religion itself</w:t>
      </w:r>
      <w:r w:rsidRPr="00E6682B">
        <w:rPr>
          <w:rFonts w:ascii="Times New Roman" w:hAnsi="Times New Roman" w:cs="Times New Roman"/>
          <w:sz w:val="24"/>
          <w:szCs w:val="24"/>
        </w:rPr>
        <w:t>.</w:t>
      </w:r>
      <w:r w:rsidR="00700CE9" w:rsidRPr="00E6682B">
        <w:rPr>
          <w:rFonts w:ascii="Times New Roman" w:hAnsi="Times New Roman" w:cs="Times New Roman"/>
          <w:sz w:val="24"/>
          <w:szCs w:val="24"/>
        </w:rPr>
        <w:t xml:space="preserve"> That said</w:t>
      </w:r>
      <w:r w:rsidR="00E178B0" w:rsidRPr="00E6682B">
        <w:rPr>
          <w:rFonts w:ascii="Times New Roman" w:hAnsi="Times New Roman" w:cs="Times New Roman"/>
          <w:sz w:val="24"/>
          <w:szCs w:val="24"/>
        </w:rPr>
        <w:t xml:space="preserve">, Hunt uses Durkheim’s work to analyse the </w:t>
      </w:r>
      <w:r w:rsidR="00E178B0" w:rsidRPr="00E6682B">
        <w:rPr>
          <w:rFonts w:ascii="Times New Roman" w:hAnsi="Times New Roman" w:cs="Times New Roman"/>
          <w:sz w:val="24"/>
          <w:szCs w:val="24"/>
        </w:rPr>
        <w:lastRenderedPageBreak/>
        <w:t>‘good’ that religion as initially brought to the Western society, using this a basis to pitch to the reader how much influence religion has</w:t>
      </w:r>
      <w:r w:rsidR="004B7A82" w:rsidRPr="00E6682B">
        <w:rPr>
          <w:rFonts w:ascii="Times New Roman" w:hAnsi="Times New Roman" w:cs="Times New Roman"/>
          <w:sz w:val="24"/>
          <w:szCs w:val="24"/>
        </w:rPr>
        <w:t xml:space="preserve"> on</w:t>
      </w:r>
      <w:r w:rsidR="00E178B0" w:rsidRPr="00E6682B">
        <w:rPr>
          <w:rFonts w:ascii="Times New Roman" w:hAnsi="Times New Roman" w:cs="Times New Roman"/>
          <w:sz w:val="24"/>
          <w:szCs w:val="24"/>
        </w:rPr>
        <w:t xml:space="preserve"> people. According to him, religion has great influence on every facet of the society</w:t>
      </w:r>
      <w:r w:rsidR="004B7A82" w:rsidRPr="00E6682B">
        <w:rPr>
          <w:rFonts w:ascii="Times New Roman" w:hAnsi="Times New Roman" w:cs="Times New Roman"/>
          <w:sz w:val="24"/>
          <w:szCs w:val="24"/>
        </w:rPr>
        <w:t xml:space="preserve"> which is essentially true in a way</w:t>
      </w:r>
      <w:r w:rsidR="00E178B0" w:rsidRPr="00E6682B">
        <w:rPr>
          <w:rFonts w:ascii="Times New Roman" w:hAnsi="Times New Roman" w:cs="Times New Roman"/>
          <w:sz w:val="24"/>
          <w:szCs w:val="24"/>
        </w:rPr>
        <w:t xml:space="preserve">, from political to </w:t>
      </w:r>
      <w:r w:rsidR="00136341" w:rsidRPr="00E6682B">
        <w:rPr>
          <w:rFonts w:ascii="Times New Roman" w:hAnsi="Times New Roman" w:cs="Times New Roman"/>
          <w:sz w:val="24"/>
          <w:szCs w:val="24"/>
        </w:rPr>
        <w:t>economic and racial problems in the world and of course, he uses facts and evidence to prove his point. While Hunt might be true in his claim here, he has neglected to examine human morality and beliefs itself</w:t>
      </w:r>
      <w:r w:rsidR="004B7A82" w:rsidRPr="00E6682B">
        <w:rPr>
          <w:rFonts w:ascii="Times New Roman" w:hAnsi="Times New Roman" w:cs="Times New Roman"/>
          <w:sz w:val="24"/>
          <w:szCs w:val="24"/>
        </w:rPr>
        <w:t xml:space="preserve"> considering that he </w:t>
      </w:r>
      <w:r w:rsidR="00F53616" w:rsidRPr="00E6682B">
        <w:rPr>
          <w:rFonts w:ascii="Times New Roman" w:hAnsi="Times New Roman" w:cs="Times New Roman"/>
          <w:sz w:val="24"/>
          <w:szCs w:val="24"/>
        </w:rPr>
        <w:t>is scrutinizing</w:t>
      </w:r>
      <w:r w:rsidR="004B7A82" w:rsidRPr="00E6682B">
        <w:rPr>
          <w:rFonts w:ascii="Times New Roman" w:hAnsi="Times New Roman" w:cs="Times New Roman"/>
          <w:sz w:val="24"/>
          <w:szCs w:val="24"/>
        </w:rPr>
        <w:t xml:space="preserve"> religion through the eyes of sociologists</w:t>
      </w:r>
      <w:r w:rsidR="00136341" w:rsidRPr="00E6682B">
        <w:rPr>
          <w:rFonts w:ascii="Times New Roman" w:hAnsi="Times New Roman" w:cs="Times New Roman"/>
          <w:sz w:val="24"/>
          <w:szCs w:val="24"/>
        </w:rPr>
        <w:t>.</w:t>
      </w:r>
      <w:r w:rsidR="004B7A82" w:rsidRPr="00E6682B">
        <w:rPr>
          <w:rFonts w:ascii="Times New Roman" w:hAnsi="Times New Roman" w:cs="Times New Roman"/>
          <w:sz w:val="24"/>
          <w:szCs w:val="24"/>
        </w:rPr>
        <w:t xml:space="preserve"> Since sociology is a subject that looks more into the core of human relations and classifications, one would think that </w:t>
      </w:r>
      <w:r w:rsidR="00F53616" w:rsidRPr="00E6682B">
        <w:rPr>
          <w:rFonts w:ascii="Times New Roman" w:hAnsi="Times New Roman" w:cs="Times New Roman"/>
          <w:sz w:val="24"/>
          <w:szCs w:val="24"/>
        </w:rPr>
        <w:t>he would try to be less biased against religion but try to maintain neutrality in explaining why religion has that much influence rather than labelling religion as the ‘bad guy’.</w:t>
      </w:r>
      <w:r w:rsidR="00136341" w:rsidRPr="00E6682B">
        <w:rPr>
          <w:rFonts w:ascii="Times New Roman" w:hAnsi="Times New Roman" w:cs="Times New Roman"/>
          <w:sz w:val="24"/>
          <w:szCs w:val="24"/>
        </w:rPr>
        <w:t xml:space="preserve"> Perhaps, humans have depended too much on religion that they see it as a natural justification for their actions whether good or bad. </w:t>
      </w:r>
      <w:r w:rsidR="00CA1102" w:rsidRPr="00E6682B">
        <w:rPr>
          <w:rFonts w:ascii="Times New Roman" w:hAnsi="Times New Roman" w:cs="Times New Roman"/>
          <w:sz w:val="24"/>
          <w:szCs w:val="24"/>
        </w:rPr>
        <w:t xml:space="preserve">We see here that Hunt has a very pessimistic view of religion in general, even though he is supposed to be unbiased in his analysis. </w:t>
      </w:r>
      <w:r w:rsidR="00621D87" w:rsidRPr="00E6682B">
        <w:rPr>
          <w:rFonts w:ascii="Times New Roman" w:hAnsi="Times New Roman" w:cs="Times New Roman"/>
          <w:sz w:val="24"/>
          <w:szCs w:val="24"/>
        </w:rPr>
        <w:t xml:space="preserve">Hunt’s argument is however, </w:t>
      </w:r>
      <w:r w:rsidR="00B016A2" w:rsidRPr="00E6682B">
        <w:rPr>
          <w:rFonts w:ascii="Times New Roman" w:hAnsi="Times New Roman" w:cs="Times New Roman"/>
          <w:sz w:val="24"/>
          <w:szCs w:val="24"/>
        </w:rPr>
        <w:t>consistent</w:t>
      </w:r>
      <w:r w:rsidR="00621D87" w:rsidRPr="00E6682B">
        <w:rPr>
          <w:rFonts w:ascii="Times New Roman" w:hAnsi="Times New Roman" w:cs="Times New Roman"/>
          <w:sz w:val="24"/>
          <w:szCs w:val="24"/>
        </w:rPr>
        <w:t xml:space="preserve"> with the current arguments of how religion has been a bad influence on the world today especially Christianity</w:t>
      </w:r>
      <w:r w:rsidR="00B016A2" w:rsidRPr="00E6682B">
        <w:rPr>
          <w:rFonts w:ascii="Times New Roman" w:hAnsi="Times New Roman" w:cs="Times New Roman"/>
          <w:sz w:val="24"/>
          <w:szCs w:val="24"/>
        </w:rPr>
        <w:t xml:space="preserve"> and Islam</w:t>
      </w:r>
      <w:r w:rsidR="00621D87" w:rsidRPr="00E6682B">
        <w:rPr>
          <w:rFonts w:ascii="Times New Roman" w:hAnsi="Times New Roman" w:cs="Times New Roman"/>
          <w:sz w:val="24"/>
          <w:szCs w:val="24"/>
        </w:rPr>
        <w:t xml:space="preserve">. </w:t>
      </w:r>
    </w:p>
    <w:p w:rsidR="00174042" w:rsidRPr="00E6682B" w:rsidRDefault="00174042" w:rsidP="003429A7">
      <w:pPr>
        <w:spacing w:line="360" w:lineRule="auto"/>
        <w:jc w:val="both"/>
        <w:rPr>
          <w:rFonts w:ascii="Times New Roman" w:hAnsi="Times New Roman" w:cs="Times New Roman"/>
          <w:sz w:val="24"/>
          <w:szCs w:val="24"/>
        </w:rPr>
      </w:pPr>
      <w:r w:rsidRPr="00E6682B">
        <w:rPr>
          <w:rFonts w:ascii="Times New Roman" w:hAnsi="Times New Roman" w:cs="Times New Roman"/>
          <w:sz w:val="24"/>
          <w:szCs w:val="24"/>
        </w:rPr>
        <w:t xml:space="preserve">The last few </w:t>
      </w:r>
      <w:r w:rsidR="00FE087B" w:rsidRPr="00E6682B">
        <w:rPr>
          <w:rFonts w:ascii="Times New Roman" w:hAnsi="Times New Roman" w:cs="Times New Roman"/>
          <w:sz w:val="24"/>
          <w:szCs w:val="24"/>
        </w:rPr>
        <w:t xml:space="preserve">chapters focuses more on </w:t>
      </w:r>
      <w:r w:rsidR="00071B3E">
        <w:rPr>
          <w:rFonts w:ascii="Times New Roman" w:hAnsi="Times New Roman" w:cs="Times New Roman"/>
          <w:sz w:val="24"/>
          <w:szCs w:val="24"/>
        </w:rPr>
        <w:t xml:space="preserve">tackling the problems faced by </w:t>
      </w:r>
      <w:r w:rsidR="00FE087B" w:rsidRPr="00E6682B">
        <w:rPr>
          <w:rFonts w:ascii="Times New Roman" w:hAnsi="Times New Roman" w:cs="Times New Roman"/>
          <w:sz w:val="24"/>
          <w:szCs w:val="24"/>
        </w:rPr>
        <w:t>the religions</w:t>
      </w:r>
      <w:r w:rsidRPr="00E6682B">
        <w:rPr>
          <w:rFonts w:ascii="Times New Roman" w:hAnsi="Times New Roman" w:cs="Times New Roman"/>
          <w:sz w:val="24"/>
          <w:szCs w:val="24"/>
        </w:rPr>
        <w:t xml:space="preserve"> </w:t>
      </w:r>
      <w:r w:rsidR="00FE087B" w:rsidRPr="00E6682B">
        <w:rPr>
          <w:rFonts w:ascii="Times New Roman" w:hAnsi="Times New Roman" w:cs="Times New Roman"/>
          <w:sz w:val="24"/>
          <w:szCs w:val="24"/>
        </w:rPr>
        <w:t xml:space="preserve">of ethnic minorities in the </w:t>
      </w:r>
      <w:r w:rsidRPr="00E6682B">
        <w:rPr>
          <w:rFonts w:ascii="Times New Roman" w:hAnsi="Times New Roman" w:cs="Times New Roman"/>
          <w:sz w:val="24"/>
          <w:szCs w:val="24"/>
        </w:rPr>
        <w:t>western societies</w:t>
      </w:r>
      <w:r w:rsidR="00133F2C" w:rsidRPr="00E6682B">
        <w:rPr>
          <w:rFonts w:ascii="Times New Roman" w:hAnsi="Times New Roman" w:cs="Times New Roman"/>
          <w:sz w:val="24"/>
          <w:szCs w:val="24"/>
        </w:rPr>
        <w:t xml:space="preserve"> such as </w:t>
      </w:r>
      <w:r w:rsidR="00FE087B" w:rsidRPr="00E6682B">
        <w:rPr>
          <w:rFonts w:ascii="Times New Roman" w:hAnsi="Times New Roman" w:cs="Times New Roman"/>
          <w:sz w:val="24"/>
          <w:szCs w:val="24"/>
        </w:rPr>
        <w:t xml:space="preserve">the Buddhism, Judaism, Christianity, and Islam etc. </w:t>
      </w:r>
      <w:r w:rsidR="00D133FF">
        <w:rPr>
          <w:rFonts w:ascii="Times New Roman" w:hAnsi="Times New Roman" w:cs="Times New Roman"/>
          <w:sz w:val="24"/>
          <w:szCs w:val="24"/>
        </w:rPr>
        <w:t>Much of the discussion</w:t>
      </w:r>
      <w:r w:rsidR="00D40FBD">
        <w:rPr>
          <w:rFonts w:ascii="Times New Roman" w:hAnsi="Times New Roman" w:cs="Times New Roman"/>
          <w:sz w:val="24"/>
          <w:szCs w:val="24"/>
        </w:rPr>
        <w:t xml:space="preserve"> in these chapters are more on </w:t>
      </w:r>
      <w:r w:rsidR="00D133FF">
        <w:rPr>
          <w:rFonts w:ascii="Times New Roman" w:hAnsi="Times New Roman" w:cs="Times New Roman"/>
          <w:sz w:val="24"/>
          <w:szCs w:val="24"/>
        </w:rPr>
        <w:t xml:space="preserve">the challenges faced by </w:t>
      </w:r>
      <w:r w:rsidR="00D40FBD">
        <w:rPr>
          <w:rFonts w:ascii="Times New Roman" w:hAnsi="Times New Roman" w:cs="Times New Roman"/>
          <w:sz w:val="24"/>
          <w:szCs w:val="24"/>
        </w:rPr>
        <w:t xml:space="preserve">quasi-religions and other forms of religiosity and their increasing popularity. Unlike the preceding chapters that focused more on Christianity, here we have </w:t>
      </w:r>
      <w:r w:rsidR="00BF787F">
        <w:rPr>
          <w:rFonts w:ascii="Times New Roman" w:hAnsi="Times New Roman" w:cs="Times New Roman"/>
          <w:sz w:val="24"/>
          <w:szCs w:val="24"/>
        </w:rPr>
        <w:t xml:space="preserve">a </w:t>
      </w:r>
      <w:r w:rsidR="00D40FBD">
        <w:rPr>
          <w:rFonts w:ascii="Times New Roman" w:hAnsi="Times New Roman" w:cs="Times New Roman"/>
          <w:sz w:val="24"/>
          <w:szCs w:val="24"/>
        </w:rPr>
        <w:t>more</w:t>
      </w:r>
      <w:r w:rsidR="00BF787F">
        <w:rPr>
          <w:rFonts w:ascii="Times New Roman" w:hAnsi="Times New Roman" w:cs="Times New Roman"/>
          <w:sz w:val="24"/>
          <w:szCs w:val="24"/>
        </w:rPr>
        <w:t xml:space="preserve"> diverse</w:t>
      </w:r>
      <w:r w:rsidR="001928BA">
        <w:rPr>
          <w:rFonts w:ascii="Times New Roman" w:hAnsi="Times New Roman" w:cs="Times New Roman"/>
          <w:sz w:val="24"/>
          <w:szCs w:val="24"/>
        </w:rPr>
        <w:t xml:space="preserve"> sociological views and</w:t>
      </w:r>
      <w:r w:rsidR="00D40FBD">
        <w:rPr>
          <w:rFonts w:ascii="Times New Roman" w:hAnsi="Times New Roman" w:cs="Times New Roman"/>
          <w:sz w:val="24"/>
          <w:szCs w:val="24"/>
        </w:rPr>
        <w:t xml:space="preserve"> intel on the secularisation debat</w:t>
      </w:r>
      <w:r w:rsidR="001928BA">
        <w:rPr>
          <w:rFonts w:ascii="Times New Roman" w:hAnsi="Times New Roman" w:cs="Times New Roman"/>
          <w:sz w:val="24"/>
          <w:szCs w:val="24"/>
        </w:rPr>
        <w:t xml:space="preserve">e and a broader view of </w:t>
      </w:r>
      <w:r w:rsidR="00D40FBD">
        <w:rPr>
          <w:rFonts w:ascii="Times New Roman" w:hAnsi="Times New Roman" w:cs="Times New Roman"/>
          <w:sz w:val="24"/>
          <w:szCs w:val="24"/>
        </w:rPr>
        <w:t xml:space="preserve">the various comparative studies that Hunt has provided. </w:t>
      </w:r>
      <w:r w:rsidR="001928BA">
        <w:rPr>
          <w:rFonts w:ascii="Times New Roman" w:hAnsi="Times New Roman" w:cs="Times New Roman"/>
          <w:sz w:val="24"/>
          <w:szCs w:val="24"/>
        </w:rPr>
        <w:t xml:space="preserve">It is at the conclusion that one </w:t>
      </w:r>
      <w:r w:rsidR="00834B4F">
        <w:rPr>
          <w:rFonts w:ascii="Times New Roman" w:hAnsi="Times New Roman" w:cs="Times New Roman"/>
          <w:sz w:val="24"/>
          <w:szCs w:val="24"/>
        </w:rPr>
        <w:t>can</w:t>
      </w:r>
      <w:r w:rsidR="001928BA">
        <w:rPr>
          <w:rFonts w:ascii="Times New Roman" w:hAnsi="Times New Roman" w:cs="Times New Roman"/>
          <w:sz w:val="24"/>
          <w:szCs w:val="24"/>
        </w:rPr>
        <w:t xml:space="preserve"> especially discern the author’s standpoint on religion in the West as his main argument is mostly that religion has become a matter of choice. </w:t>
      </w:r>
    </w:p>
    <w:p w:rsidR="00022E6D" w:rsidRPr="00E6682B" w:rsidRDefault="000A29E0" w:rsidP="003429A7">
      <w:pPr>
        <w:spacing w:line="360" w:lineRule="auto"/>
        <w:jc w:val="both"/>
        <w:rPr>
          <w:rFonts w:ascii="Times New Roman" w:hAnsi="Times New Roman" w:cs="Times New Roman"/>
          <w:sz w:val="24"/>
          <w:szCs w:val="24"/>
        </w:rPr>
      </w:pPr>
      <w:r w:rsidRPr="00E6682B">
        <w:rPr>
          <w:rFonts w:ascii="Times New Roman" w:hAnsi="Times New Roman" w:cs="Times New Roman"/>
          <w:sz w:val="24"/>
          <w:szCs w:val="24"/>
        </w:rPr>
        <w:t xml:space="preserve">In conclusion, Hunt’s </w:t>
      </w:r>
      <w:r w:rsidRPr="00E6682B">
        <w:rPr>
          <w:rFonts w:ascii="Times New Roman" w:hAnsi="Times New Roman" w:cs="Times New Roman"/>
          <w:i/>
          <w:sz w:val="24"/>
          <w:szCs w:val="24"/>
        </w:rPr>
        <w:t>Religion in Western Societies</w:t>
      </w:r>
      <w:r w:rsidR="00174042" w:rsidRPr="00E6682B">
        <w:rPr>
          <w:rFonts w:ascii="Times New Roman" w:hAnsi="Times New Roman" w:cs="Times New Roman"/>
          <w:sz w:val="24"/>
          <w:szCs w:val="24"/>
        </w:rPr>
        <w:t xml:space="preserve"> presents</w:t>
      </w:r>
      <w:r w:rsidRPr="00E6682B">
        <w:rPr>
          <w:rFonts w:ascii="Times New Roman" w:hAnsi="Times New Roman" w:cs="Times New Roman"/>
          <w:sz w:val="24"/>
          <w:szCs w:val="24"/>
        </w:rPr>
        <w:t xml:space="preserve"> the reader</w:t>
      </w:r>
      <w:r w:rsidR="00174042" w:rsidRPr="00E6682B">
        <w:rPr>
          <w:rFonts w:ascii="Times New Roman" w:hAnsi="Times New Roman" w:cs="Times New Roman"/>
          <w:sz w:val="24"/>
          <w:szCs w:val="24"/>
        </w:rPr>
        <w:t xml:space="preserve"> </w:t>
      </w:r>
      <w:r w:rsidR="00E62A79">
        <w:rPr>
          <w:rFonts w:ascii="Times New Roman" w:hAnsi="Times New Roman" w:cs="Times New Roman"/>
          <w:sz w:val="24"/>
          <w:szCs w:val="24"/>
        </w:rPr>
        <w:t xml:space="preserve">with </w:t>
      </w:r>
      <w:r w:rsidR="00174042" w:rsidRPr="00E6682B">
        <w:rPr>
          <w:rFonts w:ascii="Times New Roman" w:hAnsi="Times New Roman" w:cs="Times New Roman"/>
          <w:sz w:val="24"/>
          <w:szCs w:val="24"/>
        </w:rPr>
        <w:t>comparative materials on sociological debates</w:t>
      </w:r>
      <w:r w:rsidR="00E62A79">
        <w:rPr>
          <w:rFonts w:ascii="Times New Roman" w:hAnsi="Times New Roman" w:cs="Times New Roman"/>
          <w:sz w:val="24"/>
          <w:szCs w:val="24"/>
        </w:rPr>
        <w:t>, as well as theories on religious framework</w:t>
      </w:r>
      <w:r w:rsidR="00174042" w:rsidRPr="00E6682B">
        <w:rPr>
          <w:rFonts w:ascii="Times New Roman" w:hAnsi="Times New Roman" w:cs="Times New Roman"/>
          <w:sz w:val="24"/>
          <w:szCs w:val="24"/>
        </w:rPr>
        <w:t xml:space="preserve"> as an illustration of the research into sociological themes of religion in the western context most especially, the American and </w:t>
      </w:r>
      <w:r w:rsidR="00D133FF">
        <w:rPr>
          <w:rFonts w:ascii="Times New Roman" w:hAnsi="Times New Roman" w:cs="Times New Roman"/>
          <w:sz w:val="24"/>
          <w:szCs w:val="24"/>
        </w:rPr>
        <w:t xml:space="preserve">British views on the subject. </w:t>
      </w:r>
      <w:r w:rsidR="00A8259B">
        <w:rPr>
          <w:rFonts w:ascii="Times New Roman" w:hAnsi="Times New Roman" w:cs="Times New Roman"/>
          <w:sz w:val="24"/>
          <w:szCs w:val="24"/>
        </w:rPr>
        <w:t xml:space="preserve">Therefore, I would recommend this book to a wider readership as the author addresses relevant issues in religion and he uses clear evidence and example to back them up. </w:t>
      </w:r>
      <w:r w:rsidR="00AF7382">
        <w:rPr>
          <w:rFonts w:ascii="Times New Roman" w:hAnsi="Times New Roman" w:cs="Times New Roman"/>
          <w:sz w:val="24"/>
          <w:szCs w:val="24"/>
        </w:rPr>
        <w:t xml:space="preserve">I also think that the Hunt as quite achieved what I assume the aim of the book is for, which is to inform as he very rarely states his standpoint in the text. </w:t>
      </w:r>
    </w:p>
    <w:p w:rsidR="00932FF8" w:rsidRPr="00E6682B" w:rsidRDefault="00932FF8" w:rsidP="003429A7">
      <w:pPr>
        <w:spacing w:line="360" w:lineRule="auto"/>
        <w:jc w:val="both"/>
        <w:rPr>
          <w:rFonts w:ascii="Times New Roman" w:hAnsi="Times New Roman" w:cs="Times New Roman"/>
          <w:sz w:val="24"/>
          <w:szCs w:val="24"/>
        </w:rPr>
      </w:pPr>
    </w:p>
    <w:p w:rsidR="00DB409D" w:rsidRDefault="00274E25" w:rsidP="003429A7">
      <w:pPr>
        <w:spacing w:line="360" w:lineRule="auto"/>
        <w:jc w:val="both"/>
        <w:rPr>
          <w:rFonts w:ascii="Times New Roman" w:hAnsi="Times New Roman" w:cs="Times New Roman"/>
          <w:sz w:val="28"/>
          <w:szCs w:val="28"/>
          <w:u w:val="single"/>
        </w:rPr>
      </w:pPr>
      <w:r w:rsidRPr="00A662FA">
        <w:rPr>
          <w:rFonts w:ascii="Times New Roman" w:hAnsi="Times New Roman" w:cs="Times New Roman"/>
          <w:sz w:val="28"/>
          <w:szCs w:val="28"/>
          <w:u w:val="single"/>
        </w:rPr>
        <w:t xml:space="preserve"> </w:t>
      </w:r>
      <w:r w:rsidR="00A662FA" w:rsidRPr="00A662FA">
        <w:rPr>
          <w:rFonts w:ascii="Times New Roman" w:hAnsi="Times New Roman" w:cs="Times New Roman"/>
          <w:sz w:val="28"/>
          <w:szCs w:val="28"/>
          <w:u w:val="single"/>
        </w:rPr>
        <w:t xml:space="preserve">Bibliography </w:t>
      </w:r>
    </w:p>
    <w:p w:rsidR="00A662FA" w:rsidRPr="00ED641F" w:rsidRDefault="00A662FA" w:rsidP="003429A7">
      <w:pPr>
        <w:spacing w:line="360" w:lineRule="auto"/>
        <w:jc w:val="both"/>
        <w:rPr>
          <w:rFonts w:ascii="Times New Roman" w:hAnsi="Times New Roman" w:cs="Times New Roman"/>
          <w:sz w:val="24"/>
          <w:szCs w:val="24"/>
        </w:rPr>
      </w:pPr>
      <w:r w:rsidRPr="00ED641F">
        <w:rPr>
          <w:rFonts w:ascii="Times New Roman" w:hAnsi="Times New Roman" w:cs="Times New Roman"/>
          <w:sz w:val="24"/>
          <w:szCs w:val="24"/>
          <w:shd w:val="clear" w:color="auto" w:fill="FFFFFF"/>
        </w:rPr>
        <w:lastRenderedPageBreak/>
        <w:t>Hunt, Stephen. 2002. </w:t>
      </w:r>
      <w:r w:rsidRPr="00ED641F">
        <w:rPr>
          <w:rFonts w:ascii="Times New Roman" w:hAnsi="Times New Roman" w:cs="Times New Roman"/>
          <w:i/>
          <w:iCs/>
          <w:sz w:val="24"/>
          <w:szCs w:val="24"/>
          <w:shd w:val="clear" w:color="auto" w:fill="FFFFFF"/>
        </w:rPr>
        <w:t>Religion in Western society</w:t>
      </w:r>
      <w:r w:rsidRPr="00ED641F">
        <w:rPr>
          <w:rFonts w:ascii="Times New Roman" w:hAnsi="Times New Roman" w:cs="Times New Roman"/>
          <w:sz w:val="24"/>
          <w:szCs w:val="24"/>
          <w:shd w:val="clear" w:color="auto" w:fill="FFFFFF"/>
        </w:rPr>
        <w:t> (Basingstoke: Palgrave)</w:t>
      </w:r>
    </w:p>
    <w:p w:rsidR="00274E25" w:rsidRPr="00E6682B" w:rsidRDefault="00274E25" w:rsidP="003429A7">
      <w:pPr>
        <w:spacing w:line="360" w:lineRule="auto"/>
        <w:jc w:val="both"/>
        <w:rPr>
          <w:rFonts w:ascii="Times New Roman" w:hAnsi="Times New Roman" w:cs="Times New Roman"/>
          <w:sz w:val="24"/>
          <w:szCs w:val="24"/>
        </w:rPr>
      </w:pPr>
    </w:p>
    <w:p w:rsidR="00B95A74" w:rsidRPr="00E6682B" w:rsidRDefault="00B95A74" w:rsidP="003429A7">
      <w:pPr>
        <w:spacing w:line="360" w:lineRule="auto"/>
        <w:jc w:val="both"/>
        <w:rPr>
          <w:rFonts w:ascii="Times New Roman" w:hAnsi="Times New Roman" w:cs="Times New Roman"/>
          <w:sz w:val="24"/>
          <w:szCs w:val="24"/>
        </w:rPr>
      </w:pPr>
    </w:p>
    <w:p w:rsidR="00303466" w:rsidRPr="00E6682B" w:rsidRDefault="00303466" w:rsidP="003429A7">
      <w:pPr>
        <w:spacing w:line="360" w:lineRule="auto"/>
        <w:jc w:val="both"/>
        <w:rPr>
          <w:rFonts w:ascii="Times New Roman" w:hAnsi="Times New Roman" w:cs="Times New Roman"/>
          <w:sz w:val="24"/>
          <w:szCs w:val="24"/>
        </w:rPr>
      </w:pPr>
    </w:p>
    <w:p w:rsidR="00133E39" w:rsidRPr="00E6682B" w:rsidRDefault="00133E39" w:rsidP="003429A7">
      <w:pPr>
        <w:spacing w:line="360" w:lineRule="auto"/>
        <w:jc w:val="both"/>
        <w:rPr>
          <w:rFonts w:ascii="Times New Roman" w:hAnsi="Times New Roman" w:cs="Times New Roman"/>
          <w:sz w:val="24"/>
          <w:szCs w:val="24"/>
        </w:rPr>
      </w:pPr>
    </w:p>
    <w:p w:rsidR="00C0718C" w:rsidRPr="00E6682B" w:rsidRDefault="00C0718C" w:rsidP="003429A7">
      <w:pPr>
        <w:spacing w:line="360" w:lineRule="auto"/>
        <w:jc w:val="both"/>
        <w:rPr>
          <w:rFonts w:ascii="Times New Roman" w:hAnsi="Times New Roman" w:cs="Times New Roman"/>
          <w:sz w:val="24"/>
          <w:szCs w:val="24"/>
        </w:rPr>
      </w:pPr>
    </w:p>
    <w:p w:rsidR="007D177D" w:rsidRPr="00E6682B" w:rsidRDefault="007D177D" w:rsidP="003429A7">
      <w:pPr>
        <w:spacing w:line="360" w:lineRule="auto"/>
        <w:jc w:val="both"/>
        <w:rPr>
          <w:rFonts w:ascii="Times New Roman" w:hAnsi="Times New Roman" w:cs="Times New Roman"/>
          <w:sz w:val="24"/>
          <w:szCs w:val="24"/>
        </w:rPr>
      </w:pPr>
    </w:p>
    <w:sectPr w:rsidR="007D177D" w:rsidRPr="00E6682B" w:rsidSect="006E739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6381" w:rsidRDefault="00596381" w:rsidP="0038243C">
      <w:pPr>
        <w:spacing w:after="0" w:line="240" w:lineRule="auto"/>
      </w:pPr>
      <w:r>
        <w:separator/>
      </w:r>
    </w:p>
  </w:endnote>
  <w:endnote w:type="continuationSeparator" w:id="0">
    <w:p w:rsidR="00596381" w:rsidRDefault="00596381" w:rsidP="00382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6381" w:rsidRDefault="00596381" w:rsidP="0038243C">
      <w:pPr>
        <w:spacing w:after="0" w:line="240" w:lineRule="auto"/>
      </w:pPr>
      <w:r>
        <w:separator/>
      </w:r>
    </w:p>
  </w:footnote>
  <w:footnote w:type="continuationSeparator" w:id="0">
    <w:p w:rsidR="00596381" w:rsidRDefault="00596381" w:rsidP="0038243C">
      <w:pPr>
        <w:spacing w:after="0" w:line="240" w:lineRule="auto"/>
      </w:pPr>
      <w:r>
        <w:continuationSeparator/>
      </w:r>
    </w:p>
  </w:footnote>
  <w:footnote w:id="1">
    <w:p w:rsidR="004861E9" w:rsidRPr="00E6682B" w:rsidRDefault="004861E9">
      <w:pPr>
        <w:pStyle w:val="FootnoteText"/>
        <w:rPr>
          <w:rFonts w:ascii="Times New Roman" w:hAnsi="Times New Roman" w:cs="Times New Roman"/>
          <w:sz w:val="16"/>
          <w:szCs w:val="16"/>
        </w:rPr>
      </w:pPr>
      <w:r w:rsidRPr="00E6682B">
        <w:rPr>
          <w:rStyle w:val="FootnoteReference"/>
          <w:rFonts w:ascii="Times New Roman" w:hAnsi="Times New Roman" w:cs="Times New Roman"/>
          <w:sz w:val="16"/>
          <w:szCs w:val="16"/>
        </w:rPr>
        <w:footnoteRef/>
      </w:r>
      <w:r w:rsidRPr="00E6682B">
        <w:rPr>
          <w:rFonts w:ascii="Times New Roman" w:hAnsi="Times New Roman" w:cs="Times New Roman"/>
          <w:sz w:val="16"/>
          <w:szCs w:val="16"/>
        </w:rPr>
        <w:t xml:space="preserve"> </w:t>
      </w:r>
      <w:r w:rsidR="00E6682B" w:rsidRPr="00E6682B">
        <w:rPr>
          <w:rFonts w:ascii="Times New Roman" w:hAnsi="Times New Roman" w:cs="Times New Roman"/>
          <w:sz w:val="16"/>
          <w:szCs w:val="16"/>
          <w:shd w:val="clear" w:color="auto" w:fill="FFFFFF"/>
        </w:rPr>
        <w:t>Hunt, Stephen. 2002. </w:t>
      </w:r>
      <w:r w:rsidR="00E6682B" w:rsidRPr="00E6682B">
        <w:rPr>
          <w:rFonts w:ascii="Times New Roman" w:hAnsi="Times New Roman" w:cs="Times New Roman"/>
          <w:i/>
          <w:iCs/>
          <w:sz w:val="16"/>
          <w:szCs w:val="16"/>
          <w:shd w:val="clear" w:color="auto" w:fill="FFFFFF"/>
        </w:rPr>
        <w:t>Religion in Western society</w:t>
      </w:r>
      <w:r w:rsidR="00E6682B" w:rsidRPr="00E6682B">
        <w:rPr>
          <w:rFonts w:ascii="Times New Roman" w:hAnsi="Times New Roman" w:cs="Times New Roman"/>
          <w:sz w:val="16"/>
          <w:szCs w:val="16"/>
          <w:shd w:val="clear" w:color="auto" w:fill="FFFFFF"/>
        </w:rPr>
        <w:t> (Basingstoke: Palgrave), p. 3</w:t>
      </w:r>
    </w:p>
  </w:footnote>
  <w:footnote w:id="2">
    <w:p w:rsidR="00E6682B" w:rsidRDefault="00E6682B">
      <w:pPr>
        <w:pStyle w:val="FootnoteText"/>
      </w:pPr>
      <w:r>
        <w:rPr>
          <w:rStyle w:val="FootnoteReference"/>
        </w:rPr>
        <w:footnoteRef/>
      </w:r>
      <w:r>
        <w:t xml:space="preserve"> Ibid p. 17</w:t>
      </w:r>
    </w:p>
  </w:footnote>
  <w:footnote w:id="3">
    <w:p w:rsidR="00E6682B" w:rsidRDefault="00E6682B">
      <w:pPr>
        <w:pStyle w:val="FootnoteText"/>
      </w:pPr>
      <w:r>
        <w:rPr>
          <w:rStyle w:val="FootnoteReference"/>
        </w:rPr>
        <w:footnoteRef/>
      </w:r>
      <w:r>
        <w:t xml:space="preserve"> Ibid p. 38-43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A23FD2"/>
    <w:multiLevelType w:val="multilevel"/>
    <w:tmpl w:val="46246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77D"/>
    <w:rsid w:val="00022E6D"/>
    <w:rsid w:val="00037248"/>
    <w:rsid w:val="00061A5E"/>
    <w:rsid w:val="00071B3E"/>
    <w:rsid w:val="00074977"/>
    <w:rsid w:val="000A29E0"/>
    <w:rsid w:val="000F38BA"/>
    <w:rsid w:val="00116E7D"/>
    <w:rsid w:val="00133E39"/>
    <w:rsid w:val="00133F2C"/>
    <w:rsid w:val="00136341"/>
    <w:rsid w:val="001676D5"/>
    <w:rsid w:val="00172168"/>
    <w:rsid w:val="0017388E"/>
    <w:rsid w:val="00174042"/>
    <w:rsid w:val="001928BA"/>
    <w:rsid w:val="001A1746"/>
    <w:rsid w:val="001B229E"/>
    <w:rsid w:val="00274E25"/>
    <w:rsid w:val="002A55CA"/>
    <w:rsid w:val="002B2D6F"/>
    <w:rsid w:val="002C6F54"/>
    <w:rsid w:val="00303466"/>
    <w:rsid w:val="00311C1B"/>
    <w:rsid w:val="00325B3C"/>
    <w:rsid w:val="003429A7"/>
    <w:rsid w:val="0038243C"/>
    <w:rsid w:val="003924F2"/>
    <w:rsid w:val="003B7B50"/>
    <w:rsid w:val="003E65A3"/>
    <w:rsid w:val="00417DE7"/>
    <w:rsid w:val="004704D9"/>
    <w:rsid w:val="004861E9"/>
    <w:rsid w:val="004A084A"/>
    <w:rsid w:val="004A3464"/>
    <w:rsid w:val="004B33C1"/>
    <w:rsid w:val="004B7A82"/>
    <w:rsid w:val="0052355C"/>
    <w:rsid w:val="00524B61"/>
    <w:rsid w:val="005269F6"/>
    <w:rsid w:val="00532661"/>
    <w:rsid w:val="00551648"/>
    <w:rsid w:val="00596381"/>
    <w:rsid w:val="00621D87"/>
    <w:rsid w:val="0062631E"/>
    <w:rsid w:val="00627885"/>
    <w:rsid w:val="006E7392"/>
    <w:rsid w:val="006F3E76"/>
    <w:rsid w:val="00700CE9"/>
    <w:rsid w:val="00732372"/>
    <w:rsid w:val="00747A7D"/>
    <w:rsid w:val="0079368E"/>
    <w:rsid w:val="007B749C"/>
    <w:rsid w:val="007D177D"/>
    <w:rsid w:val="007F3BD1"/>
    <w:rsid w:val="00834B4F"/>
    <w:rsid w:val="008560F1"/>
    <w:rsid w:val="00856A74"/>
    <w:rsid w:val="008A0FF5"/>
    <w:rsid w:val="008B1374"/>
    <w:rsid w:val="00915E12"/>
    <w:rsid w:val="009317CC"/>
    <w:rsid w:val="00932FF8"/>
    <w:rsid w:val="009B4737"/>
    <w:rsid w:val="009B5F2B"/>
    <w:rsid w:val="00A56E82"/>
    <w:rsid w:val="00A662FA"/>
    <w:rsid w:val="00A8259B"/>
    <w:rsid w:val="00AD0245"/>
    <w:rsid w:val="00AF7382"/>
    <w:rsid w:val="00B016A2"/>
    <w:rsid w:val="00B13AFF"/>
    <w:rsid w:val="00B4465E"/>
    <w:rsid w:val="00B63322"/>
    <w:rsid w:val="00B65E8E"/>
    <w:rsid w:val="00B95A74"/>
    <w:rsid w:val="00BC3D2A"/>
    <w:rsid w:val="00BF787F"/>
    <w:rsid w:val="00C0638B"/>
    <w:rsid w:val="00C06824"/>
    <w:rsid w:val="00C0718C"/>
    <w:rsid w:val="00C336C3"/>
    <w:rsid w:val="00C43DE8"/>
    <w:rsid w:val="00C50F9A"/>
    <w:rsid w:val="00C62784"/>
    <w:rsid w:val="00C7404C"/>
    <w:rsid w:val="00C95198"/>
    <w:rsid w:val="00CA1102"/>
    <w:rsid w:val="00CB24D8"/>
    <w:rsid w:val="00CC10F9"/>
    <w:rsid w:val="00D133FF"/>
    <w:rsid w:val="00D237D4"/>
    <w:rsid w:val="00D40FBD"/>
    <w:rsid w:val="00DA66D5"/>
    <w:rsid w:val="00DB409D"/>
    <w:rsid w:val="00E178B0"/>
    <w:rsid w:val="00E5587E"/>
    <w:rsid w:val="00E62A79"/>
    <w:rsid w:val="00E6682B"/>
    <w:rsid w:val="00E70183"/>
    <w:rsid w:val="00EB2DF0"/>
    <w:rsid w:val="00EC383D"/>
    <w:rsid w:val="00ED641F"/>
    <w:rsid w:val="00EF18A4"/>
    <w:rsid w:val="00F052A6"/>
    <w:rsid w:val="00F31AAA"/>
    <w:rsid w:val="00F53616"/>
    <w:rsid w:val="00F561BE"/>
    <w:rsid w:val="00F56B3A"/>
    <w:rsid w:val="00F70D94"/>
    <w:rsid w:val="00FC1BCD"/>
    <w:rsid w:val="00FD302F"/>
    <w:rsid w:val="00FE0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C9834"/>
  <w15:chartTrackingRefBased/>
  <w15:docId w15:val="{976E6723-E79B-49BC-BDB0-2F9C10B1E2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429A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ersonname">
    <w:name w:val="person_name"/>
    <w:basedOn w:val="DefaultParagraphFont"/>
    <w:rsid w:val="003429A7"/>
  </w:style>
  <w:style w:type="character" w:styleId="Hyperlink">
    <w:name w:val="Hyperlink"/>
    <w:basedOn w:val="DefaultParagraphFont"/>
    <w:uiPriority w:val="99"/>
    <w:unhideWhenUsed/>
    <w:rsid w:val="003429A7"/>
    <w:rPr>
      <w:color w:val="0000FF"/>
      <w:u w:val="single"/>
    </w:rPr>
  </w:style>
  <w:style w:type="character" w:styleId="Emphasis">
    <w:name w:val="Emphasis"/>
    <w:basedOn w:val="DefaultParagraphFont"/>
    <w:uiPriority w:val="20"/>
    <w:qFormat/>
    <w:rsid w:val="003429A7"/>
    <w:rPr>
      <w:i/>
      <w:iCs/>
    </w:rPr>
  </w:style>
  <w:style w:type="paragraph" w:styleId="FootnoteText">
    <w:name w:val="footnote text"/>
    <w:basedOn w:val="Normal"/>
    <w:link w:val="FootnoteTextChar"/>
    <w:uiPriority w:val="99"/>
    <w:semiHidden/>
    <w:unhideWhenUsed/>
    <w:rsid w:val="003824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243C"/>
    <w:rPr>
      <w:sz w:val="20"/>
      <w:szCs w:val="20"/>
    </w:rPr>
  </w:style>
  <w:style w:type="character" w:styleId="FootnoteReference">
    <w:name w:val="footnote reference"/>
    <w:basedOn w:val="DefaultParagraphFont"/>
    <w:uiPriority w:val="99"/>
    <w:semiHidden/>
    <w:unhideWhenUsed/>
    <w:rsid w:val="0038243C"/>
    <w:rPr>
      <w:vertAlign w:val="superscript"/>
    </w:rPr>
  </w:style>
  <w:style w:type="character" w:styleId="UnresolvedMention">
    <w:name w:val="Unresolved Mention"/>
    <w:basedOn w:val="DefaultParagraphFont"/>
    <w:uiPriority w:val="99"/>
    <w:semiHidden/>
    <w:unhideWhenUsed/>
    <w:rsid w:val="004A3464"/>
    <w:rPr>
      <w:color w:val="808080"/>
      <w:shd w:val="clear" w:color="auto" w:fill="E6E6E6"/>
    </w:rPr>
  </w:style>
  <w:style w:type="character" w:styleId="FollowedHyperlink">
    <w:name w:val="FollowedHyperlink"/>
    <w:basedOn w:val="DefaultParagraphFont"/>
    <w:uiPriority w:val="99"/>
    <w:semiHidden/>
    <w:unhideWhenUsed/>
    <w:rsid w:val="004A34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7583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B0CBCF-7E7C-4C61-B35D-ECAAEB2A95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707</TotalTime>
  <Pages>4</Pages>
  <Words>1243</Words>
  <Characters>7088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Oladokun (1600801)</dc:creator>
  <cp:keywords/>
  <dc:description/>
  <cp:lastModifiedBy>Sandra Oladokun (1600801)</cp:lastModifiedBy>
  <cp:revision>67</cp:revision>
  <dcterms:created xsi:type="dcterms:W3CDTF">2017-11-17T21:50:00Z</dcterms:created>
  <dcterms:modified xsi:type="dcterms:W3CDTF">2017-11-21T21:30:00Z</dcterms:modified>
</cp:coreProperties>
</file>