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5B6AD1" w14:textId="77777777" w:rsidR="0085173E" w:rsidRDefault="0085173E" w:rsidP="000011F9">
      <w:pPr>
        <w:jc w:val="center"/>
      </w:pPr>
    </w:p>
    <w:p w14:paraId="181DAF57" w14:textId="77777777" w:rsidR="0085173E" w:rsidRDefault="0085173E" w:rsidP="000011F9">
      <w:pPr>
        <w:jc w:val="center"/>
      </w:pPr>
    </w:p>
    <w:p w14:paraId="45DC6729" w14:textId="77777777" w:rsidR="0085173E" w:rsidRDefault="0085173E" w:rsidP="000011F9">
      <w:pPr>
        <w:jc w:val="center"/>
      </w:pPr>
    </w:p>
    <w:p w14:paraId="336E5F78" w14:textId="77777777" w:rsidR="0085173E" w:rsidRDefault="0085173E" w:rsidP="000011F9">
      <w:pPr>
        <w:jc w:val="center"/>
      </w:pPr>
    </w:p>
    <w:p w14:paraId="2C5154B0" w14:textId="77777777" w:rsidR="0085173E" w:rsidRDefault="0085173E" w:rsidP="000011F9">
      <w:pPr>
        <w:jc w:val="center"/>
      </w:pPr>
    </w:p>
    <w:p w14:paraId="472AB276" w14:textId="77777777" w:rsidR="0085173E" w:rsidRDefault="0085173E" w:rsidP="000011F9">
      <w:pPr>
        <w:jc w:val="center"/>
      </w:pPr>
    </w:p>
    <w:p w14:paraId="4C0D407E" w14:textId="77777777" w:rsidR="0085173E" w:rsidRDefault="0085173E" w:rsidP="000011F9">
      <w:pPr>
        <w:jc w:val="center"/>
      </w:pPr>
    </w:p>
    <w:p w14:paraId="337003A2" w14:textId="77777777" w:rsidR="0085173E" w:rsidRDefault="0085173E" w:rsidP="000011F9">
      <w:pPr>
        <w:jc w:val="center"/>
      </w:pPr>
    </w:p>
    <w:p w14:paraId="6B4819DE" w14:textId="77777777" w:rsidR="0085173E" w:rsidRDefault="0085173E" w:rsidP="000011F9">
      <w:pPr>
        <w:jc w:val="center"/>
      </w:pPr>
    </w:p>
    <w:p w14:paraId="48154672" w14:textId="77777777" w:rsidR="0085173E" w:rsidRDefault="0085173E" w:rsidP="000011F9">
      <w:pPr>
        <w:jc w:val="center"/>
      </w:pPr>
    </w:p>
    <w:p w14:paraId="733C535C" w14:textId="77777777" w:rsidR="0085173E" w:rsidRDefault="0085173E" w:rsidP="000011F9">
      <w:pPr>
        <w:jc w:val="center"/>
      </w:pPr>
    </w:p>
    <w:p w14:paraId="6C56E95B" w14:textId="77777777" w:rsidR="0085173E" w:rsidRDefault="0085173E" w:rsidP="000011F9">
      <w:pPr>
        <w:jc w:val="center"/>
      </w:pPr>
    </w:p>
    <w:p w14:paraId="5D43287D" w14:textId="77777777" w:rsidR="0085173E" w:rsidRDefault="0085173E" w:rsidP="000011F9">
      <w:pPr>
        <w:jc w:val="center"/>
      </w:pPr>
    </w:p>
    <w:p w14:paraId="74753AEB" w14:textId="77777777" w:rsidR="00F1633B" w:rsidRDefault="00F1633B" w:rsidP="000011F9">
      <w:pPr>
        <w:jc w:val="center"/>
      </w:pPr>
    </w:p>
    <w:p w14:paraId="50623EB5" w14:textId="77777777" w:rsidR="00F1633B" w:rsidRDefault="00F1633B" w:rsidP="000011F9">
      <w:pPr>
        <w:jc w:val="center"/>
      </w:pPr>
    </w:p>
    <w:p w14:paraId="640C90F9" w14:textId="77777777" w:rsidR="00DF758C" w:rsidRDefault="00605268" w:rsidP="000011F9">
      <w:pPr>
        <w:jc w:val="center"/>
      </w:pPr>
      <w:r>
        <w:t xml:space="preserve">Briefing Paper on the Importance of Reflective Practise </w:t>
      </w:r>
      <w:r w:rsidR="00BB6E01">
        <w:t>in</w:t>
      </w:r>
      <w:r>
        <w:t xml:space="preserve"> Early Years </w:t>
      </w:r>
    </w:p>
    <w:p w14:paraId="51229DE3" w14:textId="77777777" w:rsidR="00E9678F" w:rsidRDefault="0085173E" w:rsidP="000011F9">
      <w:pPr>
        <w:jc w:val="center"/>
      </w:pPr>
      <w:r>
        <w:t>1602350</w:t>
      </w:r>
    </w:p>
    <w:p w14:paraId="380FE9DA" w14:textId="77777777" w:rsidR="0085173E" w:rsidRDefault="0085173E" w:rsidP="000011F9">
      <w:pPr>
        <w:jc w:val="center"/>
      </w:pPr>
      <w:r>
        <w:t>EAEE5002C</w:t>
      </w:r>
    </w:p>
    <w:p w14:paraId="558B289C" w14:textId="77777777" w:rsidR="00F1633B" w:rsidRDefault="00F1633B" w:rsidP="0085173E"/>
    <w:p w14:paraId="56A1CF66" w14:textId="77777777" w:rsidR="00F1633B" w:rsidRPr="00F1633B" w:rsidRDefault="00F1633B" w:rsidP="00F1633B"/>
    <w:p w14:paraId="189E5705" w14:textId="77777777" w:rsidR="00F1633B" w:rsidRPr="00F1633B" w:rsidRDefault="00F1633B" w:rsidP="00F1633B"/>
    <w:p w14:paraId="0D7D21ED" w14:textId="77777777" w:rsidR="00F1633B" w:rsidRPr="00F1633B" w:rsidRDefault="00F1633B" w:rsidP="00F1633B"/>
    <w:p w14:paraId="148B430A" w14:textId="77777777" w:rsidR="00F1633B" w:rsidRPr="00F1633B" w:rsidRDefault="00F1633B" w:rsidP="00F1633B"/>
    <w:p w14:paraId="3D97841D" w14:textId="77777777" w:rsidR="00F1633B" w:rsidRPr="00F1633B" w:rsidRDefault="00F1633B" w:rsidP="00F1633B"/>
    <w:p w14:paraId="78B43030" w14:textId="77777777" w:rsidR="00F1633B" w:rsidRPr="00F1633B" w:rsidRDefault="00F1633B" w:rsidP="00F1633B"/>
    <w:p w14:paraId="33A9919B" w14:textId="77777777" w:rsidR="00F1633B" w:rsidRPr="00F1633B" w:rsidRDefault="00F1633B" w:rsidP="00F1633B"/>
    <w:p w14:paraId="0B43BE01" w14:textId="77777777" w:rsidR="00F1633B" w:rsidRPr="00F1633B" w:rsidRDefault="00F1633B" w:rsidP="00F1633B"/>
    <w:p w14:paraId="40DCE5E9" w14:textId="77777777" w:rsidR="00F1633B" w:rsidRPr="00F1633B" w:rsidRDefault="00F1633B" w:rsidP="00F1633B"/>
    <w:p w14:paraId="756CE24D" w14:textId="77777777" w:rsidR="00F1633B" w:rsidRPr="00F1633B" w:rsidRDefault="00F1633B" w:rsidP="00F1633B"/>
    <w:p w14:paraId="6D3288D3" w14:textId="77777777" w:rsidR="0085173E" w:rsidRDefault="0085173E" w:rsidP="00F1633B"/>
    <w:p w14:paraId="46B7F360" w14:textId="77777777" w:rsidR="00F1633B" w:rsidRDefault="00F1633B" w:rsidP="00F1633B"/>
    <w:p w14:paraId="1A0072EF" w14:textId="77777777" w:rsidR="00F1633B" w:rsidRPr="005F20AE" w:rsidRDefault="00F1633B" w:rsidP="00F1633B">
      <w:pPr>
        <w:rPr>
          <w:sz w:val="24"/>
          <w:szCs w:val="24"/>
        </w:rPr>
      </w:pPr>
    </w:p>
    <w:p w14:paraId="1E45F220" w14:textId="77777777" w:rsidR="00F1633B" w:rsidRPr="005F20AE" w:rsidRDefault="00F1633B" w:rsidP="00F1633B">
      <w:pPr>
        <w:rPr>
          <w:b/>
          <w:i/>
          <w:color w:val="7030A0"/>
          <w:sz w:val="24"/>
          <w:szCs w:val="24"/>
        </w:rPr>
      </w:pPr>
      <w:r w:rsidRPr="005F20AE">
        <w:rPr>
          <w:b/>
          <w:i/>
          <w:color w:val="7030A0"/>
          <w:sz w:val="24"/>
          <w:szCs w:val="24"/>
        </w:rPr>
        <w:t xml:space="preserve">Purpose </w:t>
      </w:r>
    </w:p>
    <w:p w14:paraId="7C666B0C" w14:textId="77777777" w:rsidR="00A86EE9" w:rsidRPr="005F20AE" w:rsidRDefault="00F1633B" w:rsidP="00F1633B">
      <w:pPr>
        <w:rPr>
          <w:sz w:val="24"/>
          <w:szCs w:val="24"/>
        </w:rPr>
      </w:pPr>
      <w:r w:rsidRPr="005F20AE">
        <w:rPr>
          <w:sz w:val="24"/>
          <w:szCs w:val="24"/>
        </w:rPr>
        <w:t xml:space="preserve">This is a briefing paper on the importance of </w:t>
      </w:r>
      <w:r w:rsidR="008B1C37" w:rsidRPr="005F20AE">
        <w:rPr>
          <w:sz w:val="24"/>
          <w:szCs w:val="24"/>
        </w:rPr>
        <w:t xml:space="preserve">reflective practise in Early Years settings. Before you can provide adequate care for children you should be aware of the term and </w:t>
      </w:r>
      <w:r w:rsidR="00A86EE9" w:rsidRPr="005F20AE">
        <w:rPr>
          <w:sz w:val="24"/>
          <w:szCs w:val="24"/>
        </w:rPr>
        <w:t xml:space="preserve">a </w:t>
      </w:r>
      <w:r w:rsidR="008B1C37" w:rsidRPr="005F20AE">
        <w:rPr>
          <w:sz w:val="24"/>
          <w:szCs w:val="24"/>
        </w:rPr>
        <w:t xml:space="preserve">definition of ‘Reflective practise’. </w:t>
      </w:r>
    </w:p>
    <w:p w14:paraId="002598C2" w14:textId="77777777" w:rsidR="00A86EE9" w:rsidRPr="005F20AE" w:rsidRDefault="00A86EE9" w:rsidP="00F1633B">
      <w:pPr>
        <w:rPr>
          <w:sz w:val="24"/>
          <w:szCs w:val="24"/>
        </w:rPr>
      </w:pPr>
      <w:r w:rsidRPr="005F20AE">
        <w:rPr>
          <w:sz w:val="24"/>
          <w:szCs w:val="24"/>
        </w:rPr>
        <w:t xml:space="preserve">Reflective practise is </w:t>
      </w:r>
      <w:r w:rsidR="00017101" w:rsidRPr="005F20AE">
        <w:rPr>
          <w:sz w:val="24"/>
          <w:szCs w:val="24"/>
        </w:rPr>
        <w:t xml:space="preserve">having the ability to reflect on your own actions so that you are always engaging in a process of continuous learning. </w:t>
      </w:r>
      <w:r w:rsidR="00457681" w:rsidRPr="005F20AE">
        <w:rPr>
          <w:sz w:val="24"/>
          <w:szCs w:val="24"/>
        </w:rPr>
        <w:t xml:space="preserve">While in a childcare setting it is vital that you are always striving to do better that settling for staying the same. </w:t>
      </w:r>
      <w:r w:rsidR="003714F3" w:rsidRPr="005F20AE">
        <w:rPr>
          <w:sz w:val="24"/>
          <w:szCs w:val="24"/>
        </w:rPr>
        <w:t xml:space="preserve">When setting up an activity for the children ensure that you have thought it </w:t>
      </w:r>
      <w:r w:rsidR="004E5038" w:rsidRPr="005F20AE">
        <w:rPr>
          <w:sz w:val="24"/>
          <w:szCs w:val="24"/>
        </w:rPr>
        <w:t xml:space="preserve">through </w:t>
      </w:r>
      <w:r w:rsidR="003714F3" w:rsidRPr="005F20AE">
        <w:rPr>
          <w:sz w:val="24"/>
          <w:szCs w:val="24"/>
        </w:rPr>
        <w:t xml:space="preserve">properly, once the activity is over with look back and critically evaluate yourself on </w:t>
      </w:r>
      <w:r w:rsidR="00E20D17" w:rsidRPr="005F20AE">
        <w:rPr>
          <w:sz w:val="24"/>
          <w:szCs w:val="24"/>
        </w:rPr>
        <w:t>if it went well</w:t>
      </w:r>
      <w:r w:rsidR="008C3F9E" w:rsidRPr="005F20AE">
        <w:rPr>
          <w:sz w:val="24"/>
          <w:szCs w:val="24"/>
        </w:rPr>
        <w:t xml:space="preserve">, </w:t>
      </w:r>
      <w:r w:rsidR="00117BDA" w:rsidRPr="005F20AE">
        <w:rPr>
          <w:sz w:val="24"/>
          <w:szCs w:val="24"/>
        </w:rPr>
        <w:t xml:space="preserve">whether the timing worked well or not? Did the children enjoy the activity, if so is there any way you could change it so its slightly different or better next time? </w:t>
      </w:r>
      <w:r w:rsidR="00BD0002" w:rsidRPr="005F20AE">
        <w:rPr>
          <w:sz w:val="24"/>
          <w:szCs w:val="24"/>
        </w:rPr>
        <w:t xml:space="preserve">These questions will/ should become </w:t>
      </w:r>
      <w:r w:rsidR="00D17109" w:rsidRPr="005F20AE">
        <w:rPr>
          <w:sz w:val="24"/>
          <w:szCs w:val="24"/>
        </w:rPr>
        <w:t xml:space="preserve">like a habit in your daily routine. </w:t>
      </w:r>
    </w:p>
    <w:p w14:paraId="3D620572" w14:textId="77777777" w:rsidR="00D17109" w:rsidRPr="005F20AE" w:rsidRDefault="00D17109" w:rsidP="00F1633B">
      <w:pPr>
        <w:rPr>
          <w:sz w:val="24"/>
          <w:szCs w:val="24"/>
        </w:rPr>
      </w:pPr>
      <w:r w:rsidRPr="005F20AE">
        <w:rPr>
          <w:sz w:val="24"/>
          <w:szCs w:val="24"/>
        </w:rPr>
        <w:t>Gibbs</w:t>
      </w:r>
      <w:r w:rsidR="005E3A82" w:rsidRPr="005F20AE">
        <w:rPr>
          <w:sz w:val="24"/>
          <w:szCs w:val="24"/>
        </w:rPr>
        <w:t xml:space="preserve">’ model of reflection is a good way to keep on top of your activities and for you to know if you are doing the reflective practise correctly. </w:t>
      </w:r>
    </w:p>
    <w:p w14:paraId="7477BE61" w14:textId="77777777" w:rsidR="00B51758" w:rsidRPr="005F20AE" w:rsidRDefault="00646BFD" w:rsidP="00F1633B">
      <w:pPr>
        <w:rPr>
          <w:sz w:val="24"/>
          <w:szCs w:val="24"/>
        </w:rPr>
      </w:pPr>
      <w:r w:rsidRPr="005F20AE">
        <w:rPr>
          <w:sz w:val="24"/>
          <w:szCs w:val="24"/>
        </w:rPr>
        <w:lastRenderedPageBreak/>
        <w:t>Keeping a diary is always handy, it allows you to jot down the activities that you have done that week</w:t>
      </w:r>
      <w:r w:rsidR="00ED5C33" w:rsidRPr="005F20AE">
        <w:rPr>
          <w:sz w:val="24"/>
          <w:szCs w:val="24"/>
        </w:rPr>
        <w:t xml:space="preserve"> focusing on your aims and conclusions so forth following Gibbs’ reflective cycle (1988). </w:t>
      </w:r>
    </w:p>
    <w:p w14:paraId="30CF80E8" w14:textId="77777777" w:rsidR="00B51758" w:rsidRPr="005F20AE" w:rsidRDefault="00B51758" w:rsidP="00F1633B">
      <w:pPr>
        <w:rPr>
          <w:b/>
          <w:i/>
          <w:color w:val="7030A0"/>
          <w:sz w:val="24"/>
          <w:szCs w:val="24"/>
        </w:rPr>
      </w:pPr>
      <w:r w:rsidRPr="005F20AE">
        <w:rPr>
          <w:b/>
          <w:i/>
          <w:color w:val="7030A0"/>
          <w:sz w:val="24"/>
          <w:szCs w:val="24"/>
        </w:rPr>
        <w:t xml:space="preserve">Gibbs’ </w:t>
      </w:r>
      <w:r w:rsidR="00387498" w:rsidRPr="005F20AE">
        <w:rPr>
          <w:b/>
          <w:i/>
          <w:color w:val="7030A0"/>
          <w:sz w:val="24"/>
          <w:szCs w:val="24"/>
        </w:rPr>
        <w:t xml:space="preserve">model has six points to flow with; </w:t>
      </w:r>
    </w:p>
    <w:p w14:paraId="23910CE4" w14:textId="77777777" w:rsidR="00387498" w:rsidRPr="005F20AE" w:rsidRDefault="00387498" w:rsidP="00F1633B">
      <w:pPr>
        <w:rPr>
          <w:sz w:val="24"/>
          <w:szCs w:val="24"/>
        </w:rPr>
      </w:pPr>
      <w:r w:rsidRPr="005F20AE">
        <w:rPr>
          <w:sz w:val="24"/>
          <w:szCs w:val="24"/>
        </w:rPr>
        <w:t xml:space="preserve">Description- What happened? </w:t>
      </w:r>
    </w:p>
    <w:p w14:paraId="0EA83AAF" w14:textId="77777777" w:rsidR="00387498" w:rsidRPr="005F20AE" w:rsidRDefault="00387498" w:rsidP="00F1633B">
      <w:pPr>
        <w:rPr>
          <w:sz w:val="24"/>
          <w:szCs w:val="24"/>
        </w:rPr>
      </w:pPr>
      <w:r w:rsidRPr="005F20AE">
        <w:rPr>
          <w:sz w:val="24"/>
          <w:szCs w:val="24"/>
        </w:rPr>
        <w:t xml:space="preserve">Feelings- What were you thinking and feeling? </w:t>
      </w:r>
    </w:p>
    <w:p w14:paraId="66DFF35C" w14:textId="77777777" w:rsidR="00387498" w:rsidRPr="005F20AE" w:rsidRDefault="00387498" w:rsidP="00F1633B">
      <w:pPr>
        <w:rPr>
          <w:sz w:val="24"/>
          <w:szCs w:val="24"/>
        </w:rPr>
      </w:pPr>
      <w:r w:rsidRPr="005F20AE">
        <w:rPr>
          <w:sz w:val="24"/>
          <w:szCs w:val="24"/>
        </w:rPr>
        <w:t xml:space="preserve">Evaluation- What was good and bad about the experience? </w:t>
      </w:r>
    </w:p>
    <w:p w14:paraId="3887FB92" w14:textId="77777777" w:rsidR="00387498" w:rsidRPr="005F20AE" w:rsidRDefault="00387498" w:rsidP="00F1633B">
      <w:pPr>
        <w:rPr>
          <w:sz w:val="24"/>
          <w:szCs w:val="24"/>
        </w:rPr>
      </w:pPr>
      <w:r w:rsidRPr="005F20AE">
        <w:rPr>
          <w:sz w:val="24"/>
          <w:szCs w:val="24"/>
        </w:rPr>
        <w:t xml:space="preserve">Analysis- </w:t>
      </w:r>
      <w:r w:rsidR="00561924" w:rsidRPr="005F20AE">
        <w:rPr>
          <w:sz w:val="24"/>
          <w:szCs w:val="24"/>
        </w:rPr>
        <w:t xml:space="preserve">What else can you make of the situation? </w:t>
      </w:r>
    </w:p>
    <w:p w14:paraId="53CAE023" w14:textId="77777777" w:rsidR="00561924" w:rsidRPr="005F20AE" w:rsidRDefault="00561924" w:rsidP="00F1633B">
      <w:pPr>
        <w:rPr>
          <w:sz w:val="24"/>
          <w:szCs w:val="24"/>
        </w:rPr>
      </w:pPr>
      <w:r w:rsidRPr="005F20AE">
        <w:rPr>
          <w:sz w:val="24"/>
          <w:szCs w:val="24"/>
        </w:rPr>
        <w:t xml:space="preserve">Conclusion- What else could you have done? </w:t>
      </w:r>
    </w:p>
    <w:p w14:paraId="29057F39" w14:textId="77777777" w:rsidR="00561924" w:rsidRPr="005F20AE" w:rsidRDefault="00561924" w:rsidP="00F1633B">
      <w:pPr>
        <w:rPr>
          <w:sz w:val="24"/>
          <w:szCs w:val="24"/>
        </w:rPr>
      </w:pPr>
      <w:r w:rsidRPr="005F20AE">
        <w:rPr>
          <w:sz w:val="24"/>
          <w:szCs w:val="24"/>
        </w:rPr>
        <w:t xml:space="preserve">Action plan- If it arose again what would you do? </w:t>
      </w:r>
    </w:p>
    <w:p w14:paraId="52EE85BF" w14:textId="77777777" w:rsidR="00F91BE9" w:rsidRPr="005F20AE" w:rsidRDefault="000B3724" w:rsidP="00F91BE9">
      <w:pPr>
        <w:rPr>
          <w:sz w:val="24"/>
          <w:szCs w:val="24"/>
        </w:rPr>
      </w:pPr>
      <w:r w:rsidRPr="005F20AE">
        <w:rPr>
          <w:sz w:val="24"/>
          <w:szCs w:val="24"/>
        </w:rPr>
        <w:t xml:space="preserve">Following Gibbs’ </w:t>
      </w:r>
      <w:r w:rsidR="00BB6E01" w:rsidRPr="005F20AE">
        <w:rPr>
          <w:sz w:val="24"/>
          <w:szCs w:val="24"/>
        </w:rPr>
        <w:t>methods,</w:t>
      </w:r>
      <w:r w:rsidRPr="005F20AE">
        <w:rPr>
          <w:sz w:val="24"/>
          <w:szCs w:val="24"/>
        </w:rPr>
        <w:t xml:space="preserve"> </w:t>
      </w:r>
      <w:r w:rsidR="00F91BE9" w:rsidRPr="005F20AE">
        <w:rPr>
          <w:sz w:val="24"/>
          <w:szCs w:val="24"/>
        </w:rPr>
        <w:t xml:space="preserve">it should encourage early years practitioners to think methodically about the segments of an experience. It gives the users a breakdown of each point that should be covered and how to go into a small amount of more detail if need be. </w:t>
      </w:r>
      <w:r w:rsidR="000F5AEC" w:rsidRPr="005F20AE">
        <w:rPr>
          <w:sz w:val="24"/>
          <w:szCs w:val="24"/>
        </w:rPr>
        <w:t xml:space="preserve">The questions </w:t>
      </w:r>
      <w:r w:rsidR="00006AE3" w:rsidRPr="005F20AE">
        <w:rPr>
          <w:sz w:val="24"/>
          <w:szCs w:val="24"/>
        </w:rPr>
        <w:t xml:space="preserve">encourage a clear description of how the activity went </w:t>
      </w:r>
      <w:r w:rsidR="00B1608B" w:rsidRPr="005F20AE">
        <w:rPr>
          <w:sz w:val="24"/>
          <w:szCs w:val="24"/>
        </w:rPr>
        <w:t xml:space="preserve">and they are very </w:t>
      </w:r>
      <w:r w:rsidR="00BB6E01" w:rsidRPr="005F20AE">
        <w:rPr>
          <w:sz w:val="24"/>
          <w:szCs w:val="24"/>
        </w:rPr>
        <w:t>basic,</w:t>
      </w:r>
      <w:r w:rsidR="00B1608B" w:rsidRPr="005F20AE">
        <w:rPr>
          <w:sz w:val="24"/>
          <w:szCs w:val="24"/>
        </w:rPr>
        <w:t xml:space="preserve"> so they </w:t>
      </w:r>
      <w:r w:rsidR="00BB6E01" w:rsidRPr="005F20AE">
        <w:rPr>
          <w:sz w:val="24"/>
          <w:szCs w:val="24"/>
        </w:rPr>
        <w:t>won’t</w:t>
      </w:r>
      <w:r w:rsidR="00B1608B" w:rsidRPr="005F20AE">
        <w:rPr>
          <w:sz w:val="24"/>
          <w:szCs w:val="24"/>
        </w:rPr>
        <w:t xml:space="preserve"> make an early </w:t>
      </w:r>
      <w:r w:rsidR="00BB6E01" w:rsidRPr="005F20AE">
        <w:rPr>
          <w:sz w:val="24"/>
          <w:szCs w:val="24"/>
        </w:rPr>
        <w:t>year’s</w:t>
      </w:r>
      <w:r w:rsidR="00B1608B" w:rsidRPr="005F20AE">
        <w:rPr>
          <w:sz w:val="24"/>
          <w:szCs w:val="24"/>
        </w:rPr>
        <w:t xml:space="preserve"> practitioner feel as though there was too much going on for a simple evaluation. </w:t>
      </w:r>
    </w:p>
    <w:p w14:paraId="238DDAA3" w14:textId="77777777" w:rsidR="00F91BE9" w:rsidRPr="005F20AE" w:rsidRDefault="00B1608B" w:rsidP="00F1633B">
      <w:pPr>
        <w:rPr>
          <w:sz w:val="24"/>
          <w:szCs w:val="24"/>
        </w:rPr>
      </w:pPr>
      <w:r w:rsidRPr="005F20AE">
        <w:rPr>
          <w:sz w:val="24"/>
          <w:szCs w:val="24"/>
        </w:rPr>
        <w:t xml:space="preserve">Taking part in reflective practise </w:t>
      </w:r>
      <w:r w:rsidR="00C047E2" w:rsidRPr="005F20AE">
        <w:rPr>
          <w:sz w:val="24"/>
          <w:szCs w:val="24"/>
        </w:rPr>
        <w:t>does allow you to be more efficient in your role and shows the inspectors that the quality of care that you give the children is of the highest standard</w:t>
      </w:r>
      <w:r w:rsidR="00AF2F1C" w:rsidRPr="005F20AE">
        <w:rPr>
          <w:sz w:val="24"/>
          <w:szCs w:val="24"/>
        </w:rPr>
        <w:t xml:space="preserve"> and you are constantly trying to improve it. </w:t>
      </w:r>
    </w:p>
    <w:p w14:paraId="599C0AB3" w14:textId="77777777" w:rsidR="005F20AE" w:rsidRDefault="005F20AE" w:rsidP="00162AE2">
      <w:pPr>
        <w:rPr>
          <w:sz w:val="24"/>
          <w:szCs w:val="24"/>
        </w:rPr>
      </w:pPr>
    </w:p>
    <w:p w14:paraId="1409686C" w14:textId="104F9F39" w:rsidR="00212A16" w:rsidRPr="005F20AE" w:rsidRDefault="003A299A" w:rsidP="00162AE2">
      <w:pPr>
        <w:rPr>
          <w:sz w:val="24"/>
          <w:szCs w:val="24"/>
        </w:rPr>
      </w:pPr>
      <w:r w:rsidRPr="005F20AE">
        <w:rPr>
          <w:sz w:val="24"/>
          <w:szCs w:val="24"/>
        </w:rPr>
        <w:t xml:space="preserve">Another model who will help </w:t>
      </w:r>
      <w:r w:rsidR="004A27CD" w:rsidRPr="005F20AE">
        <w:rPr>
          <w:sz w:val="24"/>
          <w:szCs w:val="24"/>
        </w:rPr>
        <w:t xml:space="preserve">early years practitioners to become </w:t>
      </w:r>
      <w:r w:rsidR="00162AE2" w:rsidRPr="005F20AE">
        <w:rPr>
          <w:sz w:val="24"/>
          <w:szCs w:val="24"/>
        </w:rPr>
        <w:t>better with reflective practise is</w:t>
      </w:r>
      <w:r w:rsidR="0078251A" w:rsidRPr="005F20AE">
        <w:rPr>
          <w:sz w:val="24"/>
          <w:szCs w:val="24"/>
        </w:rPr>
        <w:t xml:space="preserve"> </w:t>
      </w:r>
      <w:r w:rsidR="00162AE2" w:rsidRPr="005F20AE">
        <w:rPr>
          <w:sz w:val="24"/>
          <w:szCs w:val="24"/>
        </w:rPr>
        <w:t xml:space="preserve">Rolfe, et al.’s </w:t>
      </w:r>
      <w:r w:rsidR="0078251A" w:rsidRPr="005F20AE">
        <w:rPr>
          <w:sz w:val="24"/>
          <w:szCs w:val="24"/>
        </w:rPr>
        <w:t xml:space="preserve">(2001) </w:t>
      </w:r>
      <w:r w:rsidR="00162AE2" w:rsidRPr="005F20AE">
        <w:rPr>
          <w:sz w:val="24"/>
          <w:szCs w:val="24"/>
        </w:rPr>
        <w:t>model</w:t>
      </w:r>
      <w:r w:rsidR="0069711A" w:rsidRPr="005F20AE">
        <w:rPr>
          <w:sz w:val="24"/>
          <w:szCs w:val="24"/>
        </w:rPr>
        <w:t xml:space="preserve"> which</w:t>
      </w:r>
      <w:r w:rsidR="00162AE2" w:rsidRPr="005F20AE">
        <w:rPr>
          <w:sz w:val="24"/>
          <w:szCs w:val="24"/>
        </w:rPr>
        <w:t xml:space="preserve"> is based on 3 questions. </w:t>
      </w:r>
    </w:p>
    <w:p w14:paraId="47F7BC78" w14:textId="77777777" w:rsidR="00E922BB" w:rsidRPr="005F20AE" w:rsidRDefault="00162AE2" w:rsidP="00162AE2">
      <w:pPr>
        <w:rPr>
          <w:b/>
          <w:i/>
          <w:color w:val="7030A0"/>
          <w:sz w:val="24"/>
          <w:szCs w:val="24"/>
        </w:rPr>
      </w:pPr>
      <w:r w:rsidRPr="005F20AE">
        <w:rPr>
          <w:b/>
          <w:i/>
          <w:color w:val="7030A0"/>
          <w:sz w:val="24"/>
          <w:szCs w:val="24"/>
        </w:rPr>
        <w:t xml:space="preserve">What? </w:t>
      </w:r>
      <w:r w:rsidR="00212A16" w:rsidRPr="005F20AE">
        <w:rPr>
          <w:b/>
          <w:i/>
          <w:color w:val="7030A0"/>
          <w:sz w:val="24"/>
          <w:szCs w:val="24"/>
        </w:rPr>
        <w:t xml:space="preserve">   </w:t>
      </w:r>
      <w:r w:rsidR="00BB6E01" w:rsidRPr="005F20AE">
        <w:rPr>
          <w:b/>
          <w:i/>
          <w:color w:val="7030A0"/>
          <w:sz w:val="24"/>
          <w:szCs w:val="24"/>
        </w:rPr>
        <w:t>So,</w:t>
      </w:r>
      <w:r w:rsidRPr="005F20AE">
        <w:rPr>
          <w:b/>
          <w:i/>
          <w:color w:val="7030A0"/>
          <w:sz w:val="24"/>
          <w:szCs w:val="24"/>
        </w:rPr>
        <w:t xml:space="preserve"> what? </w:t>
      </w:r>
      <w:r w:rsidR="00212A16" w:rsidRPr="005F20AE">
        <w:rPr>
          <w:b/>
          <w:i/>
          <w:color w:val="7030A0"/>
          <w:sz w:val="24"/>
          <w:szCs w:val="24"/>
        </w:rPr>
        <w:t xml:space="preserve">     </w:t>
      </w:r>
      <w:r w:rsidRPr="005F20AE">
        <w:rPr>
          <w:b/>
          <w:i/>
          <w:color w:val="7030A0"/>
          <w:sz w:val="24"/>
          <w:szCs w:val="24"/>
        </w:rPr>
        <w:t xml:space="preserve">And What now? </w:t>
      </w:r>
    </w:p>
    <w:p w14:paraId="06061B25" w14:textId="77777777" w:rsidR="00162AE2" w:rsidRPr="005F20AE" w:rsidRDefault="00162AE2" w:rsidP="00162AE2">
      <w:pPr>
        <w:rPr>
          <w:sz w:val="24"/>
          <w:szCs w:val="24"/>
        </w:rPr>
      </w:pPr>
      <w:r w:rsidRPr="005F20AE">
        <w:rPr>
          <w:sz w:val="24"/>
          <w:szCs w:val="24"/>
        </w:rPr>
        <w:t>This model does seem to have more advantages than disadvantages as it is quite a simple strategy</w:t>
      </w:r>
      <w:r w:rsidR="000E0AB5" w:rsidRPr="005F20AE">
        <w:rPr>
          <w:sz w:val="24"/>
          <w:szCs w:val="24"/>
        </w:rPr>
        <w:t xml:space="preserve"> for early years practitioners to follow. </w:t>
      </w:r>
      <w:r w:rsidRPr="005F20AE">
        <w:rPr>
          <w:sz w:val="24"/>
          <w:szCs w:val="24"/>
        </w:rPr>
        <w:t xml:space="preserve"> The first advantage of this model is that it is easy to remember due to it only being 3 steps. This</w:t>
      </w:r>
      <w:r w:rsidR="00DE5180" w:rsidRPr="005F20AE">
        <w:rPr>
          <w:sz w:val="24"/>
          <w:szCs w:val="24"/>
        </w:rPr>
        <w:t xml:space="preserve"> will</w:t>
      </w:r>
      <w:r w:rsidRPr="005F20AE">
        <w:rPr>
          <w:sz w:val="24"/>
          <w:szCs w:val="24"/>
        </w:rPr>
        <w:t xml:space="preserve"> help</w:t>
      </w:r>
      <w:r w:rsidR="00DE5180" w:rsidRPr="005F20AE">
        <w:rPr>
          <w:sz w:val="24"/>
          <w:szCs w:val="24"/>
        </w:rPr>
        <w:t xml:space="preserve"> </w:t>
      </w:r>
      <w:r w:rsidRPr="005F20AE">
        <w:rPr>
          <w:sz w:val="24"/>
          <w:szCs w:val="24"/>
        </w:rPr>
        <w:t xml:space="preserve">practitioners to think of it quickly in </w:t>
      </w:r>
      <w:r w:rsidRPr="005F20AE">
        <w:rPr>
          <w:sz w:val="24"/>
          <w:szCs w:val="24"/>
        </w:rPr>
        <w:lastRenderedPageBreak/>
        <w:t xml:space="preserve">situations should they need to. </w:t>
      </w:r>
      <w:r w:rsidR="00A83290" w:rsidRPr="005F20AE">
        <w:rPr>
          <w:sz w:val="24"/>
          <w:szCs w:val="24"/>
        </w:rPr>
        <w:t xml:space="preserve">If a practitioner were to be questioned during an </w:t>
      </w:r>
      <w:r w:rsidR="001B210B" w:rsidRPr="005F20AE">
        <w:rPr>
          <w:sz w:val="24"/>
          <w:szCs w:val="24"/>
        </w:rPr>
        <w:t>inspection,</w:t>
      </w:r>
      <w:r w:rsidR="00A2284F" w:rsidRPr="005F20AE">
        <w:rPr>
          <w:sz w:val="24"/>
          <w:szCs w:val="24"/>
        </w:rPr>
        <w:t xml:space="preserve"> then this model is easy to remember and explain. </w:t>
      </w:r>
      <w:r w:rsidR="00170951" w:rsidRPr="005F20AE">
        <w:rPr>
          <w:sz w:val="24"/>
          <w:szCs w:val="24"/>
        </w:rPr>
        <w:t>It is also a good introduction to reflecting, it gives the practit</w:t>
      </w:r>
      <w:r w:rsidR="00661BBA" w:rsidRPr="005F20AE">
        <w:rPr>
          <w:sz w:val="24"/>
          <w:szCs w:val="24"/>
        </w:rPr>
        <w:t>i</w:t>
      </w:r>
      <w:r w:rsidR="00170951" w:rsidRPr="005F20AE">
        <w:rPr>
          <w:sz w:val="24"/>
          <w:szCs w:val="24"/>
        </w:rPr>
        <w:t>oners the abil</w:t>
      </w:r>
      <w:r w:rsidR="00661BBA" w:rsidRPr="005F20AE">
        <w:rPr>
          <w:sz w:val="24"/>
          <w:szCs w:val="24"/>
        </w:rPr>
        <w:t>ity to think about the situation in hand</w:t>
      </w:r>
      <w:r w:rsidR="00CC6C9C" w:rsidRPr="005F20AE">
        <w:rPr>
          <w:sz w:val="24"/>
          <w:szCs w:val="24"/>
        </w:rPr>
        <w:t xml:space="preserve"> and then possibly use another model if need be while using Rolfe’s as a basic guideline. </w:t>
      </w:r>
    </w:p>
    <w:p w14:paraId="334BFBDC" w14:textId="77777777" w:rsidR="00CC6C9C" w:rsidRPr="005F20AE" w:rsidRDefault="00CC6C9C" w:rsidP="00CC6C9C">
      <w:pPr>
        <w:rPr>
          <w:sz w:val="24"/>
          <w:szCs w:val="24"/>
        </w:rPr>
      </w:pPr>
      <w:r w:rsidRPr="005F20AE">
        <w:rPr>
          <w:sz w:val="24"/>
          <w:szCs w:val="24"/>
        </w:rPr>
        <w:t xml:space="preserve">Although Rolfe has many advantages there is a disadvantage to the model which is that it doesn’t allow for in depth analysis due to it being the same 3 words worded in a different way and that they are simple questions. You cannot really expand on this model without having to bring in another model and combining two or three for an evaluation. </w:t>
      </w:r>
    </w:p>
    <w:p w14:paraId="050A0137" w14:textId="77777777" w:rsidR="00CC6C9C" w:rsidRPr="005F20AE" w:rsidRDefault="00CC6C9C" w:rsidP="00CC6C9C">
      <w:pPr>
        <w:rPr>
          <w:sz w:val="24"/>
          <w:szCs w:val="24"/>
        </w:rPr>
      </w:pPr>
      <w:r w:rsidRPr="005F20AE">
        <w:rPr>
          <w:sz w:val="24"/>
          <w:szCs w:val="24"/>
        </w:rPr>
        <w:t xml:space="preserve">Both models have got quite a range of advantage and disadvantages but neither seem to work very well alone. When completing an </w:t>
      </w:r>
      <w:r w:rsidR="001B210B" w:rsidRPr="005F20AE">
        <w:rPr>
          <w:sz w:val="24"/>
          <w:szCs w:val="24"/>
        </w:rPr>
        <w:t>evaluation,</w:t>
      </w:r>
      <w:r w:rsidRPr="005F20AE">
        <w:rPr>
          <w:sz w:val="24"/>
          <w:szCs w:val="24"/>
        </w:rPr>
        <w:t xml:space="preserve"> it may be useful to combine the two to make the completion easier. For in depth evaluations practitioners would defin</w:t>
      </w:r>
      <w:r w:rsidR="002C1E39" w:rsidRPr="005F20AE">
        <w:rPr>
          <w:sz w:val="24"/>
          <w:szCs w:val="24"/>
        </w:rPr>
        <w:t xml:space="preserve">itely </w:t>
      </w:r>
      <w:r w:rsidRPr="005F20AE">
        <w:rPr>
          <w:sz w:val="24"/>
          <w:szCs w:val="24"/>
        </w:rPr>
        <w:t xml:space="preserve">have to use a second model with </w:t>
      </w:r>
      <w:r w:rsidR="002C1E39" w:rsidRPr="005F20AE">
        <w:rPr>
          <w:sz w:val="24"/>
          <w:szCs w:val="24"/>
        </w:rPr>
        <w:t>R</w:t>
      </w:r>
      <w:r w:rsidRPr="005F20AE">
        <w:rPr>
          <w:sz w:val="24"/>
          <w:szCs w:val="24"/>
        </w:rPr>
        <w:t xml:space="preserve">olfe as the 3 questions wouldn’t be enough. Gibbs could possibly work without having to be combined but the questions would need to </w:t>
      </w:r>
      <w:r w:rsidR="00BB6E01" w:rsidRPr="005F20AE">
        <w:rPr>
          <w:sz w:val="24"/>
          <w:szCs w:val="24"/>
        </w:rPr>
        <w:t>format</w:t>
      </w:r>
      <w:r w:rsidRPr="005F20AE">
        <w:rPr>
          <w:sz w:val="24"/>
          <w:szCs w:val="24"/>
        </w:rPr>
        <w:t xml:space="preserve"> in a very particular way. </w:t>
      </w:r>
    </w:p>
    <w:p w14:paraId="6BDD49BC" w14:textId="77777777" w:rsidR="00FB3D48" w:rsidRPr="005F20AE" w:rsidRDefault="00CB62FC" w:rsidP="00CC6C9C">
      <w:pPr>
        <w:rPr>
          <w:sz w:val="24"/>
          <w:szCs w:val="24"/>
        </w:rPr>
      </w:pPr>
      <w:r w:rsidRPr="005F20AE">
        <w:rPr>
          <w:sz w:val="24"/>
          <w:szCs w:val="24"/>
        </w:rPr>
        <w:t xml:space="preserve">Throughout reflective practise you should </w:t>
      </w:r>
      <w:r w:rsidR="0055066A" w:rsidRPr="005F20AE">
        <w:rPr>
          <w:sz w:val="24"/>
          <w:szCs w:val="24"/>
        </w:rPr>
        <w:t xml:space="preserve">be acknowledging your strengths and weaknesses, by being able to say how well you did in the activity but also what could have gone better is definitely a good </w:t>
      </w:r>
      <w:r w:rsidR="00733F68" w:rsidRPr="005F20AE">
        <w:rPr>
          <w:sz w:val="24"/>
          <w:szCs w:val="24"/>
        </w:rPr>
        <w:t xml:space="preserve">quality to have. </w:t>
      </w:r>
    </w:p>
    <w:p w14:paraId="23629853" w14:textId="77777777" w:rsidR="00733F68" w:rsidRPr="005F20AE" w:rsidRDefault="00733F68" w:rsidP="00CC6C9C">
      <w:pPr>
        <w:rPr>
          <w:sz w:val="24"/>
          <w:szCs w:val="24"/>
        </w:rPr>
      </w:pPr>
      <w:r w:rsidRPr="005F20AE">
        <w:rPr>
          <w:sz w:val="24"/>
          <w:szCs w:val="24"/>
        </w:rPr>
        <w:t xml:space="preserve">As well as critically evaluating yourself you should be able to take it from an outside person, </w:t>
      </w:r>
      <w:r w:rsidR="0052319E" w:rsidRPr="005F20AE">
        <w:rPr>
          <w:sz w:val="24"/>
          <w:szCs w:val="24"/>
        </w:rPr>
        <w:t xml:space="preserve">taking on other </w:t>
      </w:r>
      <w:r w:rsidR="0045065F" w:rsidRPr="005F20AE">
        <w:rPr>
          <w:sz w:val="24"/>
          <w:szCs w:val="24"/>
        </w:rPr>
        <w:t>practitioners’</w:t>
      </w:r>
      <w:r w:rsidR="0052319E" w:rsidRPr="005F20AE">
        <w:rPr>
          <w:sz w:val="24"/>
          <w:szCs w:val="24"/>
        </w:rPr>
        <w:t xml:space="preserve"> comments and listening to their ideas</w:t>
      </w:r>
      <w:r w:rsidR="006B3466" w:rsidRPr="005F20AE">
        <w:rPr>
          <w:sz w:val="24"/>
          <w:szCs w:val="24"/>
        </w:rPr>
        <w:t xml:space="preserve">. </w:t>
      </w:r>
      <w:r w:rsidR="00DE68AF" w:rsidRPr="005F20AE">
        <w:rPr>
          <w:sz w:val="24"/>
          <w:szCs w:val="24"/>
        </w:rPr>
        <w:t xml:space="preserve">This involves, identifying and resolving </w:t>
      </w:r>
      <w:r w:rsidR="0045065F" w:rsidRPr="005F20AE">
        <w:rPr>
          <w:sz w:val="24"/>
          <w:szCs w:val="24"/>
        </w:rPr>
        <w:t>problems whether</w:t>
      </w:r>
      <w:r w:rsidR="003D4D54" w:rsidRPr="005F20AE">
        <w:rPr>
          <w:sz w:val="24"/>
          <w:szCs w:val="24"/>
        </w:rPr>
        <w:t xml:space="preserve"> this be alone or working in a team</w:t>
      </w:r>
      <w:r w:rsidR="0045065F" w:rsidRPr="005F20AE">
        <w:rPr>
          <w:sz w:val="24"/>
          <w:szCs w:val="24"/>
        </w:rPr>
        <w:t xml:space="preserve">. </w:t>
      </w:r>
    </w:p>
    <w:p w14:paraId="187A78B4" w14:textId="141ADD5E" w:rsidR="0045065F" w:rsidRDefault="0045065F" w:rsidP="00CC6C9C"/>
    <w:p w14:paraId="65AB27AD" w14:textId="721E1174" w:rsidR="005F20AE" w:rsidRDefault="005F20AE" w:rsidP="00CC6C9C"/>
    <w:p w14:paraId="069087C7" w14:textId="71B5A1DA" w:rsidR="005F20AE" w:rsidRDefault="005F20AE" w:rsidP="00CC6C9C"/>
    <w:p w14:paraId="600F09C0" w14:textId="3BF5F7C5" w:rsidR="005F20AE" w:rsidRDefault="005F20AE" w:rsidP="00CC6C9C"/>
    <w:p w14:paraId="662F256B" w14:textId="39BB6671" w:rsidR="005F20AE" w:rsidRDefault="005F20AE" w:rsidP="00CC6C9C"/>
    <w:p w14:paraId="6555DE75" w14:textId="2A440D71" w:rsidR="005F20AE" w:rsidRDefault="005F20AE" w:rsidP="00CC6C9C"/>
    <w:p w14:paraId="0FC460DA" w14:textId="7BC43288" w:rsidR="005F20AE" w:rsidRDefault="005F20AE" w:rsidP="00CC6C9C"/>
    <w:p w14:paraId="30D3731C" w14:textId="3AF3BBA2" w:rsidR="005F20AE" w:rsidRDefault="005F20AE" w:rsidP="00CC6C9C"/>
    <w:p w14:paraId="3372141D" w14:textId="3A7A6358" w:rsidR="005F20AE" w:rsidRDefault="005F20AE" w:rsidP="00CC6C9C"/>
    <w:p w14:paraId="0441F366" w14:textId="71234E05" w:rsidR="005F20AE" w:rsidRDefault="005F20AE" w:rsidP="00CC6C9C"/>
    <w:p w14:paraId="7274F7F8" w14:textId="0C59E380" w:rsidR="005F20AE" w:rsidRDefault="005F20AE" w:rsidP="00CC6C9C"/>
    <w:p w14:paraId="38C30000" w14:textId="77777777" w:rsidR="005F20AE" w:rsidRDefault="005F20AE" w:rsidP="005F20AE">
      <w:pPr>
        <w:jc w:val="center"/>
        <w:rPr>
          <w:rFonts w:ascii="Arial" w:hAnsi="Arial" w:cs="Arial"/>
          <w:b/>
        </w:rPr>
      </w:pPr>
      <w:proofErr w:type="spellStart"/>
      <w:r w:rsidRPr="00B371C2">
        <w:rPr>
          <w:rFonts w:ascii="Arial" w:hAnsi="Arial" w:cs="Arial"/>
          <w:b/>
        </w:rPr>
        <w:t>Elfen</w:t>
      </w:r>
      <w:proofErr w:type="spellEnd"/>
      <w:r w:rsidRPr="00B371C2">
        <w:rPr>
          <w:rFonts w:ascii="Arial" w:hAnsi="Arial" w:cs="Arial"/>
          <w:b/>
        </w:rPr>
        <w:t xml:space="preserve"> 2 Log </w:t>
      </w:r>
      <w:proofErr w:type="spellStart"/>
      <w:r w:rsidRPr="00B371C2">
        <w:rPr>
          <w:rFonts w:ascii="Arial" w:hAnsi="Arial" w:cs="Arial"/>
          <w:b/>
        </w:rPr>
        <w:t>adfyfyriol</w:t>
      </w:r>
      <w:proofErr w:type="spellEnd"/>
      <w:r w:rsidRPr="00B371C2">
        <w:rPr>
          <w:rFonts w:ascii="Arial" w:hAnsi="Arial" w:cs="Arial"/>
          <w:b/>
        </w:rPr>
        <w:t xml:space="preserve"> – Element 2 Reflective log</w:t>
      </w:r>
      <w:bookmarkStart w:id="0" w:name="cysill"/>
      <w:bookmarkEnd w:id="0"/>
    </w:p>
    <w:tbl>
      <w:tblPr>
        <w:tblStyle w:val="TableGrid"/>
        <w:tblW w:w="0" w:type="auto"/>
        <w:tblLook w:val="04A0" w:firstRow="1" w:lastRow="0" w:firstColumn="1" w:lastColumn="0" w:noHBand="0" w:noVBand="1"/>
      </w:tblPr>
      <w:tblGrid>
        <w:gridCol w:w="9016"/>
      </w:tblGrid>
      <w:tr w:rsidR="005F20AE" w:rsidRPr="00B371C2" w14:paraId="223ED2D4" w14:textId="77777777" w:rsidTr="0052602F">
        <w:tc>
          <w:tcPr>
            <w:tcW w:w="9016" w:type="dxa"/>
          </w:tcPr>
          <w:p w14:paraId="2BE3DFE9" w14:textId="7F460316" w:rsidR="005F20AE" w:rsidRPr="00B371C2" w:rsidRDefault="005F20AE" w:rsidP="0052602F">
            <w:pPr>
              <w:rPr>
                <w:rFonts w:ascii="Arial" w:hAnsi="Arial" w:cs="Arial"/>
              </w:rPr>
            </w:pPr>
            <w:proofErr w:type="spellStart"/>
            <w:r>
              <w:rPr>
                <w:rFonts w:ascii="Arial" w:hAnsi="Arial" w:cs="Arial"/>
              </w:rPr>
              <w:t>Disgrifiad</w:t>
            </w:r>
            <w:proofErr w:type="spellEnd"/>
            <w:r>
              <w:rPr>
                <w:rFonts w:ascii="Arial" w:hAnsi="Arial" w:cs="Arial"/>
              </w:rPr>
              <w:t xml:space="preserve"> </w:t>
            </w:r>
            <w:proofErr w:type="spellStart"/>
            <w:r>
              <w:rPr>
                <w:rFonts w:ascii="Arial" w:hAnsi="Arial" w:cs="Arial"/>
              </w:rPr>
              <w:t>byr</w:t>
            </w:r>
            <w:proofErr w:type="spellEnd"/>
            <w:r>
              <w:rPr>
                <w:rFonts w:ascii="Arial" w:hAnsi="Arial" w:cs="Arial"/>
              </w:rPr>
              <w:t xml:space="preserve"> </w:t>
            </w:r>
            <w:proofErr w:type="spellStart"/>
            <w:r>
              <w:rPr>
                <w:rFonts w:ascii="Arial" w:hAnsi="Arial" w:cs="Arial"/>
              </w:rPr>
              <w:t>o’r</w:t>
            </w:r>
            <w:proofErr w:type="spellEnd"/>
            <w:r>
              <w:rPr>
                <w:rFonts w:ascii="Arial" w:hAnsi="Arial" w:cs="Arial"/>
              </w:rPr>
              <w:t xml:space="preserve"> </w:t>
            </w:r>
            <w:proofErr w:type="spellStart"/>
            <w:r>
              <w:rPr>
                <w:rFonts w:ascii="Arial" w:hAnsi="Arial" w:cs="Arial"/>
              </w:rPr>
              <w:t>gweithgaredd</w:t>
            </w:r>
            <w:proofErr w:type="spellEnd"/>
            <w:r>
              <w:rPr>
                <w:rFonts w:ascii="Arial" w:hAnsi="Arial" w:cs="Arial"/>
              </w:rPr>
              <w:t xml:space="preserve"> </w:t>
            </w:r>
          </w:p>
          <w:p w14:paraId="6011B44D" w14:textId="0C9461D9" w:rsidR="005F20AE" w:rsidRPr="00B371C2" w:rsidRDefault="005F20AE" w:rsidP="0052602F">
            <w:pPr>
              <w:rPr>
                <w:rFonts w:ascii="Arial" w:hAnsi="Arial" w:cs="Arial"/>
              </w:rPr>
            </w:pPr>
            <w:r w:rsidRPr="00B371C2">
              <w:rPr>
                <w:rFonts w:ascii="Arial" w:hAnsi="Arial" w:cs="Arial"/>
              </w:rPr>
              <w:t xml:space="preserve">Brief description of the activity </w:t>
            </w:r>
          </w:p>
        </w:tc>
      </w:tr>
      <w:tr w:rsidR="005F20AE" w:rsidRPr="00B371C2" w14:paraId="62C3B078" w14:textId="77777777" w:rsidTr="0052602F">
        <w:tc>
          <w:tcPr>
            <w:tcW w:w="9016" w:type="dxa"/>
          </w:tcPr>
          <w:p w14:paraId="5F2AD539" w14:textId="77777777" w:rsidR="005F20AE" w:rsidRDefault="005F20AE" w:rsidP="0052602F">
            <w:pPr>
              <w:rPr>
                <w:rFonts w:ascii="Arial" w:hAnsi="Arial" w:cs="Arial"/>
              </w:rPr>
            </w:pPr>
            <w:r>
              <w:rPr>
                <w:rFonts w:ascii="Arial" w:hAnsi="Arial" w:cs="Arial"/>
              </w:rPr>
              <w:t xml:space="preserve">The activity that I will be doing with the children will be toasting marshmallows over an open firepit. The children will be sat around the firepit in a group of eight while I light the fire, they will then be given marshmallows on a skewer that they will toast themselves. </w:t>
            </w:r>
          </w:p>
          <w:p w14:paraId="0942CD1E" w14:textId="77777777" w:rsidR="005F20AE" w:rsidRPr="00B371C2" w:rsidRDefault="005F20AE" w:rsidP="0052602F">
            <w:pPr>
              <w:rPr>
                <w:rFonts w:ascii="Arial" w:hAnsi="Arial" w:cs="Arial"/>
              </w:rPr>
            </w:pPr>
          </w:p>
        </w:tc>
      </w:tr>
      <w:tr w:rsidR="005F20AE" w:rsidRPr="00B371C2" w14:paraId="5E501BD0" w14:textId="77777777" w:rsidTr="0052602F">
        <w:tc>
          <w:tcPr>
            <w:tcW w:w="9016" w:type="dxa"/>
          </w:tcPr>
          <w:p w14:paraId="0855CAC2" w14:textId="77777777" w:rsidR="005F20AE" w:rsidRPr="00B371C2" w:rsidRDefault="005F20AE" w:rsidP="0052602F">
            <w:pPr>
              <w:rPr>
                <w:rFonts w:ascii="Arial" w:hAnsi="Arial" w:cs="Arial"/>
              </w:rPr>
            </w:pPr>
            <w:r>
              <w:rPr>
                <w:rFonts w:ascii="Arial" w:hAnsi="Arial" w:cs="Arial"/>
              </w:rPr>
              <w:t>Nod/</w:t>
            </w:r>
            <w:proofErr w:type="spellStart"/>
            <w:r>
              <w:rPr>
                <w:rFonts w:ascii="Arial" w:hAnsi="Arial" w:cs="Arial"/>
              </w:rPr>
              <w:t>Amcan</w:t>
            </w:r>
            <w:proofErr w:type="spellEnd"/>
            <w:r>
              <w:rPr>
                <w:rFonts w:ascii="Arial" w:hAnsi="Arial" w:cs="Arial"/>
              </w:rPr>
              <w:t xml:space="preserve"> y </w:t>
            </w:r>
            <w:proofErr w:type="spellStart"/>
            <w:r>
              <w:rPr>
                <w:rFonts w:ascii="Arial" w:hAnsi="Arial" w:cs="Arial"/>
              </w:rPr>
              <w:t>gweithgaredd</w:t>
            </w:r>
            <w:proofErr w:type="spellEnd"/>
            <w:r>
              <w:rPr>
                <w:rFonts w:ascii="Arial" w:hAnsi="Arial" w:cs="Arial"/>
              </w:rPr>
              <w:t xml:space="preserve">                                          Aim/Objective of the activity</w:t>
            </w:r>
          </w:p>
        </w:tc>
      </w:tr>
      <w:tr w:rsidR="005F20AE" w:rsidRPr="00B371C2" w14:paraId="5AC00D2A" w14:textId="77777777" w:rsidTr="0052602F">
        <w:tc>
          <w:tcPr>
            <w:tcW w:w="9016" w:type="dxa"/>
          </w:tcPr>
          <w:p w14:paraId="4247E243" w14:textId="77777777" w:rsidR="005F20AE" w:rsidRPr="00B371C2" w:rsidRDefault="005F20AE" w:rsidP="0052602F">
            <w:pPr>
              <w:rPr>
                <w:rFonts w:ascii="Arial" w:hAnsi="Arial" w:cs="Arial"/>
              </w:rPr>
            </w:pPr>
            <w:r>
              <w:rPr>
                <w:rFonts w:ascii="Arial" w:hAnsi="Arial" w:cs="Arial"/>
              </w:rPr>
              <w:t xml:space="preserve">The aim of this activity is for the children to enjoy and engage in an unusual activity. Toasting marshmallows over an open fire isn’t something that they would be involved in every </w:t>
            </w:r>
            <w:proofErr w:type="gramStart"/>
            <w:r>
              <w:rPr>
                <w:rFonts w:ascii="Arial" w:hAnsi="Arial" w:cs="Arial"/>
              </w:rPr>
              <w:t>day</w:t>
            </w:r>
            <w:proofErr w:type="gramEnd"/>
            <w:r>
              <w:rPr>
                <w:rFonts w:ascii="Arial" w:hAnsi="Arial" w:cs="Arial"/>
              </w:rPr>
              <w:t xml:space="preserve"> so this will be a nice change for the children to participate in. (UNCRC, Article 31, 1989) ‘All children have a right to relax and play, and to join in with a wide range of activities’. This activity is very relaxing for the children as we will also be singing songs around the fire to mimic a campfire trip. </w:t>
            </w:r>
          </w:p>
        </w:tc>
      </w:tr>
      <w:tr w:rsidR="005F20AE" w:rsidRPr="00B371C2" w14:paraId="068FCF21" w14:textId="77777777" w:rsidTr="0052602F">
        <w:tc>
          <w:tcPr>
            <w:tcW w:w="9016" w:type="dxa"/>
          </w:tcPr>
          <w:p w14:paraId="14C5E285" w14:textId="77777777" w:rsidR="005F20AE" w:rsidRPr="00B371C2" w:rsidRDefault="005F20AE" w:rsidP="0052602F">
            <w:pPr>
              <w:rPr>
                <w:rFonts w:ascii="Arial" w:hAnsi="Arial" w:cs="Arial"/>
              </w:rPr>
            </w:pPr>
            <w:proofErr w:type="spellStart"/>
            <w:r>
              <w:rPr>
                <w:rFonts w:ascii="Arial" w:hAnsi="Arial" w:cs="Arial"/>
              </w:rPr>
              <w:t>Eich</w:t>
            </w:r>
            <w:proofErr w:type="spellEnd"/>
            <w:r>
              <w:rPr>
                <w:rFonts w:ascii="Arial" w:hAnsi="Arial" w:cs="Arial"/>
              </w:rPr>
              <w:t xml:space="preserve"> </w:t>
            </w:r>
            <w:proofErr w:type="spellStart"/>
            <w:r>
              <w:rPr>
                <w:rFonts w:ascii="Arial" w:hAnsi="Arial" w:cs="Arial"/>
              </w:rPr>
              <w:t>rôl</w:t>
            </w:r>
            <w:proofErr w:type="spellEnd"/>
            <w:r>
              <w:rPr>
                <w:rFonts w:ascii="Arial" w:hAnsi="Arial" w:cs="Arial"/>
              </w:rPr>
              <w:t xml:space="preserve"> chi                                                                   Your role</w:t>
            </w:r>
          </w:p>
        </w:tc>
      </w:tr>
      <w:tr w:rsidR="005F20AE" w:rsidRPr="00B371C2" w14:paraId="50BF960D" w14:textId="77777777" w:rsidTr="0052602F">
        <w:tc>
          <w:tcPr>
            <w:tcW w:w="9016" w:type="dxa"/>
          </w:tcPr>
          <w:p w14:paraId="5609CB0D" w14:textId="77777777" w:rsidR="005F20AE" w:rsidRPr="00B371C2" w:rsidRDefault="005F20AE" w:rsidP="0052602F">
            <w:pPr>
              <w:rPr>
                <w:rFonts w:ascii="Arial" w:hAnsi="Arial" w:cs="Arial"/>
              </w:rPr>
            </w:pPr>
            <w:r>
              <w:rPr>
                <w:rFonts w:ascii="Arial" w:hAnsi="Arial" w:cs="Arial"/>
              </w:rPr>
              <w:t xml:space="preserve">Throughout this activity I will be ensuring that none of the children get too close to the fire, they will be allowed to toast their own </w:t>
            </w:r>
            <w:proofErr w:type="gramStart"/>
            <w:r>
              <w:rPr>
                <w:rFonts w:ascii="Arial" w:hAnsi="Arial" w:cs="Arial"/>
              </w:rPr>
              <w:t>marshmallows</w:t>
            </w:r>
            <w:proofErr w:type="gramEnd"/>
            <w:r>
              <w:rPr>
                <w:rFonts w:ascii="Arial" w:hAnsi="Arial" w:cs="Arial"/>
              </w:rPr>
              <w:t xml:space="preserve"> but I will be holding the skewer with them ensuring that they do not touch the fire and that their marshmallow doesn’t burn too much. This activity will be planned before hand and all staff members should be properly prepared so that no accidents happen. The children will be sat well away from the fire and will be called up one by one to toast the marshmallows. There will be eight children sat around the fire with three members of staff including myself, the ratio is one to </w:t>
            </w:r>
            <w:proofErr w:type="gramStart"/>
            <w:r>
              <w:rPr>
                <w:rFonts w:ascii="Arial" w:hAnsi="Arial" w:cs="Arial"/>
              </w:rPr>
              <w:t>eight</w:t>
            </w:r>
            <w:proofErr w:type="gramEnd"/>
            <w:r>
              <w:rPr>
                <w:rFonts w:ascii="Arial" w:hAnsi="Arial" w:cs="Arial"/>
              </w:rPr>
              <w:t xml:space="preserve"> so we will be two staff members over ratio. </w:t>
            </w:r>
          </w:p>
        </w:tc>
      </w:tr>
      <w:tr w:rsidR="005F20AE" w:rsidRPr="00B371C2" w14:paraId="653459A1" w14:textId="77777777" w:rsidTr="0052602F">
        <w:tc>
          <w:tcPr>
            <w:tcW w:w="9016" w:type="dxa"/>
          </w:tcPr>
          <w:p w14:paraId="60EC52E1" w14:textId="77777777" w:rsidR="005F20AE" w:rsidRPr="00B371C2" w:rsidRDefault="005F20AE" w:rsidP="0052602F">
            <w:pPr>
              <w:rPr>
                <w:rFonts w:ascii="Arial" w:hAnsi="Arial" w:cs="Arial"/>
              </w:rPr>
            </w:pPr>
            <w:proofErr w:type="spellStart"/>
            <w:r>
              <w:rPr>
                <w:rFonts w:ascii="Arial" w:hAnsi="Arial" w:cs="Arial"/>
              </w:rPr>
              <w:t>Agweddau</w:t>
            </w:r>
            <w:proofErr w:type="spellEnd"/>
            <w:r>
              <w:rPr>
                <w:rFonts w:ascii="Arial" w:hAnsi="Arial" w:cs="Arial"/>
              </w:rPr>
              <w:t xml:space="preserve"> </w:t>
            </w:r>
            <w:proofErr w:type="spellStart"/>
            <w:r>
              <w:rPr>
                <w:rFonts w:ascii="Arial" w:hAnsi="Arial" w:cs="Arial"/>
              </w:rPr>
              <w:t>cadarnhaol</w:t>
            </w:r>
            <w:proofErr w:type="spellEnd"/>
            <w:r>
              <w:rPr>
                <w:rFonts w:ascii="Arial" w:hAnsi="Arial" w:cs="Arial"/>
              </w:rPr>
              <w:t xml:space="preserve"> – pam?                                    Positive aspects – why?</w:t>
            </w:r>
          </w:p>
        </w:tc>
      </w:tr>
      <w:tr w:rsidR="005F20AE" w:rsidRPr="00B371C2" w14:paraId="77D1F6EB" w14:textId="77777777" w:rsidTr="0052602F">
        <w:tc>
          <w:tcPr>
            <w:tcW w:w="9016" w:type="dxa"/>
          </w:tcPr>
          <w:p w14:paraId="245F51CD" w14:textId="77777777" w:rsidR="005F20AE" w:rsidRPr="00B371C2" w:rsidRDefault="005F20AE" w:rsidP="0052602F">
            <w:pPr>
              <w:rPr>
                <w:rFonts w:ascii="Arial" w:hAnsi="Arial" w:cs="Arial"/>
              </w:rPr>
            </w:pPr>
            <w:r>
              <w:rPr>
                <w:rFonts w:ascii="Arial" w:hAnsi="Arial" w:cs="Arial"/>
              </w:rPr>
              <w:t xml:space="preserve">The children thoroughly enjoyed this activity, they were excited to hold the skewers themselves and come close to a fire while being supervised. The activity was well planned and organised, and the children were really well behaved throughout. Having the children singing while each child took their turn toasting allowed the children to not get too restless </w:t>
            </w:r>
            <w:r>
              <w:rPr>
                <w:rFonts w:ascii="Arial" w:hAnsi="Arial" w:cs="Arial"/>
              </w:rPr>
              <w:lastRenderedPageBreak/>
              <w:t xml:space="preserve">and behave really well. I ensured that there was enough time to set the fire up, to sit the children down and toast the marshmallows without being rushed for their dinner before they went to school. The children gained some safety awareness for fires and the safety of unique outdoor activities. </w:t>
            </w:r>
          </w:p>
        </w:tc>
      </w:tr>
      <w:tr w:rsidR="005F20AE" w:rsidRPr="00B371C2" w14:paraId="4115BF15" w14:textId="77777777" w:rsidTr="0052602F">
        <w:tc>
          <w:tcPr>
            <w:tcW w:w="9016" w:type="dxa"/>
          </w:tcPr>
          <w:p w14:paraId="4CFA8038" w14:textId="77777777" w:rsidR="005F20AE" w:rsidRPr="00B371C2" w:rsidRDefault="005F20AE" w:rsidP="0052602F">
            <w:pPr>
              <w:rPr>
                <w:rFonts w:ascii="Arial" w:hAnsi="Arial" w:cs="Arial"/>
              </w:rPr>
            </w:pPr>
            <w:proofErr w:type="spellStart"/>
            <w:r>
              <w:rPr>
                <w:rFonts w:ascii="Arial" w:hAnsi="Arial" w:cs="Arial"/>
              </w:rPr>
              <w:lastRenderedPageBreak/>
              <w:t>Agweddau</w:t>
            </w:r>
            <w:proofErr w:type="spellEnd"/>
            <w:r>
              <w:rPr>
                <w:rFonts w:ascii="Arial" w:hAnsi="Arial" w:cs="Arial"/>
              </w:rPr>
              <w:t xml:space="preserve"> </w:t>
            </w:r>
            <w:proofErr w:type="spellStart"/>
            <w:r>
              <w:rPr>
                <w:rFonts w:ascii="Arial" w:hAnsi="Arial" w:cs="Arial"/>
              </w:rPr>
              <w:t>heriol</w:t>
            </w:r>
            <w:proofErr w:type="spellEnd"/>
            <w:r>
              <w:rPr>
                <w:rFonts w:ascii="Arial" w:hAnsi="Arial" w:cs="Arial"/>
              </w:rPr>
              <w:t xml:space="preserve"> – pam?                                             Challenging aspects – why?</w:t>
            </w:r>
          </w:p>
        </w:tc>
      </w:tr>
      <w:tr w:rsidR="005F20AE" w:rsidRPr="00B371C2" w14:paraId="347F6D07" w14:textId="77777777" w:rsidTr="0052602F">
        <w:tc>
          <w:tcPr>
            <w:tcW w:w="9016" w:type="dxa"/>
          </w:tcPr>
          <w:p w14:paraId="7A506131" w14:textId="77777777" w:rsidR="005F20AE" w:rsidRDefault="005F20AE" w:rsidP="0052602F">
            <w:pPr>
              <w:rPr>
                <w:rFonts w:ascii="Arial" w:hAnsi="Arial" w:cs="Arial"/>
              </w:rPr>
            </w:pPr>
            <w:r>
              <w:rPr>
                <w:rFonts w:ascii="Arial" w:hAnsi="Arial" w:cs="Arial"/>
              </w:rPr>
              <w:t xml:space="preserve">In the group of eight children I did have a child who had Down syndrome, this was quite a challenging task to do with this child as he is very lively and doesn’t have any fears. I was unsure on whether or not he should be so involved but once he was sat down and watched a few of the other children having their turn he was fine. I kept him occupied by singing a lot of the songs that he really enjoys and allowing him to dance when he wanted to, he was aware that he was not allowed to get close to the fire as he could get injured and he understood this well. </w:t>
            </w:r>
          </w:p>
          <w:p w14:paraId="78AD8976" w14:textId="77777777" w:rsidR="005F20AE" w:rsidRPr="00B371C2" w:rsidRDefault="005F20AE" w:rsidP="0052602F">
            <w:pPr>
              <w:rPr>
                <w:rFonts w:ascii="Arial" w:hAnsi="Arial" w:cs="Arial"/>
              </w:rPr>
            </w:pPr>
            <w:r>
              <w:rPr>
                <w:rFonts w:ascii="Arial" w:hAnsi="Arial" w:cs="Arial"/>
              </w:rPr>
              <w:t xml:space="preserve">One of the children did have a wet accident which did result in me having to allow one of the staff members to take them to be changed but this was sorted quite quickly, and it was towards the end of the activity. </w:t>
            </w:r>
          </w:p>
        </w:tc>
      </w:tr>
      <w:tr w:rsidR="005F20AE" w:rsidRPr="00B371C2" w14:paraId="1C2DF728" w14:textId="77777777" w:rsidTr="0052602F">
        <w:tc>
          <w:tcPr>
            <w:tcW w:w="9016" w:type="dxa"/>
          </w:tcPr>
          <w:p w14:paraId="17867472" w14:textId="77777777" w:rsidR="005F20AE" w:rsidRPr="00B371C2" w:rsidRDefault="005F20AE" w:rsidP="0052602F">
            <w:pPr>
              <w:rPr>
                <w:rFonts w:ascii="Arial" w:hAnsi="Arial" w:cs="Arial"/>
              </w:rPr>
            </w:pPr>
            <w:r>
              <w:rPr>
                <w:rFonts w:ascii="Arial" w:hAnsi="Arial" w:cs="Arial"/>
              </w:rPr>
              <w:t xml:space="preserve">Pa </w:t>
            </w:r>
            <w:proofErr w:type="spellStart"/>
            <w:r>
              <w:rPr>
                <w:rFonts w:ascii="Arial" w:hAnsi="Arial" w:cs="Arial"/>
              </w:rPr>
              <w:t>wybodaeth</w:t>
            </w:r>
            <w:proofErr w:type="spellEnd"/>
            <w:r>
              <w:rPr>
                <w:rFonts w:ascii="Arial" w:hAnsi="Arial" w:cs="Arial"/>
              </w:rPr>
              <w:t xml:space="preserve"> </w:t>
            </w:r>
            <w:proofErr w:type="spellStart"/>
            <w:r>
              <w:rPr>
                <w:rFonts w:ascii="Arial" w:hAnsi="Arial" w:cs="Arial"/>
              </w:rPr>
              <w:t>arddangoswyd</w:t>
            </w:r>
            <w:proofErr w:type="spellEnd"/>
            <w:r>
              <w:rPr>
                <w:rFonts w:ascii="Arial" w:hAnsi="Arial" w:cs="Arial"/>
              </w:rPr>
              <w:t>?                              What knowledge was demonstrated?</w:t>
            </w:r>
          </w:p>
        </w:tc>
      </w:tr>
      <w:tr w:rsidR="005F20AE" w:rsidRPr="00B371C2" w14:paraId="77E7E7D4" w14:textId="77777777" w:rsidTr="0052602F">
        <w:tc>
          <w:tcPr>
            <w:tcW w:w="9016" w:type="dxa"/>
          </w:tcPr>
          <w:p w14:paraId="2A6F86C9" w14:textId="77777777" w:rsidR="005F20AE" w:rsidRDefault="005F20AE" w:rsidP="0052602F">
            <w:pPr>
              <w:rPr>
                <w:rFonts w:ascii="Arial" w:hAnsi="Arial" w:cs="Arial"/>
              </w:rPr>
            </w:pPr>
            <w:r>
              <w:rPr>
                <w:rFonts w:ascii="Arial" w:hAnsi="Arial" w:cs="Arial"/>
              </w:rPr>
              <w:t xml:space="preserve">A risk assessment was done for this activity and writing a risk assessment for this type of activity was quite new to me, so I did ensure that it was done correctly. This was a really fun activity to do as the children weren’t used to doing an activity of this type and neither was myself or the other staff members, we had all lit a fire of some sort before but doing it around a small group of children and one who had Down Syndrome was a first. The children learnt about the benefits of outdoor learning and I developed my own personal skills with an activity of this sort. After seeing that this activity worked it has definitely made me more determined to do it again and with a few more groups throughout the days. </w:t>
            </w:r>
          </w:p>
          <w:p w14:paraId="13928AEA" w14:textId="77777777" w:rsidR="005F20AE" w:rsidRPr="00B371C2" w:rsidRDefault="005F20AE" w:rsidP="0052602F">
            <w:pPr>
              <w:rPr>
                <w:rFonts w:ascii="Arial" w:hAnsi="Arial" w:cs="Arial"/>
              </w:rPr>
            </w:pPr>
          </w:p>
        </w:tc>
      </w:tr>
      <w:tr w:rsidR="005F20AE" w:rsidRPr="00B371C2" w14:paraId="53898244" w14:textId="77777777" w:rsidTr="0052602F">
        <w:tc>
          <w:tcPr>
            <w:tcW w:w="9016" w:type="dxa"/>
          </w:tcPr>
          <w:p w14:paraId="16B5B265" w14:textId="77777777" w:rsidR="005F20AE" w:rsidRPr="00B371C2" w:rsidRDefault="005F20AE" w:rsidP="0052602F">
            <w:pPr>
              <w:rPr>
                <w:rFonts w:ascii="Arial" w:hAnsi="Arial" w:cs="Arial"/>
              </w:rPr>
            </w:pPr>
            <w:r>
              <w:rPr>
                <w:rFonts w:ascii="Arial" w:hAnsi="Arial" w:cs="Arial"/>
              </w:rPr>
              <w:t xml:space="preserve">Pa </w:t>
            </w:r>
            <w:proofErr w:type="spellStart"/>
            <w:r>
              <w:rPr>
                <w:rFonts w:ascii="Arial" w:hAnsi="Arial" w:cs="Arial"/>
              </w:rPr>
              <w:t>sgiliau</w:t>
            </w:r>
            <w:proofErr w:type="spellEnd"/>
            <w:r>
              <w:rPr>
                <w:rFonts w:ascii="Arial" w:hAnsi="Arial" w:cs="Arial"/>
              </w:rPr>
              <w:t xml:space="preserve"> </w:t>
            </w:r>
            <w:proofErr w:type="spellStart"/>
            <w:r>
              <w:rPr>
                <w:rFonts w:ascii="Arial" w:hAnsi="Arial" w:cs="Arial"/>
              </w:rPr>
              <w:t>arddangoswyd</w:t>
            </w:r>
            <w:proofErr w:type="spellEnd"/>
            <w:r>
              <w:rPr>
                <w:rFonts w:ascii="Arial" w:hAnsi="Arial" w:cs="Arial"/>
              </w:rPr>
              <w:t>?                                       What skills were demonstrated?</w:t>
            </w:r>
          </w:p>
        </w:tc>
      </w:tr>
      <w:tr w:rsidR="005F20AE" w:rsidRPr="00B371C2" w14:paraId="67C81A1E" w14:textId="77777777" w:rsidTr="0052602F">
        <w:tc>
          <w:tcPr>
            <w:tcW w:w="9016" w:type="dxa"/>
          </w:tcPr>
          <w:p w14:paraId="5D573FAC" w14:textId="77777777" w:rsidR="005F20AE" w:rsidRDefault="005F20AE" w:rsidP="0052602F">
            <w:pPr>
              <w:rPr>
                <w:rFonts w:ascii="Arial" w:hAnsi="Arial" w:cs="Arial"/>
              </w:rPr>
            </w:pPr>
            <w:r>
              <w:rPr>
                <w:rFonts w:ascii="Arial" w:hAnsi="Arial" w:cs="Arial"/>
              </w:rPr>
              <w:t xml:space="preserve">There was a lot of team working skills with this activity. Myself and the two other staff members worked together really well to ensure that all of the children were always safe and kept away from the fire at all times. To actually make the fire I did use fire </w:t>
            </w:r>
            <w:proofErr w:type="spellStart"/>
            <w:r>
              <w:rPr>
                <w:rFonts w:ascii="Arial" w:hAnsi="Arial" w:cs="Arial"/>
              </w:rPr>
              <w:t>lighters</w:t>
            </w:r>
            <w:proofErr w:type="spellEnd"/>
            <w:r>
              <w:rPr>
                <w:rFonts w:ascii="Arial" w:hAnsi="Arial" w:cs="Arial"/>
              </w:rPr>
              <w:t xml:space="preserve"> and </w:t>
            </w:r>
            <w:proofErr w:type="gramStart"/>
            <w:r>
              <w:rPr>
                <w:rFonts w:ascii="Arial" w:hAnsi="Arial" w:cs="Arial"/>
              </w:rPr>
              <w:t>coal</w:t>
            </w:r>
            <w:proofErr w:type="gramEnd"/>
            <w:r>
              <w:rPr>
                <w:rFonts w:ascii="Arial" w:hAnsi="Arial" w:cs="Arial"/>
              </w:rPr>
              <w:t xml:space="preserve"> so the children did witness this, they were all quite mesmerised by how the house coal turned from a wet looking piece to being alight. </w:t>
            </w:r>
          </w:p>
          <w:p w14:paraId="77328292" w14:textId="77777777" w:rsidR="005F20AE" w:rsidRPr="00B371C2" w:rsidRDefault="005F20AE" w:rsidP="0052602F">
            <w:pPr>
              <w:rPr>
                <w:rFonts w:ascii="Arial" w:hAnsi="Arial" w:cs="Arial"/>
              </w:rPr>
            </w:pPr>
          </w:p>
        </w:tc>
      </w:tr>
      <w:tr w:rsidR="005F20AE" w:rsidRPr="00B371C2" w14:paraId="21308232" w14:textId="77777777" w:rsidTr="0052602F">
        <w:tc>
          <w:tcPr>
            <w:tcW w:w="9016" w:type="dxa"/>
          </w:tcPr>
          <w:p w14:paraId="029ECD24" w14:textId="77777777" w:rsidR="005F20AE" w:rsidRPr="00B371C2" w:rsidRDefault="005F20AE" w:rsidP="0052602F">
            <w:pPr>
              <w:rPr>
                <w:rFonts w:ascii="Arial" w:hAnsi="Arial" w:cs="Arial"/>
              </w:rPr>
            </w:pPr>
            <w:r>
              <w:rPr>
                <w:rFonts w:ascii="Arial" w:hAnsi="Arial" w:cs="Arial"/>
              </w:rPr>
              <w:t xml:space="preserve">Pa </w:t>
            </w:r>
            <w:proofErr w:type="spellStart"/>
            <w:r>
              <w:rPr>
                <w:rFonts w:ascii="Arial" w:hAnsi="Arial" w:cs="Arial"/>
              </w:rPr>
              <w:t>werthoedd</w:t>
            </w:r>
            <w:proofErr w:type="spellEnd"/>
            <w:r>
              <w:rPr>
                <w:rFonts w:ascii="Arial" w:hAnsi="Arial" w:cs="Arial"/>
              </w:rPr>
              <w:t xml:space="preserve"> </w:t>
            </w:r>
            <w:proofErr w:type="spellStart"/>
            <w:r>
              <w:rPr>
                <w:rFonts w:ascii="Arial" w:hAnsi="Arial" w:cs="Arial"/>
              </w:rPr>
              <w:t>arddangoswyd</w:t>
            </w:r>
            <w:proofErr w:type="spellEnd"/>
            <w:r>
              <w:rPr>
                <w:rFonts w:ascii="Arial" w:hAnsi="Arial" w:cs="Arial"/>
              </w:rPr>
              <w:t>?                                 Which values were demonstrated?</w:t>
            </w:r>
          </w:p>
        </w:tc>
      </w:tr>
      <w:tr w:rsidR="005F20AE" w:rsidRPr="00B371C2" w14:paraId="6D37421A" w14:textId="77777777" w:rsidTr="0052602F">
        <w:tc>
          <w:tcPr>
            <w:tcW w:w="9016" w:type="dxa"/>
          </w:tcPr>
          <w:p w14:paraId="5CFF80C5" w14:textId="77777777" w:rsidR="005F20AE" w:rsidRDefault="005F20AE" w:rsidP="0052602F">
            <w:pPr>
              <w:rPr>
                <w:rFonts w:ascii="Arial" w:hAnsi="Arial" w:cs="Arial"/>
              </w:rPr>
            </w:pPr>
            <w:r>
              <w:rPr>
                <w:rFonts w:ascii="Arial" w:hAnsi="Arial" w:cs="Arial"/>
              </w:rPr>
              <w:lastRenderedPageBreak/>
              <w:t xml:space="preserve">With this activity I felt the children gained quite a bit of responsibility because they were allowed to hold the skewer over the open fire themselves. I am happy that the children were included as much as they were because they learnt that fire can cause serious harm as they watched their marshmallows get burnt but they also learnt that while fire is dangerous, if done correctly then it can be extremely fun and tasty. </w:t>
            </w:r>
          </w:p>
          <w:p w14:paraId="50FBF6C8" w14:textId="77777777" w:rsidR="005F20AE" w:rsidRPr="00B371C2" w:rsidRDefault="005F20AE" w:rsidP="0052602F">
            <w:pPr>
              <w:rPr>
                <w:rFonts w:ascii="Arial" w:hAnsi="Arial" w:cs="Arial"/>
              </w:rPr>
            </w:pPr>
          </w:p>
        </w:tc>
      </w:tr>
      <w:tr w:rsidR="005F20AE" w:rsidRPr="00B371C2" w14:paraId="09E1E5AE" w14:textId="77777777" w:rsidTr="0052602F">
        <w:tc>
          <w:tcPr>
            <w:tcW w:w="9016" w:type="dxa"/>
          </w:tcPr>
          <w:p w14:paraId="7BEFCB6A" w14:textId="77777777" w:rsidR="005F20AE" w:rsidRDefault="005F20AE" w:rsidP="0052602F">
            <w:pPr>
              <w:rPr>
                <w:rFonts w:ascii="Arial" w:hAnsi="Arial" w:cs="Arial"/>
              </w:rPr>
            </w:pPr>
            <w:r>
              <w:rPr>
                <w:rFonts w:ascii="Arial" w:hAnsi="Arial" w:cs="Arial"/>
              </w:rPr>
              <w:t xml:space="preserve">Beth </w:t>
            </w:r>
            <w:proofErr w:type="spellStart"/>
            <w:r>
              <w:rPr>
                <w:rFonts w:ascii="Arial" w:hAnsi="Arial" w:cs="Arial"/>
              </w:rPr>
              <w:t>allai</w:t>
            </w:r>
            <w:proofErr w:type="spellEnd"/>
            <w:r>
              <w:rPr>
                <w:rFonts w:ascii="Arial" w:hAnsi="Arial" w:cs="Arial"/>
              </w:rPr>
              <w:t xml:space="preserve"> </w:t>
            </w:r>
            <w:proofErr w:type="spellStart"/>
            <w:r>
              <w:rPr>
                <w:rFonts w:ascii="Arial" w:hAnsi="Arial" w:cs="Arial"/>
              </w:rPr>
              <w:t>cael</w:t>
            </w:r>
            <w:proofErr w:type="spellEnd"/>
            <w:r>
              <w:rPr>
                <w:rFonts w:ascii="Arial" w:hAnsi="Arial" w:cs="Arial"/>
              </w:rPr>
              <w:t xml:space="preserve"> </w:t>
            </w:r>
            <w:proofErr w:type="spellStart"/>
            <w:r>
              <w:rPr>
                <w:rFonts w:ascii="Arial" w:hAnsi="Arial" w:cs="Arial"/>
              </w:rPr>
              <w:t>ei</w:t>
            </w:r>
            <w:proofErr w:type="spellEnd"/>
            <w:r>
              <w:rPr>
                <w:rFonts w:ascii="Arial" w:hAnsi="Arial" w:cs="Arial"/>
              </w:rPr>
              <w:t xml:space="preserve"> </w:t>
            </w:r>
            <w:proofErr w:type="spellStart"/>
            <w:r>
              <w:rPr>
                <w:rFonts w:ascii="Arial" w:hAnsi="Arial" w:cs="Arial"/>
              </w:rPr>
              <w:t>wneud</w:t>
            </w:r>
            <w:proofErr w:type="spellEnd"/>
            <w:r>
              <w:rPr>
                <w:rFonts w:ascii="Arial" w:hAnsi="Arial" w:cs="Arial"/>
              </w:rPr>
              <w:t xml:space="preserve"> </w:t>
            </w:r>
            <w:proofErr w:type="spellStart"/>
            <w:r>
              <w:rPr>
                <w:rFonts w:ascii="Arial" w:hAnsi="Arial" w:cs="Arial"/>
              </w:rPr>
              <w:t>yn</w:t>
            </w:r>
            <w:proofErr w:type="spellEnd"/>
            <w:r>
              <w:rPr>
                <w:rFonts w:ascii="Arial" w:hAnsi="Arial" w:cs="Arial"/>
              </w:rPr>
              <w:t xml:space="preserve"> </w:t>
            </w:r>
            <w:proofErr w:type="spellStart"/>
            <w:r>
              <w:rPr>
                <w:rFonts w:ascii="Arial" w:hAnsi="Arial" w:cs="Arial"/>
              </w:rPr>
              <w:t>wahanol</w:t>
            </w:r>
            <w:proofErr w:type="spellEnd"/>
            <w:r>
              <w:rPr>
                <w:rFonts w:ascii="Arial" w:hAnsi="Arial" w:cs="Arial"/>
              </w:rPr>
              <w:t>?  Pam?</w:t>
            </w:r>
          </w:p>
          <w:p w14:paraId="395B97F8" w14:textId="77777777" w:rsidR="005F20AE" w:rsidRPr="00B371C2" w:rsidRDefault="005F20AE" w:rsidP="0052602F">
            <w:pPr>
              <w:rPr>
                <w:rFonts w:ascii="Arial" w:hAnsi="Arial" w:cs="Arial"/>
              </w:rPr>
            </w:pPr>
            <w:r>
              <w:rPr>
                <w:rFonts w:ascii="Arial" w:hAnsi="Arial" w:cs="Arial"/>
              </w:rPr>
              <w:t>What could have been done differently?  Why?</w:t>
            </w:r>
          </w:p>
        </w:tc>
      </w:tr>
      <w:tr w:rsidR="005F20AE" w:rsidRPr="00B371C2" w14:paraId="1DD543B0" w14:textId="77777777" w:rsidTr="0052602F">
        <w:tc>
          <w:tcPr>
            <w:tcW w:w="9016" w:type="dxa"/>
          </w:tcPr>
          <w:p w14:paraId="3A34FCDB" w14:textId="77777777" w:rsidR="005F20AE" w:rsidRPr="00B371C2" w:rsidRDefault="005F20AE" w:rsidP="0052602F">
            <w:pPr>
              <w:rPr>
                <w:rFonts w:ascii="Arial" w:hAnsi="Arial" w:cs="Arial"/>
              </w:rPr>
            </w:pPr>
            <w:r>
              <w:rPr>
                <w:rFonts w:ascii="Arial" w:hAnsi="Arial" w:cs="Arial"/>
              </w:rPr>
              <w:t xml:space="preserve">Th next time I do this activity I think I will allow the children to light the fire themselves so that they are slowly gaining the independence to do activities such as this by themselves. I also think that next time I would bring in more counting, they could count how many marshmallows they will want on their skewer, how many fire lighters it takes to get the fire going and how many coals will make the fire burn. I also think that next time I will question them on fire safety, they were sat down at the beginning to discuss what we were going to do but next time I will double question them to ensure they know what can happen if you play with fire dangerously. </w:t>
            </w:r>
          </w:p>
        </w:tc>
      </w:tr>
    </w:tbl>
    <w:p w14:paraId="6F796975" w14:textId="1FCFA40B" w:rsidR="005F20AE" w:rsidRDefault="005F20AE" w:rsidP="00CC6C9C"/>
    <w:p w14:paraId="7BD4FB41" w14:textId="34B7F4D5" w:rsidR="005F20AE" w:rsidRDefault="005F20AE" w:rsidP="00CC6C9C"/>
    <w:p w14:paraId="103871EA" w14:textId="6076CC03" w:rsidR="005F20AE" w:rsidRDefault="005F20AE" w:rsidP="00CC6C9C"/>
    <w:p w14:paraId="487D7D29" w14:textId="11376138" w:rsidR="005F20AE" w:rsidRDefault="005F20AE" w:rsidP="00CC6C9C"/>
    <w:p w14:paraId="14995439" w14:textId="5940CEFF" w:rsidR="005F20AE" w:rsidRDefault="005F20AE" w:rsidP="00CC6C9C"/>
    <w:p w14:paraId="2651E0A2" w14:textId="6C68178B" w:rsidR="005F20AE" w:rsidRDefault="005F20AE" w:rsidP="00CC6C9C"/>
    <w:p w14:paraId="705C1B8A" w14:textId="18997AA4" w:rsidR="008B1175" w:rsidRDefault="008B1175" w:rsidP="00CC6C9C"/>
    <w:p w14:paraId="5302A2A5" w14:textId="27266F35" w:rsidR="008B1175" w:rsidRDefault="008B1175" w:rsidP="00CC6C9C"/>
    <w:p w14:paraId="088500E0" w14:textId="717F42D3" w:rsidR="008B1175" w:rsidRDefault="008B1175" w:rsidP="00CC6C9C"/>
    <w:p w14:paraId="3A33945C" w14:textId="67CF6310" w:rsidR="008B1175" w:rsidRDefault="008B1175" w:rsidP="00CC6C9C"/>
    <w:p w14:paraId="6D5F03FE" w14:textId="712917F7" w:rsidR="005B5809" w:rsidRDefault="005B5809" w:rsidP="00CC6C9C"/>
    <w:p w14:paraId="27038E38" w14:textId="77777777" w:rsidR="005B5809" w:rsidRDefault="005B5809" w:rsidP="005B5809">
      <w:pPr>
        <w:jc w:val="center"/>
        <w:rPr>
          <w:rFonts w:ascii="Arial" w:hAnsi="Arial" w:cs="Arial"/>
          <w:b/>
        </w:rPr>
      </w:pPr>
      <w:r>
        <w:rPr>
          <w:rFonts w:ascii="Arial" w:hAnsi="Arial" w:cs="Arial"/>
          <w:b/>
        </w:rPr>
        <w:lastRenderedPageBreak/>
        <w:t>Element 4 Personal Development Plan</w:t>
      </w:r>
    </w:p>
    <w:p w14:paraId="4E73B097" w14:textId="77777777" w:rsidR="005B5809" w:rsidRDefault="005B5809" w:rsidP="005B5809">
      <w:pPr>
        <w:jc w:val="center"/>
        <w:rPr>
          <w:rFonts w:ascii="Arial" w:hAnsi="Arial" w:cs="Arial"/>
          <w:b/>
        </w:rPr>
      </w:pPr>
    </w:p>
    <w:tbl>
      <w:tblPr>
        <w:tblStyle w:val="TableGrid"/>
        <w:tblW w:w="14170" w:type="dxa"/>
        <w:tblLook w:val="04A0" w:firstRow="1" w:lastRow="0" w:firstColumn="1" w:lastColumn="0" w:noHBand="0" w:noVBand="1"/>
      </w:tblPr>
      <w:tblGrid>
        <w:gridCol w:w="2405"/>
        <w:gridCol w:w="3260"/>
        <w:gridCol w:w="3402"/>
        <w:gridCol w:w="3402"/>
        <w:gridCol w:w="1701"/>
      </w:tblGrid>
      <w:tr w:rsidR="005B5809" w14:paraId="42736778" w14:textId="77777777" w:rsidTr="005B5809">
        <w:tc>
          <w:tcPr>
            <w:tcW w:w="2405" w:type="dxa"/>
            <w:tcBorders>
              <w:top w:val="single" w:sz="4" w:space="0" w:color="auto"/>
              <w:left w:val="single" w:sz="4" w:space="0" w:color="auto"/>
              <w:bottom w:val="single" w:sz="4" w:space="0" w:color="auto"/>
              <w:right w:val="single" w:sz="4" w:space="0" w:color="auto"/>
            </w:tcBorders>
            <w:hideMark/>
          </w:tcPr>
          <w:p w14:paraId="474A7E2D" w14:textId="77777777" w:rsidR="005B5809" w:rsidRDefault="005B5809">
            <w:pPr>
              <w:rPr>
                <w:rFonts w:ascii="Arial" w:hAnsi="Arial" w:cs="Arial"/>
              </w:rPr>
            </w:pPr>
            <w:r>
              <w:rPr>
                <w:rFonts w:ascii="Arial" w:hAnsi="Arial" w:cs="Arial"/>
              </w:rPr>
              <w:t xml:space="preserve">Area for further </w:t>
            </w:r>
            <w:proofErr w:type="gramStart"/>
            <w:r>
              <w:rPr>
                <w:rFonts w:ascii="Arial" w:hAnsi="Arial" w:cs="Arial"/>
              </w:rPr>
              <w:t>development  (</w:t>
            </w:r>
            <w:proofErr w:type="gramEnd"/>
            <w:r>
              <w:rPr>
                <w:rFonts w:ascii="Arial" w:hAnsi="Arial" w:cs="Arial"/>
              </w:rPr>
              <w:t>provide further details)</w:t>
            </w:r>
          </w:p>
        </w:tc>
        <w:tc>
          <w:tcPr>
            <w:tcW w:w="3260" w:type="dxa"/>
            <w:tcBorders>
              <w:top w:val="single" w:sz="4" w:space="0" w:color="auto"/>
              <w:left w:val="single" w:sz="4" w:space="0" w:color="auto"/>
              <w:bottom w:val="single" w:sz="4" w:space="0" w:color="auto"/>
              <w:right w:val="single" w:sz="4" w:space="0" w:color="auto"/>
            </w:tcBorders>
            <w:hideMark/>
          </w:tcPr>
          <w:p w14:paraId="0FD75EB7" w14:textId="77777777" w:rsidR="005B5809" w:rsidRDefault="005B5809">
            <w:pPr>
              <w:rPr>
                <w:rFonts w:ascii="Arial" w:hAnsi="Arial" w:cs="Arial"/>
              </w:rPr>
            </w:pPr>
            <w:r>
              <w:rPr>
                <w:rFonts w:ascii="Arial" w:hAnsi="Arial" w:cs="Arial"/>
              </w:rPr>
              <w:t>Why?</w:t>
            </w:r>
          </w:p>
        </w:tc>
        <w:tc>
          <w:tcPr>
            <w:tcW w:w="3402" w:type="dxa"/>
            <w:tcBorders>
              <w:top w:val="single" w:sz="4" w:space="0" w:color="auto"/>
              <w:left w:val="single" w:sz="4" w:space="0" w:color="auto"/>
              <w:bottom w:val="single" w:sz="4" w:space="0" w:color="auto"/>
              <w:right w:val="single" w:sz="4" w:space="0" w:color="auto"/>
            </w:tcBorders>
            <w:hideMark/>
          </w:tcPr>
          <w:p w14:paraId="54594834" w14:textId="77777777" w:rsidR="005B5809" w:rsidRDefault="005B5809">
            <w:pPr>
              <w:rPr>
                <w:rFonts w:ascii="Arial" w:hAnsi="Arial" w:cs="Arial"/>
              </w:rPr>
            </w:pPr>
            <w:r>
              <w:rPr>
                <w:rFonts w:ascii="Arial" w:hAnsi="Arial" w:cs="Arial"/>
              </w:rPr>
              <w:t>How?</w:t>
            </w:r>
          </w:p>
        </w:tc>
        <w:tc>
          <w:tcPr>
            <w:tcW w:w="3402" w:type="dxa"/>
            <w:tcBorders>
              <w:top w:val="single" w:sz="4" w:space="0" w:color="auto"/>
              <w:left w:val="single" w:sz="4" w:space="0" w:color="auto"/>
              <w:bottom w:val="single" w:sz="4" w:space="0" w:color="auto"/>
              <w:right w:val="single" w:sz="4" w:space="0" w:color="auto"/>
            </w:tcBorders>
            <w:hideMark/>
          </w:tcPr>
          <w:p w14:paraId="0033D5CD" w14:textId="77777777" w:rsidR="005B5809" w:rsidRDefault="005B5809">
            <w:pPr>
              <w:rPr>
                <w:rFonts w:ascii="Arial" w:hAnsi="Arial" w:cs="Arial"/>
              </w:rPr>
            </w:pPr>
            <w:r>
              <w:rPr>
                <w:rFonts w:ascii="Arial" w:hAnsi="Arial" w:cs="Arial"/>
              </w:rPr>
              <w:t>Who/Where?</w:t>
            </w:r>
          </w:p>
        </w:tc>
        <w:tc>
          <w:tcPr>
            <w:tcW w:w="1701" w:type="dxa"/>
            <w:tcBorders>
              <w:top w:val="single" w:sz="4" w:space="0" w:color="auto"/>
              <w:left w:val="single" w:sz="4" w:space="0" w:color="auto"/>
              <w:bottom w:val="single" w:sz="4" w:space="0" w:color="auto"/>
              <w:right w:val="single" w:sz="4" w:space="0" w:color="auto"/>
            </w:tcBorders>
            <w:hideMark/>
          </w:tcPr>
          <w:p w14:paraId="5F9DC3F5" w14:textId="77777777" w:rsidR="005B5809" w:rsidRDefault="005B5809">
            <w:pPr>
              <w:rPr>
                <w:rFonts w:ascii="Arial" w:hAnsi="Arial" w:cs="Arial"/>
              </w:rPr>
            </w:pPr>
            <w:r>
              <w:rPr>
                <w:rFonts w:ascii="Arial" w:hAnsi="Arial" w:cs="Arial"/>
              </w:rPr>
              <w:t>When?</w:t>
            </w:r>
          </w:p>
        </w:tc>
      </w:tr>
      <w:tr w:rsidR="005B5809" w14:paraId="28C9A3F4" w14:textId="77777777" w:rsidTr="005B5809">
        <w:tc>
          <w:tcPr>
            <w:tcW w:w="2405" w:type="dxa"/>
            <w:tcBorders>
              <w:top w:val="single" w:sz="4" w:space="0" w:color="auto"/>
              <w:left w:val="single" w:sz="4" w:space="0" w:color="auto"/>
              <w:bottom w:val="single" w:sz="4" w:space="0" w:color="auto"/>
              <w:right w:val="single" w:sz="4" w:space="0" w:color="auto"/>
            </w:tcBorders>
          </w:tcPr>
          <w:p w14:paraId="60554A2C" w14:textId="77777777" w:rsidR="005B5809" w:rsidRDefault="005B5809" w:rsidP="005F49AD">
            <w:pPr>
              <w:pStyle w:val="ListParagraph"/>
              <w:numPr>
                <w:ilvl w:val="0"/>
                <w:numId w:val="1"/>
              </w:numPr>
              <w:spacing w:line="240" w:lineRule="auto"/>
              <w:rPr>
                <w:rFonts w:ascii="Arial" w:hAnsi="Arial" w:cs="Arial"/>
              </w:rPr>
            </w:pPr>
            <w:r>
              <w:rPr>
                <w:rFonts w:ascii="Arial" w:hAnsi="Arial" w:cs="Arial"/>
              </w:rPr>
              <w:t>Knowledge</w:t>
            </w:r>
          </w:p>
          <w:p w14:paraId="430B632F" w14:textId="77777777" w:rsidR="005B5809" w:rsidRDefault="005B5809">
            <w:pPr>
              <w:rPr>
                <w:rFonts w:ascii="Arial" w:hAnsi="Arial" w:cs="Arial"/>
              </w:rPr>
            </w:pPr>
          </w:p>
          <w:p w14:paraId="26E8DCD0" w14:textId="77777777" w:rsidR="005B5809" w:rsidRDefault="005B5809">
            <w:pPr>
              <w:rPr>
                <w:rFonts w:ascii="Arial" w:hAnsi="Arial" w:cs="Arial"/>
              </w:rPr>
            </w:pPr>
          </w:p>
          <w:p w14:paraId="4E6BF021" w14:textId="77777777" w:rsidR="005B5809" w:rsidRDefault="005B5809">
            <w:pPr>
              <w:rPr>
                <w:rFonts w:ascii="Arial" w:hAnsi="Arial" w:cs="Arial"/>
              </w:rPr>
            </w:pPr>
          </w:p>
        </w:tc>
        <w:tc>
          <w:tcPr>
            <w:tcW w:w="3260" w:type="dxa"/>
            <w:tcBorders>
              <w:top w:val="single" w:sz="4" w:space="0" w:color="auto"/>
              <w:left w:val="single" w:sz="4" w:space="0" w:color="auto"/>
              <w:bottom w:val="single" w:sz="4" w:space="0" w:color="auto"/>
              <w:right w:val="single" w:sz="4" w:space="0" w:color="auto"/>
            </w:tcBorders>
          </w:tcPr>
          <w:p w14:paraId="1DE7F04A" w14:textId="77777777" w:rsidR="005B5809" w:rsidRDefault="005B5809">
            <w:pPr>
              <w:rPr>
                <w:rFonts w:ascii="Arial" w:hAnsi="Arial" w:cs="Arial"/>
              </w:rPr>
            </w:pPr>
          </w:p>
        </w:tc>
        <w:tc>
          <w:tcPr>
            <w:tcW w:w="3402" w:type="dxa"/>
            <w:tcBorders>
              <w:top w:val="single" w:sz="4" w:space="0" w:color="auto"/>
              <w:left w:val="single" w:sz="4" w:space="0" w:color="auto"/>
              <w:bottom w:val="single" w:sz="4" w:space="0" w:color="auto"/>
              <w:right w:val="single" w:sz="4" w:space="0" w:color="auto"/>
            </w:tcBorders>
          </w:tcPr>
          <w:p w14:paraId="65FA199A" w14:textId="77777777" w:rsidR="005B5809" w:rsidRDefault="005B5809">
            <w:pPr>
              <w:rPr>
                <w:rFonts w:ascii="Arial" w:hAnsi="Arial" w:cs="Arial"/>
              </w:rPr>
            </w:pPr>
          </w:p>
        </w:tc>
        <w:tc>
          <w:tcPr>
            <w:tcW w:w="3402" w:type="dxa"/>
            <w:tcBorders>
              <w:top w:val="single" w:sz="4" w:space="0" w:color="auto"/>
              <w:left w:val="single" w:sz="4" w:space="0" w:color="auto"/>
              <w:bottom w:val="single" w:sz="4" w:space="0" w:color="auto"/>
              <w:right w:val="single" w:sz="4" w:space="0" w:color="auto"/>
            </w:tcBorders>
          </w:tcPr>
          <w:p w14:paraId="46B5172A" w14:textId="77777777" w:rsidR="005B5809" w:rsidRDefault="005B5809">
            <w:pPr>
              <w:rPr>
                <w:rFonts w:ascii="Arial" w:hAnsi="Arial" w:cs="Arial"/>
              </w:rPr>
            </w:pPr>
          </w:p>
        </w:tc>
        <w:tc>
          <w:tcPr>
            <w:tcW w:w="1701" w:type="dxa"/>
            <w:tcBorders>
              <w:top w:val="single" w:sz="4" w:space="0" w:color="auto"/>
              <w:left w:val="single" w:sz="4" w:space="0" w:color="auto"/>
              <w:bottom w:val="single" w:sz="4" w:space="0" w:color="auto"/>
              <w:right w:val="single" w:sz="4" w:space="0" w:color="auto"/>
            </w:tcBorders>
          </w:tcPr>
          <w:p w14:paraId="2C468784" w14:textId="77777777" w:rsidR="005B5809" w:rsidRDefault="005B5809">
            <w:pPr>
              <w:rPr>
                <w:rFonts w:ascii="Arial" w:hAnsi="Arial" w:cs="Arial"/>
              </w:rPr>
            </w:pPr>
          </w:p>
        </w:tc>
      </w:tr>
      <w:tr w:rsidR="005B5809" w14:paraId="07D8FBB4" w14:textId="77777777" w:rsidTr="005B5809">
        <w:tc>
          <w:tcPr>
            <w:tcW w:w="2405" w:type="dxa"/>
            <w:tcBorders>
              <w:top w:val="single" w:sz="4" w:space="0" w:color="auto"/>
              <w:left w:val="single" w:sz="4" w:space="0" w:color="auto"/>
              <w:bottom w:val="single" w:sz="4" w:space="0" w:color="auto"/>
              <w:right w:val="single" w:sz="4" w:space="0" w:color="auto"/>
            </w:tcBorders>
          </w:tcPr>
          <w:p w14:paraId="5AA388AD" w14:textId="77777777" w:rsidR="005B5809" w:rsidRDefault="005B5809" w:rsidP="005F49AD">
            <w:pPr>
              <w:pStyle w:val="ListParagraph"/>
              <w:numPr>
                <w:ilvl w:val="0"/>
                <w:numId w:val="1"/>
              </w:numPr>
              <w:spacing w:line="240" w:lineRule="auto"/>
              <w:rPr>
                <w:rFonts w:ascii="Arial" w:hAnsi="Arial" w:cs="Arial"/>
              </w:rPr>
            </w:pPr>
            <w:r>
              <w:rPr>
                <w:rFonts w:ascii="Arial" w:hAnsi="Arial" w:cs="Arial"/>
              </w:rPr>
              <w:t xml:space="preserve">Knowledge </w:t>
            </w:r>
          </w:p>
          <w:p w14:paraId="4EBF4829" w14:textId="77777777" w:rsidR="005B5809" w:rsidRDefault="005B5809">
            <w:pPr>
              <w:rPr>
                <w:rFonts w:ascii="Arial" w:hAnsi="Arial" w:cs="Arial"/>
              </w:rPr>
            </w:pPr>
          </w:p>
          <w:p w14:paraId="1B403BA4" w14:textId="77777777" w:rsidR="005B5809" w:rsidRDefault="005B5809">
            <w:pPr>
              <w:rPr>
                <w:rFonts w:ascii="Arial" w:hAnsi="Arial" w:cs="Arial"/>
              </w:rPr>
            </w:pPr>
          </w:p>
          <w:p w14:paraId="0A3CC7E4" w14:textId="77777777" w:rsidR="005B5809" w:rsidRDefault="005B5809">
            <w:pPr>
              <w:rPr>
                <w:rFonts w:ascii="Arial" w:hAnsi="Arial" w:cs="Arial"/>
              </w:rPr>
            </w:pPr>
          </w:p>
        </w:tc>
        <w:tc>
          <w:tcPr>
            <w:tcW w:w="3260" w:type="dxa"/>
            <w:tcBorders>
              <w:top w:val="single" w:sz="4" w:space="0" w:color="auto"/>
              <w:left w:val="single" w:sz="4" w:space="0" w:color="auto"/>
              <w:bottom w:val="single" w:sz="4" w:space="0" w:color="auto"/>
              <w:right w:val="single" w:sz="4" w:space="0" w:color="auto"/>
            </w:tcBorders>
          </w:tcPr>
          <w:p w14:paraId="58CD29FA" w14:textId="77777777" w:rsidR="005B5809" w:rsidRDefault="005B5809">
            <w:pPr>
              <w:rPr>
                <w:rFonts w:ascii="Arial" w:hAnsi="Arial" w:cs="Arial"/>
              </w:rPr>
            </w:pPr>
          </w:p>
        </w:tc>
        <w:tc>
          <w:tcPr>
            <w:tcW w:w="3402" w:type="dxa"/>
            <w:tcBorders>
              <w:top w:val="single" w:sz="4" w:space="0" w:color="auto"/>
              <w:left w:val="single" w:sz="4" w:space="0" w:color="auto"/>
              <w:bottom w:val="single" w:sz="4" w:space="0" w:color="auto"/>
              <w:right w:val="single" w:sz="4" w:space="0" w:color="auto"/>
            </w:tcBorders>
          </w:tcPr>
          <w:p w14:paraId="51D045D8" w14:textId="77777777" w:rsidR="005B5809" w:rsidRDefault="005B5809">
            <w:pPr>
              <w:rPr>
                <w:rFonts w:ascii="Arial" w:hAnsi="Arial" w:cs="Arial"/>
              </w:rPr>
            </w:pPr>
          </w:p>
        </w:tc>
        <w:tc>
          <w:tcPr>
            <w:tcW w:w="3402" w:type="dxa"/>
            <w:tcBorders>
              <w:top w:val="single" w:sz="4" w:space="0" w:color="auto"/>
              <w:left w:val="single" w:sz="4" w:space="0" w:color="auto"/>
              <w:bottom w:val="single" w:sz="4" w:space="0" w:color="auto"/>
              <w:right w:val="single" w:sz="4" w:space="0" w:color="auto"/>
            </w:tcBorders>
          </w:tcPr>
          <w:p w14:paraId="3E144A22" w14:textId="77777777" w:rsidR="005B5809" w:rsidRDefault="005B5809">
            <w:pPr>
              <w:rPr>
                <w:rFonts w:ascii="Arial" w:hAnsi="Arial" w:cs="Arial"/>
              </w:rPr>
            </w:pPr>
          </w:p>
        </w:tc>
        <w:tc>
          <w:tcPr>
            <w:tcW w:w="1701" w:type="dxa"/>
            <w:tcBorders>
              <w:top w:val="single" w:sz="4" w:space="0" w:color="auto"/>
              <w:left w:val="single" w:sz="4" w:space="0" w:color="auto"/>
              <w:bottom w:val="single" w:sz="4" w:space="0" w:color="auto"/>
              <w:right w:val="single" w:sz="4" w:space="0" w:color="auto"/>
            </w:tcBorders>
          </w:tcPr>
          <w:p w14:paraId="2B6CCBF3" w14:textId="77777777" w:rsidR="005B5809" w:rsidRDefault="005B5809">
            <w:pPr>
              <w:rPr>
                <w:rFonts w:ascii="Arial" w:hAnsi="Arial" w:cs="Arial"/>
              </w:rPr>
            </w:pPr>
          </w:p>
        </w:tc>
      </w:tr>
      <w:tr w:rsidR="005B5809" w14:paraId="6E1EDA2A" w14:textId="77777777" w:rsidTr="005B5809">
        <w:tc>
          <w:tcPr>
            <w:tcW w:w="2405" w:type="dxa"/>
            <w:tcBorders>
              <w:top w:val="single" w:sz="4" w:space="0" w:color="auto"/>
              <w:left w:val="single" w:sz="4" w:space="0" w:color="auto"/>
              <w:bottom w:val="single" w:sz="4" w:space="0" w:color="auto"/>
              <w:right w:val="single" w:sz="4" w:space="0" w:color="auto"/>
            </w:tcBorders>
          </w:tcPr>
          <w:p w14:paraId="2A3CD460" w14:textId="77777777" w:rsidR="005B5809" w:rsidRDefault="005B5809" w:rsidP="005F49AD">
            <w:pPr>
              <w:pStyle w:val="ListParagraph"/>
              <w:numPr>
                <w:ilvl w:val="0"/>
                <w:numId w:val="1"/>
              </w:numPr>
              <w:spacing w:line="240" w:lineRule="auto"/>
              <w:rPr>
                <w:rFonts w:ascii="Arial" w:hAnsi="Arial" w:cs="Arial"/>
              </w:rPr>
            </w:pPr>
            <w:r>
              <w:rPr>
                <w:rFonts w:ascii="Arial" w:hAnsi="Arial" w:cs="Arial"/>
              </w:rPr>
              <w:t>Skills</w:t>
            </w:r>
          </w:p>
          <w:p w14:paraId="7AAC3240" w14:textId="77777777" w:rsidR="005B5809" w:rsidRDefault="005B5809">
            <w:pPr>
              <w:rPr>
                <w:rFonts w:ascii="Arial" w:hAnsi="Arial" w:cs="Arial"/>
              </w:rPr>
            </w:pPr>
          </w:p>
          <w:p w14:paraId="3B10B71D" w14:textId="77777777" w:rsidR="005B5809" w:rsidRDefault="005B5809">
            <w:pPr>
              <w:rPr>
                <w:rFonts w:ascii="Arial" w:hAnsi="Arial" w:cs="Arial"/>
              </w:rPr>
            </w:pPr>
          </w:p>
          <w:p w14:paraId="0B4DA2BD" w14:textId="77777777" w:rsidR="005B5809" w:rsidRDefault="005B5809">
            <w:pPr>
              <w:rPr>
                <w:rFonts w:ascii="Arial" w:hAnsi="Arial" w:cs="Arial"/>
              </w:rPr>
            </w:pPr>
          </w:p>
        </w:tc>
        <w:tc>
          <w:tcPr>
            <w:tcW w:w="3260" w:type="dxa"/>
            <w:tcBorders>
              <w:top w:val="single" w:sz="4" w:space="0" w:color="auto"/>
              <w:left w:val="single" w:sz="4" w:space="0" w:color="auto"/>
              <w:bottom w:val="single" w:sz="4" w:space="0" w:color="auto"/>
              <w:right w:val="single" w:sz="4" w:space="0" w:color="auto"/>
            </w:tcBorders>
          </w:tcPr>
          <w:p w14:paraId="3C68DFE9" w14:textId="77777777" w:rsidR="005B5809" w:rsidRDefault="005B5809">
            <w:pPr>
              <w:rPr>
                <w:rFonts w:ascii="Arial" w:hAnsi="Arial" w:cs="Arial"/>
              </w:rPr>
            </w:pPr>
          </w:p>
        </w:tc>
        <w:tc>
          <w:tcPr>
            <w:tcW w:w="3402" w:type="dxa"/>
            <w:tcBorders>
              <w:top w:val="single" w:sz="4" w:space="0" w:color="auto"/>
              <w:left w:val="single" w:sz="4" w:space="0" w:color="auto"/>
              <w:bottom w:val="single" w:sz="4" w:space="0" w:color="auto"/>
              <w:right w:val="single" w:sz="4" w:space="0" w:color="auto"/>
            </w:tcBorders>
          </w:tcPr>
          <w:p w14:paraId="1E62D0C7" w14:textId="77777777" w:rsidR="005B5809" w:rsidRDefault="005B5809">
            <w:pPr>
              <w:rPr>
                <w:rFonts w:ascii="Arial" w:hAnsi="Arial" w:cs="Arial"/>
              </w:rPr>
            </w:pPr>
          </w:p>
        </w:tc>
        <w:tc>
          <w:tcPr>
            <w:tcW w:w="3402" w:type="dxa"/>
            <w:tcBorders>
              <w:top w:val="single" w:sz="4" w:space="0" w:color="auto"/>
              <w:left w:val="single" w:sz="4" w:space="0" w:color="auto"/>
              <w:bottom w:val="single" w:sz="4" w:space="0" w:color="auto"/>
              <w:right w:val="single" w:sz="4" w:space="0" w:color="auto"/>
            </w:tcBorders>
          </w:tcPr>
          <w:p w14:paraId="4FF021AF" w14:textId="77777777" w:rsidR="005B5809" w:rsidRDefault="005B5809">
            <w:pPr>
              <w:rPr>
                <w:rFonts w:ascii="Arial" w:hAnsi="Arial" w:cs="Arial"/>
              </w:rPr>
            </w:pPr>
          </w:p>
        </w:tc>
        <w:tc>
          <w:tcPr>
            <w:tcW w:w="1701" w:type="dxa"/>
            <w:tcBorders>
              <w:top w:val="single" w:sz="4" w:space="0" w:color="auto"/>
              <w:left w:val="single" w:sz="4" w:space="0" w:color="auto"/>
              <w:bottom w:val="single" w:sz="4" w:space="0" w:color="auto"/>
              <w:right w:val="single" w:sz="4" w:space="0" w:color="auto"/>
            </w:tcBorders>
          </w:tcPr>
          <w:p w14:paraId="4A4903AD" w14:textId="77777777" w:rsidR="005B5809" w:rsidRDefault="005B5809">
            <w:pPr>
              <w:rPr>
                <w:rFonts w:ascii="Arial" w:hAnsi="Arial" w:cs="Arial"/>
              </w:rPr>
            </w:pPr>
          </w:p>
        </w:tc>
      </w:tr>
      <w:tr w:rsidR="005B5809" w14:paraId="7DB70D8F" w14:textId="77777777" w:rsidTr="005B5809">
        <w:tc>
          <w:tcPr>
            <w:tcW w:w="2405" w:type="dxa"/>
            <w:tcBorders>
              <w:top w:val="single" w:sz="4" w:space="0" w:color="auto"/>
              <w:left w:val="single" w:sz="4" w:space="0" w:color="auto"/>
              <w:bottom w:val="single" w:sz="4" w:space="0" w:color="auto"/>
              <w:right w:val="single" w:sz="4" w:space="0" w:color="auto"/>
            </w:tcBorders>
          </w:tcPr>
          <w:p w14:paraId="30A460B0" w14:textId="77777777" w:rsidR="005B5809" w:rsidRDefault="005B5809" w:rsidP="005F49AD">
            <w:pPr>
              <w:pStyle w:val="ListParagraph"/>
              <w:numPr>
                <w:ilvl w:val="0"/>
                <w:numId w:val="1"/>
              </w:numPr>
              <w:spacing w:line="240" w:lineRule="auto"/>
              <w:rPr>
                <w:rFonts w:ascii="Arial" w:hAnsi="Arial" w:cs="Arial"/>
              </w:rPr>
            </w:pPr>
            <w:r>
              <w:rPr>
                <w:rFonts w:ascii="Arial" w:hAnsi="Arial" w:cs="Arial"/>
              </w:rPr>
              <w:t>Skills</w:t>
            </w:r>
          </w:p>
          <w:p w14:paraId="2D1E1B47" w14:textId="77777777" w:rsidR="005B5809" w:rsidRDefault="005B5809">
            <w:pPr>
              <w:rPr>
                <w:rFonts w:ascii="Arial" w:hAnsi="Arial" w:cs="Arial"/>
              </w:rPr>
            </w:pPr>
          </w:p>
          <w:p w14:paraId="77093660" w14:textId="77777777" w:rsidR="005B5809" w:rsidRDefault="005B5809">
            <w:pPr>
              <w:rPr>
                <w:rFonts w:ascii="Arial" w:hAnsi="Arial" w:cs="Arial"/>
              </w:rPr>
            </w:pPr>
          </w:p>
          <w:p w14:paraId="3777FAEF" w14:textId="77777777" w:rsidR="005B5809" w:rsidRDefault="005B5809">
            <w:pPr>
              <w:rPr>
                <w:rFonts w:ascii="Arial" w:hAnsi="Arial" w:cs="Arial"/>
              </w:rPr>
            </w:pPr>
          </w:p>
        </w:tc>
        <w:tc>
          <w:tcPr>
            <w:tcW w:w="3260" w:type="dxa"/>
            <w:tcBorders>
              <w:top w:val="single" w:sz="4" w:space="0" w:color="auto"/>
              <w:left w:val="single" w:sz="4" w:space="0" w:color="auto"/>
              <w:bottom w:val="single" w:sz="4" w:space="0" w:color="auto"/>
              <w:right w:val="single" w:sz="4" w:space="0" w:color="auto"/>
            </w:tcBorders>
          </w:tcPr>
          <w:p w14:paraId="10E2789F" w14:textId="77777777" w:rsidR="005B5809" w:rsidRDefault="005B5809">
            <w:pPr>
              <w:rPr>
                <w:rFonts w:ascii="Arial" w:hAnsi="Arial" w:cs="Arial"/>
              </w:rPr>
            </w:pPr>
          </w:p>
        </w:tc>
        <w:tc>
          <w:tcPr>
            <w:tcW w:w="3402" w:type="dxa"/>
            <w:tcBorders>
              <w:top w:val="single" w:sz="4" w:space="0" w:color="auto"/>
              <w:left w:val="single" w:sz="4" w:space="0" w:color="auto"/>
              <w:bottom w:val="single" w:sz="4" w:space="0" w:color="auto"/>
              <w:right w:val="single" w:sz="4" w:space="0" w:color="auto"/>
            </w:tcBorders>
          </w:tcPr>
          <w:p w14:paraId="5B3A1E69" w14:textId="77777777" w:rsidR="005B5809" w:rsidRDefault="005B5809">
            <w:pPr>
              <w:rPr>
                <w:rFonts w:ascii="Arial" w:hAnsi="Arial" w:cs="Arial"/>
              </w:rPr>
            </w:pPr>
          </w:p>
        </w:tc>
        <w:tc>
          <w:tcPr>
            <w:tcW w:w="3402" w:type="dxa"/>
            <w:tcBorders>
              <w:top w:val="single" w:sz="4" w:space="0" w:color="auto"/>
              <w:left w:val="single" w:sz="4" w:space="0" w:color="auto"/>
              <w:bottom w:val="single" w:sz="4" w:space="0" w:color="auto"/>
              <w:right w:val="single" w:sz="4" w:space="0" w:color="auto"/>
            </w:tcBorders>
          </w:tcPr>
          <w:p w14:paraId="5FAD9A41" w14:textId="77777777" w:rsidR="005B5809" w:rsidRDefault="005B5809">
            <w:pPr>
              <w:rPr>
                <w:rFonts w:ascii="Arial" w:hAnsi="Arial" w:cs="Arial"/>
              </w:rPr>
            </w:pPr>
          </w:p>
        </w:tc>
        <w:tc>
          <w:tcPr>
            <w:tcW w:w="1701" w:type="dxa"/>
            <w:tcBorders>
              <w:top w:val="single" w:sz="4" w:space="0" w:color="auto"/>
              <w:left w:val="single" w:sz="4" w:space="0" w:color="auto"/>
              <w:bottom w:val="single" w:sz="4" w:space="0" w:color="auto"/>
              <w:right w:val="single" w:sz="4" w:space="0" w:color="auto"/>
            </w:tcBorders>
          </w:tcPr>
          <w:p w14:paraId="22038FF9" w14:textId="77777777" w:rsidR="005B5809" w:rsidRDefault="005B5809">
            <w:pPr>
              <w:rPr>
                <w:rFonts w:ascii="Arial" w:hAnsi="Arial" w:cs="Arial"/>
              </w:rPr>
            </w:pPr>
          </w:p>
        </w:tc>
      </w:tr>
      <w:tr w:rsidR="005B5809" w14:paraId="738A8132" w14:textId="77777777" w:rsidTr="005B5809">
        <w:tc>
          <w:tcPr>
            <w:tcW w:w="2405" w:type="dxa"/>
            <w:tcBorders>
              <w:top w:val="single" w:sz="4" w:space="0" w:color="auto"/>
              <w:left w:val="single" w:sz="4" w:space="0" w:color="auto"/>
              <w:bottom w:val="single" w:sz="4" w:space="0" w:color="auto"/>
              <w:right w:val="single" w:sz="4" w:space="0" w:color="auto"/>
            </w:tcBorders>
          </w:tcPr>
          <w:p w14:paraId="72901970" w14:textId="77777777" w:rsidR="005B5809" w:rsidRDefault="005B5809" w:rsidP="005F49AD">
            <w:pPr>
              <w:pStyle w:val="ListParagraph"/>
              <w:numPr>
                <w:ilvl w:val="0"/>
                <w:numId w:val="1"/>
              </w:numPr>
              <w:spacing w:line="240" w:lineRule="auto"/>
              <w:rPr>
                <w:rFonts w:ascii="Arial" w:hAnsi="Arial" w:cs="Arial"/>
              </w:rPr>
            </w:pPr>
            <w:r>
              <w:rPr>
                <w:rFonts w:ascii="Arial" w:hAnsi="Arial" w:cs="Arial"/>
              </w:rPr>
              <w:t>Values</w:t>
            </w:r>
          </w:p>
          <w:p w14:paraId="1D2CCC82" w14:textId="77777777" w:rsidR="005B5809" w:rsidRDefault="005B5809">
            <w:pPr>
              <w:rPr>
                <w:rFonts w:ascii="Arial" w:hAnsi="Arial" w:cs="Arial"/>
              </w:rPr>
            </w:pPr>
          </w:p>
          <w:p w14:paraId="5AAE6394" w14:textId="77777777" w:rsidR="005B5809" w:rsidRDefault="005B5809">
            <w:pPr>
              <w:rPr>
                <w:rFonts w:ascii="Arial" w:hAnsi="Arial" w:cs="Arial"/>
              </w:rPr>
            </w:pPr>
          </w:p>
          <w:p w14:paraId="6F2F0220" w14:textId="77777777" w:rsidR="005B5809" w:rsidRDefault="005B5809">
            <w:pPr>
              <w:rPr>
                <w:rFonts w:ascii="Arial" w:hAnsi="Arial" w:cs="Arial"/>
              </w:rPr>
            </w:pPr>
          </w:p>
        </w:tc>
        <w:tc>
          <w:tcPr>
            <w:tcW w:w="3260" w:type="dxa"/>
            <w:tcBorders>
              <w:top w:val="single" w:sz="4" w:space="0" w:color="auto"/>
              <w:left w:val="single" w:sz="4" w:space="0" w:color="auto"/>
              <w:bottom w:val="single" w:sz="4" w:space="0" w:color="auto"/>
              <w:right w:val="single" w:sz="4" w:space="0" w:color="auto"/>
            </w:tcBorders>
          </w:tcPr>
          <w:p w14:paraId="79716BE6" w14:textId="77777777" w:rsidR="005B5809" w:rsidRDefault="005B5809">
            <w:pPr>
              <w:rPr>
                <w:rFonts w:ascii="Arial" w:hAnsi="Arial" w:cs="Arial"/>
              </w:rPr>
            </w:pPr>
          </w:p>
        </w:tc>
        <w:tc>
          <w:tcPr>
            <w:tcW w:w="3402" w:type="dxa"/>
            <w:tcBorders>
              <w:top w:val="single" w:sz="4" w:space="0" w:color="auto"/>
              <w:left w:val="single" w:sz="4" w:space="0" w:color="auto"/>
              <w:bottom w:val="single" w:sz="4" w:space="0" w:color="auto"/>
              <w:right w:val="single" w:sz="4" w:space="0" w:color="auto"/>
            </w:tcBorders>
          </w:tcPr>
          <w:p w14:paraId="0F455483" w14:textId="77777777" w:rsidR="005B5809" w:rsidRDefault="005B5809">
            <w:pPr>
              <w:rPr>
                <w:rFonts w:ascii="Arial" w:hAnsi="Arial" w:cs="Arial"/>
              </w:rPr>
            </w:pPr>
          </w:p>
        </w:tc>
        <w:tc>
          <w:tcPr>
            <w:tcW w:w="3402" w:type="dxa"/>
            <w:tcBorders>
              <w:top w:val="single" w:sz="4" w:space="0" w:color="auto"/>
              <w:left w:val="single" w:sz="4" w:space="0" w:color="auto"/>
              <w:bottom w:val="single" w:sz="4" w:space="0" w:color="auto"/>
              <w:right w:val="single" w:sz="4" w:space="0" w:color="auto"/>
            </w:tcBorders>
          </w:tcPr>
          <w:p w14:paraId="71C7E61A" w14:textId="77777777" w:rsidR="005B5809" w:rsidRDefault="005B5809">
            <w:pPr>
              <w:rPr>
                <w:rFonts w:ascii="Arial" w:hAnsi="Arial" w:cs="Arial"/>
              </w:rPr>
            </w:pPr>
          </w:p>
        </w:tc>
        <w:tc>
          <w:tcPr>
            <w:tcW w:w="1701" w:type="dxa"/>
            <w:tcBorders>
              <w:top w:val="single" w:sz="4" w:space="0" w:color="auto"/>
              <w:left w:val="single" w:sz="4" w:space="0" w:color="auto"/>
              <w:bottom w:val="single" w:sz="4" w:space="0" w:color="auto"/>
              <w:right w:val="single" w:sz="4" w:space="0" w:color="auto"/>
            </w:tcBorders>
          </w:tcPr>
          <w:p w14:paraId="1CD35C59" w14:textId="77777777" w:rsidR="005B5809" w:rsidRDefault="005B5809">
            <w:pPr>
              <w:rPr>
                <w:rFonts w:ascii="Arial" w:hAnsi="Arial" w:cs="Arial"/>
              </w:rPr>
            </w:pPr>
          </w:p>
        </w:tc>
      </w:tr>
      <w:tr w:rsidR="005B5809" w14:paraId="317284DC" w14:textId="77777777" w:rsidTr="005B5809">
        <w:tc>
          <w:tcPr>
            <w:tcW w:w="2405" w:type="dxa"/>
            <w:tcBorders>
              <w:top w:val="single" w:sz="4" w:space="0" w:color="auto"/>
              <w:left w:val="single" w:sz="4" w:space="0" w:color="auto"/>
              <w:bottom w:val="single" w:sz="4" w:space="0" w:color="auto"/>
              <w:right w:val="single" w:sz="4" w:space="0" w:color="auto"/>
            </w:tcBorders>
          </w:tcPr>
          <w:p w14:paraId="238B4437" w14:textId="77777777" w:rsidR="005B5809" w:rsidRDefault="005B5809" w:rsidP="005F49AD">
            <w:pPr>
              <w:pStyle w:val="ListParagraph"/>
              <w:numPr>
                <w:ilvl w:val="0"/>
                <w:numId w:val="1"/>
              </w:numPr>
              <w:spacing w:line="240" w:lineRule="auto"/>
              <w:rPr>
                <w:rFonts w:ascii="Arial" w:hAnsi="Arial" w:cs="Arial"/>
              </w:rPr>
            </w:pPr>
            <w:r>
              <w:rPr>
                <w:rFonts w:ascii="Arial" w:hAnsi="Arial" w:cs="Arial"/>
              </w:rPr>
              <w:t xml:space="preserve">Values </w:t>
            </w:r>
          </w:p>
          <w:p w14:paraId="30C4BEEF" w14:textId="77777777" w:rsidR="005B5809" w:rsidRDefault="005B5809">
            <w:pPr>
              <w:rPr>
                <w:rFonts w:ascii="Arial" w:hAnsi="Arial" w:cs="Arial"/>
              </w:rPr>
            </w:pPr>
          </w:p>
          <w:p w14:paraId="06DD9F35" w14:textId="77777777" w:rsidR="005B5809" w:rsidRDefault="005B5809">
            <w:pPr>
              <w:rPr>
                <w:rFonts w:ascii="Arial" w:hAnsi="Arial" w:cs="Arial"/>
              </w:rPr>
            </w:pPr>
          </w:p>
          <w:p w14:paraId="7F31798F" w14:textId="77777777" w:rsidR="005B5809" w:rsidRDefault="005B5809">
            <w:pPr>
              <w:rPr>
                <w:rFonts w:ascii="Arial" w:hAnsi="Arial" w:cs="Arial"/>
              </w:rPr>
            </w:pPr>
          </w:p>
        </w:tc>
        <w:tc>
          <w:tcPr>
            <w:tcW w:w="3260" w:type="dxa"/>
            <w:tcBorders>
              <w:top w:val="single" w:sz="4" w:space="0" w:color="auto"/>
              <w:left w:val="single" w:sz="4" w:space="0" w:color="auto"/>
              <w:bottom w:val="single" w:sz="4" w:space="0" w:color="auto"/>
              <w:right w:val="single" w:sz="4" w:space="0" w:color="auto"/>
            </w:tcBorders>
          </w:tcPr>
          <w:p w14:paraId="281163D4" w14:textId="77777777" w:rsidR="005B5809" w:rsidRDefault="005B5809">
            <w:pPr>
              <w:rPr>
                <w:rFonts w:ascii="Arial" w:hAnsi="Arial" w:cs="Arial"/>
              </w:rPr>
            </w:pPr>
          </w:p>
        </w:tc>
        <w:tc>
          <w:tcPr>
            <w:tcW w:w="3402" w:type="dxa"/>
            <w:tcBorders>
              <w:top w:val="single" w:sz="4" w:space="0" w:color="auto"/>
              <w:left w:val="single" w:sz="4" w:space="0" w:color="auto"/>
              <w:bottom w:val="single" w:sz="4" w:space="0" w:color="auto"/>
              <w:right w:val="single" w:sz="4" w:space="0" w:color="auto"/>
            </w:tcBorders>
          </w:tcPr>
          <w:p w14:paraId="3E2F7FAD" w14:textId="77777777" w:rsidR="005B5809" w:rsidRDefault="005B5809">
            <w:pPr>
              <w:rPr>
                <w:rFonts w:ascii="Arial" w:hAnsi="Arial" w:cs="Arial"/>
              </w:rPr>
            </w:pPr>
          </w:p>
        </w:tc>
        <w:tc>
          <w:tcPr>
            <w:tcW w:w="3402" w:type="dxa"/>
            <w:tcBorders>
              <w:top w:val="single" w:sz="4" w:space="0" w:color="auto"/>
              <w:left w:val="single" w:sz="4" w:space="0" w:color="auto"/>
              <w:bottom w:val="single" w:sz="4" w:space="0" w:color="auto"/>
              <w:right w:val="single" w:sz="4" w:space="0" w:color="auto"/>
            </w:tcBorders>
          </w:tcPr>
          <w:p w14:paraId="3F41EA83" w14:textId="77777777" w:rsidR="005B5809" w:rsidRDefault="005B5809">
            <w:pPr>
              <w:rPr>
                <w:rFonts w:ascii="Arial" w:hAnsi="Arial" w:cs="Arial"/>
              </w:rPr>
            </w:pPr>
          </w:p>
        </w:tc>
        <w:tc>
          <w:tcPr>
            <w:tcW w:w="1701" w:type="dxa"/>
            <w:tcBorders>
              <w:top w:val="single" w:sz="4" w:space="0" w:color="auto"/>
              <w:left w:val="single" w:sz="4" w:space="0" w:color="auto"/>
              <w:bottom w:val="single" w:sz="4" w:space="0" w:color="auto"/>
              <w:right w:val="single" w:sz="4" w:space="0" w:color="auto"/>
            </w:tcBorders>
          </w:tcPr>
          <w:p w14:paraId="5ECE752F" w14:textId="77777777" w:rsidR="005B5809" w:rsidRDefault="005B5809">
            <w:pPr>
              <w:rPr>
                <w:rFonts w:ascii="Arial" w:hAnsi="Arial" w:cs="Arial"/>
              </w:rPr>
            </w:pPr>
          </w:p>
        </w:tc>
      </w:tr>
      <w:tr w:rsidR="005B5809" w14:paraId="03A6C827" w14:textId="77777777" w:rsidTr="005B5809">
        <w:tc>
          <w:tcPr>
            <w:tcW w:w="2405" w:type="dxa"/>
            <w:tcBorders>
              <w:top w:val="single" w:sz="4" w:space="0" w:color="auto"/>
              <w:left w:val="single" w:sz="4" w:space="0" w:color="auto"/>
              <w:bottom w:val="single" w:sz="4" w:space="0" w:color="auto"/>
              <w:right w:val="single" w:sz="4" w:space="0" w:color="auto"/>
            </w:tcBorders>
          </w:tcPr>
          <w:p w14:paraId="115FBE45" w14:textId="77777777" w:rsidR="005B5809" w:rsidRDefault="005B5809" w:rsidP="005F49AD">
            <w:pPr>
              <w:pStyle w:val="ListParagraph"/>
              <w:numPr>
                <w:ilvl w:val="0"/>
                <w:numId w:val="1"/>
              </w:numPr>
              <w:spacing w:line="240" w:lineRule="auto"/>
              <w:rPr>
                <w:rFonts w:ascii="Arial" w:hAnsi="Arial" w:cs="Arial"/>
              </w:rPr>
            </w:pPr>
            <w:r>
              <w:rPr>
                <w:rFonts w:ascii="Arial" w:hAnsi="Arial" w:cs="Arial"/>
              </w:rPr>
              <w:t>Other?</w:t>
            </w:r>
          </w:p>
          <w:p w14:paraId="21132872" w14:textId="77777777" w:rsidR="005B5809" w:rsidRDefault="005B5809">
            <w:pPr>
              <w:rPr>
                <w:rFonts w:ascii="Arial" w:hAnsi="Arial" w:cs="Arial"/>
              </w:rPr>
            </w:pPr>
          </w:p>
          <w:p w14:paraId="77036CE9" w14:textId="77777777" w:rsidR="005B5809" w:rsidRDefault="005B5809">
            <w:pPr>
              <w:rPr>
                <w:rFonts w:ascii="Arial" w:hAnsi="Arial" w:cs="Arial"/>
              </w:rPr>
            </w:pPr>
          </w:p>
          <w:p w14:paraId="59761C22" w14:textId="77777777" w:rsidR="005B5809" w:rsidRDefault="005B5809">
            <w:pPr>
              <w:rPr>
                <w:rFonts w:ascii="Arial" w:hAnsi="Arial" w:cs="Arial"/>
              </w:rPr>
            </w:pPr>
          </w:p>
        </w:tc>
        <w:tc>
          <w:tcPr>
            <w:tcW w:w="3260" w:type="dxa"/>
            <w:tcBorders>
              <w:top w:val="single" w:sz="4" w:space="0" w:color="auto"/>
              <w:left w:val="single" w:sz="4" w:space="0" w:color="auto"/>
              <w:bottom w:val="single" w:sz="4" w:space="0" w:color="auto"/>
              <w:right w:val="single" w:sz="4" w:space="0" w:color="auto"/>
            </w:tcBorders>
          </w:tcPr>
          <w:p w14:paraId="23221700" w14:textId="77777777" w:rsidR="005B5809" w:rsidRDefault="005B5809">
            <w:pPr>
              <w:rPr>
                <w:rFonts w:ascii="Arial" w:hAnsi="Arial" w:cs="Arial"/>
              </w:rPr>
            </w:pPr>
          </w:p>
        </w:tc>
        <w:tc>
          <w:tcPr>
            <w:tcW w:w="3402" w:type="dxa"/>
            <w:tcBorders>
              <w:top w:val="single" w:sz="4" w:space="0" w:color="auto"/>
              <w:left w:val="single" w:sz="4" w:space="0" w:color="auto"/>
              <w:bottom w:val="single" w:sz="4" w:space="0" w:color="auto"/>
              <w:right w:val="single" w:sz="4" w:space="0" w:color="auto"/>
            </w:tcBorders>
          </w:tcPr>
          <w:p w14:paraId="6DD91BE3" w14:textId="77777777" w:rsidR="005B5809" w:rsidRDefault="005B5809">
            <w:pPr>
              <w:rPr>
                <w:rFonts w:ascii="Arial" w:hAnsi="Arial" w:cs="Arial"/>
              </w:rPr>
            </w:pPr>
          </w:p>
        </w:tc>
        <w:tc>
          <w:tcPr>
            <w:tcW w:w="3402" w:type="dxa"/>
            <w:tcBorders>
              <w:top w:val="single" w:sz="4" w:space="0" w:color="auto"/>
              <w:left w:val="single" w:sz="4" w:space="0" w:color="auto"/>
              <w:bottom w:val="single" w:sz="4" w:space="0" w:color="auto"/>
              <w:right w:val="single" w:sz="4" w:space="0" w:color="auto"/>
            </w:tcBorders>
          </w:tcPr>
          <w:p w14:paraId="3D0FB8D8" w14:textId="77777777" w:rsidR="005B5809" w:rsidRDefault="005B5809">
            <w:pPr>
              <w:rPr>
                <w:rFonts w:ascii="Arial" w:hAnsi="Arial" w:cs="Arial"/>
              </w:rPr>
            </w:pPr>
          </w:p>
        </w:tc>
        <w:tc>
          <w:tcPr>
            <w:tcW w:w="1701" w:type="dxa"/>
            <w:tcBorders>
              <w:top w:val="single" w:sz="4" w:space="0" w:color="auto"/>
              <w:left w:val="single" w:sz="4" w:space="0" w:color="auto"/>
              <w:bottom w:val="single" w:sz="4" w:space="0" w:color="auto"/>
              <w:right w:val="single" w:sz="4" w:space="0" w:color="auto"/>
            </w:tcBorders>
          </w:tcPr>
          <w:p w14:paraId="1F33072B" w14:textId="77777777" w:rsidR="005B5809" w:rsidRDefault="005B5809">
            <w:pPr>
              <w:rPr>
                <w:rFonts w:ascii="Arial" w:hAnsi="Arial" w:cs="Arial"/>
              </w:rPr>
            </w:pPr>
          </w:p>
        </w:tc>
      </w:tr>
    </w:tbl>
    <w:p w14:paraId="0863D8DD" w14:textId="77777777" w:rsidR="00162AE2" w:rsidRPr="00F1633B" w:rsidRDefault="00162AE2" w:rsidP="00F1633B">
      <w:bookmarkStart w:id="1" w:name="_GoBack"/>
      <w:bookmarkEnd w:id="1"/>
    </w:p>
    <w:sectPr w:rsidR="00162AE2" w:rsidRPr="00F1633B" w:rsidSect="005B5809">
      <w:headerReference w:type="default" r:id="rId7"/>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5C5A923" w14:textId="77777777" w:rsidR="00383F08" w:rsidRDefault="00383F08" w:rsidP="00F1633B">
      <w:pPr>
        <w:spacing w:after="0" w:line="240" w:lineRule="auto"/>
      </w:pPr>
      <w:r>
        <w:separator/>
      </w:r>
    </w:p>
  </w:endnote>
  <w:endnote w:type="continuationSeparator" w:id="0">
    <w:p w14:paraId="242352E0" w14:textId="77777777" w:rsidR="00383F08" w:rsidRDefault="00383F08" w:rsidP="00F16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934EE4C" w14:textId="77777777" w:rsidR="00383F08" w:rsidRDefault="00383F08" w:rsidP="00F1633B">
      <w:pPr>
        <w:spacing w:after="0" w:line="240" w:lineRule="auto"/>
      </w:pPr>
      <w:r>
        <w:separator/>
      </w:r>
    </w:p>
  </w:footnote>
  <w:footnote w:type="continuationSeparator" w:id="0">
    <w:p w14:paraId="2E419D4D" w14:textId="77777777" w:rsidR="00383F08" w:rsidRDefault="00383F08" w:rsidP="00F163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604415" w14:textId="77777777" w:rsidR="00F1633B" w:rsidRDefault="00F1633B">
    <w:pPr>
      <w:pStyle w:val="Header"/>
    </w:pPr>
    <w:r>
      <w:t xml:space="preserve">Jessie Goodwin </w:t>
    </w:r>
  </w:p>
  <w:p w14:paraId="12208790" w14:textId="77777777" w:rsidR="00F1633B" w:rsidRDefault="00F1633B">
    <w:pPr>
      <w:pStyle w:val="Header"/>
    </w:pPr>
    <w:r>
      <w:t>1602350</w:t>
    </w:r>
    <w:r>
      <w:tab/>
    </w:r>
    <w:r>
      <w:tab/>
      <w:t>EAEE5002C</w:t>
    </w:r>
  </w:p>
  <w:p w14:paraId="04FD600E" w14:textId="77777777" w:rsidR="00F1633B" w:rsidRDefault="00F163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AF14498"/>
    <w:multiLevelType w:val="hybridMultilevel"/>
    <w:tmpl w:val="3E84DE3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11F9"/>
    <w:rsid w:val="000011F9"/>
    <w:rsid w:val="00006AE3"/>
    <w:rsid w:val="00017101"/>
    <w:rsid w:val="00027F6D"/>
    <w:rsid w:val="00044C33"/>
    <w:rsid w:val="000B3724"/>
    <w:rsid w:val="000E0AB5"/>
    <w:rsid w:val="000F5AEC"/>
    <w:rsid w:val="00117BDA"/>
    <w:rsid w:val="00162AE2"/>
    <w:rsid w:val="00170951"/>
    <w:rsid w:val="001B210B"/>
    <w:rsid w:val="00212A16"/>
    <w:rsid w:val="002C1E39"/>
    <w:rsid w:val="003714F3"/>
    <w:rsid w:val="00383F08"/>
    <w:rsid w:val="00387498"/>
    <w:rsid w:val="003A299A"/>
    <w:rsid w:val="003D4D54"/>
    <w:rsid w:val="0045065F"/>
    <w:rsid w:val="00457681"/>
    <w:rsid w:val="004A27CD"/>
    <w:rsid w:val="004E5038"/>
    <w:rsid w:val="0052319E"/>
    <w:rsid w:val="0055066A"/>
    <w:rsid w:val="00561924"/>
    <w:rsid w:val="005B5809"/>
    <w:rsid w:val="005E3A82"/>
    <w:rsid w:val="005F20AE"/>
    <w:rsid w:val="00605268"/>
    <w:rsid w:val="00646BFD"/>
    <w:rsid w:val="00661BBA"/>
    <w:rsid w:val="00681A94"/>
    <w:rsid w:val="0069711A"/>
    <w:rsid w:val="006B3466"/>
    <w:rsid w:val="00733F68"/>
    <w:rsid w:val="00773D2C"/>
    <w:rsid w:val="0078251A"/>
    <w:rsid w:val="007A0B80"/>
    <w:rsid w:val="007D5F53"/>
    <w:rsid w:val="0085173E"/>
    <w:rsid w:val="008B1175"/>
    <w:rsid w:val="008B1C37"/>
    <w:rsid w:val="008C3F9E"/>
    <w:rsid w:val="00975C75"/>
    <w:rsid w:val="00A2284F"/>
    <w:rsid w:val="00A770D6"/>
    <w:rsid w:val="00A83290"/>
    <w:rsid w:val="00A86EE9"/>
    <w:rsid w:val="00AF2F1C"/>
    <w:rsid w:val="00B1608B"/>
    <w:rsid w:val="00B51758"/>
    <w:rsid w:val="00BB6E01"/>
    <w:rsid w:val="00BC2907"/>
    <w:rsid w:val="00BD0002"/>
    <w:rsid w:val="00C00CFA"/>
    <w:rsid w:val="00C047E2"/>
    <w:rsid w:val="00C0606A"/>
    <w:rsid w:val="00C42467"/>
    <w:rsid w:val="00CB62FC"/>
    <w:rsid w:val="00CC6C9C"/>
    <w:rsid w:val="00D17109"/>
    <w:rsid w:val="00DE5180"/>
    <w:rsid w:val="00DE68AF"/>
    <w:rsid w:val="00DF758C"/>
    <w:rsid w:val="00E20D17"/>
    <w:rsid w:val="00E922BB"/>
    <w:rsid w:val="00E9678F"/>
    <w:rsid w:val="00EA0247"/>
    <w:rsid w:val="00EB6D03"/>
    <w:rsid w:val="00ED5C33"/>
    <w:rsid w:val="00F1633B"/>
    <w:rsid w:val="00F24281"/>
    <w:rsid w:val="00F91BE9"/>
    <w:rsid w:val="00FB3D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E913EC"/>
  <w15:chartTrackingRefBased/>
  <w15:docId w15:val="{7D3FEB89-9BB9-4B74-96EC-3FCB068A96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16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633B"/>
  </w:style>
  <w:style w:type="paragraph" w:styleId="Footer">
    <w:name w:val="footer"/>
    <w:basedOn w:val="Normal"/>
    <w:link w:val="FooterChar"/>
    <w:uiPriority w:val="99"/>
    <w:unhideWhenUsed/>
    <w:rsid w:val="00F16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633B"/>
  </w:style>
  <w:style w:type="table" w:styleId="TableGrid">
    <w:name w:val="Table Grid"/>
    <w:basedOn w:val="TableNormal"/>
    <w:uiPriority w:val="39"/>
    <w:rsid w:val="005F20A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B5809"/>
    <w:pPr>
      <w:spacing w:line="256" w:lineRule="auto"/>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0703493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1608</Words>
  <Characters>9169</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dc:creator>
  <cp:keywords/>
  <dc:description/>
  <cp:lastModifiedBy>Jess</cp:lastModifiedBy>
  <cp:revision>2</cp:revision>
  <dcterms:created xsi:type="dcterms:W3CDTF">2018-09-07T14:08:00Z</dcterms:created>
  <dcterms:modified xsi:type="dcterms:W3CDTF">2018-09-07T14:08:00Z</dcterms:modified>
</cp:coreProperties>
</file>