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BF9D4" w14:textId="77777777" w:rsidR="005E4FC2" w:rsidRPr="002D4FF0" w:rsidRDefault="005E4FC2" w:rsidP="005E4FC2">
      <w:pPr>
        <w:spacing w:line="360" w:lineRule="auto"/>
        <w:rPr>
          <w:rFonts w:ascii="Arial" w:hAnsi="Arial" w:cs="Arial"/>
        </w:rPr>
      </w:pPr>
      <w:r w:rsidRPr="002D4FF0">
        <w:rPr>
          <w:rFonts w:ascii="Arial" w:hAnsi="Arial" w:cs="Arial"/>
          <w:noProof/>
        </w:rPr>
        <w:drawing>
          <wp:anchor distT="0" distB="0" distL="114300" distR="114300" simplePos="0" relativeHeight="251659264" behindDoc="1" locked="0" layoutInCell="1" allowOverlap="1" wp14:anchorId="506BBE12" wp14:editId="506786B0">
            <wp:simplePos x="0" y="0"/>
            <wp:positionH relativeFrom="margin">
              <wp:align>center</wp:align>
            </wp:positionH>
            <wp:positionV relativeFrom="paragraph">
              <wp:posOffset>318</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5C3366" w14:textId="77777777" w:rsidR="005E4FC2" w:rsidRPr="002D4FF0" w:rsidRDefault="005E4FC2" w:rsidP="005E4FC2">
      <w:pPr>
        <w:spacing w:line="360" w:lineRule="auto"/>
        <w:rPr>
          <w:rFonts w:ascii="Arial" w:hAnsi="Arial" w:cs="Arial"/>
        </w:rPr>
      </w:pPr>
    </w:p>
    <w:p w14:paraId="072CB3CA" w14:textId="77777777" w:rsidR="005E4FC2" w:rsidRPr="002D4FF0" w:rsidRDefault="005E4FC2" w:rsidP="005E4FC2">
      <w:pPr>
        <w:spacing w:line="360" w:lineRule="auto"/>
        <w:rPr>
          <w:rFonts w:ascii="Arial" w:hAnsi="Arial" w:cs="Arial"/>
        </w:rPr>
      </w:pPr>
    </w:p>
    <w:p w14:paraId="58F9F6CB" w14:textId="77777777" w:rsidR="005E4FC2" w:rsidRPr="002D4FF0" w:rsidRDefault="005E4FC2" w:rsidP="005E4FC2">
      <w:pPr>
        <w:spacing w:line="360" w:lineRule="auto"/>
        <w:rPr>
          <w:rFonts w:ascii="Arial" w:hAnsi="Arial" w:cs="Arial"/>
        </w:rPr>
      </w:pPr>
    </w:p>
    <w:p w14:paraId="087D9C3F" w14:textId="77777777" w:rsidR="005E4FC2" w:rsidRPr="002D4FF0" w:rsidRDefault="005E4FC2" w:rsidP="005E4FC2">
      <w:pPr>
        <w:spacing w:line="360" w:lineRule="auto"/>
        <w:rPr>
          <w:rFonts w:ascii="Arial" w:hAnsi="Arial" w:cs="Arial"/>
        </w:rPr>
      </w:pPr>
      <w:proofErr w:type="spellStart"/>
      <w:r w:rsidRPr="002D4FF0">
        <w:rPr>
          <w:rFonts w:ascii="Arial" w:hAnsi="Arial" w:cs="Arial"/>
        </w:rPr>
        <w:t>Programme</w:t>
      </w:r>
      <w:proofErr w:type="spellEnd"/>
      <w:r w:rsidRPr="002D4FF0">
        <w:rPr>
          <w:rFonts w:ascii="Arial" w:hAnsi="Arial" w:cs="Arial"/>
        </w:rPr>
        <w:t xml:space="preserve"> Name: Master of Business Administration</w:t>
      </w:r>
    </w:p>
    <w:p w14:paraId="55DFCFD6" w14:textId="6AA8DAE1" w:rsidR="005E4FC2" w:rsidRPr="002D4FF0" w:rsidRDefault="005E4FC2" w:rsidP="005E4FC2">
      <w:pPr>
        <w:spacing w:line="360" w:lineRule="auto"/>
        <w:rPr>
          <w:rFonts w:ascii="Arial" w:hAnsi="Arial" w:cs="Arial"/>
        </w:rPr>
      </w:pPr>
      <w:r w:rsidRPr="002D4FF0">
        <w:rPr>
          <w:rFonts w:ascii="Arial" w:hAnsi="Arial" w:cs="Arial"/>
        </w:rPr>
        <w:t xml:space="preserve">Module Code: </w:t>
      </w:r>
      <w:r w:rsidRPr="005E4FC2">
        <w:rPr>
          <w:rFonts w:ascii="Arial" w:hAnsi="Arial" w:cs="Arial"/>
        </w:rPr>
        <w:t>LCMB7034</w:t>
      </w:r>
    </w:p>
    <w:p w14:paraId="41D9E9A9" w14:textId="2984678B" w:rsidR="005E4FC2" w:rsidRPr="002D4FF0" w:rsidRDefault="005E4FC2" w:rsidP="005E4FC2">
      <w:pPr>
        <w:spacing w:line="360" w:lineRule="auto"/>
        <w:rPr>
          <w:rFonts w:ascii="Arial" w:hAnsi="Arial" w:cs="Arial"/>
        </w:rPr>
      </w:pPr>
      <w:r w:rsidRPr="002D4FF0">
        <w:rPr>
          <w:rFonts w:ascii="Arial" w:hAnsi="Arial" w:cs="Arial"/>
        </w:rPr>
        <w:t xml:space="preserve">Title: </w:t>
      </w:r>
      <w:r w:rsidRPr="005E4FC2">
        <w:rPr>
          <w:rFonts w:ascii="Arial" w:hAnsi="Arial" w:cs="Arial"/>
        </w:rPr>
        <w:t>International Business Concepts</w:t>
      </w:r>
    </w:p>
    <w:p w14:paraId="5FE5C3FF" w14:textId="7CF6AFB8" w:rsidR="005E4FC2" w:rsidRPr="002D4FF0" w:rsidRDefault="005E4FC2" w:rsidP="005E4FC2">
      <w:pPr>
        <w:spacing w:line="360" w:lineRule="auto"/>
        <w:rPr>
          <w:rFonts w:ascii="Arial" w:hAnsi="Arial" w:cs="Arial"/>
        </w:rPr>
      </w:pPr>
      <w:r w:rsidRPr="002D4FF0">
        <w:rPr>
          <w:rFonts w:ascii="Arial" w:hAnsi="Arial" w:cs="Arial"/>
        </w:rPr>
        <w:t xml:space="preserve">Lecturer Name: </w:t>
      </w:r>
      <w:r w:rsidR="00BA1D7F">
        <w:rPr>
          <w:rFonts w:ascii="Arial" w:hAnsi="Arial" w:cs="Arial"/>
        </w:rPr>
        <w:t xml:space="preserve">Ejike </w:t>
      </w:r>
      <w:proofErr w:type="spellStart"/>
      <w:r w:rsidR="00BA1D7F">
        <w:rPr>
          <w:rFonts w:ascii="Arial" w:hAnsi="Arial" w:cs="Arial"/>
        </w:rPr>
        <w:t>Udeogu</w:t>
      </w:r>
      <w:proofErr w:type="spellEnd"/>
    </w:p>
    <w:p w14:paraId="0C9CF20B" w14:textId="77777777" w:rsidR="005E4FC2" w:rsidRPr="002D4FF0" w:rsidRDefault="005E4FC2" w:rsidP="005E4FC2">
      <w:pPr>
        <w:spacing w:line="360" w:lineRule="auto"/>
        <w:rPr>
          <w:rFonts w:ascii="Arial" w:hAnsi="Arial" w:cs="Arial"/>
        </w:rPr>
      </w:pPr>
      <w:r w:rsidRPr="002D4FF0">
        <w:rPr>
          <w:rFonts w:ascii="Arial" w:hAnsi="Arial" w:cs="Arial"/>
        </w:rPr>
        <w:t>Student Name: Hafez Hossen Bishal</w:t>
      </w:r>
    </w:p>
    <w:p w14:paraId="7BFE52C1" w14:textId="77777777" w:rsidR="005E4FC2" w:rsidRPr="002D4FF0" w:rsidRDefault="005E4FC2" w:rsidP="005E4FC2">
      <w:pPr>
        <w:spacing w:line="360" w:lineRule="auto"/>
        <w:rPr>
          <w:rFonts w:ascii="Arial" w:hAnsi="Arial" w:cs="Arial"/>
        </w:rPr>
      </w:pPr>
      <w:r w:rsidRPr="002D4FF0">
        <w:rPr>
          <w:rFonts w:ascii="Arial" w:hAnsi="Arial" w:cs="Arial"/>
        </w:rPr>
        <w:t>Student ID: 2439638</w:t>
      </w:r>
    </w:p>
    <w:p w14:paraId="66B9B03F" w14:textId="5AD57638" w:rsidR="005E4FC2" w:rsidRPr="002D4FF0" w:rsidRDefault="005E4FC2" w:rsidP="005E4FC2">
      <w:pPr>
        <w:spacing w:line="360" w:lineRule="auto"/>
        <w:rPr>
          <w:rFonts w:ascii="Arial" w:hAnsi="Arial" w:cs="Arial"/>
        </w:rPr>
      </w:pPr>
      <w:r w:rsidRPr="002D4FF0">
        <w:rPr>
          <w:rFonts w:ascii="Arial" w:hAnsi="Arial" w:cs="Arial"/>
        </w:rPr>
        <w:t xml:space="preserve">Word Count: </w:t>
      </w:r>
      <w:r w:rsidR="00546E24">
        <w:rPr>
          <w:rFonts w:ascii="Arial" w:hAnsi="Arial" w:cs="Arial"/>
        </w:rPr>
        <w:t>5017</w:t>
      </w:r>
    </w:p>
    <w:p w14:paraId="0DAE3DA1" w14:textId="77777777" w:rsidR="00546E24" w:rsidRDefault="005E4FC2" w:rsidP="005E4FC2">
      <w:pPr>
        <w:spacing w:line="360" w:lineRule="auto"/>
        <w:jc w:val="both"/>
        <w:rPr>
          <w:rFonts w:ascii="Arial" w:hAnsi="Arial" w:cs="Arial"/>
        </w:rPr>
      </w:pPr>
      <w:r w:rsidRPr="002D4FF0">
        <w:rPr>
          <w:rFonts w:ascii="Arial" w:hAnsi="Arial" w:cs="Arial"/>
        </w:rPr>
        <w:t>Submission Date: 2</w:t>
      </w:r>
      <w:r>
        <w:rPr>
          <w:rFonts w:ascii="Arial" w:hAnsi="Arial" w:cs="Arial"/>
        </w:rPr>
        <w:t>0</w:t>
      </w:r>
      <w:r w:rsidRPr="002D4FF0">
        <w:rPr>
          <w:rFonts w:ascii="Arial" w:hAnsi="Arial" w:cs="Arial"/>
          <w:vertAlign w:val="superscript"/>
        </w:rPr>
        <w:t>th</w:t>
      </w:r>
      <w:r w:rsidRPr="002D4FF0">
        <w:rPr>
          <w:rFonts w:ascii="Arial" w:hAnsi="Arial" w:cs="Arial"/>
        </w:rPr>
        <w:t xml:space="preserve"> </w:t>
      </w:r>
      <w:r>
        <w:rPr>
          <w:rFonts w:ascii="Arial" w:hAnsi="Arial" w:cs="Arial"/>
        </w:rPr>
        <w:t>March</w:t>
      </w:r>
      <w:r w:rsidRPr="002D4FF0">
        <w:rPr>
          <w:rFonts w:ascii="Arial" w:hAnsi="Arial" w:cs="Arial"/>
        </w:rPr>
        <w:t>, 202</w:t>
      </w:r>
      <w:r>
        <w:rPr>
          <w:rFonts w:ascii="Arial" w:hAnsi="Arial" w:cs="Arial"/>
        </w:rPr>
        <w:t>6</w:t>
      </w:r>
    </w:p>
    <w:p w14:paraId="514B71F5" w14:textId="77777777" w:rsidR="00546E24" w:rsidRPr="00546E24" w:rsidRDefault="00546E24">
      <w:pPr>
        <w:rPr>
          <w:rFonts w:ascii="Arial" w:hAnsi="Arial" w:cs="Arial"/>
        </w:rPr>
      </w:pPr>
      <w:r w:rsidRPr="00546E24">
        <w:rPr>
          <w:rFonts w:ascii="Arial" w:hAnsi="Arial" w:cs="Arial"/>
        </w:rPr>
        <w:br w:type="page"/>
      </w:r>
    </w:p>
    <w:sdt>
      <w:sdtPr>
        <w:rPr>
          <w:rFonts w:ascii="Arial" w:eastAsiaTheme="minorHAnsi" w:hAnsi="Arial" w:cs="Arial"/>
          <w:color w:val="auto"/>
          <w:kern w:val="2"/>
          <w:sz w:val="24"/>
          <w:szCs w:val="24"/>
          <w14:ligatures w14:val="standardContextual"/>
        </w:rPr>
        <w:id w:val="-135881777"/>
        <w:docPartObj>
          <w:docPartGallery w:val="Table of Contents"/>
          <w:docPartUnique/>
        </w:docPartObj>
      </w:sdtPr>
      <w:sdtEndPr>
        <w:rPr>
          <w:b/>
          <w:bCs/>
          <w:noProof/>
        </w:rPr>
      </w:sdtEndPr>
      <w:sdtContent>
        <w:p w14:paraId="7285358D" w14:textId="2994E45E" w:rsidR="00546E24" w:rsidRPr="00546E24" w:rsidRDefault="00546E24">
          <w:pPr>
            <w:pStyle w:val="TOCHeading"/>
            <w:rPr>
              <w:rFonts w:ascii="Arial" w:hAnsi="Arial" w:cs="Arial"/>
            </w:rPr>
          </w:pPr>
          <w:r w:rsidRPr="00546E24">
            <w:rPr>
              <w:rFonts w:ascii="Arial" w:hAnsi="Arial" w:cs="Arial"/>
            </w:rPr>
            <w:t>Contents</w:t>
          </w:r>
        </w:p>
        <w:p w14:paraId="3B20E9DF" w14:textId="59AD3BB1" w:rsidR="00546E24" w:rsidRPr="00546E24" w:rsidRDefault="00546E24">
          <w:pPr>
            <w:pStyle w:val="TOC1"/>
            <w:tabs>
              <w:tab w:val="right" w:leader="dot" w:pos="9350"/>
            </w:tabs>
            <w:rPr>
              <w:rFonts w:ascii="Arial" w:eastAsiaTheme="minorEastAsia" w:hAnsi="Arial" w:cs="Arial"/>
              <w:noProof/>
            </w:rPr>
          </w:pPr>
          <w:r w:rsidRPr="00546E24">
            <w:rPr>
              <w:rFonts w:ascii="Arial" w:hAnsi="Arial" w:cs="Arial"/>
            </w:rPr>
            <w:fldChar w:fldCharType="begin"/>
          </w:r>
          <w:r w:rsidRPr="00546E24">
            <w:rPr>
              <w:rFonts w:ascii="Arial" w:hAnsi="Arial" w:cs="Arial"/>
            </w:rPr>
            <w:instrText xml:space="preserve"> TOC \o "1-3" \h \z \u </w:instrText>
          </w:r>
          <w:r w:rsidRPr="00546E24">
            <w:rPr>
              <w:rFonts w:ascii="Arial" w:hAnsi="Arial" w:cs="Arial"/>
            </w:rPr>
            <w:fldChar w:fldCharType="separate"/>
          </w:r>
          <w:hyperlink w:anchor="_Toc224007614" w:history="1">
            <w:r w:rsidRPr="00546E24">
              <w:rPr>
                <w:rStyle w:val="Hyperlink"/>
                <w:rFonts w:ascii="Arial" w:hAnsi="Arial" w:cs="Arial"/>
                <w:noProof/>
              </w:rPr>
              <w:t>1. Introduction</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_Toc224007614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4</w:t>
            </w:r>
            <w:r w:rsidRPr="00546E24">
              <w:rPr>
                <w:rFonts w:ascii="Arial" w:hAnsi="Arial" w:cs="Arial"/>
                <w:noProof/>
                <w:webHidden/>
              </w:rPr>
              <w:fldChar w:fldCharType="end"/>
            </w:r>
          </w:hyperlink>
        </w:p>
        <w:p w14:paraId="78B8D611" w14:textId="27349B95" w:rsidR="00546E24" w:rsidRPr="00546E24" w:rsidRDefault="00546E24">
          <w:pPr>
            <w:pStyle w:val="TOC1"/>
            <w:tabs>
              <w:tab w:val="right" w:leader="dot" w:pos="9350"/>
            </w:tabs>
            <w:rPr>
              <w:rFonts w:ascii="Arial" w:eastAsiaTheme="minorEastAsia" w:hAnsi="Arial" w:cs="Arial"/>
              <w:noProof/>
            </w:rPr>
          </w:pPr>
          <w:hyperlink w:anchor="_Toc224007615" w:history="1">
            <w:r w:rsidRPr="00546E24">
              <w:rPr>
                <w:rStyle w:val="Hyperlink"/>
                <w:rFonts w:ascii="Arial" w:hAnsi="Arial" w:cs="Arial"/>
                <w:noProof/>
              </w:rPr>
              <w:t>2. Industry and Country Overview: Germany’s Automobile Industry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_Toc224007615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5</w:t>
            </w:r>
            <w:r w:rsidRPr="00546E24">
              <w:rPr>
                <w:rFonts w:ascii="Arial" w:hAnsi="Arial" w:cs="Arial"/>
                <w:noProof/>
                <w:webHidden/>
              </w:rPr>
              <w:fldChar w:fldCharType="end"/>
            </w:r>
          </w:hyperlink>
        </w:p>
        <w:p w14:paraId="65F94402" w14:textId="71503FB0" w:rsidR="00546E24" w:rsidRPr="00546E24" w:rsidRDefault="00546E24">
          <w:pPr>
            <w:pStyle w:val="TOC2"/>
            <w:tabs>
              <w:tab w:val="right" w:leader="dot" w:pos="9350"/>
            </w:tabs>
            <w:rPr>
              <w:rFonts w:ascii="Arial" w:eastAsiaTheme="minorEastAsia" w:hAnsi="Arial" w:cs="Arial"/>
              <w:noProof/>
            </w:rPr>
          </w:pPr>
          <w:hyperlink w:anchor="_Toc224007616" w:history="1">
            <w:r w:rsidRPr="00546E24">
              <w:rPr>
                <w:rStyle w:val="Hyperlink"/>
                <w:rFonts w:ascii="Arial" w:hAnsi="Arial" w:cs="Arial"/>
                <w:noProof/>
              </w:rPr>
              <w:t>2.1 Introduction to the German Automobile Industry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_Toc224007616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5</w:t>
            </w:r>
            <w:r w:rsidRPr="00546E24">
              <w:rPr>
                <w:rFonts w:ascii="Arial" w:hAnsi="Arial" w:cs="Arial"/>
                <w:noProof/>
                <w:webHidden/>
              </w:rPr>
              <w:fldChar w:fldCharType="end"/>
            </w:r>
          </w:hyperlink>
        </w:p>
        <w:p w14:paraId="26B2E80E" w14:textId="075876F0" w:rsidR="00546E24" w:rsidRPr="00546E24" w:rsidRDefault="00546E24">
          <w:pPr>
            <w:pStyle w:val="TOC2"/>
            <w:tabs>
              <w:tab w:val="right" w:leader="dot" w:pos="9350"/>
            </w:tabs>
            <w:rPr>
              <w:rFonts w:ascii="Arial" w:eastAsiaTheme="minorEastAsia" w:hAnsi="Arial" w:cs="Arial"/>
              <w:noProof/>
            </w:rPr>
          </w:pPr>
          <w:hyperlink w:anchor="_Toc224007617" w:history="1">
            <w:r w:rsidRPr="00546E24">
              <w:rPr>
                <w:rStyle w:val="Hyperlink"/>
                <w:rFonts w:ascii="Arial" w:hAnsi="Arial" w:cs="Arial"/>
                <w:noProof/>
              </w:rPr>
              <w:t>2.2 Size, Scope, and Economic Importance of the Industry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_Toc224007617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5</w:t>
            </w:r>
            <w:r w:rsidRPr="00546E24">
              <w:rPr>
                <w:rFonts w:ascii="Arial" w:hAnsi="Arial" w:cs="Arial"/>
                <w:noProof/>
                <w:webHidden/>
              </w:rPr>
              <w:fldChar w:fldCharType="end"/>
            </w:r>
          </w:hyperlink>
        </w:p>
        <w:p w14:paraId="387D2712" w14:textId="506C6CE8" w:rsidR="00546E24" w:rsidRPr="00546E24" w:rsidRDefault="00546E24">
          <w:pPr>
            <w:pStyle w:val="TOC2"/>
            <w:tabs>
              <w:tab w:val="right" w:leader="dot" w:pos="9350"/>
            </w:tabs>
            <w:rPr>
              <w:rFonts w:ascii="Arial" w:eastAsiaTheme="minorEastAsia" w:hAnsi="Arial" w:cs="Arial"/>
              <w:noProof/>
            </w:rPr>
          </w:pPr>
          <w:hyperlink w:anchor="_Toc224007618" w:history="1">
            <w:r w:rsidRPr="00546E24">
              <w:rPr>
                <w:rStyle w:val="Hyperlink"/>
                <w:rFonts w:ascii="Arial" w:hAnsi="Arial" w:cs="Arial"/>
                <w:noProof/>
              </w:rPr>
              <w:t>2.3 Key Domestic and Multinational Firms in the German Automobile Industry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_Toc224007618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6</w:t>
            </w:r>
            <w:r w:rsidRPr="00546E24">
              <w:rPr>
                <w:rFonts w:ascii="Arial" w:hAnsi="Arial" w:cs="Arial"/>
                <w:noProof/>
                <w:webHidden/>
              </w:rPr>
              <w:fldChar w:fldCharType="end"/>
            </w:r>
          </w:hyperlink>
        </w:p>
        <w:p w14:paraId="3450AA0B" w14:textId="528BFEFA" w:rsidR="00546E24" w:rsidRPr="00546E24" w:rsidRDefault="00546E24">
          <w:pPr>
            <w:pStyle w:val="TOC2"/>
            <w:tabs>
              <w:tab w:val="right" w:leader="dot" w:pos="9350"/>
            </w:tabs>
            <w:rPr>
              <w:rFonts w:ascii="Arial" w:eastAsiaTheme="minorEastAsia" w:hAnsi="Arial" w:cs="Arial"/>
              <w:noProof/>
            </w:rPr>
          </w:pPr>
          <w:hyperlink w:anchor="_Toc224007619" w:history="1">
            <w:r w:rsidRPr="00546E24">
              <w:rPr>
                <w:rStyle w:val="Hyperlink"/>
                <w:rFonts w:ascii="Arial" w:hAnsi="Arial" w:cs="Arial"/>
                <w:noProof/>
              </w:rPr>
              <w:t>2.4 Comparison of Strategies and Market Segments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_Toc224007619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7</w:t>
            </w:r>
            <w:r w:rsidRPr="00546E24">
              <w:rPr>
                <w:rFonts w:ascii="Arial" w:hAnsi="Arial" w:cs="Arial"/>
                <w:noProof/>
                <w:webHidden/>
              </w:rPr>
              <w:fldChar w:fldCharType="end"/>
            </w:r>
          </w:hyperlink>
        </w:p>
        <w:p w14:paraId="15982CEF" w14:textId="1F1CD5D2" w:rsidR="00546E24" w:rsidRPr="00546E24" w:rsidRDefault="00546E24">
          <w:pPr>
            <w:pStyle w:val="TOC1"/>
            <w:tabs>
              <w:tab w:val="right" w:leader="dot" w:pos="9350"/>
            </w:tabs>
            <w:rPr>
              <w:rFonts w:ascii="Arial" w:eastAsiaTheme="minorEastAsia" w:hAnsi="Arial" w:cs="Arial"/>
              <w:noProof/>
            </w:rPr>
          </w:pPr>
          <w:hyperlink w:anchor="_Toc224007620" w:history="1">
            <w:r w:rsidRPr="00546E24">
              <w:rPr>
                <w:rStyle w:val="Hyperlink"/>
                <w:rFonts w:ascii="Arial" w:hAnsi="Arial" w:cs="Arial"/>
                <w:noProof/>
              </w:rPr>
              <w:t>3. Porter's Diamond Model Analysis: Toyota’s Competitive Advantage in Germany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_Toc224007620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9</w:t>
            </w:r>
            <w:r w:rsidRPr="00546E24">
              <w:rPr>
                <w:rFonts w:ascii="Arial" w:hAnsi="Arial" w:cs="Arial"/>
                <w:noProof/>
                <w:webHidden/>
              </w:rPr>
              <w:fldChar w:fldCharType="end"/>
            </w:r>
          </w:hyperlink>
        </w:p>
        <w:p w14:paraId="0A008480" w14:textId="2DBAC780" w:rsidR="00546E24" w:rsidRPr="00546E24" w:rsidRDefault="00546E24">
          <w:pPr>
            <w:pStyle w:val="TOC2"/>
            <w:tabs>
              <w:tab w:val="right" w:leader="dot" w:pos="9350"/>
            </w:tabs>
            <w:rPr>
              <w:rFonts w:ascii="Arial" w:eastAsiaTheme="minorEastAsia" w:hAnsi="Arial" w:cs="Arial"/>
              <w:noProof/>
            </w:rPr>
          </w:pPr>
          <w:hyperlink w:anchor="_Toc224007621" w:history="1">
            <w:r w:rsidRPr="00546E24">
              <w:rPr>
                <w:rStyle w:val="Hyperlink"/>
                <w:rFonts w:ascii="Arial" w:hAnsi="Arial" w:cs="Arial"/>
                <w:noProof/>
              </w:rPr>
              <w:t>3.1 Factor Conditions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_Toc224007621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9</w:t>
            </w:r>
            <w:r w:rsidRPr="00546E24">
              <w:rPr>
                <w:rFonts w:ascii="Arial" w:hAnsi="Arial" w:cs="Arial"/>
                <w:noProof/>
                <w:webHidden/>
              </w:rPr>
              <w:fldChar w:fldCharType="end"/>
            </w:r>
          </w:hyperlink>
        </w:p>
        <w:p w14:paraId="50E7D467" w14:textId="7C2AA606" w:rsidR="00546E24" w:rsidRPr="00546E24" w:rsidRDefault="00546E24">
          <w:pPr>
            <w:pStyle w:val="TOC2"/>
            <w:tabs>
              <w:tab w:val="right" w:leader="dot" w:pos="9350"/>
            </w:tabs>
            <w:rPr>
              <w:rFonts w:ascii="Arial" w:eastAsiaTheme="minorEastAsia" w:hAnsi="Arial" w:cs="Arial"/>
              <w:noProof/>
            </w:rPr>
          </w:pPr>
          <w:hyperlink w:anchor="_Toc224007622" w:history="1">
            <w:r w:rsidRPr="00546E24">
              <w:rPr>
                <w:rStyle w:val="Hyperlink"/>
                <w:rFonts w:ascii="Arial" w:hAnsi="Arial" w:cs="Arial"/>
                <w:noProof/>
              </w:rPr>
              <w:t>3.2 Demand Conditions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_Toc224007622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10</w:t>
            </w:r>
            <w:r w:rsidRPr="00546E24">
              <w:rPr>
                <w:rFonts w:ascii="Arial" w:hAnsi="Arial" w:cs="Arial"/>
                <w:noProof/>
                <w:webHidden/>
              </w:rPr>
              <w:fldChar w:fldCharType="end"/>
            </w:r>
          </w:hyperlink>
        </w:p>
        <w:p w14:paraId="68CC4C35" w14:textId="53F19E5D" w:rsidR="00546E24" w:rsidRPr="00546E24" w:rsidRDefault="00546E24">
          <w:pPr>
            <w:pStyle w:val="TOC2"/>
            <w:tabs>
              <w:tab w:val="right" w:leader="dot" w:pos="9350"/>
            </w:tabs>
            <w:rPr>
              <w:rFonts w:ascii="Arial" w:eastAsiaTheme="minorEastAsia" w:hAnsi="Arial" w:cs="Arial"/>
              <w:noProof/>
            </w:rPr>
          </w:pPr>
          <w:hyperlink w:anchor="_Toc224007623" w:history="1">
            <w:r w:rsidRPr="00546E24">
              <w:rPr>
                <w:rStyle w:val="Hyperlink"/>
                <w:rFonts w:ascii="Arial" w:hAnsi="Arial" w:cs="Arial"/>
                <w:noProof/>
              </w:rPr>
              <w:t>3.3 Related and Supporting Industries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_Toc224007623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11</w:t>
            </w:r>
            <w:r w:rsidRPr="00546E24">
              <w:rPr>
                <w:rFonts w:ascii="Arial" w:hAnsi="Arial" w:cs="Arial"/>
                <w:noProof/>
                <w:webHidden/>
              </w:rPr>
              <w:fldChar w:fldCharType="end"/>
            </w:r>
          </w:hyperlink>
        </w:p>
        <w:p w14:paraId="00947077" w14:textId="1C30265B" w:rsidR="00546E24" w:rsidRPr="00546E24" w:rsidRDefault="00546E24">
          <w:pPr>
            <w:pStyle w:val="TOC2"/>
            <w:tabs>
              <w:tab w:val="right" w:leader="dot" w:pos="9350"/>
            </w:tabs>
            <w:rPr>
              <w:rFonts w:ascii="Arial" w:eastAsiaTheme="minorEastAsia" w:hAnsi="Arial" w:cs="Arial"/>
              <w:noProof/>
            </w:rPr>
          </w:pPr>
          <w:hyperlink w:anchor="_Toc224007624" w:history="1">
            <w:r w:rsidRPr="00546E24">
              <w:rPr>
                <w:rStyle w:val="Hyperlink"/>
                <w:rFonts w:ascii="Arial" w:hAnsi="Arial" w:cs="Arial"/>
                <w:noProof/>
              </w:rPr>
              <w:t>3.4 Firm Strategy, Structure, and Rivalry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_Toc224007624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12</w:t>
            </w:r>
            <w:r w:rsidRPr="00546E24">
              <w:rPr>
                <w:rFonts w:ascii="Arial" w:hAnsi="Arial" w:cs="Arial"/>
                <w:noProof/>
                <w:webHidden/>
              </w:rPr>
              <w:fldChar w:fldCharType="end"/>
            </w:r>
          </w:hyperlink>
        </w:p>
        <w:p w14:paraId="59AB2539" w14:textId="68463FEB" w:rsidR="00546E24" w:rsidRPr="00546E24" w:rsidRDefault="00546E24">
          <w:pPr>
            <w:pStyle w:val="TOC1"/>
            <w:tabs>
              <w:tab w:val="right" w:leader="dot" w:pos="9350"/>
            </w:tabs>
            <w:rPr>
              <w:rFonts w:ascii="Arial" w:eastAsiaTheme="minorEastAsia" w:hAnsi="Arial" w:cs="Arial"/>
              <w:noProof/>
            </w:rPr>
          </w:pPr>
          <w:hyperlink w:anchor="_Toc224007625" w:history="1">
            <w:r w:rsidRPr="00546E24">
              <w:rPr>
                <w:rStyle w:val="Hyperlink"/>
                <w:rFonts w:ascii="Arial" w:hAnsi="Arial" w:cs="Arial"/>
                <w:noProof/>
              </w:rPr>
              <w:t>4. Foreign MNC Evaluation: Toyota’s Operations in Germany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_Toc224007625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14</w:t>
            </w:r>
            <w:r w:rsidRPr="00546E24">
              <w:rPr>
                <w:rFonts w:ascii="Arial" w:hAnsi="Arial" w:cs="Arial"/>
                <w:noProof/>
                <w:webHidden/>
              </w:rPr>
              <w:fldChar w:fldCharType="end"/>
            </w:r>
          </w:hyperlink>
        </w:p>
        <w:p w14:paraId="15BFEB0E" w14:textId="5BC40164" w:rsidR="00546E24" w:rsidRPr="00546E24" w:rsidRDefault="00546E24">
          <w:pPr>
            <w:pStyle w:val="TOC2"/>
            <w:tabs>
              <w:tab w:val="right" w:leader="dot" w:pos="9350"/>
            </w:tabs>
            <w:rPr>
              <w:rFonts w:ascii="Arial" w:eastAsiaTheme="minorEastAsia" w:hAnsi="Arial" w:cs="Arial"/>
              <w:noProof/>
            </w:rPr>
          </w:pPr>
          <w:hyperlink w:anchor="_Toc224007626" w:history="1">
            <w:r w:rsidRPr="00546E24">
              <w:rPr>
                <w:rStyle w:val="Hyperlink"/>
                <w:rFonts w:ascii="Arial" w:hAnsi="Arial" w:cs="Arial"/>
                <w:noProof/>
              </w:rPr>
              <w:t>4.1 Political Factors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_Toc224007626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14</w:t>
            </w:r>
            <w:r w:rsidRPr="00546E24">
              <w:rPr>
                <w:rFonts w:ascii="Arial" w:hAnsi="Arial" w:cs="Arial"/>
                <w:noProof/>
                <w:webHidden/>
              </w:rPr>
              <w:fldChar w:fldCharType="end"/>
            </w:r>
          </w:hyperlink>
        </w:p>
        <w:p w14:paraId="7EA933E0" w14:textId="17310350" w:rsidR="00546E24" w:rsidRPr="00546E24" w:rsidRDefault="00546E24">
          <w:pPr>
            <w:pStyle w:val="TOC3"/>
            <w:tabs>
              <w:tab w:val="right" w:leader="dot" w:pos="9350"/>
            </w:tabs>
            <w:rPr>
              <w:rFonts w:ascii="Arial" w:eastAsiaTheme="minorEastAsia" w:hAnsi="Arial" w:cs="Arial"/>
              <w:noProof/>
            </w:rPr>
          </w:pPr>
          <w:hyperlink w:anchor="_Toc224007627" w:history="1">
            <w:r w:rsidRPr="00546E24">
              <w:rPr>
                <w:rStyle w:val="Hyperlink"/>
                <w:rFonts w:ascii="Arial" w:hAnsi="Arial" w:cs="Arial"/>
                <w:noProof/>
              </w:rPr>
              <w:t>4.1.1 European Union Regulations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_Toc224007627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14</w:t>
            </w:r>
            <w:r w:rsidRPr="00546E24">
              <w:rPr>
                <w:rFonts w:ascii="Arial" w:hAnsi="Arial" w:cs="Arial"/>
                <w:noProof/>
                <w:webHidden/>
              </w:rPr>
              <w:fldChar w:fldCharType="end"/>
            </w:r>
          </w:hyperlink>
        </w:p>
        <w:p w14:paraId="3C3816A1" w14:textId="3FFFBE64" w:rsidR="00546E24" w:rsidRPr="00546E24" w:rsidRDefault="00546E24">
          <w:pPr>
            <w:pStyle w:val="TOC3"/>
            <w:tabs>
              <w:tab w:val="right" w:leader="dot" w:pos="9350"/>
            </w:tabs>
            <w:rPr>
              <w:rFonts w:ascii="Arial" w:eastAsiaTheme="minorEastAsia" w:hAnsi="Arial" w:cs="Arial"/>
              <w:noProof/>
            </w:rPr>
          </w:pPr>
          <w:hyperlink w:anchor="_Toc224007628" w:history="1">
            <w:r w:rsidRPr="00546E24">
              <w:rPr>
                <w:rStyle w:val="Hyperlink"/>
                <w:rFonts w:ascii="Arial" w:hAnsi="Arial" w:cs="Arial"/>
                <w:noProof/>
              </w:rPr>
              <w:t>4.1.2 Political Risks and Trade Agreements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_Toc224007628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14</w:t>
            </w:r>
            <w:r w:rsidRPr="00546E24">
              <w:rPr>
                <w:rFonts w:ascii="Arial" w:hAnsi="Arial" w:cs="Arial"/>
                <w:noProof/>
                <w:webHidden/>
              </w:rPr>
              <w:fldChar w:fldCharType="end"/>
            </w:r>
          </w:hyperlink>
        </w:p>
        <w:p w14:paraId="4EC8FAE0" w14:textId="652904C2" w:rsidR="00546E24" w:rsidRPr="00546E24" w:rsidRDefault="00546E24">
          <w:pPr>
            <w:pStyle w:val="TOC2"/>
            <w:tabs>
              <w:tab w:val="right" w:leader="dot" w:pos="9350"/>
            </w:tabs>
            <w:rPr>
              <w:rFonts w:ascii="Arial" w:eastAsiaTheme="minorEastAsia" w:hAnsi="Arial" w:cs="Arial"/>
              <w:noProof/>
            </w:rPr>
          </w:pPr>
          <w:hyperlink w:anchor="_Toc224007629" w:history="1">
            <w:r w:rsidRPr="00546E24">
              <w:rPr>
                <w:rStyle w:val="Hyperlink"/>
                <w:rFonts w:ascii="Arial" w:hAnsi="Arial" w:cs="Arial"/>
                <w:noProof/>
              </w:rPr>
              <w:t>4.2 Economic Factors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_Toc224007629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15</w:t>
            </w:r>
            <w:r w:rsidRPr="00546E24">
              <w:rPr>
                <w:rFonts w:ascii="Arial" w:hAnsi="Arial" w:cs="Arial"/>
                <w:noProof/>
                <w:webHidden/>
              </w:rPr>
              <w:fldChar w:fldCharType="end"/>
            </w:r>
          </w:hyperlink>
        </w:p>
        <w:p w14:paraId="0F4D3BCB" w14:textId="683B1EC7" w:rsidR="00546E24" w:rsidRPr="00546E24" w:rsidRDefault="00546E24">
          <w:pPr>
            <w:pStyle w:val="TOC3"/>
            <w:tabs>
              <w:tab w:val="right" w:leader="dot" w:pos="9350"/>
            </w:tabs>
            <w:rPr>
              <w:rFonts w:ascii="Arial" w:eastAsiaTheme="minorEastAsia" w:hAnsi="Arial" w:cs="Arial"/>
              <w:noProof/>
            </w:rPr>
          </w:pPr>
          <w:hyperlink w:anchor="_Toc224007630" w:history="1">
            <w:r w:rsidRPr="00546E24">
              <w:rPr>
                <w:rStyle w:val="Hyperlink"/>
                <w:rFonts w:ascii="Arial" w:hAnsi="Arial" w:cs="Arial"/>
                <w:noProof/>
              </w:rPr>
              <w:t>4.2.1 Economic Stability and Consumer Purchasing Power</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_Toc224007630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15</w:t>
            </w:r>
            <w:r w:rsidRPr="00546E24">
              <w:rPr>
                <w:rFonts w:ascii="Arial" w:hAnsi="Arial" w:cs="Arial"/>
                <w:noProof/>
                <w:webHidden/>
              </w:rPr>
              <w:fldChar w:fldCharType="end"/>
            </w:r>
          </w:hyperlink>
        </w:p>
        <w:p w14:paraId="20FB9B1D" w14:textId="31B2BA16" w:rsidR="00546E24" w:rsidRPr="00546E24" w:rsidRDefault="00546E24">
          <w:pPr>
            <w:pStyle w:val="TOC3"/>
            <w:tabs>
              <w:tab w:val="right" w:leader="dot" w:pos="9350"/>
            </w:tabs>
            <w:rPr>
              <w:rFonts w:ascii="Arial" w:eastAsiaTheme="minorEastAsia" w:hAnsi="Arial" w:cs="Arial"/>
              <w:noProof/>
            </w:rPr>
          </w:pPr>
          <w:hyperlink w:anchor="_Toc224007631" w:history="1">
            <w:r w:rsidRPr="00546E24">
              <w:rPr>
                <w:rStyle w:val="Hyperlink"/>
                <w:rFonts w:ascii="Arial" w:hAnsi="Arial" w:cs="Arial"/>
                <w:noProof/>
              </w:rPr>
              <w:t>4.2.2 Economic Slowdowns and Market Sensitivity</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_Toc224007631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15</w:t>
            </w:r>
            <w:r w:rsidRPr="00546E24">
              <w:rPr>
                <w:rFonts w:ascii="Arial" w:hAnsi="Arial" w:cs="Arial"/>
                <w:noProof/>
                <w:webHidden/>
              </w:rPr>
              <w:fldChar w:fldCharType="end"/>
            </w:r>
          </w:hyperlink>
        </w:p>
        <w:p w14:paraId="6F7A5C22" w14:textId="1365011B" w:rsidR="00546E24" w:rsidRPr="00546E24" w:rsidRDefault="00546E24">
          <w:pPr>
            <w:pStyle w:val="TOC3"/>
            <w:tabs>
              <w:tab w:val="right" w:leader="dot" w:pos="9350"/>
            </w:tabs>
            <w:rPr>
              <w:rFonts w:ascii="Arial" w:eastAsiaTheme="minorEastAsia" w:hAnsi="Arial" w:cs="Arial"/>
              <w:noProof/>
            </w:rPr>
          </w:pPr>
          <w:hyperlink w:anchor="_Toc224007632" w:history="1">
            <w:r w:rsidRPr="00546E24">
              <w:rPr>
                <w:rStyle w:val="Hyperlink"/>
                <w:rFonts w:ascii="Arial" w:hAnsi="Arial" w:cs="Arial"/>
                <w:noProof/>
              </w:rPr>
              <w:t>4.2.3 Foreign Exchange and Global Supply Chain</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_Toc224007632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15</w:t>
            </w:r>
            <w:r w:rsidRPr="00546E24">
              <w:rPr>
                <w:rFonts w:ascii="Arial" w:hAnsi="Arial" w:cs="Arial"/>
                <w:noProof/>
                <w:webHidden/>
              </w:rPr>
              <w:fldChar w:fldCharType="end"/>
            </w:r>
          </w:hyperlink>
        </w:p>
        <w:p w14:paraId="442D71D2" w14:textId="7A7D4C90" w:rsidR="00546E24" w:rsidRPr="00546E24" w:rsidRDefault="00546E24">
          <w:pPr>
            <w:pStyle w:val="TOC2"/>
            <w:tabs>
              <w:tab w:val="right" w:leader="dot" w:pos="9350"/>
            </w:tabs>
            <w:rPr>
              <w:rFonts w:ascii="Arial" w:eastAsiaTheme="minorEastAsia" w:hAnsi="Arial" w:cs="Arial"/>
              <w:noProof/>
            </w:rPr>
          </w:pPr>
          <w:hyperlink w:anchor="_Toc224007633" w:history="1">
            <w:r w:rsidRPr="00546E24">
              <w:rPr>
                <w:rStyle w:val="Hyperlink"/>
                <w:rFonts w:ascii="Arial" w:hAnsi="Arial" w:cs="Arial"/>
                <w:noProof/>
              </w:rPr>
              <w:t>4.3 Social Factors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_Toc224007633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16</w:t>
            </w:r>
            <w:r w:rsidRPr="00546E24">
              <w:rPr>
                <w:rFonts w:ascii="Arial" w:hAnsi="Arial" w:cs="Arial"/>
                <w:noProof/>
                <w:webHidden/>
              </w:rPr>
              <w:fldChar w:fldCharType="end"/>
            </w:r>
          </w:hyperlink>
        </w:p>
        <w:p w14:paraId="1E746DAB" w14:textId="7A7B45D1" w:rsidR="00546E24" w:rsidRPr="00546E24" w:rsidRDefault="00546E24">
          <w:pPr>
            <w:pStyle w:val="TOC3"/>
            <w:tabs>
              <w:tab w:val="right" w:leader="dot" w:pos="9350"/>
            </w:tabs>
            <w:rPr>
              <w:rFonts w:ascii="Arial" w:eastAsiaTheme="minorEastAsia" w:hAnsi="Arial" w:cs="Arial"/>
              <w:noProof/>
            </w:rPr>
          </w:pPr>
          <w:hyperlink w:anchor="_Toc224007634" w:history="1">
            <w:r w:rsidRPr="00546E24">
              <w:rPr>
                <w:rStyle w:val="Hyperlink"/>
                <w:rFonts w:ascii="Arial" w:hAnsi="Arial" w:cs="Arial"/>
                <w:noProof/>
              </w:rPr>
              <w:t>4.3.1 Increasing Environmental Consciousness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_Toc224007634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16</w:t>
            </w:r>
            <w:r w:rsidRPr="00546E24">
              <w:rPr>
                <w:rFonts w:ascii="Arial" w:hAnsi="Arial" w:cs="Arial"/>
                <w:noProof/>
                <w:webHidden/>
              </w:rPr>
              <w:fldChar w:fldCharType="end"/>
            </w:r>
          </w:hyperlink>
        </w:p>
        <w:p w14:paraId="739FED91" w14:textId="35C41E27" w:rsidR="00546E24" w:rsidRPr="00546E24" w:rsidRDefault="00546E24">
          <w:pPr>
            <w:pStyle w:val="TOC3"/>
            <w:tabs>
              <w:tab w:val="right" w:leader="dot" w:pos="9350"/>
            </w:tabs>
            <w:rPr>
              <w:rFonts w:ascii="Arial" w:eastAsiaTheme="minorEastAsia" w:hAnsi="Arial" w:cs="Arial"/>
              <w:noProof/>
            </w:rPr>
          </w:pPr>
          <w:hyperlink w:anchor="_Toc224007635" w:history="1">
            <w:r w:rsidRPr="00546E24">
              <w:rPr>
                <w:rStyle w:val="Hyperlink"/>
                <w:rFonts w:ascii="Arial" w:hAnsi="Arial" w:cs="Arial"/>
                <w:noProof/>
              </w:rPr>
              <w:t>4.3.2 Changing Demographics and Preferences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_Toc224007635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16</w:t>
            </w:r>
            <w:r w:rsidRPr="00546E24">
              <w:rPr>
                <w:rFonts w:ascii="Arial" w:hAnsi="Arial" w:cs="Arial"/>
                <w:noProof/>
                <w:webHidden/>
              </w:rPr>
              <w:fldChar w:fldCharType="end"/>
            </w:r>
          </w:hyperlink>
        </w:p>
        <w:p w14:paraId="5969D992" w14:textId="19C17DC6" w:rsidR="00546E24" w:rsidRPr="00546E24" w:rsidRDefault="00546E24">
          <w:pPr>
            <w:pStyle w:val="TOC3"/>
            <w:tabs>
              <w:tab w:val="right" w:leader="dot" w:pos="9350"/>
            </w:tabs>
            <w:rPr>
              <w:rFonts w:ascii="Arial" w:eastAsiaTheme="minorEastAsia" w:hAnsi="Arial" w:cs="Arial"/>
              <w:noProof/>
            </w:rPr>
          </w:pPr>
          <w:hyperlink w:anchor="_Toc224007636" w:history="1">
            <w:r w:rsidRPr="00546E24">
              <w:rPr>
                <w:rStyle w:val="Hyperlink"/>
                <w:rFonts w:ascii="Arial" w:hAnsi="Arial" w:cs="Arial"/>
                <w:noProof/>
              </w:rPr>
              <w:t>4.3.3 Cultural Sensitivity and Consumer Preferences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_Toc224007636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16</w:t>
            </w:r>
            <w:r w:rsidRPr="00546E24">
              <w:rPr>
                <w:rFonts w:ascii="Arial" w:hAnsi="Arial" w:cs="Arial"/>
                <w:noProof/>
                <w:webHidden/>
              </w:rPr>
              <w:fldChar w:fldCharType="end"/>
            </w:r>
          </w:hyperlink>
        </w:p>
        <w:p w14:paraId="4CCCA6A8" w14:textId="1972E816" w:rsidR="00546E24" w:rsidRPr="00546E24" w:rsidRDefault="00546E24">
          <w:pPr>
            <w:pStyle w:val="TOC2"/>
            <w:tabs>
              <w:tab w:val="right" w:leader="dot" w:pos="9350"/>
            </w:tabs>
            <w:rPr>
              <w:rFonts w:ascii="Arial" w:eastAsiaTheme="minorEastAsia" w:hAnsi="Arial" w:cs="Arial"/>
              <w:noProof/>
            </w:rPr>
          </w:pPr>
          <w:hyperlink w:anchor="_Toc224007637" w:history="1">
            <w:r w:rsidRPr="00546E24">
              <w:rPr>
                <w:rStyle w:val="Hyperlink"/>
                <w:rFonts w:ascii="Arial" w:hAnsi="Arial" w:cs="Arial"/>
                <w:noProof/>
              </w:rPr>
              <w:t>4.4 Technological Factors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_Toc224007637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17</w:t>
            </w:r>
            <w:r w:rsidRPr="00546E24">
              <w:rPr>
                <w:rFonts w:ascii="Arial" w:hAnsi="Arial" w:cs="Arial"/>
                <w:noProof/>
                <w:webHidden/>
              </w:rPr>
              <w:fldChar w:fldCharType="end"/>
            </w:r>
          </w:hyperlink>
        </w:p>
        <w:p w14:paraId="62225518" w14:textId="37824131" w:rsidR="00546E24" w:rsidRPr="00546E24" w:rsidRDefault="00546E24">
          <w:pPr>
            <w:pStyle w:val="TOC3"/>
            <w:tabs>
              <w:tab w:val="right" w:leader="dot" w:pos="9350"/>
            </w:tabs>
            <w:rPr>
              <w:rFonts w:ascii="Arial" w:eastAsiaTheme="minorEastAsia" w:hAnsi="Arial" w:cs="Arial"/>
              <w:noProof/>
            </w:rPr>
          </w:pPr>
          <w:hyperlink w:anchor="_Toc224007638" w:history="1">
            <w:r w:rsidRPr="00546E24">
              <w:rPr>
                <w:rStyle w:val="Hyperlink"/>
                <w:rFonts w:ascii="Arial" w:hAnsi="Arial" w:cs="Arial"/>
                <w:noProof/>
              </w:rPr>
              <w:t>4.4.1 Innovation in Electric and Autonomous Vehicles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_Toc224007638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17</w:t>
            </w:r>
            <w:r w:rsidRPr="00546E24">
              <w:rPr>
                <w:rFonts w:ascii="Arial" w:hAnsi="Arial" w:cs="Arial"/>
                <w:noProof/>
                <w:webHidden/>
              </w:rPr>
              <w:fldChar w:fldCharType="end"/>
            </w:r>
          </w:hyperlink>
        </w:p>
        <w:p w14:paraId="5A27604B" w14:textId="2B90C2F4" w:rsidR="00546E24" w:rsidRPr="00546E24" w:rsidRDefault="00546E24">
          <w:pPr>
            <w:pStyle w:val="TOC3"/>
            <w:tabs>
              <w:tab w:val="right" w:leader="dot" w:pos="9350"/>
            </w:tabs>
            <w:rPr>
              <w:rFonts w:ascii="Arial" w:eastAsiaTheme="minorEastAsia" w:hAnsi="Arial" w:cs="Arial"/>
              <w:noProof/>
            </w:rPr>
          </w:pPr>
          <w:hyperlink w:anchor="_Toc224007639" w:history="1">
            <w:r w:rsidRPr="00546E24">
              <w:rPr>
                <w:rStyle w:val="Hyperlink"/>
                <w:rFonts w:ascii="Arial" w:hAnsi="Arial" w:cs="Arial"/>
                <w:noProof/>
              </w:rPr>
              <w:t>4.4.2 Smart Manufacturing and Industry 4.0</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_Toc224007639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17</w:t>
            </w:r>
            <w:r w:rsidRPr="00546E24">
              <w:rPr>
                <w:rFonts w:ascii="Arial" w:hAnsi="Arial" w:cs="Arial"/>
                <w:noProof/>
                <w:webHidden/>
              </w:rPr>
              <w:fldChar w:fldCharType="end"/>
            </w:r>
          </w:hyperlink>
        </w:p>
        <w:p w14:paraId="33A610A3" w14:textId="2380368E" w:rsidR="00546E24" w:rsidRPr="00546E24" w:rsidRDefault="00546E24">
          <w:pPr>
            <w:pStyle w:val="TOC3"/>
            <w:tabs>
              <w:tab w:val="right" w:leader="dot" w:pos="9350"/>
            </w:tabs>
            <w:rPr>
              <w:rFonts w:ascii="Arial" w:eastAsiaTheme="minorEastAsia" w:hAnsi="Arial" w:cs="Arial"/>
              <w:noProof/>
            </w:rPr>
          </w:pPr>
          <w:hyperlink w:anchor="_Toc224007640" w:history="1">
            <w:r w:rsidRPr="00546E24">
              <w:rPr>
                <w:rStyle w:val="Hyperlink"/>
                <w:rFonts w:ascii="Arial" w:hAnsi="Arial" w:cs="Arial"/>
                <w:noProof/>
              </w:rPr>
              <w:t>4.4.3 Technological Partnerships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_Toc224007640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17</w:t>
            </w:r>
            <w:r w:rsidRPr="00546E24">
              <w:rPr>
                <w:rFonts w:ascii="Arial" w:hAnsi="Arial" w:cs="Arial"/>
                <w:noProof/>
                <w:webHidden/>
              </w:rPr>
              <w:fldChar w:fldCharType="end"/>
            </w:r>
          </w:hyperlink>
        </w:p>
        <w:p w14:paraId="04D90C91" w14:textId="57E3566D" w:rsidR="00546E24" w:rsidRPr="00546E24" w:rsidRDefault="00546E24">
          <w:pPr>
            <w:pStyle w:val="TOC2"/>
            <w:tabs>
              <w:tab w:val="right" w:leader="dot" w:pos="9350"/>
            </w:tabs>
            <w:rPr>
              <w:rFonts w:ascii="Arial" w:eastAsiaTheme="minorEastAsia" w:hAnsi="Arial" w:cs="Arial"/>
              <w:noProof/>
            </w:rPr>
          </w:pPr>
          <w:hyperlink w:anchor="_Toc224007641" w:history="1">
            <w:r w:rsidRPr="00546E24">
              <w:rPr>
                <w:rStyle w:val="Hyperlink"/>
                <w:rFonts w:ascii="Arial" w:hAnsi="Arial" w:cs="Arial"/>
                <w:noProof/>
              </w:rPr>
              <w:t>4.5 Environmental Factors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_Toc224007641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18</w:t>
            </w:r>
            <w:r w:rsidRPr="00546E24">
              <w:rPr>
                <w:rFonts w:ascii="Arial" w:hAnsi="Arial" w:cs="Arial"/>
                <w:noProof/>
                <w:webHidden/>
              </w:rPr>
              <w:fldChar w:fldCharType="end"/>
            </w:r>
          </w:hyperlink>
        </w:p>
        <w:p w14:paraId="15C3D7DE" w14:textId="4C2CADAB" w:rsidR="00546E24" w:rsidRPr="00546E24" w:rsidRDefault="00546E24">
          <w:pPr>
            <w:pStyle w:val="TOC3"/>
            <w:tabs>
              <w:tab w:val="right" w:leader="dot" w:pos="9350"/>
            </w:tabs>
            <w:rPr>
              <w:rFonts w:ascii="Arial" w:eastAsiaTheme="minorEastAsia" w:hAnsi="Arial" w:cs="Arial"/>
              <w:noProof/>
            </w:rPr>
          </w:pPr>
          <w:hyperlink w:anchor="_Toc224007642" w:history="1">
            <w:r w:rsidRPr="00546E24">
              <w:rPr>
                <w:rStyle w:val="Hyperlink"/>
                <w:rFonts w:ascii="Arial" w:hAnsi="Arial" w:cs="Arial"/>
                <w:noProof/>
              </w:rPr>
              <w:t>4.5.1 Climate Change and Green Initiatives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_Toc224007642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18</w:t>
            </w:r>
            <w:r w:rsidRPr="00546E24">
              <w:rPr>
                <w:rFonts w:ascii="Arial" w:hAnsi="Arial" w:cs="Arial"/>
                <w:noProof/>
                <w:webHidden/>
              </w:rPr>
              <w:fldChar w:fldCharType="end"/>
            </w:r>
          </w:hyperlink>
        </w:p>
        <w:p w14:paraId="153D142D" w14:textId="0D6FA7B6" w:rsidR="00546E24" w:rsidRPr="00546E24" w:rsidRDefault="00546E24">
          <w:pPr>
            <w:pStyle w:val="TOC3"/>
            <w:tabs>
              <w:tab w:val="right" w:leader="dot" w:pos="9350"/>
            </w:tabs>
            <w:rPr>
              <w:rFonts w:ascii="Arial" w:eastAsiaTheme="minorEastAsia" w:hAnsi="Arial" w:cs="Arial"/>
              <w:noProof/>
            </w:rPr>
          </w:pPr>
          <w:hyperlink w:anchor="_Toc224007643" w:history="1">
            <w:r w:rsidRPr="00546E24">
              <w:rPr>
                <w:rStyle w:val="Hyperlink"/>
                <w:rFonts w:ascii="Arial" w:hAnsi="Arial" w:cs="Arial"/>
                <w:noProof/>
              </w:rPr>
              <w:t>4.5.2 Recycling and Waste Management</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_Toc224007643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18</w:t>
            </w:r>
            <w:r w:rsidRPr="00546E24">
              <w:rPr>
                <w:rFonts w:ascii="Arial" w:hAnsi="Arial" w:cs="Arial"/>
                <w:noProof/>
                <w:webHidden/>
              </w:rPr>
              <w:fldChar w:fldCharType="end"/>
            </w:r>
          </w:hyperlink>
        </w:p>
        <w:p w14:paraId="633BC27C" w14:textId="7EFE0592" w:rsidR="00546E24" w:rsidRPr="00546E24" w:rsidRDefault="00546E24">
          <w:pPr>
            <w:pStyle w:val="TOC2"/>
            <w:tabs>
              <w:tab w:val="right" w:leader="dot" w:pos="9350"/>
            </w:tabs>
            <w:rPr>
              <w:rFonts w:ascii="Arial" w:eastAsiaTheme="minorEastAsia" w:hAnsi="Arial" w:cs="Arial"/>
              <w:noProof/>
            </w:rPr>
          </w:pPr>
          <w:hyperlink w:anchor="_Toc224007644" w:history="1">
            <w:r w:rsidRPr="00546E24">
              <w:rPr>
                <w:rStyle w:val="Hyperlink"/>
                <w:rFonts w:ascii="Arial" w:hAnsi="Arial" w:cs="Arial"/>
                <w:noProof/>
              </w:rPr>
              <w:t>4.6 Legal Factors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_Toc224007644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18</w:t>
            </w:r>
            <w:r w:rsidRPr="00546E24">
              <w:rPr>
                <w:rFonts w:ascii="Arial" w:hAnsi="Arial" w:cs="Arial"/>
                <w:noProof/>
                <w:webHidden/>
              </w:rPr>
              <w:fldChar w:fldCharType="end"/>
            </w:r>
          </w:hyperlink>
        </w:p>
        <w:p w14:paraId="06A0FB79" w14:textId="20337049" w:rsidR="00546E24" w:rsidRPr="00546E24" w:rsidRDefault="00546E24">
          <w:pPr>
            <w:pStyle w:val="TOC3"/>
            <w:tabs>
              <w:tab w:val="right" w:leader="dot" w:pos="9350"/>
            </w:tabs>
            <w:rPr>
              <w:rFonts w:ascii="Arial" w:eastAsiaTheme="minorEastAsia" w:hAnsi="Arial" w:cs="Arial"/>
              <w:noProof/>
            </w:rPr>
          </w:pPr>
          <w:hyperlink w:anchor="_Toc224007645" w:history="1">
            <w:r w:rsidRPr="00546E24">
              <w:rPr>
                <w:rStyle w:val="Hyperlink"/>
                <w:rFonts w:ascii="Arial" w:hAnsi="Arial" w:cs="Arial"/>
                <w:noProof/>
              </w:rPr>
              <w:t>4.6.1 Environmental Regulations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_Toc224007645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18</w:t>
            </w:r>
            <w:r w:rsidRPr="00546E24">
              <w:rPr>
                <w:rFonts w:ascii="Arial" w:hAnsi="Arial" w:cs="Arial"/>
                <w:noProof/>
                <w:webHidden/>
              </w:rPr>
              <w:fldChar w:fldCharType="end"/>
            </w:r>
          </w:hyperlink>
        </w:p>
        <w:p w14:paraId="68DBFE10" w14:textId="4C49B30B" w:rsidR="00546E24" w:rsidRPr="00546E24" w:rsidRDefault="00546E24">
          <w:pPr>
            <w:pStyle w:val="TOC3"/>
            <w:tabs>
              <w:tab w:val="right" w:leader="dot" w:pos="9350"/>
            </w:tabs>
            <w:rPr>
              <w:rFonts w:ascii="Arial" w:eastAsiaTheme="minorEastAsia" w:hAnsi="Arial" w:cs="Arial"/>
              <w:noProof/>
            </w:rPr>
          </w:pPr>
          <w:hyperlink w:anchor="_Toc224007646" w:history="1">
            <w:r w:rsidRPr="00546E24">
              <w:rPr>
                <w:rStyle w:val="Hyperlink"/>
                <w:rFonts w:ascii="Arial" w:hAnsi="Arial" w:cs="Arial"/>
                <w:noProof/>
              </w:rPr>
              <w:t>4.6.2 Labor Laws and Worker Rights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_Toc224007646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18</w:t>
            </w:r>
            <w:r w:rsidRPr="00546E24">
              <w:rPr>
                <w:rFonts w:ascii="Arial" w:hAnsi="Arial" w:cs="Arial"/>
                <w:noProof/>
                <w:webHidden/>
              </w:rPr>
              <w:fldChar w:fldCharType="end"/>
            </w:r>
          </w:hyperlink>
        </w:p>
        <w:p w14:paraId="5AAE92FD" w14:textId="71E81611" w:rsidR="00546E24" w:rsidRPr="00546E24" w:rsidRDefault="00546E24">
          <w:pPr>
            <w:pStyle w:val="TOC1"/>
            <w:tabs>
              <w:tab w:val="right" w:leader="dot" w:pos="9350"/>
            </w:tabs>
            <w:rPr>
              <w:rFonts w:ascii="Arial" w:eastAsiaTheme="minorEastAsia" w:hAnsi="Arial" w:cs="Arial"/>
              <w:noProof/>
            </w:rPr>
          </w:pPr>
          <w:hyperlink w:anchor="_Toc224007647" w:history="1">
            <w:r w:rsidRPr="00546E24">
              <w:rPr>
                <w:rStyle w:val="Hyperlink"/>
                <w:rFonts w:ascii="Arial" w:hAnsi="Arial" w:cs="Arial"/>
                <w:noProof/>
              </w:rPr>
              <w:t>5. Conclusion</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_Toc224007647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19</w:t>
            </w:r>
            <w:r w:rsidRPr="00546E24">
              <w:rPr>
                <w:rFonts w:ascii="Arial" w:hAnsi="Arial" w:cs="Arial"/>
                <w:noProof/>
                <w:webHidden/>
              </w:rPr>
              <w:fldChar w:fldCharType="end"/>
            </w:r>
          </w:hyperlink>
        </w:p>
        <w:p w14:paraId="7649D251" w14:textId="6F2BC68D" w:rsidR="00546E24" w:rsidRPr="00546E24" w:rsidRDefault="00546E24">
          <w:pPr>
            <w:pStyle w:val="TOC1"/>
            <w:tabs>
              <w:tab w:val="right" w:leader="dot" w:pos="9350"/>
            </w:tabs>
            <w:rPr>
              <w:rFonts w:ascii="Arial" w:eastAsiaTheme="minorEastAsia" w:hAnsi="Arial" w:cs="Arial"/>
              <w:noProof/>
            </w:rPr>
          </w:pPr>
          <w:hyperlink w:anchor="_Toc224007648" w:history="1">
            <w:r w:rsidRPr="00546E24">
              <w:rPr>
                <w:rStyle w:val="Hyperlink"/>
                <w:rFonts w:ascii="Arial" w:hAnsi="Arial" w:cs="Arial"/>
                <w:noProof/>
              </w:rPr>
              <w:t>6. Reflective Account</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_Toc224007648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20</w:t>
            </w:r>
            <w:r w:rsidRPr="00546E24">
              <w:rPr>
                <w:rFonts w:ascii="Arial" w:hAnsi="Arial" w:cs="Arial"/>
                <w:noProof/>
                <w:webHidden/>
              </w:rPr>
              <w:fldChar w:fldCharType="end"/>
            </w:r>
          </w:hyperlink>
        </w:p>
        <w:p w14:paraId="09166889" w14:textId="5CA7D253" w:rsidR="00546E24" w:rsidRPr="00546E24" w:rsidRDefault="00546E24">
          <w:pPr>
            <w:pStyle w:val="TOC2"/>
            <w:tabs>
              <w:tab w:val="right" w:leader="dot" w:pos="9350"/>
            </w:tabs>
            <w:rPr>
              <w:rFonts w:ascii="Arial" w:eastAsiaTheme="minorEastAsia" w:hAnsi="Arial" w:cs="Arial"/>
              <w:noProof/>
            </w:rPr>
          </w:pPr>
          <w:hyperlink w:anchor="_Toc224007649" w:history="1">
            <w:r w:rsidRPr="00546E24">
              <w:rPr>
                <w:rStyle w:val="Hyperlink"/>
                <w:rFonts w:ascii="Arial" w:hAnsi="Arial" w:cs="Arial"/>
                <w:noProof/>
              </w:rPr>
              <w:t>6.1 Reflecting on the Research Process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_Toc224007649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20</w:t>
            </w:r>
            <w:r w:rsidRPr="00546E24">
              <w:rPr>
                <w:rFonts w:ascii="Arial" w:hAnsi="Arial" w:cs="Arial"/>
                <w:noProof/>
                <w:webHidden/>
              </w:rPr>
              <w:fldChar w:fldCharType="end"/>
            </w:r>
          </w:hyperlink>
        </w:p>
        <w:p w14:paraId="3BB51408" w14:textId="0AF76711" w:rsidR="00546E24" w:rsidRPr="00546E24" w:rsidRDefault="00546E24">
          <w:pPr>
            <w:pStyle w:val="TOC2"/>
            <w:tabs>
              <w:tab w:val="right" w:leader="dot" w:pos="9350"/>
            </w:tabs>
            <w:rPr>
              <w:rFonts w:ascii="Arial" w:eastAsiaTheme="minorEastAsia" w:hAnsi="Arial" w:cs="Arial"/>
              <w:noProof/>
            </w:rPr>
          </w:pPr>
          <w:hyperlink w:anchor="_Toc224007650" w:history="1">
            <w:r w:rsidRPr="00546E24">
              <w:rPr>
                <w:rStyle w:val="Hyperlink"/>
                <w:rFonts w:ascii="Arial" w:hAnsi="Arial" w:cs="Arial"/>
                <w:noProof/>
              </w:rPr>
              <w:t>6.2 Reflecting on the Analysis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_Toc224007650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20</w:t>
            </w:r>
            <w:r w:rsidRPr="00546E24">
              <w:rPr>
                <w:rFonts w:ascii="Arial" w:hAnsi="Arial" w:cs="Arial"/>
                <w:noProof/>
                <w:webHidden/>
              </w:rPr>
              <w:fldChar w:fldCharType="end"/>
            </w:r>
          </w:hyperlink>
        </w:p>
        <w:p w14:paraId="2CCE3C97" w14:textId="4E6EA4AF" w:rsidR="00546E24" w:rsidRPr="00546E24" w:rsidRDefault="00546E24">
          <w:pPr>
            <w:pStyle w:val="TOC2"/>
            <w:tabs>
              <w:tab w:val="right" w:leader="dot" w:pos="9350"/>
            </w:tabs>
            <w:rPr>
              <w:rFonts w:ascii="Arial" w:eastAsiaTheme="minorEastAsia" w:hAnsi="Arial" w:cs="Arial"/>
              <w:noProof/>
            </w:rPr>
          </w:pPr>
          <w:hyperlink w:anchor="_Toc224007651" w:history="1">
            <w:r w:rsidRPr="00546E24">
              <w:rPr>
                <w:rStyle w:val="Hyperlink"/>
                <w:rFonts w:ascii="Arial" w:hAnsi="Arial" w:cs="Arial"/>
                <w:noProof/>
              </w:rPr>
              <w:t>6.3 Challenges and Learning Outcomes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_Toc224007651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21</w:t>
            </w:r>
            <w:r w:rsidRPr="00546E24">
              <w:rPr>
                <w:rFonts w:ascii="Arial" w:hAnsi="Arial" w:cs="Arial"/>
                <w:noProof/>
                <w:webHidden/>
              </w:rPr>
              <w:fldChar w:fldCharType="end"/>
            </w:r>
          </w:hyperlink>
        </w:p>
        <w:p w14:paraId="7EF743D8" w14:textId="686BF8A3" w:rsidR="00546E24" w:rsidRPr="00546E24" w:rsidRDefault="00546E24">
          <w:pPr>
            <w:pStyle w:val="TOC2"/>
            <w:tabs>
              <w:tab w:val="right" w:leader="dot" w:pos="9350"/>
            </w:tabs>
            <w:rPr>
              <w:rFonts w:ascii="Arial" w:eastAsiaTheme="minorEastAsia" w:hAnsi="Arial" w:cs="Arial"/>
              <w:noProof/>
            </w:rPr>
          </w:pPr>
          <w:hyperlink w:anchor="_Toc224007652" w:history="1">
            <w:r w:rsidRPr="00546E24">
              <w:rPr>
                <w:rStyle w:val="Hyperlink"/>
                <w:rFonts w:ascii="Arial" w:hAnsi="Arial" w:cs="Arial"/>
                <w:noProof/>
              </w:rPr>
              <w:t>6.4 Conclusion of the Reflective Account</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_Toc224007652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22</w:t>
            </w:r>
            <w:r w:rsidRPr="00546E24">
              <w:rPr>
                <w:rFonts w:ascii="Arial" w:hAnsi="Arial" w:cs="Arial"/>
                <w:noProof/>
                <w:webHidden/>
              </w:rPr>
              <w:fldChar w:fldCharType="end"/>
            </w:r>
          </w:hyperlink>
        </w:p>
        <w:p w14:paraId="6EF2B13F" w14:textId="409EAD18" w:rsidR="00546E24" w:rsidRPr="00546E24" w:rsidRDefault="00546E24">
          <w:pPr>
            <w:pStyle w:val="TOC1"/>
            <w:tabs>
              <w:tab w:val="right" w:leader="dot" w:pos="9350"/>
            </w:tabs>
            <w:rPr>
              <w:rFonts w:ascii="Arial" w:eastAsiaTheme="minorEastAsia" w:hAnsi="Arial" w:cs="Arial"/>
              <w:noProof/>
            </w:rPr>
          </w:pPr>
          <w:hyperlink w:anchor="_Toc224007653" w:history="1">
            <w:r w:rsidRPr="00546E24">
              <w:rPr>
                <w:rStyle w:val="Hyperlink"/>
                <w:rFonts w:ascii="Arial" w:hAnsi="Arial" w:cs="Arial"/>
                <w:noProof/>
              </w:rPr>
              <w:t>7. References</w:t>
            </w:r>
            <w:r w:rsidRPr="00546E24">
              <w:rPr>
                <w:rFonts w:ascii="Arial" w:hAnsi="Arial" w:cs="Arial"/>
                <w:noProof/>
                <w:webHidden/>
              </w:rPr>
              <w:tab/>
            </w:r>
            <w:r w:rsidRPr="00546E24">
              <w:rPr>
                <w:rFonts w:ascii="Arial" w:hAnsi="Arial" w:cs="Arial"/>
                <w:noProof/>
                <w:webHidden/>
              </w:rPr>
              <w:fldChar w:fldCharType="begin"/>
            </w:r>
            <w:r w:rsidRPr="00546E24">
              <w:rPr>
                <w:rFonts w:ascii="Arial" w:hAnsi="Arial" w:cs="Arial"/>
                <w:noProof/>
                <w:webHidden/>
              </w:rPr>
              <w:instrText xml:space="preserve"> PAGEREF _Toc224007653 \h </w:instrText>
            </w:r>
            <w:r w:rsidRPr="00546E24">
              <w:rPr>
                <w:rFonts w:ascii="Arial" w:hAnsi="Arial" w:cs="Arial"/>
                <w:noProof/>
                <w:webHidden/>
              </w:rPr>
            </w:r>
            <w:r w:rsidRPr="00546E24">
              <w:rPr>
                <w:rFonts w:ascii="Arial" w:hAnsi="Arial" w:cs="Arial"/>
                <w:noProof/>
                <w:webHidden/>
              </w:rPr>
              <w:fldChar w:fldCharType="separate"/>
            </w:r>
            <w:r w:rsidR="00F86EBD">
              <w:rPr>
                <w:rFonts w:ascii="Arial" w:hAnsi="Arial" w:cs="Arial"/>
                <w:noProof/>
                <w:webHidden/>
              </w:rPr>
              <w:t>23</w:t>
            </w:r>
            <w:r w:rsidRPr="00546E24">
              <w:rPr>
                <w:rFonts w:ascii="Arial" w:hAnsi="Arial" w:cs="Arial"/>
                <w:noProof/>
                <w:webHidden/>
              </w:rPr>
              <w:fldChar w:fldCharType="end"/>
            </w:r>
          </w:hyperlink>
        </w:p>
        <w:p w14:paraId="7B6467AB" w14:textId="06709F1E" w:rsidR="00546E24" w:rsidRPr="00546E24" w:rsidRDefault="00546E24">
          <w:pPr>
            <w:rPr>
              <w:rFonts w:ascii="Arial" w:hAnsi="Arial" w:cs="Arial"/>
            </w:rPr>
          </w:pPr>
          <w:r w:rsidRPr="00546E24">
            <w:rPr>
              <w:rFonts w:ascii="Arial" w:hAnsi="Arial" w:cs="Arial"/>
              <w:b/>
              <w:bCs/>
              <w:noProof/>
            </w:rPr>
            <w:fldChar w:fldCharType="end"/>
          </w:r>
        </w:p>
      </w:sdtContent>
    </w:sdt>
    <w:p w14:paraId="139A90AE" w14:textId="707EF35F" w:rsidR="006D68F3" w:rsidRPr="001057A1" w:rsidRDefault="001057A1" w:rsidP="005E4FC2">
      <w:pPr>
        <w:spacing w:line="360" w:lineRule="auto"/>
        <w:jc w:val="both"/>
        <w:rPr>
          <w:rFonts w:asciiTheme="majorHAnsi" w:eastAsiaTheme="majorEastAsia" w:hAnsiTheme="majorHAnsi" w:cstheme="majorBidi"/>
          <w:color w:val="2F5496" w:themeColor="accent1" w:themeShade="BF"/>
          <w:kern w:val="0"/>
          <w:sz w:val="32"/>
          <w:szCs w:val="32"/>
          <w14:ligatures w14:val="none"/>
        </w:rPr>
      </w:pPr>
      <w:r>
        <w:br w:type="page"/>
      </w:r>
    </w:p>
    <w:p w14:paraId="12B70D15" w14:textId="5F8D7977" w:rsidR="00076B56" w:rsidRPr="00076B56" w:rsidRDefault="00076B56" w:rsidP="00076B56">
      <w:pPr>
        <w:pStyle w:val="Heading1"/>
      </w:pPr>
      <w:bookmarkStart w:id="0" w:name="_Toc224007614"/>
      <w:bookmarkStart w:id="1" w:name="_Toc222442863"/>
      <w:r w:rsidRPr="00076B56">
        <w:lastRenderedPageBreak/>
        <w:t>1. Introduction</w:t>
      </w:r>
      <w:bookmarkEnd w:id="0"/>
      <w:r w:rsidRPr="00076B56">
        <w:t xml:space="preserve"> </w:t>
      </w:r>
      <w:bookmarkEnd w:id="1"/>
    </w:p>
    <w:p w14:paraId="71F1E05B" w14:textId="2A129483" w:rsidR="000937F8" w:rsidRDefault="00E6358E" w:rsidP="00076B56">
      <w:pPr>
        <w:spacing w:line="360" w:lineRule="auto"/>
        <w:jc w:val="both"/>
        <w:rPr>
          <w:rFonts w:ascii="Arial" w:hAnsi="Arial" w:cs="Arial"/>
        </w:rPr>
      </w:pPr>
      <w:r>
        <w:rPr>
          <w:rFonts w:ascii="Arial" w:hAnsi="Arial" w:cs="Arial"/>
          <w:b/>
          <w:bCs/>
        </w:rPr>
        <w:t>T</w:t>
      </w:r>
      <w:r w:rsidR="005E4FC2" w:rsidRPr="00D14F61">
        <w:rPr>
          <w:rFonts w:ascii="Arial" w:hAnsi="Arial" w:cs="Arial"/>
          <w:b/>
          <w:bCs/>
        </w:rPr>
        <w:t>he automotive industry</w:t>
      </w:r>
      <w:r w:rsidR="007E3925">
        <w:rPr>
          <w:rFonts w:ascii="Arial" w:hAnsi="Arial" w:cs="Arial"/>
          <w:b/>
          <w:bCs/>
        </w:rPr>
        <w:t xml:space="preserve"> in </w:t>
      </w:r>
      <w:r w:rsidR="005E4FC2" w:rsidRPr="00D14F61">
        <w:rPr>
          <w:rFonts w:ascii="Arial" w:hAnsi="Arial" w:cs="Arial"/>
          <w:b/>
          <w:bCs/>
        </w:rPr>
        <w:t>Germany</w:t>
      </w:r>
      <w:r>
        <w:rPr>
          <w:rFonts w:ascii="Arial" w:hAnsi="Arial" w:cs="Arial"/>
          <w:b/>
          <w:bCs/>
        </w:rPr>
        <w:t xml:space="preserve"> </w:t>
      </w:r>
      <w:r>
        <w:rPr>
          <w:rFonts w:ascii="Arial" w:hAnsi="Arial" w:cs="Arial"/>
        </w:rPr>
        <w:t>will be the core concern of this report</w:t>
      </w:r>
      <w:r w:rsidR="005E4FC2">
        <w:rPr>
          <w:rFonts w:ascii="Arial" w:hAnsi="Arial" w:cs="Arial"/>
        </w:rPr>
        <w:t>. The automotive industry has been very successful all over the world</w:t>
      </w:r>
      <w:r w:rsidR="007E3925">
        <w:rPr>
          <w:rFonts w:ascii="Arial" w:hAnsi="Arial" w:cs="Arial"/>
        </w:rPr>
        <w:t>,</w:t>
      </w:r>
      <w:r w:rsidR="005E4FC2">
        <w:rPr>
          <w:rFonts w:ascii="Arial" w:hAnsi="Arial" w:cs="Arial"/>
        </w:rPr>
        <w:t xml:space="preserve"> and we know Germany is the country that focuses on sophisticated technology, now. To be more specific, </w:t>
      </w:r>
      <w:r w:rsidR="007452DF">
        <w:rPr>
          <w:rFonts w:ascii="Arial" w:hAnsi="Arial" w:cs="Arial"/>
        </w:rPr>
        <w:t xml:space="preserve">the report will critically analyze </w:t>
      </w:r>
      <w:r w:rsidR="007452DF" w:rsidRPr="007E3925">
        <w:rPr>
          <w:rFonts w:ascii="Arial" w:hAnsi="Arial" w:cs="Arial"/>
          <w:b/>
          <w:bCs/>
        </w:rPr>
        <w:t>Toyota</w:t>
      </w:r>
      <w:r w:rsidR="007452DF">
        <w:rPr>
          <w:rFonts w:ascii="Arial" w:hAnsi="Arial" w:cs="Arial"/>
        </w:rPr>
        <w:t>’s market conditions in Germany</w:t>
      </w:r>
      <w:r w:rsidR="007E3925">
        <w:rPr>
          <w:rFonts w:ascii="Arial" w:hAnsi="Arial" w:cs="Arial"/>
        </w:rPr>
        <w:t xml:space="preserve">, though the origin of the company is </w:t>
      </w:r>
      <w:r w:rsidR="007E3925" w:rsidRPr="007E3925">
        <w:rPr>
          <w:rFonts w:ascii="Arial" w:hAnsi="Arial" w:cs="Arial"/>
          <w:b/>
          <w:bCs/>
        </w:rPr>
        <w:t>Japan</w:t>
      </w:r>
      <w:r w:rsidR="007452DF">
        <w:rPr>
          <w:rFonts w:ascii="Arial" w:hAnsi="Arial" w:cs="Arial"/>
        </w:rPr>
        <w:t>.</w:t>
      </w:r>
      <w:r w:rsidR="00DB50FB">
        <w:rPr>
          <w:rFonts w:ascii="Arial" w:hAnsi="Arial" w:cs="Arial"/>
        </w:rPr>
        <w:t xml:space="preserve"> </w:t>
      </w:r>
      <w:r w:rsidR="00D14F61">
        <w:rPr>
          <w:rFonts w:ascii="Arial" w:hAnsi="Arial" w:cs="Arial"/>
        </w:rPr>
        <w:t xml:space="preserve">This industry basically represents the advancements of technological innovations. In this report, we will focus on Toyota’s technological innovations and how the company </w:t>
      </w:r>
      <w:r w:rsidR="007E3925">
        <w:rPr>
          <w:rFonts w:ascii="Arial" w:hAnsi="Arial" w:cs="Arial"/>
        </w:rPr>
        <w:t>connects</w:t>
      </w:r>
      <w:r w:rsidR="00CD7D6C">
        <w:rPr>
          <w:rFonts w:ascii="Arial" w:hAnsi="Arial" w:cs="Arial"/>
        </w:rPr>
        <w:t xml:space="preserve"> different customer segments of the industry</w:t>
      </w:r>
      <w:r w:rsidR="007E3925">
        <w:rPr>
          <w:rFonts w:ascii="Arial" w:hAnsi="Arial" w:cs="Arial"/>
        </w:rPr>
        <w:t>,</w:t>
      </w:r>
      <w:r w:rsidR="00CD7D6C">
        <w:rPr>
          <w:rFonts w:ascii="Arial" w:hAnsi="Arial" w:cs="Arial"/>
        </w:rPr>
        <w:t xml:space="preserve"> and how the company serves them. The report will </w:t>
      </w:r>
      <w:r w:rsidR="00FA4E6E">
        <w:rPr>
          <w:rFonts w:ascii="Arial" w:hAnsi="Arial" w:cs="Arial"/>
        </w:rPr>
        <w:t xml:space="preserve">strongly </w:t>
      </w:r>
      <w:r w:rsidR="00CD7D6C">
        <w:rPr>
          <w:rFonts w:ascii="Arial" w:hAnsi="Arial" w:cs="Arial"/>
        </w:rPr>
        <w:t xml:space="preserve">highlight the process of </w:t>
      </w:r>
      <w:r w:rsidR="000937F8">
        <w:rPr>
          <w:rFonts w:ascii="Arial" w:hAnsi="Arial" w:cs="Arial"/>
        </w:rPr>
        <w:t>ensuring</w:t>
      </w:r>
      <w:r w:rsidR="00CD7D6C">
        <w:rPr>
          <w:rFonts w:ascii="Arial" w:hAnsi="Arial" w:cs="Arial"/>
        </w:rPr>
        <w:t xml:space="preserve"> its hybrid model</w:t>
      </w:r>
      <w:r w:rsidR="000937F8">
        <w:rPr>
          <w:rFonts w:ascii="Arial" w:hAnsi="Arial" w:cs="Arial"/>
        </w:rPr>
        <w:t xml:space="preserve"> </w:t>
      </w:r>
      <w:r w:rsidR="00CD7D6C">
        <w:rPr>
          <w:rFonts w:ascii="Arial" w:hAnsi="Arial" w:cs="Arial"/>
        </w:rPr>
        <w:t>effective in Germany</w:t>
      </w:r>
      <w:r w:rsidR="000937F8">
        <w:rPr>
          <w:rFonts w:ascii="Arial" w:hAnsi="Arial" w:cs="Arial"/>
        </w:rPr>
        <w:t>. Besides this, the other core objective of the report will be</w:t>
      </w:r>
      <w:r w:rsidR="00CD7D6C">
        <w:rPr>
          <w:rFonts w:ascii="Arial" w:hAnsi="Arial" w:cs="Arial"/>
        </w:rPr>
        <w:t xml:space="preserve"> </w:t>
      </w:r>
      <w:r w:rsidR="000937F8">
        <w:rPr>
          <w:rFonts w:ascii="Arial" w:hAnsi="Arial" w:cs="Arial"/>
        </w:rPr>
        <w:t>to provide</w:t>
      </w:r>
      <w:r w:rsidR="00CD7D6C">
        <w:rPr>
          <w:rFonts w:ascii="Arial" w:hAnsi="Arial" w:cs="Arial"/>
        </w:rPr>
        <w:t xml:space="preserve"> insight </w:t>
      </w:r>
      <w:r w:rsidR="007E3925">
        <w:rPr>
          <w:rFonts w:ascii="Arial" w:hAnsi="Arial" w:cs="Arial"/>
        </w:rPr>
        <w:t>into</w:t>
      </w:r>
      <w:r w:rsidR="00CD7D6C">
        <w:rPr>
          <w:rFonts w:ascii="Arial" w:hAnsi="Arial" w:cs="Arial"/>
        </w:rPr>
        <w:t xml:space="preserve"> its competitors</w:t>
      </w:r>
      <w:r w:rsidR="000937F8">
        <w:rPr>
          <w:rFonts w:ascii="Arial" w:hAnsi="Arial" w:cs="Arial"/>
        </w:rPr>
        <w:t xml:space="preserve"> in the same industry in Germany</w:t>
      </w:r>
      <w:r w:rsidR="00CD7D6C">
        <w:rPr>
          <w:rFonts w:ascii="Arial" w:hAnsi="Arial" w:cs="Arial"/>
        </w:rPr>
        <w:t xml:space="preserve">. For example, we can talk about </w:t>
      </w:r>
      <w:r w:rsidR="00CD7D6C" w:rsidRPr="00CD7D6C">
        <w:rPr>
          <w:rFonts w:ascii="Arial" w:hAnsi="Arial" w:cs="Arial"/>
        </w:rPr>
        <w:t>Volkswagen, BMW, and Mercedes-Benz</w:t>
      </w:r>
      <w:r w:rsidR="00CD7D6C">
        <w:rPr>
          <w:rFonts w:ascii="Arial" w:hAnsi="Arial" w:cs="Arial"/>
        </w:rPr>
        <w:t xml:space="preserve">. The report will bring this comprehensive illustration by taking some theories into consideration, such as </w:t>
      </w:r>
      <w:r w:rsidR="00CD7D6C" w:rsidRPr="00076B56">
        <w:rPr>
          <w:rFonts w:ascii="Arial" w:hAnsi="Arial" w:cs="Arial"/>
          <w:b/>
          <w:bCs/>
        </w:rPr>
        <w:t>Porter's Diamond Model</w:t>
      </w:r>
      <w:r w:rsidR="00CD7D6C" w:rsidRPr="00076B56">
        <w:rPr>
          <w:rFonts w:ascii="Arial" w:hAnsi="Arial" w:cs="Arial"/>
        </w:rPr>
        <w:t xml:space="preserve"> and </w:t>
      </w:r>
      <w:r w:rsidR="00CD7D6C" w:rsidRPr="00076B56">
        <w:rPr>
          <w:rFonts w:ascii="Arial" w:hAnsi="Arial" w:cs="Arial"/>
          <w:b/>
          <w:bCs/>
        </w:rPr>
        <w:t>PESTLE analysis</w:t>
      </w:r>
      <w:r w:rsidR="00CD7D6C">
        <w:rPr>
          <w:rFonts w:ascii="Arial" w:hAnsi="Arial" w:cs="Arial"/>
        </w:rPr>
        <w:t xml:space="preserve">. </w:t>
      </w:r>
    </w:p>
    <w:p w14:paraId="54D3768A" w14:textId="317FC8C5" w:rsidR="00076B56" w:rsidRPr="00076B56" w:rsidRDefault="00076B56" w:rsidP="00076B56">
      <w:pPr>
        <w:spacing w:line="360" w:lineRule="auto"/>
        <w:jc w:val="both"/>
        <w:rPr>
          <w:rFonts w:ascii="Arial" w:hAnsi="Arial" w:cs="Arial"/>
        </w:rPr>
      </w:pPr>
    </w:p>
    <w:p w14:paraId="5085DCE8" w14:textId="77777777" w:rsidR="00076B56" w:rsidRDefault="00076B56">
      <w:pPr>
        <w:rPr>
          <w:rFonts w:ascii="Arial" w:hAnsi="Arial" w:cs="Arial"/>
          <w:b/>
          <w:bCs/>
        </w:rPr>
      </w:pPr>
      <w:r>
        <w:rPr>
          <w:rFonts w:ascii="Arial" w:hAnsi="Arial" w:cs="Arial"/>
          <w:b/>
          <w:bCs/>
        </w:rPr>
        <w:br w:type="page"/>
      </w:r>
    </w:p>
    <w:p w14:paraId="4F7762C0" w14:textId="0A65557B" w:rsidR="00076B56" w:rsidRPr="00076B56" w:rsidRDefault="00076B56" w:rsidP="00076B56">
      <w:pPr>
        <w:pStyle w:val="Heading1"/>
      </w:pPr>
      <w:bookmarkStart w:id="2" w:name="_Toc222442864"/>
      <w:bookmarkStart w:id="3" w:name="_Toc224007615"/>
      <w:r w:rsidRPr="00076B56">
        <w:lastRenderedPageBreak/>
        <w:t>2. Industry and Country Overview: Germany’s Automobile Industry</w:t>
      </w:r>
      <w:bookmarkEnd w:id="2"/>
      <w:bookmarkEnd w:id="3"/>
      <w:r w:rsidRPr="00076B56">
        <w:t xml:space="preserve"> </w:t>
      </w:r>
    </w:p>
    <w:p w14:paraId="321438B1" w14:textId="7BFD00B6" w:rsidR="00076B56" w:rsidRPr="00076B56" w:rsidRDefault="00762A2E" w:rsidP="00895A8E">
      <w:pPr>
        <w:pStyle w:val="Heading2"/>
      </w:pPr>
      <w:bookmarkStart w:id="4" w:name="_Toc222442865"/>
      <w:bookmarkStart w:id="5" w:name="_Toc224007616"/>
      <w:r>
        <w:t xml:space="preserve">2.1 </w:t>
      </w:r>
      <w:r w:rsidR="00076B56" w:rsidRPr="00076B56">
        <w:t>Introduction to the German Automobile Industry</w:t>
      </w:r>
      <w:bookmarkEnd w:id="4"/>
      <w:bookmarkEnd w:id="5"/>
    </w:p>
    <w:p w14:paraId="67488A97" w14:textId="4ADBD373" w:rsidR="007E3925" w:rsidRPr="003C10D6" w:rsidRDefault="007E3925" w:rsidP="00076B56">
      <w:pPr>
        <w:spacing w:line="360" w:lineRule="auto"/>
        <w:jc w:val="both"/>
        <w:rPr>
          <w:rFonts w:ascii="Arial" w:hAnsi="Arial" w:cs="Arial"/>
        </w:rPr>
      </w:pPr>
      <w:r>
        <w:rPr>
          <w:rFonts w:ascii="Arial" w:hAnsi="Arial" w:cs="Arial"/>
        </w:rPr>
        <w:t>The automobile industry is the pioneer industry in Germany. The industry has been a very inevitable pillar in the economy of Germany. The country has developed a strong position in this industry over time</w:t>
      </w:r>
      <w:r w:rsidR="005943F1">
        <w:rPr>
          <w:rFonts w:ascii="Arial" w:hAnsi="Arial" w:cs="Arial"/>
        </w:rPr>
        <w:t xml:space="preserve"> </w:t>
      </w:r>
      <w:r w:rsidR="005943F1" w:rsidRPr="005943F1">
        <w:rPr>
          <w:rFonts w:ascii="Arial" w:hAnsi="Arial" w:cs="Arial"/>
        </w:rPr>
        <w:t>(Barney and Hesterly, 2019)</w:t>
      </w:r>
      <w:r w:rsidR="00FA4E6E">
        <w:rPr>
          <w:rFonts w:ascii="Arial" w:hAnsi="Arial" w:cs="Arial"/>
        </w:rPr>
        <w:t>. It is now a global leader</w:t>
      </w:r>
      <w:r>
        <w:rPr>
          <w:rFonts w:ascii="Arial" w:hAnsi="Arial" w:cs="Arial"/>
        </w:rPr>
        <w:t>. The country has developed several companies</w:t>
      </w:r>
      <w:r w:rsidR="00FA4E6E">
        <w:rPr>
          <w:rFonts w:ascii="Arial" w:hAnsi="Arial" w:cs="Arial"/>
        </w:rPr>
        <w:t xml:space="preserve">. </w:t>
      </w:r>
      <w:r w:rsidRPr="00076B56">
        <w:rPr>
          <w:rFonts w:ascii="Arial" w:hAnsi="Arial" w:cs="Arial"/>
          <w:b/>
          <w:bCs/>
        </w:rPr>
        <w:t>Volkswagen</w:t>
      </w:r>
      <w:r w:rsidRPr="00076B56">
        <w:rPr>
          <w:rFonts w:ascii="Arial" w:hAnsi="Arial" w:cs="Arial"/>
        </w:rPr>
        <w:t xml:space="preserve">, </w:t>
      </w:r>
      <w:r w:rsidRPr="00076B56">
        <w:rPr>
          <w:rFonts w:ascii="Arial" w:hAnsi="Arial" w:cs="Arial"/>
          <w:b/>
          <w:bCs/>
        </w:rPr>
        <w:t>BMW</w:t>
      </w:r>
      <w:r w:rsidRPr="00076B56">
        <w:rPr>
          <w:rFonts w:ascii="Arial" w:hAnsi="Arial" w:cs="Arial"/>
        </w:rPr>
        <w:t xml:space="preserve">, </w:t>
      </w:r>
      <w:r w:rsidRPr="00076B56">
        <w:rPr>
          <w:rFonts w:ascii="Arial" w:hAnsi="Arial" w:cs="Arial"/>
          <w:b/>
          <w:bCs/>
        </w:rPr>
        <w:t>Mercedes-Benz</w:t>
      </w:r>
      <w:r w:rsidRPr="00076B56">
        <w:rPr>
          <w:rFonts w:ascii="Arial" w:hAnsi="Arial" w:cs="Arial"/>
        </w:rPr>
        <w:t xml:space="preserve">, and </w:t>
      </w:r>
      <w:r w:rsidRPr="00076B56">
        <w:rPr>
          <w:rFonts w:ascii="Arial" w:hAnsi="Arial" w:cs="Arial"/>
          <w:b/>
          <w:bCs/>
        </w:rPr>
        <w:t>Audi</w:t>
      </w:r>
      <w:r w:rsidR="00E6358E">
        <w:rPr>
          <w:rFonts w:ascii="Arial" w:hAnsi="Arial" w:cs="Arial"/>
          <w:b/>
          <w:bCs/>
        </w:rPr>
        <w:t xml:space="preserve"> </w:t>
      </w:r>
      <w:r w:rsidR="00B4290D">
        <w:rPr>
          <w:rFonts w:ascii="Arial" w:hAnsi="Arial" w:cs="Arial"/>
        </w:rPr>
        <w:t>are good examples of the world automobile industry</w:t>
      </w:r>
      <w:r>
        <w:rPr>
          <w:rFonts w:ascii="Arial" w:hAnsi="Arial" w:cs="Arial"/>
        </w:rPr>
        <w:t xml:space="preserve">. These companies always lead the whole industry from the front. Most of the innovations and productions of the automobile industry mainly come from Germany. The company has developed </w:t>
      </w:r>
      <w:r w:rsidR="00FA4E6E">
        <w:rPr>
          <w:rFonts w:ascii="Arial" w:hAnsi="Arial" w:cs="Arial"/>
        </w:rPr>
        <w:t>an outstanding</w:t>
      </w:r>
      <w:r>
        <w:rPr>
          <w:rFonts w:ascii="Arial" w:hAnsi="Arial" w:cs="Arial"/>
        </w:rPr>
        <w:t xml:space="preserve"> </w:t>
      </w:r>
      <w:r w:rsidR="003C10D6" w:rsidRPr="00076B56">
        <w:rPr>
          <w:rFonts w:ascii="Arial" w:hAnsi="Arial" w:cs="Arial"/>
        </w:rPr>
        <w:t>industrial base, high standards of engineering, and significant investment</w:t>
      </w:r>
      <w:r w:rsidR="003C10D6">
        <w:rPr>
          <w:rFonts w:ascii="Arial" w:hAnsi="Arial" w:cs="Arial"/>
        </w:rPr>
        <w:t>.  For the very significant amount of investment in research and development, the country is able to drive</w:t>
      </w:r>
      <w:r w:rsidR="003C10D6" w:rsidRPr="00076B56">
        <w:rPr>
          <w:rFonts w:ascii="Arial" w:hAnsi="Arial" w:cs="Arial"/>
        </w:rPr>
        <w:t xml:space="preserve"> </w:t>
      </w:r>
      <w:r w:rsidR="003C10D6" w:rsidRPr="00076B56">
        <w:rPr>
          <w:rFonts w:ascii="Arial" w:hAnsi="Arial" w:cs="Arial"/>
          <w:b/>
          <w:bCs/>
        </w:rPr>
        <w:t>green technologies</w:t>
      </w:r>
      <w:r w:rsidR="003C10D6">
        <w:rPr>
          <w:rFonts w:ascii="Arial" w:hAnsi="Arial" w:cs="Arial"/>
          <w:b/>
          <w:bCs/>
        </w:rPr>
        <w:t xml:space="preserve">, </w:t>
      </w:r>
      <w:r w:rsidR="003C10D6">
        <w:rPr>
          <w:rFonts w:ascii="Arial" w:hAnsi="Arial" w:cs="Arial"/>
        </w:rPr>
        <w:t>which is now the world’s hottest and most in-demand factor</w:t>
      </w:r>
      <w:r w:rsidR="005943F1">
        <w:rPr>
          <w:rFonts w:ascii="Arial" w:hAnsi="Arial" w:cs="Arial"/>
        </w:rPr>
        <w:t xml:space="preserve"> </w:t>
      </w:r>
      <w:r w:rsidR="005943F1" w:rsidRPr="005943F1">
        <w:rPr>
          <w:rFonts w:ascii="Arial" w:hAnsi="Arial" w:cs="Arial"/>
        </w:rPr>
        <w:t>(Bartlett and Beamish, 2018)</w:t>
      </w:r>
      <w:r w:rsidR="003C10D6">
        <w:rPr>
          <w:rFonts w:ascii="Arial" w:hAnsi="Arial" w:cs="Arial"/>
        </w:rPr>
        <w:t xml:space="preserve">. </w:t>
      </w:r>
    </w:p>
    <w:p w14:paraId="559648BE" w14:textId="4CCAEF1F" w:rsidR="00076B56" w:rsidRPr="00076B56" w:rsidRDefault="00762A2E" w:rsidP="00762A2E">
      <w:pPr>
        <w:pStyle w:val="Heading2"/>
      </w:pPr>
      <w:bookmarkStart w:id="6" w:name="_Toc222442866"/>
      <w:bookmarkStart w:id="7" w:name="_Toc224007617"/>
      <w:r>
        <w:t xml:space="preserve">2.2 </w:t>
      </w:r>
      <w:r w:rsidR="00076B56" w:rsidRPr="00076B56">
        <w:t>Size, Scope, and Economic Importance of the Industry</w:t>
      </w:r>
      <w:bookmarkEnd w:id="6"/>
      <w:bookmarkEnd w:id="7"/>
    </w:p>
    <w:p w14:paraId="55A7B725" w14:textId="48A7933B" w:rsidR="009F1F6F" w:rsidRDefault="009F1F6F" w:rsidP="00076B56">
      <w:pPr>
        <w:spacing w:line="360" w:lineRule="auto"/>
        <w:jc w:val="both"/>
        <w:rPr>
          <w:rFonts w:ascii="Arial" w:hAnsi="Arial" w:cs="Arial"/>
        </w:rPr>
      </w:pPr>
      <w:r>
        <w:rPr>
          <w:rFonts w:ascii="Arial" w:hAnsi="Arial" w:cs="Arial"/>
        </w:rPr>
        <w:t xml:space="preserve">Germany was the world’s fourth largest automobile manufacturer country, in 21021. </w:t>
      </w:r>
      <w:r w:rsidR="00E6358E">
        <w:rPr>
          <w:rFonts w:ascii="Arial" w:hAnsi="Arial" w:cs="Arial"/>
        </w:rPr>
        <w:t xml:space="preserve">Germany is </w:t>
      </w:r>
      <w:r w:rsidR="00DE0367">
        <w:rPr>
          <w:rFonts w:ascii="Arial" w:hAnsi="Arial" w:cs="Arial"/>
        </w:rPr>
        <w:t xml:space="preserve">a </w:t>
      </w:r>
      <w:r w:rsidR="00E6358E">
        <w:rPr>
          <w:rFonts w:ascii="Arial" w:hAnsi="Arial" w:cs="Arial"/>
        </w:rPr>
        <w:t xml:space="preserve">very well-developed country in the world. Though the country has suffered </w:t>
      </w:r>
      <w:r w:rsidR="00DE0367">
        <w:rPr>
          <w:rFonts w:ascii="Arial" w:hAnsi="Arial" w:cs="Arial"/>
        </w:rPr>
        <w:t>many invasions, it is still leading the world from the front in many sectors</w:t>
      </w:r>
      <w:r w:rsidR="005943F1">
        <w:rPr>
          <w:rFonts w:ascii="Arial" w:hAnsi="Arial" w:cs="Arial"/>
        </w:rPr>
        <w:t xml:space="preserve"> </w:t>
      </w:r>
      <w:r w:rsidR="005943F1" w:rsidRPr="005943F1">
        <w:rPr>
          <w:rFonts w:ascii="Arial" w:hAnsi="Arial" w:cs="Arial"/>
        </w:rPr>
        <w:t>(Buckley and Casson, 2019)</w:t>
      </w:r>
      <w:r w:rsidR="00DE0367">
        <w:rPr>
          <w:rFonts w:ascii="Arial" w:hAnsi="Arial" w:cs="Arial"/>
        </w:rPr>
        <w:t>. One such notable sector is the automobile industry</w:t>
      </w:r>
      <w:r w:rsidR="000237EF">
        <w:rPr>
          <w:rFonts w:ascii="Arial" w:hAnsi="Arial" w:cs="Arial"/>
        </w:rPr>
        <w:t xml:space="preserve"> </w:t>
      </w:r>
      <w:r w:rsidR="000237EF" w:rsidRPr="000237EF">
        <w:rPr>
          <w:rFonts w:ascii="Arial" w:hAnsi="Arial" w:cs="Arial"/>
        </w:rPr>
        <w:t>(Horner, 2020)</w:t>
      </w:r>
      <w:r w:rsidR="00DE0367">
        <w:rPr>
          <w:rFonts w:ascii="Arial" w:hAnsi="Arial" w:cs="Arial"/>
        </w:rPr>
        <w:t xml:space="preserve">. This industry has been the largest sector of the country. </w:t>
      </w:r>
      <w:r w:rsidR="00B4290D">
        <w:rPr>
          <w:rFonts w:ascii="Arial" w:hAnsi="Arial" w:cs="Arial"/>
        </w:rPr>
        <w:t>Of 100% manufacturing output, the industry alone has contributed to more than 20%. This contribution</w:t>
      </w:r>
      <w:r w:rsidR="00DE0367">
        <w:rPr>
          <w:rFonts w:ascii="Arial" w:hAnsi="Arial" w:cs="Arial"/>
        </w:rPr>
        <w:t xml:space="preserve"> has resulted in </w:t>
      </w:r>
      <w:r w:rsidR="00DE0367" w:rsidRPr="00076B56">
        <w:rPr>
          <w:rFonts w:ascii="Arial" w:hAnsi="Arial" w:cs="Arial"/>
          <w:b/>
          <w:bCs/>
        </w:rPr>
        <w:t>€400 billion</w:t>
      </w:r>
      <w:r w:rsidR="00DE0367" w:rsidRPr="00076B56">
        <w:rPr>
          <w:rFonts w:ascii="Arial" w:hAnsi="Arial" w:cs="Arial"/>
        </w:rPr>
        <w:t xml:space="preserve"> </w:t>
      </w:r>
      <w:r w:rsidR="00DE0367">
        <w:rPr>
          <w:rFonts w:ascii="Arial" w:hAnsi="Arial" w:cs="Arial"/>
        </w:rPr>
        <w:t xml:space="preserve">in revenue. </w:t>
      </w:r>
      <w:r w:rsidR="00B4290D">
        <w:rPr>
          <w:rFonts w:ascii="Arial" w:hAnsi="Arial" w:cs="Arial"/>
        </w:rPr>
        <w:t>Besides</w:t>
      </w:r>
      <w:r w:rsidR="00DE0367">
        <w:rPr>
          <w:rFonts w:ascii="Arial" w:hAnsi="Arial" w:cs="Arial"/>
        </w:rPr>
        <w:t xml:space="preserve"> this, the industry has created employment</w:t>
      </w:r>
      <w:r w:rsidR="000237EF">
        <w:rPr>
          <w:rFonts w:ascii="Arial" w:hAnsi="Arial" w:cs="Arial"/>
        </w:rPr>
        <w:t xml:space="preserve"> </w:t>
      </w:r>
      <w:r w:rsidR="000237EF" w:rsidRPr="000237EF">
        <w:rPr>
          <w:rFonts w:ascii="Arial" w:hAnsi="Arial" w:cs="Arial"/>
        </w:rPr>
        <w:t>(Chu, Zhang and Lu, 2021)</w:t>
      </w:r>
      <w:r w:rsidR="00DE0367">
        <w:rPr>
          <w:rFonts w:ascii="Arial" w:hAnsi="Arial" w:cs="Arial"/>
          <w:b/>
          <w:bCs/>
        </w:rPr>
        <w:t xml:space="preserve">. </w:t>
      </w:r>
      <w:r w:rsidR="00B4290D">
        <w:rPr>
          <w:rFonts w:ascii="Arial" w:hAnsi="Arial" w:cs="Arial"/>
        </w:rPr>
        <w:t>Around eight lakh</w:t>
      </w:r>
      <w:r w:rsidR="00DE0367">
        <w:rPr>
          <w:rFonts w:ascii="Arial" w:hAnsi="Arial" w:cs="Arial"/>
        </w:rPr>
        <w:t xml:space="preserve"> people are directly linked to the production. </w:t>
      </w:r>
      <w:r w:rsidR="00B4290D">
        <w:rPr>
          <w:rFonts w:ascii="Arial" w:hAnsi="Arial" w:cs="Arial"/>
        </w:rPr>
        <w:t xml:space="preserve">Moreover, the industry has created some other employment. Because </w:t>
      </w:r>
      <w:r w:rsidR="00B4290D" w:rsidRPr="00076B56">
        <w:rPr>
          <w:rFonts w:ascii="Arial" w:hAnsi="Arial" w:cs="Arial"/>
          <w:b/>
          <w:bCs/>
        </w:rPr>
        <w:t>supply chain</w:t>
      </w:r>
      <w:r w:rsidR="00B4290D" w:rsidRPr="00076B56">
        <w:rPr>
          <w:rFonts w:ascii="Arial" w:hAnsi="Arial" w:cs="Arial"/>
        </w:rPr>
        <w:t xml:space="preserve">, </w:t>
      </w:r>
      <w:r w:rsidR="00B4290D" w:rsidRPr="00076B56">
        <w:rPr>
          <w:rFonts w:ascii="Arial" w:hAnsi="Arial" w:cs="Arial"/>
          <w:b/>
          <w:bCs/>
        </w:rPr>
        <w:t>research</w:t>
      </w:r>
      <w:r w:rsidR="00B4290D" w:rsidRPr="00076B56">
        <w:rPr>
          <w:rFonts w:ascii="Arial" w:hAnsi="Arial" w:cs="Arial"/>
        </w:rPr>
        <w:t xml:space="preserve">, </w:t>
      </w:r>
      <w:r w:rsidR="00B4290D" w:rsidRPr="00076B56">
        <w:rPr>
          <w:rFonts w:ascii="Arial" w:hAnsi="Arial" w:cs="Arial"/>
          <w:b/>
          <w:bCs/>
        </w:rPr>
        <w:t>engineering</w:t>
      </w:r>
      <w:r w:rsidR="00B4290D" w:rsidRPr="00076B56">
        <w:rPr>
          <w:rFonts w:ascii="Arial" w:hAnsi="Arial" w:cs="Arial"/>
        </w:rPr>
        <w:t xml:space="preserve">, and </w:t>
      </w:r>
      <w:r w:rsidR="00B4290D" w:rsidRPr="00076B56">
        <w:rPr>
          <w:rFonts w:ascii="Arial" w:hAnsi="Arial" w:cs="Arial"/>
          <w:b/>
          <w:bCs/>
        </w:rPr>
        <w:t>sales</w:t>
      </w:r>
      <w:r w:rsidR="00B4290D">
        <w:rPr>
          <w:rFonts w:ascii="Arial" w:hAnsi="Arial" w:cs="Arial"/>
          <w:b/>
          <w:bCs/>
        </w:rPr>
        <w:t xml:space="preserve"> </w:t>
      </w:r>
      <w:r w:rsidR="00B4290D">
        <w:rPr>
          <w:rFonts w:ascii="Arial" w:hAnsi="Arial" w:cs="Arial"/>
        </w:rPr>
        <w:t xml:space="preserve">require a good number of people to attract customers and serve them well. </w:t>
      </w:r>
      <w:r>
        <w:rPr>
          <w:rFonts w:ascii="Arial" w:hAnsi="Arial" w:cs="Arial"/>
        </w:rPr>
        <w:t>In essence, the automobile industry in Germany contributes to its economy so much that the core surplus of the country’s surplus increases at a very high rate. Germany has created its acceptance all over the world. For this, many advanced and world-leading countries import automobiles from Germany. For example, the United States, the United Kingdom, China, and other European countries are very common examples of this</w:t>
      </w:r>
      <w:r w:rsidR="000237EF">
        <w:rPr>
          <w:rFonts w:ascii="Arial" w:hAnsi="Arial" w:cs="Arial"/>
        </w:rPr>
        <w:t xml:space="preserve"> </w:t>
      </w:r>
      <w:r w:rsidR="000237EF" w:rsidRPr="000237EF">
        <w:rPr>
          <w:rFonts w:ascii="Arial" w:hAnsi="Arial" w:cs="Arial"/>
        </w:rPr>
        <w:t>(Meyer and Peng, 2016)</w:t>
      </w:r>
      <w:r>
        <w:rPr>
          <w:rFonts w:ascii="Arial" w:hAnsi="Arial" w:cs="Arial"/>
        </w:rPr>
        <w:t xml:space="preserve">. </w:t>
      </w:r>
    </w:p>
    <w:p w14:paraId="1B231988" w14:textId="6D94D9F4" w:rsidR="009F1F6F" w:rsidRPr="000237EF" w:rsidRDefault="009F1F6F" w:rsidP="00076B56">
      <w:pPr>
        <w:spacing w:line="360" w:lineRule="auto"/>
        <w:jc w:val="both"/>
        <w:rPr>
          <w:rFonts w:ascii="Arial" w:hAnsi="Arial" w:cs="Arial"/>
        </w:rPr>
      </w:pPr>
      <w:r>
        <w:rPr>
          <w:rFonts w:ascii="Arial" w:hAnsi="Arial" w:cs="Arial"/>
        </w:rPr>
        <w:lastRenderedPageBreak/>
        <w:t xml:space="preserve">All those indicators have taken the country to an optimum position, where the country is now going through </w:t>
      </w:r>
      <w:r w:rsidR="000237EF">
        <w:rPr>
          <w:rFonts w:ascii="Arial" w:hAnsi="Arial" w:cs="Arial"/>
        </w:rPr>
        <w:t>a</w:t>
      </w:r>
      <w:r>
        <w:rPr>
          <w:rFonts w:ascii="Arial" w:hAnsi="Arial" w:cs="Arial"/>
        </w:rPr>
        <w:t xml:space="preserve"> very high demand for electric vehicles. Because electric vehicles are comparatively more environmentally friendly. For this, this creates opportunities for companies like Toyota, though </w:t>
      </w:r>
      <w:r w:rsidRPr="009F1F6F">
        <w:rPr>
          <w:rFonts w:ascii="Arial" w:hAnsi="Arial" w:cs="Arial"/>
          <w:b/>
          <w:bCs/>
        </w:rPr>
        <w:t>Toyota is a foreign company</w:t>
      </w:r>
      <w:r w:rsidR="000237EF">
        <w:rPr>
          <w:rFonts w:ascii="Arial" w:hAnsi="Arial" w:cs="Arial"/>
          <w:b/>
          <w:bCs/>
        </w:rPr>
        <w:t xml:space="preserve"> </w:t>
      </w:r>
      <w:r w:rsidR="000237EF" w:rsidRPr="000237EF">
        <w:rPr>
          <w:rFonts w:ascii="Arial" w:hAnsi="Arial" w:cs="Arial"/>
        </w:rPr>
        <w:t>(Buchanan and Bryman, 2007)</w:t>
      </w:r>
      <w:r w:rsidRPr="000237EF">
        <w:rPr>
          <w:rFonts w:ascii="Arial" w:hAnsi="Arial" w:cs="Arial"/>
        </w:rPr>
        <w:t xml:space="preserve">. </w:t>
      </w:r>
    </w:p>
    <w:p w14:paraId="2B3706EC" w14:textId="324F9ED7" w:rsidR="00076B56" w:rsidRPr="00076B56" w:rsidRDefault="00762A2E" w:rsidP="00762A2E">
      <w:pPr>
        <w:pStyle w:val="Heading2"/>
      </w:pPr>
      <w:bookmarkStart w:id="8" w:name="_Toc222442867"/>
      <w:bookmarkStart w:id="9" w:name="_Toc224007618"/>
      <w:r>
        <w:t xml:space="preserve">2.3 </w:t>
      </w:r>
      <w:r w:rsidR="00076B56" w:rsidRPr="00076B56">
        <w:t>Key Domestic and Multinational Firms in the German Automobile Industry</w:t>
      </w:r>
      <w:bookmarkEnd w:id="8"/>
      <w:bookmarkEnd w:id="9"/>
    </w:p>
    <w:p w14:paraId="420D3710" w14:textId="0C0E882B" w:rsidR="009F1F6F" w:rsidRPr="0087455C" w:rsidRDefault="000D2A4E" w:rsidP="00076B56">
      <w:pPr>
        <w:spacing w:line="360" w:lineRule="auto"/>
        <w:jc w:val="both"/>
        <w:rPr>
          <w:rFonts w:ascii="Arial" w:hAnsi="Arial" w:cs="Arial"/>
        </w:rPr>
      </w:pPr>
      <w:r w:rsidRPr="00076B56">
        <w:rPr>
          <w:rFonts w:ascii="Arial" w:hAnsi="Arial" w:cs="Arial"/>
          <w:b/>
          <w:bCs/>
        </w:rPr>
        <w:t>BMW</w:t>
      </w:r>
      <w:r w:rsidRPr="00076B56">
        <w:rPr>
          <w:rFonts w:ascii="Arial" w:hAnsi="Arial" w:cs="Arial"/>
        </w:rPr>
        <w:t xml:space="preserve">, </w:t>
      </w:r>
      <w:r w:rsidRPr="00076B56">
        <w:rPr>
          <w:rFonts w:ascii="Arial" w:hAnsi="Arial" w:cs="Arial"/>
          <w:b/>
          <w:bCs/>
        </w:rPr>
        <w:t>Mercedes-Benz</w:t>
      </w:r>
      <w:r w:rsidRPr="00076B56">
        <w:rPr>
          <w:rFonts w:ascii="Arial" w:hAnsi="Arial" w:cs="Arial"/>
        </w:rPr>
        <w:t xml:space="preserve">, </w:t>
      </w:r>
      <w:r w:rsidR="0087455C" w:rsidRPr="00076B56">
        <w:rPr>
          <w:rFonts w:ascii="Arial" w:hAnsi="Arial" w:cs="Arial"/>
          <w:b/>
          <w:bCs/>
        </w:rPr>
        <w:t>Volkswagen</w:t>
      </w:r>
      <w:r w:rsidR="0087455C" w:rsidRPr="00076B56">
        <w:rPr>
          <w:rFonts w:ascii="Arial" w:hAnsi="Arial" w:cs="Arial"/>
        </w:rPr>
        <w:t xml:space="preserve">, and </w:t>
      </w:r>
      <w:r w:rsidR="0087455C" w:rsidRPr="00076B56">
        <w:rPr>
          <w:rFonts w:ascii="Arial" w:hAnsi="Arial" w:cs="Arial"/>
          <w:b/>
          <w:bCs/>
        </w:rPr>
        <w:t>Audi</w:t>
      </w:r>
      <w:r>
        <w:rPr>
          <w:rFonts w:ascii="Arial" w:hAnsi="Arial" w:cs="Arial"/>
          <w:b/>
          <w:bCs/>
        </w:rPr>
        <w:t xml:space="preserve"> </w:t>
      </w:r>
      <w:r>
        <w:rPr>
          <w:rFonts w:ascii="Arial" w:hAnsi="Arial" w:cs="Arial"/>
        </w:rPr>
        <w:t>are very well-known companies. These companies have their own different dynamics</w:t>
      </w:r>
      <w:r w:rsidR="0087455C">
        <w:rPr>
          <w:rFonts w:ascii="Arial" w:hAnsi="Arial" w:cs="Arial"/>
        </w:rPr>
        <w:t>. They have segmented their market in their own ways</w:t>
      </w:r>
      <w:r>
        <w:rPr>
          <w:rFonts w:ascii="Arial" w:hAnsi="Arial" w:cs="Arial"/>
        </w:rPr>
        <w:t xml:space="preserve"> and positioned themselves in the market</w:t>
      </w:r>
      <w:r w:rsidR="0087455C">
        <w:rPr>
          <w:rFonts w:ascii="Arial" w:hAnsi="Arial" w:cs="Arial"/>
        </w:rPr>
        <w:t xml:space="preserve">. For catering to </w:t>
      </w:r>
      <w:r>
        <w:rPr>
          <w:rFonts w:ascii="Arial" w:hAnsi="Arial" w:cs="Arial"/>
        </w:rPr>
        <w:t xml:space="preserve">the </w:t>
      </w:r>
      <w:r w:rsidR="0087455C">
        <w:rPr>
          <w:rFonts w:ascii="Arial" w:hAnsi="Arial" w:cs="Arial"/>
        </w:rPr>
        <w:t xml:space="preserve">different tastes of people, in Germany, some foreign companies also run their business in Germany quite well. For example, we can talk about </w:t>
      </w:r>
      <w:r w:rsidR="0087455C" w:rsidRPr="00076B56">
        <w:rPr>
          <w:rFonts w:ascii="Arial" w:hAnsi="Arial" w:cs="Arial"/>
          <w:b/>
          <w:bCs/>
        </w:rPr>
        <w:t>Toyota</w:t>
      </w:r>
      <w:r w:rsidR="0087455C" w:rsidRPr="00076B56">
        <w:rPr>
          <w:rFonts w:ascii="Arial" w:hAnsi="Arial" w:cs="Arial"/>
        </w:rPr>
        <w:t xml:space="preserve">, </w:t>
      </w:r>
      <w:r w:rsidR="0087455C" w:rsidRPr="00076B56">
        <w:rPr>
          <w:rFonts w:ascii="Arial" w:hAnsi="Arial" w:cs="Arial"/>
          <w:b/>
          <w:bCs/>
        </w:rPr>
        <w:t>Ford</w:t>
      </w:r>
      <w:r w:rsidR="0087455C" w:rsidRPr="00076B56">
        <w:rPr>
          <w:rFonts w:ascii="Arial" w:hAnsi="Arial" w:cs="Arial"/>
        </w:rPr>
        <w:t xml:space="preserve">, and </w:t>
      </w:r>
      <w:r w:rsidR="0087455C" w:rsidRPr="00076B56">
        <w:rPr>
          <w:rFonts w:ascii="Arial" w:hAnsi="Arial" w:cs="Arial"/>
          <w:b/>
          <w:bCs/>
        </w:rPr>
        <w:t>Honda</w:t>
      </w:r>
      <w:r w:rsidR="0087455C">
        <w:rPr>
          <w:rFonts w:ascii="Arial" w:hAnsi="Arial" w:cs="Arial"/>
        </w:rPr>
        <w:t>. They have different market positioning in Germany</w:t>
      </w:r>
      <w:r w:rsidR="000237EF">
        <w:rPr>
          <w:rFonts w:ascii="Arial" w:hAnsi="Arial" w:cs="Arial"/>
        </w:rPr>
        <w:t xml:space="preserve"> </w:t>
      </w:r>
      <w:r w:rsidR="000237EF" w:rsidRPr="000237EF">
        <w:rPr>
          <w:rFonts w:ascii="Arial" w:hAnsi="Arial" w:cs="Arial"/>
        </w:rPr>
        <w:t>(</w:t>
      </w:r>
      <w:proofErr w:type="spellStart"/>
      <w:r w:rsidR="000237EF" w:rsidRPr="000237EF">
        <w:rPr>
          <w:rFonts w:ascii="Arial" w:hAnsi="Arial" w:cs="Arial"/>
        </w:rPr>
        <w:t>Cavusgil</w:t>
      </w:r>
      <w:proofErr w:type="spellEnd"/>
      <w:r w:rsidR="000237EF" w:rsidRPr="000237EF">
        <w:rPr>
          <w:rFonts w:ascii="Arial" w:hAnsi="Arial" w:cs="Arial"/>
        </w:rPr>
        <w:t xml:space="preserve"> et al., 2018)</w:t>
      </w:r>
      <w:r w:rsidR="0087455C">
        <w:rPr>
          <w:rFonts w:ascii="Arial" w:hAnsi="Arial" w:cs="Arial"/>
        </w:rPr>
        <w:t xml:space="preserve">. </w:t>
      </w:r>
    </w:p>
    <w:p w14:paraId="58B685E1" w14:textId="20516BE4" w:rsidR="0077378C" w:rsidRDefault="00076B56" w:rsidP="00076B56">
      <w:pPr>
        <w:spacing w:line="360" w:lineRule="auto"/>
        <w:jc w:val="both"/>
        <w:rPr>
          <w:rFonts w:ascii="Arial" w:hAnsi="Arial" w:cs="Arial"/>
        </w:rPr>
      </w:pPr>
      <w:r w:rsidRPr="00076B56">
        <w:rPr>
          <w:rFonts w:ascii="Arial" w:hAnsi="Arial" w:cs="Arial"/>
          <w:b/>
          <w:bCs/>
        </w:rPr>
        <w:t>Volkswagen Group</w:t>
      </w:r>
      <w:r w:rsidRPr="00076B56">
        <w:rPr>
          <w:rFonts w:ascii="Arial" w:hAnsi="Arial" w:cs="Arial"/>
        </w:rPr>
        <w:t xml:space="preserve"> is </w:t>
      </w:r>
      <w:r w:rsidR="000D2A4E">
        <w:rPr>
          <w:rFonts w:ascii="Arial" w:hAnsi="Arial" w:cs="Arial"/>
        </w:rPr>
        <w:t xml:space="preserve">the most effective company in Germany. </w:t>
      </w:r>
      <w:r w:rsidR="00A1562E">
        <w:rPr>
          <w:rFonts w:ascii="Arial" w:hAnsi="Arial" w:cs="Arial"/>
        </w:rPr>
        <w:t xml:space="preserve">Volkswagen </w:t>
      </w:r>
      <w:r w:rsidR="0077378C">
        <w:rPr>
          <w:rFonts w:ascii="Arial" w:hAnsi="Arial" w:cs="Arial"/>
        </w:rPr>
        <w:t>has been the most vehicles producer and seller in Germany</w:t>
      </w:r>
      <w:r w:rsidR="000237EF">
        <w:rPr>
          <w:rFonts w:ascii="Arial" w:hAnsi="Arial" w:cs="Arial"/>
        </w:rPr>
        <w:t xml:space="preserve"> </w:t>
      </w:r>
      <w:r w:rsidR="000237EF" w:rsidRPr="000237EF">
        <w:rPr>
          <w:rFonts w:ascii="Arial" w:hAnsi="Arial" w:cs="Arial"/>
        </w:rPr>
        <w:t>(Rosa, Gugler and Verbeke, 2020)</w:t>
      </w:r>
      <w:r w:rsidR="000D2A4E">
        <w:rPr>
          <w:rFonts w:ascii="Arial" w:hAnsi="Arial" w:cs="Arial"/>
        </w:rPr>
        <w:t>.</w:t>
      </w:r>
      <w:r w:rsidR="0077378C">
        <w:rPr>
          <w:rFonts w:ascii="Arial" w:hAnsi="Arial" w:cs="Arial"/>
        </w:rPr>
        <w:t xml:space="preserve"> To attract different groups of people, the company has differentiated itself from others, and to grab more customer base, the company has developed brands like</w:t>
      </w:r>
      <w:r w:rsidR="00A1562E">
        <w:rPr>
          <w:rFonts w:ascii="Arial" w:hAnsi="Arial" w:cs="Arial"/>
        </w:rPr>
        <w:t xml:space="preserve"> </w:t>
      </w:r>
      <w:r w:rsidR="00A1562E" w:rsidRPr="00076B56">
        <w:rPr>
          <w:rFonts w:ascii="Arial" w:hAnsi="Arial" w:cs="Arial"/>
          <w:b/>
          <w:bCs/>
        </w:rPr>
        <w:t>Audi</w:t>
      </w:r>
      <w:r w:rsidR="00A1562E" w:rsidRPr="00076B56">
        <w:rPr>
          <w:rFonts w:ascii="Arial" w:hAnsi="Arial" w:cs="Arial"/>
        </w:rPr>
        <w:t xml:space="preserve">, </w:t>
      </w:r>
      <w:r w:rsidR="00A1562E" w:rsidRPr="00076B56">
        <w:rPr>
          <w:rFonts w:ascii="Arial" w:hAnsi="Arial" w:cs="Arial"/>
          <w:b/>
          <w:bCs/>
        </w:rPr>
        <w:t>Porsche</w:t>
      </w:r>
      <w:r w:rsidR="00A1562E" w:rsidRPr="00076B56">
        <w:rPr>
          <w:rFonts w:ascii="Arial" w:hAnsi="Arial" w:cs="Arial"/>
        </w:rPr>
        <w:t xml:space="preserve">, and </w:t>
      </w:r>
      <w:r w:rsidR="00A1562E" w:rsidRPr="00076B56">
        <w:rPr>
          <w:rFonts w:ascii="Arial" w:hAnsi="Arial" w:cs="Arial"/>
          <w:b/>
          <w:bCs/>
        </w:rPr>
        <w:t>Lamborghini</w:t>
      </w:r>
      <w:r w:rsidR="00A1562E">
        <w:rPr>
          <w:rFonts w:ascii="Arial" w:hAnsi="Arial" w:cs="Arial"/>
        </w:rPr>
        <w:t xml:space="preserve">. </w:t>
      </w:r>
      <w:r w:rsidR="0077378C">
        <w:rPr>
          <w:rFonts w:ascii="Arial" w:hAnsi="Arial" w:cs="Arial"/>
        </w:rPr>
        <w:t>To increase the diversity of its customers and to serve them well, t</w:t>
      </w:r>
      <w:r w:rsidR="00A1562E">
        <w:rPr>
          <w:rFonts w:ascii="Arial" w:hAnsi="Arial" w:cs="Arial"/>
        </w:rPr>
        <w:t xml:space="preserve">he company </w:t>
      </w:r>
      <w:r w:rsidR="0077378C">
        <w:rPr>
          <w:rFonts w:ascii="Arial" w:hAnsi="Arial" w:cs="Arial"/>
        </w:rPr>
        <w:t xml:space="preserve">is now </w:t>
      </w:r>
      <w:r w:rsidR="00A1562E">
        <w:rPr>
          <w:rFonts w:ascii="Arial" w:hAnsi="Arial" w:cs="Arial"/>
        </w:rPr>
        <w:t xml:space="preserve">highly </w:t>
      </w:r>
      <w:r w:rsidR="0077378C">
        <w:rPr>
          <w:rFonts w:ascii="Arial" w:hAnsi="Arial" w:cs="Arial"/>
        </w:rPr>
        <w:t>focused</w:t>
      </w:r>
      <w:r w:rsidR="00A1562E">
        <w:rPr>
          <w:rFonts w:ascii="Arial" w:hAnsi="Arial" w:cs="Arial"/>
        </w:rPr>
        <w:t xml:space="preserve"> on electric vehicles</w:t>
      </w:r>
      <w:r w:rsidR="0077378C">
        <w:rPr>
          <w:rFonts w:ascii="Arial" w:hAnsi="Arial" w:cs="Arial"/>
        </w:rPr>
        <w:t>. For this, the company has developed</w:t>
      </w:r>
      <w:r w:rsidR="00A1562E">
        <w:rPr>
          <w:rFonts w:ascii="Arial" w:hAnsi="Arial" w:cs="Arial"/>
        </w:rPr>
        <w:t xml:space="preserve"> ID.3 and ID.4. </w:t>
      </w:r>
      <w:r w:rsidR="0077378C">
        <w:rPr>
          <w:rFonts w:ascii="Arial" w:hAnsi="Arial" w:cs="Arial"/>
        </w:rPr>
        <w:t>In this way, the company serves at the same time both the low-income customer base to luxury and sustainability-conscious customer base</w:t>
      </w:r>
      <w:r w:rsidR="000237EF">
        <w:rPr>
          <w:rFonts w:ascii="Arial" w:hAnsi="Arial" w:cs="Arial"/>
        </w:rPr>
        <w:t xml:space="preserve"> </w:t>
      </w:r>
      <w:r w:rsidR="000237EF" w:rsidRPr="000237EF">
        <w:rPr>
          <w:rFonts w:ascii="Arial" w:hAnsi="Arial" w:cs="Arial"/>
        </w:rPr>
        <w:t>(Knox-Hayes and Dariusz Wójcik, 2020)</w:t>
      </w:r>
      <w:r w:rsidR="0077378C">
        <w:rPr>
          <w:rFonts w:ascii="Arial" w:hAnsi="Arial" w:cs="Arial"/>
        </w:rPr>
        <w:t>.</w:t>
      </w:r>
    </w:p>
    <w:p w14:paraId="3AC4CBC3" w14:textId="25D822CF" w:rsidR="00374AC1" w:rsidRDefault="000D2A4E" w:rsidP="00076B56">
      <w:pPr>
        <w:spacing w:line="360" w:lineRule="auto"/>
        <w:jc w:val="both"/>
        <w:rPr>
          <w:rFonts w:ascii="Arial" w:hAnsi="Arial" w:cs="Arial"/>
          <w:b/>
          <w:bCs/>
        </w:rPr>
      </w:pPr>
      <w:r>
        <w:rPr>
          <w:rFonts w:ascii="Arial" w:hAnsi="Arial" w:cs="Arial"/>
        </w:rPr>
        <w:t>BMW</w:t>
      </w:r>
      <w:r w:rsidR="0077378C">
        <w:rPr>
          <w:rFonts w:ascii="Arial" w:hAnsi="Arial" w:cs="Arial"/>
        </w:rPr>
        <w:t xml:space="preserve"> is another renowned company all over the world. It offers only luxury </w:t>
      </w:r>
      <w:r w:rsidR="00374AC1">
        <w:rPr>
          <w:rFonts w:ascii="Arial" w:hAnsi="Arial" w:cs="Arial"/>
        </w:rPr>
        <w:t xml:space="preserve">vehicles. </w:t>
      </w:r>
      <w:r w:rsidR="0077378C">
        <w:rPr>
          <w:rFonts w:ascii="Arial" w:hAnsi="Arial" w:cs="Arial"/>
        </w:rPr>
        <w:t xml:space="preserve"> </w:t>
      </w:r>
      <w:r w:rsidR="00374AC1">
        <w:rPr>
          <w:rFonts w:ascii="Arial" w:hAnsi="Arial" w:cs="Arial"/>
        </w:rPr>
        <w:t>The customer base of the company is normally high-income people</w:t>
      </w:r>
      <w:r w:rsidR="0077378C">
        <w:rPr>
          <w:rFonts w:ascii="Arial" w:hAnsi="Arial" w:cs="Arial"/>
        </w:rPr>
        <w:t xml:space="preserve">. </w:t>
      </w:r>
      <w:r w:rsidR="00374AC1">
        <w:rPr>
          <w:rFonts w:ascii="Arial" w:hAnsi="Arial" w:cs="Arial"/>
        </w:rPr>
        <w:t xml:space="preserve">The company closely relate the needs of the customers and ensures high performance and technologically advanced positions. The company </w:t>
      </w:r>
      <w:r w:rsidR="00DB50FB">
        <w:rPr>
          <w:rFonts w:ascii="Arial" w:hAnsi="Arial" w:cs="Arial"/>
        </w:rPr>
        <w:t xml:space="preserve">has differentiated itself from its competitors in this way. In addition to this, the company has produced the </w:t>
      </w:r>
      <w:r w:rsidR="00DB50FB" w:rsidRPr="00076B56">
        <w:rPr>
          <w:rFonts w:ascii="Arial" w:hAnsi="Arial" w:cs="Arial"/>
          <w:b/>
          <w:bCs/>
        </w:rPr>
        <w:t>BMW 3 Series</w:t>
      </w:r>
      <w:r w:rsidR="00DB50FB" w:rsidRPr="00076B56">
        <w:rPr>
          <w:rFonts w:ascii="Arial" w:hAnsi="Arial" w:cs="Arial"/>
        </w:rPr>
        <w:t xml:space="preserve"> and the </w:t>
      </w:r>
      <w:r w:rsidR="00DB50FB" w:rsidRPr="00076B56">
        <w:rPr>
          <w:rFonts w:ascii="Arial" w:hAnsi="Arial" w:cs="Arial"/>
          <w:b/>
          <w:bCs/>
        </w:rPr>
        <w:t>X5</w:t>
      </w:r>
      <w:r w:rsidR="00DB50FB">
        <w:rPr>
          <w:rFonts w:ascii="Arial" w:hAnsi="Arial" w:cs="Arial"/>
          <w:b/>
          <w:bCs/>
        </w:rPr>
        <w:t xml:space="preserve"> </w:t>
      </w:r>
      <w:r w:rsidR="00DB50FB">
        <w:rPr>
          <w:rFonts w:ascii="Arial" w:hAnsi="Arial" w:cs="Arial"/>
        </w:rPr>
        <w:t xml:space="preserve">to attract environmentally conscious customers. The company has also done some hybrid innovations, such as the </w:t>
      </w:r>
      <w:r w:rsidR="00DB50FB" w:rsidRPr="00076B56">
        <w:rPr>
          <w:rFonts w:ascii="Arial" w:hAnsi="Arial" w:cs="Arial"/>
          <w:b/>
          <w:bCs/>
        </w:rPr>
        <w:t>i3</w:t>
      </w:r>
      <w:r w:rsidR="00DB50FB" w:rsidRPr="00076B56">
        <w:rPr>
          <w:rFonts w:ascii="Arial" w:hAnsi="Arial" w:cs="Arial"/>
        </w:rPr>
        <w:t xml:space="preserve"> and </w:t>
      </w:r>
      <w:r w:rsidR="00DB50FB" w:rsidRPr="00076B56">
        <w:rPr>
          <w:rFonts w:ascii="Arial" w:hAnsi="Arial" w:cs="Arial"/>
          <w:b/>
          <w:bCs/>
        </w:rPr>
        <w:t>i8</w:t>
      </w:r>
      <w:r w:rsidR="00DB50FB">
        <w:rPr>
          <w:rFonts w:ascii="Arial" w:hAnsi="Arial" w:cs="Arial"/>
          <w:b/>
          <w:bCs/>
        </w:rPr>
        <w:t>.</w:t>
      </w:r>
    </w:p>
    <w:p w14:paraId="7403DE16" w14:textId="22D0C3DC" w:rsidR="00076B56" w:rsidRPr="00076B56" w:rsidRDefault="00DB50FB" w:rsidP="00076B56">
      <w:pPr>
        <w:spacing w:line="360" w:lineRule="auto"/>
        <w:jc w:val="both"/>
        <w:rPr>
          <w:rFonts w:ascii="Arial" w:hAnsi="Arial" w:cs="Arial"/>
        </w:rPr>
      </w:pPr>
      <w:r>
        <w:rPr>
          <w:rFonts w:ascii="Arial" w:hAnsi="Arial" w:cs="Arial"/>
        </w:rPr>
        <w:lastRenderedPageBreak/>
        <w:t xml:space="preserve">Now is the </w:t>
      </w:r>
      <w:r w:rsidRPr="00DB50FB">
        <w:rPr>
          <w:rFonts w:ascii="Arial" w:hAnsi="Arial" w:cs="Arial"/>
          <w:b/>
          <w:bCs/>
        </w:rPr>
        <w:t>Toyota</w:t>
      </w:r>
      <w:r>
        <w:rPr>
          <w:rFonts w:ascii="Arial" w:hAnsi="Arial" w:cs="Arial"/>
        </w:rPr>
        <w:t xml:space="preserve"> of </w:t>
      </w:r>
      <w:r w:rsidRPr="00DB50FB">
        <w:rPr>
          <w:rFonts w:ascii="Arial" w:hAnsi="Arial" w:cs="Arial"/>
          <w:b/>
          <w:bCs/>
        </w:rPr>
        <w:t>Japan</w:t>
      </w:r>
      <w:r>
        <w:rPr>
          <w:rFonts w:ascii="Arial" w:hAnsi="Arial" w:cs="Arial"/>
        </w:rPr>
        <w:t xml:space="preserve">. </w:t>
      </w:r>
      <w:r w:rsidR="00A32B2F">
        <w:rPr>
          <w:rFonts w:ascii="Arial" w:hAnsi="Arial" w:cs="Arial"/>
        </w:rPr>
        <w:t>This</w:t>
      </w:r>
      <w:r>
        <w:rPr>
          <w:rFonts w:ascii="Arial" w:hAnsi="Arial" w:cs="Arial"/>
        </w:rPr>
        <w:t xml:space="preserve"> </w:t>
      </w:r>
      <w:r w:rsidRPr="00076B56">
        <w:rPr>
          <w:rFonts w:ascii="Arial" w:hAnsi="Arial" w:cs="Arial"/>
          <w:b/>
          <w:bCs/>
        </w:rPr>
        <w:t>Japanese multinational corporation</w:t>
      </w:r>
      <w:r w:rsidRPr="00076B56">
        <w:rPr>
          <w:rFonts w:ascii="Arial" w:hAnsi="Arial" w:cs="Arial"/>
        </w:rPr>
        <w:t xml:space="preserve"> </w:t>
      </w:r>
      <w:r>
        <w:rPr>
          <w:rFonts w:ascii="Arial" w:hAnsi="Arial" w:cs="Arial"/>
        </w:rPr>
        <w:t>is running its business from Japan. Japan is the most sophisticated technology-practicing country that always aims to be more advanced than other leading countries</w:t>
      </w:r>
      <w:r w:rsidR="000237EF">
        <w:rPr>
          <w:rFonts w:ascii="Arial" w:hAnsi="Arial" w:cs="Arial"/>
        </w:rPr>
        <w:t xml:space="preserve"> </w:t>
      </w:r>
      <w:r w:rsidR="000237EF" w:rsidRPr="000237EF">
        <w:rPr>
          <w:rFonts w:ascii="Arial" w:hAnsi="Arial" w:cs="Arial"/>
        </w:rPr>
        <w:t>(Grant, 2019)</w:t>
      </w:r>
      <w:r>
        <w:rPr>
          <w:rFonts w:ascii="Arial" w:hAnsi="Arial" w:cs="Arial"/>
        </w:rPr>
        <w:t xml:space="preserve">. Even in some cases, the country has left many profitable business opportunities to focus more on research for advanced technology. In Germany, it is true that Toyota does not have that much automobile </w:t>
      </w:r>
      <w:r w:rsidR="00A32B2F">
        <w:rPr>
          <w:rFonts w:ascii="Arial" w:hAnsi="Arial" w:cs="Arial"/>
        </w:rPr>
        <w:t>market</w:t>
      </w:r>
      <w:r>
        <w:rPr>
          <w:rFonts w:ascii="Arial" w:hAnsi="Arial" w:cs="Arial"/>
        </w:rPr>
        <w:t xml:space="preserve"> share comparing local companies. But still</w:t>
      </w:r>
      <w:r w:rsidR="00A32B2F">
        <w:rPr>
          <w:rFonts w:ascii="Arial" w:hAnsi="Arial" w:cs="Arial"/>
        </w:rPr>
        <w:t>,</w:t>
      </w:r>
      <w:r>
        <w:rPr>
          <w:rFonts w:ascii="Arial" w:hAnsi="Arial" w:cs="Arial"/>
        </w:rPr>
        <w:t xml:space="preserve"> the company has developed a niche market in Germany by offering green vehicles and hybrid vehicles. </w:t>
      </w:r>
      <w:r w:rsidR="00A32B2F" w:rsidRPr="00076B56">
        <w:rPr>
          <w:rFonts w:ascii="Arial" w:hAnsi="Arial" w:cs="Arial"/>
          <w:b/>
          <w:bCs/>
        </w:rPr>
        <w:t>Toyota’s Prius</w:t>
      </w:r>
      <w:r w:rsidR="00A32B2F" w:rsidRPr="00076B56">
        <w:rPr>
          <w:rFonts w:ascii="Arial" w:hAnsi="Arial" w:cs="Arial"/>
        </w:rPr>
        <w:t xml:space="preserve"> and </w:t>
      </w:r>
      <w:r w:rsidR="00A32B2F" w:rsidRPr="00076B56">
        <w:rPr>
          <w:rFonts w:ascii="Arial" w:hAnsi="Arial" w:cs="Arial"/>
          <w:b/>
          <w:bCs/>
        </w:rPr>
        <w:t>Yaris Hybrid</w:t>
      </w:r>
      <w:r w:rsidR="00A32B2F">
        <w:rPr>
          <w:rFonts w:ascii="Arial" w:hAnsi="Arial" w:cs="Arial"/>
          <w:b/>
          <w:bCs/>
        </w:rPr>
        <w:t xml:space="preserve"> </w:t>
      </w:r>
      <w:r w:rsidR="00A32B2F">
        <w:rPr>
          <w:rFonts w:ascii="Arial" w:hAnsi="Arial" w:cs="Arial"/>
        </w:rPr>
        <w:t xml:space="preserve">are now very popular in the niche market developed by </w:t>
      </w:r>
      <w:r w:rsidR="00C41BA7">
        <w:rPr>
          <w:rFonts w:ascii="Arial" w:hAnsi="Arial" w:cs="Arial"/>
        </w:rPr>
        <w:t xml:space="preserve">the company, which includes </w:t>
      </w:r>
      <w:r w:rsidR="00C41BA7" w:rsidRPr="00076B56">
        <w:rPr>
          <w:rFonts w:ascii="Arial" w:hAnsi="Arial" w:cs="Arial"/>
          <w:b/>
          <w:bCs/>
        </w:rPr>
        <w:t>innovation</w:t>
      </w:r>
      <w:r w:rsidR="00C41BA7" w:rsidRPr="00076B56">
        <w:rPr>
          <w:rFonts w:ascii="Arial" w:hAnsi="Arial" w:cs="Arial"/>
        </w:rPr>
        <w:t xml:space="preserve">, </w:t>
      </w:r>
      <w:r w:rsidR="00C41BA7" w:rsidRPr="00076B56">
        <w:rPr>
          <w:rFonts w:ascii="Arial" w:hAnsi="Arial" w:cs="Arial"/>
          <w:b/>
          <w:bCs/>
        </w:rPr>
        <w:t>reliability</w:t>
      </w:r>
      <w:r w:rsidR="00C41BA7" w:rsidRPr="00076B56">
        <w:rPr>
          <w:rFonts w:ascii="Arial" w:hAnsi="Arial" w:cs="Arial"/>
        </w:rPr>
        <w:t xml:space="preserve">, and </w:t>
      </w:r>
      <w:r w:rsidR="00C41BA7" w:rsidRPr="00076B56">
        <w:rPr>
          <w:rFonts w:ascii="Arial" w:hAnsi="Arial" w:cs="Arial"/>
          <w:b/>
          <w:bCs/>
        </w:rPr>
        <w:t>fuel efficiency</w:t>
      </w:r>
      <w:r w:rsidR="00C41BA7">
        <w:rPr>
          <w:rFonts w:ascii="Arial" w:hAnsi="Arial" w:cs="Arial"/>
          <w:b/>
          <w:bCs/>
        </w:rPr>
        <w:t xml:space="preserve">. </w:t>
      </w:r>
      <w:r w:rsidR="00C41BA7">
        <w:rPr>
          <w:rFonts w:ascii="Arial" w:hAnsi="Arial" w:cs="Arial"/>
        </w:rPr>
        <w:t>This combination has increased the effectiveness of Toyota in Germany</w:t>
      </w:r>
      <w:r w:rsidR="000237EF">
        <w:rPr>
          <w:rFonts w:ascii="Arial" w:hAnsi="Arial" w:cs="Arial"/>
        </w:rPr>
        <w:t xml:space="preserve"> </w:t>
      </w:r>
      <w:r w:rsidR="000237EF" w:rsidRPr="000237EF">
        <w:rPr>
          <w:rFonts w:ascii="Arial" w:hAnsi="Arial" w:cs="Arial"/>
        </w:rPr>
        <w:t>(</w:t>
      </w:r>
      <w:proofErr w:type="spellStart"/>
      <w:r w:rsidR="000237EF" w:rsidRPr="000237EF">
        <w:rPr>
          <w:rFonts w:ascii="Arial" w:hAnsi="Arial" w:cs="Arial"/>
        </w:rPr>
        <w:t>Koleša</w:t>
      </w:r>
      <w:proofErr w:type="spellEnd"/>
      <w:r w:rsidR="000237EF" w:rsidRPr="000237EF">
        <w:rPr>
          <w:rFonts w:ascii="Arial" w:hAnsi="Arial" w:cs="Arial"/>
        </w:rPr>
        <w:t>, 2021)</w:t>
      </w:r>
      <w:r w:rsidR="00C41BA7">
        <w:rPr>
          <w:rFonts w:ascii="Arial" w:hAnsi="Arial" w:cs="Arial"/>
        </w:rPr>
        <w:t xml:space="preserve">. </w:t>
      </w:r>
    </w:p>
    <w:p w14:paraId="536BE5AE" w14:textId="5145BE5E" w:rsidR="00076B56" w:rsidRPr="00076B56" w:rsidRDefault="00762A2E" w:rsidP="00762A2E">
      <w:pPr>
        <w:pStyle w:val="Heading2"/>
      </w:pPr>
      <w:bookmarkStart w:id="10" w:name="_Toc222442868"/>
      <w:bookmarkStart w:id="11" w:name="_Toc224007619"/>
      <w:r>
        <w:t xml:space="preserve">2.4 </w:t>
      </w:r>
      <w:r w:rsidR="00076B56" w:rsidRPr="00076B56">
        <w:t>Comparison of Strategies and Market Segments</w:t>
      </w:r>
      <w:bookmarkEnd w:id="10"/>
      <w:bookmarkEnd w:id="11"/>
    </w:p>
    <w:tbl>
      <w:tblPr>
        <w:tblStyle w:val="TableGrid"/>
        <w:tblW w:w="0" w:type="auto"/>
        <w:tblLook w:val="04A0" w:firstRow="1" w:lastRow="0" w:firstColumn="1" w:lastColumn="0" w:noHBand="0" w:noVBand="1"/>
      </w:tblPr>
      <w:tblGrid>
        <w:gridCol w:w="1529"/>
        <w:gridCol w:w="2246"/>
        <w:gridCol w:w="2430"/>
        <w:gridCol w:w="3145"/>
      </w:tblGrid>
      <w:tr w:rsidR="003F0A4E" w14:paraId="04FBBC85" w14:textId="77777777" w:rsidTr="000237EF">
        <w:tc>
          <w:tcPr>
            <w:tcW w:w="1529" w:type="dxa"/>
            <w:vAlign w:val="center"/>
          </w:tcPr>
          <w:p w14:paraId="24373268" w14:textId="5265E339"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Company</w:t>
            </w:r>
          </w:p>
        </w:tc>
        <w:tc>
          <w:tcPr>
            <w:tcW w:w="2246" w:type="dxa"/>
            <w:vAlign w:val="center"/>
          </w:tcPr>
          <w:p w14:paraId="74957966" w14:textId="29CAE776"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Target Market Segment</w:t>
            </w:r>
          </w:p>
        </w:tc>
        <w:tc>
          <w:tcPr>
            <w:tcW w:w="2430" w:type="dxa"/>
            <w:vAlign w:val="center"/>
          </w:tcPr>
          <w:p w14:paraId="255F320C" w14:textId="681E66F7"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Strategic Focus</w:t>
            </w:r>
          </w:p>
        </w:tc>
        <w:tc>
          <w:tcPr>
            <w:tcW w:w="3145" w:type="dxa"/>
            <w:vAlign w:val="center"/>
          </w:tcPr>
          <w:p w14:paraId="500FB0BA" w14:textId="71610E69"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Key Differentiators</w:t>
            </w:r>
          </w:p>
        </w:tc>
      </w:tr>
      <w:tr w:rsidR="003F0A4E" w14:paraId="36FB8C5B" w14:textId="77777777" w:rsidTr="000237EF">
        <w:tc>
          <w:tcPr>
            <w:tcW w:w="1529" w:type="dxa"/>
            <w:vAlign w:val="center"/>
          </w:tcPr>
          <w:p w14:paraId="487BF1D7" w14:textId="3372B593"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BMW</w:t>
            </w:r>
          </w:p>
        </w:tc>
        <w:tc>
          <w:tcPr>
            <w:tcW w:w="2246" w:type="dxa"/>
            <w:vAlign w:val="center"/>
          </w:tcPr>
          <w:p w14:paraId="55F98F6F" w14:textId="6D65D4BC" w:rsidR="003F0A4E" w:rsidRPr="000237EF" w:rsidRDefault="003F0A4E" w:rsidP="003F0A4E">
            <w:pPr>
              <w:spacing w:line="360" w:lineRule="auto"/>
              <w:rPr>
                <w:rFonts w:ascii="Arial" w:hAnsi="Arial" w:cs="Arial"/>
              </w:rPr>
            </w:pPr>
            <w:r w:rsidRPr="000237EF">
              <w:rPr>
                <w:rFonts w:ascii="Arial" w:hAnsi="Arial" w:cs="Arial"/>
              </w:rPr>
              <w:t xml:space="preserve">performance of the </w:t>
            </w:r>
            <w:r w:rsidR="00AB169D" w:rsidRPr="000237EF">
              <w:rPr>
                <w:rFonts w:ascii="Arial" w:hAnsi="Arial" w:cs="Arial"/>
              </w:rPr>
              <w:t xml:space="preserve">vehicles and the </w:t>
            </w:r>
            <w:proofErr w:type="spellStart"/>
            <w:r w:rsidR="00AB169D" w:rsidRPr="000237EF">
              <w:rPr>
                <w:rFonts w:ascii="Arial" w:hAnsi="Arial" w:cs="Arial"/>
              </w:rPr>
              <w:t>premiumness</w:t>
            </w:r>
            <w:proofErr w:type="spellEnd"/>
            <w:r w:rsidR="00AB169D" w:rsidRPr="000237EF">
              <w:rPr>
                <w:rFonts w:ascii="Arial" w:hAnsi="Arial" w:cs="Arial"/>
              </w:rPr>
              <w:t xml:space="preserve"> are highly focused </w:t>
            </w:r>
          </w:p>
        </w:tc>
        <w:tc>
          <w:tcPr>
            <w:tcW w:w="2430" w:type="dxa"/>
            <w:vAlign w:val="center"/>
          </w:tcPr>
          <w:p w14:paraId="6200765B" w14:textId="1B5B289D" w:rsidR="003F0A4E" w:rsidRPr="000237EF" w:rsidRDefault="003F0A4E" w:rsidP="003F0A4E">
            <w:pPr>
              <w:spacing w:line="360" w:lineRule="auto"/>
              <w:rPr>
                <w:rFonts w:ascii="Arial" w:hAnsi="Arial" w:cs="Arial"/>
              </w:rPr>
            </w:pPr>
            <w:r w:rsidRPr="000237EF">
              <w:rPr>
                <w:rFonts w:ascii="Arial" w:hAnsi="Arial" w:cs="Arial"/>
              </w:rPr>
              <w:t xml:space="preserve">driving dynamics, </w:t>
            </w:r>
            <w:r w:rsidRPr="000237EF">
              <w:rPr>
                <w:rStyle w:val="Strong"/>
                <w:rFonts w:ascii="Arial" w:hAnsi="Arial" w:cs="Arial"/>
              </w:rPr>
              <w:t>luxury</w:t>
            </w:r>
            <w:r w:rsidRPr="000237EF">
              <w:rPr>
                <w:rFonts w:ascii="Arial" w:hAnsi="Arial" w:cs="Arial"/>
              </w:rPr>
              <w:t xml:space="preserve">, and </w:t>
            </w:r>
            <w:r w:rsidRPr="000237EF">
              <w:rPr>
                <w:rStyle w:val="Strong"/>
                <w:rFonts w:ascii="Arial" w:hAnsi="Arial" w:cs="Arial"/>
              </w:rPr>
              <w:t xml:space="preserve">brand value </w:t>
            </w:r>
            <w:r w:rsidRPr="000237EF">
              <w:rPr>
                <w:rStyle w:val="Strong"/>
                <w:rFonts w:ascii="Arial" w:hAnsi="Arial" w:cs="Arial"/>
                <w:b w:val="0"/>
                <w:bCs w:val="0"/>
              </w:rPr>
              <w:t xml:space="preserve">while maintaining profitability </w:t>
            </w:r>
            <w:r w:rsidR="00AB169D" w:rsidRPr="000237EF">
              <w:rPr>
                <w:rStyle w:val="Strong"/>
                <w:rFonts w:ascii="Arial" w:hAnsi="Arial" w:cs="Arial"/>
                <w:b w:val="0"/>
                <w:bCs w:val="0"/>
              </w:rPr>
              <w:t>are the core objectives</w:t>
            </w:r>
          </w:p>
        </w:tc>
        <w:tc>
          <w:tcPr>
            <w:tcW w:w="3145" w:type="dxa"/>
            <w:vAlign w:val="center"/>
          </w:tcPr>
          <w:p w14:paraId="46C96384" w14:textId="60D59D68" w:rsidR="003F0A4E" w:rsidRPr="000237EF" w:rsidRDefault="003F0A4E" w:rsidP="003F0A4E">
            <w:pPr>
              <w:spacing w:line="360" w:lineRule="auto"/>
              <w:rPr>
                <w:rFonts w:ascii="Arial" w:hAnsi="Arial" w:cs="Arial"/>
              </w:rPr>
            </w:pPr>
            <w:r w:rsidRPr="000237EF">
              <w:rPr>
                <w:rFonts w:ascii="Arial" w:hAnsi="Arial" w:cs="Arial"/>
              </w:rPr>
              <w:t xml:space="preserve">Performance vehicles, </w:t>
            </w:r>
            <w:r w:rsidRPr="000237EF">
              <w:rPr>
                <w:rStyle w:val="Strong"/>
                <w:rFonts w:ascii="Arial" w:hAnsi="Arial" w:cs="Arial"/>
              </w:rPr>
              <w:t>sophisticat</w:t>
            </w:r>
            <w:r w:rsidR="00AB169D" w:rsidRPr="000237EF">
              <w:rPr>
                <w:rStyle w:val="Strong"/>
                <w:rFonts w:ascii="Arial" w:hAnsi="Arial" w:cs="Arial"/>
              </w:rPr>
              <w:t>ed technology,</w:t>
            </w:r>
            <w:r w:rsidRPr="000237EF">
              <w:rPr>
                <w:rFonts w:ascii="Arial" w:hAnsi="Arial" w:cs="Arial"/>
              </w:rPr>
              <w:t xml:space="preserve"> </w:t>
            </w:r>
            <w:r w:rsidR="00AB169D" w:rsidRPr="000237EF">
              <w:rPr>
                <w:rFonts w:ascii="Arial" w:hAnsi="Arial" w:cs="Arial"/>
              </w:rPr>
              <w:t>and a strong</w:t>
            </w:r>
            <w:r w:rsidRPr="000237EF">
              <w:rPr>
                <w:rFonts w:ascii="Arial" w:hAnsi="Arial" w:cs="Arial"/>
              </w:rPr>
              <w:t xml:space="preserve"> presence in the </w:t>
            </w:r>
            <w:r w:rsidRPr="000237EF">
              <w:rPr>
                <w:rStyle w:val="Strong"/>
                <w:rFonts w:ascii="Arial" w:hAnsi="Arial" w:cs="Arial"/>
              </w:rPr>
              <w:t>electric vehicle</w:t>
            </w:r>
            <w:r w:rsidRPr="000237EF">
              <w:rPr>
                <w:rFonts w:ascii="Arial" w:hAnsi="Arial" w:cs="Arial"/>
              </w:rPr>
              <w:t xml:space="preserve"> market </w:t>
            </w:r>
            <w:r w:rsidR="00AB169D" w:rsidRPr="000237EF">
              <w:rPr>
                <w:rFonts w:ascii="Arial" w:hAnsi="Arial" w:cs="Arial"/>
              </w:rPr>
              <w:t>(</w:t>
            </w:r>
            <w:r w:rsidRPr="000237EF">
              <w:rPr>
                <w:rStyle w:val="Strong"/>
                <w:rFonts w:ascii="Arial" w:hAnsi="Arial" w:cs="Arial"/>
              </w:rPr>
              <w:t>i3</w:t>
            </w:r>
            <w:r w:rsidRPr="000237EF">
              <w:rPr>
                <w:rFonts w:ascii="Arial" w:hAnsi="Arial" w:cs="Arial"/>
              </w:rPr>
              <w:t xml:space="preserve"> and </w:t>
            </w:r>
            <w:r w:rsidRPr="000237EF">
              <w:rPr>
                <w:rStyle w:val="Strong"/>
                <w:rFonts w:ascii="Arial" w:hAnsi="Arial" w:cs="Arial"/>
              </w:rPr>
              <w:t>i8</w:t>
            </w:r>
            <w:r w:rsidR="00AB169D" w:rsidRPr="000237EF">
              <w:rPr>
                <w:rStyle w:val="Strong"/>
                <w:rFonts w:ascii="Arial" w:hAnsi="Arial" w:cs="Arial"/>
              </w:rPr>
              <w:t>)</w:t>
            </w:r>
          </w:p>
        </w:tc>
      </w:tr>
      <w:tr w:rsidR="003F0A4E" w14:paraId="696E845C" w14:textId="77777777" w:rsidTr="000237EF">
        <w:trPr>
          <w:trHeight w:val="3302"/>
        </w:trPr>
        <w:tc>
          <w:tcPr>
            <w:tcW w:w="1529" w:type="dxa"/>
            <w:vAlign w:val="center"/>
          </w:tcPr>
          <w:p w14:paraId="6B444AE2" w14:textId="355D1ADE"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Volkswagen</w:t>
            </w:r>
          </w:p>
        </w:tc>
        <w:tc>
          <w:tcPr>
            <w:tcW w:w="2246" w:type="dxa"/>
            <w:vAlign w:val="center"/>
          </w:tcPr>
          <w:p w14:paraId="35F9B969" w14:textId="3AF1386C" w:rsidR="003F0A4E" w:rsidRPr="000237EF" w:rsidRDefault="00AB169D" w:rsidP="003F0A4E">
            <w:pPr>
              <w:spacing w:line="360" w:lineRule="auto"/>
              <w:rPr>
                <w:rFonts w:ascii="Arial" w:hAnsi="Arial" w:cs="Arial"/>
              </w:rPr>
            </w:pPr>
            <w:r w:rsidRPr="000237EF">
              <w:rPr>
                <w:rStyle w:val="Strong"/>
                <w:rFonts w:ascii="Arial" w:hAnsi="Arial" w:cs="Arial"/>
              </w:rPr>
              <w:t xml:space="preserve">Volkswagen </w:t>
            </w:r>
            <w:r w:rsidRPr="000237EF">
              <w:rPr>
                <w:rStyle w:val="Strong"/>
                <w:rFonts w:ascii="Arial" w:hAnsi="Arial" w:cs="Arial"/>
                <w:b w:val="0"/>
                <w:bCs w:val="0"/>
              </w:rPr>
              <w:t xml:space="preserve">attracts a very high range of customers, starting from medium budget people to premium and sustainability-conscious people. </w:t>
            </w:r>
          </w:p>
        </w:tc>
        <w:tc>
          <w:tcPr>
            <w:tcW w:w="2430" w:type="dxa"/>
            <w:vAlign w:val="center"/>
          </w:tcPr>
          <w:p w14:paraId="484ACDFB" w14:textId="2EA493AC" w:rsidR="003F0A4E" w:rsidRPr="000237EF" w:rsidRDefault="00AB169D" w:rsidP="003F0A4E">
            <w:pPr>
              <w:spacing w:line="360" w:lineRule="auto"/>
              <w:rPr>
                <w:rFonts w:ascii="Arial" w:hAnsi="Arial" w:cs="Arial"/>
              </w:rPr>
            </w:pPr>
            <w:r w:rsidRPr="000237EF">
              <w:rPr>
                <w:rFonts w:ascii="Arial" w:hAnsi="Arial" w:cs="Arial"/>
              </w:rPr>
              <w:t>Its main strength is the ability to offer affordable vehicles and conversion into an eco-friendly vehicle brand</w:t>
            </w:r>
          </w:p>
        </w:tc>
        <w:tc>
          <w:tcPr>
            <w:tcW w:w="3145" w:type="dxa"/>
            <w:vAlign w:val="center"/>
          </w:tcPr>
          <w:p w14:paraId="5C93DFA4" w14:textId="608B6912" w:rsidR="00AB169D" w:rsidRPr="000237EF" w:rsidRDefault="00AB169D" w:rsidP="003F0A4E">
            <w:pPr>
              <w:spacing w:line="360" w:lineRule="auto"/>
              <w:rPr>
                <w:rStyle w:val="Strong"/>
                <w:rFonts w:ascii="Arial" w:hAnsi="Arial" w:cs="Arial"/>
                <w:b w:val="0"/>
                <w:bCs w:val="0"/>
              </w:rPr>
            </w:pPr>
            <w:r w:rsidRPr="000237EF">
              <w:rPr>
                <w:rStyle w:val="Strong"/>
                <w:rFonts w:ascii="Arial" w:hAnsi="Arial" w:cs="Arial"/>
                <w:b w:val="0"/>
                <w:bCs w:val="0"/>
              </w:rPr>
              <w:t>There are several good models</w:t>
            </w:r>
            <w:r w:rsidR="009A66FA" w:rsidRPr="000237EF">
              <w:rPr>
                <w:rStyle w:val="Strong"/>
                <w:rFonts w:ascii="Arial" w:hAnsi="Arial" w:cs="Arial"/>
                <w:b w:val="0"/>
                <w:bCs w:val="0"/>
              </w:rPr>
              <w:t>,</w:t>
            </w:r>
            <w:r w:rsidRPr="000237EF">
              <w:rPr>
                <w:rStyle w:val="Strong"/>
                <w:rFonts w:ascii="Arial" w:hAnsi="Arial" w:cs="Arial"/>
                <w:b w:val="0"/>
                <w:bCs w:val="0"/>
              </w:rPr>
              <w:t xml:space="preserve"> such as </w:t>
            </w:r>
            <w:r w:rsidRPr="000237EF">
              <w:rPr>
                <w:rStyle w:val="Strong"/>
                <w:rFonts w:ascii="Arial" w:hAnsi="Arial" w:cs="Arial"/>
              </w:rPr>
              <w:t>Volkswagen Golf</w:t>
            </w:r>
            <w:r w:rsidRPr="000237EF">
              <w:rPr>
                <w:rFonts w:ascii="Arial" w:hAnsi="Arial" w:cs="Arial"/>
              </w:rPr>
              <w:t xml:space="preserve">, </w:t>
            </w:r>
            <w:r w:rsidRPr="000237EF">
              <w:rPr>
                <w:rStyle w:val="Strong"/>
                <w:rFonts w:ascii="Arial" w:hAnsi="Arial" w:cs="Arial"/>
              </w:rPr>
              <w:t xml:space="preserve">Polo, </w:t>
            </w:r>
            <w:r w:rsidR="009A66FA" w:rsidRPr="000237EF">
              <w:rPr>
                <w:rStyle w:val="Strong"/>
                <w:rFonts w:ascii="Arial" w:hAnsi="Arial" w:cs="Arial"/>
              </w:rPr>
              <w:t xml:space="preserve">and </w:t>
            </w:r>
            <w:r w:rsidRPr="000237EF">
              <w:rPr>
                <w:rStyle w:val="Strong"/>
                <w:rFonts w:ascii="Arial" w:hAnsi="Arial" w:cs="Arial"/>
              </w:rPr>
              <w:t>ID Series</w:t>
            </w:r>
            <w:r w:rsidRPr="000237EF">
              <w:rPr>
                <w:rFonts w:ascii="Arial" w:hAnsi="Arial" w:cs="Arial"/>
              </w:rPr>
              <w:t xml:space="preserve"> for </w:t>
            </w:r>
            <w:r w:rsidRPr="000237EF">
              <w:rPr>
                <w:rStyle w:val="Strong"/>
                <w:rFonts w:ascii="Arial" w:hAnsi="Arial" w:cs="Arial"/>
              </w:rPr>
              <w:t>electric vehicles</w:t>
            </w:r>
          </w:p>
          <w:p w14:paraId="78CCF20B" w14:textId="29AD9AE8" w:rsidR="003F0A4E" w:rsidRPr="000237EF" w:rsidRDefault="003F0A4E" w:rsidP="003F0A4E">
            <w:pPr>
              <w:spacing w:line="360" w:lineRule="auto"/>
              <w:rPr>
                <w:rFonts w:ascii="Arial" w:hAnsi="Arial" w:cs="Arial"/>
              </w:rPr>
            </w:pPr>
          </w:p>
        </w:tc>
      </w:tr>
      <w:tr w:rsidR="003F0A4E" w14:paraId="77CA745E" w14:textId="77777777" w:rsidTr="000237EF">
        <w:tc>
          <w:tcPr>
            <w:tcW w:w="1529" w:type="dxa"/>
            <w:vAlign w:val="center"/>
          </w:tcPr>
          <w:p w14:paraId="4FD89AB5" w14:textId="526420F4"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Toyota</w:t>
            </w:r>
          </w:p>
        </w:tc>
        <w:tc>
          <w:tcPr>
            <w:tcW w:w="2246" w:type="dxa"/>
            <w:vAlign w:val="center"/>
          </w:tcPr>
          <w:p w14:paraId="43B3F110" w14:textId="49D7401C" w:rsidR="003F0A4E" w:rsidRPr="000237EF" w:rsidRDefault="00AB169D" w:rsidP="003F0A4E">
            <w:pPr>
              <w:spacing w:line="360" w:lineRule="auto"/>
              <w:rPr>
                <w:rFonts w:ascii="Arial" w:hAnsi="Arial" w:cs="Arial"/>
              </w:rPr>
            </w:pPr>
            <w:r w:rsidRPr="000237EF">
              <w:rPr>
                <w:rStyle w:val="Strong"/>
                <w:rFonts w:ascii="Arial" w:hAnsi="Arial" w:cs="Arial"/>
                <w:b w:val="0"/>
                <w:bCs w:val="0"/>
              </w:rPr>
              <w:t xml:space="preserve">It strongly attracts </w:t>
            </w:r>
            <w:r w:rsidR="003A34B3" w:rsidRPr="000237EF">
              <w:rPr>
                <w:rStyle w:val="Strong"/>
                <w:rFonts w:ascii="Arial" w:hAnsi="Arial" w:cs="Arial"/>
                <w:b w:val="0"/>
                <w:bCs w:val="0"/>
              </w:rPr>
              <w:t xml:space="preserve">the customer base </w:t>
            </w:r>
            <w:r w:rsidR="003A34B3" w:rsidRPr="000237EF">
              <w:rPr>
                <w:rStyle w:val="Strong"/>
                <w:rFonts w:ascii="Arial" w:hAnsi="Arial" w:cs="Arial"/>
                <w:b w:val="0"/>
                <w:bCs w:val="0"/>
              </w:rPr>
              <w:lastRenderedPageBreak/>
              <w:t>of the mid-range, EV, and sustainability-conscious segment.</w:t>
            </w:r>
          </w:p>
        </w:tc>
        <w:tc>
          <w:tcPr>
            <w:tcW w:w="2430" w:type="dxa"/>
            <w:vAlign w:val="center"/>
          </w:tcPr>
          <w:p w14:paraId="3E5A7697" w14:textId="77777777" w:rsidR="003A34B3" w:rsidRPr="000237EF" w:rsidRDefault="003A34B3" w:rsidP="003F0A4E">
            <w:pPr>
              <w:spacing w:line="360" w:lineRule="auto"/>
              <w:rPr>
                <w:rStyle w:val="Strong"/>
                <w:rFonts w:ascii="Arial" w:hAnsi="Arial" w:cs="Arial"/>
              </w:rPr>
            </w:pPr>
          </w:p>
          <w:p w14:paraId="6933CE73" w14:textId="0685BE16" w:rsidR="003F0A4E" w:rsidRPr="000237EF" w:rsidRDefault="007F7F3B" w:rsidP="003F0A4E">
            <w:pPr>
              <w:spacing w:line="360" w:lineRule="auto"/>
              <w:rPr>
                <w:rFonts w:ascii="Arial" w:hAnsi="Arial" w:cs="Arial"/>
              </w:rPr>
            </w:pPr>
            <w:r w:rsidRPr="000237EF">
              <w:rPr>
                <w:rFonts w:ascii="Arial" w:hAnsi="Arial" w:cs="Arial"/>
                <w:b/>
                <w:bCs/>
              </w:rPr>
              <w:lastRenderedPageBreak/>
              <w:t>Persistence, New Product Design, and resilience</w:t>
            </w:r>
            <w:r w:rsidR="003A34B3" w:rsidRPr="000237EF">
              <w:rPr>
                <w:rFonts w:ascii="Arial" w:hAnsi="Arial" w:cs="Arial"/>
                <w:b/>
                <w:bCs/>
              </w:rPr>
              <w:t xml:space="preserve"> </w:t>
            </w:r>
            <w:r w:rsidR="003A34B3" w:rsidRPr="000237EF">
              <w:rPr>
                <w:rFonts w:ascii="Arial" w:hAnsi="Arial" w:cs="Arial"/>
              </w:rPr>
              <w:t>are the most important factors that Toyota offers to the market and its customer base</w:t>
            </w:r>
          </w:p>
        </w:tc>
        <w:tc>
          <w:tcPr>
            <w:tcW w:w="3145" w:type="dxa"/>
            <w:vAlign w:val="center"/>
          </w:tcPr>
          <w:p w14:paraId="0383F13D" w14:textId="2FC96CEB" w:rsidR="003F0A4E" w:rsidRPr="000237EF" w:rsidRDefault="007F7F3B" w:rsidP="003F0A4E">
            <w:pPr>
              <w:spacing w:line="360" w:lineRule="auto"/>
              <w:rPr>
                <w:rFonts w:ascii="Arial" w:hAnsi="Arial" w:cs="Arial"/>
              </w:rPr>
            </w:pPr>
            <w:r w:rsidRPr="000237EF">
              <w:rPr>
                <w:rStyle w:val="Strong"/>
                <w:rFonts w:ascii="Arial" w:hAnsi="Arial" w:cs="Arial"/>
                <w:b w:val="0"/>
                <w:bCs w:val="0"/>
              </w:rPr>
              <w:lastRenderedPageBreak/>
              <w:t>The</w:t>
            </w:r>
            <w:r w:rsidRPr="000237EF">
              <w:rPr>
                <w:rStyle w:val="Strong"/>
                <w:rFonts w:ascii="Arial" w:hAnsi="Arial" w:cs="Arial"/>
              </w:rPr>
              <w:t xml:space="preserve"> </w:t>
            </w:r>
            <w:r w:rsidR="003F0A4E" w:rsidRPr="000237EF">
              <w:rPr>
                <w:rStyle w:val="Strong"/>
                <w:rFonts w:ascii="Arial" w:hAnsi="Arial" w:cs="Arial"/>
              </w:rPr>
              <w:t>Toyota Prius</w:t>
            </w:r>
            <w:r w:rsidR="003A34B3" w:rsidRPr="000237EF">
              <w:rPr>
                <w:rStyle w:val="Strong"/>
                <w:rFonts w:ascii="Arial" w:hAnsi="Arial" w:cs="Arial"/>
              </w:rPr>
              <w:t xml:space="preserve"> and </w:t>
            </w:r>
            <w:r w:rsidR="003F0A4E" w:rsidRPr="000237EF">
              <w:rPr>
                <w:rStyle w:val="Strong"/>
                <w:rFonts w:ascii="Arial" w:hAnsi="Arial" w:cs="Arial"/>
              </w:rPr>
              <w:t xml:space="preserve">Yaris </w:t>
            </w:r>
            <w:r w:rsidRPr="000237EF">
              <w:rPr>
                <w:rStyle w:val="Strong"/>
                <w:rFonts w:ascii="Arial" w:hAnsi="Arial" w:cs="Arial"/>
                <w:b w:val="0"/>
                <w:bCs w:val="0"/>
              </w:rPr>
              <w:t xml:space="preserve">are good examples </w:t>
            </w:r>
            <w:r w:rsidRPr="000237EF">
              <w:rPr>
                <w:rStyle w:val="Strong"/>
                <w:rFonts w:ascii="Arial" w:hAnsi="Arial" w:cs="Arial"/>
                <w:b w:val="0"/>
                <w:bCs w:val="0"/>
              </w:rPr>
              <w:lastRenderedPageBreak/>
              <w:t>of Toyota. They are</w:t>
            </w:r>
            <w:r w:rsidR="009A66FA" w:rsidRPr="000237EF">
              <w:rPr>
                <w:rStyle w:val="Strong"/>
                <w:rFonts w:ascii="Arial" w:hAnsi="Arial" w:cs="Arial"/>
                <w:b w:val="0"/>
                <w:bCs w:val="0"/>
              </w:rPr>
              <w:t xml:space="preserve"> designed in </w:t>
            </w:r>
            <w:r w:rsidR="003F0A4E" w:rsidRPr="000237EF">
              <w:rPr>
                <w:rStyle w:val="Strong"/>
                <w:rFonts w:ascii="Arial" w:hAnsi="Arial" w:cs="Arial"/>
              </w:rPr>
              <w:t>Hybrid</w:t>
            </w:r>
            <w:r w:rsidR="003A34B3" w:rsidRPr="000237EF">
              <w:rPr>
                <w:rStyle w:val="Strong"/>
                <w:rFonts w:ascii="Arial" w:hAnsi="Arial" w:cs="Arial"/>
              </w:rPr>
              <w:t xml:space="preserve"> </w:t>
            </w:r>
            <w:r w:rsidR="009A66FA" w:rsidRPr="000237EF">
              <w:rPr>
                <w:rFonts w:ascii="Arial" w:hAnsi="Arial" w:cs="Arial"/>
              </w:rPr>
              <w:t>mode</w:t>
            </w:r>
            <w:r w:rsidRPr="000237EF">
              <w:rPr>
                <w:rFonts w:ascii="Arial" w:hAnsi="Arial" w:cs="Arial"/>
              </w:rPr>
              <w:t xml:space="preserve">. </w:t>
            </w:r>
            <w:r w:rsidR="009A66FA" w:rsidRPr="000237EF">
              <w:rPr>
                <w:rFonts w:ascii="Arial" w:hAnsi="Arial" w:cs="Arial"/>
              </w:rPr>
              <w:t>Moreover,</w:t>
            </w:r>
            <w:r w:rsidRPr="000237EF">
              <w:rPr>
                <w:rFonts w:ascii="Arial" w:hAnsi="Arial" w:cs="Arial"/>
              </w:rPr>
              <w:t xml:space="preserve"> </w:t>
            </w:r>
            <w:r w:rsidR="003F0A4E" w:rsidRPr="000237EF">
              <w:rPr>
                <w:rStyle w:val="Strong"/>
                <w:rFonts w:ascii="Arial" w:hAnsi="Arial" w:cs="Arial"/>
              </w:rPr>
              <w:t>sustainability</w:t>
            </w:r>
            <w:r w:rsidR="003F0A4E" w:rsidRPr="000237EF">
              <w:rPr>
                <w:rFonts w:ascii="Arial" w:hAnsi="Arial" w:cs="Arial"/>
              </w:rPr>
              <w:t xml:space="preserve"> and </w:t>
            </w:r>
            <w:r w:rsidR="003F0A4E" w:rsidRPr="000237EF">
              <w:rPr>
                <w:rStyle w:val="Strong"/>
                <w:rFonts w:ascii="Arial" w:hAnsi="Arial" w:cs="Arial"/>
              </w:rPr>
              <w:t>green technologies</w:t>
            </w:r>
            <w:r w:rsidR="009A66FA" w:rsidRPr="000237EF">
              <w:rPr>
                <w:rStyle w:val="Strong"/>
                <w:rFonts w:ascii="Arial" w:hAnsi="Arial" w:cs="Arial"/>
              </w:rPr>
              <w:t xml:space="preserve"> </w:t>
            </w:r>
            <w:r w:rsidR="009A66FA" w:rsidRPr="000237EF">
              <w:rPr>
                <w:rStyle w:val="Strong"/>
                <w:rFonts w:ascii="Arial" w:hAnsi="Arial" w:cs="Arial"/>
                <w:b w:val="0"/>
                <w:bCs w:val="0"/>
              </w:rPr>
              <w:t>are encouraged</w:t>
            </w:r>
            <w:r w:rsidRPr="000237EF">
              <w:rPr>
                <w:rStyle w:val="Strong"/>
                <w:rFonts w:ascii="Arial" w:hAnsi="Arial" w:cs="Arial"/>
              </w:rPr>
              <w:t>.</w:t>
            </w:r>
            <w:r w:rsidR="003F0A4E" w:rsidRPr="000237EF">
              <w:rPr>
                <w:rStyle w:val="Strong"/>
                <w:rFonts w:ascii="Arial" w:hAnsi="Arial" w:cs="Arial"/>
              </w:rPr>
              <w:t xml:space="preserve"> </w:t>
            </w:r>
            <w:r w:rsidRPr="000237EF">
              <w:rPr>
                <w:rStyle w:val="Strong"/>
                <w:rFonts w:ascii="Arial" w:hAnsi="Arial" w:cs="Arial"/>
                <w:b w:val="0"/>
                <w:bCs w:val="0"/>
              </w:rPr>
              <w:t>This becomes</w:t>
            </w:r>
            <w:r w:rsidR="003A34B3" w:rsidRPr="000237EF">
              <w:rPr>
                <w:rStyle w:val="Strong"/>
                <w:rFonts w:ascii="Arial" w:hAnsi="Arial" w:cs="Arial"/>
                <w:b w:val="0"/>
                <w:bCs w:val="0"/>
              </w:rPr>
              <w:t xml:space="preserve"> the market competitiveness</w:t>
            </w:r>
            <w:r w:rsidR="003A34B3" w:rsidRPr="000237EF">
              <w:rPr>
                <w:rFonts w:ascii="Arial" w:hAnsi="Arial" w:cs="Arial"/>
              </w:rPr>
              <w:t xml:space="preserve"> f</w:t>
            </w:r>
            <w:r w:rsidRPr="000237EF">
              <w:rPr>
                <w:rFonts w:ascii="Arial" w:hAnsi="Arial" w:cs="Arial"/>
              </w:rPr>
              <w:t>or</w:t>
            </w:r>
            <w:r w:rsidR="003A34B3" w:rsidRPr="000237EF">
              <w:rPr>
                <w:rFonts w:ascii="Arial" w:hAnsi="Arial" w:cs="Arial"/>
              </w:rPr>
              <w:t xml:space="preserve"> Toyota </w:t>
            </w:r>
          </w:p>
        </w:tc>
      </w:tr>
    </w:tbl>
    <w:p w14:paraId="3A114563" w14:textId="77777777" w:rsidR="000237EF" w:rsidRDefault="000237EF" w:rsidP="009A66FA">
      <w:pPr>
        <w:pStyle w:val="Heading1"/>
        <w:spacing w:line="360" w:lineRule="auto"/>
        <w:jc w:val="left"/>
      </w:pPr>
      <w:bookmarkStart w:id="12" w:name="_Toc222442869"/>
    </w:p>
    <w:p w14:paraId="5FCBF200" w14:textId="77777777" w:rsidR="000237EF" w:rsidRDefault="000237EF">
      <w:pPr>
        <w:rPr>
          <w:rFonts w:ascii="Arial" w:eastAsiaTheme="majorEastAsia" w:hAnsi="Arial" w:cstheme="majorBidi"/>
          <w:color w:val="2F5496" w:themeColor="accent1" w:themeShade="BF"/>
          <w:sz w:val="32"/>
          <w:szCs w:val="40"/>
        </w:rPr>
      </w:pPr>
      <w:r>
        <w:br w:type="page"/>
      </w:r>
    </w:p>
    <w:p w14:paraId="08D383A1" w14:textId="439FAD66" w:rsidR="008E123A" w:rsidRPr="008E123A" w:rsidRDefault="00076B56" w:rsidP="009A66FA">
      <w:pPr>
        <w:pStyle w:val="Heading1"/>
        <w:spacing w:line="360" w:lineRule="auto"/>
        <w:jc w:val="left"/>
      </w:pPr>
      <w:bookmarkStart w:id="13" w:name="_Toc224007620"/>
      <w:r>
        <w:lastRenderedPageBreak/>
        <w:t xml:space="preserve">3. </w:t>
      </w:r>
      <w:r w:rsidR="008E123A" w:rsidRPr="008E123A">
        <w:t>Porter's Diamond Model Analysis: Toyota’s Competitive Advantage in Germany</w:t>
      </w:r>
      <w:bookmarkEnd w:id="12"/>
      <w:bookmarkEnd w:id="13"/>
      <w:r w:rsidR="008E123A" w:rsidRPr="008E123A">
        <w:t xml:space="preserve"> </w:t>
      </w:r>
    </w:p>
    <w:p w14:paraId="671EC5A9" w14:textId="0F063086" w:rsidR="009A66FA" w:rsidRPr="005606EC" w:rsidRDefault="005606EC" w:rsidP="00076B56">
      <w:pPr>
        <w:spacing w:line="360" w:lineRule="auto"/>
        <w:jc w:val="both"/>
        <w:rPr>
          <w:rFonts w:ascii="Arial" w:hAnsi="Arial" w:cs="Arial"/>
        </w:rPr>
      </w:pPr>
      <w:r>
        <w:rPr>
          <w:rFonts w:ascii="Arial" w:hAnsi="Arial" w:cs="Arial"/>
        </w:rPr>
        <w:t xml:space="preserve">Michael Porter has designed a good model of business assessment. This model is highly known as the </w:t>
      </w:r>
      <w:r w:rsidRPr="008E123A">
        <w:rPr>
          <w:rFonts w:ascii="Arial" w:hAnsi="Arial" w:cs="Arial"/>
          <w:b/>
          <w:bCs/>
        </w:rPr>
        <w:t>Diamond Model</w:t>
      </w:r>
      <w:r>
        <w:rPr>
          <w:rFonts w:ascii="Arial" w:hAnsi="Arial" w:cs="Arial"/>
          <w:b/>
          <w:bCs/>
        </w:rPr>
        <w:t xml:space="preserve">. </w:t>
      </w:r>
      <w:r>
        <w:rPr>
          <w:rFonts w:ascii="Arial" w:hAnsi="Arial" w:cs="Arial"/>
        </w:rPr>
        <w:t>Michael Porter has given four different insights in this model. He shows the comparative analysis of how different countries become experts in several sectors</w:t>
      </w:r>
      <w:r w:rsidR="00F20E2B">
        <w:rPr>
          <w:rFonts w:ascii="Arial" w:hAnsi="Arial" w:cs="Arial"/>
        </w:rPr>
        <w:t xml:space="preserve"> </w:t>
      </w:r>
      <w:r w:rsidR="00F20E2B" w:rsidRPr="00F20E2B">
        <w:rPr>
          <w:rFonts w:ascii="Arial" w:hAnsi="Arial" w:cs="Arial"/>
        </w:rPr>
        <w:t>(Mudambi, Narula and Santangelo, 2018)</w:t>
      </w:r>
      <w:r>
        <w:rPr>
          <w:rFonts w:ascii="Arial" w:hAnsi="Arial" w:cs="Arial"/>
        </w:rPr>
        <w:t xml:space="preserve">. By this model, it becomes very obvious and clear the concept of national advantage of countries. Its four dimensions are </w:t>
      </w:r>
    </w:p>
    <w:p w14:paraId="409F238F"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Factor Conditions</w:t>
      </w:r>
    </w:p>
    <w:p w14:paraId="34240216"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Demand Conditions</w:t>
      </w:r>
    </w:p>
    <w:p w14:paraId="6470D75D"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Related and Supporting Industries</w:t>
      </w:r>
    </w:p>
    <w:p w14:paraId="5802EEAA"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Firm Strategy, Structure, and Rivalry</w:t>
      </w:r>
    </w:p>
    <w:p w14:paraId="7872D036" w14:textId="2BE1F2B8" w:rsidR="005606EC" w:rsidRDefault="005606EC" w:rsidP="00076B56">
      <w:pPr>
        <w:spacing w:line="360" w:lineRule="auto"/>
        <w:jc w:val="both"/>
        <w:rPr>
          <w:rFonts w:ascii="Arial" w:hAnsi="Arial" w:cs="Arial"/>
        </w:rPr>
      </w:pPr>
      <w:r>
        <w:rPr>
          <w:rFonts w:ascii="Arial" w:hAnsi="Arial" w:cs="Arial"/>
        </w:rPr>
        <w:t>With the help of this model, we will go into the depths of Germany’s automobile industry and analyze the activities of Toyota to see how the company has created a good niche market in Germany, which is a very sophisticated player in the world automobile industry</w:t>
      </w:r>
      <w:r w:rsidR="00F20E2B">
        <w:rPr>
          <w:rFonts w:ascii="Arial" w:hAnsi="Arial" w:cs="Arial"/>
        </w:rPr>
        <w:t xml:space="preserve"> </w:t>
      </w:r>
      <w:r w:rsidR="00F20E2B" w:rsidRPr="00F20E2B">
        <w:rPr>
          <w:rFonts w:ascii="Arial" w:hAnsi="Arial" w:cs="Arial"/>
        </w:rPr>
        <w:t>(Kramer, 2019)</w:t>
      </w:r>
      <w:r>
        <w:rPr>
          <w:rFonts w:ascii="Arial" w:hAnsi="Arial" w:cs="Arial"/>
        </w:rPr>
        <w:t xml:space="preserve">. </w:t>
      </w:r>
    </w:p>
    <w:p w14:paraId="7F1F9BD8" w14:textId="5682F2E8" w:rsidR="008E123A" w:rsidRPr="008E123A" w:rsidRDefault="00762A2E" w:rsidP="00762A2E">
      <w:pPr>
        <w:pStyle w:val="Heading2"/>
      </w:pPr>
      <w:bookmarkStart w:id="14" w:name="_Toc222442870"/>
      <w:bookmarkStart w:id="15" w:name="_Toc224007621"/>
      <w:r>
        <w:t>3.</w:t>
      </w:r>
      <w:r w:rsidR="008E123A" w:rsidRPr="008E123A">
        <w:t>1 Factor Conditions</w:t>
      </w:r>
      <w:bookmarkEnd w:id="14"/>
      <w:bookmarkEnd w:id="15"/>
    </w:p>
    <w:p w14:paraId="38A14E23" w14:textId="7C30CE08" w:rsidR="00D53F90" w:rsidRPr="00D53F90" w:rsidRDefault="00D53F90" w:rsidP="00076B56">
      <w:pPr>
        <w:spacing w:line="360" w:lineRule="auto"/>
        <w:jc w:val="both"/>
        <w:rPr>
          <w:rFonts w:ascii="Arial" w:hAnsi="Arial" w:cs="Arial"/>
        </w:rPr>
      </w:pPr>
      <w:r>
        <w:rPr>
          <w:rFonts w:ascii="Arial" w:hAnsi="Arial" w:cs="Arial"/>
          <w:b/>
          <w:bCs/>
        </w:rPr>
        <w:t xml:space="preserve">Factor Conditions </w:t>
      </w:r>
      <w:r>
        <w:rPr>
          <w:rFonts w:ascii="Arial" w:hAnsi="Arial" w:cs="Arial"/>
        </w:rPr>
        <w:t xml:space="preserve">refer to the most crucial elements of a country that directly impact a certain industry’s growth and downfall in a very structured way. Factor conditions are like impacting elements that normally help industries to grow. For example, we can talk about RMG sectors. My country is Bangladesh, and it is very expert in exporting RMG products. The country is highly appropriate because it offers the market skilled workforce, an easy transportation system, and positive laws and regulations. For Germany’s automobile industry, the country has below mentioned factors that support </w:t>
      </w:r>
      <w:r w:rsidRPr="00D53F90">
        <w:rPr>
          <w:rFonts w:ascii="Arial" w:hAnsi="Arial" w:cs="Arial"/>
          <w:b/>
          <w:bCs/>
        </w:rPr>
        <w:t>Toyota</w:t>
      </w:r>
      <w:r>
        <w:rPr>
          <w:rFonts w:ascii="Arial" w:hAnsi="Arial" w:cs="Arial"/>
        </w:rPr>
        <w:t xml:space="preserve"> to do its business properly:</w:t>
      </w:r>
    </w:p>
    <w:p w14:paraId="473BE89B" w14:textId="1B1E9712" w:rsidR="00D53F90" w:rsidRPr="007D4919" w:rsidRDefault="008E123A" w:rsidP="007D4919">
      <w:pPr>
        <w:numPr>
          <w:ilvl w:val="0"/>
          <w:numId w:val="4"/>
        </w:numPr>
        <w:spacing w:line="360" w:lineRule="auto"/>
        <w:jc w:val="both"/>
        <w:rPr>
          <w:rFonts w:ascii="Arial" w:hAnsi="Arial" w:cs="Arial"/>
        </w:rPr>
      </w:pPr>
      <w:r w:rsidRPr="008E123A">
        <w:rPr>
          <w:rFonts w:ascii="Arial" w:hAnsi="Arial" w:cs="Arial"/>
          <w:b/>
          <w:bCs/>
        </w:rPr>
        <w:t>Skilled Workforce</w:t>
      </w:r>
      <w:r w:rsidRPr="008E123A">
        <w:rPr>
          <w:rFonts w:ascii="Arial" w:hAnsi="Arial" w:cs="Arial"/>
        </w:rPr>
        <w:t xml:space="preserve">: </w:t>
      </w:r>
      <w:r w:rsidR="00D53F90">
        <w:rPr>
          <w:rFonts w:ascii="Arial" w:hAnsi="Arial" w:cs="Arial"/>
        </w:rPr>
        <w:t xml:space="preserve">Since Germany already has some well-known local companies in this industry, Toyota does not need to train its employees from noob. The country has a good number of people who are skilled and willing to work in </w:t>
      </w:r>
      <w:r w:rsidR="00D53F90">
        <w:rPr>
          <w:rFonts w:ascii="Arial" w:hAnsi="Arial" w:cs="Arial"/>
        </w:rPr>
        <w:lastRenderedPageBreak/>
        <w:t>the automobile industry with good experience. Moreover,</w:t>
      </w:r>
      <w:r w:rsidR="007D4919">
        <w:rPr>
          <w:rFonts w:ascii="Arial" w:hAnsi="Arial" w:cs="Arial"/>
        </w:rPr>
        <w:t xml:space="preserve"> the country has developed a very unique education system. This education system includes </w:t>
      </w:r>
      <w:r w:rsidR="007D4919" w:rsidRPr="008E123A">
        <w:rPr>
          <w:rFonts w:ascii="Arial" w:hAnsi="Arial" w:cs="Arial"/>
        </w:rPr>
        <w:t xml:space="preserve">vocational training with hands-on </w:t>
      </w:r>
      <w:r w:rsidR="007D4919">
        <w:rPr>
          <w:rFonts w:ascii="Arial" w:hAnsi="Arial" w:cs="Arial"/>
        </w:rPr>
        <w:t>experience, creating opportunities of dual education system</w:t>
      </w:r>
      <w:r w:rsidR="00F20E2B">
        <w:rPr>
          <w:rFonts w:ascii="Arial" w:hAnsi="Arial" w:cs="Arial"/>
        </w:rPr>
        <w:t xml:space="preserve"> </w:t>
      </w:r>
      <w:r w:rsidR="00F20E2B" w:rsidRPr="00F20E2B">
        <w:rPr>
          <w:rFonts w:ascii="Arial" w:hAnsi="Arial" w:cs="Arial"/>
        </w:rPr>
        <w:t>(Tallman, Luo and Buckley, 2018)</w:t>
      </w:r>
      <w:r w:rsidR="00D53F90" w:rsidRPr="007D4919">
        <w:rPr>
          <w:rFonts w:ascii="Arial" w:hAnsi="Arial" w:cs="Arial"/>
        </w:rPr>
        <w:t xml:space="preserve">. </w:t>
      </w:r>
    </w:p>
    <w:p w14:paraId="5A870B74" w14:textId="01EA4619" w:rsidR="008010F8" w:rsidRPr="007D4919" w:rsidRDefault="008E123A" w:rsidP="007D4919">
      <w:pPr>
        <w:numPr>
          <w:ilvl w:val="0"/>
          <w:numId w:val="4"/>
        </w:numPr>
        <w:spacing w:line="360" w:lineRule="auto"/>
        <w:jc w:val="both"/>
        <w:rPr>
          <w:rFonts w:ascii="Arial" w:hAnsi="Arial" w:cs="Arial"/>
        </w:rPr>
      </w:pPr>
      <w:r w:rsidRPr="008E123A">
        <w:rPr>
          <w:rFonts w:ascii="Arial" w:hAnsi="Arial" w:cs="Arial"/>
          <w:b/>
          <w:bCs/>
        </w:rPr>
        <w:t>Advanced Infrastructure</w:t>
      </w:r>
      <w:r w:rsidRPr="008E123A">
        <w:rPr>
          <w:rFonts w:ascii="Arial" w:hAnsi="Arial" w:cs="Arial"/>
        </w:rPr>
        <w:t xml:space="preserve">: </w:t>
      </w:r>
      <w:r w:rsidR="007D4919">
        <w:rPr>
          <w:rFonts w:ascii="Arial" w:hAnsi="Arial" w:cs="Arial"/>
        </w:rPr>
        <w:t xml:space="preserve">Germany has been advanced and developed for many years. Though the country believes that it has a long way to go, it has developed a good infrastructure. The </w:t>
      </w:r>
      <w:r w:rsidR="008010F8" w:rsidRPr="007D4919">
        <w:rPr>
          <w:rFonts w:ascii="Arial" w:hAnsi="Arial" w:cs="Arial"/>
        </w:rPr>
        <w:t>extensive highways, rail networks, and access to global supply chains</w:t>
      </w:r>
      <w:r w:rsidR="007D4919">
        <w:rPr>
          <w:rFonts w:ascii="Arial" w:hAnsi="Arial" w:cs="Arial"/>
        </w:rPr>
        <w:t xml:space="preserve"> are notable opportunities in Germany</w:t>
      </w:r>
      <w:r w:rsidR="008010F8" w:rsidRPr="007D4919">
        <w:rPr>
          <w:rFonts w:ascii="Arial" w:hAnsi="Arial" w:cs="Arial"/>
        </w:rPr>
        <w:t xml:space="preserve">. All these opportunities enable Toyota to effectively transport its products and enable Toyota to have a smart supply chain. </w:t>
      </w:r>
    </w:p>
    <w:p w14:paraId="1FC5AE6E" w14:textId="548F9657" w:rsidR="00AB22C4" w:rsidRDefault="008E123A" w:rsidP="00076B56">
      <w:pPr>
        <w:numPr>
          <w:ilvl w:val="0"/>
          <w:numId w:val="4"/>
        </w:numPr>
        <w:spacing w:line="360" w:lineRule="auto"/>
        <w:jc w:val="both"/>
        <w:rPr>
          <w:rFonts w:ascii="Arial" w:hAnsi="Arial" w:cs="Arial"/>
        </w:rPr>
      </w:pPr>
      <w:r w:rsidRPr="008E123A">
        <w:rPr>
          <w:rFonts w:ascii="Arial" w:hAnsi="Arial" w:cs="Arial"/>
          <w:b/>
          <w:bCs/>
        </w:rPr>
        <w:t>Research and Development (R&amp;D)</w:t>
      </w:r>
      <w:r w:rsidRPr="008E123A">
        <w:rPr>
          <w:rFonts w:ascii="Arial" w:hAnsi="Arial" w:cs="Arial"/>
        </w:rPr>
        <w:t xml:space="preserve">: </w:t>
      </w:r>
      <w:r w:rsidR="00AB22C4">
        <w:rPr>
          <w:rFonts w:ascii="Arial" w:hAnsi="Arial" w:cs="Arial"/>
        </w:rPr>
        <w:t xml:space="preserve">Germany is now increasing its core focus on research and development since the country believes that the world is going to be reshaped again, and the world will be for the people who practice innovation. Toyota also does the same thing. Here, both the country and Toyota have similar </w:t>
      </w:r>
      <w:r w:rsidR="007D4919">
        <w:rPr>
          <w:rFonts w:ascii="Arial" w:hAnsi="Arial" w:cs="Arial"/>
        </w:rPr>
        <w:t>goals</w:t>
      </w:r>
      <w:r w:rsidR="00AB22C4">
        <w:rPr>
          <w:rFonts w:ascii="Arial" w:hAnsi="Arial" w:cs="Arial"/>
        </w:rPr>
        <w:t xml:space="preserve"> that complies to each other’s interests. </w:t>
      </w:r>
    </w:p>
    <w:p w14:paraId="1D5F30B1" w14:textId="6AF517D0" w:rsidR="00AB22C4" w:rsidRDefault="008E123A" w:rsidP="00076B56">
      <w:pPr>
        <w:numPr>
          <w:ilvl w:val="0"/>
          <w:numId w:val="4"/>
        </w:numPr>
        <w:spacing w:line="360" w:lineRule="auto"/>
        <w:jc w:val="both"/>
        <w:rPr>
          <w:rFonts w:ascii="Arial" w:hAnsi="Arial" w:cs="Arial"/>
        </w:rPr>
      </w:pPr>
      <w:r w:rsidRPr="008E123A">
        <w:rPr>
          <w:rFonts w:ascii="Arial" w:hAnsi="Arial" w:cs="Arial"/>
          <w:b/>
          <w:bCs/>
        </w:rPr>
        <w:t>Government Support</w:t>
      </w:r>
      <w:r w:rsidRPr="008E123A">
        <w:rPr>
          <w:rFonts w:ascii="Arial" w:hAnsi="Arial" w:cs="Arial"/>
        </w:rPr>
        <w:t xml:space="preserve">: </w:t>
      </w:r>
      <w:r w:rsidR="007D4919">
        <w:rPr>
          <w:rFonts w:ascii="Arial" w:hAnsi="Arial" w:cs="Arial"/>
        </w:rPr>
        <w:t xml:space="preserve">The </w:t>
      </w:r>
      <w:r w:rsidR="00AB22C4">
        <w:rPr>
          <w:rFonts w:ascii="Arial" w:hAnsi="Arial" w:cs="Arial"/>
        </w:rPr>
        <w:t xml:space="preserve">German government follows a very deep concern about </w:t>
      </w:r>
      <w:r w:rsidR="00BD117A">
        <w:rPr>
          <w:rFonts w:ascii="Arial" w:hAnsi="Arial" w:cs="Arial"/>
        </w:rPr>
        <w:t xml:space="preserve">sustainability. For this, </w:t>
      </w:r>
      <w:r w:rsidR="007D4919">
        <w:rPr>
          <w:rFonts w:ascii="Arial" w:hAnsi="Arial" w:cs="Arial"/>
        </w:rPr>
        <w:t>many</w:t>
      </w:r>
      <w:r w:rsidR="00BD117A">
        <w:rPr>
          <w:rFonts w:ascii="Arial" w:hAnsi="Arial" w:cs="Arial"/>
        </w:rPr>
        <w:t xml:space="preserve"> initiatives</w:t>
      </w:r>
      <w:r w:rsidR="007D4919">
        <w:rPr>
          <w:rFonts w:ascii="Arial" w:hAnsi="Arial" w:cs="Arial"/>
        </w:rPr>
        <w:t xml:space="preserve"> have been taken into consideration by the government</w:t>
      </w:r>
      <w:r w:rsidR="00BD117A">
        <w:rPr>
          <w:rFonts w:ascii="Arial" w:hAnsi="Arial" w:cs="Arial"/>
        </w:rPr>
        <w:t xml:space="preserve">. For example, </w:t>
      </w:r>
      <w:r w:rsidR="00BD117A" w:rsidRPr="008E123A">
        <w:rPr>
          <w:rFonts w:ascii="Arial" w:hAnsi="Arial" w:cs="Arial"/>
          <w:b/>
          <w:bCs/>
        </w:rPr>
        <w:t>green technologies</w:t>
      </w:r>
      <w:r w:rsidR="00BD117A" w:rsidRPr="008E123A">
        <w:rPr>
          <w:rFonts w:ascii="Arial" w:hAnsi="Arial" w:cs="Arial"/>
        </w:rPr>
        <w:t xml:space="preserve"> and </w:t>
      </w:r>
      <w:r w:rsidR="00BD117A" w:rsidRPr="008E123A">
        <w:rPr>
          <w:rFonts w:ascii="Arial" w:hAnsi="Arial" w:cs="Arial"/>
          <w:b/>
          <w:bCs/>
        </w:rPr>
        <w:t>sustainable manufacturing</w:t>
      </w:r>
      <w:r w:rsidR="00BD117A">
        <w:rPr>
          <w:rFonts w:ascii="Arial" w:hAnsi="Arial" w:cs="Arial"/>
        </w:rPr>
        <w:t xml:space="preserve"> </w:t>
      </w:r>
      <w:r w:rsidR="007D4919">
        <w:rPr>
          <w:rFonts w:ascii="Arial" w:hAnsi="Arial" w:cs="Arial"/>
        </w:rPr>
        <w:t>are good examples. In addition to this, the country is now focusing on</w:t>
      </w:r>
      <w:r w:rsidR="00BD117A">
        <w:rPr>
          <w:rFonts w:ascii="Arial" w:hAnsi="Arial" w:cs="Arial"/>
        </w:rPr>
        <w:t xml:space="preserve"> </w:t>
      </w:r>
      <w:r w:rsidR="007D4919">
        <w:rPr>
          <w:rFonts w:ascii="Arial" w:hAnsi="Arial" w:cs="Arial"/>
        </w:rPr>
        <w:t xml:space="preserve">zero carbon emissions in the environment. </w:t>
      </w:r>
      <w:r w:rsidR="00FF7081">
        <w:rPr>
          <w:rFonts w:ascii="Arial" w:hAnsi="Arial" w:cs="Arial"/>
        </w:rPr>
        <w:t xml:space="preserve">Toyota aims to do this also. This is how two different factors comply. </w:t>
      </w:r>
      <w:r w:rsidR="007D4919">
        <w:rPr>
          <w:rFonts w:ascii="Arial" w:hAnsi="Arial" w:cs="Arial"/>
        </w:rPr>
        <w:t xml:space="preserve"> </w:t>
      </w:r>
    </w:p>
    <w:p w14:paraId="0EB6A4F6" w14:textId="4571E33B" w:rsidR="008E123A" w:rsidRPr="008E123A" w:rsidRDefault="00762A2E" w:rsidP="00762A2E">
      <w:pPr>
        <w:pStyle w:val="Heading2"/>
      </w:pPr>
      <w:bookmarkStart w:id="16" w:name="_Toc222442871"/>
      <w:bookmarkStart w:id="17" w:name="_Toc224007622"/>
      <w:r>
        <w:t>3.2</w:t>
      </w:r>
      <w:r w:rsidR="008E123A" w:rsidRPr="008E123A">
        <w:t xml:space="preserve"> Demand Conditions</w:t>
      </w:r>
      <w:bookmarkEnd w:id="16"/>
      <w:bookmarkEnd w:id="17"/>
    </w:p>
    <w:p w14:paraId="6E1FCCE2" w14:textId="1767CA9C" w:rsidR="00830898" w:rsidRDefault="004471A1" w:rsidP="00076B56">
      <w:pPr>
        <w:spacing w:line="360" w:lineRule="auto"/>
        <w:jc w:val="both"/>
        <w:rPr>
          <w:rFonts w:ascii="Arial" w:hAnsi="Arial" w:cs="Arial"/>
        </w:rPr>
      </w:pPr>
      <w:r>
        <w:rPr>
          <w:rFonts w:ascii="Arial" w:hAnsi="Arial" w:cs="Arial"/>
          <w:b/>
          <w:bCs/>
        </w:rPr>
        <w:t xml:space="preserve">Demand Conditions </w:t>
      </w:r>
      <w:r>
        <w:rPr>
          <w:rFonts w:ascii="Arial" w:hAnsi="Arial" w:cs="Arial"/>
        </w:rPr>
        <w:t>refer to the demand factors that impact the demand in the market for the particular target market</w:t>
      </w:r>
      <w:r w:rsidR="00830898">
        <w:rPr>
          <w:rFonts w:ascii="Arial" w:hAnsi="Arial" w:cs="Arial"/>
        </w:rPr>
        <w:t xml:space="preserve">. </w:t>
      </w:r>
      <w:r w:rsidR="004E7D15">
        <w:rPr>
          <w:rFonts w:ascii="Arial" w:hAnsi="Arial" w:cs="Arial"/>
        </w:rPr>
        <w:t xml:space="preserve">When talking about demand conditions, it becomes very obvious that there are some important factors, like the </w:t>
      </w:r>
      <w:r w:rsidR="004E7D15" w:rsidRPr="008E123A">
        <w:rPr>
          <w:rFonts w:ascii="Arial" w:hAnsi="Arial" w:cs="Arial"/>
        </w:rPr>
        <w:t>nature and size of the demand for a product or service</w:t>
      </w:r>
      <w:r w:rsidR="004E7D15">
        <w:rPr>
          <w:rFonts w:ascii="Arial" w:hAnsi="Arial" w:cs="Arial"/>
        </w:rPr>
        <w:t>. In the case of Germany, a very energetic customer base that really cares about the green environment is seen</w:t>
      </w:r>
      <w:r w:rsidR="00830898">
        <w:rPr>
          <w:rFonts w:ascii="Arial" w:hAnsi="Arial" w:cs="Arial"/>
        </w:rPr>
        <w:t>. For this, Toyota becomes relevant to that segment of people. And, most interestingly this customer base is getting more customers day by day</w:t>
      </w:r>
      <w:r w:rsidR="00F20E2B">
        <w:rPr>
          <w:rFonts w:ascii="Arial" w:hAnsi="Arial" w:cs="Arial"/>
        </w:rPr>
        <w:t xml:space="preserve"> </w:t>
      </w:r>
      <w:r w:rsidR="00F20E2B" w:rsidRPr="00F20E2B">
        <w:rPr>
          <w:rFonts w:ascii="Arial" w:hAnsi="Arial" w:cs="Arial"/>
        </w:rPr>
        <w:t>(Teece, 2018)</w:t>
      </w:r>
      <w:r w:rsidR="00830898">
        <w:rPr>
          <w:rFonts w:ascii="Arial" w:hAnsi="Arial" w:cs="Arial"/>
        </w:rPr>
        <w:t xml:space="preserve">. </w:t>
      </w:r>
    </w:p>
    <w:p w14:paraId="2F17362A" w14:textId="11E40968" w:rsidR="004E7D15" w:rsidRDefault="008E123A" w:rsidP="00076B56">
      <w:pPr>
        <w:numPr>
          <w:ilvl w:val="0"/>
          <w:numId w:val="5"/>
        </w:numPr>
        <w:spacing w:line="360" w:lineRule="auto"/>
        <w:jc w:val="both"/>
        <w:rPr>
          <w:rFonts w:ascii="Arial" w:hAnsi="Arial" w:cs="Arial"/>
        </w:rPr>
      </w:pPr>
      <w:r w:rsidRPr="008E123A">
        <w:rPr>
          <w:rFonts w:ascii="Arial" w:hAnsi="Arial" w:cs="Arial"/>
          <w:b/>
          <w:bCs/>
        </w:rPr>
        <w:lastRenderedPageBreak/>
        <w:t>Consumer Preferences</w:t>
      </w:r>
      <w:r w:rsidRPr="008E123A">
        <w:rPr>
          <w:rFonts w:ascii="Arial" w:hAnsi="Arial" w:cs="Arial"/>
        </w:rPr>
        <w:t xml:space="preserve">: </w:t>
      </w:r>
      <w:r w:rsidR="00553B57">
        <w:rPr>
          <w:rFonts w:ascii="Arial" w:hAnsi="Arial" w:cs="Arial"/>
        </w:rPr>
        <w:t xml:space="preserve">Germany government and its people are both looking for environmentally friendly products, besides the quality and reliability of the products. </w:t>
      </w:r>
      <w:r w:rsidR="00560A39">
        <w:rPr>
          <w:rFonts w:ascii="Arial" w:hAnsi="Arial" w:cs="Arial"/>
        </w:rPr>
        <w:t xml:space="preserve">Here, this complies with Toyota, also. Because Toyota is no longer only a profit-seeking business organization. </w:t>
      </w:r>
      <w:r w:rsidR="004E7D15">
        <w:rPr>
          <w:rFonts w:ascii="Arial" w:hAnsi="Arial" w:cs="Arial"/>
        </w:rPr>
        <w:t xml:space="preserve">Over time, the concept of the profit-making process of Toyota has changed. The company now wants to do some benevolent work for society, and this is how it aims to make a profit. </w:t>
      </w:r>
    </w:p>
    <w:p w14:paraId="0B72E393" w14:textId="7B44185A" w:rsidR="00107DC0" w:rsidRDefault="008E123A" w:rsidP="00076B56">
      <w:pPr>
        <w:numPr>
          <w:ilvl w:val="0"/>
          <w:numId w:val="5"/>
        </w:numPr>
        <w:spacing w:line="360" w:lineRule="auto"/>
        <w:jc w:val="both"/>
        <w:rPr>
          <w:rFonts w:ascii="Arial" w:hAnsi="Arial" w:cs="Arial"/>
        </w:rPr>
      </w:pPr>
      <w:r w:rsidRPr="008E123A">
        <w:rPr>
          <w:rFonts w:ascii="Arial" w:hAnsi="Arial" w:cs="Arial"/>
          <w:b/>
          <w:bCs/>
        </w:rPr>
        <w:t>High Competition Drives Innovation</w:t>
      </w:r>
      <w:r w:rsidRPr="008E123A">
        <w:rPr>
          <w:rFonts w:ascii="Arial" w:hAnsi="Arial" w:cs="Arial"/>
        </w:rPr>
        <w:t xml:space="preserve">: </w:t>
      </w:r>
      <w:r w:rsidR="004E7D15">
        <w:rPr>
          <w:rFonts w:ascii="Arial" w:hAnsi="Arial" w:cs="Arial"/>
        </w:rPr>
        <w:t xml:space="preserve">In the </w:t>
      </w:r>
      <w:r w:rsidR="00107DC0">
        <w:rPr>
          <w:rFonts w:ascii="Arial" w:hAnsi="Arial" w:cs="Arial"/>
        </w:rPr>
        <w:t>German</w:t>
      </w:r>
      <w:r w:rsidR="004E7D15">
        <w:rPr>
          <w:rFonts w:ascii="Arial" w:hAnsi="Arial" w:cs="Arial"/>
        </w:rPr>
        <w:t xml:space="preserve"> automobile industry, we observe several outstanding local and foreign companies serving a diverse customer base. For this, competition in the industry increases.</w:t>
      </w:r>
      <w:r w:rsidR="00107DC0">
        <w:rPr>
          <w:rFonts w:ascii="Arial" w:hAnsi="Arial" w:cs="Arial"/>
        </w:rPr>
        <w:t xml:space="preserve"> It encourages Toyota to do something new and offer to its customer base to attract them</w:t>
      </w:r>
      <w:r w:rsidR="00F20E2B">
        <w:rPr>
          <w:rFonts w:ascii="Arial" w:hAnsi="Arial" w:cs="Arial"/>
        </w:rPr>
        <w:t xml:space="preserve"> </w:t>
      </w:r>
      <w:r w:rsidR="00F20E2B" w:rsidRPr="00F20E2B">
        <w:rPr>
          <w:rFonts w:ascii="Arial" w:hAnsi="Arial" w:cs="Arial"/>
        </w:rPr>
        <w:t>(Golo, 2015)</w:t>
      </w:r>
      <w:r w:rsidR="00107DC0">
        <w:rPr>
          <w:rFonts w:ascii="Arial" w:hAnsi="Arial" w:cs="Arial"/>
        </w:rPr>
        <w:t xml:space="preserve">. </w:t>
      </w:r>
    </w:p>
    <w:p w14:paraId="463929FF" w14:textId="39BD0CDE" w:rsidR="00107DC0" w:rsidRDefault="008E123A" w:rsidP="00107DC0">
      <w:pPr>
        <w:numPr>
          <w:ilvl w:val="0"/>
          <w:numId w:val="5"/>
        </w:numPr>
        <w:spacing w:line="360" w:lineRule="auto"/>
        <w:jc w:val="both"/>
        <w:rPr>
          <w:rFonts w:ascii="Arial" w:hAnsi="Arial" w:cs="Arial"/>
        </w:rPr>
      </w:pPr>
      <w:r w:rsidRPr="008E123A">
        <w:rPr>
          <w:rFonts w:ascii="Arial" w:hAnsi="Arial" w:cs="Arial"/>
          <w:b/>
          <w:bCs/>
        </w:rPr>
        <w:t>Strong Purchasing Power</w:t>
      </w:r>
      <w:r w:rsidRPr="008E123A">
        <w:rPr>
          <w:rFonts w:ascii="Arial" w:hAnsi="Arial" w:cs="Arial"/>
        </w:rPr>
        <w:t>:</w:t>
      </w:r>
      <w:r w:rsidR="00107DC0">
        <w:rPr>
          <w:rFonts w:ascii="Arial" w:hAnsi="Arial" w:cs="Arial"/>
        </w:rPr>
        <w:t xml:space="preserve"> </w:t>
      </w:r>
      <w:r w:rsidR="00C16774">
        <w:rPr>
          <w:rFonts w:ascii="Arial" w:hAnsi="Arial" w:cs="Arial"/>
        </w:rPr>
        <w:t>Germany is a very developed country in terms of different industry’s full growth in Germany</w:t>
      </w:r>
      <w:r w:rsidR="00107DC0">
        <w:rPr>
          <w:rFonts w:ascii="Arial" w:hAnsi="Arial" w:cs="Arial"/>
        </w:rPr>
        <w:t>.</w:t>
      </w:r>
      <w:r w:rsidR="00C16774">
        <w:rPr>
          <w:rFonts w:ascii="Arial" w:hAnsi="Arial" w:cs="Arial"/>
        </w:rPr>
        <w:t xml:space="preserve"> Due to the growth in various sectors, the people of Germany have economic freedom. This increases their purchasing ability. This enables Toyota to launch the </w:t>
      </w:r>
      <w:r w:rsidR="00C16774" w:rsidRPr="00107DC0">
        <w:rPr>
          <w:rFonts w:ascii="Arial" w:hAnsi="Arial" w:cs="Arial"/>
          <w:b/>
          <w:bCs/>
        </w:rPr>
        <w:t>Lexus brand</w:t>
      </w:r>
      <w:r w:rsidR="00C16774">
        <w:rPr>
          <w:rFonts w:ascii="Arial" w:hAnsi="Arial" w:cs="Arial"/>
          <w:b/>
          <w:bCs/>
        </w:rPr>
        <w:t xml:space="preserve"> </w:t>
      </w:r>
      <w:r w:rsidR="00C16774">
        <w:rPr>
          <w:rFonts w:ascii="Arial" w:hAnsi="Arial" w:cs="Arial"/>
        </w:rPr>
        <w:t xml:space="preserve">in Germany.  </w:t>
      </w:r>
    </w:p>
    <w:p w14:paraId="709C14F2" w14:textId="2D37FC22" w:rsidR="00843D68" w:rsidRDefault="008E123A" w:rsidP="00076B56">
      <w:pPr>
        <w:numPr>
          <w:ilvl w:val="0"/>
          <w:numId w:val="5"/>
        </w:numPr>
        <w:spacing w:line="360" w:lineRule="auto"/>
        <w:jc w:val="both"/>
        <w:rPr>
          <w:rFonts w:ascii="Arial" w:hAnsi="Arial" w:cs="Arial"/>
        </w:rPr>
      </w:pPr>
      <w:r w:rsidRPr="008E123A">
        <w:rPr>
          <w:rFonts w:ascii="Arial" w:hAnsi="Arial" w:cs="Arial"/>
          <w:b/>
          <w:bCs/>
        </w:rPr>
        <w:t>Government Incentives</w:t>
      </w:r>
      <w:r w:rsidRPr="008E123A">
        <w:rPr>
          <w:rFonts w:ascii="Arial" w:hAnsi="Arial" w:cs="Arial"/>
        </w:rPr>
        <w:t xml:space="preserve">: </w:t>
      </w:r>
      <w:r w:rsidR="00C16774">
        <w:rPr>
          <w:rFonts w:ascii="Arial" w:hAnsi="Arial" w:cs="Arial"/>
        </w:rPr>
        <w:t xml:space="preserve">The government of Germany always dreams of a good </w:t>
      </w:r>
      <w:r w:rsidR="004B75BF">
        <w:rPr>
          <w:rFonts w:ascii="Arial" w:hAnsi="Arial" w:cs="Arial"/>
        </w:rPr>
        <w:t>environment in the world.</w:t>
      </w:r>
      <w:r w:rsidR="00843D68">
        <w:rPr>
          <w:rFonts w:ascii="Arial" w:hAnsi="Arial" w:cs="Arial"/>
        </w:rPr>
        <w:t xml:space="preserve"> To make these dream come true, the country is working very on some factors and taking initiatives. For instance, the country facilitates </w:t>
      </w:r>
      <w:r w:rsidR="00843D68" w:rsidRPr="008E123A">
        <w:rPr>
          <w:rFonts w:ascii="Arial" w:hAnsi="Arial" w:cs="Arial"/>
          <w:b/>
          <w:bCs/>
        </w:rPr>
        <w:t>electric vehicles (EVs)</w:t>
      </w:r>
      <w:r w:rsidR="00843D68">
        <w:rPr>
          <w:rFonts w:ascii="Arial" w:hAnsi="Arial" w:cs="Arial"/>
          <w:b/>
          <w:bCs/>
        </w:rPr>
        <w:t xml:space="preserve">. </w:t>
      </w:r>
      <w:r w:rsidR="00843D68">
        <w:rPr>
          <w:rFonts w:ascii="Arial" w:hAnsi="Arial" w:cs="Arial"/>
        </w:rPr>
        <w:t xml:space="preserve">It enables Toyota to be relevant in the market of Germany automobile. </w:t>
      </w:r>
    </w:p>
    <w:p w14:paraId="3D884BF8" w14:textId="57D065C3" w:rsidR="008E123A" w:rsidRPr="008E123A" w:rsidRDefault="008E123A" w:rsidP="00762A2E">
      <w:pPr>
        <w:pStyle w:val="Heading2"/>
      </w:pPr>
      <w:bookmarkStart w:id="18" w:name="_Toc222442872"/>
      <w:bookmarkStart w:id="19" w:name="_Toc224007623"/>
      <w:r w:rsidRPr="008E123A">
        <w:t>3.</w:t>
      </w:r>
      <w:r w:rsidR="00762A2E">
        <w:t>3</w:t>
      </w:r>
      <w:r w:rsidRPr="008E123A">
        <w:t xml:space="preserve"> Related and Supporting Industries</w:t>
      </w:r>
      <w:bookmarkEnd w:id="18"/>
      <w:bookmarkEnd w:id="19"/>
    </w:p>
    <w:p w14:paraId="3BC22AE3" w14:textId="5B5DC7F5" w:rsidR="00843D68" w:rsidRPr="00F20E2B" w:rsidRDefault="008E123A" w:rsidP="00076B56">
      <w:pPr>
        <w:spacing w:line="360" w:lineRule="auto"/>
        <w:jc w:val="both"/>
        <w:rPr>
          <w:rFonts w:ascii="Arial" w:hAnsi="Arial" w:cs="Arial"/>
        </w:rPr>
      </w:pPr>
      <w:r w:rsidRPr="008E123A">
        <w:rPr>
          <w:rFonts w:ascii="Arial" w:hAnsi="Arial" w:cs="Arial"/>
          <w:b/>
          <w:bCs/>
        </w:rPr>
        <w:t>Related and supporting industries</w:t>
      </w:r>
      <w:r w:rsidR="00843D68">
        <w:rPr>
          <w:rFonts w:ascii="Arial" w:hAnsi="Arial" w:cs="Arial"/>
          <w:b/>
          <w:bCs/>
        </w:rPr>
        <w:t xml:space="preserve"> </w:t>
      </w:r>
      <w:r w:rsidR="00D17EB2">
        <w:rPr>
          <w:rFonts w:ascii="Arial" w:hAnsi="Arial" w:cs="Arial"/>
        </w:rPr>
        <w:t xml:space="preserve">are very important for every industry to produce its final products. Related and supporting industries make the production of that certain industry smooth or hard to perform. For example, we can talk about Bangladesh. Bangladesh is a leading RMG industry holder in the world. But it does not have the resources of yarn. So, it has developed a good supply chain. If </w:t>
      </w:r>
      <w:r w:rsidR="00477349">
        <w:rPr>
          <w:rFonts w:ascii="Arial" w:hAnsi="Arial" w:cs="Arial"/>
        </w:rPr>
        <w:t xml:space="preserve">the </w:t>
      </w:r>
      <w:r w:rsidR="00D17EB2">
        <w:rPr>
          <w:rFonts w:ascii="Arial" w:hAnsi="Arial" w:cs="Arial"/>
        </w:rPr>
        <w:t xml:space="preserve">supply chain fails, the country </w:t>
      </w:r>
      <w:r w:rsidR="00477349">
        <w:rPr>
          <w:rFonts w:ascii="Arial" w:hAnsi="Arial" w:cs="Arial"/>
        </w:rPr>
        <w:t>will fail</w:t>
      </w:r>
      <w:r w:rsidR="00D17EB2">
        <w:rPr>
          <w:rFonts w:ascii="Arial" w:hAnsi="Arial" w:cs="Arial"/>
        </w:rPr>
        <w:t xml:space="preserve"> to export dresses </w:t>
      </w:r>
      <w:r w:rsidR="00477349">
        <w:rPr>
          <w:rFonts w:ascii="Arial" w:hAnsi="Arial" w:cs="Arial"/>
        </w:rPr>
        <w:t xml:space="preserve">to </w:t>
      </w:r>
      <w:r w:rsidR="00D17EB2">
        <w:rPr>
          <w:rFonts w:ascii="Arial" w:hAnsi="Arial" w:cs="Arial"/>
        </w:rPr>
        <w:t xml:space="preserve">us. </w:t>
      </w:r>
      <w:r w:rsidR="008942D2">
        <w:rPr>
          <w:rFonts w:ascii="Arial" w:hAnsi="Arial" w:cs="Arial"/>
        </w:rPr>
        <w:t xml:space="preserve">In essence, related and supporting industries </w:t>
      </w:r>
      <w:r w:rsidR="00477349">
        <w:rPr>
          <w:rFonts w:ascii="Arial" w:hAnsi="Arial" w:cs="Arial"/>
        </w:rPr>
        <w:t>facilitate primary industries. Here, Germany has created opportunities for the automobile sector in a way that companies within the industry get enormous opportunities and facilities to produce vehicles</w:t>
      </w:r>
      <w:r w:rsidR="00F20E2B">
        <w:rPr>
          <w:rFonts w:ascii="Arial" w:hAnsi="Arial" w:cs="Arial"/>
        </w:rPr>
        <w:t xml:space="preserve"> </w:t>
      </w:r>
      <w:r w:rsidR="00F20E2B" w:rsidRPr="00F20E2B">
        <w:rPr>
          <w:rFonts w:ascii="Arial" w:hAnsi="Arial" w:cs="Arial"/>
        </w:rPr>
        <w:t>(Hill, 2025)</w:t>
      </w:r>
      <w:r w:rsidR="00477349">
        <w:rPr>
          <w:rFonts w:ascii="Arial" w:hAnsi="Arial" w:cs="Arial"/>
        </w:rPr>
        <w:t xml:space="preserve">. For this, Toyota gets the same opportunities and </w:t>
      </w:r>
      <w:r w:rsidR="00477349">
        <w:rPr>
          <w:rFonts w:ascii="Arial" w:hAnsi="Arial" w:cs="Arial"/>
        </w:rPr>
        <w:lastRenderedPageBreak/>
        <w:t xml:space="preserve">facilities since it runs its business here in the same industry. To relate this theoretical perspective, we will go through: </w:t>
      </w:r>
    </w:p>
    <w:p w14:paraId="51306DC7" w14:textId="2EA2F647" w:rsidR="00477349" w:rsidRDefault="008E123A" w:rsidP="00477349">
      <w:pPr>
        <w:numPr>
          <w:ilvl w:val="0"/>
          <w:numId w:val="6"/>
        </w:numPr>
        <w:spacing w:line="360" w:lineRule="auto"/>
        <w:jc w:val="both"/>
        <w:rPr>
          <w:rFonts w:ascii="Arial" w:hAnsi="Arial" w:cs="Arial"/>
        </w:rPr>
      </w:pPr>
      <w:r w:rsidRPr="008E123A">
        <w:rPr>
          <w:rFonts w:ascii="Arial" w:hAnsi="Arial" w:cs="Arial"/>
          <w:b/>
          <w:bCs/>
        </w:rPr>
        <w:t>Automotive Parts Suppliers</w:t>
      </w:r>
      <w:r w:rsidRPr="008E123A">
        <w:rPr>
          <w:rFonts w:ascii="Arial" w:hAnsi="Arial" w:cs="Arial"/>
        </w:rPr>
        <w:t xml:space="preserve">: </w:t>
      </w:r>
      <w:r w:rsidR="00477349">
        <w:rPr>
          <w:rFonts w:ascii="Arial" w:hAnsi="Arial" w:cs="Arial"/>
        </w:rPr>
        <w:t xml:space="preserve">The country has established and helped to grow the </w:t>
      </w:r>
      <w:r w:rsidR="00477349" w:rsidRPr="008E123A">
        <w:rPr>
          <w:rFonts w:ascii="Arial" w:hAnsi="Arial" w:cs="Arial"/>
          <w:b/>
          <w:bCs/>
        </w:rPr>
        <w:t>automotive parts industry</w:t>
      </w:r>
      <w:r w:rsidR="00477349">
        <w:rPr>
          <w:rFonts w:ascii="Arial" w:hAnsi="Arial" w:cs="Arial"/>
        </w:rPr>
        <w:t xml:space="preserve">. This industry in Germany is the most advanced player in the whole world. For this, Toyota does not need to go out to purchase </w:t>
      </w:r>
      <w:r w:rsidR="00477349" w:rsidRPr="008E123A">
        <w:rPr>
          <w:rFonts w:ascii="Arial" w:hAnsi="Arial" w:cs="Arial"/>
          <w:b/>
          <w:bCs/>
        </w:rPr>
        <w:t>automotive parts</w:t>
      </w:r>
      <w:r w:rsidR="00477349">
        <w:rPr>
          <w:rFonts w:ascii="Arial" w:hAnsi="Arial" w:cs="Arial"/>
          <w:b/>
          <w:bCs/>
        </w:rPr>
        <w:t xml:space="preserve"> </w:t>
      </w:r>
      <w:r w:rsidR="00477349">
        <w:rPr>
          <w:rFonts w:ascii="Arial" w:hAnsi="Arial" w:cs="Arial"/>
        </w:rPr>
        <w:t xml:space="preserve">like </w:t>
      </w:r>
      <w:r w:rsidR="00477349" w:rsidRPr="008E123A">
        <w:rPr>
          <w:rFonts w:ascii="Arial" w:hAnsi="Arial" w:cs="Arial"/>
        </w:rPr>
        <w:t>engines, transmissions, and electronics</w:t>
      </w:r>
      <w:r w:rsidR="00477349">
        <w:rPr>
          <w:rFonts w:ascii="Arial" w:hAnsi="Arial" w:cs="Arial"/>
          <w:b/>
          <w:bCs/>
        </w:rPr>
        <w:t xml:space="preserve">. </w:t>
      </w:r>
    </w:p>
    <w:p w14:paraId="40728E01" w14:textId="22B7C06F" w:rsidR="00477349" w:rsidRDefault="008E123A" w:rsidP="00076B56">
      <w:pPr>
        <w:numPr>
          <w:ilvl w:val="0"/>
          <w:numId w:val="6"/>
        </w:numPr>
        <w:spacing w:line="360" w:lineRule="auto"/>
        <w:jc w:val="both"/>
        <w:rPr>
          <w:rFonts w:ascii="Arial" w:hAnsi="Arial" w:cs="Arial"/>
        </w:rPr>
      </w:pPr>
      <w:r w:rsidRPr="008E123A">
        <w:rPr>
          <w:rFonts w:ascii="Arial" w:hAnsi="Arial" w:cs="Arial"/>
          <w:b/>
          <w:bCs/>
        </w:rPr>
        <w:t>Technological Ecosystem</w:t>
      </w:r>
      <w:r w:rsidRPr="008E123A">
        <w:rPr>
          <w:rFonts w:ascii="Arial" w:hAnsi="Arial" w:cs="Arial"/>
        </w:rPr>
        <w:t xml:space="preserve">: </w:t>
      </w:r>
      <w:r w:rsidR="00477349">
        <w:rPr>
          <w:rFonts w:ascii="Arial" w:hAnsi="Arial" w:cs="Arial"/>
        </w:rPr>
        <w:t xml:space="preserve">Germany itself is the leader of the world automobile sector. For this, these companies have developed a technological ecosystem. This technological innovation boosts the automotive industry. </w:t>
      </w:r>
    </w:p>
    <w:p w14:paraId="2D133BD4" w14:textId="4D069541" w:rsidR="00134C64" w:rsidRPr="00F20E2B" w:rsidRDefault="008E123A" w:rsidP="00F20E2B">
      <w:pPr>
        <w:numPr>
          <w:ilvl w:val="0"/>
          <w:numId w:val="6"/>
        </w:numPr>
        <w:spacing w:line="360" w:lineRule="auto"/>
        <w:jc w:val="both"/>
        <w:rPr>
          <w:rFonts w:ascii="Arial" w:hAnsi="Arial" w:cs="Arial"/>
        </w:rPr>
      </w:pPr>
      <w:r w:rsidRPr="008E123A">
        <w:rPr>
          <w:rFonts w:ascii="Arial" w:hAnsi="Arial" w:cs="Arial"/>
          <w:b/>
          <w:bCs/>
        </w:rPr>
        <w:t>Collaboration with Universities and Research Institutions</w:t>
      </w:r>
      <w:r w:rsidRPr="008E123A">
        <w:rPr>
          <w:rFonts w:ascii="Arial" w:hAnsi="Arial" w:cs="Arial"/>
        </w:rPr>
        <w:t xml:space="preserve">: </w:t>
      </w:r>
      <w:r w:rsidR="00B5146E">
        <w:rPr>
          <w:rFonts w:ascii="Arial" w:hAnsi="Arial" w:cs="Arial"/>
        </w:rPr>
        <w:t xml:space="preserve">The German government has established a good number of </w:t>
      </w:r>
      <w:r w:rsidR="00B5146E" w:rsidRPr="008E123A">
        <w:rPr>
          <w:rFonts w:ascii="Arial" w:hAnsi="Arial" w:cs="Arial"/>
          <w:b/>
          <w:bCs/>
        </w:rPr>
        <w:t xml:space="preserve">engineering </w:t>
      </w:r>
      <w:r w:rsidR="00B5146E">
        <w:rPr>
          <w:rFonts w:ascii="Arial" w:hAnsi="Arial" w:cs="Arial"/>
        </w:rPr>
        <w:t xml:space="preserve">universities. The country has funded and facilitated those universities so much that they have become world-class universities and foreign talents, besides national talents, who study there. </w:t>
      </w:r>
      <w:r w:rsidR="00134C64">
        <w:rPr>
          <w:rFonts w:ascii="Arial" w:hAnsi="Arial" w:cs="Arial"/>
        </w:rPr>
        <w:t xml:space="preserve">Toyota here makes collaborations with those universities. For example, we can talk about the </w:t>
      </w:r>
      <w:r w:rsidR="00134C64" w:rsidRPr="00134C64">
        <w:rPr>
          <w:rFonts w:ascii="Arial" w:hAnsi="Arial" w:cs="Arial"/>
        </w:rPr>
        <w:t>University of Bremen</w:t>
      </w:r>
      <w:r w:rsidR="00134C64">
        <w:rPr>
          <w:rFonts w:ascii="Arial" w:hAnsi="Arial" w:cs="Arial"/>
        </w:rPr>
        <w:t xml:space="preserve"> and Toyota’s collaboration in research</w:t>
      </w:r>
      <w:r w:rsidR="00F20E2B">
        <w:rPr>
          <w:rFonts w:ascii="Arial" w:hAnsi="Arial" w:cs="Arial"/>
        </w:rPr>
        <w:t xml:space="preserve"> </w:t>
      </w:r>
      <w:r w:rsidR="00F20E2B" w:rsidRPr="00F20E2B">
        <w:rPr>
          <w:rFonts w:ascii="Arial" w:hAnsi="Arial" w:cs="Arial"/>
        </w:rPr>
        <w:t>(Vasileiou and Furnell, 2019)</w:t>
      </w:r>
      <w:r w:rsidR="00134C64" w:rsidRPr="00F20E2B">
        <w:rPr>
          <w:rFonts w:ascii="Arial" w:hAnsi="Arial" w:cs="Arial"/>
        </w:rPr>
        <w:t xml:space="preserve">. </w:t>
      </w:r>
    </w:p>
    <w:p w14:paraId="20EAD3CF" w14:textId="033B44A2" w:rsidR="00134C64" w:rsidRDefault="008E123A" w:rsidP="00076B56">
      <w:pPr>
        <w:numPr>
          <w:ilvl w:val="0"/>
          <w:numId w:val="6"/>
        </w:numPr>
        <w:spacing w:line="360" w:lineRule="auto"/>
        <w:jc w:val="both"/>
        <w:rPr>
          <w:rFonts w:ascii="Arial" w:hAnsi="Arial" w:cs="Arial"/>
        </w:rPr>
      </w:pPr>
      <w:r w:rsidRPr="008E123A">
        <w:rPr>
          <w:rFonts w:ascii="Arial" w:hAnsi="Arial" w:cs="Arial"/>
          <w:b/>
          <w:bCs/>
        </w:rPr>
        <w:t>Logistics and Distribution Networks</w:t>
      </w:r>
      <w:r w:rsidRPr="008E123A">
        <w:rPr>
          <w:rFonts w:ascii="Arial" w:hAnsi="Arial" w:cs="Arial"/>
        </w:rPr>
        <w:t xml:space="preserve">: </w:t>
      </w:r>
      <w:r w:rsidR="00134C64">
        <w:rPr>
          <w:rFonts w:ascii="Arial" w:hAnsi="Arial" w:cs="Arial"/>
        </w:rPr>
        <w:t xml:space="preserve">The country has developed good </w:t>
      </w:r>
      <w:r w:rsidR="00134C64" w:rsidRPr="008E123A">
        <w:rPr>
          <w:rFonts w:ascii="Arial" w:hAnsi="Arial" w:cs="Arial"/>
          <w:b/>
          <w:bCs/>
        </w:rPr>
        <w:t>logistics and distribution networks</w:t>
      </w:r>
      <w:r w:rsidR="00134C64" w:rsidRPr="008E123A">
        <w:rPr>
          <w:rFonts w:ascii="Arial" w:hAnsi="Arial" w:cs="Arial"/>
        </w:rPr>
        <w:t xml:space="preserve"> in Germany</w:t>
      </w:r>
      <w:r w:rsidR="00134C64">
        <w:rPr>
          <w:rFonts w:ascii="Arial" w:hAnsi="Arial" w:cs="Arial"/>
        </w:rPr>
        <w:t xml:space="preserve">. The country has arranged </w:t>
      </w:r>
      <w:r w:rsidR="0081271E">
        <w:rPr>
          <w:rFonts w:ascii="Arial" w:hAnsi="Arial" w:cs="Arial"/>
        </w:rPr>
        <w:t>facilities for good</w:t>
      </w:r>
      <w:r w:rsidR="00134C64">
        <w:rPr>
          <w:rFonts w:ascii="Arial" w:hAnsi="Arial" w:cs="Arial"/>
        </w:rPr>
        <w:t xml:space="preserve"> </w:t>
      </w:r>
      <w:r w:rsidR="0081271E" w:rsidRPr="008E123A">
        <w:rPr>
          <w:rFonts w:ascii="Arial" w:hAnsi="Arial" w:cs="Arial"/>
        </w:rPr>
        <w:t>transportation and warehousing</w:t>
      </w:r>
      <w:r w:rsidR="0081271E">
        <w:rPr>
          <w:rFonts w:ascii="Arial" w:hAnsi="Arial" w:cs="Arial"/>
        </w:rPr>
        <w:t xml:space="preserve">. This enables Toyota to do business in Germany since it requires a huge warehouse to store its automobile raw materials, and at the same time, it can supply the vehicles very smoothly. </w:t>
      </w:r>
    </w:p>
    <w:p w14:paraId="47EF8FF3" w14:textId="0D6F4988" w:rsidR="008E123A" w:rsidRPr="008E123A" w:rsidRDefault="00762A2E" w:rsidP="00762A2E">
      <w:pPr>
        <w:pStyle w:val="Heading2"/>
      </w:pPr>
      <w:bookmarkStart w:id="20" w:name="_Toc222442873"/>
      <w:bookmarkStart w:id="21" w:name="_Toc224007624"/>
      <w:r>
        <w:t>3.</w:t>
      </w:r>
      <w:r w:rsidR="008E123A" w:rsidRPr="008E123A">
        <w:t>4 Firm Strategy, Structure, and Rivalry</w:t>
      </w:r>
      <w:bookmarkEnd w:id="20"/>
      <w:bookmarkEnd w:id="21"/>
    </w:p>
    <w:p w14:paraId="780FB3BD" w14:textId="37A01894" w:rsidR="0081271E" w:rsidRPr="00F20E2B" w:rsidRDefault="008E123A" w:rsidP="00076B56">
      <w:pPr>
        <w:spacing w:line="360" w:lineRule="auto"/>
        <w:jc w:val="both"/>
        <w:rPr>
          <w:rFonts w:ascii="Arial" w:hAnsi="Arial" w:cs="Arial"/>
        </w:rPr>
      </w:pPr>
      <w:r w:rsidRPr="008E123A">
        <w:rPr>
          <w:rFonts w:ascii="Arial" w:hAnsi="Arial" w:cs="Arial"/>
          <w:b/>
          <w:bCs/>
        </w:rPr>
        <w:t>Firm strategy, structure, and rivalry</w:t>
      </w:r>
      <w:r w:rsidRPr="008E123A">
        <w:rPr>
          <w:rFonts w:ascii="Arial" w:hAnsi="Arial" w:cs="Arial"/>
        </w:rPr>
        <w:t xml:space="preserve"> </w:t>
      </w:r>
      <w:r w:rsidR="0077676A">
        <w:rPr>
          <w:rFonts w:ascii="Arial" w:hAnsi="Arial" w:cs="Arial"/>
        </w:rPr>
        <w:t>are very updated theories after the industrial revolution. Once, production was thought of as the prime and only important task for a business organization. Time elapses, theories get changed. Now, an industry has many players acting to serve the same segment of the customer base</w:t>
      </w:r>
      <w:r w:rsidR="00F20E2B">
        <w:rPr>
          <w:rFonts w:ascii="Arial" w:hAnsi="Arial" w:cs="Arial"/>
        </w:rPr>
        <w:t xml:space="preserve"> </w:t>
      </w:r>
      <w:r w:rsidR="00F20E2B" w:rsidRPr="00F20E2B">
        <w:rPr>
          <w:rFonts w:ascii="Arial" w:hAnsi="Arial" w:cs="Arial"/>
        </w:rPr>
        <w:t>(Heath et al., 2012)</w:t>
      </w:r>
      <w:r w:rsidR="0077676A">
        <w:rPr>
          <w:rFonts w:ascii="Arial" w:hAnsi="Arial" w:cs="Arial"/>
        </w:rPr>
        <w:t>. For this, companies need to adopt theories to counterattack their opponents. In Germany, Toyota faces intense competition as there are many popular local companies</w:t>
      </w:r>
      <w:r w:rsidR="00F20E2B">
        <w:rPr>
          <w:rFonts w:ascii="Arial" w:hAnsi="Arial" w:cs="Arial"/>
        </w:rPr>
        <w:t xml:space="preserve"> </w:t>
      </w:r>
      <w:r w:rsidR="00F20E2B" w:rsidRPr="00F20E2B">
        <w:rPr>
          <w:rFonts w:ascii="Arial" w:hAnsi="Arial" w:cs="Arial"/>
        </w:rPr>
        <w:t>(Kotler, 2017)</w:t>
      </w:r>
      <w:r w:rsidR="0077676A">
        <w:rPr>
          <w:rFonts w:ascii="Arial" w:hAnsi="Arial" w:cs="Arial"/>
        </w:rPr>
        <w:t xml:space="preserve">. To mitigate those risks and rivalry, Toyota adopts these initiatives: </w:t>
      </w:r>
    </w:p>
    <w:p w14:paraId="1353CE1E" w14:textId="5621C6CF" w:rsidR="0077676A" w:rsidRDefault="0077676A" w:rsidP="00076B56">
      <w:pPr>
        <w:numPr>
          <w:ilvl w:val="0"/>
          <w:numId w:val="7"/>
        </w:numPr>
        <w:spacing w:line="360" w:lineRule="auto"/>
        <w:jc w:val="both"/>
        <w:rPr>
          <w:rFonts w:ascii="Arial" w:hAnsi="Arial" w:cs="Arial"/>
        </w:rPr>
      </w:pPr>
      <w:r w:rsidRPr="008E123A">
        <w:rPr>
          <w:rFonts w:ascii="Arial" w:hAnsi="Arial" w:cs="Arial"/>
          <w:b/>
          <w:bCs/>
        </w:rPr>
        <w:lastRenderedPageBreak/>
        <w:t>Focus</w:t>
      </w:r>
      <w:r>
        <w:rPr>
          <w:rFonts w:ascii="Arial" w:hAnsi="Arial" w:cs="Arial"/>
          <w:b/>
          <w:bCs/>
        </w:rPr>
        <w:t>ing Strategically</w:t>
      </w:r>
      <w:r w:rsidR="008E123A" w:rsidRPr="008E123A">
        <w:rPr>
          <w:rFonts w:ascii="Arial" w:hAnsi="Arial" w:cs="Arial"/>
          <w:b/>
          <w:bCs/>
        </w:rPr>
        <w:t xml:space="preserve"> on Sustainability</w:t>
      </w:r>
      <w:r>
        <w:rPr>
          <w:rFonts w:ascii="Arial" w:hAnsi="Arial" w:cs="Arial"/>
        </w:rPr>
        <w:t xml:space="preserve"> using </w:t>
      </w:r>
      <w:r w:rsidRPr="0077676A">
        <w:rPr>
          <w:rFonts w:ascii="Arial" w:hAnsi="Arial" w:cs="Arial"/>
          <w:b/>
          <w:bCs/>
        </w:rPr>
        <w:t>green technology</w:t>
      </w:r>
      <w:r>
        <w:rPr>
          <w:rFonts w:ascii="Arial" w:hAnsi="Arial" w:cs="Arial"/>
        </w:rPr>
        <w:t xml:space="preserve">. </w:t>
      </w:r>
    </w:p>
    <w:p w14:paraId="3C92DA02" w14:textId="56E26BBF" w:rsidR="0077676A" w:rsidRDefault="006F61F6" w:rsidP="00076B56">
      <w:pPr>
        <w:numPr>
          <w:ilvl w:val="0"/>
          <w:numId w:val="7"/>
        </w:numPr>
        <w:spacing w:line="360" w:lineRule="auto"/>
        <w:jc w:val="both"/>
        <w:rPr>
          <w:rFonts w:ascii="Arial" w:hAnsi="Arial" w:cs="Arial"/>
        </w:rPr>
      </w:pPr>
      <w:r>
        <w:rPr>
          <w:rFonts w:ascii="Arial" w:hAnsi="Arial" w:cs="Arial"/>
          <w:b/>
          <w:bCs/>
        </w:rPr>
        <w:t xml:space="preserve">Prioritizing </w:t>
      </w:r>
      <w:r w:rsidR="008E123A" w:rsidRPr="008E123A">
        <w:rPr>
          <w:rFonts w:ascii="Arial" w:hAnsi="Arial" w:cs="Arial"/>
          <w:b/>
          <w:bCs/>
        </w:rPr>
        <w:t>Global Competitiveness</w:t>
      </w:r>
      <w:r>
        <w:rPr>
          <w:rFonts w:ascii="Arial" w:hAnsi="Arial" w:cs="Arial"/>
          <w:b/>
          <w:bCs/>
        </w:rPr>
        <w:t>,</w:t>
      </w:r>
      <w:r w:rsidR="008E123A" w:rsidRPr="008E123A">
        <w:rPr>
          <w:rFonts w:ascii="Arial" w:hAnsi="Arial" w:cs="Arial"/>
        </w:rPr>
        <w:t xml:space="preserve"> </w:t>
      </w:r>
      <w:r w:rsidR="0077676A">
        <w:rPr>
          <w:rFonts w:ascii="Arial" w:hAnsi="Arial" w:cs="Arial"/>
        </w:rPr>
        <w:t>focus</w:t>
      </w:r>
      <w:r>
        <w:rPr>
          <w:rFonts w:ascii="Arial" w:hAnsi="Arial" w:cs="Arial"/>
        </w:rPr>
        <w:t>ing</w:t>
      </w:r>
      <w:r w:rsidR="0077676A">
        <w:rPr>
          <w:rFonts w:ascii="Arial" w:hAnsi="Arial" w:cs="Arial"/>
        </w:rPr>
        <w:t xml:space="preserve"> on its supply chain</w:t>
      </w:r>
      <w:r>
        <w:rPr>
          <w:rFonts w:ascii="Arial" w:hAnsi="Arial" w:cs="Arial"/>
        </w:rPr>
        <w:t>,</w:t>
      </w:r>
      <w:r w:rsidR="0077676A">
        <w:rPr>
          <w:rFonts w:ascii="Arial" w:hAnsi="Arial" w:cs="Arial"/>
        </w:rPr>
        <w:t xml:space="preserve"> </w:t>
      </w:r>
      <w:r>
        <w:rPr>
          <w:rFonts w:ascii="Arial" w:hAnsi="Arial" w:cs="Arial"/>
        </w:rPr>
        <w:t xml:space="preserve">and </w:t>
      </w:r>
      <w:r w:rsidR="0077676A">
        <w:rPr>
          <w:rFonts w:ascii="Arial" w:hAnsi="Arial" w:cs="Arial"/>
        </w:rPr>
        <w:t xml:space="preserve">achieving </w:t>
      </w:r>
      <w:r w:rsidR="0077676A" w:rsidRPr="0077676A">
        <w:rPr>
          <w:rFonts w:ascii="Arial" w:hAnsi="Arial" w:cs="Arial"/>
          <w:b/>
          <w:bCs/>
        </w:rPr>
        <w:t>economies of scale</w:t>
      </w:r>
      <w:r w:rsidR="0077676A">
        <w:rPr>
          <w:rFonts w:ascii="Arial" w:hAnsi="Arial" w:cs="Arial"/>
        </w:rPr>
        <w:t xml:space="preserve">. </w:t>
      </w:r>
    </w:p>
    <w:p w14:paraId="72AC847E" w14:textId="6B2E1D96" w:rsidR="0077676A" w:rsidRDefault="006F61F6" w:rsidP="00076B56">
      <w:pPr>
        <w:numPr>
          <w:ilvl w:val="0"/>
          <w:numId w:val="7"/>
        </w:numPr>
        <w:spacing w:line="360" w:lineRule="auto"/>
        <w:jc w:val="both"/>
        <w:rPr>
          <w:rFonts w:ascii="Arial" w:hAnsi="Arial" w:cs="Arial"/>
        </w:rPr>
      </w:pPr>
      <w:r>
        <w:rPr>
          <w:rFonts w:ascii="Arial" w:hAnsi="Arial" w:cs="Arial"/>
          <w:b/>
          <w:bCs/>
        </w:rPr>
        <w:t xml:space="preserve">Defending </w:t>
      </w:r>
      <w:r w:rsidR="008E123A" w:rsidRPr="008E123A">
        <w:rPr>
          <w:rFonts w:ascii="Arial" w:hAnsi="Arial" w:cs="Arial"/>
          <w:b/>
          <w:bCs/>
        </w:rPr>
        <w:t>Intense Rivalry with German Brands</w:t>
      </w:r>
      <w:r w:rsidR="008E123A" w:rsidRPr="008E123A">
        <w:rPr>
          <w:rFonts w:ascii="Arial" w:hAnsi="Arial" w:cs="Arial"/>
        </w:rPr>
        <w:t xml:space="preserve"> </w:t>
      </w:r>
      <w:r>
        <w:rPr>
          <w:rFonts w:ascii="Arial" w:hAnsi="Arial" w:cs="Arial"/>
        </w:rPr>
        <w:t>by its</w:t>
      </w:r>
      <w:r w:rsidR="0077676A">
        <w:rPr>
          <w:rFonts w:ascii="Arial" w:hAnsi="Arial" w:cs="Arial"/>
        </w:rPr>
        <w:t xml:space="preserve"> good brand value </w:t>
      </w:r>
    </w:p>
    <w:p w14:paraId="36171AB9" w14:textId="77777777" w:rsidR="008E123A" w:rsidRDefault="008E123A" w:rsidP="00076B56">
      <w:pPr>
        <w:spacing w:line="360" w:lineRule="auto"/>
        <w:rPr>
          <w:rFonts w:ascii="Arial" w:hAnsi="Arial" w:cs="Arial"/>
        </w:rPr>
      </w:pPr>
      <w:r>
        <w:rPr>
          <w:rFonts w:ascii="Arial" w:hAnsi="Arial" w:cs="Arial"/>
        </w:rPr>
        <w:br w:type="page"/>
      </w:r>
    </w:p>
    <w:p w14:paraId="2AC4D092" w14:textId="4867F7B3" w:rsidR="008E123A" w:rsidRPr="008E123A" w:rsidRDefault="00076B56" w:rsidP="00076B56">
      <w:pPr>
        <w:pStyle w:val="Heading1"/>
      </w:pPr>
      <w:bookmarkStart w:id="22" w:name="_Toc222442874"/>
      <w:bookmarkStart w:id="23" w:name="_Toc224007625"/>
      <w:r>
        <w:lastRenderedPageBreak/>
        <w:t xml:space="preserve">4. </w:t>
      </w:r>
      <w:r w:rsidR="008E123A" w:rsidRPr="008E123A">
        <w:t>Foreign MNC Evaluation: Toyota’s Operations in Germany</w:t>
      </w:r>
      <w:bookmarkEnd w:id="22"/>
      <w:bookmarkEnd w:id="23"/>
    </w:p>
    <w:p w14:paraId="0281A0C8" w14:textId="42C62DBA" w:rsidR="008E123A" w:rsidRPr="008E123A" w:rsidRDefault="00762A2E" w:rsidP="00762A2E">
      <w:pPr>
        <w:pStyle w:val="Heading2"/>
      </w:pPr>
      <w:bookmarkStart w:id="24" w:name="_Toc222442875"/>
      <w:bookmarkStart w:id="25" w:name="_Toc224007626"/>
      <w:r>
        <w:t>4.</w:t>
      </w:r>
      <w:r w:rsidR="008E123A" w:rsidRPr="008E123A">
        <w:t>1 Political Factors</w:t>
      </w:r>
      <w:bookmarkEnd w:id="24"/>
      <w:bookmarkEnd w:id="25"/>
    </w:p>
    <w:p w14:paraId="55F92341" w14:textId="4EE613C6" w:rsidR="006F61F6" w:rsidRDefault="008E123A" w:rsidP="00076B56">
      <w:pPr>
        <w:spacing w:line="360" w:lineRule="auto"/>
        <w:jc w:val="both"/>
        <w:rPr>
          <w:rFonts w:ascii="Arial" w:hAnsi="Arial" w:cs="Arial"/>
        </w:rPr>
      </w:pPr>
      <w:r w:rsidRPr="008E123A">
        <w:rPr>
          <w:rFonts w:ascii="Arial" w:hAnsi="Arial" w:cs="Arial"/>
        </w:rPr>
        <w:t xml:space="preserve">The </w:t>
      </w:r>
      <w:r w:rsidRPr="008E123A">
        <w:rPr>
          <w:rFonts w:ascii="Arial" w:hAnsi="Arial" w:cs="Arial"/>
          <w:b/>
          <w:bCs/>
        </w:rPr>
        <w:t>political environment</w:t>
      </w:r>
      <w:r w:rsidRPr="008E123A">
        <w:rPr>
          <w:rFonts w:ascii="Arial" w:hAnsi="Arial" w:cs="Arial"/>
        </w:rPr>
        <w:t xml:space="preserve"> </w:t>
      </w:r>
      <w:r w:rsidR="006F61F6">
        <w:rPr>
          <w:rFonts w:ascii="Arial" w:hAnsi="Arial" w:cs="Arial"/>
        </w:rPr>
        <w:t xml:space="preserve">is the </w:t>
      </w:r>
      <w:r w:rsidR="004F1C26">
        <w:rPr>
          <w:rFonts w:ascii="Arial" w:hAnsi="Arial" w:cs="Arial"/>
        </w:rPr>
        <w:t xml:space="preserve">first element </w:t>
      </w:r>
      <w:r w:rsidR="006F61F6">
        <w:rPr>
          <w:rFonts w:ascii="Arial" w:hAnsi="Arial" w:cs="Arial"/>
        </w:rPr>
        <w:t xml:space="preserve">of PESTEL. In Germany, </w:t>
      </w:r>
      <w:r w:rsidR="004F1C26">
        <w:rPr>
          <w:rFonts w:ascii="Arial" w:hAnsi="Arial" w:cs="Arial"/>
        </w:rPr>
        <w:t>politics</w:t>
      </w:r>
      <w:r w:rsidR="006F61F6">
        <w:rPr>
          <w:rFonts w:ascii="Arial" w:hAnsi="Arial" w:cs="Arial"/>
        </w:rPr>
        <w:t xml:space="preserve"> is very stable</w:t>
      </w:r>
      <w:r w:rsidR="004F1C26">
        <w:rPr>
          <w:rFonts w:ascii="Arial" w:hAnsi="Arial" w:cs="Arial"/>
        </w:rPr>
        <w:t xml:space="preserve">, which attracts many </w:t>
      </w:r>
      <w:r w:rsidR="006F61F6">
        <w:rPr>
          <w:rFonts w:ascii="Arial" w:hAnsi="Arial" w:cs="Arial"/>
        </w:rPr>
        <w:t>invest</w:t>
      </w:r>
      <w:r w:rsidR="004F1C26">
        <w:rPr>
          <w:rFonts w:ascii="Arial" w:hAnsi="Arial" w:cs="Arial"/>
        </w:rPr>
        <w:t>ors</w:t>
      </w:r>
      <w:r w:rsidR="006F61F6">
        <w:rPr>
          <w:rFonts w:ascii="Arial" w:hAnsi="Arial" w:cs="Arial"/>
        </w:rPr>
        <w:t>. But the country has some regulatory problems that make the business of Toyota hard</w:t>
      </w:r>
      <w:r w:rsidR="00F20E2B">
        <w:rPr>
          <w:rFonts w:ascii="Arial" w:hAnsi="Arial" w:cs="Arial"/>
        </w:rPr>
        <w:t xml:space="preserve"> </w:t>
      </w:r>
      <w:r w:rsidR="00F20E2B" w:rsidRPr="00F20E2B">
        <w:rPr>
          <w:rFonts w:ascii="Arial" w:hAnsi="Arial" w:cs="Arial"/>
        </w:rPr>
        <w:t>(Kotler and Kevin Lane Keller, 2017)</w:t>
      </w:r>
      <w:r w:rsidR="006F61F6">
        <w:rPr>
          <w:rFonts w:ascii="Arial" w:hAnsi="Arial" w:cs="Arial"/>
        </w:rPr>
        <w:t xml:space="preserve">.  </w:t>
      </w:r>
    </w:p>
    <w:p w14:paraId="5A238479" w14:textId="5D6421EF" w:rsidR="008E123A" w:rsidRPr="008E123A" w:rsidRDefault="00762A2E" w:rsidP="00762A2E">
      <w:pPr>
        <w:pStyle w:val="Heading3"/>
      </w:pPr>
      <w:bookmarkStart w:id="26" w:name="_Toc222442876"/>
      <w:bookmarkStart w:id="27" w:name="_Toc224007627"/>
      <w:r>
        <w:t>4.1.1</w:t>
      </w:r>
      <w:r w:rsidR="008E123A" w:rsidRPr="008E123A">
        <w:t xml:space="preserve"> European Union Regulations</w:t>
      </w:r>
      <w:bookmarkEnd w:id="26"/>
      <w:bookmarkEnd w:id="27"/>
    </w:p>
    <w:p w14:paraId="294B0264" w14:textId="4B6F3D5A" w:rsidR="009F7DCF" w:rsidRDefault="00FF1A08" w:rsidP="00076B56">
      <w:pPr>
        <w:spacing w:line="360" w:lineRule="auto"/>
        <w:jc w:val="both"/>
        <w:rPr>
          <w:rFonts w:ascii="Arial" w:hAnsi="Arial" w:cs="Arial"/>
        </w:rPr>
      </w:pPr>
      <w:r>
        <w:rPr>
          <w:rFonts w:ascii="Arial" w:hAnsi="Arial" w:cs="Arial"/>
        </w:rPr>
        <w:t xml:space="preserve">The </w:t>
      </w:r>
      <w:r w:rsidR="004F1C26" w:rsidRPr="008E123A">
        <w:rPr>
          <w:rFonts w:ascii="Arial" w:hAnsi="Arial" w:cs="Arial"/>
          <w:b/>
          <w:bCs/>
        </w:rPr>
        <w:t>European Union (EU)</w:t>
      </w:r>
      <w:r w:rsidR="004F1C26">
        <w:rPr>
          <w:rFonts w:ascii="Arial" w:hAnsi="Arial" w:cs="Arial"/>
          <w:b/>
          <w:bCs/>
        </w:rPr>
        <w:t xml:space="preserve"> </w:t>
      </w:r>
      <w:r w:rsidR="004F1C26">
        <w:rPr>
          <w:rFonts w:ascii="Arial" w:hAnsi="Arial" w:cs="Arial"/>
        </w:rPr>
        <w:t xml:space="preserve">enables Germany to </w:t>
      </w:r>
      <w:r>
        <w:rPr>
          <w:rFonts w:ascii="Arial" w:hAnsi="Arial" w:cs="Arial"/>
        </w:rPr>
        <w:t>do</w:t>
      </w:r>
      <w:r w:rsidR="004F1C26">
        <w:rPr>
          <w:rFonts w:ascii="Arial" w:hAnsi="Arial" w:cs="Arial"/>
        </w:rPr>
        <w:t xml:space="preserve"> business all around Europe. But this brings some obstacles also. </w:t>
      </w:r>
      <w:r>
        <w:rPr>
          <w:rFonts w:ascii="Arial" w:hAnsi="Arial" w:cs="Arial"/>
        </w:rPr>
        <w:t>Those obstacles are</w:t>
      </w:r>
      <w:r w:rsidR="004F1C26">
        <w:rPr>
          <w:rFonts w:ascii="Arial" w:hAnsi="Arial" w:cs="Arial"/>
        </w:rPr>
        <w:t xml:space="preserve"> diverse regulations in terms of </w:t>
      </w:r>
      <w:r w:rsidR="004F1C26" w:rsidRPr="008E123A">
        <w:rPr>
          <w:rFonts w:ascii="Arial" w:hAnsi="Arial" w:cs="Arial"/>
          <w:b/>
          <w:bCs/>
        </w:rPr>
        <w:t>trade</w:t>
      </w:r>
      <w:r w:rsidR="004F1C26" w:rsidRPr="008E123A">
        <w:rPr>
          <w:rFonts w:ascii="Arial" w:hAnsi="Arial" w:cs="Arial"/>
        </w:rPr>
        <w:t xml:space="preserve">, </w:t>
      </w:r>
      <w:r w:rsidR="004F1C26" w:rsidRPr="008E123A">
        <w:rPr>
          <w:rFonts w:ascii="Arial" w:hAnsi="Arial" w:cs="Arial"/>
          <w:b/>
          <w:bCs/>
        </w:rPr>
        <w:t>environmental standards</w:t>
      </w:r>
      <w:r w:rsidR="004F1C26" w:rsidRPr="008E123A">
        <w:rPr>
          <w:rFonts w:ascii="Arial" w:hAnsi="Arial" w:cs="Arial"/>
        </w:rPr>
        <w:t xml:space="preserve">, and </w:t>
      </w:r>
      <w:r w:rsidR="004F1C26" w:rsidRPr="008E123A">
        <w:rPr>
          <w:rFonts w:ascii="Arial" w:hAnsi="Arial" w:cs="Arial"/>
          <w:b/>
          <w:bCs/>
        </w:rPr>
        <w:t>consumer protection</w:t>
      </w:r>
      <w:r w:rsidR="004F1C26" w:rsidRPr="008E123A">
        <w:rPr>
          <w:rFonts w:ascii="Arial" w:hAnsi="Arial" w:cs="Arial"/>
        </w:rPr>
        <w:t xml:space="preserve">. </w:t>
      </w:r>
      <w:r w:rsidR="004F1C26">
        <w:rPr>
          <w:rFonts w:ascii="Arial" w:hAnsi="Arial" w:cs="Arial"/>
        </w:rPr>
        <w:t xml:space="preserve">Toyota does its business in Germany. For this, the company must obey these rules and regulations. For example, the EU has imposed that the vehicles in those regions must not emit more than a standard. To do business, </w:t>
      </w:r>
      <w:r>
        <w:rPr>
          <w:rFonts w:ascii="Arial" w:hAnsi="Arial" w:cs="Arial"/>
        </w:rPr>
        <w:t>Toyota must work on continuous development on this issue.</w:t>
      </w:r>
      <w:r w:rsidR="0011263B">
        <w:rPr>
          <w:rFonts w:ascii="Arial" w:hAnsi="Arial" w:cs="Arial"/>
        </w:rPr>
        <w:t xml:space="preserve"> Toyota has developed some new models abiding by those regulations set by the EU. They are</w:t>
      </w:r>
      <w:r>
        <w:rPr>
          <w:rFonts w:ascii="Arial" w:hAnsi="Arial" w:cs="Arial"/>
        </w:rPr>
        <w:t xml:space="preserve"> </w:t>
      </w:r>
      <w:r w:rsidR="0011263B">
        <w:rPr>
          <w:rFonts w:ascii="Arial" w:hAnsi="Arial" w:cs="Arial"/>
        </w:rPr>
        <w:t xml:space="preserve">the </w:t>
      </w:r>
      <w:r w:rsidRPr="008E123A">
        <w:rPr>
          <w:rFonts w:ascii="Arial" w:hAnsi="Arial" w:cs="Arial"/>
          <w:b/>
          <w:bCs/>
        </w:rPr>
        <w:t>Toyota Prius</w:t>
      </w:r>
      <w:r w:rsidRPr="008E123A">
        <w:rPr>
          <w:rFonts w:ascii="Arial" w:hAnsi="Arial" w:cs="Arial"/>
        </w:rPr>
        <w:t xml:space="preserve">, </w:t>
      </w:r>
      <w:r w:rsidRPr="008E123A">
        <w:rPr>
          <w:rFonts w:ascii="Arial" w:hAnsi="Arial" w:cs="Arial"/>
          <w:b/>
          <w:bCs/>
        </w:rPr>
        <w:t>Yaris Hybrid</w:t>
      </w:r>
      <w:r w:rsidRPr="008E123A">
        <w:rPr>
          <w:rFonts w:ascii="Arial" w:hAnsi="Arial" w:cs="Arial"/>
        </w:rPr>
        <w:t xml:space="preserve">, and </w:t>
      </w:r>
      <w:r w:rsidRPr="008E123A">
        <w:rPr>
          <w:rFonts w:ascii="Arial" w:hAnsi="Arial" w:cs="Arial"/>
          <w:b/>
          <w:bCs/>
        </w:rPr>
        <w:t>Mirai</w:t>
      </w:r>
      <w:r>
        <w:rPr>
          <w:rFonts w:ascii="Arial" w:hAnsi="Arial" w:cs="Arial"/>
        </w:rPr>
        <w:t>.</w:t>
      </w:r>
      <w:r w:rsidR="009F7DCF">
        <w:rPr>
          <w:rFonts w:ascii="Arial" w:hAnsi="Arial" w:cs="Arial"/>
        </w:rPr>
        <w:t xml:space="preserve"> In addition to this, the EU has set a clear vision to achieve net-zero carbon by 2050. This goal also relates to the industry Toyota runs in</w:t>
      </w:r>
      <w:r w:rsidR="00F20E2B">
        <w:rPr>
          <w:rFonts w:ascii="Arial" w:hAnsi="Arial" w:cs="Arial"/>
        </w:rPr>
        <w:t xml:space="preserve"> </w:t>
      </w:r>
      <w:r w:rsidR="001C466A" w:rsidRPr="001C466A">
        <w:rPr>
          <w:rFonts w:ascii="Arial" w:hAnsi="Arial" w:cs="Arial"/>
        </w:rPr>
        <w:t>(Verbeke and Kano, 2015)</w:t>
      </w:r>
      <w:r w:rsidR="009F7DCF">
        <w:rPr>
          <w:rFonts w:ascii="Arial" w:hAnsi="Arial" w:cs="Arial"/>
        </w:rPr>
        <w:t xml:space="preserve">. </w:t>
      </w:r>
    </w:p>
    <w:p w14:paraId="1028B952" w14:textId="3FADA714" w:rsidR="008E123A" w:rsidRPr="008E123A" w:rsidRDefault="00762A2E" w:rsidP="00762A2E">
      <w:pPr>
        <w:pStyle w:val="Heading3"/>
      </w:pPr>
      <w:bookmarkStart w:id="28" w:name="_Toc222442877"/>
      <w:bookmarkStart w:id="29" w:name="_Toc224007628"/>
      <w:r>
        <w:t>4.1.2</w:t>
      </w:r>
      <w:r w:rsidR="008E123A" w:rsidRPr="008E123A">
        <w:t xml:space="preserve"> Political Risks and Trade Agreements</w:t>
      </w:r>
      <w:bookmarkEnd w:id="28"/>
      <w:bookmarkEnd w:id="29"/>
    </w:p>
    <w:p w14:paraId="48C2CA64" w14:textId="22E5AE50" w:rsidR="00FF1A08" w:rsidRPr="00DB7FA1" w:rsidRDefault="00FF1A08" w:rsidP="00076B56">
      <w:pPr>
        <w:spacing w:line="360" w:lineRule="auto"/>
        <w:jc w:val="both"/>
        <w:rPr>
          <w:rFonts w:ascii="Arial" w:hAnsi="Arial" w:cs="Arial"/>
        </w:rPr>
      </w:pPr>
      <w:r>
        <w:rPr>
          <w:rFonts w:ascii="Arial" w:hAnsi="Arial" w:cs="Arial"/>
        </w:rPr>
        <w:t xml:space="preserve">Politics always </w:t>
      </w:r>
      <w:r w:rsidR="009F7DCF">
        <w:rPr>
          <w:rFonts w:ascii="Arial" w:hAnsi="Arial" w:cs="Arial"/>
        </w:rPr>
        <w:t>remains in ambiguity since there are multi-functional player play their moves to ensure their interests</w:t>
      </w:r>
      <w:r>
        <w:rPr>
          <w:rFonts w:ascii="Arial" w:hAnsi="Arial" w:cs="Arial"/>
        </w:rPr>
        <w:t xml:space="preserve">. For example, the UK has left </w:t>
      </w:r>
      <w:r w:rsidR="00DB7FA1" w:rsidRPr="00DB7FA1">
        <w:rPr>
          <w:rFonts w:ascii="Arial" w:hAnsi="Arial" w:cs="Arial"/>
          <w:b/>
          <w:bCs/>
        </w:rPr>
        <w:t>Brexit</w:t>
      </w:r>
      <w:r>
        <w:rPr>
          <w:rFonts w:ascii="Arial" w:hAnsi="Arial" w:cs="Arial"/>
        </w:rPr>
        <w:t xml:space="preserve"> for its interests. It results in the loss of Toyota of a</w:t>
      </w:r>
      <w:r w:rsidR="00DB7FA1">
        <w:rPr>
          <w:rFonts w:ascii="Arial" w:hAnsi="Arial" w:cs="Arial"/>
        </w:rPr>
        <w:t xml:space="preserve"> huge</w:t>
      </w:r>
      <w:r>
        <w:rPr>
          <w:rFonts w:ascii="Arial" w:hAnsi="Arial" w:cs="Arial"/>
        </w:rPr>
        <w:t xml:space="preserve"> customer base.</w:t>
      </w:r>
      <w:r w:rsidR="00DB7FA1">
        <w:rPr>
          <w:rFonts w:ascii="Arial" w:hAnsi="Arial" w:cs="Arial"/>
        </w:rPr>
        <w:t xml:space="preserve"> The current political environment, especially for </w:t>
      </w:r>
      <w:r w:rsidR="00DB7FA1">
        <w:rPr>
          <w:rFonts w:ascii="Arial" w:hAnsi="Arial" w:cs="Arial"/>
          <w:b/>
          <w:bCs/>
        </w:rPr>
        <w:t xml:space="preserve">recent phenomena, </w:t>
      </w:r>
      <w:r w:rsidR="00DB7FA1">
        <w:rPr>
          <w:rFonts w:ascii="Arial" w:hAnsi="Arial" w:cs="Arial"/>
        </w:rPr>
        <w:t xml:space="preserve">cannot be predicted. Anytime there may be </w:t>
      </w:r>
      <w:r w:rsidR="00DB7FA1" w:rsidRPr="00DB7FA1">
        <w:rPr>
          <w:rFonts w:ascii="Arial" w:hAnsi="Arial" w:cs="Arial"/>
          <w:b/>
          <w:bCs/>
        </w:rPr>
        <w:t>new trade policies</w:t>
      </w:r>
      <w:r w:rsidR="00DB7FA1">
        <w:rPr>
          <w:rFonts w:ascii="Arial" w:hAnsi="Arial" w:cs="Arial"/>
        </w:rPr>
        <w:t xml:space="preserve">. </w:t>
      </w:r>
      <w:r w:rsidR="00DB7FA1">
        <w:rPr>
          <w:rFonts w:ascii="Arial" w:hAnsi="Arial" w:cs="Arial"/>
          <w:b/>
          <w:bCs/>
        </w:rPr>
        <w:t>T</w:t>
      </w:r>
      <w:r w:rsidR="00DB7FA1" w:rsidRPr="008E123A">
        <w:rPr>
          <w:rFonts w:ascii="Arial" w:hAnsi="Arial" w:cs="Arial"/>
          <w:b/>
          <w:bCs/>
        </w:rPr>
        <w:t>ariffs</w:t>
      </w:r>
      <w:r w:rsidR="00DB7FA1" w:rsidRPr="008E123A">
        <w:rPr>
          <w:rFonts w:ascii="Arial" w:hAnsi="Arial" w:cs="Arial"/>
        </w:rPr>
        <w:t xml:space="preserve">, </w:t>
      </w:r>
      <w:r w:rsidR="00DB7FA1" w:rsidRPr="008E123A">
        <w:rPr>
          <w:rFonts w:ascii="Arial" w:hAnsi="Arial" w:cs="Arial"/>
          <w:b/>
          <w:bCs/>
        </w:rPr>
        <w:t>import/export restrictions</w:t>
      </w:r>
      <w:r w:rsidR="00DB7FA1" w:rsidRPr="008E123A">
        <w:rPr>
          <w:rFonts w:ascii="Arial" w:hAnsi="Arial" w:cs="Arial"/>
        </w:rPr>
        <w:t xml:space="preserve">, and </w:t>
      </w:r>
      <w:r w:rsidR="00DB7FA1" w:rsidRPr="008E123A">
        <w:rPr>
          <w:rFonts w:ascii="Arial" w:hAnsi="Arial" w:cs="Arial"/>
          <w:b/>
          <w:bCs/>
        </w:rPr>
        <w:t>trade agreements</w:t>
      </w:r>
      <w:r w:rsidR="00DB7FA1">
        <w:rPr>
          <w:rFonts w:ascii="Arial" w:hAnsi="Arial" w:cs="Arial"/>
          <w:b/>
          <w:bCs/>
        </w:rPr>
        <w:t xml:space="preserve"> </w:t>
      </w:r>
      <w:r w:rsidR="00DB7FA1">
        <w:rPr>
          <w:rFonts w:ascii="Arial" w:hAnsi="Arial" w:cs="Arial"/>
        </w:rPr>
        <w:t xml:space="preserve">are very normal in the case of political instability; we saw these in very recent times. In addition to this, </w:t>
      </w:r>
      <w:r w:rsidR="00DB7FA1" w:rsidRPr="008E123A">
        <w:rPr>
          <w:rFonts w:ascii="Arial" w:hAnsi="Arial" w:cs="Arial"/>
          <w:b/>
          <w:bCs/>
        </w:rPr>
        <w:t>Brexit</w:t>
      </w:r>
      <w:r w:rsidR="00DB7FA1" w:rsidRPr="008E123A">
        <w:rPr>
          <w:rFonts w:ascii="Arial" w:hAnsi="Arial" w:cs="Arial"/>
        </w:rPr>
        <w:t xml:space="preserve"> </w:t>
      </w:r>
      <w:r w:rsidR="00DB7FA1">
        <w:rPr>
          <w:rFonts w:ascii="Arial" w:hAnsi="Arial" w:cs="Arial"/>
        </w:rPr>
        <w:t xml:space="preserve">has announced some more uncertainties for foreign companies. This may influence the full business scenario of Toyota. </w:t>
      </w:r>
      <w:r w:rsidR="0070255F">
        <w:rPr>
          <w:rFonts w:ascii="Arial" w:hAnsi="Arial" w:cs="Arial"/>
        </w:rPr>
        <w:t>The company has established many plants in Germany. To establish these, the company has to expense significant costs</w:t>
      </w:r>
      <w:r w:rsidR="001C466A">
        <w:rPr>
          <w:rFonts w:ascii="Arial" w:hAnsi="Arial" w:cs="Arial"/>
        </w:rPr>
        <w:t xml:space="preserve"> </w:t>
      </w:r>
      <w:r w:rsidR="001C466A" w:rsidRPr="001C466A">
        <w:rPr>
          <w:rFonts w:ascii="Arial" w:hAnsi="Arial" w:cs="Arial"/>
        </w:rPr>
        <w:t>(Wells and Nieuwenhuis, 2017)</w:t>
      </w:r>
      <w:r w:rsidR="0070255F">
        <w:rPr>
          <w:rFonts w:ascii="Arial" w:hAnsi="Arial" w:cs="Arial"/>
        </w:rPr>
        <w:t xml:space="preserve">. </w:t>
      </w:r>
      <w:r w:rsidR="00DB7FA1">
        <w:rPr>
          <w:rFonts w:ascii="Arial" w:hAnsi="Arial" w:cs="Arial"/>
        </w:rPr>
        <w:t xml:space="preserve"> </w:t>
      </w:r>
    </w:p>
    <w:p w14:paraId="49780AE0" w14:textId="3B29294C" w:rsidR="008E123A" w:rsidRPr="008E123A" w:rsidRDefault="00762A2E" w:rsidP="00762A2E">
      <w:pPr>
        <w:pStyle w:val="Heading2"/>
      </w:pPr>
      <w:bookmarkStart w:id="30" w:name="_Toc222442878"/>
      <w:bookmarkStart w:id="31" w:name="_Toc224007629"/>
      <w:r>
        <w:lastRenderedPageBreak/>
        <w:t>4.</w:t>
      </w:r>
      <w:r w:rsidR="008E123A" w:rsidRPr="008E123A">
        <w:t>2 Economic Factors</w:t>
      </w:r>
      <w:bookmarkEnd w:id="30"/>
      <w:bookmarkEnd w:id="31"/>
    </w:p>
    <w:p w14:paraId="1BE9806E" w14:textId="1BF859FF" w:rsidR="0070255F" w:rsidRPr="009F7DCF" w:rsidRDefault="0070255F" w:rsidP="00076B56">
      <w:pPr>
        <w:spacing w:line="360" w:lineRule="auto"/>
        <w:jc w:val="both"/>
        <w:rPr>
          <w:rFonts w:ascii="Nirmala UI" w:hAnsi="Nirmala UI" w:cs="Nirmala UI"/>
        </w:rPr>
      </w:pPr>
      <w:r>
        <w:rPr>
          <w:rFonts w:ascii="Arial" w:hAnsi="Arial" w:cs="Arial"/>
        </w:rPr>
        <w:t xml:space="preserve">Germany has </w:t>
      </w:r>
      <w:r w:rsidRPr="009F7DCF">
        <w:rPr>
          <w:rFonts w:ascii="Arial" w:hAnsi="Arial" w:cs="Arial"/>
          <w:b/>
          <w:bCs/>
        </w:rPr>
        <w:t>blended policies</w:t>
      </w:r>
      <w:r>
        <w:rPr>
          <w:rFonts w:ascii="Arial" w:hAnsi="Arial" w:cs="Arial"/>
        </w:rPr>
        <w:t xml:space="preserve"> to stabilize its economy. </w:t>
      </w:r>
      <w:r w:rsidR="003930A7">
        <w:rPr>
          <w:rFonts w:ascii="Arial" w:hAnsi="Arial" w:cs="Arial"/>
        </w:rPr>
        <w:t xml:space="preserve">These blended policies have sometimes created opportunities and sometimes threats for Toyota. </w:t>
      </w:r>
      <w:r w:rsidR="009F7DCF">
        <w:rPr>
          <w:rFonts w:ascii="Arial" w:hAnsi="Arial" w:cs="Arial"/>
        </w:rPr>
        <w:t>Toyota highly values Germany since the country is the world’s fourth-largest GDP.</w:t>
      </w:r>
    </w:p>
    <w:p w14:paraId="226A74AF" w14:textId="03EF6E74" w:rsidR="008E123A" w:rsidRPr="008E123A" w:rsidRDefault="00762A2E" w:rsidP="00762A2E">
      <w:pPr>
        <w:pStyle w:val="Heading3"/>
      </w:pPr>
      <w:bookmarkStart w:id="32" w:name="_Toc222442879"/>
      <w:bookmarkStart w:id="33" w:name="_Toc224007630"/>
      <w:r>
        <w:t>4.2.1</w:t>
      </w:r>
      <w:r w:rsidR="008E123A" w:rsidRPr="008E123A">
        <w:t xml:space="preserve"> Economic Stability and Consumer Purchasing Power</w:t>
      </w:r>
      <w:bookmarkEnd w:id="32"/>
      <w:bookmarkEnd w:id="33"/>
    </w:p>
    <w:p w14:paraId="690B1039" w14:textId="04E578B2" w:rsidR="008E123A" w:rsidRPr="008E123A" w:rsidRDefault="009F7DCF" w:rsidP="00076B56">
      <w:pPr>
        <w:spacing w:line="360" w:lineRule="auto"/>
        <w:jc w:val="both"/>
        <w:rPr>
          <w:rFonts w:ascii="Arial" w:hAnsi="Arial" w:cs="Arial"/>
        </w:rPr>
      </w:pPr>
      <w:r>
        <w:rPr>
          <w:rFonts w:ascii="Arial" w:hAnsi="Arial" w:cs="Arial"/>
        </w:rPr>
        <w:t xml:space="preserve">Germany has been very stable in terms of economy for a long period. The country has flourished in its economy in a way that the </w:t>
      </w:r>
      <w:r w:rsidRPr="009F7DCF">
        <w:rPr>
          <w:rFonts w:ascii="Arial" w:hAnsi="Arial" w:cs="Arial"/>
          <w:b/>
          <w:bCs/>
        </w:rPr>
        <w:t>per capita income</w:t>
      </w:r>
      <w:r>
        <w:rPr>
          <w:rFonts w:ascii="Arial" w:hAnsi="Arial" w:cs="Arial"/>
        </w:rPr>
        <w:t xml:space="preserve"> of its people has increased significantly. The country </w:t>
      </w:r>
      <w:r w:rsidR="008E4E3D">
        <w:rPr>
          <w:rFonts w:ascii="Arial" w:hAnsi="Arial" w:cs="Arial"/>
        </w:rPr>
        <w:t>has focused on its different</w:t>
      </w:r>
      <w:r>
        <w:rPr>
          <w:rFonts w:ascii="Arial" w:hAnsi="Arial" w:cs="Arial"/>
        </w:rPr>
        <w:t xml:space="preserve"> sectors to flourish</w:t>
      </w:r>
      <w:r w:rsidR="008E4E3D">
        <w:rPr>
          <w:rFonts w:ascii="Arial" w:hAnsi="Arial" w:cs="Arial"/>
        </w:rPr>
        <w:t>. This</w:t>
      </w:r>
      <w:r w:rsidR="00376C27">
        <w:rPr>
          <w:rFonts w:ascii="Arial" w:hAnsi="Arial" w:cs="Arial"/>
        </w:rPr>
        <w:t xml:space="preserve"> enabled the country to </w:t>
      </w:r>
      <w:r w:rsidR="00376C27" w:rsidRPr="00376C27">
        <w:rPr>
          <w:rFonts w:ascii="Arial" w:hAnsi="Arial" w:cs="Arial"/>
          <w:b/>
          <w:bCs/>
        </w:rPr>
        <w:t>decrease the unemployment rate</w:t>
      </w:r>
      <w:r w:rsidR="00376C27">
        <w:rPr>
          <w:rFonts w:ascii="Arial" w:hAnsi="Arial" w:cs="Arial"/>
        </w:rPr>
        <w:t xml:space="preserve">. </w:t>
      </w:r>
      <w:r w:rsidR="008E4E3D">
        <w:rPr>
          <w:rFonts w:ascii="Arial" w:hAnsi="Arial" w:cs="Arial"/>
        </w:rPr>
        <w:t xml:space="preserve">This economic stability supports Toyota in increasing its sales volume in Germany. Because high economic stability provides people </w:t>
      </w:r>
      <w:r w:rsidR="00A72593">
        <w:rPr>
          <w:rFonts w:ascii="Arial" w:hAnsi="Arial" w:cs="Arial"/>
        </w:rPr>
        <w:t xml:space="preserve">with higher purchasing power. Toyota has launched some green vehicles. For instance, the </w:t>
      </w:r>
      <w:r w:rsidR="00A72593" w:rsidRPr="008E123A">
        <w:rPr>
          <w:rFonts w:ascii="Arial" w:hAnsi="Arial" w:cs="Arial"/>
          <w:b/>
          <w:bCs/>
        </w:rPr>
        <w:t>Lexus</w:t>
      </w:r>
      <w:r w:rsidR="00A72593" w:rsidRPr="008E123A">
        <w:rPr>
          <w:rFonts w:ascii="Arial" w:hAnsi="Arial" w:cs="Arial"/>
        </w:rPr>
        <w:t xml:space="preserve"> brand</w:t>
      </w:r>
      <w:r w:rsidR="00A72593">
        <w:rPr>
          <w:rFonts w:ascii="Arial" w:hAnsi="Arial" w:cs="Arial"/>
        </w:rPr>
        <w:t xml:space="preserve"> requires a high price</w:t>
      </w:r>
      <w:r w:rsidR="001C466A">
        <w:rPr>
          <w:rFonts w:ascii="Arial" w:hAnsi="Arial" w:cs="Arial"/>
        </w:rPr>
        <w:t xml:space="preserve"> </w:t>
      </w:r>
      <w:r w:rsidR="001C466A" w:rsidRPr="001C466A">
        <w:rPr>
          <w:rFonts w:ascii="Arial" w:hAnsi="Arial" w:cs="Arial"/>
        </w:rPr>
        <w:t>(Lu et al., 2018)</w:t>
      </w:r>
      <w:r w:rsidR="00A72593">
        <w:rPr>
          <w:rFonts w:ascii="Arial" w:hAnsi="Arial" w:cs="Arial"/>
        </w:rPr>
        <w:t xml:space="preserve">.  </w:t>
      </w:r>
    </w:p>
    <w:p w14:paraId="687A52D1" w14:textId="136D16DC" w:rsidR="008E123A" w:rsidRPr="008E123A" w:rsidRDefault="00762A2E" w:rsidP="00762A2E">
      <w:pPr>
        <w:pStyle w:val="Heading3"/>
      </w:pPr>
      <w:bookmarkStart w:id="34" w:name="_Toc222442880"/>
      <w:bookmarkStart w:id="35" w:name="_Toc224007631"/>
      <w:r>
        <w:t xml:space="preserve">4.2.2 </w:t>
      </w:r>
      <w:r w:rsidR="008E123A" w:rsidRPr="008E123A">
        <w:t>Economic Slowdowns and Market Sensitivity</w:t>
      </w:r>
      <w:bookmarkEnd w:id="34"/>
      <w:bookmarkEnd w:id="35"/>
    </w:p>
    <w:p w14:paraId="0D4A93E1" w14:textId="595610EB" w:rsidR="00A72593" w:rsidRDefault="00A72593" w:rsidP="00076B56">
      <w:pPr>
        <w:spacing w:line="360" w:lineRule="auto"/>
        <w:jc w:val="both"/>
        <w:rPr>
          <w:rFonts w:ascii="Arial" w:hAnsi="Arial" w:cs="Arial"/>
        </w:rPr>
      </w:pPr>
      <w:r>
        <w:rPr>
          <w:rFonts w:ascii="Arial" w:hAnsi="Arial" w:cs="Arial"/>
        </w:rPr>
        <w:t xml:space="preserve">It is true that the German economy is very stable and enriched with different types of factors. But </w:t>
      </w:r>
      <w:r w:rsidRPr="008E123A">
        <w:rPr>
          <w:rFonts w:ascii="Arial" w:hAnsi="Arial" w:cs="Arial"/>
          <w:b/>
          <w:bCs/>
        </w:rPr>
        <w:t>global economic fluctuations</w:t>
      </w:r>
      <w:r>
        <w:rPr>
          <w:rFonts w:ascii="Arial" w:hAnsi="Arial" w:cs="Arial"/>
          <w:b/>
          <w:bCs/>
        </w:rPr>
        <w:t xml:space="preserve"> </w:t>
      </w:r>
      <w:r>
        <w:rPr>
          <w:rFonts w:ascii="Arial" w:hAnsi="Arial" w:cs="Arial"/>
        </w:rPr>
        <w:t xml:space="preserve">still exist and may hamper the business of Toyota in Germany. For example, Toyota imports its </w:t>
      </w:r>
      <w:r w:rsidRPr="00A72593">
        <w:rPr>
          <w:rFonts w:ascii="Arial" w:hAnsi="Arial" w:cs="Arial"/>
          <w:b/>
          <w:bCs/>
        </w:rPr>
        <w:t>electrical steel sheets</w:t>
      </w:r>
      <w:r>
        <w:rPr>
          <w:rFonts w:ascii="Arial" w:hAnsi="Arial" w:cs="Arial"/>
          <w:b/>
          <w:bCs/>
        </w:rPr>
        <w:t xml:space="preserve"> </w:t>
      </w:r>
      <w:r>
        <w:rPr>
          <w:rFonts w:ascii="Arial" w:hAnsi="Arial" w:cs="Arial"/>
        </w:rPr>
        <w:t xml:space="preserve">from </w:t>
      </w:r>
      <w:r>
        <w:rPr>
          <w:rFonts w:ascii="Arial" w:hAnsi="Arial" w:cs="Arial"/>
          <w:b/>
          <w:bCs/>
        </w:rPr>
        <w:t>China.</w:t>
      </w:r>
      <w:r>
        <w:rPr>
          <w:rFonts w:ascii="Arial" w:hAnsi="Arial" w:cs="Arial"/>
        </w:rPr>
        <w:t xml:space="preserve"> If </w:t>
      </w:r>
      <w:r>
        <w:rPr>
          <w:rFonts w:ascii="Arial" w:hAnsi="Arial" w:cs="Arial"/>
          <w:b/>
          <w:bCs/>
        </w:rPr>
        <w:t xml:space="preserve">China </w:t>
      </w:r>
      <w:r>
        <w:rPr>
          <w:rFonts w:ascii="Arial" w:hAnsi="Arial" w:cs="Arial"/>
        </w:rPr>
        <w:t xml:space="preserve">faces inflation, the costs of the </w:t>
      </w:r>
      <w:r w:rsidRPr="00A72593">
        <w:rPr>
          <w:rFonts w:ascii="Arial" w:hAnsi="Arial" w:cs="Arial"/>
          <w:b/>
          <w:bCs/>
        </w:rPr>
        <w:t>electrical steel sheets</w:t>
      </w:r>
      <w:r>
        <w:rPr>
          <w:rFonts w:ascii="Arial" w:hAnsi="Arial" w:cs="Arial"/>
          <w:b/>
          <w:bCs/>
        </w:rPr>
        <w:t xml:space="preserve"> </w:t>
      </w:r>
      <w:r>
        <w:rPr>
          <w:rFonts w:ascii="Arial" w:hAnsi="Arial" w:cs="Arial"/>
        </w:rPr>
        <w:t xml:space="preserve">will be higher than regular costs. It will increase the overall production costs of Toyota. Some such influencing factors are </w:t>
      </w:r>
      <w:r w:rsidRPr="008E123A">
        <w:rPr>
          <w:rFonts w:ascii="Arial" w:hAnsi="Arial" w:cs="Arial"/>
        </w:rPr>
        <w:t>recessions, inflationary pressures, or changes in global trade policies</w:t>
      </w:r>
      <w:r>
        <w:rPr>
          <w:rFonts w:ascii="Arial" w:hAnsi="Arial" w:cs="Arial"/>
        </w:rPr>
        <w:t xml:space="preserve">. </w:t>
      </w:r>
      <w:r w:rsidR="007405DF">
        <w:rPr>
          <w:rFonts w:ascii="Arial" w:hAnsi="Arial" w:cs="Arial"/>
        </w:rPr>
        <w:t xml:space="preserve">Here, Toyota needs to be very proactive to deal with these economic factors. </w:t>
      </w:r>
    </w:p>
    <w:p w14:paraId="0E2646A1" w14:textId="1E5F0D73" w:rsidR="008E123A" w:rsidRPr="008E123A" w:rsidRDefault="007405DF" w:rsidP="00076B56">
      <w:pPr>
        <w:spacing w:line="360" w:lineRule="auto"/>
        <w:jc w:val="both"/>
        <w:rPr>
          <w:rFonts w:ascii="Arial" w:hAnsi="Arial" w:cs="Arial"/>
        </w:rPr>
      </w:pPr>
      <w:r>
        <w:rPr>
          <w:rFonts w:ascii="Arial" w:hAnsi="Arial" w:cs="Arial"/>
        </w:rPr>
        <w:t xml:space="preserve">In addition to these points, there is probabilities that Germany may go through </w:t>
      </w:r>
      <w:r w:rsidRPr="008E123A">
        <w:rPr>
          <w:rFonts w:ascii="Arial" w:hAnsi="Arial" w:cs="Arial"/>
          <w:b/>
          <w:bCs/>
        </w:rPr>
        <w:t>economic inflation</w:t>
      </w:r>
      <w:r w:rsidRPr="008E123A">
        <w:rPr>
          <w:rFonts w:ascii="Arial" w:hAnsi="Arial" w:cs="Arial"/>
        </w:rPr>
        <w:t xml:space="preserve"> or </w:t>
      </w:r>
      <w:r w:rsidRPr="008E123A">
        <w:rPr>
          <w:rFonts w:ascii="Arial" w:hAnsi="Arial" w:cs="Arial"/>
          <w:b/>
          <w:bCs/>
        </w:rPr>
        <w:t>interest rate hikes</w:t>
      </w:r>
      <w:r>
        <w:rPr>
          <w:rFonts w:ascii="Arial" w:hAnsi="Arial" w:cs="Arial"/>
          <w:b/>
          <w:bCs/>
        </w:rPr>
        <w:t xml:space="preserve">. </w:t>
      </w:r>
      <w:r>
        <w:rPr>
          <w:rFonts w:ascii="Arial" w:hAnsi="Arial" w:cs="Arial"/>
        </w:rPr>
        <w:t>These issues create different types of concerns among people and hamper their purchasing power</w:t>
      </w:r>
      <w:r w:rsidR="008E123A" w:rsidRPr="008E123A">
        <w:rPr>
          <w:rFonts w:ascii="Arial" w:hAnsi="Arial" w:cs="Arial"/>
        </w:rPr>
        <w:t>.</w:t>
      </w:r>
    </w:p>
    <w:p w14:paraId="6D703440" w14:textId="5B12AAAC" w:rsidR="008E123A" w:rsidRPr="008E123A" w:rsidRDefault="00762A2E" w:rsidP="00762A2E">
      <w:pPr>
        <w:pStyle w:val="Heading3"/>
      </w:pPr>
      <w:bookmarkStart w:id="36" w:name="_Toc222442881"/>
      <w:bookmarkStart w:id="37" w:name="_Toc224007632"/>
      <w:r>
        <w:t>4.2.3</w:t>
      </w:r>
      <w:r w:rsidR="008E123A" w:rsidRPr="008E123A">
        <w:t xml:space="preserve"> Foreign Exchange and Global Supply Chain</w:t>
      </w:r>
      <w:bookmarkEnd w:id="36"/>
      <w:bookmarkEnd w:id="37"/>
    </w:p>
    <w:p w14:paraId="538769D6" w14:textId="3E60EBB7" w:rsidR="009E77ED" w:rsidRDefault="004A3587" w:rsidP="00076B56">
      <w:pPr>
        <w:spacing w:line="360" w:lineRule="auto"/>
        <w:jc w:val="both"/>
        <w:rPr>
          <w:rFonts w:ascii="Arial" w:hAnsi="Arial" w:cs="Arial"/>
        </w:rPr>
      </w:pPr>
      <w:r>
        <w:rPr>
          <w:rFonts w:ascii="Arial" w:hAnsi="Arial" w:cs="Arial"/>
        </w:rPr>
        <w:t xml:space="preserve">Toyota has established its brand name by providing consistently good services to its customers in terms of quality, durability, and performance. </w:t>
      </w:r>
      <w:r w:rsidR="009E77ED">
        <w:rPr>
          <w:rFonts w:ascii="Arial" w:hAnsi="Arial" w:cs="Arial"/>
        </w:rPr>
        <w:t xml:space="preserve">Over time, the company has ensured its name as a multinational company. But the company still suffers from </w:t>
      </w:r>
      <w:r w:rsidR="009E77ED" w:rsidRPr="008E123A">
        <w:rPr>
          <w:rFonts w:ascii="Arial" w:hAnsi="Arial" w:cs="Arial"/>
          <w:b/>
          <w:bCs/>
        </w:rPr>
        <w:t>foreign exchange rates</w:t>
      </w:r>
      <w:r w:rsidR="009E77ED" w:rsidRPr="008E123A">
        <w:rPr>
          <w:rFonts w:ascii="Arial" w:hAnsi="Arial" w:cs="Arial"/>
        </w:rPr>
        <w:t xml:space="preserve"> and </w:t>
      </w:r>
      <w:r w:rsidR="009E77ED" w:rsidRPr="008E123A">
        <w:rPr>
          <w:rFonts w:ascii="Arial" w:hAnsi="Arial" w:cs="Arial"/>
          <w:b/>
          <w:bCs/>
        </w:rPr>
        <w:t>currency fluctuations</w:t>
      </w:r>
      <w:r w:rsidR="009E77ED">
        <w:rPr>
          <w:rFonts w:ascii="Arial" w:hAnsi="Arial" w:cs="Arial"/>
          <w:b/>
          <w:bCs/>
        </w:rPr>
        <w:t xml:space="preserve">. </w:t>
      </w:r>
      <w:r w:rsidR="009E77ED">
        <w:rPr>
          <w:rFonts w:ascii="Arial" w:hAnsi="Arial" w:cs="Arial"/>
        </w:rPr>
        <w:t xml:space="preserve">Why? Because the market value of the euro and yen differ. This difference influences the profit of the company. </w:t>
      </w:r>
    </w:p>
    <w:p w14:paraId="3730FFB7" w14:textId="16DA5ED1" w:rsidR="008E123A" w:rsidRPr="008E123A" w:rsidRDefault="00762A2E" w:rsidP="00762A2E">
      <w:pPr>
        <w:pStyle w:val="Heading2"/>
      </w:pPr>
      <w:bookmarkStart w:id="38" w:name="_Toc222442882"/>
      <w:bookmarkStart w:id="39" w:name="_Toc224007633"/>
      <w:r>
        <w:lastRenderedPageBreak/>
        <w:t>4.</w:t>
      </w:r>
      <w:r w:rsidR="008E123A" w:rsidRPr="008E123A">
        <w:t>3 Social Factors</w:t>
      </w:r>
      <w:bookmarkEnd w:id="38"/>
      <w:bookmarkEnd w:id="39"/>
    </w:p>
    <w:p w14:paraId="0B27AFE8" w14:textId="5CA2ACC6" w:rsidR="008E2837" w:rsidRPr="008E2837" w:rsidRDefault="008E2837" w:rsidP="00076B56">
      <w:pPr>
        <w:spacing w:line="360" w:lineRule="auto"/>
        <w:jc w:val="both"/>
        <w:rPr>
          <w:rFonts w:ascii="Arial" w:hAnsi="Arial" w:cs="Arial"/>
        </w:rPr>
      </w:pPr>
      <w:r>
        <w:rPr>
          <w:rFonts w:ascii="Arial" w:hAnsi="Arial" w:cs="Arial"/>
          <w:b/>
          <w:bCs/>
        </w:rPr>
        <w:t xml:space="preserve">Social Factors </w:t>
      </w:r>
      <w:r>
        <w:rPr>
          <w:rFonts w:ascii="Arial" w:hAnsi="Arial" w:cs="Arial"/>
        </w:rPr>
        <w:t>are always crucial since these factors directly influence customers’ purchase of any product.</w:t>
      </w:r>
      <w:r w:rsidR="0072640C">
        <w:rPr>
          <w:rFonts w:ascii="Arial" w:hAnsi="Arial" w:cs="Arial"/>
        </w:rPr>
        <w:t xml:space="preserve"> Social factors create a culture within a society, combining all of them. </w:t>
      </w:r>
      <w:r>
        <w:rPr>
          <w:rFonts w:ascii="Arial" w:hAnsi="Arial" w:cs="Arial"/>
        </w:rPr>
        <w:t xml:space="preserve"> </w:t>
      </w:r>
      <w:r w:rsidR="0072640C">
        <w:rPr>
          <w:rFonts w:ascii="Arial" w:hAnsi="Arial" w:cs="Arial"/>
        </w:rPr>
        <w:t>These factors influence the purchasing behavior of customers. To do business in any society, the business organizations must know those social factors properly, so does Toyota to do business in Germany</w:t>
      </w:r>
      <w:r w:rsidR="0058695D">
        <w:rPr>
          <w:rFonts w:ascii="Arial" w:hAnsi="Arial" w:cs="Arial"/>
        </w:rPr>
        <w:t xml:space="preserve"> </w:t>
      </w:r>
      <w:r w:rsidR="0058695D" w:rsidRPr="0058695D">
        <w:rPr>
          <w:rFonts w:ascii="Arial" w:hAnsi="Arial" w:cs="Arial"/>
        </w:rPr>
        <w:t>(Hauge, 2023)</w:t>
      </w:r>
      <w:r w:rsidR="0072640C">
        <w:rPr>
          <w:rFonts w:ascii="Arial" w:hAnsi="Arial" w:cs="Arial"/>
        </w:rPr>
        <w:t xml:space="preserve">. </w:t>
      </w:r>
    </w:p>
    <w:p w14:paraId="3580A479" w14:textId="762A5D86" w:rsidR="008E123A" w:rsidRPr="008E123A" w:rsidRDefault="00762A2E" w:rsidP="00762A2E">
      <w:pPr>
        <w:pStyle w:val="Heading3"/>
      </w:pPr>
      <w:bookmarkStart w:id="40" w:name="_Toc222442883"/>
      <w:bookmarkStart w:id="41" w:name="_Toc224007634"/>
      <w:r>
        <w:t>4.3.1</w:t>
      </w:r>
      <w:r w:rsidR="008E123A" w:rsidRPr="008E123A">
        <w:t xml:space="preserve"> Increasing Environmental Consciousness</w:t>
      </w:r>
      <w:bookmarkEnd w:id="40"/>
      <w:bookmarkEnd w:id="41"/>
    </w:p>
    <w:p w14:paraId="3EAE09FF" w14:textId="30660CFD" w:rsidR="00B823A6" w:rsidRDefault="0072640C" w:rsidP="00076B56">
      <w:pPr>
        <w:spacing w:line="360" w:lineRule="auto"/>
        <w:jc w:val="both"/>
        <w:rPr>
          <w:rFonts w:ascii="Arial" w:hAnsi="Arial" w:cs="Arial"/>
        </w:rPr>
      </w:pPr>
      <w:r>
        <w:rPr>
          <w:rFonts w:ascii="Arial" w:hAnsi="Arial" w:cs="Arial"/>
        </w:rPr>
        <w:t>The world is rapidly evolving towards a green world. Especially, developed countries want to take prompt action. Germany is one of them.  The country is highly concerned about a green society.</w:t>
      </w:r>
      <w:r w:rsidR="004138A4">
        <w:rPr>
          <w:rFonts w:ascii="Arial" w:hAnsi="Arial" w:cs="Arial"/>
        </w:rPr>
        <w:t xml:space="preserve"> </w:t>
      </w:r>
      <w:r w:rsidR="00B823A6">
        <w:rPr>
          <w:rFonts w:ascii="Arial" w:hAnsi="Arial" w:cs="Arial"/>
        </w:rPr>
        <w:t>The country highly emphasizes the achievement of the net zero carbon emissions by 2050. For this, the aim of the country becomes very relevant to Toyota. The automobile industry produces significant carbon emissions in the environment</w:t>
      </w:r>
      <w:r w:rsidR="001C466A">
        <w:rPr>
          <w:rFonts w:ascii="Arial" w:hAnsi="Arial" w:cs="Arial"/>
        </w:rPr>
        <w:t xml:space="preserve"> </w:t>
      </w:r>
      <w:r w:rsidR="0058695D" w:rsidRPr="0058695D">
        <w:rPr>
          <w:rFonts w:ascii="Arial" w:hAnsi="Arial" w:cs="Arial"/>
        </w:rPr>
        <w:t>(Acemoglu and Restrepo, 2020)</w:t>
      </w:r>
      <w:r w:rsidR="00B823A6">
        <w:rPr>
          <w:rFonts w:ascii="Arial" w:hAnsi="Arial" w:cs="Arial"/>
        </w:rPr>
        <w:t xml:space="preserve">. </w:t>
      </w:r>
    </w:p>
    <w:p w14:paraId="1C246AF7" w14:textId="7D6C9836" w:rsidR="004138A4" w:rsidRDefault="00B823A6" w:rsidP="00076B56">
      <w:pPr>
        <w:spacing w:line="360" w:lineRule="auto"/>
        <w:jc w:val="both"/>
        <w:rPr>
          <w:rFonts w:ascii="Arial" w:hAnsi="Arial" w:cs="Arial"/>
        </w:rPr>
      </w:pPr>
      <w:r>
        <w:rPr>
          <w:rFonts w:ascii="Arial" w:hAnsi="Arial" w:cs="Arial"/>
        </w:rPr>
        <w:t xml:space="preserve">Moreover, the country possesses a sustainability-conscious base of people. This base of people </w:t>
      </w:r>
      <w:r w:rsidR="00EC1E56">
        <w:rPr>
          <w:rFonts w:ascii="Arial" w:hAnsi="Arial" w:cs="Arial"/>
        </w:rPr>
        <w:t>wants</w:t>
      </w:r>
      <w:r>
        <w:rPr>
          <w:rFonts w:ascii="Arial" w:hAnsi="Arial" w:cs="Arial"/>
        </w:rPr>
        <w:t xml:space="preserve"> to purchase products that</w:t>
      </w:r>
      <w:r w:rsidR="003B5447">
        <w:rPr>
          <w:rFonts w:ascii="Arial" w:hAnsi="Arial" w:cs="Arial"/>
        </w:rPr>
        <w:t xml:space="preserve"> do not harm the environment</w:t>
      </w:r>
      <w:r w:rsidR="004138A4">
        <w:rPr>
          <w:rFonts w:ascii="Arial" w:hAnsi="Arial" w:cs="Arial"/>
        </w:rPr>
        <w:t xml:space="preserve">. This is why Toyota aligns its vehicle production according their needs. The company focuses on electric vehicles mostly. </w:t>
      </w:r>
    </w:p>
    <w:p w14:paraId="61DB03C9" w14:textId="5252E41A" w:rsidR="008E123A" w:rsidRPr="008E123A" w:rsidRDefault="00762A2E" w:rsidP="00762A2E">
      <w:pPr>
        <w:pStyle w:val="Heading3"/>
      </w:pPr>
      <w:bookmarkStart w:id="42" w:name="_Toc222442884"/>
      <w:bookmarkStart w:id="43" w:name="_Toc224007635"/>
      <w:r>
        <w:t>4</w:t>
      </w:r>
      <w:r w:rsidR="008E123A" w:rsidRPr="008E123A">
        <w:t>.</w:t>
      </w:r>
      <w:r>
        <w:t xml:space="preserve">3.2 </w:t>
      </w:r>
      <w:r w:rsidR="008E123A" w:rsidRPr="008E123A">
        <w:t>Changing Demographics and Preferences</w:t>
      </w:r>
      <w:bookmarkEnd w:id="42"/>
      <w:bookmarkEnd w:id="43"/>
    </w:p>
    <w:p w14:paraId="6EACAE5D" w14:textId="3FDF7FB8" w:rsidR="00EC1E56" w:rsidRDefault="00EC1E56" w:rsidP="00076B56">
      <w:pPr>
        <w:spacing w:line="360" w:lineRule="auto"/>
        <w:jc w:val="both"/>
        <w:rPr>
          <w:rFonts w:ascii="Arial" w:hAnsi="Arial" w:cs="Arial"/>
        </w:rPr>
      </w:pPr>
      <w:r>
        <w:rPr>
          <w:rFonts w:ascii="Arial" w:hAnsi="Arial" w:cs="Arial"/>
        </w:rPr>
        <w:t xml:space="preserve">Germany has been very developed for a long period. This development costs the country some major problems. For instance, the country’s majority population is between </w:t>
      </w:r>
      <w:r w:rsidRPr="008468E4">
        <w:rPr>
          <w:rFonts w:ascii="Arial" w:hAnsi="Arial" w:cs="Arial"/>
          <w:b/>
          <w:bCs/>
        </w:rPr>
        <w:t xml:space="preserve">forty </w:t>
      </w:r>
      <w:r>
        <w:rPr>
          <w:rFonts w:ascii="Arial" w:hAnsi="Arial" w:cs="Arial"/>
          <w:b/>
          <w:bCs/>
        </w:rPr>
        <w:t>and</w:t>
      </w:r>
      <w:r w:rsidRPr="008468E4">
        <w:rPr>
          <w:rFonts w:ascii="Arial" w:hAnsi="Arial" w:cs="Arial"/>
          <w:b/>
          <w:bCs/>
        </w:rPr>
        <w:t xml:space="preserve"> sixty years old</w:t>
      </w:r>
      <w:r>
        <w:rPr>
          <w:rFonts w:ascii="Arial" w:hAnsi="Arial" w:cs="Arial"/>
        </w:rPr>
        <w:t xml:space="preserve">. This proliferates the tastes and needs of people. For a better understanding, we can talk about Germany’s automobile market. The market highly emphasizes </w:t>
      </w:r>
      <w:r w:rsidRPr="008E123A">
        <w:rPr>
          <w:rFonts w:ascii="Arial" w:hAnsi="Arial" w:cs="Arial"/>
        </w:rPr>
        <w:t>comfort, safety, and ease of use</w:t>
      </w:r>
      <w:r>
        <w:rPr>
          <w:rFonts w:ascii="Arial" w:hAnsi="Arial" w:cs="Arial"/>
        </w:rPr>
        <w:t xml:space="preserve"> qualities. Because old people need these, they do not expect newness, new features, high speed, and so advanced things that the new generation people usually ask for. </w:t>
      </w:r>
      <w:r w:rsidR="0019422B">
        <w:rPr>
          <w:rFonts w:ascii="Arial" w:hAnsi="Arial" w:cs="Arial"/>
        </w:rPr>
        <w:t xml:space="preserve">On the other hand, the new generations of the country demand </w:t>
      </w:r>
      <w:r w:rsidR="0019422B" w:rsidRPr="008E123A">
        <w:rPr>
          <w:rFonts w:ascii="Arial" w:hAnsi="Arial" w:cs="Arial"/>
          <w:b/>
          <w:bCs/>
        </w:rPr>
        <w:t>autonomous driving</w:t>
      </w:r>
      <w:r w:rsidR="0019422B" w:rsidRPr="008E123A">
        <w:rPr>
          <w:rFonts w:ascii="Arial" w:hAnsi="Arial" w:cs="Arial"/>
        </w:rPr>
        <w:t xml:space="preserve">, </w:t>
      </w:r>
      <w:r w:rsidR="0019422B" w:rsidRPr="008E123A">
        <w:rPr>
          <w:rFonts w:ascii="Arial" w:hAnsi="Arial" w:cs="Arial"/>
          <w:b/>
          <w:bCs/>
        </w:rPr>
        <w:t>connected car technology</w:t>
      </w:r>
      <w:r w:rsidR="0019422B" w:rsidRPr="008E123A">
        <w:rPr>
          <w:rFonts w:ascii="Arial" w:hAnsi="Arial" w:cs="Arial"/>
        </w:rPr>
        <w:t xml:space="preserve">, and </w:t>
      </w:r>
      <w:r w:rsidR="0019422B" w:rsidRPr="008E123A">
        <w:rPr>
          <w:rFonts w:ascii="Arial" w:hAnsi="Arial" w:cs="Arial"/>
          <w:b/>
          <w:bCs/>
        </w:rPr>
        <w:t>infotainment systems</w:t>
      </w:r>
      <w:r w:rsidR="0019422B" w:rsidRPr="008E123A">
        <w:rPr>
          <w:rFonts w:ascii="Arial" w:hAnsi="Arial" w:cs="Arial"/>
        </w:rPr>
        <w:t>.</w:t>
      </w:r>
      <w:r w:rsidR="0019422B">
        <w:rPr>
          <w:rFonts w:ascii="Arial" w:hAnsi="Arial" w:cs="Arial"/>
        </w:rPr>
        <w:t xml:space="preserve">  </w:t>
      </w:r>
    </w:p>
    <w:p w14:paraId="1FE86406" w14:textId="51058E30" w:rsidR="008E123A" w:rsidRPr="008E123A" w:rsidRDefault="00762A2E" w:rsidP="00762A2E">
      <w:pPr>
        <w:pStyle w:val="Heading3"/>
      </w:pPr>
      <w:bookmarkStart w:id="44" w:name="_Toc222442885"/>
      <w:bookmarkStart w:id="45" w:name="_Toc224007636"/>
      <w:r>
        <w:t>4.3.3</w:t>
      </w:r>
      <w:r w:rsidR="008E123A" w:rsidRPr="008E123A">
        <w:t xml:space="preserve"> Cultural Sensitivity and Consumer Preferences</w:t>
      </w:r>
      <w:bookmarkEnd w:id="44"/>
      <w:bookmarkEnd w:id="45"/>
    </w:p>
    <w:p w14:paraId="332493DA" w14:textId="135FFF71" w:rsidR="0019422B" w:rsidRPr="009E0EE2" w:rsidRDefault="004370A2" w:rsidP="00076B56">
      <w:pPr>
        <w:spacing w:line="360" w:lineRule="auto"/>
        <w:jc w:val="both"/>
        <w:rPr>
          <w:rFonts w:ascii="Arial" w:hAnsi="Arial" w:cs="Arial"/>
        </w:rPr>
      </w:pPr>
      <w:r>
        <w:rPr>
          <w:rFonts w:ascii="Arial" w:hAnsi="Arial" w:cs="Arial"/>
        </w:rPr>
        <w:t xml:space="preserve">Different groups of people have </w:t>
      </w:r>
      <w:r w:rsidR="009E0EE2">
        <w:rPr>
          <w:rFonts w:ascii="Arial" w:hAnsi="Arial" w:cs="Arial"/>
        </w:rPr>
        <w:t>resulted in a diverse cultural scenario in the country</w:t>
      </w:r>
      <w:r w:rsidR="0019422B">
        <w:rPr>
          <w:rFonts w:ascii="Arial" w:hAnsi="Arial" w:cs="Arial"/>
        </w:rPr>
        <w:t xml:space="preserve">. They have different types of tastes, demands, and wants. This has resulted in the country </w:t>
      </w:r>
      <w:r w:rsidR="0019422B">
        <w:rPr>
          <w:rFonts w:ascii="Arial" w:hAnsi="Arial" w:cs="Arial"/>
        </w:rPr>
        <w:lastRenderedPageBreak/>
        <w:t xml:space="preserve">having strong cultural </w:t>
      </w:r>
      <w:r w:rsidR="009E0EE2">
        <w:rPr>
          <w:rFonts w:ascii="Arial" w:hAnsi="Arial" w:cs="Arial"/>
        </w:rPr>
        <w:t>issues</w:t>
      </w:r>
      <w:r w:rsidR="0019422B">
        <w:rPr>
          <w:rFonts w:ascii="Arial" w:hAnsi="Arial" w:cs="Arial"/>
        </w:rPr>
        <w:t xml:space="preserve">, such as </w:t>
      </w:r>
      <w:r w:rsidR="0019422B" w:rsidRPr="008E123A">
        <w:rPr>
          <w:rFonts w:ascii="Arial" w:hAnsi="Arial" w:cs="Arial"/>
          <w:b/>
          <w:bCs/>
        </w:rPr>
        <w:t>quality</w:t>
      </w:r>
      <w:r w:rsidR="0019422B" w:rsidRPr="008E123A">
        <w:rPr>
          <w:rFonts w:ascii="Arial" w:hAnsi="Arial" w:cs="Arial"/>
        </w:rPr>
        <w:t xml:space="preserve">, </w:t>
      </w:r>
      <w:r w:rsidR="0019422B" w:rsidRPr="008E123A">
        <w:rPr>
          <w:rFonts w:ascii="Arial" w:hAnsi="Arial" w:cs="Arial"/>
          <w:b/>
          <w:bCs/>
        </w:rPr>
        <w:t>engineering excellence</w:t>
      </w:r>
      <w:r w:rsidR="0019422B" w:rsidRPr="008E123A">
        <w:rPr>
          <w:rFonts w:ascii="Arial" w:hAnsi="Arial" w:cs="Arial"/>
        </w:rPr>
        <w:t xml:space="preserve">, and </w:t>
      </w:r>
      <w:r w:rsidR="0019422B" w:rsidRPr="008E123A">
        <w:rPr>
          <w:rFonts w:ascii="Arial" w:hAnsi="Arial" w:cs="Arial"/>
          <w:b/>
          <w:bCs/>
        </w:rPr>
        <w:t>technological innovation</w:t>
      </w:r>
      <w:r w:rsidR="0019422B">
        <w:rPr>
          <w:rFonts w:ascii="Arial" w:hAnsi="Arial" w:cs="Arial"/>
          <w:b/>
          <w:bCs/>
        </w:rPr>
        <w:t xml:space="preserve">. </w:t>
      </w:r>
      <w:r w:rsidR="009E0EE2">
        <w:rPr>
          <w:rFonts w:ascii="Arial" w:hAnsi="Arial" w:cs="Arial"/>
        </w:rPr>
        <w:t>These factors primarily focus on the changes at Toyota. Since the people who eagerly accept products that are high quality and tech-savvy will always want to have the best quality of vehicles. Toyota is an automobile-producing company. For this, the company highly needs to adapt to the cultural factors of Germany</w:t>
      </w:r>
      <w:r w:rsidR="0058695D">
        <w:rPr>
          <w:rFonts w:ascii="Arial" w:hAnsi="Arial" w:cs="Arial"/>
        </w:rPr>
        <w:t xml:space="preserve"> </w:t>
      </w:r>
      <w:r w:rsidR="0058695D" w:rsidRPr="0058695D">
        <w:rPr>
          <w:rFonts w:ascii="Arial" w:hAnsi="Arial" w:cs="Arial"/>
        </w:rPr>
        <w:t>(Acemoglu and Restrepo, 2018)</w:t>
      </w:r>
      <w:r w:rsidR="009E0EE2">
        <w:rPr>
          <w:rFonts w:ascii="Arial" w:hAnsi="Arial" w:cs="Arial"/>
        </w:rPr>
        <w:t xml:space="preserve">. </w:t>
      </w:r>
    </w:p>
    <w:p w14:paraId="255F9D6B" w14:textId="6D87D46C" w:rsidR="008E123A" w:rsidRPr="008E123A" w:rsidRDefault="008E123A" w:rsidP="00762A2E">
      <w:pPr>
        <w:pStyle w:val="Heading2"/>
      </w:pPr>
      <w:bookmarkStart w:id="46" w:name="_Toc222442886"/>
      <w:bookmarkStart w:id="47" w:name="_Toc224007637"/>
      <w:r w:rsidRPr="008E123A">
        <w:t>4.</w:t>
      </w:r>
      <w:r w:rsidR="00762A2E">
        <w:t>4</w:t>
      </w:r>
      <w:r w:rsidRPr="008E123A">
        <w:t xml:space="preserve"> Technological Factors</w:t>
      </w:r>
      <w:bookmarkEnd w:id="46"/>
      <w:bookmarkEnd w:id="47"/>
    </w:p>
    <w:p w14:paraId="4DCEF214" w14:textId="09C764FC" w:rsidR="008E123A" w:rsidRPr="008E123A" w:rsidRDefault="00762A2E" w:rsidP="00762A2E">
      <w:pPr>
        <w:pStyle w:val="Heading3"/>
      </w:pPr>
      <w:bookmarkStart w:id="48" w:name="_Toc222442887"/>
      <w:bookmarkStart w:id="49" w:name="_Toc224007638"/>
      <w:r>
        <w:t>4</w:t>
      </w:r>
      <w:r w:rsidR="008E123A" w:rsidRPr="008E123A">
        <w:t>.</w:t>
      </w:r>
      <w:r>
        <w:t>4.1</w:t>
      </w:r>
      <w:r w:rsidR="008E123A" w:rsidRPr="008E123A">
        <w:t xml:space="preserve"> Innovation in Electric and Autonomous Vehicles</w:t>
      </w:r>
      <w:bookmarkEnd w:id="48"/>
      <w:bookmarkEnd w:id="49"/>
    </w:p>
    <w:p w14:paraId="280C7BEA" w14:textId="55AE8CE4" w:rsidR="009E0EE2" w:rsidRDefault="004370A2" w:rsidP="00076B56">
      <w:pPr>
        <w:spacing w:line="360" w:lineRule="auto"/>
        <w:jc w:val="both"/>
        <w:rPr>
          <w:rFonts w:ascii="Arial" w:hAnsi="Arial" w:cs="Arial"/>
        </w:rPr>
      </w:pPr>
      <w:r>
        <w:rPr>
          <w:rFonts w:ascii="Arial" w:hAnsi="Arial" w:cs="Arial"/>
        </w:rPr>
        <w:t>In this modern century, the automobile industry has been a very prominent sector for developed countries to grab</w:t>
      </w:r>
      <w:r w:rsidR="009E0EE2">
        <w:rPr>
          <w:rFonts w:ascii="Arial" w:hAnsi="Arial" w:cs="Arial"/>
        </w:rPr>
        <w:t>.</w:t>
      </w:r>
      <w:r>
        <w:rPr>
          <w:rFonts w:ascii="Arial" w:hAnsi="Arial" w:cs="Arial"/>
        </w:rPr>
        <w:t xml:space="preserve"> Here, Germany has ensured a good place.</w:t>
      </w:r>
      <w:r w:rsidR="009E0EE2">
        <w:rPr>
          <w:rFonts w:ascii="Arial" w:hAnsi="Arial" w:cs="Arial"/>
        </w:rPr>
        <w:t xml:space="preserve"> The country highly prioritizes </w:t>
      </w:r>
      <w:r w:rsidR="009E0EE2" w:rsidRPr="009E0EE2">
        <w:rPr>
          <w:rFonts w:ascii="Arial" w:hAnsi="Arial" w:cs="Arial"/>
          <w:b/>
          <w:bCs/>
        </w:rPr>
        <w:t>sustainability</w:t>
      </w:r>
      <w:r w:rsidR="009E0EE2">
        <w:rPr>
          <w:rFonts w:ascii="Arial" w:hAnsi="Arial" w:cs="Arial"/>
        </w:rPr>
        <w:t xml:space="preserve"> since the nature of the policy of the government, the pulse of the people, and other stakeholders highly prioritize </w:t>
      </w:r>
      <w:r w:rsidR="009E0EE2" w:rsidRPr="009E0EE2">
        <w:rPr>
          <w:rFonts w:ascii="Arial" w:hAnsi="Arial" w:cs="Arial"/>
          <w:b/>
          <w:bCs/>
        </w:rPr>
        <w:t>sustainability</w:t>
      </w:r>
      <w:r w:rsidR="009E0EE2">
        <w:rPr>
          <w:rFonts w:ascii="Arial" w:hAnsi="Arial" w:cs="Arial"/>
        </w:rPr>
        <w:t xml:space="preserve"> over other factors. For this, the country is now at the top of </w:t>
      </w:r>
      <w:r>
        <w:rPr>
          <w:rFonts w:ascii="Arial" w:hAnsi="Arial" w:cs="Arial"/>
        </w:rPr>
        <w:t>the sustainability concern-country list.</w:t>
      </w:r>
      <w:r w:rsidR="00893B0F">
        <w:rPr>
          <w:rFonts w:ascii="Arial" w:hAnsi="Arial" w:cs="Arial"/>
        </w:rPr>
        <w:t xml:space="preserve"> This has enabled the company to </w:t>
      </w:r>
      <w:r w:rsidR="0058695D">
        <w:rPr>
          <w:rFonts w:ascii="Arial" w:hAnsi="Arial" w:cs="Arial"/>
        </w:rPr>
        <w:t xml:space="preserve">take </w:t>
      </w:r>
      <w:r w:rsidR="00893B0F">
        <w:rPr>
          <w:rFonts w:ascii="Arial" w:hAnsi="Arial" w:cs="Arial"/>
        </w:rPr>
        <w:t>advantage of the market for its electric vehicles produced by the company</w:t>
      </w:r>
      <w:r w:rsidR="0058695D">
        <w:rPr>
          <w:rFonts w:ascii="Arial" w:hAnsi="Arial" w:cs="Arial"/>
        </w:rPr>
        <w:t xml:space="preserve"> </w:t>
      </w:r>
      <w:r w:rsidR="0058695D" w:rsidRPr="0058695D">
        <w:rPr>
          <w:rFonts w:ascii="Arial" w:hAnsi="Arial" w:cs="Arial"/>
        </w:rPr>
        <w:t>(Dixon, Jerie and Rimmer, 2016)</w:t>
      </w:r>
      <w:r w:rsidR="00893B0F">
        <w:rPr>
          <w:rFonts w:ascii="Arial" w:hAnsi="Arial" w:cs="Arial"/>
        </w:rPr>
        <w:t xml:space="preserve">. </w:t>
      </w:r>
    </w:p>
    <w:p w14:paraId="3631EB5F" w14:textId="53219FDD" w:rsidR="008E123A" w:rsidRPr="008E123A" w:rsidRDefault="00762A2E" w:rsidP="00762A2E">
      <w:pPr>
        <w:pStyle w:val="Heading3"/>
      </w:pPr>
      <w:bookmarkStart w:id="50" w:name="_Toc222442888"/>
      <w:bookmarkStart w:id="51" w:name="_Toc224007639"/>
      <w:r>
        <w:t>4</w:t>
      </w:r>
      <w:r w:rsidR="008E123A" w:rsidRPr="008E123A">
        <w:t>.</w:t>
      </w:r>
      <w:r>
        <w:t>4.2</w:t>
      </w:r>
      <w:r w:rsidR="008E123A" w:rsidRPr="008E123A">
        <w:t xml:space="preserve"> Smart Manufacturing and Industry 4.0</w:t>
      </w:r>
      <w:bookmarkEnd w:id="50"/>
      <w:bookmarkEnd w:id="51"/>
    </w:p>
    <w:p w14:paraId="0678F140" w14:textId="71F914A9" w:rsidR="004370A2" w:rsidRPr="0070575F" w:rsidRDefault="004370A2" w:rsidP="00076B56">
      <w:pPr>
        <w:spacing w:line="360" w:lineRule="auto"/>
        <w:jc w:val="both"/>
        <w:rPr>
          <w:rFonts w:ascii="Nirmala UI" w:hAnsi="Nirmala UI" w:cs="Nirmala UI"/>
        </w:rPr>
      </w:pPr>
      <w:r>
        <w:rPr>
          <w:rFonts w:ascii="Arial" w:hAnsi="Arial" w:cs="Arial"/>
        </w:rPr>
        <w:t xml:space="preserve">Through the above information given in the report, it has been very clear that Germany is a very advanced player when talking about the automobile industry. The country highly focuses on </w:t>
      </w:r>
      <w:r w:rsidR="0070575F" w:rsidRPr="008E123A">
        <w:rPr>
          <w:rFonts w:ascii="Arial" w:hAnsi="Arial" w:cs="Arial"/>
          <w:b/>
          <w:bCs/>
        </w:rPr>
        <w:t>Industry 4.0</w:t>
      </w:r>
      <w:r w:rsidR="0070575F">
        <w:rPr>
          <w:rFonts w:ascii="Arial" w:hAnsi="Arial" w:cs="Arial"/>
          <w:b/>
          <w:bCs/>
        </w:rPr>
        <w:t xml:space="preserve">. </w:t>
      </w:r>
      <w:r w:rsidR="0070575F">
        <w:rPr>
          <w:rFonts w:ascii="Arial" w:hAnsi="Arial" w:cs="Arial"/>
        </w:rPr>
        <w:t xml:space="preserve">Here, the country has established its core processes that work on highly advanced technologies. Technologies’ processes include the integration of </w:t>
      </w:r>
      <w:r w:rsidR="0070575F" w:rsidRPr="008E123A">
        <w:rPr>
          <w:rFonts w:ascii="Arial" w:hAnsi="Arial" w:cs="Arial"/>
          <w:b/>
          <w:bCs/>
        </w:rPr>
        <w:t>IoT (Internet of Things)</w:t>
      </w:r>
      <w:r w:rsidR="0070575F" w:rsidRPr="008E123A">
        <w:rPr>
          <w:rFonts w:ascii="Arial" w:hAnsi="Arial" w:cs="Arial"/>
        </w:rPr>
        <w:t xml:space="preserve">, </w:t>
      </w:r>
      <w:r w:rsidR="0070575F" w:rsidRPr="008E123A">
        <w:rPr>
          <w:rFonts w:ascii="Arial" w:hAnsi="Arial" w:cs="Arial"/>
          <w:b/>
          <w:bCs/>
        </w:rPr>
        <w:t>robotics</w:t>
      </w:r>
      <w:r w:rsidR="0070575F" w:rsidRPr="008E123A">
        <w:rPr>
          <w:rFonts w:ascii="Arial" w:hAnsi="Arial" w:cs="Arial"/>
        </w:rPr>
        <w:t xml:space="preserve">, and </w:t>
      </w:r>
      <w:r w:rsidR="0070575F" w:rsidRPr="008E123A">
        <w:rPr>
          <w:rFonts w:ascii="Arial" w:hAnsi="Arial" w:cs="Arial"/>
          <w:b/>
          <w:bCs/>
        </w:rPr>
        <w:t>artificial intelligence</w:t>
      </w:r>
      <w:r w:rsidR="0070575F" w:rsidRPr="008E123A">
        <w:rPr>
          <w:rFonts w:ascii="Arial" w:hAnsi="Arial" w:cs="Arial"/>
        </w:rPr>
        <w:t>.</w:t>
      </w:r>
      <w:r w:rsidR="0070575F">
        <w:rPr>
          <w:rFonts w:ascii="Arial" w:hAnsi="Arial" w:cs="Arial"/>
        </w:rPr>
        <w:t xml:space="preserve"> For this, Toyota focuses more on this. The company evaluates and implements the needs and requirements of the customers in the country accordingly. The company has included </w:t>
      </w:r>
      <w:r w:rsidR="0070575F" w:rsidRPr="008E123A">
        <w:rPr>
          <w:rFonts w:ascii="Arial" w:hAnsi="Arial" w:cs="Arial"/>
          <w:b/>
          <w:bCs/>
        </w:rPr>
        <w:t>assembly lines</w:t>
      </w:r>
      <w:r w:rsidR="0070575F" w:rsidRPr="008E123A">
        <w:rPr>
          <w:rFonts w:ascii="Arial" w:hAnsi="Arial" w:cs="Arial"/>
        </w:rPr>
        <w:t xml:space="preserve">, </w:t>
      </w:r>
      <w:r w:rsidR="0070575F" w:rsidRPr="008E123A">
        <w:rPr>
          <w:rFonts w:ascii="Arial" w:hAnsi="Arial" w:cs="Arial"/>
          <w:b/>
          <w:bCs/>
        </w:rPr>
        <w:t>lean manufacturing techniques</w:t>
      </w:r>
      <w:r w:rsidR="0070575F" w:rsidRPr="008E123A">
        <w:rPr>
          <w:rFonts w:ascii="Arial" w:hAnsi="Arial" w:cs="Arial"/>
        </w:rPr>
        <w:t xml:space="preserve">, and </w:t>
      </w:r>
      <w:r w:rsidR="0070575F" w:rsidRPr="008E123A">
        <w:rPr>
          <w:rFonts w:ascii="Arial" w:hAnsi="Arial" w:cs="Arial"/>
          <w:b/>
          <w:bCs/>
        </w:rPr>
        <w:t>predictive maintenance</w:t>
      </w:r>
      <w:r w:rsidR="0070575F">
        <w:rPr>
          <w:rFonts w:ascii="Arial" w:hAnsi="Arial" w:cs="Arial"/>
        </w:rPr>
        <w:t>.</w:t>
      </w:r>
    </w:p>
    <w:p w14:paraId="35E8AF3D" w14:textId="4BFED1E7" w:rsidR="008E123A" w:rsidRPr="008E123A" w:rsidRDefault="00762A2E" w:rsidP="00762A2E">
      <w:pPr>
        <w:pStyle w:val="Heading3"/>
      </w:pPr>
      <w:bookmarkStart w:id="52" w:name="_Toc222442889"/>
      <w:bookmarkStart w:id="53" w:name="_Toc224007640"/>
      <w:r>
        <w:t>4.4.3</w:t>
      </w:r>
      <w:r w:rsidR="008E123A" w:rsidRPr="008E123A">
        <w:t xml:space="preserve"> Technological Partnerships</w:t>
      </w:r>
      <w:bookmarkEnd w:id="52"/>
      <w:bookmarkEnd w:id="53"/>
    </w:p>
    <w:p w14:paraId="7415B87F" w14:textId="59DEF3B2" w:rsidR="0070575F" w:rsidRDefault="0070575F" w:rsidP="00076B56">
      <w:pPr>
        <w:spacing w:line="360" w:lineRule="auto"/>
        <w:jc w:val="both"/>
        <w:rPr>
          <w:rFonts w:ascii="Arial" w:hAnsi="Arial" w:cs="Arial"/>
        </w:rPr>
      </w:pPr>
      <w:r>
        <w:rPr>
          <w:rFonts w:ascii="Arial" w:hAnsi="Arial" w:cs="Arial"/>
        </w:rPr>
        <w:t xml:space="preserve">Where demands are very advanced, to attract customers, innovation becomes the most important element. Here, Toyota has made some collaborations with </w:t>
      </w:r>
      <w:r w:rsidRPr="008E123A">
        <w:rPr>
          <w:rFonts w:ascii="Arial" w:hAnsi="Arial" w:cs="Arial"/>
          <w:b/>
          <w:bCs/>
        </w:rPr>
        <w:t>German tech companies</w:t>
      </w:r>
      <w:r w:rsidRPr="008E123A">
        <w:rPr>
          <w:rFonts w:ascii="Arial" w:hAnsi="Arial" w:cs="Arial"/>
        </w:rPr>
        <w:t xml:space="preserve"> and </w:t>
      </w:r>
      <w:r w:rsidRPr="008E123A">
        <w:rPr>
          <w:rFonts w:ascii="Arial" w:hAnsi="Arial" w:cs="Arial"/>
          <w:b/>
          <w:bCs/>
        </w:rPr>
        <w:t>research institutions</w:t>
      </w:r>
      <w:r>
        <w:rPr>
          <w:rFonts w:ascii="Arial" w:hAnsi="Arial" w:cs="Arial"/>
        </w:rPr>
        <w:t xml:space="preserve">. Those collaborations help the company to ensure </w:t>
      </w:r>
      <w:r w:rsidRPr="008E123A">
        <w:rPr>
          <w:rFonts w:ascii="Arial" w:hAnsi="Arial" w:cs="Arial"/>
        </w:rPr>
        <w:t>technological capabilities</w:t>
      </w:r>
      <w:r w:rsidR="0058695D">
        <w:rPr>
          <w:rFonts w:ascii="Arial" w:hAnsi="Arial" w:cs="Arial"/>
        </w:rPr>
        <w:t xml:space="preserve"> </w:t>
      </w:r>
      <w:r w:rsidR="0058695D" w:rsidRPr="0058695D">
        <w:rPr>
          <w:rFonts w:ascii="Arial" w:hAnsi="Arial" w:cs="Arial"/>
        </w:rPr>
        <w:t>(</w:t>
      </w:r>
      <w:proofErr w:type="spellStart"/>
      <w:r w:rsidR="0058695D" w:rsidRPr="0058695D">
        <w:rPr>
          <w:rFonts w:ascii="Arial" w:hAnsi="Arial" w:cs="Arial"/>
        </w:rPr>
        <w:t>Gereffi</w:t>
      </w:r>
      <w:proofErr w:type="spellEnd"/>
      <w:r w:rsidR="0058695D" w:rsidRPr="0058695D">
        <w:rPr>
          <w:rFonts w:ascii="Arial" w:hAnsi="Arial" w:cs="Arial"/>
        </w:rPr>
        <w:t xml:space="preserve"> and Lee, 2016)</w:t>
      </w:r>
      <w:r>
        <w:rPr>
          <w:rFonts w:ascii="Arial" w:hAnsi="Arial" w:cs="Arial"/>
        </w:rPr>
        <w:t>.</w:t>
      </w:r>
    </w:p>
    <w:p w14:paraId="37B06AE8" w14:textId="16B4F5A1" w:rsidR="008E123A" w:rsidRPr="008E123A" w:rsidRDefault="00762A2E" w:rsidP="00762A2E">
      <w:pPr>
        <w:pStyle w:val="Heading2"/>
      </w:pPr>
      <w:bookmarkStart w:id="54" w:name="_Toc222442890"/>
      <w:bookmarkStart w:id="55" w:name="_Toc224007641"/>
      <w:r>
        <w:lastRenderedPageBreak/>
        <w:t>4.</w:t>
      </w:r>
      <w:r w:rsidR="001057A1">
        <w:t>5</w:t>
      </w:r>
      <w:r>
        <w:t xml:space="preserve"> </w:t>
      </w:r>
      <w:r w:rsidR="008E123A" w:rsidRPr="008E123A">
        <w:t>Environmental Factors</w:t>
      </w:r>
      <w:bookmarkEnd w:id="54"/>
      <w:bookmarkEnd w:id="55"/>
    </w:p>
    <w:p w14:paraId="16E8415B" w14:textId="5D2CB1FC" w:rsidR="008E123A" w:rsidRPr="008E123A" w:rsidRDefault="00762A2E" w:rsidP="00762A2E">
      <w:pPr>
        <w:pStyle w:val="Heading3"/>
      </w:pPr>
      <w:bookmarkStart w:id="56" w:name="_Toc222442891"/>
      <w:bookmarkStart w:id="57" w:name="_Toc224007642"/>
      <w:r>
        <w:t>4</w:t>
      </w:r>
      <w:r w:rsidR="008E123A" w:rsidRPr="008E123A">
        <w:t>.</w:t>
      </w:r>
      <w:r w:rsidR="001057A1">
        <w:t>5</w:t>
      </w:r>
      <w:r>
        <w:t>.1</w:t>
      </w:r>
      <w:r w:rsidR="008E123A" w:rsidRPr="008E123A">
        <w:t xml:space="preserve"> Climate Change and Green Initiatives</w:t>
      </w:r>
      <w:bookmarkEnd w:id="56"/>
      <w:bookmarkEnd w:id="57"/>
    </w:p>
    <w:p w14:paraId="1B8A305F" w14:textId="39C7153D" w:rsidR="0070575F" w:rsidRDefault="009369F9" w:rsidP="00076B56">
      <w:pPr>
        <w:spacing w:line="360" w:lineRule="auto"/>
        <w:jc w:val="both"/>
        <w:rPr>
          <w:rFonts w:ascii="Arial" w:hAnsi="Arial" w:cs="Arial"/>
        </w:rPr>
      </w:pPr>
      <w:r>
        <w:rPr>
          <w:rFonts w:ascii="Arial" w:hAnsi="Arial" w:cs="Arial"/>
        </w:rPr>
        <w:t>Information from different sources indicates</w:t>
      </w:r>
      <w:r w:rsidR="0070575F">
        <w:rPr>
          <w:rFonts w:ascii="Arial" w:hAnsi="Arial" w:cs="Arial"/>
        </w:rPr>
        <w:t xml:space="preserve"> the country is determined to achieve the goal set by the European Union</w:t>
      </w:r>
      <w:r>
        <w:rPr>
          <w:rFonts w:ascii="Arial" w:hAnsi="Arial" w:cs="Arial"/>
        </w:rPr>
        <w:t xml:space="preserve"> about</w:t>
      </w:r>
      <w:r w:rsidR="0070575F">
        <w:rPr>
          <w:rFonts w:ascii="Arial" w:hAnsi="Arial" w:cs="Arial"/>
        </w:rPr>
        <w:t xml:space="preserve"> achie</w:t>
      </w:r>
      <w:r>
        <w:rPr>
          <w:rFonts w:ascii="Arial" w:hAnsi="Arial" w:cs="Arial"/>
        </w:rPr>
        <w:t>ving</w:t>
      </w:r>
      <w:r w:rsidR="0070575F">
        <w:rPr>
          <w:rFonts w:ascii="Arial" w:hAnsi="Arial" w:cs="Arial"/>
        </w:rPr>
        <w:t xml:space="preserve"> </w:t>
      </w:r>
      <w:r w:rsidR="0070575F" w:rsidRPr="0070575F">
        <w:rPr>
          <w:rFonts w:ascii="Arial" w:hAnsi="Arial" w:cs="Arial"/>
          <w:b/>
          <w:bCs/>
        </w:rPr>
        <w:t>net-zero carbon emissions by 2050</w:t>
      </w:r>
      <w:r w:rsidR="0070575F">
        <w:rPr>
          <w:rFonts w:ascii="Arial" w:hAnsi="Arial" w:cs="Arial"/>
        </w:rPr>
        <w:t>. For this, Toyota is also working on vehicles that align with this</w:t>
      </w:r>
      <w:r w:rsidR="0058695D">
        <w:rPr>
          <w:rFonts w:ascii="Arial" w:hAnsi="Arial" w:cs="Arial"/>
        </w:rPr>
        <w:t xml:space="preserve"> </w:t>
      </w:r>
      <w:r w:rsidR="0058695D" w:rsidRPr="0058695D">
        <w:rPr>
          <w:rFonts w:ascii="Arial" w:hAnsi="Arial" w:cs="Arial"/>
        </w:rPr>
        <w:t>(</w:t>
      </w:r>
      <w:proofErr w:type="spellStart"/>
      <w:r w:rsidR="0058695D" w:rsidRPr="0058695D">
        <w:rPr>
          <w:rFonts w:ascii="Arial" w:hAnsi="Arial" w:cs="Arial"/>
        </w:rPr>
        <w:t>Omachonu</w:t>
      </w:r>
      <w:proofErr w:type="spellEnd"/>
      <w:r w:rsidR="0058695D" w:rsidRPr="0058695D">
        <w:rPr>
          <w:rFonts w:ascii="Arial" w:hAnsi="Arial" w:cs="Arial"/>
        </w:rPr>
        <w:t>, 2018)</w:t>
      </w:r>
      <w:r w:rsidR="0070575F">
        <w:rPr>
          <w:rFonts w:ascii="Arial" w:hAnsi="Arial" w:cs="Arial"/>
        </w:rPr>
        <w:t xml:space="preserve">. </w:t>
      </w:r>
    </w:p>
    <w:p w14:paraId="511651B3" w14:textId="373FD63D" w:rsidR="008E123A" w:rsidRPr="008E123A" w:rsidRDefault="00762A2E" w:rsidP="00762A2E">
      <w:pPr>
        <w:pStyle w:val="Heading3"/>
      </w:pPr>
      <w:bookmarkStart w:id="58" w:name="_Toc222442892"/>
      <w:bookmarkStart w:id="59" w:name="_Toc224007643"/>
      <w:r>
        <w:t>4.</w:t>
      </w:r>
      <w:r w:rsidR="001057A1">
        <w:t>5</w:t>
      </w:r>
      <w:r>
        <w:t>.2</w:t>
      </w:r>
      <w:r w:rsidR="008E123A" w:rsidRPr="008E123A">
        <w:t xml:space="preserve"> Recycling and Waste Management</w:t>
      </w:r>
      <w:bookmarkEnd w:id="58"/>
      <w:bookmarkEnd w:id="59"/>
    </w:p>
    <w:p w14:paraId="775DF699" w14:textId="05006747" w:rsidR="0070575F" w:rsidRDefault="009369F9" w:rsidP="00076B56">
      <w:pPr>
        <w:spacing w:line="360" w:lineRule="auto"/>
        <w:jc w:val="both"/>
        <w:rPr>
          <w:rFonts w:ascii="Arial" w:hAnsi="Arial" w:cs="Arial"/>
        </w:rPr>
      </w:pPr>
      <w:r>
        <w:rPr>
          <w:rFonts w:ascii="Arial" w:hAnsi="Arial" w:cs="Arial"/>
        </w:rPr>
        <w:t>Over time, awareness among people increases about good things. The people of the country have been going through a period that has developed their perception about recycling and waste management</w:t>
      </w:r>
      <w:r w:rsidR="00893B0F">
        <w:rPr>
          <w:rFonts w:ascii="Arial" w:hAnsi="Arial" w:cs="Arial"/>
        </w:rPr>
        <w:t xml:space="preserve">. This has led to the ultimate sustainability concern among its people. For this, Toyota has to set its recycling and waste management in an efficient system like the </w:t>
      </w:r>
      <w:r w:rsidR="00893B0F" w:rsidRPr="00893B0F">
        <w:rPr>
          <w:rFonts w:ascii="Arial" w:hAnsi="Arial" w:cs="Arial"/>
          <w:b/>
          <w:bCs/>
        </w:rPr>
        <w:t>circular economy.</w:t>
      </w:r>
    </w:p>
    <w:p w14:paraId="44F41E94" w14:textId="13EDAFB0" w:rsidR="001057A1" w:rsidRPr="008E123A" w:rsidRDefault="001057A1" w:rsidP="001057A1">
      <w:pPr>
        <w:pStyle w:val="Heading2"/>
      </w:pPr>
      <w:bookmarkStart w:id="60" w:name="_Toc222442893"/>
      <w:bookmarkStart w:id="61" w:name="_Toc224007644"/>
      <w:r>
        <w:t>4.6</w:t>
      </w:r>
      <w:r w:rsidRPr="008E123A">
        <w:t xml:space="preserve"> Legal Factors</w:t>
      </w:r>
      <w:bookmarkEnd w:id="60"/>
      <w:bookmarkEnd w:id="61"/>
    </w:p>
    <w:p w14:paraId="68CD6F95" w14:textId="270AB735" w:rsidR="001057A1" w:rsidRPr="008E123A" w:rsidRDefault="001057A1" w:rsidP="001057A1">
      <w:pPr>
        <w:pStyle w:val="Heading3"/>
      </w:pPr>
      <w:bookmarkStart w:id="62" w:name="_Toc222442894"/>
      <w:bookmarkStart w:id="63" w:name="_Toc224007645"/>
      <w:r>
        <w:t>4.6.1</w:t>
      </w:r>
      <w:r w:rsidRPr="008E123A">
        <w:t xml:space="preserve"> Environmental Regulations</w:t>
      </w:r>
      <w:bookmarkEnd w:id="62"/>
      <w:bookmarkEnd w:id="63"/>
    </w:p>
    <w:p w14:paraId="5E614D08" w14:textId="333200FD" w:rsidR="00893B0F" w:rsidRDefault="009369F9" w:rsidP="001057A1">
      <w:pPr>
        <w:spacing w:line="360" w:lineRule="auto"/>
        <w:jc w:val="both"/>
        <w:rPr>
          <w:rFonts w:ascii="Arial" w:hAnsi="Arial" w:cs="Arial"/>
        </w:rPr>
      </w:pPr>
      <w:r>
        <w:rPr>
          <w:rFonts w:ascii="Arial" w:hAnsi="Arial" w:cs="Arial"/>
        </w:rPr>
        <w:t>All</w:t>
      </w:r>
      <w:r w:rsidR="00893B0F">
        <w:rPr>
          <w:rFonts w:ascii="Arial" w:hAnsi="Arial" w:cs="Arial"/>
        </w:rPr>
        <w:t xml:space="preserve"> over Europe, </w:t>
      </w:r>
      <w:r>
        <w:rPr>
          <w:rFonts w:ascii="Arial" w:hAnsi="Arial" w:cs="Arial"/>
        </w:rPr>
        <w:t>Germany is a very prominent country in being strict about the environment. For example,</w:t>
      </w:r>
      <w:r w:rsidR="00893B0F">
        <w:rPr>
          <w:rFonts w:ascii="Arial" w:hAnsi="Arial" w:cs="Arial"/>
        </w:rPr>
        <w:t xml:space="preserve"> achiev</w:t>
      </w:r>
      <w:r>
        <w:rPr>
          <w:rFonts w:ascii="Arial" w:hAnsi="Arial" w:cs="Arial"/>
        </w:rPr>
        <w:t>ing</w:t>
      </w:r>
      <w:r w:rsidR="00893B0F">
        <w:rPr>
          <w:rFonts w:ascii="Arial" w:hAnsi="Arial" w:cs="Arial"/>
        </w:rPr>
        <w:t xml:space="preserve"> net-zero carbon emissions by 2050</w:t>
      </w:r>
      <w:r>
        <w:rPr>
          <w:rFonts w:ascii="Arial" w:hAnsi="Arial" w:cs="Arial"/>
        </w:rPr>
        <w:t xml:space="preserve"> is a very common example of strictness</w:t>
      </w:r>
      <w:r w:rsidR="00893B0F">
        <w:rPr>
          <w:rFonts w:ascii="Arial" w:hAnsi="Arial" w:cs="Arial"/>
        </w:rPr>
        <w:t xml:space="preserve">. To do this, Toyota takes advantage of </w:t>
      </w:r>
      <w:r w:rsidR="00893B0F" w:rsidRPr="008E123A">
        <w:rPr>
          <w:rFonts w:ascii="Arial" w:hAnsi="Arial" w:cs="Arial"/>
          <w:b/>
          <w:bCs/>
        </w:rPr>
        <w:t>tax incentives</w:t>
      </w:r>
      <w:r w:rsidR="00893B0F" w:rsidRPr="008E123A">
        <w:rPr>
          <w:rFonts w:ascii="Arial" w:hAnsi="Arial" w:cs="Arial"/>
        </w:rPr>
        <w:t xml:space="preserve"> and </w:t>
      </w:r>
      <w:r w:rsidR="00893B0F" w:rsidRPr="008E123A">
        <w:rPr>
          <w:rFonts w:ascii="Arial" w:hAnsi="Arial" w:cs="Arial"/>
          <w:b/>
          <w:bCs/>
        </w:rPr>
        <w:t>subsidies</w:t>
      </w:r>
      <w:r w:rsidR="00893B0F" w:rsidRPr="008E123A">
        <w:rPr>
          <w:rFonts w:ascii="Arial" w:hAnsi="Arial" w:cs="Arial"/>
        </w:rPr>
        <w:t xml:space="preserve"> for the purchase of </w:t>
      </w:r>
      <w:r w:rsidR="00893B0F" w:rsidRPr="008E123A">
        <w:rPr>
          <w:rFonts w:ascii="Arial" w:hAnsi="Arial" w:cs="Arial"/>
          <w:b/>
          <w:bCs/>
        </w:rPr>
        <w:t>electric vehicles (EVs)</w:t>
      </w:r>
      <w:r w:rsidR="00893B0F">
        <w:rPr>
          <w:rFonts w:ascii="Arial" w:hAnsi="Arial" w:cs="Arial"/>
          <w:b/>
          <w:bCs/>
        </w:rPr>
        <w:t>.</w:t>
      </w:r>
    </w:p>
    <w:p w14:paraId="797B46FF" w14:textId="612325F2" w:rsidR="001057A1" w:rsidRPr="008E123A" w:rsidRDefault="001057A1" w:rsidP="001057A1">
      <w:pPr>
        <w:pStyle w:val="Heading3"/>
      </w:pPr>
      <w:bookmarkStart w:id="64" w:name="_Toc222442895"/>
      <w:bookmarkStart w:id="65" w:name="_Toc224007646"/>
      <w:r>
        <w:t>4.6.2</w:t>
      </w:r>
      <w:r w:rsidRPr="008E123A">
        <w:t xml:space="preserve"> Labor Laws and Worker Rights</w:t>
      </w:r>
      <w:bookmarkEnd w:id="64"/>
      <w:bookmarkEnd w:id="65"/>
    </w:p>
    <w:p w14:paraId="0D26D24D" w14:textId="24F02ED3" w:rsidR="00893B0F" w:rsidRDefault="00893B0F" w:rsidP="001057A1">
      <w:pPr>
        <w:spacing w:line="360" w:lineRule="auto"/>
        <w:jc w:val="both"/>
        <w:rPr>
          <w:rFonts w:ascii="Arial" w:hAnsi="Arial" w:cs="Arial"/>
        </w:rPr>
      </w:pPr>
      <w:r>
        <w:rPr>
          <w:rFonts w:ascii="Arial" w:hAnsi="Arial" w:cs="Arial"/>
        </w:rPr>
        <w:t xml:space="preserve">To ensure the rights of labor, the country has set some standards on </w:t>
      </w:r>
      <w:r w:rsidRPr="008E123A">
        <w:rPr>
          <w:rFonts w:ascii="Arial" w:hAnsi="Arial" w:cs="Arial"/>
        </w:rPr>
        <w:t xml:space="preserve">fair wages, benefits, and working conditions. </w:t>
      </w:r>
      <w:r>
        <w:rPr>
          <w:rFonts w:ascii="Arial" w:hAnsi="Arial" w:cs="Arial"/>
        </w:rPr>
        <w:t>To be legit in the automobile market in Germany, Toyota must obey those</w:t>
      </w:r>
      <w:r w:rsidR="0058695D">
        <w:rPr>
          <w:rFonts w:ascii="Arial" w:hAnsi="Arial" w:cs="Arial"/>
        </w:rPr>
        <w:t xml:space="preserve"> </w:t>
      </w:r>
      <w:r w:rsidR="0058695D" w:rsidRPr="0058695D">
        <w:rPr>
          <w:rFonts w:ascii="Arial" w:hAnsi="Arial" w:cs="Arial"/>
        </w:rPr>
        <w:t>(Pironti, Pisano and Papa, 2018)</w:t>
      </w:r>
      <w:r>
        <w:rPr>
          <w:rFonts w:ascii="Arial" w:hAnsi="Arial" w:cs="Arial"/>
        </w:rPr>
        <w:t xml:space="preserve">. </w:t>
      </w:r>
    </w:p>
    <w:p w14:paraId="4D566F7E" w14:textId="7488304D" w:rsidR="008E123A" w:rsidRDefault="008E123A" w:rsidP="00076B56">
      <w:pPr>
        <w:spacing w:line="360" w:lineRule="auto"/>
        <w:rPr>
          <w:rFonts w:ascii="Arial" w:hAnsi="Arial" w:cs="Arial"/>
        </w:rPr>
      </w:pPr>
      <w:r>
        <w:rPr>
          <w:rFonts w:ascii="Arial" w:hAnsi="Arial" w:cs="Arial"/>
        </w:rPr>
        <w:br w:type="page"/>
      </w:r>
    </w:p>
    <w:p w14:paraId="10EC7A7C" w14:textId="54F70488" w:rsidR="008E123A" w:rsidRPr="008E123A" w:rsidRDefault="00076B56" w:rsidP="00076B56">
      <w:pPr>
        <w:pStyle w:val="Heading1"/>
      </w:pPr>
      <w:bookmarkStart w:id="66" w:name="_Toc222442897"/>
      <w:bookmarkStart w:id="67" w:name="_Toc224007647"/>
      <w:r>
        <w:lastRenderedPageBreak/>
        <w:t>5</w:t>
      </w:r>
      <w:r w:rsidR="008E123A" w:rsidRPr="008E123A">
        <w:t>. Conclusion</w:t>
      </w:r>
      <w:bookmarkEnd w:id="66"/>
      <w:bookmarkEnd w:id="67"/>
      <w:r w:rsidR="008E123A" w:rsidRPr="008E123A">
        <w:t xml:space="preserve"> </w:t>
      </w:r>
    </w:p>
    <w:p w14:paraId="17922A34" w14:textId="30130DB3" w:rsidR="00E962BE" w:rsidRDefault="00E962BE" w:rsidP="00076B56">
      <w:pPr>
        <w:spacing w:line="360" w:lineRule="auto"/>
        <w:jc w:val="both"/>
        <w:rPr>
          <w:rFonts w:ascii="Arial" w:hAnsi="Arial" w:cs="Arial"/>
        </w:rPr>
      </w:pPr>
      <w:r>
        <w:rPr>
          <w:rFonts w:ascii="Arial" w:hAnsi="Arial" w:cs="Arial"/>
        </w:rPr>
        <w:t xml:space="preserve">In this report, Toyota has been shown a very prominent company. Besides this, the report has also brought factors about the market dynamics of Toyota in Germany. The report does not leave the prospective laws, regulations, policies, and ethics of the people of the country behind. The report highly prioritizes the processes by which Toyota has dealt with those dynamics in terms of developing its survival in the market. The report has established a strong framework </w:t>
      </w:r>
      <w:r w:rsidR="00182FF3">
        <w:rPr>
          <w:rFonts w:ascii="Arial" w:hAnsi="Arial" w:cs="Arial"/>
        </w:rPr>
        <w:t xml:space="preserve">of the automobile industry in Germany, while creating potential solutions for Toyota. Here, the report took support from a renowned theory. The theory inputs factors, such as </w:t>
      </w:r>
      <w:r w:rsidR="00182FF3" w:rsidRPr="00182FF3">
        <w:rPr>
          <w:rFonts w:ascii="Arial" w:hAnsi="Arial" w:cs="Arial"/>
          <w:b/>
          <w:bCs/>
        </w:rPr>
        <w:t>political, economic, social, technological, legal, and environmental</w:t>
      </w:r>
      <w:r w:rsidR="00182FF3" w:rsidRPr="008E123A">
        <w:rPr>
          <w:rFonts w:ascii="Arial" w:hAnsi="Arial" w:cs="Arial"/>
        </w:rPr>
        <w:t xml:space="preserve"> factors</w:t>
      </w:r>
      <w:r w:rsidR="00182FF3">
        <w:rPr>
          <w:rFonts w:ascii="Arial" w:hAnsi="Arial" w:cs="Arial"/>
        </w:rPr>
        <w:t xml:space="preserve">. </w:t>
      </w:r>
      <w:r w:rsidR="00D61FE2">
        <w:rPr>
          <w:rFonts w:ascii="Arial" w:hAnsi="Arial" w:cs="Arial"/>
        </w:rPr>
        <w:t xml:space="preserve">The </w:t>
      </w:r>
      <w:r w:rsidR="00D61FE2" w:rsidRPr="00D61FE2">
        <w:rPr>
          <w:rFonts w:ascii="Arial" w:hAnsi="Arial" w:cs="Arial"/>
          <w:b/>
          <w:bCs/>
        </w:rPr>
        <w:t>PESTEL</w:t>
      </w:r>
      <w:r w:rsidR="00D61FE2">
        <w:rPr>
          <w:rFonts w:ascii="Arial" w:hAnsi="Arial" w:cs="Arial"/>
        </w:rPr>
        <w:t xml:space="preserve"> analysis shown in the report is highly structured and demonstrated with plenty of information. </w:t>
      </w:r>
    </w:p>
    <w:p w14:paraId="7552E367" w14:textId="6FDD0806" w:rsidR="001911F7" w:rsidRDefault="001911F7" w:rsidP="00076B56">
      <w:pPr>
        <w:spacing w:line="360" w:lineRule="auto"/>
        <w:jc w:val="both"/>
        <w:rPr>
          <w:rFonts w:ascii="Arial" w:hAnsi="Arial" w:cs="Arial"/>
        </w:rPr>
      </w:pPr>
      <w:r>
        <w:rPr>
          <w:rFonts w:ascii="Arial" w:hAnsi="Arial" w:cs="Arial"/>
        </w:rPr>
        <w:t xml:space="preserve">In addition to these, the report also highlights the changing dynamics of the </w:t>
      </w:r>
      <w:r w:rsidR="002050A5">
        <w:rPr>
          <w:rFonts w:ascii="Arial" w:hAnsi="Arial" w:cs="Arial"/>
        </w:rPr>
        <w:t>European</w:t>
      </w:r>
      <w:r>
        <w:rPr>
          <w:rFonts w:ascii="Arial" w:hAnsi="Arial" w:cs="Arial"/>
        </w:rPr>
        <w:t xml:space="preserve"> regions while describing the market factors and </w:t>
      </w:r>
      <w:r w:rsidR="002050A5">
        <w:rPr>
          <w:rFonts w:ascii="Arial" w:hAnsi="Arial" w:cs="Arial"/>
        </w:rPr>
        <w:t xml:space="preserve">the </w:t>
      </w:r>
      <w:r>
        <w:rPr>
          <w:rFonts w:ascii="Arial" w:hAnsi="Arial" w:cs="Arial"/>
        </w:rPr>
        <w:t xml:space="preserve">changing pulse of people. For example, sustainability-concern of people </w:t>
      </w:r>
      <w:r w:rsidR="002050A5">
        <w:rPr>
          <w:rFonts w:ascii="Arial" w:hAnsi="Arial" w:cs="Arial"/>
        </w:rPr>
        <w:t>are</w:t>
      </w:r>
      <w:r>
        <w:rPr>
          <w:rFonts w:ascii="Arial" w:hAnsi="Arial" w:cs="Arial"/>
        </w:rPr>
        <w:t xml:space="preserve"> the most </w:t>
      </w:r>
      <w:r w:rsidR="002050A5">
        <w:rPr>
          <w:rFonts w:ascii="Arial" w:hAnsi="Arial" w:cs="Arial"/>
        </w:rPr>
        <w:t>influential</w:t>
      </w:r>
      <w:r>
        <w:rPr>
          <w:rFonts w:ascii="Arial" w:hAnsi="Arial" w:cs="Arial"/>
        </w:rPr>
        <w:t xml:space="preserve"> element in the case of the change in the market. For this, all the companies in the automobile</w:t>
      </w:r>
      <w:r w:rsidR="002050A5">
        <w:rPr>
          <w:rFonts w:ascii="Arial" w:hAnsi="Arial" w:cs="Arial"/>
        </w:rPr>
        <w:t xml:space="preserve"> industry</w:t>
      </w:r>
      <w:r>
        <w:rPr>
          <w:rFonts w:ascii="Arial" w:hAnsi="Arial" w:cs="Arial"/>
        </w:rPr>
        <w:t xml:space="preserve"> </w:t>
      </w:r>
      <w:r w:rsidR="002050A5">
        <w:rPr>
          <w:rFonts w:ascii="Arial" w:hAnsi="Arial" w:cs="Arial"/>
        </w:rPr>
        <w:t>are trying to produce vehicles that do not harm the environment.</w:t>
      </w:r>
      <w:r w:rsidR="00C33A04">
        <w:rPr>
          <w:rFonts w:ascii="Arial" w:hAnsi="Arial" w:cs="Arial"/>
        </w:rPr>
        <w:t xml:space="preserve"> For instance, production of electric vehicles has increased since they are normally environment-friendly.</w:t>
      </w:r>
      <w:r w:rsidR="002050A5">
        <w:rPr>
          <w:rFonts w:ascii="Arial" w:hAnsi="Arial" w:cs="Arial"/>
        </w:rPr>
        <w:t xml:space="preserve"> Here, Toyota has drastically advanced itself. </w:t>
      </w:r>
    </w:p>
    <w:p w14:paraId="1D791980" w14:textId="4BF94F5F" w:rsidR="008E123A" w:rsidRPr="008E123A" w:rsidRDefault="008E123A" w:rsidP="00076B56">
      <w:pPr>
        <w:spacing w:line="360" w:lineRule="auto"/>
        <w:jc w:val="both"/>
        <w:rPr>
          <w:rFonts w:ascii="Arial" w:hAnsi="Arial" w:cs="Arial"/>
        </w:rPr>
      </w:pPr>
    </w:p>
    <w:p w14:paraId="27B201E5" w14:textId="60316600" w:rsidR="008E123A" w:rsidRDefault="008E123A" w:rsidP="00076B56">
      <w:pPr>
        <w:spacing w:line="360" w:lineRule="auto"/>
        <w:rPr>
          <w:rFonts w:ascii="Arial" w:hAnsi="Arial" w:cs="Arial"/>
        </w:rPr>
      </w:pPr>
      <w:r>
        <w:rPr>
          <w:rFonts w:ascii="Arial" w:hAnsi="Arial" w:cs="Arial"/>
        </w:rPr>
        <w:br w:type="page"/>
      </w:r>
    </w:p>
    <w:p w14:paraId="1811F057" w14:textId="2375A8F4" w:rsidR="00076B56" w:rsidRPr="00076B56" w:rsidRDefault="00076B56" w:rsidP="00076B56">
      <w:pPr>
        <w:pStyle w:val="Heading1"/>
      </w:pPr>
      <w:bookmarkStart w:id="68" w:name="_Toc222442898"/>
      <w:bookmarkStart w:id="69" w:name="_Toc224007648"/>
      <w:r>
        <w:lastRenderedPageBreak/>
        <w:t>6</w:t>
      </w:r>
      <w:r w:rsidRPr="00076B56">
        <w:t>. Reflective Account</w:t>
      </w:r>
      <w:bookmarkEnd w:id="68"/>
      <w:bookmarkEnd w:id="69"/>
      <w:r w:rsidRPr="00076B56">
        <w:t xml:space="preserve"> </w:t>
      </w:r>
    </w:p>
    <w:p w14:paraId="634F724E" w14:textId="372E2111" w:rsidR="00110AD2" w:rsidRDefault="00110AD2" w:rsidP="00076B56">
      <w:pPr>
        <w:spacing w:line="360" w:lineRule="auto"/>
        <w:jc w:val="both"/>
        <w:rPr>
          <w:rFonts w:ascii="Arial" w:hAnsi="Arial" w:cs="Arial"/>
        </w:rPr>
      </w:pPr>
      <w:r>
        <w:rPr>
          <w:rFonts w:ascii="Arial" w:hAnsi="Arial" w:cs="Arial"/>
        </w:rPr>
        <w:t xml:space="preserve">Reflective account refers to the elaboration of creating the assignment. In this section, I will focus on the processes I followed to complete this assignment and how this assignment has helped me to develop my analytical and systematic capability to evaluate the market factors of any industry. In this assignment, I fully concentrated on the </w:t>
      </w:r>
      <w:r w:rsidRPr="00110AD2">
        <w:rPr>
          <w:rFonts w:ascii="Arial" w:hAnsi="Arial" w:cs="Arial"/>
          <w:b/>
          <w:bCs/>
        </w:rPr>
        <w:t>automobile sector in Germany</w:t>
      </w:r>
      <w:r>
        <w:rPr>
          <w:rFonts w:ascii="Arial" w:hAnsi="Arial" w:cs="Arial"/>
        </w:rPr>
        <w:t xml:space="preserve">, while </w:t>
      </w:r>
      <w:r w:rsidRPr="00110AD2">
        <w:rPr>
          <w:rFonts w:ascii="Arial" w:hAnsi="Arial" w:cs="Arial"/>
          <w:b/>
          <w:bCs/>
        </w:rPr>
        <w:t>Toyota</w:t>
      </w:r>
      <w:r>
        <w:rPr>
          <w:rFonts w:ascii="Arial" w:hAnsi="Arial" w:cs="Arial"/>
        </w:rPr>
        <w:t xml:space="preserve"> is a foreign company doing business in Germany. In this report, I brought forward </w:t>
      </w:r>
      <w:r w:rsidRPr="00076B56">
        <w:rPr>
          <w:rFonts w:ascii="Arial" w:hAnsi="Arial" w:cs="Arial"/>
          <w:b/>
          <w:bCs/>
        </w:rPr>
        <w:t>Porter’s Diamond Model</w:t>
      </w:r>
      <w:r w:rsidRPr="00076B56">
        <w:rPr>
          <w:rFonts w:ascii="Arial" w:hAnsi="Arial" w:cs="Arial"/>
        </w:rPr>
        <w:t xml:space="preserve"> and </w:t>
      </w:r>
      <w:r w:rsidRPr="00076B56">
        <w:rPr>
          <w:rFonts w:ascii="Arial" w:hAnsi="Arial" w:cs="Arial"/>
          <w:b/>
          <w:bCs/>
        </w:rPr>
        <w:t>PESTLE analysis</w:t>
      </w:r>
      <w:r>
        <w:rPr>
          <w:rFonts w:ascii="Arial" w:hAnsi="Arial" w:cs="Arial"/>
          <w:b/>
          <w:bCs/>
        </w:rPr>
        <w:t xml:space="preserve">. </w:t>
      </w:r>
    </w:p>
    <w:p w14:paraId="178042F7" w14:textId="6223E4D7" w:rsidR="00076B56" w:rsidRPr="00076B56" w:rsidRDefault="001057A1" w:rsidP="001057A1">
      <w:pPr>
        <w:pStyle w:val="Heading2"/>
      </w:pPr>
      <w:bookmarkStart w:id="70" w:name="_Toc222442899"/>
      <w:bookmarkStart w:id="71" w:name="_Toc224007649"/>
      <w:r>
        <w:t xml:space="preserve">6.1 </w:t>
      </w:r>
      <w:r w:rsidR="00076B56" w:rsidRPr="00076B56">
        <w:t>Reflecting on the Research Process</w:t>
      </w:r>
      <w:bookmarkEnd w:id="70"/>
      <w:bookmarkEnd w:id="71"/>
      <w:r w:rsidR="00076B56" w:rsidRPr="00076B56">
        <w:t xml:space="preserve"> </w:t>
      </w:r>
    </w:p>
    <w:p w14:paraId="01DF4627" w14:textId="167B97DF" w:rsidR="00594566" w:rsidRDefault="00594566" w:rsidP="00076B56">
      <w:pPr>
        <w:spacing w:line="360" w:lineRule="auto"/>
        <w:jc w:val="both"/>
        <w:rPr>
          <w:rFonts w:ascii="Arial" w:hAnsi="Arial" w:cs="Arial"/>
        </w:rPr>
      </w:pPr>
      <w:r>
        <w:rPr>
          <w:rFonts w:ascii="Arial" w:hAnsi="Arial" w:cs="Arial"/>
        </w:rPr>
        <w:t xml:space="preserve">For a basic idea about Germany and its automobile industry, I searched on </w:t>
      </w:r>
      <w:r w:rsidRPr="00594566">
        <w:rPr>
          <w:rFonts w:ascii="Arial" w:hAnsi="Arial" w:cs="Arial"/>
          <w:b/>
          <w:bCs/>
        </w:rPr>
        <w:t>Google</w:t>
      </w:r>
      <w:r>
        <w:rPr>
          <w:rFonts w:ascii="Arial" w:hAnsi="Arial" w:cs="Arial"/>
        </w:rPr>
        <w:t xml:space="preserve"> and then got a link about </w:t>
      </w:r>
      <w:r w:rsidRPr="00594566">
        <w:rPr>
          <w:rFonts w:ascii="Arial" w:hAnsi="Arial" w:cs="Arial"/>
          <w:b/>
          <w:bCs/>
        </w:rPr>
        <w:t>Germany</w:t>
      </w:r>
      <w:r>
        <w:rPr>
          <w:rFonts w:ascii="Arial" w:hAnsi="Arial" w:cs="Arial"/>
        </w:rPr>
        <w:t xml:space="preserve"> being the </w:t>
      </w:r>
      <w:r w:rsidRPr="00594566">
        <w:rPr>
          <w:rFonts w:ascii="Arial" w:hAnsi="Arial" w:cs="Arial"/>
          <w:b/>
          <w:bCs/>
        </w:rPr>
        <w:t>market leader</w:t>
      </w:r>
      <w:r>
        <w:rPr>
          <w:rFonts w:ascii="Arial" w:hAnsi="Arial" w:cs="Arial"/>
        </w:rPr>
        <w:t xml:space="preserve"> in the world </w:t>
      </w:r>
      <w:r w:rsidRPr="00594566">
        <w:rPr>
          <w:rFonts w:ascii="Arial" w:hAnsi="Arial" w:cs="Arial"/>
          <w:b/>
          <w:bCs/>
        </w:rPr>
        <w:t>automobile industry</w:t>
      </w:r>
      <w:r>
        <w:rPr>
          <w:rFonts w:ascii="Arial" w:hAnsi="Arial" w:cs="Arial"/>
        </w:rPr>
        <w:t xml:space="preserve">, since the country possesses several world-class automobile companies. After that, I noticed that though the country has some famous automobile companies, the country’s many people in the country still prefer </w:t>
      </w:r>
      <w:r w:rsidRPr="00594566">
        <w:rPr>
          <w:rFonts w:ascii="Arial" w:hAnsi="Arial" w:cs="Arial"/>
          <w:b/>
          <w:bCs/>
        </w:rPr>
        <w:t>Toyota</w:t>
      </w:r>
      <w:r>
        <w:rPr>
          <w:rFonts w:ascii="Arial" w:hAnsi="Arial" w:cs="Arial"/>
        </w:rPr>
        <w:t xml:space="preserve">. Then I took the support of artificial intelligence to know more about Germany, and tried to correlate this with Toyota’s business in </w:t>
      </w:r>
      <w:r w:rsidRPr="00594566">
        <w:rPr>
          <w:rFonts w:ascii="Arial" w:hAnsi="Arial" w:cs="Arial"/>
          <w:b/>
          <w:bCs/>
        </w:rPr>
        <w:t>Germany</w:t>
      </w:r>
      <w:r>
        <w:rPr>
          <w:rFonts w:ascii="Arial" w:hAnsi="Arial" w:cs="Arial"/>
        </w:rPr>
        <w:t xml:space="preserve">. After that, I focused on some </w:t>
      </w:r>
      <w:r w:rsidRPr="00076B56">
        <w:rPr>
          <w:rFonts w:ascii="Arial" w:hAnsi="Arial" w:cs="Arial"/>
          <w:b/>
          <w:bCs/>
        </w:rPr>
        <w:t>academic journals</w:t>
      </w:r>
      <w:r w:rsidRPr="00076B56">
        <w:rPr>
          <w:rFonts w:ascii="Arial" w:hAnsi="Arial" w:cs="Arial"/>
        </w:rPr>
        <w:t xml:space="preserve">, </w:t>
      </w:r>
      <w:r w:rsidRPr="00076B56">
        <w:rPr>
          <w:rFonts w:ascii="Arial" w:hAnsi="Arial" w:cs="Arial"/>
          <w:b/>
          <w:bCs/>
        </w:rPr>
        <w:t>industry reports</w:t>
      </w:r>
      <w:r w:rsidRPr="00076B56">
        <w:rPr>
          <w:rFonts w:ascii="Arial" w:hAnsi="Arial" w:cs="Arial"/>
        </w:rPr>
        <w:t xml:space="preserve">, and </w:t>
      </w:r>
      <w:r w:rsidRPr="00076B56">
        <w:rPr>
          <w:rFonts w:ascii="Arial" w:hAnsi="Arial" w:cs="Arial"/>
          <w:b/>
          <w:bCs/>
        </w:rPr>
        <w:t>case studies</w:t>
      </w:r>
      <w:r w:rsidRPr="00076B56">
        <w:rPr>
          <w:rFonts w:ascii="Arial" w:hAnsi="Arial" w:cs="Arial"/>
        </w:rPr>
        <w:t xml:space="preserve">. </w:t>
      </w:r>
      <w:r w:rsidR="0031199D">
        <w:rPr>
          <w:rFonts w:ascii="Arial" w:hAnsi="Arial" w:cs="Arial"/>
        </w:rPr>
        <w:t xml:space="preserve">There, I got both some qualitative and quantitative data. </w:t>
      </w:r>
      <w:r w:rsidR="008D066C">
        <w:rPr>
          <w:rFonts w:ascii="Arial" w:hAnsi="Arial" w:cs="Arial"/>
        </w:rPr>
        <w:t xml:space="preserve">Some of </w:t>
      </w:r>
      <w:r w:rsidR="00FA3EFD">
        <w:rPr>
          <w:rFonts w:ascii="Arial" w:hAnsi="Arial" w:cs="Arial"/>
        </w:rPr>
        <w:t>that</w:t>
      </w:r>
      <w:r w:rsidR="008D066C">
        <w:rPr>
          <w:rFonts w:ascii="Arial" w:hAnsi="Arial" w:cs="Arial"/>
        </w:rPr>
        <w:t xml:space="preserve"> data </w:t>
      </w:r>
      <w:r w:rsidR="00FA3EFD">
        <w:rPr>
          <w:rFonts w:ascii="Arial" w:hAnsi="Arial" w:cs="Arial"/>
        </w:rPr>
        <w:t>is</w:t>
      </w:r>
      <w:r w:rsidR="008D066C">
        <w:rPr>
          <w:rFonts w:ascii="Arial" w:hAnsi="Arial" w:cs="Arial"/>
        </w:rPr>
        <w:t xml:space="preserve"> </w:t>
      </w:r>
      <w:r w:rsidR="008D066C" w:rsidRPr="00076B56">
        <w:rPr>
          <w:rFonts w:ascii="Arial" w:hAnsi="Arial" w:cs="Arial"/>
        </w:rPr>
        <w:t>economic reports, government regulations, and consumer behavior</w:t>
      </w:r>
      <w:r w:rsidR="008D066C">
        <w:rPr>
          <w:rFonts w:ascii="Arial" w:hAnsi="Arial" w:cs="Arial"/>
        </w:rPr>
        <w:t xml:space="preserve"> reports by field managers. </w:t>
      </w:r>
      <w:r>
        <w:rPr>
          <w:rFonts w:ascii="Arial" w:hAnsi="Arial" w:cs="Arial"/>
        </w:rPr>
        <w:t xml:space="preserve">These have enriched my knowledge about the company and the country, both. </w:t>
      </w:r>
      <w:r w:rsidR="00FA3EFD">
        <w:rPr>
          <w:rFonts w:ascii="Arial" w:hAnsi="Arial" w:cs="Arial"/>
        </w:rPr>
        <w:t xml:space="preserve">Then I utilized data and evaluated the market positioning of the company and the target customer base of the company. </w:t>
      </w:r>
    </w:p>
    <w:p w14:paraId="6EFD1463" w14:textId="73284B05" w:rsidR="00076B56" w:rsidRPr="00076B56" w:rsidRDefault="001057A1" w:rsidP="001057A1">
      <w:pPr>
        <w:pStyle w:val="Heading2"/>
      </w:pPr>
      <w:bookmarkStart w:id="72" w:name="_Toc222442900"/>
      <w:bookmarkStart w:id="73" w:name="_Toc224007650"/>
      <w:r>
        <w:t xml:space="preserve">6.2 </w:t>
      </w:r>
      <w:r w:rsidR="00076B56" w:rsidRPr="00076B56">
        <w:t>Reflecting on the Analysis</w:t>
      </w:r>
      <w:bookmarkEnd w:id="72"/>
      <w:bookmarkEnd w:id="73"/>
    </w:p>
    <w:p w14:paraId="0B4CBC50" w14:textId="1060CEB5" w:rsidR="00FA3EFD" w:rsidRDefault="00FA3EFD" w:rsidP="00076B56">
      <w:pPr>
        <w:spacing w:line="360" w:lineRule="auto"/>
        <w:jc w:val="both"/>
        <w:rPr>
          <w:rFonts w:ascii="Arial" w:hAnsi="Arial" w:cs="Arial"/>
        </w:rPr>
      </w:pPr>
      <w:r>
        <w:rPr>
          <w:rFonts w:ascii="Arial" w:hAnsi="Arial" w:cs="Arial"/>
        </w:rPr>
        <w:t xml:space="preserve">It is true that I have faced some problems also while writing this report. To be specific, I experienced collecting data about the company’s updated data in the German automobile market. For this, I took the help of </w:t>
      </w:r>
      <w:r w:rsidRPr="00FA3EFD">
        <w:rPr>
          <w:rFonts w:ascii="Arial" w:hAnsi="Arial" w:cs="Arial"/>
          <w:b/>
          <w:bCs/>
        </w:rPr>
        <w:t>Google Scholar</w:t>
      </w:r>
      <w:r>
        <w:rPr>
          <w:rFonts w:ascii="Arial" w:hAnsi="Arial" w:cs="Arial"/>
        </w:rPr>
        <w:t xml:space="preserve"> to find out good articles about this subject matter. To understand the market dynamics, I heavily depended on the public documents published by </w:t>
      </w:r>
      <w:r w:rsidRPr="00FA3EFD">
        <w:rPr>
          <w:rFonts w:ascii="Arial" w:hAnsi="Arial" w:cs="Arial"/>
          <w:b/>
          <w:bCs/>
        </w:rPr>
        <w:t>Toyota</w:t>
      </w:r>
      <w:r>
        <w:rPr>
          <w:rFonts w:ascii="Arial" w:hAnsi="Arial" w:cs="Arial"/>
        </w:rPr>
        <w:t xml:space="preserve">. Some notable documents are balance sheets, income statements, and other trade news of the company.  </w:t>
      </w:r>
    </w:p>
    <w:p w14:paraId="31B14DB8" w14:textId="1BFA43BD" w:rsidR="00076B56" w:rsidRPr="00076B56" w:rsidRDefault="00FA3EFD" w:rsidP="00076B56">
      <w:pPr>
        <w:spacing w:line="360" w:lineRule="auto"/>
        <w:jc w:val="both"/>
        <w:rPr>
          <w:rFonts w:ascii="Arial" w:hAnsi="Arial" w:cs="Arial"/>
        </w:rPr>
      </w:pPr>
      <w:r>
        <w:rPr>
          <w:rFonts w:ascii="Arial" w:hAnsi="Arial" w:cs="Arial"/>
        </w:rPr>
        <w:t xml:space="preserve">To analyze the industry well, our academic dynamics has a good impact. For instance, </w:t>
      </w:r>
      <w:r w:rsidR="00BD2C6D" w:rsidRPr="00BD2C6D">
        <w:rPr>
          <w:rFonts w:ascii="Arial" w:hAnsi="Arial" w:cs="Arial"/>
          <w:b/>
          <w:bCs/>
        </w:rPr>
        <w:t>Porter’s Diamond Model</w:t>
      </w:r>
      <w:r w:rsidR="00BD2C6D">
        <w:rPr>
          <w:rFonts w:ascii="Arial" w:hAnsi="Arial" w:cs="Arial"/>
        </w:rPr>
        <w:t xml:space="preserve"> helped me to analyze the market in several dimensions, such </w:t>
      </w:r>
      <w:r w:rsidR="00BD2C6D">
        <w:rPr>
          <w:rFonts w:ascii="Arial" w:hAnsi="Arial" w:cs="Arial"/>
        </w:rPr>
        <w:lastRenderedPageBreak/>
        <w:t xml:space="preserve">as understanding the factors, demand, and other supplementary industries. This model helped me to organize </w:t>
      </w:r>
      <w:r w:rsidR="00BD2C6D" w:rsidRPr="00076B56">
        <w:rPr>
          <w:rFonts w:ascii="Arial" w:hAnsi="Arial" w:cs="Arial"/>
        </w:rPr>
        <w:t>high-skilled labor, innovative technology, and a well-established supply chain</w:t>
      </w:r>
      <w:r w:rsidR="00BD2C6D">
        <w:rPr>
          <w:rFonts w:ascii="Arial" w:hAnsi="Arial" w:cs="Arial"/>
        </w:rPr>
        <w:t xml:space="preserve"> in this report. </w:t>
      </w:r>
      <w:r w:rsidR="000817D9">
        <w:rPr>
          <w:rFonts w:ascii="Arial" w:hAnsi="Arial" w:cs="Arial"/>
        </w:rPr>
        <w:t xml:space="preserve">The model helps the report to recognize the factors highly influential on the market and how the competitors act on those factors. The model also emphasizes the demands of the German people about the automobile industry. The report has been in this quality because this theory helped me to decorate </w:t>
      </w:r>
      <w:proofErr w:type="gramStart"/>
      <w:r w:rsidR="000817D9">
        <w:rPr>
          <w:rFonts w:ascii="Arial" w:hAnsi="Arial" w:cs="Arial"/>
        </w:rPr>
        <w:t>those information</w:t>
      </w:r>
      <w:proofErr w:type="gramEnd"/>
      <w:r w:rsidR="000817D9">
        <w:rPr>
          <w:rFonts w:ascii="Arial" w:hAnsi="Arial" w:cs="Arial"/>
        </w:rPr>
        <w:t xml:space="preserve"> in a structured scenario. </w:t>
      </w:r>
      <w:r w:rsidR="00BD2C6D">
        <w:rPr>
          <w:rFonts w:ascii="Arial" w:hAnsi="Arial" w:cs="Arial"/>
        </w:rPr>
        <w:t xml:space="preserve">In addition to this, I have hugely been benefited from </w:t>
      </w:r>
      <w:r w:rsidR="00BD2C6D" w:rsidRPr="00BD2C6D">
        <w:rPr>
          <w:rFonts w:ascii="Arial" w:hAnsi="Arial" w:cs="Arial"/>
          <w:b/>
          <w:bCs/>
        </w:rPr>
        <w:t>PESTEL</w:t>
      </w:r>
      <w:r w:rsidR="00BD2C6D">
        <w:rPr>
          <w:rFonts w:ascii="Arial" w:hAnsi="Arial" w:cs="Arial"/>
        </w:rPr>
        <w:t xml:space="preserve">. How? This has five different dynamics to judge and evaluate any industry. It highlights their </w:t>
      </w:r>
      <w:r w:rsidR="000817D9">
        <w:rPr>
          <w:rFonts w:ascii="Arial" w:hAnsi="Arial" w:cs="Arial"/>
        </w:rPr>
        <w:t xml:space="preserve">five different dynamics in five different scenarios and makes decisions based on those. For example, the people of Germany have been very environmentally friendly. They want to purchase products that do not harm the environment. This has enabled the company to analyze more factors effectively and efficiently. </w:t>
      </w:r>
    </w:p>
    <w:p w14:paraId="79FF6B86" w14:textId="3B696FA6" w:rsidR="00076B56" w:rsidRPr="00076B56" w:rsidRDefault="001057A1" w:rsidP="001057A1">
      <w:pPr>
        <w:pStyle w:val="Heading2"/>
      </w:pPr>
      <w:bookmarkStart w:id="74" w:name="_Toc222442901"/>
      <w:bookmarkStart w:id="75" w:name="_Toc224007651"/>
      <w:r>
        <w:t xml:space="preserve">6.3 </w:t>
      </w:r>
      <w:r w:rsidR="00076B56" w:rsidRPr="00076B56">
        <w:t>Challenges and Learning Outcomes</w:t>
      </w:r>
      <w:bookmarkEnd w:id="74"/>
      <w:bookmarkEnd w:id="75"/>
    </w:p>
    <w:p w14:paraId="0F72D9C0" w14:textId="5C7FD22A" w:rsidR="00076B56" w:rsidRDefault="000817D9" w:rsidP="00076B56">
      <w:pPr>
        <w:spacing w:line="360" w:lineRule="auto"/>
        <w:jc w:val="both"/>
        <w:rPr>
          <w:rFonts w:ascii="Arial" w:hAnsi="Arial" w:cs="Arial"/>
        </w:rPr>
      </w:pPr>
      <w:r>
        <w:rPr>
          <w:rFonts w:ascii="Arial" w:hAnsi="Arial" w:cs="Arial"/>
        </w:rPr>
        <w:t xml:space="preserve">Besides those minor problems, I had to go through several others. </w:t>
      </w:r>
      <w:r w:rsidR="001E20DD">
        <w:rPr>
          <w:rFonts w:ascii="Arial" w:hAnsi="Arial" w:cs="Arial"/>
        </w:rPr>
        <w:t xml:space="preserve">For instance, I faced challenges associated with factors such as </w:t>
      </w:r>
      <w:r w:rsidR="001E20DD" w:rsidRPr="001E20DD">
        <w:rPr>
          <w:rFonts w:ascii="Arial" w:hAnsi="Arial" w:cs="Arial"/>
          <w:b/>
          <w:bCs/>
        </w:rPr>
        <w:t>collecting market data</w:t>
      </w:r>
      <w:r w:rsidR="001E20DD">
        <w:rPr>
          <w:rFonts w:ascii="Arial" w:hAnsi="Arial" w:cs="Arial"/>
        </w:rPr>
        <w:t xml:space="preserve"> and the inner </w:t>
      </w:r>
      <w:r w:rsidR="001E20DD" w:rsidRPr="001E20DD">
        <w:rPr>
          <w:rFonts w:ascii="Arial" w:hAnsi="Arial" w:cs="Arial"/>
          <w:b/>
          <w:bCs/>
        </w:rPr>
        <w:t>complexities of the framework</w:t>
      </w:r>
      <w:r w:rsidR="001E20DD">
        <w:rPr>
          <w:rFonts w:ascii="Arial" w:hAnsi="Arial" w:cs="Arial"/>
        </w:rPr>
        <w:t xml:space="preserve"> due to dynamic factors influencing the different issues. Market data had been challenging because the market of Toyota is global. Different groups of people purchase Toyota vehicles for their different perspectives. To collect </w:t>
      </w:r>
      <w:r w:rsidR="003A0B17">
        <w:rPr>
          <w:rFonts w:ascii="Arial" w:hAnsi="Arial" w:cs="Arial"/>
        </w:rPr>
        <w:t>that</w:t>
      </w:r>
      <w:r w:rsidR="001E20DD">
        <w:rPr>
          <w:rFonts w:ascii="Arial" w:hAnsi="Arial" w:cs="Arial"/>
        </w:rPr>
        <w:t xml:space="preserve"> data and </w:t>
      </w:r>
      <w:r w:rsidR="003A0B17">
        <w:rPr>
          <w:rFonts w:ascii="Arial" w:hAnsi="Arial" w:cs="Arial"/>
        </w:rPr>
        <w:t>identify</w:t>
      </w:r>
      <w:r w:rsidR="001E20DD">
        <w:rPr>
          <w:rFonts w:ascii="Arial" w:hAnsi="Arial" w:cs="Arial"/>
        </w:rPr>
        <w:t xml:space="preserve"> </w:t>
      </w:r>
      <w:r w:rsidR="003A0B17">
        <w:rPr>
          <w:rFonts w:ascii="Arial" w:hAnsi="Arial" w:cs="Arial"/>
        </w:rPr>
        <w:t xml:space="preserve">the reason </w:t>
      </w:r>
      <w:r w:rsidR="001E20DD">
        <w:rPr>
          <w:rFonts w:ascii="Arial" w:hAnsi="Arial" w:cs="Arial"/>
        </w:rPr>
        <w:t xml:space="preserve">behind their purchase becomes tough. And when the company is operating its business in Germany, it becomes more vulnerable to know the reasons </w:t>
      </w:r>
      <w:r w:rsidR="003A0B17">
        <w:rPr>
          <w:rFonts w:ascii="Arial" w:hAnsi="Arial" w:cs="Arial"/>
        </w:rPr>
        <w:t>for</w:t>
      </w:r>
      <w:r w:rsidR="001E20DD">
        <w:rPr>
          <w:rFonts w:ascii="Arial" w:hAnsi="Arial" w:cs="Arial"/>
        </w:rPr>
        <w:t xml:space="preserve"> the purchase by customers because the country possesses a diverse group of people and many </w:t>
      </w:r>
      <w:r w:rsidR="003A0B17">
        <w:rPr>
          <w:rFonts w:ascii="Arial" w:hAnsi="Arial" w:cs="Arial"/>
        </w:rPr>
        <w:t>market-leading</w:t>
      </w:r>
      <w:r w:rsidR="001E20DD">
        <w:rPr>
          <w:rFonts w:ascii="Arial" w:hAnsi="Arial" w:cs="Arial"/>
        </w:rPr>
        <w:t xml:space="preserve"> companies in the country. These challenges forced me to go through </w:t>
      </w:r>
      <w:r w:rsidR="001E20DD" w:rsidRPr="00076B56">
        <w:rPr>
          <w:rFonts w:ascii="Arial" w:hAnsi="Arial" w:cs="Arial"/>
          <w:b/>
          <w:bCs/>
        </w:rPr>
        <w:t>Toyota’s official reports</w:t>
      </w:r>
      <w:r w:rsidR="001E20DD" w:rsidRPr="00076B56">
        <w:rPr>
          <w:rFonts w:ascii="Arial" w:hAnsi="Arial" w:cs="Arial"/>
        </w:rPr>
        <w:t xml:space="preserve"> and general market analysis data</w:t>
      </w:r>
      <w:r w:rsidR="001E20DD">
        <w:rPr>
          <w:rFonts w:ascii="Arial" w:hAnsi="Arial" w:cs="Arial"/>
        </w:rPr>
        <w:t xml:space="preserve">. In addition to this, I understand the need for </w:t>
      </w:r>
      <w:r w:rsidR="001E20DD" w:rsidRPr="001E20DD">
        <w:rPr>
          <w:rFonts w:ascii="Arial" w:hAnsi="Arial" w:cs="Arial"/>
          <w:b/>
          <w:bCs/>
        </w:rPr>
        <w:t>real-time interviews</w:t>
      </w:r>
      <w:r w:rsidR="001E20DD">
        <w:rPr>
          <w:rFonts w:ascii="Arial" w:hAnsi="Arial" w:cs="Arial"/>
        </w:rPr>
        <w:t xml:space="preserve"> from the company. In </w:t>
      </w:r>
      <w:r w:rsidR="00661891">
        <w:rPr>
          <w:rFonts w:ascii="Arial" w:hAnsi="Arial" w:cs="Arial"/>
        </w:rPr>
        <w:t xml:space="preserve">the </w:t>
      </w:r>
      <w:r w:rsidR="001E20DD">
        <w:rPr>
          <w:rFonts w:ascii="Arial" w:hAnsi="Arial" w:cs="Arial"/>
        </w:rPr>
        <w:t xml:space="preserve">future, I will seek </w:t>
      </w:r>
      <w:r w:rsidR="00661891">
        <w:rPr>
          <w:rFonts w:ascii="Arial" w:hAnsi="Arial" w:cs="Arial"/>
        </w:rPr>
        <w:t xml:space="preserve">the </w:t>
      </w:r>
      <w:r w:rsidR="001E20DD">
        <w:rPr>
          <w:rFonts w:ascii="Arial" w:hAnsi="Arial" w:cs="Arial"/>
        </w:rPr>
        <w:t xml:space="preserve">attention of any </w:t>
      </w:r>
      <w:r w:rsidR="001E20DD" w:rsidRPr="001E20DD">
        <w:rPr>
          <w:rFonts w:ascii="Arial" w:hAnsi="Arial" w:cs="Arial"/>
          <w:b/>
          <w:bCs/>
        </w:rPr>
        <w:t>direct interview</w:t>
      </w:r>
      <w:r w:rsidR="001E20DD">
        <w:rPr>
          <w:rFonts w:ascii="Arial" w:hAnsi="Arial" w:cs="Arial"/>
        </w:rPr>
        <w:t xml:space="preserve"> to better </w:t>
      </w:r>
      <w:r w:rsidR="003A0B17">
        <w:rPr>
          <w:rFonts w:ascii="Arial" w:hAnsi="Arial" w:cs="Arial"/>
        </w:rPr>
        <w:t>understand</w:t>
      </w:r>
      <w:r w:rsidR="001E20DD">
        <w:rPr>
          <w:rFonts w:ascii="Arial" w:hAnsi="Arial" w:cs="Arial"/>
        </w:rPr>
        <w:t xml:space="preserve"> the scenarios. </w:t>
      </w:r>
    </w:p>
    <w:p w14:paraId="7893FEB7" w14:textId="7DD5DB97" w:rsidR="00076B56" w:rsidRPr="00076B56" w:rsidRDefault="003A0B17" w:rsidP="00076B56">
      <w:pPr>
        <w:spacing w:line="360" w:lineRule="auto"/>
        <w:jc w:val="both"/>
        <w:rPr>
          <w:rFonts w:ascii="Arial" w:hAnsi="Arial" w:cs="Arial"/>
        </w:rPr>
      </w:pPr>
      <w:r>
        <w:rPr>
          <w:rFonts w:ascii="Arial" w:hAnsi="Arial" w:cs="Arial"/>
        </w:rPr>
        <w:t xml:space="preserve">Though I find many obstacles in my way to write the assignment, this process of writing the report helped me a lot to cover the learning outcomes defined in the course brief. For instance, the report highly prioritized my </w:t>
      </w:r>
      <w:r w:rsidR="00436F53" w:rsidRPr="00076B56">
        <w:rPr>
          <w:rFonts w:ascii="Arial" w:hAnsi="Arial" w:cs="Arial"/>
        </w:rPr>
        <w:t xml:space="preserve">ability to </w:t>
      </w:r>
      <w:r w:rsidR="00436F53" w:rsidRPr="00076B56">
        <w:rPr>
          <w:rFonts w:ascii="Arial" w:hAnsi="Arial" w:cs="Arial"/>
          <w:b/>
          <w:bCs/>
        </w:rPr>
        <w:t>apply strategic frameworks</w:t>
      </w:r>
      <w:r w:rsidR="00436F53" w:rsidRPr="00076B56">
        <w:rPr>
          <w:rFonts w:ascii="Arial" w:hAnsi="Arial" w:cs="Arial"/>
        </w:rPr>
        <w:t xml:space="preserve"> in practical contexts</w:t>
      </w:r>
      <w:r w:rsidR="00436F53">
        <w:rPr>
          <w:rFonts w:ascii="Arial" w:hAnsi="Arial" w:cs="Arial"/>
        </w:rPr>
        <w:t xml:space="preserve">. In addition to this, the report facilitated my understanding of the different types of scenarios existing in the market at the same place and the same time. </w:t>
      </w:r>
      <w:r w:rsidR="00436F53">
        <w:rPr>
          <w:rFonts w:ascii="Arial" w:hAnsi="Arial" w:cs="Arial"/>
        </w:rPr>
        <w:lastRenderedPageBreak/>
        <w:t xml:space="preserve">The report increased my capability to think outside the box and has taught me that there are many things that exist in the world that do not obey any rules or patterns in the market; rather, they just happen randomly in the market. </w:t>
      </w:r>
    </w:p>
    <w:p w14:paraId="609FB262" w14:textId="1A00DC5E" w:rsidR="00076B56" w:rsidRPr="00076B56" w:rsidRDefault="001057A1" w:rsidP="001057A1">
      <w:pPr>
        <w:pStyle w:val="Heading2"/>
      </w:pPr>
      <w:bookmarkStart w:id="76" w:name="_Toc222442902"/>
      <w:bookmarkStart w:id="77" w:name="_Toc224007652"/>
      <w:r>
        <w:t xml:space="preserve">6.4 </w:t>
      </w:r>
      <w:r w:rsidR="00076B56" w:rsidRPr="00076B56">
        <w:t>Conclusion of the Reflective Account</w:t>
      </w:r>
      <w:bookmarkEnd w:id="76"/>
      <w:bookmarkEnd w:id="77"/>
    </w:p>
    <w:p w14:paraId="57392D47" w14:textId="57994B02" w:rsidR="00436F53" w:rsidRDefault="00436F53" w:rsidP="00076B56">
      <w:pPr>
        <w:spacing w:line="360" w:lineRule="auto"/>
        <w:jc w:val="both"/>
        <w:rPr>
          <w:rFonts w:ascii="Arial" w:hAnsi="Arial" w:cs="Arial"/>
        </w:rPr>
      </w:pPr>
      <w:r>
        <w:rPr>
          <w:rFonts w:ascii="Arial" w:hAnsi="Arial" w:cs="Arial"/>
        </w:rPr>
        <w:t xml:space="preserve">In essence, the report has supported the theories in the book with real-life examples. These real-life market insights helped me to conclude the perceptions based on the different circumstances in the market, while improving my capability to balance quantitative data and qualitative data, both to have a better output. </w:t>
      </w:r>
    </w:p>
    <w:p w14:paraId="2F0D53A6" w14:textId="77777777" w:rsidR="00076B56" w:rsidRDefault="00076B56">
      <w:pPr>
        <w:rPr>
          <w:rFonts w:ascii="Arial" w:hAnsi="Arial" w:cs="Arial"/>
        </w:rPr>
      </w:pPr>
      <w:r>
        <w:rPr>
          <w:rFonts w:ascii="Arial" w:hAnsi="Arial" w:cs="Arial"/>
        </w:rPr>
        <w:br w:type="page"/>
      </w:r>
    </w:p>
    <w:p w14:paraId="201C6E94" w14:textId="77777777" w:rsidR="00076B56" w:rsidRDefault="00076B56" w:rsidP="00076B56">
      <w:pPr>
        <w:pStyle w:val="Heading1"/>
      </w:pPr>
      <w:bookmarkStart w:id="78" w:name="_Toc222442903"/>
      <w:bookmarkStart w:id="79" w:name="_Toc224007653"/>
      <w:r>
        <w:lastRenderedPageBreak/>
        <w:t>7. References</w:t>
      </w:r>
      <w:bookmarkEnd w:id="78"/>
      <w:bookmarkEnd w:id="79"/>
    </w:p>
    <w:p w14:paraId="19405C51" w14:textId="32EFC16D" w:rsidR="0058695D" w:rsidRPr="0058695D" w:rsidRDefault="00076B56" w:rsidP="0058695D">
      <w:pPr>
        <w:rPr>
          <w:rFonts w:ascii="Arial" w:hAnsi="Arial" w:cs="Arial"/>
        </w:rPr>
      </w:pPr>
      <w:r>
        <w:rPr>
          <w:rFonts w:ascii="Arial" w:hAnsi="Arial" w:cs="Arial"/>
        </w:rPr>
        <w:t xml:space="preserve"> </w:t>
      </w:r>
      <w:r w:rsidR="0058695D" w:rsidRPr="0058695D">
        <w:rPr>
          <w:rFonts w:ascii="Arial" w:hAnsi="Arial" w:cs="Arial"/>
        </w:rPr>
        <w:t xml:space="preserve">Acemoglu, D., Autor, D., Hazell, J. and Restrepo, P. (2022). Artificial Intelligence and Jobs: Evidence from Online Vacancies. </w:t>
      </w:r>
      <w:r w:rsidR="0058695D" w:rsidRPr="0058695D">
        <w:rPr>
          <w:rFonts w:ascii="Arial" w:hAnsi="Arial" w:cs="Arial"/>
          <w:i/>
          <w:iCs/>
        </w:rPr>
        <w:t>Journal of Labor Economics</w:t>
      </w:r>
      <w:r w:rsidR="0058695D" w:rsidRPr="0058695D">
        <w:rPr>
          <w:rFonts w:ascii="Arial" w:hAnsi="Arial" w:cs="Arial"/>
        </w:rPr>
        <w:t xml:space="preserve">, [online] 40(S1), </w:t>
      </w:r>
      <w:proofErr w:type="gramStart"/>
      <w:r w:rsidR="0058695D" w:rsidRPr="0058695D">
        <w:rPr>
          <w:rFonts w:ascii="Arial" w:hAnsi="Arial" w:cs="Arial"/>
        </w:rPr>
        <w:t>pp.S</w:t>
      </w:r>
      <w:proofErr w:type="gramEnd"/>
      <w:r w:rsidR="0058695D" w:rsidRPr="0058695D">
        <w:rPr>
          <w:rFonts w:ascii="Arial" w:hAnsi="Arial" w:cs="Arial"/>
        </w:rPr>
        <w:t xml:space="preserve">293–S340. </w:t>
      </w:r>
      <w:proofErr w:type="spellStart"/>
      <w:r w:rsidR="0058695D" w:rsidRPr="0058695D">
        <w:rPr>
          <w:rFonts w:ascii="Arial" w:hAnsi="Arial" w:cs="Arial"/>
        </w:rPr>
        <w:t>doi</w:t>
      </w:r>
      <w:proofErr w:type="spellEnd"/>
      <w:r w:rsidR="0058695D" w:rsidRPr="0058695D">
        <w:rPr>
          <w:rFonts w:ascii="Arial" w:hAnsi="Arial" w:cs="Arial"/>
        </w:rPr>
        <w:t>:</w:t>
      </w:r>
      <w:r w:rsidR="0058695D">
        <w:rPr>
          <w:rFonts w:ascii="Arial" w:hAnsi="Arial" w:cs="Arial"/>
        </w:rPr>
        <w:t xml:space="preserve"> </w:t>
      </w:r>
      <w:hyperlink r:id="rId10" w:history="1">
        <w:r w:rsidR="0058695D" w:rsidRPr="00EB4910">
          <w:rPr>
            <w:rStyle w:val="Hyperlink"/>
            <w:rFonts w:ascii="Arial" w:hAnsi="Arial" w:cs="Arial"/>
          </w:rPr>
          <w:t>https://doi.org/10.1086/718327</w:t>
        </w:r>
      </w:hyperlink>
      <w:r w:rsidR="0058695D" w:rsidRPr="0058695D">
        <w:rPr>
          <w:rFonts w:ascii="Arial" w:hAnsi="Arial" w:cs="Arial"/>
        </w:rPr>
        <w:t>.</w:t>
      </w:r>
      <w:r w:rsidR="0058695D">
        <w:rPr>
          <w:rFonts w:ascii="Arial" w:hAnsi="Arial" w:cs="Arial"/>
        </w:rPr>
        <w:t xml:space="preserve"> </w:t>
      </w:r>
    </w:p>
    <w:p w14:paraId="552253C2" w14:textId="3C28975A" w:rsidR="0058695D" w:rsidRPr="0058695D" w:rsidRDefault="0058695D" w:rsidP="0058695D">
      <w:pPr>
        <w:spacing w:line="360" w:lineRule="auto"/>
        <w:rPr>
          <w:rFonts w:ascii="Arial" w:hAnsi="Arial" w:cs="Arial"/>
        </w:rPr>
      </w:pPr>
      <w:r w:rsidRPr="0058695D">
        <w:rPr>
          <w:rFonts w:ascii="Arial" w:hAnsi="Arial" w:cs="Arial"/>
        </w:rPr>
        <w:t xml:space="preserve">Acemoglu, D. and Restrepo, P. (2018). ARTIFICIAL INTELLIGENCE, AUTOMATION AND WORK. </w:t>
      </w:r>
      <w:r w:rsidRPr="0058695D">
        <w:rPr>
          <w:rFonts w:ascii="Arial" w:hAnsi="Arial" w:cs="Arial"/>
          <w:i/>
          <w:iCs/>
        </w:rPr>
        <w:t xml:space="preserve">SSRN Electronic </w:t>
      </w:r>
      <w:proofErr w:type="gramStart"/>
      <w:r w:rsidRPr="0058695D">
        <w:rPr>
          <w:rFonts w:ascii="Arial" w:hAnsi="Arial" w:cs="Arial"/>
          <w:i/>
          <w:iCs/>
        </w:rPr>
        <w:t xml:space="preserve">Journal </w:t>
      </w:r>
      <w:r w:rsidRPr="0058695D">
        <w:rPr>
          <w:rFonts w:ascii="Arial" w:hAnsi="Arial" w:cs="Arial"/>
        </w:rPr>
        <w:t>,</w:t>
      </w:r>
      <w:proofErr w:type="gramEnd"/>
      <w:r w:rsidRPr="0058695D">
        <w:rPr>
          <w:rFonts w:ascii="Arial" w:hAnsi="Arial" w:cs="Arial"/>
        </w:rPr>
        <w:t xml:space="preserve"> [online] 108(24196).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1" w:history="1">
        <w:r w:rsidRPr="0058695D">
          <w:rPr>
            <w:rStyle w:val="Hyperlink"/>
            <w:rFonts w:ascii="Arial" w:hAnsi="Arial" w:cs="Arial"/>
          </w:rPr>
          <w:t>https://doi.org/10.2139/ssrn.3123798</w:t>
        </w:r>
      </w:hyperlink>
      <w:r w:rsidRPr="0058695D">
        <w:rPr>
          <w:rFonts w:ascii="Arial" w:hAnsi="Arial" w:cs="Arial"/>
        </w:rPr>
        <w:t>.</w:t>
      </w:r>
      <w:r>
        <w:rPr>
          <w:rFonts w:ascii="Arial" w:hAnsi="Arial" w:cs="Arial"/>
        </w:rPr>
        <w:t xml:space="preserve"> </w:t>
      </w:r>
    </w:p>
    <w:p w14:paraId="20F42C7E" w14:textId="0820F139" w:rsidR="0058695D" w:rsidRPr="0058695D" w:rsidRDefault="0058695D" w:rsidP="0058695D">
      <w:pPr>
        <w:spacing w:line="360" w:lineRule="auto"/>
        <w:rPr>
          <w:rFonts w:ascii="Arial" w:hAnsi="Arial" w:cs="Arial"/>
        </w:rPr>
      </w:pPr>
      <w:r w:rsidRPr="0058695D">
        <w:rPr>
          <w:rFonts w:ascii="Arial" w:hAnsi="Arial" w:cs="Arial"/>
        </w:rPr>
        <w:t xml:space="preserve">Acemoglu, D. and Restrepo, P. (2020). Robots and Jobs: Evidence from US Labor Markets. </w:t>
      </w:r>
      <w:r w:rsidRPr="0058695D">
        <w:rPr>
          <w:rFonts w:ascii="Arial" w:hAnsi="Arial" w:cs="Arial"/>
          <w:i/>
          <w:iCs/>
        </w:rPr>
        <w:t>SSRN Electronic Journal</w:t>
      </w:r>
      <w:r w:rsidRPr="0058695D">
        <w:rPr>
          <w:rFonts w:ascii="Arial" w:hAnsi="Arial" w:cs="Arial"/>
        </w:rPr>
        <w:t xml:space="preserve">, [online] 128(6).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2" w:history="1">
        <w:r w:rsidRPr="0058695D">
          <w:rPr>
            <w:rStyle w:val="Hyperlink"/>
            <w:rFonts w:ascii="Arial" w:hAnsi="Arial" w:cs="Arial"/>
          </w:rPr>
          <w:t>https://doi.org/10.2139/ssrn.2940245</w:t>
        </w:r>
      </w:hyperlink>
      <w:r w:rsidRPr="0058695D">
        <w:rPr>
          <w:rFonts w:ascii="Arial" w:hAnsi="Arial" w:cs="Arial"/>
        </w:rPr>
        <w:t>.</w:t>
      </w:r>
      <w:r>
        <w:rPr>
          <w:rFonts w:ascii="Arial" w:hAnsi="Arial" w:cs="Arial"/>
        </w:rPr>
        <w:t xml:space="preserve"> </w:t>
      </w:r>
    </w:p>
    <w:p w14:paraId="525BB0A5" w14:textId="77777777" w:rsidR="0058695D" w:rsidRPr="0058695D" w:rsidRDefault="0058695D" w:rsidP="0058695D">
      <w:pPr>
        <w:spacing w:line="360" w:lineRule="auto"/>
        <w:rPr>
          <w:rFonts w:ascii="Arial" w:hAnsi="Arial" w:cs="Arial"/>
        </w:rPr>
      </w:pPr>
      <w:r w:rsidRPr="0058695D">
        <w:rPr>
          <w:rFonts w:ascii="Arial" w:hAnsi="Arial" w:cs="Arial"/>
        </w:rPr>
        <w:t xml:space="preserve">Barney, J.B. and Hesterly, W.S. (2019). </w:t>
      </w:r>
      <w:r w:rsidRPr="0058695D">
        <w:rPr>
          <w:rFonts w:ascii="Arial" w:hAnsi="Arial" w:cs="Arial"/>
          <w:i/>
          <w:iCs/>
        </w:rPr>
        <w:t xml:space="preserve">Strategic management and competitive </w:t>
      </w:r>
      <w:proofErr w:type="gramStart"/>
      <w:r w:rsidRPr="0058695D">
        <w:rPr>
          <w:rFonts w:ascii="Arial" w:hAnsi="Arial" w:cs="Arial"/>
          <w:i/>
          <w:iCs/>
        </w:rPr>
        <w:t>advantage :</w:t>
      </w:r>
      <w:proofErr w:type="gramEnd"/>
      <w:r w:rsidRPr="0058695D">
        <w:rPr>
          <w:rFonts w:ascii="Arial" w:hAnsi="Arial" w:cs="Arial"/>
          <w:i/>
          <w:iCs/>
        </w:rPr>
        <w:t xml:space="preserve"> concepts</w:t>
      </w:r>
      <w:r w:rsidRPr="0058695D">
        <w:rPr>
          <w:rFonts w:ascii="Arial" w:hAnsi="Arial" w:cs="Arial"/>
        </w:rPr>
        <w:t>. New York, Ny: Pearson.</w:t>
      </w:r>
    </w:p>
    <w:p w14:paraId="22947FBD" w14:textId="77777777" w:rsidR="0058695D" w:rsidRPr="0058695D" w:rsidRDefault="0058695D" w:rsidP="0058695D">
      <w:pPr>
        <w:spacing w:line="360" w:lineRule="auto"/>
        <w:rPr>
          <w:rFonts w:ascii="Arial" w:hAnsi="Arial" w:cs="Arial"/>
        </w:rPr>
      </w:pPr>
      <w:r w:rsidRPr="0058695D">
        <w:rPr>
          <w:rFonts w:ascii="Arial" w:hAnsi="Arial" w:cs="Arial"/>
        </w:rPr>
        <w:t xml:space="preserve">Bartlett, C.A. and Beamish, P.W. (2018). </w:t>
      </w:r>
      <w:r w:rsidRPr="0058695D">
        <w:rPr>
          <w:rFonts w:ascii="Arial" w:hAnsi="Arial" w:cs="Arial"/>
          <w:i/>
          <w:iCs/>
        </w:rPr>
        <w:t>Transnational management text and cases in cross-border management</w:t>
      </w:r>
      <w:r w:rsidRPr="0058695D">
        <w:rPr>
          <w:rFonts w:ascii="Arial" w:hAnsi="Arial" w:cs="Arial"/>
        </w:rPr>
        <w:t>. 8th ed. Cambridge, United Kingdom New York, Ny Cambridge University Press.</w:t>
      </w:r>
    </w:p>
    <w:p w14:paraId="35F52850" w14:textId="3181C117" w:rsidR="0058695D" w:rsidRPr="0058695D" w:rsidRDefault="0058695D" w:rsidP="0058695D">
      <w:pPr>
        <w:spacing w:line="360" w:lineRule="auto"/>
        <w:rPr>
          <w:rFonts w:ascii="Arial" w:hAnsi="Arial" w:cs="Arial"/>
        </w:rPr>
      </w:pPr>
      <w:r w:rsidRPr="0058695D">
        <w:rPr>
          <w:rFonts w:ascii="Arial" w:hAnsi="Arial" w:cs="Arial"/>
        </w:rPr>
        <w:t xml:space="preserve">Buchanan, D.A. and Bryman, A. (2007). Contextualizing Methods Choice in Organizational Research. </w:t>
      </w:r>
      <w:r w:rsidRPr="0058695D">
        <w:rPr>
          <w:rFonts w:ascii="Arial" w:hAnsi="Arial" w:cs="Arial"/>
          <w:i/>
          <w:iCs/>
        </w:rPr>
        <w:t>Organizational Research Methods</w:t>
      </w:r>
      <w:r w:rsidRPr="0058695D">
        <w:rPr>
          <w:rFonts w:ascii="Arial" w:hAnsi="Arial" w:cs="Arial"/>
        </w:rPr>
        <w:t xml:space="preserve">, 10(3), pp.483–501.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3" w:history="1">
        <w:r w:rsidRPr="0058695D">
          <w:rPr>
            <w:rStyle w:val="Hyperlink"/>
            <w:rFonts w:ascii="Arial" w:hAnsi="Arial" w:cs="Arial"/>
          </w:rPr>
          <w:t>https://doi.org/10.1177/1094428106295046</w:t>
        </w:r>
      </w:hyperlink>
      <w:r w:rsidRPr="0058695D">
        <w:rPr>
          <w:rFonts w:ascii="Arial" w:hAnsi="Arial" w:cs="Arial"/>
        </w:rPr>
        <w:t>.</w:t>
      </w:r>
      <w:r>
        <w:rPr>
          <w:rFonts w:ascii="Arial" w:hAnsi="Arial" w:cs="Arial"/>
        </w:rPr>
        <w:t xml:space="preserve"> </w:t>
      </w:r>
    </w:p>
    <w:p w14:paraId="191856D0" w14:textId="291C8C11" w:rsidR="0058695D" w:rsidRPr="0058695D" w:rsidRDefault="0058695D" w:rsidP="0058695D">
      <w:pPr>
        <w:spacing w:line="360" w:lineRule="auto"/>
        <w:rPr>
          <w:rFonts w:ascii="Arial" w:hAnsi="Arial" w:cs="Arial"/>
        </w:rPr>
      </w:pPr>
      <w:r w:rsidRPr="0058695D">
        <w:rPr>
          <w:rFonts w:ascii="Arial" w:hAnsi="Arial" w:cs="Arial"/>
        </w:rPr>
        <w:t xml:space="preserve">Buckley, P. and Casson, M. (2019). Decision-making in International Business. </w:t>
      </w:r>
      <w:r w:rsidRPr="0058695D">
        <w:rPr>
          <w:rFonts w:ascii="Arial" w:hAnsi="Arial" w:cs="Arial"/>
          <w:i/>
          <w:iCs/>
        </w:rPr>
        <w:t>Journal of International Business Studies</w:t>
      </w:r>
      <w:r w:rsidRPr="0058695D">
        <w:rPr>
          <w:rFonts w:ascii="Arial" w:hAnsi="Arial" w:cs="Arial"/>
        </w:rPr>
        <w:t xml:space="preserve">, [online] 50(8), pp.1424–1439.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4" w:history="1">
        <w:r w:rsidRPr="0058695D">
          <w:rPr>
            <w:rStyle w:val="Hyperlink"/>
            <w:rFonts w:ascii="Arial" w:hAnsi="Arial" w:cs="Arial"/>
          </w:rPr>
          <w:t>https://doi.org/10.1057/s41267-019-00244-6</w:t>
        </w:r>
      </w:hyperlink>
      <w:r w:rsidRPr="0058695D">
        <w:rPr>
          <w:rFonts w:ascii="Arial" w:hAnsi="Arial" w:cs="Arial"/>
        </w:rPr>
        <w:t>.</w:t>
      </w:r>
      <w:r>
        <w:rPr>
          <w:rFonts w:ascii="Arial" w:hAnsi="Arial" w:cs="Arial"/>
        </w:rPr>
        <w:t xml:space="preserve"> </w:t>
      </w:r>
    </w:p>
    <w:p w14:paraId="55C7238E" w14:textId="16128056" w:rsidR="0058695D" w:rsidRPr="0058695D" w:rsidRDefault="0058695D" w:rsidP="0058695D">
      <w:pPr>
        <w:spacing w:line="360" w:lineRule="auto"/>
        <w:rPr>
          <w:rFonts w:ascii="Arial" w:hAnsi="Arial" w:cs="Arial"/>
        </w:rPr>
      </w:pPr>
      <w:proofErr w:type="spellStart"/>
      <w:r w:rsidRPr="0058695D">
        <w:rPr>
          <w:rFonts w:ascii="Arial" w:hAnsi="Arial" w:cs="Arial"/>
        </w:rPr>
        <w:t>Cavusgil</w:t>
      </w:r>
      <w:proofErr w:type="spellEnd"/>
      <w:r w:rsidRPr="0058695D">
        <w:rPr>
          <w:rFonts w:ascii="Arial" w:hAnsi="Arial" w:cs="Arial"/>
        </w:rPr>
        <w:t xml:space="preserve">, S.T., </w:t>
      </w:r>
      <w:proofErr w:type="spellStart"/>
      <w:r w:rsidRPr="0058695D">
        <w:rPr>
          <w:rFonts w:ascii="Arial" w:hAnsi="Arial" w:cs="Arial"/>
        </w:rPr>
        <w:t>Deligonul</w:t>
      </w:r>
      <w:proofErr w:type="spellEnd"/>
      <w:r w:rsidRPr="0058695D">
        <w:rPr>
          <w:rFonts w:ascii="Arial" w:hAnsi="Arial" w:cs="Arial"/>
        </w:rPr>
        <w:t xml:space="preserve">, S., Kardes, I. and </w:t>
      </w:r>
      <w:proofErr w:type="spellStart"/>
      <w:r w:rsidRPr="0058695D">
        <w:rPr>
          <w:rFonts w:ascii="Arial" w:hAnsi="Arial" w:cs="Arial"/>
        </w:rPr>
        <w:t>Cavusgil</w:t>
      </w:r>
      <w:proofErr w:type="spellEnd"/>
      <w:r w:rsidRPr="0058695D">
        <w:rPr>
          <w:rFonts w:ascii="Arial" w:hAnsi="Arial" w:cs="Arial"/>
        </w:rPr>
        <w:t xml:space="preserve">, E. (2018). Middle-Class Consumers in Emerging Markets: Conceptualization, Propositions, and Implications for International Marketers. </w:t>
      </w:r>
      <w:r w:rsidRPr="0058695D">
        <w:rPr>
          <w:rFonts w:ascii="Arial" w:hAnsi="Arial" w:cs="Arial"/>
          <w:i/>
          <w:iCs/>
        </w:rPr>
        <w:t>Journal of International Marketing</w:t>
      </w:r>
      <w:r w:rsidRPr="0058695D">
        <w:rPr>
          <w:rFonts w:ascii="Arial" w:hAnsi="Arial" w:cs="Arial"/>
        </w:rPr>
        <w:t xml:space="preserve">, 26(3), pp.94–108.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5" w:history="1">
        <w:r w:rsidRPr="0058695D">
          <w:rPr>
            <w:rStyle w:val="Hyperlink"/>
            <w:rFonts w:ascii="Arial" w:hAnsi="Arial" w:cs="Arial"/>
          </w:rPr>
          <w:t>https://doi.org/10.1509/jim.16.0021</w:t>
        </w:r>
      </w:hyperlink>
      <w:r w:rsidRPr="0058695D">
        <w:rPr>
          <w:rFonts w:ascii="Arial" w:hAnsi="Arial" w:cs="Arial"/>
        </w:rPr>
        <w:t>.</w:t>
      </w:r>
      <w:r>
        <w:rPr>
          <w:rFonts w:ascii="Arial" w:hAnsi="Arial" w:cs="Arial"/>
        </w:rPr>
        <w:t xml:space="preserve"> </w:t>
      </w:r>
    </w:p>
    <w:p w14:paraId="53ABEF0D" w14:textId="25E73FE5" w:rsidR="0058695D" w:rsidRPr="0058695D" w:rsidRDefault="0058695D" w:rsidP="0058695D">
      <w:pPr>
        <w:spacing w:line="360" w:lineRule="auto"/>
        <w:rPr>
          <w:rFonts w:ascii="Arial" w:hAnsi="Arial" w:cs="Arial"/>
        </w:rPr>
      </w:pPr>
      <w:r w:rsidRPr="0058695D">
        <w:rPr>
          <w:rFonts w:ascii="Arial" w:hAnsi="Arial" w:cs="Arial"/>
        </w:rPr>
        <w:t xml:space="preserve">Chu, H., Zhang, C. and Lu, Y. (2021). Analysis of Human Resource Flow Dynamics under New Economic Policy Based on Lewin Field Theory. </w:t>
      </w:r>
      <w:r w:rsidRPr="0058695D">
        <w:rPr>
          <w:rFonts w:ascii="Arial" w:hAnsi="Arial" w:cs="Arial"/>
          <w:i/>
          <w:iCs/>
        </w:rPr>
        <w:t>Journal of Chinese Human Resource Management</w:t>
      </w:r>
      <w:r w:rsidRPr="0058695D">
        <w:rPr>
          <w:rFonts w:ascii="Arial" w:hAnsi="Arial" w:cs="Arial"/>
        </w:rPr>
        <w:t xml:space="preserve">, 12(1), pp.86–92.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6" w:history="1">
        <w:r w:rsidRPr="0058695D">
          <w:rPr>
            <w:rStyle w:val="Hyperlink"/>
            <w:rFonts w:ascii="Arial" w:hAnsi="Arial" w:cs="Arial"/>
          </w:rPr>
          <w:t>https://doi.org/10.47297/wspchrmwsp2040-800507.20211201</w:t>
        </w:r>
      </w:hyperlink>
      <w:r w:rsidRPr="0058695D">
        <w:rPr>
          <w:rFonts w:ascii="Arial" w:hAnsi="Arial" w:cs="Arial"/>
        </w:rPr>
        <w:t>.</w:t>
      </w:r>
      <w:r>
        <w:rPr>
          <w:rFonts w:ascii="Arial" w:hAnsi="Arial" w:cs="Arial"/>
        </w:rPr>
        <w:t xml:space="preserve"> </w:t>
      </w:r>
    </w:p>
    <w:p w14:paraId="05FEB838" w14:textId="29B2F465" w:rsidR="0058695D" w:rsidRPr="0058695D" w:rsidRDefault="0058695D" w:rsidP="0058695D">
      <w:pPr>
        <w:spacing w:line="360" w:lineRule="auto"/>
        <w:rPr>
          <w:rFonts w:ascii="Arial" w:hAnsi="Arial" w:cs="Arial"/>
        </w:rPr>
      </w:pPr>
      <w:r w:rsidRPr="0058695D">
        <w:rPr>
          <w:rFonts w:ascii="Arial" w:hAnsi="Arial" w:cs="Arial"/>
        </w:rPr>
        <w:lastRenderedPageBreak/>
        <w:t xml:space="preserve">Dixon, P., Jerie, M. and Rimmer, M. (2016). Modern Trade Theory for CGE Modelling: The Armington, Krugman and Melitz Models. </w:t>
      </w:r>
      <w:r w:rsidRPr="0058695D">
        <w:rPr>
          <w:rFonts w:ascii="Arial" w:hAnsi="Arial" w:cs="Arial"/>
          <w:i/>
          <w:iCs/>
        </w:rPr>
        <w:t>Journal of Global Economic Analysis</w:t>
      </w:r>
      <w:r w:rsidRPr="0058695D">
        <w:rPr>
          <w:rFonts w:ascii="Arial" w:hAnsi="Arial" w:cs="Arial"/>
        </w:rPr>
        <w:t xml:space="preserve">, 1(1), pp.1–110.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7" w:history="1">
        <w:r w:rsidRPr="0058695D">
          <w:rPr>
            <w:rStyle w:val="Hyperlink"/>
            <w:rFonts w:ascii="Arial" w:hAnsi="Arial" w:cs="Arial"/>
          </w:rPr>
          <w:t>https://doi.org/10.21642/jgea.010101af</w:t>
        </w:r>
      </w:hyperlink>
      <w:r w:rsidRPr="0058695D">
        <w:rPr>
          <w:rFonts w:ascii="Arial" w:hAnsi="Arial" w:cs="Arial"/>
        </w:rPr>
        <w:t>.</w:t>
      </w:r>
      <w:r>
        <w:rPr>
          <w:rFonts w:ascii="Arial" w:hAnsi="Arial" w:cs="Arial"/>
        </w:rPr>
        <w:t xml:space="preserve"> </w:t>
      </w:r>
    </w:p>
    <w:p w14:paraId="17EDDE70" w14:textId="77777777" w:rsidR="0058695D" w:rsidRPr="0058695D" w:rsidRDefault="0058695D" w:rsidP="0058695D">
      <w:pPr>
        <w:spacing w:line="360" w:lineRule="auto"/>
        <w:rPr>
          <w:rFonts w:ascii="Arial" w:hAnsi="Arial" w:cs="Arial"/>
        </w:rPr>
      </w:pPr>
      <w:r w:rsidRPr="0058695D">
        <w:rPr>
          <w:rFonts w:ascii="Arial" w:hAnsi="Arial" w:cs="Arial"/>
        </w:rPr>
        <w:t xml:space="preserve">Gereffi, G. and Lee, J. (2016). Economic and Social Upgrading in Global Value Chains and Industrial Clusters: Why Governance Matters. </w:t>
      </w:r>
      <w:r w:rsidRPr="0058695D">
        <w:rPr>
          <w:rFonts w:ascii="Arial" w:hAnsi="Arial" w:cs="Arial"/>
          <w:i/>
          <w:iCs/>
        </w:rPr>
        <w:t>Journal of Business Ethics</w:t>
      </w:r>
      <w:r w:rsidRPr="0058695D">
        <w:rPr>
          <w:rFonts w:ascii="Arial" w:hAnsi="Arial" w:cs="Arial"/>
        </w:rPr>
        <w:t>, 133(1), pp.25–38.</w:t>
      </w:r>
    </w:p>
    <w:p w14:paraId="1B7B3AF8" w14:textId="63FF89E1" w:rsidR="0058695D" w:rsidRPr="0058695D" w:rsidRDefault="0058695D" w:rsidP="0058695D">
      <w:pPr>
        <w:spacing w:line="360" w:lineRule="auto"/>
        <w:rPr>
          <w:rFonts w:ascii="Arial" w:hAnsi="Arial" w:cs="Arial"/>
        </w:rPr>
      </w:pPr>
      <w:r w:rsidRPr="0058695D">
        <w:rPr>
          <w:rFonts w:ascii="Arial" w:hAnsi="Arial" w:cs="Arial"/>
        </w:rPr>
        <w:t xml:space="preserve">Golo, J. (2015). International business: Competing in the Global Marketplace. </w:t>
      </w:r>
      <w:proofErr w:type="spellStart"/>
      <w:r w:rsidRPr="0058695D">
        <w:rPr>
          <w:rFonts w:ascii="Arial" w:hAnsi="Arial" w:cs="Arial"/>
          <w:i/>
          <w:iCs/>
        </w:rPr>
        <w:t>Ekonomski</w:t>
      </w:r>
      <w:proofErr w:type="spellEnd"/>
      <w:r w:rsidRPr="0058695D">
        <w:rPr>
          <w:rFonts w:ascii="Arial" w:hAnsi="Arial" w:cs="Arial"/>
          <w:i/>
          <w:iCs/>
        </w:rPr>
        <w:t xml:space="preserve"> </w:t>
      </w:r>
      <w:proofErr w:type="spellStart"/>
      <w:r w:rsidRPr="0058695D">
        <w:rPr>
          <w:rFonts w:ascii="Arial" w:hAnsi="Arial" w:cs="Arial"/>
          <w:i/>
          <w:iCs/>
        </w:rPr>
        <w:t>Horizonti</w:t>
      </w:r>
      <w:proofErr w:type="spellEnd"/>
      <w:r w:rsidRPr="0058695D">
        <w:rPr>
          <w:rFonts w:ascii="Arial" w:hAnsi="Arial" w:cs="Arial"/>
        </w:rPr>
        <w:t xml:space="preserve">, [online] 17(1), pp.73–75.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8" w:history="1">
        <w:r w:rsidRPr="0058695D">
          <w:rPr>
            <w:rStyle w:val="Hyperlink"/>
            <w:rFonts w:ascii="Arial" w:hAnsi="Arial" w:cs="Arial"/>
          </w:rPr>
          <w:t>https://doi.org/10.5937/ekonhor1501073g</w:t>
        </w:r>
      </w:hyperlink>
      <w:r w:rsidRPr="0058695D">
        <w:rPr>
          <w:rFonts w:ascii="Arial" w:hAnsi="Arial" w:cs="Arial"/>
        </w:rPr>
        <w:t>.</w:t>
      </w:r>
      <w:r>
        <w:rPr>
          <w:rFonts w:ascii="Arial" w:hAnsi="Arial" w:cs="Arial"/>
        </w:rPr>
        <w:t xml:space="preserve"> </w:t>
      </w:r>
    </w:p>
    <w:p w14:paraId="6191EC1F" w14:textId="77777777" w:rsidR="0058695D" w:rsidRPr="0058695D" w:rsidRDefault="0058695D" w:rsidP="0058695D">
      <w:pPr>
        <w:spacing w:line="360" w:lineRule="auto"/>
        <w:rPr>
          <w:rFonts w:ascii="Arial" w:hAnsi="Arial" w:cs="Arial"/>
        </w:rPr>
      </w:pPr>
      <w:r w:rsidRPr="0058695D">
        <w:rPr>
          <w:rFonts w:ascii="Arial" w:hAnsi="Arial" w:cs="Arial"/>
        </w:rPr>
        <w:t xml:space="preserve">Grant, R.M. (2019). </w:t>
      </w:r>
      <w:r w:rsidRPr="0058695D">
        <w:rPr>
          <w:rFonts w:ascii="Arial" w:hAnsi="Arial" w:cs="Arial"/>
          <w:i/>
          <w:iCs/>
        </w:rPr>
        <w:t>Contemporary Strategy Analysis</w:t>
      </w:r>
      <w:r w:rsidRPr="0058695D">
        <w:rPr>
          <w:rFonts w:ascii="Arial" w:hAnsi="Arial" w:cs="Arial"/>
        </w:rPr>
        <w:t>. 10th ed. Hoboken, NJ: John Wiley &amp; Sons.</w:t>
      </w:r>
    </w:p>
    <w:p w14:paraId="361C4BA9" w14:textId="77777777" w:rsidR="0058695D" w:rsidRPr="0058695D" w:rsidRDefault="0058695D" w:rsidP="0058695D">
      <w:pPr>
        <w:spacing w:line="360" w:lineRule="auto"/>
        <w:rPr>
          <w:rFonts w:ascii="Arial" w:hAnsi="Arial" w:cs="Arial"/>
        </w:rPr>
      </w:pPr>
      <w:r w:rsidRPr="0058695D">
        <w:rPr>
          <w:rFonts w:ascii="Arial" w:hAnsi="Arial" w:cs="Arial"/>
        </w:rPr>
        <w:t xml:space="preserve">Hauge, J. (2023). </w:t>
      </w:r>
      <w:r w:rsidRPr="0058695D">
        <w:rPr>
          <w:rFonts w:ascii="Arial" w:hAnsi="Arial" w:cs="Arial"/>
          <w:i/>
          <w:iCs/>
        </w:rPr>
        <w:t>The Future of the Factory</w:t>
      </w:r>
      <w:r w:rsidRPr="0058695D">
        <w:rPr>
          <w:rFonts w:ascii="Arial" w:hAnsi="Arial" w:cs="Arial"/>
        </w:rPr>
        <w:t>. Oxford University Press.</w:t>
      </w:r>
    </w:p>
    <w:p w14:paraId="768F6988" w14:textId="4ADE526F" w:rsidR="0058695D" w:rsidRPr="0058695D" w:rsidRDefault="0058695D" w:rsidP="0058695D">
      <w:pPr>
        <w:spacing w:line="360" w:lineRule="auto"/>
        <w:rPr>
          <w:rFonts w:ascii="Arial" w:hAnsi="Arial" w:cs="Arial"/>
        </w:rPr>
      </w:pPr>
      <w:r w:rsidRPr="0058695D">
        <w:rPr>
          <w:rFonts w:ascii="Arial" w:hAnsi="Arial" w:cs="Arial"/>
        </w:rPr>
        <w:t xml:space="preserve">Heath, S., McMahon, K., Nickels, L., Angwin, A., MacDonald, A., van </w:t>
      </w:r>
      <w:proofErr w:type="spellStart"/>
      <w:r w:rsidRPr="0058695D">
        <w:rPr>
          <w:rFonts w:ascii="Arial" w:hAnsi="Arial" w:cs="Arial"/>
        </w:rPr>
        <w:t>Hees</w:t>
      </w:r>
      <w:proofErr w:type="spellEnd"/>
      <w:r w:rsidRPr="0058695D">
        <w:rPr>
          <w:rFonts w:ascii="Arial" w:hAnsi="Arial" w:cs="Arial"/>
        </w:rPr>
        <w:t xml:space="preserve">, S., Johnson, K. and Copland, D. (2012). The neural correlates of picture naming facilitated by auditory repetition. </w:t>
      </w:r>
      <w:r w:rsidRPr="0058695D">
        <w:rPr>
          <w:rFonts w:ascii="Arial" w:hAnsi="Arial" w:cs="Arial"/>
          <w:i/>
          <w:iCs/>
        </w:rPr>
        <w:t>BMC Neuroscience</w:t>
      </w:r>
      <w:r w:rsidRPr="0058695D">
        <w:rPr>
          <w:rFonts w:ascii="Arial" w:hAnsi="Arial" w:cs="Arial"/>
        </w:rPr>
        <w:t xml:space="preserve">, 13(1).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19" w:history="1">
        <w:r w:rsidRPr="0058695D">
          <w:rPr>
            <w:rStyle w:val="Hyperlink"/>
            <w:rFonts w:ascii="Arial" w:hAnsi="Arial" w:cs="Arial"/>
          </w:rPr>
          <w:t>https://doi.org/10.1186/1471-2202-13-21</w:t>
        </w:r>
      </w:hyperlink>
      <w:r w:rsidRPr="0058695D">
        <w:rPr>
          <w:rFonts w:ascii="Arial" w:hAnsi="Arial" w:cs="Arial"/>
        </w:rPr>
        <w:t>.</w:t>
      </w:r>
      <w:r>
        <w:rPr>
          <w:rFonts w:ascii="Arial" w:hAnsi="Arial" w:cs="Arial"/>
        </w:rPr>
        <w:t xml:space="preserve"> </w:t>
      </w:r>
    </w:p>
    <w:p w14:paraId="76D0901F" w14:textId="77777777" w:rsidR="0058695D" w:rsidRPr="0058695D" w:rsidRDefault="0058695D" w:rsidP="0058695D">
      <w:pPr>
        <w:spacing w:line="360" w:lineRule="auto"/>
        <w:rPr>
          <w:rFonts w:ascii="Arial" w:hAnsi="Arial" w:cs="Arial"/>
        </w:rPr>
      </w:pPr>
      <w:r w:rsidRPr="0058695D">
        <w:rPr>
          <w:rFonts w:ascii="Arial" w:hAnsi="Arial" w:cs="Arial"/>
        </w:rPr>
        <w:t xml:space="preserve">Hill, C.W.L. (2025). </w:t>
      </w:r>
      <w:r w:rsidRPr="0058695D">
        <w:rPr>
          <w:rFonts w:ascii="Arial" w:hAnsi="Arial" w:cs="Arial"/>
          <w:i/>
          <w:iCs/>
        </w:rPr>
        <w:t xml:space="preserve">International </w:t>
      </w:r>
      <w:proofErr w:type="gramStart"/>
      <w:r w:rsidRPr="0058695D">
        <w:rPr>
          <w:rFonts w:ascii="Arial" w:hAnsi="Arial" w:cs="Arial"/>
          <w:i/>
          <w:iCs/>
        </w:rPr>
        <w:t>Business :</w:t>
      </w:r>
      <w:proofErr w:type="gramEnd"/>
      <w:r w:rsidRPr="0058695D">
        <w:rPr>
          <w:rFonts w:ascii="Arial" w:hAnsi="Arial" w:cs="Arial"/>
          <w:i/>
          <w:iCs/>
        </w:rPr>
        <w:t xml:space="preserve"> Competing in the Global Marketplace</w:t>
      </w:r>
      <w:r w:rsidRPr="0058695D">
        <w:rPr>
          <w:rFonts w:ascii="Arial" w:hAnsi="Arial" w:cs="Arial"/>
        </w:rPr>
        <w:t xml:space="preserve">. 14th ed. New York, Ny </w:t>
      </w:r>
      <w:proofErr w:type="spellStart"/>
      <w:r w:rsidRPr="0058695D">
        <w:rPr>
          <w:rFonts w:ascii="Arial" w:hAnsi="Arial" w:cs="Arial"/>
        </w:rPr>
        <w:t>Mcgraw-Hill</w:t>
      </w:r>
      <w:proofErr w:type="spellEnd"/>
      <w:r w:rsidRPr="0058695D">
        <w:rPr>
          <w:rFonts w:ascii="Arial" w:hAnsi="Arial" w:cs="Arial"/>
        </w:rPr>
        <w:t xml:space="preserve"> Education.</w:t>
      </w:r>
    </w:p>
    <w:p w14:paraId="3A35F012" w14:textId="2E4CBDF2" w:rsidR="0058695D" w:rsidRPr="0058695D" w:rsidRDefault="0058695D" w:rsidP="0058695D">
      <w:pPr>
        <w:spacing w:line="360" w:lineRule="auto"/>
        <w:rPr>
          <w:rFonts w:ascii="Arial" w:hAnsi="Arial" w:cs="Arial"/>
        </w:rPr>
      </w:pPr>
      <w:r w:rsidRPr="0058695D">
        <w:rPr>
          <w:rFonts w:ascii="Arial" w:hAnsi="Arial" w:cs="Arial"/>
        </w:rPr>
        <w:t xml:space="preserve">Horner, R. (2020). </w:t>
      </w:r>
      <w:proofErr w:type="spellStart"/>
      <w:r w:rsidRPr="0058695D">
        <w:rPr>
          <w:rFonts w:ascii="Arial" w:hAnsi="Arial" w:cs="Arial"/>
        </w:rPr>
        <w:t>Gereffi</w:t>
      </w:r>
      <w:proofErr w:type="spellEnd"/>
      <w:r w:rsidRPr="0058695D">
        <w:rPr>
          <w:rFonts w:ascii="Arial" w:hAnsi="Arial" w:cs="Arial"/>
        </w:rPr>
        <w:t xml:space="preserve"> G, Global Value Chains and Development: Redefining the Contours of 21st Century Capitalism (2018). </w:t>
      </w:r>
      <w:r w:rsidRPr="0058695D">
        <w:rPr>
          <w:rFonts w:ascii="Arial" w:hAnsi="Arial" w:cs="Arial"/>
          <w:i/>
          <w:iCs/>
        </w:rPr>
        <w:t>Competition &amp; Change</w:t>
      </w:r>
      <w:r w:rsidRPr="0058695D">
        <w:rPr>
          <w:rFonts w:ascii="Arial" w:hAnsi="Arial" w:cs="Arial"/>
        </w:rPr>
        <w:t xml:space="preserve">, 25(1), p.102452942092998.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20" w:history="1">
        <w:r w:rsidRPr="0058695D">
          <w:rPr>
            <w:rStyle w:val="Hyperlink"/>
            <w:rFonts w:ascii="Arial" w:hAnsi="Arial" w:cs="Arial"/>
          </w:rPr>
          <w:t>https://doi.org/10.1177/1024529420929980</w:t>
        </w:r>
      </w:hyperlink>
      <w:r w:rsidRPr="0058695D">
        <w:rPr>
          <w:rFonts w:ascii="Arial" w:hAnsi="Arial" w:cs="Arial"/>
        </w:rPr>
        <w:t>.</w:t>
      </w:r>
      <w:r>
        <w:rPr>
          <w:rFonts w:ascii="Arial" w:hAnsi="Arial" w:cs="Arial"/>
        </w:rPr>
        <w:t xml:space="preserve"> </w:t>
      </w:r>
    </w:p>
    <w:p w14:paraId="4247B14A" w14:textId="77777777" w:rsidR="0058695D" w:rsidRPr="0058695D" w:rsidRDefault="0058695D" w:rsidP="0058695D">
      <w:pPr>
        <w:spacing w:line="360" w:lineRule="auto"/>
        <w:rPr>
          <w:rFonts w:ascii="Arial" w:hAnsi="Arial" w:cs="Arial"/>
        </w:rPr>
      </w:pPr>
      <w:r w:rsidRPr="0058695D">
        <w:rPr>
          <w:rFonts w:ascii="Arial" w:hAnsi="Arial" w:cs="Arial"/>
        </w:rPr>
        <w:t xml:space="preserve">Knox-Hayes, J. and Dariusz Wójcik (2020). </w:t>
      </w:r>
      <w:r w:rsidRPr="0058695D">
        <w:rPr>
          <w:rFonts w:ascii="Arial" w:hAnsi="Arial" w:cs="Arial"/>
          <w:i/>
          <w:iCs/>
        </w:rPr>
        <w:t>The Routledge Handbook of Financial Geography</w:t>
      </w:r>
      <w:r w:rsidRPr="0058695D">
        <w:rPr>
          <w:rFonts w:ascii="Arial" w:hAnsi="Arial" w:cs="Arial"/>
        </w:rPr>
        <w:t>. Routledge.</w:t>
      </w:r>
    </w:p>
    <w:p w14:paraId="53693A0D" w14:textId="77777777" w:rsidR="0058695D" w:rsidRPr="0058695D" w:rsidRDefault="0058695D" w:rsidP="0058695D">
      <w:pPr>
        <w:spacing w:line="360" w:lineRule="auto"/>
        <w:rPr>
          <w:rFonts w:ascii="Arial" w:hAnsi="Arial" w:cs="Arial"/>
        </w:rPr>
      </w:pPr>
      <w:proofErr w:type="spellStart"/>
      <w:r w:rsidRPr="0058695D">
        <w:rPr>
          <w:rFonts w:ascii="Arial" w:hAnsi="Arial" w:cs="Arial"/>
        </w:rPr>
        <w:t>KolešaI</w:t>
      </w:r>
      <w:proofErr w:type="spellEnd"/>
      <w:r w:rsidRPr="0058695D">
        <w:rPr>
          <w:rFonts w:ascii="Arial" w:hAnsi="Arial" w:cs="Arial"/>
        </w:rPr>
        <w:t xml:space="preserve">. (2021). </w:t>
      </w:r>
      <w:r w:rsidRPr="0058695D">
        <w:rPr>
          <w:rFonts w:ascii="Arial" w:hAnsi="Arial" w:cs="Arial"/>
          <w:i/>
          <w:iCs/>
        </w:rPr>
        <w:t xml:space="preserve">Becoming an international </w:t>
      </w:r>
      <w:proofErr w:type="gramStart"/>
      <w:r w:rsidRPr="0058695D">
        <w:rPr>
          <w:rFonts w:ascii="Arial" w:hAnsi="Arial" w:cs="Arial"/>
          <w:i/>
          <w:iCs/>
        </w:rPr>
        <w:t>manager :</w:t>
      </w:r>
      <w:proofErr w:type="gramEnd"/>
      <w:r w:rsidRPr="0058695D">
        <w:rPr>
          <w:rFonts w:ascii="Arial" w:hAnsi="Arial" w:cs="Arial"/>
          <w:i/>
          <w:iCs/>
        </w:rPr>
        <w:t xml:space="preserve"> identity work by managerial international assignees from emerging markets</w:t>
      </w:r>
      <w:r w:rsidRPr="0058695D">
        <w:rPr>
          <w:rFonts w:ascii="Arial" w:hAnsi="Arial" w:cs="Arial"/>
        </w:rPr>
        <w:t>. Cham, Switzerland: Springer.</w:t>
      </w:r>
    </w:p>
    <w:p w14:paraId="06E4DA38" w14:textId="77777777" w:rsidR="0058695D" w:rsidRPr="0058695D" w:rsidRDefault="0058695D" w:rsidP="0058695D">
      <w:pPr>
        <w:spacing w:line="360" w:lineRule="auto"/>
        <w:rPr>
          <w:rFonts w:ascii="Arial" w:hAnsi="Arial" w:cs="Arial"/>
        </w:rPr>
      </w:pPr>
      <w:r w:rsidRPr="0058695D">
        <w:rPr>
          <w:rFonts w:ascii="Arial" w:hAnsi="Arial" w:cs="Arial"/>
        </w:rPr>
        <w:t xml:space="preserve">Kotler, P. (2017). Philip Kotler: Some of my adventures in marketing. </w:t>
      </w:r>
      <w:r w:rsidRPr="0058695D">
        <w:rPr>
          <w:rFonts w:ascii="Arial" w:hAnsi="Arial" w:cs="Arial"/>
          <w:i/>
          <w:iCs/>
        </w:rPr>
        <w:t>Journal of Historical Research in Marketing</w:t>
      </w:r>
      <w:r w:rsidRPr="0058695D">
        <w:rPr>
          <w:rFonts w:ascii="Arial" w:hAnsi="Arial" w:cs="Arial"/>
        </w:rPr>
        <w:t>, 9(2), pp.203–208.</w:t>
      </w:r>
    </w:p>
    <w:p w14:paraId="1494537D" w14:textId="77777777" w:rsidR="0058695D" w:rsidRPr="0058695D" w:rsidRDefault="0058695D" w:rsidP="0058695D">
      <w:pPr>
        <w:spacing w:line="360" w:lineRule="auto"/>
        <w:rPr>
          <w:rFonts w:ascii="Arial" w:hAnsi="Arial" w:cs="Arial"/>
        </w:rPr>
      </w:pPr>
      <w:r w:rsidRPr="0058695D">
        <w:rPr>
          <w:rFonts w:ascii="Arial" w:hAnsi="Arial" w:cs="Arial"/>
        </w:rPr>
        <w:lastRenderedPageBreak/>
        <w:t xml:space="preserve">Kotler, P. and Kevin Lane Keller (2017). </w:t>
      </w:r>
      <w:r w:rsidRPr="0058695D">
        <w:rPr>
          <w:rFonts w:ascii="Arial" w:hAnsi="Arial" w:cs="Arial"/>
          <w:i/>
          <w:iCs/>
        </w:rPr>
        <w:t>Marketing management</w:t>
      </w:r>
      <w:r w:rsidRPr="0058695D">
        <w:rPr>
          <w:rFonts w:ascii="Arial" w:hAnsi="Arial" w:cs="Arial"/>
        </w:rPr>
        <w:t>. Singapore: Pearson Education South Asia Pte Ltd.</w:t>
      </w:r>
    </w:p>
    <w:p w14:paraId="19539E48" w14:textId="652B7392" w:rsidR="0058695D" w:rsidRPr="0058695D" w:rsidRDefault="0058695D" w:rsidP="0058695D">
      <w:pPr>
        <w:spacing w:line="360" w:lineRule="auto"/>
        <w:rPr>
          <w:rFonts w:ascii="Arial" w:hAnsi="Arial" w:cs="Arial"/>
        </w:rPr>
      </w:pPr>
      <w:r w:rsidRPr="0058695D">
        <w:rPr>
          <w:rFonts w:ascii="Arial" w:hAnsi="Arial" w:cs="Arial"/>
        </w:rPr>
        <w:t xml:space="preserve">Kramer, J. (2019). Transatlantic Hermitage: Creating Society through Solitude in The Female American. </w:t>
      </w:r>
      <w:r w:rsidRPr="0058695D">
        <w:rPr>
          <w:rFonts w:ascii="Arial" w:hAnsi="Arial" w:cs="Arial"/>
          <w:i/>
          <w:iCs/>
        </w:rPr>
        <w:t>Aquila: The FGCU Student Research Journal</w:t>
      </w:r>
      <w:r w:rsidRPr="0058695D">
        <w:rPr>
          <w:rFonts w:ascii="Arial" w:hAnsi="Arial" w:cs="Arial"/>
        </w:rPr>
        <w:t xml:space="preserve">, 5(1).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21" w:history="1">
        <w:r w:rsidRPr="0058695D">
          <w:rPr>
            <w:rStyle w:val="Hyperlink"/>
            <w:rFonts w:ascii="Arial" w:hAnsi="Arial" w:cs="Arial"/>
          </w:rPr>
          <w:t>https://doi.org/10.24049/aq.5.1.1</w:t>
        </w:r>
      </w:hyperlink>
      <w:r w:rsidRPr="0058695D">
        <w:rPr>
          <w:rFonts w:ascii="Arial" w:hAnsi="Arial" w:cs="Arial"/>
        </w:rPr>
        <w:t>.</w:t>
      </w:r>
      <w:r>
        <w:rPr>
          <w:rFonts w:ascii="Arial" w:hAnsi="Arial" w:cs="Arial"/>
        </w:rPr>
        <w:t xml:space="preserve"> </w:t>
      </w:r>
    </w:p>
    <w:p w14:paraId="37EBE8A7" w14:textId="0D5B2105" w:rsidR="0058695D" w:rsidRPr="0058695D" w:rsidRDefault="0058695D" w:rsidP="0058695D">
      <w:pPr>
        <w:spacing w:line="360" w:lineRule="auto"/>
        <w:rPr>
          <w:rFonts w:ascii="Arial" w:hAnsi="Arial" w:cs="Arial"/>
        </w:rPr>
      </w:pPr>
      <w:r w:rsidRPr="0058695D">
        <w:rPr>
          <w:rFonts w:ascii="Arial" w:hAnsi="Arial" w:cs="Arial"/>
        </w:rPr>
        <w:t xml:space="preserve">Lu, X., Dong, Q., Zhou, K., Zhao, B. and Zhao, B. (2018). Numerical Analysis of Transient </w:t>
      </w:r>
      <w:proofErr w:type="spellStart"/>
      <w:r w:rsidRPr="0058695D">
        <w:rPr>
          <w:rFonts w:ascii="Arial" w:hAnsi="Arial" w:cs="Arial"/>
        </w:rPr>
        <w:t>Elastohydrodynamic</w:t>
      </w:r>
      <w:proofErr w:type="spellEnd"/>
      <w:r w:rsidRPr="0058695D">
        <w:rPr>
          <w:rFonts w:ascii="Arial" w:hAnsi="Arial" w:cs="Arial"/>
        </w:rPr>
        <w:t xml:space="preserve"> Lubrication During Startup and Shutdown Processes. </w:t>
      </w:r>
      <w:r w:rsidRPr="0058695D">
        <w:rPr>
          <w:rFonts w:ascii="Arial" w:hAnsi="Arial" w:cs="Arial"/>
          <w:i/>
          <w:iCs/>
        </w:rPr>
        <w:t>Journal of Tribology</w:t>
      </w:r>
      <w:r w:rsidRPr="0058695D">
        <w:rPr>
          <w:rFonts w:ascii="Arial" w:hAnsi="Arial" w:cs="Arial"/>
        </w:rPr>
        <w:t xml:space="preserve">, 140(4).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22" w:history="1">
        <w:r w:rsidRPr="0058695D">
          <w:rPr>
            <w:rStyle w:val="Hyperlink"/>
            <w:rFonts w:ascii="Arial" w:hAnsi="Arial" w:cs="Arial"/>
          </w:rPr>
          <w:t>https://doi.org/10.1115/1.4039371</w:t>
        </w:r>
      </w:hyperlink>
      <w:r w:rsidRPr="0058695D">
        <w:rPr>
          <w:rFonts w:ascii="Arial" w:hAnsi="Arial" w:cs="Arial"/>
        </w:rPr>
        <w:t>.</w:t>
      </w:r>
      <w:r>
        <w:rPr>
          <w:rFonts w:ascii="Arial" w:hAnsi="Arial" w:cs="Arial"/>
        </w:rPr>
        <w:t xml:space="preserve"> </w:t>
      </w:r>
    </w:p>
    <w:p w14:paraId="704926DB" w14:textId="591B5289" w:rsidR="0058695D" w:rsidRPr="0058695D" w:rsidRDefault="0058695D" w:rsidP="0058695D">
      <w:pPr>
        <w:spacing w:line="360" w:lineRule="auto"/>
        <w:rPr>
          <w:rFonts w:ascii="Arial" w:hAnsi="Arial" w:cs="Arial"/>
        </w:rPr>
      </w:pPr>
      <w:r w:rsidRPr="0058695D">
        <w:rPr>
          <w:rFonts w:ascii="Arial" w:hAnsi="Arial" w:cs="Arial"/>
        </w:rPr>
        <w:t xml:space="preserve">Meyer, K.E. and Peng, M.W. (2016). Theoretical Foundations of Emerging Economy Business Research. </w:t>
      </w:r>
      <w:r w:rsidRPr="0058695D">
        <w:rPr>
          <w:rFonts w:ascii="Arial" w:hAnsi="Arial" w:cs="Arial"/>
          <w:i/>
          <w:iCs/>
        </w:rPr>
        <w:t>Journal of International Business Studies</w:t>
      </w:r>
      <w:r w:rsidRPr="0058695D">
        <w:rPr>
          <w:rFonts w:ascii="Arial" w:hAnsi="Arial" w:cs="Arial"/>
        </w:rPr>
        <w:t xml:space="preserve">, [online] 47(1), pp.3–22.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23" w:history="1">
        <w:r w:rsidRPr="0058695D">
          <w:rPr>
            <w:rStyle w:val="Hyperlink"/>
            <w:rFonts w:ascii="Arial" w:hAnsi="Arial" w:cs="Arial"/>
          </w:rPr>
          <w:t>https://doi.org/10.1057/jibs.2015.34</w:t>
        </w:r>
      </w:hyperlink>
      <w:r w:rsidRPr="0058695D">
        <w:rPr>
          <w:rFonts w:ascii="Arial" w:hAnsi="Arial" w:cs="Arial"/>
        </w:rPr>
        <w:t>.</w:t>
      </w:r>
      <w:r>
        <w:rPr>
          <w:rFonts w:ascii="Arial" w:hAnsi="Arial" w:cs="Arial"/>
        </w:rPr>
        <w:t xml:space="preserve"> </w:t>
      </w:r>
    </w:p>
    <w:p w14:paraId="416497BE" w14:textId="50037F8B" w:rsidR="0058695D" w:rsidRPr="0058695D" w:rsidRDefault="0058695D" w:rsidP="0058695D">
      <w:pPr>
        <w:spacing w:line="360" w:lineRule="auto"/>
        <w:rPr>
          <w:rFonts w:ascii="Arial" w:hAnsi="Arial" w:cs="Arial"/>
        </w:rPr>
      </w:pPr>
      <w:r w:rsidRPr="0058695D">
        <w:rPr>
          <w:rFonts w:ascii="Arial" w:hAnsi="Arial" w:cs="Arial"/>
        </w:rPr>
        <w:t xml:space="preserve">Mudambi, R., Narula, R. and Santangelo, G.D. (2018). Location, collocation and innovation by multinational enterprises: a research agenda. </w:t>
      </w:r>
      <w:r w:rsidRPr="0058695D">
        <w:rPr>
          <w:rFonts w:ascii="Arial" w:hAnsi="Arial" w:cs="Arial"/>
          <w:i/>
          <w:iCs/>
        </w:rPr>
        <w:t>Industry and Innovation</w:t>
      </w:r>
      <w:r w:rsidRPr="0058695D">
        <w:rPr>
          <w:rFonts w:ascii="Arial" w:hAnsi="Arial" w:cs="Arial"/>
        </w:rPr>
        <w:t xml:space="preserve">, 25(3), pp.229–241. </w:t>
      </w:r>
      <w:proofErr w:type="spellStart"/>
      <w:r w:rsidRPr="0058695D">
        <w:rPr>
          <w:rFonts w:ascii="Arial" w:hAnsi="Arial" w:cs="Arial"/>
        </w:rPr>
        <w:t>doi</w:t>
      </w:r>
      <w:proofErr w:type="spellEnd"/>
      <w:r w:rsidRPr="0058695D">
        <w:rPr>
          <w:rFonts w:ascii="Arial" w:hAnsi="Arial" w:cs="Arial"/>
        </w:rPr>
        <w:t>:</w:t>
      </w:r>
      <w:r>
        <w:rPr>
          <w:rFonts w:ascii="Arial" w:hAnsi="Arial" w:cs="Arial"/>
        </w:rPr>
        <w:t xml:space="preserve"> </w:t>
      </w:r>
      <w:hyperlink r:id="rId24" w:history="1">
        <w:r w:rsidRPr="0058695D">
          <w:rPr>
            <w:rStyle w:val="Hyperlink"/>
            <w:rFonts w:ascii="Arial" w:hAnsi="Arial" w:cs="Arial"/>
          </w:rPr>
          <w:t>https://doi.org/10.1080/13662716.2017.1415135</w:t>
        </w:r>
      </w:hyperlink>
      <w:r w:rsidRPr="0058695D">
        <w:rPr>
          <w:rFonts w:ascii="Arial" w:hAnsi="Arial" w:cs="Arial"/>
        </w:rPr>
        <w:t>.</w:t>
      </w:r>
      <w:r>
        <w:rPr>
          <w:rFonts w:ascii="Arial" w:hAnsi="Arial" w:cs="Arial"/>
        </w:rPr>
        <w:t xml:space="preserve"> </w:t>
      </w:r>
    </w:p>
    <w:p w14:paraId="4B1E3B59" w14:textId="77777777" w:rsidR="0058695D" w:rsidRPr="0058695D" w:rsidRDefault="0058695D" w:rsidP="0058695D">
      <w:pPr>
        <w:spacing w:line="360" w:lineRule="auto"/>
        <w:rPr>
          <w:rFonts w:ascii="Arial" w:hAnsi="Arial" w:cs="Arial"/>
        </w:rPr>
      </w:pPr>
      <w:proofErr w:type="spellStart"/>
      <w:r w:rsidRPr="0058695D">
        <w:rPr>
          <w:rFonts w:ascii="Arial" w:hAnsi="Arial" w:cs="Arial"/>
        </w:rPr>
        <w:t>Omachonu</w:t>
      </w:r>
      <w:proofErr w:type="spellEnd"/>
      <w:r w:rsidRPr="0058695D">
        <w:rPr>
          <w:rFonts w:ascii="Arial" w:hAnsi="Arial" w:cs="Arial"/>
        </w:rPr>
        <w:t xml:space="preserve">, V.K. (2018). </w:t>
      </w:r>
      <w:r w:rsidRPr="0058695D">
        <w:rPr>
          <w:rFonts w:ascii="Arial" w:hAnsi="Arial" w:cs="Arial"/>
          <w:i/>
          <w:iCs/>
        </w:rPr>
        <w:t xml:space="preserve">Healthcare Value </w:t>
      </w:r>
      <w:proofErr w:type="gramStart"/>
      <w:r w:rsidRPr="0058695D">
        <w:rPr>
          <w:rFonts w:ascii="Arial" w:hAnsi="Arial" w:cs="Arial"/>
          <w:i/>
          <w:iCs/>
        </w:rPr>
        <w:t>Proposition :</w:t>
      </w:r>
      <w:proofErr w:type="gramEnd"/>
      <w:r w:rsidRPr="0058695D">
        <w:rPr>
          <w:rFonts w:ascii="Arial" w:hAnsi="Arial" w:cs="Arial"/>
          <w:i/>
          <w:iCs/>
        </w:rPr>
        <w:t xml:space="preserve"> Creating a Culture of Excellence in Patient Experience</w:t>
      </w:r>
      <w:r w:rsidRPr="0058695D">
        <w:rPr>
          <w:rFonts w:ascii="Arial" w:hAnsi="Arial" w:cs="Arial"/>
        </w:rPr>
        <w:t>. Milton: Productivity Press.</w:t>
      </w:r>
    </w:p>
    <w:p w14:paraId="61D7B1AD" w14:textId="7F3C0F21" w:rsidR="0058695D" w:rsidRPr="0058695D" w:rsidRDefault="0058695D" w:rsidP="0058695D">
      <w:pPr>
        <w:spacing w:line="360" w:lineRule="auto"/>
        <w:rPr>
          <w:rFonts w:ascii="Arial" w:hAnsi="Arial" w:cs="Arial"/>
        </w:rPr>
      </w:pPr>
      <w:r w:rsidRPr="0058695D">
        <w:rPr>
          <w:rFonts w:ascii="Arial" w:hAnsi="Arial" w:cs="Arial"/>
        </w:rPr>
        <w:t xml:space="preserve">Pironti, M., Pisano, P. and Papa, A. (2018). Technology Resilience and the S.T.O.R.M. Factory. </w:t>
      </w:r>
      <w:proofErr w:type="spellStart"/>
      <w:r w:rsidRPr="0058695D">
        <w:rPr>
          <w:rFonts w:ascii="Arial" w:hAnsi="Arial" w:cs="Arial"/>
          <w:i/>
          <w:iCs/>
        </w:rPr>
        <w:t>Symphonya</w:t>
      </w:r>
      <w:proofErr w:type="spellEnd"/>
      <w:r w:rsidRPr="0058695D">
        <w:rPr>
          <w:rFonts w:ascii="Arial" w:hAnsi="Arial" w:cs="Arial"/>
          <w:i/>
          <w:iCs/>
        </w:rPr>
        <w:t>. Emerging Issues in Management</w:t>
      </w:r>
      <w:r w:rsidRPr="0058695D">
        <w:rPr>
          <w:rFonts w:ascii="Arial" w:hAnsi="Arial" w:cs="Arial"/>
        </w:rPr>
        <w:t xml:space="preserve">, 23(2), p.108. </w:t>
      </w:r>
      <w:proofErr w:type="spellStart"/>
      <w:r w:rsidRPr="0058695D">
        <w:rPr>
          <w:rFonts w:ascii="Arial" w:hAnsi="Arial" w:cs="Arial"/>
        </w:rPr>
        <w:t>doi</w:t>
      </w:r>
      <w:proofErr w:type="spellEnd"/>
      <w:r w:rsidRPr="0058695D">
        <w:rPr>
          <w:rFonts w:ascii="Arial" w:hAnsi="Arial" w:cs="Arial"/>
        </w:rPr>
        <w:t>:</w:t>
      </w:r>
      <w:r w:rsidR="00546E24">
        <w:rPr>
          <w:rFonts w:ascii="Arial" w:hAnsi="Arial" w:cs="Arial"/>
        </w:rPr>
        <w:t xml:space="preserve"> </w:t>
      </w:r>
      <w:hyperlink r:id="rId25" w:history="1">
        <w:r w:rsidR="00546E24" w:rsidRPr="0058695D">
          <w:rPr>
            <w:rStyle w:val="Hyperlink"/>
            <w:rFonts w:ascii="Arial" w:hAnsi="Arial" w:cs="Arial"/>
          </w:rPr>
          <w:t>https://doi.org/10.4468/2018.2.09pironti.pisano.papa</w:t>
        </w:r>
      </w:hyperlink>
      <w:r w:rsidRPr="0058695D">
        <w:rPr>
          <w:rFonts w:ascii="Arial" w:hAnsi="Arial" w:cs="Arial"/>
        </w:rPr>
        <w:t>.</w:t>
      </w:r>
      <w:r w:rsidR="00546E24">
        <w:rPr>
          <w:rFonts w:ascii="Arial" w:hAnsi="Arial" w:cs="Arial"/>
        </w:rPr>
        <w:t xml:space="preserve"> </w:t>
      </w:r>
    </w:p>
    <w:p w14:paraId="2AC82CB7" w14:textId="02BCDD54" w:rsidR="0058695D" w:rsidRPr="0058695D" w:rsidRDefault="0058695D" w:rsidP="0058695D">
      <w:pPr>
        <w:spacing w:line="360" w:lineRule="auto"/>
        <w:rPr>
          <w:rFonts w:ascii="Arial" w:hAnsi="Arial" w:cs="Arial"/>
        </w:rPr>
      </w:pPr>
      <w:r w:rsidRPr="0058695D">
        <w:rPr>
          <w:rFonts w:ascii="Arial" w:hAnsi="Arial" w:cs="Arial"/>
        </w:rPr>
        <w:t xml:space="preserve">Rosa, B., Gugler, P. and Verbeke, A. (2020). Regional and global strategies of MNEs: Revisiting Rugman &amp; Verbeke (2004). </w:t>
      </w:r>
      <w:r w:rsidRPr="0058695D">
        <w:rPr>
          <w:rFonts w:ascii="Arial" w:hAnsi="Arial" w:cs="Arial"/>
          <w:i/>
          <w:iCs/>
        </w:rPr>
        <w:t>Journal of International Business Studies</w:t>
      </w:r>
      <w:r w:rsidRPr="0058695D">
        <w:rPr>
          <w:rFonts w:ascii="Arial" w:hAnsi="Arial" w:cs="Arial"/>
        </w:rPr>
        <w:t xml:space="preserve">, 51(7). </w:t>
      </w:r>
      <w:proofErr w:type="spellStart"/>
      <w:r w:rsidRPr="0058695D">
        <w:rPr>
          <w:rFonts w:ascii="Arial" w:hAnsi="Arial" w:cs="Arial"/>
        </w:rPr>
        <w:t>doi</w:t>
      </w:r>
      <w:proofErr w:type="spellEnd"/>
      <w:r w:rsidRPr="0058695D">
        <w:rPr>
          <w:rFonts w:ascii="Arial" w:hAnsi="Arial" w:cs="Arial"/>
        </w:rPr>
        <w:t>:</w:t>
      </w:r>
      <w:r w:rsidR="00546E24">
        <w:rPr>
          <w:rFonts w:ascii="Arial" w:hAnsi="Arial" w:cs="Arial"/>
        </w:rPr>
        <w:t xml:space="preserve"> </w:t>
      </w:r>
      <w:hyperlink r:id="rId26" w:history="1">
        <w:r w:rsidR="00546E24" w:rsidRPr="0058695D">
          <w:rPr>
            <w:rStyle w:val="Hyperlink"/>
            <w:rFonts w:ascii="Arial" w:hAnsi="Arial" w:cs="Arial"/>
          </w:rPr>
          <w:t>https://doi.org/10.1057/s41267-020-00347-5</w:t>
        </w:r>
      </w:hyperlink>
      <w:r w:rsidRPr="0058695D">
        <w:rPr>
          <w:rFonts w:ascii="Arial" w:hAnsi="Arial" w:cs="Arial"/>
        </w:rPr>
        <w:t>.</w:t>
      </w:r>
      <w:r w:rsidR="00546E24">
        <w:rPr>
          <w:rFonts w:ascii="Arial" w:hAnsi="Arial" w:cs="Arial"/>
        </w:rPr>
        <w:t xml:space="preserve"> </w:t>
      </w:r>
    </w:p>
    <w:p w14:paraId="5C682D6A" w14:textId="4F0B9286" w:rsidR="0058695D" w:rsidRPr="0058695D" w:rsidRDefault="0058695D" w:rsidP="0058695D">
      <w:pPr>
        <w:spacing w:line="360" w:lineRule="auto"/>
        <w:rPr>
          <w:rFonts w:ascii="Arial" w:hAnsi="Arial" w:cs="Arial"/>
        </w:rPr>
      </w:pPr>
      <w:r w:rsidRPr="0058695D">
        <w:rPr>
          <w:rFonts w:ascii="Arial" w:hAnsi="Arial" w:cs="Arial"/>
        </w:rPr>
        <w:t xml:space="preserve">Tallman, S., Luo, Y. and Buckley, P.J. (2018). Business models in global competition. </w:t>
      </w:r>
      <w:r w:rsidRPr="0058695D">
        <w:rPr>
          <w:rFonts w:ascii="Arial" w:hAnsi="Arial" w:cs="Arial"/>
          <w:i/>
          <w:iCs/>
        </w:rPr>
        <w:t>Global Strategy Journal</w:t>
      </w:r>
      <w:r w:rsidRPr="0058695D">
        <w:rPr>
          <w:rFonts w:ascii="Arial" w:hAnsi="Arial" w:cs="Arial"/>
        </w:rPr>
        <w:t xml:space="preserve">, 8(4), pp.517–535. </w:t>
      </w:r>
      <w:proofErr w:type="spellStart"/>
      <w:r w:rsidRPr="0058695D">
        <w:rPr>
          <w:rFonts w:ascii="Arial" w:hAnsi="Arial" w:cs="Arial"/>
        </w:rPr>
        <w:t>doi</w:t>
      </w:r>
      <w:proofErr w:type="spellEnd"/>
      <w:r w:rsidRPr="0058695D">
        <w:rPr>
          <w:rFonts w:ascii="Arial" w:hAnsi="Arial" w:cs="Arial"/>
        </w:rPr>
        <w:t>:</w:t>
      </w:r>
      <w:r w:rsidR="00546E24">
        <w:rPr>
          <w:rFonts w:ascii="Arial" w:hAnsi="Arial" w:cs="Arial"/>
        </w:rPr>
        <w:t xml:space="preserve"> </w:t>
      </w:r>
      <w:hyperlink r:id="rId27" w:history="1">
        <w:r w:rsidR="00546E24" w:rsidRPr="0058695D">
          <w:rPr>
            <w:rStyle w:val="Hyperlink"/>
            <w:rFonts w:ascii="Arial" w:hAnsi="Arial" w:cs="Arial"/>
          </w:rPr>
          <w:t>https://doi.org/10.1002/gsj.1165</w:t>
        </w:r>
      </w:hyperlink>
      <w:r w:rsidRPr="0058695D">
        <w:rPr>
          <w:rFonts w:ascii="Arial" w:hAnsi="Arial" w:cs="Arial"/>
        </w:rPr>
        <w:t>.</w:t>
      </w:r>
      <w:r w:rsidR="00546E24">
        <w:rPr>
          <w:rFonts w:ascii="Arial" w:hAnsi="Arial" w:cs="Arial"/>
        </w:rPr>
        <w:t xml:space="preserve"> </w:t>
      </w:r>
    </w:p>
    <w:p w14:paraId="23A3198B" w14:textId="44D4C01F" w:rsidR="0058695D" w:rsidRPr="0058695D" w:rsidRDefault="0058695D" w:rsidP="0058695D">
      <w:pPr>
        <w:spacing w:line="360" w:lineRule="auto"/>
        <w:rPr>
          <w:rFonts w:ascii="Arial" w:hAnsi="Arial" w:cs="Arial"/>
        </w:rPr>
      </w:pPr>
      <w:r w:rsidRPr="0058695D">
        <w:rPr>
          <w:rFonts w:ascii="Arial" w:hAnsi="Arial" w:cs="Arial"/>
        </w:rPr>
        <w:t xml:space="preserve">Teece, D.J. (2018). Business models and dynamic capabilities. </w:t>
      </w:r>
      <w:r w:rsidRPr="0058695D">
        <w:rPr>
          <w:rFonts w:ascii="Arial" w:hAnsi="Arial" w:cs="Arial"/>
          <w:i/>
          <w:iCs/>
        </w:rPr>
        <w:t>Long Range Planning</w:t>
      </w:r>
      <w:r w:rsidRPr="0058695D">
        <w:rPr>
          <w:rFonts w:ascii="Arial" w:hAnsi="Arial" w:cs="Arial"/>
        </w:rPr>
        <w:t xml:space="preserve">, [online] 51(1), pp.40–49. </w:t>
      </w:r>
      <w:proofErr w:type="spellStart"/>
      <w:r w:rsidRPr="0058695D">
        <w:rPr>
          <w:rFonts w:ascii="Arial" w:hAnsi="Arial" w:cs="Arial"/>
        </w:rPr>
        <w:t>doi</w:t>
      </w:r>
      <w:proofErr w:type="spellEnd"/>
      <w:r w:rsidRPr="0058695D">
        <w:rPr>
          <w:rFonts w:ascii="Arial" w:hAnsi="Arial" w:cs="Arial"/>
        </w:rPr>
        <w:t>:</w:t>
      </w:r>
      <w:r w:rsidR="00546E24">
        <w:rPr>
          <w:rFonts w:ascii="Arial" w:hAnsi="Arial" w:cs="Arial"/>
        </w:rPr>
        <w:t xml:space="preserve"> </w:t>
      </w:r>
      <w:hyperlink r:id="rId28" w:history="1">
        <w:r w:rsidR="00546E24" w:rsidRPr="0058695D">
          <w:rPr>
            <w:rStyle w:val="Hyperlink"/>
            <w:rFonts w:ascii="Arial" w:hAnsi="Arial" w:cs="Arial"/>
          </w:rPr>
          <w:t>https://doi.org/10.1016/j.lrp.2017.06.007</w:t>
        </w:r>
      </w:hyperlink>
      <w:r w:rsidRPr="0058695D">
        <w:rPr>
          <w:rFonts w:ascii="Arial" w:hAnsi="Arial" w:cs="Arial"/>
        </w:rPr>
        <w:t>.</w:t>
      </w:r>
      <w:r w:rsidR="00546E24">
        <w:rPr>
          <w:rFonts w:ascii="Arial" w:hAnsi="Arial" w:cs="Arial"/>
        </w:rPr>
        <w:t xml:space="preserve"> </w:t>
      </w:r>
    </w:p>
    <w:p w14:paraId="4317C1C3" w14:textId="77777777" w:rsidR="0058695D" w:rsidRPr="0058695D" w:rsidRDefault="0058695D" w:rsidP="0058695D">
      <w:pPr>
        <w:spacing w:line="360" w:lineRule="auto"/>
        <w:rPr>
          <w:rFonts w:ascii="Arial" w:hAnsi="Arial" w:cs="Arial"/>
        </w:rPr>
      </w:pPr>
      <w:r w:rsidRPr="0058695D">
        <w:rPr>
          <w:rFonts w:ascii="Arial" w:hAnsi="Arial" w:cs="Arial"/>
        </w:rPr>
        <w:lastRenderedPageBreak/>
        <w:t xml:space="preserve">Vasileiou, I. and Furnell, S. (2019). </w:t>
      </w:r>
      <w:r w:rsidRPr="0058695D">
        <w:rPr>
          <w:rFonts w:ascii="Arial" w:hAnsi="Arial" w:cs="Arial"/>
          <w:i/>
          <w:iCs/>
        </w:rPr>
        <w:t>Cybersecurity education for awareness and compliance</w:t>
      </w:r>
      <w:r w:rsidRPr="0058695D">
        <w:rPr>
          <w:rFonts w:ascii="Arial" w:hAnsi="Arial" w:cs="Arial"/>
        </w:rPr>
        <w:t>. Hershey, PA: Information Science Reference.</w:t>
      </w:r>
    </w:p>
    <w:p w14:paraId="01712EA2" w14:textId="6DDD2F35" w:rsidR="0058695D" w:rsidRPr="0058695D" w:rsidRDefault="0058695D" w:rsidP="0058695D">
      <w:pPr>
        <w:spacing w:line="360" w:lineRule="auto"/>
        <w:rPr>
          <w:rFonts w:ascii="Arial" w:hAnsi="Arial" w:cs="Arial"/>
        </w:rPr>
      </w:pPr>
      <w:r w:rsidRPr="0058695D">
        <w:rPr>
          <w:rFonts w:ascii="Arial" w:hAnsi="Arial" w:cs="Arial"/>
        </w:rPr>
        <w:t xml:space="preserve">Verbeke, A. and Kano, L. (2015). The New Internalization Theory and Multinational Enterprises from Emerging Economies: a Business History Perspective. </w:t>
      </w:r>
      <w:r w:rsidRPr="0058695D">
        <w:rPr>
          <w:rFonts w:ascii="Arial" w:hAnsi="Arial" w:cs="Arial"/>
          <w:i/>
          <w:iCs/>
        </w:rPr>
        <w:t>Business History Review</w:t>
      </w:r>
      <w:r w:rsidRPr="0058695D">
        <w:rPr>
          <w:rFonts w:ascii="Arial" w:hAnsi="Arial" w:cs="Arial"/>
        </w:rPr>
        <w:t xml:space="preserve">, [online] 89(03), pp.415–445. </w:t>
      </w:r>
      <w:proofErr w:type="spellStart"/>
      <w:r w:rsidRPr="0058695D">
        <w:rPr>
          <w:rFonts w:ascii="Arial" w:hAnsi="Arial" w:cs="Arial"/>
        </w:rPr>
        <w:t>doi</w:t>
      </w:r>
      <w:proofErr w:type="spellEnd"/>
      <w:r w:rsidRPr="0058695D">
        <w:rPr>
          <w:rFonts w:ascii="Arial" w:hAnsi="Arial" w:cs="Arial"/>
        </w:rPr>
        <w:t>:</w:t>
      </w:r>
      <w:r w:rsidR="00546E24">
        <w:rPr>
          <w:rFonts w:ascii="Arial" w:hAnsi="Arial" w:cs="Arial"/>
        </w:rPr>
        <w:t xml:space="preserve"> </w:t>
      </w:r>
      <w:hyperlink r:id="rId29" w:history="1">
        <w:r w:rsidR="00546E24" w:rsidRPr="0058695D">
          <w:rPr>
            <w:rStyle w:val="Hyperlink"/>
            <w:rFonts w:ascii="Arial" w:hAnsi="Arial" w:cs="Arial"/>
          </w:rPr>
          <w:t>https://doi.org/10.1017/s0007680515000689</w:t>
        </w:r>
      </w:hyperlink>
      <w:r w:rsidRPr="0058695D">
        <w:rPr>
          <w:rFonts w:ascii="Arial" w:hAnsi="Arial" w:cs="Arial"/>
        </w:rPr>
        <w:t>.</w:t>
      </w:r>
      <w:r w:rsidR="00546E24">
        <w:rPr>
          <w:rFonts w:ascii="Arial" w:hAnsi="Arial" w:cs="Arial"/>
        </w:rPr>
        <w:t xml:space="preserve"> </w:t>
      </w:r>
    </w:p>
    <w:p w14:paraId="6E16B9B1" w14:textId="456FE783" w:rsidR="0058695D" w:rsidRPr="0058695D" w:rsidRDefault="0058695D" w:rsidP="0058695D">
      <w:pPr>
        <w:spacing w:line="360" w:lineRule="auto"/>
        <w:rPr>
          <w:rFonts w:ascii="Arial" w:hAnsi="Arial" w:cs="Arial"/>
        </w:rPr>
      </w:pPr>
      <w:r w:rsidRPr="0058695D">
        <w:rPr>
          <w:rFonts w:ascii="Arial" w:hAnsi="Arial" w:cs="Arial"/>
        </w:rPr>
        <w:t xml:space="preserve">Wells, P. and Nieuwenhuis, P. (2017). Operationalizing Deep Structural Sustainability in Business: Longitudinal Immersion as Extensive Engaged Scholarship. </w:t>
      </w:r>
      <w:r w:rsidRPr="0058695D">
        <w:rPr>
          <w:rFonts w:ascii="Arial" w:hAnsi="Arial" w:cs="Arial"/>
          <w:i/>
          <w:iCs/>
        </w:rPr>
        <w:t>British Journal of Management</w:t>
      </w:r>
      <w:r w:rsidRPr="0058695D">
        <w:rPr>
          <w:rFonts w:ascii="Arial" w:hAnsi="Arial" w:cs="Arial"/>
        </w:rPr>
        <w:t xml:space="preserve">, 28(1), pp.45–63. </w:t>
      </w:r>
      <w:proofErr w:type="spellStart"/>
      <w:r w:rsidRPr="0058695D">
        <w:rPr>
          <w:rFonts w:ascii="Arial" w:hAnsi="Arial" w:cs="Arial"/>
        </w:rPr>
        <w:t>doi</w:t>
      </w:r>
      <w:proofErr w:type="spellEnd"/>
      <w:r w:rsidRPr="0058695D">
        <w:rPr>
          <w:rFonts w:ascii="Arial" w:hAnsi="Arial" w:cs="Arial"/>
        </w:rPr>
        <w:t>:</w:t>
      </w:r>
      <w:r w:rsidR="00546E24">
        <w:rPr>
          <w:rFonts w:ascii="Arial" w:hAnsi="Arial" w:cs="Arial"/>
        </w:rPr>
        <w:t xml:space="preserve"> </w:t>
      </w:r>
      <w:hyperlink r:id="rId30" w:history="1">
        <w:r w:rsidR="00546E24" w:rsidRPr="0058695D">
          <w:rPr>
            <w:rStyle w:val="Hyperlink"/>
            <w:rFonts w:ascii="Arial" w:hAnsi="Arial" w:cs="Arial"/>
          </w:rPr>
          <w:t>https://doi.org/10.1111/1467-8551.12201</w:t>
        </w:r>
      </w:hyperlink>
      <w:r w:rsidRPr="0058695D">
        <w:rPr>
          <w:rFonts w:ascii="Arial" w:hAnsi="Arial" w:cs="Arial"/>
        </w:rPr>
        <w:t>.</w:t>
      </w:r>
      <w:r w:rsidR="00546E24">
        <w:rPr>
          <w:rFonts w:ascii="Arial" w:hAnsi="Arial" w:cs="Arial"/>
        </w:rPr>
        <w:t xml:space="preserve"> </w:t>
      </w:r>
    </w:p>
    <w:p w14:paraId="6222FE51" w14:textId="78DEA805" w:rsidR="006D68F3" w:rsidRPr="006D68F3" w:rsidRDefault="006D68F3" w:rsidP="0058695D">
      <w:pPr>
        <w:spacing w:line="360" w:lineRule="auto"/>
        <w:rPr>
          <w:rFonts w:ascii="Arial" w:hAnsi="Arial" w:cs="Arial"/>
        </w:rPr>
      </w:pPr>
    </w:p>
    <w:p w14:paraId="4FDEA34F" w14:textId="77777777" w:rsidR="00A1562E" w:rsidRPr="006D68F3" w:rsidRDefault="00A1562E">
      <w:pPr>
        <w:spacing w:line="360" w:lineRule="auto"/>
        <w:jc w:val="both"/>
        <w:rPr>
          <w:rFonts w:ascii="Arial" w:hAnsi="Arial" w:cs="Arial"/>
        </w:rPr>
      </w:pPr>
    </w:p>
    <w:p w14:paraId="2F3E18BC" w14:textId="77777777" w:rsidR="00FF1A08" w:rsidRPr="006D68F3" w:rsidRDefault="00FF1A08">
      <w:pPr>
        <w:spacing w:line="360" w:lineRule="auto"/>
        <w:jc w:val="both"/>
        <w:rPr>
          <w:rFonts w:ascii="Arial" w:hAnsi="Arial" w:cs="Arial"/>
        </w:rPr>
      </w:pPr>
    </w:p>
    <w:sectPr w:rsidR="00FF1A08" w:rsidRPr="006D68F3" w:rsidSect="00EB4EB8">
      <w:footerReference w:type="defaul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02875" w14:textId="77777777" w:rsidR="002D2990" w:rsidRDefault="002D2990" w:rsidP="00EB4EB8">
      <w:pPr>
        <w:spacing w:after="0" w:line="240" w:lineRule="auto"/>
      </w:pPr>
      <w:r>
        <w:separator/>
      </w:r>
    </w:p>
  </w:endnote>
  <w:endnote w:type="continuationSeparator" w:id="0">
    <w:p w14:paraId="6D24AA8D" w14:textId="77777777" w:rsidR="002D2990" w:rsidRDefault="002D2990" w:rsidP="00EB4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87308"/>
      <w:docPartObj>
        <w:docPartGallery w:val="Page Numbers (Bottom of Page)"/>
        <w:docPartUnique/>
      </w:docPartObj>
    </w:sdtPr>
    <w:sdtEndPr>
      <w:rPr>
        <w:color w:val="7F7F7F" w:themeColor="background1" w:themeShade="7F"/>
        <w:spacing w:val="60"/>
      </w:rPr>
    </w:sdtEndPr>
    <w:sdtContent>
      <w:p w14:paraId="2086B214" w14:textId="1190C75D" w:rsidR="00EB4EB8" w:rsidRDefault="00EB4EB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C84DB7" w14:textId="77777777" w:rsidR="00EB4EB8" w:rsidRDefault="00EB4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D7746" w14:textId="77777777" w:rsidR="002D2990" w:rsidRDefault="002D2990" w:rsidP="00EB4EB8">
      <w:pPr>
        <w:spacing w:after="0" w:line="240" w:lineRule="auto"/>
      </w:pPr>
      <w:r>
        <w:separator/>
      </w:r>
    </w:p>
  </w:footnote>
  <w:footnote w:type="continuationSeparator" w:id="0">
    <w:p w14:paraId="2D83BF9E" w14:textId="77777777" w:rsidR="002D2990" w:rsidRDefault="002D2990" w:rsidP="00EB4E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63095"/>
    <w:multiLevelType w:val="multilevel"/>
    <w:tmpl w:val="17C65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436CB9"/>
    <w:multiLevelType w:val="multilevel"/>
    <w:tmpl w:val="7A0EC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625971"/>
    <w:multiLevelType w:val="multilevel"/>
    <w:tmpl w:val="339A0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5D7CC9"/>
    <w:multiLevelType w:val="multilevel"/>
    <w:tmpl w:val="21F07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7F146E"/>
    <w:multiLevelType w:val="hybridMultilevel"/>
    <w:tmpl w:val="FC54D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2658F6"/>
    <w:multiLevelType w:val="multilevel"/>
    <w:tmpl w:val="2DFA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BA5CD3"/>
    <w:multiLevelType w:val="multilevel"/>
    <w:tmpl w:val="CD7E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703EFB"/>
    <w:multiLevelType w:val="multilevel"/>
    <w:tmpl w:val="A5706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AB0022"/>
    <w:multiLevelType w:val="multilevel"/>
    <w:tmpl w:val="B280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C16509"/>
    <w:multiLevelType w:val="multilevel"/>
    <w:tmpl w:val="A25C2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5C2ACC"/>
    <w:multiLevelType w:val="multilevel"/>
    <w:tmpl w:val="14729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AA333F"/>
    <w:multiLevelType w:val="multilevel"/>
    <w:tmpl w:val="845A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424E40"/>
    <w:multiLevelType w:val="multilevel"/>
    <w:tmpl w:val="5B6A8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B1472E"/>
    <w:multiLevelType w:val="multilevel"/>
    <w:tmpl w:val="DD22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711B06"/>
    <w:multiLevelType w:val="multilevel"/>
    <w:tmpl w:val="CE5A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949723">
    <w:abstractNumId w:val="0"/>
  </w:num>
  <w:num w:numId="2" w16cid:durableId="2068143709">
    <w:abstractNumId w:val="6"/>
  </w:num>
  <w:num w:numId="3" w16cid:durableId="626089261">
    <w:abstractNumId w:val="10"/>
  </w:num>
  <w:num w:numId="4" w16cid:durableId="1302609658">
    <w:abstractNumId w:val="11"/>
  </w:num>
  <w:num w:numId="5" w16cid:durableId="1503400096">
    <w:abstractNumId w:val="5"/>
  </w:num>
  <w:num w:numId="6" w16cid:durableId="629171394">
    <w:abstractNumId w:val="12"/>
  </w:num>
  <w:num w:numId="7" w16cid:durableId="1238320548">
    <w:abstractNumId w:val="3"/>
  </w:num>
  <w:num w:numId="8" w16cid:durableId="559366683">
    <w:abstractNumId w:val="2"/>
  </w:num>
  <w:num w:numId="9" w16cid:durableId="2045591579">
    <w:abstractNumId w:val="7"/>
  </w:num>
  <w:num w:numId="10" w16cid:durableId="205915204">
    <w:abstractNumId w:val="13"/>
  </w:num>
  <w:num w:numId="11" w16cid:durableId="2069915002">
    <w:abstractNumId w:val="9"/>
  </w:num>
  <w:num w:numId="12" w16cid:durableId="115948788">
    <w:abstractNumId w:val="8"/>
  </w:num>
  <w:num w:numId="13" w16cid:durableId="1673139852">
    <w:abstractNumId w:val="1"/>
  </w:num>
  <w:num w:numId="14" w16cid:durableId="542179640">
    <w:abstractNumId w:val="14"/>
  </w:num>
  <w:num w:numId="15" w16cid:durableId="7665400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3F4"/>
    <w:rsid w:val="000053F4"/>
    <w:rsid w:val="00015BBF"/>
    <w:rsid w:val="000237EF"/>
    <w:rsid w:val="00076B56"/>
    <w:rsid w:val="000817D9"/>
    <w:rsid w:val="000937F8"/>
    <w:rsid w:val="000D2A4E"/>
    <w:rsid w:val="000E754C"/>
    <w:rsid w:val="001049B5"/>
    <w:rsid w:val="001057A1"/>
    <w:rsid w:val="00107DC0"/>
    <w:rsid w:val="00110AD2"/>
    <w:rsid w:val="0011263B"/>
    <w:rsid w:val="00134C64"/>
    <w:rsid w:val="00182FF3"/>
    <w:rsid w:val="001911F7"/>
    <w:rsid w:val="0019422B"/>
    <w:rsid w:val="001A59A4"/>
    <w:rsid w:val="001C466A"/>
    <w:rsid w:val="001E20DD"/>
    <w:rsid w:val="001F71DC"/>
    <w:rsid w:val="002050A5"/>
    <w:rsid w:val="0028183E"/>
    <w:rsid w:val="002A67B9"/>
    <w:rsid w:val="002D2990"/>
    <w:rsid w:val="002E7ED1"/>
    <w:rsid w:val="002F1279"/>
    <w:rsid w:val="00307CE7"/>
    <w:rsid w:val="0031199D"/>
    <w:rsid w:val="00334072"/>
    <w:rsid w:val="00374AC1"/>
    <w:rsid w:val="00376C27"/>
    <w:rsid w:val="003930A7"/>
    <w:rsid w:val="00395212"/>
    <w:rsid w:val="003A0B17"/>
    <w:rsid w:val="003A34B3"/>
    <w:rsid w:val="003B501B"/>
    <w:rsid w:val="003B5447"/>
    <w:rsid w:val="003B6E89"/>
    <w:rsid w:val="003C10D6"/>
    <w:rsid w:val="003F0A4E"/>
    <w:rsid w:val="004138A4"/>
    <w:rsid w:val="00436F53"/>
    <w:rsid w:val="004370A2"/>
    <w:rsid w:val="004471A1"/>
    <w:rsid w:val="00477349"/>
    <w:rsid w:val="004A3587"/>
    <w:rsid w:val="004B75BF"/>
    <w:rsid w:val="004E7D15"/>
    <w:rsid w:val="004F1C26"/>
    <w:rsid w:val="00531C44"/>
    <w:rsid w:val="00546E24"/>
    <w:rsid w:val="00553B57"/>
    <w:rsid w:val="005606EC"/>
    <w:rsid w:val="00560A39"/>
    <w:rsid w:val="0058695D"/>
    <w:rsid w:val="005943F1"/>
    <w:rsid w:val="00594566"/>
    <w:rsid w:val="005A7136"/>
    <w:rsid w:val="005E4FC2"/>
    <w:rsid w:val="0060422A"/>
    <w:rsid w:val="006546CB"/>
    <w:rsid w:val="00661891"/>
    <w:rsid w:val="00681F08"/>
    <w:rsid w:val="006A528F"/>
    <w:rsid w:val="006D68F3"/>
    <w:rsid w:val="006F20E3"/>
    <w:rsid w:val="006F61F6"/>
    <w:rsid w:val="0070255F"/>
    <w:rsid w:val="0070575F"/>
    <w:rsid w:val="0072640C"/>
    <w:rsid w:val="007405DF"/>
    <w:rsid w:val="00740DAD"/>
    <w:rsid w:val="007452DF"/>
    <w:rsid w:val="00762A2E"/>
    <w:rsid w:val="00765B30"/>
    <w:rsid w:val="0077378C"/>
    <w:rsid w:val="0077676A"/>
    <w:rsid w:val="007C547E"/>
    <w:rsid w:val="007D06A8"/>
    <w:rsid w:val="007D38B5"/>
    <w:rsid w:val="007D4919"/>
    <w:rsid w:val="007E3925"/>
    <w:rsid w:val="007F7F3B"/>
    <w:rsid w:val="008010F8"/>
    <w:rsid w:val="0081271E"/>
    <w:rsid w:val="00830898"/>
    <w:rsid w:val="0083355F"/>
    <w:rsid w:val="00843D68"/>
    <w:rsid w:val="008468E4"/>
    <w:rsid w:val="0087455C"/>
    <w:rsid w:val="00892A39"/>
    <w:rsid w:val="00893B0F"/>
    <w:rsid w:val="008942D2"/>
    <w:rsid w:val="00895A8E"/>
    <w:rsid w:val="008B38BC"/>
    <w:rsid w:val="008D066C"/>
    <w:rsid w:val="008E123A"/>
    <w:rsid w:val="008E2837"/>
    <w:rsid w:val="008E4E3D"/>
    <w:rsid w:val="009369F9"/>
    <w:rsid w:val="00975C31"/>
    <w:rsid w:val="009A22B7"/>
    <w:rsid w:val="009A66FA"/>
    <w:rsid w:val="009E0EE2"/>
    <w:rsid w:val="009E6F53"/>
    <w:rsid w:val="009E77ED"/>
    <w:rsid w:val="009F1F6F"/>
    <w:rsid w:val="009F7DCF"/>
    <w:rsid w:val="00A1562E"/>
    <w:rsid w:val="00A1637D"/>
    <w:rsid w:val="00A32B2F"/>
    <w:rsid w:val="00A72593"/>
    <w:rsid w:val="00AB169D"/>
    <w:rsid w:val="00AB22C4"/>
    <w:rsid w:val="00AB2A8C"/>
    <w:rsid w:val="00AB5313"/>
    <w:rsid w:val="00B4290D"/>
    <w:rsid w:val="00B5146E"/>
    <w:rsid w:val="00B548A7"/>
    <w:rsid w:val="00B823A6"/>
    <w:rsid w:val="00BA1D7F"/>
    <w:rsid w:val="00BC4FE5"/>
    <w:rsid w:val="00BC7E4C"/>
    <w:rsid w:val="00BD117A"/>
    <w:rsid w:val="00BD2C6D"/>
    <w:rsid w:val="00C048B4"/>
    <w:rsid w:val="00C140A4"/>
    <w:rsid w:val="00C16774"/>
    <w:rsid w:val="00C25FE1"/>
    <w:rsid w:val="00C33A04"/>
    <w:rsid w:val="00C41BA7"/>
    <w:rsid w:val="00CD7D6C"/>
    <w:rsid w:val="00CF3999"/>
    <w:rsid w:val="00D147BA"/>
    <w:rsid w:val="00D14F61"/>
    <w:rsid w:val="00D16531"/>
    <w:rsid w:val="00D17EB2"/>
    <w:rsid w:val="00D27EC7"/>
    <w:rsid w:val="00D53F90"/>
    <w:rsid w:val="00D61FE2"/>
    <w:rsid w:val="00D7744D"/>
    <w:rsid w:val="00DA2C78"/>
    <w:rsid w:val="00DB50FB"/>
    <w:rsid w:val="00DB7FA1"/>
    <w:rsid w:val="00DC7C28"/>
    <w:rsid w:val="00DD2D92"/>
    <w:rsid w:val="00DE0367"/>
    <w:rsid w:val="00E0627B"/>
    <w:rsid w:val="00E6358E"/>
    <w:rsid w:val="00E962BE"/>
    <w:rsid w:val="00EA18EA"/>
    <w:rsid w:val="00EB4EB8"/>
    <w:rsid w:val="00EC1E56"/>
    <w:rsid w:val="00F20E2B"/>
    <w:rsid w:val="00F86EBD"/>
    <w:rsid w:val="00FA3EFD"/>
    <w:rsid w:val="00FA4E6E"/>
    <w:rsid w:val="00FA6FE3"/>
    <w:rsid w:val="00FB6F7A"/>
    <w:rsid w:val="00FF1A08"/>
    <w:rsid w:val="00FF7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AFF5A"/>
  <w15:chartTrackingRefBased/>
  <w15:docId w15:val="{AAACE0C7-E2B9-4D04-86EC-5003FA60B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8F3"/>
    <w:pPr>
      <w:keepNext/>
      <w:keepLines/>
      <w:spacing w:before="360" w:after="80"/>
      <w:jc w:val="both"/>
      <w:outlineLvl w:val="0"/>
    </w:pPr>
    <w:rPr>
      <w:rFonts w:ascii="Arial" w:eastAsiaTheme="majorEastAsia" w:hAnsi="Arial"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6D68F3"/>
    <w:pPr>
      <w:keepNext/>
      <w:keepLines/>
      <w:spacing w:before="160" w:after="80"/>
      <w:jc w:val="both"/>
      <w:outlineLvl w:val="1"/>
    </w:pPr>
    <w:rPr>
      <w:rFonts w:ascii="Arial" w:eastAsiaTheme="majorEastAsia" w:hAnsi="Arial"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6D68F3"/>
    <w:pPr>
      <w:keepNext/>
      <w:keepLines/>
      <w:spacing w:before="160" w:after="80"/>
      <w:jc w:val="both"/>
      <w:outlineLvl w:val="2"/>
    </w:pPr>
    <w:rPr>
      <w:rFonts w:ascii="Arial" w:eastAsiaTheme="majorEastAsia" w:hAnsi="Arial"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0053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53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5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F20E3"/>
    <w:pPr>
      <w:widowControl w:val="0"/>
      <w:autoSpaceDE w:val="0"/>
      <w:autoSpaceDN w:val="0"/>
      <w:spacing w:after="0" w:line="360" w:lineRule="auto"/>
      <w:jc w:val="both"/>
    </w:pPr>
    <w:rPr>
      <w:rFonts w:ascii="Times New Roman" w:eastAsia="Times New Roman" w:hAnsi="Times New Roman" w:cs="Times New Roman"/>
      <w:kern w:val="0"/>
      <w14:ligatures w14:val="none"/>
    </w:rPr>
  </w:style>
  <w:style w:type="character" w:customStyle="1" w:styleId="BodyTextChar">
    <w:name w:val="Body Text Char"/>
    <w:basedOn w:val="DefaultParagraphFont"/>
    <w:link w:val="BodyText"/>
    <w:uiPriority w:val="1"/>
    <w:rsid w:val="006F20E3"/>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6D68F3"/>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6D68F3"/>
    <w:rPr>
      <w:rFonts w:ascii="Arial" w:eastAsiaTheme="majorEastAsia" w:hAnsi="Arial" w:cstheme="majorBidi"/>
      <w:color w:val="2F5496" w:themeColor="accent1" w:themeShade="BF"/>
      <w:sz w:val="28"/>
      <w:szCs w:val="32"/>
    </w:rPr>
  </w:style>
  <w:style w:type="character" w:customStyle="1" w:styleId="Heading3Char">
    <w:name w:val="Heading 3 Char"/>
    <w:basedOn w:val="DefaultParagraphFont"/>
    <w:link w:val="Heading3"/>
    <w:uiPriority w:val="9"/>
    <w:rsid w:val="006D68F3"/>
    <w:rPr>
      <w:rFonts w:ascii="Arial" w:eastAsiaTheme="majorEastAsia" w:hAnsi="Arial" w:cstheme="majorBidi"/>
      <w:color w:val="2F5496" w:themeColor="accent1" w:themeShade="BF"/>
      <w:szCs w:val="28"/>
    </w:rPr>
  </w:style>
  <w:style w:type="character" w:customStyle="1" w:styleId="Heading4Char">
    <w:name w:val="Heading 4 Char"/>
    <w:basedOn w:val="DefaultParagraphFont"/>
    <w:link w:val="Heading4"/>
    <w:uiPriority w:val="9"/>
    <w:semiHidden/>
    <w:rsid w:val="000053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53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5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3F4"/>
    <w:rPr>
      <w:rFonts w:eastAsiaTheme="majorEastAsia" w:cstheme="majorBidi"/>
      <w:color w:val="272727" w:themeColor="text1" w:themeTint="D8"/>
    </w:rPr>
  </w:style>
  <w:style w:type="paragraph" w:styleId="Title">
    <w:name w:val="Title"/>
    <w:basedOn w:val="Normal"/>
    <w:next w:val="Normal"/>
    <w:link w:val="TitleChar"/>
    <w:uiPriority w:val="10"/>
    <w:qFormat/>
    <w:rsid w:val="00005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3F4"/>
    <w:pPr>
      <w:spacing w:before="160"/>
      <w:jc w:val="center"/>
    </w:pPr>
    <w:rPr>
      <w:i/>
      <w:iCs/>
      <w:color w:val="404040" w:themeColor="text1" w:themeTint="BF"/>
    </w:rPr>
  </w:style>
  <w:style w:type="character" w:customStyle="1" w:styleId="QuoteChar">
    <w:name w:val="Quote Char"/>
    <w:basedOn w:val="DefaultParagraphFont"/>
    <w:link w:val="Quote"/>
    <w:uiPriority w:val="29"/>
    <w:rsid w:val="000053F4"/>
    <w:rPr>
      <w:i/>
      <w:iCs/>
      <w:color w:val="404040" w:themeColor="text1" w:themeTint="BF"/>
    </w:rPr>
  </w:style>
  <w:style w:type="paragraph" w:styleId="ListParagraph">
    <w:name w:val="List Paragraph"/>
    <w:basedOn w:val="Normal"/>
    <w:uiPriority w:val="34"/>
    <w:qFormat/>
    <w:rsid w:val="000053F4"/>
    <w:pPr>
      <w:ind w:left="720"/>
      <w:contextualSpacing/>
    </w:pPr>
  </w:style>
  <w:style w:type="character" w:styleId="IntenseEmphasis">
    <w:name w:val="Intense Emphasis"/>
    <w:basedOn w:val="DefaultParagraphFont"/>
    <w:uiPriority w:val="21"/>
    <w:qFormat/>
    <w:rsid w:val="000053F4"/>
    <w:rPr>
      <w:i/>
      <w:iCs/>
      <w:color w:val="2F5496" w:themeColor="accent1" w:themeShade="BF"/>
    </w:rPr>
  </w:style>
  <w:style w:type="paragraph" w:styleId="IntenseQuote">
    <w:name w:val="Intense Quote"/>
    <w:basedOn w:val="Normal"/>
    <w:next w:val="Normal"/>
    <w:link w:val="IntenseQuoteChar"/>
    <w:uiPriority w:val="30"/>
    <w:qFormat/>
    <w:rsid w:val="000053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53F4"/>
    <w:rPr>
      <w:i/>
      <w:iCs/>
      <w:color w:val="2F5496" w:themeColor="accent1" w:themeShade="BF"/>
    </w:rPr>
  </w:style>
  <w:style w:type="character" w:styleId="IntenseReference">
    <w:name w:val="Intense Reference"/>
    <w:basedOn w:val="DefaultParagraphFont"/>
    <w:uiPriority w:val="32"/>
    <w:qFormat/>
    <w:rsid w:val="000053F4"/>
    <w:rPr>
      <w:b/>
      <w:bCs/>
      <w:smallCaps/>
      <w:color w:val="2F5496" w:themeColor="accent1" w:themeShade="BF"/>
      <w:spacing w:val="5"/>
    </w:rPr>
  </w:style>
  <w:style w:type="paragraph" w:styleId="Header">
    <w:name w:val="header"/>
    <w:basedOn w:val="Normal"/>
    <w:link w:val="HeaderChar"/>
    <w:uiPriority w:val="99"/>
    <w:unhideWhenUsed/>
    <w:rsid w:val="00EB4E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EB8"/>
  </w:style>
  <w:style w:type="paragraph" w:styleId="Footer">
    <w:name w:val="footer"/>
    <w:basedOn w:val="Normal"/>
    <w:link w:val="FooterChar"/>
    <w:uiPriority w:val="99"/>
    <w:unhideWhenUsed/>
    <w:rsid w:val="00EB4E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EB8"/>
  </w:style>
  <w:style w:type="paragraph" w:styleId="TOCHeading">
    <w:name w:val="TOC Heading"/>
    <w:basedOn w:val="Heading1"/>
    <w:next w:val="Normal"/>
    <w:uiPriority w:val="39"/>
    <w:unhideWhenUsed/>
    <w:qFormat/>
    <w:rsid w:val="00076B56"/>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076B56"/>
    <w:pPr>
      <w:spacing w:after="100"/>
    </w:pPr>
  </w:style>
  <w:style w:type="character" w:styleId="Hyperlink">
    <w:name w:val="Hyperlink"/>
    <w:basedOn w:val="DefaultParagraphFont"/>
    <w:uiPriority w:val="99"/>
    <w:unhideWhenUsed/>
    <w:rsid w:val="00076B56"/>
    <w:rPr>
      <w:color w:val="0563C1" w:themeColor="hyperlink"/>
      <w:u w:val="single"/>
    </w:rPr>
  </w:style>
  <w:style w:type="paragraph" w:styleId="TOC2">
    <w:name w:val="toc 2"/>
    <w:basedOn w:val="Normal"/>
    <w:next w:val="Normal"/>
    <w:autoRedefine/>
    <w:uiPriority w:val="39"/>
    <w:unhideWhenUsed/>
    <w:rsid w:val="001057A1"/>
    <w:pPr>
      <w:spacing w:after="100"/>
      <w:ind w:left="240"/>
    </w:pPr>
  </w:style>
  <w:style w:type="paragraph" w:styleId="TOC3">
    <w:name w:val="toc 3"/>
    <w:basedOn w:val="Normal"/>
    <w:next w:val="Normal"/>
    <w:autoRedefine/>
    <w:uiPriority w:val="39"/>
    <w:unhideWhenUsed/>
    <w:rsid w:val="001057A1"/>
    <w:pPr>
      <w:spacing w:after="100"/>
      <w:ind w:left="480"/>
    </w:pPr>
  </w:style>
  <w:style w:type="table" w:styleId="TableGrid">
    <w:name w:val="Table Grid"/>
    <w:basedOn w:val="TableNormal"/>
    <w:uiPriority w:val="39"/>
    <w:rsid w:val="003F0A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F0A4E"/>
    <w:rPr>
      <w:b/>
      <w:bCs/>
    </w:rPr>
  </w:style>
  <w:style w:type="paragraph" w:styleId="NormalWeb">
    <w:name w:val="Normal (Web)"/>
    <w:basedOn w:val="Normal"/>
    <w:uiPriority w:val="99"/>
    <w:semiHidden/>
    <w:unhideWhenUsed/>
    <w:rsid w:val="0058695D"/>
    <w:rPr>
      <w:rFonts w:ascii="Times New Roman" w:hAnsi="Times New Roman" w:cs="Times New Roman"/>
    </w:rPr>
  </w:style>
  <w:style w:type="character" w:styleId="UnresolvedMention">
    <w:name w:val="Unresolved Mention"/>
    <w:basedOn w:val="DefaultParagraphFont"/>
    <w:uiPriority w:val="99"/>
    <w:semiHidden/>
    <w:unhideWhenUsed/>
    <w:rsid w:val="005869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094428106295046" TargetMode="External"/><Relationship Id="rId18" Type="http://schemas.openxmlformats.org/officeDocument/2006/relationships/hyperlink" Target="https://doi.org/10.5937/ekonhor1501073g" TargetMode="External"/><Relationship Id="rId26" Type="http://schemas.openxmlformats.org/officeDocument/2006/relationships/hyperlink" Target="https://doi.org/10.1057/s41267-020-00347-5" TargetMode="External"/><Relationship Id="rId3" Type="http://schemas.openxmlformats.org/officeDocument/2006/relationships/styles" Target="styles.xml"/><Relationship Id="rId21" Type="http://schemas.openxmlformats.org/officeDocument/2006/relationships/hyperlink" Target="https://doi.org/10.24049/aq.5.1.1" TargetMode="External"/><Relationship Id="rId7" Type="http://schemas.openxmlformats.org/officeDocument/2006/relationships/endnotes" Target="endnotes.xml"/><Relationship Id="rId12" Type="http://schemas.openxmlformats.org/officeDocument/2006/relationships/hyperlink" Target="https://doi.org/10.2139/ssrn.2940245" TargetMode="External"/><Relationship Id="rId17" Type="http://schemas.openxmlformats.org/officeDocument/2006/relationships/hyperlink" Target="https://doi.org/10.21642/jgea.010101af" TargetMode="External"/><Relationship Id="rId25" Type="http://schemas.openxmlformats.org/officeDocument/2006/relationships/hyperlink" Target="https://doi.org/10.4468/2018.2.09pironti.pisano.pap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47297/wspchrmwsp2040-800507.20211201" TargetMode="External"/><Relationship Id="rId20" Type="http://schemas.openxmlformats.org/officeDocument/2006/relationships/hyperlink" Target="https://doi.org/10.1177/1024529420929980" TargetMode="External"/><Relationship Id="rId29" Type="http://schemas.openxmlformats.org/officeDocument/2006/relationships/hyperlink" Target="https://doi.org/10.1017/s00076805150006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39/ssrn.3123798" TargetMode="External"/><Relationship Id="rId24" Type="http://schemas.openxmlformats.org/officeDocument/2006/relationships/hyperlink" Target="https://doi.org/10.1080/13662716.2017.141513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509/jim.16.0021" TargetMode="External"/><Relationship Id="rId23" Type="http://schemas.openxmlformats.org/officeDocument/2006/relationships/hyperlink" Target="https://doi.org/10.1057/jibs.2015.34" TargetMode="External"/><Relationship Id="rId28" Type="http://schemas.openxmlformats.org/officeDocument/2006/relationships/hyperlink" Target="https://doi.org/10.1016/j.lrp.2017.06.007" TargetMode="External"/><Relationship Id="rId10" Type="http://schemas.openxmlformats.org/officeDocument/2006/relationships/hyperlink" Target="https://doi.org/10.1086/718327" TargetMode="External"/><Relationship Id="rId19" Type="http://schemas.openxmlformats.org/officeDocument/2006/relationships/hyperlink" Target="https://doi.org/10.1186/1471-2202-13-21"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57/s41267-019-00244-6" TargetMode="External"/><Relationship Id="rId22" Type="http://schemas.openxmlformats.org/officeDocument/2006/relationships/hyperlink" Target="https://doi.org/10.1115/1.4039371" TargetMode="External"/><Relationship Id="rId27" Type="http://schemas.openxmlformats.org/officeDocument/2006/relationships/hyperlink" Target="https://doi.org/10.1002/gsj.1165" TargetMode="External"/><Relationship Id="rId30" Type="http://schemas.openxmlformats.org/officeDocument/2006/relationships/hyperlink" Target="https://doi.org/10.1111/1467-8551.12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7FC07-536F-4419-933C-6F556EF6B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26</Pages>
  <Words>6634</Words>
  <Characters>37819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Rahimul Islam</dc:creator>
  <cp:keywords/>
  <dc:description/>
  <cp:lastModifiedBy>Sultan Muhammod Fazlay Rabbi</cp:lastModifiedBy>
  <cp:revision>2</cp:revision>
  <dcterms:created xsi:type="dcterms:W3CDTF">2026-03-12T01:57:00Z</dcterms:created>
  <dcterms:modified xsi:type="dcterms:W3CDTF">2026-03-12T01:57:00Z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d0dac859-ea72-44e6-a699-e2ef790d51c1</vt:lpwstr>
  </property>
</Properties>
</file>