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9CBBFE" w14:textId="77777777" w:rsidR="00930DE8" w:rsidRPr="00B27E98" w:rsidRDefault="00930DE8"/>
    <w:p w14:paraId="379EC1F1" w14:textId="4DC23699" w:rsidR="00930DE8" w:rsidRPr="00B27E98" w:rsidRDefault="00190D1C">
      <w:r w:rsidRPr="00B27E98">
        <w:t>I acknowledge the use of CoPilot on 1</w:t>
      </w:r>
      <w:r w:rsidR="003F4A2E" w:rsidRPr="00B27E98">
        <w:t>4</w:t>
      </w:r>
      <w:r w:rsidRPr="00B27E98">
        <w:t>/</w:t>
      </w:r>
      <w:r w:rsidR="003F4A2E" w:rsidRPr="00B27E98">
        <w:t>01</w:t>
      </w:r>
      <w:r w:rsidRPr="00B27E98">
        <w:t>/202</w:t>
      </w:r>
      <w:r w:rsidR="003F4A2E" w:rsidRPr="00B27E98">
        <w:t>5</w:t>
      </w:r>
      <w:r w:rsidRPr="00B27E98">
        <w:t xml:space="preserve"> to provide me with a structure. I used the prompt</w:t>
      </w:r>
    </w:p>
    <w:p w14:paraId="7DE72A16" w14:textId="4834D90B" w:rsidR="003F4A2E" w:rsidRPr="00B27E98" w:rsidRDefault="003F4A2E" w:rsidP="003F4A2E">
      <w:pPr>
        <w:pStyle w:val="ListParagraph"/>
        <w:numPr>
          <w:ilvl w:val="0"/>
          <w:numId w:val="3"/>
        </w:numPr>
      </w:pPr>
      <w:r w:rsidRPr="00B27E98">
        <w:t xml:space="preserve">provide me with an outline for a </w:t>
      </w:r>
      <w:proofErr w:type="gramStart"/>
      <w:r w:rsidRPr="00B27E98">
        <w:t>practitioners</w:t>
      </w:r>
      <w:proofErr w:type="gramEnd"/>
      <w:r w:rsidRPr="00B27E98">
        <w:t xml:space="preserve"> guide for a teacher 1. Introduction and overview 2. Background (around 1,000 words) - include policy, legislation and theoretical perspectives 3. Case study/studies (around 1,000 words) - Draw on published case studies and expand on them e.g. if the child in the case study has a cochlear implant, discuss the implications and challenges of having a cochlear implant - The case studies should discuss implications and challenges of the experience of the ALN 4. Good practice guidelines (around 2,000 words)- a range of ideas and suggestions 5. A reference list 6. A bibliography if relevant • Focus on a specific additional learning need (ALN): Choose an ALN category e.g. Autism Spectrum Disorder • Target a specific educational setting: Tailor your guide to a particular educational context like a primary school • Be accessible: Ensure your guide is written in clear and concise language, avoiding jargon. Use bullet points, subheadings, and visuals (diagrams, tables) to enhance readability. • Incorporate theoretical, policy, and legislative knowledge: Briefly discuss relevant theories of inclusion and learning styles related to your chosen ALN. Explain key policies and legislation that underpin inclusion in education, such as the Equality Act 2010 and the ALN Code of Practice. • Include case study discussions: Present a hypothetical or real-life case study of a learner with the chosen ALN within your chosen setting. Analyse the challenges faced by the learner and suggest appropriate strategies for support. • Offer practical good practice suggestions: Provide a range of practical strategies and resources that the educational practitioner can utilize in the classroom to create an inclusive learning environment for learners with your chosen ALN. • Demonstrate critical engagement: Critically evaluate the effectiveness of different approaches to inclusion, acknowledging the diversity of needs within the ALN category. Discuss potential barriers to inclusion and suggest solutions. Choose one additional learning need e.g. specific learning difficulties, ASD, Hearing Impairment A practitioner’s guide is a real-life example of professional writing.</w:t>
      </w:r>
    </w:p>
    <w:p w14:paraId="1C59788B" w14:textId="77777777" w:rsidR="00930DE8" w:rsidRPr="00B27E98" w:rsidRDefault="00930DE8"/>
    <w:p w14:paraId="48416521" w14:textId="77777777" w:rsidR="00930DE8" w:rsidRPr="00B27E98" w:rsidRDefault="00930DE8"/>
    <w:p w14:paraId="729D6376" w14:textId="77777777" w:rsidR="00930DE8" w:rsidRPr="00B27E98" w:rsidRDefault="00930DE8"/>
    <w:p w14:paraId="0DBC6A9A" w14:textId="77777777" w:rsidR="00930DE8" w:rsidRPr="00B27E98" w:rsidRDefault="00930DE8"/>
    <w:p w14:paraId="41F10DB9" w14:textId="7684F967" w:rsidR="00930DE8" w:rsidRPr="00B27E98" w:rsidRDefault="00C605B4">
      <w:r w:rsidRPr="00B27E98">
        <w:rPr>
          <w:noProof/>
        </w:rPr>
        <w:lastRenderedPageBreak/>
        <mc:AlternateContent>
          <mc:Choice Requires="wps">
            <w:drawing>
              <wp:anchor distT="45720" distB="45720" distL="114300" distR="114300" simplePos="0" relativeHeight="251659264" behindDoc="0" locked="0" layoutInCell="1" allowOverlap="1" wp14:anchorId="2619559D" wp14:editId="5B5D21FF">
                <wp:simplePos x="0" y="0"/>
                <wp:positionH relativeFrom="page">
                  <wp:posOffset>6207457</wp:posOffset>
                </wp:positionH>
                <wp:positionV relativeFrom="paragraph">
                  <wp:posOffset>1121373</wp:posOffset>
                </wp:positionV>
                <wp:extent cx="1499870" cy="1404620"/>
                <wp:effectExtent l="0" t="0" r="24130" b="196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9870" cy="1404620"/>
                        </a:xfrm>
                        <a:prstGeom prst="rect">
                          <a:avLst/>
                        </a:prstGeom>
                        <a:solidFill>
                          <a:srgbClr val="FFFFFF"/>
                        </a:solidFill>
                        <a:ln w="9525">
                          <a:solidFill>
                            <a:schemeClr val="bg1"/>
                          </a:solidFill>
                          <a:miter lim="800000"/>
                          <a:headEnd/>
                          <a:tailEnd/>
                        </a:ln>
                      </wps:spPr>
                      <wps:txbx>
                        <w:txbxContent>
                          <w:p w14:paraId="7C01B85E" w14:textId="3BF59B4A" w:rsidR="00D61674" w:rsidRPr="00B27E98" w:rsidRDefault="00D61674">
                            <w:r w:rsidRPr="00B27E98">
                              <w:t>(Adobe Stock, n.d.)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619559D" id="_x0000_t202" coordsize="21600,21600" o:spt="202" path="m,l,21600r21600,l21600,xe">
                <v:stroke joinstyle="miter"/>
                <v:path gradientshapeok="t" o:connecttype="rect"/>
              </v:shapetype>
              <v:shape id="Text Box 2" o:spid="_x0000_s1026" type="#_x0000_t202" style="position:absolute;margin-left:488.8pt;margin-top:88.3pt;width:118.1pt;height:110.6pt;z-index:25165926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eqzFgIAAB8EAAAOAAAAZHJzL2Uyb0RvYy54bWysk8GO2yAQhu+V+g6Ie2MncnYTK85qm22q&#10;StttpW0fAGNso2KGAomdPn0H7M2m6a2qDwg88DPzzc/mbugUOQrrJOiCzmcpJUJzqKRuCvr92/7d&#10;ihLnma6YAi0KehKO3m3fvtn0JhcLaEFVwhIU0S7vTUFb702eJI63omNuBkZoDNZgO+ZxaZuksqxH&#10;9U4lizS9SXqwlbHAhXP492EM0m3Ur2vB/Ze6dsITVVDMzcfRxrEMY7LdsLyxzLSST2mwf8iiY1Lj&#10;pWepB+YZOVj5l1QnuQUHtZ9x6BKoa8lFrAGrmadX1Ty3zIhYC8Jx5ozJ/T9Z/nR8Nl8t8cN7GLCB&#10;sQhnHoH/cETDrmW6EffWQt8KVuHF84As6Y3Lp6MBtctdECn7z1Bhk9nBQxQaatsFKlgnQXVswOkM&#10;XQye8HBltl6vbjHEMTbP0uxmEduSsPzluLHOfxTQkTApqMWuRnl2fHQ+pMPyly3hNgdKVnupVFzY&#10;ptwpS44MHbCPX6zgapvSpC/oerlYjgT+kAhmFGeRshkZXCl00qOTlewKukrDN3orYPugq+gzz6Qa&#10;55ix0hPHgG6E6IdywI2BZwnVCYlaGB2LLwwnLdhflPTo1oK6nwdmBSXqk8aurOdZFuwdF9nyFhES&#10;exkpLyNMc5QqqKdknO58fBKRl7nH7u1l5PqayZQrujDinl5MsPnlOu56fdfb3wAAAP//AwBQSwME&#10;FAAGAAgAAAAhAAenkCLhAAAADAEAAA8AAABkcnMvZG93bnJldi54bWxMj0tPwzAQhO9I/AdrkbhR&#10;p62UtGmcCpDgwKFVA6JXJ948hB9R7KTh37M9lduO5tPsTLafjWYTDr5zVsByEQFDWznV2UbA1+fb&#10;0waYD9IqqZ1FAb/oYZ/f32UyVe5iTzgVoWEUYn0qBbQh9CnnvmrRSL9wPVryajcYGUgODVeDvFC4&#10;0XwVRTE3srP0oZU9vrZY/RSjEfD+wsvDqTiW9bnW04f+NuPhaIR4fJifd8ACzuEGw7U+VYecOpVu&#10;tMozLWCbJDGhZCQxHVditVzTmlLAeptsgOcZ/z8i/wMAAP//AwBQSwECLQAUAAYACAAAACEAtoM4&#10;kv4AAADhAQAAEwAAAAAAAAAAAAAAAAAAAAAAW0NvbnRlbnRfVHlwZXNdLnhtbFBLAQItABQABgAI&#10;AAAAIQA4/SH/1gAAAJQBAAALAAAAAAAAAAAAAAAAAC8BAABfcmVscy8ucmVsc1BLAQItABQABgAI&#10;AAAAIQBASeqzFgIAAB8EAAAOAAAAAAAAAAAAAAAAAC4CAABkcnMvZTJvRG9jLnhtbFBLAQItABQA&#10;BgAIAAAAIQAHp5Ai4QAAAAwBAAAPAAAAAAAAAAAAAAAAAHAEAABkcnMvZG93bnJldi54bWxQSwUG&#10;AAAAAAQABADzAAAAfgUAAAAA&#10;" strokecolor="white [3212]">
                <v:textbox style="mso-fit-shape-to-text:t">
                  <w:txbxContent>
                    <w:p w14:paraId="7C01B85E" w14:textId="3BF59B4A" w:rsidR="00D61674" w:rsidRPr="00B27E98" w:rsidRDefault="00D61674">
                      <w:r w:rsidRPr="00B27E98">
                        <w:t>(Adobe Stock, n.d.)</w:t>
                      </w:r>
                    </w:p>
                  </w:txbxContent>
                </v:textbox>
                <w10:wrap type="square" anchorx="page"/>
              </v:shape>
            </w:pict>
          </mc:Fallback>
        </mc:AlternateContent>
      </w:r>
    </w:p>
    <w:p w14:paraId="6DE7A0A0" w14:textId="66CC757F" w:rsidR="00930DE8" w:rsidRPr="00B27E98" w:rsidRDefault="00930DE8"/>
    <w:p w14:paraId="1D901DA5" w14:textId="7CA76632" w:rsidR="00930DE8" w:rsidRPr="00B27E98" w:rsidRDefault="00930DE8"/>
    <w:p w14:paraId="4858ABAB" w14:textId="52E786E9" w:rsidR="00930DE8" w:rsidRPr="00B27E98" w:rsidRDefault="00930DE8"/>
    <w:p w14:paraId="05585A0E" w14:textId="570A6A92" w:rsidR="00930DE8" w:rsidRPr="00B27E98" w:rsidRDefault="00930DE8"/>
    <w:p w14:paraId="33565A99" w14:textId="708D4460" w:rsidR="00930DE8" w:rsidRPr="00B27E98" w:rsidRDefault="00930DE8"/>
    <w:p w14:paraId="7C9FCD7F" w14:textId="723F85BD" w:rsidR="00930DE8" w:rsidRPr="00B27E98" w:rsidRDefault="00930DE8"/>
    <w:p w14:paraId="7DC65809" w14:textId="2AA86468" w:rsidR="00930DE8" w:rsidRPr="00B27E98" w:rsidRDefault="00930DE8"/>
    <w:p w14:paraId="68697ED6" w14:textId="77777777" w:rsidR="00930DE8" w:rsidRPr="00B27E98" w:rsidRDefault="00930DE8"/>
    <w:p w14:paraId="68D7273E" w14:textId="28213A47" w:rsidR="00363EB5" w:rsidRPr="00C605B4" w:rsidRDefault="00D61674" w:rsidP="00C605B4">
      <w:pPr>
        <w:jc w:val="center"/>
      </w:pPr>
      <w:r w:rsidRPr="00B27E98">
        <w:rPr>
          <w:noProof/>
        </w:rPr>
        <w:drawing>
          <wp:anchor distT="0" distB="0" distL="114300" distR="114300" simplePos="0" relativeHeight="251660288" behindDoc="1" locked="0" layoutInCell="1" allowOverlap="1" wp14:anchorId="212078D3" wp14:editId="6ED8CF0C">
            <wp:simplePos x="0" y="0"/>
            <wp:positionH relativeFrom="page">
              <wp:posOffset>-799782</wp:posOffset>
            </wp:positionH>
            <wp:positionV relativeFrom="page">
              <wp:posOffset>-1119504</wp:posOffset>
            </wp:positionV>
            <wp:extent cx="9525000" cy="3733800"/>
            <wp:effectExtent l="342900" t="1238250" r="304800" b="1238250"/>
            <wp:wrapTight wrapText="bothSides">
              <wp:wrapPolygon edited="0">
                <wp:start x="21496" y="-104"/>
                <wp:lineTo x="19169" y="-1795"/>
                <wp:lineTo x="18980" y="-99"/>
                <wp:lineTo x="16612" y="-1820"/>
                <wp:lineTo x="16422" y="-125"/>
                <wp:lineTo x="14096" y="-1816"/>
                <wp:lineTo x="13906" y="-120"/>
                <wp:lineTo x="11580" y="-1811"/>
                <wp:lineTo x="11390" y="-115"/>
                <wp:lineTo x="9064" y="-1807"/>
                <wp:lineTo x="8874" y="-111"/>
                <wp:lineTo x="6548" y="-1802"/>
                <wp:lineTo x="6358" y="-106"/>
                <wp:lineTo x="4032" y="-1797"/>
                <wp:lineTo x="3842" y="-101"/>
                <wp:lineTo x="1474" y="-1823"/>
                <wp:lineTo x="1285" y="-127"/>
                <wp:lineTo x="80" y="-1003"/>
                <wp:lineTo x="-3" y="-261"/>
                <wp:lineTo x="-68" y="723"/>
                <wp:lineTo x="-92" y="21447"/>
                <wp:lineTo x="74" y="21567"/>
                <wp:lineTo x="116" y="21598"/>
                <wp:lineTo x="21093" y="21605"/>
                <wp:lineTo x="21644" y="20287"/>
                <wp:lineTo x="21662" y="17"/>
                <wp:lineTo x="21496" y="-104"/>
              </wp:wrapPolygon>
            </wp:wrapTight>
            <wp:docPr id="338184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b="41229"/>
                    <a:stretch/>
                  </pic:blipFill>
                  <pic:spPr bwMode="auto">
                    <a:xfrm rot="20645753">
                      <a:off x="0" y="0"/>
                      <a:ext cx="9525000" cy="37338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EE2125" w:rsidRPr="00B27E98">
        <w:rPr>
          <w:b/>
          <w:bCs/>
          <w:sz w:val="44"/>
          <w:szCs w:val="44"/>
        </w:rPr>
        <w:t>A Practitioners Guide</w:t>
      </w:r>
    </w:p>
    <w:p w14:paraId="3D7B52CD" w14:textId="089A6392" w:rsidR="00EE2125" w:rsidRPr="00B27E98" w:rsidRDefault="00363EB5" w:rsidP="00363EB5">
      <w:pPr>
        <w:jc w:val="center"/>
        <w:rPr>
          <w:b/>
          <w:bCs/>
          <w:sz w:val="28"/>
          <w:szCs w:val="28"/>
        </w:rPr>
      </w:pPr>
      <w:r w:rsidRPr="00B27E98">
        <w:rPr>
          <w:b/>
          <w:bCs/>
          <w:sz w:val="28"/>
          <w:szCs w:val="28"/>
        </w:rPr>
        <w:t>S</w:t>
      </w:r>
      <w:r w:rsidR="00EE2125" w:rsidRPr="00B27E98">
        <w:rPr>
          <w:b/>
          <w:bCs/>
          <w:sz w:val="28"/>
          <w:szCs w:val="28"/>
        </w:rPr>
        <w:t xml:space="preserve">upporting </w:t>
      </w:r>
      <w:r w:rsidRPr="00B27E98">
        <w:rPr>
          <w:b/>
          <w:bCs/>
          <w:sz w:val="28"/>
          <w:szCs w:val="28"/>
        </w:rPr>
        <w:t>C</w:t>
      </w:r>
      <w:r w:rsidR="00EE2125" w:rsidRPr="00B27E98">
        <w:rPr>
          <w:b/>
          <w:bCs/>
          <w:sz w:val="28"/>
          <w:szCs w:val="28"/>
        </w:rPr>
        <w:t xml:space="preserve">hildren </w:t>
      </w:r>
      <w:r w:rsidRPr="00B27E98">
        <w:rPr>
          <w:b/>
          <w:bCs/>
          <w:sz w:val="28"/>
          <w:szCs w:val="28"/>
        </w:rPr>
        <w:t>with</w:t>
      </w:r>
      <w:r w:rsidR="00EE2125" w:rsidRPr="00B27E98">
        <w:rPr>
          <w:b/>
          <w:bCs/>
          <w:sz w:val="28"/>
          <w:szCs w:val="28"/>
        </w:rPr>
        <w:t xml:space="preserve"> ASD in </w:t>
      </w:r>
      <w:r w:rsidRPr="00B27E98">
        <w:rPr>
          <w:b/>
          <w:bCs/>
          <w:sz w:val="28"/>
          <w:szCs w:val="28"/>
        </w:rPr>
        <w:t>P</w:t>
      </w:r>
      <w:r w:rsidR="00EE2125" w:rsidRPr="00B27E98">
        <w:rPr>
          <w:b/>
          <w:bCs/>
          <w:sz w:val="28"/>
          <w:szCs w:val="28"/>
        </w:rPr>
        <w:t xml:space="preserve">rimary </w:t>
      </w:r>
      <w:r w:rsidRPr="00B27E98">
        <w:rPr>
          <w:b/>
          <w:bCs/>
          <w:sz w:val="28"/>
          <w:szCs w:val="28"/>
        </w:rPr>
        <w:t>E</w:t>
      </w:r>
      <w:r w:rsidR="00EE2125" w:rsidRPr="00B27E98">
        <w:rPr>
          <w:b/>
          <w:bCs/>
          <w:sz w:val="28"/>
          <w:szCs w:val="28"/>
        </w:rPr>
        <w:t>ducation</w:t>
      </w:r>
    </w:p>
    <w:p w14:paraId="33923482" w14:textId="77777777" w:rsidR="00363EB5" w:rsidRPr="00B27E98" w:rsidRDefault="00363EB5" w:rsidP="00363EB5">
      <w:pPr>
        <w:jc w:val="center"/>
        <w:rPr>
          <w:b/>
          <w:bCs/>
          <w:sz w:val="28"/>
          <w:szCs w:val="28"/>
        </w:rPr>
      </w:pPr>
    </w:p>
    <w:p w14:paraId="7D34DBED" w14:textId="77777777" w:rsidR="00363EB5" w:rsidRPr="00B27E98" w:rsidRDefault="00363EB5" w:rsidP="00363EB5">
      <w:pPr>
        <w:jc w:val="center"/>
        <w:rPr>
          <w:b/>
          <w:bCs/>
          <w:sz w:val="28"/>
          <w:szCs w:val="28"/>
        </w:rPr>
      </w:pPr>
    </w:p>
    <w:p w14:paraId="670263E4" w14:textId="77777777" w:rsidR="00363EB5" w:rsidRPr="00B27E98" w:rsidRDefault="00363EB5" w:rsidP="00363EB5">
      <w:pPr>
        <w:jc w:val="center"/>
        <w:rPr>
          <w:b/>
          <w:bCs/>
          <w:sz w:val="28"/>
          <w:szCs w:val="28"/>
        </w:rPr>
      </w:pPr>
    </w:p>
    <w:p w14:paraId="79A3BFF1" w14:textId="77777777" w:rsidR="00363EB5" w:rsidRPr="00B27E98" w:rsidRDefault="00363EB5" w:rsidP="00363EB5">
      <w:pPr>
        <w:jc w:val="center"/>
        <w:rPr>
          <w:b/>
          <w:bCs/>
          <w:sz w:val="28"/>
          <w:szCs w:val="28"/>
        </w:rPr>
      </w:pPr>
    </w:p>
    <w:p w14:paraId="2B2E5185" w14:textId="77777777" w:rsidR="00363EB5" w:rsidRPr="00B27E98" w:rsidRDefault="00363EB5" w:rsidP="00363EB5">
      <w:pPr>
        <w:jc w:val="center"/>
        <w:rPr>
          <w:b/>
          <w:bCs/>
          <w:sz w:val="28"/>
          <w:szCs w:val="28"/>
        </w:rPr>
      </w:pPr>
    </w:p>
    <w:p w14:paraId="58F35270" w14:textId="77777777" w:rsidR="00363EB5" w:rsidRPr="00B27E98" w:rsidRDefault="00363EB5" w:rsidP="00363EB5">
      <w:pPr>
        <w:jc w:val="center"/>
        <w:rPr>
          <w:b/>
          <w:bCs/>
          <w:sz w:val="28"/>
          <w:szCs w:val="28"/>
        </w:rPr>
      </w:pPr>
    </w:p>
    <w:p w14:paraId="06F30146" w14:textId="08D76954" w:rsidR="00363EB5" w:rsidRPr="00B27E98" w:rsidRDefault="00363EB5" w:rsidP="00930DE8">
      <w:pPr>
        <w:jc w:val="center"/>
      </w:pPr>
      <w:r w:rsidRPr="00B27E98">
        <w:t>All Means All</w:t>
      </w:r>
    </w:p>
    <w:p w14:paraId="0B251217" w14:textId="1896A857" w:rsidR="00363EB5" w:rsidRPr="00B27E98" w:rsidRDefault="00363EB5" w:rsidP="00363EB5">
      <w:pPr>
        <w:jc w:val="center"/>
      </w:pPr>
      <w:r w:rsidRPr="00B27E98">
        <w:t>Ellie Davies</w:t>
      </w:r>
    </w:p>
    <w:p w14:paraId="2772F52A" w14:textId="6A13CCB9" w:rsidR="00363EB5" w:rsidRPr="00B27E98" w:rsidRDefault="00D4427A" w:rsidP="00363EB5">
      <w:pPr>
        <w:jc w:val="center"/>
      </w:pPr>
      <w:r w:rsidRPr="00B27E98">
        <w:t>2303876</w:t>
      </w:r>
    </w:p>
    <w:p w14:paraId="757EF247" w14:textId="7689282F" w:rsidR="0070499D" w:rsidRDefault="000267D5">
      <w:pPr>
        <w:rPr>
          <w:b/>
          <w:bCs/>
          <w:sz w:val="40"/>
          <w:szCs w:val="40"/>
        </w:rPr>
      </w:pPr>
      <w:r w:rsidRPr="000267D5">
        <w:rPr>
          <w:b/>
          <w:bCs/>
          <w:noProof/>
          <w:sz w:val="40"/>
          <w:szCs w:val="40"/>
        </w:rPr>
        <w:lastRenderedPageBreak/>
        <mc:AlternateContent>
          <mc:Choice Requires="wps">
            <w:drawing>
              <wp:anchor distT="45720" distB="45720" distL="114300" distR="114300" simplePos="0" relativeHeight="251663360" behindDoc="0" locked="0" layoutInCell="1" allowOverlap="1" wp14:anchorId="7D0026D9" wp14:editId="06D78A4A">
                <wp:simplePos x="0" y="0"/>
                <wp:positionH relativeFrom="page">
                  <wp:align>left</wp:align>
                </wp:positionH>
                <wp:positionV relativeFrom="paragraph">
                  <wp:posOffset>1697217</wp:posOffset>
                </wp:positionV>
                <wp:extent cx="946150" cy="317500"/>
                <wp:effectExtent l="0" t="0" r="25400" b="25400"/>
                <wp:wrapSquare wrapText="bothSides"/>
                <wp:docPr id="6660246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6150" cy="317500"/>
                        </a:xfrm>
                        <a:prstGeom prst="rect">
                          <a:avLst/>
                        </a:prstGeom>
                        <a:solidFill>
                          <a:srgbClr val="FFFFFF"/>
                        </a:solidFill>
                        <a:ln w="9525">
                          <a:solidFill>
                            <a:schemeClr val="bg1"/>
                          </a:solidFill>
                          <a:miter lim="800000"/>
                          <a:headEnd/>
                          <a:tailEnd/>
                        </a:ln>
                      </wps:spPr>
                      <wps:txbx>
                        <w:txbxContent>
                          <w:p w14:paraId="28193371" w14:textId="03106F6E" w:rsidR="000267D5" w:rsidRPr="000267D5" w:rsidRDefault="000267D5" w:rsidP="000267D5">
                            <w:r w:rsidRPr="000267D5">
                              <w:t>(Z., 2024)</w:t>
                            </w:r>
                          </w:p>
                          <w:p w14:paraId="1AF249A2" w14:textId="5D222C75" w:rsidR="000267D5" w:rsidRDefault="000267D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0026D9" id="_x0000_s1027" type="#_x0000_t202" style="position:absolute;margin-left:0;margin-top:133.65pt;width:74.5pt;height:25pt;z-index:25166336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rvKFgIAACQEAAAOAAAAZHJzL2Uyb0RvYy54bWysU9uO2yAQfa/Uf0C8N7bTeC9WnNU221SV&#10;thdp2w/AGNuomKFAYqdf3wF7s2n6VpUHxDBwOHPmsL4be0UOwjoJuqTZIqVEaA611G1Jv3/bvbmh&#10;xHmma6ZAi5IehaN3m9ev1oMpxBI6ULWwBEG0KwZT0s57UySJ453omVuAERqTDdieeQxtm9SWDYje&#10;q2SZplfJALY2FrhwDncfpiTdRPymEdx/aRonPFElRW4+zjbOVZiTzZoVrWWmk3ymwf6BRc+kxkdP&#10;UA/MM7K38i+oXnILDhq/4NAn0DSSi1gDVpOlF9U8dcyIWAuK48xJJvf/YPnnw5P5aokf38GIDYxF&#10;OPMI/IcjGrYd0624txaGTrAaH86CZMlgXDFfDVK7wgWQavgENTaZ7T1EoLGxfVAF6ySIjg04nkQX&#10;oyccN29XV1mOGY6pt9l1nsamJKx4vmys8x8E9CQsSmqxpxGcHR6dD2RY8XwkvOVAyXonlYqBbaut&#10;suTAsP+7OCL/i2NKkwGZ5Mt8qv8PiGBFcQKp2kmBC4ReevSxkn1Jb9IwJmcF0d7rOrrMM6mmNTJW&#10;elYxCDdJ6MdqJLKeJQ6iVlAfUVYLk23xm+GiA/uLkgEtW1L3c8+soER91Nia22y1Ch6PwSq/XmJg&#10;zzPVeYZpjlAl9ZRMy62P/yLIpuEeW9jIKO8Lk5kyWjGqPn+b4PXzOJ56+dyb3wAAAP//AwBQSwME&#10;FAAGAAgAAAAhAAdcqOfdAAAACAEAAA8AAABkcnMvZG93bnJldi54bWxMj81OwzAQhO9IvIO1SNyo&#10;0x8FGrKpEIjeECKgwtGJlyQiXkex2waenu0Jjjszmv0m30yuVwcaQ+cZYT5LQBHX3nbcILy9Pl7d&#10;gArRsDW9Z0L4pgCb4vwsN5n1R36hQxkbJSUcMoPQxjhkWoe6JWfCzA/E4n360Zko59hoO5qjlLte&#10;L5Ik1c50LB9aM9B9S/VXuXcIoU7S3fOq3L1Xeks/a2sfPrZPiJcX090tqEhT/AvDCV/QoRCmyu/Z&#10;BtUjyJCIsEivl6BO9motSoWwnIuii1z/H1D8AgAA//8DAFBLAQItABQABgAIAAAAIQC2gziS/gAA&#10;AOEBAAATAAAAAAAAAAAAAAAAAAAAAABbQ29udGVudF9UeXBlc10ueG1sUEsBAi0AFAAGAAgAAAAh&#10;ADj9If/WAAAAlAEAAAsAAAAAAAAAAAAAAAAALwEAAF9yZWxzLy5yZWxzUEsBAi0AFAAGAAgAAAAh&#10;AJkuu8oWAgAAJAQAAA4AAAAAAAAAAAAAAAAALgIAAGRycy9lMm9Eb2MueG1sUEsBAi0AFAAGAAgA&#10;AAAhAAdcqOfdAAAACAEAAA8AAAAAAAAAAAAAAAAAcAQAAGRycy9kb3ducmV2LnhtbFBLBQYAAAAA&#10;BAAEAPMAAAB6BQAAAAA=&#10;" strokecolor="white [3212]">
                <v:textbox>
                  <w:txbxContent>
                    <w:p w14:paraId="28193371" w14:textId="03106F6E" w:rsidR="000267D5" w:rsidRPr="000267D5" w:rsidRDefault="000267D5" w:rsidP="000267D5">
                      <w:r w:rsidRPr="000267D5">
                        <w:t>(Z., 2024)</w:t>
                      </w:r>
                    </w:p>
                    <w:p w14:paraId="1AF249A2" w14:textId="5D222C75" w:rsidR="000267D5" w:rsidRDefault="000267D5"/>
                  </w:txbxContent>
                </v:textbox>
                <w10:wrap type="square" anchorx="page"/>
              </v:shape>
            </w:pict>
          </mc:Fallback>
        </mc:AlternateContent>
      </w:r>
    </w:p>
    <w:p w14:paraId="7CA77D80" w14:textId="6EDB84F9" w:rsidR="0070499D" w:rsidRDefault="0070499D">
      <w:pPr>
        <w:rPr>
          <w:b/>
          <w:bCs/>
          <w:sz w:val="40"/>
          <w:szCs w:val="40"/>
        </w:rPr>
      </w:pPr>
    </w:p>
    <w:p w14:paraId="0629098F" w14:textId="77777777" w:rsidR="0070499D" w:rsidRDefault="0070499D">
      <w:pPr>
        <w:rPr>
          <w:b/>
          <w:bCs/>
          <w:sz w:val="40"/>
          <w:szCs w:val="40"/>
        </w:rPr>
      </w:pPr>
    </w:p>
    <w:p w14:paraId="146F41F2" w14:textId="408695AE" w:rsidR="00E321B7" w:rsidRPr="00B27E98" w:rsidRDefault="0070499D">
      <w:pPr>
        <w:rPr>
          <w:b/>
          <w:bCs/>
          <w:sz w:val="40"/>
          <w:szCs w:val="40"/>
        </w:rPr>
      </w:pPr>
      <w:r>
        <w:rPr>
          <w:noProof/>
        </w:rPr>
        <w:drawing>
          <wp:anchor distT="0" distB="0" distL="114300" distR="114300" simplePos="0" relativeHeight="251661312" behindDoc="1" locked="0" layoutInCell="1" allowOverlap="1" wp14:anchorId="71F5FC2C" wp14:editId="51870899">
            <wp:simplePos x="0" y="0"/>
            <wp:positionH relativeFrom="margin">
              <wp:posOffset>-793501</wp:posOffset>
            </wp:positionH>
            <wp:positionV relativeFrom="page">
              <wp:posOffset>-1000705</wp:posOffset>
            </wp:positionV>
            <wp:extent cx="9507220" cy="4111625"/>
            <wp:effectExtent l="342900" t="1295400" r="398780" b="1298575"/>
            <wp:wrapTight wrapText="bothSides">
              <wp:wrapPolygon edited="0">
                <wp:start x="-86" y="29"/>
                <wp:lineTo x="-294" y="174"/>
                <wp:lineTo x="-93" y="1706"/>
                <wp:lineTo x="-300" y="1852"/>
                <wp:lineTo x="-99" y="3384"/>
                <wp:lineTo x="-306" y="3529"/>
                <wp:lineTo x="-106" y="5062"/>
                <wp:lineTo x="-271" y="5178"/>
                <wp:lineTo x="-71" y="6710"/>
                <wp:lineTo x="-278" y="6855"/>
                <wp:lineTo x="-77" y="8388"/>
                <wp:lineTo x="-284" y="8533"/>
                <wp:lineTo x="-83" y="10065"/>
                <wp:lineTo x="-290" y="10210"/>
                <wp:lineTo x="-90" y="11743"/>
                <wp:lineTo x="-297" y="11888"/>
                <wp:lineTo x="-96" y="13420"/>
                <wp:lineTo x="-303" y="13565"/>
                <wp:lineTo x="-102" y="15098"/>
                <wp:lineTo x="-310" y="15243"/>
                <wp:lineTo x="-109" y="16775"/>
                <wp:lineTo x="-74" y="18424"/>
                <wp:lineTo x="-80" y="20101"/>
                <wp:lineTo x="-68" y="20197"/>
                <wp:lineTo x="162" y="21605"/>
                <wp:lineTo x="2517" y="21629"/>
                <wp:lineTo x="21383" y="21696"/>
                <wp:lineTo x="21632" y="21522"/>
                <wp:lineTo x="21638" y="1546"/>
                <wp:lineTo x="21574" y="22"/>
                <wp:lineTo x="21499" y="-553"/>
                <wp:lineTo x="19870" y="-562"/>
                <wp:lineTo x="19248" y="-127"/>
                <wp:lineTo x="19048" y="-1659"/>
                <wp:lineTo x="16852" y="-122"/>
                <wp:lineTo x="16651" y="-1654"/>
                <wp:lineTo x="14497" y="-146"/>
                <wp:lineTo x="14297" y="-1679"/>
                <wp:lineTo x="12101" y="-141"/>
                <wp:lineTo x="11901" y="-1674"/>
                <wp:lineTo x="9705" y="-136"/>
                <wp:lineTo x="9504" y="-1669"/>
                <wp:lineTo x="7309" y="-131"/>
                <wp:lineTo x="7108" y="-1664"/>
                <wp:lineTo x="4913" y="-126"/>
                <wp:lineTo x="4712" y="-1659"/>
                <wp:lineTo x="2517" y="-121"/>
                <wp:lineTo x="2316" y="-1654"/>
                <wp:lineTo x="79" y="-87"/>
                <wp:lineTo x="-86" y="29"/>
              </wp:wrapPolygon>
            </wp:wrapTight>
            <wp:docPr id="13161699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4687" t="9975" r="3338" b="13636"/>
                    <a:stretch/>
                  </pic:blipFill>
                  <pic:spPr bwMode="auto">
                    <a:xfrm rot="1010997">
                      <a:off x="0" y="0"/>
                      <a:ext cx="9507220" cy="41116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E2125" w:rsidRPr="00B27E98">
        <w:rPr>
          <w:b/>
          <w:bCs/>
          <w:sz w:val="40"/>
          <w:szCs w:val="40"/>
        </w:rPr>
        <w:t>Contents Page</w:t>
      </w:r>
    </w:p>
    <w:p w14:paraId="1A3629A5" w14:textId="77777777" w:rsidR="00930DE8" w:rsidRPr="00B27E98" w:rsidRDefault="00930DE8">
      <w:pPr>
        <w:rPr>
          <w:b/>
          <w:bCs/>
          <w:sz w:val="40"/>
          <w:szCs w:val="40"/>
        </w:rPr>
      </w:pPr>
    </w:p>
    <w:p w14:paraId="342A880F" w14:textId="77777777" w:rsidR="00930DE8" w:rsidRPr="00B27E98" w:rsidRDefault="00930DE8">
      <w:pPr>
        <w:rPr>
          <w:b/>
          <w:bCs/>
        </w:rPr>
      </w:pPr>
    </w:p>
    <w:p w14:paraId="4AF0F176" w14:textId="3F2308DD" w:rsidR="00EE2125" w:rsidRPr="00B27E98" w:rsidRDefault="00EE2125" w:rsidP="00EE2125">
      <w:pPr>
        <w:pStyle w:val="ListParagraph"/>
        <w:numPr>
          <w:ilvl w:val="0"/>
          <w:numId w:val="1"/>
        </w:numPr>
      </w:pPr>
      <w:r w:rsidRPr="00B27E98">
        <w:t>Introduction and Overview</w:t>
      </w:r>
      <w:r w:rsidR="004A76F7">
        <w:t xml:space="preserve">                                          Page 3</w:t>
      </w:r>
    </w:p>
    <w:p w14:paraId="6BF3BDCE" w14:textId="09307871" w:rsidR="00930DE8" w:rsidRPr="00B27E98" w:rsidRDefault="00930DE8" w:rsidP="00EE2125">
      <w:pPr>
        <w:pStyle w:val="ListParagraph"/>
        <w:numPr>
          <w:ilvl w:val="0"/>
          <w:numId w:val="1"/>
        </w:numPr>
      </w:pPr>
      <w:r w:rsidRPr="00B27E98">
        <w:t>Background</w:t>
      </w:r>
      <w:r w:rsidR="004A76F7">
        <w:t xml:space="preserve">                                                                       </w:t>
      </w:r>
      <w:r w:rsidR="00D27426">
        <w:t xml:space="preserve"> </w:t>
      </w:r>
      <w:r w:rsidR="004A76F7">
        <w:t>Page</w:t>
      </w:r>
      <w:r w:rsidR="00B70293">
        <w:t xml:space="preserve"> 4-7</w:t>
      </w:r>
    </w:p>
    <w:p w14:paraId="1FB85B3E" w14:textId="1F11CE9F" w:rsidR="00930DE8" w:rsidRPr="00B27E98" w:rsidRDefault="00930DE8" w:rsidP="00EE2125">
      <w:pPr>
        <w:pStyle w:val="ListParagraph"/>
        <w:numPr>
          <w:ilvl w:val="0"/>
          <w:numId w:val="1"/>
        </w:numPr>
      </w:pPr>
      <w:r w:rsidRPr="00B27E98">
        <w:t>Case St</w:t>
      </w:r>
      <w:r w:rsidR="0066067B">
        <w:t xml:space="preserve">udy                                                                         </w:t>
      </w:r>
      <w:r w:rsidR="004A76F7">
        <w:t>Page</w:t>
      </w:r>
      <w:r w:rsidR="00B70293">
        <w:t xml:space="preserve"> 8-10</w:t>
      </w:r>
    </w:p>
    <w:p w14:paraId="6B92442D" w14:textId="4E0549FE" w:rsidR="00930DE8" w:rsidRDefault="00930DE8" w:rsidP="00EE2125">
      <w:pPr>
        <w:pStyle w:val="ListParagraph"/>
        <w:numPr>
          <w:ilvl w:val="0"/>
          <w:numId w:val="1"/>
        </w:numPr>
      </w:pPr>
      <w:r w:rsidRPr="00B27E98">
        <w:t>Good Practice Guidelines</w:t>
      </w:r>
      <w:r w:rsidR="00B70293">
        <w:t xml:space="preserve">                                            Page 11-1</w:t>
      </w:r>
      <w:r w:rsidR="00D8626E">
        <w:t>5</w:t>
      </w:r>
    </w:p>
    <w:p w14:paraId="0C4F8633" w14:textId="00937E48" w:rsidR="00B70293" w:rsidRPr="00B27E98" w:rsidRDefault="00B70293" w:rsidP="00EE2125">
      <w:pPr>
        <w:pStyle w:val="ListParagraph"/>
        <w:numPr>
          <w:ilvl w:val="0"/>
          <w:numId w:val="1"/>
        </w:numPr>
      </w:pPr>
      <w:r>
        <w:t>Reference List                                                                    Page 1</w:t>
      </w:r>
      <w:r w:rsidR="00D8626E">
        <w:t>6</w:t>
      </w:r>
      <w:r>
        <w:t>-18</w:t>
      </w:r>
    </w:p>
    <w:p w14:paraId="6D317A25" w14:textId="77777777" w:rsidR="00E321B7" w:rsidRPr="00B27E98" w:rsidRDefault="00E321B7"/>
    <w:p w14:paraId="790784ED" w14:textId="77777777" w:rsidR="00E321B7" w:rsidRPr="00B27E98" w:rsidRDefault="00E321B7"/>
    <w:p w14:paraId="3D662269" w14:textId="77777777" w:rsidR="00E321B7" w:rsidRPr="00B27E98" w:rsidRDefault="00E321B7"/>
    <w:p w14:paraId="2A0F29F9" w14:textId="4B54DD8F" w:rsidR="00E321B7" w:rsidRPr="00B27E98" w:rsidRDefault="00E321B7"/>
    <w:p w14:paraId="08A44F08" w14:textId="77777777" w:rsidR="00EE2125" w:rsidRPr="00B27E98" w:rsidRDefault="00EE2125"/>
    <w:p w14:paraId="0872ECD6" w14:textId="77777777" w:rsidR="00EE2125" w:rsidRPr="00B27E98" w:rsidRDefault="00EE2125"/>
    <w:p w14:paraId="2EE5A951" w14:textId="77777777" w:rsidR="00EE2125" w:rsidRPr="00B27E98" w:rsidRDefault="00EE2125"/>
    <w:p w14:paraId="1F6B00E7" w14:textId="77777777" w:rsidR="00EE2125" w:rsidRPr="00B27E98" w:rsidRDefault="00EE2125"/>
    <w:p w14:paraId="078CB591" w14:textId="77777777" w:rsidR="005276AE" w:rsidRDefault="005276AE"/>
    <w:p w14:paraId="7E12448A" w14:textId="1E5D1DFC" w:rsidR="00937368" w:rsidRPr="00B27E98" w:rsidRDefault="00937368"/>
    <w:p w14:paraId="2EB4B33B" w14:textId="0543E4CD" w:rsidR="007C50AC" w:rsidRPr="005276AE" w:rsidRDefault="007C50AC" w:rsidP="007C50AC">
      <w:pPr>
        <w:pStyle w:val="ListParagraph"/>
        <w:numPr>
          <w:ilvl w:val="0"/>
          <w:numId w:val="2"/>
        </w:numPr>
        <w:rPr>
          <w:b/>
          <w:bCs/>
          <w:sz w:val="36"/>
          <w:szCs w:val="36"/>
        </w:rPr>
      </w:pPr>
      <w:r w:rsidRPr="005276AE">
        <w:rPr>
          <w:b/>
          <w:bCs/>
          <w:sz w:val="36"/>
          <w:szCs w:val="36"/>
        </w:rPr>
        <w:lastRenderedPageBreak/>
        <w:t>Introduction and Overview</w:t>
      </w:r>
    </w:p>
    <w:p w14:paraId="49CCE3E7" w14:textId="77777777" w:rsidR="005276AE" w:rsidRDefault="005276AE"/>
    <w:p w14:paraId="2C078E63" w14:textId="77EFE90F" w:rsidR="00191301" w:rsidRPr="00B27E98" w:rsidRDefault="00C76027">
      <w:r w:rsidRPr="00B27E98">
        <w:t xml:space="preserve">This </w:t>
      </w:r>
      <w:r w:rsidR="00DE6FDA" w:rsidRPr="00B27E98">
        <w:t>practitioners</w:t>
      </w:r>
      <w:r w:rsidRPr="00B27E98">
        <w:t xml:space="preserve"> guide is designed to equip teachers with the knowledge and skills necessary to support learners with Autism Spectrum Disorder (ASD) within a primary school setting. The main aim is to allow an inclusive environment where every child can thrive academically, socially and emotionally.</w:t>
      </w:r>
    </w:p>
    <w:p w14:paraId="3F60D369" w14:textId="5EA5FC75" w:rsidR="00BA4A12" w:rsidRPr="00B27E98" w:rsidRDefault="00BA4A12">
      <w:r w:rsidRPr="00B27E98">
        <w:t xml:space="preserve">This guide provides a thorough overview of the policies, legislation and theories </w:t>
      </w:r>
      <w:r w:rsidR="009D6F86" w:rsidRPr="00B27E98">
        <w:t>behind</w:t>
      </w:r>
      <w:r w:rsidRPr="00B27E98">
        <w:t xml:space="preserve"> inclusive education for all children with Autism Spectrum Disorder. The primary purpose of this </w:t>
      </w:r>
      <w:r w:rsidR="00504975" w:rsidRPr="00B27E98">
        <w:t>practitioner’s</w:t>
      </w:r>
      <w:r w:rsidRPr="00B27E98">
        <w:t xml:space="preserve"> guide is to provide teachers with the resources needed for supporting learner with Autism Spectrum Disorder within a primary school setting.</w:t>
      </w:r>
    </w:p>
    <w:p w14:paraId="6D9DCF76" w14:textId="3B9932D6" w:rsidR="00BA4A12" w:rsidRPr="00B27E98" w:rsidRDefault="00E321B7">
      <w:r w:rsidRPr="00B27E98">
        <w:t>Supporting children with Autism Spectrum Disorder in primary education allows for inclusive education, this is a fundamental right of all children. For children with Autism Spectrum Disorder inclusion within a mainstream school offers them opportunities for social interaction, diverse learning experiences and allows them a sense of belonging. By understanding the specific needs of children teachers can create a supportive learning environment which benefits all children</w:t>
      </w:r>
      <w:r w:rsidR="009A0973" w:rsidRPr="00B27E98">
        <w:t>.</w:t>
      </w:r>
    </w:p>
    <w:p w14:paraId="166A47D0" w14:textId="3693B39B" w:rsidR="009D6F86" w:rsidRPr="00B27E98" w:rsidRDefault="0066067B">
      <w:r>
        <w:rPr>
          <w:noProof/>
        </w:rPr>
        <w:drawing>
          <wp:anchor distT="0" distB="0" distL="114300" distR="114300" simplePos="0" relativeHeight="251664384" behindDoc="1" locked="0" layoutInCell="1" allowOverlap="1" wp14:anchorId="3EE9AFCB" wp14:editId="44C481A2">
            <wp:simplePos x="0" y="0"/>
            <wp:positionH relativeFrom="page">
              <wp:align>left</wp:align>
            </wp:positionH>
            <wp:positionV relativeFrom="page">
              <wp:posOffset>5128895</wp:posOffset>
            </wp:positionV>
            <wp:extent cx="7903597" cy="6119069"/>
            <wp:effectExtent l="0" t="0" r="2540" b="0"/>
            <wp:wrapTight wrapText="bothSides">
              <wp:wrapPolygon edited="0">
                <wp:start x="10361" y="269"/>
                <wp:lineTo x="8591" y="403"/>
                <wp:lineTo x="4478" y="1143"/>
                <wp:lineTo x="4478" y="1479"/>
                <wp:lineTo x="3436" y="2152"/>
                <wp:lineTo x="3072" y="2488"/>
                <wp:lineTo x="3072" y="2757"/>
                <wp:lineTo x="3228" y="3900"/>
                <wp:lineTo x="3645" y="4707"/>
                <wp:lineTo x="2499" y="4976"/>
                <wp:lineTo x="2187" y="5178"/>
                <wp:lineTo x="2291" y="6859"/>
                <wp:lineTo x="1197" y="7196"/>
                <wp:lineTo x="677" y="7532"/>
                <wp:lineTo x="677" y="8406"/>
                <wp:lineTo x="937" y="9011"/>
                <wp:lineTo x="1145" y="9011"/>
                <wp:lineTo x="0" y="10020"/>
                <wp:lineTo x="0" y="12105"/>
                <wp:lineTo x="1770" y="12239"/>
                <wp:lineTo x="573" y="12777"/>
                <wp:lineTo x="260" y="12979"/>
                <wp:lineTo x="260" y="13450"/>
                <wp:lineTo x="625" y="14391"/>
                <wp:lineTo x="208" y="15131"/>
                <wp:lineTo x="208" y="16677"/>
                <wp:lineTo x="2968" y="17619"/>
                <wp:lineTo x="3436" y="17619"/>
                <wp:lineTo x="3436" y="18695"/>
                <wp:lineTo x="3592" y="19502"/>
                <wp:lineTo x="19733" y="19502"/>
                <wp:lineTo x="19889" y="18829"/>
                <wp:lineTo x="20097" y="18695"/>
                <wp:lineTo x="20462" y="18022"/>
                <wp:lineTo x="20566" y="17619"/>
                <wp:lineTo x="21034" y="16745"/>
                <wp:lineTo x="21034" y="16543"/>
                <wp:lineTo x="20722" y="15467"/>
                <wp:lineTo x="20982" y="14996"/>
                <wp:lineTo x="20670" y="14660"/>
                <wp:lineTo x="16505" y="13315"/>
                <wp:lineTo x="17286" y="12239"/>
                <wp:lineTo x="17910" y="12239"/>
                <wp:lineTo x="20566" y="11365"/>
                <wp:lineTo x="20826" y="11163"/>
                <wp:lineTo x="21034" y="10625"/>
                <wp:lineTo x="21138" y="9482"/>
                <wp:lineTo x="20462" y="9347"/>
                <wp:lineTo x="16609" y="9011"/>
                <wp:lineTo x="19576" y="9011"/>
                <wp:lineTo x="21555" y="8608"/>
                <wp:lineTo x="21555" y="7330"/>
                <wp:lineTo x="21242" y="7128"/>
                <wp:lineTo x="20045" y="6859"/>
                <wp:lineTo x="20305" y="5985"/>
                <wp:lineTo x="20305" y="5716"/>
                <wp:lineTo x="19993" y="4976"/>
                <wp:lineTo x="19785" y="4707"/>
                <wp:lineTo x="18275" y="3497"/>
                <wp:lineTo x="17650" y="2555"/>
                <wp:lineTo x="17546" y="2085"/>
                <wp:lineTo x="17338" y="1479"/>
                <wp:lineTo x="17390" y="874"/>
                <wp:lineTo x="14734" y="403"/>
                <wp:lineTo x="11090" y="269"/>
                <wp:lineTo x="10361" y="269"/>
              </wp:wrapPolygon>
            </wp:wrapTight>
            <wp:docPr id="18044381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BEBA8EAE-BF5A-486C-A8C5-ECC9F3942E4B}">
                          <a14:imgProps xmlns:a14="http://schemas.microsoft.com/office/drawing/2010/main">
                            <a14:imgLayer r:embed="rId10">
                              <a14:imgEffect>
                                <a14:backgroundRemoval t="5481" b="89969" l="1603" r="96955">
                                  <a14:foregroundMark x1="6010" y1="38366" x2="6010" y2="38366"/>
                                  <a14:foregroundMark x1="1603" y1="51293" x2="1603" y2="51293"/>
                                  <a14:foregroundMark x1="11298" y1="56567" x2="11298" y2="56567"/>
                                  <a14:foregroundMark x1="4327" y1="60600" x2="4327" y2="60600"/>
                                  <a14:foregroundMark x1="17388" y1="15822" x2="17388" y2="15822"/>
                                  <a14:foregroundMark x1="24359" y1="7653" x2="24359" y2="7653"/>
                                  <a14:foregroundMark x1="24359" y1="7653" x2="24359" y2="7653"/>
                                  <a14:foregroundMark x1="49679" y1="5584" x2="49679" y2="5584"/>
                                  <a14:foregroundMark x1="42548" y1="7135" x2="42548" y2="7135"/>
                                  <a14:foregroundMark x1="67067" y1="8273" x2="67067" y2="8273"/>
                                  <a14:foregroundMark x1="75240" y1="10031" x2="75240" y2="10031"/>
                                  <a14:foregroundMark x1="80689" y1="20269" x2="80689" y2="20269"/>
                                  <a14:foregroundMark x1="80048" y1="35988" x2="80048" y2="35988"/>
                                  <a14:foregroundMark x1="85817" y1="32885" x2="85817" y2="32885"/>
                                  <a14:foregroundMark x1="91987" y1="27198" x2="91987" y2="27198"/>
                                  <a14:foregroundMark x1="96955" y1="36298" x2="96955" y2="36298"/>
                                  <a14:foregroundMark x1="96074" y1="48604" x2="96074" y2="48604"/>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7903597" cy="6119069"/>
                    </a:xfrm>
                    <a:prstGeom prst="rect">
                      <a:avLst/>
                    </a:prstGeom>
                    <a:noFill/>
                  </pic:spPr>
                </pic:pic>
              </a:graphicData>
            </a:graphic>
            <wp14:sizeRelH relativeFrom="margin">
              <wp14:pctWidth>0</wp14:pctWidth>
            </wp14:sizeRelH>
            <wp14:sizeRelV relativeFrom="margin">
              <wp14:pctHeight>0</wp14:pctHeight>
            </wp14:sizeRelV>
          </wp:anchor>
        </w:drawing>
      </w:r>
    </w:p>
    <w:p w14:paraId="7DDA0CC1" w14:textId="31BF11DE" w:rsidR="00937368" w:rsidRDefault="00937368"/>
    <w:p w14:paraId="4888DF42" w14:textId="77777777" w:rsidR="0058747B" w:rsidRDefault="0058747B"/>
    <w:p w14:paraId="67D184F9" w14:textId="52D4CB52" w:rsidR="009D6F86" w:rsidRPr="00B27E98" w:rsidRDefault="0066067B">
      <w:r>
        <w:rPr>
          <w:noProof/>
        </w:rPr>
        <mc:AlternateContent>
          <mc:Choice Requires="wps">
            <w:drawing>
              <wp:anchor distT="45720" distB="45720" distL="114300" distR="114300" simplePos="0" relativeHeight="251666432" behindDoc="0" locked="0" layoutInCell="1" allowOverlap="1" wp14:anchorId="6796765B" wp14:editId="568EE894">
                <wp:simplePos x="0" y="0"/>
                <wp:positionH relativeFrom="page">
                  <wp:posOffset>3446780</wp:posOffset>
                </wp:positionH>
                <wp:positionV relativeFrom="paragraph">
                  <wp:posOffset>2834640</wp:posOffset>
                </wp:positionV>
                <wp:extent cx="1089025" cy="341630"/>
                <wp:effectExtent l="0" t="0" r="15875" b="20320"/>
                <wp:wrapSquare wrapText="bothSides"/>
                <wp:docPr id="17835254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9025" cy="341630"/>
                        </a:xfrm>
                        <a:prstGeom prst="rect">
                          <a:avLst/>
                        </a:prstGeom>
                        <a:solidFill>
                          <a:srgbClr val="FFFFFF"/>
                        </a:solidFill>
                        <a:ln w="9525">
                          <a:solidFill>
                            <a:schemeClr val="bg1"/>
                          </a:solidFill>
                          <a:miter lim="800000"/>
                          <a:headEnd/>
                          <a:tailEnd/>
                        </a:ln>
                      </wps:spPr>
                      <wps:txbx>
                        <w:txbxContent>
                          <w:p w14:paraId="3109F111" w14:textId="77777777" w:rsidR="005A11F0" w:rsidRPr="005A11F0" w:rsidRDefault="005A11F0" w:rsidP="005A11F0">
                            <w:r w:rsidRPr="005A11F0">
                              <w:t>(Amy, 2018)</w:t>
                            </w:r>
                          </w:p>
                          <w:p w14:paraId="7F01B74F" w14:textId="05372EC5" w:rsidR="005A11F0" w:rsidRDefault="005A11F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96765B" id="_x0000_s1028" type="#_x0000_t202" style="position:absolute;margin-left:271.4pt;margin-top:223.2pt;width:85.75pt;height:26.9pt;z-index:2516664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Ko0GAIAACUEAAAOAAAAZHJzL2Uyb0RvYy54bWysU9tu2zAMfR+wfxD0vthJky4xohRdugwD&#10;ugvQ7QNkWbaFyaImKbGzrx8lp2mQvg3zg0Ca0iF5eLi+GzpNDtJ5BYbR6SSnRBoBlTINoz9/7N4t&#10;KfGBm4prMJLRo/T0bvP2zbq3hZxBC7qSjiCI8UVvGW1DsEWWedHKjvsJWGkwWIPreEDXNVnleI/o&#10;nc5meX6b9eAq60BI7/Hvwxikm4Rf11KEb3XtZSCaUawtpNOls4xntlnzonHctkqcyuD/UEXHlcGk&#10;Z6gHHjjZO/UKqlPCgYc6TAR0GdS1EjL1gN1M86tunlpuZeoFyfH2TJP/f7Di6+HJfnckDB9gwAGm&#10;Jrx9BPHLEwPblptG3jsHfSt5hYmnkbKst744PY1U+8JHkLL/AhUOme8DJKChdl1kBfskiI4DOJ5J&#10;l0MgIqbMl6t8tqBEYOxmPr29SVPJePH82jofPknoSDQYdTjUhM4Pjz7EanjxfCUm86BVtVNaJ8c1&#10;5VY7cuAogF36UgNX17QhPaOrBdbxGiJqUZ5Bymak4AqhUwGFrFXH6DKP3yityNpHUyWZBa70aGPF&#10;2pxojMyNHIahHIiqGJ3Ft5HVEqoj8upg1C3uGRotuD+U9KhZRv3vPXeSEv3Z4GxW0/k8ijw588X7&#10;GTruMlJeRrgRCMVooGQ0tyEtRiTAwD3OsFaJ3pdKTiWjFhPrp72JYr/0062X7d78BQAA//8DAFBL&#10;AwQUAAYACAAAACEA048FVd8AAAALAQAADwAAAGRycy9kb3ducmV2LnhtbEyPT0vEMBTE74LfITzB&#10;m5tsjVVr00UU9yZildVj2jzbYvNSmuwf/fQ+T3ocZpj5Tbk6+FHscI5DIAPLhQKB1AY3UGfg9eXh&#10;7ApETJacHQOhgS+MsKqOj0pbuLCnZ9zVqRNcQrGwBvqUpkLK2PbobVyECYm9jzB7m1jOnXSz3XO5&#10;H2WmVC69HYgXejvhXY/tZ731BmKr8s2TrjdvjVzj97Vz9+/rR2NOTw63NyASHtJfGH7xGR0qZmrC&#10;llwUo4ELnTF6MqB1rkFw4nKpz0E0bCmVgaxK+f9D9QMAAP//AwBQSwECLQAUAAYACAAAACEAtoM4&#10;kv4AAADhAQAAEwAAAAAAAAAAAAAAAAAAAAAAW0NvbnRlbnRfVHlwZXNdLnhtbFBLAQItABQABgAI&#10;AAAAIQA4/SH/1gAAAJQBAAALAAAAAAAAAAAAAAAAAC8BAABfcmVscy8ucmVsc1BLAQItABQABgAI&#10;AAAAIQDYAKo0GAIAACUEAAAOAAAAAAAAAAAAAAAAAC4CAABkcnMvZTJvRG9jLnhtbFBLAQItABQA&#10;BgAIAAAAIQDTjwVV3wAAAAsBAAAPAAAAAAAAAAAAAAAAAHIEAABkcnMvZG93bnJldi54bWxQSwUG&#10;AAAAAAQABADzAAAAfgUAAAAA&#10;" strokecolor="white [3212]">
                <v:textbox>
                  <w:txbxContent>
                    <w:p w14:paraId="3109F111" w14:textId="77777777" w:rsidR="005A11F0" w:rsidRPr="005A11F0" w:rsidRDefault="005A11F0" w:rsidP="005A11F0">
                      <w:r w:rsidRPr="005A11F0">
                        <w:t>(Amy, 2018)</w:t>
                      </w:r>
                    </w:p>
                    <w:p w14:paraId="7F01B74F" w14:textId="05372EC5" w:rsidR="005A11F0" w:rsidRDefault="005A11F0"/>
                  </w:txbxContent>
                </v:textbox>
                <w10:wrap type="square" anchorx="page"/>
              </v:shape>
            </w:pict>
          </mc:Fallback>
        </mc:AlternateContent>
      </w:r>
    </w:p>
    <w:p w14:paraId="1EA72295" w14:textId="4FE83D58" w:rsidR="009D6F86" w:rsidRDefault="009D6F86" w:rsidP="009D6F86">
      <w:pPr>
        <w:pStyle w:val="ListParagraph"/>
        <w:numPr>
          <w:ilvl w:val="0"/>
          <w:numId w:val="2"/>
        </w:numPr>
        <w:rPr>
          <w:b/>
          <w:bCs/>
        </w:rPr>
      </w:pPr>
      <w:r w:rsidRPr="005276AE">
        <w:rPr>
          <w:b/>
          <w:bCs/>
          <w:sz w:val="36"/>
          <w:szCs w:val="36"/>
        </w:rPr>
        <w:lastRenderedPageBreak/>
        <w:t>Background</w:t>
      </w:r>
    </w:p>
    <w:p w14:paraId="1429C77C" w14:textId="77777777" w:rsidR="00DA13F9" w:rsidRPr="00DA13F9" w:rsidRDefault="00DA13F9" w:rsidP="00DA13F9">
      <w:pPr>
        <w:ind w:left="360"/>
        <w:rPr>
          <w:b/>
          <w:bCs/>
        </w:rPr>
      </w:pPr>
    </w:p>
    <w:p w14:paraId="579AFC93" w14:textId="5ACF7834" w:rsidR="009D6F86" w:rsidRPr="00B27E98" w:rsidRDefault="00E57ECE" w:rsidP="00E57ECE">
      <w:pPr>
        <w:pStyle w:val="ListParagraph"/>
        <w:numPr>
          <w:ilvl w:val="0"/>
          <w:numId w:val="4"/>
        </w:numPr>
      </w:pPr>
      <w:r w:rsidRPr="00B27E98">
        <w:t>Policy and Legislation</w:t>
      </w:r>
    </w:p>
    <w:p w14:paraId="57D4F519" w14:textId="4F9432F9" w:rsidR="00E57ECE" w:rsidRPr="00B27E98" w:rsidRDefault="00E57ECE" w:rsidP="002122CC">
      <w:r w:rsidRPr="00B27E98">
        <w:t>Autism Spectrum Disorder is increasingly recognized within educational policies and legislation worldwide.</w:t>
      </w:r>
    </w:p>
    <w:p w14:paraId="40FDBC5C" w14:textId="3737FE5B" w:rsidR="00E57ECE" w:rsidRPr="00B27E98" w:rsidRDefault="00E57ECE" w:rsidP="00E57ECE">
      <w:pPr>
        <w:ind w:left="360"/>
      </w:pPr>
    </w:p>
    <w:p w14:paraId="02B57FE5" w14:textId="345AB906" w:rsidR="00E57ECE" w:rsidRPr="00B27E98" w:rsidRDefault="00E57ECE" w:rsidP="002122CC">
      <w:pPr>
        <w:rPr>
          <w:b/>
          <w:bCs/>
        </w:rPr>
      </w:pPr>
      <w:r w:rsidRPr="00B27E98">
        <w:rPr>
          <w:b/>
          <w:bCs/>
        </w:rPr>
        <w:t>Equality Act 2010</w:t>
      </w:r>
    </w:p>
    <w:p w14:paraId="36D81F31" w14:textId="0DD1BB5A" w:rsidR="002122CC" w:rsidRPr="00B27E98" w:rsidRDefault="002122CC" w:rsidP="002122CC">
      <w:r w:rsidRPr="00B27E98">
        <w:t>The Equality Act 2010 states that schools must make reasonable adjustments to support children with disabilities, this includes ASD, preventing any discrimination whilst promoting equality (Gov UK, 2013). Primary schools have a requirement to ensure that all children with Autism Spectrum Disorder are not discriminated against (GOV UK, 2013). This is crucial for fostering an inclusive educational environment where all children have the same opportunities to succeed (GOV UK, 2013).</w:t>
      </w:r>
    </w:p>
    <w:p w14:paraId="58FCEF71" w14:textId="2D818AEA" w:rsidR="002122CC" w:rsidRPr="00B27E98" w:rsidRDefault="0061649A" w:rsidP="002122CC">
      <w:pPr>
        <w:rPr>
          <w:u w:val="single"/>
        </w:rPr>
      </w:pPr>
      <w:r w:rsidRPr="00B27E98">
        <w:rPr>
          <w:u w:val="single"/>
        </w:rPr>
        <w:t>Reasonable Adjustments</w:t>
      </w:r>
    </w:p>
    <w:p w14:paraId="0A5A2A84" w14:textId="531B2545" w:rsidR="00E961C8" w:rsidRPr="00B27E98" w:rsidRDefault="00DE6124" w:rsidP="00E961C8">
      <w:r>
        <w:rPr>
          <w:noProof/>
        </w:rPr>
        <mc:AlternateContent>
          <mc:Choice Requires="wps">
            <w:drawing>
              <wp:anchor distT="45720" distB="45720" distL="114300" distR="114300" simplePos="0" relativeHeight="251669504" behindDoc="0" locked="0" layoutInCell="1" allowOverlap="1" wp14:anchorId="54B08DB4" wp14:editId="5371BAB5">
                <wp:simplePos x="0" y="0"/>
                <wp:positionH relativeFrom="page">
                  <wp:align>right</wp:align>
                </wp:positionH>
                <wp:positionV relativeFrom="paragraph">
                  <wp:posOffset>276860</wp:posOffset>
                </wp:positionV>
                <wp:extent cx="1590675" cy="542925"/>
                <wp:effectExtent l="0" t="0" r="28575" b="28575"/>
                <wp:wrapSquare wrapText="bothSides"/>
                <wp:docPr id="9731237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0675" cy="542925"/>
                        </a:xfrm>
                        <a:prstGeom prst="rect">
                          <a:avLst/>
                        </a:prstGeom>
                        <a:solidFill>
                          <a:schemeClr val="bg1"/>
                        </a:solidFill>
                        <a:ln w="9525">
                          <a:solidFill>
                            <a:schemeClr val="bg1"/>
                          </a:solidFill>
                          <a:miter lim="800000"/>
                          <a:headEnd/>
                          <a:tailEnd/>
                        </a:ln>
                      </wps:spPr>
                      <wps:txbx>
                        <w:txbxContent>
                          <w:p w14:paraId="2D243EE8" w14:textId="0A9FEF3C" w:rsidR="00690677" w:rsidRPr="00690677" w:rsidRDefault="00690677" w:rsidP="00690677">
                            <w:r w:rsidRPr="00690677">
                              <w:t>(Sensory Toy Warehouse, n.d.)</w:t>
                            </w:r>
                          </w:p>
                          <w:p w14:paraId="0EDC0D28" w14:textId="177F5300" w:rsidR="00690677" w:rsidRDefault="0069067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B08DB4" id="_x0000_s1029" type="#_x0000_t202" style="position:absolute;margin-left:74.05pt;margin-top:21.8pt;width:125.25pt;height:42.75pt;z-index:25166950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RGMDgIAACQEAAAOAAAAZHJzL2Uyb0RvYy54bWysU9tu2zAMfR+wfxD0vtjJ4rYxohRdug4D&#10;ugvQ7QNkWY6FSaImKbG7rx8lp2nQvRXzg0Ca0iF5eLi+Ho0mB+mDAsvofFZSIq2AVtkdoz9/3L27&#10;oiREbluuwUpGH2Wg15u3b9aDq+UCetCt9ARBbKgHx2gfo6uLIoheGh5m4KTFYAfe8Iiu3xWt5wOi&#10;G10syvKiGMC3zoOQIeDf2ylINxm/66SI37ouyEg0o1hbzKfPZ5POYrPm9c5z1ytxLIO/ogrDlcWk&#10;J6hbHjnZe/UPlFHCQ4AuzgSYArpOCZl7wG7m5YtuHnruZO4FyQnuRFP4f7Di6+HBffckjh9gxAHm&#10;JoK7B/ErEAvbntudvPEehl7yFhPPE2XF4EJ9fJqoDnVIIM3wBVocMt9HyEBj501iBfskiI4DeDyR&#10;LsdIREpZrcqLy4oSgbFquVgtqpyC10+vnQ/xkwRDksGox6FmdH64DzFVw+unKylZAK3aO6V1dpKQ&#10;5FZ7cuAogWY31f/ilrZkYHRVYepXIhgVUcdaGUavyvRNykqkfbRtVlnkSk82FqztkcVE3ERhHJuR&#10;qJbR9+ltIrWB9hFp9TDJFtcMjR78H0oGlCyj4feee0mJ/mxxNKv5cpk0np1ldblAx59HmvMItwKh&#10;GI2UTOY25r1IBFi4wRF2KrP7XMmxZJRiJv24Nknr536+9bzcm78AAAD//wMAUEsDBBQABgAIAAAA&#10;IQCFz8oj3gAAAAcBAAAPAAAAZHJzL2Rvd25yZXYueG1sTI9BS8NAFITvgv9heYIXsZtGW2LMptRC&#10;6UF6sEZ6fU2eSTD7NmS3Tfz3Pk96HGaY+SZbTbZTFxp869jAfBaBIi5d1XJtoHjf3iegfECusHNM&#10;Br7Jwyq/vsowrdzIb3Q5hFpJCfsUDTQh9KnWvmzIop+5nli8TzdYDCKHWlcDjlJuOx1H0VJbbFkW&#10;Guxp01D5dThbA693yEmR8PFjs18f63G7Cy/Fzpjbm2n9DCrQFP7C8Isv6JAL08mdufKqMyBHgoHH&#10;hyUoceNFtAB1klj8NAedZ/o/f/4DAAD//wMAUEsBAi0AFAAGAAgAAAAhALaDOJL+AAAA4QEAABMA&#10;AAAAAAAAAAAAAAAAAAAAAFtDb250ZW50X1R5cGVzXS54bWxQSwECLQAUAAYACAAAACEAOP0h/9YA&#10;AACUAQAACwAAAAAAAAAAAAAAAAAvAQAAX3JlbHMvLnJlbHNQSwECLQAUAAYACAAAACEA6pURjA4C&#10;AAAkBAAADgAAAAAAAAAAAAAAAAAuAgAAZHJzL2Uyb0RvYy54bWxQSwECLQAUAAYACAAAACEAhc/K&#10;I94AAAAHAQAADwAAAAAAAAAAAAAAAABoBAAAZHJzL2Rvd25yZXYueG1sUEsFBgAAAAAEAAQA8wAA&#10;AHMFAAAAAA==&#10;" fillcolor="white [3212]" strokecolor="white [3212]">
                <v:textbox>
                  <w:txbxContent>
                    <w:p w14:paraId="2D243EE8" w14:textId="0A9FEF3C" w:rsidR="00690677" w:rsidRPr="00690677" w:rsidRDefault="00690677" w:rsidP="00690677">
                      <w:r w:rsidRPr="00690677">
                        <w:t>(Sensory Toy Warehouse, n.d.)</w:t>
                      </w:r>
                    </w:p>
                    <w:p w14:paraId="0EDC0D28" w14:textId="177F5300" w:rsidR="00690677" w:rsidRDefault="00690677"/>
                  </w:txbxContent>
                </v:textbox>
                <w10:wrap type="square" anchorx="page"/>
              </v:shape>
            </w:pict>
          </mc:Fallback>
        </mc:AlternateContent>
      </w:r>
      <w:r w:rsidR="00E961C8" w:rsidRPr="00B27E98">
        <w:t>Primary schools have a requirement to make reasonable adjustments to support children with ASD, allowing them to access their education equal to their peers (National Autism Society, 2024). These adjustments may include:</w:t>
      </w:r>
    </w:p>
    <w:p w14:paraId="401DD03C" w14:textId="1F4E6C9D" w:rsidR="00E961C8" w:rsidRPr="00B27E98" w:rsidRDefault="00937368" w:rsidP="00E961C8">
      <w:pPr>
        <w:pStyle w:val="ListParagraph"/>
        <w:numPr>
          <w:ilvl w:val="0"/>
          <w:numId w:val="5"/>
        </w:numPr>
      </w:pPr>
      <w:r>
        <w:rPr>
          <w:noProof/>
        </w:rPr>
        <w:drawing>
          <wp:anchor distT="0" distB="0" distL="114300" distR="114300" simplePos="0" relativeHeight="251667456" behindDoc="1" locked="0" layoutInCell="1" allowOverlap="1" wp14:anchorId="6CAA8E88" wp14:editId="0BC4AD8A">
            <wp:simplePos x="0" y="0"/>
            <wp:positionH relativeFrom="page">
              <wp:posOffset>5947012</wp:posOffset>
            </wp:positionH>
            <wp:positionV relativeFrom="page">
              <wp:posOffset>5842189</wp:posOffset>
            </wp:positionV>
            <wp:extent cx="1600200" cy="1600200"/>
            <wp:effectExtent l="0" t="0" r="0" b="0"/>
            <wp:wrapTight wrapText="bothSides">
              <wp:wrapPolygon edited="0">
                <wp:start x="0" y="0"/>
                <wp:lineTo x="0" y="21343"/>
                <wp:lineTo x="21343" y="21343"/>
                <wp:lineTo x="21343" y="0"/>
                <wp:lineTo x="0" y="0"/>
              </wp:wrapPolygon>
            </wp:wrapTight>
            <wp:docPr id="6722852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00200" cy="1600200"/>
                    </a:xfrm>
                    <a:prstGeom prst="rect">
                      <a:avLst/>
                    </a:prstGeom>
                    <a:noFill/>
                  </pic:spPr>
                </pic:pic>
              </a:graphicData>
            </a:graphic>
            <wp14:sizeRelH relativeFrom="margin">
              <wp14:pctWidth>0</wp14:pctWidth>
            </wp14:sizeRelH>
            <wp14:sizeRelV relativeFrom="margin">
              <wp14:pctHeight>0</wp14:pctHeight>
            </wp14:sizeRelV>
          </wp:anchor>
        </w:drawing>
      </w:r>
      <w:r w:rsidR="00E961C8" w:rsidRPr="00B27E98">
        <w:t>Additional Support Staff: Employing teaching assistants who can provide one-to-one support to children with ASD (National Autism Society, 2024b).</w:t>
      </w:r>
    </w:p>
    <w:p w14:paraId="52CA762C" w14:textId="06116494" w:rsidR="00E961C8" w:rsidRPr="00B27E98" w:rsidRDefault="00E961C8" w:rsidP="00E961C8">
      <w:pPr>
        <w:pStyle w:val="ListParagraph"/>
        <w:numPr>
          <w:ilvl w:val="0"/>
          <w:numId w:val="5"/>
        </w:numPr>
      </w:pPr>
      <w:r w:rsidRPr="00B27E98">
        <w:t>Adapted Learning Materials: The use of visual aids, simplified instructions, and sensory tools to accommodate the different learning styles of children with ASD (National Autism Society, 2024b).</w:t>
      </w:r>
    </w:p>
    <w:p w14:paraId="3C2450CC" w14:textId="62904104" w:rsidR="00E961C8" w:rsidRPr="00B27E98" w:rsidRDefault="00E961C8" w:rsidP="00E961C8">
      <w:pPr>
        <w:pStyle w:val="ListParagraph"/>
        <w:numPr>
          <w:ilvl w:val="0"/>
          <w:numId w:val="5"/>
        </w:numPr>
      </w:pPr>
      <w:r w:rsidRPr="00B27E98">
        <w:t>Modified Learning Environment: Creating a space w</w:t>
      </w:r>
      <w:r w:rsidR="00476BA8">
        <w:t>hich is</w:t>
      </w:r>
      <w:r w:rsidRPr="00B27E98">
        <w:t xml:space="preserve"> sensory friendly, such as a quiet area, adjusting the lighting and the noise levels will help to reduce sensory overload (National Autism Society, 2024b). </w:t>
      </w:r>
    </w:p>
    <w:p w14:paraId="1535BCCD" w14:textId="0A086C15" w:rsidR="0061649A" w:rsidRPr="00B27E98" w:rsidRDefault="00E961C8" w:rsidP="002122CC">
      <w:pPr>
        <w:rPr>
          <w:u w:val="single"/>
        </w:rPr>
      </w:pPr>
      <w:r w:rsidRPr="00B27E98">
        <w:rPr>
          <w:u w:val="single"/>
        </w:rPr>
        <w:t>Public Sector</w:t>
      </w:r>
    </w:p>
    <w:p w14:paraId="3C599780" w14:textId="77777777" w:rsidR="00543A48" w:rsidRPr="00B27E98" w:rsidRDefault="00543A48" w:rsidP="00543A48">
      <w:r w:rsidRPr="00B27E98">
        <w:t>Schools must actively work to eliminate any discrimination, improve the equality of opportunity and foster positive relationships amongst all children. This involves:</w:t>
      </w:r>
    </w:p>
    <w:p w14:paraId="5415D57A" w14:textId="3E2EE4A2" w:rsidR="00543A48" w:rsidRPr="00B27E98" w:rsidRDefault="00543A48" w:rsidP="00543A48">
      <w:pPr>
        <w:pStyle w:val="ListParagraph"/>
        <w:numPr>
          <w:ilvl w:val="0"/>
          <w:numId w:val="6"/>
        </w:numPr>
      </w:pPr>
      <w:r w:rsidRPr="00B27E98">
        <w:lastRenderedPageBreak/>
        <w:t>Addressing Impact: Evaluate the policies and practices of schools ensuring they support the promotion of inclusivity and do not put those with ASD at a disadvantage (NHS, 2023).</w:t>
      </w:r>
    </w:p>
    <w:p w14:paraId="64AB8A33" w14:textId="20E98E23" w:rsidR="00543A48" w:rsidRPr="00B27E98" w:rsidRDefault="00543A48" w:rsidP="00543A48">
      <w:pPr>
        <w:pStyle w:val="ListParagraph"/>
        <w:numPr>
          <w:ilvl w:val="0"/>
          <w:numId w:val="6"/>
        </w:numPr>
      </w:pPr>
      <w:r w:rsidRPr="00B27E98">
        <w:t>Promoting Inclusion: Implementing inclusive practices such as mixed ability groups, peer support, and after school activities which are tailored to the interests and needs of children with ASD (NHS, 2023).</w:t>
      </w:r>
    </w:p>
    <w:p w14:paraId="2E37B28D" w14:textId="2D4583D1" w:rsidR="00B70293" w:rsidRDefault="00543A48" w:rsidP="00543A48">
      <w:r w:rsidRPr="00B27E98">
        <w:t>Training and Awareness: Providing continuous training for all staff regarding ASD awareness and strategies for promoting inclusion and promoting an understanding amongst all children regarding the importance of diversity and respect (NHS, 2023).</w:t>
      </w:r>
    </w:p>
    <w:p w14:paraId="79F2DED6" w14:textId="5A87FE68" w:rsidR="00543A48" w:rsidRPr="00B70293" w:rsidRDefault="00543A48" w:rsidP="00543A48">
      <w:r w:rsidRPr="00B27E98">
        <w:rPr>
          <w:b/>
          <w:bCs/>
        </w:rPr>
        <w:t>ALN Code of Practice</w:t>
      </w:r>
    </w:p>
    <w:p w14:paraId="6270993A" w14:textId="77777777" w:rsidR="00D308EB" w:rsidRPr="00B27E98" w:rsidRDefault="00D308EB" w:rsidP="00D308EB">
      <w:r w:rsidRPr="00B27E98">
        <w:t xml:space="preserve">The Additional Learning Needs (ALN) Code of Practice in Wales provides statutory guidance regarding how to identify, assess and support children with additional learning needs, such as Autism Spectrum Disorder (Welsh Government, 2021b). </w:t>
      </w:r>
    </w:p>
    <w:p w14:paraId="081F5709" w14:textId="320F5CB8" w:rsidR="00543A48" w:rsidRPr="00B27E98" w:rsidRDefault="00D308EB" w:rsidP="00543A48">
      <w:pPr>
        <w:rPr>
          <w:u w:val="single"/>
        </w:rPr>
      </w:pPr>
      <w:r w:rsidRPr="00B27E98">
        <w:rPr>
          <w:u w:val="single"/>
        </w:rPr>
        <w:t>Key aspects of the ALN Code of Practice</w:t>
      </w:r>
    </w:p>
    <w:p w14:paraId="5CEADF59" w14:textId="74EA2B93" w:rsidR="00B27E98" w:rsidRPr="00B27E98" w:rsidRDefault="00B27E98" w:rsidP="00B27E98">
      <w:pPr>
        <w:pStyle w:val="ListParagraph"/>
        <w:numPr>
          <w:ilvl w:val="0"/>
          <w:numId w:val="7"/>
        </w:numPr>
      </w:pPr>
      <w:r w:rsidRPr="00B27E98">
        <w:t>Person-Centred Approach: The ALN Code puts an emphasis on a person-centred approach to planning and supporting those with additional learning needs (National Autism Society, 2024a). Meaning that the individual needs of all children will be recognised and placed at the centre of the planning process (National Autism Society, 2024a).</w:t>
      </w:r>
    </w:p>
    <w:p w14:paraId="39873E43" w14:textId="77777777" w:rsidR="00B27E98" w:rsidRPr="00B27E98" w:rsidRDefault="00B27E98" w:rsidP="00B27E98">
      <w:pPr>
        <w:pStyle w:val="ListParagraph"/>
        <w:numPr>
          <w:ilvl w:val="0"/>
          <w:numId w:val="7"/>
        </w:numPr>
      </w:pPr>
      <w:r w:rsidRPr="00B27E98">
        <w:t>Individual Development Plan (IDP): The code introduced the concept of an Individual Development Plan (IDP) (National Autism Society, 2024a). The IDP is a holistic plan that outlines support and interventions that are needed to help children reach their full potential (National Autism Society, 2024a).</w:t>
      </w:r>
    </w:p>
    <w:p w14:paraId="146C5D85" w14:textId="67EB62A0" w:rsidR="00B27E98" w:rsidRPr="00B27E98" w:rsidRDefault="00B27E98" w:rsidP="00B27E98">
      <w:pPr>
        <w:pStyle w:val="ListParagraph"/>
        <w:numPr>
          <w:ilvl w:val="0"/>
          <w:numId w:val="7"/>
        </w:numPr>
      </w:pPr>
      <w:r w:rsidRPr="00B27E98">
        <w:t>Collaboration and Partnership: The code encourages a collaboration between schools, local authorities, health organisations and other agencies to ensure that the child with the additional learning need will receive the support needed (National Autism Society, 2024a). This includes regularly reviewing and updating their IDP to reflect upon the child’s progress and changes of needs (National Autism Society, 2024a).</w:t>
      </w:r>
    </w:p>
    <w:p w14:paraId="1C4C6E3E" w14:textId="1E93FF33" w:rsidR="00B27E98" w:rsidRDefault="00B27E98" w:rsidP="00B27E98">
      <w:pPr>
        <w:pStyle w:val="ListParagraph"/>
        <w:numPr>
          <w:ilvl w:val="0"/>
          <w:numId w:val="7"/>
        </w:numPr>
      </w:pPr>
      <w:r w:rsidRPr="00B27E98">
        <w:t xml:space="preserve">Early Identification and Intervention: This code highlights the importance of early identification for those with additional learning needs (National Autism Society, 2024a). Schools have a requirement to monitor and assess the progress of all children and identify those who may need some additional support at an early stage </w:t>
      </w:r>
      <w:bookmarkStart w:id="0" w:name="_Hlk187762971"/>
      <w:r w:rsidRPr="00B27E98">
        <w:t>(National Autism Society, 2024a).</w:t>
      </w:r>
      <w:bookmarkEnd w:id="0"/>
    </w:p>
    <w:p w14:paraId="00EAF984" w14:textId="273E27D5" w:rsidR="00B27E98" w:rsidRDefault="00B27E98" w:rsidP="00B27E98">
      <w:pPr>
        <w:rPr>
          <w:u w:val="single"/>
        </w:rPr>
      </w:pPr>
      <w:r>
        <w:rPr>
          <w:u w:val="single"/>
        </w:rPr>
        <w:t>Practical Implications for Supporting Children with ASD</w:t>
      </w:r>
    </w:p>
    <w:p w14:paraId="5FB38409" w14:textId="1BEF4BBB" w:rsidR="009F7A18" w:rsidRPr="004B7C74" w:rsidRDefault="009F7A18" w:rsidP="009F7A18">
      <w:pPr>
        <w:pStyle w:val="ListParagraph"/>
        <w:numPr>
          <w:ilvl w:val="0"/>
          <w:numId w:val="8"/>
        </w:numPr>
      </w:pPr>
      <w:r w:rsidRPr="004B7C74">
        <w:lastRenderedPageBreak/>
        <w:t>Assessment and Identification: Schools must assess and identify children with ASD as early as possible, allowing those children to be given the correct support (National Autism Society, 2024a).</w:t>
      </w:r>
    </w:p>
    <w:p w14:paraId="04DD4190" w14:textId="77777777" w:rsidR="009F7A18" w:rsidRPr="004B7C74" w:rsidRDefault="009F7A18" w:rsidP="009F7A18">
      <w:pPr>
        <w:pStyle w:val="ListParagraph"/>
        <w:numPr>
          <w:ilvl w:val="0"/>
          <w:numId w:val="8"/>
        </w:numPr>
      </w:pPr>
      <w:r w:rsidRPr="004B7C74">
        <w:t xml:space="preserve">Individual Development Plans (IDP): Once a child with ASD has been identified, an IDP will be created to outline the specific support and interventions that are required (National Autism Society, 2024a). </w:t>
      </w:r>
    </w:p>
    <w:p w14:paraId="3728E131" w14:textId="77777777" w:rsidR="009F7A18" w:rsidRPr="004B7C74" w:rsidRDefault="009F7A18" w:rsidP="009F7A18">
      <w:pPr>
        <w:pStyle w:val="ListParagraph"/>
        <w:numPr>
          <w:ilvl w:val="0"/>
          <w:numId w:val="8"/>
        </w:numPr>
      </w:pPr>
      <w:r w:rsidRPr="004B7C74">
        <w:t>Support and Interventions: Schools must provide tailored support and interventions to those with ASD, allowing them to succeed in the classroom (National Autism Society, 2024a). This can include the use of an additional teaching assistant, and sensory friendly environments (National Autism Society, 2024a).</w:t>
      </w:r>
    </w:p>
    <w:p w14:paraId="3653F143" w14:textId="567190FF" w:rsidR="009F7A18" w:rsidRDefault="009F7A18" w:rsidP="009F7A18">
      <w:pPr>
        <w:pStyle w:val="ListParagraph"/>
        <w:numPr>
          <w:ilvl w:val="0"/>
          <w:numId w:val="8"/>
        </w:numPr>
      </w:pPr>
      <w:r w:rsidRPr="004B7C74">
        <w:t>Training and Awareness: Teachers should receive training on understanding ASD and the implementation of effective strategies to support children with ASD (National Autism Society, 2024a).</w:t>
      </w:r>
    </w:p>
    <w:p w14:paraId="37D39680" w14:textId="77777777" w:rsidR="009F7A18" w:rsidRDefault="009F7A18" w:rsidP="009F7A18"/>
    <w:p w14:paraId="0B067116" w14:textId="1BBFF45C" w:rsidR="009F7A18" w:rsidRDefault="009F7A18" w:rsidP="009F7A18">
      <w:pPr>
        <w:rPr>
          <w:b/>
          <w:bCs/>
        </w:rPr>
      </w:pPr>
      <w:r>
        <w:rPr>
          <w:b/>
          <w:bCs/>
        </w:rPr>
        <w:t>Lev Vygotsky</w:t>
      </w:r>
    </w:p>
    <w:p w14:paraId="7169AE32" w14:textId="2465EE95" w:rsidR="009F7A18" w:rsidRDefault="00B65131" w:rsidP="009F7A18">
      <w:r w:rsidRPr="00B65131">
        <w:t>Lev Vygotsky’s socio-cultural theory includes the Zone of Proximal Development (ZPD) and scaffolding, this can be highly beneficial when supporting children with ASD in primary schools (</w:t>
      </w:r>
      <w:proofErr w:type="spellStart"/>
      <w:r w:rsidRPr="00B65131">
        <w:t>Ειρήνη</w:t>
      </w:r>
      <w:proofErr w:type="spellEnd"/>
      <w:r w:rsidRPr="00B65131">
        <w:t xml:space="preserve"> Μπ</w:t>
      </w:r>
      <w:proofErr w:type="spellStart"/>
      <w:r w:rsidRPr="00B65131">
        <w:t>οτονάκη</w:t>
      </w:r>
      <w:proofErr w:type="spellEnd"/>
      <w:r w:rsidRPr="00B65131">
        <w:t>, 2017).</w:t>
      </w:r>
    </w:p>
    <w:p w14:paraId="2BBDBBB9" w14:textId="77777777" w:rsidR="00EB1652" w:rsidRPr="00EB1652" w:rsidRDefault="00EB1652" w:rsidP="00EB1652">
      <w:pPr>
        <w:rPr>
          <w:u w:val="single"/>
        </w:rPr>
      </w:pPr>
      <w:r w:rsidRPr="00EB1652">
        <w:rPr>
          <w:u w:val="single"/>
        </w:rPr>
        <w:t>Zone of Proximal Development (ZPD)</w:t>
      </w:r>
    </w:p>
    <w:p w14:paraId="28D77AC8" w14:textId="77777777" w:rsidR="00EB1652" w:rsidRDefault="00EB1652" w:rsidP="00EB1652">
      <w:r w:rsidRPr="004B7C74">
        <w:t>The ZPD is the difference between what a child can achieve independently and what they can do with guidance and support from an adult or peer (Kurt, 2022). For children with ASD the ZPD can be a vital tool when identifying specific areas which need support and tailoring interventions accordingly (Kurt, 2022).</w:t>
      </w:r>
    </w:p>
    <w:p w14:paraId="6D8E0493" w14:textId="77777777" w:rsidR="00EB1652" w:rsidRPr="00EB1652" w:rsidRDefault="00EB1652" w:rsidP="00EB1652">
      <w:pPr>
        <w:rPr>
          <w:u w:val="single"/>
        </w:rPr>
      </w:pPr>
      <w:r w:rsidRPr="00EB1652">
        <w:rPr>
          <w:u w:val="single"/>
        </w:rPr>
        <w:t>Scaffolding</w:t>
      </w:r>
    </w:p>
    <w:p w14:paraId="7C5264E6" w14:textId="77777777" w:rsidR="00EB1652" w:rsidRDefault="00EB1652" w:rsidP="00EB1652">
      <w:r>
        <w:t>Scaffolding involves providing a structured support to help children to achieve tasks within their zone of proximal development (Kurt, 2022).</w:t>
      </w:r>
    </w:p>
    <w:p w14:paraId="715967F0" w14:textId="77777777" w:rsidR="006A7B00" w:rsidRPr="005276AE" w:rsidRDefault="006A7B00" w:rsidP="006A7B00">
      <w:pPr>
        <w:rPr>
          <w:b/>
          <w:bCs/>
          <w:u w:val="single"/>
        </w:rPr>
      </w:pPr>
      <w:r w:rsidRPr="005276AE">
        <w:rPr>
          <w:b/>
          <w:bCs/>
          <w:u w:val="single"/>
        </w:rPr>
        <w:t>Practical Applications in Primary Schools</w:t>
      </w:r>
    </w:p>
    <w:p w14:paraId="0DF5664A" w14:textId="77777777" w:rsidR="006A7B00" w:rsidRPr="004B7C74" w:rsidRDefault="006A7B00" w:rsidP="006A7B00">
      <w:pPr>
        <w:pStyle w:val="ListParagraph"/>
        <w:numPr>
          <w:ilvl w:val="0"/>
          <w:numId w:val="9"/>
        </w:numPr>
      </w:pPr>
      <w:r w:rsidRPr="004B7C74">
        <w:t>Individualised Learning Plans</w:t>
      </w:r>
    </w:p>
    <w:p w14:paraId="1A61E15A" w14:textId="77777777" w:rsidR="006A7B00" w:rsidRPr="004B7C74" w:rsidRDefault="006A7B00" w:rsidP="006A7B00">
      <w:pPr>
        <w:pStyle w:val="ListParagraph"/>
        <w:numPr>
          <w:ilvl w:val="0"/>
          <w:numId w:val="10"/>
        </w:numPr>
      </w:pPr>
      <w:r w:rsidRPr="004B7C74">
        <w:t xml:space="preserve">Using Vygotsky’s theory, teachers can create individualised learning plans which put a focus on the unique needs and strengths of children with ASD (Kurt, 2022). </w:t>
      </w:r>
    </w:p>
    <w:p w14:paraId="380F0393" w14:textId="77777777" w:rsidR="006A7B00" w:rsidRPr="004B7C74" w:rsidRDefault="006A7B00" w:rsidP="006A7B00">
      <w:pPr>
        <w:pStyle w:val="ListParagraph"/>
        <w:numPr>
          <w:ilvl w:val="0"/>
          <w:numId w:val="9"/>
        </w:numPr>
      </w:pPr>
      <w:r w:rsidRPr="004B7C74">
        <w:t>Peer Support and Collaboration</w:t>
      </w:r>
    </w:p>
    <w:p w14:paraId="3308FBFD" w14:textId="77777777" w:rsidR="006A7B00" w:rsidRPr="004B7C74" w:rsidRDefault="006A7B00" w:rsidP="006A7B00">
      <w:pPr>
        <w:pStyle w:val="ListParagraph"/>
        <w:numPr>
          <w:ilvl w:val="0"/>
          <w:numId w:val="10"/>
        </w:numPr>
      </w:pPr>
      <w:r w:rsidRPr="004B7C74">
        <w:lastRenderedPageBreak/>
        <w:t>Encouraging support from peers can benefit children with ASD (Kurt, 2022). Pairing those with ASD with a neurotypical child can provide opportunities for social interaction and learning through observation and imitation (Kurt, 2022).</w:t>
      </w:r>
    </w:p>
    <w:p w14:paraId="7AB7EDBA" w14:textId="77777777" w:rsidR="006A7B00" w:rsidRPr="004B7C74" w:rsidRDefault="006A7B00" w:rsidP="006A7B00">
      <w:pPr>
        <w:pStyle w:val="ListParagraph"/>
        <w:numPr>
          <w:ilvl w:val="0"/>
          <w:numId w:val="9"/>
        </w:numPr>
      </w:pPr>
      <w:r w:rsidRPr="004B7C74">
        <w:t>Use of Visual Support</w:t>
      </w:r>
    </w:p>
    <w:p w14:paraId="7D27EA15" w14:textId="77777777" w:rsidR="006A7B00" w:rsidRDefault="006A7B00" w:rsidP="006A7B00">
      <w:pPr>
        <w:pStyle w:val="ListParagraph"/>
        <w:numPr>
          <w:ilvl w:val="0"/>
          <w:numId w:val="10"/>
        </w:numPr>
      </w:pPr>
      <w:r w:rsidRPr="004B7C74">
        <w:t xml:space="preserve">Visual supports, such as visual timetable and social stories can help children with ASD to understand what is expected and help them when navigating through their daily routines (Kurt, 2022). </w:t>
      </w:r>
    </w:p>
    <w:p w14:paraId="00BA433F" w14:textId="2581107A" w:rsidR="006A7B00" w:rsidRDefault="00CC6E51" w:rsidP="006A7B00">
      <w:pPr>
        <w:rPr>
          <w:b/>
          <w:bCs/>
        </w:rPr>
      </w:pPr>
      <w:r>
        <w:rPr>
          <w:b/>
          <w:bCs/>
        </w:rPr>
        <w:t>Social Model of Disability</w:t>
      </w:r>
    </w:p>
    <w:p w14:paraId="3E632E46" w14:textId="69EF4377" w:rsidR="00CC6E51" w:rsidRDefault="00381DBE" w:rsidP="006A7B00">
      <w:r w:rsidRPr="00381DBE">
        <w:t>The social model of disability is a framework that views disability not as an impairment but as a consequence of barriers created by society which exclude people with impairments (The Alliance for Inclusive Education, 2019). This model puts an emphasis on the importance of removing barriers in order to create a more inclusive society (The Alliance for Inclusive Education, 2019).</w:t>
      </w:r>
    </w:p>
    <w:p w14:paraId="694A95A3" w14:textId="77777777" w:rsidR="00F407DE" w:rsidRPr="005276AE" w:rsidRDefault="00F407DE" w:rsidP="00F407DE">
      <w:pPr>
        <w:rPr>
          <w:b/>
          <w:bCs/>
          <w:u w:val="single"/>
        </w:rPr>
      </w:pPr>
      <w:r w:rsidRPr="005276AE">
        <w:rPr>
          <w:b/>
          <w:bCs/>
          <w:u w:val="single"/>
        </w:rPr>
        <w:t>Applying the Social Model of Disability to ASD in Primary Schools</w:t>
      </w:r>
    </w:p>
    <w:p w14:paraId="6D5B7FE1" w14:textId="77777777" w:rsidR="00F407DE" w:rsidRPr="00C67654" w:rsidRDefault="00F407DE" w:rsidP="00C67654">
      <w:pPr>
        <w:rPr>
          <w:u w:val="single"/>
        </w:rPr>
      </w:pPr>
      <w:r w:rsidRPr="00C67654">
        <w:rPr>
          <w:u w:val="single"/>
        </w:rPr>
        <w:t>Removing barriers</w:t>
      </w:r>
    </w:p>
    <w:p w14:paraId="6A45C9A1" w14:textId="77777777" w:rsidR="00F407DE" w:rsidRDefault="00F407DE" w:rsidP="00C67654">
      <w:r>
        <w:t xml:space="preserve">The social model of disability encourages teachers to identify and remove any barriers that prevent children with autism spectrum disorder from fully participating in school activities </w:t>
      </w:r>
      <w:r w:rsidRPr="00040166">
        <w:t>(The Alliance for Inclusive Education, 2019)</w:t>
      </w:r>
      <w:r>
        <w:t>. This may include:</w:t>
      </w:r>
    </w:p>
    <w:p w14:paraId="12551F1A" w14:textId="77777777" w:rsidR="00F407DE" w:rsidRDefault="00F407DE" w:rsidP="00F407DE">
      <w:pPr>
        <w:pStyle w:val="ListParagraph"/>
        <w:numPr>
          <w:ilvl w:val="0"/>
          <w:numId w:val="11"/>
        </w:numPr>
      </w:pPr>
      <w:r>
        <w:t xml:space="preserve">Physical barriers: Ensuring the school building and all classrooms are accessible, this can include features such as ramps, sensory friendly areas, and quiet places </w:t>
      </w:r>
      <w:r w:rsidRPr="00B8155E">
        <w:t>(National Education Union, 2023)</w:t>
      </w:r>
      <w:r>
        <w:t>.</w:t>
      </w:r>
    </w:p>
    <w:p w14:paraId="6696D45A" w14:textId="77777777" w:rsidR="00F407DE" w:rsidRPr="007745F4" w:rsidRDefault="00F407DE" w:rsidP="00F407DE">
      <w:pPr>
        <w:pStyle w:val="ListParagraph"/>
        <w:numPr>
          <w:ilvl w:val="0"/>
          <w:numId w:val="11"/>
        </w:numPr>
      </w:pPr>
      <w:r>
        <w:t xml:space="preserve">Curriculum barriers: The curriculum should be adapted to meet the needs of children with ASD, this includes using visual aids, providing an alternative method of assessment, and allowing for sensory breaks </w:t>
      </w:r>
      <w:r w:rsidRPr="007745F4">
        <w:t>(National Education Union, 2023)</w:t>
      </w:r>
      <w:r>
        <w:t>.</w:t>
      </w:r>
    </w:p>
    <w:p w14:paraId="435D6B78" w14:textId="77777777" w:rsidR="00F407DE" w:rsidRDefault="00F407DE" w:rsidP="00F407DE">
      <w:pPr>
        <w:pStyle w:val="ListParagraph"/>
        <w:numPr>
          <w:ilvl w:val="0"/>
          <w:numId w:val="11"/>
        </w:numPr>
      </w:pPr>
      <w:r>
        <w:t xml:space="preserve">Social barriers: Promoting an understanding and an acceptance amongst peers, this will reduce bullying and exclusion </w:t>
      </w:r>
      <w:r w:rsidRPr="00247E84">
        <w:t>(National Education Union, 2023)</w:t>
      </w:r>
      <w:r>
        <w:t xml:space="preserve">. This can be achieved through activities which raise awareness, peer support programmes, and inclusive practices within the classroom </w:t>
      </w:r>
      <w:r w:rsidRPr="005667A2">
        <w:t>(National Education Union, 2023)</w:t>
      </w:r>
      <w:r>
        <w:t>.</w:t>
      </w:r>
    </w:p>
    <w:p w14:paraId="644C9823" w14:textId="77777777" w:rsidR="00C67654" w:rsidRDefault="00C67654" w:rsidP="00C67654"/>
    <w:p w14:paraId="349AED85" w14:textId="77777777" w:rsidR="00C67654" w:rsidRDefault="00C67654" w:rsidP="00C67654"/>
    <w:p w14:paraId="3384860A" w14:textId="77777777" w:rsidR="00C67654" w:rsidRDefault="00C67654" w:rsidP="00C67654"/>
    <w:p w14:paraId="244534A7" w14:textId="77777777" w:rsidR="00937368" w:rsidRDefault="00937368" w:rsidP="00C67654"/>
    <w:p w14:paraId="501CD174" w14:textId="2D1BAD9D" w:rsidR="00C67654" w:rsidRPr="005276AE" w:rsidRDefault="00C67654" w:rsidP="00C67654">
      <w:pPr>
        <w:pStyle w:val="ListParagraph"/>
        <w:numPr>
          <w:ilvl w:val="0"/>
          <w:numId w:val="2"/>
        </w:numPr>
        <w:rPr>
          <w:b/>
          <w:bCs/>
          <w:sz w:val="36"/>
          <w:szCs w:val="36"/>
        </w:rPr>
      </w:pPr>
      <w:r w:rsidRPr="005276AE">
        <w:rPr>
          <w:b/>
          <w:bCs/>
          <w:sz w:val="36"/>
          <w:szCs w:val="36"/>
        </w:rPr>
        <w:lastRenderedPageBreak/>
        <w:t>Case Study</w:t>
      </w:r>
    </w:p>
    <w:p w14:paraId="37CCA33E" w14:textId="77777777" w:rsidR="00DA13F9" w:rsidRPr="00DA13F9" w:rsidRDefault="00DA13F9" w:rsidP="00DA13F9">
      <w:pPr>
        <w:ind w:left="360"/>
        <w:rPr>
          <w:b/>
          <w:bCs/>
        </w:rPr>
      </w:pPr>
    </w:p>
    <w:p w14:paraId="320E3F0A" w14:textId="77777777" w:rsidR="001868ED" w:rsidRDefault="001868ED" w:rsidP="001868ED">
      <w:r>
        <w:t xml:space="preserve">This case study is based on the findings of </w:t>
      </w:r>
      <w:r w:rsidRPr="00C03397">
        <w:t>Briscombe and Phillips (n.d.)</w:t>
      </w:r>
      <w:r>
        <w:t>.</w:t>
      </w:r>
    </w:p>
    <w:p w14:paraId="643AB43F" w14:textId="77777777" w:rsidR="001868ED" w:rsidRDefault="001868ED" w:rsidP="001868ED">
      <w:r>
        <w:t xml:space="preserve">Tom, an </w:t>
      </w:r>
      <w:proofErr w:type="gramStart"/>
      <w:r>
        <w:t>eight year old</w:t>
      </w:r>
      <w:proofErr w:type="gramEnd"/>
      <w:r>
        <w:t xml:space="preserve"> child with autism spectrum disorder who attends a mainstream primary school </w:t>
      </w:r>
      <w:r w:rsidRPr="00F74404">
        <w:t>(Briscombe and Phillips, n.d.)</w:t>
      </w:r>
      <w:r>
        <w:t xml:space="preserve">. Tom has faced significant anxiety and shown challenging behaviours </w:t>
      </w:r>
      <w:r w:rsidRPr="00051F89">
        <w:t>(Briscombe and Phillips, n.d.)</w:t>
      </w:r>
      <w:r>
        <w:t xml:space="preserve">. The school has implemented many different strategies to reduce Tom’s anxiety and support his learning journey </w:t>
      </w:r>
      <w:r w:rsidRPr="000A44C0">
        <w:t>(Briscombe and Phillips, n.d.)</w:t>
      </w:r>
      <w:r>
        <w:t>.</w:t>
      </w:r>
    </w:p>
    <w:p w14:paraId="3B21C342" w14:textId="77777777" w:rsidR="001868ED" w:rsidRPr="00C03397" w:rsidRDefault="001868ED" w:rsidP="001868ED">
      <w:r>
        <w:t>Tom is a smart and inquisitive child who has a love for dinosaurs and drawing. However, Tom struggles greatly with social interactions and sensory sensitivities. His anxiety often displays itself as disruptive behaviours, this had made it challenging for Tom to engage in classroom activities and form relationships with his peers.</w:t>
      </w:r>
    </w:p>
    <w:p w14:paraId="194C83CF" w14:textId="3159D047" w:rsidR="001868ED" w:rsidRDefault="001868ED" w:rsidP="001868ED">
      <w:pPr>
        <w:rPr>
          <w:u w:val="single"/>
        </w:rPr>
      </w:pPr>
      <w:r w:rsidRPr="00487C3C">
        <w:rPr>
          <w:u w:val="single"/>
        </w:rPr>
        <w:t xml:space="preserve">Specific challenges faced by the </w:t>
      </w:r>
      <w:r w:rsidR="00C956A1">
        <w:rPr>
          <w:u w:val="single"/>
        </w:rPr>
        <w:t>child</w:t>
      </w:r>
    </w:p>
    <w:p w14:paraId="276964F5" w14:textId="77777777" w:rsidR="001868ED" w:rsidRDefault="001868ED" w:rsidP="001868ED">
      <w:r>
        <w:t>Tom has faced many specific challenges when in his learning environment:</w:t>
      </w:r>
    </w:p>
    <w:p w14:paraId="1152CCCB" w14:textId="77777777" w:rsidR="001868ED" w:rsidRDefault="001868ED" w:rsidP="001868ED">
      <w:pPr>
        <w:pStyle w:val="ListParagraph"/>
        <w:numPr>
          <w:ilvl w:val="0"/>
          <w:numId w:val="12"/>
        </w:numPr>
      </w:pPr>
      <w:r>
        <w:t xml:space="preserve">Social Interactions: Tom has faced difficulties when taking turns, sharing and waiting </w:t>
      </w:r>
      <w:r w:rsidRPr="008C4C03">
        <w:t>(Briscombe and Phillips, n.d.)</w:t>
      </w:r>
      <w:r>
        <w:t xml:space="preserve">. Tom faces difficulties with understanding social cues, initiating conversations and maintaining eye contact </w:t>
      </w:r>
      <w:r w:rsidRPr="00B655FE">
        <w:t>(Briscombe and Phillips, n.d.)</w:t>
      </w:r>
      <w:r>
        <w:t xml:space="preserve">. He often faces difficulties when joining group activities and can display anxieties in social situations </w:t>
      </w:r>
      <w:r w:rsidRPr="000F4D30">
        <w:t>(Briscombe and Phillips, n.d.)</w:t>
      </w:r>
      <w:r>
        <w:t>.</w:t>
      </w:r>
    </w:p>
    <w:p w14:paraId="30874DA8" w14:textId="77777777" w:rsidR="001868ED" w:rsidRPr="008C4C03" w:rsidRDefault="001868ED" w:rsidP="001868ED">
      <w:pPr>
        <w:pStyle w:val="ListParagraph"/>
        <w:numPr>
          <w:ilvl w:val="0"/>
          <w:numId w:val="12"/>
        </w:numPr>
      </w:pPr>
      <w:r>
        <w:t xml:space="preserve">Behavioural Differences: Tom exhibits repetitive behaviours, such as hand flapping and lining toys up, this can be a distraction to Tom’s peers and may be misunderstood by teachers </w:t>
      </w:r>
      <w:r w:rsidRPr="0000624C">
        <w:t>(Briscombe and Phillips, n.d.)</w:t>
      </w:r>
      <w:r>
        <w:t>.</w:t>
      </w:r>
    </w:p>
    <w:p w14:paraId="51BAEB90" w14:textId="77777777" w:rsidR="001868ED" w:rsidRDefault="001868ED" w:rsidP="001868ED">
      <w:pPr>
        <w:pStyle w:val="ListParagraph"/>
        <w:numPr>
          <w:ilvl w:val="0"/>
          <w:numId w:val="12"/>
        </w:numPr>
      </w:pPr>
      <w:r>
        <w:t xml:space="preserve">Sensory Sensitivities: Tom is overwhelmed by noise and movement </w:t>
      </w:r>
      <w:r w:rsidRPr="00D65D6C">
        <w:t>(Briscombe and Phillips, n.d.)</w:t>
      </w:r>
      <w:r>
        <w:t xml:space="preserve">. This can lead to sensory overload, therefore resulting in meltdowns or withdrawal </w:t>
      </w:r>
      <w:r w:rsidRPr="00BE7B91">
        <w:t>(Briscombe and Phillips, n.d.)</w:t>
      </w:r>
      <w:r>
        <w:t>.</w:t>
      </w:r>
    </w:p>
    <w:p w14:paraId="0AEBE2BC" w14:textId="77777777" w:rsidR="001868ED" w:rsidRPr="00D65D6C" w:rsidRDefault="001868ED" w:rsidP="001868ED">
      <w:pPr>
        <w:pStyle w:val="ListParagraph"/>
        <w:numPr>
          <w:ilvl w:val="0"/>
          <w:numId w:val="12"/>
        </w:numPr>
      </w:pPr>
      <w:r>
        <w:t xml:space="preserve">Emotional Regulation: Tom’s anxiety has led to self-critical thoughts and challenging behaviours </w:t>
      </w:r>
      <w:r w:rsidRPr="00D65D6C">
        <w:t>(Briscombe and Phillips, n.d.)</w:t>
      </w:r>
    </w:p>
    <w:p w14:paraId="1665FD99" w14:textId="77777777" w:rsidR="001868ED" w:rsidRDefault="001868ED" w:rsidP="001868ED">
      <w:pPr>
        <w:pStyle w:val="ListParagraph"/>
        <w:numPr>
          <w:ilvl w:val="0"/>
          <w:numId w:val="12"/>
        </w:numPr>
      </w:pPr>
      <w:r>
        <w:t xml:space="preserve">Sleep Issues: Toms struggles to get adequate rest, which has affected his overall wellbeing </w:t>
      </w:r>
      <w:r w:rsidRPr="006A1AFF">
        <w:t>(Briscombe and Phillips, n.d.)</w:t>
      </w:r>
    </w:p>
    <w:p w14:paraId="61BE8C01" w14:textId="77777777" w:rsidR="001868ED" w:rsidRPr="005C67E1" w:rsidRDefault="001868ED" w:rsidP="001868ED">
      <w:r>
        <w:t>Tom’s school has identified these challenges he is facing and are working on strategies to support Tom’s needs.</w:t>
      </w:r>
    </w:p>
    <w:p w14:paraId="66DD07BF" w14:textId="77777777" w:rsidR="008F2B41" w:rsidRDefault="008F2B41" w:rsidP="001868ED">
      <w:pPr>
        <w:rPr>
          <w:b/>
          <w:bCs/>
          <w:u w:val="single"/>
        </w:rPr>
      </w:pPr>
    </w:p>
    <w:p w14:paraId="660DEFC2" w14:textId="59352519" w:rsidR="001868ED" w:rsidRPr="005276AE" w:rsidRDefault="001868ED" w:rsidP="001868ED">
      <w:pPr>
        <w:rPr>
          <w:b/>
          <w:bCs/>
          <w:u w:val="single"/>
        </w:rPr>
      </w:pPr>
      <w:r w:rsidRPr="005276AE">
        <w:rPr>
          <w:b/>
          <w:bCs/>
          <w:u w:val="single"/>
        </w:rPr>
        <w:lastRenderedPageBreak/>
        <w:t xml:space="preserve">Implications and Challenges </w:t>
      </w:r>
    </w:p>
    <w:p w14:paraId="3FB3C6CF" w14:textId="2041E6B6" w:rsidR="001868ED" w:rsidRDefault="00C956A1" w:rsidP="001868ED">
      <w:pPr>
        <w:rPr>
          <w:u w:val="single"/>
        </w:rPr>
      </w:pPr>
      <w:r>
        <w:rPr>
          <w:u w:val="single"/>
        </w:rPr>
        <w:t>I</w:t>
      </w:r>
      <w:r w:rsidR="001868ED" w:rsidRPr="00487C3C">
        <w:rPr>
          <w:u w:val="single"/>
        </w:rPr>
        <w:t>mplications of having A</w:t>
      </w:r>
      <w:r>
        <w:rPr>
          <w:u w:val="single"/>
        </w:rPr>
        <w:t>utism Spectrum Disorder</w:t>
      </w:r>
    </w:p>
    <w:p w14:paraId="6EDECB2A" w14:textId="0D1845C8" w:rsidR="001868ED" w:rsidRDefault="001868ED" w:rsidP="001868ED">
      <w:r>
        <w:t>Having Autism Spectrum Disorder (ASD) can lead to various implications and challenges in a mainstream primary school setting.</w:t>
      </w:r>
    </w:p>
    <w:p w14:paraId="7424ED89" w14:textId="77777777" w:rsidR="001868ED" w:rsidRPr="00C956A1" w:rsidRDefault="001868ED" w:rsidP="001868ED">
      <w:pPr>
        <w:rPr>
          <w:b/>
          <w:bCs/>
        </w:rPr>
      </w:pPr>
      <w:r w:rsidRPr="00C956A1">
        <w:rPr>
          <w:b/>
          <w:bCs/>
        </w:rPr>
        <w:t>Social Implications</w:t>
      </w:r>
    </w:p>
    <w:p w14:paraId="47B99489" w14:textId="77777777" w:rsidR="001868ED" w:rsidRPr="00535130" w:rsidRDefault="001868ED" w:rsidP="001868ED">
      <w:pPr>
        <w:pStyle w:val="ListParagraph"/>
        <w:numPr>
          <w:ilvl w:val="0"/>
          <w:numId w:val="13"/>
        </w:numPr>
      </w:pPr>
      <w:r>
        <w:t xml:space="preserve">Social isolation: Difficulties when forming friendships and engaging in social activities, this can lead to a sense of isolation and exclusion </w:t>
      </w:r>
      <w:r w:rsidRPr="00535130">
        <w:t>(Briscombe and Phillips, n.d.)</w:t>
      </w:r>
      <w:r>
        <w:t>. These social challenges can hinder Tom’s overall school experience.</w:t>
      </w:r>
    </w:p>
    <w:p w14:paraId="358417AC" w14:textId="77777777" w:rsidR="001868ED" w:rsidRPr="00535130" w:rsidRDefault="001868ED" w:rsidP="001868ED">
      <w:pPr>
        <w:pStyle w:val="ListParagraph"/>
        <w:numPr>
          <w:ilvl w:val="0"/>
          <w:numId w:val="13"/>
        </w:numPr>
      </w:pPr>
      <w:r>
        <w:t xml:space="preserve">Communication Barriers: Challenging when expressing their needs and understanding social cues </w:t>
      </w:r>
      <w:r w:rsidRPr="00535130">
        <w:t>(Briscombe and Phillips, n.d.)</w:t>
      </w:r>
    </w:p>
    <w:p w14:paraId="278CFB66" w14:textId="77777777" w:rsidR="001868ED" w:rsidRPr="00C956A1" w:rsidRDefault="001868ED" w:rsidP="001868ED">
      <w:pPr>
        <w:rPr>
          <w:b/>
          <w:bCs/>
        </w:rPr>
      </w:pPr>
      <w:r w:rsidRPr="00C956A1">
        <w:rPr>
          <w:b/>
          <w:bCs/>
        </w:rPr>
        <w:t>Educational Implications</w:t>
      </w:r>
    </w:p>
    <w:p w14:paraId="669550B1" w14:textId="77777777" w:rsidR="001868ED" w:rsidRDefault="001868ED" w:rsidP="001868ED">
      <w:pPr>
        <w:pStyle w:val="ListParagraph"/>
        <w:numPr>
          <w:ilvl w:val="0"/>
          <w:numId w:val="14"/>
        </w:numPr>
      </w:pPr>
      <w:r>
        <w:t xml:space="preserve">Academic Performance: Struggles when concentrating and participating in classroom activities </w:t>
      </w:r>
      <w:r w:rsidRPr="00433DD1">
        <w:t>(Briscombe and Phillips, n.d.)</w:t>
      </w:r>
      <w:r>
        <w:t xml:space="preserve">. Whilst Tom excels in certain subjects, his sensory sensitivities may affect his performance in other areas, this results in a requirement for tailored support from his teacher </w:t>
      </w:r>
      <w:r w:rsidRPr="00CA435D">
        <w:t>(Briscombe and Phillips, n.d.)</w:t>
      </w:r>
      <w:r>
        <w:t>.</w:t>
      </w:r>
    </w:p>
    <w:p w14:paraId="094591F0" w14:textId="77777777" w:rsidR="001868ED" w:rsidRPr="00C1035C" w:rsidRDefault="001868ED" w:rsidP="001868ED">
      <w:pPr>
        <w:pStyle w:val="ListParagraph"/>
        <w:numPr>
          <w:ilvl w:val="0"/>
          <w:numId w:val="14"/>
        </w:numPr>
      </w:pPr>
      <w:r>
        <w:t xml:space="preserve">Adaptation to Routines: Difficulty when adapting to changes in their routines or unexpected events, such as a fire alarm </w:t>
      </w:r>
      <w:r w:rsidRPr="00C1035C">
        <w:t>(Briscombe and Phillips, n.d.)</w:t>
      </w:r>
      <w:r>
        <w:t xml:space="preserve">. Teachers must balance addressing Tom’s needs whilst also maintaining an inclusive and supportive classroom environment for all children </w:t>
      </w:r>
      <w:r w:rsidRPr="001044D1">
        <w:t>(Briscombe and Phillips, n.d.)</w:t>
      </w:r>
      <w:r>
        <w:t>.</w:t>
      </w:r>
    </w:p>
    <w:p w14:paraId="4CFC4C6C" w14:textId="77777777" w:rsidR="001868ED" w:rsidRPr="00C956A1" w:rsidRDefault="001868ED" w:rsidP="001868ED">
      <w:pPr>
        <w:rPr>
          <w:b/>
          <w:bCs/>
        </w:rPr>
      </w:pPr>
      <w:r w:rsidRPr="00C956A1">
        <w:rPr>
          <w:b/>
          <w:bCs/>
        </w:rPr>
        <w:t>Emotional and Behavioural Implications</w:t>
      </w:r>
    </w:p>
    <w:p w14:paraId="060CB9D5" w14:textId="77777777" w:rsidR="001868ED" w:rsidRPr="00B4063A" w:rsidRDefault="001868ED" w:rsidP="001868ED">
      <w:pPr>
        <w:pStyle w:val="ListParagraph"/>
        <w:numPr>
          <w:ilvl w:val="0"/>
          <w:numId w:val="15"/>
        </w:numPr>
      </w:pPr>
      <w:r>
        <w:t xml:space="preserve">Anxiety and Stress: High levels of anxiety and a difficulty coping with change will impact Tom’s emotional wellbeing </w:t>
      </w:r>
      <w:r w:rsidRPr="00B4063A">
        <w:t>(Briscombe and Phillips, n.d.)</w:t>
      </w:r>
      <w:r>
        <w:t xml:space="preserve">. Appropriate emotional support must be offered to Tom </w:t>
      </w:r>
      <w:r w:rsidRPr="009E7063">
        <w:t>(Briscombe and Phillips, n.d.)</w:t>
      </w:r>
      <w:r>
        <w:t>.</w:t>
      </w:r>
    </w:p>
    <w:p w14:paraId="3141D7C1" w14:textId="77777777" w:rsidR="001868ED" w:rsidRPr="006A1AFF" w:rsidRDefault="001868ED" w:rsidP="001868ED">
      <w:pPr>
        <w:pStyle w:val="ListParagraph"/>
        <w:numPr>
          <w:ilvl w:val="0"/>
          <w:numId w:val="15"/>
        </w:numPr>
      </w:pPr>
      <w:r>
        <w:t xml:space="preserve">Behavioural Outbursts: Manifesting anxiety through displaying disruptive behaviours </w:t>
      </w:r>
      <w:r w:rsidRPr="0078467C">
        <w:t>(Briscombe and Phillips, n.d.)</w:t>
      </w:r>
      <w:r>
        <w:t>.</w:t>
      </w:r>
    </w:p>
    <w:p w14:paraId="45FEC381" w14:textId="577F3C83" w:rsidR="001868ED" w:rsidRDefault="001868ED" w:rsidP="001868ED">
      <w:pPr>
        <w:rPr>
          <w:u w:val="single"/>
        </w:rPr>
      </w:pPr>
      <w:r w:rsidRPr="00487C3C">
        <w:rPr>
          <w:u w:val="single"/>
        </w:rPr>
        <w:t xml:space="preserve">Strategies to support the </w:t>
      </w:r>
      <w:r w:rsidR="00C956A1">
        <w:rPr>
          <w:u w:val="single"/>
        </w:rPr>
        <w:t>child</w:t>
      </w:r>
    </w:p>
    <w:p w14:paraId="599F1523" w14:textId="77777777" w:rsidR="001868ED" w:rsidRDefault="001868ED" w:rsidP="001868ED">
      <w:r>
        <w:t>To support children with Autism Spectrum Disorder teachers can implement various strategies:</w:t>
      </w:r>
    </w:p>
    <w:p w14:paraId="46FAC16C" w14:textId="77777777" w:rsidR="001868ED" w:rsidRPr="00C956A1" w:rsidRDefault="001868ED" w:rsidP="001868ED">
      <w:pPr>
        <w:pStyle w:val="ListParagraph"/>
        <w:numPr>
          <w:ilvl w:val="0"/>
          <w:numId w:val="16"/>
        </w:numPr>
        <w:rPr>
          <w:b/>
          <w:bCs/>
        </w:rPr>
      </w:pPr>
      <w:r w:rsidRPr="00C956A1">
        <w:rPr>
          <w:b/>
          <w:bCs/>
        </w:rPr>
        <w:t>Individualised Support</w:t>
      </w:r>
    </w:p>
    <w:p w14:paraId="1CDB20AE" w14:textId="77777777" w:rsidR="001868ED" w:rsidRPr="00193858" w:rsidRDefault="001868ED" w:rsidP="001868ED">
      <w:pPr>
        <w:pStyle w:val="ListParagraph"/>
        <w:numPr>
          <w:ilvl w:val="0"/>
          <w:numId w:val="17"/>
        </w:numPr>
      </w:pPr>
      <w:r>
        <w:t xml:space="preserve">Strengths and Interests: Leverage the child’s strengths and interests in order to engage them in the learning </w:t>
      </w:r>
      <w:r w:rsidRPr="00193858">
        <w:t>(Briscombe and Phillips, n.d.)</w:t>
      </w:r>
    </w:p>
    <w:p w14:paraId="1D8181E3" w14:textId="77777777" w:rsidR="001868ED" w:rsidRDefault="001868ED" w:rsidP="001868ED">
      <w:pPr>
        <w:pStyle w:val="ListParagraph"/>
        <w:numPr>
          <w:ilvl w:val="0"/>
          <w:numId w:val="17"/>
        </w:numPr>
      </w:pPr>
      <w:r>
        <w:lastRenderedPageBreak/>
        <w:t xml:space="preserve">Voice of the Child: Involve the child in the </w:t>
      </w:r>
      <w:proofErr w:type="gramStart"/>
      <w:r>
        <w:t>decision making</w:t>
      </w:r>
      <w:proofErr w:type="gramEnd"/>
      <w:r>
        <w:t xml:space="preserve"> process to allow them a sense of control and involvement in their learning </w:t>
      </w:r>
      <w:r w:rsidRPr="001D78B4">
        <w:t>(Briscombe and Phillips, n.d.)</w:t>
      </w:r>
    </w:p>
    <w:p w14:paraId="0C60B0AB" w14:textId="77777777" w:rsidR="001868ED" w:rsidRPr="001D78B4" w:rsidRDefault="001868ED" w:rsidP="001868ED">
      <w:pPr>
        <w:pStyle w:val="ListParagraph"/>
        <w:numPr>
          <w:ilvl w:val="0"/>
          <w:numId w:val="17"/>
        </w:numPr>
      </w:pPr>
      <w:r>
        <w:t xml:space="preserve">Individual Development Plan (IDP): Develop an IDP for the child which includes specific goals that are tailored to the behaviours displayed, including social and academic needs </w:t>
      </w:r>
      <w:r w:rsidRPr="00E70C47">
        <w:t>(Briscombe and Phillips, n.d.)</w:t>
      </w:r>
      <w:r>
        <w:t xml:space="preserve">. The plan should be regularly reviewed and updated </w:t>
      </w:r>
      <w:r w:rsidRPr="001F6049">
        <w:t>(Briscombe and Phillips, n.d.)</w:t>
      </w:r>
      <w:r>
        <w:t>.</w:t>
      </w:r>
    </w:p>
    <w:p w14:paraId="7466435F" w14:textId="77777777" w:rsidR="001868ED" w:rsidRPr="00C956A1" w:rsidRDefault="001868ED" w:rsidP="001868ED">
      <w:pPr>
        <w:pStyle w:val="ListParagraph"/>
        <w:numPr>
          <w:ilvl w:val="0"/>
          <w:numId w:val="16"/>
        </w:numPr>
        <w:rPr>
          <w:b/>
          <w:bCs/>
        </w:rPr>
      </w:pPr>
      <w:r w:rsidRPr="00C956A1">
        <w:rPr>
          <w:b/>
          <w:bCs/>
        </w:rPr>
        <w:t>Sensory Accommodations</w:t>
      </w:r>
    </w:p>
    <w:p w14:paraId="123376A5" w14:textId="77777777" w:rsidR="001868ED" w:rsidRPr="00921BAD" w:rsidRDefault="001868ED" w:rsidP="001868ED">
      <w:pPr>
        <w:pStyle w:val="ListParagraph"/>
        <w:numPr>
          <w:ilvl w:val="0"/>
          <w:numId w:val="18"/>
        </w:numPr>
      </w:pPr>
      <w:r>
        <w:t xml:space="preserve">Sensory Sessions: Provide specific scheduled sensory breaks, this will help the child to manage their sensory sensitivities </w:t>
      </w:r>
      <w:r w:rsidRPr="00921BAD">
        <w:t>(Briscombe and Phillips, n.d.)</w:t>
      </w:r>
    </w:p>
    <w:p w14:paraId="5B5B5768" w14:textId="77777777" w:rsidR="001868ED" w:rsidRDefault="001868ED" w:rsidP="001868ED">
      <w:pPr>
        <w:pStyle w:val="ListParagraph"/>
        <w:numPr>
          <w:ilvl w:val="0"/>
          <w:numId w:val="18"/>
        </w:numPr>
      </w:pPr>
      <w:r>
        <w:t xml:space="preserve">Weighted Items: Use weighted blankets or vests to allow the child a calming sensory input </w:t>
      </w:r>
      <w:r w:rsidRPr="00921BAD">
        <w:t>(Briscombe and Phillips, n.d.)</w:t>
      </w:r>
    </w:p>
    <w:p w14:paraId="5A3504D9" w14:textId="77777777" w:rsidR="001868ED" w:rsidRPr="00921BAD" w:rsidRDefault="001868ED" w:rsidP="001868ED">
      <w:pPr>
        <w:pStyle w:val="ListParagraph"/>
        <w:numPr>
          <w:ilvl w:val="0"/>
          <w:numId w:val="18"/>
        </w:numPr>
      </w:pPr>
      <w:r>
        <w:t xml:space="preserve">Sensory Friendly: The classroom environment must be sensory friendly, this can be achieved by providing quiet areas, soft lighting and sensory tools, such as noise cancelling headphones or fidget toys </w:t>
      </w:r>
      <w:r w:rsidRPr="001F6049">
        <w:t>(Briscombe and Phillips, n.d.)</w:t>
      </w:r>
    </w:p>
    <w:p w14:paraId="3F07F164" w14:textId="77777777" w:rsidR="001868ED" w:rsidRPr="00C956A1" w:rsidRDefault="001868ED" w:rsidP="001868ED">
      <w:pPr>
        <w:pStyle w:val="ListParagraph"/>
        <w:numPr>
          <w:ilvl w:val="0"/>
          <w:numId w:val="16"/>
        </w:numPr>
        <w:rPr>
          <w:b/>
          <w:bCs/>
        </w:rPr>
      </w:pPr>
      <w:r w:rsidRPr="00C956A1">
        <w:rPr>
          <w:b/>
          <w:bCs/>
        </w:rPr>
        <w:t>Collaboration with Parents and Carers:</w:t>
      </w:r>
    </w:p>
    <w:p w14:paraId="2EC46D22" w14:textId="77777777" w:rsidR="001868ED" w:rsidRPr="00240AEB" w:rsidRDefault="001868ED" w:rsidP="001868ED">
      <w:pPr>
        <w:pStyle w:val="ListParagraph"/>
        <w:numPr>
          <w:ilvl w:val="0"/>
          <w:numId w:val="19"/>
        </w:numPr>
      </w:pPr>
      <w:r>
        <w:t xml:space="preserve">Consistent Communication: Ensure to maintain open and consistent communication with parents to understand the needs of the child and learn strategies that work at home </w:t>
      </w:r>
      <w:r w:rsidRPr="00240AEB">
        <w:t>(Briscombe and Phillips, n.d.)</w:t>
      </w:r>
    </w:p>
    <w:p w14:paraId="409B8918" w14:textId="77777777" w:rsidR="001868ED" w:rsidRPr="004850DD" w:rsidRDefault="001868ED" w:rsidP="001868ED">
      <w:pPr>
        <w:pStyle w:val="ListParagraph"/>
        <w:numPr>
          <w:ilvl w:val="0"/>
          <w:numId w:val="19"/>
        </w:numPr>
      </w:pPr>
      <w:r>
        <w:t xml:space="preserve">Joint Planning: Work with parents to plan and implement effective strategies </w:t>
      </w:r>
      <w:r w:rsidRPr="004850DD">
        <w:t>(Briscombe and Phillips, n.d.)</w:t>
      </w:r>
    </w:p>
    <w:p w14:paraId="29E72C18" w14:textId="77777777" w:rsidR="001868ED" w:rsidRPr="00C956A1" w:rsidRDefault="001868ED" w:rsidP="001868ED">
      <w:pPr>
        <w:pStyle w:val="ListParagraph"/>
        <w:numPr>
          <w:ilvl w:val="0"/>
          <w:numId w:val="16"/>
        </w:numPr>
        <w:rPr>
          <w:b/>
          <w:bCs/>
        </w:rPr>
      </w:pPr>
      <w:r w:rsidRPr="00C956A1">
        <w:rPr>
          <w:b/>
          <w:bCs/>
        </w:rPr>
        <w:t>Curriculum and Teaching Adaptations:</w:t>
      </w:r>
    </w:p>
    <w:p w14:paraId="24936E69" w14:textId="77777777" w:rsidR="001868ED" w:rsidRPr="00654572" w:rsidRDefault="001868ED" w:rsidP="001868ED">
      <w:pPr>
        <w:pStyle w:val="ListParagraph"/>
        <w:numPr>
          <w:ilvl w:val="0"/>
          <w:numId w:val="20"/>
        </w:numPr>
      </w:pPr>
      <w:r>
        <w:t xml:space="preserve">Flexible Teaching Methods: Adapt teaching methods to cater to the different styles of learning and the varying needs of all children within the classroom </w:t>
      </w:r>
      <w:r w:rsidRPr="00654572">
        <w:t>(Briscombe and Phillips, n.d.)</w:t>
      </w:r>
    </w:p>
    <w:p w14:paraId="46FF75E1" w14:textId="77777777" w:rsidR="001868ED" w:rsidRDefault="001868ED" w:rsidP="001868ED">
      <w:pPr>
        <w:pStyle w:val="ListParagraph"/>
        <w:numPr>
          <w:ilvl w:val="0"/>
          <w:numId w:val="20"/>
        </w:numPr>
      </w:pPr>
      <w:r>
        <w:t xml:space="preserve">Routine and Structure: Provide a predictable and structured environment in order to reduce any anxiety and help the child to feel secure </w:t>
      </w:r>
      <w:r w:rsidRPr="00654572">
        <w:t>(Briscombe and Phillips, n.d.)</w:t>
      </w:r>
    </w:p>
    <w:p w14:paraId="5ABF34B0" w14:textId="77777777" w:rsidR="00C956A1" w:rsidRDefault="00C956A1" w:rsidP="00C956A1"/>
    <w:p w14:paraId="6A841F3D" w14:textId="77777777" w:rsidR="00C956A1" w:rsidRDefault="00C956A1" w:rsidP="00C956A1"/>
    <w:p w14:paraId="07AD3D04" w14:textId="77777777" w:rsidR="00C956A1" w:rsidRDefault="00C956A1" w:rsidP="00C956A1"/>
    <w:p w14:paraId="03432A48" w14:textId="77777777" w:rsidR="00C956A1" w:rsidRDefault="00C956A1" w:rsidP="00C956A1"/>
    <w:p w14:paraId="70B840EF" w14:textId="77777777" w:rsidR="008F2B41" w:rsidRDefault="008F2B41" w:rsidP="00C956A1"/>
    <w:p w14:paraId="6CF644A2" w14:textId="6F85AFD8" w:rsidR="00C956A1" w:rsidRPr="005276AE" w:rsidRDefault="00DA13F9" w:rsidP="00DA13F9">
      <w:pPr>
        <w:pStyle w:val="ListParagraph"/>
        <w:numPr>
          <w:ilvl w:val="0"/>
          <w:numId w:val="2"/>
        </w:numPr>
        <w:rPr>
          <w:b/>
          <w:bCs/>
          <w:sz w:val="36"/>
          <w:szCs w:val="36"/>
        </w:rPr>
      </w:pPr>
      <w:r w:rsidRPr="005276AE">
        <w:rPr>
          <w:b/>
          <w:bCs/>
          <w:sz w:val="36"/>
          <w:szCs w:val="36"/>
        </w:rPr>
        <w:lastRenderedPageBreak/>
        <w:t>Good Practice Guidelines</w:t>
      </w:r>
    </w:p>
    <w:p w14:paraId="3A271054" w14:textId="3C673F5B" w:rsidR="00465404" w:rsidRPr="005276AE" w:rsidRDefault="00465404" w:rsidP="00465404">
      <w:pPr>
        <w:rPr>
          <w:b/>
          <w:bCs/>
          <w:u w:val="single"/>
        </w:rPr>
      </w:pPr>
      <w:r w:rsidRPr="005276AE">
        <w:rPr>
          <w:b/>
          <w:bCs/>
          <w:u w:val="single"/>
        </w:rPr>
        <w:t>Classroom Strategies</w:t>
      </w:r>
    </w:p>
    <w:p w14:paraId="07AA4381" w14:textId="77777777" w:rsidR="00465404" w:rsidRPr="00465404" w:rsidRDefault="00465404" w:rsidP="00465404">
      <w:pPr>
        <w:rPr>
          <w:u w:val="single"/>
        </w:rPr>
      </w:pPr>
      <w:r w:rsidRPr="00465404">
        <w:rPr>
          <w:u w:val="single"/>
        </w:rPr>
        <w:t>Creating an inclusive classroom environment</w:t>
      </w:r>
    </w:p>
    <w:p w14:paraId="29EC6F4D" w14:textId="77777777" w:rsidR="00465404" w:rsidRPr="005F64FF" w:rsidRDefault="00465404" w:rsidP="00465404">
      <w:r>
        <w:t xml:space="preserve">It is important to establish a welcoming and supporting classroom environment, where all children feel valued and respected </w:t>
      </w:r>
      <w:r w:rsidRPr="005F64FF">
        <w:t>(National Autistic Society, 2024)</w:t>
      </w:r>
    </w:p>
    <w:p w14:paraId="6E76A2BA" w14:textId="77777777" w:rsidR="00465404" w:rsidRDefault="00465404" w:rsidP="00465404">
      <w:pPr>
        <w:pStyle w:val="ListParagraph"/>
        <w:numPr>
          <w:ilvl w:val="0"/>
          <w:numId w:val="21"/>
        </w:numPr>
      </w:pPr>
      <w:r>
        <w:t xml:space="preserve">The classroom should be arranged in a way that includes clear pathways, designated quiet areas and a mix of different seating options to accommodate different learning preferences </w:t>
      </w:r>
      <w:r w:rsidRPr="009E258A">
        <w:t>(National Autistic Society, 2024)</w:t>
      </w:r>
      <w:r>
        <w:t>.</w:t>
      </w:r>
    </w:p>
    <w:p w14:paraId="584DBDE4" w14:textId="77777777" w:rsidR="00465404" w:rsidRPr="00950FB2" w:rsidRDefault="00465404" w:rsidP="00465404">
      <w:pPr>
        <w:pStyle w:val="ListParagraph"/>
        <w:numPr>
          <w:ilvl w:val="0"/>
          <w:numId w:val="21"/>
        </w:numPr>
      </w:pPr>
      <w:r>
        <w:t xml:space="preserve">The seating arrangements should be rotated regularly to encourage social integration and ensure accessibility for all children </w:t>
      </w:r>
      <w:r w:rsidRPr="00C65B21">
        <w:t>(National Autistic Society, 2024)</w:t>
      </w:r>
      <w:r>
        <w:t>.</w:t>
      </w:r>
    </w:p>
    <w:p w14:paraId="397ACBA4" w14:textId="77777777" w:rsidR="00465404" w:rsidRPr="00465404" w:rsidRDefault="00465404" w:rsidP="00465404">
      <w:pPr>
        <w:rPr>
          <w:u w:val="single"/>
        </w:rPr>
      </w:pPr>
      <w:r w:rsidRPr="00465404">
        <w:rPr>
          <w:u w:val="single"/>
        </w:rPr>
        <w:t>Use of visual supports and structured routines</w:t>
      </w:r>
    </w:p>
    <w:p w14:paraId="36E31710" w14:textId="77777777" w:rsidR="00465404" w:rsidRDefault="00465404" w:rsidP="00465404">
      <w:r>
        <w:t xml:space="preserve">Visual aids should be utilised, such as schedules, charts, and symbols to enhance the understanding and predictability of the day ahead </w:t>
      </w:r>
      <w:r w:rsidRPr="008435AF">
        <w:t>(Autism Education Trust, 2025</w:t>
      </w:r>
      <w:r>
        <w:t>).</w:t>
      </w:r>
    </w:p>
    <w:p w14:paraId="40F89B67" w14:textId="77777777" w:rsidR="00465404" w:rsidRPr="00E560EA" w:rsidRDefault="00465404" w:rsidP="00465404">
      <w:pPr>
        <w:pStyle w:val="ListParagraph"/>
        <w:numPr>
          <w:ilvl w:val="0"/>
          <w:numId w:val="22"/>
        </w:numPr>
      </w:pPr>
      <w:r>
        <w:t xml:space="preserve">A visual timetable should be implemented on a wall in the classroom that outlines the daily schedule with pictures and symbols included </w:t>
      </w:r>
      <w:r w:rsidRPr="00E560EA">
        <w:t>(Autism Education Trust, 2025)</w:t>
      </w:r>
    </w:p>
    <w:p w14:paraId="1C6E890D" w14:textId="77777777" w:rsidR="00465404" w:rsidRPr="00597819" w:rsidRDefault="00465404" w:rsidP="00465404">
      <w:pPr>
        <w:pStyle w:val="ListParagraph"/>
        <w:numPr>
          <w:ilvl w:val="0"/>
          <w:numId w:val="22"/>
        </w:numPr>
      </w:pPr>
      <w:r>
        <w:t xml:space="preserve">The visual timetable should be consistently used in order to reinforce the classroom routines and transitions, this will help children with Autism Spectrum Disorder to anticipate what comes next </w:t>
      </w:r>
      <w:r w:rsidRPr="00E620E8">
        <w:t>(Autism Education Trust, 2025</w:t>
      </w:r>
      <w:r>
        <w:t>).</w:t>
      </w:r>
    </w:p>
    <w:p w14:paraId="407ADAE4" w14:textId="77777777" w:rsidR="00465404" w:rsidRPr="00465404" w:rsidRDefault="00465404" w:rsidP="00465404">
      <w:pPr>
        <w:rPr>
          <w:u w:val="single"/>
        </w:rPr>
      </w:pPr>
      <w:r w:rsidRPr="00465404">
        <w:rPr>
          <w:u w:val="single"/>
        </w:rPr>
        <w:t>Differentiated instruction and assessment</w:t>
      </w:r>
    </w:p>
    <w:p w14:paraId="442C2BBA" w14:textId="77777777" w:rsidR="00465404" w:rsidRPr="00FF1401" w:rsidRDefault="00465404" w:rsidP="00465404">
      <w:r>
        <w:t xml:space="preserve">Adapt teaching methods and materials in order to meet the diverse learning needs and styles of all children </w:t>
      </w:r>
      <w:r w:rsidRPr="00FF1401">
        <w:t>(Welsh Government, 2021a)</w:t>
      </w:r>
    </w:p>
    <w:p w14:paraId="6D9662AC" w14:textId="7D0104E7" w:rsidR="00465404" w:rsidRPr="00D44AAD" w:rsidRDefault="00465404" w:rsidP="00465404">
      <w:pPr>
        <w:pStyle w:val="ListParagraph"/>
        <w:numPr>
          <w:ilvl w:val="0"/>
          <w:numId w:val="23"/>
        </w:numPr>
      </w:pPr>
      <w:r>
        <w:t xml:space="preserve">Offer a variety of differentiated instructional approaches, this may include group work, individual tasks, hands on activities, and the use of digital resources </w:t>
      </w:r>
      <w:r w:rsidRPr="00D44AAD">
        <w:t>(Welsh Government, 2021a)</w:t>
      </w:r>
    </w:p>
    <w:p w14:paraId="3D545419" w14:textId="3FB6AED9" w:rsidR="00465404" w:rsidRPr="000B495E" w:rsidRDefault="00465404" w:rsidP="00465404">
      <w:pPr>
        <w:pStyle w:val="ListParagraph"/>
        <w:numPr>
          <w:ilvl w:val="0"/>
          <w:numId w:val="23"/>
        </w:numPr>
      </w:pPr>
      <w:r>
        <w:t xml:space="preserve">Use formative assessments to gauge the progress of students and adjust instructions in line with the results, providing the child with targeted support where needed </w:t>
      </w:r>
      <w:r w:rsidRPr="00680751">
        <w:t>(Welsh Government, 2021a)</w:t>
      </w:r>
      <w:r>
        <w:t>.</w:t>
      </w:r>
    </w:p>
    <w:p w14:paraId="20D5694D" w14:textId="77777777" w:rsidR="008F2B41" w:rsidRDefault="008F2B41" w:rsidP="00465404">
      <w:pPr>
        <w:rPr>
          <w:b/>
          <w:bCs/>
          <w:u w:val="single"/>
        </w:rPr>
      </w:pPr>
    </w:p>
    <w:p w14:paraId="4DA54AD8" w14:textId="77777777" w:rsidR="008F2B41" w:rsidRDefault="008F2B41" w:rsidP="00465404">
      <w:pPr>
        <w:rPr>
          <w:b/>
          <w:bCs/>
          <w:u w:val="single"/>
        </w:rPr>
      </w:pPr>
    </w:p>
    <w:p w14:paraId="672B2769" w14:textId="19123ECF" w:rsidR="00465404" w:rsidRPr="005276AE" w:rsidRDefault="00465404" w:rsidP="00465404">
      <w:pPr>
        <w:rPr>
          <w:b/>
          <w:bCs/>
          <w:u w:val="single"/>
        </w:rPr>
      </w:pPr>
      <w:r w:rsidRPr="005276AE">
        <w:rPr>
          <w:b/>
          <w:bCs/>
          <w:u w:val="single"/>
        </w:rPr>
        <w:t>Communication and Social Skills</w:t>
      </w:r>
    </w:p>
    <w:p w14:paraId="7D93C94C" w14:textId="3018349A" w:rsidR="00465404" w:rsidRPr="00465404" w:rsidRDefault="00465404" w:rsidP="00465404">
      <w:pPr>
        <w:rPr>
          <w:u w:val="single"/>
        </w:rPr>
      </w:pPr>
      <w:r w:rsidRPr="00465404">
        <w:rPr>
          <w:u w:val="single"/>
        </w:rPr>
        <w:lastRenderedPageBreak/>
        <w:t>Strategies to enhance communication (e.g., PECS, social stories)</w:t>
      </w:r>
    </w:p>
    <w:p w14:paraId="299E66DE" w14:textId="005DE6AB" w:rsidR="00465404" w:rsidRPr="007E6784" w:rsidRDefault="00465404" w:rsidP="00465404">
      <w:pPr>
        <w:pStyle w:val="ListParagraph"/>
        <w:numPr>
          <w:ilvl w:val="0"/>
          <w:numId w:val="24"/>
        </w:numPr>
        <w:rPr>
          <w:b/>
          <w:bCs/>
        </w:rPr>
      </w:pPr>
      <w:r>
        <w:t>Picture Exchange Communication Systems (PECS)</w:t>
      </w:r>
    </w:p>
    <w:p w14:paraId="3CDD08AC" w14:textId="7800EA2F" w:rsidR="00465404" w:rsidRPr="00F76050" w:rsidRDefault="00DE6124" w:rsidP="00465404">
      <w:pPr>
        <w:pStyle w:val="ListParagraph"/>
        <w:numPr>
          <w:ilvl w:val="0"/>
          <w:numId w:val="25"/>
        </w:numPr>
      </w:pPr>
      <w:r>
        <w:rPr>
          <w:noProof/>
        </w:rPr>
        <mc:AlternateContent>
          <mc:Choice Requires="wps">
            <w:drawing>
              <wp:anchor distT="45720" distB="45720" distL="114300" distR="114300" simplePos="0" relativeHeight="251672576" behindDoc="0" locked="0" layoutInCell="1" allowOverlap="1" wp14:anchorId="2193B2B0" wp14:editId="562514C5">
                <wp:simplePos x="0" y="0"/>
                <wp:positionH relativeFrom="page">
                  <wp:align>right</wp:align>
                </wp:positionH>
                <wp:positionV relativeFrom="paragraph">
                  <wp:posOffset>761365</wp:posOffset>
                </wp:positionV>
                <wp:extent cx="1266825" cy="571500"/>
                <wp:effectExtent l="0" t="0" r="28575" b="19050"/>
                <wp:wrapSquare wrapText="bothSides"/>
                <wp:docPr id="15467202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6825" cy="571500"/>
                        </a:xfrm>
                        <a:prstGeom prst="rect">
                          <a:avLst/>
                        </a:prstGeom>
                        <a:solidFill>
                          <a:schemeClr val="bg1"/>
                        </a:solidFill>
                        <a:ln w="9525">
                          <a:solidFill>
                            <a:schemeClr val="bg1"/>
                          </a:solidFill>
                          <a:miter lim="800000"/>
                          <a:headEnd/>
                          <a:tailEnd/>
                        </a:ln>
                      </wps:spPr>
                      <wps:txbx>
                        <w:txbxContent>
                          <w:p w14:paraId="1B5A9DFD" w14:textId="20A4C8B9" w:rsidR="007C5C17" w:rsidRPr="007C5C17" w:rsidRDefault="007C5C17" w:rsidP="007C5C17">
                            <w:r w:rsidRPr="007C5C17">
                              <w:t>(Little Cotton Rabbits, 2025)</w:t>
                            </w:r>
                          </w:p>
                          <w:p w14:paraId="7E441785" w14:textId="43DD6CD4" w:rsidR="007C5C17" w:rsidRDefault="007C5C1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93B2B0" id="_x0000_s1030" type="#_x0000_t202" style="position:absolute;left:0;text-align:left;margin-left:48.55pt;margin-top:59.95pt;width:99.75pt;height:45pt;z-index:25167257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uSTDQIAACQEAAAOAAAAZHJzL2Uyb0RvYy54bWysU9Fu2yAUfZ+0f0C8L3aiJE2tOFWXrtOk&#10;rpvU7QMw4BgNuAxI7Ozrd8FpGnVv1fyAuL5wOPfcc9c3g9HkIH1QYGs6nZSUSMtBKLur6c8f9x9W&#10;lITIrGAarKzpUQZ6s3n/bt27Ss6gAy2kJwhiQ9W7mnYxuqooAu+kYWECTlpMtuANixj6XSE86xHd&#10;6GJWlsuiBy+cBy5DwL93Y5JuMn7bSh6/tW2QkeiaIreYV5/XJq3FZs2qnWeuU/xEg72BhWHK4qNn&#10;qDsWGdl79Q+UUdxDgDZOOJgC2lZxmWvAaqblq2qeOuZkrgXFCe4sU/h/sPzx8OS+exKHjzBgA3MR&#10;wT0A/xWIhW3H7E7eeg99J5nAh6dJsqJ3oTpdTVKHKiSQpv8KApvM9hEy0NB6k1TBOgmiYwOOZ9Hl&#10;EAlPT86Wy9VsQQnH3OJquihzVwpWPd92PsTPEgxJm5p6bGpGZ4eHEBMbVj0fSY8F0ErcK61zkIwk&#10;t9qTA0MLNLuR/6tT2pK+ptcLpPFGBKMi+lgrU9NVmb7RWUm0T1Zkl0Wm9LhHwtqeVEzCjRLGoRmI&#10;EjWdp7tJ1AbEEWX1MNoWxww3Hfg/lPRo2ZqG33vmJSX6i8XWXE/n8+TxHMwXVzMM/GWmucwwyxGq&#10;ppGScbuNeS6SABZusYWtyuq+MDlRRitm0U9jk7x+GedTL8O9+QsAAP//AwBQSwMEFAAGAAgAAAAh&#10;APDNR0TeAAAACAEAAA8AAABkcnMvZG93bnJldi54bWxMj0FLw0AQhe+C/2EZwYvYTQtKErMptVB6&#10;EA/WSK/TZJqEZmdDdtvEf+/0ZI/z3uPN97LlZDt1ocG3jg3MZxEo4tJVLdcGiu/NcwzKB+QKO8dk&#10;4Jc8LPP7uwzTyo38RZddqJWUsE/RQBNCn2rty4Ys+pnricU7usFikHOodTXgKOW204soetUWW5YP&#10;Dfa0bqg87c7WwMcTclzEvP9Zf6729bjZhvdia8zjw7R6AxVoCv9huOILOuTCdHBnrrzqDMiQIOo8&#10;SUBd7SR5AXUwsIhE0XmmbwfkfwAAAP//AwBQSwECLQAUAAYACAAAACEAtoM4kv4AAADhAQAAEwAA&#10;AAAAAAAAAAAAAAAAAAAAW0NvbnRlbnRfVHlwZXNdLnhtbFBLAQItABQABgAIAAAAIQA4/SH/1gAA&#10;AJQBAAALAAAAAAAAAAAAAAAAAC8BAABfcmVscy8ucmVsc1BLAQItABQABgAIAAAAIQAnmuSTDQIA&#10;ACQEAAAOAAAAAAAAAAAAAAAAAC4CAABkcnMvZTJvRG9jLnhtbFBLAQItABQABgAIAAAAIQDwzUdE&#10;3gAAAAgBAAAPAAAAAAAAAAAAAAAAAGcEAABkcnMvZG93bnJldi54bWxQSwUGAAAAAAQABADzAAAA&#10;cgUAAAAA&#10;" fillcolor="white [3212]" strokecolor="white [3212]">
                <v:textbox>
                  <w:txbxContent>
                    <w:p w14:paraId="1B5A9DFD" w14:textId="20A4C8B9" w:rsidR="007C5C17" w:rsidRPr="007C5C17" w:rsidRDefault="007C5C17" w:rsidP="007C5C17">
                      <w:r w:rsidRPr="007C5C17">
                        <w:t>(Little Cotton Rabbits, 2025)</w:t>
                      </w:r>
                    </w:p>
                    <w:p w14:paraId="7E441785" w14:textId="43DD6CD4" w:rsidR="007C5C17" w:rsidRDefault="007C5C17"/>
                  </w:txbxContent>
                </v:textbox>
                <w10:wrap type="square" anchorx="page"/>
              </v:shape>
            </w:pict>
          </mc:Fallback>
        </mc:AlternateContent>
      </w:r>
      <w:r w:rsidR="00B22DA3">
        <w:rPr>
          <w:noProof/>
        </w:rPr>
        <w:drawing>
          <wp:anchor distT="0" distB="0" distL="114300" distR="114300" simplePos="0" relativeHeight="251670528" behindDoc="1" locked="0" layoutInCell="1" allowOverlap="1" wp14:anchorId="7D7F6745" wp14:editId="74AD2E89">
            <wp:simplePos x="0" y="0"/>
            <wp:positionH relativeFrom="column">
              <wp:posOffset>4178300</wp:posOffset>
            </wp:positionH>
            <wp:positionV relativeFrom="page">
              <wp:posOffset>2593340</wp:posOffset>
            </wp:positionV>
            <wp:extent cx="2082800" cy="1525905"/>
            <wp:effectExtent l="0" t="0" r="0" b="0"/>
            <wp:wrapTight wrapText="bothSides">
              <wp:wrapPolygon edited="0">
                <wp:start x="0" y="0"/>
                <wp:lineTo x="0" y="21303"/>
                <wp:lineTo x="21337" y="21303"/>
                <wp:lineTo x="21337" y="0"/>
                <wp:lineTo x="0" y="0"/>
              </wp:wrapPolygon>
            </wp:wrapTight>
            <wp:docPr id="65911997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82800" cy="1525905"/>
                    </a:xfrm>
                    <a:prstGeom prst="rect">
                      <a:avLst/>
                    </a:prstGeom>
                    <a:noFill/>
                  </pic:spPr>
                </pic:pic>
              </a:graphicData>
            </a:graphic>
            <wp14:sizeRelH relativeFrom="margin">
              <wp14:pctWidth>0</wp14:pctWidth>
            </wp14:sizeRelH>
            <wp14:sizeRelV relativeFrom="margin">
              <wp14:pctHeight>0</wp14:pctHeight>
            </wp14:sizeRelV>
          </wp:anchor>
        </w:drawing>
      </w:r>
      <w:r w:rsidR="00465404">
        <w:t xml:space="preserve">PECS is more than just using images for visual support, it is a functional communication system </w:t>
      </w:r>
      <w:r w:rsidR="00465404" w:rsidRPr="00F76050">
        <w:t>(Bondy and Frost, 2017)</w:t>
      </w:r>
      <w:r w:rsidR="00465404">
        <w:t xml:space="preserve">. It is made up of </w:t>
      </w:r>
      <w:r w:rsidR="00465404" w:rsidRPr="00B831DF">
        <w:rPr>
          <w:b/>
          <w:bCs/>
        </w:rPr>
        <w:t>pictures</w:t>
      </w:r>
      <w:r w:rsidR="00465404">
        <w:t xml:space="preserve"> which go on the </w:t>
      </w:r>
      <w:r w:rsidR="00465404" w:rsidRPr="00B831DF">
        <w:rPr>
          <w:b/>
          <w:bCs/>
        </w:rPr>
        <w:t>sentence strip</w:t>
      </w:r>
      <w:r w:rsidR="00465404">
        <w:t xml:space="preserve"> which are stored in the </w:t>
      </w:r>
      <w:r w:rsidR="00465404" w:rsidRPr="00B831DF">
        <w:rPr>
          <w:b/>
          <w:bCs/>
        </w:rPr>
        <w:t>communication book</w:t>
      </w:r>
      <w:r w:rsidR="00465404">
        <w:t xml:space="preserve"> </w:t>
      </w:r>
      <w:r w:rsidR="00465404" w:rsidRPr="00B831DF">
        <w:t>(Bondy and Frost, 2017)</w:t>
      </w:r>
      <w:r w:rsidR="00465404">
        <w:t>.</w:t>
      </w:r>
    </w:p>
    <w:p w14:paraId="06A286E7" w14:textId="508A77D5" w:rsidR="00465404" w:rsidRPr="003C503A" w:rsidRDefault="00465404" w:rsidP="00465404">
      <w:pPr>
        <w:pStyle w:val="ListParagraph"/>
        <w:numPr>
          <w:ilvl w:val="0"/>
          <w:numId w:val="25"/>
        </w:numPr>
        <w:rPr>
          <w:b/>
          <w:bCs/>
        </w:rPr>
      </w:pPr>
      <w:r>
        <w:t>PECS should be implemented to support non-verbal children when communicating their needs and preferences (National Autistic Society, 2024).</w:t>
      </w:r>
    </w:p>
    <w:p w14:paraId="241E0C49" w14:textId="0ECD9373" w:rsidR="00465404" w:rsidRPr="00C138EA" w:rsidRDefault="00465404" w:rsidP="00465404">
      <w:pPr>
        <w:pStyle w:val="ListParagraph"/>
        <w:numPr>
          <w:ilvl w:val="0"/>
          <w:numId w:val="25"/>
        </w:numPr>
      </w:pPr>
      <w:r>
        <w:t xml:space="preserve">PECS can be used anywhere that someone may communicate, it does not require complex or expensive materials </w:t>
      </w:r>
      <w:r w:rsidRPr="00C138EA">
        <w:t>(Bondy and Frost, 2017)</w:t>
      </w:r>
    </w:p>
    <w:p w14:paraId="2FCA011F" w14:textId="72FD3C58" w:rsidR="00465404" w:rsidRPr="005B68E7" w:rsidRDefault="00465404" w:rsidP="00465404">
      <w:pPr>
        <w:pStyle w:val="ListParagraph"/>
        <w:numPr>
          <w:ilvl w:val="0"/>
          <w:numId w:val="25"/>
        </w:numPr>
      </w:pPr>
      <w:r>
        <w:t xml:space="preserve">PECS is a clear programme which is easy to use and follow, it is split into six phases, beginning with single pictures to allow the child to communicate their needs </w:t>
      </w:r>
      <w:r w:rsidRPr="005B68E7">
        <w:t>(Bondy and Frost, 2017)</w:t>
      </w:r>
      <w:r>
        <w:t xml:space="preserve">. The pictures and sentence strip will be stored in the portable communication book, this allows the child to access this whenever they need to communicate </w:t>
      </w:r>
      <w:r w:rsidRPr="007C4960">
        <w:t>(Bondy and Frost, 2017)</w:t>
      </w:r>
      <w:r>
        <w:t>.</w:t>
      </w:r>
    </w:p>
    <w:p w14:paraId="7399C95E" w14:textId="76EE1014" w:rsidR="00465404" w:rsidRDefault="00465404" w:rsidP="00465404">
      <w:pPr>
        <w:pStyle w:val="ListParagraph"/>
        <w:numPr>
          <w:ilvl w:val="0"/>
          <w:numId w:val="25"/>
        </w:numPr>
      </w:pPr>
      <w:r>
        <w:t xml:space="preserve">PECS cards must be used to children to request items or activities, this method encourages independent communication </w:t>
      </w:r>
      <w:r w:rsidRPr="0066723A">
        <w:t>(</w:t>
      </w:r>
      <w:r>
        <w:t>National Autistic Society, 2024).</w:t>
      </w:r>
    </w:p>
    <w:p w14:paraId="6DCF0372" w14:textId="193B747C" w:rsidR="00465404" w:rsidRDefault="00465404" w:rsidP="00465404">
      <w:pPr>
        <w:pStyle w:val="ListParagraph"/>
        <w:numPr>
          <w:ilvl w:val="0"/>
          <w:numId w:val="25"/>
        </w:numPr>
      </w:pPr>
      <w:r>
        <w:t xml:space="preserve">Staff must be trained in PECS in order to integrate it into daily routines </w:t>
      </w:r>
      <w:r w:rsidRPr="0066723A">
        <w:t>(</w:t>
      </w:r>
      <w:r>
        <w:t>National Autistic Society, 2024).</w:t>
      </w:r>
      <w:r w:rsidR="0001028E" w:rsidRPr="0001028E">
        <w:t xml:space="preserve"> </w:t>
      </w:r>
    </w:p>
    <w:p w14:paraId="39C4269F" w14:textId="6EDFD873" w:rsidR="00465404" w:rsidRPr="00D752DE" w:rsidRDefault="00465404" w:rsidP="00465404">
      <w:pPr>
        <w:pStyle w:val="ListParagraph"/>
        <w:numPr>
          <w:ilvl w:val="0"/>
          <w:numId w:val="24"/>
        </w:numPr>
      </w:pPr>
      <w:r w:rsidRPr="00D752DE">
        <w:t>Social Stories</w:t>
      </w:r>
    </w:p>
    <w:p w14:paraId="350A857E" w14:textId="28994D36" w:rsidR="00465404" w:rsidRDefault="00465404" w:rsidP="00465404">
      <w:pPr>
        <w:pStyle w:val="ListParagraph"/>
        <w:numPr>
          <w:ilvl w:val="0"/>
          <w:numId w:val="26"/>
        </w:numPr>
      </w:pPr>
      <w:r>
        <w:t>Social stories are short descriptions of a particular situation, activity or event, they include specific information about what should be expected in that situation and why (National Autistic Society, 2020).</w:t>
      </w:r>
    </w:p>
    <w:p w14:paraId="6FB0038B" w14:textId="5DA1B00A" w:rsidR="00465404" w:rsidRDefault="0058747B" w:rsidP="00465404">
      <w:pPr>
        <w:pStyle w:val="ListParagraph"/>
        <w:numPr>
          <w:ilvl w:val="0"/>
          <w:numId w:val="26"/>
        </w:numPr>
      </w:pPr>
      <w:r>
        <w:rPr>
          <w:noProof/>
        </w:rPr>
        <mc:AlternateContent>
          <mc:Choice Requires="wps">
            <w:drawing>
              <wp:anchor distT="45720" distB="45720" distL="114300" distR="114300" simplePos="0" relativeHeight="251675648" behindDoc="0" locked="0" layoutInCell="1" allowOverlap="1" wp14:anchorId="0166272D" wp14:editId="1EEB5098">
                <wp:simplePos x="0" y="0"/>
                <wp:positionH relativeFrom="page">
                  <wp:align>left</wp:align>
                </wp:positionH>
                <wp:positionV relativeFrom="paragraph">
                  <wp:posOffset>45720</wp:posOffset>
                </wp:positionV>
                <wp:extent cx="1247775" cy="276225"/>
                <wp:effectExtent l="0" t="0" r="28575" b="28575"/>
                <wp:wrapSquare wrapText="bothSides"/>
                <wp:docPr id="556676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7775" cy="276225"/>
                        </a:xfrm>
                        <a:prstGeom prst="rect">
                          <a:avLst/>
                        </a:prstGeom>
                        <a:solidFill>
                          <a:schemeClr val="bg1"/>
                        </a:solidFill>
                        <a:ln w="9525">
                          <a:solidFill>
                            <a:schemeClr val="bg1"/>
                          </a:solidFill>
                          <a:miter lim="800000"/>
                          <a:headEnd/>
                          <a:tailEnd/>
                        </a:ln>
                      </wps:spPr>
                      <wps:txbx>
                        <w:txbxContent>
                          <w:p w14:paraId="531E7493" w14:textId="1D844A6C" w:rsidR="0074387C" w:rsidRPr="0074387C" w:rsidRDefault="0074387C" w:rsidP="0074387C">
                            <w:r w:rsidRPr="0074387C">
                              <w:t>(Twinkl, 2023)</w:t>
                            </w:r>
                          </w:p>
                          <w:p w14:paraId="3D69D6D5" w14:textId="58039BFE" w:rsidR="0074387C" w:rsidRDefault="0074387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66272D" id="_x0000_s1031" type="#_x0000_t202" style="position:absolute;left:0;text-align:left;margin-left:0;margin-top:3.6pt;width:98.25pt;height:21.75pt;z-index:251675648;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9dvoDAIAACQEAAAOAAAAZHJzL2Uyb0RvYy54bWysU8Fu2zAMvQ/YPwi6L06MpGmNKEWXrsOA&#10;rhvQ9QNkSY6FyaImKbGzrx8lp2nQ3Yr6IJCm9Eg+Pq6uh86QvfJBg2V0NplSoqwAqe2W0adfd58u&#10;KQmRW8kNWMXoQQV6vf74YdW7SpXQgpHKEwSxoeodo22MriqKIFrV8TABpywGG/Adj+j6bSE97xG9&#10;M0U5nV4UPXjpPAgVAv69HYN0nfGbRon4o2mCisQwirXFfPp81uks1itebT13rRbHMvgbqui4tpj0&#10;BHXLIyc7r/+D6rTwEKCJEwFdAU2jhco9YDez6atuHlvuVO4FyQnuRFN4P1jxsH90Pz2Jw2cYcIC5&#10;ieDuQfwOxMKm5XarbryHvlVcYuJZoqzoXaiOTxPVoQoJpO6/g8Qh812EDDQ0vkusYJ8E0XEAhxPp&#10;aohEpJTlfLlcLigRGCuXF2W5yCl49fza+RC/KuhIMhj1ONSMzvf3IaZqePV8JSULYLS808ZkJwlJ&#10;bYwne44SqLdj/a9uGUt6Rq8WmPqNCJ2OqGOjO0Yvp+kblZVI+2JlVlnk2ow2FmzskcVE3EhhHOqB&#10;aMlo7j+RWoM8IK0eRtnimqHRgv9LSY+SZTT82XGvKDHfLI7majafJ41nZ75Yluj480h9HuFWIBSj&#10;kZLR3MS8F4kACzc4wkZndl8qOZaMUsykH9cmaf3cz7delnv9DwAA//8DAFBLAwQUAAYACAAAACEA&#10;cRW1tN0AAAAFAQAADwAAAGRycy9kb3ducmV2LnhtbEyPQU/CQBSE7yb+h80z8WJkKwlQSl8JkhAO&#10;xoNYw/XRPtvG7tumu9D6711OcpzMZOabdD2aVl24d40VhJdJBIqlsGUjFUL+uXuOQTlPUlJrhRF+&#10;2cE6u79LKSntIB98OfhKhRJxCSHU3neJ1q6o2ZCb2I4leN+2N+SD7Ctd9jSEctPqaRTNtaFGwkJN&#10;HW9rLn4OZ4Pw9kQS57Ecv7bvm2M17Pb+Nd8jPj6MmxUoz6P/D8MVP6BDFphO9iylUy1COOIRFlNQ&#10;V3M5n4E6IcyiBegs1bf02R8AAAD//wMAUEsBAi0AFAAGAAgAAAAhALaDOJL+AAAA4QEAABMAAAAA&#10;AAAAAAAAAAAAAAAAAFtDb250ZW50X1R5cGVzXS54bWxQSwECLQAUAAYACAAAACEAOP0h/9YAAACU&#10;AQAACwAAAAAAAAAAAAAAAAAvAQAAX3JlbHMvLnJlbHNQSwECLQAUAAYACAAAACEAwfXb6AwCAAAk&#10;BAAADgAAAAAAAAAAAAAAAAAuAgAAZHJzL2Uyb0RvYy54bWxQSwECLQAUAAYACAAAACEAcRW1tN0A&#10;AAAFAQAADwAAAAAAAAAAAAAAAABmBAAAZHJzL2Rvd25yZXYueG1sUEsFBgAAAAAEAAQA8wAAAHAF&#10;AAAAAA==&#10;" fillcolor="white [3212]" strokecolor="white [3212]">
                <v:textbox>
                  <w:txbxContent>
                    <w:p w14:paraId="531E7493" w14:textId="1D844A6C" w:rsidR="0074387C" w:rsidRPr="0074387C" w:rsidRDefault="0074387C" w:rsidP="0074387C">
                      <w:r w:rsidRPr="0074387C">
                        <w:t>(Twinkl, 2023)</w:t>
                      </w:r>
                    </w:p>
                    <w:p w14:paraId="3D69D6D5" w14:textId="58039BFE" w:rsidR="0074387C" w:rsidRDefault="0074387C"/>
                  </w:txbxContent>
                </v:textbox>
                <w10:wrap type="square" anchorx="page"/>
              </v:shape>
            </w:pict>
          </mc:Fallback>
        </mc:AlternateContent>
      </w:r>
      <w:r w:rsidR="00FC4633">
        <w:rPr>
          <w:noProof/>
        </w:rPr>
        <w:drawing>
          <wp:anchor distT="0" distB="0" distL="114300" distR="114300" simplePos="0" relativeHeight="251673600" behindDoc="1" locked="0" layoutInCell="1" allowOverlap="1" wp14:anchorId="084A005D" wp14:editId="21C11D4E">
            <wp:simplePos x="0" y="0"/>
            <wp:positionH relativeFrom="column">
              <wp:posOffset>-723900</wp:posOffset>
            </wp:positionH>
            <wp:positionV relativeFrom="margin">
              <wp:posOffset>6324600</wp:posOffset>
            </wp:positionV>
            <wp:extent cx="3947795" cy="1973580"/>
            <wp:effectExtent l="0" t="0" r="0" b="7620"/>
            <wp:wrapTight wrapText="bothSides">
              <wp:wrapPolygon edited="0">
                <wp:start x="0" y="0"/>
                <wp:lineTo x="0" y="21475"/>
                <wp:lineTo x="21471" y="21475"/>
                <wp:lineTo x="21471" y="0"/>
                <wp:lineTo x="0" y="0"/>
              </wp:wrapPolygon>
            </wp:wrapTight>
            <wp:docPr id="2145770563" name="Picture 6" descr="What is a Social Story? - Answered - Twinkl Teaching Wik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a Social Story? - Answered - Twinkl Teaching Wiki"/>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47795" cy="1973580"/>
                    </a:xfrm>
                    <a:prstGeom prst="rect">
                      <a:avLst/>
                    </a:prstGeom>
                    <a:noFill/>
                    <a:ln>
                      <a:noFill/>
                    </a:ln>
                  </pic:spPr>
                </pic:pic>
              </a:graphicData>
            </a:graphic>
            <wp14:sizeRelH relativeFrom="page">
              <wp14:pctWidth>0</wp14:pctWidth>
            </wp14:sizeRelH>
            <wp14:sizeRelV relativeFrom="page">
              <wp14:pctHeight>0</wp14:pctHeight>
            </wp14:sizeRelV>
          </wp:anchor>
        </w:drawing>
      </w:r>
      <w:r w:rsidR="00465404">
        <w:t xml:space="preserve">Social stories should be used to teach appropriate social responses and behaviours in various situations </w:t>
      </w:r>
      <w:r w:rsidR="00465404" w:rsidRPr="008C07F3">
        <w:t>(National Autistic Society, 2020)</w:t>
      </w:r>
      <w:r w:rsidR="00465404">
        <w:t>.</w:t>
      </w:r>
    </w:p>
    <w:p w14:paraId="4E84E45B" w14:textId="069A0440" w:rsidR="00465404" w:rsidRDefault="00465404" w:rsidP="00465404">
      <w:pPr>
        <w:pStyle w:val="ListParagraph"/>
        <w:numPr>
          <w:ilvl w:val="0"/>
          <w:numId w:val="26"/>
        </w:numPr>
      </w:pPr>
      <w:r>
        <w:t xml:space="preserve">For example, social stories can be created about taking turns during group activities, this is done using simple language and pictures </w:t>
      </w:r>
      <w:r w:rsidRPr="00CB4936">
        <w:t>(National Autistic Society, 2020)</w:t>
      </w:r>
      <w:r>
        <w:t>.</w:t>
      </w:r>
    </w:p>
    <w:p w14:paraId="5B395072" w14:textId="78816B66" w:rsidR="00465404" w:rsidRPr="00CB4936" w:rsidRDefault="00465404" w:rsidP="00465404">
      <w:pPr>
        <w:pStyle w:val="ListParagraph"/>
        <w:numPr>
          <w:ilvl w:val="0"/>
          <w:numId w:val="26"/>
        </w:numPr>
      </w:pPr>
      <w:r>
        <w:lastRenderedPageBreak/>
        <w:t xml:space="preserve">Social stories are used to help children develop their </w:t>
      </w:r>
      <w:proofErr w:type="spellStart"/>
      <w:r>
        <w:t>self care</w:t>
      </w:r>
      <w:proofErr w:type="spellEnd"/>
      <w:r>
        <w:t xml:space="preserve"> skills, social skills, academic abilities, help a child understand how others may behave in certain situations, help others understand the perspective of a child with Autism Spectrum Disorder, help a child cope with change, provide positive feedback to a child, and as a behavioural strategy (National Autistic Society, 2020).</w:t>
      </w:r>
    </w:p>
    <w:p w14:paraId="40D01A01" w14:textId="0B454F2F" w:rsidR="00465404" w:rsidRPr="0066723A" w:rsidRDefault="00465404" w:rsidP="00465404">
      <w:pPr>
        <w:pStyle w:val="ListParagraph"/>
        <w:numPr>
          <w:ilvl w:val="0"/>
          <w:numId w:val="26"/>
        </w:numPr>
      </w:pPr>
      <w:r>
        <w:t xml:space="preserve">Social stories must be read regularly, the concepts of these must be reinforced through role playing and practice </w:t>
      </w:r>
      <w:r w:rsidRPr="00F67A97">
        <w:t>(National Autistic Society, 2020)</w:t>
      </w:r>
    </w:p>
    <w:p w14:paraId="0A82641F" w14:textId="77777777" w:rsidR="00465404" w:rsidRPr="00D752DE" w:rsidRDefault="00465404" w:rsidP="00465404">
      <w:pPr>
        <w:rPr>
          <w:u w:val="single"/>
        </w:rPr>
      </w:pPr>
      <w:r w:rsidRPr="00D752DE">
        <w:rPr>
          <w:u w:val="single"/>
        </w:rPr>
        <w:t>Promoting social interaction and peer support</w:t>
      </w:r>
    </w:p>
    <w:p w14:paraId="47479EE0" w14:textId="77777777" w:rsidR="00465404" w:rsidRPr="00F67A97" w:rsidRDefault="00465404" w:rsidP="00465404">
      <w:r>
        <w:t xml:space="preserve">It is vital to foster a classroom environment which encourages positive social interactions and peer relationships </w:t>
      </w:r>
      <w:r w:rsidRPr="00582476">
        <w:t>(Autism Education Trust, 2025).</w:t>
      </w:r>
      <w:r>
        <w:t xml:space="preserve"> Cooperative learning activities can be implemented, where children will work in pairs or small groups in order to complete tasks </w:t>
      </w:r>
      <w:r w:rsidRPr="00E620E8">
        <w:t>(Autism Education Trust, 2025</w:t>
      </w:r>
      <w:r>
        <w:t xml:space="preserve">). Peer mentoring and buddy systems can be used when supporting children with Autism Spectrum Disorder in social situations </w:t>
      </w:r>
      <w:r w:rsidRPr="00E620E8">
        <w:t>(Autism Education Trust, 2025</w:t>
      </w:r>
      <w:r>
        <w:t>).</w:t>
      </w:r>
    </w:p>
    <w:p w14:paraId="21A6D842" w14:textId="09B66375" w:rsidR="00465404" w:rsidRPr="005276AE" w:rsidRDefault="00465404" w:rsidP="00465404">
      <w:pPr>
        <w:rPr>
          <w:b/>
          <w:bCs/>
          <w:u w:val="single"/>
        </w:rPr>
      </w:pPr>
      <w:r w:rsidRPr="005276AE">
        <w:rPr>
          <w:b/>
          <w:bCs/>
          <w:u w:val="single"/>
        </w:rPr>
        <w:t xml:space="preserve">Behaviour Management </w:t>
      </w:r>
    </w:p>
    <w:p w14:paraId="18C33080" w14:textId="77777777" w:rsidR="00465404" w:rsidRPr="00D752DE" w:rsidRDefault="00465404" w:rsidP="00465404">
      <w:pPr>
        <w:rPr>
          <w:u w:val="single"/>
        </w:rPr>
      </w:pPr>
      <w:r w:rsidRPr="00D752DE">
        <w:rPr>
          <w:u w:val="single"/>
        </w:rPr>
        <w:t>Positive behaviour support strategies</w:t>
      </w:r>
    </w:p>
    <w:p w14:paraId="13284DC8" w14:textId="77777777" w:rsidR="00465404" w:rsidRDefault="00465404" w:rsidP="00465404">
      <w:pPr>
        <w:pStyle w:val="ListParagraph"/>
        <w:numPr>
          <w:ilvl w:val="0"/>
          <w:numId w:val="24"/>
        </w:numPr>
      </w:pPr>
      <w:r>
        <w:t xml:space="preserve">Develop and individualised behavioural support plan which puts a focus on reinforcing positive behaviours and managing challenging behaviours </w:t>
      </w:r>
      <w:r w:rsidRPr="00B11BE8">
        <w:t>(National Autistic Society, 2024)</w:t>
      </w:r>
      <w:r>
        <w:t xml:space="preserve">. This approach emphasises the understanding and reasons behind the behaviours which have been displayed, allowing teachers to address them </w:t>
      </w:r>
      <w:r w:rsidRPr="006459FB">
        <w:t>(National Autistic Society, 2024)</w:t>
      </w:r>
      <w:r>
        <w:t>.</w:t>
      </w:r>
    </w:p>
    <w:p w14:paraId="0C3CBCBD" w14:textId="77777777" w:rsidR="00465404" w:rsidRPr="009E1F4E" w:rsidRDefault="00465404" w:rsidP="00465404">
      <w:pPr>
        <w:pStyle w:val="ListParagraph"/>
        <w:numPr>
          <w:ilvl w:val="0"/>
          <w:numId w:val="27"/>
        </w:numPr>
      </w:pPr>
      <w:r>
        <w:t xml:space="preserve">For example, a reward system where children earn rewards for displaying desired behaviours, these rewards can be traded for extra playtime or allow them to do their favourite activity </w:t>
      </w:r>
      <w:r w:rsidRPr="009E1F4E">
        <w:t>(National Autistic Society, 2024)</w:t>
      </w:r>
    </w:p>
    <w:p w14:paraId="1121524A" w14:textId="77777777" w:rsidR="00465404" w:rsidRDefault="00465404" w:rsidP="00465404">
      <w:pPr>
        <w:pStyle w:val="ListParagraph"/>
        <w:numPr>
          <w:ilvl w:val="0"/>
          <w:numId w:val="27"/>
        </w:numPr>
      </w:pPr>
      <w:r>
        <w:t xml:space="preserve">Teachers must ensure to collaborate with the children in their class, as well as their parents and carers, this will allow them to create and review these plans regularly </w:t>
      </w:r>
      <w:r w:rsidRPr="00CE6DF8">
        <w:t>(National Autistic Society, 2024)</w:t>
      </w:r>
      <w:r>
        <w:t xml:space="preserve">. This method will ensure that the plan stays relevant to the needs of the child </w:t>
      </w:r>
      <w:r w:rsidRPr="00CE6DF8">
        <w:t>(National Autistic Society, 2024)</w:t>
      </w:r>
      <w:r>
        <w:t>.</w:t>
      </w:r>
    </w:p>
    <w:p w14:paraId="465E9A21" w14:textId="43937EC7" w:rsidR="00465404" w:rsidRPr="00D752DE" w:rsidRDefault="00465404" w:rsidP="00465404">
      <w:pPr>
        <w:rPr>
          <w:u w:val="single"/>
        </w:rPr>
      </w:pPr>
      <w:r w:rsidRPr="00D752DE">
        <w:rPr>
          <w:u w:val="single"/>
        </w:rPr>
        <w:t xml:space="preserve">Functional Behaviour Assessment </w:t>
      </w:r>
      <w:r w:rsidR="00D752DE" w:rsidRPr="00D752DE">
        <w:rPr>
          <w:u w:val="single"/>
        </w:rPr>
        <w:t>(FBA)</w:t>
      </w:r>
    </w:p>
    <w:p w14:paraId="364BB523" w14:textId="77777777" w:rsidR="00465404" w:rsidRDefault="00465404" w:rsidP="00465404">
      <w:pPr>
        <w:pStyle w:val="ListParagraph"/>
        <w:numPr>
          <w:ilvl w:val="0"/>
          <w:numId w:val="24"/>
        </w:numPr>
      </w:pPr>
      <w:r>
        <w:t xml:space="preserve">A Functional Behaviour Assessment should be conducted to identify the underlying cause of the behaviour the child is displaying </w:t>
      </w:r>
      <w:r w:rsidRPr="00EA52AF">
        <w:t>(Autism Education Trust, 2025</w:t>
      </w:r>
      <w:r>
        <w:t xml:space="preserve">). This assessment involves observing the child, identifying any triggers, and </w:t>
      </w:r>
      <w:r>
        <w:lastRenderedPageBreak/>
        <w:t xml:space="preserve">understanding why they are displaying this behaviour </w:t>
      </w:r>
      <w:r w:rsidRPr="000156F2">
        <w:t>(Autism Education Trust, 2025)</w:t>
      </w:r>
      <w:r>
        <w:t>.</w:t>
      </w:r>
    </w:p>
    <w:p w14:paraId="1170CEB1" w14:textId="77777777" w:rsidR="00465404" w:rsidRPr="00D179D3" w:rsidRDefault="00465404" w:rsidP="00465404">
      <w:pPr>
        <w:pStyle w:val="ListParagraph"/>
        <w:numPr>
          <w:ilvl w:val="0"/>
          <w:numId w:val="28"/>
        </w:numPr>
      </w:pPr>
      <w:r>
        <w:t xml:space="preserve">For example, if a child is constantly exhibiting aggressive behaviours during transitional periods, this assessment may discover that this child is feeling anxious or overwhelmed by the changes in their routine </w:t>
      </w:r>
      <w:r w:rsidRPr="00D179D3">
        <w:t>(Autism Education Trust, 2025)</w:t>
      </w:r>
      <w:r>
        <w:t>.</w:t>
      </w:r>
    </w:p>
    <w:p w14:paraId="2FB62103" w14:textId="557D00D0" w:rsidR="00465404" w:rsidRDefault="00465404" w:rsidP="00465404">
      <w:pPr>
        <w:pStyle w:val="ListParagraph"/>
        <w:numPr>
          <w:ilvl w:val="0"/>
          <w:numId w:val="28"/>
        </w:numPr>
      </w:pPr>
      <w:r>
        <w:t xml:space="preserve">The findings of this assessment can be used to the </w:t>
      </w:r>
      <w:r w:rsidR="00504975">
        <w:t>teacher’s</w:t>
      </w:r>
      <w:r>
        <w:t xml:space="preserve"> advantage, allowing them to develop interventions to address the certain triggers being displayed by the child </w:t>
      </w:r>
      <w:r w:rsidRPr="00085D91">
        <w:t>(Autism Education Trust, 2025)</w:t>
      </w:r>
      <w:r>
        <w:t xml:space="preserve">. Such as, providing this child with additional support and giving them clear warnings before transitional periods </w:t>
      </w:r>
      <w:r w:rsidRPr="00085D91">
        <w:t>(Autism Education Trust, 2025)</w:t>
      </w:r>
      <w:r>
        <w:t>.</w:t>
      </w:r>
    </w:p>
    <w:p w14:paraId="791D3937" w14:textId="77777777" w:rsidR="00465404" w:rsidRPr="00D752DE" w:rsidRDefault="00465404" w:rsidP="00465404">
      <w:pPr>
        <w:rPr>
          <w:u w:val="single"/>
        </w:rPr>
      </w:pPr>
      <w:r w:rsidRPr="00D752DE">
        <w:rPr>
          <w:u w:val="single"/>
        </w:rPr>
        <w:t>Positive Reinforcement</w:t>
      </w:r>
    </w:p>
    <w:p w14:paraId="7128FDF8" w14:textId="77777777" w:rsidR="00465404" w:rsidRPr="00473524" w:rsidRDefault="00465404" w:rsidP="00465404">
      <w:pPr>
        <w:pStyle w:val="ListParagraph"/>
        <w:numPr>
          <w:ilvl w:val="0"/>
          <w:numId w:val="24"/>
        </w:numPr>
      </w:pPr>
      <w:r>
        <w:t xml:space="preserve">Positive reinforcement should be used to encourage desirable behaviours, this is done by providing the child with rewards when they display those behaviours </w:t>
      </w:r>
      <w:r w:rsidRPr="00473524">
        <w:t>(Nickerson, 2024)</w:t>
      </w:r>
    </w:p>
    <w:p w14:paraId="4CA41133" w14:textId="77777777" w:rsidR="00465404" w:rsidRPr="00613B68" w:rsidRDefault="00465404" w:rsidP="00465404">
      <w:pPr>
        <w:pStyle w:val="ListParagraph"/>
        <w:numPr>
          <w:ilvl w:val="0"/>
          <w:numId w:val="29"/>
        </w:numPr>
      </w:pPr>
      <w:r>
        <w:t xml:space="preserve">For example, praise the child for following instructions and offer them rewards </w:t>
      </w:r>
      <w:r w:rsidRPr="00613B68">
        <w:t>(Nickerson, 2024)</w:t>
      </w:r>
    </w:p>
    <w:p w14:paraId="4D349FFA" w14:textId="77777777" w:rsidR="00465404" w:rsidRDefault="00465404" w:rsidP="00465404">
      <w:pPr>
        <w:pStyle w:val="ListParagraph"/>
        <w:numPr>
          <w:ilvl w:val="0"/>
          <w:numId w:val="29"/>
        </w:numPr>
      </w:pPr>
      <w:r>
        <w:t xml:space="preserve">Positive reinforcement should be applied consistently, ensure that the rewards are meaningful and motivating for the child </w:t>
      </w:r>
      <w:r w:rsidRPr="00E474E2">
        <w:t>(Nickerson, 2024</w:t>
      </w:r>
      <w:r>
        <w:t>).</w:t>
      </w:r>
    </w:p>
    <w:p w14:paraId="76EA1A7A" w14:textId="77777777" w:rsidR="00465404" w:rsidRPr="00D752DE" w:rsidRDefault="00465404" w:rsidP="00465404">
      <w:pPr>
        <w:rPr>
          <w:u w:val="single"/>
        </w:rPr>
      </w:pPr>
      <w:r w:rsidRPr="00D752DE">
        <w:rPr>
          <w:u w:val="single"/>
        </w:rPr>
        <w:t>Preventative Strategies</w:t>
      </w:r>
    </w:p>
    <w:p w14:paraId="0E06A04D" w14:textId="77777777" w:rsidR="00465404" w:rsidRDefault="00465404" w:rsidP="00465404">
      <w:pPr>
        <w:pStyle w:val="ListParagraph"/>
        <w:numPr>
          <w:ilvl w:val="0"/>
          <w:numId w:val="24"/>
        </w:numPr>
      </w:pPr>
      <w:r>
        <w:t>Preventative strategies are implemented to reduce the likelihood of challenging behaviours occurring (National Autistic Society, 2024). This will involve creating a structured and predictable environment which minimises any potential stressors (National Autistic Society, 2024).</w:t>
      </w:r>
    </w:p>
    <w:p w14:paraId="2F4065B1" w14:textId="77777777" w:rsidR="00465404" w:rsidRDefault="00465404" w:rsidP="00465404">
      <w:pPr>
        <w:pStyle w:val="ListParagraph"/>
        <w:numPr>
          <w:ilvl w:val="0"/>
          <w:numId w:val="30"/>
        </w:numPr>
      </w:pPr>
      <w:r>
        <w:t>For example, use visual schedules to provide consistent and clear routines, this will help the child to understand what their day will look like (National Autistic Society, 2024).</w:t>
      </w:r>
    </w:p>
    <w:p w14:paraId="27CBB5C1" w14:textId="4A05F172" w:rsidR="004D5EA8" w:rsidRPr="00F01035" w:rsidRDefault="00465404" w:rsidP="00465404">
      <w:pPr>
        <w:pStyle w:val="ListParagraph"/>
        <w:numPr>
          <w:ilvl w:val="0"/>
          <w:numId w:val="30"/>
        </w:numPr>
      </w:pPr>
      <w:r>
        <w:t>The environment should regularly be reviewed and adjusted to ensure the needs of the child are met (National Autistic Society, 2024).</w:t>
      </w:r>
    </w:p>
    <w:p w14:paraId="4E6A5324" w14:textId="6537C69F" w:rsidR="00465404" w:rsidRPr="00D752DE" w:rsidRDefault="00465404" w:rsidP="00465404">
      <w:pPr>
        <w:rPr>
          <w:u w:val="single"/>
        </w:rPr>
      </w:pPr>
      <w:r w:rsidRPr="00D752DE">
        <w:rPr>
          <w:u w:val="single"/>
        </w:rPr>
        <w:t>Addressing sensory needs and triggers</w:t>
      </w:r>
    </w:p>
    <w:p w14:paraId="60045D26" w14:textId="77777777" w:rsidR="00465404" w:rsidRDefault="00465404" w:rsidP="00465404">
      <w:pPr>
        <w:pStyle w:val="ListParagraph"/>
        <w:numPr>
          <w:ilvl w:val="0"/>
          <w:numId w:val="24"/>
        </w:numPr>
      </w:pPr>
      <w:r>
        <w:t>The classroom environment muse be sensory friendly, accommodating the needs of all children (Autism Education Trust, 2025). This will involve identifying then minimising all potential sensory triggers, such as loud noises (Autism Education Trust, 2025).</w:t>
      </w:r>
    </w:p>
    <w:p w14:paraId="2276692D" w14:textId="26DAFE4A" w:rsidR="00465404" w:rsidRDefault="00465404" w:rsidP="00465404">
      <w:pPr>
        <w:pStyle w:val="ListParagraph"/>
        <w:numPr>
          <w:ilvl w:val="0"/>
          <w:numId w:val="31"/>
        </w:numPr>
      </w:pPr>
      <w:r>
        <w:lastRenderedPageBreak/>
        <w:t>For example, sensory tools can be provided, such as noise cancelling headphones or fidget toys, these will help the child when managing their sensory input (Autism Education Trust, 2025).</w:t>
      </w:r>
    </w:p>
    <w:p w14:paraId="33ADAC2E" w14:textId="77777777" w:rsidR="00465404" w:rsidRDefault="00465404" w:rsidP="00465404">
      <w:pPr>
        <w:pStyle w:val="ListParagraph"/>
        <w:numPr>
          <w:ilvl w:val="0"/>
          <w:numId w:val="31"/>
        </w:numPr>
      </w:pPr>
      <w:r>
        <w:t>Regular sensory assessments must be conducted, and the classroom environment must be adjusted when needed to support the sensory needs of the child (Autism Education Trust, 2025).</w:t>
      </w:r>
    </w:p>
    <w:p w14:paraId="28B32978" w14:textId="77777777" w:rsidR="00465404" w:rsidRPr="00D752DE" w:rsidRDefault="00465404" w:rsidP="00465404">
      <w:pPr>
        <w:rPr>
          <w:u w:val="single"/>
        </w:rPr>
      </w:pPr>
      <w:r w:rsidRPr="00D752DE">
        <w:rPr>
          <w:u w:val="single"/>
        </w:rPr>
        <w:t>Collaboration and Communication</w:t>
      </w:r>
    </w:p>
    <w:p w14:paraId="7C4AA261" w14:textId="77777777" w:rsidR="00465404" w:rsidRDefault="00465404" w:rsidP="00465404">
      <w:pPr>
        <w:pStyle w:val="ListParagraph"/>
        <w:numPr>
          <w:ilvl w:val="0"/>
          <w:numId w:val="24"/>
        </w:numPr>
      </w:pPr>
      <w:r>
        <w:t xml:space="preserve">Open communication with parents, carers and specialists must be maintained, ensuring a consistent approach to behaviour management </w:t>
      </w:r>
      <w:r w:rsidRPr="00F83CC0">
        <w:t>(Welsh Government, 2021b)</w:t>
      </w:r>
      <w:r>
        <w:t>.</w:t>
      </w:r>
    </w:p>
    <w:p w14:paraId="56444F82" w14:textId="77777777" w:rsidR="00465404" w:rsidRDefault="00465404" w:rsidP="00465404">
      <w:pPr>
        <w:pStyle w:val="ListParagraph"/>
        <w:numPr>
          <w:ilvl w:val="0"/>
          <w:numId w:val="32"/>
        </w:numPr>
      </w:pPr>
      <w:r>
        <w:t xml:space="preserve">For example, regular meeting with parents and specialists must be scheduled in order to review behaviour support plans, discuss the child’s progress and make the necessary adjustments </w:t>
      </w:r>
      <w:r w:rsidRPr="00675964">
        <w:t>(Welsh Government, 2021b</w:t>
      </w:r>
      <w:r>
        <w:t>).</w:t>
      </w:r>
    </w:p>
    <w:p w14:paraId="15AB1A33" w14:textId="77777777" w:rsidR="00465404" w:rsidRPr="007F5256" w:rsidRDefault="00465404" w:rsidP="00465404">
      <w:pPr>
        <w:pStyle w:val="ListParagraph"/>
        <w:numPr>
          <w:ilvl w:val="0"/>
          <w:numId w:val="32"/>
        </w:numPr>
      </w:pPr>
      <w:r>
        <w:t xml:space="preserve">Communication tools such as journals, emails and meetings can be used to share information and updates regarding the behaviour of the child </w:t>
      </w:r>
      <w:r w:rsidRPr="00415FDF">
        <w:t>(Welsh Government, 2021b)</w:t>
      </w:r>
      <w:r>
        <w:t>.</w:t>
      </w:r>
    </w:p>
    <w:p w14:paraId="6018E68D" w14:textId="5B86EB60" w:rsidR="00465404" w:rsidRPr="005276AE" w:rsidRDefault="00465404" w:rsidP="00465404">
      <w:pPr>
        <w:rPr>
          <w:b/>
          <w:bCs/>
          <w:u w:val="single"/>
        </w:rPr>
      </w:pPr>
      <w:r w:rsidRPr="005276AE">
        <w:rPr>
          <w:b/>
          <w:bCs/>
          <w:u w:val="single"/>
        </w:rPr>
        <w:t xml:space="preserve">Collaboration with Families and Professionals </w:t>
      </w:r>
    </w:p>
    <w:p w14:paraId="365188C3" w14:textId="77777777" w:rsidR="00465404" w:rsidRPr="00624A80" w:rsidRDefault="00465404" w:rsidP="00465404">
      <w:pPr>
        <w:rPr>
          <w:u w:val="single"/>
        </w:rPr>
      </w:pPr>
      <w:r w:rsidRPr="00624A80">
        <w:rPr>
          <w:u w:val="single"/>
        </w:rPr>
        <w:t>Engaging with parents and caregivers</w:t>
      </w:r>
    </w:p>
    <w:p w14:paraId="70F87D00" w14:textId="77777777" w:rsidR="00465404" w:rsidRDefault="00465404" w:rsidP="00465404">
      <w:pPr>
        <w:pStyle w:val="ListParagraph"/>
        <w:numPr>
          <w:ilvl w:val="0"/>
          <w:numId w:val="24"/>
        </w:numPr>
      </w:pPr>
      <w:r>
        <w:t>Regular and open lines of communication with parents and carers must be established, keeping them informed and actively involved in the education of their child (Welsh Government, 2021b).</w:t>
      </w:r>
    </w:p>
    <w:p w14:paraId="07E052E1" w14:textId="77777777" w:rsidR="00465404" w:rsidRDefault="00465404" w:rsidP="00465404">
      <w:pPr>
        <w:pStyle w:val="ListParagraph"/>
        <w:numPr>
          <w:ilvl w:val="0"/>
          <w:numId w:val="33"/>
        </w:numPr>
      </w:pPr>
      <w:r>
        <w:t>Various communication tools can be used to stay in contact with parents and carers, such as email, newsletters and parent portals (Welsh Government, 2021b). These methods can be used to share updates, resources and important information with parents and carers (Welsh Government, 2021b). Additionally, this will encourage parents or carers to share information regarding the child’s behaviour at home (Welsh Government, 2021b).</w:t>
      </w:r>
    </w:p>
    <w:p w14:paraId="43D8282D" w14:textId="77777777" w:rsidR="00465404" w:rsidRPr="00624A80" w:rsidRDefault="00465404" w:rsidP="00465404">
      <w:pPr>
        <w:rPr>
          <w:u w:val="single"/>
        </w:rPr>
      </w:pPr>
      <w:r w:rsidRPr="00624A80">
        <w:rPr>
          <w:u w:val="single"/>
        </w:rPr>
        <w:t>Parental Involvement in IDP Development</w:t>
      </w:r>
    </w:p>
    <w:p w14:paraId="568A2727" w14:textId="77777777" w:rsidR="00465404" w:rsidRDefault="00465404" w:rsidP="00465404">
      <w:pPr>
        <w:pStyle w:val="ListParagraph"/>
        <w:numPr>
          <w:ilvl w:val="0"/>
          <w:numId w:val="24"/>
        </w:numPr>
      </w:pPr>
      <w:r>
        <w:t xml:space="preserve">Parents and carers should be involved in the development and the reviews of the child’s Individual Development Plan (IDP) to ensure their perspectives are incorporated </w:t>
      </w:r>
      <w:r w:rsidRPr="00934342">
        <w:t>(Welsh Government, 2021c)</w:t>
      </w:r>
      <w:r>
        <w:t>.</w:t>
      </w:r>
    </w:p>
    <w:p w14:paraId="0D0CF716" w14:textId="77777777" w:rsidR="00465404" w:rsidRPr="003C62DE" w:rsidRDefault="00465404" w:rsidP="00465404">
      <w:pPr>
        <w:pStyle w:val="ListParagraph"/>
        <w:numPr>
          <w:ilvl w:val="0"/>
          <w:numId w:val="33"/>
        </w:numPr>
      </w:pPr>
      <w:r>
        <w:lastRenderedPageBreak/>
        <w:t xml:space="preserve">Parents or carers should be invited to an IDP meeting, encourage them to provide input on any goals, accommodations and any interventions </w:t>
      </w:r>
      <w:r w:rsidRPr="003C62DE">
        <w:t>(Welsh Government, 2021c)</w:t>
      </w:r>
    </w:p>
    <w:p w14:paraId="456FBA65" w14:textId="77777777" w:rsidR="00465404" w:rsidRPr="00271AA8" w:rsidRDefault="00465404" w:rsidP="00465404">
      <w:pPr>
        <w:pStyle w:val="ListParagraph"/>
        <w:numPr>
          <w:ilvl w:val="0"/>
          <w:numId w:val="33"/>
        </w:numPr>
      </w:pPr>
      <w:r>
        <w:t xml:space="preserve">Parents or carers should be provided with the resources and information to ensure they understand the IDP process and what their role is in supporting their child through their educational journey </w:t>
      </w:r>
      <w:r w:rsidRPr="00F82E45">
        <w:t>(Welsh Government, 2021c)</w:t>
      </w:r>
      <w:r>
        <w:t>.</w:t>
      </w:r>
    </w:p>
    <w:p w14:paraId="6A4E7F65" w14:textId="77777777" w:rsidR="00465404" w:rsidRPr="00624A80" w:rsidRDefault="00465404" w:rsidP="00465404">
      <w:pPr>
        <w:rPr>
          <w:u w:val="single"/>
        </w:rPr>
      </w:pPr>
      <w:r w:rsidRPr="00624A80">
        <w:rPr>
          <w:u w:val="single"/>
        </w:rPr>
        <w:t xml:space="preserve">Working with multidisciplinary teams </w:t>
      </w:r>
    </w:p>
    <w:p w14:paraId="607A2333" w14:textId="77777777" w:rsidR="00465404" w:rsidRDefault="00465404" w:rsidP="00465404">
      <w:pPr>
        <w:pStyle w:val="ListParagraph"/>
        <w:numPr>
          <w:ilvl w:val="0"/>
          <w:numId w:val="24"/>
        </w:numPr>
      </w:pPr>
      <w:r>
        <w:t xml:space="preserve">It is vital to collaborate with a multidisciplinary team of professionals to provide comprehensive support for children with Autism Spectrum Disorder </w:t>
      </w:r>
      <w:r w:rsidRPr="00F520C4">
        <w:t>(</w:t>
      </w:r>
      <w:proofErr w:type="spellStart"/>
      <w:r w:rsidRPr="00F520C4">
        <w:t>Bradstow</w:t>
      </w:r>
      <w:proofErr w:type="spellEnd"/>
      <w:r w:rsidRPr="00F520C4">
        <w:t xml:space="preserve"> School, n.d.)</w:t>
      </w:r>
      <w:r>
        <w:t xml:space="preserve">. Regular communication between team members must be established to ensure everyone is on the same page </w:t>
      </w:r>
      <w:r w:rsidRPr="00AF3E28">
        <w:t>(</w:t>
      </w:r>
      <w:proofErr w:type="spellStart"/>
      <w:r w:rsidRPr="00AF3E28">
        <w:t>Bradstow</w:t>
      </w:r>
      <w:proofErr w:type="spellEnd"/>
      <w:r w:rsidRPr="00AF3E28">
        <w:t xml:space="preserve"> School, n.d.)</w:t>
      </w:r>
      <w:r>
        <w:t>.</w:t>
      </w:r>
    </w:p>
    <w:p w14:paraId="48A54FBE" w14:textId="77777777" w:rsidR="00465404" w:rsidRDefault="00465404" w:rsidP="00465404">
      <w:pPr>
        <w:pStyle w:val="ListParagraph"/>
        <w:numPr>
          <w:ilvl w:val="0"/>
          <w:numId w:val="34"/>
        </w:numPr>
      </w:pPr>
      <w:r>
        <w:t xml:space="preserve">Multidisciplinary team meetings should be arranged to develop and review individual development plans (IDPs) and intervention strategies </w:t>
      </w:r>
      <w:r w:rsidRPr="00F520C4">
        <w:t>(</w:t>
      </w:r>
      <w:proofErr w:type="spellStart"/>
      <w:r w:rsidRPr="00F520C4">
        <w:t>Bradstow</w:t>
      </w:r>
      <w:proofErr w:type="spellEnd"/>
      <w:r w:rsidRPr="00F520C4">
        <w:t xml:space="preserve"> School, n.d.)</w:t>
      </w:r>
      <w:r>
        <w:t>.</w:t>
      </w:r>
    </w:p>
    <w:p w14:paraId="08F0FB4D" w14:textId="77777777" w:rsidR="00465404" w:rsidRPr="00624A80" w:rsidRDefault="00465404" w:rsidP="00465404">
      <w:pPr>
        <w:rPr>
          <w:u w:val="single"/>
        </w:rPr>
      </w:pPr>
      <w:r w:rsidRPr="00624A80">
        <w:rPr>
          <w:u w:val="single"/>
        </w:rPr>
        <w:t>Integrated Therapy Services</w:t>
      </w:r>
    </w:p>
    <w:p w14:paraId="1FE57332" w14:textId="77777777" w:rsidR="00465404" w:rsidRDefault="00465404" w:rsidP="00465404">
      <w:pPr>
        <w:pStyle w:val="ListParagraph"/>
        <w:numPr>
          <w:ilvl w:val="0"/>
          <w:numId w:val="24"/>
        </w:numPr>
      </w:pPr>
      <w:r>
        <w:t xml:space="preserve">Integrate different therapy services such as speech and language therapy, occupational therapy, and behavioural therapy into the child’s daily schedule, ensuring consistent support </w:t>
      </w:r>
      <w:r w:rsidRPr="00552EED">
        <w:t>(Integrated Treatment Services, 2014)</w:t>
      </w:r>
      <w:r>
        <w:t>.</w:t>
      </w:r>
    </w:p>
    <w:p w14:paraId="4080FDCF" w14:textId="77777777" w:rsidR="00465404" w:rsidRDefault="00465404" w:rsidP="00465404">
      <w:pPr>
        <w:pStyle w:val="ListParagraph"/>
        <w:numPr>
          <w:ilvl w:val="0"/>
          <w:numId w:val="34"/>
        </w:numPr>
      </w:pPr>
      <w:r>
        <w:t xml:space="preserve">Teachers must collaborate with therapists to create and implement strategies that can be used in therapy sessions and in the classroom to reinforce the child’s learning and development </w:t>
      </w:r>
      <w:r w:rsidRPr="000D04B0">
        <w:t>(Integrated Treatment Services, 2014)</w:t>
      </w:r>
      <w:r>
        <w:t>.</w:t>
      </w:r>
    </w:p>
    <w:p w14:paraId="0A0FF2C7" w14:textId="77777777" w:rsidR="00DA13F9" w:rsidRPr="00DA13F9" w:rsidRDefault="00DA13F9" w:rsidP="00DA13F9"/>
    <w:p w14:paraId="23B65BC0" w14:textId="77777777" w:rsidR="00DA13F9" w:rsidRDefault="00DA13F9" w:rsidP="00DA13F9"/>
    <w:p w14:paraId="6C98A54F" w14:textId="77777777" w:rsidR="005E0DDE" w:rsidRDefault="005E0DDE" w:rsidP="005E0DDE"/>
    <w:p w14:paraId="5D8EC600" w14:textId="77777777" w:rsidR="00381DBE" w:rsidRPr="00CC6E51" w:rsidRDefault="00381DBE" w:rsidP="006A7B00"/>
    <w:p w14:paraId="14143656" w14:textId="77777777" w:rsidR="00EB1652" w:rsidRPr="004B7C74" w:rsidRDefault="00EB1652" w:rsidP="00EB1652"/>
    <w:p w14:paraId="1FE1927E" w14:textId="77777777" w:rsidR="00EB1652" w:rsidRPr="001A0466" w:rsidRDefault="00EB1652" w:rsidP="009F7A18"/>
    <w:p w14:paraId="7DCC911F" w14:textId="77777777" w:rsidR="008F2B41" w:rsidRDefault="008F2B41" w:rsidP="00E56D22"/>
    <w:p w14:paraId="02C86A92" w14:textId="77777777" w:rsidR="008F2B41" w:rsidRDefault="008F2B41" w:rsidP="00E56D22">
      <w:pPr>
        <w:rPr>
          <w:b/>
          <w:bCs/>
        </w:rPr>
      </w:pPr>
    </w:p>
    <w:p w14:paraId="56DD99C1" w14:textId="77777777" w:rsidR="008F2B41" w:rsidRDefault="008F2B41" w:rsidP="00E56D22">
      <w:pPr>
        <w:rPr>
          <w:b/>
          <w:bCs/>
        </w:rPr>
      </w:pPr>
    </w:p>
    <w:p w14:paraId="69DA67E0" w14:textId="5DAD27D2" w:rsidR="00E56D22" w:rsidRPr="00E56D22" w:rsidRDefault="00E56D22" w:rsidP="00E56D22">
      <w:pPr>
        <w:rPr>
          <w:b/>
          <w:bCs/>
        </w:rPr>
      </w:pPr>
      <w:r w:rsidRPr="00E56D22">
        <w:rPr>
          <w:b/>
          <w:bCs/>
        </w:rPr>
        <w:lastRenderedPageBreak/>
        <w:t>Reference list</w:t>
      </w:r>
    </w:p>
    <w:p w14:paraId="7ACFE891" w14:textId="77777777" w:rsidR="00E56D22" w:rsidRPr="00E56D22" w:rsidRDefault="00E56D22" w:rsidP="00E56D22">
      <w:pPr>
        <w:ind w:left="360"/>
      </w:pPr>
      <w:r w:rsidRPr="00E56D22">
        <w:t xml:space="preserve">Adobe Stock (n.d.). </w:t>
      </w:r>
      <w:r w:rsidRPr="00E56D22">
        <w:rPr>
          <w:i/>
          <w:iCs/>
        </w:rPr>
        <w:t>Colourful Umbrella Images</w:t>
      </w:r>
      <w:r w:rsidRPr="00E56D22">
        <w:t>. [online] Colourful Umbrella. Available at: https://stock.adobe.com/uk/search?k=colorful+umbrella [Accessed 16 Jan. 2025].</w:t>
      </w:r>
    </w:p>
    <w:p w14:paraId="151A0DF8" w14:textId="77777777" w:rsidR="00E56D22" w:rsidRPr="00E56D22" w:rsidRDefault="00E56D22" w:rsidP="00E56D22">
      <w:pPr>
        <w:ind w:left="360"/>
      </w:pPr>
      <w:r w:rsidRPr="00E56D22">
        <w:t xml:space="preserve">Amy (2018). </w:t>
      </w:r>
      <w:r w:rsidRPr="00E56D22">
        <w:rPr>
          <w:i/>
          <w:iCs/>
        </w:rPr>
        <w:t>Adorable St. Patrick’s Day Handprint Rainbow Craft!</w:t>
      </w:r>
      <w:r w:rsidRPr="00E56D22">
        <w:t xml:space="preserve"> [online] Oh So Savvy Mom. Available at: https://www.ohsosavvymom.com/2018/03/handprint-rainbow-craft/ [Accessed 17 Jan. 2025].</w:t>
      </w:r>
    </w:p>
    <w:p w14:paraId="2396B059" w14:textId="77777777" w:rsidR="00E56D22" w:rsidRPr="00E56D22" w:rsidRDefault="00E56D22" w:rsidP="00E56D22">
      <w:pPr>
        <w:ind w:left="360"/>
      </w:pPr>
      <w:r w:rsidRPr="00E56D22">
        <w:t xml:space="preserve">Autism Education Trust (2025). </w:t>
      </w:r>
      <w:r w:rsidRPr="00E56D22">
        <w:rPr>
          <w:i/>
          <w:iCs/>
        </w:rPr>
        <w:t>Autism Education Trust</w:t>
      </w:r>
      <w:r w:rsidRPr="00E56D22">
        <w:t>. [online] Autismeducationtrust.org.uk. Available at: https://www.autismeducationtrust.org.uk/resources?form=MG0AV3 [Accessed 15 Jan. 2025].</w:t>
      </w:r>
    </w:p>
    <w:p w14:paraId="66F80439" w14:textId="77777777" w:rsidR="00E56D22" w:rsidRPr="00E56D22" w:rsidRDefault="00E56D22" w:rsidP="00E56D22">
      <w:pPr>
        <w:ind w:left="360"/>
      </w:pPr>
      <w:r w:rsidRPr="00E56D22">
        <w:t xml:space="preserve">Bondy, A. and Frost, L. (2017). </w:t>
      </w:r>
      <w:r w:rsidRPr="00E56D22">
        <w:rPr>
          <w:i/>
          <w:iCs/>
        </w:rPr>
        <w:t>Picture Exchange Communication System (PECS)</w:t>
      </w:r>
      <w:r w:rsidRPr="00E56D22">
        <w:t>. [online] Pyramid Educational Consultants UK. Available at: https://pecs-unitedkingdom.com/pecs/ [Accessed 16 Jan. 2025].</w:t>
      </w:r>
    </w:p>
    <w:p w14:paraId="53C6D9E5" w14:textId="77777777" w:rsidR="00E56D22" w:rsidRPr="00E56D22" w:rsidRDefault="00E56D22" w:rsidP="00E56D22">
      <w:pPr>
        <w:ind w:left="360"/>
      </w:pPr>
      <w:proofErr w:type="spellStart"/>
      <w:r w:rsidRPr="00E56D22">
        <w:t>Bradstow</w:t>
      </w:r>
      <w:proofErr w:type="spellEnd"/>
      <w:r w:rsidRPr="00E56D22">
        <w:t xml:space="preserve"> School (n.d.). </w:t>
      </w:r>
      <w:r w:rsidRPr="00E56D22">
        <w:rPr>
          <w:i/>
          <w:iCs/>
        </w:rPr>
        <w:t xml:space="preserve">How We </w:t>
      </w:r>
      <w:proofErr w:type="gramStart"/>
      <w:r w:rsidRPr="00E56D22">
        <w:rPr>
          <w:i/>
          <w:iCs/>
        </w:rPr>
        <w:t>Teach :</w:t>
      </w:r>
      <w:proofErr w:type="gramEnd"/>
      <w:r w:rsidRPr="00E56D22">
        <w:rPr>
          <w:i/>
          <w:iCs/>
        </w:rPr>
        <w:t xml:space="preserve"> Multi-disciplinary Team - </w:t>
      </w:r>
      <w:proofErr w:type="spellStart"/>
      <w:r w:rsidRPr="00E56D22">
        <w:rPr>
          <w:i/>
          <w:iCs/>
        </w:rPr>
        <w:t>Bradstow</w:t>
      </w:r>
      <w:proofErr w:type="spellEnd"/>
      <w:r w:rsidRPr="00E56D22">
        <w:rPr>
          <w:i/>
          <w:iCs/>
        </w:rPr>
        <w:t xml:space="preserve"> School</w:t>
      </w:r>
      <w:r w:rsidRPr="00E56D22">
        <w:t>. [online] www.bradstow.wandsworth.sch.uk. Available at: https://www.bradstow.wandsworth.sch.uk/2264/how-we-teach-multi-disciplinary-team [Accessed 16 Jan. 2025].</w:t>
      </w:r>
    </w:p>
    <w:p w14:paraId="0EA20235" w14:textId="77777777" w:rsidR="00E56D22" w:rsidRPr="00E56D22" w:rsidRDefault="00E56D22" w:rsidP="00E56D22">
      <w:pPr>
        <w:ind w:left="360"/>
      </w:pPr>
      <w:r w:rsidRPr="00E56D22">
        <w:t xml:space="preserve">Briscombe, J. and Phillips, C. (n.d.). </w:t>
      </w:r>
      <w:r w:rsidRPr="00E56D22">
        <w:rPr>
          <w:i/>
          <w:iCs/>
        </w:rPr>
        <w:t>autismeducationtrust.org.uk Good Autism Practice Report: Case Studies</w:t>
      </w:r>
      <w:r w:rsidRPr="00E56D22">
        <w:t>. [online] Available at: https://www.autismeducationtrust.org.uk/sites/default/files/2021-09/gap-report-case-studies_i-s.pdf [Accessed 15 Jan. 2025].</w:t>
      </w:r>
    </w:p>
    <w:p w14:paraId="783B60D3" w14:textId="77777777" w:rsidR="00E56D22" w:rsidRPr="00E56D22" w:rsidRDefault="00E56D22" w:rsidP="00E56D22">
      <w:pPr>
        <w:ind w:left="360"/>
      </w:pPr>
      <w:proofErr w:type="spellStart"/>
      <w:r w:rsidRPr="00E56D22">
        <w:t>Ειρήνη</w:t>
      </w:r>
      <w:proofErr w:type="spellEnd"/>
      <w:r w:rsidRPr="00E56D22">
        <w:t xml:space="preserve"> Μπ</w:t>
      </w:r>
      <w:proofErr w:type="spellStart"/>
      <w:r w:rsidRPr="00E56D22">
        <w:t>οτονάκη</w:t>
      </w:r>
      <w:proofErr w:type="spellEnd"/>
      <w:r w:rsidRPr="00E56D22">
        <w:t xml:space="preserve"> (2017). </w:t>
      </w:r>
      <w:r w:rsidRPr="00E56D22">
        <w:rPr>
          <w:i/>
          <w:iCs/>
        </w:rPr>
        <w:t>The Applicability of Vygotsky’s socio- Cultural Theory to Children with Autism Spectrum Disorder (ASD) in the Mainstream School</w:t>
      </w:r>
      <w:r w:rsidRPr="00E56D22">
        <w:t>. [online] Academia.edu. Available at: https://www.academia.edu/31506954/The_applicability_of_Vygotskys_socio_cultural_theory_to_children_with_Autism_Spectrum_Disorder_ASD_in_the_mainstream_school?form=MG0AV3 [Accessed 14 Jan. 2025].</w:t>
      </w:r>
    </w:p>
    <w:p w14:paraId="18FE79FD" w14:textId="77777777" w:rsidR="00E56D22" w:rsidRPr="00E56D22" w:rsidRDefault="00E56D22" w:rsidP="00E56D22">
      <w:pPr>
        <w:ind w:left="360"/>
      </w:pPr>
      <w:r w:rsidRPr="00E56D22">
        <w:t xml:space="preserve">Gov UK (2013). </w:t>
      </w:r>
      <w:r w:rsidRPr="00E56D22">
        <w:rPr>
          <w:i/>
          <w:iCs/>
        </w:rPr>
        <w:t>Equality Act 2010: Guidance</w:t>
      </w:r>
      <w:r w:rsidRPr="00E56D22">
        <w:t>. [online] GOV.UK. Available at: https://www.gov.uk/guidance/equality-act-2010-guidance?form=MG0AV3 [Accessed 14 Jan. 2025].</w:t>
      </w:r>
    </w:p>
    <w:p w14:paraId="759A91C9" w14:textId="77777777" w:rsidR="00E56D22" w:rsidRPr="00E56D22" w:rsidRDefault="00E56D22" w:rsidP="00E56D22">
      <w:pPr>
        <w:ind w:left="360"/>
      </w:pPr>
      <w:r w:rsidRPr="00E56D22">
        <w:t xml:space="preserve">Integrated Treatment Services (2014). </w:t>
      </w:r>
      <w:r w:rsidRPr="00E56D22">
        <w:rPr>
          <w:i/>
          <w:iCs/>
        </w:rPr>
        <w:t>At Integrated Treatment Services We Provide One To One Therapy, Group Therapy And Online Therapy</w:t>
      </w:r>
      <w:r w:rsidRPr="00E56D22">
        <w:t xml:space="preserve">. [online] Integrated Treatment </w:t>
      </w:r>
      <w:r w:rsidRPr="00E56D22">
        <w:lastRenderedPageBreak/>
        <w:t>Services. Available at: https://www.integratedtreatmentservices.co.uk/our-approaches/how-we-deliver-therapy/ [Accessed 16 Jan. 2025].</w:t>
      </w:r>
    </w:p>
    <w:p w14:paraId="45D7B2AC" w14:textId="77777777" w:rsidR="00E56D22" w:rsidRPr="00E56D22" w:rsidRDefault="00E56D22" w:rsidP="00E56D22">
      <w:pPr>
        <w:ind w:left="360"/>
      </w:pPr>
      <w:r w:rsidRPr="00E56D22">
        <w:t xml:space="preserve">Kurt, D.S. (2022). </w:t>
      </w:r>
      <w:r w:rsidRPr="00E56D22">
        <w:rPr>
          <w:i/>
          <w:iCs/>
        </w:rPr>
        <w:t>Vygotsky’s Theories and How to Incorporate Vygotsky’s Theories in the Classroom - Education Library</w:t>
      </w:r>
      <w:r w:rsidRPr="00E56D22">
        <w:t>. [online] Education Library. Available at: https://educationlibrary.org/vygotskys-theories-and-how-to-incorporate-vygotskys-theories-in-the-classroom/?form=MG0AV3 [Accessed 14 Jan. 2025].</w:t>
      </w:r>
    </w:p>
    <w:p w14:paraId="7EEE44A0" w14:textId="77777777" w:rsidR="00E56D22" w:rsidRPr="00E56D22" w:rsidRDefault="00E56D22" w:rsidP="00E56D22">
      <w:pPr>
        <w:ind w:left="360"/>
      </w:pPr>
      <w:r w:rsidRPr="00E56D22">
        <w:t xml:space="preserve">Little Cotton Rabbits (2025). </w:t>
      </w:r>
      <w:r w:rsidRPr="00E56D22">
        <w:rPr>
          <w:i/>
          <w:iCs/>
        </w:rPr>
        <w:t>Pecs board</w:t>
      </w:r>
      <w:r w:rsidRPr="00E56D22">
        <w:t>. [online] Typepad.co.uk. Available at: https://littlecottonrabbits.typepad.co.uk/.a/6a00d83451d24769e20133f5de05db970b-popup [Accessed 17 Jan. 2025].</w:t>
      </w:r>
    </w:p>
    <w:p w14:paraId="15CBADA8" w14:textId="77777777" w:rsidR="00E56D22" w:rsidRPr="00E56D22" w:rsidRDefault="00E56D22" w:rsidP="00E56D22">
      <w:pPr>
        <w:ind w:left="360"/>
      </w:pPr>
      <w:r w:rsidRPr="00E56D22">
        <w:t xml:space="preserve">National Autism Society (2024a). </w:t>
      </w:r>
      <w:r w:rsidRPr="00E56D22">
        <w:rPr>
          <w:i/>
          <w:iCs/>
        </w:rPr>
        <w:t>Extra Help at School Wales</w:t>
      </w:r>
      <w:r w:rsidRPr="00E56D22">
        <w:t>. [online] Autism.org.uk. Available at: https://www.autism.org.uk/advice-and-guidance/topics/school-education/extra-help-at-school/wales?form=MG0AV3 [Accessed 14 Jan. 2025].</w:t>
      </w:r>
    </w:p>
    <w:p w14:paraId="41D1BF80" w14:textId="77777777" w:rsidR="00E56D22" w:rsidRPr="00E56D22" w:rsidRDefault="00E56D22" w:rsidP="00E56D22">
      <w:pPr>
        <w:ind w:left="360"/>
      </w:pPr>
      <w:r w:rsidRPr="00E56D22">
        <w:t xml:space="preserve">National Autism Society (2024b). </w:t>
      </w:r>
      <w:r w:rsidRPr="00E56D22">
        <w:rPr>
          <w:i/>
          <w:iCs/>
        </w:rPr>
        <w:t>Supporting autistic children to stay in mainstream education</w:t>
      </w:r>
      <w:r w:rsidRPr="00E56D22">
        <w:t>. [online] Autism.org.uk. Available at: https://www.autism.org.uk/advice-and-guidance/professional-practice/supporting-autistic-children-to-stay-in-mainstream?form=MG0AV3 [Accessed 14 Jan. 2025].</w:t>
      </w:r>
    </w:p>
    <w:p w14:paraId="26AC778E" w14:textId="77777777" w:rsidR="00E56D22" w:rsidRPr="00E56D22" w:rsidRDefault="00E56D22" w:rsidP="00E56D22">
      <w:pPr>
        <w:ind w:left="360"/>
      </w:pPr>
      <w:r w:rsidRPr="00E56D22">
        <w:t xml:space="preserve">National Autistic Society (2020). </w:t>
      </w:r>
      <w:r w:rsidRPr="00E56D22">
        <w:rPr>
          <w:i/>
          <w:iCs/>
        </w:rPr>
        <w:t>Social Stories and Comic Strip Conversations</w:t>
      </w:r>
      <w:r w:rsidRPr="00E56D22">
        <w:t>. [online] www.autism.org.uk. Available at: https://www.autism.org.uk/advice-and-guidance/topics/communication/communication-tools/social-stories-and-comic-strip-coversations [Accessed 16 Jan. 2025].</w:t>
      </w:r>
    </w:p>
    <w:p w14:paraId="41734533" w14:textId="77777777" w:rsidR="00E56D22" w:rsidRPr="00E56D22" w:rsidRDefault="00E56D22" w:rsidP="00E56D22">
      <w:pPr>
        <w:ind w:left="360"/>
      </w:pPr>
      <w:r w:rsidRPr="00E56D22">
        <w:t xml:space="preserve">National Autistic Society (2024). </w:t>
      </w:r>
      <w:r w:rsidRPr="00E56D22">
        <w:rPr>
          <w:i/>
          <w:iCs/>
        </w:rPr>
        <w:t>What is Autism?</w:t>
      </w:r>
      <w:r w:rsidRPr="00E56D22">
        <w:t xml:space="preserve"> [online] Autism.org.uk. Available at: https://www.autism.org.uk/advice-and-guidance/what-is-autism?form=MG0AV3 [Accessed 15 Jan. 2025].</w:t>
      </w:r>
    </w:p>
    <w:p w14:paraId="7E327B5B" w14:textId="77777777" w:rsidR="00E56D22" w:rsidRPr="00E56D22" w:rsidRDefault="00E56D22" w:rsidP="00E56D22">
      <w:pPr>
        <w:ind w:left="360"/>
      </w:pPr>
      <w:r w:rsidRPr="00E56D22">
        <w:t xml:space="preserve">National Education Union (2023). </w:t>
      </w:r>
      <w:r w:rsidRPr="00E56D22">
        <w:rPr>
          <w:i/>
          <w:iCs/>
        </w:rPr>
        <w:t>The Full Story: Exploring the Social Model | National Education Union</w:t>
      </w:r>
      <w:r w:rsidRPr="00E56D22">
        <w:t>. [online] National Education Union. Available at: https://neu.org.uk/advice/classroom/teaching-resources/full-story/exploring-social-model?form=MG0AV3 [Accessed 15 Jan. 2025].</w:t>
      </w:r>
    </w:p>
    <w:p w14:paraId="71B35D59" w14:textId="77777777" w:rsidR="00E56D22" w:rsidRPr="00E56D22" w:rsidRDefault="00E56D22" w:rsidP="00E56D22">
      <w:pPr>
        <w:ind w:left="360"/>
      </w:pPr>
      <w:r w:rsidRPr="00E56D22">
        <w:t xml:space="preserve">NHS (2023). </w:t>
      </w:r>
      <w:r w:rsidRPr="00E56D22">
        <w:rPr>
          <w:i/>
          <w:iCs/>
        </w:rPr>
        <w:t>Advice about School If Your Child Is Autistic</w:t>
      </w:r>
      <w:r w:rsidRPr="00E56D22">
        <w:t>. [online] nhs.uk. Available at: https://www.nhs.uk/conditions/autism/autism-and-everyday-life/school/?form=MG0AV3 [Accessed 14 Jan. 2025].</w:t>
      </w:r>
    </w:p>
    <w:p w14:paraId="091112F3" w14:textId="77777777" w:rsidR="00E56D22" w:rsidRPr="00E56D22" w:rsidRDefault="00E56D22" w:rsidP="00E56D22">
      <w:pPr>
        <w:ind w:left="360"/>
      </w:pPr>
      <w:r w:rsidRPr="00E56D22">
        <w:t xml:space="preserve">Nickerson, C. (2024). </w:t>
      </w:r>
      <w:r w:rsidRPr="00E56D22">
        <w:rPr>
          <w:i/>
          <w:iCs/>
        </w:rPr>
        <w:t>Positive Reinforcement: What Is It and How Does It Work?</w:t>
      </w:r>
      <w:r w:rsidRPr="00E56D22">
        <w:t xml:space="preserve"> [online] Simply Psychology. Available at: https://www.simplypsychology.org/positive-reinforcement.html [Accessed 16 Jan. 2025].</w:t>
      </w:r>
    </w:p>
    <w:p w14:paraId="6F10B23E" w14:textId="77777777" w:rsidR="00E56D22" w:rsidRPr="00E56D22" w:rsidRDefault="00E56D22" w:rsidP="00E56D22">
      <w:pPr>
        <w:ind w:left="360"/>
      </w:pPr>
      <w:r w:rsidRPr="00E56D22">
        <w:lastRenderedPageBreak/>
        <w:t xml:space="preserve">Sensory Toy Warehouse (n.d.). </w:t>
      </w:r>
      <w:r w:rsidRPr="00E56D22">
        <w:rPr>
          <w:i/>
          <w:iCs/>
        </w:rPr>
        <w:t>Sensory Toys, Special Needs Toys &amp; Autism Toys, Unbeatable Prices!</w:t>
      </w:r>
      <w:r w:rsidRPr="00E56D22">
        <w:t xml:space="preserve"> [online] Sensory Toy Warehouse - Special Needs Developmental Toys. Available at: https://www.sensorytoywarehouse.com/ [Accessed 17 Jan. 2025].</w:t>
      </w:r>
    </w:p>
    <w:p w14:paraId="6E92D6AD" w14:textId="77777777" w:rsidR="00E56D22" w:rsidRPr="00E56D22" w:rsidRDefault="00E56D22" w:rsidP="00E56D22">
      <w:pPr>
        <w:ind w:left="360"/>
      </w:pPr>
      <w:r w:rsidRPr="00E56D22">
        <w:t xml:space="preserve">The Alliance for Inclusive Education (2019). </w:t>
      </w:r>
      <w:r w:rsidRPr="00E56D22">
        <w:rPr>
          <w:i/>
          <w:iCs/>
        </w:rPr>
        <w:t>The Social Model of Disability - Alliance for Inclusive Education</w:t>
      </w:r>
      <w:r w:rsidRPr="00E56D22">
        <w:t>. [online] ALLFIE. Available at: https://www.allfie.org.uk/definitions/models-of-disability/social-model-disability/?form=MG0AV3 [Accessed 15 Jan. 2025].</w:t>
      </w:r>
    </w:p>
    <w:p w14:paraId="1242A941" w14:textId="77777777" w:rsidR="00E56D22" w:rsidRPr="00E56D22" w:rsidRDefault="00E56D22" w:rsidP="00E56D22">
      <w:pPr>
        <w:ind w:left="360"/>
      </w:pPr>
      <w:r w:rsidRPr="00E56D22">
        <w:t xml:space="preserve">Twinkl (2023). </w:t>
      </w:r>
      <w:r w:rsidRPr="00E56D22">
        <w:rPr>
          <w:i/>
          <w:iCs/>
        </w:rPr>
        <w:t>What Is a Social Story?</w:t>
      </w:r>
      <w:r w:rsidRPr="00E56D22">
        <w:t xml:space="preserve"> [online] Twinkl.co.uk. Available at: https://www.twinkl.co.uk/teaching-wiki/social-story [Accessed 17 Jan. 2025].</w:t>
      </w:r>
    </w:p>
    <w:p w14:paraId="2263E693" w14:textId="77777777" w:rsidR="00E56D22" w:rsidRPr="00E56D22" w:rsidRDefault="00E56D22" w:rsidP="00E56D22">
      <w:pPr>
        <w:ind w:left="360"/>
      </w:pPr>
      <w:r w:rsidRPr="00E56D22">
        <w:t xml:space="preserve">Welsh Government (2021a). </w:t>
      </w:r>
      <w:r w:rsidRPr="00E56D22">
        <w:rPr>
          <w:i/>
          <w:iCs/>
        </w:rPr>
        <w:t>Additional Learning Needs (special Educational needs) | Sub-topic | GOV.WALES</w:t>
      </w:r>
      <w:r w:rsidRPr="00E56D22">
        <w:t>. [online] GOV.WALES. Available at: https://www.gov.wales/additional-learning-needs-special-educational-needs?form=MG0AV3 [Accessed 15 Jan. 2025].</w:t>
      </w:r>
    </w:p>
    <w:p w14:paraId="6D916593" w14:textId="77777777" w:rsidR="00E56D22" w:rsidRPr="00E56D22" w:rsidRDefault="00E56D22" w:rsidP="00E56D22">
      <w:pPr>
        <w:ind w:left="360"/>
      </w:pPr>
      <w:r w:rsidRPr="00E56D22">
        <w:t xml:space="preserve">Welsh Government (2021b). </w:t>
      </w:r>
      <w:r w:rsidRPr="00E56D22">
        <w:rPr>
          <w:i/>
          <w:iCs/>
        </w:rPr>
        <w:t>The Additional Learning Needs Code | GOV.WALES</w:t>
      </w:r>
      <w:r w:rsidRPr="00E56D22">
        <w:t>. [online] GOV.WALES. Available at: https://www.gov.wales/additional-learning-needs-code?form=MG0AV3 [Accessed 14 Jan. 2025].</w:t>
      </w:r>
    </w:p>
    <w:p w14:paraId="7DF29FE0" w14:textId="77777777" w:rsidR="00E56D22" w:rsidRPr="00E56D22" w:rsidRDefault="00E56D22" w:rsidP="00E56D22">
      <w:pPr>
        <w:ind w:left="360"/>
      </w:pPr>
      <w:r w:rsidRPr="00E56D22">
        <w:t xml:space="preserve">Welsh Government (2021c). </w:t>
      </w:r>
      <w:r w:rsidRPr="00E56D22">
        <w:rPr>
          <w:i/>
          <w:iCs/>
        </w:rPr>
        <w:t>The Additional Learning Needs Code for Wales 2021 WG21-23</w:t>
      </w:r>
      <w:r w:rsidRPr="00E56D22">
        <w:t>. [online] Available at: https://www.gov.wales/sites/default/files/publications/2024-04/220622-the-additional-learning-needs-code-for-wales-2021%20%282%29.pdf [Accessed 16 Jan. 2025].</w:t>
      </w:r>
    </w:p>
    <w:p w14:paraId="5FEC4EBB" w14:textId="77777777" w:rsidR="00E56D22" w:rsidRPr="00E56D22" w:rsidRDefault="00E56D22" w:rsidP="00E56D22">
      <w:pPr>
        <w:ind w:left="360"/>
      </w:pPr>
      <w:r w:rsidRPr="00E56D22">
        <w:t xml:space="preserve">Z., A. (2024). Rainbow Items and the Morality of </w:t>
      </w:r>
      <w:proofErr w:type="spellStart"/>
      <w:r w:rsidRPr="00E56D22">
        <w:t>Colors</w:t>
      </w:r>
      <w:proofErr w:type="spellEnd"/>
      <w:r w:rsidRPr="00E56D22">
        <w:t xml:space="preserve"> in Arab Countries. </w:t>
      </w:r>
      <w:r w:rsidRPr="00E56D22">
        <w:rPr>
          <w:i/>
          <w:iCs/>
        </w:rPr>
        <w:t>Arab Reform Initiative</w:t>
      </w:r>
      <w:r w:rsidRPr="00E56D22">
        <w:t>. [online] Available at: https://www.arab-reform.net/publication/rainbow-items-and-the-morality-of-colors-in-arab-countries/ [Accessed 17 Jan. 2025].</w:t>
      </w:r>
    </w:p>
    <w:p w14:paraId="4C1D2E71" w14:textId="77777777" w:rsidR="00B70293" w:rsidRDefault="00B70293" w:rsidP="00E57ECE">
      <w:pPr>
        <w:ind w:left="360"/>
      </w:pPr>
    </w:p>
    <w:p w14:paraId="7EB857B5" w14:textId="77777777" w:rsidR="00B70293" w:rsidRDefault="00B70293" w:rsidP="00E57ECE">
      <w:pPr>
        <w:ind w:left="360"/>
      </w:pPr>
    </w:p>
    <w:p w14:paraId="6B1174DF" w14:textId="77777777" w:rsidR="00B70293" w:rsidRDefault="00B70293" w:rsidP="00E57ECE">
      <w:pPr>
        <w:ind w:left="360"/>
      </w:pPr>
    </w:p>
    <w:p w14:paraId="0380DEB7" w14:textId="77777777" w:rsidR="00AE3D27" w:rsidRDefault="00AE3D27" w:rsidP="00E57ECE">
      <w:pPr>
        <w:ind w:left="360"/>
      </w:pPr>
    </w:p>
    <w:p w14:paraId="742DF144" w14:textId="77777777" w:rsidR="00AE3D27" w:rsidRPr="00E57ECE" w:rsidRDefault="00AE3D27" w:rsidP="00E57ECE">
      <w:pPr>
        <w:ind w:left="360"/>
      </w:pPr>
    </w:p>
    <w:sectPr w:rsidR="00AE3D27" w:rsidRPr="00E57ECE" w:rsidSect="00C605B4">
      <w:footerReference w:type="default" r:id="rId14"/>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4AC455" w14:textId="77777777" w:rsidR="0025787A" w:rsidRPr="00B27E98" w:rsidRDefault="0025787A" w:rsidP="003F2968">
      <w:pPr>
        <w:spacing w:after="0" w:line="240" w:lineRule="auto"/>
      </w:pPr>
      <w:r w:rsidRPr="00B27E98">
        <w:separator/>
      </w:r>
    </w:p>
  </w:endnote>
  <w:endnote w:type="continuationSeparator" w:id="0">
    <w:p w14:paraId="1A6DBA0C" w14:textId="77777777" w:rsidR="0025787A" w:rsidRPr="00B27E98" w:rsidRDefault="0025787A" w:rsidP="003F2968">
      <w:pPr>
        <w:spacing w:after="0" w:line="240" w:lineRule="auto"/>
      </w:pPr>
      <w:r w:rsidRPr="00B27E9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78574"/>
      <w:docPartObj>
        <w:docPartGallery w:val="Page Numbers (Bottom of Page)"/>
        <w:docPartUnique/>
      </w:docPartObj>
    </w:sdtPr>
    <w:sdtEndPr/>
    <w:sdtContent>
      <w:p w14:paraId="343C70C3" w14:textId="73A79C30" w:rsidR="00E57ECE" w:rsidRPr="00B27E98" w:rsidRDefault="00E57ECE">
        <w:pPr>
          <w:pStyle w:val="Footer"/>
        </w:pPr>
        <w:r w:rsidRPr="00B27E98">
          <w:fldChar w:fldCharType="begin"/>
        </w:r>
        <w:r w:rsidRPr="00B27E98">
          <w:instrText>PAGE   \* MERGEFORMAT</w:instrText>
        </w:r>
        <w:r w:rsidRPr="00B27E98">
          <w:fldChar w:fldCharType="separate"/>
        </w:r>
        <w:r w:rsidRPr="00B27E98">
          <w:t>2</w:t>
        </w:r>
        <w:r w:rsidRPr="00B27E98">
          <w:fldChar w:fldCharType="end"/>
        </w:r>
      </w:p>
    </w:sdtContent>
  </w:sdt>
  <w:p w14:paraId="5F53FAC8" w14:textId="478C2AA1" w:rsidR="003F2968" w:rsidRPr="00B27E98" w:rsidRDefault="003F29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0A5717" w14:textId="77777777" w:rsidR="0025787A" w:rsidRPr="00B27E98" w:rsidRDefault="0025787A" w:rsidP="003F2968">
      <w:pPr>
        <w:spacing w:after="0" w:line="240" w:lineRule="auto"/>
      </w:pPr>
      <w:r w:rsidRPr="00B27E98">
        <w:separator/>
      </w:r>
    </w:p>
  </w:footnote>
  <w:footnote w:type="continuationSeparator" w:id="0">
    <w:p w14:paraId="425F4952" w14:textId="77777777" w:rsidR="0025787A" w:rsidRPr="00B27E98" w:rsidRDefault="0025787A" w:rsidP="003F2968">
      <w:pPr>
        <w:spacing w:after="0" w:line="240" w:lineRule="auto"/>
      </w:pPr>
      <w:r w:rsidRPr="00B27E9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368FC"/>
    <w:multiLevelType w:val="hybridMultilevel"/>
    <w:tmpl w:val="9C562F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2534B2C"/>
    <w:multiLevelType w:val="hybridMultilevel"/>
    <w:tmpl w:val="0C06A6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893BD2"/>
    <w:multiLevelType w:val="hybridMultilevel"/>
    <w:tmpl w:val="6F3CAD2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49592B"/>
    <w:multiLevelType w:val="hybridMultilevel"/>
    <w:tmpl w:val="1D828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E1358B"/>
    <w:multiLevelType w:val="hybridMultilevel"/>
    <w:tmpl w:val="BDBC87D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1B6D38"/>
    <w:multiLevelType w:val="hybridMultilevel"/>
    <w:tmpl w:val="9926F5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8D42BAE"/>
    <w:multiLevelType w:val="hybridMultilevel"/>
    <w:tmpl w:val="B31E0F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F500823"/>
    <w:multiLevelType w:val="hybridMultilevel"/>
    <w:tmpl w:val="9516F1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0452346"/>
    <w:multiLevelType w:val="hybridMultilevel"/>
    <w:tmpl w:val="17F2E9B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EF2CE5"/>
    <w:multiLevelType w:val="hybridMultilevel"/>
    <w:tmpl w:val="16587D3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96D699B"/>
    <w:multiLevelType w:val="hybridMultilevel"/>
    <w:tmpl w:val="791C858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9495AA3"/>
    <w:multiLevelType w:val="hybridMultilevel"/>
    <w:tmpl w:val="33828952"/>
    <w:lvl w:ilvl="0" w:tplc="96E43ECE">
      <w:start w:val="1"/>
      <w:numFmt w:val="decimal"/>
      <w:lvlText w:val="%1."/>
      <w:lvlJc w:val="left"/>
      <w:pPr>
        <w:ind w:left="720" w:hanging="360"/>
      </w:pPr>
      <w:rPr>
        <w:rFonts w:hint="default"/>
        <w:sz w:val="36"/>
        <w:szCs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E65B62"/>
    <w:multiLevelType w:val="hybridMultilevel"/>
    <w:tmpl w:val="989293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CE1A82"/>
    <w:multiLevelType w:val="hybridMultilevel"/>
    <w:tmpl w:val="6402F98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F90751"/>
    <w:multiLevelType w:val="hybridMultilevel"/>
    <w:tmpl w:val="C27EFE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D41AAC"/>
    <w:multiLevelType w:val="hybridMultilevel"/>
    <w:tmpl w:val="E8FA3B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FD26102"/>
    <w:multiLevelType w:val="hybridMultilevel"/>
    <w:tmpl w:val="98767A6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1D354EC"/>
    <w:multiLevelType w:val="hybridMultilevel"/>
    <w:tmpl w:val="6E76150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460E52"/>
    <w:multiLevelType w:val="hybridMultilevel"/>
    <w:tmpl w:val="0E2C2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B541A2"/>
    <w:multiLevelType w:val="hybridMultilevel"/>
    <w:tmpl w:val="3F4E1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5847052"/>
    <w:multiLevelType w:val="hybridMultilevel"/>
    <w:tmpl w:val="71D204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AEE152B"/>
    <w:multiLevelType w:val="hybridMultilevel"/>
    <w:tmpl w:val="7DCEBD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5D0E379B"/>
    <w:multiLevelType w:val="hybridMultilevel"/>
    <w:tmpl w:val="EB825BB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516E2F"/>
    <w:multiLevelType w:val="hybridMultilevel"/>
    <w:tmpl w:val="D1368EE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1B3B33"/>
    <w:multiLevelType w:val="hybridMultilevel"/>
    <w:tmpl w:val="BCD85C6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8375A15"/>
    <w:multiLevelType w:val="hybridMultilevel"/>
    <w:tmpl w:val="2004A02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694A7F1E"/>
    <w:multiLevelType w:val="hybridMultilevel"/>
    <w:tmpl w:val="F1C836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6BD51B64"/>
    <w:multiLevelType w:val="hybridMultilevel"/>
    <w:tmpl w:val="299478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DD13500"/>
    <w:multiLevelType w:val="hybridMultilevel"/>
    <w:tmpl w:val="F5C6484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F572CAA"/>
    <w:multiLevelType w:val="hybridMultilevel"/>
    <w:tmpl w:val="AD146E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583D59"/>
    <w:multiLevelType w:val="hybridMultilevel"/>
    <w:tmpl w:val="7374A66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27F4B91"/>
    <w:multiLevelType w:val="hybridMultilevel"/>
    <w:tmpl w:val="078CFA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A1A7A2D"/>
    <w:multiLevelType w:val="hybridMultilevel"/>
    <w:tmpl w:val="8CC85F3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F27604A"/>
    <w:multiLevelType w:val="hybridMultilevel"/>
    <w:tmpl w:val="238AAE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715275">
    <w:abstractNumId w:val="33"/>
  </w:num>
  <w:num w:numId="2" w16cid:durableId="508181751">
    <w:abstractNumId w:val="11"/>
  </w:num>
  <w:num w:numId="3" w16cid:durableId="654916698">
    <w:abstractNumId w:val="1"/>
  </w:num>
  <w:num w:numId="4" w16cid:durableId="566570764">
    <w:abstractNumId w:val="4"/>
  </w:num>
  <w:num w:numId="5" w16cid:durableId="2103262177">
    <w:abstractNumId w:val="28"/>
  </w:num>
  <w:num w:numId="6" w16cid:durableId="1632050943">
    <w:abstractNumId w:val="17"/>
  </w:num>
  <w:num w:numId="7" w16cid:durableId="1376586500">
    <w:abstractNumId w:val="12"/>
  </w:num>
  <w:num w:numId="8" w16cid:durableId="446968536">
    <w:abstractNumId w:val="13"/>
  </w:num>
  <w:num w:numId="9" w16cid:durableId="209851455">
    <w:abstractNumId w:val="23"/>
  </w:num>
  <w:num w:numId="10" w16cid:durableId="298999676">
    <w:abstractNumId w:val="25"/>
  </w:num>
  <w:num w:numId="11" w16cid:durableId="1239948666">
    <w:abstractNumId w:val="32"/>
  </w:num>
  <w:num w:numId="12" w16cid:durableId="2086757797">
    <w:abstractNumId w:val="14"/>
  </w:num>
  <w:num w:numId="13" w16cid:durableId="1758475874">
    <w:abstractNumId w:val="2"/>
  </w:num>
  <w:num w:numId="14" w16cid:durableId="1298220182">
    <w:abstractNumId w:val="30"/>
  </w:num>
  <w:num w:numId="15" w16cid:durableId="1287857149">
    <w:abstractNumId w:val="22"/>
  </w:num>
  <w:num w:numId="16" w16cid:durableId="1684821780">
    <w:abstractNumId w:val="29"/>
  </w:num>
  <w:num w:numId="17" w16cid:durableId="173426593">
    <w:abstractNumId w:val="10"/>
  </w:num>
  <w:num w:numId="18" w16cid:durableId="51971090">
    <w:abstractNumId w:val="24"/>
  </w:num>
  <w:num w:numId="19" w16cid:durableId="2133203870">
    <w:abstractNumId w:val="9"/>
  </w:num>
  <w:num w:numId="20" w16cid:durableId="110051981">
    <w:abstractNumId w:val="16"/>
  </w:num>
  <w:num w:numId="21" w16cid:durableId="1726878185">
    <w:abstractNumId w:val="18"/>
  </w:num>
  <w:num w:numId="22" w16cid:durableId="1578054809">
    <w:abstractNumId w:val="3"/>
  </w:num>
  <w:num w:numId="23" w16cid:durableId="895431775">
    <w:abstractNumId w:val="19"/>
  </w:num>
  <w:num w:numId="24" w16cid:durableId="677389034">
    <w:abstractNumId w:val="8"/>
  </w:num>
  <w:num w:numId="25" w16cid:durableId="113790710">
    <w:abstractNumId w:val="0"/>
  </w:num>
  <w:num w:numId="26" w16cid:durableId="642932784">
    <w:abstractNumId w:val="26"/>
  </w:num>
  <w:num w:numId="27" w16cid:durableId="2077243500">
    <w:abstractNumId w:val="20"/>
  </w:num>
  <w:num w:numId="28" w16cid:durableId="74666201">
    <w:abstractNumId w:val="27"/>
  </w:num>
  <w:num w:numId="29" w16cid:durableId="2045598536">
    <w:abstractNumId w:val="7"/>
  </w:num>
  <w:num w:numId="30" w16cid:durableId="527184689">
    <w:abstractNumId w:val="5"/>
  </w:num>
  <w:num w:numId="31" w16cid:durableId="1909682706">
    <w:abstractNumId w:val="21"/>
  </w:num>
  <w:num w:numId="32" w16cid:durableId="836699204">
    <w:abstractNumId w:val="15"/>
  </w:num>
  <w:num w:numId="33" w16cid:durableId="493882819">
    <w:abstractNumId w:val="6"/>
  </w:num>
  <w:num w:numId="34" w16cid:durableId="835993706">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9A6E8B"/>
    <w:rsid w:val="0001028E"/>
    <w:rsid w:val="000267D5"/>
    <w:rsid w:val="000A2E00"/>
    <w:rsid w:val="000B39B3"/>
    <w:rsid w:val="00181B78"/>
    <w:rsid w:val="001868ED"/>
    <w:rsid w:val="00190D1C"/>
    <w:rsid w:val="00191301"/>
    <w:rsid w:val="001A0466"/>
    <w:rsid w:val="001B0655"/>
    <w:rsid w:val="002122CC"/>
    <w:rsid w:val="0025787A"/>
    <w:rsid w:val="002E3C92"/>
    <w:rsid w:val="00322917"/>
    <w:rsid w:val="00346335"/>
    <w:rsid w:val="00363EB5"/>
    <w:rsid w:val="003655EC"/>
    <w:rsid w:val="00381DBE"/>
    <w:rsid w:val="003C33F3"/>
    <w:rsid w:val="003F2968"/>
    <w:rsid w:val="003F4A2E"/>
    <w:rsid w:val="00465404"/>
    <w:rsid w:val="00476BA8"/>
    <w:rsid w:val="00495B9A"/>
    <w:rsid w:val="004A76F7"/>
    <w:rsid w:val="004D5EA8"/>
    <w:rsid w:val="00504975"/>
    <w:rsid w:val="005164B9"/>
    <w:rsid w:val="00520C44"/>
    <w:rsid w:val="005276AE"/>
    <w:rsid w:val="00543A48"/>
    <w:rsid w:val="0058747B"/>
    <w:rsid w:val="005A11F0"/>
    <w:rsid w:val="005E0DDE"/>
    <w:rsid w:val="0061649A"/>
    <w:rsid w:val="00624A80"/>
    <w:rsid w:val="0066067B"/>
    <w:rsid w:val="00690677"/>
    <w:rsid w:val="006A7964"/>
    <w:rsid w:val="006A7B00"/>
    <w:rsid w:val="0070499D"/>
    <w:rsid w:val="00743344"/>
    <w:rsid w:val="0074387C"/>
    <w:rsid w:val="007C50AC"/>
    <w:rsid w:val="007C5C17"/>
    <w:rsid w:val="008973FB"/>
    <w:rsid w:val="008D7F50"/>
    <w:rsid w:val="008F2B41"/>
    <w:rsid w:val="00930DE8"/>
    <w:rsid w:val="00937368"/>
    <w:rsid w:val="00962ED5"/>
    <w:rsid w:val="009A0973"/>
    <w:rsid w:val="009D056C"/>
    <w:rsid w:val="009D6F86"/>
    <w:rsid w:val="009F7A18"/>
    <w:rsid w:val="00A26363"/>
    <w:rsid w:val="00AE3D27"/>
    <w:rsid w:val="00B15FAC"/>
    <w:rsid w:val="00B22DA3"/>
    <w:rsid w:val="00B27E98"/>
    <w:rsid w:val="00B423E0"/>
    <w:rsid w:val="00B65131"/>
    <w:rsid w:val="00B70293"/>
    <w:rsid w:val="00BA4A12"/>
    <w:rsid w:val="00BE43FE"/>
    <w:rsid w:val="00C605B4"/>
    <w:rsid w:val="00C67654"/>
    <w:rsid w:val="00C76027"/>
    <w:rsid w:val="00C951AF"/>
    <w:rsid w:val="00C956A1"/>
    <w:rsid w:val="00CC6E51"/>
    <w:rsid w:val="00D14739"/>
    <w:rsid w:val="00D23591"/>
    <w:rsid w:val="00D27426"/>
    <w:rsid w:val="00D308EB"/>
    <w:rsid w:val="00D4427A"/>
    <w:rsid w:val="00D61674"/>
    <w:rsid w:val="00D752DE"/>
    <w:rsid w:val="00D8626E"/>
    <w:rsid w:val="00DA13F9"/>
    <w:rsid w:val="00DC6BE5"/>
    <w:rsid w:val="00DE6124"/>
    <w:rsid w:val="00DE6FDA"/>
    <w:rsid w:val="00E321B7"/>
    <w:rsid w:val="00E56D22"/>
    <w:rsid w:val="00E57ECE"/>
    <w:rsid w:val="00E961C8"/>
    <w:rsid w:val="00EB1652"/>
    <w:rsid w:val="00ED6B36"/>
    <w:rsid w:val="00EE2125"/>
    <w:rsid w:val="00F01035"/>
    <w:rsid w:val="00F407DE"/>
    <w:rsid w:val="00FC4633"/>
    <w:rsid w:val="089A6E8B"/>
    <w:rsid w:val="68888C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A6E8B"/>
  <w15:chartTrackingRefBased/>
  <w15:docId w15:val="{C2E7577E-0B45-4033-BB05-6A0A43924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EE2125"/>
    <w:pPr>
      <w:ind w:left="720"/>
      <w:contextualSpacing/>
    </w:pPr>
  </w:style>
  <w:style w:type="paragraph" w:styleId="Header">
    <w:name w:val="header"/>
    <w:basedOn w:val="Normal"/>
    <w:link w:val="HeaderChar"/>
    <w:uiPriority w:val="99"/>
    <w:unhideWhenUsed/>
    <w:rsid w:val="003F29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2968"/>
  </w:style>
  <w:style w:type="paragraph" w:styleId="Footer">
    <w:name w:val="footer"/>
    <w:basedOn w:val="Normal"/>
    <w:link w:val="FooterChar"/>
    <w:uiPriority w:val="99"/>
    <w:unhideWhenUsed/>
    <w:rsid w:val="003F29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29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359376">
      <w:bodyDiv w:val="1"/>
      <w:marLeft w:val="0"/>
      <w:marRight w:val="0"/>
      <w:marTop w:val="0"/>
      <w:marBottom w:val="0"/>
      <w:divBdr>
        <w:top w:val="none" w:sz="0" w:space="0" w:color="auto"/>
        <w:left w:val="none" w:sz="0" w:space="0" w:color="auto"/>
        <w:bottom w:val="none" w:sz="0" w:space="0" w:color="auto"/>
        <w:right w:val="none" w:sz="0" w:space="0" w:color="auto"/>
      </w:divBdr>
      <w:divsChild>
        <w:div w:id="1225995281">
          <w:marLeft w:val="0"/>
          <w:marRight w:val="0"/>
          <w:marTop w:val="0"/>
          <w:marBottom w:val="0"/>
          <w:divBdr>
            <w:top w:val="none" w:sz="0" w:space="0" w:color="auto"/>
            <w:left w:val="none" w:sz="0" w:space="0" w:color="auto"/>
            <w:bottom w:val="none" w:sz="0" w:space="0" w:color="auto"/>
            <w:right w:val="none" w:sz="0" w:space="0" w:color="auto"/>
          </w:divBdr>
        </w:div>
      </w:divsChild>
    </w:div>
    <w:div w:id="153572209">
      <w:bodyDiv w:val="1"/>
      <w:marLeft w:val="0"/>
      <w:marRight w:val="0"/>
      <w:marTop w:val="0"/>
      <w:marBottom w:val="0"/>
      <w:divBdr>
        <w:top w:val="none" w:sz="0" w:space="0" w:color="auto"/>
        <w:left w:val="none" w:sz="0" w:space="0" w:color="auto"/>
        <w:bottom w:val="none" w:sz="0" w:space="0" w:color="auto"/>
        <w:right w:val="none" w:sz="0" w:space="0" w:color="auto"/>
      </w:divBdr>
      <w:divsChild>
        <w:div w:id="1504859939">
          <w:marLeft w:val="0"/>
          <w:marRight w:val="0"/>
          <w:marTop w:val="0"/>
          <w:marBottom w:val="0"/>
          <w:divBdr>
            <w:top w:val="none" w:sz="0" w:space="0" w:color="auto"/>
            <w:left w:val="none" w:sz="0" w:space="0" w:color="auto"/>
            <w:bottom w:val="none" w:sz="0" w:space="0" w:color="auto"/>
            <w:right w:val="none" w:sz="0" w:space="0" w:color="auto"/>
          </w:divBdr>
        </w:div>
      </w:divsChild>
    </w:div>
    <w:div w:id="485709356">
      <w:bodyDiv w:val="1"/>
      <w:marLeft w:val="0"/>
      <w:marRight w:val="0"/>
      <w:marTop w:val="0"/>
      <w:marBottom w:val="0"/>
      <w:divBdr>
        <w:top w:val="none" w:sz="0" w:space="0" w:color="auto"/>
        <w:left w:val="none" w:sz="0" w:space="0" w:color="auto"/>
        <w:bottom w:val="none" w:sz="0" w:space="0" w:color="auto"/>
        <w:right w:val="none" w:sz="0" w:space="0" w:color="auto"/>
      </w:divBdr>
    </w:div>
    <w:div w:id="724842382">
      <w:bodyDiv w:val="1"/>
      <w:marLeft w:val="0"/>
      <w:marRight w:val="0"/>
      <w:marTop w:val="0"/>
      <w:marBottom w:val="0"/>
      <w:divBdr>
        <w:top w:val="none" w:sz="0" w:space="0" w:color="auto"/>
        <w:left w:val="none" w:sz="0" w:space="0" w:color="auto"/>
        <w:bottom w:val="none" w:sz="0" w:space="0" w:color="auto"/>
        <w:right w:val="none" w:sz="0" w:space="0" w:color="auto"/>
      </w:divBdr>
    </w:div>
    <w:div w:id="1115558172">
      <w:bodyDiv w:val="1"/>
      <w:marLeft w:val="0"/>
      <w:marRight w:val="0"/>
      <w:marTop w:val="0"/>
      <w:marBottom w:val="0"/>
      <w:divBdr>
        <w:top w:val="none" w:sz="0" w:space="0" w:color="auto"/>
        <w:left w:val="none" w:sz="0" w:space="0" w:color="auto"/>
        <w:bottom w:val="none" w:sz="0" w:space="0" w:color="auto"/>
        <w:right w:val="none" w:sz="0" w:space="0" w:color="auto"/>
      </w:divBdr>
    </w:div>
    <w:div w:id="1374230122">
      <w:bodyDiv w:val="1"/>
      <w:marLeft w:val="0"/>
      <w:marRight w:val="0"/>
      <w:marTop w:val="0"/>
      <w:marBottom w:val="0"/>
      <w:divBdr>
        <w:top w:val="none" w:sz="0" w:space="0" w:color="auto"/>
        <w:left w:val="none" w:sz="0" w:space="0" w:color="auto"/>
        <w:bottom w:val="none" w:sz="0" w:space="0" w:color="auto"/>
        <w:right w:val="none" w:sz="0" w:space="0" w:color="auto"/>
      </w:divBdr>
    </w:div>
    <w:div w:id="1397627216">
      <w:bodyDiv w:val="1"/>
      <w:marLeft w:val="0"/>
      <w:marRight w:val="0"/>
      <w:marTop w:val="0"/>
      <w:marBottom w:val="0"/>
      <w:divBdr>
        <w:top w:val="none" w:sz="0" w:space="0" w:color="auto"/>
        <w:left w:val="none" w:sz="0" w:space="0" w:color="auto"/>
        <w:bottom w:val="none" w:sz="0" w:space="0" w:color="auto"/>
        <w:right w:val="none" w:sz="0" w:space="0" w:color="auto"/>
      </w:divBdr>
      <w:divsChild>
        <w:div w:id="519274440">
          <w:marLeft w:val="0"/>
          <w:marRight w:val="0"/>
          <w:marTop w:val="0"/>
          <w:marBottom w:val="0"/>
          <w:divBdr>
            <w:top w:val="none" w:sz="0" w:space="0" w:color="auto"/>
            <w:left w:val="none" w:sz="0" w:space="0" w:color="auto"/>
            <w:bottom w:val="none" w:sz="0" w:space="0" w:color="auto"/>
            <w:right w:val="none" w:sz="0" w:space="0" w:color="auto"/>
          </w:divBdr>
        </w:div>
      </w:divsChild>
    </w:div>
    <w:div w:id="1413697981">
      <w:bodyDiv w:val="1"/>
      <w:marLeft w:val="0"/>
      <w:marRight w:val="0"/>
      <w:marTop w:val="0"/>
      <w:marBottom w:val="0"/>
      <w:divBdr>
        <w:top w:val="none" w:sz="0" w:space="0" w:color="auto"/>
        <w:left w:val="none" w:sz="0" w:space="0" w:color="auto"/>
        <w:bottom w:val="none" w:sz="0" w:space="0" w:color="auto"/>
        <w:right w:val="none" w:sz="0" w:space="0" w:color="auto"/>
      </w:divBdr>
    </w:div>
    <w:div w:id="1740245312">
      <w:bodyDiv w:val="1"/>
      <w:marLeft w:val="0"/>
      <w:marRight w:val="0"/>
      <w:marTop w:val="0"/>
      <w:marBottom w:val="0"/>
      <w:divBdr>
        <w:top w:val="none" w:sz="0" w:space="0" w:color="auto"/>
        <w:left w:val="none" w:sz="0" w:space="0" w:color="auto"/>
        <w:bottom w:val="none" w:sz="0" w:space="0" w:color="auto"/>
        <w:right w:val="none" w:sz="0" w:space="0" w:color="auto"/>
      </w:divBdr>
    </w:div>
    <w:div w:id="1827285372">
      <w:bodyDiv w:val="1"/>
      <w:marLeft w:val="0"/>
      <w:marRight w:val="0"/>
      <w:marTop w:val="0"/>
      <w:marBottom w:val="0"/>
      <w:divBdr>
        <w:top w:val="none" w:sz="0" w:space="0" w:color="auto"/>
        <w:left w:val="none" w:sz="0" w:space="0" w:color="auto"/>
        <w:bottom w:val="none" w:sz="0" w:space="0" w:color="auto"/>
        <w:right w:val="none" w:sz="0" w:space="0" w:color="auto"/>
      </w:divBdr>
      <w:divsChild>
        <w:div w:id="1350185230">
          <w:marLeft w:val="0"/>
          <w:marRight w:val="0"/>
          <w:marTop w:val="0"/>
          <w:marBottom w:val="0"/>
          <w:divBdr>
            <w:top w:val="none" w:sz="0" w:space="0" w:color="auto"/>
            <w:left w:val="none" w:sz="0" w:space="0" w:color="auto"/>
            <w:bottom w:val="none" w:sz="0" w:space="0" w:color="auto"/>
            <w:right w:val="none" w:sz="0" w:space="0" w:color="auto"/>
          </w:divBdr>
        </w:div>
      </w:divsChild>
    </w:div>
    <w:div w:id="2020234640">
      <w:bodyDiv w:val="1"/>
      <w:marLeft w:val="0"/>
      <w:marRight w:val="0"/>
      <w:marTop w:val="0"/>
      <w:marBottom w:val="0"/>
      <w:divBdr>
        <w:top w:val="none" w:sz="0" w:space="0" w:color="auto"/>
        <w:left w:val="none" w:sz="0" w:space="0" w:color="auto"/>
        <w:bottom w:val="none" w:sz="0" w:space="0" w:color="auto"/>
        <w:right w:val="none" w:sz="0" w:space="0" w:color="auto"/>
      </w:divBdr>
    </w:div>
    <w:div w:id="2053993329">
      <w:bodyDiv w:val="1"/>
      <w:marLeft w:val="0"/>
      <w:marRight w:val="0"/>
      <w:marTop w:val="0"/>
      <w:marBottom w:val="0"/>
      <w:divBdr>
        <w:top w:val="none" w:sz="0" w:space="0" w:color="auto"/>
        <w:left w:val="none" w:sz="0" w:space="0" w:color="auto"/>
        <w:bottom w:val="none" w:sz="0" w:space="0" w:color="auto"/>
        <w:right w:val="none" w:sz="0" w:space="0" w:color="auto"/>
      </w:divBdr>
    </w:div>
    <w:div w:id="2058770893">
      <w:bodyDiv w:val="1"/>
      <w:marLeft w:val="0"/>
      <w:marRight w:val="0"/>
      <w:marTop w:val="0"/>
      <w:marBottom w:val="0"/>
      <w:divBdr>
        <w:top w:val="none" w:sz="0" w:space="0" w:color="auto"/>
        <w:left w:val="none" w:sz="0" w:space="0" w:color="auto"/>
        <w:bottom w:val="none" w:sz="0" w:space="0" w:color="auto"/>
        <w:right w:val="none" w:sz="0" w:space="0" w:color="auto"/>
      </w:divBdr>
    </w:div>
    <w:div w:id="2126272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fontTable" Target="fontTable.xml"/><Relationship Id="rId10" Type="http://schemas.microsoft.com/office/2007/relationships/hdphoto" Target="media/hdphoto1.wdp"/><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20</Pages>
  <Words>5186</Words>
  <Characters>29564</Characters>
  <Application>Microsoft Office Word</Application>
  <DocSecurity>0</DocSecurity>
  <Lines>246</Lines>
  <Paragraphs>69</Paragraphs>
  <ScaleCrop>false</ScaleCrop>
  <Company/>
  <LinksUpToDate>false</LinksUpToDate>
  <CharactersWithSpaces>34681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Davies (2303876)</dc:creator>
  <cp:keywords/>
  <dc:description/>
  <cp:lastModifiedBy>Ellie Davies (2303876)</cp:lastModifiedBy>
  <cp:revision>88</cp:revision>
  <dcterms:created xsi:type="dcterms:W3CDTF">2025-01-14T13:06:00Z</dcterms:created>
  <dcterms:modified xsi:type="dcterms:W3CDTF">2025-01-17T17:14:00Z</dcterms:modified>
</cp:coreProperties>
</file>