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054E1" w:rsidRPr="00095D3C" w:rsidRDefault="007054E1" w:rsidP="00411011">
      <w:pPr>
        <w:pStyle w:val="Heading1"/>
        <w:rPr>
          <w:b w:val="0"/>
        </w:rPr>
      </w:pPr>
    </w:p>
    <w:p w:rsidR="007054E1" w:rsidRPr="007054E1" w:rsidRDefault="00D76FE2" w:rsidP="00A71387">
      <w:pPr>
        <w:jc w:val="center"/>
        <w:rPr>
          <w:b/>
          <w:sz w:val="48"/>
          <w:szCs w:val="48"/>
        </w:rPr>
      </w:pPr>
      <w:r w:rsidRPr="007054E1">
        <w:rPr>
          <w:b/>
          <w:sz w:val="48"/>
          <w:szCs w:val="48"/>
        </w:rPr>
        <w:t>An assignment on</w:t>
      </w:r>
    </w:p>
    <w:p w:rsidR="007054E1" w:rsidRDefault="00D76FE2" w:rsidP="00A71387">
      <w:pPr>
        <w:jc w:val="center"/>
        <w:rPr>
          <w:rFonts w:eastAsiaTheme="majorEastAsia" w:cstheme="majorBidi"/>
          <w:b/>
          <w:sz w:val="48"/>
          <w:szCs w:val="48"/>
        </w:rPr>
      </w:pPr>
      <w:r w:rsidRPr="007054E1">
        <w:rPr>
          <w:rFonts w:eastAsiaTheme="majorEastAsia" w:cstheme="majorBidi"/>
          <w:b/>
          <w:sz w:val="48"/>
          <w:szCs w:val="48"/>
        </w:rPr>
        <w:t>Digital Skills and Research Method</w:t>
      </w:r>
    </w:p>
    <w:p w:rsidR="00C77232" w:rsidRDefault="00C77232" w:rsidP="00C77232">
      <w:pPr>
        <w:jc w:val="center"/>
        <w:rPr>
          <w:b/>
          <w:color w:val="000000" w:themeColor="text1"/>
          <w:sz w:val="32"/>
          <w:szCs w:val="32"/>
        </w:rPr>
      </w:pPr>
      <w:r>
        <w:rPr>
          <w:b/>
          <w:color w:val="000000" w:themeColor="text1"/>
          <w:sz w:val="32"/>
          <w:szCs w:val="32"/>
        </w:rPr>
        <w:t>Student Name- Salman Khan</w:t>
      </w:r>
    </w:p>
    <w:p w:rsidR="00C77232" w:rsidRDefault="00C77232" w:rsidP="00C77232">
      <w:pPr>
        <w:jc w:val="center"/>
        <w:rPr>
          <w:b/>
          <w:color w:val="000000" w:themeColor="text1"/>
          <w:sz w:val="32"/>
          <w:szCs w:val="32"/>
        </w:rPr>
      </w:pPr>
      <w:r>
        <w:rPr>
          <w:b/>
          <w:color w:val="000000" w:themeColor="text1"/>
          <w:sz w:val="32"/>
          <w:szCs w:val="32"/>
        </w:rPr>
        <w:t>Student ID- 1710989</w:t>
      </w:r>
    </w:p>
    <w:p w:rsidR="00C77232" w:rsidRDefault="00C77232" w:rsidP="00C77232">
      <w:pPr>
        <w:jc w:val="center"/>
        <w:rPr>
          <w:b/>
          <w:color w:val="000000" w:themeColor="text1"/>
          <w:sz w:val="32"/>
          <w:szCs w:val="32"/>
        </w:rPr>
      </w:pPr>
      <w:r>
        <w:rPr>
          <w:b/>
          <w:color w:val="000000" w:themeColor="text1"/>
          <w:sz w:val="32"/>
          <w:szCs w:val="32"/>
        </w:rPr>
        <w:t>Module Code – BMSK4003</w:t>
      </w:r>
    </w:p>
    <w:p w:rsidR="00C77232" w:rsidRDefault="00C77232" w:rsidP="00C77232">
      <w:pPr>
        <w:jc w:val="center"/>
        <w:rPr>
          <w:b/>
          <w:color w:val="000000" w:themeColor="text1"/>
          <w:sz w:val="32"/>
          <w:szCs w:val="32"/>
        </w:rPr>
      </w:pPr>
      <w:r>
        <w:rPr>
          <w:b/>
          <w:color w:val="000000" w:themeColor="text1"/>
          <w:sz w:val="32"/>
          <w:szCs w:val="32"/>
        </w:rPr>
        <w:t>Module Leader – Balendra</w:t>
      </w:r>
      <w:bookmarkStart w:id="0" w:name="_GoBack"/>
      <w:bookmarkEnd w:id="0"/>
      <w:r>
        <w:rPr>
          <w:b/>
          <w:color w:val="000000" w:themeColor="text1"/>
          <w:sz w:val="32"/>
          <w:szCs w:val="32"/>
        </w:rPr>
        <w:t>n Kandasamy</w:t>
      </w:r>
    </w:p>
    <w:p w:rsidR="00C77232" w:rsidRDefault="00C77232" w:rsidP="00A71387">
      <w:pPr>
        <w:jc w:val="center"/>
        <w:rPr>
          <w:rFonts w:eastAsiaTheme="majorEastAsia" w:cstheme="majorBidi"/>
          <w:b/>
          <w:sz w:val="48"/>
          <w:szCs w:val="48"/>
        </w:rPr>
      </w:pPr>
    </w:p>
    <w:p w:rsidR="007054E1" w:rsidRPr="007054E1" w:rsidRDefault="00D76FE2" w:rsidP="00A71387">
      <w:pPr>
        <w:spacing w:before="0" w:after="200"/>
        <w:jc w:val="left"/>
        <w:rPr>
          <w:rFonts w:eastAsiaTheme="majorEastAsia" w:cstheme="majorBidi"/>
          <w:b/>
          <w:sz w:val="48"/>
          <w:szCs w:val="48"/>
        </w:rPr>
      </w:pPr>
      <w:r>
        <w:rPr>
          <w:rFonts w:eastAsiaTheme="majorEastAsia" w:cstheme="majorBidi"/>
          <w:b/>
          <w:sz w:val="48"/>
          <w:szCs w:val="48"/>
        </w:rPr>
        <w:br w:type="page"/>
      </w:r>
    </w:p>
    <w:sdt>
      <w:sdtPr>
        <w:rPr>
          <w:rFonts w:ascii="Times New Roman" w:eastAsia="Calibri" w:hAnsi="Times New Roman" w:cs="Arial"/>
          <w:b w:val="0"/>
          <w:bCs w:val="0"/>
          <w:color w:val="auto"/>
          <w:sz w:val="24"/>
          <w:szCs w:val="20"/>
          <w:lang w:val="en-GB" w:eastAsia="en-GB"/>
        </w:rPr>
        <w:id w:val="1045869516"/>
        <w:docPartObj>
          <w:docPartGallery w:val="Table of Contents"/>
          <w:docPartUnique/>
        </w:docPartObj>
      </w:sdtPr>
      <w:sdtEndPr/>
      <w:sdtContent>
        <w:p w:rsidR="007054E1" w:rsidRDefault="00D76FE2" w:rsidP="00A71387">
          <w:pPr>
            <w:pStyle w:val="TOCHeading"/>
            <w:spacing w:line="360" w:lineRule="auto"/>
          </w:pPr>
          <w:r>
            <w:t>Contents</w:t>
          </w:r>
        </w:p>
        <w:p w:rsidR="00672F0F" w:rsidRDefault="00B177C4">
          <w:pPr>
            <w:pStyle w:val="TOC1"/>
            <w:tabs>
              <w:tab w:val="right" w:leader="dot" w:pos="9350"/>
            </w:tabs>
            <w:rPr>
              <w:rFonts w:asciiTheme="minorHAnsi" w:eastAsiaTheme="minorEastAsia" w:hAnsiTheme="minorHAnsi" w:cs="Vrinda"/>
              <w:noProof/>
              <w:sz w:val="22"/>
              <w:szCs w:val="28"/>
              <w:lang w:val="en-US" w:eastAsia="en-US" w:bidi="bn-IN"/>
            </w:rPr>
          </w:pPr>
          <w:r>
            <w:fldChar w:fldCharType="begin"/>
          </w:r>
          <w:r w:rsidR="00D76FE2">
            <w:instrText xml:space="preserve"> TOC \o "1-3" \h \z \u </w:instrText>
          </w:r>
          <w:r>
            <w:fldChar w:fldCharType="separate"/>
          </w:r>
          <w:hyperlink w:anchor="_Toc511201560" w:history="1">
            <w:r w:rsidR="00672F0F" w:rsidRPr="00C112CB">
              <w:rPr>
                <w:rStyle w:val="Hyperlink"/>
                <w:noProof/>
              </w:rPr>
              <w:t>Introduction</w:t>
            </w:r>
            <w:r w:rsidR="00672F0F">
              <w:rPr>
                <w:noProof/>
                <w:webHidden/>
              </w:rPr>
              <w:tab/>
            </w:r>
            <w:r w:rsidR="00672F0F">
              <w:rPr>
                <w:noProof/>
                <w:webHidden/>
              </w:rPr>
              <w:fldChar w:fldCharType="begin"/>
            </w:r>
            <w:r w:rsidR="00672F0F">
              <w:rPr>
                <w:noProof/>
                <w:webHidden/>
              </w:rPr>
              <w:instrText xml:space="preserve"> PAGEREF _Toc511201560 \h </w:instrText>
            </w:r>
            <w:r w:rsidR="00672F0F">
              <w:rPr>
                <w:noProof/>
                <w:webHidden/>
              </w:rPr>
            </w:r>
            <w:r w:rsidR="00672F0F">
              <w:rPr>
                <w:noProof/>
                <w:webHidden/>
              </w:rPr>
              <w:fldChar w:fldCharType="separate"/>
            </w:r>
            <w:r w:rsidR="00672F0F">
              <w:rPr>
                <w:noProof/>
                <w:webHidden/>
              </w:rPr>
              <w:t>3</w:t>
            </w:r>
            <w:r w:rsidR="00672F0F">
              <w:rPr>
                <w:noProof/>
                <w:webHidden/>
              </w:rPr>
              <w:fldChar w:fldCharType="end"/>
            </w:r>
          </w:hyperlink>
        </w:p>
        <w:p w:rsidR="00672F0F" w:rsidRDefault="00426714">
          <w:pPr>
            <w:pStyle w:val="TOC1"/>
            <w:tabs>
              <w:tab w:val="right" w:leader="dot" w:pos="9350"/>
            </w:tabs>
            <w:rPr>
              <w:rFonts w:asciiTheme="minorHAnsi" w:eastAsiaTheme="minorEastAsia" w:hAnsiTheme="minorHAnsi" w:cs="Vrinda"/>
              <w:noProof/>
              <w:sz w:val="22"/>
              <w:szCs w:val="28"/>
              <w:lang w:val="en-US" w:eastAsia="en-US" w:bidi="bn-IN"/>
            </w:rPr>
          </w:pPr>
          <w:hyperlink w:anchor="_Toc511201561" w:history="1">
            <w:r w:rsidR="00672F0F" w:rsidRPr="00C112CB">
              <w:rPr>
                <w:rStyle w:val="Hyperlink"/>
                <w:noProof/>
              </w:rPr>
              <w:t>Effectiveness of the use of modern technologies within the workplace</w:t>
            </w:r>
            <w:r w:rsidR="00672F0F">
              <w:rPr>
                <w:noProof/>
                <w:webHidden/>
              </w:rPr>
              <w:tab/>
            </w:r>
            <w:r w:rsidR="00672F0F">
              <w:rPr>
                <w:noProof/>
                <w:webHidden/>
              </w:rPr>
              <w:fldChar w:fldCharType="begin"/>
            </w:r>
            <w:r w:rsidR="00672F0F">
              <w:rPr>
                <w:noProof/>
                <w:webHidden/>
              </w:rPr>
              <w:instrText xml:space="preserve"> PAGEREF _Toc511201561 \h </w:instrText>
            </w:r>
            <w:r w:rsidR="00672F0F">
              <w:rPr>
                <w:noProof/>
                <w:webHidden/>
              </w:rPr>
            </w:r>
            <w:r w:rsidR="00672F0F">
              <w:rPr>
                <w:noProof/>
                <w:webHidden/>
              </w:rPr>
              <w:fldChar w:fldCharType="separate"/>
            </w:r>
            <w:r w:rsidR="00672F0F">
              <w:rPr>
                <w:noProof/>
                <w:webHidden/>
              </w:rPr>
              <w:t>4</w:t>
            </w:r>
            <w:r w:rsidR="00672F0F">
              <w:rPr>
                <w:noProof/>
                <w:webHidden/>
              </w:rPr>
              <w:fldChar w:fldCharType="end"/>
            </w:r>
          </w:hyperlink>
        </w:p>
        <w:p w:rsidR="00672F0F" w:rsidRDefault="00426714">
          <w:pPr>
            <w:pStyle w:val="TOC1"/>
            <w:tabs>
              <w:tab w:val="right" w:leader="dot" w:pos="9350"/>
            </w:tabs>
            <w:rPr>
              <w:rFonts w:asciiTheme="minorHAnsi" w:eastAsiaTheme="minorEastAsia" w:hAnsiTheme="minorHAnsi" w:cs="Vrinda"/>
              <w:noProof/>
              <w:sz w:val="22"/>
              <w:szCs w:val="28"/>
              <w:lang w:val="en-US" w:eastAsia="en-US" w:bidi="bn-IN"/>
            </w:rPr>
          </w:pPr>
          <w:hyperlink w:anchor="_Toc511201562" w:history="1">
            <w:r w:rsidR="00672F0F" w:rsidRPr="00C112CB">
              <w:rPr>
                <w:rStyle w:val="Hyperlink"/>
                <w:noProof/>
              </w:rPr>
              <w:t>Exploring social media as a tool for marketing, information, and communication within the workplace</w:t>
            </w:r>
            <w:r w:rsidR="00672F0F">
              <w:rPr>
                <w:noProof/>
                <w:webHidden/>
              </w:rPr>
              <w:tab/>
            </w:r>
            <w:r w:rsidR="00672F0F">
              <w:rPr>
                <w:noProof/>
                <w:webHidden/>
              </w:rPr>
              <w:fldChar w:fldCharType="begin"/>
            </w:r>
            <w:r w:rsidR="00672F0F">
              <w:rPr>
                <w:noProof/>
                <w:webHidden/>
              </w:rPr>
              <w:instrText xml:space="preserve"> PAGEREF _Toc511201562 \h </w:instrText>
            </w:r>
            <w:r w:rsidR="00672F0F">
              <w:rPr>
                <w:noProof/>
                <w:webHidden/>
              </w:rPr>
            </w:r>
            <w:r w:rsidR="00672F0F">
              <w:rPr>
                <w:noProof/>
                <w:webHidden/>
              </w:rPr>
              <w:fldChar w:fldCharType="separate"/>
            </w:r>
            <w:r w:rsidR="00672F0F">
              <w:rPr>
                <w:noProof/>
                <w:webHidden/>
              </w:rPr>
              <w:t>8</w:t>
            </w:r>
            <w:r w:rsidR="00672F0F">
              <w:rPr>
                <w:noProof/>
                <w:webHidden/>
              </w:rPr>
              <w:fldChar w:fldCharType="end"/>
            </w:r>
          </w:hyperlink>
        </w:p>
        <w:p w:rsidR="00672F0F" w:rsidRDefault="00426714">
          <w:pPr>
            <w:pStyle w:val="TOC2"/>
            <w:tabs>
              <w:tab w:val="right" w:leader="dot" w:pos="9350"/>
            </w:tabs>
            <w:rPr>
              <w:rFonts w:asciiTheme="minorHAnsi" w:eastAsiaTheme="minorEastAsia" w:hAnsiTheme="minorHAnsi" w:cs="Vrinda"/>
              <w:noProof/>
              <w:sz w:val="22"/>
              <w:szCs w:val="28"/>
              <w:lang w:val="en-US" w:eastAsia="en-US" w:bidi="bn-IN"/>
            </w:rPr>
          </w:pPr>
          <w:hyperlink w:anchor="_Toc511201563" w:history="1">
            <w:r w:rsidR="00672F0F" w:rsidRPr="00C112CB">
              <w:rPr>
                <w:rStyle w:val="Hyperlink"/>
                <w:noProof/>
              </w:rPr>
              <w:t>Impact of social media as marketing tools:</w:t>
            </w:r>
            <w:r w:rsidR="00672F0F">
              <w:rPr>
                <w:noProof/>
                <w:webHidden/>
              </w:rPr>
              <w:tab/>
            </w:r>
            <w:r w:rsidR="00672F0F">
              <w:rPr>
                <w:noProof/>
                <w:webHidden/>
              </w:rPr>
              <w:fldChar w:fldCharType="begin"/>
            </w:r>
            <w:r w:rsidR="00672F0F">
              <w:rPr>
                <w:noProof/>
                <w:webHidden/>
              </w:rPr>
              <w:instrText xml:space="preserve"> PAGEREF _Toc511201563 \h </w:instrText>
            </w:r>
            <w:r w:rsidR="00672F0F">
              <w:rPr>
                <w:noProof/>
                <w:webHidden/>
              </w:rPr>
            </w:r>
            <w:r w:rsidR="00672F0F">
              <w:rPr>
                <w:noProof/>
                <w:webHidden/>
              </w:rPr>
              <w:fldChar w:fldCharType="separate"/>
            </w:r>
            <w:r w:rsidR="00672F0F">
              <w:rPr>
                <w:noProof/>
                <w:webHidden/>
              </w:rPr>
              <w:t>9</w:t>
            </w:r>
            <w:r w:rsidR="00672F0F">
              <w:rPr>
                <w:noProof/>
                <w:webHidden/>
              </w:rPr>
              <w:fldChar w:fldCharType="end"/>
            </w:r>
          </w:hyperlink>
        </w:p>
        <w:p w:rsidR="00672F0F" w:rsidRDefault="00426714">
          <w:pPr>
            <w:pStyle w:val="TOC2"/>
            <w:tabs>
              <w:tab w:val="right" w:leader="dot" w:pos="9350"/>
            </w:tabs>
            <w:rPr>
              <w:rFonts w:asciiTheme="minorHAnsi" w:eastAsiaTheme="minorEastAsia" w:hAnsiTheme="minorHAnsi" w:cs="Vrinda"/>
              <w:noProof/>
              <w:sz w:val="22"/>
              <w:szCs w:val="28"/>
              <w:lang w:val="en-US" w:eastAsia="en-US" w:bidi="bn-IN"/>
            </w:rPr>
          </w:pPr>
          <w:hyperlink w:anchor="_Toc511201564" w:history="1">
            <w:r w:rsidR="00672F0F" w:rsidRPr="00C112CB">
              <w:rPr>
                <w:rStyle w:val="Hyperlink"/>
                <w:noProof/>
              </w:rPr>
              <w:t>Usefulness of social media in information gathering</w:t>
            </w:r>
            <w:r w:rsidR="00672F0F">
              <w:rPr>
                <w:noProof/>
                <w:webHidden/>
              </w:rPr>
              <w:tab/>
            </w:r>
            <w:r w:rsidR="00672F0F">
              <w:rPr>
                <w:noProof/>
                <w:webHidden/>
              </w:rPr>
              <w:fldChar w:fldCharType="begin"/>
            </w:r>
            <w:r w:rsidR="00672F0F">
              <w:rPr>
                <w:noProof/>
                <w:webHidden/>
              </w:rPr>
              <w:instrText xml:space="preserve"> PAGEREF _Toc511201564 \h </w:instrText>
            </w:r>
            <w:r w:rsidR="00672F0F">
              <w:rPr>
                <w:noProof/>
                <w:webHidden/>
              </w:rPr>
            </w:r>
            <w:r w:rsidR="00672F0F">
              <w:rPr>
                <w:noProof/>
                <w:webHidden/>
              </w:rPr>
              <w:fldChar w:fldCharType="separate"/>
            </w:r>
            <w:r w:rsidR="00672F0F">
              <w:rPr>
                <w:noProof/>
                <w:webHidden/>
              </w:rPr>
              <w:t>10</w:t>
            </w:r>
            <w:r w:rsidR="00672F0F">
              <w:rPr>
                <w:noProof/>
                <w:webHidden/>
              </w:rPr>
              <w:fldChar w:fldCharType="end"/>
            </w:r>
          </w:hyperlink>
        </w:p>
        <w:p w:rsidR="00672F0F" w:rsidRDefault="00426714">
          <w:pPr>
            <w:pStyle w:val="TOC2"/>
            <w:tabs>
              <w:tab w:val="right" w:leader="dot" w:pos="9350"/>
            </w:tabs>
            <w:rPr>
              <w:rFonts w:asciiTheme="minorHAnsi" w:eastAsiaTheme="minorEastAsia" w:hAnsiTheme="minorHAnsi" w:cs="Vrinda"/>
              <w:noProof/>
              <w:sz w:val="22"/>
              <w:szCs w:val="28"/>
              <w:lang w:val="en-US" w:eastAsia="en-US" w:bidi="bn-IN"/>
            </w:rPr>
          </w:pPr>
          <w:hyperlink w:anchor="_Toc511201565" w:history="1">
            <w:r w:rsidR="00672F0F" w:rsidRPr="00C112CB">
              <w:rPr>
                <w:rStyle w:val="Hyperlink"/>
                <w:noProof/>
              </w:rPr>
              <w:t>Impact of technology  and social media for workplace communication:</w:t>
            </w:r>
            <w:r w:rsidR="00672F0F">
              <w:rPr>
                <w:noProof/>
                <w:webHidden/>
              </w:rPr>
              <w:tab/>
            </w:r>
            <w:r w:rsidR="00672F0F">
              <w:rPr>
                <w:noProof/>
                <w:webHidden/>
              </w:rPr>
              <w:fldChar w:fldCharType="begin"/>
            </w:r>
            <w:r w:rsidR="00672F0F">
              <w:rPr>
                <w:noProof/>
                <w:webHidden/>
              </w:rPr>
              <w:instrText xml:space="preserve"> PAGEREF _Toc511201565 \h </w:instrText>
            </w:r>
            <w:r w:rsidR="00672F0F">
              <w:rPr>
                <w:noProof/>
                <w:webHidden/>
              </w:rPr>
            </w:r>
            <w:r w:rsidR="00672F0F">
              <w:rPr>
                <w:noProof/>
                <w:webHidden/>
              </w:rPr>
              <w:fldChar w:fldCharType="separate"/>
            </w:r>
            <w:r w:rsidR="00672F0F">
              <w:rPr>
                <w:noProof/>
                <w:webHidden/>
              </w:rPr>
              <w:t>10</w:t>
            </w:r>
            <w:r w:rsidR="00672F0F">
              <w:rPr>
                <w:noProof/>
                <w:webHidden/>
              </w:rPr>
              <w:fldChar w:fldCharType="end"/>
            </w:r>
          </w:hyperlink>
        </w:p>
        <w:p w:rsidR="00672F0F" w:rsidRDefault="00426714">
          <w:pPr>
            <w:pStyle w:val="TOC1"/>
            <w:tabs>
              <w:tab w:val="right" w:leader="dot" w:pos="9350"/>
            </w:tabs>
            <w:rPr>
              <w:rFonts w:asciiTheme="minorHAnsi" w:eastAsiaTheme="minorEastAsia" w:hAnsiTheme="minorHAnsi" w:cs="Vrinda"/>
              <w:noProof/>
              <w:sz w:val="22"/>
              <w:szCs w:val="28"/>
              <w:lang w:val="en-US" w:eastAsia="en-US" w:bidi="bn-IN"/>
            </w:rPr>
          </w:pPr>
          <w:hyperlink w:anchor="_Toc511201566" w:history="1">
            <w:r w:rsidR="00672F0F" w:rsidRPr="00C112CB">
              <w:rPr>
                <w:rStyle w:val="Hyperlink"/>
                <w:noProof/>
              </w:rPr>
              <w:t>Creating professional online presence to illustrate and evidence this research</w:t>
            </w:r>
            <w:r w:rsidR="00672F0F">
              <w:rPr>
                <w:noProof/>
                <w:webHidden/>
              </w:rPr>
              <w:tab/>
            </w:r>
            <w:r w:rsidR="00672F0F">
              <w:rPr>
                <w:noProof/>
                <w:webHidden/>
              </w:rPr>
              <w:fldChar w:fldCharType="begin"/>
            </w:r>
            <w:r w:rsidR="00672F0F">
              <w:rPr>
                <w:noProof/>
                <w:webHidden/>
              </w:rPr>
              <w:instrText xml:space="preserve"> PAGEREF _Toc511201566 \h </w:instrText>
            </w:r>
            <w:r w:rsidR="00672F0F">
              <w:rPr>
                <w:noProof/>
                <w:webHidden/>
              </w:rPr>
            </w:r>
            <w:r w:rsidR="00672F0F">
              <w:rPr>
                <w:noProof/>
                <w:webHidden/>
              </w:rPr>
              <w:fldChar w:fldCharType="separate"/>
            </w:r>
            <w:r w:rsidR="00672F0F">
              <w:rPr>
                <w:noProof/>
                <w:webHidden/>
              </w:rPr>
              <w:t>12</w:t>
            </w:r>
            <w:r w:rsidR="00672F0F">
              <w:rPr>
                <w:noProof/>
                <w:webHidden/>
              </w:rPr>
              <w:fldChar w:fldCharType="end"/>
            </w:r>
          </w:hyperlink>
        </w:p>
        <w:p w:rsidR="00672F0F" w:rsidRDefault="00426714">
          <w:pPr>
            <w:pStyle w:val="TOC1"/>
            <w:tabs>
              <w:tab w:val="right" w:leader="dot" w:pos="9350"/>
            </w:tabs>
            <w:rPr>
              <w:rFonts w:asciiTheme="minorHAnsi" w:eastAsiaTheme="minorEastAsia" w:hAnsiTheme="minorHAnsi" w:cs="Vrinda"/>
              <w:noProof/>
              <w:sz w:val="22"/>
              <w:szCs w:val="28"/>
              <w:lang w:val="en-US" w:eastAsia="en-US" w:bidi="bn-IN"/>
            </w:rPr>
          </w:pPr>
          <w:hyperlink w:anchor="_Toc511201567" w:history="1">
            <w:r w:rsidR="00672F0F" w:rsidRPr="00C112CB">
              <w:rPr>
                <w:rStyle w:val="Hyperlink"/>
                <w:noProof/>
              </w:rPr>
              <w:t>Conclusion:</w:t>
            </w:r>
            <w:r w:rsidR="00672F0F">
              <w:rPr>
                <w:noProof/>
                <w:webHidden/>
              </w:rPr>
              <w:tab/>
            </w:r>
            <w:r w:rsidR="00672F0F">
              <w:rPr>
                <w:noProof/>
                <w:webHidden/>
              </w:rPr>
              <w:fldChar w:fldCharType="begin"/>
            </w:r>
            <w:r w:rsidR="00672F0F">
              <w:rPr>
                <w:noProof/>
                <w:webHidden/>
              </w:rPr>
              <w:instrText xml:space="preserve"> PAGEREF _Toc511201567 \h </w:instrText>
            </w:r>
            <w:r w:rsidR="00672F0F">
              <w:rPr>
                <w:noProof/>
                <w:webHidden/>
              </w:rPr>
            </w:r>
            <w:r w:rsidR="00672F0F">
              <w:rPr>
                <w:noProof/>
                <w:webHidden/>
              </w:rPr>
              <w:fldChar w:fldCharType="separate"/>
            </w:r>
            <w:r w:rsidR="00672F0F">
              <w:rPr>
                <w:noProof/>
                <w:webHidden/>
              </w:rPr>
              <w:t>14</w:t>
            </w:r>
            <w:r w:rsidR="00672F0F">
              <w:rPr>
                <w:noProof/>
                <w:webHidden/>
              </w:rPr>
              <w:fldChar w:fldCharType="end"/>
            </w:r>
          </w:hyperlink>
        </w:p>
        <w:p w:rsidR="00672F0F" w:rsidRDefault="00426714">
          <w:pPr>
            <w:pStyle w:val="TOC1"/>
            <w:tabs>
              <w:tab w:val="right" w:leader="dot" w:pos="9350"/>
            </w:tabs>
            <w:rPr>
              <w:rFonts w:asciiTheme="minorHAnsi" w:eastAsiaTheme="minorEastAsia" w:hAnsiTheme="minorHAnsi" w:cs="Vrinda"/>
              <w:noProof/>
              <w:sz w:val="22"/>
              <w:szCs w:val="28"/>
              <w:lang w:val="en-US" w:eastAsia="en-US" w:bidi="bn-IN"/>
            </w:rPr>
          </w:pPr>
          <w:hyperlink w:anchor="_Toc511201568" w:history="1">
            <w:r w:rsidR="00672F0F" w:rsidRPr="00C112CB">
              <w:rPr>
                <w:rStyle w:val="Hyperlink"/>
                <w:noProof/>
              </w:rPr>
              <w:t>References</w:t>
            </w:r>
            <w:r w:rsidR="00672F0F">
              <w:rPr>
                <w:noProof/>
                <w:webHidden/>
              </w:rPr>
              <w:tab/>
            </w:r>
            <w:r w:rsidR="00672F0F">
              <w:rPr>
                <w:noProof/>
                <w:webHidden/>
              </w:rPr>
              <w:fldChar w:fldCharType="begin"/>
            </w:r>
            <w:r w:rsidR="00672F0F">
              <w:rPr>
                <w:noProof/>
                <w:webHidden/>
              </w:rPr>
              <w:instrText xml:space="preserve"> PAGEREF _Toc511201568 \h </w:instrText>
            </w:r>
            <w:r w:rsidR="00672F0F">
              <w:rPr>
                <w:noProof/>
                <w:webHidden/>
              </w:rPr>
            </w:r>
            <w:r w:rsidR="00672F0F">
              <w:rPr>
                <w:noProof/>
                <w:webHidden/>
              </w:rPr>
              <w:fldChar w:fldCharType="separate"/>
            </w:r>
            <w:r w:rsidR="00672F0F">
              <w:rPr>
                <w:noProof/>
                <w:webHidden/>
              </w:rPr>
              <w:t>15</w:t>
            </w:r>
            <w:r w:rsidR="00672F0F">
              <w:rPr>
                <w:noProof/>
                <w:webHidden/>
              </w:rPr>
              <w:fldChar w:fldCharType="end"/>
            </w:r>
          </w:hyperlink>
        </w:p>
        <w:p w:rsidR="007054E1" w:rsidRDefault="00B177C4" w:rsidP="00A71387">
          <w:r>
            <w:fldChar w:fldCharType="end"/>
          </w:r>
        </w:p>
      </w:sdtContent>
    </w:sdt>
    <w:p w:rsidR="007054E1" w:rsidRPr="007054E1" w:rsidRDefault="00D76FE2" w:rsidP="00A71387">
      <w:pPr>
        <w:spacing w:before="0" w:after="200"/>
        <w:jc w:val="left"/>
        <w:rPr>
          <w:rFonts w:eastAsiaTheme="majorEastAsia" w:cstheme="majorBidi"/>
          <w:b/>
          <w:bCs/>
          <w:sz w:val="32"/>
          <w:szCs w:val="28"/>
        </w:rPr>
      </w:pPr>
      <w:r>
        <w:br w:type="page"/>
      </w:r>
    </w:p>
    <w:p w:rsidR="00EE0CB4" w:rsidRDefault="00D76FE2" w:rsidP="00A71387">
      <w:pPr>
        <w:pStyle w:val="Heading1"/>
      </w:pPr>
      <w:bookmarkStart w:id="1" w:name="_Toc511201560"/>
      <w:r>
        <w:lastRenderedPageBreak/>
        <w:t>Introduction</w:t>
      </w:r>
      <w:bookmarkEnd w:id="1"/>
      <w:r>
        <w:t xml:space="preserve"> </w:t>
      </w:r>
    </w:p>
    <w:p w:rsidR="000571C5" w:rsidRDefault="00D76FE2" w:rsidP="00A71387">
      <w:r>
        <w:t xml:space="preserve">Digital skill refers to the skill and efficiency of the individual to </w:t>
      </w:r>
      <w:r w:rsidR="0085042E">
        <w:t>understand digital formats and their application using a digital device and operate along with utilizing the digital media in the workplace. A digital skill of an individual comprises the critical thinking, the knowledge of using digital tools and the social engagement using digital devices</w:t>
      </w:r>
      <w:r w:rsidR="007054E1">
        <w:t xml:space="preserve"> </w:t>
      </w:r>
      <w:r w:rsidR="007054E1" w:rsidRPr="007054E1">
        <w:t>(., 2017)</w:t>
      </w:r>
      <w:r w:rsidR="0085042E">
        <w:t xml:space="preserve">. To utilize the digital skill appropriately the user should be aware to analyze the information effectively and translate into knowledge. The </w:t>
      </w:r>
      <w:r w:rsidR="00411011">
        <w:t>following discussion will be based on evaluating the appropriate use of contemporary techniques in order to improve efficiency and employability in workplace identifying and evaluating information sources effectively showing the competence in handling data.</w:t>
      </w:r>
    </w:p>
    <w:p w:rsidR="00411011" w:rsidRDefault="00D76FE2" w:rsidP="00A71387">
      <w:pPr>
        <w:spacing w:before="0" w:after="200"/>
        <w:jc w:val="left"/>
      </w:pPr>
      <w:r>
        <w:br w:type="page"/>
      </w:r>
    </w:p>
    <w:p w:rsidR="00411011" w:rsidRDefault="00095D3C" w:rsidP="00A71387">
      <w:pPr>
        <w:pStyle w:val="Heading1"/>
      </w:pPr>
      <w:bookmarkStart w:id="2" w:name="_Toc511201561"/>
      <w:r>
        <w:lastRenderedPageBreak/>
        <w:t>E</w:t>
      </w:r>
      <w:r w:rsidR="00D76FE2">
        <w:t>ffective</w:t>
      </w:r>
      <w:r>
        <w:t>ness of the</w:t>
      </w:r>
      <w:r w:rsidR="00D76FE2">
        <w:t xml:space="preserve"> use of modern technologies within the workplace</w:t>
      </w:r>
      <w:bookmarkEnd w:id="2"/>
    </w:p>
    <w:p w:rsidR="00411011" w:rsidRDefault="00D76FE2" w:rsidP="00A71387">
      <w:r>
        <w:t xml:space="preserve">To improve the efficiency of the workplace and the workforce most of the </w:t>
      </w:r>
      <w:r w:rsidR="00D07A35">
        <w:t>organizations are</w:t>
      </w:r>
      <w:r>
        <w:t xml:space="preserve"> now heading towards digitalization of the office space that contributes to the productivity and cut the cost of </w:t>
      </w:r>
      <w:r w:rsidR="00D07A35">
        <w:t xml:space="preserve">operation and customer service. It is to note that the UK needs more than .75 million employees with a digital skill that will result in the contribution of 12 billion pounds in the economy. However, the digital transformation the office and workplace contributes to almost all activities of any organization. </w:t>
      </w:r>
      <w:r w:rsidR="00567AC7">
        <w:t>Here</w:t>
      </w:r>
      <w:r w:rsidR="00D07A35">
        <w:t xml:space="preserve"> is a discussion on the evaluat</w:t>
      </w:r>
      <w:r w:rsidR="00567AC7">
        <w:t>ion of the effectiveness of the use of modern technology in the workplace-</w:t>
      </w:r>
    </w:p>
    <w:p w:rsidR="00567AC7" w:rsidRDefault="00D76FE2" w:rsidP="00A71387">
      <w:r>
        <w:rPr>
          <w:noProof/>
        </w:rPr>
        <w:drawing>
          <wp:inline distT="0" distB="0" distL="0" distR="0" wp14:anchorId="1EA6A747" wp14:editId="7A6C05B6">
            <wp:extent cx="5866743" cy="3651748"/>
            <wp:effectExtent l="19050" t="0" r="657"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529498" name="Picture 2"/>
                    <pic:cNvPicPr>
                      <a:picLocks noChangeAspect="1" noChangeArrowheads="1"/>
                    </pic:cNvPicPr>
                  </pic:nvPicPr>
                  <pic:blipFill>
                    <a:blip r:embed="rId9"/>
                    <a:stretch>
                      <a:fillRect/>
                    </a:stretch>
                  </pic:blipFill>
                  <pic:spPr bwMode="auto">
                    <a:xfrm>
                      <a:off x="0" y="0"/>
                      <a:ext cx="5866098" cy="3651347"/>
                    </a:xfrm>
                    <a:prstGeom prst="rect">
                      <a:avLst/>
                    </a:prstGeom>
                    <a:noFill/>
                  </pic:spPr>
                </pic:pic>
              </a:graphicData>
            </a:graphic>
          </wp:inline>
        </w:drawing>
      </w:r>
    </w:p>
    <w:p w:rsidR="00567AC7" w:rsidRPr="00E44DA4" w:rsidRDefault="00D76FE2" w:rsidP="00A71387">
      <w:pPr>
        <w:jc w:val="center"/>
        <w:rPr>
          <w:i/>
        </w:rPr>
      </w:pPr>
      <w:r w:rsidRPr="00E44DA4">
        <w:rPr>
          <w:i/>
        </w:rPr>
        <w:t>Figure 01: the use of technology in the workplace</w:t>
      </w:r>
    </w:p>
    <w:p w:rsidR="00567AC7" w:rsidRDefault="00D76FE2" w:rsidP="00A71387">
      <w:pPr>
        <w:jc w:val="center"/>
        <w:rPr>
          <w:i/>
        </w:rPr>
      </w:pPr>
      <w:r w:rsidRPr="00E44DA4">
        <w:rPr>
          <w:i/>
        </w:rPr>
        <w:t>Source:</w:t>
      </w:r>
      <w:r w:rsidR="007054E1" w:rsidRPr="007054E1">
        <w:t xml:space="preserve"> </w:t>
      </w:r>
      <w:r w:rsidR="007054E1" w:rsidRPr="007054E1">
        <w:rPr>
          <w:i/>
        </w:rPr>
        <w:t>(Deiss and Henneberry, 2017)</w:t>
      </w:r>
    </w:p>
    <w:p w:rsidR="00E44DA4" w:rsidRDefault="00D76FE2" w:rsidP="00A71387">
      <w:r w:rsidRPr="00591BBD">
        <w:rPr>
          <w:b/>
        </w:rPr>
        <w:t>Office automation:</w:t>
      </w:r>
      <w:r>
        <w:t xml:space="preserve"> it facilitates the organization </w:t>
      </w:r>
      <w:r w:rsidR="00082399">
        <w:t xml:space="preserve">with digital </w:t>
      </w:r>
      <w:r w:rsidR="00FF02C0">
        <w:t xml:space="preserve">creating, collecting, storing and manipulating information that is needed in administration and all spheres of the decision-making </w:t>
      </w:r>
      <w:r w:rsidR="00FF02C0">
        <w:lastRenderedPageBreak/>
        <w:t>process</w:t>
      </w:r>
      <w:r w:rsidR="00082399">
        <w:t>. It reduces the cost of operating increasing the speed and accuracy of data storing and processing along with reducing the cost and time of paperwork ensuring the least chance of error</w:t>
      </w:r>
      <w:r w:rsidR="007054E1">
        <w:t xml:space="preserve"> </w:t>
      </w:r>
      <w:r w:rsidR="007054E1" w:rsidRPr="007054E1">
        <w:t>(Corbeil and Archambault, 2009)</w:t>
      </w:r>
      <w:r w:rsidR="00082399">
        <w:t>. The office automation tools can be stratified into eight groups according to the function</w:t>
      </w:r>
      <w:r w:rsidR="002D044E">
        <w:t>-</w:t>
      </w:r>
    </w:p>
    <w:tbl>
      <w:tblPr>
        <w:tblStyle w:val="TableGrid"/>
        <w:tblW w:w="0" w:type="auto"/>
        <w:tblLook w:val="04A0" w:firstRow="1" w:lastRow="0" w:firstColumn="1" w:lastColumn="0" w:noHBand="0" w:noVBand="1"/>
      </w:tblPr>
      <w:tblGrid>
        <w:gridCol w:w="4788"/>
        <w:gridCol w:w="4788"/>
      </w:tblGrid>
      <w:tr w:rsidR="00847FBA" w:rsidTr="002D044E">
        <w:tc>
          <w:tcPr>
            <w:tcW w:w="4788" w:type="dxa"/>
          </w:tcPr>
          <w:p w:rsidR="002D044E" w:rsidRDefault="00D76FE2" w:rsidP="00A71387">
            <w:r>
              <w:t>Functional areas</w:t>
            </w:r>
          </w:p>
        </w:tc>
        <w:tc>
          <w:tcPr>
            <w:tcW w:w="4788" w:type="dxa"/>
          </w:tcPr>
          <w:p w:rsidR="002D044E" w:rsidRDefault="00D76FE2" w:rsidP="00A71387">
            <w:r>
              <w:t>Office automation tools</w:t>
            </w:r>
          </w:p>
        </w:tc>
      </w:tr>
      <w:tr w:rsidR="00847FBA" w:rsidTr="002D044E">
        <w:tc>
          <w:tcPr>
            <w:tcW w:w="4788" w:type="dxa"/>
          </w:tcPr>
          <w:p w:rsidR="002D044E" w:rsidRDefault="00D76FE2" w:rsidP="00A71387">
            <w:r>
              <w:t xml:space="preserve">Marketing </w:t>
            </w:r>
          </w:p>
        </w:tc>
        <w:tc>
          <w:tcPr>
            <w:tcW w:w="4788" w:type="dxa"/>
          </w:tcPr>
          <w:p w:rsidR="002D044E" w:rsidRDefault="00D76FE2" w:rsidP="00A71387">
            <w:r>
              <w:t>Iterable, Community Elf, DrumUp, HubSpot etc.</w:t>
            </w:r>
          </w:p>
        </w:tc>
      </w:tr>
      <w:tr w:rsidR="00847FBA" w:rsidTr="002D044E">
        <w:tc>
          <w:tcPr>
            <w:tcW w:w="4788" w:type="dxa"/>
          </w:tcPr>
          <w:p w:rsidR="002D044E" w:rsidRDefault="00D76FE2" w:rsidP="00A71387">
            <w:r>
              <w:t>Office management</w:t>
            </w:r>
          </w:p>
        </w:tc>
        <w:tc>
          <w:tcPr>
            <w:tcW w:w="4788" w:type="dxa"/>
          </w:tcPr>
          <w:p w:rsidR="002D044E" w:rsidRDefault="00D76FE2" w:rsidP="00A71387">
            <w:r>
              <w:t>Evernote, Exensify, NexentaStor, Ipswitch, Seafile</w:t>
            </w:r>
            <w:r w:rsidR="0028476C">
              <w:t>, Kisi, Ring etc.</w:t>
            </w:r>
          </w:p>
        </w:tc>
      </w:tr>
      <w:tr w:rsidR="00847FBA" w:rsidTr="002D044E">
        <w:tc>
          <w:tcPr>
            <w:tcW w:w="4788" w:type="dxa"/>
          </w:tcPr>
          <w:p w:rsidR="002D044E" w:rsidRDefault="00D76FE2" w:rsidP="00A71387">
            <w:r>
              <w:t>Contact management</w:t>
            </w:r>
          </w:p>
        </w:tc>
        <w:tc>
          <w:tcPr>
            <w:tcW w:w="4788" w:type="dxa"/>
          </w:tcPr>
          <w:p w:rsidR="002D044E" w:rsidRDefault="00D76FE2" w:rsidP="00A71387">
            <w:r>
              <w:t>Pardot, Issutrack, Help Scout, Hatchback etc.</w:t>
            </w:r>
          </w:p>
        </w:tc>
      </w:tr>
      <w:tr w:rsidR="00847FBA" w:rsidTr="002D044E">
        <w:tc>
          <w:tcPr>
            <w:tcW w:w="4788" w:type="dxa"/>
          </w:tcPr>
          <w:p w:rsidR="002D044E" w:rsidRDefault="00D76FE2" w:rsidP="00A71387">
            <w:r>
              <w:t xml:space="preserve">Project management </w:t>
            </w:r>
          </w:p>
        </w:tc>
        <w:tc>
          <w:tcPr>
            <w:tcW w:w="4788" w:type="dxa"/>
          </w:tcPr>
          <w:p w:rsidR="002D044E" w:rsidRDefault="00D76FE2" w:rsidP="00A71387">
            <w:r>
              <w:t>FunctionFox</w:t>
            </w:r>
          </w:p>
        </w:tc>
      </w:tr>
      <w:tr w:rsidR="00847FBA" w:rsidTr="002D044E">
        <w:tc>
          <w:tcPr>
            <w:tcW w:w="4788" w:type="dxa"/>
          </w:tcPr>
          <w:p w:rsidR="002D044E" w:rsidRDefault="00D76FE2" w:rsidP="00A71387">
            <w:r>
              <w:t xml:space="preserve">Human resource management </w:t>
            </w:r>
          </w:p>
        </w:tc>
        <w:tc>
          <w:tcPr>
            <w:tcW w:w="4788" w:type="dxa"/>
          </w:tcPr>
          <w:p w:rsidR="002D044E" w:rsidRDefault="00D76FE2" w:rsidP="00A71387">
            <w:r>
              <w:t>Workable, Planday</w:t>
            </w:r>
          </w:p>
        </w:tc>
      </w:tr>
      <w:tr w:rsidR="00847FBA" w:rsidTr="002D044E">
        <w:tc>
          <w:tcPr>
            <w:tcW w:w="4788" w:type="dxa"/>
          </w:tcPr>
          <w:p w:rsidR="0081057F" w:rsidRDefault="00D76FE2" w:rsidP="00A71387">
            <w:r>
              <w:t xml:space="preserve">Employee training </w:t>
            </w:r>
          </w:p>
        </w:tc>
        <w:tc>
          <w:tcPr>
            <w:tcW w:w="4788" w:type="dxa"/>
          </w:tcPr>
          <w:p w:rsidR="0081057F" w:rsidRDefault="00D76FE2" w:rsidP="00A71387">
            <w:r>
              <w:t>Certspring</w:t>
            </w:r>
          </w:p>
        </w:tc>
      </w:tr>
      <w:tr w:rsidR="00847FBA" w:rsidTr="002D044E">
        <w:tc>
          <w:tcPr>
            <w:tcW w:w="4788" w:type="dxa"/>
          </w:tcPr>
          <w:p w:rsidR="002D044E" w:rsidRDefault="00D76FE2" w:rsidP="00A71387">
            <w:r>
              <w:t>Office environment</w:t>
            </w:r>
          </w:p>
        </w:tc>
        <w:tc>
          <w:tcPr>
            <w:tcW w:w="4788" w:type="dxa"/>
          </w:tcPr>
          <w:p w:rsidR="002D044E" w:rsidRDefault="00D76FE2" w:rsidP="00A71387">
            <w:r>
              <w:t>Nest, Q etc.</w:t>
            </w:r>
          </w:p>
        </w:tc>
      </w:tr>
    </w:tbl>
    <w:p w:rsidR="002D044E" w:rsidRDefault="00D76FE2" w:rsidP="00A71387">
      <w:pPr>
        <w:pStyle w:val="figure"/>
      </w:pPr>
      <w:r>
        <w:t>Table 01: the functional areas and office automation tools</w:t>
      </w:r>
    </w:p>
    <w:p w:rsidR="0081057F" w:rsidRDefault="00D76FE2" w:rsidP="00A71387">
      <w:pPr>
        <w:pStyle w:val="figure"/>
      </w:pPr>
      <w:r>
        <w:lastRenderedPageBreak/>
        <w:t>Source:</w:t>
      </w:r>
      <w:r w:rsidR="007054E1" w:rsidRPr="007054E1">
        <w:t xml:space="preserve"> (Westley, </w:t>
      </w:r>
      <w:r w:rsidR="00A157DA">
        <w:t>2018</w:t>
      </w:r>
      <w:r w:rsidR="007054E1" w:rsidRPr="007054E1">
        <w:t>)</w:t>
      </w:r>
    </w:p>
    <w:p w:rsidR="0081057F" w:rsidRDefault="00D76FE2" w:rsidP="00A71387">
      <w:pPr>
        <w:pStyle w:val="figure"/>
        <w:jc w:val="both"/>
        <w:rPr>
          <w:i w:val="0"/>
        </w:rPr>
      </w:pPr>
      <w:r w:rsidRPr="00591BBD">
        <w:rPr>
          <w:b/>
          <w:i w:val="0"/>
        </w:rPr>
        <w:t>EDI:</w:t>
      </w:r>
      <w:r>
        <w:rPr>
          <w:i w:val="0"/>
        </w:rPr>
        <w:t xml:space="preserve"> it is the encryption of electronic data interchange that refers to the concept of communication the information between their retailers and wholesalers or manufacturers. Most of the retailers in the UK use this software to reduce the cost of inventory and cost of management. It also contributes to the prompt inventory replenishment reducing the lost sale</w:t>
      </w:r>
      <w:r w:rsidR="007054E1">
        <w:rPr>
          <w:i w:val="0"/>
        </w:rPr>
        <w:t xml:space="preserve"> </w:t>
      </w:r>
      <w:r w:rsidR="007054E1" w:rsidRPr="007054E1">
        <w:rPr>
          <w:i w:val="0"/>
        </w:rPr>
        <w:t>(Arnold and Revell, 2006)</w:t>
      </w:r>
      <w:r>
        <w:rPr>
          <w:i w:val="0"/>
        </w:rPr>
        <w:t>.</w:t>
      </w:r>
    </w:p>
    <w:p w:rsidR="00076E6F" w:rsidRDefault="00D76FE2" w:rsidP="00A71387">
      <w:pPr>
        <w:pStyle w:val="figure"/>
        <w:jc w:val="both"/>
        <w:rPr>
          <w:i w:val="0"/>
        </w:rPr>
      </w:pPr>
      <w:r w:rsidRPr="00591BBD">
        <w:rPr>
          <w:b/>
          <w:i w:val="0"/>
        </w:rPr>
        <w:t>Database management system:</w:t>
      </w:r>
      <w:r>
        <w:rPr>
          <w:i w:val="0"/>
        </w:rPr>
        <w:t xml:space="preserve"> the software that helps to create, store and manage the database of the organi</w:t>
      </w:r>
      <w:r w:rsidR="001D6FF8">
        <w:rPr>
          <w:i w:val="0"/>
        </w:rPr>
        <w:t>z</w:t>
      </w:r>
      <w:r>
        <w:rPr>
          <w:i w:val="0"/>
        </w:rPr>
        <w:t>ation. The DBMS differs</w:t>
      </w:r>
      <w:r w:rsidR="001D6FF8">
        <w:rPr>
          <w:i w:val="0"/>
        </w:rPr>
        <w:t xml:space="preserve"> from</w:t>
      </w:r>
      <w:r>
        <w:rPr>
          <w:i w:val="0"/>
        </w:rPr>
        <w:t xml:space="preserve"> organi</w:t>
      </w:r>
      <w:r w:rsidR="001D6FF8">
        <w:rPr>
          <w:i w:val="0"/>
        </w:rPr>
        <w:t>z</w:t>
      </w:r>
      <w:r>
        <w:rPr>
          <w:i w:val="0"/>
        </w:rPr>
        <w:t xml:space="preserve">ation to organization as it is designed according to the requirements of the management of the organization. </w:t>
      </w:r>
      <w:r w:rsidR="001D6FF8">
        <w:rPr>
          <w:i w:val="0"/>
        </w:rPr>
        <w:t>it helps the manager providing the facilities for creating, updating, retrieving and managing data and evaluate them to make helpful for decision-making process</w:t>
      </w:r>
      <w:r w:rsidR="007054E1">
        <w:rPr>
          <w:i w:val="0"/>
        </w:rPr>
        <w:t xml:space="preserve"> </w:t>
      </w:r>
      <w:r w:rsidR="007054E1" w:rsidRPr="007054E1">
        <w:rPr>
          <w:i w:val="0"/>
        </w:rPr>
        <w:t>(Pathak, 2008)</w:t>
      </w:r>
      <w:r w:rsidR="001D6FF8">
        <w:rPr>
          <w:i w:val="0"/>
        </w:rPr>
        <w:t>.</w:t>
      </w:r>
    </w:p>
    <w:p w:rsidR="001D6FF8" w:rsidRDefault="00D76FE2" w:rsidP="00A71387">
      <w:pPr>
        <w:pStyle w:val="figure"/>
        <w:jc w:val="both"/>
        <w:rPr>
          <w:i w:val="0"/>
        </w:rPr>
      </w:pPr>
      <w:r w:rsidRPr="00591BBD">
        <w:rPr>
          <w:b/>
          <w:i w:val="0"/>
        </w:rPr>
        <w:t>Vendor management inventory:</w:t>
      </w:r>
      <w:r>
        <w:rPr>
          <w:i w:val="0"/>
        </w:rPr>
        <w:t xml:space="preserve"> when the vendor takes the responsibility of collecting the information about the inventory and the responsibility of replenishing the inventory, it is called the vendor managed inventory. Without digital transformation, if the retailers, this management system may not be effective</w:t>
      </w:r>
      <w:r w:rsidR="007054E1">
        <w:rPr>
          <w:i w:val="0"/>
        </w:rPr>
        <w:t xml:space="preserve"> </w:t>
      </w:r>
      <w:r w:rsidR="007054E1" w:rsidRPr="007054E1">
        <w:rPr>
          <w:i w:val="0"/>
        </w:rPr>
        <w:t>(Vaughan, 2012)</w:t>
      </w:r>
      <w:r>
        <w:rPr>
          <w:i w:val="0"/>
        </w:rPr>
        <w:t>.</w:t>
      </w:r>
    </w:p>
    <w:p w:rsidR="00871FD9" w:rsidRDefault="00D76FE2" w:rsidP="00A71387">
      <w:pPr>
        <w:pStyle w:val="figure"/>
        <w:jc w:val="both"/>
        <w:rPr>
          <w:i w:val="0"/>
        </w:rPr>
      </w:pPr>
      <w:r w:rsidRPr="00591BBD">
        <w:rPr>
          <w:b/>
          <w:i w:val="0"/>
        </w:rPr>
        <w:t>Lean manufactory:</w:t>
      </w:r>
      <w:r>
        <w:rPr>
          <w:i w:val="0"/>
        </w:rPr>
        <w:t xml:space="preserve"> it refers to the way of reducing the waste as much as possible whether it needs to sacrifice the productivity. In this case, the automated production process according to the demand in the market helps to reduce the waste of manufacturing and decrease the inventory management cost also. But sometimes, the company has to face lost sale often, the communication process is not efficient</w:t>
      </w:r>
      <w:r w:rsidR="007054E1">
        <w:rPr>
          <w:i w:val="0"/>
        </w:rPr>
        <w:t xml:space="preserve"> </w:t>
      </w:r>
      <w:r w:rsidR="007054E1" w:rsidRPr="007054E1">
        <w:rPr>
          <w:i w:val="0"/>
        </w:rPr>
        <w:t>(Roser, 2016)</w:t>
      </w:r>
      <w:r>
        <w:rPr>
          <w:i w:val="0"/>
        </w:rPr>
        <w:t>.</w:t>
      </w:r>
    </w:p>
    <w:p w:rsidR="00871FD9" w:rsidRDefault="00D76FE2" w:rsidP="00A71387">
      <w:pPr>
        <w:pStyle w:val="figure"/>
        <w:jc w:val="both"/>
        <w:rPr>
          <w:i w:val="0"/>
        </w:rPr>
      </w:pPr>
      <w:r w:rsidRPr="00591BBD">
        <w:rPr>
          <w:b/>
          <w:i w:val="0"/>
        </w:rPr>
        <w:t>Just in time inventory:</w:t>
      </w:r>
      <w:r>
        <w:rPr>
          <w:i w:val="0"/>
        </w:rPr>
        <w:t xml:space="preserve"> it is actually a part or sub-division of lean manufactory that refers to a way to manage the inventory decreasing the inventory cost at </w:t>
      </w:r>
      <w:r w:rsidR="004A6154">
        <w:rPr>
          <w:i w:val="0"/>
        </w:rPr>
        <w:t>the point of sales using the efficiency of transportation and communication process</w:t>
      </w:r>
      <w:r w:rsidR="007054E1">
        <w:rPr>
          <w:i w:val="0"/>
        </w:rPr>
        <w:t xml:space="preserve"> </w:t>
      </w:r>
      <w:r w:rsidR="007054E1" w:rsidRPr="007054E1">
        <w:rPr>
          <w:i w:val="0"/>
        </w:rPr>
        <w:t>(Wild, 2002)</w:t>
      </w:r>
      <w:r w:rsidR="004A6154">
        <w:rPr>
          <w:i w:val="0"/>
        </w:rPr>
        <w:t>.</w:t>
      </w:r>
    </w:p>
    <w:p w:rsidR="004A6154" w:rsidRDefault="00D76FE2" w:rsidP="00A71387">
      <w:pPr>
        <w:pStyle w:val="figure"/>
        <w:jc w:val="both"/>
        <w:rPr>
          <w:i w:val="0"/>
        </w:rPr>
      </w:pPr>
      <w:r w:rsidRPr="00591BBD">
        <w:rPr>
          <w:b/>
          <w:i w:val="0"/>
        </w:rPr>
        <w:t>Automated order processing:</w:t>
      </w:r>
      <w:r>
        <w:rPr>
          <w:i w:val="0"/>
        </w:rPr>
        <w:t xml:space="preserve"> the </w:t>
      </w:r>
      <w:r w:rsidR="00591BBD">
        <w:rPr>
          <w:i w:val="0"/>
        </w:rPr>
        <w:t xml:space="preserve">automated </w:t>
      </w:r>
      <w:r>
        <w:rPr>
          <w:i w:val="0"/>
        </w:rPr>
        <w:t xml:space="preserve">order placement and fulfillment </w:t>
      </w:r>
      <w:r w:rsidR="00591BBD">
        <w:rPr>
          <w:i w:val="0"/>
        </w:rPr>
        <w:t>contributes to decrease the sales time and increase the efficiency of customer service provided at the points of purchase ensuring zero error</w:t>
      </w:r>
      <w:r w:rsidR="0084269A">
        <w:rPr>
          <w:i w:val="0"/>
        </w:rPr>
        <w:t xml:space="preserve"> </w:t>
      </w:r>
      <w:r w:rsidR="0084269A" w:rsidRPr="0084269A">
        <w:rPr>
          <w:i w:val="0"/>
        </w:rPr>
        <w:t xml:space="preserve">(Chopra, </w:t>
      </w:r>
      <w:r w:rsidR="00A157DA">
        <w:rPr>
          <w:i w:val="0"/>
        </w:rPr>
        <w:t>2018</w:t>
      </w:r>
      <w:r w:rsidR="0084269A" w:rsidRPr="0084269A">
        <w:rPr>
          <w:i w:val="0"/>
        </w:rPr>
        <w:t>)</w:t>
      </w:r>
      <w:r w:rsidR="00591BBD">
        <w:rPr>
          <w:i w:val="0"/>
        </w:rPr>
        <w:t>.</w:t>
      </w:r>
    </w:p>
    <w:p w:rsidR="00591BBD" w:rsidRDefault="00D76FE2" w:rsidP="00A71387">
      <w:pPr>
        <w:pStyle w:val="figure"/>
        <w:jc w:val="both"/>
        <w:rPr>
          <w:i w:val="0"/>
        </w:rPr>
      </w:pPr>
      <w:r>
        <w:rPr>
          <w:i w:val="0"/>
        </w:rPr>
        <w:lastRenderedPageBreak/>
        <w:t>In sum, the use of digital device in all these functions has contributed to increase the operational efficiency minimizing the waste, lost sale improving the communication system, customer relationship management with outstanding customer service and complaint handling and above all minimizing the cost of operation contributing to the marginal revenue</w:t>
      </w:r>
      <w:r w:rsidR="0084269A">
        <w:rPr>
          <w:i w:val="0"/>
        </w:rPr>
        <w:t xml:space="preserve"> </w:t>
      </w:r>
      <w:r w:rsidR="0084269A" w:rsidRPr="0084269A">
        <w:rPr>
          <w:i w:val="0"/>
        </w:rPr>
        <w:t>(Corbeil and Archambault, 2009)</w:t>
      </w:r>
      <w:r>
        <w:rPr>
          <w:i w:val="0"/>
        </w:rPr>
        <w:t>.</w:t>
      </w:r>
    </w:p>
    <w:p w:rsidR="00591BBD" w:rsidRDefault="00D76FE2" w:rsidP="00A71387">
      <w:pPr>
        <w:spacing w:before="0" w:after="200"/>
        <w:jc w:val="left"/>
      </w:pPr>
      <w:r>
        <w:rPr>
          <w:i/>
        </w:rPr>
        <w:br w:type="page"/>
      </w:r>
    </w:p>
    <w:p w:rsidR="00591BBD" w:rsidRDefault="00D76FE2" w:rsidP="00A71387">
      <w:pPr>
        <w:pStyle w:val="Heading1"/>
      </w:pPr>
      <w:bookmarkStart w:id="3" w:name="_Toc511201562"/>
      <w:r>
        <w:lastRenderedPageBreak/>
        <w:t>Exploring social media as a tool for marketing, information, and communication within the workplace</w:t>
      </w:r>
      <w:bookmarkEnd w:id="3"/>
      <w:r>
        <w:t xml:space="preserve"> </w:t>
      </w:r>
    </w:p>
    <w:p w:rsidR="00591BBD" w:rsidRDefault="00D76FE2" w:rsidP="00A71387">
      <w:r>
        <w:t>Social media is contributing to the business activities creating a way of communication and reach the target market interactively. It has now become a platform to contact the customer directly and manage micro-marketing</w:t>
      </w:r>
      <w:r w:rsidR="00857931">
        <w:t>. Besides, the engagement of people in social media is irrespective of age, casts, creeds and other points of disparity</w:t>
      </w:r>
      <w:r w:rsidR="0084269A">
        <w:t xml:space="preserve"> </w:t>
      </w:r>
      <w:r w:rsidR="0084269A" w:rsidRPr="0084269A">
        <w:t>(., 2017)</w:t>
      </w:r>
      <w:r w:rsidR="00857931">
        <w:t xml:space="preserve">. </w:t>
      </w:r>
    </w:p>
    <w:p w:rsidR="00857931" w:rsidRDefault="00D76FE2" w:rsidP="00A71387">
      <w:r>
        <w:rPr>
          <w:noProof/>
        </w:rPr>
        <w:drawing>
          <wp:inline distT="0" distB="0" distL="0" distR="0" wp14:anchorId="1D241CCB" wp14:editId="0D714D06">
            <wp:extent cx="5943600" cy="4279900"/>
            <wp:effectExtent l="19050" t="0" r="0" b="0"/>
            <wp:docPr id="4" name="Picture 3" descr="bii global social mau 20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137127" name="bii global social mau 2016.png"/>
                    <pic:cNvPicPr/>
                  </pic:nvPicPr>
                  <pic:blipFill>
                    <a:blip r:embed="rId10"/>
                    <a:stretch>
                      <a:fillRect/>
                    </a:stretch>
                  </pic:blipFill>
                  <pic:spPr>
                    <a:xfrm>
                      <a:off x="0" y="0"/>
                      <a:ext cx="5943600" cy="4279900"/>
                    </a:xfrm>
                    <a:prstGeom prst="rect">
                      <a:avLst/>
                    </a:prstGeom>
                  </pic:spPr>
                </pic:pic>
              </a:graphicData>
            </a:graphic>
          </wp:inline>
        </w:drawing>
      </w:r>
    </w:p>
    <w:p w:rsidR="00857931" w:rsidRDefault="00D76FE2" w:rsidP="00A71387">
      <w:pPr>
        <w:pStyle w:val="figure"/>
      </w:pPr>
      <w:r>
        <w:t xml:space="preserve">Figure 02: </w:t>
      </w:r>
      <w:r w:rsidR="00022D3F">
        <w:t>the monthly active user in social media</w:t>
      </w:r>
    </w:p>
    <w:p w:rsidR="00022D3F" w:rsidRDefault="00D76FE2" w:rsidP="00A71387">
      <w:pPr>
        <w:pStyle w:val="figure"/>
      </w:pPr>
      <w:r>
        <w:t>Source:</w:t>
      </w:r>
      <w:r w:rsidR="0084269A" w:rsidRPr="0084269A">
        <w:t xml:space="preserve"> (Leafman and Mathieson, 2015)</w:t>
      </w:r>
    </w:p>
    <w:p w:rsidR="00022D3F" w:rsidRDefault="00D76FE2" w:rsidP="00A71387">
      <w:pPr>
        <w:pStyle w:val="figure"/>
        <w:jc w:val="both"/>
        <w:rPr>
          <w:i w:val="0"/>
        </w:rPr>
      </w:pPr>
      <w:r>
        <w:rPr>
          <w:i w:val="0"/>
        </w:rPr>
        <w:lastRenderedPageBreak/>
        <w:t>The chart shows that the highest involvement is in Facebook and thus it has become a significant platform for the organization to assess the market demand, interact with the customers and easily communicate the messages to the target market.</w:t>
      </w:r>
    </w:p>
    <w:p w:rsidR="00022D3F" w:rsidRDefault="00095D3C" w:rsidP="00A71387">
      <w:pPr>
        <w:pStyle w:val="Heading2"/>
      </w:pPr>
      <w:bookmarkStart w:id="4" w:name="_Toc511201563"/>
      <w:r>
        <w:t xml:space="preserve">Impact of social media as </w:t>
      </w:r>
      <w:r w:rsidR="00D76FE2">
        <w:t>marketing</w:t>
      </w:r>
      <w:r>
        <w:t xml:space="preserve"> tools</w:t>
      </w:r>
      <w:r w:rsidR="00D76FE2">
        <w:t>:</w:t>
      </w:r>
      <w:bookmarkEnd w:id="4"/>
    </w:p>
    <w:p w:rsidR="00F02E99" w:rsidRDefault="00D76FE2" w:rsidP="00A71387">
      <w:pPr>
        <w:pStyle w:val="figure"/>
        <w:jc w:val="both"/>
        <w:rPr>
          <w:i w:val="0"/>
        </w:rPr>
      </w:pPr>
      <w:r>
        <w:rPr>
          <w:i w:val="0"/>
        </w:rPr>
        <w:t>There is a new term evolved in marketing that is called digital marketing or the social media marketing. The social media marketing refers to the process of accomplishing all the marketing activities like promoting the products and services, negotiating with the customers are performed using the social media as a platform.</w:t>
      </w:r>
    </w:p>
    <w:p w:rsidR="00F02E99" w:rsidRDefault="00D76FE2" w:rsidP="00A71387">
      <w:pPr>
        <w:pStyle w:val="figure"/>
        <w:jc w:val="both"/>
        <w:rPr>
          <w:i w:val="0"/>
        </w:rPr>
      </w:pPr>
      <w:r>
        <w:rPr>
          <w:i w:val="0"/>
          <w:noProof/>
        </w:rPr>
        <w:drawing>
          <wp:inline distT="0" distB="0" distL="0" distR="0" wp14:anchorId="4EA49846" wp14:editId="1B729F02">
            <wp:extent cx="5494786" cy="2375338"/>
            <wp:effectExtent l="0" t="0" r="10795"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F02E99" w:rsidRPr="00F02E99" w:rsidRDefault="00D76FE2" w:rsidP="00A71387">
      <w:pPr>
        <w:pStyle w:val="figure"/>
      </w:pPr>
      <w:r w:rsidRPr="00F02E99">
        <w:t>Figure 03: the contribution social media in marketing</w:t>
      </w:r>
    </w:p>
    <w:p w:rsidR="00F02E99" w:rsidRPr="00F02E99" w:rsidRDefault="00D76FE2" w:rsidP="00A71387">
      <w:pPr>
        <w:pStyle w:val="figure"/>
      </w:pPr>
      <w:r w:rsidRPr="00F02E99">
        <w:t>Source:</w:t>
      </w:r>
      <w:r w:rsidR="0084269A" w:rsidRPr="0084269A">
        <w:t xml:space="preserve"> (Deiss and Henneberry, 2017)</w:t>
      </w:r>
    </w:p>
    <w:p w:rsidR="00022D3F" w:rsidRPr="00022D3F" w:rsidRDefault="00D76FE2" w:rsidP="00A71387">
      <w:pPr>
        <w:pStyle w:val="figure"/>
        <w:jc w:val="both"/>
        <w:rPr>
          <w:i w:val="0"/>
        </w:rPr>
      </w:pPr>
      <w:r>
        <w:rPr>
          <w:i w:val="0"/>
        </w:rPr>
        <w:t xml:space="preserve">For the customer relationship management, the social media can be used as one of the most effective tools also. It contributes to the response of the consumers to the marketing activities of the organization. </w:t>
      </w:r>
      <w:r w:rsidR="00F02E99">
        <w:rPr>
          <w:i w:val="0"/>
        </w:rPr>
        <w:t>The</w:t>
      </w:r>
      <w:r>
        <w:rPr>
          <w:i w:val="0"/>
        </w:rPr>
        <w:t xml:space="preserve"> promotion in social media is mostly viewed by the target market as the involvement of people in social media decreases their interest in other digital </w:t>
      </w:r>
      <w:r w:rsidR="00F02E99">
        <w:rPr>
          <w:i w:val="0"/>
        </w:rPr>
        <w:t>media</w:t>
      </w:r>
      <w:r>
        <w:rPr>
          <w:i w:val="0"/>
        </w:rPr>
        <w:t>. Nowadays, from the food and beverage organization to real estate organizations are using social media as the mode of connecting with the consumers</w:t>
      </w:r>
      <w:r w:rsidR="0084269A">
        <w:rPr>
          <w:i w:val="0"/>
        </w:rPr>
        <w:t xml:space="preserve"> </w:t>
      </w:r>
      <w:r w:rsidR="0084269A" w:rsidRPr="0084269A">
        <w:rPr>
          <w:i w:val="0"/>
        </w:rPr>
        <w:t xml:space="preserve">(Ryan, </w:t>
      </w:r>
      <w:r w:rsidR="00A157DA">
        <w:rPr>
          <w:i w:val="0"/>
        </w:rPr>
        <w:t>2018</w:t>
      </w:r>
      <w:r w:rsidR="0084269A" w:rsidRPr="0084269A">
        <w:rPr>
          <w:i w:val="0"/>
        </w:rPr>
        <w:t>)</w:t>
      </w:r>
      <w:r>
        <w:rPr>
          <w:i w:val="0"/>
        </w:rPr>
        <w:t>. To maintain t</w:t>
      </w:r>
      <w:r w:rsidR="00F02E99">
        <w:rPr>
          <w:i w:val="0"/>
        </w:rPr>
        <w:t xml:space="preserve">he after sale customer </w:t>
      </w:r>
      <w:r w:rsidR="00F02E99">
        <w:rPr>
          <w:i w:val="0"/>
        </w:rPr>
        <w:lastRenderedPageBreak/>
        <w:t>service and collecting feedback, social media is now considered as the principle mode to reach the customer and engage them in the decision-making process of the organization spontaneously. The pop-up advertisement in social media, the engagement of customer in marketing activities increase the effectiveness of using social media in marketing activities</w:t>
      </w:r>
      <w:r w:rsidR="0084269A">
        <w:rPr>
          <w:i w:val="0"/>
        </w:rPr>
        <w:t xml:space="preserve"> </w:t>
      </w:r>
      <w:r w:rsidR="0084269A" w:rsidRPr="0084269A">
        <w:rPr>
          <w:i w:val="0"/>
        </w:rPr>
        <w:t>(TUTEN, 2018)</w:t>
      </w:r>
      <w:r w:rsidR="00F02E99">
        <w:rPr>
          <w:i w:val="0"/>
        </w:rPr>
        <w:t>.</w:t>
      </w:r>
    </w:p>
    <w:p w:rsidR="00871FD9" w:rsidRDefault="00095D3C" w:rsidP="00A71387">
      <w:pPr>
        <w:pStyle w:val="Heading2"/>
      </w:pPr>
      <w:bookmarkStart w:id="5" w:name="_Toc511201564"/>
      <w:r>
        <w:t>Usefulness of social media in</w:t>
      </w:r>
      <w:r w:rsidR="00D76FE2">
        <w:t xml:space="preserve"> information gathering</w:t>
      </w:r>
      <w:bookmarkEnd w:id="5"/>
    </w:p>
    <w:p w:rsidR="00F02E99" w:rsidRDefault="00D76FE2" w:rsidP="00A71387">
      <w:pPr>
        <w:pStyle w:val="figure"/>
        <w:jc w:val="both"/>
        <w:rPr>
          <w:i w:val="0"/>
        </w:rPr>
      </w:pPr>
      <w:r>
        <w:rPr>
          <w:i w:val="0"/>
        </w:rPr>
        <w:t xml:space="preserve">The social media has also contributed to the primary research and collecting the feedback from the consumers. The organization can perform the market research using the social media being connected with them through social media. The </w:t>
      </w:r>
      <w:r w:rsidR="00EC518C">
        <w:rPr>
          <w:i w:val="0"/>
        </w:rPr>
        <w:t>questionnaire</w:t>
      </w:r>
      <w:r>
        <w:rPr>
          <w:i w:val="0"/>
        </w:rPr>
        <w:t xml:space="preserve"> format can be uploaded as a doc file and ask the customers </w:t>
      </w:r>
      <w:r w:rsidR="00EC518C">
        <w:rPr>
          <w:i w:val="0"/>
        </w:rPr>
        <w:t>to provide</w:t>
      </w:r>
      <w:r>
        <w:rPr>
          <w:i w:val="0"/>
        </w:rPr>
        <w:t xml:space="preserve"> a bias-free opinion about the research. Here, the company </w:t>
      </w:r>
      <w:r w:rsidR="00EC518C">
        <w:rPr>
          <w:i w:val="0"/>
        </w:rPr>
        <w:t>can be</w:t>
      </w:r>
      <w:r>
        <w:rPr>
          <w:i w:val="0"/>
        </w:rPr>
        <w:t xml:space="preserve"> availed with a huge amount of sample and the sampling can be effective monitoring the online presence and </w:t>
      </w:r>
      <w:r w:rsidR="00EC518C">
        <w:rPr>
          <w:i w:val="0"/>
        </w:rPr>
        <w:t>behavior of the sample of the population. It will increase the credibility of the information collected from the social media and reduce the cost of meeting the samples personally</w:t>
      </w:r>
      <w:r w:rsidR="0084269A">
        <w:rPr>
          <w:i w:val="0"/>
        </w:rPr>
        <w:t xml:space="preserve"> </w:t>
      </w:r>
      <w:r w:rsidR="0084269A" w:rsidRPr="0084269A">
        <w:rPr>
          <w:i w:val="0"/>
        </w:rPr>
        <w:t>(Arnold and Revell, 2006)</w:t>
      </w:r>
      <w:r w:rsidR="00EC518C">
        <w:rPr>
          <w:i w:val="0"/>
        </w:rPr>
        <w:t>. The customer service provided using social media has increased the effectiveness of handling the complaints making the customers satisfied with the prompt response. Moreover, the information gathering process can ensure the spontaneous participation of the customers to a decision that will contribute to the business activities of the organization. The market analysis process will be cost-efficient and the time cost will also be reduced with the involvement of social media. LinkedIn helps to collect the information of the applicants while recruiting them; it also contributes helping the human resource manager to evaluate their knowledge and skill required for the particular vacancy</w:t>
      </w:r>
      <w:r w:rsidR="0084269A">
        <w:rPr>
          <w:i w:val="0"/>
        </w:rPr>
        <w:t xml:space="preserve"> </w:t>
      </w:r>
      <w:r w:rsidR="0084269A" w:rsidRPr="0084269A">
        <w:rPr>
          <w:i w:val="0"/>
        </w:rPr>
        <w:t xml:space="preserve">(Mondy and Martocchio, </w:t>
      </w:r>
      <w:r w:rsidR="00A157DA">
        <w:rPr>
          <w:i w:val="0"/>
        </w:rPr>
        <w:t>2018</w:t>
      </w:r>
      <w:r w:rsidR="0084269A" w:rsidRPr="0084269A">
        <w:rPr>
          <w:i w:val="0"/>
        </w:rPr>
        <w:t>)</w:t>
      </w:r>
      <w:r w:rsidR="00EC518C">
        <w:rPr>
          <w:i w:val="0"/>
        </w:rPr>
        <w:t>.</w:t>
      </w:r>
    </w:p>
    <w:p w:rsidR="00EC518C" w:rsidRDefault="00095D3C" w:rsidP="00A71387">
      <w:pPr>
        <w:pStyle w:val="Heading2"/>
      </w:pPr>
      <w:bookmarkStart w:id="6" w:name="_Toc511201565"/>
      <w:r>
        <w:t xml:space="preserve">Impact of technology </w:t>
      </w:r>
      <w:r w:rsidR="00D76FE2">
        <w:t xml:space="preserve"> and </w:t>
      </w:r>
      <w:r>
        <w:t xml:space="preserve">social media for workplace </w:t>
      </w:r>
      <w:r w:rsidR="00D76FE2">
        <w:t>communication:</w:t>
      </w:r>
      <w:bookmarkEnd w:id="6"/>
    </w:p>
    <w:p w:rsidR="00EC518C" w:rsidRDefault="00D76FE2" w:rsidP="00A71387">
      <w:pPr>
        <w:pStyle w:val="figure"/>
        <w:jc w:val="both"/>
        <w:rPr>
          <w:i w:val="0"/>
        </w:rPr>
      </w:pPr>
      <w:r>
        <w:rPr>
          <w:i w:val="0"/>
        </w:rPr>
        <w:t xml:space="preserve">Social media is actually a means of communication platform where the user can express them and their views and opinions freely with minimum social restriction. Nowadays, it has become the most effective communication tools to reach the highest amount of prospect at once. </w:t>
      </w:r>
      <w:r w:rsidR="00E9050C">
        <w:rPr>
          <w:i w:val="0"/>
        </w:rPr>
        <w:t>The social media like Facebook, Whatsapp, and Google plus are contributing to building a complex web of communication</w:t>
      </w:r>
      <w:r w:rsidR="0084269A">
        <w:rPr>
          <w:i w:val="0"/>
        </w:rPr>
        <w:t xml:space="preserve"> </w:t>
      </w:r>
      <w:r w:rsidR="0084269A" w:rsidRPr="0084269A">
        <w:rPr>
          <w:i w:val="0"/>
        </w:rPr>
        <w:t>(Vaughan, 2012)</w:t>
      </w:r>
      <w:r w:rsidR="00E9050C">
        <w:rPr>
          <w:i w:val="0"/>
        </w:rPr>
        <w:t xml:space="preserve">. The companies are maintaining a group for the </w:t>
      </w:r>
      <w:r w:rsidR="00E9050C">
        <w:rPr>
          <w:i w:val="0"/>
        </w:rPr>
        <w:lastRenderedPageBreak/>
        <w:t xml:space="preserve">employees in social media to inform them about the organization continuously and at any time and even the human resource manager can personally nurture a particular employee who needs special attention. To operate research, assess the market demand and the thought of the customers about the organization, the recruitment and hiring process and the engagement of the employees in decision-making process </w:t>
      </w:r>
      <w:r w:rsidR="00D0432E">
        <w:rPr>
          <w:i w:val="0"/>
        </w:rPr>
        <w:t>o</w:t>
      </w:r>
      <w:r w:rsidR="00E9050C">
        <w:rPr>
          <w:i w:val="0"/>
        </w:rPr>
        <w:t>f an organization can be accelerated efficiently using the social media by connecting the people or the prospect or target audience with the company</w:t>
      </w:r>
      <w:r w:rsidR="0084269A">
        <w:rPr>
          <w:i w:val="0"/>
        </w:rPr>
        <w:t xml:space="preserve"> </w:t>
      </w:r>
      <w:r w:rsidR="0084269A" w:rsidRPr="0084269A">
        <w:rPr>
          <w:i w:val="0"/>
        </w:rPr>
        <w:t>(TUTEN, 2018)</w:t>
      </w:r>
      <w:r w:rsidR="00E9050C">
        <w:rPr>
          <w:i w:val="0"/>
        </w:rPr>
        <w:t xml:space="preserve">. It </w:t>
      </w:r>
      <w:r w:rsidR="00D0432E">
        <w:rPr>
          <w:i w:val="0"/>
        </w:rPr>
        <w:t>can also contribute</w:t>
      </w:r>
      <w:r w:rsidR="00E9050C">
        <w:rPr>
          <w:i w:val="0"/>
        </w:rPr>
        <w:t xml:space="preserve"> to creating a healthy working environment reducing the communication gap between the top management and the employees. To </w:t>
      </w:r>
      <w:r w:rsidR="00D0432E">
        <w:rPr>
          <w:i w:val="0"/>
        </w:rPr>
        <w:t>summarize</w:t>
      </w:r>
      <w:r w:rsidR="00E9050C">
        <w:rPr>
          <w:i w:val="0"/>
        </w:rPr>
        <w:t xml:space="preserve"> the contribution of social media in communication it can be noted that the internal communication within the workplace, the external communication between the customers and the organization and the interactive communication among all stakeholders has become more efficient maintaining cost effectiveness and the </w:t>
      </w:r>
      <w:r w:rsidR="00D0432E">
        <w:rPr>
          <w:i w:val="0"/>
        </w:rPr>
        <w:t>simultaneous presence</w:t>
      </w:r>
      <w:r w:rsidR="0084269A">
        <w:rPr>
          <w:i w:val="0"/>
        </w:rPr>
        <w:t xml:space="preserve"> </w:t>
      </w:r>
      <w:r w:rsidR="0084269A" w:rsidRPr="0084269A">
        <w:rPr>
          <w:i w:val="0"/>
        </w:rPr>
        <w:t xml:space="preserve">(Lipschultz, </w:t>
      </w:r>
      <w:r w:rsidR="00A157DA">
        <w:rPr>
          <w:i w:val="0"/>
        </w:rPr>
        <w:t>2018</w:t>
      </w:r>
      <w:r w:rsidR="0084269A" w:rsidRPr="0084269A">
        <w:rPr>
          <w:i w:val="0"/>
        </w:rPr>
        <w:t>)</w:t>
      </w:r>
      <w:r w:rsidR="00D0432E">
        <w:rPr>
          <w:i w:val="0"/>
        </w:rPr>
        <w:t>.</w:t>
      </w:r>
    </w:p>
    <w:p w:rsidR="00D0432E" w:rsidRDefault="00D76FE2" w:rsidP="00A71387">
      <w:pPr>
        <w:spacing w:before="0" w:after="200"/>
        <w:jc w:val="left"/>
      </w:pPr>
      <w:r>
        <w:rPr>
          <w:i/>
        </w:rPr>
        <w:br w:type="page"/>
      </w:r>
    </w:p>
    <w:p w:rsidR="00D0432E" w:rsidRDefault="00095D3C" w:rsidP="00A71387">
      <w:pPr>
        <w:pStyle w:val="Heading1"/>
      </w:pPr>
      <w:bookmarkStart w:id="7" w:name="_Toc511201566"/>
      <w:r>
        <w:lastRenderedPageBreak/>
        <w:t>Creating</w:t>
      </w:r>
      <w:r w:rsidR="00D76FE2">
        <w:t xml:space="preserve"> professional online presence to illustrate and evidence this research</w:t>
      </w:r>
      <w:bookmarkEnd w:id="7"/>
    </w:p>
    <w:p w:rsidR="00D0432E" w:rsidRDefault="00D76FE2" w:rsidP="00A71387">
      <w:pPr>
        <w:pStyle w:val="figure"/>
        <w:jc w:val="both"/>
        <w:rPr>
          <w:i w:val="0"/>
        </w:rPr>
      </w:pPr>
      <w:r>
        <w:rPr>
          <w:i w:val="0"/>
        </w:rPr>
        <w:t xml:space="preserve">The professional online presence refers to the evidence of the applicants about their interest of career in social media like LinkedIn, Facebook, Pinterest, Twitter etc. The freshers or the employees can share their personal view, experience and expertise in the social media that can help the human resource manager to assess the competency </w:t>
      </w:r>
      <w:r w:rsidR="00D96423">
        <w:rPr>
          <w:i w:val="0"/>
        </w:rPr>
        <w:t>of applicants</w:t>
      </w:r>
      <w:r>
        <w:rPr>
          <w:i w:val="0"/>
        </w:rPr>
        <w:t xml:space="preserve">. </w:t>
      </w:r>
      <w:r w:rsidR="00D96423">
        <w:rPr>
          <w:i w:val="0"/>
        </w:rPr>
        <w:t>The professional image can be built using the following strategy-</w:t>
      </w:r>
    </w:p>
    <w:p w:rsidR="00D96423" w:rsidRDefault="00D76FE2" w:rsidP="00A71387">
      <w:pPr>
        <w:pStyle w:val="figure"/>
        <w:jc w:val="both"/>
        <w:rPr>
          <w:i w:val="0"/>
        </w:rPr>
      </w:pPr>
      <w:r>
        <w:rPr>
          <w:i w:val="0"/>
          <w:noProof/>
        </w:rPr>
        <w:drawing>
          <wp:inline distT="0" distB="0" distL="0" distR="0" wp14:anchorId="174AC095" wp14:editId="29CAD817">
            <wp:extent cx="5486400" cy="3200400"/>
            <wp:effectExtent l="0" t="19050" r="19050" b="571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D96423" w:rsidRPr="00D96423" w:rsidRDefault="00D76FE2" w:rsidP="00A71387">
      <w:pPr>
        <w:pStyle w:val="figure"/>
      </w:pPr>
      <w:r w:rsidRPr="00D96423">
        <w:t>Figure 04: the process of building a professional online presence</w:t>
      </w:r>
    </w:p>
    <w:p w:rsidR="00D96423" w:rsidRDefault="00D76FE2" w:rsidP="00A71387">
      <w:pPr>
        <w:pStyle w:val="figure"/>
      </w:pPr>
      <w:r w:rsidRPr="00D96423">
        <w:t>Source:</w:t>
      </w:r>
      <w:r w:rsidR="0084269A" w:rsidRPr="0084269A">
        <w:t xml:space="preserve"> (Phillips, 2001)</w:t>
      </w:r>
    </w:p>
    <w:p w:rsidR="00D96423" w:rsidRPr="00D96423" w:rsidRDefault="00D76FE2" w:rsidP="00A71387">
      <w:pPr>
        <w:pStyle w:val="figure"/>
        <w:jc w:val="both"/>
        <w:rPr>
          <w:i w:val="0"/>
        </w:rPr>
      </w:pPr>
      <w:r>
        <w:rPr>
          <w:i w:val="0"/>
        </w:rPr>
        <w:t xml:space="preserve">The fresher or the applicant should develop a LinkedIn ID and manage a professional presence sharing the experience he has achieved to build a successful career and skills he acquired to </w:t>
      </w:r>
      <w:r w:rsidR="00E60EC8">
        <w:rPr>
          <w:i w:val="0"/>
        </w:rPr>
        <w:t xml:space="preserve">ensure his efficiency in the workplace. Nowadays, most of the company follows the LinkedIn ID of the applicant to assess and evaluate the applicant's efficiency that meets their requirement. The </w:t>
      </w:r>
      <w:r w:rsidR="00E60EC8">
        <w:rPr>
          <w:i w:val="0"/>
        </w:rPr>
        <w:lastRenderedPageBreak/>
        <w:t>professional Facebook page can be managed to share the suggestion, views, and experiences on the page that can contribute to building a brand image. Twitter is also playing the similar role in communicating the experiences and skills to the mass people and human resource managers also. Moreover, the personal blog helps both the applicants and managers sharing the experience along with communicating with the interested individual to their career planning. However, after building a mean to be present in the social media, the next step is to write about the user and his vision in his wall that provides the information related to the dedication and interest in his path of career</w:t>
      </w:r>
      <w:r w:rsidR="0084269A">
        <w:rPr>
          <w:i w:val="0"/>
        </w:rPr>
        <w:t xml:space="preserve"> </w:t>
      </w:r>
      <w:r w:rsidR="0084269A" w:rsidRPr="0084269A">
        <w:rPr>
          <w:i w:val="0"/>
        </w:rPr>
        <w:t>(Vaughan, 2012)</w:t>
      </w:r>
      <w:r w:rsidR="00E60EC8">
        <w:rPr>
          <w:i w:val="0"/>
        </w:rPr>
        <w:t>. The individual should ensure the privacy also to avoid the insecurity of hacking the account and spoil the brand image built in his professional presence. There are some additiona</w:t>
      </w:r>
      <w:r w:rsidR="00F653FA">
        <w:rPr>
          <w:i w:val="0"/>
        </w:rPr>
        <w:t>l terms that need</w:t>
      </w:r>
      <w:r w:rsidR="00E60EC8">
        <w:rPr>
          <w:i w:val="0"/>
        </w:rPr>
        <w:t xml:space="preserve"> to be focused also while managing the online presence like controlling </w:t>
      </w:r>
      <w:r w:rsidR="00F653FA">
        <w:rPr>
          <w:i w:val="0"/>
        </w:rPr>
        <w:t>behavio</w:t>
      </w:r>
      <w:r w:rsidR="00E60EC8">
        <w:rPr>
          <w:i w:val="0"/>
        </w:rPr>
        <w:t xml:space="preserve">r </w:t>
      </w:r>
      <w:r w:rsidR="00F653FA">
        <w:rPr>
          <w:i w:val="0"/>
        </w:rPr>
        <w:t>in social media as it contributes to damage the professional image and personality evidenced. The writer should avoid controversy while sharing his opinion on any social issues. However, the online presence helps the applicants to get updated about the interested job vacancies automatically that contribute the process of job searching and matching the personal skill with the job requirement. Often the uploaded resume in the particular job site helps to reduce the time to upload CV individually in the interested organization; it becomes uploaded automatically by the site. The CV should be upgraded continuously with the professional achievement</w:t>
      </w:r>
      <w:r w:rsidR="0084269A">
        <w:rPr>
          <w:i w:val="0"/>
        </w:rPr>
        <w:t xml:space="preserve"> </w:t>
      </w:r>
      <w:r w:rsidR="0084269A" w:rsidRPr="0084269A">
        <w:rPr>
          <w:i w:val="0"/>
        </w:rPr>
        <w:t xml:space="preserve">(Whiteside, Dikkers and Swan, </w:t>
      </w:r>
      <w:r w:rsidR="00A157DA">
        <w:rPr>
          <w:i w:val="0"/>
        </w:rPr>
        <w:t>2018</w:t>
      </w:r>
      <w:r w:rsidR="0084269A" w:rsidRPr="0084269A">
        <w:rPr>
          <w:i w:val="0"/>
        </w:rPr>
        <w:t>)</w:t>
      </w:r>
      <w:r w:rsidR="00F653FA">
        <w:rPr>
          <w:i w:val="0"/>
        </w:rPr>
        <w:t>.</w:t>
      </w:r>
    </w:p>
    <w:p w:rsidR="00D96423" w:rsidRDefault="00D96423" w:rsidP="00A71387">
      <w:pPr>
        <w:pStyle w:val="figure"/>
        <w:jc w:val="both"/>
        <w:rPr>
          <w:i w:val="0"/>
        </w:rPr>
      </w:pPr>
    </w:p>
    <w:p w:rsidR="00F653FA" w:rsidRDefault="00D76FE2" w:rsidP="00A71387">
      <w:pPr>
        <w:spacing w:before="0" w:after="200"/>
        <w:jc w:val="left"/>
      </w:pPr>
      <w:r>
        <w:rPr>
          <w:i/>
        </w:rPr>
        <w:br w:type="page"/>
      </w:r>
    </w:p>
    <w:p w:rsidR="00EC518C" w:rsidRDefault="00D76FE2" w:rsidP="00A71387">
      <w:pPr>
        <w:pStyle w:val="Heading1"/>
      </w:pPr>
      <w:bookmarkStart w:id="8" w:name="_Toc511201567"/>
      <w:r>
        <w:lastRenderedPageBreak/>
        <w:t>Conclusion:</w:t>
      </w:r>
      <w:bookmarkEnd w:id="8"/>
    </w:p>
    <w:p w:rsidR="00F653FA" w:rsidRDefault="00D76FE2" w:rsidP="00A71387">
      <w:r>
        <w:t>The impact of digital skill in the business activities and career building is unavoidable contributing to ease th</w:t>
      </w:r>
      <w:r w:rsidR="007E7985">
        <w:t xml:space="preserve">e </w:t>
      </w:r>
      <w:r w:rsidR="005A69BA">
        <w:t xml:space="preserve">office management, </w:t>
      </w:r>
      <w:r>
        <w:t xml:space="preserve">human resource management, </w:t>
      </w:r>
      <w:r w:rsidR="00F8050D">
        <w:t>and marketing</w:t>
      </w:r>
      <w:r>
        <w:t>, accounting and even in the personal development planning of the employees. The social media marketing is one of the latest terms in modern marketing. The office automation, EDI, VMI, DBMS and automated order processing helps to increase the effectiveness of the business activities and the workforce</w:t>
      </w:r>
      <w:r w:rsidR="0084269A">
        <w:t xml:space="preserve"> </w:t>
      </w:r>
      <w:r w:rsidR="0084269A" w:rsidRPr="0084269A">
        <w:t>(Deiss and Henneberry, 2017)</w:t>
      </w:r>
      <w:r>
        <w:t xml:space="preserve">. The professional presence in social media is helping the candidates to find their expected job and create a professional image. The recruiters are also facilitated with the </w:t>
      </w:r>
      <w:r w:rsidR="007E7985">
        <w:t>availability of the information related to the competency of the candidate from their professional presence in social media.</w:t>
      </w:r>
      <w:r>
        <w:t xml:space="preserve"> </w:t>
      </w:r>
    </w:p>
    <w:p w:rsidR="007054E1" w:rsidRDefault="00D76FE2" w:rsidP="00A71387">
      <w:pPr>
        <w:spacing w:before="0" w:after="200"/>
        <w:jc w:val="left"/>
      </w:pPr>
      <w:r>
        <w:br w:type="page"/>
      </w:r>
    </w:p>
    <w:p w:rsidR="007054E1" w:rsidRPr="007054E1" w:rsidRDefault="00D76FE2" w:rsidP="00672F0F">
      <w:pPr>
        <w:pStyle w:val="Heading1"/>
      </w:pPr>
      <w:bookmarkStart w:id="9" w:name="_Toc511201568"/>
      <w:r w:rsidRPr="007054E1">
        <w:lastRenderedPageBreak/>
        <w:t>References</w:t>
      </w:r>
      <w:bookmarkEnd w:id="9"/>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 S. (2017). Social Media: The Future of Marketing. </w:t>
      </w:r>
      <w:r w:rsidRPr="007054E1">
        <w:rPr>
          <w:i/>
          <w:iCs/>
          <w:color w:val="000000"/>
        </w:rPr>
        <w:t>International Journal of Contemporary Research and Review</w:t>
      </w:r>
      <w:r w:rsidRPr="007054E1">
        <w:rPr>
          <w:color w:val="000000"/>
        </w:rPr>
        <w:t>.</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Arnold, P. and Revell, C. (2006). </w:t>
      </w:r>
      <w:r w:rsidRPr="007054E1">
        <w:rPr>
          <w:i/>
          <w:iCs/>
          <w:color w:val="000000"/>
        </w:rPr>
        <w:t>Gathering information</w:t>
      </w:r>
      <w:r w:rsidRPr="007054E1">
        <w:rPr>
          <w:color w:val="000000"/>
        </w:rPr>
        <w:t>. [Edmonton]: Tortoise.</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Chopra, S. (</w:t>
      </w:r>
      <w:r w:rsidR="00A157DA">
        <w:rPr>
          <w:color w:val="000000"/>
        </w:rPr>
        <w:t>2018</w:t>
      </w:r>
      <w:r w:rsidRPr="007054E1">
        <w:rPr>
          <w:color w:val="000000"/>
        </w:rPr>
        <w:t>). </w:t>
      </w:r>
      <w:r w:rsidRPr="007054E1">
        <w:rPr>
          <w:i/>
          <w:iCs/>
          <w:color w:val="000000"/>
        </w:rPr>
        <w:t>Supply chain management</w:t>
      </w:r>
      <w:r w:rsidRPr="007054E1">
        <w:rPr>
          <w:color w:val="000000"/>
        </w:rPr>
        <w:t>.</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Corbeil, J. and Archambault, A. (2009). </w:t>
      </w:r>
      <w:r w:rsidRPr="007054E1">
        <w:rPr>
          <w:i/>
          <w:iCs/>
          <w:color w:val="000000"/>
        </w:rPr>
        <w:t>Communications &amp; office automation</w:t>
      </w:r>
      <w:r w:rsidRPr="007054E1">
        <w:rPr>
          <w:color w:val="000000"/>
        </w:rPr>
        <w:t>. Montréal: QA International.</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Deiss, R. and Henneberry, R. (2017). </w:t>
      </w:r>
      <w:r w:rsidRPr="007054E1">
        <w:rPr>
          <w:i/>
          <w:iCs/>
          <w:color w:val="000000"/>
        </w:rPr>
        <w:t>Digital marketing</w:t>
      </w:r>
      <w:r w:rsidRPr="007054E1">
        <w:rPr>
          <w:color w:val="000000"/>
        </w:rPr>
        <w:t>. Hoboken, NJ: For Dummies®, a Wiley brand.</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Kotler, P. and Armstrong, G. (</w:t>
      </w:r>
      <w:r w:rsidR="00A157DA">
        <w:rPr>
          <w:color w:val="000000"/>
        </w:rPr>
        <w:t>2018</w:t>
      </w:r>
      <w:r w:rsidRPr="007054E1">
        <w:rPr>
          <w:color w:val="000000"/>
        </w:rPr>
        <w:t>). </w:t>
      </w:r>
      <w:r w:rsidRPr="007054E1">
        <w:rPr>
          <w:i/>
          <w:iCs/>
          <w:color w:val="000000"/>
        </w:rPr>
        <w:t>Principles of marketing</w:t>
      </w:r>
      <w:r w:rsidRPr="007054E1">
        <w:rPr>
          <w:color w:val="000000"/>
        </w:rPr>
        <w:t>.</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Leafman, J. and Mathieson, K. (2015). Online Instructor Perceptions of Social Presence and Educational use of Social Media. </w:t>
      </w:r>
      <w:r w:rsidRPr="007054E1">
        <w:rPr>
          <w:i/>
          <w:iCs/>
          <w:color w:val="000000"/>
        </w:rPr>
        <w:t>Advances in Social Sciences Research Journal</w:t>
      </w:r>
      <w:r w:rsidRPr="007054E1">
        <w:rPr>
          <w:color w:val="000000"/>
        </w:rPr>
        <w:t>, 2(11).</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Lipschultz, J. (</w:t>
      </w:r>
      <w:r w:rsidR="00A157DA">
        <w:rPr>
          <w:color w:val="000000"/>
        </w:rPr>
        <w:t>2018</w:t>
      </w:r>
      <w:r w:rsidRPr="007054E1">
        <w:rPr>
          <w:color w:val="000000"/>
        </w:rPr>
        <w:t>). </w:t>
      </w:r>
      <w:r w:rsidRPr="007054E1">
        <w:rPr>
          <w:i/>
          <w:iCs/>
          <w:color w:val="000000"/>
        </w:rPr>
        <w:t>Social media communication</w:t>
      </w:r>
      <w:r w:rsidRPr="007054E1">
        <w:rPr>
          <w:color w:val="000000"/>
        </w:rPr>
        <w:t>.</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Mondy, R. and Martocchio, J. (</w:t>
      </w:r>
      <w:r w:rsidR="00A157DA">
        <w:rPr>
          <w:color w:val="000000"/>
        </w:rPr>
        <w:t>2018</w:t>
      </w:r>
      <w:r w:rsidRPr="007054E1">
        <w:rPr>
          <w:color w:val="000000"/>
        </w:rPr>
        <w:t>). </w:t>
      </w:r>
      <w:r w:rsidRPr="007054E1">
        <w:rPr>
          <w:i/>
          <w:iCs/>
          <w:color w:val="000000"/>
        </w:rPr>
        <w:t>Human resource management</w:t>
      </w:r>
      <w:r w:rsidRPr="007054E1">
        <w:rPr>
          <w:color w:val="000000"/>
        </w:rPr>
        <w:t>.</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Pathak, N. (2008). </w:t>
      </w:r>
      <w:r w:rsidRPr="007054E1">
        <w:rPr>
          <w:i/>
          <w:iCs/>
          <w:color w:val="000000"/>
        </w:rPr>
        <w:t>Database management system</w:t>
      </w:r>
      <w:r w:rsidRPr="007054E1">
        <w:rPr>
          <w:color w:val="000000"/>
        </w:rPr>
        <w:t>. Mumbai [India]: Himalaya Pub. House.</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Phillips, D. (2001). </w:t>
      </w:r>
      <w:r w:rsidRPr="007054E1">
        <w:rPr>
          <w:i/>
          <w:iCs/>
          <w:color w:val="000000"/>
        </w:rPr>
        <w:t>Online public relations</w:t>
      </w:r>
      <w:r w:rsidRPr="007054E1">
        <w:rPr>
          <w:color w:val="000000"/>
        </w:rPr>
        <w:t>. London: Kogan Page.</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Roser, C. (2016). </w:t>
      </w:r>
      <w:r w:rsidRPr="007054E1">
        <w:rPr>
          <w:i/>
          <w:iCs/>
          <w:color w:val="000000"/>
        </w:rPr>
        <w:t>"Faster, Better, Cheaper" in the History of Manufacturing</w:t>
      </w:r>
      <w:r w:rsidRPr="007054E1">
        <w:rPr>
          <w:color w:val="000000"/>
        </w:rPr>
        <w:t>. Milton: CRC Press.</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Ryan, D. (</w:t>
      </w:r>
      <w:r w:rsidR="00A157DA">
        <w:rPr>
          <w:color w:val="000000"/>
        </w:rPr>
        <w:t>2018</w:t>
      </w:r>
      <w:r w:rsidRPr="007054E1">
        <w:rPr>
          <w:color w:val="000000"/>
        </w:rPr>
        <w:t>). </w:t>
      </w:r>
      <w:r w:rsidRPr="007054E1">
        <w:rPr>
          <w:i/>
          <w:iCs/>
          <w:color w:val="000000"/>
        </w:rPr>
        <w:t>Understanding digital marketing</w:t>
      </w:r>
      <w:r w:rsidRPr="007054E1">
        <w:rPr>
          <w:color w:val="000000"/>
        </w:rPr>
        <w:t>.</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TUTEN, T. (2018). </w:t>
      </w:r>
      <w:r w:rsidRPr="007054E1">
        <w:rPr>
          <w:i/>
          <w:iCs/>
          <w:color w:val="000000"/>
        </w:rPr>
        <w:t>SOCIAL MEDIA MARKETING</w:t>
      </w:r>
      <w:r w:rsidRPr="007054E1">
        <w:rPr>
          <w:color w:val="000000"/>
        </w:rPr>
        <w:t>. [S.l.]: SAGE PUBLICATIONS.</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Vaughan, W. (2012). </w:t>
      </w:r>
      <w:r w:rsidR="00C4506C">
        <w:rPr>
          <w:i/>
          <w:iCs/>
          <w:color w:val="000000"/>
        </w:rPr>
        <w:t>DigitalModelin</w:t>
      </w:r>
      <w:r w:rsidRPr="007054E1">
        <w:rPr>
          <w:i/>
          <w:iCs/>
          <w:color w:val="000000"/>
        </w:rPr>
        <w:t>g</w:t>
      </w:r>
      <w:r w:rsidRPr="007054E1">
        <w:rPr>
          <w:color w:val="000000"/>
        </w:rPr>
        <w:t>. Berkeley, Calif.: New Riders.</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Westley, A. (</w:t>
      </w:r>
      <w:r w:rsidR="00A157DA">
        <w:rPr>
          <w:color w:val="000000"/>
        </w:rPr>
        <w:t>2018</w:t>
      </w:r>
      <w:r w:rsidRPr="007054E1">
        <w:rPr>
          <w:color w:val="000000"/>
        </w:rPr>
        <w:t>). </w:t>
      </w:r>
      <w:r w:rsidRPr="007054E1">
        <w:rPr>
          <w:i/>
          <w:iCs/>
          <w:color w:val="000000"/>
        </w:rPr>
        <w:t>Office automation</w:t>
      </w:r>
      <w:r w:rsidRPr="007054E1">
        <w:rPr>
          <w:color w:val="000000"/>
        </w:rPr>
        <w:t>. Maidenhead: Infotech.</w:t>
      </w:r>
    </w:p>
    <w:p w:rsidR="007054E1" w:rsidRPr="007054E1" w:rsidRDefault="00D76FE2" w:rsidP="00A71387">
      <w:pPr>
        <w:pStyle w:val="NormalWeb"/>
        <w:spacing w:before="0" w:beforeAutospacing="0" w:after="199" w:afterAutospacing="0" w:line="360" w:lineRule="auto"/>
        <w:ind w:left="497" w:hanging="497"/>
        <w:jc w:val="both"/>
        <w:rPr>
          <w:color w:val="000000"/>
        </w:rPr>
      </w:pPr>
      <w:r w:rsidRPr="007054E1">
        <w:rPr>
          <w:color w:val="000000"/>
        </w:rPr>
        <w:t>Whiteside, A., Dikkers, A,  and Swan, K. (</w:t>
      </w:r>
      <w:r w:rsidR="00A157DA">
        <w:rPr>
          <w:color w:val="000000"/>
        </w:rPr>
        <w:t>2018</w:t>
      </w:r>
      <w:r w:rsidRPr="007054E1">
        <w:rPr>
          <w:color w:val="000000"/>
        </w:rPr>
        <w:t>). </w:t>
      </w:r>
      <w:r w:rsidRPr="007054E1">
        <w:rPr>
          <w:i/>
          <w:iCs/>
          <w:color w:val="000000"/>
        </w:rPr>
        <w:t>Social presence in online learning</w:t>
      </w:r>
      <w:r w:rsidRPr="007054E1">
        <w:rPr>
          <w:color w:val="000000"/>
        </w:rPr>
        <w:t>.</w:t>
      </w:r>
    </w:p>
    <w:p w:rsidR="007054E1" w:rsidRPr="007054E1" w:rsidRDefault="00D76FE2" w:rsidP="00C4506C">
      <w:pPr>
        <w:pStyle w:val="NormalWeb"/>
        <w:spacing w:before="0" w:beforeAutospacing="0" w:after="199" w:afterAutospacing="0" w:line="360" w:lineRule="auto"/>
        <w:ind w:left="497" w:hanging="497"/>
        <w:jc w:val="both"/>
        <w:rPr>
          <w:color w:val="000000"/>
        </w:rPr>
      </w:pPr>
      <w:r w:rsidRPr="007054E1">
        <w:rPr>
          <w:color w:val="000000"/>
        </w:rPr>
        <w:lastRenderedPageBreak/>
        <w:t>Wild, A. (2002). </w:t>
      </w:r>
      <w:r w:rsidRPr="007054E1">
        <w:rPr>
          <w:i/>
          <w:iCs/>
          <w:color w:val="000000"/>
        </w:rPr>
        <w:t>Best practice in inventory management</w:t>
      </w:r>
      <w:r w:rsidRPr="007054E1">
        <w:rPr>
          <w:color w:val="000000"/>
        </w:rPr>
        <w:t>. [Coventry, England]: Institute of Operations Management</w:t>
      </w:r>
    </w:p>
    <w:p w:rsidR="007054E1" w:rsidRPr="00F653FA" w:rsidRDefault="007054E1" w:rsidP="00A71387"/>
    <w:sectPr w:rsidR="007054E1" w:rsidRPr="00F653FA" w:rsidSect="0079431A">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26714" w:rsidRDefault="00426714" w:rsidP="00847FBA">
      <w:pPr>
        <w:spacing w:before="0" w:after="0" w:line="240" w:lineRule="auto"/>
      </w:pPr>
      <w:r>
        <w:separator/>
      </w:r>
    </w:p>
  </w:endnote>
  <w:endnote w:type="continuationSeparator" w:id="0">
    <w:p w:rsidR="00426714" w:rsidRDefault="00426714" w:rsidP="00847FB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45869517"/>
      <w:docPartObj>
        <w:docPartGallery w:val="Page Numbers (Bottom of Page)"/>
        <w:docPartUnique/>
      </w:docPartObj>
    </w:sdtPr>
    <w:sdtEndPr/>
    <w:sdtContent>
      <w:p w:rsidR="007054E1" w:rsidRDefault="00B177C4">
        <w:pPr>
          <w:pStyle w:val="Footer"/>
        </w:pPr>
        <w:r>
          <w:fldChar w:fldCharType="begin"/>
        </w:r>
        <w:r w:rsidR="00D76FE2">
          <w:instrText xml:space="preserve"> PAGE   \* MERGEFORMAT </w:instrText>
        </w:r>
        <w:r>
          <w:fldChar w:fldCharType="separate"/>
        </w:r>
        <w:r w:rsidR="00C77232">
          <w:rPr>
            <w:noProof/>
          </w:rPr>
          <w:t>1</w:t>
        </w:r>
        <w:r>
          <w:rPr>
            <w:noProof/>
          </w:rPr>
          <w:fldChar w:fldCharType="end"/>
        </w:r>
      </w:p>
    </w:sdtContent>
  </w:sdt>
  <w:p w:rsidR="007054E1" w:rsidRDefault="007054E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26714" w:rsidRDefault="00426714" w:rsidP="00847FBA">
      <w:pPr>
        <w:spacing w:before="0" w:after="0" w:line="240" w:lineRule="auto"/>
      </w:pPr>
      <w:r>
        <w:separator/>
      </w:r>
    </w:p>
  </w:footnote>
  <w:footnote w:type="continuationSeparator" w:id="0">
    <w:p w:rsidR="00426714" w:rsidRDefault="00426714" w:rsidP="00847FB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CD1BCF"/>
    <w:multiLevelType w:val="hybridMultilevel"/>
    <w:tmpl w:val="930CA042"/>
    <w:lvl w:ilvl="0" w:tplc="21204F70">
      <w:start w:val="1"/>
      <w:numFmt w:val="decimal"/>
      <w:lvlText w:val="%1."/>
      <w:lvlJc w:val="left"/>
      <w:pPr>
        <w:ind w:left="720" w:hanging="360"/>
      </w:pPr>
      <w:rPr>
        <w:rFonts w:hint="default"/>
      </w:rPr>
    </w:lvl>
    <w:lvl w:ilvl="1" w:tplc="E0C0A2B8" w:tentative="1">
      <w:start w:val="1"/>
      <w:numFmt w:val="lowerLetter"/>
      <w:lvlText w:val="%2."/>
      <w:lvlJc w:val="left"/>
      <w:pPr>
        <w:ind w:left="1440" w:hanging="360"/>
      </w:pPr>
    </w:lvl>
    <w:lvl w:ilvl="2" w:tplc="E124AB6C" w:tentative="1">
      <w:start w:val="1"/>
      <w:numFmt w:val="lowerRoman"/>
      <w:lvlText w:val="%3."/>
      <w:lvlJc w:val="right"/>
      <w:pPr>
        <w:ind w:left="2160" w:hanging="180"/>
      </w:pPr>
    </w:lvl>
    <w:lvl w:ilvl="3" w:tplc="FE6C1F52" w:tentative="1">
      <w:start w:val="1"/>
      <w:numFmt w:val="decimal"/>
      <w:lvlText w:val="%4."/>
      <w:lvlJc w:val="left"/>
      <w:pPr>
        <w:ind w:left="2880" w:hanging="360"/>
      </w:pPr>
    </w:lvl>
    <w:lvl w:ilvl="4" w:tplc="0602DF04" w:tentative="1">
      <w:start w:val="1"/>
      <w:numFmt w:val="lowerLetter"/>
      <w:lvlText w:val="%5."/>
      <w:lvlJc w:val="left"/>
      <w:pPr>
        <w:ind w:left="3600" w:hanging="360"/>
      </w:pPr>
    </w:lvl>
    <w:lvl w:ilvl="5" w:tplc="22F4618E" w:tentative="1">
      <w:start w:val="1"/>
      <w:numFmt w:val="lowerRoman"/>
      <w:lvlText w:val="%6."/>
      <w:lvlJc w:val="right"/>
      <w:pPr>
        <w:ind w:left="4320" w:hanging="180"/>
      </w:pPr>
    </w:lvl>
    <w:lvl w:ilvl="6" w:tplc="1CA44666" w:tentative="1">
      <w:start w:val="1"/>
      <w:numFmt w:val="decimal"/>
      <w:lvlText w:val="%7."/>
      <w:lvlJc w:val="left"/>
      <w:pPr>
        <w:ind w:left="5040" w:hanging="360"/>
      </w:pPr>
    </w:lvl>
    <w:lvl w:ilvl="7" w:tplc="0B4A5B6E" w:tentative="1">
      <w:start w:val="1"/>
      <w:numFmt w:val="lowerLetter"/>
      <w:lvlText w:val="%8."/>
      <w:lvlJc w:val="left"/>
      <w:pPr>
        <w:ind w:left="5760" w:hanging="360"/>
      </w:pPr>
    </w:lvl>
    <w:lvl w:ilvl="8" w:tplc="0BF88FE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71C5"/>
    <w:rsid w:val="000167FD"/>
    <w:rsid w:val="00022D3F"/>
    <w:rsid w:val="0003701B"/>
    <w:rsid w:val="000571C5"/>
    <w:rsid w:val="00076E6F"/>
    <w:rsid w:val="00082399"/>
    <w:rsid w:val="00095D3C"/>
    <w:rsid w:val="000F6055"/>
    <w:rsid w:val="00123B18"/>
    <w:rsid w:val="001368CB"/>
    <w:rsid w:val="001B0F38"/>
    <w:rsid w:val="001D6FF8"/>
    <w:rsid w:val="0028476C"/>
    <w:rsid w:val="00292DAC"/>
    <w:rsid w:val="002B2971"/>
    <w:rsid w:val="002D044E"/>
    <w:rsid w:val="002D34BA"/>
    <w:rsid w:val="00411011"/>
    <w:rsid w:val="00426714"/>
    <w:rsid w:val="004A6154"/>
    <w:rsid w:val="004B1086"/>
    <w:rsid w:val="004F0EAC"/>
    <w:rsid w:val="00506DBF"/>
    <w:rsid w:val="005409E1"/>
    <w:rsid w:val="00555927"/>
    <w:rsid w:val="00567AC7"/>
    <w:rsid w:val="00591BBD"/>
    <w:rsid w:val="00596FED"/>
    <w:rsid w:val="005A69BA"/>
    <w:rsid w:val="00604A78"/>
    <w:rsid w:val="00672F0F"/>
    <w:rsid w:val="00696291"/>
    <w:rsid w:val="006A0B66"/>
    <w:rsid w:val="006D1CF0"/>
    <w:rsid w:val="007054E1"/>
    <w:rsid w:val="0079431A"/>
    <w:rsid w:val="007E7985"/>
    <w:rsid w:val="00800DEC"/>
    <w:rsid w:val="0081057F"/>
    <w:rsid w:val="00835E59"/>
    <w:rsid w:val="0084269A"/>
    <w:rsid w:val="00847FBA"/>
    <w:rsid w:val="0085042E"/>
    <w:rsid w:val="00857931"/>
    <w:rsid w:val="00871FD9"/>
    <w:rsid w:val="00925C90"/>
    <w:rsid w:val="00937F04"/>
    <w:rsid w:val="00974359"/>
    <w:rsid w:val="00A157DA"/>
    <w:rsid w:val="00A71387"/>
    <w:rsid w:val="00AF2A38"/>
    <w:rsid w:val="00B177C4"/>
    <w:rsid w:val="00C130E0"/>
    <w:rsid w:val="00C4506C"/>
    <w:rsid w:val="00C77232"/>
    <w:rsid w:val="00C82C3A"/>
    <w:rsid w:val="00CC4BF9"/>
    <w:rsid w:val="00D0432E"/>
    <w:rsid w:val="00D07A35"/>
    <w:rsid w:val="00D76FE2"/>
    <w:rsid w:val="00D85B5A"/>
    <w:rsid w:val="00D87FF1"/>
    <w:rsid w:val="00D96423"/>
    <w:rsid w:val="00DC3C1B"/>
    <w:rsid w:val="00DC628C"/>
    <w:rsid w:val="00DE3B8D"/>
    <w:rsid w:val="00DF536B"/>
    <w:rsid w:val="00DF54BD"/>
    <w:rsid w:val="00E326F2"/>
    <w:rsid w:val="00E35E74"/>
    <w:rsid w:val="00E410BC"/>
    <w:rsid w:val="00E44DA4"/>
    <w:rsid w:val="00E60EC8"/>
    <w:rsid w:val="00E9050C"/>
    <w:rsid w:val="00EC518C"/>
    <w:rsid w:val="00EE0CB4"/>
    <w:rsid w:val="00F02E99"/>
    <w:rsid w:val="00F17186"/>
    <w:rsid w:val="00F17EA9"/>
    <w:rsid w:val="00F44769"/>
    <w:rsid w:val="00F44D09"/>
    <w:rsid w:val="00F653FA"/>
    <w:rsid w:val="00F8050D"/>
    <w:rsid w:val="00FF02C0"/>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0B66"/>
    <w:pPr>
      <w:spacing w:before="360" w:after="360" w:line="360" w:lineRule="auto"/>
      <w:jc w:val="both"/>
    </w:pPr>
    <w:rPr>
      <w:rFonts w:ascii="Times New Roman" w:hAnsi="Times New Roman" w:cs="Arial"/>
      <w:sz w:val="24"/>
      <w:szCs w:val="20"/>
      <w:lang w:val="en-GB" w:eastAsia="en-GB"/>
    </w:rPr>
  </w:style>
  <w:style w:type="paragraph" w:styleId="Heading1">
    <w:name w:val="heading 1"/>
    <w:basedOn w:val="Normal"/>
    <w:next w:val="Normal"/>
    <w:link w:val="Heading1Char"/>
    <w:autoRedefine/>
    <w:uiPriority w:val="9"/>
    <w:qFormat/>
    <w:rsid w:val="00E410BC"/>
    <w:pPr>
      <w:keepNext/>
      <w:keepLines/>
      <w:outlineLvl w:val="0"/>
    </w:pPr>
    <w:rPr>
      <w:rFonts w:eastAsiaTheme="majorEastAsia" w:cstheme="majorBidi"/>
      <w:b/>
      <w:bCs/>
      <w:sz w:val="32"/>
      <w:szCs w:val="28"/>
    </w:rPr>
  </w:style>
  <w:style w:type="paragraph" w:styleId="Heading2">
    <w:name w:val="heading 2"/>
    <w:basedOn w:val="Normal"/>
    <w:next w:val="Normal"/>
    <w:link w:val="Heading2Char"/>
    <w:autoRedefine/>
    <w:uiPriority w:val="9"/>
    <w:unhideWhenUsed/>
    <w:qFormat/>
    <w:rsid w:val="007054E1"/>
    <w:pPr>
      <w:keepNext/>
      <w:keepLines/>
      <w:spacing w:before="0" w:after="0"/>
      <w:outlineLvl w:val="1"/>
    </w:pPr>
    <w:rPr>
      <w:rFonts w:eastAsiaTheme="majorEastAsia" w:cstheme="majorBidi"/>
      <w:b/>
      <w:bCs/>
      <w:color w:val="000000"/>
      <w:sz w:val="28"/>
      <w:szCs w:val="24"/>
    </w:rPr>
  </w:style>
  <w:style w:type="paragraph" w:styleId="Heading3">
    <w:name w:val="heading 3"/>
    <w:basedOn w:val="Normal"/>
    <w:next w:val="Normal"/>
    <w:link w:val="Heading3Char"/>
    <w:uiPriority w:val="9"/>
    <w:unhideWhenUsed/>
    <w:qFormat/>
    <w:rsid w:val="00C82C3A"/>
    <w:pPr>
      <w:keepNext/>
      <w:keepLines/>
      <w:spacing w:before="80" w:after="0"/>
      <w:outlineLvl w:val="2"/>
    </w:pPr>
    <w:rPr>
      <w:rFonts w:eastAsiaTheme="majorEastAsia" w:cstheme="majorBid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0BC"/>
    <w:rPr>
      <w:rFonts w:ascii="Times New Roman" w:eastAsiaTheme="majorEastAsia" w:hAnsi="Times New Roman" w:cstheme="majorBidi"/>
      <w:b/>
      <w:bCs/>
      <w:sz w:val="32"/>
      <w:szCs w:val="28"/>
      <w:lang w:val="en-GB" w:eastAsia="en-GB"/>
    </w:rPr>
  </w:style>
  <w:style w:type="character" w:customStyle="1" w:styleId="Heading2Char">
    <w:name w:val="Heading 2 Char"/>
    <w:basedOn w:val="DefaultParagraphFont"/>
    <w:link w:val="Heading2"/>
    <w:uiPriority w:val="9"/>
    <w:rsid w:val="007054E1"/>
    <w:rPr>
      <w:rFonts w:ascii="Times New Roman" w:eastAsiaTheme="majorEastAsia" w:hAnsi="Times New Roman" w:cstheme="majorBidi"/>
      <w:b/>
      <w:bCs/>
      <w:color w:val="000000"/>
      <w:sz w:val="28"/>
      <w:szCs w:val="24"/>
      <w:lang w:val="en-GB" w:eastAsia="en-GB"/>
    </w:rPr>
  </w:style>
  <w:style w:type="character" w:customStyle="1" w:styleId="Heading3Char">
    <w:name w:val="Heading 3 Char"/>
    <w:basedOn w:val="DefaultParagraphFont"/>
    <w:link w:val="Heading3"/>
    <w:uiPriority w:val="9"/>
    <w:rsid w:val="00C82C3A"/>
    <w:rPr>
      <w:rFonts w:ascii="Times New Roman" w:eastAsiaTheme="majorEastAsia" w:hAnsi="Times New Roman" w:cstheme="majorBidi"/>
      <w:b/>
      <w:bCs/>
      <w:sz w:val="24"/>
      <w:lang w:val="en-GB"/>
    </w:rPr>
  </w:style>
  <w:style w:type="paragraph" w:customStyle="1" w:styleId="figure">
    <w:name w:val="figure"/>
    <w:basedOn w:val="Normal"/>
    <w:link w:val="figureChar"/>
    <w:autoRedefine/>
    <w:qFormat/>
    <w:rsid w:val="006D1CF0"/>
    <w:pPr>
      <w:jc w:val="center"/>
    </w:pPr>
    <w:rPr>
      <w:i/>
    </w:rPr>
  </w:style>
  <w:style w:type="character" w:customStyle="1" w:styleId="figureChar">
    <w:name w:val="figure Char"/>
    <w:basedOn w:val="DefaultParagraphFont"/>
    <w:link w:val="figure"/>
    <w:rsid w:val="006D1CF0"/>
    <w:rPr>
      <w:rFonts w:ascii="Times New Roman" w:hAnsi="Times New Roman" w:cs="Arial"/>
      <w:i/>
      <w:sz w:val="24"/>
      <w:szCs w:val="20"/>
      <w:lang w:val="en-GB" w:eastAsia="en-GB"/>
    </w:rPr>
  </w:style>
  <w:style w:type="paragraph" w:styleId="Title">
    <w:name w:val="Title"/>
    <w:basedOn w:val="Normal"/>
    <w:next w:val="Normal"/>
    <w:link w:val="TitleChar"/>
    <w:autoRedefine/>
    <w:uiPriority w:val="10"/>
    <w:qFormat/>
    <w:rsid w:val="00F44769"/>
    <w:pPr>
      <w:pBdr>
        <w:bottom w:val="single" w:sz="8" w:space="4" w:color="4F81BD" w:themeColor="accent1"/>
      </w:pBdr>
      <w:spacing w:before="0" w:after="300" w:line="240" w:lineRule="auto"/>
      <w:contextualSpacing/>
      <w:jc w:val="center"/>
    </w:pPr>
    <w:rPr>
      <w:rFonts w:eastAsiaTheme="majorEastAsia" w:cstheme="majorBidi"/>
      <w:b/>
      <w:color w:val="000000" w:themeColor="text1"/>
      <w:spacing w:val="5"/>
      <w:kern w:val="28"/>
      <w:sz w:val="52"/>
      <w:szCs w:val="52"/>
    </w:rPr>
  </w:style>
  <w:style w:type="character" w:customStyle="1" w:styleId="TitleChar">
    <w:name w:val="Title Char"/>
    <w:basedOn w:val="DefaultParagraphFont"/>
    <w:link w:val="Title"/>
    <w:uiPriority w:val="10"/>
    <w:rsid w:val="00F44769"/>
    <w:rPr>
      <w:rFonts w:ascii="Times New Roman" w:eastAsiaTheme="majorEastAsia" w:hAnsi="Times New Roman" w:cstheme="majorBidi"/>
      <w:b/>
      <w:color w:val="000000" w:themeColor="text1"/>
      <w:spacing w:val="5"/>
      <w:kern w:val="28"/>
      <w:sz w:val="52"/>
      <w:szCs w:val="52"/>
      <w:lang w:val="en-GB" w:eastAsia="en-GB"/>
    </w:rPr>
  </w:style>
  <w:style w:type="paragraph" w:styleId="ListParagraph">
    <w:name w:val="List Paragraph"/>
    <w:basedOn w:val="Normal"/>
    <w:uiPriority w:val="34"/>
    <w:qFormat/>
    <w:rsid w:val="00411011"/>
    <w:pPr>
      <w:ind w:left="720"/>
      <w:contextualSpacing/>
    </w:pPr>
  </w:style>
  <w:style w:type="paragraph" w:styleId="BalloonText">
    <w:name w:val="Balloon Text"/>
    <w:basedOn w:val="Normal"/>
    <w:link w:val="BalloonTextChar"/>
    <w:uiPriority w:val="99"/>
    <w:semiHidden/>
    <w:unhideWhenUsed/>
    <w:rsid w:val="00567AC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7AC7"/>
    <w:rPr>
      <w:rFonts w:ascii="Tahoma" w:hAnsi="Tahoma" w:cs="Tahoma"/>
      <w:sz w:val="16"/>
      <w:szCs w:val="16"/>
      <w:lang w:val="en-GB" w:eastAsia="en-GB"/>
    </w:rPr>
  </w:style>
  <w:style w:type="table" w:styleId="TableGrid">
    <w:name w:val="Table Grid"/>
    <w:basedOn w:val="TableNormal"/>
    <w:uiPriority w:val="59"/>
    <w:rsid w:val="002D044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semiHidden/>
    <w:unhideWhenUsed/>
    <w:rsid w:val="007054E1"/>
    <w:pPr>
      <w:spacing w:before="100" w:beforeAutospacing="1" w:after="100" w:afterAutospacing="1" w:line="240" w:lineRule="auto"/>
      <w:jc w:val="left"/>
    </w:pPr>
    <w:rPr>
      <w:rFonts w:eastAsia="Times New Roman" w:cs="Times New Roman"/>
      <w:szCs w:val="24"/>
      <w:lang w:val="en-US" w:eastAsia="en-US"/>
    </w:rPr>
  </w:style>
  <w:style w:type="paragraph" w:styleId="TOCHeading">
    <w:name w:val="TOC Heading"/>
    <w:basedOn w:val="Heading1"/>
    <w:next w:val="Normal"/>
    <w:uiPriority w:val="39"/>
    <w:semiHidden/>
    <w:unhideWhenUsed/>
    <w:qFormat/>
    <w:rsid w:val="007054E1"/>
    <w:pPr>
      <w:spacing w:before="480" w:after="0"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7054E1"/>
    <w:pPr>
      <w:spacing w:after="100"/>
    </w:pPr>
  </w:style>
  <w:style w:type="paragraph" w:styleId="TOC2">
    <w:name w:val="toc 2"/>
    <w:basedOn w:val="Normal"/>
    <w:next w:val="Normal"/>
    <w:autoRedefine/>
    <w:uiPriority w:val="39"/>
    <w:unhideWhenUsed/>
    <w:rsid w:val="007054E1"/>
    <w:pPr>
      <w:spacing w:after="100"/>
      <w:ind w:left="240"/>
    </w:pPr>
  </w:style>
  <w:style w:type="character" w:styleId="Hyperlink">
    <w:name w:val="Hyperlink"/>
    <w:basedOn w:val="DefaultParagraphFont"/>
    <w:uiPriority w:val="99"/>
    <w:unhideWhenUsed/>
    <w:rsid w:val="007054E1"/>
    <w:rPr>
      <w:color w:val="0000FF" w:themeColor="hyperlink"/>
      <w:u w:val="single"/>
    </w:rPr>
  </w:style>
  <w:style w:type="paragraph" w:styleId="Header">
    <w:name w:val="header"/>
    <w:basedOn w:val="Normal"/>
    <w:link w:val="HeaderChar"/>
    <w:uiPriority w:val="99"/>
    <w:semiHidden/>
    <w:unhideWhenUsed/>
    <w:rsid w:val="007054E1"/>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7054E1"/>
    <w:rPr>
      <w:rFonts w:ascii="Times New Roman" w:hAnsi="Times New Roman" w:cs="Arial"/>
      <w:sz w:val="24"/>
      <w:szCs w:val="20"/>
      <w:lang w:val="en-GB" w:eastAsia="en-GB"/>
    </w:rPr>
  </w:style>
  <w:style w:type="paragraph" w:styleId="Footer">
    <w:name w:val="footer"/>
    <w:basedOn w:val="Normal"/>
    <w:link w:val="FooterChar"/>
    <w:uiPriority w:val="99"/>
    <w:unhideWhenUsed/>
    <w:rsid w:val="007054E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054E1"/>
    <w:rPr>
      <w:rFonts w:ascii="Times New Roman" w:hAnsi="Times New Roman" w:cs="Arial"/>
      <w:sz w:val="24"/>
      <w:szCs w:val="20"/>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0B66"/>
    <w:pPr>
      <w:spacing w:before="360" w:after="360" w:line="360" w:lineRule="auto"/>
      <w:jc w:val="both"/>
    </w:pPr>
    <w:rPr>
      <w:rFonts w:ascii="Times New Roman" w:hAnsi="Times New Roman" w:cs="Arial"/>
      <w:sz w:val="24"/>
      <w:szCs w:val="20"/>
      <w:lang w:val="en-GB" w:eastAsia="en-GB"/>
    </w:rPr>
  </w:style>
  <w:style w:type="paragraph" w:styleId="Heading1">
    <w:name w:val="heading 1"/>
    <w:basedOn w:val="Normal"/>
    <w:next w:val="Normal"/>
    <w:link w:val="Heading1Char"/>
    <w:autoRedefine/>
    <w:uiPriority w:val="9"/>
    <w:qFormat/>
    <w:rsid w:val="00E410BC"/>
    <w:pPr>
      <w:keepNext/>
      <w:keepLines/>
      <w:outlineLvl w:val="0"/>
    </w:pPr>
    <w:rPr>
      <w:rFonts w:eastAsiaTheme="majorEastAsia" w:cstheme="majorBidi"/>
      <w:b/>
      <w:bCs/>
      <w:sz w:val="32"/>
      <w:szCs w:val="28"/>
    </w:rPr>
  </w:style>
  <w:style w:type="paragraph" w:styleId="Heading2">
    <w:name w:val="heading 2"/>
    <w:basedOn w:val="Normal"/>
    <w:next w:val="Normal"/>
    <w:link w:val="Heading2Char"/>
    <w:autoRedefine/>
    <w:uiPriority w:val="9"/>
    <w:unhideWhenUsed/>
    <w:qFormat/>
    <w:rsid w:val="007054E1"/>
    <w:pPr>
      <w:keepNext/>
      <w:keepLines/>
      <w:spacing w:before="0" w:after="0"/>
      <w:outlineLvl w:val="1"/>
    </w:pPr>
    <w:rPr>
      <w:rFonts w:eastAsiaTheme="majorEastAsia" w:cstheme="majorBidi"/>
      <w:b/>
      <w:bCs/>
      <w:color w:val="000000"/>
      <w:sz w:val="28"/>
      <w:szCs w:val="24"/>
    </w:rPr>
  </w:style>
  <w:style w:type="paragraph" w:styleId="Heading3">
    <w:name w:val="heading 3"/>
    <w:basedOn w:val="Normal"/>
    <w:next w:val="Normal"/>
    <w:link w:val="Heading3Char"/>
    <w:uiPriority w:val="9"/>
    <w:unhideWhenUsed/>
    <w:qFormat/>
    <w:rsid w:val="00C82C3A"/>
    <w:pPr>
      <w:keepNext/>
      <w:keepLines/>
      <w:spacing w:before="80" w:after="0"/>
      <w:outlineLvl w:val="2"/>
    </w:pPr>
    <w:rPr>
      <w:rFonts w:eastAsiaTheme="majorEastAsia" w:cstheme="majorBid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0BC"/>
    <w:rPr>
      <w:rFonts w:ascii="Times New Roman" w:eastAsiaTheme="majorEastAsia" w:hAnsi="Times New Roman" w:cstheme="majorBidi"/>
      <w:b/>
      <w:bCs/>
      <w:sz w:val="32"/>
      <w:szCs w:val="28"/>
      <w:lang w:val="en-GB" w:eastAsia="en-GB"/>
    </w:rPr>
  </w:style>
  <w:style w:type="character" w:customStyle="1" w:styleId="Heading2Char">
    <w:name w:val="Heading 2 Char"/>
    <w:basedOn w:val="DefaultParagraphFont"/>
    <w:link w:val="Heading2"/>
    <w:uiPriority w:val="9"/>
    <w:rsid w:val="007054E1"/>
    <w:rPr>
      <w:rFonts w:ascii="Times New Roman" w:eastAsiaTheme="majorEastAsia" w:hAnsi="Times New Roman" w:cstheme="majorBidi"/>
      <w:b/>
      <w:bCs/>
      <w:color w:val="000000"/>
      <w:sz w:val="28"/>
      <w:szCs w:val="24"/>
      <w:lang w:val="en-GB" w:eastAsia="en-GB"/>
    </w:rPr>
  </w:style>
  <w:style w:type="character" w:customStyle="1" w:styleId="Heading3Char">
    <w:name w:val="Heading 3 Char"/>
    <w:basedOn w:val="DefaultParagraphFont"/>
    <w:link w:val="Heading3"/>
    <w:uiPriority w:val="9"/>
    <w:rsid w:val="00C82C3A"/>
    <w:rPr>
      <w:rFonts w:ascii="Times New Roman" w:eastAsiaTheme="majorEastAsia" w:hAnsi="Times New Roman" w:cstheme="majorBidi"/>
      <w:b/>
      <w:bCs/>
      <w:sz w:val="24"/>
      <w:lang w:val="en-GB"/>
    </w:rPr>
  </w:style>
  <w:style w:type="paragraph" w:customStyle="1" w:styleId="figure">
    <w:name w:val="figure"/>
    <w:basedOn w:val="Normal"/>
    <w:link w:val="figureChar"/>
    <w:autoRedefine/>
    <w:qFormat/>
    <w:rsid w:val="006D1CF0"/>
    <w:pPr>
      <w:jc w:val="center"/>
    </w:pPr>
    <w:rPr>
      <w:i/>
    </w:rPr>
  </w:style>
  <w:style w:type="character" w:customStyle="1" w:styleId="figureChar">
    <w:name w:val="figure Char"/>
    <w:basedOn w:val="DefaultParagraphFont"/>
    <w:link w:val="figure"/>
    <w:rsid w:val="006D1CF0"/>
    <w:rPr>
      <w:rFonts w:ascii="Times New Roman" w:hAnsi="Times New Roman" w:cs="Arial"/>
      <w:i/>
      <w:sz w:val="24"/>
      <w:szCs w:val="20"/>
      <w:lang w:val="en-GB" w:eastAsia="en-GB"/>
    </w:rPr>
  </w:style>
  <w:style w:type="paragraph" w:styleId="Title">
    <w:name w:val="Title"/>
    <w:basedOn w:val="Normal"/>
    <w:next w:val="Normal"/>
    <w:link w:val="TitleChar"/>
    <w:autoRedefine/>
    <w:uiPriority w:val="10"/>
    <w:qFormat/>
    <w:rsid w:val="00F44769"/>
    <w:pPr>
      <w:pBdr>
        <w:bottom w:val="single" w:sz="8" w:space="4" w:color="4F81BD" w:themeColor="accent1"/>
      </w:pBdr>
      <w:spacing w:before="0" w:after="300" w:line="240" w:lineRule="auto"/>
      <w:contextualSpacing/>
      <w:jc w:val="center"/>
    </w:pPr>
    <w:rPr>
      <w:rFonts w:eastAsiaTheme="majorEastAsia" w:cstheme="majorBidi"/>
      <w:b/>
      <w:color w:val="000000" w:themeColor="text1"/>
      <w:spacing w:val="5"/>
      <w:kern w:val="28"/>
      <w:sz w:val="52"/>
      <w:szCs w:val="52"/>
    </w:rPr>
  </w:style>
  <w:style w:type="character" w:customStyle="1" w:styleId="TitleChar">
    <w:name w:val="Title Char"/>
    <w:basedOn w:val="DefaultParagraphFont"/>
    <w:link w:val="Title"/>
    <w:uiPriority w:val="10"/>
    <w:rsid w:val="00F44769"/>
    <w:rPr>
      <w:rFonts w:ascii="Times New Roman" w:eastAsiaTheme="majorEastAsia" w:hAnsi="Times New Roman" w:cstheme="majorBidi"/>
      <w:b/>
      <w:color w:val="000000" w:themeColor="text1"/>
      <w:spacing w:val="5"/>
      <w:kern w:val="28"/>
      <w:sz w:val="52"/>
      <w:szCs w:val="52"/>
      <w:lang w:val="en-GB" w:eastAsia="en-GB"/>
    </w:rPr>
  </w:style>
  <w:style w:type="paragraph" w:styleId="ListParagraph">
    <w:name w:val="List Paragraph"/>
    <w:basedOn w:val="Normal"/>
    <w:uiPriority w:val="34"/>
    <w:qFormat/>
    <w:rsid w:val="00411011"/>
    <w:pPr>
      <w:ind w:left="720"/>
      <w:contextualSpacing/>
    </w:pPr>
  </w:style>
  <w:style w:type="paragraph" w:styleId="BalloonText">
    <w:name w:val="Balloon Text"/>
    <w:basedOn w:val="Normal"/>
    <w:link w:val="BalloonTextChar"/>
    <w:uiPriority w:val="99"/>
    <w:semiHidden/>
    <w:unhideWhenUsed/>
    <w:rsid w:val="00567AC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7AC7"/>
    <w:rPr>
      <w:rFonts w:ascii="Tahoma" w:hAnsi="Tahoma" w:cs="Tahoma"/>
      <w:sz w:val="16"/>
      <w:szCs w:val="16"/>
      <w:lang w:val="en-GB" w:eastAsia="en-GB"/>
    </w:rPr>
  </w:style>
  <w:style w:type="table" w:styleId="TableGrid">
    <w:name w:val="Table Grid"/>
    <w:basedOn w:val="TableNormal"/>
    <w:uiPriority w:val="59"/>
    <w:rsid w:val="002D044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semiHidden/>
    <w:unhideWhenUsed/>
    <w:rsid w:val="007054E1"/>
    <w:pPr>
      <w:spacing w:before="100" w:beforeAutospacing="1" w:after="100" w:afterAutospacing="1" w:line="240" w:lineRule="auto"/>
      <w:jc w:val="left"/>
    </w:pPr>
    <w:rPr>
      <w:rFonts w:eastAsia="Times New Roman" w:cs="Times New Roman"/>
      <w:szCs w:val="24"/>
      <w:lang w:val="en-US" w:eastAsia="en-US"/>
    </w:rPr>
  </w:style>
  <w:style w:type="paragraph" w:styleId="TOCHeading">
    <w:name w:val="TOC Heading"/>
    <w:basedOn w:val="Heading1"/>
    <w:next w:val="Normal"/>
    <w:uiPriority w:val="39"/>
    <w:semiHidden/>
    <w:unhideWhenUsed/>
    <w:qFormat/>
    <w:rsid w:val="007054E1"/>
    <w:pPr>
      <w:spacing w:before="480" w:after="0"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7054E1"/>
    <w:pPr>
      <w:spacing w:after="100"/>
    </w:pPr>
  </w:style>
  <w:style w:type="paragraph" w:styleId="TOC2">
    <w:name w:val="toc 2"/>
    <w:basedOn w:val="Normal"/>
    <w:next w:val="Normal"/>
    <w:autoRedefine/>
    <w:uiPriority w:val="39"/>
    <w:unhideWhenUsed/>
    <w:rsid w:val="007054E1"/>
    <w:pPr>
      <w:spacing w:after="100"/>
      <w:ind w:left="240"/>
    </w:pPr>
  </w:style>
  <w:style w:type="character" w:styleId="Hyperlink">
    <w:name w:val="Hyperlink"/>
    <w:basedOn w:val="DefaultParagraphFont"/>
    <w:uiPriority w:val="99"/>
    <w:unhideWhenUsed/>
    <w:rsid w:val="007054E1"/>
    <w:rPr>
      <w:color w:val="0000FF" w:themeColor="hyperlink"/>
      <w:u w:val="single"/>
    </w:rPr>
  </w:style>
  <w:style w:type="paragraph" w:styleId="Header">
    <w:name w:val="header"/>
    <w:basedOn w:val="Normal"/>
    <w:link w:val="HeaderChar"/>
    <w:uiPriority w:val="99"/>
    <w:semiHidden/>
    <w:unhideWhenUsed/>
    <w:rsid w:val="007054E1"/>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7054E1"/>
    <w:rPr>
      <w:rFonts w:ascii="Times New Roman" w:hAnsi="Times New Roman" w:cs="Arial"/>
      <w:sz w:val="24"/>
      <w:szCs w:val="20"/>
      <w:lang w:val="en-GB" w:eastAsia="en-GB"/>
    </w:rPr>
  </w:style>
  <w:style w:type="paragraph" w:styleId="Footer">
    <w:name w:val="footer"/>
    <w:basedOn w:val="Normal"/>
    <w:link w:val="FooterChar"/>
    <w:uiPriority w:val="99"/>
    <w:unhideWhenUsed/>
    <w:rsid w:val="007054E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054E1"/>
    <w:rPr>
      <w:rFonts w:ascii="Times New Roman" w:hAnsi="Times New Roman" w:cs="Arial"/>
      <w:sz w:val="24"/>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6610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diagramColors" Target="diagrams/colors2.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61431F0-0D3E-437B-902B-91F13A5059B1}" type="doc">
      <dgm:prSet loTypeId="urn:microsoft.com/office/officeart/2005/8/layout/venn3#1" loCatId="relationship" qsTypeId="urn:microsoft.com/office/officeart/2005/8/quickstyle/simple1" qsCatId="simple" csTypeId="urn:microsoft.com/office/officeart/2005/8/colors/colorful1#1" csCatId="colorful" phldr="1"/>
      <dgm:spPr/>
      <dgm:t>
        <a:bodyPr/>
        <a:lstStyle/>
        <a:p>
          <a:endParaRPr lang="en-US"/>
        </a:p>
      </dgm:t>
    </dgm:pt>
    <dgm:pt modelId="{5A0CD4D3-8DF2-4B5D-B86E-D4F8B18D4025}">
      <dgm:prSet phldrT="[Text]"/>
      <dgm:spPr/>
      <dgm:t>
        <a:bodyPr/>
        <a:lstStyle/>
        <a:p>
          <a:r>
            <a:rPr lang="en-US"/>
            <a:t>promotion</a:t>
          </a:r>
        </a:p>
      </dgm:t>
    </dgm:pt>
    <dgm:pt modelId="{50AD7047-6244-45D2-ADD2-B215CEA32457}" type="parTrans" cxnId="{F4B7DC37-71A6-43C1-95A5-7FBC364A5E6A}">
      <dgm:prSet/>
      <dgm:spPr/>
      <dgm:t>
        <a:bodyPr/>
        <a:lstStyle/>
        <a:p>
          <a:endParaRPr lang="en-US"/>
        </a:p>
      </dgm:t>
    </dgm:pt>
    <dgm:pt modelId="{0DC5D702-FEED-4198-A51C-D379DB3C0203}" type="sibTrans" cxnId="{F4B7DC37-71A6-43C1-95A5-7FBC364A5E6A}">
      <dgm:prSet/>
      <dgm:spPr/>
      <dgm:t>
        <a:bodyPr/>
        <a:lstStyle/>
        <a:p>
          <a:endParaRPr lang="en-US"/>
        </a:p>
      </dgm:t>
    </dgm:pt>
    <dgm:pt modelId="{00D7D098-F302-4370-8B88-8BEB03EB62DB}">
      <dgm:prSet phldrT="[Text]"/>
      <dgm:spPr/>
      <dgm:t>
        <a:bodyPr/>
        <a:lstStyle/>
        <a:p>
          <a:r>
            <a:rPr lang="en-US"/>
            <a:t>customer relationship management</a:t>
          </a:r>
        </a:p>
      </dgm:t>
    </dgm:pt>
    <dgm:pt modelId="{F8F1903A-DB17-4B39-9733-0F32FEF45AEF}" type="parTrans" cxnId="{5C26F7A0-2067-4667-B658-CBA8AB5130C4}">
      <dgm:prSet/>
      <dgm:spPr/>
      <dgm:t>
        <a:bodyPr/>
        <a:lstStyle/>
        <a:p>
          <a:endParaRPr lang="en-US"/>
        </a:p>
      </dgm:t>
    </dgm:pt>
    <dgm:pt modelId="{DEA77EB2-9FF6-4BC3-886D-A875262FC999}" type="sibTrans" cxnId="{5C26F7A0-2067-4667-B658-CBA8AB5130C4}">
      <dgm:prSet/>
      <dgm:spPr/>
      <dgm:t>
        <a:bodyPr/>
        <a:lstStyle/>
        <a:p>
          <a:endParaRPr lang="en-US"/>
        </a:p>
      </dgm:t>
    </dgm:pt>
    <dgm:pt modelId="{A4960C82-EBA0-4B34-8E91-FABBB2DA6E10}">
      <dgm:prSet phldrT="[Text]"/>
      <dgm:spPr/>
      <dgm:t>
        <a:bodyPr/>
        <a:lstStyle/>
        <a:p>
          <a:r>
            <a:rPr lang="en-US"/>
            <a:t>after sales service</a:t>
          </a:r>
        </a:p>
      </dgm:t>
    </dgm:pt>
    <dgm:pt modelId="{2C04CE7E-E49B-493A-AC9A-1C034E823DFA}" type="parTrans" cxnId="{58937AA7-DDE2-420D-928E-32460B621EE5}">
      <dgm:prSet/>
      <dgm:spPr/>
      <dgm:t>
        <a:bodyPr/>
        <a:lstStyle/>
        <a:p>
          <a:endParaRPr lang="en-US"/>
        </a:p>
      </dgm:t>
    </dgm:pt>
    <dgm:pt modelId="{BACA0068-512F-4745-B383-374C8BCAD9CB}" type="sibTrans" cxnId="{58937AA7-DDE2-420D-928E-32460B621EE5}">
      <dgm:prSet/>
      <dgm:spPr/>
      <dgm:t>
        <a:bodyPr/>
        <a:lstStyle/>
        <a:p>
          <a:endParaRPr lang="en-US"/>
        </a:p>
      </dgm:t>
    </dgm:pt>
    <dgm:pt modelId="{CE682997-F8B4-45E0-B398-3EFF8D2F8C86}">
      <dgm:prSet phldrT="[Text]"/>
      <dgm:spPr/>
      <dgm:t>
        <a:bodyPr/>
        <a:lstStyle/>
        <a:p>
          <a:r>
            <a:rPr lang="en-US"/>
            <a:t>minimizing the cost marketing activities</a:t>
          </a:r>
        </a:p>
      </dgm:t>
    </dgm:pt>
    <dgm:pt modelId="{CBE4C8E1-4235-4313-B814-CE8F91BD1260}" type="parTrans" cxnId="{EA7FBA46-0883-4FA7-AC46-E4411068F1DA}">
      <dgm:prSet/>
      <dgm:spPr/>
      <dgm:t>
        <a:bodyPr/>
        <a:lstStyle/>
        <a:p>
          <a:endParaRPr lang="en-US"/>
        </a:p>
      </dgm:t>
    </dgm:pt>
    <dgm:pt modelId="{C69577E6-BD9E-445B-8D4A-C02566F1F1E1}" type="sibTrans" cxnId="{EA7FBA46-0883-4FA7-AC46-E4411068F1DA}">
      <dgm:prSet/>
      <dgm:spPr/>
      <dgm:t>
        <a:bodyPr/>
        <a:lstStyle/>
        <a:p>
          <a:endParaRPr lang="en-US"/>
        </a:p>
      </dgm:t>
    </dgm:pt>
    <dgm:pt modelId="{AF71BC68-076D-401F-A9D6-EB4996E9D347}" type="pres">
      <dgm:prSet presAssocID="{E61431F0-0D3E-437B-902B-91F13A5059B1}" presName="Name0" presStyleCnt="0">
        <dgm:presLayoutVars>
          <dgm:dir/>
          <dgm:resizeHandles val="exact"/>
        </dgm:presLayoutVars>
      </dgm:prSet>
      <dgm:spPr/>
      <dgm:t>
        <a:bodyPr/>
        <a:lstStyle/>
        <a:p>
          <a:endParaRPr lang="en-US"/>
        </a:p>
      </dgm:t>
    </dgm:pt>
    <dgm:pt modelId="{131263D5-C462-48E9-B010-1E02689A8808}" type="pres">
      <dgm:prSet presAssocID="{5A0CD4D3-8DF2-4B5D-B86E-D4F8B18D4025}" presName="Name5" presStyleLbl="vennNode1" presStyleIdx="0" presStyleCnt="4">
        <dgm:presLayoutVars>
          <dgm:bulletEnabled val="1"/>
        </dgm:presLayoutVars>
      </dgm:prSet>
      <dgm:spPr/>
      <dgm:t>
        <a:bodyPr/>
        <a:lstStyle/>
        <a:p>
          <a:endParaRPr lang="en-US"/>
        </a:p>
      </dgm:t>
    </dgm:pt>
    <dgm:pt modelId="{80753ACD-8112-4088-B506-8C045AA8EA4D}" type="pres">
      <dgm:prSet presAssocID="{0DC5D702-FEED-4198-A51C-D379DB3C0203}" presName="space" presStyleCnt="0"/>
      <dgm:spPr/>
    </dgm:pt>
    <dgm:pt modelId="{D01316AA-7458-4D68-AFA0-F45FD457FCF4}" type="pres">
      <dgm:prSet presAssocID="{00D7D098-F302-4370-8B88-8BEB03EB62DB}" presName="Name5" presStyleLbl="vennNode1" presStyleIdx="1" presStyleCnt="4">
        <dgm:presLayoutVars>
          <dgm:bulletEnabled val="1"/>
        </dgm:presLayoutVars>
      </dgm:prSet>
      <dgm:spPr/>
      <dgm:t>
        <a:bodyPr/>
        <a:lstStyle/>
        <a:p>
          <a:endParaRPr lang="en-US"/>
        </a:p>
      </dgm:t>
    </dgm:pt>
    <dgm:pt modelId="{3B8963B1-8FDE-4CD6-9937-C38C96B8B906}" type="pres">
      <dgm:prSet presAssocID="{DEA77EB2-9FF6-4BC3-886D-A875262FC999}" presName="space" presStyleCnt="0"/>
      <dgm:spPr/>
    </dgm:pt>
    <dgm:pt modelId="{75AE3298-71F3-4361-A41C-8DD265F2DBA9}" type="pres">
      <dgm:prSet presAssocID="{A4960C82-EBA0-4B34-8E91-FABBB2DA6E10}" presName="Name5" presStyleLbl="vennNode1" presStyleIdx="2" presStyleCnt="4">
        <dgm:presLayoutVars>
          <dgm:bulletEnabled val="1"/>
        </dgm:presLayoutVars>
      </dgm:prSet>
      <dgm:spPr/>
      <dgm:t>
        <a:bodyPr/>
        <a:lstStyle/>
        <a:p>
          <a:endParaRPr lang="en-US"/>
        </a:p>
      </dgm:t>
    </dgm:pt>
    <dgm:pt modelId="{4213CC9A-F776-42B6-A789-C0CF7C27CA2F}" type="pres">
      <dgm:prSet presAssocID="{BACA0068-512F-4745-B383-374C8BCAD9CB}" presName="space" presStyleCnt="0"/>
      <dgm:spPr/>
    </dgm:pt>
    <dgm:pt modelId="{7FC254FD-5C49-4A4B-8029-291E85C9BD81}" type="pres">
      <dgm:prSet presAssocID="{CE682997-F8B4-45E0-B398-3EFF8D2F8C86}" presName="Name5" presStyleLbl="vennNode1" presStyleIdx="3" presStyleCnt="4">
        <dgm:presLayoutVars>
          <dgm:bulletEnabled val="1"/>
        </dgm:presLayoutVars>
      </dgm:prSet>
      <dgm:spPr/>
      <dgm:t>
        <a:bodyPr/>
        <a:lstStyle/>
        <a:p>
          <a:endParaRPr lang="en-US"/>
        </a:p>
      </dgm:t>
    </dgm:pt>
  </dgm:ptLst>
  <dgm:cxnLst>
    <dgm:cxn modelId="{F4B7DC37-71A6-43C1-95A5-7FBC364A5E6A}" srcId="{E61431F0-0D3E-437B-902B-91F13A5059B1}" destId="{5A0CD4D3-8DF2-4B5D-B86E-D4F8B18D4025}" srcOrd="0" destOrd="0" parTransId="{50AD7047-6244-45D2-ADD2-B215CEA32457}" sibTransId="{0DC5D702-FEED-4198-A51C-D379DB3C0203}"/>
    <dgm:cxn modelId="{5C26F7A0-2067-4667-B658-CBA8AB5130C4}" srcId="{E61431F0-0D3E-437B-902B-91F13A5059B1}" destId="{00D7D098-F302-4370-8B88-8BEB03EB62DB}" srcOrd="1" destOrd="0" parTransId="{F8F1903A-DB17-4B39-9733-0F32FEF45AEF}" sibTransId="{DEA77EB2-9FF6-4BC3-886D-A875262FC999}"/>
    <dgm:cxn modelId="{58937AA7-DDE2-420D-928E-32460B621EE5}" srcId="{E61431F0-0D3E-437B-902B-91F13A5059B1}" destId="{A4960C82-EBA0-4B34-8E91-FABBB2DA6E10}" srcOrd="2" destOrd="0" parTransId="{2C04CE7E-E49B-493A-AC9A-1C034E823DFA}" sibTransId="{BACA0068-512F-4745-B383-374C8BCAD9CB}"/>
    <dgm:cxn modelId="{FF53AC63-E66F-4A10-ACC4-04929A528593}" type="presOf" srcId="{5A0CD4D3-8DF2-4B5D-B86E-D4F8B18D4025}" destId="{131263D5-C462-48E9-B010-1E02689A8808}" srcOrd="0" destOrd="0" presId="urn:microsoft.com/office/officeart/2005/8/layout/venn3#1"/>
    <dgm:cxn modelId="{EA7FBA46-0883-4FA7-AC46-E4411068F1DA}" srcId="{E61431F0-0D3E-437B-902B-91F13A5059B1}" destId="{CE682997-F8B4-45E0-B398-3EFF8D2F8C86}" srcOrd="3" destOrd="0" parTransId="{CBE4C8E1-4235-4313-B814-CE8F91BD1260}" sibTransId="{C69577E6-BD9E-445B-8D4A-C02566F1F1E1}"/>
    <dgm:cxn modelId="{8CA63145-91BE-475E-A9E9-6BE03081AA74}" type="presOf" srcId="{CE682997-F8B4-45E0-B398-3EFF8D2F8C86}" destId="{7FC254FD-5C49-4A4B-8029-291E85C9BD81}" srcOrd="0" destOrd="0" presId="urn:microsoft.com/office/officeart/2005/8/layout/venn3#1"/>
    <dgm:cxn modelId="{7840DD6F-5F7B-44AC-8126-EF3746FCD2AE}" type="presOf" srcId="{00D7D098-F302-4370-8B88-8BEB03EB62DB}" destId="{D01316AA-7458-4D68-AFA0-F45FD457FCF4}" srcOrd="0" destOrd="0" presId="urn:microsoft.com/office/officeart/2005/8/layout/venn3#1"/>
    <dgm:cxn modelId="{B1817F62-D9AB-49EF-BCE0-096EE41CD547}" type="presOf" srcId="{A4960C82-EBA0-4B34-8E91-FABBB2DA6E10}" destId="{75AE3298-71F3-4361-A41C-8DD265F2DBA9}" srcOrd="0" destOrd="0" presId="urn:microsoft.com/office/officeart/2005/8/layout/venn3#1"/>
    <dgm:cxn modelId="{F576B563-8FB3-4FC5-AF96-E0D84D17DB00}" type="presOf" srcId="{E61431F0-0D3E-437B-902B-91F13A5059B1}" destId="{AF71BC68-076D-401F-A9D6-EB4996E9D347}" srcOrd="0" destOrd="0" presId="urn:microsoft.com/office/officeart/2005/8/layout/venn3#1"/>
    <dgm:cxn modelId="{D440FD50-EEBE-4C5F-884A-DED6F1E2E36E}" type="presParOf" srcId="{AF71BC68-076D-401F-A9D6-EB4996E9D347}" destId="{131263D5-C462-48E9-B010-1E02689A8808}" srcOrd="0" destOrd="0" presId="urn:microsoft.com/office/officeart/2005/8/layout/venn3#1"/>
    <dgm:cxn modelId="{BE577175-5589-42BE-B38A-DA6D5C6DA279}" type="presParOf" srcId="{AF71BC68-076D-401F-A9D6-EB4996E9D347}" destId="{80753ACD-8112-4088-B506-8C045AA8EA4D}" srcOrd="1" destOrd="0" presId="urn:microsoft.com/office/officeart/2005/8/layout/venn3#1"/>
    <dgm:cxn modelId="{E24F5B8A-9C98-4949-8A70-663F7FC699E9}" type="presParOf" srcId="{AF71BC68-076D-401F-A9D6-EB4996E9D347}" destId="{D01316AA-7458-4D68-AFA0-F45FD457FCF4}" srcOrd="2" destOrd="0" presId="urn:microsoft.com/office/officeart/2005/8/layout/venn3#1"/>
    <dgm:cxn modelId="{F0B25BE8-57C1-45ED-BC40-B139D70440C1}" type="presParOf" srcId="{AF71BC68-076D-401F-A9D6-EB4996E9D347}" destId="{3B8963B1-8FDE-4CD6-9937-C38C96B8B906}" srcOrd="3" destOrd="0" presId="urn:microsoft.com/office/officeart/2005/8/layout/venn3#1"/>
    <dgm:cxn modelId="{6C3D7AE4-2318-4B82-BA7F-1785D5034750}" type="presParOf" srcId="{AF71BC68-076D-401F-A9D6-EB4996E9D347}" destId="{75AE3298-71F3-4361-A41C-8DD265F2DBA9}" srcOrd="4" destOrd="0" presId="urn:microsoft.com/office/officeart/2005/8/layout/venn3#1"/>
    <dgm:cxn modelId="{86872435-AF83-48E3-94D2-F2CB9397A93D}" type="presParOf" srcId="{AF71BC68-076D-401F-A9D6-EB4996E9D347}" destId="{4213CC9A-F776-42B6-A789-C0CF7C27CA2F}" srcOrd="5" destOrd="0" presId="urn:microsoft.com/office/officeart/2005/8/layout/venn3#1"/>
    <dgm:cxn modelId="{A4D87E01-D0AD-4638-96F2-CDEF95ACE2AD}" type="presParOf" srcId="{AF71BC68-076D-401F-A9D6-EB4996E9D347}" destId="{7FC254FD-5C49-4A4B-8029-291E85C9BD81}" srcOrd="6" destOrd="0" presId="urn:microsoft.com/office/officeart/2005/8/layout/venn3#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5B9D3B5-8E3B-4C5A-9AB6-8003796E8EA2}" type="doc">
      <dgm:prSet loTypeId="urn:microsoft.com/office/officeart/2005/8/layout/process4" loCatId="process" qsTypeId="urn:microsoft.com/office/officeart/2005/8/quickstyle/simple1" qsCatId="simple" csTypeId="urn:microsoft.com/office/officeart/2005/8/colors/colorful1#2" csCatId="colorful" phldr="1"/>
      <dgm:spPr/>
    </dgm:pt>
    <dgm:pt modelId="{051BB8C8-AAAC-49EE-9A25-9FF8C7563361}">
      <dgm:prSet phldrT="[Text]" custT="1"/>
      <dgm:spPr/>
      <dgm:t>
        <a:bodyPr/>
        <a:lstStyle/>
        <a:p>
          <a:r>
            <a:rPr lang="en-US" sz="1200" b="1"/>
            <a:t>Creating linkedin profile</a:t>
          </a:r>
        </a:p>
      </dgm:t>
    </dgm:pt>
    <dgm:pt modelId="{35F54335-C348-4FA3-9B87-0084C73FEF7D}" type="parTrans" cxnId="{25306A8E-8E53-49F9-82D6-800E56926068}">
      <dgm:prSet/>
      <dgm:spPr/>
      <dgm:t>
        <a:bodyPr/>
        <a:lstStyle/>
        <a:p>
          <a:endParaRPr lang="en-US"/>
        </a:p>
      </dgm:t>
    </dgm:pt>
    <dgm:pt modelId="{00E7EC60-0442-4622-A739-0F37E951CC56}" type="sibTrans" cxnId="{25306A8E-8E53-49F9-82D6-800E56926068}">
      <dgm:prSet/>
      <dgm:spPr/>
      <dgm:t>
        <a:bodyPr/>
        <a:lstStyle/>
        <a:p>
          <a:endParaRPr lang="en-US"/>
        </a:p>
      </dgm:t>
    </dgm:pt>
    <dgm:pt modelId="{1DF5C731-6078-4530-BDBB-B9975AB2ABBF}">
      <dgm:prSet phldrT="[Text]" custT="1"/>
      <dgm:spPr/>
      <dgm:t>
        <a:bodyPr/>
        <a:lstStyle/>
        <a:p>
          <a:r>
            <a:rPr lang="en-US" sz="1200" b="1"/>
            <a:t>Creating professional facebook page</a:t>
          </a:r>
        </a:p>
      </dgm:t>
    </dgm:pt>
    <dgm:pt modelId="{CD421681-9CC8-4D51-AC3A-C424AEDAB169}" type="parTrans" cxnId="{B7968514-E407-48F4-B49C-9D50B9EA3EDE}">
      <dgm:prSet/>
      <dgm:spPr/>
      <dgm:t>
        <a:bodyPr/>
        <a:lstStyle/>
        <a:p>
          <a:endParaRPr lang="en-US"/>
        </a:p>
      </dgm:t>
    </dgm:pt>
    <dgm:pt modelId="{28265C5F-F31B-4D9E-AEC7-F90E83293800}" type="sibTrans" cxnId="{B7968514-E407-48F4-B49C-9D50B9EA3EDE}">
      <dgm:prSet/>
      <dgm:spPr/>
      <dgm:t>
        <a:bodyPr/>
        <a:lstStyle/>
        <a:p>
          <a:endParaRPr lang="en-US"/>
        </a:p>
      </dgm:t>
    </dgm:pt>
    <dgm:pt modelId="{33FE94B4-71D9-4E88-B07F-EBC6C69DBF09}">
      <dgm:prSet phldrT="[Text]" custT="1"/>
      <dgm:spPr/>
      <dgm:t>
        <a:bodyPr/>
        <a:lstStyle/>
        <a:p>
          <a:r>
            <a:rPr lang="en-US" sz="1200" b="1"/>
            <a:t>Creating twitter profile</a:t>
          </a:r>
        </a:p>
      </dgm:t>
    </dgm:pt>
    <dgm:pt modelId="{90F24D46-0244-49AE-B268-B08087FA2CE6}" type="parTrans" cxnId="{5BF264A5-E138-4FA4-AD10-D002E2EC630F}">
      <dgm:prSet/>
      <dgm:spPr/>
      <dgm:t>
        <a:bodyPr/>
        <a:lstStyle/>
        <a:p>
          <a:endParaRPr lang="en-US"/>
        </a:p>
      </dgm:t>
    </dgm:pt>
    <dgm:pt modelId="{814A1D4D-A1F8-4618-9342-E176E63B972A}" type="sibTrans" cxnId="{5BF264A5-E138-4FA4-AD10-D002E2EC630F}">
      <dgm:prSet/>
      <dgm:spPr/>
      <dgm:t>
        <a:bodyPr/>
        <a:lstStyle/>
        <a:p>
          <a:endParaRPr lang="en-US"/>
        </a:p>
      </dgm:t>
    </dgm:pt>
    <dgm:pt modelId="{9447BCFC-47EC-46D3-9EB8-A5DC25328919}">
      <dgm:prSet phldrT="[Text]" custT="1"/>
      <dgm:spPr/>
      <dgm:t>
        <a:bodyPr/>
        <a:lstStyle/>
        <a:p>
          <a:r>
            <a:rPr lang="en-US" sz="1200" b="1"/>
            <a:t>Pinterest</a:t>
          </a:r>
        </a:p>
      </dgm:t>
    </dgm:pt>
    <dgm:pt modelId="{715AF677-22EC-4AAD-A14A-89A6A307C946}" type="parTrans" cxnId="{B6C2D581-97E8-46C6-A8C0-78B5D2D77EE8}">
      <dgm:prSet/>
      <dgm:spPr/>
      <dgm:t>
        <a:bodyPr/>
        <a:lstStyle/>
        <a:p>
          <a:endParaRPr lang="en-US"/>
        </a:p>
      </dgm:t>
    </dgm:pt>
    <dgm:pt modelId="{50851F64-3EEF-4AF7-BC8D-B327675D1AFC}" type="sibTrans" cxnId="{B6C2D581-97E8-46C6-A8C0-78B5D2D77EE8}">
      <dgm:prSet/>
      <dgm:spPr/>
      <dgm:t>
        <a:bodyPr/>
        <a:lstStyle/>
        <a:p>
          <a:endParaRPr lang="en-US"/>
        </a:p>
      </dgm:t>
    </dgm:pt>
    <dgm:pt modelId="{5B56612B-41E8-45A4-8F60-F5B204DC0183}">
      <dgm:prSet phldrT="[Text]" custT="1"/>
      <dgm:spPr/>
      <dgm:t>
        <a:bodyPr/>
        <a:lstStyle/>
        <a:p>
          <a:r>
            <a:rPr lang="en-US" sz="1200" b="1"/>
            <a:t>Personal website or blog</a:t>
          </a:r>
        </a:p>
      </dgm:t>
    </dgm:pt>
    <dgm:pt modelId="{5039FEFE-F119-456C-AF05-A393B56DC914}" type="parTrans" cxnId="{E42B26C9-B1D4-4091-AFF8-5EEFADB25520}">
      <dgm:prSet/>
      <dgm:spPr/>
      <dgm:t>
        <a:bodyPr/>
        <a:lstStyle/>
        <a:p>
          <a:endParaRPr lang="en-US"/>
        </a:p>
      </dgm:t>
    </dgm:pt>
    <dgm:pt modelId="{DBB93913-DF13-4865-8171-BA46B8C7B7DB}" type="sibTrans" cxnId="{E42B26C9-B1D4-4091-AFF8-5EEFADB25520}">
      <dgm:prSet/>
      <dgm:spPr/>
      <dgm:t>
        <a:bodyPr/>
        <a:lstStyle/>
        <a:p>
          <a:endParaRPr lang="en-US"/>
        </a:p>
      </dgm:t>
    </dgm:pt>
    <dgm:pt modelId="{8C64F2C9-D3AA-4032-B5E4-76C69A1822EE}">
      <dgm:prSet phldrT="[Text]" custT="1"/>
      <dgm:spPr/>
      <dgm:t>
        <a:bodyPr/>
        <a:lstStyle/>
        <a:p>
          <a:r>
            <a:rPr lang="en-US" sz="1200" b="1"/>
            <a:t>Writing about me in the site</a:t>
          </a:r>
        </a:p>
      </dgm:t>
    </dgm:pt>
    <dgm:pt modelId="{71DA0B6E-6FDF-4FAB-8359-6F4759B4A0BF}" type="parTrans" cxnId="{681D3E31-E6F9-410F-AF1D-CA187DDE2BC4}">
      <dgm:prSet/>
      <dgm:spPr/>
      <dgm:t>
        <a:bodyPr/>
        <a:lstStyle/>
        <a:p>
          <a:endParaRPr lang="en-US"/>
        </a:p>
      </dgm:t>
    </dgm:pt>
    <dgm:pt modelId="{17E28CD4-5336-4680-BB32-6A460AEA6784}" type="sibTrans" cxnId="{681D3E31-E6F9-410F-AF1D-CA187DDE2BC4}">
      <dgm:prSet/>
      <dgm:spPr/>
      <dgm:t>
        <a:bodyPr/>
        <a:lstStyle/>
        <a:p>
          <a:endParaRPr lang="en-US"/>
        </a:p>
      </dgm:t>
    </dgm:pt>
    <dgm:pt modelId="{CC131391-6D97-4C91-8254-001B654E7F66}">
      <dgm:prSet phldrT="[Text]" custT="1"/>
      <dgm:spPr/>
      <dgm:t>
        <a:bodyPr/>
        <a:lstStyle/>
        <a:p>
          <a:r>
            <a:rPr lang="en-US" sz="1200" b="1"/>
            <a:t>Building professional brand</a:t>
          </a:r>
        </a:p>
      </dgm:t>
    </dgm:pt>
    <dgm:pt modelId="{11B3772C-5A45-4CA0-B118-42A387029D49}" type="parTrans" cxnId="{C52A8FF8-4D41-49CC-81B4-C4FD75B0CEC4}">
      <dgm:prSet/>
      <dgm:spPr/>
      <dgm:t>
        <a:bodyPr/>
        <a:lstStyle/>
        <a:p>
          <a:endParaRPr lang="en-US"/>
        </a:p>
      </dgm:t>
    </dgm:pt>
    <dgm:pt modelId="{5953CB9F-E295-45B3-8301-8DF6247B7CDD}" type="sibTrans" cxnId="{C52A8FF8-4D41-49CC-81B4-C4FD75B0CEC4}">
      <dgm:prSet/>
      <dgm:spPr/>
      <dgm:t>
        <a:bodyPr/>
        <a:lstStyle/>
        <a:p>
          <a:endParaRPr lang="en-US"/>
        </a:p>
      </dgm:t>
    </dgm:pt>
    <dgm:pt modelId="{63641633-CEEB-4940-ADFC-2E0B0936403A}">
      <dgm:prSet phldrT="[Text]" custT="1"/>
      <dgm:spPr/>
      <dgm:t>
        <a:bodyPr/>
        <a:lstStyle/>
        <a:p>
          <a:r>
            <a:rPr lang="en-US" sz="1200" b="1"/>
            <a:t>Being careful about privacy</a:t>
          </a:r>
        </a:p>
      </dgm:t>
    </dgm:pt>
    <dgm:pt modelId="{C7B6A420-B6E0-4CD0-B68F-44D8D9861A73}" type="parTrans" cxnId="{6EE481F9-841A-408A-8A44-78841CE6F795}">
      <dgm:prSet/>
      <dgm:spPr/>
      <dgm:t>
        <a:bodyPr/>
        <a:lstStyle/>
        <a:p>
          <a:endParaRPr lang="en-US"/>
        </a:p>
      </dgm:t>
    </dgm:pt>
    <dgm:pt modelId="{E5386D77-8506-414C-8BC6-92AEC8E8AB59}" type="sibTrans" cxnId="{6EE481F9-841A-408A-8A44-78841CE6F795}">
      <dgm:prSet/>
      <dgm:spPr/>
      <dgm:t>
        <a:bodyPr/>
        <a:lstStyle/>
        <a:p>
          <a:endParaRPr lang="en-US"/>
        </a:p>
      </dgm:t>
    </dgm:pt>
    <dgm:pt modelId="{C478F1D9-5F07-4524-B07C-D4CDB9E62B56}" type="pres">
      <dgm:prSet presAssocID="{65B9D3B5-8E3B-4C5A-9AB6-8003796E8EA2}" presName="Name0" presStyleCnt="0">
        <dgm:presLayoutVars>
          <dgm:dir/>
          <dgm:animLvl val="lvl"/>
          <dgm:resizeHandles val="exact"/>
        </dgm:presLayoutVars>
      </dgm:prSet>
      <dgm:spPr/>
    </dgm:pt>
    <dgm:pt modelId="{E1130581-7DEA-449B-AE85-FA5C12132716}" type="pres">
      <dgm:prSet presAssocID="{63641633-CEEB-4940-ADFC-2E0B0936403A}" presName="boxAndChildren" presStyleCnt="0"/>
      <dgm:spPr/>
    </dgm:pt>
    <dgm:pt modelId="{3ABD41EB-6186-49EE-B16A-2E366A7DEF1C}" type="pres">
      <dgm:prSet presAssocID="{63641633-CEEB-4940-ADFC-2E0B0936403A}" presName="parentTextBox" presStyleLbl="node1" presStyleIdx="0" presStyleCnt="8"/>
      <dgm:spPr/>
      <dgm:t>
        <a:bodyPr/>
        <a:lstStyle/>
        <a:p>
          <a:endParaRPr lang="en-US"/>
        </a:p>
      </dgm:t>
    </dgm:pt>
    <dgm:pt modelId="{1CD653DB-228E-433E-8822-B50E35891949}" type="pres">
      <dgm:prSet presAssocID="{5953CB9F-E295-45B3-8301-8DF6247B7CDD}" presName="sp" presStyleCnt="0"/>
      <dgm:spPr/>
    </dgm:pt>
    <dgm:pt modelId="{C8E8775C-0327-432C-ADCB-267E85BA94FA}" type="pres">
      <dgm:prSet presAssocID="{CC131391-6D97-4C91-8254-001B654E7F66}" presName="arrowAndChildren" presStyleCnt="0"/>
      <dgm:spPr/>
    </dgm:pt>
    <dgm:pt modelId="{D9CA533A-37CC-4BB5-A2CF-6C638F11057A}" type="pres">
      <dgm:prSet presAssocID="{CC131391-6D97-4C91-8254-001B654E7F66}" presName="parentTextArrow" presStyleLbl="node1" presStyleIdx="1" presStyleCnt="8"/>
      <dgm:spPr/>
      <dgm:t>
        <a:bodyPr/>
        <a:lstStyle/>
        <a:p>
          <a:endParaRPr lang="en-US"/>
        </a:p>
      </dgm:t>
    </dgm:pt>
    <dgm:pt modelId="{D7DB3C98-EA0C-4EA8-8AA2-1998F49F0721}" type="pres">
      <dgm:prSet presAssocID="{17E28CD4-5336-4680-BB32-6A460AEA6784}" presName="sp" presStyleCnt="0"/>
      <dgm:spPr/>
    </dgm:pt>
    <dgm:pt modelId="{3B56AD22-3D7A-473D-930E-34FD22840E93}" type="pres">
      <dgm:prSet presAssocID="{8C64F2C9-D3AA-4032-B5E4-76C69A1822EE}" presName="arrowAndChildren" presStyleCnt="0"/>
      <dgm:spPr/>
    </dgm:pt>
    <dgm:pt modelId="{5FA11B25-E5BC-43AA-BE6F-FCAD11EB1907}" type="pres">
      <dgm:prSet presAssocID="{8C64F2C9-D3AA-4032-B5E4-76C69A1822EE}" presName="parentTextArrow" presStyleLbl="node1" presStyleIdx="2" presStyleCnt="8"/>
      <dgm:spPr/>
      <dgm:t>
        <a:bodyPr/>
        <a:lstStyle/>
        <a:p>
          <a:endParaRPr lang="en-US"/>
        </a:p>
      </dgm:t>
    </dgm:pt>
    <dgm:pt modelId="{7DDE52E2-B0CA-4E56-BC96-EC3D30B7ED83}" type="pres">
      <dgm:prSet presAssocID="{DBB93913-DF13-4865-8171-BA46B8C7B7DB}" presName="sp" presStyleCnt="0"/>
      <dgm:spPr/>
    </dgm:pt>
    <dgm:pt modelId="{A154B6FB-1EB2-45B9-8E1D-272A809414BE}" type="pres">
      <dgm:prSet presAssocID="{5B56612B-41E8-45A4-8F60-F5B204DC0183}" presName="arrowAndChildren" presStyleCnt="0"/>
      <dgm:spPr/>
    </dgm:pt>
    <dgm:pt modelId="{83749A40-BB55-4C1D-A1FD-852ED8E57255}" type="pres">
      <dgm:prSet presAssocID="{5B56612B-41E8-45A4-8F60-F5B204DC0183}" presName="parentTextArrow" presStyleLbl="node1" presStyleIdx="3" presStyleCnt="8"/>
      <dgm:spPr/>
      <dgm:t>
        <a:bodyPr/>
        <a:lstStyle/>
        <a:p>
          <a:endParaRPr lang="en-US"/>
        </a:p>
      </dgm:t>
    </dgm:pt>
    <dgm:pt modelId="{96BD0015-28CB-48C7-8994-DDE4E12E955F}" type="pres">
      <dgm:prSet presAssocID="{50851F64-3EEF-4AF7-BC8D-B327675D1AFC}" presName="sp" presStyleCnt="0"/>
      <dgm:spPr/>
    </dgm:pt>
    <dgm:pt modelId="{9204BA4C-0581-4595-9492-D781768C5C44}" type="pres">
      <dgm:prSet presAssocID="{9447BCFC-47EC-46D3-9EB8-A5DC25328919}" presName="arrowAndChildren" presStyleCnt="0"/>
      <dgm:spPr/>
    </dgm:pt>
    <dgm:pt modelId="{BC49B48B-A299-45EA-8764-7F476D65B3AD}" type="pres">
      <dgm:prSet presAssocID="{9447BCFC-47EC-46D3-9EB8-A5DC25328919}" presName="parentTextArrow" presStyleLbl="node1" presStyleIdx="4" presStyleCnt="8"/>
      <dgm:spPr/>
      <dgm:t>
        <a:bodyPr/>
        <a:lstStyle/>
        <a:p>
          <a:endParaRPr lang="en-US"/>
        </a:p>
      </dgm:t>
    </dgm:pt>
    <dgm:pt modelId="{D6132221-98E6-4865-BB92-EF91F847B87E}" type="pres">
      <dgm:prSet presAssocID="{814A1D4D-A1F8-4618-9342-E176E63B972A}" presName="sp" presStyleCnt="0"/>
      <dgm:spPr/>
    </dgm:pt>
    <dgm:pt modelId="{E945A1FE-AAF4-48DD-BD85-15671154C8E9}" type="pres">
      <dgm:prSet presAssocID="{33FE94B4-71D9-4E88-B07F-EBC6C69DBF09}" presName="arrowAndChildren" presStyleCnt="0"/>
      <dgm:spPr/>
    </dgm:pt>
    <dgm:pt modelId="{2C2336CB-0AF3-4C4C-883F-DD0C4D933281}" type="pres">
      <dgm:prSet presAssocID="{33FE94B4-71D9-4E88-B07F-EBC6C69DBF09}" presName="parentTextArrow" presStyleLbl="node1" presStyleIdx="5" presStyleCnt="8"/>
      <dgm:spPr/>
      <dgm:t>
        <a:bodyPr/>
        <a:lstStyle/>
        <a:p>
          <a:endParaRPr lang="en-US"/>
        </a:p>
      </dgm:t>
    </dgm:pt>
    <dgm:pt modelId="{DE65D497-CCC9-437E-8681-73F6541EC98F}" type="pres">
      <dgm:prSet presAssocID="{28265C5F-F31B-4D9E-AEC7-F90E83293800}" presName="sp" presStyleCnt="0"/>
      <dgm:spPr/>
    </dgm:pt>
    <dgm:pt modelId="{23A5F0C0-E590-4420-9F71-E7CD15DC1643}" type="pres">
      <dgm:prSet presAssocID="{1DF5C731-6078-4530-BDBB-B9975AB2ABBF}" presName="arrowAndChildren" presStyleCnt="0"/>
      <dgm:spPr/>
    </dgm:pt>
    <dgm:pt modelId="{C1AE12E5-E0D5-4187-89D4-0732EB1303F7}" type="pres">
      <dgm:prSet presAssocID="{1DF5C731-6078-4530-BDBB-B9975AB2ABBF}" presName="parentTextArrow" presStyleLbl="node1" presStyleIdx="6" presStyleCnt="8"/>
      <dgm:spPr/>
      <dgm:t>
        <a:bodyPr/>
        <a:lstStyle/>
        <a:p>
          <a:endParaRPr lang="en-US"/>
        </a:p>
      </dgm:t>
    </dgm:pt>
    <dgm:pt modelId="{1518AF23-97C7-424F-8C73-F7343F60A371}" type="pres">
      <dgm:prSet presAssocID="{00E7EC60-0442-4622-A739-0F37E951CC56}" presName="sp" presStyleCnt="0"/>
      <dgm:spPr/>
    </dgm:pt>
    <dgm:pt modelId="{773CD8E5-93B8-4B87-895B-09DCD44B1BFF}" type="pres">
      <dgm:prSet presAssocID="{051BB8C8-AAAC-49EE-9A25-9FF8C7563361}" presName="arrowAndChildren" presStyleCnt="0"/>
      <dgm:spPr/>
    </dgm:pt>
    <dgm:pt modelId="{988AE777-310E-430B-B6CA-C4F6BBAD80DD}" type="pres">
      <dgm:prSet presAssocID="{051BB8C8-AAAC-49EE-9A25-9FF8C7563361}" presName="parentTextArrow" presStyleLbl="node1" presStyleIdx="7" presStyleCnt="8"/>
      <dgm:spPr/>
      <dgm:t>
        <a:bodyPr/>
        <a:lstStyle/>
        <a:p>
          <a:endParaRPr lang="en-US"/>
        </a:p>
      </dgm:t>
    </dgm:pt>
  </dgm:ptLst>
  <dgm:cxnLst>
    <dgm:cxn modelId="{46092759-3CC9-435A-978E-CC751566A6F1}" type="presOf" srcId="{051BB8C8-AAAC-49EE-9A25-9FF8C7563361}" destId="{988AE777-310E-430B-B6CA-C4F6BBAD80DD}" srcOrd="0" destOrd="0" presId="urn:microsoft.com/office/officeart/2005/8/layout/process4"/>
    <dgm:cxn modelId="{57067993-E9A4-4E14-9030-CCFCE108CE55}" type="presOf" srcId="{8C64F2C9-D3AA-4032-B5E4-76C69A1822EE}" destId="{5FA11B25-E5BC-43AA-BE6F-FCAD11EB1907}" srcOrd="0" destOrd="0" presId="urn:microsoft.com/office/officeart/2005/8/layout/process4"/>
    <dgm:cxn modelId="{B7968514-E407-48F4-B49C-9D50B9EA3EDE}" srcId="{65B9D3B5-8E3B-4C5A-9AB6-8003796E8EA2}" destId="{1DF5C731-6078-4530-BDBB-B9975AB2ABBF}" srcOrd="1" destOrd="0" parTransId="{CD421681-9CC8-4D51-AC3A-C424AEDAB169}" sibTransId="{28265C5F-F31B-4D9E-AEC7-F90E83293800}"/>
    <dgm:cxn modelId="{B6C2D581-97E8-46C6-A8C0-78B5D2D77EE8}" srcId="{65B9D3B5-8E3B-4C5A-9AB6-8003796E8EA2}" destId="{9447BCFC-47EC-46D3-9EB8-A5DC25328919}" srcOrd="3" destOrd="0" parTransId="{715AF677-22EC-4AAD-A14A-89A6A307C946}" sibTransId="{50851F64-3EEF-4AF7-BC8D-B327675D1AFC}"/>
    <dgm:cxn modelId="{30297D34-3855-4AD3-B79F-B7EA68FAE366}" type="presOf" srcId="{33FE94B4-71D9-4E88-B07F-EBC6C69DBF09}" destId="{2C2336CB-0AF3-4C4C-883F-DD0C4D933281}" srcOrd="0" destOrd="0" presId="urn:microsoft.com/office/officeart/2005/8/layout/process4"/>
    <dgm:cxn modelId="{C52A8FF8-4D41-49CC-81B4-C4FD75B0CEC4}" srcId="{65B9D3B5-8E3B-4C5A-9AB6-8003796E8EA2}" destId="{CC131391-6D97-4C91-8254-001B654E7F66}" srcOrd="6" destOrd="0" parTransId="{11B3772C-5A45-4CA0-B118-42A387029D49}" sibTransId="{5953CB9F-E295-45B3-8301-8DF6247B7CDD}"/>
    <dgm:cxn modelId="{E42B26C9-B1D4-4091-AFF8-5EEFADB25520}" srcId="{65B9D3B5-8E3B-4C5A-9AB6-8003796E8EA2}" destId="{5B56612B-41E8-45A4-8F60-F5B204DC0183}" srcOrd="4" destOrd="0" parTransId="{5039FEFE-F119-456C-AF05-A393B56DC914}" sibTransId="{DBB93913-DF13-4865-8171-BA46B8C7B7DB}"/>
    <dgm:cxn modelId="{6EE481F9-841A-408A-8A44-78841CE6F795}" srcId="{65B9D3B5-8E3B-4C5A-9AB6-8003796E8EA2}" destId="{63641633-CEEB-4940-ADFC-2E0B0936403A}" srcOrd="7" destOrd="0" parTransId="{C7B6A420-B6E0-4CD0-B68F-44D8D9861A73}" sibTransId="{E5386D77-8506-414C-8BC6-92AEC8E8AB59}"/>
    <dgm:cxn modelId="{681D3E31-E6F9-410F-AF1D-CA187DDE2BC4}" srcId="{65B9D3B5-8E3B-4C5A-9AB6-8003796E8EA2}" destId="{8C64F2C9-D3AA-4032-B5E4-76C69A1822EE}" srcOrd="5" destOrd="0" parTransId="{71DA0B6E-6FDF-4FAB-8359-6F4759B4A0BF}" sibTransId="{17E28CD4-5336-4680-BB32-6A460AEA6784}"/>
    <dgm:cxn modelId="{F1E14678-F4C6-4161-B03A-80DB06208109}" type="presOf" srcId="{CC131391-6D97-4C91-8254-001B654E7F66}" destId="{D9CA533A-37CC-4BB5-A2CF-6C638F11057A}" srcOrd="0" destOrd="0" presId="urn:microsoft.com/office/officeart/2005/8/layout/process4"/>
    <dgm:cxn modelId="{781A9770-78BF-4B8B-96EE-F965F301CD1E}" type="presOf" srcId="{1DF5C731-6078-4530-BDBB-B9975AB2ABBF}" destId="{C1AE12E5-E0D5-4187-89D4-0732EB1303F7}" srcOrd="0" destOrd="0" presId="urn:microsoft.com/office/officeart/2005/8/layout/process4"/>
    <dgm:cxn modelId="{5BF264A5-E138-4FA4-AD10-D002E2EC630F}" srcId="{65B9D3B5-8E3B-4C5A-9AB6-8003796E8EA2}" destId="{33FE94B4-71D9-4E88-B07F-EBC6C69DBF09}" srcOrd="2" destOrd="0" parTransId="{90F24D46-0244-49AE-B268-B08087FA2CE6}" sibTransId="{814A1D4D-A1F8-4618-9342-E176E63B972A}"/>
    <dgm:cxn modelId="{DCA5E3AA-CF1B-4FD4-8F85-45DF414927EF}" type="presOf" srcId="{9447BCFC-47EC-46D3-9EB8-A5DC25328919}" destId="{BC49B48B-A299-45EA-8764-7F476D65B3AD}" srcOrd="0" destOrd="0" presId="urn:microsoft.com/office/officeart/2005/8/layout/process4"/>
    <dgm:cxn modelId="{FCA8BF59-CFC3-4322-B92A-5046A4CE79D1}" type="presOf" srcId="{63641633-CEEB-4940-ADFC-2E0B0936403A}" destId="{3ABD41EB-6186-49EE-B16A-2E366A7DEF1C}" srcOrd="0" destOrd="0" presId="urn:microsoft.com/office/officeart/2005/8/layout/process4"/>
    <dgm:cxn modelId="{1A9AA4AF-53EF-47CB-B383-C78F4A82E7B6}" type="presOf" srcId="{65B9D3B5-8E3B-4C5A-9AB6-8003796E8EA2}" destId="{C478F1D9-5F07-4524-B07C-D4CDB9E62B56}" srcOrd="0" destOrd="0" presId="urn:microsoft.com/office/officeart/2005/8/layout/process4"/>
    <dgm:cxn modelId="{25306A8E-8E53-49F9-82D6-800E56926068}" srcId="{65B9D3B5-8E3B-4C5A-9AB6-8003796E8EA2}" destId="{051BB8C8-AAAC-49EE-9A25-9FF8C7563361}" srcOrd="0" destOrd="0" parTransId="{35F54335-C348-4FA3-9B87-0084C73FEF7D}" sibTransId="{00E7EC60-0442-4622-A739-0F37E951CC56}"/>
    <dgm:cxn modelId="{C36137CD-CFFE-4CBD-897C-215486F78C1D}" type="presOf" srcId="{5B56612B-41E8-45A4-8F60-F5B204DC0183}" destId="{83749A40-BB55-4C1D-A1FD-852ED8E57255}" srcOrd="0" destOrd="0" presId="urn:microsoft.com/office/officeart/2005/8/layout/process4"/>
    <dgm:cxn modelId="{EAF7EC8F-A53C-4D10-8CAC-84F7576AF241}" type="presParOf" srcId="{C478F1D9-5F07-4524-B07C-D4CDB9E62B56}" destId="{E1130581-7DEA-449B-AE85-FA5C12132716}" srcOrd="0" destOrd="0" presId="urn:microsoft.com/office/officeart/2005/8/layout/process4"/>
    <dgm:cxn modelId="{08E19702-0913-4BDD-98FD-F2F1F266762A}" type="presParOf" srcId="{E1130581-7DEA-449B-AE85-FA5C12132716}" destId="{3ABD41EB-6186-49EE-B16A-2E366A7DEF1C}" srcOrd="0" destOrd="0" presId="urn:microsoft.com/office/officeart/2005/8/layout/process4"/>
    <dgm:cxn modelId="{6ECE6073-0571-4354-8B3E-07A89B7499B7}" type="presParOf" srcId="{C478F1D9-5F07-4524-B07C-D4CDB9E62B56}" destId="{1CD653DB-228E-433E-8822-B50E35891949}" srcOrd="1" destOrd="0" presId="urn:microsoft.com/office/officeart/2005/8/layout/process4"/>
    <dgm:cxn modelId="{2668DC7F-0077-4150-B5F3-DF9518C26220}" type="presParOf" srcId="{C478F1D9-5F07-4524-B07C-D4CDB9E62B56}" destId="{C8E8775C-0327-432C-ADCB-267E85BA94FA}" srcOrd="2" destOrd="0" presId="urn:microsoft.com/office/officeart/2005/8/layout/process4"/>
    <dgm:cxn modelId="{4C87872E-DFF7-48F4-A285-720DA78533CF}" type="presParOf" srcId="{C8E8775C-0327-432C-ADCB-267E85BA94FA}" destId="{D9CA533A-37CC-4BB5-A2CF-6C638F11057A}" srcOrd="0" destOrd="0" presId="urn:microsoft.com/office/officeart/2005/8/layout/process4"/>
    <dgm:cxn modelId="{EAE3872D-635D-44D9-B4CF-0FDCD0CDC871}" type="presParOf" srcId="{C478F1D9-5F07-4524-B07C-D4CDB9E62B56}" destId="{D7DB3C98-EA0C-4EA8-8AA2-1998F49F0721}" srcOrd="3" destOrd="0" presId="urn:microsoft.com/office/officeart/2005/8/layout/process4"/>
    <dgm:cxn modelId="{F1120136-C09C-4BBE-AD68-65ACD1C8A70F}" type="presParOf" srcId="{C478F1D9-5F07-4524-B07C-D4CDB9E62B56}" destId="{3B56AD22-3D7A-473D-930E-34FD22840E93}" srcOrd="4" destOrd="0" presId="urn:microsoft.com/office/officeart/2005/8/layout/process4"/>
    <dgm:cxn modelId="{B4C277E1-5549-4D0F-9DBF-85D7F595C19D}" type="presParOf" srcId="{3B56AD22-3D7A-473D-930E-34FD22840E93}" destId="{5FA11B25-E5BC-43AA-BE6F-FCAD11EB1907}" srcOrd="0" destOrd="0" presId="urn:microsoft.com/office/officeart/2005/8/layout/process4"/>
    <dgm:cxn modelId="{E9411F6C-3F72-4151-98EC-52E9427B5DBD}" type="presParOf" srcId="{C478F1D9-5F07-4524-B07C-D4CDB9E62B56}" destId="{7DDE52E2-B0CA-4E56-BC96-EC3D30B7ED83}" srcOrd="5" destOrd="0" presId="urn:microsoft.com/office/officeart/2005/8/layout/process4"/>
    <dgm:cxn modelId="{F84A4CD2-956F-4393-B926-43FF6CB4CC66}" type="presParOf" srcId="{C478F1D9-5F07-4524-B07C-D4CDB9E62B56}" destId="{A154B6FB-1EB2-45B9-8E1D-272A809414BE}" srcOrd="6" destOrd="0" presId="urn:microsoft.com/office/officeart/2005/8/layout/process4"/>
    <dgm:cxn modelId="{EE06E1BE-5BB2-4AAD-93D1-CC8DDD1548BB}" type="presParOf" srcId="{A154B6FB-1EB2-45B9-8E1D-272A809414BE}" destId="{83749A40-BB55-4C1D-A1FD-852ED8E57255}" srcOrd="0" destOrd="0" presId="urn:microsoft.com/office/officeart/2005/8/layout/process4"/>
    <dgm:cxn modelId="{243E93A7-39BA-435C-B6BA-E967257EAB0D}" type="presParOf" srcId="{C478F1D9-5F07-4524-B07C-D4CDB9E62B56}" destId="{96BD0015-28CB-48C7-8994-DDE4E12E955F}" srcOrd="7" destOrd="0" presId="urn:microsoft.com/office/officeart/2005/8/layout/process4"/>
    <dgm:cxn modelId="{9A6FC1D7-ECA1-47A4-8D03-7F2FC7485605}" type="presParOf" srcId="{C478F1D9-5F07-4524-B07C-D4CDB9E62B56}" destId="{9204BA4C-0581-4595-9492-D781768C5C44}" srcOrd="8" destOrd="0" presId="urn:microsoft.com/office/officeart/2005/8/layout/process4"/>
    <dgm:cxn modelId="{EE8240BF-A828-4834-9491-01CAB9E04B1A}" type="presParOf" srcId="{9204BA4C-0581-4595-9492-D781768C5C44}" destId="{BC49B48B-A299-45EA-8764-7F476D65B3AD}" srcOrd="0" destOrd="0" presId="urn:microsoft.com/office/officeart/2005/8/layout/process4"/>
    <dgm:cxn modelId="{6D253274-8584-42C0-9CA1-4CBFB9391F85}" type="presParOf" srcId="{C478F1D9-5F07-4524-B07C-D4CDB9E62B56}" destId="{D6132221-98E6-4865-BB92-EF91F847B87E}" srcOrd="9" destOrd="0" presId="urn:microsoft.com/office/officeart/2005/8/layout/process4"/>
    <dgm:cxn modelId="{385802A5-15D4-4907-ABC5-62289002D3CF}" type="presParOf" srcId="{C478F1D9-5F07-4524-B07C-D4CDB9E62B56}" destId="{E945A1FE-AAF4-48DD-BD85-15671154C8E9}" srcOrd="10" destOrd="0" presId="urn:microsoft.com/office/officeart/2005/8/layout/process4"/>
    <dgm:cxn modelId="{293E6692-8A2A-4E8C-B9A1-89E98B9D07C7}" type="presParOf" srcId="{E945A1FE-AAF4-48DD-BD85-15671154C8E9}" destId="{2C2336CB-0AF3-4C4C-883F-DD0C4D933281}" srcOrd="0" destOrd="0" presId="urn:microsoft.com/office/officeart/2005/8/layout/process4"/>
    <dgm:cxn modelId="{FAA79C68-3E27-49F1-9840-D5B68ACBD55C}" type="presParOf" srcId="{C478F1D9-5F07-4524-B07C-D4CDB9E62B56}" destId="{DE65D497-CCC9-437E-8681-73F6541EC98F}" srcOrd="11" destOrd="0" presId="urn:microsoft.com/office/officeart/2005/8/layout/process4"/>
    <dgm:cxn modelId="{225C33CF-FDE6-430D-82E3-A03AE64EBE06}" type="presParOf" srcId="{C478F1D9-5F07-4524-B07C-D4CDB9E62B56}" destId="{23A5F0C0-E590-4420-9F71-E7CD15DC1643}" srcOrd="12" destOrd="0" presId="urn:microsoft.com/office/officeart/2005/8/layout/process4"/>
    <dgm:cxn modelId="{3267DE47-F314-4162-BC19-FDF58D115CB2}" type="presParOf" srcId="{23A5F0C0-E590-4420-9F71-E7CD15DC1643}" destId="{C1AE12E5-E0D5-4187-89D4-0732EB1303F7}" srcOrd="0" destOrd="0" presId="urn:microsoft.com/office/officeart/2005/8/layout/process4"/>
    <dgm:cxn modelId="{AF1931D3-CF7C-4091-A83B-6E08B28D69CF}" type="presParOf" srcId="{C478F1D9-5F07-4524-B07C-D4CDB9E62B56}" destId="{1518AF23-97C7-424F-8C73-F7343F60A371}" srcOrd="13" destOrd="0" presId="urn:microsoft.com/office/officeart/2005/8/layout/process4"/>
    <dgm:cxn modelId="{D575FEEE-3530-474E-9D46-8BEBB77A50F8}" type="presParOf" srcId="{C478F1D9-5F07-4524-B07C-D4CDB9E62B56}" destId="{773CD8E5-93B8-4B87-895B-09DCD44B1BFF}" srcOrd="14" destOrd="0" presId="urn:microsoft.com/office/officeart/2005/8/layout/process4"/>
    <dgm:cxn modelId="{7AA5DE10-4974-4E1B-A6D1-EBC30BE8F4E9}" type="presParOf" srcId="{773CD8E5-93B8-4B87-895B-09DCD44B1BFF}" destId="{988AE777-310E-430B-B6CA-C4F6BBAD80DD}" srcOrd="0" destOrd="0" presId="urn:microsoft.com/office/officeart/2005/8/layout/process4"/>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1263D5-C462-48E9-B010-1E02689A8808}">
      <dsp:nvSpPr>
        <dsp:cNvPr id="0" name=""/>
        <dsp:cNvSpPr/>
      </dsp:nvSpPr>
      <dsp:spPr>
        <a:xfrm>
          <a:off x="1609" y="380085"/>
          <a:ext cx="1615166" cy="1615166"/>
        </a:xfrm>
        <a:prstGeom prst="ellipse">
          <a:avLst/>
        </a:prstGeom>
        <a:solidFill>
          <a:schemeClr val="accent2">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91167" tIns="17780" rIns="91167" bIns="17780" numCol="1" spcCol="1270" anchor="ctr" anchorCtr="0">
          <a:noAutofit/>
        </a:bodyPr>
        <a:lstStyle/>
        <a:p>
          <a:pPr lvl="0" algn="ctr" defTabSz="622300">
            <a:lnSpc>
              <a:spcPct val="90000"/>
            </a:lnSpc>
            <a:spcBef>
              <a:spcPct val="0"/>
            </a:spcBef>
            <a:spcAft>
              <a:spcPct val="35000"/>
            </a:spcAft>
          </a:pPr>
          <a:r>
            <a:rPr lang="en-US" sz="1400" kern="1200"/>
            <a:t>promotion</a:t>
          </a:r>
        </a:p>
      </dsp:txBody>
      <dsp:txXfrm>
        <a:off x="238145" y="616621"/>
        <a:ext cx="1142094" cy="1142094"/>
      </dsp:txXfrm>
    </dsp:sp>
    <dsp:sp modelId="{D01316AA-7458-4D68-AFA0-F45FD457FCF4}">
      <dsp:nvSpPr>
        <dsp:cNvPr id="0" name=""/>
        <dsp:cNvSpPr/>
      </dsp:nvSpPr>
      <dsp:spPr>
        <a:xfrm>
          <a:off x="1293743" y="380085"/>
          <a:ext cx="1615166" cy="1615166"/>
        </a:xfrm>
        <a:prstGeom prst="ellipse">
          <a:avLst/>
        </a:prstGeom>
        <a:solidFill>
          <a:schemeClr val="accent3">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91167" tIns="17780" rIns="91167" bIns="17780" numCol="1" spcCol="1270" anchor="ctr" anchorCtr="0">
          <a:noAutofit/>
        </a:bodyPr>
        <a:lstStyle/>
        <a:p>
          <a:pPr lvl="0" algn="ctr" defTabSz="622300">
            <a:lnSpc>
              <a:spcPct val="90000"/>
            </a:lnSpc>
            <a:spcBef>
              <a:spcPct val="0"/>
            </a:spcBef>
            <a:spcAft>
              <a:spcPct val="35000"/>
            </a:spcAft>
          </a:pPr>
          <a:r>
            <a:rPr lang="en-US" sz="1400" kern="1200"/>
            <a:t>customer relationship management</a:t>
          </a:r>
        </a:p>
      </dsp:txBody>
      <dsp:txXfrm>
        <a:off x="1530279" y="616621"/>
        <a:ext cx="1142094" cy="1142094"/>
      </dsp:txXfrm>
    </dsp:sp>
    <dsp:sp modelId="{75AE3298-71F3-4361-A41C-8DD265F2DBA9}">
      <dsp:nvSpPr>
        <dsp:cNvPr id="0" name=""/>
        <dsp:cNvSpPr/>
      </dsp:nvSpPr>
      <dsp:spPr>
        <a:xfrm>
          <a:off x="2585876" y="380085"/>
          <a:ext cx="1615166" cy="1615166"/>
        </a:xfrm>
        <a:prstGeom prst="ellipse">
          <a:avLst/>
        </a:prstGeom>
        <a:solidFill>
          <a:schemeClr val="accent4">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91167" tIns="17780" rIns="91167" bIns="17780" numCol="1" spcCol="1270" anchor="ctr" anchorCtr="0">
          <a:noAutofit/>
        </a:bodyPr>
        <a:lstStyle/>
        <a:p>
          <a:pPr lvl="0" algn="ctr" defTabSz="622300">
            <a:lnSpc>
              <a:spcPct val="90000"/>
            </a:lnSpc>
            <a:spcBef>
              <a:spcPct val="0"/>
            </a:spcBef>
            <a:spcAft>
              <a:spcPct val="35000"/>
            </a:spcAft>
          </a:pPr>
          <a:r>
            <a:rPr lang="en-US" sz="1400" kern="1200"/>
            <a:t>after sales service</a:t>
          </a:r>
        </a:p>
      </dsp:txBody>
      <dsp:txXfrm>
        <a:off x="2822412" y="616621"/>
        <a:ext cx="1142094" cy="1142094"/>
      </dsp:txXfrm>
    </dsp:sp>
    <dsp:sp modelId="{7FC254FD-5C49-4A4B-8029-291E85C9BD81}">
      <dsp:nvSpPr>
        <dsp:cNvPr id="0" name=""/>
        <dsp:cNvSpPr/>
      </dsp:nvSpPr>
      <dsp:spPr>
        <a:xfrm>
          <a:off x="3878009" y="380085"/>
          <a:ext cx="1615166" cy="1615166"/>
        </a:xfrm>
        <a:prstGeom prst="ellipse">
          <a:avLst/>
        </a:prstGeom>
        <a:solidFill>
          <a:schemeClr val="accent5">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91167" tIns="17780" rIns="91167" bIns="17780" numCol="1" spcCol="1270" anchor="ctr" anchorCtr="0">
          <a:noAutofit/>
        </a:bodyPr>
        <a:lstStyle/>
        <a:p>
          <a:pPr lvl="0" algn="ctr" defTabSz="622300">
            <a:lnSpc>
              <a:spcPct val="90000"/>
            </a:lnSpc>
            <a:spcBef>
              <a:spcPct val="0"/>
            </a:spcBef>
            <a:spcAft>
              <a:spcPct val="35000"/>
            </a:spcAft>
          </a:pPr>
          <a:r>
            <a:rPr lang="en-US" sz="1400" kern="1200"/>
            <a:t>minimizing the cost marketing activities</a:t>
          </a:r>
        </a:p>
      </dsp:txBody>
      <dsp:txXfrm>
        <a:off x="4114545" y="616621"/>
        <a:ext cx="1142094" cy="114209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BD41EB-6186-49EE-B16A-2E366A7DEF1C}">
      <dsp:nvSpPr>
        <dsp:cNvPr id="0" name=""/>
        <dsp:cNvSpPr/>
      </dsp:nvSpPr>
      <dsp:spPr>
        <a:xfrm>
          <a:off x="0" y="2924979"/>
          <a:ext cx="5486400" cy="274253"/>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t>Being careful about privacy</a:t>
          </a:r>
        </a:p>
      </dsp:txBody>
      <dsp:txXfrm>
        <a:off x="0" y="2924979"/>
        <a:ext cx="5486400" cy="274253"/>
      </dsp:txXfrm>
    </dsp:sp>
    <dsp:sp modelId="{D9CA533A-37CC-4BB5-A2CF-6C638F11057A}">
      <dsp:nvSpPr>
        <dsp:cNvPr id="0" name=""/>
        <dsp:cNvSpPr/>
      </dsp:nvSpPr>
      <dsp:spPr>
        <a:xfrm rot="10800000">
          <a:off x="0" y="2507291"/>
          <a:ext cx="5486400" cy="421801"/>
        </a:xfrm>
        <a:prstGeom prst="upArrowCallou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t>Building professional brand</a:t>
          </a:r>
        </a:p>
      </dsp:txBody>
      <dsp:txXfrm rot="10800000">
        <a:off x="0" y="2507291"/>
        <a:ext cx="5486400" cy="274074"/>
      </dsp:txXfrm>
    </dsp:sp>
    <dsp:sp modelId="{5FA11B25-E5BC-43AA-BE6F-FCAD11EB1907}">
      <dsp:nvSpPr>
        <dsp:cNvPr id="0" name=""/>
        <dsp:cNvSpPr/>
      </dsp:nvSpPr>
      <dsp:spPr>
        <a:xfrm rot="10800000">
          <a:off x="0" y="2089604"/>
          <a:ext cx="5486400" cy="421801"/>
        </a:xfrm>
        <a:prstGeom prst="upArrowCallou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t>Writing about me in the site</a:t>
          </a:r>
        </a:p>
      </dsp:txBody>
      <dsp:txXfrm rot="10800000">
        <a:off x="0" y="2089604"/>
        <a:ext cx="5486400" cy="274074"/>
      </dsp:txXfrm>
    </dsp:sp>
    <dsp:sp modelId="{83749A40-BB55-4C1D-A1FD-852ED8E57255}">
      <dsp:nvSpPr>
        <dsp:cNvPr id="0" name=""/>
        <dsp:cNvSpPr/>
      </dsp:nvSpPr>
      <dsp:spPr>
        <a:xfrm rot="10800000">
          <a:off x="0" y="1671917"/>
          <a:ext cx="5486400" cy="421801"/>
        </a:xfrm>
        <a:prstGeom prst="upArrowCallou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t>Personal website or blog</a:t>
          </a:r>
        </a:p>
      </dsp:txBody>
      <dsp:txXfrm rot="10800000">
        <a:off x="0" y="1671917"/>
        <a:ext cx="5486400" cy="274074"/>
      </dsp:txXfrm>
    </dsp:sp>
    <dsp:sp modelId="{BC49B48B-A299-45EA-8764-7F476D65B3AD}">
      <dsp:nvSpPr>
        <dsp:cNvPr id="0" name=""/>
        <dsp:cNvSpPr/>
      </dsp:nvSpPr>
      <dsp:spPr>
        <a:xfrm rot="10800000">
          <a:off x="0" y="1254229"/>
          <a:ext cx="5486400" cy="421801"/>
        </a:xfrm>
        <a:prstGeom prst="upArrowCallou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t>Pinterest</a:t>
          </a:r>
        </a:p>
      </dsp:txBody>
      <dsp:txXfrm rot="10800000">
        <a:off x="0" y="1254229"/>
        <a:ext cx="5486400" cy="274074"/>
      </dsp:txXfrm>
    </dsp:sp>
    <dsp:sp modelId="{2C2336CB-0AF3-4C4C-883F-DD0C4D933281}">
      <dsp:nvSpPr>
        <dsp:cNvPr id="0" name=""/>
        <dsp:cNvSpPr/>
      </dsp:nvSpPr>
      <dsp:spPr>
        <a:xfrm rot="10800000">
          <a:off x="0" y="836542"/>
          <a:ext cx="5486400" cy="421801"/>
        </a:xfrm>
        <a:prstGeom prst="upArrowCallou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t>Creating twitter profile</a:t>
          </a:r>
        </a:p>
      </dsp:txBody>
      <dsp:txXfrm rot="10800000">
        <a:off x="0" y="836542"/>
        <a:ext cx="5486400" cy="274074"/>
      </dsp:txXfrm>
    </dsp:sp>
    <dsp:sp modelId="{C1AE12E5-E0D5-4187-89D4-0732EB1303F7}">
      <dsp:nvSpPr>
        <dsp:cNvPr id="0" name=""/>
        <dsp:cNvSpPr/>
      </dsp:nvSpPr>
      <dsp:spPr>
        <a:xfrm rot="10800000">
          <a:off x="0" y="418855"/>
          <a:ext cx="5486400" cy="421801"/>
        </a:xfrm>
        <a:prstGeom prst="upArrowCallou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t>Creating professional facebook page</a:t>
          </a:r>
        </a:p>
      </dsp:txBody>
      <dsp:txXfrm rot="10800000">
        <a:off x="0" y="418855"/>
        <a:ext cx="5486400" cy="274074"/>
      </dsp:txXfrm>
    </dsp:sp>
    <dsp:sp modelId="{988AE777-310E-430B-B6CA-C4F6BBAD80DD}">
      <dsp:nvSpPr>
        <dsp:cNvPr id="0" name=""/>
        <dsp:cNvSpPr/>
      </dsp:nvSpPr>
      <dsp:spPr>
        <a:xfrm rot="10800000">
          <a:off x="0" y="1167"/>
          <a:ext cx="5486400" cy="421801"/>
        </a:xfrm>
        <a:prstGeom prst="upArrowCallou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t>Creating linkedin profile</a:t>
          </a:r>
        </a:p>
      </dsp:txBody>
      <dsp:txXfrm rot="10800000">
        <a:off x="0" y="1167"/>
        <a:ext cx="5486400" cy="274074"/>
      </dsp:txXfrm>
    </dsp:sp>
  </dsp:spTree>
</dsp:drawing>
</file>

<file path=word/diagrams/layout1.xml><?xml version="1.0" encoding="utf-8"?>
<dgm:layoutDef xmlns:dgm="http://schemas.openxmlformats.org/drawingml/2006/diagram" xmlns:a="http://schemas.openxmlformats.org/drawingml/2006/main" uniqueId="urn:microsoft.com/office/officeart/2005/8/layout/venn3#1">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HorzCh" val="ctr"/>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6"/>
          <dgm:constr type="rMarg" refType="w" fact="0.1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A70B79-B31F-43DB-8862-5DE9C3A84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2456</Words>
  <Characters>14000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tx</cp:lastModifiedBy>
  <cp:revision>5</cp:revision>
  <dcterms:created xsi:type="dcterms:W3CDTF">2018-04-11T03:16:00Z</dcterms:created>
  <dcterms:modified xsi:type="dcterms:W3CDTF">2018-05-03T21:48:00Z</dcterms:modified>
</cp:coreProperties>
</file>