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ED8F1" w14:textId="77777777" w:rsidR="009E317D" w:rsidRDefault="009E317D" w:rsidP="009E317D">
      <w:pPr>
        <w:rPr>
          <w:rFonts w:ascii="Times New Roman" w:hAnsi="Times New Roman" w:cs="Times New Roman"/>
          <w:b/>
          <w:bCs/>
          <w:sz w:val="32"/>
          <w:szCs w:val="32"/>
        </w:rPr>
      </w:pPr>
    </w:p>
    <w:p w14:paraId="40A57456" w14:textId="77777777" w:rsidR="009E317D" w:rsidRPr="00534ED3" w:rsidRDefault="009E317D" w:rsidP="009E317D">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12A371E2" wp14:editId="2354A134">
            <wp:extent cx="1495425" cy="1460500"/>
            <wp:effectExtent l="0" t="0" r="9525" b="635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95425" cy="1460500"/>
                    </a:xfrm>
                    <a:prstGeom prst="rect">
                      <a:avLst/>
                    </a:prstGeom>
                    <a:noFill/>
                  </pic:spPr>
                </pic:pic>
              </a:graphicData>
            </a:graphic>
          </wp:inline>
        </w:drawing>
      </w:r>
    </w:p>
    <w:p w14:paraId="266CD877" w14:textId="77777777"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University of Wales Trinity Saint David</w:t>
      </w:r>
    </w:p>
    <w:p w14:paraId="38B9232D" w14:textId="77777777" w:rsidR="009E317D" w:rsidRPr="00966B4B" w:rsidRDefault="009E317D" w:rsidP="009E317D">
      <w:pPr>
        <w:jc w:val="center"/>
        <w:rPr>
          <w:rFonts w:ascii="Times New Roman" w:hAnsi="Times New Roman" w:cs="Times New Roman"/>
          <w:b/>
          <w:bCs/>
          <w:sz w:val="32"/>
          <w:szCs w:val="32"/>
        </w:rPr>
      </w:pPr>
    </w:p>
    <w:p w14:paraId="318735F0" w14:textId="77777777" w:rsidR="009E317D" w:rsidRPr="00966B4B" w:rsidRDefault="009E317D" w:rsidP="009E317D">
      <w:pPr>
        <w:rPr>
          <w:rFonts w:ascii="Times New Roman" w:hAnsi="Times New Roman" w:cs="Times New Roman"/>
          <w:b/>
          <w:bCs/>
          <w:sz w:val="32"/>
          <w:szCs w:val="32"/>
        </w:rPr>
      </w:pPr>
    </w:p>
    <w:p w14:paraId="2B2D01B2" w14:textId="63EBD1C3"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Assignment 2 – Written report</w:t>
      </w:r>
      <w:r w:rsidR="00BB7C6C" w:rsidRPr="00966B4B">
        <w:rPr>
          <w:rFonts w:ascii="Times New Roman" w:hAnsi="Times New Roman" w:cs="Times New Roman"/>
          <w:b/>
          <w:bCs/>
          <w:sz w:val="32"/>
          <w:szCs w:val="32"/>
        </w:rPr>
        <w:t>, Amana LTD</w:t>
      </w:r>
    </w:p>
    <w:p w14:paraId="78A6C468" w14:textId="77777777" w:rsidR="009E317D" w:rsidRPr="00966B4B" w:rsidRDefault="009E317D" w:rsidP="009E317D">
      <w:pPr>
        <w:jc w:val="center"/>
        <w:rPr>
          <w:rFonts w:ascii="Times New Roman" w:hAnsi="Times New Roman" w:cs="Times New Roman"/>
          <w:b/>
          <w:bCs/>
          <w:sz w:val="32"/>
          <w:szCs w:val="32"/>
        </w:rPr>
      </w:pPr>
    </w:p>
    <w:p w14:paraId="30C9B335" w14:textId="77777777" w:rsidR="009E317D" w:rsidRPr="00966B4B" w:rsidRDefault="009E317D" w:rsidP="009E317D">
      <w:pPr>
        <w:rPr>
          <w:rFonts w:ascii="Times New Roman" w:hAnsi="Times New Roman" w:cs="Times New Roman"/>
          <w:b/>
          <w:bCs/>
          <w:sz w:val="32"/>
          <w:szCs w:val="32"/>
        </w:rPr>
      </w:pPr>
    </w:p>
    <w:p w14:paraId="44ECC19C" w14:textId="1B312CE8"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Module Name: Management Accounting</w:t>
      </w:r>
    </w:p>
    <w:p w14:paraId="49CC50D8" w14:textId="6878C87A"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Module Code: LCBB5002</w:t>
      </w:r>
    </w:p>
    <w:p w14:paraId="3E4639C6" w14:textId="77777777" w:rsidR="009E317D" w:rsidRPr="00966B4B" w:rsidRDefault="009E317D" w:rsidP="009E317D">
      <w:pPr>
        <w:jc w:val="center"/>
        <w:rPr>
          <w:rFonts w:ascii="Times New Roman" w:hAnsi="Times New Roman" w:cs="Times New Roman"/>
          <w:b/>
          <w:bCs/>
          <w:sz w:val="32"/>
          <w:szCs w:val="32"/>
        </w:rPr>
      </w:pPr>
    </w:p>
    <w:p w14:paraId="27232976" w14:textId="77777777" w:rsidR="009E317D" w:rsidRPr="00966B4B" w:rsidRDefault="009E317D" w:rsidP="009E317D">
      <w:pPr>
        <w:jc w:val="center"/>
        <w:rPr>
          <w:rFonts w:ascii="Times New Roman" w:hAnsi="Times New Roman" w:cs="Times New Roman"/>
          <w:b/>
          <w:bCs/>
          <w:sz w:val="32"/>
          <w:szCs w:val="32"/>
        </w:rPr>
      </w:pPr>
    </w:p>
    <w:p w14:paraId="0AFA671E" w14:textId="77777777"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Student Name: Pavlinka Todorova Veleva</w:t>
      </w:r>
    </w:p>
    <w:p w14:paraId="435295CE" w14:textId="77777777"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Student Number: 2028165</w:t>
      </w:r>
    </w:p>
    <w:p w14:paraId="5249EA9C" w14:textId="77777777" w:rsidR="009E317D" w:rsidRPr="00966B4B" w:rsidRDefault="009E317D" w:rsidP="009E317D">
      <w:pPr>
        <w:rPr>
          <w:rFonts w:ascii="Times New Roman" w:hAnsi="Times New Roman" w:cs="Times New Roman"/>
          <w:b/>
          <w:bCs/>
          <w:sz w:val="32"/>
          <w:szCs w:val="32"/>
        </w:rPr>
      </w:pPr>
    </w:p>
    <w:p w14:paraId="78BA364A" w14:textId="4FDE287D"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Lecturer Name: Rita Ukachi-Lois</w:t>
      </w:r>
    </w:p>
    <w:p w14:paraId="1AC1AA00" w14:textId="77777777" w:rsidR="009E317D" w:rsidRPr="00966B4B" w:rsidRDefault="009E317D" w:rsidP="009E317D">
      <w:pPr>
        <w:jc w:val="center"/>
        <w:rPr>
          <w:rFonts w:ascii="Times New Roman" w:hAnsi="Times New Roman" w:cs="Times New Roman"/>
          <w:b/>
          <w:bCs/>
          <w:sz w:val="32"/>
          <w:szCs w:val="32"/>
        </w:rPr>
      </w:pPr>
      <w:r w:rsidRPr="00966B4B">
        <w:rPr>
          <w:rFonts w:ascii="Times New Roman" w:hAnsi="Times New Roman" w:cs="Times New Roman"/>
          <w:b/>
          <w:bCs/>
          <w:sz w:val="32"/>
          <w:szCs w:val="32"/>
        </w:rPr>
        <w:t>Date:</w:t>
      </w:r>
    </w:p>
    <w:p w14:paraId="6BFE1EC8" w14:textId="1DA84940" w:rsidR="00A62C52" w:rsidRPr="00C721E4" w:rsidRDefault="00A62C52" w:rsidP="00C721E4">
      <w:pPr>
        <w:spacing w:line="480" w:lineRule="auto"/>
        <w:jc w:val="center"/>
        <w:rPr>
          <w:rFonts w:ascii="Times New Roman" w:hAnsi="Times New Roman" w:cs="Times New Roman"/>
          <w:sz w:val="24"/>
          <w:szCs w:val="24"/>
        </w:rPr>
      </w:pPr>
      <w:r w:rsidRPr="00C721E4">
        <w:rPr>
          <w:rFonts w:ascii="Times New Roman" w:hAnsi="Times New Roman" w:cs="Times New Roman"/>
          <w:sz w:val="24"/>
          <w:szCs w:val="24"/>
        </w:rPr>
        <w:br w:type="page"/>
      </w:r>
    </w:p>
    <w:sdt>
      <w:sdtPr>
        <w:rPr>
          <w:rFonts w:asciiTheme="minorHAnsi" w:eastAsiaTheme="minorHAnsi" w:hAnsiTheme="minorHAnsi" w:cstheme="minorBidi"/>
          <w:b/>
          <w:bCs/>
          <w:color w:val="auto"/>
          <w:sz w:val="22"/>
          <w:szCs w:val="22"/>
          <w:lang w:val="en-GB"/>
        </w:rPr>
        <w:id w:val="-1969659004"/>
        <w:docPartObj>
          <w:docPartGallery w:val="Table of Contents"/>
          <w:docPartUnique/>
        </w:docPartObj>
      </w:sdtPr>
      <w:sdtEndPr>
        <w:rPr>
          <w:noProof/>
        </w:rPr>
      </w:sdtEndPr>
      <w:sdtContent>
        <w:p w14:paraId="71019FFB" w14:textId="3774D553" w:rsidR="00BB7C6C" w:rsidRPr="00BB7C6C" w:rsidRDefault="00BB7C6C">
          <w:pPr>
            <w:pStyle w:val="TOCHeading"/>
            <w:rPr>
              <w:rFonts w:ascii="Times New Roman" w:hAnsi="Times New Roman" w:cs="Times New Roman"/>
              <w:b/>
              <w:bCs/>
              <w:color w:val="auto"/>
              <w:sz w:val="28"/>
              <w:szCs w:val="28"/>
            </w:rPr>
          </w:pPr>
          <w:r w:rsidRPr="00BB7C6C">
            <w:rPr>
              <w:rFonts w:ascii="Times New Roman" w:hAnsi="Times New Roman" w:cs="Times New Roman"/>
              <w:b/>
              <w:bCs/>
              <w:color w:val="auto"/>
              <w:sz w:val="28"/>
              <w:szCs w:val="28"/>
            </w:rPr>
            <w:t>Table of Contents</w:t>
          </w:r>
        </w:p>
        <w:p w14:paraId="1828A9A5" w14:textId="77777777" w:rsidR="00BB7C6C" w:rsidRPr="00BB7C6C" w:rsidRDefault="00BB7C6C" w:rsidP="00BB7C6C">
          <w:pPr>
            <w:rPr>
              <w:lang w:val="en-US"/>
            </w:rPr>
          </w:pPr>
        </w:p>
        <w:p w14:paraId="48E8A6D2" w14:textId="067C3190" w:rsidR="00665808" w:rsidRPr="00665808" w:rsidRDefault="00BB7C6C">
          <w:pPr>
            <w:pStyle w:val="TOC1"/>
            <w:tabs>
              <w:tab w:val="right" w:leader="dot" w:pos="9350"/>
            </w:tabs>
            <w:rPr>
              <w:rFonts w:ascii="Times New Roman" w:eastAsiaTheme="minorEastAsia" w:hAnsi="Times New Roman" w:cs="Times New Roman"/>
              <w:noProof/>
              <w:sz w:val="24"/>
              <w:szCs w:val="24"/>
              <w:lang w:val="en-US"/>
            </w:rPr>
          </w:pPr>
          <w:r>
            <w:fldChar w:fldCharType="begin"/>
          </w:r>
          <w:r>
            <w:instrText xml:space="preserve"> TOC \o "1-3" \h \z \u </w:instrText>
          </w:r>
          <w:r>
            <w:fldChar w:fldCharType="separate"/>
          </w:r>
          <w:hyperlink w:anchor="_Toc110273334" w:history="1">
            <w:r w:rsidR="00665808" w:rsidRPr="00665808">
              <w:rPr>
                <w:rStyle w:val="Hyperlink"/>
                <w:rFonts w:ascii="Times New Roman" w:hAnsi="Times New Roman" w:cs="Times New Roman"/>
                <w:noProof/>
                <w:sz w:val="24"/>
                <w:szCs w:val="24"/>
              </w:rPr>
              <w:t>Introduction</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_Toc110273334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3</w:t>
            </w:r>
            <w:r w:rsidR="00665808" w:rsidRPr="00665808">
              <w:rPr>
                <w:rFonts w:ascii="Times New Roman" w:hAnsi="Times New Roman" w:cs="Times New Roman"/>
                <w:noProof/>
                <w:webHidden/>
                <w:sz w:val="24"/>
                <w:szCs w:val="24"/>
              </w:rPr>
              <w:fldChar w:fldCharType="end"/>
            </w:r>
          </w:hyperlink>
        </w:p>
        <w:p w14:paraId="2054AAD8" w14:textId="1D912B5B"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35" w:history="1">
            <w:r w:rsidR="00665808" w:rsidRPr="00665808">
              <w:rPr>
                <w:rStyle w:val="Hyperlink"/>
                <w:rFonts w:ascii="Times New Roman" w:hAnsi="Times New Roman" w:cs="Times New Roman"/>
                <w:noProof/>
                <w:sz w:val="24"/>
                <w:szCs w:val="24"/>
              </w:rPr>
              <w:t>Part A</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_Toc110273335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3</w:t>
            </w:r>
            <w:r w:rsidR="00665808" w:rsidRPr="00665808">
              <w:rPr>
                <w:rFonts w:ascii="Times New Roman" w:hAnsi="Times New Roman" w:cs="Times New Roman"/>
                <w:noProof/>
                <w:webHidden/>
                <w:sz w:val="24"/>
                <w:szCs w:val="24"/>
              </w:rPr>
              <w:fldChar w:fldCharType="end"/>
            </w:r>
          </w:hyperlink>
        </w:p>
        <w:p w14:paraId="6B2AF12A" w14:textId="136C2EC7"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36" w:history="1">
            <w:r w:rsidR="00665808" w:rsidRPr="00665808">
              <w:rPr>
                <w:rStyle w:val="Hyperlink"/>
                <w:rFonts w:ascii="Times New Roman" w:hAnsi="Times New Roman" w:cs="Times New Roman"/>
                <w:noProof/>
                <w:sz w:val="24"/>
                <w:szCs w:val="24"/>
              </w:rPr>
              <w:t>Monthly control report showing original budget, flexed budget and variances</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_Toc110273336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3</w:t>
            </w:r>
            <w:r w:rsidR="00665808" w:rsidRPr="00665808">
              <w:rPr>
                <w:rFonts w:ascii="Times New Roman" w:hAnsi="Times New Roman" w:cs="Times New Roman"/>
                <w:noProof/>
                <w:webHidden/>
                <w:sz w:val="24"/>
                <w:szCs w:val="24"/>
              </w:rPr>
              <w:fldChar w:fldCharType="end"/>
            </w:r>
          </w:hyperlink>
        </w:p>
        <w:p w14:paraId="6972CA26" w14:textId="6D748C24" w:rsidR="00665808" w:rsidRPr="00665808" w:rsidRDefault="0050503C">
          <w:pPr>
            <w:pStyle w:val="TOC2"/>
            <w:tabs>
              <w:tab w:val="right" w:leader="dot" w:pos="9350"/>
            </w:tabs>
            <w:rPr>
              <w:rFonts w:ascii="Times New Roman" w:eastAsiaTheme="minorEastAsia" w:hAnsi="Times New Roman" w:cs="Times New Roman"/>
              <w:noProof/>
              <w:sz w:val="24"/>
              <w:szCs w:val="24"/>
              <w:lang w:val="en-US"/>
            </w:rPr>
          </w:pPr>
          <w:hyperlink w:anchor="_Toc110273337" w:history="1">
            <w:r w:rsidR="00665808" w:rsidRPr="00665808">
              <w:rPr>
                <w:rStyle w:val="Hyperlink"/>
                <w:rFonts w:ascii="Times New Roman" w:hAnsi="Times New Roman" w:cs="Times New Roman"/>
                <w:noProof/>
                <w:sz w:val="24"/>
                <w:szCs w:val="24"/>
              </w:rPr>
              <w:t>A report on Amana’s performance during the year 2020</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_Toc110273337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5</w:t>
            </w:r>
            <w:r w:rsidR="00665808" w:rsidRPr="00665808">
              <w:rPr>
                <w:rFonts w:ascii="Times New Roman" w:hAnsi="Times New Roman" w:cs="Times New Roman"/>
                <w:noProof/>
                <w:webHidden/>
                <w:sz w:val="24"/>
                <w:szCs w:val="24"/>
              </w:rPr>
              <w:fldChar w:fldCharType="end"/>
            </w:r>
          </w:hyperlink>
        </w:p>
        <w:p w14:paraId="73C1F13D" w14:textId="7F0BBC0D" w:rsidR="00665808" w:rsidRPr="00665808" w:rsidRDefault="0050503C">
          <w:pPr>
            <w:pStyle w:val="TOC2"/>
            <w:tabs>
              <w:tab w:val="right" w:leader="dot" w:pos="9350"/>
            </w:tabs>
            <w:rPr>
              <w:rFonts w:ascii="Times New Roman" w:eastAsiaTheme="minorEastAsia" w:hAnsi="Times New Roman" w:cs="Times New Roman"/>
              <w:noProof/>
              <w:sz w:val="24"/>
              <w:szCs w:val="24"/>
              <w:lang w:val="en-US"/>
            </w:rPr>
          </w:pPr>
          <w:hyperlink w:anchor="_Toc110273338" w:history="1">
            <w:r w:rsidR="00665808" w:rsidRPr="00665808">
              <w:rPr>
                <w:rStyle w:val="Hyperlink"/>
                <w:rFonts w:ascii="Times New Roman" w:hAnsi="Times New Roman" w:cs="Times New Roman"/>
                <w:noProof/>
                <w:sz w:val="24"/>
                <w:szCs w:val="24"/>
              </w:rPr>
              <w:t>Recommendations on Amana’s CEO on areas of improvement</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_Toc110273338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7</w:t>
            </w:r>
            <w:r w:rsidR="00665808" w:rsidRPr="00665808">
              <w:rPr>
                <w:rFonts w:ascii="Times New Roman" w:hAnsi="Times New Roman" w:cs="Times New Roman"/>
                <w:noProof/>
                <w:webHidden/>
                <w:sz w:val="24"/>
                <w:szCs w:val="24"/>
              </w:rPr>
              <w:fldChar w:fldCharType="end"/>
            </w:r>
          </w:hyperlink>
        </w:p>
        <w:p w14:paraId="72509E67" w14:textId="004D6E6D"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39" w:history="1">
            <w:r w:rsidR="00665808" w:rsidRPr="00665808">
              <w:rPr>
                <w:rStyle w:val="Hyperlink"/>
                <w:rFonts w:ascii="Times New Roman" w:hAnsi="Times New Roman" w:cs="Times New Roman"/>
                <w:noProof/>
                <w:sz w:val="24"/>
                <w:szCs w:val="24"/>
              </w:rPr>
              <w:t>Part B</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_Toc110273339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9</w:t>
            </w:r>
            <w:r w:rsidR="00665808" w:rsidRPr="00665808">
              <w:rPr>
                <w:rFonts w:ascii="Times New Roman" w:hAnsi="Times New Roman" w:cs="Times New Roman"/>
                <w:noProof/>
                <w:webHidden/>
                <w:sz w:val="24"/>
                <w:szCs w:val="24"/>
              </w:rPr>
              <w:fldChar w:fldCharType="end"/>
            </w:r>
          </w:hyperlink>
        </w:p>
        <w:p w14:paraId="19D9CF54" w14:textId="263D991C"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40" w:history="1">
            <w:r w:rsidR="00665808" w:rsidRPr="00665808">
              <w:rPr>
                <w:rStyle w:val="Hyperlink"/>
                <w:rFonts w:ascii="Times New Roman" w:hAnsi="Times New Roman" w:cs="Times New Roman"/>
                <w:noProof/>
                <w:sz w:val="24"/>
                <w:szCs w:val="24"/>
              </w:rPr>
              <w:t>An analysis of Mr Amana’s decision to go online taking into consideration all relevant costs</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_Toc110273340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9</w:t>
            </w:r>
            <w:r w:rsidR="00665808" w:rsidRPr="00665808">
              <w:rPr>
                <w:rFonts w:ascii="Times New Roman" w:hAnsi="Times New Roman" w:cs="Times New Roman"/>
                <w:noProof/>
                <w:webHidden/>
                <w:sz w:val="24"/>
                <w:szCs w:val="24"/>
              </w:rPr>
              <w:fldChar w:fldCharType="end"/>
            </w:r>
          </w:hyperlink>
        </w:p>
        <w:p w14:paraId="53F3915F" w14:textId="5CE99DDB"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41" w:history="1">
            <w:r w:rsidR="00665808" w:rsidRPr="00665808">
              <w:rPr>
                <w:rStyle w:val="Hyperlink"/>
                <w:rFonts w:ascii="Times New Roman" w:hAnsi="Times New Roman" w:cs="Times New Roman"/>
                <w:noProof/>
                <w:sz w:val="24"/>
                <w:szCs w:val="24"/>
              </w:rPr>
              <w:t>Conclusion</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_Toc110273341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11</w:t>
            </w:r>
            <w:r w:rsidR="00665808" w:rsidRPr="00665808">
              <w:rPr>
                <w:rFonts w:ascii="Times New Roman" w:hAnsi="Times New Roman" w:cs="Times New Roman"/>
                <w:noProof/>
                <w:webHidden/>
                <w:sz w:val="24"/>
                <w:szCs w:val="24"/>
              </w:rPr>
              <w:fldChar w:fldCharType="end"/>
            </w:r>
          </w:hyperlink>
        </w:p>
        <w:p w14:paraId="421CCAC5" w14:textId="6582AB1F" w:rsidR="00665808" w:rsidRPr="00665808" w:rsidRDefault="0050503C">
          <w:pPr>
            <w:pStyle w:val="TOC1"/>
            <w:tabs>
              <w:tab w:val="right" w:leader="dot" w:pos="9350"/>
            </w:tabs>
            <w:rPr>
              <w:rFonts w:ascii="Times New Roman" w:eastAsiaTheme="minorEastAsia" w:hAnsi="Times New Roman" w:cs="Times New Roman"/>
              <w:noProof/>
              <w:sz w:val="24"/>
              <w:szCs w:val="24"/>
              <w:lang w:val="en-US"/>
            </w:rPr>
          </w:pPr>
          <w:hyperlink w:anchor="_Toc110273342" w:history="1">
            <w:r w:rsidR="00665808" w:rsidRPr="00665808">
              <w:rPr>
                <w:rStyle w:val="Hyperlink"/>
                <w:rFonts w:ascii="Times New Roman" w:hAnsi="Times New Roman" w:cs="Times New Roman"/>
                <w:noProof/>
                <w:sz w:val="24"/>
                <w:szCs w:val="24"/>
              </w:rPr>
              <w:t>References</w:t>
            </w:r>
            <w:r w:rsidR="00665808" w:rsidRPr="00665808">
              <w:rPr>
                <w:rFonts w:ascii="Times New Roman" w:hAnsi="Times New Roman" w:cs="Times New Roman"/>
                <w:noProof/>
                <w:webHidden/>
                <w:sz w:val="24"/>
                <w:szCs w:val="24"/>
              </w:rPr>
              <w:tab/>
            </w:r>
            <w:r w:rsidR="00665808" w:rsidRPr="00665808">
              <w:rPr>
                <w:rFonts w:ascii="Times New Roman" w:hAnsi="Times New Roman" w:cs="Times New Roman"/>
                <w:noProof/>
                <w:webHidden/>
                <w:sz w:val="24"/>
                <w:szCs w:val="24"/>
              </w:rPr>
              <w:fldChar w:fldCharType="begin"/>
            </w:r>
            <w:r w:rsidR="00665808" w:rsidRPr="00665808">
              <w:rPr>
                <w:rFonts w:ascii="Times New Roman" w:hAnsi="Times New Roman" w:cs="Times New Roman"/>
                <w:noProof/>
                <w:webHidden/>
                <w:sz w:val="24"/>
                <w:szCs w:val="24"/>
              </w:rPr>
              <w:instrText xml:space="preserve"> PAGEREF _Toc110273342 \h </w:instrText>
            </w:r>
            <w:r w:rsidR="00665808" w:rsidRPr="00665808">
              <w:rPr>
                <w:rFonts w:ascii="Times New Roman" w:hAnsi="Times New Roman" w:cs="Times New Roman"/>
                <w:noProof/>
                <w:webHidden/>
                <w:sz w:val="24"/>
                <w:szCs w:val="24"/>
              </w:rPr>
            </w:r>
            <w:r w:rsidR="00665808" w:rsidRPr="00665808">
              <w:rPr>
                <w:rFonts w:ascii="Times New Roman" w:hAnsi="Times New Roman" w:cs="Times New Roman"/>
                <w:noProof/>
                <w:webHidden/>
                <w:sz w:val="24"/>
                <w:szCs w:val="24"/>
              </w:rPr>
              <w:fldChar w:fldCharType="separate"/>
            </w:r>
            <w:r w:rsidR="00966B4B">
              <w:rPr>
                <w:rFonts w:ascii="Times New Roman" w:hAnsi="Times New Roman" w:cs="Times New Roman"/>
                <w:noProof/>
                <w:webHidden/>
                <w:sz w:val="24"/>
                <w:szCs w:val="24"/>
              </w:rPr>
              <w:t>13</w:t>
            </w:r>
            <w:r w:rsidR="00665808" w:rsidRPr="00665808">
              <w:rPr>
                <w:rFonts w:ascii="Times New Roman" w:hAnsi="Times New Roman" w:cs="Times New Roman"/>
                <w:noProof/>
                <w:webHidden/>
                <w:sz w:val="24"/>
                <w:szCs w:val="24"/>
              </w:rPr>
              <w:fldChar w:fldCharType="end"/>
            </w:r>
          </w:hyperlink>
        </w:p>
        <w:p w14:paraId="66635DFC" w14:textId="659BB890" w:rsidR="00BB7C6C" w:rsidRDefault="00BB7C6C">
          <w:r>
            <w:rPr>
              <w:b/>
              <w:bCs/>
              <w:noProof/>
            </w:rPr>
            <w:fldChar w:fldCharType="end"/>
          </w:r>
        </w:p>
      </w:sdtContent>
    </w:sdt>
    <w:p w14:paraId="7E5A1FBE" w14:textId="77777777" w:rsidR="00A62C52" w:rsidRPr="00C721E4" w:rsidRDefault="00A62C52"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br w:type="page"/>
      </w:r>
    </w:p>
    <w:p w14:paraId="6280A838" w14:textId="21AB3B80" w:rsidR="00E379B9" w:rsidRPr="00BB7C6C" w:rsidRDefault="00A62C52" w:rsidP="00BB7C6C">
      <w:pPr>
        <w:pStyle w:val="Heading1"/>
        <w:spacing w:line="480" w:lineRule="auto"/>
        <w:rPr>
          <w:rFonts w:ascii="Times New Roman" w:hAnsi="Times New Roman" w:cs="Times New Roman"/>
          <w:b/>
          <w:color w:val="auto"/>
          <w:sz w:val="28"/>
          <w:szCs w:val="28"/>
        </w:rPr>
      </w:pPr>
      <w:bookmarkStart w:id="0" w:name="_Toc110273334"/>
      <w:r w:rsidRPr="00BB7C6C">
        <w:rPr>
          <w:rFonts w:ascii="Times New Roman" w:hAnsi="Times New Roman" w:cs="Times New Roman"/>
          <w:b/>
          <w:color w:val="auto"/>
          <w:sz w:val="28"/>
          <w:szCs w:val="28"/>
        </w:rPr>
        <w:lastRenderedPageBreak/>
        <w:t>Introduction</w:t>
      </w:r>
      <w:bookmarkEnd w:id="0"/>
    </w:p>
    <w:p w14:paraId="411653F9" w14:textId="77777777" w:rsidR="00BB7C6C" w:rsidRPr="00BB7C6C" w:rsidRDefault="00BB7C6C" w:rsidP="00BB7C6C"/>
    <w:p w14:paraId="7CC25145" w14:textId="77777777" w:rsidR="00EC2F6F" w:rsidRPr="00C721E4" w:rsidRDefault="00EC27E5"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Control reports</w:t>
      </w:r>
      <w:r w:rsidR="00EC2F6F" w:rsidRPr="00C721E4">
        <w:rPr>
          <w:rFonts w:ascii="Times New Roman" w:hAnsi="Times New Roman" w:cs="Times New Roman"/>
          <w:sz w:val="24"/>
          <w:szCs w:val="24"/>
        </w:rPr>
        <w:t xml:space="preserve"> are designed to quickly identify performance variances from the budget so that immediate measures can be undertaken. </w:t>
      </w:r>
      <w:r w:rsidR="00F00F6B" w:rsidRPr="00C721E4">
        <w:rPr>
          <w:rFonts w:ascii="Times New Roman" w:hAnsi="Times New Roman" w:cs="Times New Roman"/>
          <w:color w:val="222222"/>
          <w:sz w:val="24"/>
          <w:szCs w:val="24"/>
          <w:shd w:val="clear" w:color="auto" w:fill="FFFFFF"/>
        </w:rPr>
        <w:t xml:space="preserve">Maheshwari, Maheshwari and Maheshwari (2021) note that </w:t>
      </w:r>
      <w:r w:rsidR="00F00F6B" w:rsidRPr="00C721E4">
        <w:rPr>
          <w:rFonts w:ascii="Times New Roman" w:hAnsi="Times New Roman" w:cs="Times New Roman"/>
          <w:sz w:val="24"/>
          <w:szCs w:val="24"/>
        </w:rPr>
        <w:t>c</w:t>
      </w:r>
      <w:r w:rsidR="00EC2F6F" w:rsidRPr="00C721E4">
        <w:rPr>
          <w:rFonts w:ascii="Times New Roman" w:hAnsi="Times New Roman" w:cs="Times New Roman"/>
          <w:sz w:val="24"/>
          <w:szCs w:val="24"/>
        </w:rPr>
        <w:t>ontrol reports are tool</w:t>
      </w:r>
      <w:r w:rsidRPr="00C721E4">
        <w:rPr>
          <w:rFonts w:ascii="Times New Roman" w:hAnsi="Times New Roman" w:cs="Times New Roman"/>
          <w:sz w:val="24"/>
          <w:szCs w:val="24"/>
        </w:rPr>
        <w:t>s</w:t>
      </w:r>
      <w:r w:rsidR="00EC2F6F" w:rsidRPr="00C721E4">
        <w:rPr>
          <w:rFonts w:ascii="Times New Roman" w:hAnsi="Times New Roman" w:cs="Times New Roman"/>
          <w:sz w:val="24"/>
          <w:szCs w:val="24"/>
        </w:rPr>
        <w:t xml:space="preserve"> used to evaluate an employee's performance.</w:t>
      </w:r>
      <w:r w:rsidR="00890BF9" w:rsidRPr="00C721E4">
        <w:rPr>
          <w:rFonts w:ascii="Times New Roman" w:hAnsi="Times New Roman" w:cs="Times New Roman"/>
          <w:sz w:val="24"/>
          <w:szCs w:val="24"/>
        </w:rPr>
        <w:t xml:space="preserve"> </w:t>
      </w:r>
      <w:r w:rsidR="006D4BFB" w:rsidRPr="00C721E4">
        <w:rPr>
          <w:rFonts w:ascii="Times New Roman" w:hAnsi="Times New Roman" w:cs="Times New Roman"/>
          <w:sz w:val="24"/>
          <w:szCs w:val="24"/>
        </w:rPr>
        <w:t>Control reports cover both a specific individual and an organisation's performance. The first category of reports is created and produced to compare the performance of executives and leaders of different functional units to the performance that would have been expected given the current situation.</w:t>
      </w:r>
      <w:r w:rsidR="00222ED6" w:rsidRPr="00C721E4">
        <w:rPr>
          <w:rFonts w:ascii="Times New Roman" w:hAnsi="Times New Roman" w:cs="Times New Roman"/>
          <w:sz w:val="24"/>
          <w:szCs w:val="24"/>
        </w:rPr>
        <w:t xml:space="preserve"> Additionally, the causes of performance variances are determined. The second category of reports demonstrates how successfully the </w:t>
      </w:r>
      <w:r w:rsidR="00B24E56" w:rsidRPr="00C721E4">
        <w:rPr>
          <w:rFonts w:ascii="Times New Roman" w:hAnsi="Times New Roman" w:cs="Times New Roman"/>
          <w:sz w:val="24"/>
          <w:szCs w:val="24"/>
        </w:rPr>
        <w:t xml:space="preserve">functional units </w:t>
      </w:r>
      <w:r w:rsidR="00222ED6" w:rsidRPr="00C721E4">
        <w:rPr>
          <w:rFonts w:ascii="Times New Roman" w:hAnsi="Times New Roman" w:cs="Times New Roman"/>
          <w:sz w:val="24"/>
          <w:szCs w:val="24"/>
        </w:rPr>
        <w:t>ha</w:t>
      </w:r>
      <w:r w:rsidR="007475D1" w:rsidRPr="00C721E4">
        <w:rPr>
          <w:rFonts w:ascii="Times New Roman" w:hAnsi="Times New Roman" w:cs="Times New Roman"/>
          <w:sz w:val="24"/>
          <w:szCs w:val="24"/>
        </w:rPr>
        <w:t>ve</w:t>
      </w:r>
      <w:r w:rsidR="00222ED6" w:rsidRPr="00C721E4">
        <w:rPr>
          <w:rFonts w:ascii="Times New Roman" w:hAnsi="Times New Roman" w:cs="Times New Roman"/>
          <w:sz w:val="24"/>
          <w:szCs w:val="24"/>
        </w:rPr>
        <w:t xml:space="preserve"> operated profitably.</w:t>
      </w:r>
      <w:r w:rsidR="0078180C" w:rsidRPr="00C721E4">
        <w:rPr>
          <w:rFonts w:ascii="Times New Roman" w:hAnsi="Times New Roman" w:cs="Times New Roman"/>
          <w:sz w:val="24"/>
          <w:szCs w:val="24"/>
        </w:rPr>
        <w:t xml:space="preserve"> Therefore, </w:t>
      </w:r>
      <w:r w:rsidR="007475D1" w:rsidRPr="00C721E4">
        <w:rPr>
          <w:rFonts w:ascii="Times New Roman" w:hAnsi="Times New Roman" w:cs="Times New Roman"/>
          <w:sz w:val="24"/>
          <w:szCs w:val="24"/>
        </w:rPr>
        <w:t xml:space="preserve">the </w:t>
      </w:r>
      <w:r w:rsidR="0078180C" w:rsidRPr="00C721E4">
        <w:rPr>
          <w:rFonts w:ascii="Times New Roman" w:hAnsi="Times New Roman" w:cs="Times New Roman"/>
          <w:sz w:val="24"/>
          <w:szCs w:val="24"/>
        </w:rPr>
        <w:t xml:space="preserve">report analysis outlines the business's standard of services and future orientation. This kind of report enables managers to provide </w:t>
      </w:r>
      <w:r w:rsidR="007475D1" w:rsidRPr="00C721E4">
        <w:rPr>
          <w:rFonts w:ascii="Times New Roman" w:hAnsi="Times New Roman" w:cs="Times New Roman"/>
          <w:sz w:val="24"/>
          <w:szCs w:val="24"/>
        </w:rPr>
        <w:t>their</w:t>
      </w:r>
      <w:r w:rsidR="0078180C" w:rsidRPr="00C721E4">
        <w:rPr>
          <w:rFonts w:ascii="Times New Roman" w:hAnsi="Times New Roman" w:cs="Times New Roman"/>
          <w:sz w:val="24"/>
          <w:szCs w:val="24"/>
        </w:rPr>
        <w:t xml:space="preserve"> staff with precise advice on how to boost revenue.</w:t>
      </w:r>
    </w:p>
    <w:p w14:paraId="45B4B79B" w14:textId="77777777" w:rsidR="00A62C52" w:rsidRPr="00C721E4" w:rsidRDefault="00410BD3"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The company's owner, Mr Amana, has assigned a manager to create a cost breakdown of the commodities produced by the company. The monthly control report will</w:t>
      </w:r>
      <w:r w:rsidR="00364163" w:rsidRPr="00C721E4">
        <w:rPr>
          <w:rFonts w:ascii="Times New Roman" w:hAnsi="Times New Roman" w:cs="Times New Roman"/>
          <w:sz w:val="24"/>
          <w:szCs w:val="24"/>
        </w:rPr>
        <w:t xml:space="preserve"> therefore be created by including</w:t>
      </w:r>
      <w:r w:rsidRPr="00C721E4">
        <w:rPr>
          <w:rFonts w:ascii="Times New Roman" w:hAnsi="Times New Roman" w:cs="Times New Roman"/>
          <w:sz w:val="24"/>
          <w:szCs w:val="24"/>
        </w:rPr>
        <w:t xml:space="preserve"> the initial budget, the flex budget, and the deviations in this report.</w:t>
      </w:r>
      <w:r w:rsidR="00CF6605" w:rsidRPr="00C721E4">
        <w:rPr>
          <w:rFonts w:ascii="Times New Roman" w:hAnsi="Times New Roman" w:cs="Times New Roman"/>
          <w:sz w:val="24"/>
          <w:szCs w:val="24"/>
        </w:rPr>
        <w:t xml:space="preserve"> This report will also assess Amana's performance in comparison to other expenses and offer suggestions for improvement in critical areas. </w:t>
      </w:r>
      <w:r w:rsidR="00D13716" w:rsidRPr="00C721E4">
        <w:rPr>
          <w:rFonts w:ascii="Times New Roman" w:hAnsi="Times New Roman" w:cs="Times New Roman"/>
          <w:sz w:val="24"/>
          <w:szCs w:val="24"/>
        </w:rPr>
        <w:t>This report will assess Mr Amana</w:t>
      </w:r>
      <w:r w:rsidR="007475D1" w:rsidRPr="00C721E4">
        <w:rPr>
          <w:rFonts w:ascii="Times New Roman" w:hAnsi="Times New Roman" w:cs="Times New Roman"/>
          <w:sz w:val="24"/>
          <w:szCs w:val="24"/>
        </w:rPr>
        <w:t>'s</w:t>
      </w:r>
      <w:r w:rsidR="0066293B" w:rsidRPr="00C721E4">
        <w:rPr>
          <w:rFonts w:ascii="Times New Roman" w:hAnsi="Times New Roman" w:cs="Times New Roman"/>
          <w:sz w:val="24"/>
          <w:szCs w:val="24"/>
        </w:rPr>
        <w:t xml:space="preserve"> decision to sell products online and offer suggestions as to whether they should start their online store or market their products on Amazon, taking into consideration all related </w:t>
      </w:r>
      <w:r w:rsidR="00D13716" w:rsidRPr="00C721E4">
        <w:rPr>
          <w:rFonts w:ascii="Times New Roman" w:hAnsi="Times New Roman" w:cs="Times New Roman"/>
          <w:sz w:val="24"/>
          <w:szCs w:val="24"/>
        </w:rPr>
        <w:t>overheads</w:t>
      </w:r>
      <w:r w:rsidR="0066293B" w:rsidRPr="00C721E4">
        <w:rPr>
          <w:rFonts w:ascii="Times New Roman" w:hAnsi="Times New Roman" w:cs="Times New Roman"/>
          <w:sz w:val="24"/>
          <w:szCs w:val="24"/>
        </w:rPr>
        <w:t>.</w:t>
      </w:r>
    </w:p>
    <w:p w14:paraId="5662F8B5" w14:textId="2DEC16D7" w:rsidR="00BB7C6C" w:rsidRPr="00BB7C6C" w:rsidRDefault="00E0543E" w:rsidP="00BB7C6C">
      <w:pPr>
        <w:pStyle w:val="Heading1"/>
        <w:spacing w:line="480" w:lineRule="auto"/>
        <w:rPr>
          <w:rFonts w:ascii="Times New Roman" w:hAnsi="Times New Roman" w:cs="Times New Roman"/>
          <w:b/>
          <w:color w:val="auto"/>
          <w:sz w:val="24"/>
          <w:szCs w:val="24"/>
        </w:rPr>
      </w:pPr>
      <w:bookmarkStart w:id="1" w:name="_Toc110273335"/>
      <w:r w:rsidRPr="00C721E4">
        <w:rPr>
          <w:rFonts w:ascii="Times New Roman" w:hAnsi="Times New Roman" w:cs="Times New Roman"/>
          <w:b/>
          <w:color w:val="auto"/>
          <w:sz w:val="24"/>
          <w:szCs w:val="24"/>
        </w:rPr>
        <w:t>Part A</w:t>
      </w:r>
      <w:bookmarkEnd w:id="1"/>
    </w:p>
    <w:p w14:paraId="534A79DC" w14:textId="29B6E0FB" w:rsidR="00BB7C6C" w:rsidRDefault="00A62C52" w:rsidP="00BB7C6C">
      <w:pPr>
        <w:pStyle w:val="Heading1"/>
        <w:spacing w:line="480" w:lineRule="auto"/>
        <w:rPr>
          <w:rFonts w:ascii="Times New Roman" w:hAnsi="Times New Roman" w:cs="Times New Roman"/>
          <w:b/>
          <w:color w:val="auto"/>
          <w:sz w:val="24"/>
          <w:szCs w:val="24"/>
        </w:rPr>
      </w:pPr>
      <w:bookmarkStart w:id="2" w:name="_Toc110273336"/>
      <w:r w:rsidRPr="00C721E4">
        <w:rPr>
          <w:rFonts w:ascii="Times New Roman" w:hAnsi="Times New Roman" w:cs="Times New Roman"/>
          <w:b/>
          <w:color w:val="auto"/>
          <w:sz w:val="24"/>
          <w:szCs w:val="24"/>
        </w:rPr>
        <w:t xml:space="preserve">Monthly control report showing original budget, flexed </w:t>
      </w:r>
      <w:r w:rsidR="00966B4B" w:rsidRPr="00C721E4">
        <w:rPr>
          <w:rFonts w:ascii="Times New Roman" w:hAnsi="Times New Roman" w:cs="Times New Roman"/>
          <w:b/>
          <w:color w:val="auto"/>
          <w:sz w:val="24"/>
          <w:szCs w:val="24"/>
        </w:rPr>
        <w:t>budget,</w:t>
      </w:r>
      <w:r w:rsidRPr="00C721E4">
        <w:rPr>
          <w:rFonts w:ascii="Times New Roman" w:hAnsi="Times New Roman" w:cs="Times New Roman"/>
          <w:b/>
          <w:color w:val="auto"/>
          <w:sz w:val="24"/>
          <w:szCs w:val="24"/>
        </w:rPr>
        <w:t xml:space="preserve"> and variances</w:t>
      </w:r>
      <w:bookmarkEnd w:id="2"/>
    </w:p>
    <w:p w14:paraId="0F1EE231" w14:textId="77777777" w:rsidR="00BB7C6C" w:rsidRPr="00BB7C6C" w:rsidRDefault="00BB7C6C" w:rsidP="00BB7C6C"/>
    <w:p w14:paraId="1C15DA77" w14:textId="5534FCD6" w:rsidR="008C70D5" w:rsidRDefault="00D10F93"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lastRenderedPageBreak/>
        <w:t>According to the volume of products sold that actually takes place, a flexible budget displays varying amounts of revenue and expenditure</w:t>
      </w:r>
      <w:r w:rsidR="004C23C7" w:rsidRPr="00C721E4">
        <w:rPr>
          <w:rFonts w:ascii="Times New Roman" w:hAnsi="Times New Roman" w:cs="Times New Roman"/>
          <w:sz w:val="24"/>
          <w:szCs w:val="24"/>
        </w:rPr>
        <w:t xml:space="preserve"> (</w:t>
      </w:r>
      <w:r w:rsidR="004C23C7" w:rsidRPr="00C721E4">
        <w:rPr>
          <w:rFonts w:ascii="Times New Roman" w:hAnsi="Times New Roman" w:cs="Times New Roman"/>
          <w:color w:val="222222"/>
          <w:sz w:val="24"/>
          <w:szCs w:val="24"/>
          <w:shd w:val="clear" w:color="auto" w:fill="FFFFFF"/>
        </w:rPr>
        <w:t>Maheshwari, Maheshwari and Maheshwari, 2021)</w:t>
      </w:r>
      <w:r w:rsidRPr="00C721E4">
        <w:rPr>
          <w:rFonts w:ascii="Times New Roman" w:hAnsi="Times New Roman" w:cs="Times New Roman"/>
          <w:sz w:val="24"/>
          <w:szCs w:val="24"/>
        </w:rPr>
        <w:t xml:space="preserve">. </w:t>
      </w:r>
      <w:r w:rsidR="007475D1" w:rsidRPr="00C721E4">
        <w:rPr>
          <w:rFonts w:ascii="Times New Roman" w:hAnsi="Times New Roman" w:cs="Times New Roman"/>
          <w:sz w:val="24"/>
          <w:szCs w:val="24"/>
        </w:rPr>
        <w:t>T</w:t>
      </w:r>
      <w:r w:rsidRPr="00C721E4">
        <w:rPr>
          <w:rFonts w:ascii="Times New Roman" w:hAnsi="Times New Roman" w:cs="Times New Roman"/>
          <w:sz w:val="24"/>
          <w:szCs w:val="24"/>
        </w:rPr>
        <w:t xml:space="preserve">o match net earnings to costs considered reasonable at the actual production rate, flexible budgets are created for each forecast timeline. </w:t>
      </w:r>
      <w:r w:rsidR="001566F7" w:rsidRPr="00C721E4">
        <w:rPr>
          <w:rFonts w:ascii="Times New Roman" w:hAnsi="Times New Roman" w:cs="Times New Roman"/>
          <w:sz w:val="24"/>
          <w:szCs w:val="24"/>
        </w:rPr>
        <w:t xml:space="preserve"> </w:t>
      </w:r>
      <w:r w:rsidR="00887B1C" w:rsidRPr="00C721E4">
        <w:rPr>
          <w:rFonts w:ascii="Times New Roman" w:hAnsi="Times New Roman" w:cs="Times New Roman"/>
          <w:sz w:val="24"/>
          <w:szCs w:val="24"/>
        </w:rPr>
        <w:t xml:space="preserve">The technique </w:t>
      </w:r>
      <w:r w:rsidR="007475D1" w:rsidRPr="00C721E4">
        <w:rPr>
          <w:rFonts w:ascii="Times New Roman" w:hAnsi="Times New Roman" w:cs="Times New Roman"/>
          <w:sz w:val="24"/>
          <w:szCs w:val="24"/>
        </w:rPr>
        <w:t>of</w:t>
      </w:r>
      <w:r w:rsidR="00887B1C" w:rsidRPr="00C721E4">
        <w:rPr>
          <w:rFonts w:ascii="Times New Roman" w:hAnsi="Times New Roman" w:cs="Times New Roman"/>
          <w:sz w:val="24"/>
          <w:szCs w:val="24"/>
        </w:rPr>
        <w:t xml:space="preserve"> flexible budget reduces the discrepancy between actual outcomes and standards brought on by variations in activity levels. </w:t>
      </w:r>
      <w:r w:rsidR="00FA5BB3" w:rsidRPr="00C721E4">
        <w:rPr>
          <w:rFonts w:ascii="Times New Roman" w:hAnsi="Times New Roman" w:cs="Times New Roman"/>
          <w:sz w:val="24"/>
          <w:szCs w:val="24"/>
        </w:rPr>
        <w:t>Every time actual results appear to be below expectations, managers are informed by a budget committee, which frequently monitors the firm's productivity. The original budget is adopted for a given fiscal year. The initial budget includes any remaining allotted money that w</w:t>
      </w:r>
      <w:r w:rsidR="007475D1" w:rsidRPr="00C721E4">
        <w:rPr>
          <w:rFonts w:ascii="Times New Roman" w:hAnsi="Times New Roman" w:cs="Times New Roman"/>
          <w:sz w:val="24"/>
          <w:szCs w:val="24"/>
        </w:rPr>
        <w:t>as</w:t>
      </w:r>
      <w:r w:rsidR="00FA5BB3" w:rsidRPr="00C721E4">
        <w:rPr>
          <w:rFonts w:ascii="Times New Roman" w:hAnsi="Times New Roman" w:cs="Times New Roman"/>
          <w:sz w:val="24"/>
          <w:szCs w:val="24"/>
        </w:rPr>
        <w:t xml:space="preserve"> automatically carried over from earlier months. </w:t>
      </w:r>
      <w:r w:rsidR="00D93913" w:rsidRPr="00C721E4">
        <w:rPr>
          <w:rFonts w:ascii="Times New Roman" w:hAnsi="Times New Roman" w:cs="Times New Roman"/>
          <w:color w:val="222222"/>
          <w:sz w:val="24"/>
          <w:szCs w:val="24"/>
          <w:shd w:val="clear" w:color="auto" w:fill="FFFFFF"/>
        </w:rPr>
        <w:t xml:space="preserve">Herremans and Nazari (2016) note that </w:t>
      </w:r>
      <w:r w:rsidR="00946395" w:rsidRPr="00C721E4">
        <w:rPr>
          <w:rFonts w:ascii="Times New Roman" w:hAnsi="Times New Roman" w:cs="Times New Roman"/>
          <w:sz w:val="24"/>
          <w:szCs w:val="24"/>
        </w:rPr>
        <w:t xml:space="preserve">Variance is the difference between a statistic that was planned and one that actually occurred. Variances can be evaluated for both revenue and expenses. </w:t>
      </w:r>
      <w:r w:rsidR="00AA35C5" w:rsidRPr="00C721E4">
        <w:rPr>
          <w:rFonts w:ascii="Times New Roman" w:hAnsi="Times New Roman" w:cs="Times New Roman"/>
          <w:sz w:val="24"/>
          <w:szCs w:val="24"/>
        </w:rPr>
        <w:t>When actual outcomes surpass projected expectations, favourable variances occur and when actual outcomes are less than anticipated, there are unfavourable variances. Likewise, when real earnings surpass projected earnings, favourable income variances result and when actual profit is less than projected profit, there is a negative profit variance</w:t>
      </w:r>
      <w:r w:rsidR="00CA1EC4" w:rsidRPr="00C721E4">
        <w:rPr>
          <w:rFonts w:ascii="Times New Roman" w:hAnsi="Times New Roman" w:cs="Times New Roman"/>
          <w:sz w:val="24"/>
          <w:szCs w:val="24"/>
        </w:rPr>
        <w:t xml:space="preserve"> (</w:t>
      </w:r>
      <w:r w:rsidR="00CA1EC4" w:rsidRPr="00C721E4">
        <w:rPr>
          <w:rFonts w:ascii="Times New Roman" w:hAnsi="Times New Roman" w:cs="Times New Roman"/>
          <w:color w:val="222222"/>
          <w:sz w:val="24"/>
          <w:szCs w:val="24"/>
          <w:shd w:val="clear" w:color="auto" w:fill="FFFFFF"/>
        </w:rPr>
        <w:t>Malmi, 2016)</w:t>
      </w:r>
      <w:r w:rsidR="00AA35C5" w:rsidRPr="00C721E4">
        <w:rPr>
          <w:rFonts w:ascii="Times New Roman" w:hAnsi="Times New Roman" w:cs="Times New Roman"/>
          <w:sz w:val="24"/>
          <w:szCs w:val="24"/>
        </w:rPr>
        <w:t>.</w:t>
      </w:r>
      <w:r w:rsidR="00A80B07" w:rsidRPr="00C721E4">
        <w:rPr>
          <w:rFonts w:ascii="Times New Roman" w:hAnsi="Times New Roman" w:cs="Times New Roman"/>
          <w:sz w:val="24"/>
          <w:szCs w:val="24"/>
        </w:rPr>
        <w:t xml:space="preserve"> </w:t>
      </w:r>
    </w:p>
    <w:p w14:paraId="6CD48990" w14:textId="77777777" w:rsidR="00BB7C6C" w:rsidRPr="00C721E4" w:rsidRDefault="00BB7C6C" w:rsidP="00F00F6B">
      <w:pPr>
        <w:spacing w:line="480" w:lineRule="auto"/>
        <w:jc w:val="both"/>
        <w:rPr>
          <w:rFonts w:ascii="Times New Roman" w:hAnsi="Times New Roman" w:cs="Times New Roman"/>
          <w:sz w:val="24"/>
          <w:szCs w:val="24"/>
        </w:rPr>
      </w:pPr>
    </w:p>
    <w:tbl>
      <w:tblPr>
        <w:tblW w:w="102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0"/>
        <w:gridCol w:w="1775"/>
        <w:gridCol w:w="1695"/>
        <w:gridCol w:w="1695"/>
        <w:gridCol w:w="1124"/>
        <w:gridCol w:w="1892"/>
      </w:tblGrid>
      <w:tr w:rsidR="008C70D5" w:rsidRPr="00C721E4" w14:paraId="032437E7" w14:textId="77777777" w:rsidTr="00D31EDA">
        <w:trPr>
          <w:trHeight w:val="300"/>
          <w:jc w:val="center"/>
        </w:trPr>
        <w:tc>
          <w:tcPr>
            <w:tcW w:w="3865" w:type="dxa"/>
            <w:gridSpan w:val="2"/>
            <w:tcBorders>
              <w:right w:val="nil"/>
            </w:tcBorders>
            <w:shd w:val="clear" w:color="auto" w:fill="auto"/>
            <w:noWrap/>
            <w:vAlign w:val="bottom"/>
            <w:hideMark/>
          </w:tcPr>
          <w:p w14:paraId="0D6AC115" w14:textId="77777777" w:rsidR="008C70D5" w:rsidRPr="00C721E4" w:rsidRDefault="008C70D5" w:rsidP="00F00F6B">
            <w:pPr>
              <w:spacing w:after="0" w:line="480" w:lineRule="auto"/>
              <w:jc w:val="both"/>
              <w:rPr>
                <w:rFonts w:ascii="Times New Roman" w:eastAsia="Times New Roman" w:hAnsi="Times New Roman" w:cs="Times New Roman"/>
                <w:b/>
                <w:sz w:val="24"/>
                <w:szCs w:val="24"/>
              </w:rPr>
            </w:pPr>
            <w:r w:rsidRPr="00C721E4">
              <w:rPr>
                <w:rFonts w:ascii="Times New Roman" w:eastAsia="Times New Roman" w:hAnsi="Times New Roman" w:cs="Times New Roman"/>
                <w:b/>
                <w:sz w:val="24"/>
                <w:szCs w:val="24"/>
              </w:rPr>
              <w:t>Budgetary control system</w:t>
            </w:r>
          </w:p>
        </w:tc>
        <w:tc>
          <w:tcPr>
            <w:tcW w:w="1695" w:type="dxa"/>
            <w:tcBorders>
              <w:right w:val="nil"/>
            </w:tcBorders>
          </w:tcPr>
          <w:p w14:paraId="537DEF6F"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tcBorders>
              <w:left w:val="nil"/>
              <w:right w:val="nil"/>
            </w:tcBorders>
            <w:shd w:val="clear" w:color="auto" w:fill="auto"/>
            <w:noWrap/>
            <w:vAlign w:val="bottom"/>
            <w:hideMark/>
          </w:tcPr>
          <w:p w14:paraId="215766F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124" w:type="dxa"/>
            <w:tcBorders>
              <w:left w:val="nil"/>
              <w:right w:val="nil"/>
            </w:tcBorders>
            <w:shd w:val="clear" w:color="auto" w:fill="auto"/>
            <w:noWrap/>
            <w:vAlign w:val="bottom"/>
            <w:hideMark/>
          </w:tcPr>
          <w:p w14:paraId="3116E6C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892" w:type="dxa"/>
            <w:tcBorders>
              <w:left w:val="nil"/>
            </w:tcBorders>
            <w:shd w:val="clear" w:color="auto" w:fill="auto"/>
            <w:noWrap/>
            <w:vAlign w:val="bottom"/>
            <w:hideMark/>
          </w:tcPr>
          <w:p w14:paraId="56A1401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r>
      <w:tr w:rsidR="008C70D5" w:rsidRPr="00C721E4" w14:paraId="1532774D" w14:textId="77777777" w:rsidTr="00D31EDA">
        <w:trPr>
          <w:trHeight w:val="300"/>
          <w:jc w:val="center"/>
        </w:trPr>
        <w:tc>
          <w:tcPr>
            <w:tcW w:w="2090" w:type="dxa"/>
            <w:shd w:val="clear" w:color="auto" w:fill="auto"/>
            <w:noWrap/>
            <w:vAlign w:val="bottom"/>
            <w:hideMark/>
          </w:tcPr>
          <w:p w14:paraId="1F815D54" w14:textId="77777777" w:rsidR="008C70D5" w:rsidRPr="00C721E4" w:rsidRDefault="00AE4A2C"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Particulars</w:t>
            </w:r>
          </w:p>
        </w:tc>
        <w:tc>
          <w:tcPr>
            <w:tcW w:w="1775" w:type="dxa"/>
            <w:shd w:val="clear" w:color="auto" w:fill="auto"/>
            <w:noWrap/>
            <w:vAlign w:val="bottom"/>
            <w:hideMark/>
          </w:tcPr>
          <w:p w14:paraId="40E6332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Original budget (£)</w:t>
            </w:r>
          </w:p>
        </w:tc>
        <w:tc>
          <w:tcPr>
            <w:tcW w:w="1695" w:type="dxa"/>
            <w:vAlign w:val="bottom"/>
          </w:tcPr>
          <w:p w14:paraId="5A44AB7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Actual budget (£)</w:t>
            </w:r>
          </w:p>
        </w:tc>
        <w:tc>
          <w:tcPr>
            <w:tcW w:w="1695" w:type="dxa"/>
            <w:shd w:val="clear" w:color="auto" w:fill="auto"/>
            <w:noWrap/>
            <w:vAlign w:val="bottom"/>
            <w:hideMark/>
          </w:tcPr>
          <w:p w14:paraId="1772E7B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Flexible budget (£)</w:t>
            </w:r>
          </w:p>
        </w:tc>
        <w:tc>
          <w:tcPr>
            <w:tcW w:w="1124" w:type="dxa"/>
            <w:shd w:val="clear" w:color="auto" w:fill="auto"/>
            <w:noWrap/>
            <w:vAlign w:val="bottom"/>
            <w:hideMark/>
          </w:tcPr>
          <w:p w14:paraId="2E2F6DF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Variance (£)</w:t>
            </w:r>
          </w:p>
        </w:tc>
        <w:tc>
          <w:tcPr>
            <w:tcW w:w="1892" w:type="dxa"/>
            <w:shd w:val="clear" w:color="auto" w:fill="auto"/>
            <w:noWrap/>
            <w:vAlign w:val="bottom"/>
            <w:hideMark/>
          </w:tcPr>
          <w:p w14:paraId="6C9B199C" w14:textId="77777777" w:rsidR="008C70D5" w:rsidRPr="00C721E4" w:rsidRDefault="00F63AF7"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Effect</w:t>
            </w:r>
            <w:r w:rsidR="00606901" w:rsidRPr="00C721E4">
              <w:rPr>
                <w:rFonts w:ascii="Times New Roman" w:eastAsia="Times New Roman" w:hAnsi="Times New Roman" w:cs="Times New Roman"/>
                <w:sz w:val="24"/>
                <w:szCs w:val="24"/>
              </w:rPr>
              <w:t>s</w:t>
            </w:r>
          </w:p>
        </w:tc>
      </w:tr>
      <w:tr w:rsidR="008C70D5" w:rsidRPr="00C721E4" w14:paraId="01CA2E94" w14:textId="77777777" w:rsidTr="00D31EDA">
        <w:trPr>
          <w:trHeight w:val="300"/>
          <w:jc w:val="center"/>
        </w:trPr>
        <w:tc>
          <w:tcPr>
            <w:tcW w:w="2090" w:type="dxa"/>
            <w:shd w:val="clear" w:color="auto" w:fill="auto"/>
            <w:noWrap/>
            <w:vAlign w:val="bottom"/>
            <w:hideMark/>
          </w:tcPr>
          <w:p w14:paraId="4C1781B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units produced</w:t>
            </w:r>
          </w:p>
        </w:tc>
        <w:tc>
          <w:tcPr>
            <w:tcW w:w="1775" w:type="dxa"/>
            <w:shd w:val="clear" w:color="auto" w:fill="auto"/>
            <w:noWrap/>
            <w:vAlign w:val="bottom"/>
            <w:hideMark/>
          </w:tcPr>
          <w:p w14:paraId="3CD9156A"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100,000</w:t>
            </w:r>
          </w:p>
        </w:tc>
        <w:tc>
          <w:tcPr>
            <w:tcW w:w="1695" w:type="dxa"/>
            <w:vAlign w:val="bottom"/>
          </w:tcPr>
          <w:p w14:paraId="6F17509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80,000</w:t>
            </w:r>
          </w:p>
        </w:tc>
        <w:tc>
          <w:tcPr>
            <w:tcW w:w="1695" w:type="dxa"/>
            <w:shd w:val="clear" w:color="auto" w:fill="auto"/>
            <w:noWrap/>
            <w:vAlign w:val="bottom"/>
            <w:hideMark/>
          </w:tcPr>
          <w:p w14:paraId="6C7C46F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80,000</w:t>
            </w:r>
          </w:p>
        </w:tc>
        <w:tc>
          <w:tcPr>
            <w:tcW w:w="1124" w:type="dxa"/>
            <w:shd w:val="clear" w:color="auto" w:fill="auto"/>
            <w:noWrap/>
            <w:vAlign w:val="bottom"/>
            <w:hideMark/>
          </w:tcPr>
          <w:p w14:paraId="76BC3B56"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20,000</w:t>
            </w:r>
          </w:p>
        </w:tc>
        <w:tc>
          <w:tcPr>
            <w:tcW w:w="1892" w:type="dxa"/>
            <w:shd w:val="clear" w:color="auto" w:fill="auto"/>
            <w:noWrap/>
            <w:vAlign w:val="bottom"/>
            <w:hideMark/>
          </w:tcPr>
          <w:p w14:paraId="2E3D53F2" w14:textId="77777777" w:rsidR="008C70D5" w:rsidRPr="00C721E4" w:rsidRDefault="00B3308F"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Adverse</w:t>
            </w:r>
          </w:p>
        </w:tc>
      </w:tr>
      <w:tr w:rsidR="008C70D5" w:rsidRPr="00C721E4" w14:paraId="5D01B548" w14:textId="77777777" w:rsidTr="00D31EDA">
        <w:trPr>
          <w:trHeight w:val="300"/>
          <w:jc w:val="center"/>
        </w:trPr>
        <w:tc>
          <w:tcPr>
            <w:tcW w:w="2090" w:type="dxa"/>
            <w:shd w:val="clear" w:color="auto" w:fill="auto"/>
            <w:noWrap/>
            <w:vAlign w:val="bottom"/>
            <w:hideMark/>
          </w:tcPr>
          <w:p w14:paraId="44699811"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selling price</w:t>
            </w:r>
          </w:p>
        </w:tc>
        <w:tc>
          <w:tcPr>
            <w:tcW w:w="1775" w:type="dxa"/>
            <w:shd w:val="clear" w:color="auto" w:fill="auto"/>
            <w:noWrap/>
            <w:vAlign w:val="bottom"/>
            <w:hideMark/>
          </w:tcPr>
          <w:p w14:paraId="21FB95C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25</w:t>
            </w:r>
          </w:p>
        </w:tc>
        <w:tc>
          <w:tcPr>
            <w:tcW w:w="1695" w:type="dxa"/>
            <w:vAlign w:val="bottom"/>
          </w:tcPr>
          <w:p w14:paraId="4BADB65A"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w:t>
            </w:r>
          </w:p>
        </w:tc>
        <w:tc>
          <w:tcPr>
            <w:tcW w:w="1695" w:type="dxa"/>
            <w:shd w:val="clear" w:color="auto" w:fill="auto"/>
            <w:noWrap/>
            <w:vAlign w:val="bottom"/>
            <w:hideMark/>
          </w:tcPr>
          <w:p w14:paraId="62398A56"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25</w:t>
            </w:r>
          </w:p>
        </w:tc>
        <w:tc>
          <w:tcPr>
            <w:tcW w:w="1124" w:type="dxa"/>
            <w:shd w:val="clear" w:color="auto" w:fill="auto"/>
            <w:noWrap/>
            <w:vAlign w:val="bottom"/>
            <w:hideMark/>
          </w:tcPr>
          <w:p w14:paraId="547CF7C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5</w:t>
            </w:r>
          </w:p>
        </w:tc>
        <w:tc>
          <w:tcPr>
            <w:tcW w:w="1892" w:type="dxa"/>
            <w:shd w:val="clear" w:color="auto" w:fill="auto"/>
            <w:noWrap/>
            <w:vAlign w:val="bottom"/>
            <w:hideMark/>
          </w:tcPr>
          <w:p w14:paraId="593B8F9F" w14:textId="77777777" w:rsidR="008C70D5" w:rsidRPr="00C721E4" w:rsidRDefault="002165BD"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Adverse</w:t>
            </w:r>
          </w:p>
        </w:tc>
      </w:tr>
      <w:tr w:rsidR="008C70D5" w:rsidRPr="00C721E4" w14:paraId="5F884EE3" w14:textId="77777777" w:rsidTr="00D31EDA">
        <w:trPr>
          <w:trHeight w:val="300"/>
          <w:jc w:val="center"/>
        </w:trPr>
        <w:tc>
          <w:tcPr>
            <w:tcW w:w="2090" w:type="dxa"/>
            <w:shd w:val="clear" w:color="auto" w:fill="auto"/>
            <w:noWrap/>
            <w:vAlign w:val="bottom"/>
            <w:hideMark/>
          </w:tcPr>
          <w:p w14:paraId="259461E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Sales revenue</w:t>
            </w:r>
          </w:p>
        </w:tc>
        <w:tc>
          <w:tcPr>
            <w:tcW w:w="1775" w:type="dxa"/>
            <w:shd w:val="clear" w:color="auto" w:fill="auto"/>
            <w:noWrap/>
            <w:vAlign w:val="bottom"/>
            <w:hideMark/>
          </w:tcPr>
          <w:p w14:paraId="487D819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2,500,000</w:t>
            </w:r>
          </w:p>
        </w:tc>
        <w:tc>
          <w:tcPr>
            <w:tcW w:w="1695" w:type="dxa"/>
            <w:vAlign w:val="bottom"/>
          </w:tcPr>
          <w:p w14:paraId="11E2269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1,600,000</w:t>
            </w:r>
          </w:p>
        </w:tc>
        <w:tc>
          <w:tcPr>
            <w:tcW w:w="1695" w:type="dxa"/>
            <w:shd w:val="clear" w:color="auto" w:fill="auto"/>
            <w:noWrap/>
            <w:vAlign w:val="bottom"/>
            <w:hideMark/>
          </w:tcPr>
          <w:p w14:paraId="2BEE944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2,000,000</w:t>
            </w:r>
          </w:p>
        </w:tc>
        <w:tc>
          <w:tcPr>
            <w:tcW w:w="1124" w:type="dxa"/>
            <w:shd w:val="clear" w:color="auto" w:fill="auto"/>
            <w:noWrap/>
            <w:vAlign w:val="bottom"/>
            <w:hideMark/>
          </w:tcPr>
          <w:p w14:paraId="7ABADDC0" w14:textId="77777777" w:rsidR="008C70D5" w:rsidRPr="00C721E4" w:rsidRDefault="00823F56"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9</w:t>
            </w:r>
            <w:r w:rsidR="008C70D5" w:rsidRPr="00C721E4">
              <w:rPr>
                <w:rFonts w:ascii="Times New Roman" w:eastAsia="Times New Roman" w:hAnsi="Times New Roman" w:cs="Times New Roman"/>
                <w:sz w:val="24"/>
                <w:szCs w:val="24"/>
              </w:rPr>
              <w:t>00,000</w:t>
            </w:r>
          </w:p>
        </w:tc>
        <w:tc>
          <w:tcPr>
            <w:tcW w:w="1892" w:type="dxa"/>
            <w:shd w:val="clear" w:color="auto" w:fill="auto"/>
            <w:noWrap/>
            <w:vAlign w:val="bottom"/>
            <w:hideMark/>
          </w:tcPr>
          <w:p w14:paraId="6DDA01EA" w14:textId="77777777" w:rsidR="008C70D5" w:rsidRPr="00C721E4" w:rsidRDefault="00F813B4"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Adverse</w:t>
            </w:r>
          </w:p>
        </w:tc>
      </w:tr>
      <w:tr w:rsidR="008C70D5" w:rsidRPr="00C721E4" w14:paraId="76A04821" w14:textId="77777777" w:rsidTr="00D31EDA">
        <w:trPr>
          <w:trHeight w:val="300"/>
          <w:jc w:val="center"/>
        </w:trPr>
        <w:tc>
          <w:tcPr>
            <w:tcW w:w="2090" w:type="dxa"/>
            <w:shd w:val="clear" w:color="auto" w:fill="auto"/>
            <w:noWrap/>
            <w:vAlign w:val="bottom"/>
            <w:hideMark/>
          </w:tcPr>
          <w:p w14:paraId="0B47556D" w14:textId="77777777" w:rsidR="008C70D5" w:rsidRPr="00C721E4" w:rsidRDefault="008C70D5" w:rsidP="00F00F6B">
            <w:pPr>
              <w:spacing w:after="0" w:line="480" w:lineRule="auto"/>
              <w:jc w:val="both"/>
              <w:rPr>
                <w:rFonts w:ascii="Times New Roman" w:eastAsia="Times New Roman" w:hAnsi="Times New Roman" w:cs="Times New Roman"/>
                <w:b/>
                <w:sz w:val="24"/>
                <w:szCs w:val="24"/>
              </w:rPr>
            </w:pPr>
            <w:r w:rsidRPr="00C721E4">
              <w:rPr>
                <w:rFonts w:ascii="Times New Roman" w:eastAsia="Times New Roman" w:hAnsi="Times New Roman" w:cs="Times New Roman"/>
                <w:b/>
                <w:sz w:val="24"/>
                <w:szCs w:val="24"/>
              </w:rPr>
              <w:t>Less: variable cost</w:t>
            </w:r>
          </w:p>
        </w:tc>
        <w:tc>
          <w:tcPr>
            <w:tcW w:w="1775" w:type="dxa"/>
            <w:shd w:val="clear" w:color="auto" w:fill="auto"/>
            <w:noWrap/>
            <w:vAlign w:val="bottom"/>
            <w:hideMark/>
          </w:tcPr>
          <w:p w14:paraId="4AA4ECD8"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vAlign w:val="bottom"/>
          </w:tcPr>
          <w:p w14:paraId="341F07CA"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257AAAC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6DF53D79"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74442DD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r>
      <w:tr w:rsidR="008C70D5" w:rsidRPr="00C721E4" w14:paraId="58E280B0" w14:textId="77777777" w:rsidTr="00D31EDA">
        <w:trPr>
          <w:trHeight w:val="300"/>
          <w:jc w:val="center"/>
        </w:trPr>
        <w:tc>
          <w:tcPr>
            <w:tcW w:w="2090" w:type="dxa"/>
            <w:shd w:val="clear" w:color="auto" w:fill="auto"/>
            <w:noWrap/>
            <w:vAlign w:val="bottom"/>
          </w:tcPr>
          <w:p w14:paraId="7DFC19E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lastRenderedPageBreak/>
              <w:t>Labour</w:t>
            </w:r>
          </w:p>
        </w:tc>
        <w:tc>
          <w:tcPr>
            <w:tcW w:w="1775" w:type="dxa"/>
            <w:shd w:val="clear" w:color="auto" w:fill="auto"/>
            <w:noWrap/>
            <w:vAlign w:val="bottom"/>
          </w:tcPr>
          <w:p w14:paraId="4B7A1C11"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400,000</w:t>
            </w:r>
          </w:p>
        </w:tc>
        <w:tc>
          <w:tcPr>
            <w:tcW w:w="1695" w:type="dxa"/>
            <w:vAlign w:val="bottom"/>
          </w:tcPr>
          <w:p w14:paraId="269382B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440,000</w:t>
            </w:r>
          </w:p>
        </w:tc>
        <w:tc>
          <w:tcPr>
            <w:tcW w:w="1695" w:type="dxa"/>
            <w:shd w:val="clear" w:color="auto" w:fill="auto"/>
            <w:noWrap/>
            <w:vAlign w:val="bottom"/>
          </w:tcPr>
          <w:p w14:paraId="040B0F8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320,000</w:t>
            </w:r>
          </w:p>
        </w:tc>
        <w:tc>
          <w:tcPr>
            <w:tcW w:w="1124" w:type="dxa"/>
            <w:shd w:val="clear" w:color="auto" w:fill="auto"/>
            <w:noWrap/>
            <w:vAlign w:val="bottom"/>
          </w:tcPr>
          <w:p w14:paraId="375EC452" w14:textId="77777777" w:rsidR="008C70D5" w:rsidRPr="00C721E4" w:rsidRDefault="00D5145E"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4</w:t>
            </w:r>
            <w:r w:rsidR="008C70D5" w:rsidRPr="00C721E4">
              <w:rPr>
                <w:rFonts w:ascii="Times New Roman" w:eastAsia="Times New Roman" w:hAnsi="Times New Roman" w:cs="Times New Roman"/>
                <w:sz w:val="24"/>
                <w:szCs w:val="24"/>
              </w:rPr>
              <w:t>0,000</w:t>
            </w:r>
          </w:p>
        </w:tc>
        <w:tc>
          <w:tcPr>
            <w:tcW w:w="1892" w:type="dxa"/>
            <w:shd w:val="clear" w:color="auto" w:fill="auto"/>
            <w:noWrap/>
            <w:vAlign w:val="bottom"/>
          </w:tcPr>
          <w:p w14:paraId="499E4C50" w14:textId="77777777" w:rsidR="008C70D5" w:rsidRPr="00C721E4" w:rsidRDefault="007D3384"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Unf</w:t>
            </w:r>
            <w:r w:rsidR="00420C19" w:rsidRPr="00C721E4">
              <w:rPr>
                <w:rFonts w:ascii="Times New Roman" w:eastAsia="Times New Roman" w:hAnsi="Times New Roman" w:cs="Times New Roman"/>
                <w:sz w:val="24"/>
                <w:szCs w:val="24"/>
              </w:rPr>
              <w:t>avourable</w:t>
            </w:r>
          </w:p>
        </w:tc>
      </w:tr>
      <w:tr w:rsidR="008C70D5" w:rsidRPr="00C721E4" w14:paraId="6BBD2D34" w14:textId="77777777" w:rsidTr="00D31EDA">
        <w:trPr>
          <w:trHeight w:val="300"/>
          <w:jc w:val="center"/>
        </w:trPr>
        <w:tc>
          <w:tcPr>
            <w:tcW w:w="2090" w:type="dxa"/>
            <w:shd w:val="clear" w:color="auto" w:fill="auto"/>
            <w:noWrap/>
            <w:vAlign w:val="bottom"/>
            <w:hideMark/>
          </w:tcPr>
          <w:p w14:paraId="046FC1C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Materials</w:t>
            </w:r>
          </w:p>
        </w:tc>
        <w:tc>
          <w:tcPr>
            <w:tcW w:w="1775" w:type="dxa"/>
            <w:shd w:val="clear" w:color="auto" w:fill="auto"/>
            <w:noWrap/>
            <w:vAlign w:val="bottom"/>
            <w:hideMark/>
          </w:tcPr>
          <w:p w14:paraId="4E6A6B2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250,000</w:t>
            </w:r>
          </w:p>
        </w:tc>
        <w:tc>
          <w:tcPr>
            <w:tcW w:w="1695" w:type="dxa"/>
            <w:vAlign w:val="bottom"/>
          </w:tcPr>
          <w:p w14:paraId="639C976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280,000</w:t>
            </w:r>
          </w:p>
        </w:tc>
        <w:tc>
          <w:tcPr>
            <w:tcW w:w="1695" w:type="dxa"/>
            <w:shd w:val="clear" w:color="auto" w:fill="auto"/>
            <w:noWrap/>
            <w:vAlign w:val="bottom"/>
            <w:hideMark/>
          </w:tcPr>
          <w:p w14:paraId="0969DA3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200,000</w:t>
            </w:r>
          </w:p>
        </w:tc>
        <w:tc>
          <w:tcPr>
            <w:tcW w:w="1124" w:type="dxa"/>
            <w:shd w:val="clear" w:color="auto" w:fill="auto"/>
            <w:noWrap/>
            <w:vAlign w:val="bottom"/>
            <w:hideMark/>
          </w:tcPr>
          <w:p w14:paraId="3CE40FA5" w14:textId="77777777" w:rsidR="008C70D5" w:rsidRPr="00C721E4" w:rsidRDefault="00111FC1"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w:t>
            </w:r>
            <w:r w:rsidR="008C70D5" w:rsidRPr="00C721E4">
              <w:rPr>
                <w:rFonts w:ascii="Times New Roman" w:eastAsia="Times New Roman" w:hAnsi="Times New Roman" w:cs="Times New Roman"/>
                <w:sz w:val="24"/>
                <w:szCs w:val="24"/>
              </w:rPr>
              <w:t>0,000</w:t>
            </w:r>
          </w:p>
        </w:tc>
        <w:tc>
          <w:tcPr>
            <w:tcW w:w="1892" w:type="dxa"/>
            <w:shd w:val="clear" w:color="auto" w:fill="auto"/>
            <w:noWrap/>
            <w:vAlign w:val="bottom"/>
            <w:hideMark/>
          </w:tcPr>
          <w:p w14:paraId="14390D3A" w14:textId="77777777" w:rsidR="008C70D5" w:rsidRPr="00C721E4" w:rsidRDefault="00A629A6"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Unf</w:t>
            </w:r>
            <w:r w:rsidR="00420C19" w:rsidRPr="00C721E4">
              <w:rPr>
                <w:rFonts w:ascii="Times New Roman" w:eastAsia="Times New Roman" w:hAnsi="Times New Roman" w:cs="Times New Roman"/>
                <w:sz w:val="24"/>
                <w:szCs w:val="24"/>
              </w:rPr>
              <w:t>avourable</w:t>
            </w:r>
          </w:p>
        </w:tc>
      </w:tr>
      <w:tr w:rsidR="008C70D5" w:rsidRPr="00C721E4" w14:paraId="4EC43DBA" w14:textId="77777777" w:rsidTr="00D31EDA">
        <w:trPr>
          <w:trHeight w:val="300"/>
          <w:jc w:val="center"/>
        </w:trPr>
        <w:tc>
          <w:tcPr>
            <w:tcW w:w="2090" w:type="dxa"/>
            <w:shd w:val="clear" w:color="auto" w:fill="auto"/>
            <w:noWrap/>
            <w:vAlign w:val="bottom"/>
            <w:hideMark/>
          </w:tcPr>
          <w:p w14:paraId="537C1A8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Overhead</w:t>
            </w:r>
          </w:p>
        </w:tc>
        <w:tc>
          <w:tcPr>
            <w:tcW w:w="1775" w:type="dxa"/>
            <w:shd w:val="clear" w:color="auto" w:fill="auto"/>
            <w:noWrap/>
            <w:vAlign w:val="bottom"/>
            <w:hideMark/>
          </w:tcPr>
          <w:p w14:paraId="5B118F0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150,000</w:t>
            </w:r>
          </w:p>
        </w:tc>
        <w:tc>
          <w:tcPr>
            <w:tcW w:w="1695" w:type="dxa"/>
            <w:vAlign w:val="bottom"/>
          </w:tcPr>
          <w:p w14:paraId="4BA8899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120,000</w:t>
            </w:r>
          </w:p>
        </w:tc>
        <w:tc>
          <w:tcPr>
            <w:tcW w:w="1695" w:type="dxa"/>
            <w:shd w:val="clear" w:color="auto" w:fill="auto"/>
            <w:noWrap/>
            <w:vAlign w:val="bottom"/>
            <w:hideMark/>
          </w:tcPr>
          <w:p w14:paraId="1BB30002"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120,000</w:t>
            </w:r>
          </w:p>
        </w:tc>
        <w:tc>
          <w:tcPr>
            <w:tcW w:w="1124" w:type="dxa"/>
            <w:shd w:val="clear" w:color="auto" w:fill="auto"/>
            <w:noWrap/>
            <w:vAlign w:val="bottom"/>
            <w:hideMark/>
          </w:tcPr>
          <w:p w14:paraId="3D140F4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30,000</w:t>
            </w:r>
          </w:p>
        </w:tc>
        <w:tc>
          <w:tcPr>
            <w:tcW w:w="1892" w:type="dxa"/>
            <w:shd w:val="clear" w:color="auto" w:fill="auto"/>
            <w:noWrap/>
            <w:vAlign w:val="bottom"/>
            <w:hideMark/>
          </w:tcPr>
          <w:p w14:paraId="459A6291"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Favourable</w:t>
            </w:r>
          </w:p>
        </w:tc>
      </w:tr>
      <w:tr w:rsidR="008C70D5" w:rsidRPr="00C721E4" w14:paraId="45D0D9A0" w14:textId="77777777" w:rsidTr="00D31EDA">
        <w:trPr>
          <w:trHeight w:val="300"/>
          <w:jc w:val="center"/>
        </w:trPr>
        <w:tc>
          <w:tcPr>
            <w:tcW w:w="2090" w:type="dxa"/>
            <w:shd w:val="clear" w:color="auto" w:fill="auto"/>
            <w:noWrap/>
            <w:vAlign w:val="bottom"/>
            <w:hideMark/>
          </w:tcPr>
          <w:p w14:paraId="5980D55F"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775" w:type="dxa"/>
            <w:shd w:val="clear" w:color="auto" w:fill="auto"/>
            <w:noWrap/>
            <w:vAlign w:val="bottom"/>
            <w:hideMark/>
          </w:tcPr>
          <w:p w14:paraId="3E867E52"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vAlign w:val="bottom"/>
          </w:tcPr>
          <w:p w14:paraId="48A8DD5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11402C5F"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65F3033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36CF327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r>
      <w:tr w:rsidR="008C70D5" w:rsidRPr="00C721E4" w14:paraId="1B4339F6" w14:textId="77777777" w:rsidTr="00D31EDA">
        <w:trPr>
          <w:trHeight w:val="300"/>
          <w:jc w:val="center"/>
        </w:trPr>
        <w:tc>
          <w:tcPr>
            <w:tcW w:w="2090" w:type="dxa"/>
            <w:shd w:val="clear" w:color="auto" w:fill="auto"/>
            <w:noWrap/>
            <w:vAlign w:val="bottom"/>
            <w:hideMark/>
          </w:tcPr>
          <w:p w14:paraId="78399E6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Contribution</w:t>
            </w:r>
          </w:p>
        </w:tc>
        <w:tc>
          <w:tcPr>
            <w:tcW w:w="1775" w:type="dxa"/>
            <w:shd w:val="clear" w:color="auto" w:fill="auto"/>
            <w:noWrap/>
            <w:vAlign w:val="bottom"/>
            <w:hideMark/>
          </w:tcPr>
          <w:p w14:paraId="557E8FA3"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1,700,000</w:t>
            </w:r>
          </w:p>
        </w:tc>
        <w:tc>
          <w:tcPr>
            <w:tcW w:w="1695" w:type="dxa"/>
            <w:vAlign w:val="bottom"/>
          </w:tcPr>
          <w:p w14:paraId="73593F4C" w14:textId="77777777" w:rsidR="008C70D5" w:rsidRPr="00C721E4" w:rsidRDefault="00B4787C"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7</w:t>
            </w:r>
            <w:r w:rsidR="008C70D5" w:rsidRPr="00C721E4">
              <w:rPr>
                <w:rFonts w:ascii="Times New Roman" w:eastAsia="Times New Roman" w:hAnsi="Times New Roman" w:cs="Times New Roman"/>
                <w:sz w:val="24"/>
                <w:szCs w:val="24"/>
              </w:rPr>
              <w:t>60,000</w:t>
            </w:r>
          </w:p>
        </w:tc>
        <w:tc>
          <w:tcPr>
            <w:tcW w:w="1695" w:type="dxa"/>
            <w:shd w:val="clear" w:color="auto" w:fill="auto"/>
            <w:noWrap/>
            <w:vAlign w:val="bottom"/>
            <w:hideMark/>
          </w:tcPr>
          <w:p w14:paraId="41DE33B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1,360,000</w:t>
            </w:r>
          </w:p>
        </w:tc>
        <w:tc>
          <w:tcPr>
            <w:tcW w:w="1124" w:type="dxa"/>
            <w:shd w:val="clear" w:color="auto" w:fill="auto"/>
            <w:noWrap/>
            <w:vAlign w:val="bottom"/>
            <w:hideMark/>
          </w:tcPr>
          <w:p w14:paraId="04726C37" w14:textId="77777777" w:rsidR="008C70D5" w:rsidRPr="00C721E4" w:rsidRDefault="00EF1E53"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94</w:t>
            </w:r>
            <w:r w:rsidR="008C70D5" w:rsidRPr="00C721E4">
              <w:rPr>
                <w:rFonts w:ascii="Times New Roman" w:eastAsia="Times New Roman" w:hAnsi="Times New Roman" w:cs="Times New Roman"/>
                <w:sz w:val="24"/>
                <w:szCs w:val="24"/>
              </w:rPr>
              <w:t>0,000</w:t>
            </w:r>
          </w:p>
        </w:tc>
        <w:tc>
          <w:tcPr>
            <w:tcW w:w="1892" w:type="dxa"/>
            <w:shd w:val="clear" w:color="auto" w:fill="auto"/>
            <w:noWrap/>
            <w:vAlign w:val="bottom"/>
            <w:hideMark/>
          </w:tcPr>
          <w:p w14:paraId="34AE3C11" w14:textId="77777777" w:rsidR="008C70D5" w:rsidRPr="00C721E4" w:rsidRDefault="00847D98"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Adverse</w:t>
            </w:r>
          </w:p>
        </w:tc>
      </w:tr>
      <w:tr w:rsidR="008C70D5" w:rsidRPr="00C721E4" w14:paraId="1400F4F4" w14:textId="77777777" w:rsidTr="00D31EDA">
        <w:trPr>
          <w:trHeight w:val="300"/>
          <w:jc w:val="center"/>
        </w:trPr>
        <w:tc>
          <w:tcPr>
            <w:tcW w:w="2090" w:type="dxa"/>
            <w:shd w:val="clear" w:color="auto" w:fill="auto"/>
            <w:noWrap/>
            <w:vAlign w:val="bottom"/>
            <w:hideMark/>
          </w:tcPr>
          <w:p w14:paraId="7D13476A" w14:textId="77777777" w:rsidR="008C70D5" w:rsidRPr="00C721E4" w:rsidRDefault="008C70D5" w:rsidP="00F00F6B">
            <w:pPr>
              <w:spacing w:after="0" w:line="480" w:lineRule="auto"/>
              <w:jc w:val="both"/>
              <w:rPr>
                <w:rFonts w:ascii="Times New Roman" w:eastAsia="Times New Roman" w:hAnsi="Times New Roman" w:cs="Times New Roman"/>
                <w:b/>
                <w:sz w:val="24"/>
                <w:szCs w:val="24"/>
              </w:rPr>
            </w:pPr>
            <w:r w:rsidRPr="00C721E4">
              <w:rPr>
                <w:rFonts w:ascii="Times New Roman" w:eastAsia="Times New Roman" w:hAnsi="Times New Roman" w:cs="Times New Roman"/>
                <w:b/>
                <w:sz w:val="24"/>
                <w:szCs w:val="24"/>
              </w:rPr>
              <w:t>Less: fixed costs</w:t>
            </w:r>
          </w:p>
        </w:tc>
        <w:tc>
          <w:tcPr>
            <w:tcW w:w="1775" w:type="dxa"/>
            <w:shd w:val="clear" w:color="auto" w:fill="auto"/>
            <w:noWrap/>
            <w:vAlign w:val="bottom"/>
            <w:hideMark/>
          </w:tcPr>
          <w:p w14:paraId="67A79E6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vAlign w:val="bottom"/>
          </w:tcPr>
          <w:p w14:paraId="24758B4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695" w:type="dxa"/>
            <w:shd w:val="clear" w:color="auto" w:fill="auto"/>
            <w:noWrap/>
            <w:vAlign w:val="bottom"/>
            <w:hideMark/>
          </w:tcPr>
          <w:p w14:paraId="4C6BCCF2"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124" w:type="dxa"/>
            <w:shd w:val="clear" w:color="auto" w:fill="auto"/>
            <w:noWrap/>
            <w:vAlign w:val="bottom"/>
            <w:hideMark/>
          </w:tcPr>
          <w:p w14:paraId="5EA250A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13FE0B3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r>
      <w:tr w:rsidR="008C70D5" w:rsidRPr="00C721E4" w14:paraId="57648963" w14:textId="77777777" w:rsidTr="00D31EDA">
        <w:trPr>
          <w:trHeight w:val="300"/>
          <w:jc w:val="center"/>
        </w:trPr>
        <w:tc>
          <w:tcPr>
            <w:tcW w:w="2090" w:type="dxa"/>
            <w:shd w:val="clear" w:color="auto" w:fill="auto"/>
            <w:noWrap/>
            <w:vAlign w:val="bottom"/>
          </w:tcPr>
          <w:p w14:paraId="03C2026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supervisor salary</w:t>
            </w:r>
          </w:p>
        </w:tc>
        <w:tc>
          <w:tcPr>
            <w:tcW w:w="1775" w:type="dxa"/>
            <w:shd w:val="clear" w:color="auto" w:fill="auto"/>
            <w:noWrap/>
            <w:vAlign w:val="bottom"/>
          </w:tcPr>
          <w:p w14:paraId="44E38B2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50,000</w:t>
            </w:r>
          </w:p>
        </w:tc>
        <w:tc>
          <w:tcPr>
            <w:tcW w:w="1695" w:type="dxa"/>
            <w:vAlign w:val="bottom"/>
          </w:tcPr>
          <w:p w14:paraId="685F220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35,000</w:t>
            </w:r>
          </w:p>
        </w:tc>
        <w:tc>
          <w:tcPr>
            <w:tcW w:w="1695" w:type="dxa"/>
            <w:shd w:val="clear" w:color="auto" w:fill="auto"/>
            <w:noWrap/>
            <w:vAlign w:val="bottom"/>
          </w:tcPr>
          <w:p w14:paraId="24AA2B5C"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50,000</w:t>
            </w:r>
          </w:p>
        </w:tc>
        <w:tc>
          <w:tcPr>
            <w:tcW w:w="1124" w:type="dxa"/>
            <w:shd w:val="clear" w:color="auto" w:fill="auto"/>
            <w:noWrap/>
            <w:vAlign w:val="bottom"/>
          </w:tcPr>
          <w:p w14:paraId="2F4E2BB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15000</w:t>
            </w:r>
          </w:p>
        </w:tc>
        <w:tc>
          <w:tcPr>
            <w:tcW w:w="1892" w:type="dxa"/>
            <w:shd w:val="clear" w:color="auto" w:fill="auto"/>
            <w:noWrap/>
            <w:vAlign w:val="bottom"/>
          </w:tcPr>
          <w:p w14:paraId="64EF9CF0" w14:textId="77777777" w:rsidR="008C70D5" w:rsidRPr="00C721E4" w:rsidRDefault="00995359"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Favourable</w:t>
            </w:r>
          </w:p>
        </w:tc>
      </w:tr>
      <w:tr w:rsidR="008C70D5" w:rsidRPr="00C721E4" w14:paraId="0B60EC3E" w14:textId="77777777" w:rsidTr="00D31EDA">
        <w:trPr>
          <w:trHeight w:val="300"/>
          <w:jc w:val="center"/>
        </w:trPr>
        <w:tc>
          <w:tcPr>
            <w:tcW w:w="2090" w:type="dxa"/>
            <w:shd w:val="clear" w:color="auto" w:fill="auto"/>
            <w:noWrap/>
            <w:vAlign w:val="bottom"/>
          </w:tcPr>
          <w:p w14:paraId="46F791E0"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Insurance</w:t>
            </w:r>
          </w:p>
        </w:tc>
        <w:tc>
          <w:tcPr>
            <w:tcW w:w="1775" w:type="dxa"/>
            <w:shd w:val="clear" w:color="auto" w:fill="auto"/>
            <w:noWrap/>
            <w:vAlign w:val="bottom"/>
          </w:tcPr>
          <w:p w14:paraId="22A42255"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100,000</w:t>
            </w:r>
          </w:p>
        </w:tc>
        <w:tc>
          <w:tcPr>
            <w:tcW w:w="1695" w:type="dxa"/>
            <w:vAlign w:val="bottom"/>
          </w:tcPr>
          <w:p w14:paraId="0DC5D632"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100,000</w:t>
            </w:r>
          </w:p>
        </w:tc>
        <w:tc>
          <w:tcPr>
            <w:tcW w:w="1695" w:type="dxa"/>
            <w:shd w:val="clear" w:color="auto" w:fill="auto"/>
            <w:noWrap/>
            <w:vAlign w:val="bottom"/>
          </w:tcPr>
          <w:p w14:paraId="79B7024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100,000</w:t>
            </w:r>
          </w:p>
        </w:tc>
        <w:tc>
          <w:tcPr>
            <w:tcW w:w="1124" w:type="dxa"/>
            <w:shd w:val="clear" w:color="auto" w:fill="auto"/>
            <w:noWrap/>
            <w:vAlign w:val="bottom"/>
          </w:tcPr>
          <w:p w14:paraId="7CDFF80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0</w:t>
            </w:r>
          </w:p>
        </w:tc>
        <w:tc>
          <w:tcPr>
            <w:tcW w:w="1892" w:type="dxa"/>
            <w:shd w:val="clear" w:color="auto" w:fill="auto"/>
            <w:noWrap/>
            <w:vAlign w:val="bottom"/>
          </w:tcPr>
          <w:p w14:paraId="373BC77E" w14:textId="77777777" w:rsidR="008C70D5" w:rsidRPr="00C721E4" w:rsidRDefault="00E11706"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Nil</w:t>
            </w:r>
          </w:p>
        </w:tc>
      </w:tr>
      <w:tr w:rsidR="008C70D5" w:rsidRPr="00C721E4" w14:paraId="77E2666D" w14:textId="77777777" w:rsidTr="00D31EDA">
        <w:trPr>
          <w:trHeight w:val="300"/>
          <w:jc w:val="center"/>
        </w:trPr>
        <w:tc>
          <w:tcPr>
            <w:tcW w:w="2090" w:type="dxa"/>
            <w:shd w:val="clear" w:color="auto" w:fill="auto"/>
            <w:noWrap/>
            <w:vAlign w:val="bottom"/>
            <w:hideMark/>
          </w:tcPr>
          <w:p w14:paraId="2053B43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warehouse rental</w:t>
            </w:r>
          </w:p>
        </w:tc>
        <w:tc>
          <w:tcPr>
            <w:tcW w:w="1775" w:type="dxa"/>
            <w:shd w:val="clear" w:color="auto" w:fill="auto"/>
            <w:noWrap/>
            <w:vAlign w:val="bottom"/>
            <w:hideMark/>
          </w:tcPr>
          <w:p w14:paraId="46360DA1"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200,000</w:t>
            </w:r>
          </w:p>
        </w:tc>
        <w:tc>
          <w:tcPr>
            <w:tcW w:w="1695" w:type="dxa"/>
            <w:vAlign w:val="bottom"/>
          </w:tcPr>
          <w:p w14:paraId="22B5BD4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170,000</w:t>
            </w:r>
          </w:p>
        </w:tc>
        <w:tc>
          <w:tcPr>
            <w:tcW w:w="1695" w:type="dxa"/>
            <w:shd w:val="clear" w:color="auto" w:fill="auto"/>
            <w:noWrap/>
            <w:vAlign w:val="bottom"/>
            <w:hideMark/>
          </w:tcPr>
          <w:p w14:paraId="312BBDFD"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200,000</w:t>
            </w:r>
          </w:p>
        </w:tc>
        <w:tc>
          <w:tcPr>
            <w:tcW w:w="1124" w:type="dxa"/>
            <w:shd w:val="clear" w:color="auto" w:fill="auto"/>
            <w:noWrap/>
            <w:vAlign w:val="bottom"/>
            <w:hideMark/>
          </w:tcPr>
          <w:p w14:paraId="76246148"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30,000</w:t>
            </w:r>
          </w:p>
        </w:tc>
        <w:tc>
          <w:tcPr>
            <w:tcW w:w="1892" w:type="dxa"/>
            <w:shd w:val="clear" w:color="auto" w:fill="auto"/>
            <w:noWrap/>
            <w:vAlign w:val="bottom"/>
            <w:hideMark/>
          </w:tcPr>
          <w:p w14:paraId="6CB50735" w14:textId="77777777" w:rsidR="008C70D5" w:rsidRPr="00C721E4" w:rsidRDefault="00995359"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Favourable</w:t>
            </w:r>
          </w:p>
        </w:tc>
      </w:tr>
      <w:tr w:rsidR="008C70D5" w:rsidRPr="00C721E4" w14:paraId="1AE6E9AD" w14:textId="77777777" w:rsidTr="00D31EDA">
        <w:trPr>
          <w:trHeight w:val="300"/>
          <w:jc w:val="center"/>
        </w:trPr>
        <w:tc>
          <w:tcPr>
            <w:tcW w:w="2090" w:type="dxa"/>
            <w:shd w:val="clear" w:color="auto" w:fill="auto"/>
            <w:noWrap/>
            <w:vAlign w:val="bottom"/>
            <w:hideMark/>
          </w:tcPr>
          <w:p w14:paraId="43804C46"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775" w:type="dxa"/>
            <w:shd w:val="clear" w:color="auto" w:fill="auto"/>
            <w:noWrap/>
            <w:vAlign w:val="bottom"/>
            <w:hideMark/>
          </w:tcPr>
          <w:p w14:paraId="2BFAE9D4"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350,000</w:t>
            </w:r>
          </w:p>
        </w:tc>
        <w:tc>
          <w:tcPr>
            <w:tcW w:w="1695" w:type="dxa"/>
            <w:vAlign w:val="bottom"/>
          </w:tcPr>
          <w:p w14:paraId="53E94008"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305,000</w:t>
            </w:r>
          </w:p>
        </w:tc>
        <w:tc>
          <w:tcPr>
            <w:tcW w:w="1695" w:type="dxa"/>
            <w:shd w:val="clear" w:color="auto" w:fill="auto"/>
            <w:noWrap/>
            <w:vAlign w:val="bottom"/>
            <w:hideMark/>
          </w:tcPr>
          <w:p w14:paraId="364A60D4"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350,000</w:t>
            </w:r>
          </w:p>
        </w:tc>
        <w:tc>
          <w:tcPr>
            <w:tcW w:w="1124" w:type="dxa"/>
            <w:shd w:val="clear" w:color="auto" w:fill="auto"/>
            <w:noWrap/>
            <w:vAlign w:val="bottom"/>
            <w:hideMark/>
          </w:tcPr>
          <w:p w14:paraId="5E716A66"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c>
          <w:tcPr>
            <w:tcW w:w="1892" w:type="dxa"/>
            <w:shd w:val="clear" w:color="auto" w:fill="auto"/>
            <w:noWrap/>
            <w:vAlign w:val="bottom"/>
            <w:hideMark/>
          </w:tcPr>
          <w:p w14:paraId="400BAC89"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p>
        </w:tc>
      </w:tr>
      <w:tr w:rsidR="008C70D5" w:rsidRPr="00C721E4" w14:paraId="3A864559" w14:textId="77777777" w:rsidTr="00D31EDA">
        <w:trPr>
          <w:trHeight w:val="300"/>
          <w:jc w:val="center"/>
        </w:trPr>
        <w:tc>
          <w:tcPr>
            <w:tcW w:w="2090" w:type="dxa"/>
            <w:shd w:val="clear" w:color="auto" w:fill="auto"/>
            <w:noWrap/>
            <w:vAlign w:val="bottom"/>
            <w:hideMark/>
          </w:tcPr>
          <w:p w14:paraId="279F4686" w14:textId="77777777" w:rsidR="008C70D5" w:rsidRPr="00C721E4" w:rsidRDefault="00AE4A2C" w:rsidP="00F00F6B">
            <w:pPr>
              <w:spacing w:after="0" w:line="480" w:lineRule="auto"/>
              <w:jc w:val="both"/>
              <w:rPr>
                <w:rFonts w:ascii="Times New Roman" w:eastAsia="Times New Roman" w:hAnsi="Times New Roman" w:cs="Times New Roman"/>
                <w:b/>
                <w:sz w:val="24"/>
                <w:szCs w:val="24"/>
              </w:rPr>
            </w:pPr>
            <w:r w:rsidRPr="00C721E4">
              <w:rPr>
                <w:rFonts w:ascii="Times New Roman" w:eastAsia="Times New Roman" w:hAnsi="Times New Roman" w:cs="Times New Roman"/>
                <w:b/>
                <w:sz w:val="24"/>
                <w:szCs w:val="24"/>
              </w:rPr>
              <w:t>P</w:t>
            </w:r>
            <w:r w:rsidR="008C70D5" w:rsidRPr="00C721E4">
              <w:rPr>
                <w:rFonts w:ascii="Times New Roman" w:eastAsia="Times New Roman" w:hAnsi="Times New Roman" w:cs="Times New Roman"/>
                <w:b/>
                <w:sz w:val="24"/>
                <w:szCs w:val="24"/>
              </w:rPr>
              <w:t>rofit</w:t>
            </w:r>
          </w:p>
        </w:tc>
        <w:tc>
          <w:tcPr>
            <w:tcW w:w="1775" w:type="dxa"/>
            <w:shd w:val="clear" w:color="auto" w:fill="auto"/>
            <w:noWrap/>
            <w:vAlign w:val="bottom"/>
            <w:hideMark/>
          </w:tcPr>
          <w:p w14:paraId="246150C2"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1,350,000</w:t>
            </w:r>
          </w:p>
        </w:tc>
        <w:tc>
          <w:tcPr>
            <w:tcW w:w="1695" w:type="dxa"/>
            <w:vAlign w:val="bottom"/>
          </w:tcPr>
          <w:p w14:paraId="4463E04B"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855,000</w:t>
            </w:r>
          </w:p>
        </w:tc>
        <w:tc>
          <w:tcPr>
            <w:tcW w:w="1695" w:type="dxa"/>
            <w:shd w:val="clear" w:color="auto" w:fill="auto"/>
            <w:noWrap/>
            <w:vAlign w:val="bottom"/>
            <w:hideMark/>
          </w:tcPr>
          <w:p w14:paraId="46A07177"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1,010,000</w:t>
            </w:r>
          </w:p>
        </w:tc>
        <w:tc>
          <w:tcPr>
            <w:tcW w:w="3016" w:type="dxa"/>
            <w:gridSpan w:val="2"/>
            <w:shd w:val="clear" w:color="auto" w:fill="auto"/>
            <w:noWrap/>
            <w:vAlign w:val="bottom"/>
            <w:hideMark/>
          </w:tcPr>
          <w:p w14:paraId="142DC25E" w14:textId="77777777" w:rsidR="008C70D5" w:rsidRPr="00C721E4" w:rsidRDefault="008C70D5" w:rsidP="00F00F6B">
            <w:pPr>
              <w:spacing w:after="0" w:line="480" w:lineRule="auto"/>
              <w:jc w:val="both"/>
              <w:rPr>
                <w:rFonts w:ascii="Times New Roman" w:eastAsia="Times New Roman" w:hAnsi="Times New Roman" w:cs="Times New Roman"/>
                <w:sz w:val="24"/>
                <w:szCs w:val="24"/>
              </w:rPr>
            </w:pPr>
            <w:r w:rsidRPr="00C721E4">
              <w:rPr>
                <w:rFonts w:ascii="Times New Roman" w:eastAsia="Times New Roman" w:hAnsi="Times New Roman" w:cs="Times New Roman"/>
                <w:sz w:val="24"/>
                <w:szCs w:val="24"/>
              </w:rPr>
              <w:t xml:space="preserve">495,000    </w:t>
            </w:r>
            <w:r w:rsidR="00847D98" w:rsidRPr="00C721E4">
              <w:rPr>
                <w:rFonts w:ascii="Times New Roman" w:eastAsia="Times New Roman" w:hAnsi="Times New Roman" w:cs="Times New Roman"/>
                <w:sz w:val="24"/>
                <w:szCs w:val="24"/>
              </w:rPr>
              <w:t>Adverse</w:t>
            </w:r>
          </w:p>
        </w:tc>
      </w:tr>
    </w:tbl>
    <w:p w14:paraId="4C1F3FD2" w14:textId="77777777" w:rsidR="00A62C52" w:rsidRPr="00C721E4" w:rsidRDefault="00A62C52" w:rsidP="00F00F6B">
      <w:pPr>
        <w:spacing w:line="480" w:lineRule="auto"/>
        <w:jc w:val="both"/>
        <w:rPr>
          <w:rFonts w:ascii="Times New Roman" w:hAnsi="Times New Roman" w:cs="Times New Roman"/>
          <w:sz w:val="24"/>
          <w:szCs w:val="24"/>
        </w:rPr>
      </w:pPr>
    </w:p>
    <w:p w14:paraId="65E048FB" w14:textId="171FE9EB" w:rsidR="00AB4369" w:rsidRPr="00665808" w:rsidRDefault="00A62C52" w:rsidP="00BB7C6C">
      <w:pPr>
        <w:pStyle w:val="Heading2"/>
        <w:spacing w:line="480" w:lineRule="auto"/>
        <w:rPr>
          <w:rFonts w:ascii="Times New Roman" w:hAnsi="Times New Roman" w:cs="Times New Roman"/>
          <w:b/>
          <w:color w:val="auto"/>
          <w:sz w:val="28"/>
          <w:szCs w:val="28"/>
        </w:rPr>
      </w:pPr>
      <w:bookmarkStart w:id="3" w:name="_Toc110273337"/>
      <w:r w:rsidRPr="00665808">
        <w:rPr>
          <w:rFonts w:ascii="Times New Roman" w:hAnsi="Times New Roman" w:cs="Times New Roman"/>
          <w:b/>
          <w:color w:val="auto"/>
          <w:sz w:val="28"/>
          <w:szCs w:val="28"/>
        </w:rPr>
        <w:t>A report on Amana’s performance during t</w:t>
      </w:r>
      <w:r w:rsidR="00AB4369" w:rsidRPr="00665808">
        <w:rPr>
          <w:rFonts w:ascii="Times New Roman" w:hAnsi="Times New Roman" w:cs="Times New Roman"/>
          <w:b/>
          <w:color w:val="auto"/>
          <w:sz w:val="28"/>
          <w:szCs w:val="28"/>
        </w:rPr>
        <w:t>he year 2020</w:t>
      </w:r>
      <w:bookmarkEnd w:id="3"/>
    </w:p>
    <w:p w14:paraId="3E5D9EAF" w14:textId="77777777" w:rsidR="00BB7C6C" w:rsidRPr="00BB7C6C" w:rsidRDefault="00BB7C6C" w:rsidP="00BB7C6C"/>
    <w:p w14:paraId="685CC263" w14:textId="77777777" w:rsidR="00A62C52" w:rsidRPr="00C721E4" w:rsidRDefault="00AB4369"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Amana Limited set £1,350,000</w:t>
      </w:r>
      <w:r w:rsidR="00C24353" w:rsidRPr="00C721E4">
        <w:rPr>
          <w:rFonts w:ascii="Times New Roman" w:hAnsi="Times New Roman" w:cs="Times New Roman"/>
          <w:sz w:val="24"/>
          <w:szCs w:val="24"/>
        </w:rPr>
        <w:t xml:space="preserve"> as its</w:t>
      </w:r>
      <w:r w:rsidRPr="00C721E4">
        <w:rPr>
          <w:rFonts w:ascii="Times New Roman" w:hAnsi="Times New Roman" w:cs="Times New Roman"/>
          <w:sz w:val="24"/>
          <w:szCs w:val="24"/>
        </w:rPr>
        <w:t xml:space="preserve"> profit objective. This was not realised because the true income w</w:t>
      </w:r>
      <w:r w:rsidR="007475D1" w:rsidRPr="00C721E4">
        <w:rPr>
          <w:rFonts w:ascii="Times New Roman" w:hAnsi="Times New Roman" w:cs="Times New Roman"/>
          <w:sz w:val="24"/>
          <w:szCs w:val="24"/>
        </w:rPr>
        <w:t>as</w:t>
      </w:r>
      <w:r w:rsidRPr="00C721E4">
        <w:rPr>
          <w:rFonts w:ascii="Times New Roman" w:hAnsi="Times New Roman" w:cs="Times New Roman"/>
          <w:sz w:val="24"/>
          <w:szCs w:val="24"/>
        </w:rPr>
        <w:t xml:space="preserve"> £855,000, which resulted in a £495,000 unfavourable variance. Amana Limited had an adverse sale price deviation of £400,000 since the anticipated </w:t>
      </w:r>
      <w:r w:rsidR="00FC0F3F" w:rsidRPr="00C721E4">
        <w:rPr>
          <w:rFonts w:ascii="Times New Roman" w:hAnsi="Times New Roman" w:cs="Times New Roman"/>
          <w:sz w:val="24"/>
          <w:szCs w:val="24"/>
        </w:rPr>
        <w:t>sales value</w:t>
      </w:r>
      <w:r w:rsidRPr="00C721E4">
        <w:rPr>
          <w:rFonts w:ascii="Times New Roman" w:hAnsi="Times New Roman" w:cs="Times New Roman"/>
          <w:sz w:val="24"/>
          <w:szCs w:val="24"/>
        </w:rPr>
        <w:t xml:space="preserve"> of £25 was not reached. </w:t>
      </w:r>
      <w:r w:rsidR="00FC0F3F" w:rsidRPr="00C721E4">
        <w:rPr>
          <w:rFonts w:ascii="Times New Roman" w:hAnsi="Times New Roman" w:cs="Times New Roman"/>
          <w:sz w:val="24"/>
          <w:szCs w:val="24"/>
        </w:rPr>
        <w:t xml:space="preserve">The actual selling price realised was £20 causing a variation of £5. </w:t>
      </w:r>
      <w:r w:rsidR="00F52B08" w:rsidRPr="00C721E4">
        <w:rPr>
          <w:rFonts w:ascii="Times New Roman" w:hAnsi="Times New Roman" w:cs="Times New Roman"/>
          <w:sz w:val="24"/>
          <w:szCs w:val="24"/>
        </w:rPr>
        <w:t xml:space="preserve">When the global virus first started, Amana limited experienced less customers. To guarantee continuous sales of souvenirs to tourists Amana </w:t>
      </w:r>
      <w:r w:rsidR="009E3D96" w:rsidRPr="00C721E4">
        <w:rPr>
          <w:rFonts w:ascii="Times New Roman" w:hAnsi="Times New Roman" w:cs="Times New Roman"/>
          <w:sz w:val="24"/>
          <w:szCs w:val="24"/>
        </w:rPr>
        <w:t>Company</w:t>
      </w:r>
      <w:r w:rsidR="00F52B08" w:rsidRPr="00C721E4">
        <w:rPr>
          <w:rFonts w:ascii="Times New Roman" w:hAnsi="Times New Roman" w:cs="Times New Roman"/>
          <w:sz w:val="24"/>
          <w:szCs w:val="24"/>
        </w:rPr>
        <w:t xml:space="preserve"> had to decrease the sales price to attract the available customers located in the UK</w:t>
      </w:r>
      <w:r w:rsidR="009E3D96" w:rsidRPr="00C721E4">
        <w:rPr>
          <w:rFonts w:ascii="Times New Roman" w:hAnsi="Times New Roman" w:cs="Times New Roman"/>
          <w:sz w:val="24"/>
          <w:szCs w:val="24"/>
        </w:rPr>
        <w:t>. Notably, p</w:t>
      </w:r>
      <w:r w:rsidR="00F52B08" w:rsidRPr="00C721E4">
        <w:rPr>
          <w:rFonts w:ascii="Times New Roman" w:hAnsi="Times New Roman" w:cs="Times New Roman"/>
          <w:sz w:val="24"/>
          <w:szCs w:val="24"/>
        </w:rPr>
        <w:t>roduction at the company decreased as a result of the restriction on immigrants entering the UK</w:t>
      </w:r>
      <w:r w:rsidR="009E3D96" w:rsidRPr="00C721E4">
        <w:rPr>
          <w:rFonts w:ascii="Times New Roman" w:hAnsi="Times New Roman" w:cs="Times New Roman"/>
          <w:sz w:val="24"/>
          <w:szCs w:val="24"/>
        </w:rPr>
        <w:t xml:space="preserve"> from foreign nations</w:t>
      </w:r>
      <w:r w:rsidR="00F52B08" w:rsidRPr="00C721E4">
        <w:rPr>
          <w:rFonts w:ascii="Times New Roman" w:hAnsi="Times New Roman" w:cs="Times New Roman"/>
          <w:sz w:val="24"/>
          <w:szCs w:val="24"/>
        </w:rPr>
        <w:t>.</w:t>
      </w:r>
    </w:p>
    <w:p w14:paraId="499A3DCF" w14:textId="77777777" w:rsidR="009D66D0" w:rsidRPr="00C721E4" w:rsidRDefault="00E123C0"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lastRenderedPageBreak/>
        <w:t>An unfavourable</w:t>
      </w:r>
      <w:r w:rsidR="00B01590" w:rsidRPr="00C721E4">
        <w:rPr>
          <w:rFonts w:ascii="Times New Roman" w:hAnsi="Times New Roman" w:cs="Times New Roman"/>
          <w:sz w:val="24"/>
          <w:szCs w:val="24"/>
        </w:rPr>
        <w:t xml:space="preserve"> £3</w:t>
      </w:r>
      <w:r w:rsidRPr="00C721E4">
        <w:rPr>
          <w:rFonts w:ascii="Times New Roman" w:hAnsi="Times New Roman" w:cs="Times New Roman"/>
          <w:sz w:val="24"/>
          <w:szCs w:val="24"/>
        </w:rPr>
        <w:t>0,000 difference in direct material costs occurred. The supplies ended up costing £280,</w:t>
      </w:r>
      <w:r w:rsidR="00624D89" w:rsidRPr="00C721E4">
        <w:rPr>
          <w:rFonts w:ascii="Times New Roman" w:hAnsi="Times New Roman" w:cs="Times New Roman"/>
          <w:sz w:val="24"/>
          <w:szCs w:val="24"/>
        </w:rPr>
        <w:t>000 instead of the projected £25</w:t>
      </w:r>
      <w:r w:rsidRPr="00C721E4">
        <w:rPr>
          <w:rFonts w:ascii="Times New Roman" w:hAnsi="Times New Roman" w:cs="Times New Roman"/>
          <w:sz w:val="24"/>
          <w:szCs w:val="24"/>
        </w:rPr>
        <w:t>0,000 they were supposed to.</w:t>
      </w:r>
      <w:r w:rsidR="003700AD" w:rsidRPr="00C721E4">
        <w:rPr>
          <w:rFonts w:ascii="Times New Roman" w:hAnsi="Times New Roman" w:cs="Times New Roman"/>
          <w:sz w:val="24"/>
          <w:szCs w:val="24"/>
        </w:rPr>
        <w:t xml:space="preserve"> </w:t>
      </w:r>
      <w:r w:rsidR="009F7520" w:rsidRPr="00C721E4">
        <w:rPr>
          <w:rFonts w:ascii="Times New Roman" w:hAnsi="Times New Roman" w:cs="Times New Roman"/>
          <w:sz w:val="24"/>
          <w:szCs w:val="24"/>
        </w:rPr>
        <w:t>A negative materials variance indicates using too many raw material</w:t>
      </w:r>
      <w:r w:rsidR="007475D1" w:rsidRPr="00C721E4">
        <w:rPr>
          <w:rFonts w:ascii="Times New Roman" w:hAnsi="Times New Roman" w:cs="Times New Roman"/>
          <w:sz w:val="24"/>
          <w:szCs w:val="24"/>
        </w:rPr>
        <w:t>s</w:t>
      </w:r>
      <w:r w:rsidR="009F7520" w:rsidRPr="00C721E4">
        <w:rPr>
          <w:rFonts w:ascii="Times New Roman" w:hAnsi="Times New Roman" w:cs="Times New Roman"/>
          <w:sz w:val="24"/>
          <w:szCs w:val="24"/>
        </w:rPr>
        <w:t>.</w:t>
      </w:r>
      <w:r w:rsidR="00261D41" w:rsidRPr="00C721E4">
        <w:rPr>
          <w:rFonts w:ascii="Times New Roman" w:hAnsi="Times New Roman" w:cs="Times New Roman"/>
          <w:sz w:val="24"/>
          <w:szCs w:val="24"/>
        </w:rPr>
        <w:t xml:space="preserve"> </w:t>
      </w:r>
      <w:r w:rsidR="0052759F" w:rsidRPr="00C721E4">
        <w:rPr>
          <w:rFonts w:ascii="Times New Roman" w:hAnsi="Times New Roman" w:cs="Times New Roman"/>
          <w:sz w:val="24"/>
          <w:szCs w:val="24"/>
        </w:rPr>
        <w:t>Inferior</w:t>
      </w:r>
      <w:r w:rsidR="00261D41" w:rsidRPr="00C721E4">
        <w:rPr>
          <w:rFonts w:ascii="Times New Roman" w:hAnsi="Times New Roman" w:cs="Times New Roman"/>
          <w:sz w:val="24"/>
          <w:szCs w:val="24"/>
        </w:rPr>
        <w:t xml:space="preserve"> materials may be to blame for unfavourable direct materials variance since they call for using more of a given material in a given amount.</w:t>
      </w:r>
      <w:r w:rsidR="0052759F" w:rsidRPr="00C721E4">
        <w:rPr>
          <w:rFonts w:ascii="Times New Roman" w:hAnsi="Times New Roman" w:cs="Times New Roman"/>
          <w:sz w:val="24"/>
          <w:szCs w:val="24"/>
        </w:rPr>
        <w:t xml:space="preserve"> </w:t>
      </w:r>
      <w:r w:rsidR="00D154ED" w:rsidRPr="00C721E4">
        <w:rPr>
          <w:rFonts w:ascii="Times New Roman" w:hAnsi="Times New Roman" w:cs="Times New Roman"/>
          <w:sz w:val="24"/>
          <w:szCs w:val="24"/>
        </w:rPr>
        <w:t>Amana Limited may have a negative material variance due to changes in manufacturing processes and inadequate monitoring of direct labour as well. Adverse material deviations could also include system failures, a manufacturing line collapse, or a problem with the functioning of a crucial machine that caused material wastage.</w:t>
      </w:r>
    </w:p>
    <w:p w14:paraId="3D4212FA" w14:textId="77777777" w:rsidR="004E0CA1" w:rsidRPr="00C721E4" w:rsidRDefault="00D83556"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Unfavourable changes in direct labour costs came to £40,000. The money actually spent was higher than the projected budget. For example, the variable labour cost was </w:t>
      </w:r>
      <w:r w:rsidR="00194853" w:rsidRPr="00C721E4">
        <w:rPr>
          <w:rFonts w:ascii="Times New Roman" w:hAnsi="Times New Roman" w:cs="Times New Roman"/>
          <w:sz w:val="24"/>
          <w:szCs w:val="24"/>
        </w:rPr>
        <w:t>targeted</w:t>
      </w:r>
      <w:r w:rsidRPr="00C721E4">
        <w:rPr>
          <w:rFonts w:ascii="Times New Roman" w:hAnsi="Times New Roman" w:cs="Times New Roman"/>
          <w:sz w:val="24"/>
          <w:szCs w:val="24"/>
        </w:rPr>
        <w:t xml:space="preserve"> to be £400,000 but</w:t>
      </w:r>
      <w:r w:rsidR="00194853" w:rsidRPr="00C721E4">
        <w:rPr>
          <w:rFonts w:ascii="Times New Roman" w:hAnsi="Times New Roman" w:cs="Times New Roman"/>
          <w:sz w:val="24"/>
          <w:szCs w:val="24"/>
        </w:rPr>
        <w:t xml:space="preserve"> ended up being £440,000</w:t>
      </w:r>
      <w:r w:rsidRPr="00C721E4">
        <w:rPr>
          <w:rFonts w:ascii="Times New Roman" w:hAnsi="Times New Roman" w:cs="Times New Roman"/>
          <w:sz w:val="24"/>
          <w:szCs w:val="24"/>
        </w:rPr>
        <w:t>.</w:t>
      </w:r>
      <w:r w:rsidR="0084360C" w:rsidRPr="00C721E4">
        <w:rPr>
          <w:rFonts w:ascii="Times New Roman" w:hAnsi="Times New Roman" w:cs="Times New Roman"/>
          <w:sz w:val="24"/>
          <w:szCs w:val="24"/>
        </w:rPr>
        <w:t xml:space="preserve"> </w:t>
      </w:r>
      <w:r w:rsidR="00FA5D9F" w:rsidRPr="00C721E4">
        <w:rPr>
          <w:rFonts w:ascii="Times New Roman" w:hAnsi="Times New Roman" w:cs="Times New Roman"/>
          <w:sz w:val="24"/>
          <w:szCs w:val="24"/>
        </w:rPr>
        <w:t>The global pandemic and other unanticipated complications are to blame for the unfavourable labour variance. Because of this, the workload required the utilisation of employees who were more knowledgeable and certified. In either case, unanticipated difficulties caused cost overruns that resulted in adverse variations in labour costs.</w:t>
      </w:r>
      <w:r w:rsidR="006D454D" w:rsidRPr="00C721E4">
        <w:rPr>
          <w:rFonts w:ascii="Times New Roman" w:hAnsi="Times New Roman" w:cs="Times New Roman"/>
          <w:sz w:val="24"/>
          <w:szCs w:val="24"/>
        </w:rPr>
        <w:t xml:space="preserve"> </w:t>
      </w:r>
      <w:r w:rsidR="00C72297" w:rsidRPr="00C721E4">
        <w:rPr>
          <w:rFonts w:ascii="Times New Roman" w:hAnsi="Times New Roman" w:cs="Times New Roman"/>
          <w:sz w:val="24"/>
          <w:szCs w:val="24"/>
        </w:rPr>
        <w:t>Unfavourable labour variance may indicate that Amana Limited employed inexperienced workers who took longer to finish tasks than management had anticipated.</w:t>
      </w:r>
    </w:p>
    <w:p w14:paraId="2ADEE66D" w14:textId="77777777" w:rsidR="005D2A12" w:rsidRPr="00C721E4" w:rsidRDefault="005D2A12"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Given that </w:t>
      </w:r>
      <w:r w:rsidR="00115C9B" w:rsidRPr="00C721E4">
        <w:rPr>
          <w:rFonts w:ascii="Times New Roman" w:hAnsi="Times New Roman" w:cs="Times New Roman"/>
          <w:sz w:val="24"/>
          <w:szCs w:val="24"/>
        </w:rPr>
        <w:t>Amana</w:t>
      </w:r>
      <w:r w:rsidRPr="00C721E4">
        <w:rPr>
          <w:rFonts w:ascii="Times New Roman" w:hAnsi="Times New Roman" w:cs="Times New Roman"/>
          <w:sz w:val="24"/>
          <w:szCs w:val="24"/>
        </w:rPr>
        <w:t xml:space="preserve"> </w:t>
      </w:r>
      <w:r w:rsidR="00115C9B" w:rsidRPr="00C721E4">
        <w:rPr>
          <w:rFonts w:ascii="Times New Roman" w:hAnsi="Times New Roman" w:cs="Times New Roman"/>
          <w:sz w:val="24"/>
          <w:szCs w:val="24"/>
        </w:rPr>
        <w:t>Company</w:t>
      </w:r>
      <w:r w:rsidRPr="00C721E4">
        <w:rPr>
          <w:rFonts w:ascii="Times New Roman" w:hAnsi="Times New Roman" w:cs="Times New Roman"/>
          <w:sz w:val="24"/>
          <w:szCs w:val="24"/>
        </w:rPr>
        <w:t xml:space="preserve"> had expected £150,000 in overhead but only paid £120,000, the difference was £30,000 in the management's interest. </w:t>
      </w:r>
      <w:r w:rsidR="003122CE" w:rsidRPr="00C721E4">
        <w:rPr>
          <w:rFonts w:ascii="Times New Roman" w:hAnsi="Times New Roman" w:cs="Times New Roman"/>
          <w:sz w:val="24"/>
          <w:szCs w:val="24"/>
        </w:rPr>
        <w:t>The favourable variance was brought on by the discount acquired by acquiring several intermediate products in large quantities</w:t>
      </w:r>
      <w:r w:rsidRPr="00C721E4">
        <w:rPr>
          <w:rFonts w:ascii="Times New Roman" w:hAnsi="Times New Roman" w:cs="Times New Roman"/>
          <w:sz w:val="24"/>
          <w:szCs w:val="24"/>
        </w:rPr>
        <w:t>.</w:t>
      </w:r>
      <w:r w:rsidR="003122CE" w:rsidRPr="00C721E4">
        <w:rPr>
          <w:rFonts w:ascii="Times New Roman" w:hAnsi="Times New Roman" w:cs="Times New Roman"/>
          <w:sz w:val="24"/>
          <w:szCs w:val="24"/>
        </w:rPr>
        <w:t xml:space="preserve"> </w:t>
      </w:r>
      <w:r w:rsidR="00B82960" w:rsidRPr="00C721E4">
        <w:rPr>
          <w:rFonts w:ascii="Times New Roman" w:hAnsi="Times New Roman" w:cs="Times New Roman"/>
          <w:sz w:val="24"/>
          <w:szCs w:val="24"/>
        </w:rPr>
        <w:t xml:space="preserve">This can mean </w:t>
      </w:r>
      <w:r w:rsidR="00931F4E" w:rsidRPr="00C721E4">
        <w:rPr>
          <w:rFonts w:ascii="Times New Roman" w:hAnsi="Times New Roman" w:cs="Times New Roman"/>
          <w:sz w:val="24"/>
          <w:szCs w:val="24"/>
        </w:rPr>
        <w:t>that the production line makes</w:t>
      </w:r>
      <w:r w:rsidR="00B82960" w:rsidRPr="00C721E4">
        <w:rPr>
          <w:rFonts w:ascii="Times New Roman" w:hAnsi="Times New Roman" w:cs="Times New Roman"/>
          <w:sz w:val="24"/>
          <w:szCs w:val="24"/>
        </w:rPr>
        <w:t xml:space="preserve"> the optimum use of both energy and oil because the corporation might be utilising specialised technology that lowers energy usage.</w:t>
      </w:r>
      <w:r w:rsidR="00FD0855" w:rsidRPr="00C721E4">
        <w:rPr>
          <w:rFonts w:ascii="Times New Roman" w:hAnsi="Times New Roman" w:cs="Times New Roman"/>
          <w:sz w:val="24"/>
          <w:szCs w:val="24"/>
        </w:rPr>
        <w:t xml:space="preserve"> </w:t>
      </w:r>
      <w:r w:rsidR="00ED03F5" w:rsidRPr="00C721E4">
        <w:rPr>
          <w:rFonts w:ascii="Times New Roman" w:hAnsi="Times New Roman" w:cs="Times New Roman"/>
          <w:sz w:val="24"/>
          <w:szCs w:val="24"/>
        </w:rPr>
        <w:t xml:space="preserve">The projected sales revenue was £2,500,000 but the actual sales revenue attained was £1,600,000 giving rise to an adverse </w:t>
      </w:r>
      <w:r w:rsidR="00ED03F5" w:rsidRPr="00C721E4">
        <w:rPr>
          <w:rFonts w:ascii="Times New Roman" w:hAnsi="Times New Roman" w:cs="Times New Roman"/>
          <w:sz w:val="24"/>
          <w:szCs w:val="24"/>
        </w:rPr>
        <w:lastRenderedPageBreak/>
        <w:t xml:space="preserve">variance of £900,000. The decrease in the sales revenue is attributed to low business activities caused by government restrictions. </w:t>
      </w:r>
    </w:p>
    <w:p w14:paraId="443AA2C3" w14:textId="77777777" w:rsidR="00737157" w:rsidRPr="00C721E4" w:rsidRDefault="00737157"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The estimated warehouse rental was £200,000 but the actual warehouse rental paid was £170,000. </w:t>
      </w:r>
      <w:r w:rsidR="00F7675B" w:rsidRPr="00C721E4">
        <w:rPr>
          <w:rFonts w:ascii="Times New Roman" w:hAnsi="Times New Roman" w:cs="Times New Roman"/>
          <w:sz w:val="24"/>
          <w:szCs w:val="24"/>
        </w:rPr>
        <w:t xml:space="preserve">This signifies that Amana Company warehouse rent was in their favour. The favourable value could be attributed to friendly house owners who decided to give the Company a waiver of £30,000 due to tough economic conditions caused by </w:t>
      </w:r>
      <w:r w:rsidR="007475D1" w:rsidRPr="00C721E4">
        <w:rPr>
          <w:rFonts w:ascii="Times New Roman" w:hAnsi="Times New Roman" w:cs="Times New Roman"/>
          <w:sz w:val="24"/>
          <w:szCs w:val="24"/>
        </w:rPr>
        <w:t xml:space="preserve">the </w:t>
      </w:r>
      <w:r w:rsidR="00F7675B" w:rsidRPr="00C721E4">
        <w:rPr>
          <w:rFonts w:ascii="Times New Roman" w:hAnsi="Times New Roman" w:cs="Times New Roman"/>
          <w:sz w:val="24"/>
          <w:szCs w:val="24"/>
        </w:rPr>
        <w:t xml:space="preserve">Coronavirus. </w:t>
      </w:r>
      <w:r w:rsidR="00AF2704" w:rsidRPr="00C721E4">
        <w:rPr>
          <w:rFonts w:ascii="Times New Roman" w:hAnsi="Times New Roman" w:cs="Times New Roman"/>
          <w:sz w:val="24"/>
          <w:szCs w:val="24"/>
        </w:rPr>
        <w:t>Besides, the full</w:t>
      </w:r>
      <w:r w:rsidR="007475D1" w:rsidRPr="00C721E4">
        <w:rPr>
          <w:rFonts w:ascii="Times New Roman" w:hAnsi="Times New Roman" w:cs="Times New Roman"/>
          <w:sz w:val="24"/>
          <w:szCs w:val="24"/>
        </w:rPr>
        <w:t>-</w:t>
      </w:r>
      <w:r w:rsidR="00AF2704" w:rsidRPr="00C721E4">
        <w:rPr>
          <w:rFonts w:ascii="Times New Roman" w:hAnsi="Times New Roman" w:cs="Times New Roman"/>
          <w:sz w:val="24"/>
          <w:szCs w:val="24"/>
        </w:rPr>
        <w:t>time warehouse supervisor</w:t>
      </w:r>
      <w:r w:rsidR="007475D1" w:rsidRPr="00C721E4">
        <w:rPr>
          <w:rFonts w:ascii="Times New Roman" w:hAnsi="Times New Roman" w:cs="Times New Roman"/>
          <w:sz w:val="24"/>
          <w:szCs w:val="24"/>
        </w:rPr>
        <w:t>'s</w:t>
      </w:r>
      <w:r w:rsidR="00AF2704" w:rsidRPr="00C721E4">
        <w:rPr>
          <w:rFonts w:ascii="Times New Roman" w:hAnsi="Times New Roman" w:cs="Times New Roman"/>
          <w:sz w:val="24"/>
          <w:szCs w:val="24"/>
        </w:rPr>
        <w:t xml:space="preserve"> salary was in favour of Amana limited. For instance, the management paid a salary of £35,000 compared to </w:t>
      </w:r>
      <w:r w:rsidR="007475D1" w:rsidRPr="00C721E4">
        <w:rPr>
          <w:rFonts w:ascii="Times New Roman" w:hAnsi="Times New Roman" w:cs="Times New Roman"/>
          <w:sz w:val="24"/>
          <w:szCs w:val="24"/>
        </w:rPr>
        <w:t xml:space="preserve">the </w:t>
      </w:r>
      <w:r w:rsidR="00AF2704" w:rsidRPr="00C721E4">
        <w:rPr>
          <w:rFonts w:ascii="Times New Roman" w:hAnsi="Times New Roman" w:cs="Times New Roman"/>
          <w:sz w:val="24"/>
          <w:szCs w:val="24"/>
        </w:rPr>
        <w:t>budgeted value of £50,000.</w:t>
      </w:r>
      <w:r w:rsidR="004A670E" w:rsidRPr="00C721E4">
        <w:rPr>
          <w:rFonts w:ascii="Times New Roman" w:hAnsi="Times New Roman" w:cs="Times New Roman"/>
          <w:sz w:val="24"/>
          <w:szCs w:val="24"/>
        </w:rPr>
        <w:t xml:space="preserve"> Since the production capacity was reduced from 100,000 units to 80, 000 units it meant that the Company</w:t>
      </w:r>
      <w:r w:rsidR="007475D1" w:rsidRPr="00C721E4">
        <w:rPr>
          <w:rFonts w:ascii="Times New Roman" w:hAnsi="Times New Roman" w:cs="Times New Roman"/>
          <w:sz w:val="24"/>
          <w:szCs w:val="24"/>
        </w:rPr>
        <w:t>'s</w:t>
      </w:r>
      <w:r w:rsidR="004A670E" w:rsidRPr="00C721E4">
        <w:rPr>
          <w:rFonts w:ascii="Times New Roman" w:hAnsi="Times New Roman" w:cs="Times New Roman"/>
          <w:sz w:val="24"/>
          <w:szCs w:val="24"/>
        </w:rPr>
        <w:t xml:space="preserve"> production was minimal and there was no need to be kept in the warehouse. Thus, the management had to strike a deal with the warehouse supervisor to reduce the salary from £50,000 to £35,000.</w:t>
      </w:r>
    </w:p>
    <w:p w14:paraId="1882F167" w14:textId="289D6FE6" w:rsidR="003C22FD" w:rsidRDefault="00BC2C64"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The original budgeted contribution was £1,700,000 but the actual contribution was </w:t>
      </w:r>
      <w:r w:rsidR="00823F56" w:rsidRPr="00C721E4">
        <w:rPr>
          <w:rFonts w:ascii="Times New Roman" w:hAnsi="Times New Roman" w:cs="Times New Roman"/>
          <w:sz w:val="24"/>
          <w:szCs w:val="24"/>
        </w:rPr>
        <w:t>£</w:t>
      </w:r>
      <w:r w:rsidRPr="00C721E4">
        <w:rPr>
          <w:rFonts w:ascii="Times New Roman" w:hAnsi="Times New Roman" w:cs="Times New Roman"/>
          <w:sz w:val="24"/>
          <w:szCs w:val="24"/>
        </w:rPr>
        <w:t xml:space="preserve">760,000.  </w:t>
      </w:r>
      <w:r w:rsidR="00367D19" w:rsidRPr="00C721E4">
        <w:rPr>
          <w:rFonts w:ascii="Times New Roman" w:hAnsi="Times New Roman" w:cs="Times New Roman"/>
          <w:sz w:val="24"/>
          <w:szCs w:val="24"/>
        </w:rPr>
        <w:t xml:space="preserve">This gave </w:t>
      </w:r>
      <w:r w:rsidR="007475D1" w:rsidRPr="00C721E4">
        <w:rPr>
          <w:rFonts w:ascii="Times New Roman" w:hAnsi="Times New Roman" w:cs="Times New Roman"/>
          <w:sz w:val="24"/>
          <w:szCs w:val="24"/>
        </w:rPr>
        <w:t xml:space="preserve">an </w:t>
      </w:r>
      <w:r w:rsidR="00367D19" w:rsidRPr="00C721E4">
        <w:rPr>
          <w:rFonts w:ascii="Times New Roman" w:hAnsi="Times New Roman" w:cs="Times New Roman"/>
          <w:sz w:val="24"/>
          <w:szCs w:val="24"/>
        </w:rPr>
        <w:t xml:space="preserve">unfavourable value of £940,000 which was attributable to the units produced. </w:t>
      </w:r>
      <w:r w:rsidR="001F5456" w:rsidRPr="00C721E4">
        <w:rPr>
          <w:rFonts w:ascii="Times New Roman" w:hAnsi="Times New Roman" w:cs="Times New Roman"/>
          <w:sz w:val="24"/>
          <w:szCs w:val="24"/>
        </w:rPr>
        <w:t>For instance, only 80,000 of the intended 100,000 production volumes were actually generated, leaving a 20,000 unit deficit. This negative change, which was brought on by a reduction in the volume of the firm's products supplied, resulted in fewer souvenirs being manufactured.</w:t>
      </w:r>
      <w:r w:rsidR="00823F56" w:rsidRPr="00C721E4">
        <w:rPr>
          <w:rFonts w:ascii="Times New Roman" w:hAnsi="Times New Roman" w:cs="Times New Roman"/>
          <w:sz w:val="24"/>
          <w:szCs w:val="24"/>
        </w:rPr>
        <w:t xml:space="preserve"> </w:t>
      </w:r>
    </w:p>
    <w:p w14:paraId="3ADA999B" w14:textId="77777777" w:rsidR="00BB7C6C" w:rsidRPr="00C721E4" w:rsidRDefault="00BB7C6C" w:rsidP="00F00F6B">
      <w:pPr>
        <w:spacing w:line="480" w:lineRule="auto"/>
        <w:jc w:val="both"/>
        <w:rPr>
          <w:rFonts w:ascii="Times New Roman" w:hAnsi="Times New Roman" w:cs="Times New Roman"/>
          <w:sz w:val="24"/>
          <w:szCs w:val="24"/>
        </w:rPr>
      </w:pPr>
    </w:p>
    <w:p w14:paraId="7273B8BC" w14:textId="6F439AFC" w:rsidR="00A62C52" w:rsidRPr="00665808" w:rsidRDefault="00A62C52" w:rsidP="00F00F6B">
      <w:pPr>
        <w:pStyle w:val="Heading2"/>
        <w:spacing w:line="480" w:lineRule="auto"/>
        <w:jc w:val="both"/>
        <w:rPr>
          <w:rFonts w:ascii="Times New Roman" w:hAnsi="Times New Roman" w:cs="Times New Roman"/>
          <w:b/>
          <w:color w:val="auto"/>
          <w:sz w:val="28"/>
          <w:szCs w:val="28"/>
        </w:rPr>
      </w:pPr>
      <w:bookmarkStart w:id="4" w:name="_Toc110273338"/>
      <w:r w:rsidRPr="00665808">
        <w:rPr>
          <w:rFonts w:ascii="Times New Roman" w:hAnsi="Times New Roman" w:cs="Times New Roman"/>
          <w:b/>
          <w:color w:val="auto"/>
          <w:sz w:val="28"/>
          <w:szCs w:val="28"/>
        </w:rPr>
        <w:t>Recommendations on Amana’s CEO on areas of improvement</w:t>
      </w:r>
      <w:bookmarkEnd w:id="4"/>
    </w:p>
    <w:p w14:paraId="0F9DA0EC" w14:textId="77777777" w:rsidR="00BB7C6C" w:rsidRPr="00BB7C6C" w:rsidRDefault="00BB7C6C" w:rsidP="00BB7C6C"/>
    <w:p w14:paraId="5C82E69A" w14:textId="77777777" w:rsidR="00E0543E" w:rsidRPr="00C721E4" w:rsidRDefault="00673BE1"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The report recommends that Amana Limited should </w:t>
      </w:r>
      <w:r w:rsidR="007475D1" w:rsidRPr="00C721E4">
        <w:rPr>
          <w:rFonts w:ascii="Times New Roman" w:hAnsi="Times New Roman" w:cs="Times New Roman"/>
          <w:sz w:val="24"/>
          <w:szCs w:val="24"/>
        </w:rPr>
        <w:t>inves</w:t>
      </w:r>
      <w:r w:rsidRPr="00C721E4">
        <w:rPr>
          <w:rFonts w:ascii="Times New Roman" w:hAnsi="Times New Roman" w:cs="Times New Roman"/>
          <w:sz w:val="24"/>
          <w:szCs w:val="24"/>
        </w:rPr>
        <w:t xml:space="preserve">t in internet commerce. This can be done by starting an online platform that would give their customers across the globe to purchase souvenirs without visiting the UK.  At the emergence of </w:t>
      </w:r>
      <w:r w:rsidR="007475D1" w:rsidRPr="00C721E4">
        <w:rPr>
          <w:rFonts w:ascii="Times New Roman" w:hAnsi="Times New Roman" w:cs="Times New Roman"/>
          <w:sz w:val="24"/>
          <w:szCs w:val="24"/>
        </w:rPr>
        <w:t xml:space="preserve">the </w:t>
      </w:r>
      <w:r w:rsidRPr="00C721E4">
        <w:rPr>
          <w:rFonts w:ascii="Times New Roman" w:hAnsi="Times New Roman" w:cs="Times New Roman"/>
          <w:sz w:val="24"/>
          <w:szCs w:val="24"/>
        </w:rPr>
        <w:t>corona virus pandemic in 2020</w:t>
      </w:r>
      <w:r w:rsidR="007475D1" w:rsidRPr="00C721E4">
        <w:rPr>
          <w:rFonts w:ascii="Times New Roman" w:hAnsi="Times New Roman" w:cs="Times New Roman"/>
          <w:sz w:val="24"/>
          <w:szCs w:val="24"/>
        </w:rPr>
        <w:t>,</w:t>
      </w:r>
      <w:r w:rsidRPr="00C721E4">
        <w:rPr>
          <w:rFonts w:ascii="Times New Roman" w:hAnsi="Times New Roman" w:cs="Times New Roman"/>
          <w:sz w:val="24"/>
          <w:szCs w:val="24"/>
        </w:rPr>
        <w:t xml:space="preserve"> the </w:t>
      </w:r>
      <w:r w:rsidRPr="00C721E4">
        <w:rPr>
          <w:rFonts w:ascii="Times New Roman" w:hAnsi="Times New Roman" w:cs="Times New Roman"/>
          <w:sz w:val="24"/>
          <w:szCs w:val="24"/>
        </w:rPr>
        <w:lastRenderedPageBreak/>
        <w:t xml:space="preserve">UK government advised </w:t>
      </w:r>
      <w:r w:rsidR="007475D1" w:rsidRPr="00C721E4">
        <w:rPr>
          <w:rFonts w:ascii="Times New Roman" w:hAnsi="Times New Roman" w:cs="Times New Roman"/>
          <w:sz w:val="24"/>
          <w:szCs w:val="24"/>
        </w:rPr>
        <w:t>its</w:t>
      </w:r>
      <w:r w:rsidRPr="00C721E4">
        <w:rPr>
          <w:rFonts w:ascii="Times New Roman" w:hAnsi="Times New Roman" w:cs="Times New Roman"/>
          <w:sz w:val="24"/>
          <w:szCs w:val="24"/>
        </w:rPr>
        <w:t xml:space="preserve"> inhabitants to avoid congregating in one area which was a blow to Amana Limited </w:t>
      </w:r>
      <w:r w:rsidR="007475D1" w:rsidRPr="00C721E4">
        <w:rPr>
          <w:rFonts w:ascii="Times New Roman" w:hAnsi="Times New Roman" w:cs="Times New Roman"/>
          <w:sz w:val="24"/>
          <w:szCs w:val="24"/>
        </w:rPr>
        <w:t>which</w:t>
      </w:r>
      <w:r w:rsidRPr="00C721E4">
        <w:rPr>
          <w:rFonts w:ascii="Times New Roman" w:hAnsi="Times New Roman" w:cs="Times New Roman"/>
          <w:sz w:val="24"/>
          <w:szCs w:val="24"/>
        </w:rPr>
        <w:t xml:space="preserve"> depended on in-person connections with tourists.</w:t>
      </w:r>
      <w:r w:rsidR="00A82948" w:rsidRPr="00C721E4">
        <w:rPr>
          <w:rFonts w:ascii="Times New Roman" w:hAnsi="Times New Roman" w:cs="Times New Roman"/>
          <w:sz w:val="24"/>
          <w:szCs w:val="24"/>
        </w:rPr>
        <w:t xml:space="preserve"> Thus, by establishing an online outlet, Amana limited can be assured of continuous sales to individuals located in the UK and other foreign nations. </w:t>
      </w:r>
      <w:r w:rsidR="0030301F" w:rsidRPr="00C721E4">
        <w:rPr>
          <w:rFonts w:ascii="Times New Roman" w:hAnsi="Times New Roman" w:cs="Times New Roman"/>
          <w:sz w:val="24"/>
          <w:szCs w:val="24"/>
        </w:rPr>
        <w:t>Amana Limited's management needs to enhance operational procedures and provide better customer engagement. By doing this, the firm's ability to serve numerous consumers will increase while client turnover will be significantly reduced.</w:t>
      </w:r>
    </w:p>
    <w:p w14:paraId="24D587C6" w14:textId="77777777" w:rsidR="00A82948" w:rsidRPr="00C721E4" w:rsidRDefault="00D850E2"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The management of Amana limited should leverage various strategies </w:t>
      </w:r>
      <w:r w:rsidR="007475D1" w:rsidRPr="00C721E4">
        <w:rPr>
          <w:rFonts w:ascii="Times New Roman" w:hAnsi="Times New Roman" w:cs="Times New Roman"/>
          <w:sz w:val="24"/>
          <w:szCs w:val="24"/>
        </w:rPr>
        <w:t>for</w:t>
      </w:r>
      <w:r w:rsidRPr="00C721E4">
        <w:rPr>
          <w:rFonts w:ascii="Times New Roman" w:hAnsi="Times New Roman" w:cs="Times New Roman"/>
          <w:sz w:val="24"/>
          <w:szCs w:val="24"/>
        </w:rPr>
        <w:t xml:space="preserve"> managing inventory such as </w:t>
      </w:r>
      <w:r w:rsidR="008A603C" w:rsidRPr="00C721E4">
        <w:rPr>
          <w:rFonts w:ascii="Times New Roman" w:hAnsi="Times New Roman" w:cs="Times New Roman"/>
          <w:sz w:val="24"/>
          <w:szCs w:val="24"/>
        </w:rPr>
        <w:t>Minimum buy quantities</w:t>
      </w:r>
      <w:r w:rsidRPr="00C721E4">
        <w:rPr>
          <w:rFonts w:ascii="Times New Roman" w:hAnsi="Times New Roman" w:cs="Times New Roman"/>
          <w:sz w:val="24"/>
          <w:szCs w:val="24"/>
        </w:rPr>
        <w:t>,</w:t>
      </w:r>
      <w:r w:rsidR="0089063D" w:rsidRPr="00C721E4">
        <w:rPr>
          <w:rFonts w:ascii="Times New Roman" w:hAnsi="Times New Roman" w:cs="Times New Roman"/>
          <w:sz w:val="24"/>
          <w:szCs w:val="24"/>
        </w:rPr>
        <w:t xml:space="preserve"> </w:t>
      </w:r>
      <w:r w:rsidR="006F1616" w:rsidRPr="00C721E4">
        <w:rPr>
          <w:rFonts w:ascii="Times New Roman" w:hAnsi="Times New Roman" w:cs="Times New Roman"/>
          <w:sz w:val="24"/>
          <w:szCs w:val="24"/>
        </w:rPr>
        <w:t>fixed order quantity</w:t>
      </w:r>
      <w:r w:rsidRPr="00C721E4">
        <w:rPr>
          <w:rFonts w:ascii="Times New Roman" w:hAnsi="Times New Roman" w:cs="Times New Roman"/>
          <w:sz w:val="24"/>
          <w:szCs w:val="24"/>
        </w:rPr>
        <w:t xml:space="preserve"> and just-in-time inventory. For instance, </w:t>
      </w:r>
      <w:r w:rsidR="00097E29" w:rsidRPr="00C721E4">
        <w:rPr>
          <w:rFonts w:ascii="Times New Roman" w:hAnsi="Times New Roman" w:cs="Times New Roman"/>
          <w:sz w:val="24"/>
          <w:szCs w:val="24"/>
        </w:rPr>
        <w:t>Amana Limited will be able to store the least quantity of stock possible thanks to JIT, avoiding the expenses and dangers associated with holding a significant quantity of inventory on hand.</w:t>
      </w:r>
      <w:r w:rsidR="003D3E08" w:rsidRPr="00C721E4">
        <w:rPr>
          <w:rFonts w:ascii="Times New Roman" w:hAnsi="Times New Roman" w:cs="Times New Roman"/>
          <w:sz w:val="24"/>
          <w:szCs w:val="24"/>
        </w:rPr>
        <w:t xml:space="preserve"> A</w:t>
      </w:r>
      <w:r w:rsidR="004E2425" w:rsidRPr="00C721E4">
        <w:rPr>
          <w:rFonts w:ascii="Times New Roman" w:hAnsi="Times New Roman" w:cs="Times New Roman"/>
          <w:sz w:val="24"/>
          <w:szCs w:val="24"/>
        </w:rPr>
        <w:t>lso using the fixed point makes it possible for Amana limited to monitor and restock the stock with minimum assistance from humans. The use of technology makes it possible to quickly create purchases and track inventory levels.</w:t>
      </w:r>
      <w:r w:rsidR="008A603C" w:rsidRPr="00C721E4">
        <w:rPr>
          <w:rFonts w:ascii="Times New Roman" w:hAnsi="Times New Roman" w:cs="Times New Roman"/>
          <w:sz w:val="24"/>
          <w:szCs w:val="24"/>
        </w:rPr>
        <w:t xml:space="preserve"> Inventory expenses can be controlled by using minimum order quantities. Orders are only created when a customer is prepared to make a worthwhile deal, as opposed to creating an order that is significant enough to generate income and then looking for numerous small purchasers. This can cut back on the need for warehouse space and lessen the price of </w:t>
      </w:r>
      <w:r w:rsidR="007475D1" w:rsidRPr="00C721E4">
        <w:rPr>
          <w:rFonts w:ascii="Times New Roman" w:hAnsi="Times New Roman" w:cs="Times New Roman"/>
          <w:sz w:val="24"/>
          <w:szCs w:val="24"/>
        </w:rPr>
        <w:t xml:space="preserve">the </w:t>
      </w:r>
      <w:r w:rsidR="008A603C" w:rsidRPr="00C721E4">
        <w:rPr>
          <w:rFonts w:ascii="Times New Roman" w:hAnsi="Times New Roman" w:cs="Times New Roman"/>
          <w:sz w:val="24"/>
          <w:szCs w:val="24"/>
        </w:rPr>
        <w:t>stock</w:t>
      </w:r>
      <w:r w:rsidR="008C4680" w:rsidRPr="00C721E4">
        <w:rPr>
          <w:rFonts w:ascii="Times New Roman" w:hAnsi="Times New Roman" w:cs="Times New Roman"/>
          <w:sz w:val="24"/>
          <w:szCs w:val="24"/>
        </w:rPr>
        <w:t xml:space="preserve"> (Drury, 2015)</w:t>
      </w:r>
      <w:r w:rsidR="008A603C" w:rsidRPr="00C721E4">
        <w:rPr>
          <w:rFonts w:ascii="Times New Roman" w:hAnsi="Times New Roman" w:cs="Times New Roman"/>
          <w:sz w:val="24"/>
          <w:szCs w:val="24"/>
        </w:rPr>
        <w:t>.</w:t>
      </w:r>
    </w:p>
    <w:p w14:paraId="2EC68B00" w14:textId="77777777" w:rsidR="0040615E" w:rsidRPr="00C721E4" w:rsidRDefault="00D74A18"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Notably, to guarantee a favourable labour variance the management of Amana limited should </w:t>
      </w:r>
      <w:r w:rsidR="00350C0A" w:rsidRPr="00C721E4">
        <w:rPr>
          <w:rFonts w:ascii="Times New Roman" w:hAnsi="Times New Roman" w:cs="Times New Roman"/>
          <w:sz w:val="24"/>
          <w:szCs w:val="24"/>
        </w:rPr>
        <w:t>offer training courses to its staff. This will ensure enhanced production methods and the utilisation of better-quality, more manageable raw resources.</w:t>
      </w:r>
      <w:r w:rsidR="00120E41" w:rsidRPr="00C721E4">
        <w:rPr>
          <w:rFonts w:ascii="Times New Roman" w:hAnsi="Times New Roman" w:cs="Times New Roman"/>
          <w:sz w:val="24"/>
          <w:szCs w:val="24"/>
        </w:rPr>
        <w:t xml:space="preserve"> </w:t>
      </w:r>
      <w:r w:rsidR="00E61F3D" w:rsidRPr="00C721E4">
        <w:rPr>
          <w:rFonts w:ascii="Times New Roman" w:hAnsi="Times New Roman" w:cs="Times New Roman"/>
          <w:sz w:val="24"/>
          <w:szCs w:val="24"/>
        </w:rPr>
        <w:t>The management need</w:t>
      </w:r>
      <w:r w:rsidR="007475D1" w:rsidRPr="00C721E4">
        <w:rPr>
          <w:rFonts w:ascii="Times New Roman" w:hAnsi="Times New Roman" w:cs="Times New Roman"/>
          <w:sz w:val="24"/>
          <w:szCs w:val="24"/>
        </w:rPr>
        <w:t>s</w:t>
      </w:r>
      <w:r w:rsidR="00E61F3D" w:rsidRPr="00C721E4">
        <w:rPr>
          <w:rFonts w:ascii="Times New Roman" w:hAnsi="Times New Roman" w:cs="Times New Roman"/>
          <w:sz w:val="24"/>
          <w:szCs w:val="24"/>
        </w:rPr>
        <w:t xml:space="preserve"> to set up a quality assurance department that will ensure efficient materials are sourced from certified vendors thus, reducing the </w:t>
      </w:r>
      <w:r w:rsidR="007475D1" w:rsidRPr="00C721E4">
        <w:rPr>
          <w:rFonts w:ascii="Times New Roman" w:hAnsi="Times New Roman" w:cs="Times New Roman"/>
          <w:sz w:val="24"/>
          <w:szCs w:val="24"/>
        </w:rPr>
        <w:t>number</w:t>
      </w:r>
      <w:r w:rsidR="00E61F3D" w:rsidRPr="00C721E4">
        <w:rPr>
          <w:rFonts w:ascii="Times New Roman" w:hAnsi="Times New Roman" w:cs="Times New Roman"/>
          <w:sz w:val="24"/>
          <w:szCs w:val="24"/>
        </w:rPr>
        <w:t xml:space="preserve"> of materials destroyed in the production process. </w:t>
      </w:r>
      <w:r w:rsidR="00533CC6" w:rsidRPr="00C721E4">
        <w:rPr>
          <w:rFonts w:ascii="Times New Roman" w:hAnsi="Times New Roman" w:cs="Times New Roman"/>
          <w:sz w:val="24"/>
          <w:szCs w:val="24"/>
        </w:rPr>
        <w:t xml:space="preserve">To ensure that the profit value is favourable the report recommends that the management of Amana limited should </w:t>
      </w:r>
      <w:r w:rsidR="00512DE2" w:rsidRPr="00C721E4">
        <w:rPr>
          <w:rFonts w:ascii="Times New Roman" w:hAnsi="Times New Roman" w:cs="Times New Roman"/>
          <w:sz w:val="24"/>
          <w:szCs w:val="24"/>
        </w:rPr>
        <w:t xml:space="preserve">invest </w:t>
      </w:r>
      <w:r w:rsidR="00512DE2" w:rsidRPr="00C721E4">
        <w:rPr>
          <w:rFonts w:ascii="Times New Roman" w:hAnsi="Times New Roman" w:cs="Times New Roman"/>
          <w:sz w:val="24"/>
          <w:szCs w:val="24"/>
        </w:rPr>
        <w:lastRenderedPageBreak/>
        <w:t>in marketing and advertising</w:t>
      </w:r>
      <w:r w:rsidR="004C23C7" w:rsidRPr="00C721E4">
        <w:rPr>
          <w:rFonts w:ascii="Times New Roman" w:hAnsi="Times New Roman" w:cs="Times New Roman"/>
          <w:sz w:val="24"/>
          <w:szCs w:val="24"/>
        </w:rPr>
        <w:t xml:space="preserve"> (</w:t>
      </w:r>
      <w:r w:rsidR="004C23C7" w:rsidRPr="00C721E4">
        <w:rPr>
          <w:rFonts w:ascii="Times New Roman" w:hAnsi="Times New Roman" w:cs="Times New Roman"/>
          <w:sz w:val="24"/>
          <w:szCs w:val="24"/>
          <w:shd w:val="clear" w:color="auto" w:fill="FFFFFF"/>
        </w:rPr>
        <w:t>Maas, Schaltegger and Crutzen, 2016)</w:t>
      </w:r>
      <w:r w:rsidR="00512DE2" w:rsidRPr="00C721E4">
        <w:rPr>
          <w:rFonts w:ascii="Times New Roman" w:hAnsi="Times New Roman" w:cs="Times New Roman"/>
          <w:sz w:val="24"/>
          <w:szCs w:val="24"/>
        </w:rPr>
        <w:t xml:space="preserve">. </w:t>
      </w:r>
      <w:r w:rsidR="0012430D" w:rsidRPr="00C721E4">
        <w:rPr>
          <w:rFonts w:ascii="Times New Roman" w:hAnsi="Times New Roman" w:cs="Times New Roman"/>
          <w:sz w:val="24"/>
          <w:szCs w:val="24"/>
        </w:rPr>
        <w:t>Effective marketing and advertising raise consumer awareness of brands and products.</w:t>
      </w:r>
      <w:r w:rsidR="00827C54" w:rsidRPr="00C721E4">
        <w:rPr>
          <w:rFonts w:ascii="Times New Roman" w:hAnsi="Times New Roman" w:cs="Times New Roman"/>
          <w:sz w:val="24"/>
          <w:szCs w:val="24"/>
        </w:rPr>
        <w:t xml:space="preserve"> Sales promotional offerings necessitate prompt replies from the intended audience, which can be attained through advertising, particularly digital advertising options like online advertisements that take little time to develop and publish. This results </w:t>
      </w:r>
      <w:r w:rsidR="007475D1" w:rsidRPr="00C721E4">
        <w:rPr>
          <w:rFonts w:ascii="Times New Roman" w:hAnsi="Times New Roman" w:cs="Times New Roman"/>
          <w:sz w:val="24"/>
          <w:szCs w:val="24"/>
        </w:rPr>
        <w:t>in</w:t>
      </w:r>
      <w:r w:rsidR="00827C54" w:rsidRPr="00C721E4">
        <w:rPr>
          <w:rFonts w:ascii="Times New Roman" w:hAnsi="Times New Roman" w:cs="Times New Roman"/>
          <w:sz w:val="24"/>
          <w:szCs w:val="24"/>
        </w:rPr>
        <w:t xml:space="preserve"> an increase in the sales revenue.</w:t>
      </w:r>
    </w:p>
    <w:p w14:paraId="62836B6D" w14:textId="5C0B16E5" w:rsidR="00BB7C6C" w:rsidRDefault="00785453" w:rsidP="00F440F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 xml:space="preserve">To ensure Amana limited attains its budgeted sales revenue </w:t>
      </w:r>
      <w:r w:rsidR="00235618" w:rsidRPr="00C721E4">
        <w:rPr>
          <w:rFonts w:ascii="Times New Roman" w:hAnsi="Times New Roman" w:cs="Times New Roman"/>
          <w:sz w:val="24"/>
          <w:szCs w:val="24"/>
        </w:rPr>
        <w:t>the report recommends th</w:t>
      </w:r>
      <w:r w:rsidR="00050C23" w:rsidRPr="00C721E4">
        <w:rPr>
          <w:rFonts w:ascii="Times New Roman" w:hAnsi="Times New Roman" w:cs="Times New Roman"/>
          <w:sz w:val="24"/>
          <w:szCs w:val="24"/>
        </w:rPr>
        <w:t xml:space="preserve">e management to provide subscription to loyal shoppers and target repeat clients. </w:t>
      </w:r>
      <w:r w:rsidR="004C4BF6" w:rsidRPr="00C721E4">
        <w:rPr>
          <w:rFonts w:ascii="Times New Roman" w:hAnsi="Times New Roman" w:cs="Times New Roman"/>
          <w:sz w:val="24"/>
          <w:szCs w:val="24"/>
        </w:rPr>
        <w:t>By communicating more, Amana Limited can inform consumers about its location and manage the message they hear. To encourage sales or let customers know about new goods, managers might think about sending them an email or SMS.</w:t>
      </w:r>
      <w:r w:rsidR="00F440FB" w:rsidRPr="00C721E4">
        <w:rPr>
          <w:rFonts w:ascii="Times New Roman" w:hAnsi="Times New Roman" w:cs="Times New Roman"/>
          <w:sz w:val="24"/>
          <w:szCs w:val="24"/>
        </w:rPr>
        <w:t xml:space="preserve"> </w:t>
      </w:r>
      <w:r w:rsidR="00433965" w:rsidRPr="00C721E4">
        <w:rPr>
          <w:rFonts w:ascii="Times New Roman" w:hAnsi="Times New Roman" w:cs="Times New Roman"/>
          <w:sz w:val="24"/>
          <w:szCs w:val="24"/>
        </w:rPr>
        <w:t>Likewise, b</w:t>
      </w:r>
      <w:r w:rsidR="00F440FB" w:rsidRPr="00C721E4">
        <w:rPr>
          <w:rFonts w:ascii="Times New Roman" w:hAnsi="Times New Roman" w:cs="Times New Roman"/>
          <w:sz w:val="24"/>
          <w:szCs w:val="24"/>
        </w:rPr>
        <w:t>y providing a subscription service and encouraging customers to buy new products on a regular basis, Aman</w:t>
      </w:r>
      <w:r w:rsidR="00433965" w:rsidRPr="00C721E4">
        <w:rPr>
          <w:rFonts w:ascii="Times New Roman" w:hAnsi="Times New Roman" w:cs="Times New Roman"/>
          <w:sz w:val="24"/>
          <w:szCs w:val="24"/>
        </w:rPr>
        <w:t xml:space="preserve">a Limited might increase sales. </w:t>
      </w:r>
      <w:r w:rsidR="00F440FB" w:rsidRPr="00C721E4">
        <w:rPr>
          <w:rFonts w:ascii="Times New Roman" w:hAnsi="Times New Roman" w:cs="Times New Roman"/>
          <w:sz w:val="24"/>
          <w:szCs w:val="24"/>
        </w:rPr>
        <w:t>If a client signs up to regular updates, they ought to think about giving them a discount because this will increase their sales revenue</w:t>
      </w:r>
      <w:r w:rsidR="00523E4B" w:rsidRPr="00C721E4">
        <w:rPr>
          <w:rFonts w:ascii="Times New Roman" w:hAnsi="Times New Roman" w:cs="Times New Roman"/>
          <w:sz w:val="24"/>
          <w:szCs w:val="24"/>
        </w:rPr>
        <w:t xml:space="preserve"> (</w:t>
      </w:r>
      <w:r w:rsidR="00523E4B" w:rsidRPr="00C721E4">
        <w:rPr>
          <w:rFonts w:ascii="Times New Roman" w:hAnsi="Times New Roman" w:cs="Times New Roman"/>
          <w:sz w:val="24"/>
          <w:szCs w:val="24"/>
          <w:shd w:val="clear" w:color="auto" w:fill="FFFFFF"/>
        </w:rPr>
        <w:t>Maas, Schaltegger and Crutzen, 2016)</w:t>
      </w:r>
      <w:r w:rsidR="00F440FB" w:rsidRPr="00C721E4">
        <w:rPr>
          <w:rFonts w:ascii="Times New Roman" w:hAnsi="Times New Roman" w:cs="Times New Roman"/>
          <w:sz w:val="24"/>
          <w:szCs w:val="24"/>
        </w:rPr>
        <w:t>.</w:t>
      </w:r>
    </w:p>
    <w:p w14:paraId="307A2E6D" w14:textId="77777777" w:rsidR="00665808" w:rsidRPr="00C721E4" w:rsidRDefault="00665808" w:rsidP="00F440FB">
      <w:pPr>
        <w:spacing w:line="480" w:lineRule="auto"/>
        <w:jc w:val="both"/>
        <w:rPr>
          <w:rFonts w:ascii="Times New Roman" w:hAnsi="Times New Roman" w:cs="Times New Roman"/>
          <w:sz w:val="24"/>
          <w:szCs w:val="24"/>
        </w:rPr>
      </w:pPr>
    </w:p>
    <w:p w14:paraId="596ACEF8" w14:textId="00E719E0" w:rsidR="00A62C52" w:rsidRPr="00665808" w:rsidRDefault="00E0543E" w:rsidP="00BB7C6C">
      <w:pPr>
        <w:pStyle w:val="Heading1"/>
        <w:spacing w:line="480" w:lineRule="auto"/>
        <w:rPr>
          <w:rFonts w:ascii="Times New Roman" w:hAnsi="Times New Roman" w:cs="Times New Roman"/>
          <w:b/>
          <w:color w:val="auto"/>
          <w:sz w:val="28"/>
          <w:szCs w:val="28"/>
        </w:rPr>
      </w:pPr>
      <w:bookmarkStart w:id="5" w:name="_Toc110273339"/>
      <w:r w:rsidRPr="00665808">
        <w:rPr>
          <w:rFonts w:ascii="Times New Roman" w:hAnsi="Times New Roman" w:cs="Times New Roman"/>
          <w:b/>
          <w:color w:val="auto"/>
          <w:sz w:val="28"/>
          <w:szCs w:val="28"/>
        </w:rPr>
        <w:t>Part B</w:t>
      </w:r>
      <w:bookmarkEnd w:id="5"/>
    </w:p>
    <w:p w14:paraId="3CD86012" w14:textId="77777777" w:rsidR="00BB7C6C" w:rsidRPr="00665808" w:rsidRDefault="00BB7C6C" w:rsidP="00665808">
      <w:pPr>
        <w:rPr>
          <w:sz w:val="24"/>
          <w:szCs w:val="24"/>
        </w:rPr>
      </w:pPr>
    </w:p>
    <w:p w14:paraId="7192D7D5" w14:textId="2D333C73" w:rsidR="00A62C52" w:rsidRPr="00665808" w:rsidRDefault="00A62C52" w:rsidP="00665808">
      <w:pPr>
        <w:pStyle w:val="Heading1"/>
        <w:spacing w:line="480" w:lineRule="auto"/>
        <w:rPr>
          <w:rFonts w:ascii="Times New Roman" w:hAnsi="Times New Roman" w:cs="Times New Roman"/>
          <w:b/>
          <w:color w:val="auto"/>
          <w:sz w:val="28"/>
          <w:szCs w:val="28"/>
        </w:rPr>
      </w:pPr>
      <w:bookmarkStart w:id="6" w:name="_Toc110273340"/>
      <w:r w:rsidRPr="00665808">
        <w:rPr>
          <w:rFonts w:ascii="Times New Roman" w:hAnsi="Times New Roman" w:cs="Times New Roman"/>
          <w:b/>
          <w:color w:val="auto"/>
          <w:sz w:val="28"/>
          <w:szCs w:val="28"/>
        </w:rPr>
        <w:t>An analysis of Mr Amana’s decision to go online taking into consideration all relevant costs</w:t>
      </w:r>
      <w:bookmarkEnd w:id="6"/>
    </w:p>
    <w:p w14:paraId="21A2E2E4" w14:textId="77777777" w:rsidR="00BB7C6C" w:rsidRPr="00BB7C6C" w:rsidRDefault="00BB7C6C" w:rsidP="00BB7C6C"/>
    <w:p w14:paraId="296EFB1E" w14:textId="77777777" w:rsidR="00A62722" w:rsidRPr="00C721E4" w:rsidRDefault="00833DEA"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Since Amana Limited can swiftly alter its offers and target market in response to loopholes that develop, online commerce is viewed as being adaptable. If Amana Limited chooses to offer its goods online, it will reap significant benefits.</w:t>
      </w:r>
      <w:r w:rsidR="00367E83" w:rsidRPr="00C721E4">
        <w:rPr>
          <w:rFonts w:ascii="Times New Roman" w:hAnsi="Times New Roman" w:cs="Times New Roman"/>
          <w:sz w:val="24"/>
          <w:szCs w:val="24"/>
        </w:rPr>
        <w:t xml:space="preserve"> </w:t>
      </w:r>
      <w:r w:rsidR="001F531D" w:rsidRPr="00C721E4">
        <w:rPr>
          <w:rFonts w:ascii="Times New Roman" w:hAnsi="Times New Roman" w:cs="Times New Roman"/>
          <w:sz w:val="24"/>
          <w:szCs w:val="24"/>
        </w:rPr>
        <w:t xml:space="preserve">Consumers who have bought commodities do not </w:t>
      </w:r>
      <w:r w:rsidR="001F531D" w:rsidRPr="00C721E4">
        <w:rPr>
          <w:rFonts w:ascii="Times New Roman" w:hAnsi="Times New Roman" w:cs="Times New Roman"/>
          <w:sz w:val="24"/>
          <w:szCs w:val="24"/>
        </w:rPr>
        <w:lastRenderedPageBreak/>
        <w:t>need to wait in line at cash registers to pay for them. They can shop without having to spend time trave</w:t>
      </w:r>
      <w:r w:rsidR="007475D1" w:rsidRPr="00C721E4">
        <w:rPr>
          <w:rFonts w:ascii="Times New Roman" w:hAnsi="Times New Roman" w:cs="Times New Roman"/>
          <w:sz w:val="24"/>
          <w:szCs w:val="24"/>
        </w:rPr>
        <w:t>l</w:t>
      </w:r>
      <w:r w:rsidR="001F531D" w:rsidRPr="00C721E4">
        <w:rPr>
          <w:rFonts w:ascii="Times New Roman" w:hAnsi="Times New Roman" w:cs="Times New Roman"/>
          <w:sz w:val="24"/>
          <w:szCs w:val="24"/>
        </w:rPr>
        <w:t>ling from their house.</w:t>
      </w:r>
      <w:r w:rsidR="009D00D1" w:rsidRPr="00C721E4">
        <w:rPr>
          <w:rFonts w:ascii="Times New Roman" w:hAnsi="Times New Roman" w:cs="Times New Roman"/>
          <w:sz w:val="24"/>
          <w:szCs w:val="24"/>
        </w:rPr>
        <w:t xml:space="preserve"> These advantages include reduced setup and ongoing costs, more profitability and cash flow, more intense rivalry, and a substantial client base. For example, internet marketing enables management to save money on expenses like payroll tax, storage rent, and energy.</w:t>
      </w:r>
      <w:r w:rsidR="004A50E9" w:rsidRPr="00C721E4">
        <w:rPr>
          <w:rFonts w:ascii="Times New Roman" w:hAnsi="Times New Roman" w:cs="Times New Roman"/>
          <w:sz w:val="24"/>
          <w:szCs w:val="24"/>
        </w:rPr>
        <w:t xml:space="preserve"> With simple access to markets provided by internet platforms like Amazon and eBay, entrepreneurs like Amana Limited may be able to open an online store and sell their products more rapidly</w:t>
      </w:r>
      <w:r w:rsidR="008135B7" w:rsidRPr="00C721E4">
        <w:rPr>
          <w:rFonts w:ascii="Times New Roman" w:hAnsi="Times New Roman" w:cs="Times New Roman"/>
          <w:sz w:val="24"/>
          <w:szCs w:val="24"/>
        </w:rPr>
        <w:t xml:space="preserve"> (</w:t>
      </w:r>
      <w:r w:rsidR="008135B7" w:rsidRPr="00C721E4">
        <w:rPr>
          <w:rFonts w:ascii="Times New Roman" w:hAnsi="Times New Roman" w:cs="Times New Roman"/>
          <w:color w:val="222222"/>
          <w:sz w:val="24"/>
          <w:szCs w:val="24"/>
          <w:shd w:val="clear" w:color="auto" w:fill="FFFFFF"/>
        </w:rPr>
        <w:t>Orîndaru et al</w:t>
      </w:r>
      <w:r w:rsidR="004A50E9" w:rsidRPr="00C721E4">
        <w:rPr>
          <w:rFonts w:ascii="Times New Roman" w:hAnsi="Times New Roman" w:cs="Times New Roman"/>
          <w:sz w:val="24"/>
          <w:szCs w:val="24"/>
        </w:rPr>
        <w:t>.</w:t>
      </w:r>
      <w:r w:rsidR="008135B7" w:rsidRPr="00C721E4">
        <w:rPr>
          <w:rFonts w:ascii="Times New Roman" w:hAnsi="Times New Roman" w:cs="Times New Roman"/>
          <w:sz w:val="24"/>
          <w:szCs w:val="24"/>
        </w:rPr>
        <w:t>, 2021).</w:t>
      </w:r>
    </w:p>
    <w:p w14:paraId="21A487BD" w14:textId="77777777" w:rsidR="00673504" w:rsidRPr="00C721E4" w:rsidRDefault="00704E7C"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Amana Limited will receive</w:t>
      </w:r>
      <w:r w:rsidR="00255182" w:rsidRPr="00C721E4">
        <w:rPr>
          <w:rFonts w:ascii="Times New Roman" w:hAnsi="Times New Roman" w:cs="Times New Roman"/>
          <w:sz w:val="24"/>
          <w:szCs w:val="24"/>
        </w:rPr>
        <w:t xml:space="preserve"> around </w:t>
      </w:r>
      <w:r w:rsidRPr="00C721E4">
        <w:rPr>
          <w:rFonts w:ascii="Times New Roman" w:hAnsi="Times New Roman" w:cs="Times New Roman"/>
          <w:sz w:val="24"/>
          <w:szCs w:val="24"/>
        </w:rPr>
        <w:t>£</w:t>
      </w:r>
      <w:r w:rsidR="00255182" w:rsidRPr="00C721E4">
        <w:rPr>
          <w:rFonts w:ascii="Times New Roman" w:hAnsi="Times New Roman" w:cs="Times New Roman"/>
          <w:sz w:val="24"/>
          <w:szCs w:val="24"/>
        </w:rPr>
        <w:t>1,300,000</w:t>
      </w:r>
      <w:r w:rsidRPr="00C721E4">
        <w:rPr>
          <w:rFonts w:ascii="Times New Roman" w:hAnsi="Times New Roman" w:cs="Times New Roman"/>
          <w:sz w:val="24"/>
          <w:szCs w:val="24"/>
        </w:rPr>
        <w:t xml:space="preserve"> from the sale of</w:t>
      </w:r>
      <w:r w:rsidR="00255182" w:rsidRPr="00C721E4">
        <w:rPr>
          <w:rFonts w:ascii="Times New Roman" w:hAnsi="Times New Roman" w:cs="Times New Roman"/>
          <w:sz w:val="24"/>
          <w:szCs w:val="24"/>
        </w:rPr>
        <w:t xml:space="preserve"> souvenirs if Amazon's selling rate is £20. The selling of souvenirs will increase globally as a result of Amazon's popularity.</w:t>
      </w:r>
      <w:r w:rsidR="004F462E" w:rsidRPr="00C721E4">
        <w:rPr>
          <w:rFonts w:ascii="Times New Roman" w:hAnsi="Times New Roman" w:cs="Times New Roman"/>
          <w:sz w:val="24"/>
          <w:szCs w:val="24"/>
        </w:rPr>
        <w:t xml:space="preserve"> </w:t>
      </w:r>
      <w:r w:rsidR="00AA0628" w:rsidRPr="00C721E4">
        <w:rPr>
          <w:rFonts w:ascii="Times New Roman" w:hAnsi="Times New Roman" w:cs="Times New Roman"/>
          <w:sz w:val="24"/>
          <w:szCs w:val="24"/>
        </w:rPr>
        <w:t>Amazon is a large international e-commerce company with locations in more than 100 countries and a yearly inco</w:t>
      </w:r>
      <w:r w:rsidR="004F462E" w:rsidRPr="00C721E4">
        <w:rPr>
          <w:rFonts w:ascii="Times New Roman" w:hAnsi="Times New Roman" w:cs="Times New Roman"/>
          <w:sz w:val="24"/>
          <w:szCs w:val="24"/>
        </w:rPr>
        <w:t xml:space="preserve">me of more than £280.5 billion. </w:t>
      </w:r>
      <w:r w:rsidR="00AA0628" w:rsidRPr="00C721E4">
        <w:rPr>
          <w:rFonts w:ascii="Times New Roman" w:hAnsi="Times New Roman" w:cs="Times New Roman"/>
          <w:sz w:val="24"/>
          <w:szCs w:val="24"/>
        </w:rPr>
        <w:t>Amazon online sellers benefit from the commitment and confidence of a significant number of clients globally as a result of the alluring qualities o</w:t>
      </w:r>
      <w:r w:rsidR="007475D1" w:rsidRPr="00C721E4">
        <w:rPr>
          <w:rFonts w:ascii="Times New Roman" w:hAnsi="Times New Roman" w:cs="Times New Roman"/>
          <w:sz w:val="24"/>
          <w:szCs w:val="24"/>
        </w:rPr>
        <w:t>f</w:t>
      </w:r>
      <w:r w:rsidR="00AA0628" w:rsidRPr="00C721E4">
        <w:rPr>
          <w:rFonts w:ascii="Times New Roman" w:hAnsi="Times New Roman" w:cs="Times New Roman"/>
          <w:sz w:val="24"/>
          <w:szCs w:val="24"/>
        </w:rPr>
        <w:t xml:space="preserve"> their webpage.</w:t>
      </w:r>
      <w:r w:rsidR="00A62722" w:rsidRPr="00C721E4">
        <w:rPr>
          <w:rFonts w:ascii="Times New Roman" w:hAnsi="Times New Roman" w:cs="Times New Roman"/>
          <w:sz w:val="24"/>
          <w:szCs w:val="24"/>
        </w:rPr>
        <w:t xml:space="preserve"> There are already more than 200 million Amazon Prime members worldwide. </w:t>
      </w:r>
      <w:r w:rsidR="00A116FD" w:rsidRPr="00C721E4">
        <w:rPr>
          <w:rFonts w:ascii="Times New Roman" w:hAnsi="Times New Roman" w:cs="Times New Roman"/>
          <w:sz w:val="24"/>
          <w:szCs w:val="24"/>
          <w:shd w:val="clear" w:color="auto" w:fill="FFFFFF"/>
        </w:rPr>
        <w:t xml:space="preserve">Jasińska-Biliczak (2022) </w:t>
      </w:r>
      <w:r w:rsidR="00673504" w:rsidRPr="00C721E4">
        <w:rPr>
          <w:rFonts w:ascii="Times New Roman" w:hAnsi="Times New Roman" w:cs="Times New Roman"/>
          <w:sz w:val="24"/>
          <w:szCs w:val="24"/>
        </w:rPr>
        <w:t>notes that 86 per</w:t>
      </w:r>
      <w:r w:rsidR="007475D1" w:rsidRPr="00C721E4">
        <w:rPr>
          <w:rFonts w:ascii="Times New Roman" w:hAnsi="Times New Roman" w:cs="Times New Roman"/>
          <w:sz w:val="24"/>
          <w:szCs w:val="24"/>
        </w:rPr>
        <w:t xml:space="preserve"> </w:t>
      </w:r>
      <w:r w:rsidR="00673504" w:rsidRPr="00C721E4">
        <w:rPr>
          <w:rFonts w:ascii="Times New Roman" w:hAnsi="Times New Roman" w:cs="Times New Roman"/>
          <w:sz w:val="24"/>
          <w:szCs w:val="24"/>
        </w:rPr>
        <w:t xml:space="preserve">cent of UK residents shop at Amazon, according to Amazon figures. </w:t>
      </w:r>
      <w:r w:rsidR="00603A0A" w:rsidRPr="00C721E4">
        <w:rPr>
          <w:rFonts w:ascii="Times New Roman" w:hAnsi="Times New Roman" w:cs="Times New Roman"/>
          <w:sz w:val="24"/>
          <w:szCs w:val="24"/>
        </w:rPr>
        <w:t>In the first quarter of 2020, the number of Amazon Prime subscribers in the UK surpassed 10.1 million.</w:t>
      </w:r>
      <w:r w:rsidR="003C5253" w:rsidRPr="00C721E4">
        <w:rPr>
          <w:rFonts w:ascii="Times New Roman" w:hAnsi="Times New Roman" w:cs="Times New Roman"/>
          <w:sz w:val="24"/>
          <w:szCs w:val="24"/>
        </w:rPr>
        <w:t xml:space="preserve"> </w:t>
      </w:r>
      <w:r w:rsidR="00D90CF0" w:rsidRPr="00C721E4">
        <w:rPr>
          <w:rFonts w:ascii="Times New Roman" w:hAnsi="Times New Roman" w:cs="Times New Roman"/>
          <w:sz w:val="24"/>
          <w:szCs w:val="24"/>
        </w:rPr>
        <w:t xml:space="preserve">Thus, </w:t>
      </w:r>
      <w:r w:rsidR="008B5C77" w:rsidRPr="00C721E4">
        <w:rPr>
          <w:rFonts w:ascii="Times New Roman" w:hAnsi="Times New Roman" w:cs="Times New Roman"/>
          <w:sz w:val="24"/>
          <w:szCs w:val="24"/>
        </w:rPr>
        <w:t>t</w:t>
      </w:r>
      <w:r w:rsidR="000C7889" w:rsidRPr="00C721E4">
        <w:rPr>
          <w:rFonts w:ascii="Times New Roman" w:hAnsi="Times New Roman" w:cs="Times New Roman"/>
          <w:sz w:val="24"/>
          <w:szCs w:val="24"/>
        </w:rPr>
        <w:t>he Chief Executive officer</w:t>
      </w:r>
      <w:r w:rsidR="008B5C77" w:rsidRPr="00C721E4">
        <w:rPr>
          <w:rFonts w:ascii="Times New Roman" w:hAnsi="Times New Roman" w:cs="Times New Roman"/>
          <w:sz w:val="24"/>
          <w:szCs w:val="24"/>
        </w:rPr>
        <w:t xml:space="preserve"> of Amana Limited should in this instance think about selling their </w:t>
      </w:r>
      <w:r w:rsidR="000C7889" w:rsidRPr="00C721E4">
        <w:rPr>
          <w:rFonts w:ascii="Times New Roman" w:hAnsi="Times New Roman" w:cs="Times New Roman"/>
          <w:sz w:val="24"/>
          <w:szCs w:val="24"/>
        </w:rPr>
        <w:t>souvenirs</w:t>
      </w:r>
      <w:r w:rsidR="008B5C77" w:rsidRPr="00C721E4">
        <w:rPr>
          <w:rFonts w:ascii="Times New Roman" w:hAnsi="Times New Roman" w:cs="Times New Roman"/>
          <w:sz w:val="24"/>
          <w:szCs w:val="24"/>
        </w:rPr>
        <w:t xml:space="preserve"> on Amazon.com. They will save funds on expenses like the £35,000 annual salary of the IT administrator, as well as the charges of putting up the delivery network, which cost £150,000 and updating the present website, which cost £50,000, to support a big quantity of electronic transfers.</w:t>
      </w:r>
    </w:p>
    <w:p w14:paraId="3FF82F55" w14:textId="3CC8A2AD" w:rsidR="00A62C52" w:rsidRDefault="00EA5E89"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The owners of Amana Company should start an internet store that, if 100,000 units are sold for £20 each, may bring in an operating profit of £1,765,000. Unlike Amazon, Amana Company's e</w:t>
      </w:r>
      <w:r w:rsidR="007475D1" w:rsidRPr="00C721E4">
        <w:rPr>
          <w:rFonts w:ascii="Times New Roman" w:hAnsi="Times New Roman" w:cs="Times New Roman"/>
          <w:sz w:val="24"/>
          <w:szCs w:val="24"/>
        </w:rPr>
        <w:t>-</w:t>
      </w:r>
      <w:r w:rsidRPr="00C721E4">
        <w:rPr>
          <w:rFonts w:ascii="Times New Roman" w:hAnsi="Times New Roman" w:cs="Times New Roman"/>
          <w:sz w:val="24"/>
          <w:szCs w:val="24"/>
        </w:rPr>
        <w:t xml:space="preserve">commerce site will be able to generate </w:t>
      </w:r>
      <w:r w:rsidR="007475D1" w:rsidRPr="00C721E4">
        <w:rPr>
          <w:rFonts w:ascii="Times New Roman" w:hAnsi="Times New Roman" w:cs="Times New Roman"/>
          <w:sz w:val="24"/>
          <w:szCs w:val="24"/>
        </w:rPr>
        <w:t>over</w:t>
      </w:r>
      <w:r w:rsidRPr="00C721E4">
        <w:rPr>
          <w:rFonts w:ascii="Times New Roman" w:hAnsi="Times New Roman" w:cs="Times New Roman"/>
          <w:sz w:val="24"/>
          <w:szCs w:val="24"/>
        </w:rPr>
        <w:t xml:space="preserve"> £465,000 a year in revenue. </w:t>
      </w:r>
      <w:r w:rsidR="00883F65" w:rsidRPr="00C721E4">
        <w:rPr>
          <w:rFonts w:ascii="Times New Roman" w:hAnsi="Times New Roman" w:cs="Times New Roman"/>
          <w:sz w:val="24"/>
          <w:szCs w:val="24"/>
        </w:rPr>
        <w:t xml:space="preserve">Amana Limited will grow </w:t>
      </w:r>
      <w:r w:rsidR="00883F65" w:rsidRPr="00C721E4">
        <w:rPr>
          <w:rFonts w:ascii="Times New Roman" w:hAnsi="Times New Roman" w:cs="Times New Roman"/>
          <w:sz w:val="24"/>
          <w:szCs w:val="24"/>
        </w:rPr>
        <w:lastRenderedPageBreak/>
        <w:t xml:space="preserve">its visibility in the world market and build a reliable international clientele with the revenue gained. Notably, it will obtain fresh insights from shopper information to ensure the </w:t>
      </w:r>
      <w:r w:rsidR="00F62131" w:rsidRPr="00C721E4">
        <w:rPr>
          <w:rFonts w:ascii="Times New Roman" w:hAnsi="Times New Roman" w:cs="Times New Roman"/>
          <w:sz w:val="24"/>
          <w:szCs w:val="24"/>
        </w:rPr>
        <w:t xml:space="preserve">souvenirs </w:t>
      </w:r>
      <w:r w:rsidR="00883F65" w:rsidRPr="00C721E4">
        <w:rPr>
          <w:rFonts w:ascii="Times New Roman" w:hAnsi="Times New Roman" w:cs="Times New Roman"/>
          <w:sz w:val="24"/>
          <w:szCs w:val="24"/>
        </w:rPr>
        <w:t>it generates satisfy the expectations of its shoppers.</w:t>
      </w:r>
      <w:r w:rsidR="006219EE" w:rsidRPr="00C721E4">
        <w:rPr>
          <w:rFonts w:ascii="Times New Roman" w:hAnsi="Times New Roman" w:cs="Times New Roman"/>
          <w:sz w:val="24"/>
          <w:szCs w:val="24"/>
        </w:rPr>
        <w:t xml:space="preserve"> </w:t>
      </w:r>
      <w:r w:rsidR="00F3127A" w:rsidRPr="00C721E4">
        <w:rPr>
          <w:rFonts w:ascii="Times New Roman" w:hAnsi="Times New Roman" w:cs="Times New Roman"/>
          <w:sz w:val="24"/>
          <w:szCs w:val="24"/>
        </w:rPr>
        <w:t xml:space="preserve">Besides, using its site it will be in charge of controlling the prices of souvenirs which might lead to customer satisfaction and healthy competition in the market. </w:t>
      </w:r>
    </w:p>
    <w:p w14:paraId="78159525" w14:textId="77777777" w:rsidR="00665808" w:rsidRPr="00C721E4" w:rsidRDefault="00665808" w:rsidP="00F00F6B">
      <w:pPr>
        <w:spacing w:line="480" w:lineRule="auto"/>
        <w:jc w:val="both"/>
        <w:rPr>
          <w:rFonts w:ascii="Times New Roman" w:hAnsi="Times New Roman" w:cs="Times New Roman"/>
          <w:sz w:val="24"/>
          <w:szCs w:val="24"/>
        </w:rPr>
      </w:pPr>
    </w:p>
    <w:p w14:paraId="2F3CA945" w14:textId="4B020D1C" w:rsidR="00A62C52" w:rsidRPr="00665808" w:rsidRDefault="00A62C52" w:rsidP="00BB7C6C">
      <w:pPr>
        <w:pStyle w:val="Heading1"/>
        <w:spacing w:line="480" w:lineRule="auto"/>
        <w:rPr>
          <w:rFonts w:ascii="Times New Roman" w:hAnsi="Times New Roman" w:cs="Times New Roman"/>
          <w:b/>
          <w:color w:val="auto"/>
          <w:sz w:val="28"/>
          <w:szCs w:val="28"/>
        </w:rPr>
      </w:pPr>
      <w:bookmarkStart w:id="7" w:name="_Toc110273341"/>
      <w:r w:rsidRPr="00665808">
        <w:rPr>
          <w:rFonts w:ascii="Times New Roman" w:hAnsi="Times New Roman" w:cs="Times New Roman"/>
          <w:b/>
          <w:color w:val="auto"/>
          <w:sz w:val="28"/>
          <w:szCs w:val="28"/>
        </w:rPr>
        <w:t>Conclusion</w:t>
      </w:r>
      <w:bookmarkEnd w:id="7"/>
    </w:p>
    <w:p w14:paraId="28BDD951" w14:textId="77777777" w:rsidR="00BB7C6C" w:rsidRPr="00BB7C6C" w:rsidRDefault="00BB7C6C" w:rsidP="00BB7C6C"/>
    <w:p w14:paraId="45368A4B" w14:textId="77777777" w:rsidR="00FF1583" w:rsidRPr="00C721E4" w:rsidRDefault="00642D11"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Control</w:t>
      </w:r>
      <w:r w:rsidR="000767D7" w:rsidRPr="00C721E4">
        <w:rPr>
          <w:rFonts w:ascii="Times New Roman" w:hAnsi="Times New Roman" w:cs="Times New Roman"/>
          <w:sz w:val="24"/>
          <w:szCs w:val="24"/>
        </w:rPr>
        <w:t xml:space="preserve"> report inspires leaders and workers to put measures in place to dramatically increase the firm's revenues. As a result, with the aid of the reporting process, management can increase profitability. </w:t>
      </w:r>
      <w:r w:rsidR="00687E15" w:rsidRPr="00C721E4">
        <w:rPr>
          <w:rFonts w:ascii="Times New Roman" w:hAnsi="Times New Roman" w:cs="Times New Roman"/>
          <w:sz w:val="24"/>
          <w:szCs w:val="24"/>
        </w:rPr>
        <w:t xml:space="preserve">Managerial accounting reports that are connected to budgetary can help managers make better employee rewards, cost reductions, and contract renegotiations. </w:t>
      </w:r>
      <w:r w:rsidR="007475D1" w:rsidRPr="00C721E4">
        <w:rPr>
          <w:rFonts w:ascii="Times New Roman" w:hAnsi="Times New Roman" w:cs="Times New Roman"/>
          <w:sz w:val="24"/>
          <w:szCs w:val="24"/>
        </w:rPr>
        <w:t>C</w:t>
      </w:r>
      <w:r w:rsidR="00687E15" w:rsidRPr="00C721E4">
        <w:rPr>
          <w:rFonts w:ascii="Times New Roman" w:hAnsi="Times New Roman" w:cs="Times New Roman"/>
          <w:sz w:val="24"/>
          <w:szCs w:val="24"/>
        </w:rPr>
        <w:t>ost plann</w:t>
      </w:r>
      <w:r w:rsidR="00DD2077" w:rsidRPr="00C721E4">
        <w:rPr>
          <w:rFonts w:ascii="Times New Roman" w:hAnsi="Times New Roman" w:cs="Times New Roman"/>
          <w:sz w:val="24"/>
          <w:szCs w:val="24"/>
        </w:rPr>
        <w:t>ing is essential to each organis</w:t>
      </w:r>
      <w:r w:rsidR="00687E15" w:rsidRPr="00C721E4">
        <w:rPr>
          <w:rFonts w:ascii="Times New Roman" w:hAnsi="Times New Roman" w:cs="Times New Roman"/>
          <w:sz w:val="24"/>
          <w:szCs w:val="24"/>
        </w:rPr>
        <w:t xml:space="preserve">ation as a result. </w:t>
      </w:r>
      <w:r w:rsidR="00DD2077" w:rsidRPr="00C721E4">
        <w:rPr>
          <w:rFonts w:ascii="Times New Roman" w:hAnsi="Times New Roman" w:cs="Times New Roman"/>
          <w:sz w:val="24"/>
          <w:szCs w:val="24"/>
        </w:rPr>
        <w:t xml:space="preserve">These reports are regularly produced in accordance with the needs. These reports need to be properly constructed by professionals who are skilled at budgeting since the truthfulness of many important judgments depends on them. </w:t>
      </w:r>
      <w:r w:rsidR="00FF1583" w:rsidRPr="00C721E4">
        <w:rPr>
          <w:rFonts w:ascii="Times New Roman" w:hAnsi="Times New Roman" w:cs="Times New Roman"/>
          <w:sz w:val="24"/>
          <w:szCs w:val="24"/>
        </w:rPr>
        <w:t>M</w:t>
      </w:r>
      <w:r w:rsidR="00DD2077" w:rsidRPr="00C721E4">
        <w:rPr>
          <w:rFonts w:ascii="Times New Roman" w:hAnsi="Times New Roman" w:cs="Times New Roman"/>
          <w:sz w:val="24"/>
          <w:szCs w:val="24"/>
        </w:rPr>
        <w:t xml:space="preserve">anagers examine these reports to find specific trends and turn them into knowledge that is beneficial to the business. </w:t>
      </w:r>
      <w:r w:rsidR="006B2E1A" w:rsidRPr="00C721E4">
        <w:rPr>
          <w:rFonts w:ascii="Times New Roman" w:hAnsi="Times New Roman" w:cs="Times New Roman"/>
          <w:sz w:val="24"/>
          <w:szCs w:val="24"/>
        </w:rPr>
        <w:t xml:space="preserve">The majority of firms are less knowledgeable about the different management reports that are accessible and could aid in the productivity and expansion of their companies. </w:t>
      </w:r>
    </w:p>
    <w:p w14:paraId="58642AFF" w14:textId="1365F3E7" w:rsidR="00A62C52" w:rsidRDefault="00B1364A" w:rsidP="00F00F6B">
      <w:pPr>
        <w:spacing w:line="480" w:lineRule="auto"/>
        <w:jc w:val="both"/>
        <w:rPr>
          <w:rFonts w:ascii="Times New Roman" w:hAnsi="Times New Roman" w:cs="Times New Roman"/>
          <w:sz w:val="24"/>
          <w:szCs w:val="24"/>
        </w:rPr>
      </w:pPr>
      <w:r w:rsidRPr="00C721E4">
        <w:rPr>
          <w:rFonts w:ascii="Times New Roman" w:hAnsi="Times New Roman" w:cs="Times New Roman"/>
          <w:sz w:val="24"/>
          <w:szCs w:val="24"/>
        </w:rPr>
        <w:t>The only way for a brand to endure economic downturns is by selling products over networking sites. Every corporate structure should enable individual executives of various departments to propose strategies to reduce expenses and boost revenues. Moreover, by regularly reviewing monthly budget spending a</w:t>
      </w:r>
      <w:r w:rsidR="0046660C" w:rsidRPr="00C721E4">
        <w:rPr>
          <w:rFonts w:ascii="Times New Roman" w:hAnsi="Times New Roman" w:cs="Times New Roman"/>
          <w:sz w:val="24"/>
          <w:szCs w:val="24"/>
        </w:rPr>
        <w:t xml:space="preserve">nd monitoring business plans, an enterprise </w:t>
      </w:r>
      <w:r w:rsidRPr="00C721E4">
        <w:rPr>
          <w:rFonts w:ascii="Times New Roman" w:hAnsi="Times New Roman" w:cs="Times New Roman"/>
          <w:sz w:val="24"/>
          <w:szCs w:val="24"/>
        </w:rPr>
        <w:t xml:space="preserve">can lower liabilities. </w:t>
      </w:r>
      <w:r w:rsidR="00FF1583" w:rsidRPr="00C721E4">
        <w:rPr>
          <w:rFonts w:ascii="Times New Roman" w:hAnsi="Times New Roman" w:cs="Times New Roman"/>
          <w:sz w:val="24"/>
          <w:szCs w:val="24"/>
        </w:rPr>
        <w:t xml:space="preserve">The </w:t>
      </w:r>
      <w:r w:rsidR="00FF1583" w:rsidRPr="00C721E4">
        <w:rPr>
          <w:rFonts w:ascii="Times New Roman" w:hAnsi="Times New Roman" w:cs="Times New Roman"/>
          <w:sz w:val="24"/>
          <w:szCs w:val="24"/>
        </w:rPr>
        <w:lastRenderedPageBreak/>
        <w:t>process of creating reports is similarly important because it's crucial to understand how they gather information from various corporate divisions while monitoring their key performance metrics.</w:t>
      </w:r>
      <w:r w:rsidRPr="00C721E4">
        <w:rPr>
          <w:rFonts w:ascii="Times New Roman" w:hAnsi="Times New Roman" w:cs="Times New Roman"/>
          <w:sz w:val="24"/>
          <w:szCs w:val="24"/>
        </w:rPr>
        <w:t xml:space="preserve"> </w:t>
      </w:r>
      <w:r w:rsidR="002148E6" w:rsidRPr="00C721E4">
        <w:rPr>
          <w:rFonts w:ascii="Times New Roman" w:hAnsi="Times New Roman" w:cs="Times New Roman"/>
          <w:sz w:val="24"/>
          <w:szCs w:val="24"/>
        </w:rPr>
        <w:t>Designing management control reports that distinguish between critical concerns and less severe issues is the responsibility of the accountant. The accountant should indicate critical issues in control reports using visual points. Control reports should make each line of statistics seem equally significant.</w:t>
      </w:r>
    </w:p>
    <w:p w14:paraId="494A9FE3" w14:textId="4EE49F6E" w:rsidR="00665808" w:rsidRDefault="00665808" w:rsidP="00F00F6B">
      <w:pPr>
        <w:spacing w:line="480" w:lineRule="auto"/>
        <w:jc w:val="both"/>
        <w:rPr>
          <w:rFonts w:ascii="Times New Roman" w:hAnsi="Times New Roman" w:cs="Times New Roman"/>
          <w:sz w:val="24"/>
          <w:szCs w:val="24"/>
        </w:rPr>
      </w:pPr>
    </w:p>
    <w:p w14:paraId="33C5223E" w14:textId="13B56501" w:rsidR="00665808" w:rsidRDefault="00665808" w:rsidP="00F00F6B">
      <w:pPr>
        <w:spacing w:line="480" w:lineRule="auto"/>
        <w:jc w:val="both"/>
        <w:rPr>
          <w:rFonts w:ascii="Times New Roman" w:hAnsi="Times New Roman" w:cs="Times New Roman"/>
          <w:sz w:val="24"/>
          <w:szCs w:val="24"/>
        </w:rPr>
      </w:pPr>
    </w:p>
    <w:p w14:paraId="30F0A33B" w14:textId="1AB2D1AF" w:rsidR="00665808" w:rsidRDefault="00665808" w:rsidP="00F00F6B">
      <w:pPr>
        <w:spacing w:line="480" w:lineRule="auto"/>
        <w:jc w:val="both"/>
        <w:rPr>
          <w:rFonts w:ascii="Times New Roman" w:hAnsi="Times New Roman" w:cs="Times New Roman"/>
          <w:sz w:val="24"/>
          <w:szCs w:val="24"/>
        </w:rPr>
      </w:pPr>
    </w:p>
    <w:p w14:paraId="5922EE18" w14:textId="2C14E3CD" w:rsidR="00665808" w:rsidRDefault="00665808" w:rsidP="00F00F6B">
      <w:pPr>
        <w:spacing w:line="480" w:lineRule="auto"/>
        <w:jc w:val="both"/>
        <w:rPr>
          <w:rFonts w:ascii="Times New Roman" w:hAnsi="Times New Roman" w:cs="Times New Roman"/>
          <w:sz w:val="24"/>
          <w:szCs w:val="24"/>
        </w:rPr>
      </w:pPr>
    </w:p>
    <w:p w14:paraId="3873FFCC" w14:textId="55290428" w:rsidR="00665808" w:rsidRDefault="00665808" w:rsidP="00F00F6B">
      <w:pPr>
        <w:spacing w:line="480" w:lineRule="auto"/>
        <w:jc w:val="both"/>
        <w:rPr>
          <w:rFonts w:ascii="Times New Roman" w:hAnsi="Times New Roman" w:cs="Times New Roman"/>
          <w:sz w:val="24"/>
          <w:szCs w:val="24"/>
        </w:rPr>
      </w:pPr>
    </w:p>
    <w:p w14:paraId="21916493" w14:textId="61CC2069" w:rsidR="00665808" w:rsidRDefault="00665808" w:rsidP="00F00F6B">
      <w:pPr>
        <w:spacing w:line="480" w:lineRule="auto"/>
        <w:jc w:val="both"/>
        <w:rPr>
          <w:rFonts w:ascii="Times New Roman" w:hAnsi="Times New Roman" w:cs="Times New Roman"/>
          <w:sz w:val="24"/>
          <w:szCs w:val="24"/>
        </w:rPr>
      </w:pPr>
    </w:p>
    <w:p w14:paraId="6F044125" w14:textId="114422F4" w:rsidR="00665808" w:rsidRDefault="00665808" w:rsidP="00F00F6B">
      <w:pPr>
        <w:spacing w:line="480" w:lineRule="auto"/>
        <w:jc w:val="both"/>
        <w:rPr>
          <w:rFonts w:ascii="Times New Roman" w:hAnsi="Times New Roman" w:cs="Times New Roman"/>
          <w:sz w:val="24"/>
          <w:szCs w:val="24"/>
        </w:rPr>
      </w:pPr>
    </w:p>
    <w:p w14:paraId="7DFD9D83" w14:textId="0590B79C" w:rsidR="00665808" w:rsidRDefault="00665808" w:rsidP="00F00F6B">
      <w:pPr>
        <w:spacing w:line="480" w:lineRule="auto"/>
        <w:jc w:val="both"/>
        <w:rPr>
          <w:rFonts w:ascii="Times New Roman" w:hAnsi="Times New Roman" w:cs="Times New Roman"/>
          <w:sz w:val="24"/>
          <w:szCs w:val="24"/>
        </w:rPr>
      </w:pPr>
    </w:p>
    <w:p w14:paraId="1BE08975" w14:textId="1006004F" w:rsidR="00665808" w:rsidRDefault="00665808" w:rsidP="00F00F6B">
      <w:pPr>
        <w:spacing w:line="480" w:lineRule="auto"/>
        <w:jc w:val="both"/>
        <w:rPr>
          <w:rFonts w:ascii="Times New Roman" w:hAnsi="Times New Roman" w:cs="Times New Roman"/>
          <w:sz w:val="24"/>
          <w:szCs w:val="24"/>
        </w:rPr>
      </w:pPr>
    </w:p>
    <w:p w14:paraId="51469005" w14:textId="1B0FE7EF" w:rsidR="00665808" w:rsidRDefault="00665808" w:rsidP="00F00F6B">
      <w:pPr>
        <w:spacing w:line="480" w:lineRule="auto"/>
        <w:jc w:val="both"/>
        <w:rPr>
          <w:rFonts w:ascii="Times New Roman" w:hAnsi="Times New Roman" w:cs="Times New Roman"/>
          <w:sz w:val="24"/>
          <w:szCs w:val="24"/>
        </w:rPr>
      </w:pPr>
    </w:p>
    <w:p w14:paraId="4C4186AD" w14:textId="08D8864C" w:rsidR="00665808" w:rsidRDefault="00665808" w:rsidP="00F00F6B">
      <w:pPr>
        <w:spacing w:line="480" w:lineRule="auto"/>
        <w:jc w:val="both"/>
        <w:rPr>
          <w:rFonts w:ascii="Times New Roman" w:hAnsi="Times New Roman" w:cs="Times New Roman"/>
          <w:sz w:val="24"/>
          <w:szCs w:val="24"/>
        </w:rPr>
      </w:pPr>
    </w:p>
    <w:p w14:paraId="75A4D737" w14:textId="4FE14F5E" w:rsidR="00665808" w:rsidRDefault="00665808" w:rsidP="00F00F6B">
      <w:pPr>
        <w:spacing w:line="480" w:lineRule="auto"/>
        <w:jc w:val="both"/>
        <w:rPr>
          <w:rFonts w:ascii="Times New Roman" w:hAnsi="Times New Roman" w:cs="Times New Roman"/>
          <w:sz w:val="24"/>
          <w:szCs w:val="24"/>
        </w:rPr>
      </w:pPr>
    </w:p>
    <w:p w14:paraId="11AEA2B1" w14:textId="77777777" w:rsidR="00665808" w:rsidRPr="00C721E4" w:rsidRDefault="00665808" w:rsidP="00F00F6B">
      <w:pPr>
        <w:spacing w:line="480" w:lineRule="auto"/>
        <w:jc w:val="both"/>
        <w:rPr>
          <w:rFonts w:ascii="Times New Roman" w:hAnsi="Times New Roman" w:cs="Times New Roman"/>
          <w:sz w:val="24"/>
          <w:szCs w:val="24"/>
        </w:rPr>
      </w:pPr>
    </w:p>
    <w:p w14:paraId="15D26AFB" w14:textId="1646D2B8" w:rsidR="00A62C52" w:rsidRPr="00665808" w:rsidRDefault="00A62C52" w:rsidP="00665808">
      <w:pPr>
        <w:pStyle w:val="Heading1"/>
        <w:rPr>
          <w:rFonts w:ascii="Times New Roman" w:hAnsi="Times New Roman" w:cs="Times New Roman"/>
          <w:b/>
          <w:bCs/>
          <w:color w:val="auto"/>
          <w:sz w:val="28"/>
          <w:szCs w:val="28"/>
        </w:rPr>
      </w:pPr>
      <w:bookmarkStart w:id="8" w:name="_Toc110273342"/>
      <w:r w:rsidRPr="00665808">
        <w:rPr>
          <w:rFonts w:ascii="Times New Roman" w:hAnsi="Times New Roman" w:cs="Times New Roman"/>
          <w:b/>
          <w:bCs/>
          <w:color w:val="auto"/>
          <w:sz w:val="28"/>
          <w:szCs w:val="28"/>
        </w:rPr>
        <w:lastRenderedPageBreak/>
        <w:t>References</w:t>
      </w:r>
      <w:bookmarkEnd w:id="8"/>
    </w:p>
    <w:p w14:paraId="360E8B9A" w14:textId="77777777" w:rsidR="00BB7C6C" w:rsidRPr="00C721E4" w:rsidRDefault="00BB7C6C" w:rsidP="00BB7C6C">
      <w:pPr>
        <w:rPr>
          <w:rFonts w:ascii="Times New Roman" w:hAnsi="Times New Roman" w:cs="Times New Roman"/>
          <w:b/>
          <w:sz w:val="24"/>
          <w:szCs w:val="24"/>
        </w:rPr>
      </w:pPr>
    </w:p>
    <w:p w14:paraId="445ED9B4"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rPr>
        <w:t>Drury, C. (2015). Management and Cost Accounting. 9th Ed. London: Cengage Learning.</w:t>
      </w:r>
    </w:p>
    <w:p w14:paraId="05D2A2EA"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Herremans, I.M. and Nazari, J.A. (2016). Sustainability reporting driving forces and management control systems. </w:t>
      </w:r>
      <w:r w:rsidRPr="00C721E4">
        <w:rPr>
          <w:rFonts w:ascii="Times New Roman" w:hAnsi="Times New Roman" w:cs="Times New Roman"/>
          <w:i/>
          <w:iCs/>
          <w:sz w:val="24"/>
          <w:szCs w:val="24"/>
          <w:shd w:val="clear" w:color="auto" w:fill="FFFFFF"/>
        </w:rPr>
        <w:t>Journal of Management Accounting Research</w:t>
      </w:r>
      <w:r w:rsidRPr="00C721E4">
        <w:rPr>
          <w:rFonts w:ascii="Times New Roman" w:hAnsi="Times New Roman" w:cs="Times New Roman"/>
          <w:sz w:val="24"/>
          <w:szCs w:val="24"/>
          <w:shd w:val="clear" w:color="auto" w:fill="FFFFFF"/>
        </w:rPr>
        <w:t>, </w:t>
      </w:r>
      <w:r w:rsidRPr="00C721E4">
        <w:rPr>
          <w:rFonts w:ascii="Times New Roman" w:hAnsi="Times New Roman" w:cs="Times New Roman"/>
          <w:i/>
          <w:iCs/>
          <w:sz w:val="24"/>
          <w:szCs w:val="24"/>
          <w:shd w:val="clear" w:color="auto" w:fill="FFFFFF"/>
        </w:rPr>
        <w:t>28</w:t>
      </w:r>
      <w:r w:rsidRPr="00C721E4">
        <w:rPr>
          <w:rFonts w:ascii="Times New Roman" w:hAnsi="Times New Roman" w:cs="Times New Roman"/>
          <w:sz w:val="24"/>
          <w:szCs w:val="24"/>
          <w:shd w:val="clear" w:color="auto" w:fill="FFFFFF"/>
        </w:rPr>
        <w:t>(2), pp.103-124.</w:t>
      </w:r>
    </w:p>
    <w:p w14:paraId="7CC09A49"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Jasińska-Biliczak, A. (2022). E-commerce from the customer panel: the phenomenon of the pandemic increase and future challenge. </w:t>
      </w:r>
      <w:r w:rsidRPr="00C721E4">
        <w:rPr>
          <w:rFonts w:ascii="Times New Roman" w:hAnsi="Times New Roman" w:cs="Times New Roman"/>
          <w:i/>
          <w:iCs/>
          <w:sz w:val="24"/>
          <w:szCs w:val="24"/>
          <w:shd w:val="clear" w:color="auto" w:fill="FFFFFF"/>
        </w:rPr>
        <w:t>Business, Management and Economics Engineering</w:t>
      </w:r>
      <w:r w:rsidRPr="00C721E4">
        <w:rPr>
          <w:rFonts w:ascii="Times New Roman" w:hAnsi="Times New Roman" w:cs="Times New Roman"/>
          <w:sz w:val="24"/>
          <w:szCs w:val="24"/>
          <w:shd w:val="clear" w:color="auto" w:fill="FFFFFF"/>
        </w:rPr>
        <w:t>, </w:t>
      </w:r>
      <w:r w:rsidRPr="00C721E4">
        <w:rPr>
          <w:rFonts w:ascii="Times New Roman" w:hAnsi="Times New Roman" w:cs="Times New Roman"/>
          <w:i/>
          <w:iCs/>
          <w:sz w:val="24"/>
          <w:szCs w:val="24"/>
          <w:shd w:val="clear" w:color="auto" w:fill="FFFFFF"/>
        </w:rPr>
        <w:t>20</w:t>
      </w:r>
      <w:r w:rsidRPr="00C721E4">
        <w:rPr>
          <w:rFonts w:ascii="Times New Roman" w:hAnsi="Times New Roman" w:cs="Times New Roman"/>
          <w:sz w:val="24"/>
          <w:szCs w:val="24"/>
          <w:shd w:val="clear" w:color="auto" w:fill="FFFFFF"/>
        </w:rPr>
        <w:t>(1), pp.139-151.</w:t>
      </w:r>
    </w:p>
    <w:p w14:paraId="03EBD3F7"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Maas, K., Schaltegger, S. and Crutzen, N. (2016). Integrating corporate sustainability assessment, management accounting, control, and reporting. </w:t>
      </w:r>
      <w:r w:rsidRPr="00C721E4">
        <w:rPr>
          <w:rFonts w:ascii="Times New Roman" w:hAnsi="Times New Roman" w:cs="Times New Roman"/>
          <w:i/>
          <w:iCs/>
          <w:sz w:val="24"/>
          <w:szCs w:val="24"/>
          <w:shd w:val="clear" w:color="auto" w:fill="FFFFFF"/>
        </w:rPr>
        <w:t>Journal of Cleaner Production</w:t>
      </w:r>
      <w:r w:rsidRPr="00C721E4">
        <w:rPr>
          <w:rFonts w:ascii="Times New Roman" w:hAnsi="Times New Roman" w:cs="Times New Roman"/>
          <w:sz w:val="24"/>
          <w:szCs w:val="24"/>
          <w:shd w:val="clear" w:color="auto" w:fill="FFFFFF"/>
        </w:rPr>
        <w:t>, </w:t>
      </w:r>
      <w:r w:rsidRPr="00C721E4">
        <w:rPr>
          <w:rFonts w:ascii="Times New Roman" w:hAnsi="Times New Roman" w:cs="Times New Roman"/>
          <w:i/>
          <w:iCs/>
          <w:sz w:val="24"/>
          <w:szCs w:val="24"/>
          <w:shd w:val="clear" w:color="auto" w:fill="FFFFFF"/>
        </w:rPr>
        <w:t>136</w:t>
      </w:r>
      <w:r w:rsidRPr="00C721E4">
        <w:rPr>
          <w:rFonts w:ascii="Times New Roman" w:hAnsi="Times New Roman" w:cs="Times New Roman"/>
          <w:sz w:val="24"/>
          <w:szCs w:val="24"/>
          <w:shd w:val="clear" w:color="auto" w:fill="FFFFFF"/>
        </w:rPr>
        <w:t>, pp.237-248.</w:t>
      </w:r>
    </w:p>
    <w:p w14:paraId="092F5E82"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Maheshwari, S.N., Maheshwari, S.K. and Maheshwari, M.S.K. (2021). </w:t>
      </w:r>
      <w:r w:rsidRPr="00C721E4">
        <w:rPr>
          <w:rFonts w:ascii="Times New Roman" w:hAnsi="Times New Roman" w:cs="Times New Roman"/>
          <w:i/>
          <w:iCs/>
          <w:sz w:val="24"/>
          <w:szCs w:val="24"/>
          <w:shd w:val="clear" w:color="auto" w:fill="FFFFFF"/>
        </w:rPr>
        <w:t>Principles of Management Accounting</w:t>
      </w:r>
      <w:r w:rsidRPr="00C721E4">
        <w:rPr>
          <w:rFonts w:ascii="Times New Roman" w:hAnsi="Times New Roman" w:cs="Times New Roman"/>
          <w:sz w:val="24"/>
          <w:szCs w:val="24"/>
          <w:shd w:val="clear" w:color="auto" w:fill="FFFFFF"/>
        </w:rPr>
        <w:t>. New Delhi: Sultan Chand &amp; Sons.</w:t>
      </w:r>
    </w:p>
    <w:p w14:paraId="79496868"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Malmi, T. (2016). Managerialist studies in management accounting: 1990–2014. </w:t>
      </w:r>
      <w:r w:rsidRPr="00C721E4">
        <w:rPr>
          <w:rFonts w:ascii="Times New Roman" w:hAnsi="Times New Roman" w:cs="Times New Roman"/>
          <w:i/>
          <w:iCs/>
          <w:sz w:val="24"/>
          <w:szCs w:val="24"/>
          <w:shd w:val="clear" w:color="auto" w:fill="FFFFFF"/>
        </w:rPr>
        <w:t>Management Accounting Research</w:t>
      </w:r>
      <w:r w:rsidRPr="00C721E4">
        <w:rPr>
          <w:rFonts w:ascii="Times New Roman" w:hAnsi="Times New Roman" w:cs="Times New Roman"/>
          <w:sz w:val="24"/>
          <w:szCs w:val="24"/>
          <w:shd w:val="clear" w:color="auto" w:fill="FFFFFF"/>
        </w:rPr>
        <w:t>, </w:t>
      </w:r>
      <w:r w:rsidRPr="00C721E4">
        <w:rPr>
          <w:rFonts w:ascii="Times New Roman" w:hAnsi="Times New Roman" w:cs="Times New Roman"/>
          <w:i/>
          <w:iCs/>
          <w:sz w:val="24"/>
          <w:szCs w:val="24"/>
          <w:shd w:val="clear" w:color="auto" w:fill="FFFFFF"/>
        </w:rPr>
        <w:t>31</w:t>
      </w:r>
      <w:r w:rsidRPr="00C721E4">
        <w:rPr>
          <w:rFonts w:ascii="Times New Roman" w:hAnsi="Times New Roman" w:cs="Times New Roman"/>
          <w:sz w:val="24"/>
          <w:szCs w:val="24"/>
          <w:shd w:val="clear" w:color="auto" w:fill="FFFFFF"/>
        </w:rPr>
        <w:t>, pp.31-44.</w:t>
      </w:r>
    </w:p>
    <w:p w14:paraId="10374D0E" w14:textId="77777777" w:rsidR="00006868" w:rsidRPr="00C721E4" w:rsidRDefault="00006868" w:rsidP="00BB7C6C">
      <w:pPr>
        <w:spacing w:line="480" w:lineRule="auto"/>
        <w:ind w:left="720" w:hanging="720"/>
        <w:jc w:val="both"/>
        <w:rPr>
          <w:rFonts w:ascii="Times New Roman" w:hAnsi="Times New Roman" w:cs="Times New Roman"/>
          <w:sz w:val="24"/>
          <w:szCs w:val="24"/>
          <w:shd w:val="clear" w:color="auto" w:fill="FFFFFF"/>
        </w:rPr>
      </w:pPr>
      <w:r w:rsidRPr="00C721E4">
        <w:rPr>
          <w:rFonts w:ascii="Times New Roman" w:hAnsi="Times New Roman" w:cs="Times New Roman"/>
          <w:sz w:val="24"/>
          <w:szCs w:val="24"/>
          <w:shd w:val="clear" w:color="auto" w:fill="FFFFFF"/>
        </w:rPr>
        <w:t>Orîndaru, A., Popescu, M.F., Alexoaei, A.P., Căescu, Ș.C., Florescu, M.S. and Orzan, A.O. (2021). Tourism in a post-COVID-19 era: Sustainable strategies for industry’s recovery. </w:t>
      </w:r>
      <w:r w:rsidRPr="00C721E4">
        <w:rPr>
          <w:rFonts w:ascii="Times New Roman" w:hAnsi="Times New Roman" w:cs="Times New Roman"/>
          <w:i/>
          <w:iCs/>
          <w:sz w:val="24"/>
          <w:szCs w:val="24"/>
          <w:shd w:val="clear" w:color="auto" w:fill="FFFFFF"/>
        </w:rPr>
        <w:t>Sustainability</w:t>
      </w:r>
      <w:r w:rsidRPr="00C721E4">
        <w:rPr>
          <w:rFonts w:ascii="Times New Roman" w:hAnsi="Times New Roman" w:cs="Times New Roman"/>
          <w:sz w:val="24"/>
          <w:szCs w:val="24"/>
          <w:shd w:val="clear" w:color="auto" w:fill="FFFFFF"/>
        </w:rPr>
        <w:t>, </w:t>
      </w:r>
      <w:r w:rsidRPr="00C721E4">
        <w:rPr>
          <w:rFonts w:ascii="Times New Roman" w:hAnsi="Times New Roman" w:cs="Times New Roman"/>
          <w:i/>
          <w:iCs/>
          <w:sz w:val="24"/>
          <w:szCs w:val="24"/>
          <w:shd w:val="clear" w:color="auto" w:fill="FFFFFF"/>
        </w:rPr>
        <w:t>13</w:t>
      </w:r>
      <w:r w:rsidRPr="00C721E4">
        <w:rPr>
          <w:rFonts w:ascii="Times New Roman" w:hAnsi="Times New Roman" w:cs="Times New Roman"/>
          <w:sz w:val="24"/>
          <w:szCs w:val="24"/>
          <w:shd w:val="clear" w:color="auto" w:fill="FFFFFF"/>
        </w:rPr>
        <w:t>(12), p.6781.</w:t>
      </w:r>
    </w:p>
    <w:p w14:paraId="3493BB86" w14:textId="77777777" w:rsidR="00A62C52" w:rsidRPr="00C721E4" w:rsidRDefault="00A62C52">
      <w:pPr>
        <w:rPr>
          <w:rFonts w:ascii="Times New Roman" w:hAnsi="Times New Roman" w:cs="Times New Roman"/>
          <w:sz w:val="24"/>
          <w:szCs w:val="24"/>
        </w:rPr>
      </w:pPr>
    </w:p>
    <w:sectPr w:rsidR="00A62C52" w:rsidRPr="00C721E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1E318" w14:textId="77777777" w:rsidR="0050503C" w:rsidRDefault="0050503C" w:rsidP="00A62C52">
      <w:pPr>
        <w:spacing w:after="0" w:line="240" w:lineRule="auto"/>
      </w:pPr>
      <w:r>
        <w:separator/>
      </w:r>
    </w:p>
  </w:endnote>
  <w:endnote w:type="continuationSeparator" w:id="0">
    <w:p w14:paraId="7FBB93FE" w14:textId="77777777" w:rsidR="0050503C" w:rsidRDefault="0050503C" w:rsidP="00A62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9961158"/>
      <w:docPartObj>
        <w:docPartGallery w:val="Page Numbers (Bottom of Page)"/>
        <w:docPartUnique/>
      </w:docPartObj>
    </w:sdtPr>
    <w:sdtContent>
      <w:p w14:paraId="21D8007B" w14:textId="23647E43" w:rsidR="00966B4B" w:rsidRDefault="00966B4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4F6AFCB" w14:textId="77777777" w:rsidR="00966B4B" w:rsidRDefault="00966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61A1F" w14:textId="77777777" w:rsidR="0050503C" w:rsidRDefault="0050503C" w:rsidP="00A62C52">
      <w:pPr>
        <w:spacing w:after="0" w:line="240" w:lineRule="auto"/>
      </w:pPr>
      <w:r>
        <w:separator/>
      </w:r>
    </w:p>
  </w:footnote>
  <w:footnote w:type="continuationSeparator" w:id="0">
    <w:p w14:paraId="0E28D743" w14:textId="77777777" w:rsidR="0050503C" w:rsidRDefault="0050503C" w:rsidP="00A62C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xMzQxNTY0MzQ0sTBQ0lEKTi0uzszPAykwqgUAsHPxqCwAAAA="/>
  </w:docVars>
  <w:rsids>
    <w:rsidRoot w:val="00A62C52"/>
    <w:rsid w:val="00006868"/>
    <w:rsid w:val="00025DA7"/>
    <w:rsid w:val="0004485E"/>
    <w:rsid w:val="00050C23"/>
    <w:rsid w:val="0007633B"/>
    <w:rsid w:val="000767D7"/>
    <w:rsid w:val="00097E29"/>
    <w:rsid w:val="000B2F43"/>
    <w:rsid w:val="000C7889"/>
    <w:rsid w:val="000E6574"/>
    <w:rsid w:val="00111FC1"/>
    <w:rsid w:val="00114124"/>
    <w:rsid w:val="00115C9B"/>
    <w:rsid w:val="00115F6D"/>
    <w:rsid w:val="00120E41"/>
    <w:rsid w:val="0012430D"/>
    <w:rsid w:val="00151965"/>
    <w:rsid w:val="001566F7"/>
    <w:rsid w:val="00161820"/>
    <w:rsid w:val="00165327"/>
    <w:rsid w:val="00194853"/>
    <w:rsid w:val="00197B69"/>
    <w:rsid w:val="001F531D"/>
    <w:rsid w:val="001F5456"/>
    <w:rsid w:val="002148E6"/>
    <w:rsid w:val="002165BD"/>
    <w:rsid w:val="00222ED6"/>
    <w:rsid w:val="00235618"/>
    <w:rsid w:val="00255182"/>
    <w:rsid w:val="00261D41"/>
    <w:rsid w:val="002F1999"/>
    <w:rsid w:val="0030301F"/>
    <w:rsid w:val="003122CE"/>
    <w:rsid w:val="00325817"/>
    <w:rsid w:val="00350C0A"/>
    <w:rsid w:val="00364163"/>
    <w:rsid w:val="00367D19"/>
    <w:rsid w:val="00367E83"/>
    <w:rsid w:val="003700AD"/>
    <w:rsid w:val="00387547"/>
    <w:rsid w:val="003C0F5A"/>
    <w:rsid w:val="003C22FD"/>
    <w:rsid w:val="003C5253"/>
    <w:rsid w:val="003D3E08"/>
    <w:rsid w:val="003E7773"/>
    <w:rsid w:val="00404FB7"/>
    <w:rsid w:val="0040615E"/>
    <w:rsid w:val="00410BD3"/>
    <w:rsid w:val="00412DA9"/>
    <w:rsid w:val="00420C19"/>
    <w:rsid w:val="00433965"/>
    <w:rsid w:val="0046660C"/>
    <w:rsid w:val="004836A7"/>
    <w:rsid w:val="004A50E9"/>
    <w:rsid w:val="004A670E"/>
    <w:rsid w:val="004C23C7"/>
    <w:rsid w:val="004C4BF6"/>
    <w:rsid w:val="004E0CA1"/>
    <w:rsid w:val="004E2425"/>
    <w:rsid w:val="004F462E"/>
    <w:rsid w:val="0050503C"/>
    <w:rsid w:val="00512DE2"/>
    <w:rsid w:val="00523686"/>
    <w:rsid w:val="00523E4B"/>
    <w:rsid w:val="0052759F"/>
    <w:rsid w:val="00533CC6"/>
    <w:rsid w:val="005D2A12"/>
    <w:rsid w:val="00603A0A"/>
    <w:rsid w:val="00606901"/>
    <w:rsid w:val="006219EE"/>
    <w:rsid w:val="00624D89"/>
    <w:rsid w:val="00640047"/>
    <w:rsid w:val="0064147D"/>
    <w:rsid w:val="00642D11"/>
    <w:rsid w:val="00642FBC"/>
    <w:rsid w:val="00645713"/>
    <w:rsid w:val="00653403"/>
    <w:rsid w:val="00656419"/>
    <w:rsid w:val="0066293B"/>
    <w:rsid w:val="00665808"/>
    <w:rsid w:val="00673504"/>
    <w:rsid w:val="00673BE1"/>
    <w:rsid w:val="00687E15"/>
    <w:rsid w:val="006B2E1A"/>
    <w:rsid w:val="006D454D"/>
    <w:rsid w:val="006D4BFB"/>
    <w:rsid w:val="006F1616"/>
    <w:rsid w:val="006F2E28"/>
    <w:rsid w:val="00704E7C"/>
    <w:rsid w:val="00737157"/>
    <w:rsid w:val="007475D1"/>
    <w:rsid w:val="00754C6B"/>
    <w:rsid w:val="00772A75"/>
    <w:rsid w:val="0078180C"/>
    <w:rsid w:val="00785453"/>
    <w:rsid w:val="007D3384"/>
    <w:rsid w:val="008135B7"/>
    <w:rsid w:val="00823F56"/>
    <w:rsid w:val="00827C54"/>
    <w:rsid w:val="00833DEA"/>
    <w:rsid w:val="0084264E"/>
    <w:rsid w:val="0084360C"/>
    <w:rsid w:val="00847D98"/>
    <w:rsid w:val="00860A7C"/>
    <w:rsid w:val="00880047"/>
    <w:rsid w:val="00883F65"/>
    <w:rsid w:val="00887B1C"/>
    <w:rsid w:val="0089063D"/>
    <w:rsid w:val="00890BF9"/>
    <w:rsid w:val="008A603C"/>
    <w:rsid w:val="008A7E68"/>
    <w:rsid w:val="008B5C77"/>
    <w:rsid w:val="008C4680"/>
    <w:rsid w:val="008C70D5"/>
    <w:rsid w:val="00931F4E"/>
    <w:rsid w:val="00946395"/>
    <w:rsid w:val="00964E43"/>
    <w:rsid w:val="00966B4B"/>
    <w:rsid w:val="00994284"/>
    <w:rsid w:val="00995359"/>
    <w:rsid w:val="009D00D1"/>
    <w:rsid w:val="009D66D0"/>
    <w:rsid w:val="009E14AD"/>
    <w:rsid w:val="009E317D"/>
    <w:rsid w:val="009E3D96"/>
    <w:rsid w:val="009F7520"/>
    <w:rsid w:val="00A116FD"/>
    <w:rsid w:val="00A608A8"/>
    <w:rsid w:val="00A62722"/>
    <w:rsid w:val="00A629A6"/>
    <w:rsid w:val="00A62C52"/>
    <w:rsid w:val="00A80B07"/>
    <w:rsid w:val="00A82948"/>
    <w:rsid w:val="00A9217D"/>
    <w:rsid w:val="00AA0628"/>
    <w:rsid w:val="00AA1301"/>
    <w:rsid w:val="00AA35C5"/>
    <w:rsid w:val="00AB4369"/>
    <w:rsid w:val="00AE4A2C"/>
    <w:rsid w:val="00AF2704"/>
    <w:rsid w:val="00B01590"/>
    <w:rsid w:val="00B1364A"/>
    <w:rsid w:val="00B24E56"/>
    <w:rsid w:val="00B3308F"/>
    <w:rsid w:val="00B4787C"/>
    <w:rsid w:val="00B82960"/>
    <w:rsid w:val="00BB7C6C"/>
    <w:rsid w:val="00BC2C64"/>
    <w:rsid w:val="00C06ABF"/>
    <w:rsid w:val="00C24353"/>
    <w:rsid w:val="00C721E4"/>
    <w:rsid w:val="00C72297"/>
    <w:rsid w:val="00C8647C"/>
    <w:rsid w:val="00CA1EC4"/>
    <w:rsid w:val="00CD433E"/>
    <w:rsid w:val="00CF6605"/>
    <w:rsid w:val="00D10F93"/>
    <w:rsid w:val="00D13716"/>
    <w:rsid w:val="00D154ED"/>
    <w:rsid w:val="00D31EDA"/>
    <w:rsid w:val="00D5145E"/>
    <w:rsid w:val="00D74A18"/>
    <w:rsid w:val="00D83556"/>
    <w:rsid w:val="00D850E2"/>
    <w:rsid w:val="00D865E2"/>
    <w:rsid w:val="00D9064C"/>
    <w:rsid w:val="00D90CF0"/>
    <w:rsid w:val="00D93913"/>
    <w:rsid w:val="00DA4FBC"/>
    <w:rsid w:val="00DC7D8E"/>
    <w:rsid w:val="00DD2077"/>
    <w:rsid w:val="00E0543E"/>
    <w:rsid w:val="00E11706"/>
    <w:rsid w:val="00E123C0"/>
    <w:rsid w:val="00E16DE5"/>
    <w:rsid w:val="00E379B9"/>
    <w:rsid w:val="00E5326C"/>
    <w:rsid w:val="00E61F3D"/>
    <w:rsid w:val="00EA5E89"/>
    <w:rsid w:val="00EC27E5"/>
    <w:rsid w:val="00EC2F6F"/>
    <w:rsid w:val="00ED03F5"/>
    <w:rsid w:val="00EF0296"/>
    <w:rsid w:val="00EF1E53"/>
    <w:rsid w:val="00F00F6B"/>
    <w:rsid w:val="00F22E41"/>
    <w:rsid w:val="00F3127A"/>
    <w:rsid w:val="00F440FB"/>
    <w:rsid w:val="00F52B08"/>
    <w:rsid w:val="00F62131"/>
    <w:rsid w:val="00F63AF7"/>
    <w:rsid w:val="00F7675B"/>
    <w:rsid w:val="00F813B4"/>
    <w:rsid w:val="00FA5BB3"/>
    <w:rsid w:val="00FA5D9F"/>
    <w:rsid w:val="00FC0F3F"/>
    <w:rsid w:val="00FD0855"/>
    <w:rsid w:val="00FE081C"/>
    <w:rsid w:val="00FF15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812F2"/>
  <w15:chartTrackingRefBased/>
  <w15:docId w15:val="{04D62E0B-571F-4838-8829-ABC9460D6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00F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0F6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2C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2C52"/>
    <w:rPr>
      <w:lang w:val="en-GB"/>
    </w:rPr>
  </w:style>
  <w:style w:type="paragraph" w:styleId="Footer">
    <w:name w:val="footer"/>
    <w:basedOn w:val="Normal"/>
    <w:link w:val="FooterChar"/>
    <w:uiPriority w:val="99"/>
    <w:unhideWhenUsed/>
    <w:rsid w:val="00A62C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2C52"/>
    <w:rPr>
      <w:lang w:val="en-GB"/>
    </w:rPr>
  </w:style>
  <w:style w:type="character" w:customStyle="1" w:styleId="Heading1Char">
    <w:name w:val="Heading 1 Char"/>
    <w:basedOn w:val="DefaultParagraphFont"/>
    <w:link w:val="Heading1"/>
    <w:uiPriority w:val="9"/>
    <w:rsid w:val="00F00F6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F00F6B"/>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006868"/>
    <w:pPr>
      <w:outlineLvl w:val="9"/>
    </w:pPr>
    <w:rPr>
      <w:lang w:val="en-US"/>
    </w:rPr>
  </w:style>
  <w:style w:type="paragraph" w:styleId="TOC1">
    <w:name w:val="toc 1"/>
    <w:basedOn w:val="Normal"/>
    <w:next w:val="Normal"/>
    <w:autoRedefine/>
    <w:uiPriority w:val="39"/>
    <w:unhideWhenUsed/>
    <w:rsid w:val="00006868"/>
    <w:pPr>
      <w:spacing w:after="100"/>
    </w:pPr>
  </w:style>
  <w:style w:type="paragraph" w:styleId="TOC2">
    <w:name w:val="toc 2"/>
    <w:basedOn w:val="Normal"/>
    <w:next w:val="Normal"/>
    <w:autoRedefine/>
    <w:uiPriority w:val="39"/>
    <w:unhideWhenUsed/>
    <w:rsid w:val="00006868"/>
    <w:pPr>
      <w:spacing w:after="100"/>
      <w:ind w:left="220"/>
    </w:pPr>
  </w:style>
  <w:style w:type="character" w:styleId="Hyperlink">
    <w:name w:val="Hyperlink"/>
    <w:basedOn w:val="DefaultParagraphFont"/>
    <w:uiPriority w:val="99"/>
    <w:unhideWhenUsed/>
    <w:rsid w:val="000068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BEBBC-3E6D-463C-8FDB-489C1038C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Pavlinka Veleva</cp:lastModifiedBy>
  <cp:revision>8</cp:revision>
  <dcterms:created xsi:type="dcterms:W3CDTF">2022-07-30T08:15:00Z</dcterms:created>
  <dcterms:modified xsi:type="dcterms:W3CDTF">2022-08-01T18:10:00Z</dcterms:modified>
</cp:coreProperties>
</file>