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5E44DE" w14:textId="038E41C7" w:rsidR="00D623B1" w:rsidRDefault="002D2AD0">
      <w:pPr>
        <w:rPr>
          <w:b/>
          <w:bCs/>
          <w:sz w:val="24"/>
          <w:szCs w:val="24"/>
        </w:rPr>
      </w:pPr>
      <w:r w:rsidRPr="002D2AD0">
        <w:rPr>
          <w:b/>
          <w:bCs/>
          <w:sz w:val="24"/>
          <w:szCs w:val="24"/>
        </w:rPr>
        <w:t xml:space="preserve">SJSS4001 </w:t>
      </w:r>
      <w:r>
        <w:rPr>
          <w:b/>
          <w:bCs/>
          <w:sz w:val="24"/>
          <w:szCs w:val="24"/>
        </w:rPr>
        <w:t xml:space="preserve">- </w:t>
      </w:r>
      <w:r w:rsidRPr="002D2AD0">
        <w:rPr>
          <w:b/>
          <w:bCs/>
          <w:sz w:val="24"/>
          <w:szCs w:val="24"/>
        </w:rPr>
        <w:t>HARD TO REACH GROUPS</w:t>
      </w:r>
      <w:r>
        <w:rPr>
          <w:b/>
          <w:bCs/>
          <w:sz w:val="24"/>
          <w:szCs w:val="24"/>
        </w:rPr>
        <w:t xml:space="preserve"> EXPLORE THE CONCEPT OF BELOGNING WITHIN A GROUP OF YOUR CHOICE CONSIDER EXISTING GOVERNMENT INIATIVE SUPPORT COMMUNITY ENGAGEMENT AND HOW THIS EFFECTS THE LIKELIHOOD OF THEIR INTERGRATION INTO THE COMMUNITY.</w:t>
      </w:r>
      <w:r w:rsidR="00DE1225">
        <w:rPr>
          <w:b/>
          <w:bCs/>
          <w:sz w:val="24"/>
          <w:szCs w:val="24"/>
        </w:rPr>
        <w:t xml:space="preserve"> 2500 words.</w:t>
      </w:r>
    </w:p>
    <w:p w14:paraId="3B403D5A" w14:textId="0B570B18" w:rsidR="002D2AD0" w:rsidRDefault="002D2AD0">
      <w:pPr>
        <w:rPr>
          <w:b/>
          <w:bCs/>
          <w:sz w:val="24"/>
          <w:szCs w:val="24"/>
        </w:rPr>
      </w:pPr>
    </w:p>
    <w:p w14:paraId="31D1C308" w14:textId="652AAAC4" w:rsidR="00A13169" w:rsidRDefault="00840E8F">
      <w:pPr>
        <w:rPr>
          <w:rFonts w:ascii="Times New Roman" w:hAnsi="Times New Roman" w:cs="Times New Roman"/>
          <w:sz w:val="24"/>
          <w:szCs w:val="24"/>
        </w:rPr>
      </w:pPr>
      <w:r w:rsidRPr="00A13169">
        <w:rPr>
          <w:rFonts w:ascii="Times New Roman" w:hAnsi="Times New Roman" w:cs="Times New Roman"/>
          <w:sz w:val="24"/>
          <w:szCs w:val="24"/>
        </w:rPr>
        <w:t>A</w:t>
      </w:r>
      <w:r w:rsidR="003A238F" w:rsidRPr="00A13169">
        <w:rPr>
          <w:rFonts w:ascii="Times New Roman" w:hAnsi="Times New Roman" w:cs="Times New Roman"/>
          <w:sz w:val="24"/>
          <w:szCs w:val="24"/>
        </w:rPr>
        <w:t>n individual that would be considered as a hard to reach group would be those lacking capacity. This could be because of a disability, language barrier</w:t>
      </w:r>
      <w:r w:rsidRPr="00A13169">
        <w:rPr>
          <w:rFonts w:ascii="Times New Roman" w:hAnsi="Times New Roman" w:cs="Times New Roman"/>
          <w:sz w:val="24"/>
          <w:szCs w:val="24"/>
        </w:rPr>
        <w:t>, young people, elderly, people with low literacy level, those who are uninterested in civic affairs, and people who simply do not think their participation will make a difference.</w:t>
      </w:r>
      <w:r w:rsidR="00A13169" w:rsidRPr="00A13169">
        <w:rPr>
          <w:rFonts w:ascii="Times New Roman" w:hAnsi="Times New Roman" w:cs="Times New Roman"/>
          <w:sz w:val="24"/>
          <w:szCs w:val="24"/>
        </w:rPr>
        <w:t xml:space="preserve"> Hard to reach groups may include people who are homeless, drug users, travellers, disabled, asylum seekers or refugees. (Nottinghamshire County Council, May 2007)</w:t>
      </w:r>
      <w:r w:rsidR="00A13169">
        <w:rPr>
          <w:rFonts w:ascii="Times New Roman" w:hAnsi="Times New Roman" w:cs="Times New Roman"/>
          <w:sz w:val="24"/>
          <w:szCs w:val="24"/>
        </w:rPr>
        <w:t xml:space="preserve">. </w:t>
      </w:r>
      <w:r w:rsidR="005974E5">
        <w:rPr>
          <w:rFonts w:ascii="Times New Roman" w:hAnsi="Times New Roman" w:cs="Times New Roman"/>
          <w:sz w:val="24"/>
          <w:szCs w:val="24"/>
        </w:rPr>
        <w:t xml:space="preserve">My chosen hard to reach group is disabled people, how they fit into society, and their everyday struggles. </w:t>
      </w:r>
    </w:p>
    <w:p w14:paraId="0836869E" w14:textId="6A3962CB" w:rsidR="002D2AD0" w:rsidRDefault="00BE0114">
      <w:pPr>
        <w:rPr>
          <w:rFonts w:ascii="Times New Roman" w:hAnsi="Times New Roman" w:cs="Times New Roman"/>
          <w:sz w:val="24"/>
          <w:szCs w:val="24"/>
        </w:rPr>
      </w:pPr>
      <w:r w:rsidRPr="00BE0114">
        <w:rPr>
          <w:rFonts w:ascii="Times New Roman" w:hAnsi="Times New Roman" w:cs="Times New Roman"/>
          <w:sz w:val="24"/>
          <w:szCs w:val="24"/>
        </w:rPr>
        <w:t xml:space="preserve">People who have a disability face challenges </w:t>
      </w:r>
      <w:r>
        <w:rPr>
          <w:rFonts w:ascii="Times New Roman" w:hAnsi="Times New Roman" w:cs="Times New Roman"/>
          <w:sz w:val="24"/>
          <w:szCs w:val="24"/>
        </w:rPr>
        <w:t xml:space="preserve">every </w:t>
      </w:r>
      <w:r w:rsidR="00ED798D">
        <w:rPr>
          <w:rFonts w:ascii="Times New Roman" w:hAnsi="Times New Roman" w:cs="Times New Roman"/>
          <w:sz w:val="24"/>
          <w:szCs w:val="24"/>
        </w:rPr>
        <w:t>day and</w:t>
      </w:r>
      <w:r>
        <w:rPr>
          <w:rFonts w:ascii="Times New Roman" w:hAnsi="Times New Roman" w:cs="Times New Roman"/>
          <w:sz w:val="24"/>
          <w:szCs w:val="24"/>
        </w:rPr>
        <w:t xml:space="preserve"> considered to be vulnerable or a hard to reach group in our society. They face different challenges such as </w:t>
      </w:r>
      <w:r w:rsidR="00ED798D">
        <w:rPr>
          <w:rFonts w:ascii="Times New Roman" w:hAnsi="Times New Roman" w:cs="Times New Roman"/>
          <w:sz w:val="24"/>
          <w:szCs w:val="24"/>
        </w:rPr>
        <w:t xml:space="preserve">discrimination, physical and financial. </w:t>
      </w:r>
      <w:r w:rsidR="007377C5">
        <w:rPr>
          <w:rFonts w:ascii="Times New Roman" w:hAnsi="Times New Roman" w:cs="Times New Roman"/>
          <w:sz w:val="24"/>
          <w:szCs w:val="24"/>
        </w:rPr>
        <w:t xml:space="preserve">Discrimination takes place in workplace, when delivering a service, renting or buying a property and education (Citizens Advice, 2019). </w:t>
      </w:r>
      <w:r w:rsidR="00ED798D">
        <w:rPr>
          <w:rFonts w:ascii="Times New Roman" w:hAnsi="Times New Roman" w:cs="Times New Roman"/>
          <w:sz w:val="24"/>
          <w:szCs w:val="24"/>
        </w:rPr>
        <w:t>There is legislation set in place for their rights, but most importantly by addressing the issue it can help address the stigma society have over the disabled.</w:t>
      </w:r>
    </w:p>
    <w:p w14:paraId="7CEE0DA5" w14:textId="1DBB5FE1" w:rsidR="00ED798D" w:rsidRDefault="00ED798D">
      <w:pPr>
        <w:rPr>
          <w:rFonts w:ascii="Times New Roman" w:hAnsi="Times New Roman" w:cs="Times New Roman"/>
          <w:sz w:val="24"/>
          <w:szCs w:val="24"/>
        </w:rPr>
      </w:pPr>
      <w:r>
        <w:rPr>
          <w:rFonts w:ascii="Times New Roman" w:hAnsi="Times New Roman" w:cs="Times New Roman"/>
          <w:sz w:val="24"/>
          <w:szCs w:val="24"/>
        </w:rPr>
        <w:t>Society have a certain stigma based on people with disability because unfortunately there are people who p</w:t>
      </w:r>
      <w:r w:rsidR="00AF0207">
        <w:rPr>
          <w:rFonts w:ascii="Times New Roman" w:hAnsi="Times New Roman" w:cs="Times New Roman"/>
          <w:sz w:val="24"/>
          <w:szCs w:val="24"/>
        </w:rPr>
        <w:t>l</w:t>
      </w:r>
      <w:r>
        <w:rPr>
          <w:rFonts w:ascii="Times New Roman" w:hAnsi="Times New Roman" w:cs="Times New Roman"/>
          <w:sz w:val="24"/>
          <w:szCs w:val="24"/>
        </w:rPr>
        <w:t xml:space="preserve">ay the system, this leaves </w:t>
      </w:r>
      <w:r w:rsidR="00AF0207">
        <w:rPr>
          <w:rFonts w:ascii="Times New Roman" w:hAnsi="Times New Roman" w:cs="Times New Roman"/>
          <w:sz w:val="24"/>
          <w:szCs w:val="24"/>
        </w:rPr>
        <w:t xml:space="preserve">the ones who genuinely needs the care and support suffering with no care set in place. </w:t>
      </w:r>
    </w:p>
    <w:p w14:paraId="238CC0F7" w14:textId="0150AB45" w:rsidR="00BE0114" w:rsidRPr="00AF0207" w:rsidRDefault="00ED798D">
      <w:pPr>
        <w:rPr>
          <w:rFonts w:ascii="Times New Roman" w:hAnsi="Times New Roman" w:cs="Times New Roman"/>
          <w:color w:val="000000"/>
          <w:sz w:val="24"/>
          <w:szCs w:val="24"/>
          <w:shd w:val="clear" w:color="auto" w:fill="F4F4F4"/>
        </w:rPr>
      </w:pPr>
      <w:r w:rsidRPr="00AF0207">
        <w:rPr>
          <w:rFonts w:ascii="Times New Roman" w:hAnsi="Times New Roman" w:cs="Times New Roman"/>
          <w:color w:val="000000"/>
          <w:sz w:val="24"/>
          <w:szCs w:val="24"/>
          <w:shd w:val="clear" w:color="auto" w:fill="F4F4F4"/>
        </w:rPr>
        <w:t>“</w:t>
      </w:r>
      <w:r w:rsidR="00BE0114" w:rsidRPr="00AF0207">
        <w:rPr>
          <w:rFonts w:ascii="Times New Roman" w:hAnsi="Times New Roman" w:cs="Times New Roman"/>
          <w:color w:val="000000"/>
          <w:sz w:val="24"/>
          <w:szCs w:val="24"/>
          <w:shd w:val="clear" w:color="auto" w:fill="F4F4F4"/>
        </w:rPr>
        <w:t>The United Nations estimates that over a billion people live with some form of disability and they are disproportionately represented among the world’s poorest and at greater risk of suffering from violence, disaster, catastrophic health expenses, and many other hardships.” (Disability and Vulnerability, 3</w:t>
      </w:r>
      <w:r w:rsidR="00BE0114" w:rsidRPr="00AF0207">
        <w:rPr>
          <w:rFonts w:ascii="Times New Roman" w:hAnsi="Times New Roman" w:cs="Times New Roman"/>
          <w:color w:val="000000"/>
          <w:sz w:val="24"/>
          <w:szCs w:val="24"/>
          <w:shd w:val="clear" w:color="auto" w:fill="F4F4F4"/>
          <w:vertAlign w:val="superscript"/>
        </w:rPr>
        <w:t>rd</w:t>
      </w:r>
      <w:r w:rsidR="00BE0114" w:rsidRPr="00AF0207">
        <w:rPr>
          <w:rFonts w:ascii="Times New Roman" w:hAnsi="Times New Roman" w:cs="Times New Roman"/>
          <w:color w:val="000000"/>
          <w:sz w:val="24"/>
          <w:szCs w:val="24"/>
          <w:shd w:val="clear" w:color="auto" w:fill="F4F4F4"/>
        </w:rPr>
        <w:t xml:space="preserve"> of </w:t>
      </w:r>
      <w:r w:rsidRPr="00AF0207">
        <w:rPr>
          <w:rFonts w:ascii="Times New Roman" w:hAnsi="Times New Roman" w:cs="Times New Roman"/>
          <w:color w:val="000000"/>
          <w:sz w:val="24"/>
          <w:szCs w:val="24"/>
          <w:shd w:val="clear" w:color="auto" w:fill="F4F4F4"/>
        </w:rPr>
        <w:t>December</w:t>
      </w:r>
      <w:r w:rsidR="00BE0114" w:rsidRPr="00AF0207">
        <w:rPr>
          <w:rFonts w:ascii="Times New Roman" w:hAnsi="Times New Roman" w:cs="Times New Roman"/>
          <w:color w:val="000000"/>
          <w:sz w:val="24"/>
          <w:szCs w:val="24"/>
          <w:shd w:val="clear" w:color="auto" w:fill="F4F4F4"/>
        </w:rPr>
        <w:t xml:space="preserve"> 2014).</w:t>
      </w:r>
      <w:r w:rsidRPr="00AF0207">
        <w:rPr>
          <w:rFonts w:ascii="Times New Roman" w:hAnsi="Times New Roman" w:cs="Times New Roman"/>
          <w:color w:val="000000"/>
          <w:sz w:val="24"/>
          <w:szCs w:val="24"/>
          <w:shd w:val="clear" w:color="auto" w:fill="F4F4F4"/>
        </w:rPr>
        <w:t xml:space="preserve"> </w:t>
      </w:r>
    </w:p>
    <w:p w14:paraId="6285B6A1" w14:textId="3A069839" w:rsidR="002D2AD0" w:rsidRPr="00007810" w:rsidRDefault="00AF0207">
      <w:pPr>
        <w:rPr>
          <w:rFonts w:ascii="Times New Roman" w:hAnsi="Times New Roman" w:cs="Times New Roman"/>
          <w:color w:val="000000"/>
          <w:sz w:val="24"/>
          <w:szCs w:val="24"/>
          <w:shd w:val="clear" w:color="auto" w:fill="F4F4F4"/>
        </w:rPr>
      </w:pPr>
      <w:r w:rsidRPr="00AF0207">
        <w:rPr>
          <w:rFonts w:ascii="Times New Roman" w:hAnsi="Times New Roman" w:cs="Times New Roman"/>
          <w:color w:val="000000"/>
          <w:sz w:val="24"/>
          <w:szCs w:val="24"/>
          <w:shd w:val="clear" w:color="auto" w:fill="F4F4F4"/>
        </w:rPr>
        <w:t xml:space="preserve">By addressing these barriers, </w:t>
      </w:r>
      <w:r>
        <w:rPr>
          <w:rFonts w:ascii="Times New Roman" w:hAnsi="Times New Roman" w:cs="Times New Roman"/>
          <w:color w:val="000000"/>
          <w:sz w:val="24"/>
          <w:szCs w:val="24"/>
          <w:shd w:val="clear" w:color="auto" w:fill="F4F4F4"/>
        </w:rPr>
        <w:t xml:space="preserve">it will help those with disabilities who have so much to offer to their community. With the number of disability people being so high, the Welsh Government have no choice but to take action to offer support and care and to follow their promise on their wellbeing. </w:t>
      </w:r>
    </w:p>
    <w:p w14:paraId="5BC9194B" w14:textId="35B5D5AF" w:rsidR="00D720E7" w:rsidRPr="00D717DE" w:rsidRDefault="00D977A5">
      <w:pPr>
        <w:rPr>
          <w:rFonts w:ascii="Times New Roman" w:hAnsi="Times New Roman" w:cs="Times New Roman"/>
          <w:sz w:val="24"/>
          <w:szCs w:val="24"/>
        </w:rPr>
      </w:pPr>
      <w:r w:rsidRPr="00D717DE">
        <w:rPr>
          <w:rFonts w:ascii="Times New Roman" w:hAnsi="Times New Roman" w:cs="Times New Roman"/>
          <w:sz w:val="24"/>
          <w:szCs w:val="24"/>
        </w:rPr>
        <w:t>The Equality Act refers to protect people with disability with safeguarding, by putting a policy and legislation in place to protect them from discrimination in the workp</w:t>
      </w:r>
      <w:r w:rsidR="00D717DE" w:rsidRPr="00D717DE">
        <w:rPr>
          <w:rFonts w:ascii="Times New Roman" w:hAnsi="Times New Roman" w:cs="Times New Roman"/>
          <w:sz w:val="24"/>
          <w:szCs w:val="24"/>
        </w:rPr>
        <w:t>l</w:t>
      </w:r>
      <w:r w:rsidRPr="00D717DE">
        <w:rPr>
          <w:rFonts w:ascii="Times New Roman" w:hAnsi="Times New Roman" w:cs="Times New Roman"/>
          <w:sz w:val="24"/>
          <w:szCs w:val="24"/>
        </w:rPr>
        <w:t>ace</w:t>
      </w:r>
      <w:r w:rsidR="00D717DE" w:rsidRPr="00D717DE">
        <w:rPr>
          <w:rFonts w:ascii="Times New Roman" w:hAnsi="Times New Roman" w:cs="Times New Roman"/>
          <w:sz w:val="24"/>
          <w:szCs w:val="24"/>
        </w:rPr>
        <w:t xml:space="preserve"> and </w:t>
      </w:r>
      <w:r w:rsidRPr="00D717DE">
        <w:rPr>
          <w:rFonts w:ascii="Times New Roman" w:hAnsi="Times New Roman" w:cs="Times New Roman"/>
          <w:sz w:val="24"/>
          <w:szCs w:val="24"/>
        </w:rPr>
        <w:t>communit</w:t>
      </w:r>
      <w:r w:rsidR="00D717DE" w:rsidRPr="00D717DE">
        <w:rPr>
          <w:rFonts w:ascii="Times New Roman" w:hAnsi="Times New Roman" w:cs="Times New Roman"/>
          <w:sz w:val="24"/>
          <w:szCs w:val="24"/>
        </w:rPr>
        <w:t xml:space="preserve">y. </w:t>
      </w:r>
      <w:r w:rsidR="00D717DE">
        <w:rPr>
          <w:rFonts w:ascii="Times New Roman" w:hAnsi="Times New Roman" w:cs="Times New Roman"/>
          <w:sz w:val="24"/>
          <w:szCs w:val="24"/>
        </w:rPr>
        <w:t>They are designed to protect vulnerable people from discrimination and to give guidance to improve the understanding of carers rights. (</w:t>
      </w:r>
      <w:bookmarkStart w:id="0" w:name="_Hlk15646215"/>
      <w:r w:rsidR="00D717DE">
        <w:rPr>
          <w:rFonts w:ascii="Times New Roman" w:hAnsi="Times New Roman" w:cs="Times New Roman"/>
          <w:sz w:val="24"/>
          <w:szCs w:val="24"/>
        </w:rPr>
        <w:t>Carers UK, Evidence and Equality Act 2010 and Disability, 4</w:t>
      </w:r>
      <w:r w:rsidR="00D717DE" w:rsidRPr="00D717DE">
        <w:rPr>
          <w:rFonts w:ascii="Times New Roman" w:hAnsi="Times New Roman" w:cs="Times New Roman"/>
          <w:sz w:val="24"/>
          <w:szCs w:val="24"/>
          <w:vertAlign w:val="superscript"/>
        </w:rPr>
        <w:t>th</w:t>
      </w:r>
      <w:r w:rsidR="00D717DE">
        <w:rPr>
          <w:rFonts w:ascii="Times New Roman" w:hAnsi="Times New Roman" w:cs="Times New Roman"/>
          <w:sz w:val="24"/>
          <w:szCs w:val="24"/>
        </w:rPr>
        <w:t xml:space="preserve"> of September 2015)</w:t>
      </w:r>
    </w:p>
    <w:bookmarkEnd w:id="0"/>
    <w:p w14:paraId="145FEA35" w14:textId="2AAFC781" w:rsidR="00E75516" w:rsidRDefault="00D717DE">
      <w:pPr>
        <w:rPr>
          <w:rFonts w:ascii="Times New Roman" w:hAnsi="Times New Roman" w:cs="Times New Roman"/>
          <w:sz w:val="24"/>
          <w:szCs w:val="24"/>
        </w:rPr>
      </w:pPr>
      <w:r w:rsidRPr="00D717DE">
        <w:rPr>
          <w:rFonts w:ascii="Times New Roman" w:hAnsi="Times New Roman" w:cs="Times New Roman"/>
          <w:sz w:val="24"/>
          <w:szCs w:val="24"/>
        </w:rPr>
        <w:t>However, the reality may be different. Society does not always accept people with disability, disabled people feel exclud</w:t>
      </w:r>
      <w:r>
        <w:rPr>
          <w:rFonts w:ascii="Times New Roman" w:hAnsi="Times New Roman" w:cs="Times New Roman"/>
          <w:sz w:val="24"/>
          <w:szCs w:val="24"/>
        </w:rPr>
        <w:t xml:space="preserve">ed. </w:t>
      </w:r>
      <w:r w:rsidR="000D09A9">
        <w:rPr>
          <w:rFonts w:ascii="Times New Roman" w:hAnsi="Times New Roman" w:cs="Times New Roman"/>
          <w:sz w:val="24"/>
          <w:szCs w:val="24"/>
        </w:rPr>
        <w:t>They believe more should be done in order to include equality. One in every five people are disabled whether it visual or not facing prejudice and negativity every day. And they feel it’s a continuous fight to live a normal independent life (</w:t>
      </w:r>
      <w:bookmarkStart w:id="1" w:name="_Hlk15646999"/>
      <w:r w:rsidR="000D09A9">
        <w:rPr>
          <w:rFonts w:ascii="Times New Roman" w:hAnsi="Times New Roman" w:cs="Times New Roman"/>
          <w:sz w:val="24"/>
          <w:szCs w:val="24"/>
        </w:rPr>
        <w:t>Why are we still excluding disabled people from society? August 23</w:t>
      </w:r>
      <w:r w:rsidR="000D09A9" w:rsidRPr="000D09A9">
        <w:rPr>
          <w:rFonts w:ascii="Times New Roman" w:hAnsi="Times New Roman" w:cs="Times New Roman"/>
          <w:sz w:val="24"/>
          <w:szCs w:val="24"/>
          <w:vertAlign w:val="superscript"/>
        </w:rPr>
        <w:t>rd</w:t>
      </w:r>
      <w:r w:rsidR="000D09A9">
        <w:rPr>
          <w:rFonts w:ascii="Times New Roman" w:hAnsi="Times New Roman" w:cs="Times New Roman"/>
          <w:sz w:val="24"/>
          <w:szCs w:val="24"/>
        </w:rPr>
        <w:t xml:space="preserve">, 2018). </w:t>
      </w:r>
      <w:r w:rsidR="00007810">
        <w:rPr>
          <w:rFonts w:ascii="Times New Roman" w:hAnsi="Times New Roman" w:cs="Times New Roman"/>
          <w:sz w:val="24"/>
          <w:szCs w:val="24"/>
        </w:rPr>
        <w:t xml:space="preserve">They feel judged when meeting new people and want to prevent the stigma of discrimination towards them. They feel embarrassed if they are I n a situation where they </w:t>
      </w:r>
      <w:proofErr w:type="gramStart"/>
      <w:r w:rsidR="00007810">
        <w:rPr>
          <w:rFonts w:ascii="Times New Roman" w:hAnsi="Times New Roman" w:cs="Times New Roman"/>
          <w:sz w:val="24"/>
          <w:szCs w:val="24"/>
        </w:rPr>
        <w:t>have to</w:t>
      </w:r>
      <w:proofErr w:type="gramEnd"/>
      <w:r w:rsidR="00007810">
        <w:rPr>
          <w:rFonts w:ascii="Times New Roman" w:hAnsi="Times New Roman" w:cs="Times New Roman"/>
          <w:sz w:val="24"/>
          <w:szCs w:val="24"/>
        </w:rPr>
        <w:t xml:space="preserve"> ask for disability access, and if there are none </w:t>
      </w:r>
      <w:r w:rsidR="00E75516">
        <w:rPr>
          <w:rFonts w:ascii="Times New Roman" w:hAnsi="Times New Roman" w:cs="Times New Roman"/>
          <w:sz w:val="24"/>
          <w:szCs w:val="24"/>
        </w:rPr>
        <w:t>provided,</w:t>
      </w:r>
      <w:r w:rsidR="00007810">
        <w:rPr>
          <w:rFonts w:ascii="Times New Roman" w:hAnsi="Times New Roman" w:cs="Times New Roman"/>
          <w:sz w:val="24"/>
          <w:szCs w:val="24"/>
        </w:rPr>
        <w:t xml:space="preserve"> they have to leave, causing further embarrassment. </w:t>
      </w:r>
      <w:bookmarkEnd w:id="1"/>
    </w:p>
    <w:p w14:paraId="6248942E" w14:textId="2FF63BC6" w:rsidR="00417450" w:rsidRPr="00E75516" w:rsidRDefault="00167032">
      <w:pPr>
        <w:rPr>
          <w:rFonts w:ascii="Times New Roman" w:hAnsi="Times New Roman" w:cs="Times New Roman"/>
          <w:sz w:val="24"/>
          <w:szCs w:val="24"/>
        </w:rPr>
      </w:pPr>
      <w:r w:rsidRPr="00167032">
        <w:rPr>
          <w:rFonts w:ascii="Times New Roman" w:hAnsi="Times New Roman" w:cs="Times New Roman"/>
          <w:sz w:val="24"/>
          <w:szCs w:val="24"/>
        </w:rPr>
        <w:lastRenderedPageBreak/>
        <w:t>Belonging is the concept a person feels when they are wanted</w:t>
      </w:r>
      <w:r>
        <w:rPr>
          <w:rFonts w:ascii="Times New Roman" w:hAnsi="Times New Roman" w:cs="Times New Roman"/>
          <w:sz w:val="24"/>
          <w:szCs w:val="24"/>
        </w:rPr>
        <w:t xml:space="preserve"> and the need to be accepted. Whether that individual feel that they belong or not belong is down to that individuals’ choices. Everybody will experience some sort of trauma in their lifetime, but their choices will determine their future, for example if they choose to turn to drinking after a trauma it can destroy their lives by loosing their families, jobs and or even homes</w:t>
      </w:r>
      <w:r w:rsidR="00DF2015">
        <w:rPr>
          <w:rFonts w:ascii="Times New Roman" w:hAnsi="Times New Roman" w:cs="Times New Roman"/>
          <w:sz w:val="24"/>
          <w:szCs w:val="24"/>
        </w:rPr>
        <w:t>, but if they choose to learn and build strength from it they are more likely to lead successful lives.</w:t>
      </w:r>
    </w:p>
    <w:p w14:paraId="6BA5EE94" w14:textId="71D851D5" w:rsidR="00DE1225" w:rsidRDefault="00417450">
      <w:pPr>
        <w:rPr>
          <w:rFonts w:ascii="Arial" w:hAnsi="Arial" w:cs="Arial"/>
          <w:color w:val="222222"/>
          <w:sz w:val="21"/>
          <w:szCs w:val="21"/>
          <w:shd w:val="clear" w:color="auto" w:fill="FFFFFF"/>
        </w:rPr>
      </w:pPr>
      <w:r>
        <w:rPr>
          <w:rFonts w:ascii="Times New Roman" w:hAnsi="Times New Roman" w:cs="Times New Roman"/>
          <w:sz w:val="24"/>
          <w:szCs w:val="24"/>
        </w:rPr>
        <w:t xml:space="preserve">People have a need to be an important part of something that is greater than themselves. </w:t>
      </w:r>
      <w:r w:rsidR="00DF2015">
        <w:rPr>
          <w:rFonts w:ascii="Times New Roman" w:hAnsi="Times New Roman" w:cs="Times New Roman"/>
          <w:sz w:val="24"/>
          <w:szCs w:val="24"/>
        </w:rPr>
        <w:t>The need to belong is the need to give and receive attention from others. Without the feeling of belonging people will find it hard to adjust to their surroundings. “</w:t>
      </w:r>
      <w:hyperlink r:id="rId5" w:tooltip="Roy Baumeister" w:history="1">
        <w:r w:rsidR="00DF2015" w:rsidRPr="00DF2015">
          <w:rPr>
            <w:rFonts w:ascii="Arial" w:hAnsi="Arial" w:cs="Arial"/>
            <w:color w:val="0645AD"/>
            <w:sz w:val="21"/>
            <w:szCs w:val="21"/>
            <w:u w:val="single"/>
          </w:rPr>
          <w:t>Roy Baumeister</w:t>
        </w:r>
      </w:hyperlink>
      <w:r w:rsidR="00DF2015" w:rsidRPr="00DF2015">
        <w:rPr>
          <w:rFonts w:ascii="Arial" w:hAnsi="Arial" w:cs="Arial"/>
          <w:color w:val="222222"/>
          <w:sz w:val="21"/>
          <w:szCs w:val="21"/>
          <w:shd w:val="clear" w:color="auto" w:fill="FFFFFF"/>
        </w:rPr>
        <w:t xml:space="preserve"> and </w:t>
      </w:r>
      <w:hyperlink r:id="rId6" w:tooltip="Mark Leary" w:history="1">
        <w:r w:rsidR="00DF2015" w:rsidRPr="00DF2015">
          <w:rPr>
            <w:rFonts w:ascii="Arial" w:hAnsi="Arial" w:cs="Arial"/>
            <w:color w:val="0645AD"/>
            <w:sz w:val="21"/>
            <w:szCs w:val="21"/>
            <w:u w:val="single"/>
          </w:rPr>
          <w:t>Mark Leary</w:t>
        </w:r>
      </w:hyperlink>
      <w:r w:rsidR="00DF2015" w:rsidRPr="00DF2015">
        <w:rPr>
          <w:rFonts w:ascii="Arial" w:hAnsi="Arial" w:cs="Arial"/>
          <w:color w:val="222222"/>
          <w:sz w:val="21"/>
          <w:szCs w:val="21"/>
          <w:shd w:val="clear" w:color="auto" w:fill="FFFFFF"/>
        </w:rPr>
        <w:t xml:space="preserve"> argue that belongingness is such a fundamental human </w:t>
      </w:r>
      <w:hyperlink r:id="rId7" w:tooltip="Motivation" w:history="1">
        <w:r w:rsidR="00DF2015" w:rsidRPr="00DF2015">
          <w:rPr>
            <w:rFonts w:ascii="Arial" w:hAnsi="Arial" w:cs="Arial"/>
            <w:color w:val="0645AD"/>
            <w:sz w:val="21"/>
            <w:szCs w:val="21"/>
            <w:u w:val="single"/>
          </w:rPr>
          <w:t>motivation</w:t>
        </w:r>
      </w:hyperlink>
      <w:r w:rsidR="00DF2015" w:rsidRPr="00DF2015">
        <w:rPr>
          <w:rFonts w:ascii="Arial" w:hAnsi="Arial" w:cs="Arial"/>
          <w:color w:val="222222"/>
          <w:sz w:val="21"/>
          <w:szCs w:val="21"/>
          <w:shd w:val="clear" w:color="auto" w:fill="FFFFFF"/>
        </w:rPr>
        <w:t xml:space="preserve"> that we feel severe consequences of not belonging. If it wasn’t so fundamental, then lack of belonging wouldn’t have such dire consequences on us. This desire is so universal that the need to belong is found across all cultures and different types of people</w:t>
      </w:r>
      <w:r w:rsidR="00DF2015">
        <w:rPr>
          <w:rFonts w:ascii="Arial" w:hAnsi="Arial" w:cs="Arial"/>
          <w:color w:val="222222"/>
          <w:sz w:val="21"/>
          <w:szCs w:val="21"/>
          <w:shd w:val="clear" w:color="auto" w:fill="FFFFFF"/>
        </w:rPr>
        <w:t>”</w:t>
      </w:r>
      <w:r w:rsidR="00D4041C">
        <w:rPr>
          <w:rFonts w:ascii="Arial" w:hAnsi="Arial" w:cs="Arial"/>
          <w:color w:val="222222"/>
          <w:sz w:val="21"/>
          <w:szCs w:val="21"/>
          <w:shd w:val="clear" w:color="auto" w:fill="FFFFFF"/>
        </w:rPr>
        <w:t xml:space="preserve"> (</w:t>
      </w:r>
      <w:bookmarkStart w:id="2" w:name="_Hlk15589160"/>
      <w:r w:rsidR="00D4041C">
        <w:rPr>
          <w:rFonts w:ascii="Arial" w:hAnsi="Arial" w:cs="Arial"/>
          <w:color w:val="222222"/>
          <w:sz w:val="21"/>
          <w:szCs w:val="21"/>
          <w:shd w:val="clear" w:color="auto" w:fill="FFFFFF"/>
        </w:rPr>
        <w:t>Belongingness, 13</w:t>
      </w:r>
      <w:r w:rsidR="00D4041C" w:rsidRPr="00D4041C">
        <w:rPr>
          <w:rFonts w:ascii="Arial" w:hAnsi="Arial" w:cs="Arial"/>
          <w:color w:val="222222"/>
          <w:sz w:val="21"/>
          <w:szCs w:val="21"/>
          <w:shd w:val="clear" w:color="auto" w:fill="FFFFFF"/>
          <w:vertAlign w:val="superscript"/>
        </w:rPr>
        <w:t>th</w:t>
      </w:r>
      <w:r w:rsidR="00D4041C">
        <w:rPr>
          <w:rFonts w:ascii="Arial" w:hAnsi="Arial" w:cs="Arial"/>
          <w:color w:val="222222"/>
          <w:sz w:val="21"/>
          <w:szCs w:val="21"/>
          <w:shd w:val="clear" w:color="auto" w:fill="FFFFFF"/>
        </w:rPr>
        <w:t xml:space="preserve"> of </w:t>
      </w:r>
      <w:proofErr w:type="gramStart"/>
      <w:r w:rsidR="00D4041C">
        <w:rPr>
          <w:rFonts w:ascii="Arial" w:hAnsi="Arial" w:cs="Arial"/>
          <w:color w:val="222222"/>
          <w:sz w:val="21"/>
          <w:szCs w:val="21"/>
          <w:shd w:val="clear" w:color="auto" w:fill="FFFFFF"/>
        </w:rPr>
        <w:t>July,</w:t>
      </w:r>
      <w:proofErr w:type="gramEnd"/>
      <w:r w:rsidR="00D4041C">
        <w:rPr>
          <w:rFonts w:ascii="Arial" w:hAnsi="Arial" w:cs="Arial"/>
          <w:color w:val="222222"/>
          <w:sz w:val="21"/>
          <w:szCs w:val="21"/>
          <w:shd w:val="clear" w:color="auto" w:fill="FFFFFF"/>
        </w:rPr>
        <w:t xml:space="preserve"> 2019</w:t>
      </w:r>
      <w:bookmarkEnd w:id="2"/>
      <w:r w:rsidR="00D4041C">
        <w:rPr>
          <w:rFonts w:ascii="Arial" w:hAnsi="Arial" w:cs="Arial"/>
          <w:color w:val="222222"/>
          <w:sz w:val="21"/>
          <w:szCs w:val="21"/>
          <w:shd w:val="clear" w:color="auto" w:fill="FFFFFF"/>
        </w:rPr>
        <w:t>).</w:t>
      </w:r>
    </w:p>
    <w:p w14:paraId="12C85F41" w14:textId="77777777" w:rsidR="00D4041C" w:rsidRDefault="00D4041C">
      <w:pPr>
        <w:rPr>
          <w:rFonts w:ascii="Times New Roman" w:hAnsi="Times New Roman" w:cs="Times New Roman"/>
          <w:sz w:val="24"/>
          <w:szCs w:val="24"/>
        </w:rPr>
      </w:pPr>
    </w:p>
    <w:p w14:paraId="6D455F98" w14:textId="0F2EBB52" w:rsidR="00167032" w:rsidRDefault="00167032">
      <w:pPr>
        <w:rPr>
          <w:rFonts w:ascii="Times New Roman" w:hAnsi="Times New Roman" w:cs="Times New Roman"/>
          <w:sz w:val="24"/>
          <w:szCs w:val="24"/>
        </w:rPr>
      </w:pPr>
      <w:r>
        <w:rPr>
          <w:rFonts w:ascii="Times New Roman" w:hAnsi="Times New Roman" w:cs="Times New Roman"/>
          <w:sz w:val="24"/>
          <w:szCs w:val="24"/>
        </w:rPr>
        <w:t>Mere belonging is defined as an entry way to a s</w:t>
      </w:r>
      <w:r w:rsidR="00417450">
        <w:rPr>
          <w:rFonts w:ascii="Times New Roman" w:hAnsi="Times New Roman" w:cs="Times New Roman"/>
          <w:sz w:val="24"/>
          <w:szCs w:val="24"/>
        </w:rPr>
        <w:t>ocial relationship. (</w:t>
      </w:r>
      <w:bookmarkStart w:id="3" w:name="_Hlk15588027"/>
      <w:r w:rsidR="00417450">
        <w:rPr>
          <w:rFonts w:ascii="Times New Roman" w:hAnsi="Times New Roman" w:cs="Times New Roman"/>
          <w:sz w:val="24"/>
          <w:szCs w:val="24"/>
        </w:rPr>
        <w:t>Create a Sense of Belonging, March 24</w:t>
      </w:r>
      <w:r w:rsidR="00417450" w:rsidRPr="00417450">
        <w:rPr>
          <w:rFonts w:ascii="Times New Roman" w:hAnsi="Times New Roman" w:cs="Times New Roman"/>
          <w:sz w:val="24"/>
          <w:szCs w:val="24"/>
          <w:vertAlign w:val="superscript"/>
        </w:rPr>
        <w:t>th</w:t>
      </w:r>
      <w:r w:rsidR="00417450">
        <w:rPr>
          <w:rFonts w:ascii="Times New Roman" w:hAnsi="Times New Roman" w:cs="Times New Roman"/>
          <w:sz w:val="24"/>
          <w:szCs w:val="24"/>
        </w:rPr>
        <w:t>, 2014)</w:t>
      </w:r>
      <w:r w:rsidR="00D4041C">
        <w:rPr>
          <w:rFonts w:ascii="Times New Roman" w:hAnsi="Times New Roman" w:cs="Times New Roman"/>
          <w:sz w:val="24"/>
          <w:szCs w:val="24"/>
        </w:rPr>
        <w:t>. People feel the need to belonging to a group whether it is cultural, religious, family, friends or work to sometimes feel more secure in themselves and to boost self esteem and confidence, which benefits their wellbeing in society. Maslow argues that until these needs of belonging are met, people cannot completely love someone else. (Belongingness, 13</w:t>
      </w:r>
      <w:r w:rsidR="00D4041C" w:rsidRPr="00D4041C">
        <w:rPr>
          <w:rFonts w:ascii="Times New Roman" w:hAnsi="Times New Roman" w:cs="Times New Roman"/>
          <w:sz w:val="24"/>
          <w:szCs w:val="24"/>
          <w:vertAlign w:val="superscript"/>
        </w:rPr>
        <w:t>th</w:t>
      </w:r>
      <w:r w:rsidR="00D4041C">
        <w:rPr>
          <w:rFonts w:ascii="Times New Roman" w:hAnsi="Times New Roman" w:cs="Times New Roman"/>
          <w:sz w:val="24"/>
          <w:szCs w:val="24"/>
        </w:rPr>
        <w:t xml:space="preserve"> of </w:t>
      </w:r>
      <w:r w:rsidR="0048725A">
        <w:rPr>
          <w:rFonts w:ascii="Times New Roman" w:hAnsi="Times New Roman" w:cs="Times New Roman"/>
          <w:sz w:val="24"/>
          <w:szCs w:val="24"/>
        </w:rPr>
        <w:t>July</w:t>
      </w:r>
      <w:r w:rsidR="00D4041C">
        <w:rPr>
          <w:rFonts w:ascii="Times New Roman" w:hAnsi="Times New Roman" w:cs="Times New Roman"/>
          <w:sz w:val="24"/>
          <w:szCs w:val="24"/>
        </w:rPr>
        <w:t xml:space="preserve"> 2019).</w:t>
      </w:r>
      <w:r w:rsidR="0048725A">
        <w:rPr>
          <w:rFonts w:ascii="Times New Roman" w:hAnsi="Times New Roman" w:cs="Times New Roman"/>
          <w:sz w:val="24"/>
          <w:szCs w:val="24"/>
        </w:rPr>
        <w:t xml:space="preserve"> Roy Baumeister and Mark Leary states that without the feeling of belonging and social interactions it can lead to loneliness, mental distress and a strong feeling to form new relationships. Roy Baumeister and Mark Leary argue that power, intimacy, affiliation and achievement are all driven by the need to belong. </w:t>
      </w:r>
    </w:p>
    <w:p w14:paraId="0ED4E3CD" w14:textId="0A1701BC" w:rsidR="0048725A" w:rsidRDefault="008635BE">
      <w:pPr>
        <w:rPr>
          <w:rFonts w:ascii="Times New Roman" w:hAnsi="Times New Roman" w:cs="Times New Roman"/>
          <w:sz w:val="24"/>
          <w:szCs w:val="24"/>
        </w:rPr>
      </w:pPr>
      <w:r>
        <w:rPr>
          <w:rFonts w:ascii="Times New Roman" w:hAnsi="Times New Roman" w:cs="Times New Roman"/>
          <w:sz w:val="24"/>
          <w:szCs w:val="24"/>
        </w:rPr>
        <w:t xml:space="preserve">Emotionally knowing that a bond exist is instantly comforting, however, not always a sense of full belongingness with a lack of interaction and bond. Individuals needs to know there’s a bond between each other to gain a sense of being loved and protecting their wellbeing. </w:t>
      </w:r>
    </w:p>
    <w:p w14:paraId="2FAA2D1D" w14:textId="37EAE4EB" w:rsidR="008635BE" w:rsidRDefault="008635BE">
      <w:pPr>
        <w:rPr>
          <w:rFonts w:ascii="Times New Roman" w:hAnsi="Times New Roman" w:cs="Times New Roman"/>
          <w:sz w:val="24"/>
          <w:szCs w:val="24"/>
        </w:rPr>
      </w:pPr>
      <w:r>
        <w:rPr>
          <w:rFonts w:ascii="Times New Roman" w:hAnsi="Times New Roman" w:cs="Times New Roman"/>
          <w:sz w:val="24"/>
          <w:szCs w:val="24"/>
        </w:rPr>
        <w:t xml:space="preserve">Individuals grow a special bond amongst each other to feel like they belong. The thought of breaking a bond can be destructive for some even if they know it is the best decision for their wellbeing, for example an individual in an abusive relationship </w:t>
      </w:r>
      <w:r w:rsidR="00881F01">
        <w:rPr>
          <w:rFonts w:ascii="Times New Roman" w:hAnsi="Times New Roman" w:cs="Times New Roman"/>
          <w:sz w:val="24"/>
          <w:szCs w:val="24"/>
        </w:rPr>
        <w:t xml:space="preserve">will not leave the relationship sometimes due to causing pain and distress. </w:t>
      </w:r>
    </w:p>
    <w:p w14:paraId="495CED74" w14:textId="1B9F5D7A" w:rsidR="00881F01" w:rsidRDefault="00881F01">
      <w:pPr>
        <w:rPr>
          <w:rFonts w:ascii="Times New Roman" w:hAnsi="Times New Roman" w:cs="Times New Roman"/>
          <w:sz w:val="24"/>
          <w:szCs w:val="24"/>
        </w:rPr>
      </w:pPr>
      <w:r>
        <w:rPr>
          <w:rFonts w:ascii="Times New Roman" w:hAnsi="Times New Roman" w:cs="Times New Roman"/>
          <w:sz w:val="24"/>
          <w:szCs w:val="24"/>
        </w:rPr>
        <w:t xml:space="preserve">People experience both positive and negative emotions, both attached to belongings. When a person is accepted, welcomed or included it will leave them with a positive emotion. When a person is rejected or neglected it leaves with a strong sense of negative feelings such as rejection, anxiety or depression. </w:t>
      </w:r>
    </w:p>
    <w:p w14:paraId="43C29F96" w14:textId="313D26EE" w:rsidR="00DE1225" w:rsidRPr="006B4FC9" w:rsidRDefault="00BA4C5D">
      <w:pPr>
        <w:rPr>
          <w:rFonts w:ascii="Times New Roman" w:hAnsi="Times New Roman" w:cs="Times New Roman"/>
          <w:sz w:val="24"/>
          <w:szCs w:val="24"/>
        </w:rPr>
      </w:pPr>
      <w:r>
        <w:rPr>
          <w:rFonts w:ascii="Times New Roman" w:hAnsi="Times New Roman" w:cs="Times New Roman"/>
          <w:sz w:val="24"/>
          <w:szCs w:val="24"/>
        </w:rPr>
        <w:t>Belonging is an important part for any individual especially people with disability. “</w:t>
      </w:r>
      <w:r w:rsidRPr="00BA4C5D">
        <w:rPr>
          <w:rFonts w:ascii="Times New Roman" w:hAnsi="Times New Roman" w:cs="Times New Roman"/>
          <w:sz w:val="24"/>
          <w:szCs w:val="24"/>
        </w:rPr>
        <w:t>Disability-related public policy currently emphasises reducing the number of people experiencing exclusion from the spaces of the social and economic majority as being the pre-eminent indicator of inclusion</w:t>
      </w:r>
      <w:r>
        <w:rPr>
          <w:rFonts w:ascii="Times New Roman" w:hAnsi="Times New Roman" w:cs="Times New Roman"/>
          <w:sz w:val="24"/>
          <w:szCs w:val="24"/>
        </w:rPr>
        <w:t>.” (</w:t>
      </w:r>
      <w:bookmarkStart w:id="4" w:name="_Hlk15593906"/>
      <w:r>
        <w:rPr>
          <w:rFonts w:ascii="Times New Roman" w:hAnsi="Times New Roman" w:cs="Times New Roman"/>
          <w:sz w:val="24"/>
          <w:szCs w:val="24"/>
        </w:rPr>
        <w:t>Disability and Society, 15</w:t>
      </w:r>
      <w:r w:rsidRPr="00BA4C5D">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2009</w:t>
      </w:r>
      <w:bookmarkEnd w:id="4"/>
      <w:r>
        <w:rPr>
          <w:rFonts w:ascii="Times New Roman" w:hAnsi="Times New Roman" w:cs="Times New Roman"/>
          <w:sz w:val="24"/>
          <w:szCs w:val="24"/>
        </w:rPr>
        <w:t xml:space="preserve">). Inclusion can be experienced by people with disabilities and can sometimes be difficult for them to feel they </w:t>
      </w:r>
      <w:r w:rsidR="001B2C0D">
        <w:rPr>
          <w:rFonts w:ascii="Times New Roman" w:hAnsi="Times New Roman" w:cs="Times New Roman"/>
          <w:sz w:val="24"/>
          <w:szCs w:val="24"/>
        </w:rPr>
        <w:t>belong or</w:t>
      </w:r>
      <w:r>
        <w:rPr>
          <w:rFonts w:ascii="Times New Roman" w:hAnsi="Times New Roman" w:cs="Times New Roman"/>
          <w:sz w:val="24"/>
          <w:szCs w:val="24"/>
        </w:rPr>
        <w:t xml:space="preserve"> </w:t>
      </w:r>
      <w:r w:rsidR="001B2C0D">
        <w:rPr>
          <w:rFonts w:ascii="Times New Roman" w:hAnsi="Times New Roman" w:cs="Times New Roman"/>
          <w:sz w:val="24"/>
          <w:szCs w:val="24"/>
        </w:rPr>
        <w:t xml:space="preserve">contribute in our society. They can experience barriers in certain aspects in life such as seeking employability </w:t>
      </w:r>
      <w:r w:rsidR="00D720E7">
        <w:rPr>
          <w:rFonts w:ascii="Times New Roman" w:hAnsi="Times New Roman" w:cs="Times New Roman"/>
          <w:sz w:val="24"/>
          <w:szCs w:val="24"/>
        </w:rPr>
        <w:t>(</w:t>
      </w:r>
      <w:bookmarkStart w:id="5" w:name="_Hlk15595216"/>
      <w:r w:rsidR="00D720E7">
        <w:rPr>
          <w:rFonts w:ascii="Times New Roman" w:hAnsi="Times New Roman" w:cs="Times New Roman"/>
          <w:sz w:val="24"/>
          <w:szCs w:val="24"/>
        </w:rPr>
        <w:t>International Studies in Sociology of Education, 2001</w:t>
      </w:r>
      <w:bookmarkEnd w:id="5"/>
      <w:r w:rsidR="00D720E7">
        <w:rPr>
          <w:rFonts w:ascii="Times New Roman" w:hAnsi="Times New Roman" w:cs="Times New Roman"/>
          <w:sz w:val="24"/>
          <w:szCs w:val="24"/>
        </w:rPr>
        <w:t xml:space="preserve">). </w:t>
      </w:r>
      <w:r w:rsidR="001B2C0D">
        <w:rPr>
          <w:rFonts w:ascii="Times New Roman" w:hAnsi="Times New Roman" w:cs="Times New Roman"/>
          <w:sz w:val="24"/>
          <w:szCs w:val="24"/>
        </w:rPr>
        <w:t xml:space="preserve">In our education system children with disability will be able to seek help by being referred to the relevant support, such as SALT (Speaking and Language Therapy), physio, CAMS, </w:t>
      </w:r>
      <w:r w:rsidR="001B2C0D">
        <w:rPr>
          <w:rFonts w:ascii="Times New Roman" w:hAnsi="Times New Roman" w:cs="Times New Roman"/>
          <w:sz w:val="24"/>
          <w:szCs w:val="24"/>
        </w:rPr>
        <w:lastRenderedPageBreak/>
        <w:t>counselling or occupational therapy. The help does not stop there, parents or carers are able to seek help at home with social workers, occupational therapists, benefits, and relevant equipment for their home. However, as the chid reaches the end of their education years the help seem to reduce</w:t>
      </w:r>
      <w:r w:rsidR="00D720E7">
        <w:rPr>
          <w:rFonts w:ascii="Times New Roman" w:hAnsi="Times New Roman" w:cs="Times New Roman"/>
          <w:sz w:val="24"/>
          <w:szCs w:val="24"/>
        </w:rPr>
        <w:t>, as the case might be when the parents and carers need extra support dealing with everyday life with a child with disabilities. The help and support that is offered for people with disabilities after education is very limited, and if they do seek support there is matter of a waiting list which can sometimes take up to a few years.</w:t>
      </w:r>
      <w:bookmarkEnd w:id="3"/>
    </w:p>
    <w:p w14:paraId="29F5F965" w14:textId="5FF68948" w:rsidR="00C07284" w:rsidRDefault="00C07284">
      <w:pPr>
        <w:rPr>
          <w:rFonts w:ascii="Times New Roman" w:hAnsi="Times New Roman" w:cs="Times New Roman"/>
          <w:sz w:val="24"/>
          <w:szCs w:val="24"/>
        </w:rPr>
      </w:pPr>
      <w:r>
        <w:rPr>
          <w:rFonts w:ascii="Times New Roman" w:hAnsi="Times New Roman" w:cs="Times New Roman"/>
          <w:sz w:val="24"/>
          <w:szCs w:val="24"/>
        </w:rPr>
        <w:t>Welsh ministers have statuary power which follows personal data and enables them to make decisions how they exercise their public functions. Any information given to them by the individual will be seen by the Welsh Government and dealt with in a manner to build a positive future for the individual. The matter will then be c</w:t>
      </w:r>
      <w:r w:rsidR="00F754D6">
        <w:rPr>
          <w:rFonts w:ascii="Times New Roman" w:hAnsi="Times New Roman" w:cs="Times New Roman"/>
          <w:sz w:val="24"/>
          <w:szCs w:val="24"/>
        </w:rPr>
        <w:t>a</w:t>
      </w:r>
      <w:r>
        <w:rPr>
          <w:rFonts w:ascii="Times New Roman" w:hAnsi="Times New Roman" w:cs="Times New Roman"/>
          <w:sz w:val="24"/>
          <w:szCs w:val="24"/>
        </w:rPr>
        <w:t>rried out by a third party</w:t>
      </w:r>
      <w:r w:rsidR="00F754D6">
        <w:rPr>
          <w:rFonts w:ascii="Times New Roman" w:hAnsi="Times New Roman" w:cs="Times New Roman"/>
          <w:sz w:val="24"/>
          <w:szCs w:val="24"/>
        </w:rPr>
        <w:t>, an organisation through The Welsh Government, the work will only be undertaken by a contract. All information provided will not be kept after three years (The Welsh Government, 22</w:t>
      </w:r>
      <w:r w:rsidR="00F754D6" w:rsidRPr="00F754D6">
        <w:rPr>
          <w:rFonts w:ascii="Times New Roman" w:hAnsi="Times New Roman" w:cs="Times New Roman"/>
          <w:sz w:val="24"/>
          <w:szCs w:val="24"/>
          <w:vertAlign w:val="superscript"/>
        </w:rPr>
        <w:t>nd</w:t>
      </w:r>
      <w:r w:rsidR="00F754D6">
        <w:rPr>
          <w:rFonts w:ascii="Times New Roman" w:hAnsi="Times New Roman" w:cs="Times New Roman"/>
          <w:sz w:val="24"/>
          <w:szCs w:val="24"/>
        </w:rPr>
        <w:t xml:space="preserve"> of October 2018).</w:t>
      </w:r>
    </w:p>
    <w:p w14:paraId="5204DA0D" w14:textId="1C35381E" w:rsidR="00DE1225" w:rsidRPr="006B4FC9" w:rsidRDefault="007D3E50">
      <w:pPr>
        <w:rPr>
          <w:rFonts w:ascii="Times New Roman" w:hAnsi="Times New Roman" w:cs="Times New Roman"/>
          <w:sz w:val="24"/>
          <w:szCs w:val="24"/>
        </w:rPr>
      </w:pPr>
      <w:r w:rsidRPr="007D3E50">
        <w:rPr>
          <w:rFonts w:ascii="Times New Roman" w:hAnsi="Times New Roman" w:cs="Times New Roman"/>
          <w:sz w:val="24"/>
          <w:szCs w:val="24"/>
        </w:rPr>
        <w:t xml:space="preserve">The Welsh Government states under The data protection legislation </w:t>
      </w:r>
      <w:r>
        <w:rPr>
          <w:rFonts w:ascii="Times New Roman" w:hAnsi="Times New Roman" w:cs="Times New Roman"/>
          <w:sz w:val="24"/>
          <w:szCs w:val="24"/>
        </w:rPr>
        <w:t xml:space="preserve">every individual have a right to be informed of all personal data held against them and have access to it, require them to change anything the individual do not agree with in the data, in certain circumstance </w:t>
      </w:r>
      <w:r w:rsidR="004E5AA0">
        <w:rPr>
          <w:rFonts w:ascii="Times New Roman" w:hAnsi="Times New Roman" w:cs="Times New Roman"/>
          <w:sz w:val="24"/>
          <w:szCs w:val="24"/>
        </w:rPr>
        <w:t>object or restrict processing, in certain circumstance ask for data to be deleted, in certain circumstance data portability, and to make a formal complaint with the Information Commissioner’s Office (ICO) who is the independent regulator for data protection (Welsh Government, 22</w:t>
      </w:r>
      <w:r w:rsidR="004E5AA0" w:rsidRPr="004E5AA0">
        <w:rPr>
          <w:rFonts w:ascii="Times New Roman" w:hAnsi="Times New Roman" w:cs="Times New Roman"/>
          <w:sz w:val="24"/>
          <w:szCs w:val="24"/>
          <w:vertAlign w:val="superscript"/>
        </w:rPr>
        <w:t>nd</w:t>
      </w:r>
      <w:r w:rsidR="004E5AA0">
        <w:rPr>
          <w:rFonts w:ascii="Times New Roman" w:hAnsi="Times New Roman" w:cs="Times New Roman"/>
          <w:sz w:val="24"/>
          <w:szCs w:val="24"/>
        </w:rPr>
        <w:t xml:space="preserve"> of October, 2018).</w:t>
      </w:r>
      <w:r w:rsidR="00D36EAF">
        <w:rPr>
          <w:rFonts w:ascii="Times New Roman" w:hAnsi="Times New Roman" w:cs="Times New Roman"/>
          <w:sz w:val="24"/>
          <w:szCs w:val="24"/>
        </w:rPr>
        <w:t xml:space="preserve"> The Welsh Government provides large</w:t>
      </w:r>
      <w:r w:rsidR="00C07284">
        <w:rPr>
          <w:rFonts w:ascii="Times New Roman" w:hAnsi="Times New Roman" w:cs="Times New Roman"/>
          <w:sz w:val="24"/>
          <w:szCs w:val="24"/>
        </w:rPr>
        <w:t xml:space="preserve"> print,</w:t>
      </w:r>
      <w:r w:rsidR="00D36EAF">
        <w:rPr>
          <w:rFonts w:ascii="Times New Roman" w:hAnsi="Times New Roman" w:cs="Times New Roman"/>
          <w:sz w:val="24"/>
          <w:szCs w:val="24"/>
        </w:rPr>
        <w:t xml:space="preserve"> braille and alternative language versions of the Welsh Government document on request.</w:t>
      </w:r>
    </w:p>
    <w:p w14:paraId="7D469DF1" w14:textId="46757805" w:rsidR="002D2AD0" w:rsidRDefault="00BD49A9">
      <w:pPr>
        <w:rPr>
          <w:sz w:val="24"/>
          <w:szCs w:val="24"/>
        </w:rPr>
      </w:pPr>
      <w:r>
        <w:rPr>
          <w:sz w:val="24"/>
          <w:szCs w:val="24"/>
        </w:rPr>
        <w:t>Good practice refers to supporting and ensuring an individual’s needs are met and protected, regards to safeguarding and protecting their wellbeing (</w:t>
      </w:r>
      <w:bookmarkStart w:id="6" w:name="_Hlk15640658"/>
      <w:r>
        <w:rPr>
          <w:sz w:val="24"/>
          <w:szCs w:val="24"/>
        </w:rPr>
        <w:t>Learning Disabilities Nurse, 2019).</w:t>
      </w:r>
      <w:r w:rsidR="00A778A2">
        <w:rPr>
          <w:sz w:val="24"/>
          <w:szCs w:val="24"/>
        </w:rPr>
        <w:t xml:space="preserve"> Supporting them with physical and mental health, </w:t>
      </w:r>
      <w:proofErr w:type="gramStart"/>
      <w:r w:rsidR="00A778A2">
        <w:rPr>
          <w:sz w:val="24"/>
          <w:szCs w:val="24"/>
        </w:rPr>
        <w:t>in order for</w:t>
      </w:r>
      <w:proofErr w:type="gramEnd"/>
      <w:r w:rsidR="00A778A2">
        <w:rPr>
          <w:sz w:val="24"/>
          <w:szCs w:val="24"/>
        </w:rPr>
        <w:t xml:space="preserve"> them to carry out everyday activities. Learning Disability nurses are often placed in community or living based settings.</w:t>
      </w:r>
    </w:p>
    <w:bookmarkEnd w:id="6"/>
    <w:p w14:paraId="72233080" w14:textId="087CB1E7" w:rsidR="00A13169" w:rsidRDefault="00D720E7">
      <w:pPr>
        <w:rPr>
          <w:sz w:val="24"/>
          <w:szCs w:val="24"/>
        </w:rPr>
      </w:pPr>
      <w:r>
        <w:rPr>
          <w:sz w:val="24"/>
          <w:szCs w:val="24"/>
        </w:rPr>
        <w:t>A</w:t>
      </w:r>
      <w:r w:rsidR="006214E6">
        <w:rPr>
          <w:sz w:val="24"/>
          <w:szCs w:val="24"/>
        </w:rPr>
        <w:t xml:space="preserve">n example of </w:t>
      </w:r>
      <w:r>
        <w:rPr>
          <w:sz w:val="24"/>
          <w:szCs w:val="24"/>
        </w:rPr>
        <w:t xml:space="preserve">good </w:t>
      </w:r>
      <w:r w:rsidR="006214E6">
        <w:rPr>
          <w:sz w:val="24"/>
          <w:szCs w:val="24"/>
        </w:rPr>
        <w:t xml:space="preserve">practice is the </w:t>
      </w:r>
      <w:r w:rsidR="007D74E6">
        <w:rPr>
          <w:sz w:val="24"/>
          <w:szCs w:val="24"/>
        </w:rPr>
        <w:t>J</w:t>
      </w:r>
      <w:r w:rsidR="006214E6">
        <w:rPr>
          <w:sz w:val="24"/>
          <w:szCs w:val="24"/>
        </w:rPr>
        <w:t>ohnson story, where advocacy was being put in place to help and support him with his disabilities and mental health. Johnson was once sectioned for being violent due to lack of understanding and knowledge, with the help of an advocate Johnson is now able to lead an independent life</w:t>
      </w:r>
      <w:r>
        <w:rPr>
          <w:sz w:val="24"/>
          <w:szCs w:val="24"/>
        </w:rPr>
        <w:t xml:space="preserve"> </w:t>
      </w:r>
      <w:r w:rsidR="006214E6">
        <w:rPr>
          <w:sz w:val="24"/>
          <w:szCs w:val="24"/>
        </w:rPr>
        <w:t xml:space="preserve">with the help and support of the advocate. </w:t>
      </w:r>
    </w:p>
    <w:p w14:paraId="5F129353" w14:textId="19D84F8D" w:rsidR="006214E6" w:rsidRDefault="007D74E6">
      <w:pPr>
        <w:rPr>
          <w:sz w:val="24"/>
          <w:szCs w:val="24"/>
        </w:rPr>
      </w:pPr>
      <w:r>
        <w:rPr>
          <w:sz w:val="24"/>
          <w:szCs w:val="24"/>
        </w:rPr>
        <w:t>While Johnson was sectioned, he experienced a</w:t>
      </w:r>
      <w:r w:rsidR="006214E6">
        <w:rPr>
          <w:sz w:val="24"/>
          <w:szCs w:val="24"/>
        </w:rPr>
        <w:t xml:space="preserve"> case </w:t>
      </w:r>
      <w:r>
        <w:rPr>
          <w:sz w:val="24"/>
          <w:szCs w:val="24"/>
        </w:rPr>
        <w:t xml:space="preserve">of bad </w:t>
      </w:r>
      <w:r w:rsidR="006214E6">
        <w:rPr>
          <w:sz w:val="24"/>
          <w:szCs w:val="24"/>
        </w:rPr>
        <w:t>study</w:t>
      </w:r>
      <w:r>
        <w:rPr>
          <w:sz w:val="24"/>
          <w:szCs w:val="24"/>
        </w:rPr>
        <w:t>, this made him</w:t>
      </w:r>
      <w:r w:rsidR="006214E6">
        <w:rPr>
          <w:sz w:val="24"/>
          <w:szCs w:val="24"/>
        </w:rPr>
        <w:t xml:space="preserve"> feel prohibited to lead an independent life that they crave to live as normal life as possible. </w:t>
      </w:r>
      <w:r>
        <w:rPr>
          <w:sz w:val="24"/>
          <w:szCs w:val="24"/>
        </w:rPr>
        <w:t>Johnson’s advocate stated the hospital were</w:t>
      </w:r>
      <w:r w:rsidR="006214E6">
        <w:rPr>
          <w:sz w:val="24"/>
          <w:szCs w:val="24"/>
        </w:rPr>
        <w:t xml:space="preserve"> not aware of their capacity</w:t>
      </w:r>
      <w:r>
        <w:rPr>
          <w:sz w:val="24"/>
          <w:szCs w:val="24"/>
        </w:rPr>
        <w:t>,</w:t>
      </w:r>
      <w:r w:rsidR="006214E6">
        <w:rPr>
          <w:sz w:val="24"/>
          <w:szCs w:val="24"/>
        </w:rPr>
        <w:t xml:space="preserve"> when their a put into a box for example treated like a child due to their disability. They should be given the choice and opportunities, and society should not </w:t>
      </w:r>
      <w:r>
        <w:rPr>
          <w:sz w:val="24"/>
          <w:szCs w:val="24"/>
        </w:rPr>
        <w:t>be taking that choice away from them. By giving them independence and making their own choices it will able them to feel happier and protecting their wellbeing. (</w:t>
      </w:r>
      <w:bookmarkStart w:id="7" w:name="_Hlk15596559"/>
      <w:r>
        <w:rPr>
          <w:sz w:val="24"/>
          <w:szCs w:val="24"/>
        </w:rPr>
        <w:t>Patient perspectives: Case Study Stories, 2018)</w:t>
      </w:r>
    </w:p>
    <w:bookmarkEnd w:id="7"/>
    <w:p w14:paraId="23F6DA23" w14:textId="7BCC669D" w:rsidR="00A13169" w:rsidRDefault="007377C5">
      <w:pPr>
        <w:rPr>
          <w:sz w:val="24"/>
          <w:szCs w:val="24"/>
        </w:rPr>
      </w:pPr>
      <w:r>
        <w:rPr>
          <w:sz w:val="24"/>
          <w:szCs w:val="24"/>
        </w:rPr>
        <w:t>Poor practice is when staff fail to provide good care and support</w:t>
      </w:r>
      <w:r w:rsidR="00BD49A9">
        <w:rPr>
          <w:sz w:val="24"/>
          <w:szCs w:val="24"/>
        </w:rPr>
        <w:t xml:space="preserve"> </w:t>
      </w:r>
      <w:r>
        <w:rPr>
          <w:sz w:val="24"/>
          <w:szCs w:val="24"/>
        </w:rPr>
        <w:t>(</w:t>
      </w:r>
      <w:bookmarkStart w:id="8" w:name="_Hlk15640079"/>
      <w:r>
        <w:rPr>
          <w:sz w:val="24"/>
          <w:szCs w:val="24"/>
        </w:rPr>
        <w:t>Ann Craft trust, 2014</w:t>
      </w:r>
      <w:bookmarkEnd w:id="8"/>
      <w:r>
        <w:rPr>
          <w:sz w:val="24"/>
          <w:szCs w:val="24"/>
        </w:rPr>
        <w:t>)</w:t>
      </w:r>
      <w:r w:rsidR="00BD49A9">
        <w:rPr>
          <w:sz w:val="24"/>
          <w:szCs w:val="24"/>
        </w:rPr>
        <w:t xml:space="preserve">. It happens when a staff member fails to provide good standard care and support. It become a danger to the individuals wellbeing if bad practice continues in the workplace and prevents </w:t>
      </w:r>
      <w:r w:rsidR="00BD49A9">
        <w:rPr>
          <w:sz w:val="24"/>
          <w:szCs w:val="24"/>
        </w:rPr>
        <w:lastRenderedPageBreak/>
        <w:t xml:space="preserve">them from delivering a good job, and prevents them from living their everyday life, it can be classed as abuse if their needs are neglected and not met. </w:t>
      </w:r>
    </w:p>
    <w:p w14:paraId="6B897EE8" w14:textId="6E682FCE" w:rsidR="0083462A" w:rsidRDefault="0083462A">
      <w:pPr>
        <w:rPr>
          <w:sz w:val="24"/>
          <w:szCs w:val="24"/>
        </w:rPr>
      </w:pPr>
      <w:r>
        <w:rPr>
          <w:sz w:val="24"/>
          <w:szCs w:val="24"/>
        </w:rPr>
        <w:t>An example of bad practice when a student in the United States</w:t>
      </w:r>
      <w:r w:rsidR="007D4557">
        <w:rPr>
          <w:sz w:val="24"/>
          <w:szCs w:val="24"/>
        </w:rPr>
        <w:t xml:space="preserve"> a k-12 school who could not be named for safeguarding reasons, </w:t>
      </w:r>
      <w:r>
        <w:rPr>
          <w:sz w:val="24"/>
          <w:szCs w:val="24"/>
        </w:rPr>
        <w:t xml:space="preserve"> were discriminated in school, he was black and had a disability, it was a regular occurrence of him being taken out of class as punishment if he misbehaved in the teachers eyes, if the behaviour then continues the student would be in a risk of repeating a school year, leave or end up in the criminal justice system. </w:t>
      </w:r>
      <w:r w:rsidR="007D4557">
        <w:rPr>
          <w:sz w:val="24"/>
          <w:szCs w:val="24"/>
        </w:rPr>
        <w:t>It was reported that because the student was black and had a disability, he was more likely to face these punishments (</w:t>
      </w:r>
      <w:bookmarkStart w:id="9" w:name="_Hlk15642122"/>
      <w:r w:rsidR="007D4557">
        <w:rPr>
          <w:sz w:val="24"/>
          <w:szCs w:val="24"/>
        </w:rPr>
        <w:t>ABA Journal, July 24</w:t>
      </w:r>
      <w:r w:rsidR="007D4557" w:rsidRPr="007D4557">
        <w:rPr>
          <w:sz w:val="24"/>
          <w:szCs w:val="24"/>
          <w:vertAlign w:val="superscript"/>
        </w:rPr>
        <w:t>th</w:t>
      </w:r>
      <w:bookmarkEnd w:id="9"/>
      <w:r w:rsidR="007D4557">
        <w:rPr>
          <w:sz w:val="24"/>
          <w:szCs w:val="24"/>
        </w:rPr>
        <w:t xml:space="preserve">, 2019). </w:t>
      </w:r>
    </w:p>
    <w:p w14:paraId="41B669CA" w14:textId="77777777" w:rsidR="007D4557" w:rsidRDefault="007D4557">
      <w:pPr>
        <w:rPr>
          <w:rFonts w:ascii="Helvetica" w:hAnsi="Helvetica"/>
          <w:color w:val="000000"/>
          <w:shd w:val="clear" w:color="auto" w:fill="FFFFFF"/>
        </w:rPr>
      </w:pPr>
      <w:r>
        <w:rPr>
          <w:rFonts w:ascii="Helvetica" w:hAnsi="Helvetica"/>
          <w:color w:val="000000"/>
          <w:shd w:val="clear" w:color="auto" w:fill="FFFFFF"/>
        </w:rPr>
        <w:t xml:space="preserve">“Our very strong hope is that readers of this report will take away the urgent, pressing need for addressing civil rights and non-discrimination with respect to the imposition of discipline in schools,” says Catherine </w:t>
      </w:r>
      <w:proofErr w:type="spellStart"/>
      <w:r>
        <w:rPr>
          <w:rFonts w:ascii="Helvetica" w:hAnsi="Helvetica"/>
          <w:color w:val="000000"/>
          <w:shd w:val="clear" w:color="auto" w:fill="FFFFFF"/>
        </w:rPr>
        <w:t>Lhamon</w:t>
      </w:r>
      <w:proofErr w:type="spellEnd"/>
      <w:r>
        <w:rPr>
          <w:rFonts w:ascii="Helvetica" w:hAnsi="Helvetica"/>
          <w:color w:val="000000"/>
          <w:shd w:val="clear" w:color="auto" w:fill="FFFFFF"/>
        </w:rPr>
        <w:t>, chair of the commission, “and a recognition that students of colour with disabilities are especially vulnerable.”</w:t>
      </w:r>
    </w:p>
    <w:p w14:paraId="2DC63047" w14:textId="61BD997E" w:rsidR="007D4557" w:rsidRDefault="007D4557">
      <w:pPr>
        <w:rPr>
          <w:sz w:val="24"/>
          <w:szCs w:val="24"/>
        </w:rPr>
      </w:pPr>
      <w:r>
        <w:rPr>
          <w:rFonts w:ascii="Helvetica" w:hAnsi="Helvetica"/>
          <w:color w:val="000000"/>
          <w:shd w:val="clear" w:color="auto" w:fill="FFFFFF"/>
        </w:rPr>
        <w:t xml:space="preserve"> </w:t>
      </w:r>
    </w:p>
    <w:p w14:paraId="4DEDE5DA" w14:textId="479C90F8" w:rsidR="00BD49A9" w:rsidRDefault="0083462A">
      <w:pPr>
        <w:rPr>
          <w:sz w:val="24"/>
          <w:szCs w:val="24"/>
        </w:rPr>
      </w:pPr>
      <w:r w:rsidRPr="0083462A">
        <w:rPr>
          <w:sz w:val="24"/>
          <w:szCs w:val="24"/>
        </w:rPr>
        <w:t>Colour, disability, women not respected in our society…………</w:t>
      </w:r>
      <w:r w:rsidR="007D4557">
        <w:rPr>
          <w:sz w:val="24"/>
          <w:szCs w:val="24"/>
        </w:rPr>
        <w:t xml:space="preserve"> In our society </w:t>
      </w:r>
      <w:r w:rsidR="00A12940">
        <w:rPr>
          <w:sz w:val="24"/>
          <w:szCs w:val="24"/>
        </w:rPr>
        <w:t xml:space="preserve">the ‘respected’ person would be classed as a white male, business class and suited up. Being the opposite whether you are female, black, have a disability, stay at home parent will not get you far </w:t>
      </w:r>
      <w:proofErr w:type="gramStart"/>
      <w:r w:rsidR="00A12940">
        <w:rPr>
          <w:sz w:val="24"/>
          <w:szCs w:val="24"/>
        </w:rPr>
        <w:t>in today’s society</w:t>
      </w:r>
      <w:proofErr w:type="gramEnd"/>
      <w:r w:rsidR="00A12940">
        <w:rPr>
          <w:sz w:val="24"/>
          <w:szCs w:val="24"/>
        </w:rPr>
        <w:t xml:space="preserve">, and if it does that individual will have to fight harder to gain their status and respect. Having what people call the ‘double whammy’ if you are a female with disability can cause a massive stigma in the community and society. They are more prone to face discrimination and imbalance of power. In this case most female with disabilities are unemployed which is a greater effect financially and can cause mental health problems such as anxiety and depression. Section 14 of the Equality Acts supports female with disabilities in order to support their rights and needs </w:t>
      </w:r>
      <w:r w:rsidR="003176E2">
        <w:rPr>
          <w:sz w:val="24"/>
          <w:szCs w:val="24"/>
        </w:rPr>
        <w:t>(Equality and Human Rights Commission, 3</w:t>
      </w:r>
      <w:r w:rsidR="003176E2" w:rsidRPr="003176E2">
        <w:rPr>
          <w:sz w:val="24"/>
          <w:szCs w:val="24"/>
          <w:vertAlign w:val="superscript"/>
        </w:rPr>
        <w:t>rd</w:t>
      </w:r>
      <w:r w:rsidR="003176E2">
        <w:rPr>
          <w:sz w:val="24"/>
          <w:szCs w:val="24"/>
        </w:rPr>
        <w:t xml:space="preserve"> of December 2018). Benefits and taxes are being reduced which cause stress especially lone parents, and houses with disabled people living in are facing a loss with benefits. The challenges a disabled woman face regarding financial worries are great especially if they want to live independently. This also raises awareness of abuse from the people close to them because of their vulnerability as they might face abuse at home, work or in the community. </w:t>
      </w:r>
    </w:p>
    <w:p w14:paraId="5C724B64" w14:textId="0A1BFA5C" w:rsidR="003176E2" w:rsidRDefault="003176E2">
      <w:pPr>
        <w:rPr>
          <w:sz w:val="24"/>
          <w:szCs w:val="24"/>
        </w:rPr>
      </w:pPr>
      <w:r>
        <w:rPr>
          <w:sz w:val="24"/>
          <w:szCs w:val="24"/>
        </w:rPr>
        <w:t xml:space="preserve">Healthcare is another issue for disability women who do not have an advocate for support. When trying to research and gain information regarding contraception, </w:t>
      </w:r>
      <w:proofErr w:type="gramStart"/>
      <w:r>
        <w:rPr>
          <w:sz w:val="24"/>
          <w:szCs w:val="24"/>
        </w:rPr>
        <w:t>making a decision</w:t>
      </w:r>
      <w:proofErr w:type="gramEnd"/>
      <w:r>
        <w:rPr>
          <w:sz w:val="24"/>
          <w:szCs w:val="24"/>
        </w:rPr>
        <w:t xml:space="preserve"> in the best </w:t>
      </w:r>
      <w:r w:rsidR="00F631DD">
        <w:rPr>
          <w:sz w:val="24"/>
          <w:szCs w:val="24"/>
        </w:rPr>
        <w:t xml:space="preserve">for them. This problem will amplify when a disabled, pregnant woman does not receive the correct support needed, because of their disability and vulnerability they are more prone to sexual abuse. </w:t>
      </w:r>
      <w:r w:rsidR="00595DC3" w:rsidRPr="00595DC3">
        <w:rPr>
          <w:b/>
          <w:bCs/>
          <w:sz w:val="24"/>
          <w:szCs w:val="24"/>
        </w:rPr>
        <w:t>REF</w:t>
      </w:r>
    </w:p>
    <w:p w14:paraId="79C79FBE" w14:textId="2A790FDD" w:rsidR="007D74E6" w:rsidRPr="000D09A9" w:rsidRDefault="00F631DD">
      <w:pPr>
        <w:rPr>
          <w:sz w:val="24"/>
          <w:szCs w:val="24"/>
        </w:rPr>
      </w:pPr>
      <w:r>
        <w:rPr>
          <w:sz w:val="24"/>
          <w:szCs w:val="24"/>
        </w:rPr>
        <w:t xml:space="preserve">‘The International Day of Persons with Disabilities’ works closely with women organisations to provide help, support and care they need, encouraging governments to provide the care they need, giving the individuals empowerment and improving lives for disabled women. </w:t>
      </w:r>
      <w:r w:rsidR="00595DC3" w:rsidRPr="00595DC3">
        <w:rPr>
          <w:b/>
          <w:bCs/>
          <w:sz w:val="24"/>
          <w:szCs w:val="24"/>
        </w:rPr>
        <w:t>REF</w:t>
      </w:r>
    </w:p>
    <w:p w14:paraId="08A9B4C7" w14:textId="13F6C1CE" w:rsidR="00D977A5" w:rsidRPr="00595DC3" w:rsidRDefault="00527559">
      <w:pPr>
        <w:rPr>
          <w:rFonts w:ascii="Times New Roman" w:hAnsi="Times New Roman" w:cs="Times New Roman"/>
          <w:b/>
          <w:bCs/>
          <w:sz w:val="24"/>
          <w:szCs w:val="24"/>
        </w:rPr>
      </w:pPr>
      <w:r w:rsidRPr="00527559">
        <w:rPr>
          <w:rFonts w:ascii="Times New Roman" w:hAnsi="Times New Roman" w:cs="Times New Roman"/>
          <w:sz w:val="24"/>
          <w:szCs w:val="24"/>
        </w:rPr>
        <w:t>In this assignment it shows that there are continually discrimination occurring in society and the community regarding disability, however by people speaking up regarding the matter</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making people aware and placing relevant organisations such as citizens advice and women’s aid in place it gives them empowerment, a chance in life and making their voices to be heard. We are going the right way in order to prevent discrimination and hopefully bring the numbers of people suffering, </w:t>
      </w:r>
      <w:r w:rsidR="00595DC3" w:rsidRPr="00595DC3">
        <w:rPr>
          <w:rFonts w:ascii="Times New Roman" w:hAnsi="Times New Roman" w:cs="Times New Roman"/>
          <w:b/>
          <w:bCs/>
          <w:sz w:val="24"/>
          <w:szCs w:val="24"/>
        </w:rPr>
        <w:t>REF</w:t>
      </w:r>
      <w:r w:rsidR="00595DC3">
        <w:rPr>
          <w:rFonts w:ascii="Times New Roman" w:hAnsi="Times New Roman" w:cs="Times New Roman"/>
          <w:sz w:val="24"/>
          <w:szCs w:val="24"/>
        </w:rPr>
        <w:t xml:space="preserve"> </w:t>
      </w:r>
      <w:r>
        <w:rPr>
          <w:rFonts w:ascii="Times New Roman" w:hAnsi="Times New Roman" w:cs="Times New Roman"/>
          <w:sz w:val="24"/>
          <w:szCs w:val="24"/>
        </w:rPr>
        <w:t>By making the situation public, making people aware and supplying more support from organisations they can gain more support and understanding from society to improve from their understanding.</w:t>
      </w:r>
      <w:r w:rsidR="00595DC3">
        <w:rPr>
          <w:rFonts w:ascii="Times New Roman" w:hAnsi="Times New Roman" w:cs="Times New Roman"/>
          <w:sz w:val="24"/>
          <w:szCs w:val="24"/>
        </w:rPr>
        <w:t xml:space="preserve"> </w:t>
      </w:r>
      <w:r w:rsidR="00595DC3" w:rsidRPr="00595DC3">
        <w:rPr>
          <w:rFonts w:ascii="Times New Roman" w:hAnsi="Times New Roman" w:cs="Times New Roman"/>
          <w:b/>
          <w:bCs/>
          <w:sz w:val="24"/>
          <w:szCs w:val="24"/>
        </w:rPr>
        <w:t>REF</w:t>
      </w:r>
      <w:r w:rsidR="00E75516">
        <w:rPr>
          <w:rFonts w:ascii="Times New Roman" w:hAnsi="Times New Roman" w:cs="Times New Roman"/>
          <w:sz w:val="24"/>
          <w:szCs w:val="24"/>
        </w:rPr>
        <w:t xml:space="preserve"> There is still a long way to go until all disabled people can lead the lives they choose, free from barriers and low expectations. With expanding information to society, it will continue to demolish these barriers and discrimination.</w:t>
      </w:r>
      <w:r w:rsidR="00595DC3">
        <w:rPr>
          <w:rFonts w:ascii="Times New Roman" w:hAnsi="Times New Roman" w:cs="Times New Roman"/>
          <w:sz w:val="24"/>
          <w:szCs w:val="24"/>
        </w:rPr>
        <w:t xml:space="preserve"> </w:t>
      </w:r>
      <w:r w:rsidR="00595DC3" w:rsidRPr="00595DC3">
        <w:rPr>
          <w:rFonts w:ascii="Times New Roman" w:hAnsi="Times New Roman" w:cs="Times New Roman"/>
          <w:b/>
          <w:bCs/>
          <w:sz w:val="24"/>
          <w:szCs w:val="24"/>
        </w:rPr>
        <w:t>REF</w:t>
      </w:r>
      <w:bookmarkStart w:id="10" w:name="_GoBack"/>
      <w:bookmarkEnd w:id="10"/>
    </w:p>
    <w:p w14:paraId="4E778B9A" w14:textId="77777777" w:rsidR="00D717DE" w:rsidRDefault="00D717DE">
      <w:pPr>
        <w:rPr>
          <w:rFonts w:ascii="Times New Roman" w:hAnsi="Times New Roman" w:cs="Times New Roman"/>
          <w:b/>
          <w:bCs/>
          <w:sz w:val="24"/>
          <w:szCs w:val="24"/>
          <w:u w:val="single"/>
        </w:rPr>
      </w:pPr>
    </w:p>
    <w:p w14:paraId="615F4FFB" w14:textId="77777777" w:rsidR="00D717DE" w:rsidRDefault="00D717DE">
      <w:pPr>
        <w:rPr>
          <w:rFonts w:ascii="Times New Roman" w:hAnsi="Times New Roman" w:cs="Times New Roman"/>
          <w:b/>
          <w:bCs/>
          <w:sz w:val="24"/>
          <w:szCs w:val="24"/>
          <w:u w:val="single"/>
        </w:rPr>
      </w:pPr>
    </w:p>
    <w:p w14:paraId="3D03F08A" w14:textId="77777777" w:rsidR="00D717DE" w:rsidRDefault="00D717DE">
      <w:pPr>
        <w:rPr>
          <w:rFonts w:ascii="Times New Roman" w:hAnsi="Times New Roman" w:cs="Times New Roman"/>
          <w:b/>
          <w:bCs/>
          <w:sz w:val="24"/>
          <w:szCs w:val="24"/>
          <w:u w:val="single"/>
        </w:rPr>
      </w:pPr>
    </w:p>
    <w:p w14:paraId="52274C51" w14:textId="77777777" w:rsidR="00D717DE" w:rsidRDefault="00D717DE">
      <w:pPr>
        <w:rPr>
          <w:rFonts w:ascii="Times New Roman" w:hAnsi="Times New Roman" w:cs="Times New Roman"/>
          <w:b/>
          <w:bCs/>
          <w:sz w:val="24"/>
          <w:szCs w:val="24"/>
          <w:u w:val="single"/>
        </w:rPr>
      </w:pPr>
    </w:p>
    <w:p w14:paraId="60D215D2" w14:textId="77777777" w:rsidR="00D717DE" w:rsidRDefault="00D717DE">
      <w:pPr>
        <w:rPr>
          <w:rFonts w:ascii="Times New Roman" w:hAnsi="Times New Roman" w:cs="Times New Roman"/>
          <w:b/>
          <w:bCs/>
          <w:sz w:val="24"/>
          <w:szCs w:val="24"/>
          <w:u w:val="single"/>
        </w:rPr>
      </w:pPr>
    </w:p>
    <w:p w14:paraId="5BD01C5C" w14:textId="77777777" w:rsidR="00D717DE" w:rsidRDefault="00D717DE">
      <w:pPr>
        <w:rPr>
          <w:rFonts w:ascii="Times New Roman" w:hAnsi="Times New Roman" w:cs="Times New Roman"/>
          <w:b/>
          <w:bCs/>
          <w:sz w:val="24"/>
          <w:szCs w:val="24"/>
          <w:u w:val="single"/>
        </w:rPr>
      </w:pPr>
    </w:p>
    <w:p w14:paraId="0A15EBD7" w14:textId="77777777" w:rsidR="00D717DE" w:rsidRDefault="00D717DE">
      <w:pPr>
        <w:rPr>
          <w:rFonts w:ascii="Times New Roman" w:hAnsi="Times New Roman" w:cs="Times New Roman"/>
          <w:b/>
          <w:bCs/>
          <w:sz w:val="24"/>
          <w:szCs w:val="24"/>
          <w:u w:val="single"/>
        </w:rPr>
      </w:pPr>
    </w:p>
    <w:p w14:paraId="12B7D710" w14:textId="77777777" w:rsidR="00D717DE" w:rsidRDefault="00D717DE">
      <w:pPr>
        <w:rPr>
          <w:rFonts w:ascii="Times New Roman" w:hAnsi="Times New Roman" w:cs="Times New Roman"/>
          <w:b/>
          <w:bCs/>
          <w:sz w:val="24"/>
          <w:szCs w:val="24"/>
          <w:u w:val="single"/>
        </w:rPr>
      </w:pPr>
    </w:p>
    <w:p w14:paraId="062E2096" w14:textId="77777777" w:rsidR="00D717DE" w:rsidRDefault="00D717DE">
      <w:pPr>
        <w:rPr>
          <w:rFonts w:ascii="Times New Roman" w:hAnsi="Times New Roman" w:cs="Times New Roman"/>
          <w:b/>
          <w:bCs/>
          <w:sz w:val="24"/>
          <w:szCs w:val="24"/>
          <w:u w:val="single"/>
        </w:rPr>
      </w:pPr>
    </w:p>
    <w:p w14:paraId="7A2A95FC" w14:textId="77777777" w:rsidR="00D717DE" w:rsidRDefault="00D717DE">
      <w:pPr>
        <w:rPr>
          <w:rFonts w:ascii="Times New Roman" w:hAnsi="Times New Roman" w:cs="Times New Roman"/>
          <w:b/>
          <w:bCs/>
          <w:sz w:val="24"/>
          <w:szCs w:val="24"/>
          <w:u w:val="single"/>
        </w:rPr>
      </w:pPr>
    </w:p>
    <w:p w14:paraId="08A991C8" w14:textId="77777777" w:rsidR="00D717DE" w:rsidRDefault="00D717DE">
      <w:pPr>
        <w:rPr>
          <w:rFonts w:ascii="Times New Roman" w:hAnsi="Times New Roman" w:cs="Times New Roman"/>
          <w:b/>
          <w:bCs/>
          <w:sz w:val="24"/>
          <w:szCs w:val="24"/>
          <w:u w:val="single"/>
        </w:rPr>
      </w:pPr>
    </w:p>
    <w:p w14:paraId="7B196138" w14:textId="77777777" w:rsidR="00D717DE" w:rsidRDefault="00D717DE">
      <w:pPr>
        <w:rPr>
          <w:rFonts w:ascii="Times New Roman" w:hAnsi="Times New Roman" w:cs="Times New Roman"/>
          <w:b/>
          <w:bCs/>
          <w:sz w:val="24"/>
          <w:szCs w:val="24"/>
          <w:u w:val="single"/>
        </w:rPr>
      </w:pPr>
    </w:p>
    <w:p w14:paraId="603B15C3" w14:textId="77777777" w:rsidR="00D717DE" w:rsidRDefault="00D717DE">
      <w:pPr>
        <w:rPr>
          <w:rFonts w:ascii="Times New Roman" w:hAnsi="Times New Roman" w:cs="Times New Roman"/>
          <w:b/>
          <w:bCs/>
          <w:sz w:val="24"/>
          <w:szCs w:val="24"/>
          <w:u w:val="single"/>
        </w:rPr>
      </w:pPr>
    </w:p>
    <w:p w14:paraId="1189BA2B" w14:textId="77777777" w:rsidR="00D717DE" w:rsidRDefault="00D717DE">
      <w:pPr>
        <w:rPr>
          <w:rFonts w:ascii="Times New Roman" w:hAnsi="Times New Roman" w:cs="Times New Roman"/>
          <w:b/>
          <w:bCs/>
          <w:sz w:val="24"/>
          <w:szCs w:val="24"/>
          <w:u w:val="single"/>
        </w:rPr>
      </w:pPr>
    </w:p>
    <w:p w14:paraId="038799C8" w14:textId="77777777" w:rsidR="00D717DE" w:rsidRDefault="00D717DE">
      <w:pPr>
        <w:rPr>
          <w:rFonts w:ascii="Times New Roman" w:hAnsi="Times New Roman" w:cs="Times New Roman"/>
          <w:b/>
          <w:bCs/>
          <w:sz w:val="24"/>
          <w:szCs w:val="24"/>
          <w:u w:val="single"/>
        </w:rPr>
      </w:pPr>
    </w:p>
    <w:p w14:paraId="57DCC324" w14:textId="77777777" w:rsidR="00D717DE" w:rsidRDefault="00D717DE">
      <w:pPr>
        <w:rPr>
          <w:rFonts w:ascii="Times New Roman" w:hAnsi="Times New Roman" w:cs="Times New Roman"/>
          <w:b/>
          <w:bCs/>
          <w:sz w:val="24"/>
          <w:szCs w:val="24"/>
          <w:u w:val="single"/>
        </w:rPr>
      </w:pPr>
    </w:p>
    <w:p w14:paraId="1FB77759" w14:textId="77777777" w:rsidR="00D717DE" w:rsidRDefault="00D717DE">
      <w:pPr>
        <w:rPr>
          <w:rFonts w:ascii="Times New Roman" w:hAnsi="Times New Roman" w:cs="Times New Roman"/>
          <w:b/>
          <w:bCs/>
          <w:sz w:val="24"/>
          <w:szCs w:val="24"/>
          <w:u w:val="single"/>
        </w:rPr>
      </w:pPr>
    </w:p>
    <w:p w14:paraId="78EC10AC" w14:textId="77777777" w:rsidR="00D717DE" w:rsidRDefault="00D717DE">
      <w:pPr>
        <w:rPr>
          <w:rFonts w:ascii="Times New Roman" w:hAnsi="Times New Roman" w:cs="Times New Roman"/>
          <w:b/>
          <w:bCs/>
          <w:sz w:val="24"/>
          <w:szCs w:val="24"/>
          <w:u w:val="single"/>
        </w:rPr>
      </w:pPr>
    </w:p>
    <w:p w14:paraId="60C446F6" w14:textId="77777777" w:rsidR="00D717DE" w:rsidRDefault="00D717DE">
      <w:pPr>
        <w:rPr>
          <w:rFonts w:ascii="Times New Roman" w:hAnsi="Times New Roman" w:cs="Times New Roman"/>
          <w:b/>
          <w:bCs/>
          <w:sz w:val="24"/>
          <w:szCs w:val="24"/>
          <w:u w:val="single"/>
        </w:rPr>
      </w:pPr>
    </w:p>
    <w:p w14:paraId="7BFFB26D" w14:textId="77777777" w:rsidR="00D717DE" w:rsidRDefault="00D717DE">
      <w:pPr>
        <w:rPr>
          <w:rFonts w:ascii="Times New Roman" w:hAnsi="Times New Roman" w:cs="Times New Roman"/>
          <w:b/>
          <w:bCs/>
          <w:sz w:val="24"/>
          <w:szCs w:val="24"/>
          <w:u w:val="single"/>
        </w:rPr>
      </w:pPr>
    </w:p>
    <w:p w14:paraId="40928227" w14:textId="77777777" w:rsidR="00D717DE" w:rsidRDefault="00D717DE">
      <w:pPr>
        <w:rPr>
          <w:rFonts w:ascii="Times New Roman" w:hAnsi="Times New Roman" w:cs="Times New Roman"/>
          <w:b/>
          <w:bCs/>
          <w:sz w:val="24"/>
          <w:szCs w:val="24"/>
          <w:u w:val="single"/>
        </w:rPr>
      </w:pPr>
    </w:p>
    <w:p w14:paraId="117403D8" w14:textId="77777777" w:rsidR="00D717DE" w:rsidRDefault="00D717DE">
      <w:pPr>
        <w:rPr>
          <w:rFonts w:ascii="Times New Roman" w:hAnsi="Times New Roman" w:cs="Times New Roman"/>
          <w:b/>
          <w:bCs/>
          <w:sz w:val="24"/>
          <w:szCs w:val="24"/>
          <w:u w:val="single"/>
        </w:rPr>
      </w:pPr>
    </w:p>
    <w:p w14:paraId="6ECAC09D" w14:textId="77777777" w:rsidR="00E75516" w:rsidRDefault="00E75516">
      <w:pPr>
        <w:rPr>
          <w:rFonts w:ascii="Times New Roman" w:hAnsi="Times New Roman" w:cs="Times New Roman"/>
          <w:b/>
          <w:bCs/>
          <w:sz w:val="24"/>
          <w:szCs w:val="24"/>
          <w:u w:val="single"/>
        </w:rPr>
      </w:pPr>
    </w:p>
    <w:p w14:paraId="4C4C12A9" w14:textId="77777777" w:rsidR="00353D3B" w:rsidRDefault="00353D3B">
      <w:pPr>
        <w:rPr>
          <w:rFonts w:ascii="Times New Roman" w:hAnsi="Times New Roman" w:cs="Times New Roman"/>
          <w:b/>
          <w:bCs/>
          <w:sz w:val="24"/>
          <w:szCs w:val="24"/>
          <w:u w:val="single"/>
        </w:rPr>
      </w:pPr>
    </w:p>
    <w:p w14:paraId="245B0B4E" w14:textId="77777777" w:rsidR="00353D3B" w:rsidRDefault="00353D3B">
      <w:pPr>
        <w:rPr>
          <w:rFonts w:ascii="Times New Roman" w:hAnsi="Times New Roman" w:cs="Times New Roman"/>
          <w:b/>
          <w:bCs/>
          <w:sz w:val="24"/>
          <w:szCs w:val="24"/>
          <w:u w:val="single"/>
        </w:rPr>
      </w:pPr>
    </w:p>
    <w:p w14:paraId="6B51745A" w14:textId="1D74C94B" w:rsidR="00A13169" w:rsidRDefault="00A13169">
      <w:pPr>
        <w:rPr>
          <w:rFonts w:ascii="Times New Roman" w:hAnsi="Times New Roman" w:cs="Times New Roman"/>
          <w:b/>
          <w:bCs/>
          <w:sz w:val="24"/>
          <w:szCs w:val="24"/>
          <w:u w:val="single"/>
        </w:rPr>
      </w:pPr>
      <w:r w:rsidRPr="00A13169">
        <w:rPr>
          <w:rFonts w:ascii="Times New Roman" w:hAnsi="Times New Roman" w:cs="Times New Roman"/>
          <w:b/>
          <w:bCs/>
          <w:sz w:val="24"/>
          <w:szCs w:val="24"/>
          <w:u w:val="single"/>
        </w:rPr>
        <w:t>Referencing</w:t>
      </w:r>
    </w:p>
    <w:p w14:paraId="4CB5B683" w14:textId="77777777" w:rsidR="00A13169" w:rsidRDefault="00A13169">
      <w:pPr>
        <w:rPr>
          <w:rFonts w:ascii="Times New Roman" w:hAnsi="Times New Roman" w:cs="Times New Roman"/>
          <w:b/>
          <w:bCs/>
          <w:sz w:val="24"/>
          <w:szCs w:val="24"/>
          <w:u w:val="single"/>
        </w:rPr>
      </w:pPr>
    </w:p>
    <w:p w14:paraId="3FF90A2E" w14:textId="624AC05C" w:rsidR="00A13169" w:rsidRDefault="00A13169" w:rsidP="00A13169">
      <w:pPr>
        <w:pStyle w:val="ListParagraph"/>
        <w:numPr>
          <w:ilvl w:val="0"/>
          <w:numId w:val="1"/>
        </w:numPr>
        <w:rPr>
          <w:b/>
          <w:bCs/>
          <w:sz w:val="24"/>
          <w:szCs w:val="24"/>
        </w:rPr>
      </w:pPr>
      <w:r w:rsidRPr="00A13169">
        <w:rPr>
          <w:b/>
          <w:bCs/>
          <w:sz w:val="24"/>
          <w:szCs w:val="24"/>
        </w:rPr>
        <w:t>Nottinghamshire County Council, May 2007</w:t>
      </w:r>
      <w:r>
        <w:rPr>
          <w:b/>
          <w:bCs/>
          <w:sz w:val="24"/>
          <w:szCs w:val="24"/>
        </w:rPr>
        <w:t xml:space="preserve">. </w:t>
      </w:r>
      <w:hyperlink r:id="rId8" w:history="1">
        <w:r w:rsidR="00417450" w:rsidRPr="00E67C4C">
          <w:rPr>
            <w:rStyle w:val="Hyperlink"/>
            <w:b/>
            <w:bCs/>
            <w:sz w:val="24"/>
            <w:szCs w:val="24"/>
          </w:rPr>
          <w:t>https://www.nottinghamshire.gov.uk/media/107188/4consultingwithpeoplewefindhardtoreach.pdf</w:t>
        </w:r>
      </w:hyperlink>
    </w:p>
    <w:p w14:paraId="6CB65BA7" w14:textId="77777777" w:rsidR="00417450" w:rsidRPr="00A13169" w:rsidRDefault="00417450" w:rsidP="00417450">
      <w:pPr>
        <w:pStyle w:val="ListParagraph"/>
        <w:rPr>
          <w:b/>
          <w:bCs/>
          <w:sz w:val="24"/>
          <w:szCs w:val="24"/>
        </w:rPr>
      </w:pPr>
    </w:p>
    <w:p w14:paraId="37186B4C" w14:textId="63D70117" w:rsidR="00A13169" w:rsidRPr="00D4041C" w:rsidRDefault="00417450" w:rsidP="00417450">
      <w:pPr>
        <w:pStyle w:val="ListParagraph"/>
        <w:numPr>
          <w:ilvl w:val="0"/>
          <w:numId w:val="1"/>
        </w:numPr>
        <w:rPr>
          <w:rFonts w:ascii="Times New Roman" w:hAnsi="Times New Roman" w:cs="Times New Roman"/>
          <w:sz w:val="24"/>
          <w:szCs w:val="24"/>
        </w:rPr>
      </w:pPr>
      <w:r w:rsidRPr="00417450">
        <w:rPr>
          <w:rFonts w:ascii="Times New Roman" w:hAnsi="Times New Roman" w:cs="Times New Roman"/>
          <w:sz w:val="24"/>
          <w:szCs w:val="24"/>
        </w:rPr>
        <w:t>Create a Sense of Belonging, March 24</w:t>
      </w:r>
      <w:r w:rsidRPr="00417450">
        <w:rPr>
          <w:rFonts w:ascii="Times New Roman" w:hAnsi="Times New Roman" w:cs="Times New Roman"/>
          <w:sz w:val="24"/>
          <w:szCs w:val="24"/>
          <w:vertAlign w:val="superscript"/>
        </w:rPr>
        <w:t>th</w:t>
      </w:r>
      <w:r w:rsidRPr="00417450">
        <w:rPr>
          <w:rFonts w:ascii="Times New Roman" w:hAnsi="Times New Roman" w:cs="Times New Roman"/>
          <w:sz w:val="24"/>
          <w:szCs w:val="24"/>
        </w:rPr>
        <w:t>, 2014)</w:t>
      </w:r>
      <w:r>
        <w:rPr>
          <w:rFonts w:ascii="Times New Roman" w:hAnsi="Times New Roman" w:cs="Times New Roman"/>
          <w:sz w:val="24"/>
          <w:szCs w:val="24"/>
        </w:rPr>
        <w:t xml:space="preserve">, </w:t>
      </w:r>
      <w:hyperlink r:id="rId9" w:history="1">
        <w:r w:rsidR="00D4041C" w:rsidRPr="00E67C4C">
          <w:rPr>
            <w:rStyle w:val="Hyperlink"/>
            <w:rFonts w:ascii="Times New Roman" w:hAnsi="Times New Roman" w:cs="Times New Roman"/>
            <w:b/>
            <w:bCs/>
            <w:sz w:val="24"/>
            <w:szCs w:val="24"/>
          </w:rPr>
          <w:t>https://www.psychologytoday.com/us/blog/pieces-mind/201403/create-sense-belonging</w:t>
        </w:r>
      </w:hyperlink>
    </w:p>
    <w:p w14:paraId="4A51A84C" w14:textId="77777777" w:rsidR="00D4041C" w:rsidRPr="00D4041C" w:rsidRDefault="00D4041C" w:rsidP="00D4041C">
      <w:pPr>
        <w:pStyle w:val="ListParagraph"/>
        <w:rPr>
          <w:rFonts w:ascii="Times New Roman" w:hAnsi="Times New Roman" w:cs="Times New Roman"/>
          <w:sz w:val="24"/>
          <w:szCs w:val="24"/>
        </w:rPr>
      </w:pPr>
    </w:p>
    <w:p w14:paraId="40EE48EA" w14:textId="3C6FBCA1" w:rsidR="00D4041C" w:rsidRPr="00BA4C5D" w:rsidRDefault="00D4041C" w:rsidP="00417450">
      <w:pPr>
        <w:pStyle w:val="ListParagraph"/>
        <w:numPr>
          <w:ilvl w:val="0"/>
          <w:numId w:val="1"/>
        </w:numPr>
        <w:rPr>
          <w:rFonts w:ascii="Times New Roman" w:hAnsi="Times New Roman" w:cs="Times New Roman"/>
          <w:sz w:val="24"/>
          <w:szCs w:val="24"/>
        </w:rPr>
      </w:pPr>
      <w:r>
        <w:rPr>
          <w:rFonts w:ascii="Arial" w:hAnsi="Arial" w:cs="Arial"/>
          <w:color w:val="222222"/>
          <w:sz w:val="21"/>
          <w:szCs w:val="21"/>
          <w:shd w:val="clear" w:color="auto" w:fill="FFFFFF"/>
        </w:rPr>
        <w:t>Belongingness, 13</w:t>
      </w:r>
      <w:r w:rsidRPr="00D4041C">
        <w:rPr>
          <w:rFonts w:ascii="Arial" w:hAnsi="Arial" w:cs="Arial"/>
          <w:color w:val="222222"/>
          <w:sz w:val="21"/>
          <w:szCs w:val="21"/>
          <w:shd w:val="clear" w:color="auto" w:fill="FFFFFF"/>
          <w:vertAlign w:val="superscript"/>
        </w:rPr>
        <w:t>th</w:t>
      </w:r>
      <w:r>
        <w:rPr>
          <w:rFonts w:ascii="Arial" w:hAnsi="Arial" w:cs="Arial"/>
          <w:color w:val="222222"/>
          <w:sz w:val="21"/>
          <w:szCs w:val="21"/>
          <w:shd w:val="clear" w:color="auto" w:fill="FFFFFF"/>
        </w:rPr>
        <w:t xml:space="preserve"> of July, 2019, </w:t>
      </w:r>
      <w:hyperlink r:id="rId10" w:history="1">
        <w:r w:rsidR="00BA4C5D" w:rsidRPr="00E67C4C">
          <w:rPr>
            <w:rStyle w:val="Hyperlink"/>
            <w:rFonts w:ascii="Arial" w:hAnsi="Arial" w:cs="Arial"/>
            <w:sz w:val="21"/>
            <w:szCs w:val="21"/>
            <w:shd w:val="clear" w:color="auto" w:fill="FFFFFF"/>
          </w:rPr>
          <w:t>https://en.wikipedia.org/wiki/Belongingness</w:t>
        </w:r>
      </w:hyperlink>
    </w:p>
    <w:p w14:paraId="25A449ED" w14:textId="77777777" w:rsidR="00BA4C5D" w:rsidRPr="00BA4C5D" w:rsidRDefault="00BA4C5D" w:rsidP="00BA4C5D">
      <w:pPr>
        <w:pStyle w:val="ListParagraph"/>
        <w:rPr>
          <w:rFonts w:ascii="Times New Roman" w:hAnsi="Times New Roman" w:cs="Times New Roman"/>
          <w:sz w:val="24"/>
          <w:szCs w:val="24"/>
        </w:rPr>
      </w:pPr>
    </w:p>
    <w:p w14:paraId="3BE0ACBF" w14:textId="6D24BB35" w:rsidR="00BA4C5D" w:rsidRDefault="00BA4C5D" w:rsidP="0041745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Disability and Society, 15</w:t>
      </w:r>
      <w:r w:rsidRPr="00BA4C5D">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2009, </w:t>
      </w:r>
      <w:hyperlink r:id="rId11" w:history="1">
        <w:r w:rsidRPr="00E67C4C">
          <w:rPr>
            <w:rStyle w:val="Hyperlink"/>
            <w:rFonts w:ascii="Times New Roman" w:hAnsi="Times New Roman" w:cs="Times New Roman"/>
            <w:sz w:val="24"/>
            <w:szCs w:val="24"/>
          </w:rPr>
          <w:t>https://www.tandfonline.com/doi/pdf/10.1080/09687590802535410</w:t>
        </w:r>
      </w:hyperlink>
    </w:p>
    <w:p w14:paraId="352EE22E" w14:textId="77777777" w:rsidR="00BA4C5D" w:rsidRPr="00BA4C5D" w:rsidRDefault="00BA4C5D" w:rsidP="00BA4C5D">
      <w:pPr>
        <w:pStyle w:val="ListParagraph"/>
        <w:rPr>
          <w:rFonts w:ascii="Times New Roman" w:hAnsi="Times New Roman" w:cs="Times New Roman"/>
          <w:sz w:val="24"/>
          <w:szCs w:val="24"/>
        </w:rPr>
      </w:pPr>
    </w:p>
    <w:p w14:paraId="5F033680" w14:textId="3651AF21" w:rsidR="00BA4C5D" w:rsidRDefault="00D720E7" w:rsidP="00417450">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International Studies in Sociology of Education, 2001, </w:t>
      </w:r>
      <w:hyperlink r:id="rId12" w:history="1">
        <w:r w:rsidRPr="00E67C4C">
          <w:rPr>
            <w:rStyle w:val="Hyperlink"/>
            <w:rFonts w:ascii="Times New Roman" w:hAnsi="Times New Roman" w:cs="Times New Roman"/>
            <w:sz w:val="24"/>
            <w:szCs w:val="24"/>
          </w:rPr>
          <w:t>https://www.tandfonline.com/doi/pdf/10.1080/09620210100200076</w:t>
        </w:r>
      </w:hyperlink>
    </w:p>
    <w:p w14:paraId="76B863C6" w14:textId="77777777" w:rsidR="00D720E7" w:rsidRPr="00D720E7" w:rsidRDefault="00D720E7" w:rsidP="00D720E7">
      <w:pPr>
        <w:pStyle w:val="ListParagraph"/>
        <w:rPr>
          <w:rFonts w:ascii="Times New Roman" w:hAnsi="Times New Roman" w:cs="Times New Roman"/>
          <w:sz w:val="24"/>
          <w:szCs w:val="24"/>
        </w:rPr>
      </w:pPr>
    </w:p>
    <w:p w14:paraId="59B5F3DA" w14:textId="3D6D2A94" w:rsidR="007D74E6" w:rsidRPr="007D74E6" w:rsidRDefault="007D74E6" w:rsidP="007D74E6">
      <w:pPr>
        <w:pStyle w:val="ListParagraph"/>
        <w:numPr>
          <w:ilvl w:val="0"/>
          <w:numId w:val="1"/>
        </w:numPr>
        <w:rPr>
          <w:sz w:val="24"/>
          <w:szCs w:val="24"/>
        </w:rPr>
      </w:pPr>
      <w:r w:rsidRPr="007D74E6">
        <w:rPr>
          <w:sz w:val="24"/>
          <w:szCs w:val="24"/>
        </w:rPr>
        <w:t>Patient perspectives: Case Study Stories, 2018)</w:t>
      </w:r>
      <w:r>
        <w:rPr>
          <w:sz w:val="24"/>
          <w:szCs w:val="24"/>
        </w:rPr>
        <w:t xml:space="preserve">, </w:t>
      </w:r>
    </w:p>
    <w:p w14:paraId="4A4740CB" w14:textId="126BB408" w:rsidR="00D720E7" w:rsidRDefault="00595DC3" w:rsidP="007D74E6">
      <w:pPr>
        <w:pStyle w:val="ListParagraph"/>
        <w:rPr>
          <w:rStyle w:val="Hyperlink"/>
          <w:rFonts w:ascii="Times New Roman" w:hAnsi="Times New Roman" w:cs="Times New Roman"/>
          <w:sz w:val="24"/>
          <w:szCs w:val="24"/>
        </w:rPr>
      </w:pPr>
      <w:hyperlink r:id="rId13" w:history="1">
        <w:r w:rsidR="007D74E6" w:rsidRPr="00E67C4C">
          <w:rPr>
            <w:rStyle w:val="Hyperlink"/>
            <w:rFonts w:ascii="Times New Roman" w:hAnsi="Times New Roman" w:cs="Times New Roman"/>
            <w:sz w:val="24"/>
            <w:szCs w:val="24"/>
          </w:rPr>
          <w:t>https://www.gmc-uk.org/learningdisabilities/281.aspx</w:t>
        </w:r>
      </w:hyperlink>
    </w:p>
    <w:p w14:paraId="48E658B1" w14:textId="47E56A92" w:rsidR="004E5AA0" w:rsidRDefault="004E5AA0" w:rsidP="007D74E6">
      <w:pPr>
        <w:pStyle w:val="ListParagraph"/>
        <w:rPr>
          <w:rStyle w:val="Hyperlink"/>
          <w:rFonts w:ascii="Times New Roman" w:hAnsi="Times New Roman" w:cs="Times New Roman"/>
          <w:sz w:val="24"/>
          <w:szCs w:val="24"/>
        </w:rPr>
      </w:pPr>
    </w:p>
    <w:p w14:paraId="1A27157E" w14:textId="75A51ADB" w:rsidR="007D74E6" w:rsidRDefault="004E5AA0" w:rsidP="004E5AA0">
      <w:pPr>
        <w:pStyle w:val="ListParagraph"/>
        <w:numPr>
          <w:ilvl w:val="0"/>
          <w:numId w:val="1"/>
        </w:numPr>
        <w:rPr>
          <w:rFonts w:ascii="Times New Roman" w:hAnsi="Times New Roman" w:cs="Times New Roman"/>
          <w:sz w:val="24"/>
          <w:szCs w:val="24"/>
        </w:rPr>
      </w:pPr>
      <w:r w:rsidRPr="004E5AA0">
        <w:rPr>
          <w:rFonts w:ascii="Times New Roman" w:hAnsi="Times New Roman" w:cs="Times New Roman"/>
          <w:sz w:val="24"/>
          <w:szCs w:val="24"/>
        </w:rPr>
        <w:t>Welsh Government, 22</w:t>
      </w:r>
      <w:r w:rsidRPr="004E5AA0">
        <w:rPr>
          <w:rFonts w:ascii="Times New Roman" w:hAnsi="Times New Roman" w:cs="Times New Roman"/>
          <w:sz w:val="24"/>
          <w:szCs w:val="24"/>
          <w:vertAlign w:val="superscript"/>
        </w:rPr>
        <w:t>nd</w:t>
      </w:r>
      <w:r w:rsidRPr="004E5AA0">
        <w:rPr>
          <w:rFonts w:ascii="Times New Roman" w:hAnsi="Times New Roman" w:cs="Times New Roman"/>
          <w:sz w:val="24"/>
          <w:szCs w:val="24"/>
        </w:rPr>
        <w:t xml:space="preserve"> of October, 2018)</w:t>
      </w:r>
      <w:r>
        <w:rPr>
          <w:rFonts w:ascii="Times New Roman" w:hAnsi="Times New Roman" w:cs="Times New Roman"/>
          <w:sz w:val="24"/>
          <w:szCs w:val="24"/>
        </w:rPr>
        <w:t xml:space="preserve">, </w:t>
      </w:r>
      <w:hyperlink r:id="rId14" w:history="1">
        <w:r w:rsidRPr="006E1BE7">
          <w:rPr>
            <w:rStyle w:val="Hyperlink"/>
            <w:rFonts w:ascii="Times New Roman" w:hAnsi="Times New Roman" w:cs="Times New Roman"/>
            <w:sz w:val="24"/>
            <w:szCs w:val="24"/>
          </w:rPr>
          <w:t>https://gov.wales/sites/default/files/consultations/2018-10/181018-action-on-disability-consultation-v1.pdf</w:t>
        </w:r>
      </w:hyperlink>
    </w:p>
    <w:p w14:paraId="1FBF13FA" w14:textId="3958C894" w:rsidR="004E5AA0" w:rsidRDefault="004E5AA0" w:rsidP="00BE0114">
      <w:pPr>
        <w:pStyle w:val="ListParagraph"/>
        <w:rPr>
          <w:rFonts w:ascii="Times New Roman" w:hAnsi="Times New Roman" w:cs="Times New Roman"/>
          <w:sz w:val="24"/>
          <w:szCs w:val="24"/>
        </w:rPr>
      </w:pPr>
    </w:p>
    <w:p w14:paraId="1E13978E" w14:textId="13A56C15" w:rsidR="00BE0114" w:rsidRDefault="00BE0114" w:rsidP="00BE0114">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Disability and Vulnerability, 3</w:t>
      </w:r>
      <w:r w:rsidRPr="00BE0114">
        <w:rPr>
          <w:rFonts w:ascii="Times New Roman" w:hAnsi="Times New Roman" w:cs="Times New Roman"/>
          <w:sz w:val="24"/>
          <w:szCs w:val="24"/>
          <w:vertAlign w:val="superscript"/>
        </w:rPr>
        <w:t>rd</w:t>
      </w:r>
      <w:r>
        <w:rPr>
          <w:rFonts w:ascii="Times New Roman" w:hAnsi="Times New Roman" w:cs="Times New Roman"/>
          <w:sz w:val="24"/>
          <w:szCs w:val="24"/>
        </w:rPr>
        <w:t xml:space="preserve"> of December 2014, </w:t>
      </w:r>
      <w:hyperlink r:id="rId15" w:history="1">
        <w:r w:rsidRPr="006E1BE7">
          <w:rPr>
            <w:rStyle w:val="Hyperlink"/>
            <w:rFonts w:ascii="Times New Roman" w:hAnsi="Times New Roman" w:cs="Times New Roman"/>
            <w:sz w:val="24"/>
            <w:szCs w:val="24"/>
          </w:rPr>
          <w:t>http://hdr.undp.org/en/content/disability-and-vulnerability</w:t>
        </w:r>
      </w:hyperlink>
      <w:r>
        <w:rPr>
          <w:rFonts w:ascii="Times New Roman" w:hAnsi="Times New Roman" w:cs="Times New Roman"/>
          <w:sz w:val="24"/>
          <w:szCs w:val="24"/>
        </w:rPr>
        <w:t xml:space="preserve"> </w:t>
      </w:r>
    </w:p>
    <w:p w14:paraId="602EA91C" w14:textId="77777777" w:rsidR="00BE0114" w:rsidRDefault="00BE0114" w:rsidP="00BE0114">
      <w:pPr>
        <w:pStyle w:val="ListParagraph"/>
        <w:rPr>
          <w:rFonts w:ascii="Times New Roman" w:hAnsi="Times New Roman" w:cs="Times New Roman"/>
          <w:sz w:val="24"/>
          <w:szCs w:val="24"/>
        </w:rPr>
      </w:pPr>
    </w:p>
    <w:p w14:paraId="094CB7B3" w14:textId="77777777" w:rsidR="00BE0114" w:rsidRDefault="00BE0114" w:rsidP="00BE0114">
      <w:pPr>
        <w:pStyle w:val="ListParagraph"/>
        <w:rPr>
          <w:rFonts w:ascii="Times New Roman" w:hAnsi="Times New Roman" w:cs="Times New Roman"/>
          <w:sz w:val="24"/>
          <w:szCs w:val="24"/>
        </w:rPr>
      </w:pPr>
    </w:p>
    <w:p w14:paraId="09B59CB8" w14:textId="38EA1E08" w:rsidR="00BE0114" w:rsidRDefault="007377C5" w:rsidP="007377C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Citizens Advice, 2019, </w:t>
      </w:r>
      <w:hyperlink r:id="rId16" w:history="1">
        <w:r w:rsidRPr="006E1BE7">
          <w:rPr>
            <w:rStyle w:val="Hyperlink"/>
            <w:rFonts w:ascii="Times New Roman" w:hAnsi="Times New Roman" w:cs="Times New Roman"/>
            <w:sz w:val="24"/>
            <w:szCs w:val="24"/>
          </w:rPr>
          <w:t>https://www.citizensadvice.org.uk/law-and-courts/discrimination/discrimination-because-of-disability/what-counts-as-disability-discrimination/</w:t>
        </w:r>
      </w:hyperlink>
      <w:r>
        <w:rPr>
          <w:rFonts w:ascii="Times New Roman" w:hAnsi="Times New Roman" w:cs="Times New Roman"/>
          <w:sz w:val="24"/>
          <w:szCs w:val="24"/>
        </w:rPr>
        <w:t xml:space="preserve"> </w:t>
      </w:r>
    </w:p>
    <w:p w14:paraId="088EDA2C" w14:textId="77777777" w:rsidR="000D09A9" w:rsidRDefault="000D09A9" w:rsidP="000D09A9">
      <w:pPr>
        <w:pStyle w:val="ListParagraph"/>
        <w:rPr>
          <w:rFonts w:ascii="Times New Roman" w:hAnsi="Times New Roman" w:cs="Times New Roman"/>
          <w:sz w:val="24"/>
          <w:szCs w:val="24"/>
        </w:rPr>
      </w:pPr>
    </w:p>
    <w:p w14:paraId="0877595A" w14:textId="2E11DD4D" w:rsidR="00BD49A9" w:rsidRPr="004E4693" w:rsidRDefault="00BD49A9" w:rsidP="007377C5">
      <w:pPr>
        <w:pStyle w:val="ListParagraph"/>
        <w:numPr>
          <w:ilvl w:val="0"/>
          <w:numId w:val="1"/>
        </w:numPr>
        <w:rPr>
          <w:rFonts w:ascii="Times New Roman" w:hAnsi="Times New Roman" w:cs="Times New Roman"/>
          <w:sz w:val="24"/>
          <w:szCs w:val="24"/>
        </w:rPr>
      </w:pPr>
      <w:r>
        <w:rPr>
          <w:sz w:val="24"/>
          <w:szCs w:val="24"/>
        </w:rPr>
        <w:t xml:space="preserve">Ann Craft trust, 2014, </w:t>
      </w:r>
      <w:hyperlink r:id="rId17" w:history="1">
        <w:r w:rsidRPr="006E1BE7">
          <w:rPr>
            <w:rStyle w:val="Hyperlink"/>
            <w:sz w:val="24"/>
            <w:szCs w:val="24"/>
          </w:rPr>
          <w:t>https://www.anncrafttrust.org/research/publications/safeguarding-guidelines-2014/</w:t>
        </w:r>
      </w:hyperlink>
      <w:r>
        <w:rPr>
          <w:sz w:val="24"/>
          <w:szCs w:val="24"/>
        </w:rPr>
        <w:t xml:space="preserve"> </w:t>
      </w:r>
    </w:p>
    <w:p w14:paraId="7E6399B4" w14:textId="77777777" w:rsidR="004E4693" w:rsidRPr="00BD49A9" w:rsidRDefault="004E4693" w:rsidP="004E4693">
      <w:pPr>
        <w:pStyle w:val="ListParagraph"/>
        <w:rPr>
          <w:rFonts w:ascii="Times New Roman" w:hAnsi="Times New Roman" w:cs="Times New Roman"/>
          <w:sz w:val="24"/>
          <w:szCs w:val="24"/>
        </w:rPr>
      </w:pPr>
    </w:p>
    <w:p w14:paraId="6F459692" w14:textId="0E9778EB" w:rsidR="00BD49A9" w:rsidRPr="00BD49A9" w:rsidRDefault="00BD49A9" w:rsidP="00BD49A9">
      <w:pPr>
        <w:pStyle w:val="ListParagraph"/>
        <w:numPr>
          <w:ilvl w:val="0"/>
          <w:numId w:val="1"/>
        </w:numPr>
        <w:rPr>
          <w:sz w:val="24"/>
          <w:szCs w:val="24"/>
        </w:rPr>
      </w:pPr>
      <w:r w:rsidRPr="00BD49A9">
        <w:rPr>
          <w:sz w:val="24"/>
          <w:szCs w:val="24"/>
        </w:rPr>
        <w:t>Learning Disabilities Nurse, 2019)</w:t>
      </w:r>
      <w:r w:rsidR="004E4693">
        <w:rPr>
          <w:sz w:val="24"/>
          <w:szCs w:val="24"/>
        </w:rPr>
        <w:t xml:space="preserve">, </w:t>
      </w:r>
      <w:hyperlink r:id="rId18" w:history="1">
        <w:r w:rsidR="004E4693" w:rsidRPr="006E1BE7">
          <w:rPr>
            <w:rStyle w:val="Hyperlink"/>
            <w:sz w:val="24"/>
            <w:szCs w:val="24"/>
          </w:rPr>
          <w:t>https://targetjobs.co.uk/careers-advice/job-descriptions/280545-learning-disability-nurse-job-description</w:t>
        </w:r>
      </w:hyperlink>
      <w:r w:rsidR="004E4693">
        <w:rPr>
          <w:sz w:val="24"/>
          <w:szCs w:val="24"/>
        </w:rPr>
        <w:t xml:space="preserve"> </w:t>
      </w:r>
    </w:p>
    <w:p w14:paraId="6678E755" w14:textId="77777777" w:rsidR="007D4557" w:rsidRPr="007D4557" w:rsidRDefault="007D4557" w:rsidP="007D4557">
      <w:pPr>
        <w:pStyle w:val="ListParagraph"/>
        <w:rPr>
          <w:sz w:val="24"/>
          <w:szCs w:val="24"/>
        </w:rPr>
      </w:pPr>
    </w:p>
    <w:p w14:paraId="121A6C2E" w14:textId="021B4A01" w:rsidR="00BD49A9" w:rsidRPr="00A12940" w:rsidRDefault="007D4557" w:rsidP="007D4557">
      <w:pPr>
        <w:pStyle w:val="ListParagraph"/>
        <w:numPr>
          <w:ilvl w:val="0"/>
          <w:numId w:val="1"/>
        </w:numPr>
        <w:rPr>
          <w:rFonts w:ascii="Times New Roman" w:hAnsi="Times New Roman" w:cs="Times New Roman"/>
          <w:sz w:val="24"/>
          <w:szCs w:val="24"/>
        </w:rPr>
      </w:pPr>
      <w:r w:rsidRPr="007D4557">
        <w:rPr>
          <w:sz w:val="24"/>
          <w:szCs w:val="24"/>
        </w:rPr>
        <w:t>ABA Journal, July 24</w:t>
      </w:r>
      <w:r w:rsidRPr="007D4557">
        <w:rPr>
          <w:sz w:val="24"/>
          <w:szCs w:val="24"/>
          <w:vertAlign w:val="superscript"/>
        </w:rPr>
        <w:t>th</w:t>
      </w:r>
      <w:r w:rsidRPr="007D4557">
        <w:rPr>
          <w:sz w:val="24"/>
          <w:szCs w:val="24"/>
        </w:rPr>
        <w:t xml:space="preserve"> 2019, </w:t>
      </w:r>
      <w:hyperlink r:id="rId19" w:history="1">
        <w:r w:rsidR="00A12940" w:rsidRPr="006E1BE7">
          <w:rPr>
            <w:rStyle w:val="Hyperlink"/>
            <w:sz w:val="24"/>
            <w:szCs w:val="24"/>
          </w:rPr>
          <w:t>http://www.abajournal.com/web/article/report-finds-more-discipline-are-at-the-intersection-of-race-and-disability</w:t>
        </w:r>
      </w:hyperlink>
    </w:p>
    <w:p w14:paraId="6BF2CA26" w14:textId="77777777" w:rsidR="00A12940" w:rsidRPr="00A12940" w:rsidRDefault="00A12940" w:rsidP="00A12940">
      <w:pPr>
        <w:pStyle w:val="ListParagraph"/>
        <w:rPr>
          <w:rFonts w:ascii="Times New Roman" w:hAnsi="Times New Roman" w:cs="Times New Roman"/>
          <w:sz w:val="24"/>
          <w:szCs w:val="24"/>
        </w:rPr>
      </w:pPr>
    </w:p>
    <w:p w14:paraId="2B3F718E" w14:textId="0672FC4F" w:rsidR="00A12940" w:rsidRDefault="00A12940" w:rsidP="007D455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 xml:space="preserve">Equality and Human Rights </w:t>
      </w:r>
      <w:proofErr w:type="spellStart"/>
      <w:r w:rsidR="003176E2">
        <w:rPr>
          <w:rFonts w:ascii="Times New Roman" w:hAnsi="Times New Roman" w:cs="Times New Roman"/>
          <w:sz w:val="24"/>
          <w:szCs w:val="24"/>
        </w:rPr>
        <w:t>Commision</w:t>
      </w:r>
      <w:proofErr w:type="spellEnd"/>
      <w:r w:rsidR="003176E2">
        <w:rPr>
          <w:rFonts w:ascii="Times New Roman" w:hAnsi="Times New Roman" w:cs="Times New Roman"/>
          <w:sz w:val="24"/>
          <w:szCs w:val="24"/>
        </w:rPr>
        <w:t>, 3</w:t>
      </w:r>
      <w:r w:rsidR="003176E2" w:rsidRPr="003176E2">
        <w:rPr>
          <w:rFonts w:ascii="Times New Roman" w:hAnsi="Times New Roman" w:cs="Times New Roman"/>
          <w:sz w:val="24"/>
          <w:szCs w:val="24"/>
          <w:vertAlign w:val="superscript"/>
        </w:rPr>
        <w:t>rd</w:t>
      </w:r>
      <w:r w:rsidR="003176E2">
        <w:rPr>
          <w:rFonts w:ascii="Times New Roman" w:hAnsi="Times New Roman" w:cs="Times New Roman"/>
          <w:sz w:val="24"/>
          <w:szCs w:val="24"/>
        </w:rPr>
        <w:t xml:space="preserve"> of December 2018, </w:t>
      </w:r>
      <w:r>
        <w:rPr>
          <w:rFonts w:ascii="Times New Roman" w:hAnsi="Times New Roman" w:cs="Times New Roman"/>
          <w:sz w:val="24"/>
          <w:szCs w:val="24"/>
        </w:rPr>
        <w:t>Section 14 of the Equality Act,</w:t>
      </w:r>
      <w:r w:rsidR="003176E2">
        <w:rPr>
          <w:rFonts w:ascii="Times New Roman" w:hAnsi="Times New Roman" w:cs="Times New Roman"/>
          <w:sz w:val="24"/>
          <w:szCs w:val="24"/>
        </w:rPr>
        <w:t xml:space="preserve"> </w:t>
      </w:r>
      <w:hyperlink r:id="rId20" w:history="1">
        <w:r w:rsidR="00D717DE" w:rsidRPr="006E1BE7">
          <w:rPr>
            <w:rStyle w:val="Hyperlink"/>
            <w:rFonts w:ascii="Times New Roman" w:hAnsi="Times New Roman" w:cs="Times New Roman"/>
            <w:sz w:val="24"/>
            <w:szCs w:val="24"/>
          </w:rPr>
          <w:t>https://www.equalityhumanrights.com/en/our-work/blogs/‘double-whammy’-being-disabled-woman-uk</w:t>
        </w:r>
      </w:hyperlink>
    </w:p>
    <w:p w14:paraId="04462264" w14:textId="77777777" w:rsidR="00D717DE" w:rsidRPr="00D717DE" w:rsidRDefault="00D717DE" w:rsidP="00D717DE">
      <w:pPr>
        <w:pStyle w:val="ListParagraph"/>
        <w:rPr>
          <w:rFonts w:ascii="Times New Roman" w:hAnsi="Times New Roman" w:cs="Times New Roman"/>
          <w:sz w:val="24"/>
          <w:szCs w:val="24"/>
        </w:rPr>
      </w:pPr>
    </w:p>
    <w:p w14:paraId="5124124A" w14:textId="275D3109" w:rsidR="00D717DE" w:rsidRPr="00D717DE" w:rsidRDefault="00D717DE" w:rsidP="00D717DE">
      <w:pPr>
        <w:pStyle w:val="ListParagraph"/>
        <w:numPr>
          <w:ilvl w:val="0"/>
          <w:numId w:val="1"/>
        </w:numPr>
        <w:rPr>
          <w:rFonts w:ascii="Times New Roman" w:hAnsi="Times New Roman" w:cs="Times New Roman"/>
          <w:sz w:val="24"/>
          <w:szCs w:val="24"/>
        </w:rPr>
      </w:pPr>
      <w:r w:rsidRPr="00D717DE">
        <w:rPr>
          <w:rFonts w:ascii="Times New Roman" w:hAnsi="Times New Roman" w:cs="Times New Roman"/>
          <w:sz w:val="24"/>
          <w:szCs w:val="24"/>
        </w:rPr>
        <w:t>Carers UK, Evidence and Equality Act 2010 and Disability, 4</w:t>
      </w:r>
      <w:r w:rsidRPr="00D717DE">
        <w:rPr>
          <w:rFonts w:ascii="Times New Roman" w:hAnsi="Times New Roman" w:cs="Times New Roman"/>
          <w:sz w:val="24"/>
          <w:szCs w:val="24"/>
          <w:vertAlign w:val="superscript"/>
        </w:rPr>
        <w:t>th</w:t>
      </w:r>
      <w:r w:rsidRPr="00D717DE">
        <w:rPr>
          <w:rFonts w:ascii="Times New Roman" w:hAnsi="Times New Roman" w:cs="Times New Roman"/>
          <w:sz w:val="24"/>
          <w:szCs w:val="24"/>
        </w:rPr>
        <w:t xml:space="preserve"> of September 2015</w:t>
      </w:r>
      <w:r>
        <w:rPr>
          <w:rFonts w:ascii="Times New Roman" w:hAnsi="Times New Roman" w:cs="Times New Roman"/>
          <w:sz w:val="24"/>
          <w:szCs w:val="24"/>
        </w:rPr>
        <w:t xml:space="preserve">, </w:t>
      </w:r>
      <w:r w:rsidRPr="00D717DE">
        <w:rPr>
          <w:rFonts w:ascii="Times New Roman" w:hAnsi="Times New Roman" w:cs="Times New Roman"/>
          <w:sz w:val="24"/>
          <w:szCs w:val="24"/>
        </w:rPr>
        <w:t>https://www.carersuk.org/for-professionals/policy/policy-library/evidence-on-the-equality-act-2010-and-disability?gclid=EAIaIQobChMIu46Vjprk4wIVAuDtCh0nQA4QEAAYAyAAEgL0mvD_BwE</w:t>
      </w:r>
      <w:r w:rsidRPr="00D717DE">
        <w:rPr>
          <w:rFonts w:ascii="Times New Roman" w:hAnsi="Times New Roman" w:cs="Times New Roman"/>
          <w:sz w:val="24"/>
          <w:szCs w:val="24"/>
        </w:rPr>
        <w:cr/>
      </w:r>
    </w:p>
    <w:p w14:paraId="77610D0B" w14:textId="56518E45" w:rsidR="000D09A9" w:rsidRDefault="000D09A9" w:rsidP="000D09A9">
      <w:pPr>
        <w:pStyle w:val="ListParagraph"/>
        <w:numPr>
          <w:ilvl w:val="0"/>
          <w:numId w:val="1"/>
        </w:numPr>
        <w:rPr>
          <w:rFonts w:ascii="Times New Roman" w:hAnsi="Times New Roman" w:cs="Times New Roman"/>
          <w:sz w:val="24"/>
          <w:szCs w:val="24"/>
        </w:rPr>
      </w:pPr>
      <w:r w:rsidRPr="000D09A9">
        <w:rPr>
          <w:rFonts w:ascii="Times New Roman" w:hAnsi="Times New Roman" w:cs="Times New Roman"/>
          <w:sz w:val="24"/>
          <w:szCs w:val="24"/>
        </w:rPr>
        <w:t>Why are we still excluding disabled people from society? August 23</w:t>
      </w:r>
      <w:r w:rsidRPr="000D09A9">
        <w:rPr>
          <w:rFonts w:ascii="Times New Roman" w:hAnsi="Times New Roman" w:cs="Times New Roman"/>
          <w:sz w:val="24"/>
          <w:szCs w:val="24"/>
          <w:vertAlign w:val="superscript"/>
        </w:rPr>
        <w:t>rd</w:t>
      </w:r>
      <w:r w:rsidRPr="000D09A9">
        <w:rPr>
          <w:rFonts w:ascii="Times New Roman" w:hAnsi="Times New Roman" w:cs="Times New Roman"/>
          <w:sz w:val="24"/>
          <w:szCs w:val="24"/>
        </w:rPr>
        <w:t>, 2018</w:t>
      </w:r>
      <w:r>
        <w:rPr>
          <w:rFonts w:ascii="Times New Roman" w:hAnsi="Times New Roman" w:cs="Times New Roman"/>
          <w:sz w:val="24"/>
          <w:szCs w:val="24"/>
        </w:rPr>
        <w:t xml:space="preserve">, </w:t>
      </w:r>
      <w:hyperlink r:id="rId21" w:history="1">
        <w:r w:rsidRPr="006E1BE7">
          <w:rPr>
            <w:rStyle w:val="Hyperlink"/>
            <w:rFonts w:ascii="Times New Roman" w:hAnsi="Times New Roman" w:cs="Times New Roman"/>
            <w:sz w:val="24"/>
            <w:szCs w:val="24"/>
          </w:rPr>
          <w:t>https://www.cosmopolitan.com/uk/reports/a22806964/disabled-people-excluded-from-society/</w:t>
        </w:r>
      </w:hyperlink>
    </w:p>
    <w:p w14:paraId="590DA58B" w14:textId="77777777" w:rsidR="000D09A9" w:rsidRPr="000D09A9" w:rsidRDefault="000D09A9" w:rsidP="000D09A9">
      <w:pPr>
        <w:pStyle w:val="ListParagraph"/>
        <w:rPr>
          <w:rFonts w:ascii="Times New Roman" w:hAnsi="Times New Roman" w:cs="Times New Roman"/>
          <w:sz w:val="24"/>
          <w:szCs w:val="24"/>
        </w:rPr>
      </w:pPr>
    </w:p>
    <w:p w14:paraId="04189D02" w14:textId="77777777" w:rsidR="00D717DE" w:rsidRPr="007D4557" w:rsidRDefault="00D717DE" w:rsidP="00D717DE">
      <w:pPr>
        <w:pStyle w:val="ListParagraph"/>
        <w:rPr>
          <w:rFonts w:ascii="Times New Roman" w:hAnsi="Times New Roman" w:cs="Times New Roman"/>
          <w:sz w:val="24"/>
          <w:szCs w:val="24"/>
        </w:rPr>
      </w:pPr>
    </w:p>
    <w:sectPr w:rsidR="00D717DE" w:rsidRPr="007D4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D05AB"/>
    <w:multiLevelType w:val="hybridMultilevel"/>
    <w:tmpl w:val="E0722E14"/>
    <w:lvl w:ilvl="0" w:tplc="E1BA2B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AD0"/>
    <w:rsid w:val="00007810"/>
    <w:rsid w:val="000D09A9"/>
    <w:rsid w:val="00143248"/>
    <w:rsid w:val="0015400C"/>
    <w:rsid w:val="00167032"/>
    <w:rsid w:val="001B2C0D"/>
    <w:rsid w:val="002D2AD0"/>
    <w:rsid w:val="003176E2"/>
    <w:rsid w:val="00353D3B"/>
    <w:rsid w:val="003A238F"/>
    <w:rsid w:val="00417450"/>
    <w:rsid w:val="0048725A"/>
    <w:rsid w:val="004E4693"/>
    <w:rsid w:val="004E5AA0"/>
    <w:rsid w:val="00527559"/>
    <w:rsid w:val="00595DC3"/>
    <w:rsid w:val="005974E5"/>
    <w:rsid w:val="006214E6"/>
    <w:rsid w:val="006B4FC9"/>
    <w:rsid w:val="007377C5"/>
    <w:rsid w:val="007D3E50"/>
    <w:rsid w:val="007D4557"/>
    <w:rsid w:val="007D74E6"/>
    <w:rsid w:val="0083462A"/>
    <w:rsid w:val="00840E8F"/>
    <w:rsid w:val="00856872"/>
    <w:rsid w:val="008635BE"/>
    <w:rsid w:val="00881F01"/>
    <w:rsid w:val="00A12940"/>
    <w:rsid w:val="00A13169"/>
    <w:rsid w:val="00A778A2"/>
    <w:rsid w:val="00AF0207"/>
    <w:rsid w:val="00BA4C5D"/>
    <w:rsid w:val="00BD49A9"/>
    <w:rsid w:val="00BE0114"/>
    <w:rsid w:val="00C07284"/>
    <w:rsid w:val="00D36EAF"/>
    <w:rsid w:val="00D4041C"/>
    <w:rsid w:val="00D717DE"/>
    <w:rsid w:val="00D720E7"/>
    <w:rsid w:val="00D977A5"/>
    <w:rsid w:val="00DE1225"/>
    <w:rsid w:val="00DF2015"/>
    <w:rsid w:val="00E75516"/>
    <w:rsid w:val="00ED798D"/>
    <w:rsid w:val="00EE0F7D"/>
    <w:rsid w:val="00F631DD"/>
    <w:rsid w:val="00F754D6"/>
    <w:rsid w:val="00F85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D737A"/>
  <w15:chartTrackingRefBased/>
  <w15:docId w15:val="{47C87ACB-955D-4213-84EE-67995CC15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3169"/>
    <w:pPr>
      <w:ind w:left="720"/>
      <w:contextualSpacing/>
    </w:pPr>
  </w:style>
  <w:style w:type="character" w:styleId="Hyperlink">
    <w:name w:val="Hyperlink"/>
    <w:basedOn w:val="DefaultParagraphFont"/>
    <w:uiPriority w:val="99"/>
    <w:unhideWhenUsed/>
    <w:rsid w:val="00417450"/>
    <w:rPr>
      <w:color w:val="0563C1" w:themeColor="hyperlink"/>
      <w:u w:val="single"/>
    </w:rPr>
  </w:style>
  <w:style w:type="character" w:styleId="UnresolvedMention">
    <w:name w:val="Unresolved Mention"/>
    <w:basedOn w:val="DefaultParagraphFont"/>
    <w:uiPriority w:val="99"/>
    <w:semiHidden/>
    <w:unhideWhenUsed/>
    <w:rsid w:val="004174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shire.gov.uk/media/107188/4consultingwithpeoplewefindhardtoreach.pdf" TargetMode="External"/><Relationship Id="rId13" Type="http://schemas.openxmlformats.org/officeDocument/2006/relationships/hyperlink" Target="https://www.gmc-uk.org/learningdisabilities/281.aspx" TargetMode="External"/><Relationship Id="rId18" Type="http://schemas.openxmlformats.org/officeDocument/2006/relationships/hyperlink" Target="https://targetjobs.co.uk/careers-advice/job-descriptions/280545-learning-disability-nurse-job-description" TargetMode="External"/><Relationship Id="rId3" Type="http://schemas.openxmlformats.org/officeDocument/2006/relationships/settings" Target="settings.xml"/><Relationship Id="rId21" Type="http://schemas.openxmlformats.org/officeDocument/2006/relationships/hyperlink" Target="https://www.cosmopolitan.com/uk/reports/a22806964/disabled-people-excluded-from-society/" TargetMode="External"/><Relationship Id="rId7" Type="http://schemas.openxmlformats.org/officeDocument/2006/relationships/hyperlink" Target="https://en.wikipedia.org/wiki/Motivation" TargetMode="External"/><Relationship Id="rId12" Type="http://schemas.openxmlformats.org/officeDocument/2006/relationships/hyperlink" Target="https://www.tandfonline.com/doi/pdf/10.1080/09620210100200076" TargetMode="External"/><Relationship Id="rId17" Type="http://schemas.openxmlformats.org/officeDocument/2006/relationships/hyperlink" Target="https://www.anncrafttrust.org/research/publications/safeguarding-guidelines-2014/" TargetMode="External"/><Relationship Id="rId2" Type="http://schemas.openxmlformats.org/officeDocument/2006/relationships/styles" Target="styles.xml"/><Relationship Id="rId16" Type="http://schemas.openxmlformats.org/officeDocument/2006/relationships/hyperlink" Target="https://www.citizensadvice.org.uk/law-and-courts/discrimination/discrimination-because-of-disability/what-counts-as-disability-discrimination/" TargetMode="External"/><Relationship Id="rId20" Type="http://schemas.openxmlformats.org/officeDocument/2006/relationships/hyperlink" Target="https://www.equalityhumanrights.com/en/our-work/blogs/'double-whammy'-being-disabled-woman-uk" TargetMode="External"/><Relationship Id="rId1" Type="http://schemas.openxmlformats.org/officeDocument/2006/relationships/numbering" Target="numbering.xml"/><Relationship Id="rId6" Type="http://schemas.openxmlformats.org/officeDocument/2006/relationships/hyperlink" Target="https://en.wikipedia.org/wiki/Mark_Leary" TargetMode="External"/><Relationship Id="rId11" Type="http://schemas.openxmlformats.org/officeDocument/2006/relationships/hyperlink" Target="https://www.tandfonline.com/doi/pdf/10.1080/09687590802535410" TargetMode="External"/><Relationship Id="rId5" Type="http://schemas.openxmlformats.org/officeDocument/2006/relationships/hyperlink" Target="https://en.wikipedia.org/wiki/Roy_Baumeister" TargetMode="External"/><Relationship Id="rId15" Type="http://schemas.openxmlformats.org/officeDocument/2006/relationships/hyperlink" Target="http://hdr.undp.org/en/content/disability-and-vulnerability" TargetMode="External"/><Relationship Id="rId23" Type="http://schemas.openxmlformats.org/officeDocument/2006/relationships/theme" Target="theme/theme1.xml"/><Relationship Id="rId10" Type="http://schemas.openxmlformats.org/officeDocument/2006/relationships/hyperlink" Target="https://en.wikipedia.org/wiki/Belongingness" TargetMode="External"/><Relationship Id="rId19" Type="http://schemas.openxmlformats.org/officeDocument/2006/relationships/hyperlink" Target="http://www.abajournal.com/web/article/report-finds-more-discipline-are-at-the-intersection-of-race-and-disability" TargetMode="External"/><Relationship Id="rId4" Type="http://schemas.openxmlformats.org/officeDocument/2006/relationships/webSettings" Target="webSettings.xml"/><Relationship Id="rId9" Type="http://schemas.openxmlformats.org/officeDocument/2006/relationships/hyperlink" Target="https://www.psychologytoday.com/us/blog/pieces-mind/201403/create-sense-belonging" TargetMode="External"/><Relationship Id="rId14" Type="http://schemas.openxmlformats.org/officeDocument/2006/relationships/hyperlink" Target="https://gov.wales/sites/default/files/consultations/2018-10/181018-action-on-disability-consultation-v1.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2746</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sims</dc:creator>
  <cp:keywords/>
  <dc:description/>
  <cp:lastModifiedBy>craig sims</cp:lastModifiedBy>
  <cp:revision>2</cp:revision>
  <dcterms:created xsi:type="dcterms:W3CDTF">2019-08-12T13:40:00Z</dcterms:created>
  <dcterms:modified xsi:type="dcterms:W3CDTF">2019-08-12T13:40:00Z</dcterms:modified>
</cp:coreProperties>
</file>