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81A6806" w:rsidR="00BF3754" w:rsidRDefault="60FF92E5" w:rsidP="790DDFBD">
      <w:pPr>
        <w:jc w:val="center"/>
        <w:rPr>
          <w:rFonts w:ascii="Arial" w:eastAsia="Arial" w:hAnsi="Arial" w:cs="Arial"/>
          <w:b/>
          <w:bCs/>
          <w:sz w:val="52"/>
          <w:szCs w:val="52"/>
        </w:rPr>
      </w:pPr>
      <w:r w:rsidRPr="790DDFBD">
        <w:rPr>
          <w:rFonts w:ascii="Arial" w:eastAsia="Arial" w:hAnsi="Arial" w:cs="Arial"/>
          <w:b/>
          <w:bCs/>
          <w:sz w:val="52"/>
          <w:szCs w:val="52"/>
        </w:rPr>
        <w:t>University of Wales Trinity Saint David</w:t>
      </w:r>
    </w:p>
    <w:p w14:paraId="20C523B8" w14:textId="61FDAA8C" w:rsidR="790DDFBD" w:rsidRDefault="790DDFBD" w:rsidP="790DDFBD">
      <w:pPr>
        <w:jc w:val="center"/>
        <w:rPr>
          <w:rFonts w:ascii="Arial" w:eastAsia="Arial" w:hAnsi="Arial" w:cs="Arial"/>
          <w:b/>
          <w:bCs/>
          <w:sz w:val="28"/>
          <w:szCs w:val="28"/>
        </w:rPr>
      </w:pPr>
    </w:p>
    <w:p w14:paraId="37B7A2CD" w14:textId="548CCB52" w:rsidR="790DDFBD" w:rsidRDefault="790DDFBD" w:rsidP="790DDFBD">
      <w:pPr>
        <w:jc w:val="center"/>
        <w:rPr>
          <w:rFonts w:ascii="Arial" w:eastAsia="Arial" w:hAnsi="Arial" w:cs="Arial"/>
          <w:b/>
          <w:bCs/>
          <w:sz w:val="28"/>
          <w:szCs w:val="28"/>
        </w:rPr>
      </w:pPr>
    </w:p>
    <w:p w14:paraId="12F3579E" w14:textId="1E40BC0D" w:rsidR="790DDFBD" w:rsidRDefault="790DDFBD" w:rsidP="790DDFBD">
      <w:pPr>
        <w:jc w:val="center"/>
        <w:rPr>
          <w:rFonts w:ascii="Arial" w:eastAsia="Arial" w:hAnsi="Arial" w:cs="Arial"/>
          <w:b/>
          <w:bCs/>
          <w:sz w:val="28"/>
          <w:szCs w:val="28"/>
        </w:rPr>
      </w:pPr>
    </w:p>
    <w:p w14:paraId="6FB19087" w14:textId="375EB880" w:rsidR="790DDFBD" w:rsidRDefault="790DDFBD" w:rsidP="790DDFBD">
      <w:pPr>
        <w:jc w:val="center"/>
        <w:rPr>
          <w:rFonts w:ascii="Arial" w:eastAsia="Arial" w:hAnsi="Arial" w:cs="Arial"/>
          <w:b/>
          <w:bCs/>
          <w:sz w:val="40"/>
          <w:szCs w:val="40"/>
        </w:rPr>
      </w:pPr>
    </w:p>
    <w:p w14:paraId="4D6998F3" w14:textId="160C6715" w:rsidR="790DDFBD" w:rsidRDefault="790DDFBD" w:rsidP="790DDFBD">
      <w:pPr>
        <w:jc w:val="center"/>
        <w:rPr>
          <w:rFonts w:ascii="Arial" w:eastAsia="Arial" w:hAnsi="Arial" w:cs="Arial"/>
          <w:b/>
          <w:bCs/>
          <w:sz w:val="40"/>
          <w:szCs w:val="40"/>
        </w:rPr>
      </w:pPr>
    </w:p>
    <w:p w14:paraId="321B76B6" w14:textId="77492F95" w:rsidR="0884C100" w:rsidRDefault="0884C100" w:rsidP="790DDFBD">
      <w:pPr>
        <w:jc w:val="center"/>
        <w:rPr>
          <w:rFonts w:ascii="Arial" w:eastAsia="Arial" w:hAnsi="Arial" w:cs="Arial"/>
          <w:b/>
          <w:bCs/>
          <w:sz w:val="40"/>
          <w:szCs w:val="40"/>
        </w:rPr>
      </w:pPr>
      <w:r w:rsidRPr="790DDFBD">
        <w:rPr>
          <w:rFonts w:ascii="Arial" w:eastAsia="Arial" w:hAnsi="Arial" w:cs="Arial"/>
          <w:b/>
          <w:bCs/>
          <w:sz w:val="40"/>
          <w:szCs w:val="40"/>
        </w:rPr>
        <w:t>A Report</w:t>
      </w:r>
      <w:r w:rsidR="3D01BEF8" w:rsidRPr="790DDFBD">
        <w:rPr>
          <w:rFonts w:ascii="Arial" w:eastAsia="Arial" w:hAnsi="Arial" w:cs="Arial"/>
          <w:b/>
          <w:bCs/>
          <w:sz w:val="40"/>
          <w:szCs w:val="40"/>
        </w:rPr>
        <w:t xml:space="preserve"> </w:t>
      </w:r>
      <w:proofErr w:type="gramStart"/>
      <w:r w:rsidR="000A7845">
        <w:rPr>
          <w:rFonts w:ascii="Arial" w:eastAsia="Arial" w:hAnsi="Arial" w:cs="Arial"/>
          <w:b/>
          <w:bCs/>
          <w:sz w:val="40"/>
          <w:szCs w:val="40"/>
        </w:rPr>
        <w:t>O</w:t>
      </w:r>
      <w:r w:rsidR="3D01BEF8" w:rsidRPr="790DDFBD">
        <w:rPr>
          <w:rFonts w:ascii="Arial" w:eastAsia="Arial" w:hAnsi="Arial" w:cs="Arial"/>
          <w:b/>
          <w:bCs/>
          <w:sz w:val="40"/>
          <w:szCs w:val="40"/>
        </w:rPr>
        <w:t>n</w:t>
      </w:r>
      <w:proofErr w:type="gramEnd"/>
      <w:r w:rsidR="3D01BEF8" w:rsidRPr="790DDFBD">
        <w:rPr>
          <w:rFonts w:ascii="Arial" w:eastAsia="Arial" w:hAnsi="Arial" w:cs="Arial"/>
          <w:b/>
          <w:bCs/>
          <w:sz w:val="40"/>
          <w:szCs w:val="40"/>
        </w:rPr>
        <w:t xml:space="preserve"> </w:t>
      </w:r>
      <w:proofErr w:type="gramStart"/>
      <w:r w:rsidR="000A7845">
        <w:rPr>
          <w:rFonts w:ascii="Arial" w:eastAsia="Arial" w:hAnsi="Arial" w:cs="Arial"/>
          <w:b/>
          <w:bCs/>
          <w:sz w:val="40"/>
          <w:szCs w:val="40"/>
        </w:rPr>
        <w:t>A</w:t>
      </w:r>
      <w:proofErr w:type="gramEnd"/>
      <w:r w:rsidR="000A7845">
        <w:rPr>
          <w:rFonts w:ascii="Arial" w:eastAsia="Arial" w:hAnsi="Arial" w:cs="Arial"/>
          <w:b/>
          <w:bCs/>
          <w:sz w:val="40"/>
          <w:szCs w:val="40"/>
        </w:rPr>
        <w:t xml:space="preserve"> Case Study </w:t>
      </w:r>
      <w:proofErr w:type="gramStart"/>
      <w:r w:rsidR="000A7845">
        <w:rPr>
          <w:rFonts w:ascii="Arial" w:eastAsia="Arial" w:hAnsi="Arial" w:cs="Arial"/>
          <w:b/>
          <w:bCs/>
          <w:sz w:val="40"/>
          <w:szCs w:val="40"/>
        </w:rPr>
        <w:t>Of</w:t>
      </w:r>
      <w:proofErr w:type="gramEnd"/>
      <w:r w:rsidR="000A7845">
        <w:rPr>
          <w:rFonts w:ascii="Arial" w:eastAsia="Arial" w:hAnsi="Arial" w:cs="Arial"/>
          <w:b/>
          <w:bCs/>
          <w:sz w:val="40"/>
          <w:szCs w:val="40"/>
        </w:rPr>
        <w:t xml:space="preserve"> </w:t>
      </w:r>
      <w:proofErr w:type="gramStart"/>
      <w:r w:rsidR="000A7845">
        <w:rPr>
          <w:rFonts w:ascii="Arial" w:eastAsia="Arial" w:hAnsi="Arial" w:cs="Arial"/>
          <w:b/>
          <w:bCs/>
          <w:sz w:val="40"/>
          <w:szCs w:val="40"/>
        </w:rPr>
        <w:t>A</w:t>
      </w:r>
      <w:proofErr w:type="gramEnd"/>
      <w:r w:rsidR="3D01BEF8" w:rsidRPr="790DDFBD">
        <w:rPr>
          <w:rFonts w:ascii="Arial" w:eastAsia="Arial" w:hAnsi="Arial" w:cs="Arial"/>
          <w:b/>
          <w:bCs/>
          <w:sz w:val="40"/>
          <w:szCs w:val="40"/>
        </w:rPr>
        <w:t xml:space="preserve"> Construction Project</w:t>
      </w:r>
      <w:r w:rsidR="1DBB865C" w:rsidRPr="790DDFBD">
        <w:rPr>
          <w:rFonts w:ascii="Arial" w:eastAsia="Arial" w:hAnsi="Arial" w:cs="Arial"/>
          <w:b/>
          <w:bCs/>
          <w:sz w:val="40"/>
          <w:szCs w:val="40"/>
        </w:rPr>
        <w:t xml:space="preserve"> </w:t>
      </w:r>
      <w:r w:rsidR="000A7845">
        <w:rPr>
          <w:rFonts w:ascii="Arial" w:eastAsia="Arial" w:hAnsi="Arial" w:cs="Arial"/>
          <w:b/>
          <w:bCs/>
          <w:sz w:val="40"/>
          <w:szCs w:val="40"/>
        </w:rPr>
        <w:t>I</w:t>
      </w:r>
      <w:r w:rsidR="1DBB865C" w:rsidRPr="790DDFBD">
        <w:rPr>
          <w:rFonts w:ascii="Arial" w:eastAsia="Arial" w:hAnsi="Arial" w:cs="Arial"/>
          <w:b/>
          <w:bCs/>
          <w:sz w:val="40"/>
          <w:szCs w:val="40"/>
        </w:rPr>
        <w:t xml:space="preserve">nvolving </w:t>
      </w:r>
      <w:proofErr w:type="gramStart"/>
      <w:r w:rsidR="000A7845">
        <w:rPr>
          <w:rFonts w:ascii="Arial" w:eastAsia="Arial" w:hAnsi="Arial" w:cs="Arial"/>
          <w:b/>
          <w:bCs/>
          <w:sz w:val="40"/>
          <w:szCs w:val="40"/>
        </w:rPr>
        <w:t>T</w:t>
      </w:r>
      <w:r w:rsidR="1DBB865C" w:rsidRPr="790DDFBD">
        <w:rPr>
          <w:rFonts w:ascii="Arial" w:eastAsia="Arial" w:hAnsi="Arial" w:cs="Arial"/>
          <w:b/>
          <w:bCs/>
          <w:sz w:val="40"/>
          <w:szCs w:val="40"/>
        </w:rPr>
        <w:t>he</w:t>
      </w:r>
      <w:proofErr w:type="gramEnd"/>
      <w:r w:rsidR="27CAB8AD" w:rsidRPr="790DDFBD">
        <w:rPr>
          <w:rFonts w:ascii="Arial" w:eastAsia="Arial" w:hAnsi="Arial" w:cs="Arial"/>
          <w:b/>
          <w:bCs/>
          <w:sz w:val="40"/>
          <w:szCs w:val="40"/>
        </w:rPr>
        <w:t xml:space="preserve"> </w:t>
      </w:r>
      <w:r w:rsidR="000A7845">
        <w:rPr>
          <w:rFonts w:ascii="Arial" w:eastAsia="Arial" w:hAnsi="Arial" w:cs="Arial"/>
          <w:b/>
          <w:bCs/>
          <w:sz w:val="40"/>
          <w:szCs w:val="40"/>
        </w:rPr>
        <w:t>C</w:t>
      </w:r>
      <w:r w:rsidR="27CAB8AD" w:rsidRPr="790DDFBD">
        <w:rPr>
          <w:rFonts w:ascii="Arial" w:eastAsia="Arial" w:hAnsi="Arial" w:cs="Arial"/>
          <w:b/>
          <w:bCs/>
          <w:sz w:val="40"/>
          <w:szCs w:val="40"/>
        </w:rPr>
        <w:t xml:space="preserve">onstruction </w:t>
      </w:r>
      <w:proofErr w:type="gramStart"/>
      <w:r w:rsidR="000A7845">
        <w:rPr>
          <w:rFonts w:ascii="Arial" w:eastAsia="Arial" w:hAnsi="Arial" w:cs="Arial"/>
          <w:b/>
          <w:bCs/>
          <w:sz w:val="40"/>
          <w:szCs w:val="40"/>
        </w:rPr>
        <w:t>O</w:t>
      </w:r>
      <w:r w:rsidR="27CAB8AD" w:rsidRPr="790DDFBD">
        <w:rPr>
          <w:rFonts w:ascii="Arial" w:eastAsia="Arial" w:hAnsi="Arial" w:cs="Arial"/>
          <w:b/>
          <w:bCs/>
          <w:sz w:val="40"/>
          <w:szCs w:val="40"/>
        </w:rPr>
        <w:t>f</w:t>
      </w:r>
      <w:proofErr w:type="gramEnd"/>
      <w:r w:rsidR="27CAB8AD" w:rsidRPr="790DDFBD">
        <w:rPr>
          <w:rFonts w:ascii="Arial" w:eastAsia="Arial" w:hAnsi="Arial" w:cs="Arial"/>
          <w:b/>
          <w:bCs/>
          <w:sz w:val="40"/>
          <w:szCs w:val="40"/>
        </w:rPr>
        <w:t xml:space="preserve"> </w:t>
      </w:r>
      <w:proofErr w:type="gramStart"/>
      <w:r w:rsidR="000A7845">
        <w:rPr>
          <w:rFonts w:ascii="Arial" w:eastAsia="Arial" w:hAnsi="Arial" w:cs="Arial"/>
          <w:b/>
          <w:bCs/>
          <w:sz w:val="40"/>
          <w:szCs w:val="40"/>
        </w:rPr>
        <w:t>A</w:t>
      </w:r>
      <w:proofErr w:type="gramEnd"/>
      <w:r w:rsidR="1DBB865C" w:rsidRPr="790DDFBD">
        <w:rPr>
          <w:rFonts w:ascii="Arial" w:eastAsia="Arial" w:hAnsi="Arial" w:cs="Arial"/>
          <w:b/>
          <w:bCs/>
          <w:sz w:val="40"/>
          <w:szCs w:val="40"/>
        </w:rPr>
        <w:t xml:space="preserve"> </w:t>
      </w:r>
      <w:r w:rsidR="000A7845">
        <w:rPr>
          <w:rFonts w:ascii="Arial" w:eastAsia="Arial" w:hAnsi="Arial" w:cs="Arial"/>
          <w:b/>
          <w:bCs/>
          <w:sz w:val="40"/>
          <w:szCs w:val="40"/>
        </w:rPr>
        <w:t>H</w:t>
      </w:r>
      <w:r w:rsidR="1DBB865C" w:rsidRPr="790DDFBD">
        <w:rPr>
          <w:rFonts w:ascii="Arial" w:eastAsia="Arial" w:hAnsi="Arial" w:cs="Arial"/>
          <w:b/>
          <w:bCs/>
          <w:sz w:val="40"/>
          <w:szCs w:val="40"/>
        </w:rPr>
        <w:t>ospital</w:t>
      </w:r>
      <w:r w:rsidR="412CE8B6" w:rsidRPr="790DDFBD">
        <w:rPr>
          <w:rFonts w:ascii="Arial" w:eastAsia="Arial" w:hAnsi="Arial" w:cs="Arial"/>
          <w:b/>
          <w:bCs/>
          <w:sz w:val="40"/>
          <w:szCs w:val="40"/>
        </w:rPr>
        <w:t>.</w:t>
      </w:r>
    </w:p>
    <w:p w14:paraId="529FADC5" w14:textId="32D0F06F" w:rsidR="790DDFBD" w:rsidRDefault="790DDFBD" w:rsidP="790DDFBD">
      <w:pPr>
        <w:jc w:val="center"/>
        <w:rPr>
          <w:rFonts w:ascii="Arial" w:eastAsia="Arial" w:hAnsi="Arial" w:cs="Arial"/>
          <w:b/>
          <w:bCs/>
        </w:rPr>
      </w:pPr>
    </w:p>
    <w:p w14:paraId="71CED824" w14:textId="57FBFABC" w:rsidR="790DDFBD" w:rsidRDefault="790DDFBD" w:rsidP="790DDFBD">
      <w:pPr>
        <w:jc w:val="center"/>
        <w:rPr>
          <w:rFonts w:ascii="Arial" w:eastAsia="Arial" w:hAnsi="Arial" w:cs="Arial"/>
          <w:sz w:val="32"/>
          <w:szCs w:val="32"/>
        </w:rPr>
      </w:pPr>
    </w:p>
    <w:p w14:paraId="1D623FB7" w14:textId="6A089C0B" w:rsidR="790DDFBD" w:rsidRDefault="790DDFBD" w:rsidP="790DDFBD">
      <w:pPr>
        <w:jc w:val="center"/>
        <w:rPr>
          <w:rFonts w:ascii="Arial" w:eastAsia="Arial" w:hAnsi="Arial" w:cs="Arial"/>
          <w:sz w:val="32"/>
          <w:szCs w:val="32"/>
        </w:rPr>
      </w:pPr>
    </w:p>
    <w:p w14:paraId="6366CA35" w14:textId="5DDBEE33" w:rsidR="790DDFBD" w:rsidRDefault="790DDFBD" w:rsidP="790DDFBD">
      <w:pPr>
        <w:jc w:val="center"/>
        <w:rPr>
          <w:rFonts w:ascii="Arial" w:eastAsia="Arial" w:hAnsi="Arial" w:cs="Arial"/>
          <w:sz w:val="32"/>
          <w:szCs w:val="32"/>
        </w:rPr>
      </w:pPr>
    </w:p>
    <w:p w14:paraId="54B21505" w14:textId="019269C9" w:rsidR="59DF1445" w:rsidRDefault="59DF1445" w:rsidP="790DDFBD">
      <w:pPr>
        <w:jc w:val="center"/>
        <w:rPr>
          <w:rFonts w:ascii="Arial" w:eastAsia="Arial" w:hAnsi="Arial" w:cs="Arial"/>
          <w:b/>
          <w:bCs/>
          <w:sz w:val="32"/>
          <w:szCs w:val="32"/>
        </w:rPr>
      </w:pPr>
      <w:r w:rsidRPr="790DDFBD">
        <w:rPr>
          <w:rFonts w:ascii="Arial" w:eastAsia="Arial" w:hAnsi="Arial" w:cs="Arial"/>
          <w:sz w:val="32"/>
          <w:szCs w:val="32"/>
        </w:rPr>
        <w:t>Written</w:t>
      </w:r>
      <w:r w:rsidR="71565350" w:rsidRPr="790DDFBD">
        <w:rPr>
          <w:rFonts w:ascii="Arial" w:eastAsia="Arial" w:hAnsi="Arial" w:cs="Arial"/>
          <w:sz w:val="32"/>
          <w:szCs w:val="32"/>
        </w:rPr>
        <w:t xml:space="preserve"> By: Ethan Perez Naidoo </w:t>
      </w:r>
      <w:proofErr w:type="gramStart"/>
      <w:r w:rsidR="71565350" w:rsidRPr="790DDFBD">
        <w:rPr>
          <w:rFonts w:ascii="Arial" w:eastAsia="Arial" w:hAnsi="Arial" w:cs="Arial"/>
          <w:sz w:val="32"/>
          <w:szCs w:val="32"/>
        </w:rPr>
        <w:t>(</w:t>
      </w:r>
      <w:r w:rsidR="7FBE20B3" w:rsidRPr="790DDFBD">
        <w:rPr>
          <w:rFonts w:ascii="Arial" w:eastAsia="Arial" w:hAnsi="Arial" w:cs="Arial"/>
          <w:sz w:val="32"/>
          <w:szCs w:val="32"/>
        </w:rPr>
        <w:t xml:space="preserve"> </w:t>
      </w:r>
      <w:r w:rsidR="71565350" w:rsidRPr="790DDFBD">
        <w:rPr>
          <w:rFonts w:ascii="Arial" w:eastAsia="Arial" w:hAnsi="Arial" w:cs="Arial"/>
          <w:sz w:val="32"/>
          <w:szCs w:val="32"/>
        </w:rPr>
        <w:t>2501814</w:t>
      </w:r>
      <w:proofErr w:type="gramEnd"/>
      <w:r w:rsidR="0720163A" w:rsidRPr="790DDFBD">
        <w:rPr>
          <w:rFonts w:ascii="Arial" w:eastAsia="Arial" w:hAnsi="Arial" w:cs="Arial"/>
          <w:sz w:val="32"/>
          <w:szCs w:val="32"/>
        </w:rPr>
        <w:t>)</w:t>
      </w:r>
    </w:p>
    <w:p w14:paraId="456EA38C" w14:textId="1897DC05" w:rsidR="0720163A" w:rsidRDefault="0720163A" w:rsidP="790DDFBD">
      <w:pPr>
        <w:jc w:val="center"/>
        <w:rPr>
          <w:rFonts w:ascii="Arial" w:eastAsia="Arial" w:hAnsi="Arial" w:cs="Arial"/>
          <w:sz w:val="32"/>
          <w:szCs w:val="32"/>
        </w:rPr>
      </w:pPr>
      <w:r w:rsidRPr="790DDFBD">
        <w:rPr>
          <w:rFonts w:ascii="Arial" w:eastAsia="Arial" w:hAnsi="Arial" w:cs="Arial"/>
          <w:sz w:val="32"/>
          <w:szCs w:val="32"/>
        </w:rPr>
        <w:t>Course: Quantity Surveying (</w:t>
      </w:r>
      <w:r w:rsidR="7977AC9D" w:rsidRPr="790DDFBD">
        <w:rPr>
          <w:rFonts w:ascii="Arial" w:eastAsia="Arial" w:hAnsi="Arial" w:cs="Arial"/>
          <w:sz w:val="32"/>
          <w:szCs w:val="32"/>
        </w:rPr>
        <w:t>K241</w:t>
      </w:r>
      <w:r w:rsidR="6A70868D" w:rsidRPr="790DDFBD">
        <w:rPr>
          <w:rFonts w:ascii="Arial" w:eastAsia="Arial" w:hAnsi="Arial" w:cs="Arial"/>
          <w:sz w:val="32"/>
          <w:szCs w:val="32"/>
        </w:rPr>
        <w:t>)</w:t>
      </w:r>
    </w:p>
    <w:p w14:paraId="7A1D18FA" w14:textId="70D6CC50" w:rsidR="2BED2AE8" w:rsidRDefault="2BED2AE8" w:rsidP="790DDFBD">
      <w:pPr>
        <w:jc w:val="center"/>
        <w:rPr>
          <w:rFonts w:ascii="Arial" w:eastAsia="Arial" w:hAnsi="Arial" w:cs="Arial"/>
          <w:sz w:val="32"/>
          <w:szCs w:val="32"/>
        </w:rPr>
      </w:pPr>
      <w:r w:rsidRPr="790DDFBD">
        <w:rPr>
          <w:rFonts w:ascii="Arial" w:eastAsia="Arial" w:hAnsi="Arial" w:cs="Arial"/>
          <w:sz w:val="32"/>
          <w:szCs w:val="32"/>
        </w:rPr>
        <w:t>Module: Skills for Professional Practice (ACBA42027)</w:t>
      </w:r>
    </w:p>
    <w:p w14:paraId="070A8611" w14:textId="466FA74D" w:rsidR="6A70868D" w:rsidRDefault="6A70868D" w:rsidP="790DDFBD">
      <w:pPr>
        <w:jc w:val="center"/>
        <w:rPr>
          <w:rFonts w:ascii="Arial" w:eastAsia="Arial" w:hAnsi="Arial" w:cs="Arial"/>
          <w:sz w:val="32"/>
          <w:szCs w:val="32"/>
        </w:rPr>
      </w:pPr>
      <w:r w:rsidRPr="790DDFBD">
        <w:rPr>
          <w:rFonts w:ascii="Arial" w:eastAsia="Arial" w:hAnsi="Arial" w:cs="Arial"/>
          <w:sz w:val="32"/>
          <w:szCs w:val="32"/>
        </w:rPr>
        <w:t xml:space="preserve">Lecturer: </w:t>
      </w:r>
      <w:r w:rsidR="486BBE2F" w:rsidRPr="790DDFBD">
        <w:rPr>
          <w:rFonts w:ascii="Arial" w:eastAsia="Arial" w:hAnsi="Arial" w:cs="Arial"/>
          <w:sz w:val="32"/>
          <w:szCs w:val="32"/>
        </w:rPr>
        <w:t>Hannah Williams</w:t>
      </w:r>
    </w:p>
    <w:p w14:paraId="258BC749" w14:textId="05D9AC74" w:rsidR="486BBE2F" w:rsidRDefault="486BBE2F" w:rsidP="790DDFBD">
      <w:pPr>
        <w:jc w:val="center"/>
        <w:rPr>
          <w:rFonts w:ascii="Arial" w:eastAsia="Arial" w:hAnsi="Arial" w:cs="Arial"/>
          <w:sz w:val="32"/>
          <w:szCs w:val="32"/>
        </w:rPr>
      </w:pPr>
      <w:r w:rsidRPr="790DDFBD">
        <w:rPr>
          <w:rFonts w:ascii="Arial" w:eastAsia="Arial" w:hAnsi="Arial" w:cs="Arial"/>
          <w:sz w:val="32"/>
          <w:szCs w:val="32"/>
        </w:rPr>
        <w:t xml:space="preserve">Due Date: </w:t>
      </w:r>
      <w:r w:rsidR="2396A602" w:rsidRPr="790DDFBD">
        <w:rPr>
          <w:rFonts w:ascii="Arial" w:eastAsia="Arial" w:hAnsi="Arial" w:cs="Arial"/>
          <w:sz w:val="32"/>
          <w:szCs w:val="32"/>
        </w:rPr>
        <w:t>11/12/2025</w:t>
      </w:r>
    </w:p>
    <w:p w14:paraId="4A287A22" w14:textId="41BDB619" w:rsidR="790DDFBD" w:rsidRDefault="790DDFBD" w:rsidP="790DDFBD">
      <w:pPr>
        <w:jc w:val="center"/>
        <w:rPr>
          <w:rFonts w:ascii="Arial" w:eastAsia="Arial" w:hAnsi="Arial" w:cs="Arial"/>
          <w:sz w:val="32"/>
          <w:szCs w:val="32"/>
        </w:rPr>
      </w:pPr>
    </w:p>
    <w:p w14:paraId="033CEC78" w14:textId="0367230D" w:rsidR="790DDFBD" w:rsidRDefault="790DDFBD" w:rsidP="790DDFBD">
      <w:pPr>
        <w:jc w:val="center"/>
        <w:rPr>
          <w:rFonts w:ascii="Arial" w:eastAsia="Arial" w:hAnsi="Arial" w:cs="Arial"/>
          <w:b/>
          <w:bCs/>
        </w:rPr>
      </w:pPr>
    </w:p>
    <w:p w14:paraId="71649D5C" w14:textId="199F5F86" w:rsidR="790DDFBD" w:rsidRDefault="790DDFBD" w:rsidP="790DDFBD">
      <w:pPr>
        <w:jc w:val="center"/>
        <w:rPr>
          <w:rFonts w:ascii="Arial" w:eastAsia="Arial" w:hAnsi="Arial" w:cs="Arial"/>
          <w:b/>
          <w:bCs/>
        </w:rPr>
      </w:pPr>
    </w:p>
    <w:p w14:paraId="27135536" w14:textId="5A2F045A" w:rsidR="790DDFBD" w:rsidRDefault="790DDFBD" w:rsidP="790DDFBD">
      <w:pPr>
        <w:jc w:val="center"/>
        <w:rPr>
          <w:rFonts w:ascii="Arial" w:eastAsia="Arial" w:hAnsi="Arial" w:cs="Arial"/>
          <w:b/>
          <w:bCs/>
          <w:sz w:val="28"/>
          <w:szCs w:val="28"/>
        </w:rPr>
      </w:pPr>
    </w:p>
    <w:p w14:paraId="78044ECF" w14:textId="7CB60233" w:rsidR="790DDFBD" w:rsidRDefault="790DDFBD" w:rsidP="790DDFBD">
      <w:pPr>
        <w:jc w:val="center"/>
        <w:rPr>
          <w:rFonts w:ascii="Arial" w:eastAsia="Arial" w:hAnsi="Arial" w:cs="Arial"/>
          <w:b/>
          <w:bCs/>
          <w:sz w:val="28"/>
          <w:szCs w:val="28"/>
        </w:rPr>
      </w:pPr>
    </w:p>
    <w:p w14:paraId="0CAB34E4" w14:textId="537A87FC" w:rsidR="790DDFBD" w:rsidRDefault="790DDFBD" w:rsidP="790DDFBD">
      <w:pPr>
        <w:jc w:val="center"/>
        <w:rPr>
          <w:rFonts w:ascii="Arial" w:eastAsia="Arial" w:hAnsi="Arial" w:cs="Arial"/>
          <w:b/>
          <w:bCs/>
          <w:sz w:val="28"/>
          <w:szCs w:val="28"/>
        </w:rPr>
      </w:pPr>
    </w:p>
    <w:p w14:paraId="3601AA2B" w14:textId="18AEA1AC" w:rsidR="1C458F9B" w:rsidRDefault="1C458F9B" w:rsidP="790DDFBD">
      <w:pPr>
        <w:jc w:val="center"/>
        <w:rPr>
          <w:rFonts w:ascii="Arial" w:eastAsia="Arial" w:hAnsi="Arial" w:cs="Arial"/>
          <w:b/>
          <w:bCs/>
          <w:sz w:val="40"/>
          <w:szCs w:val="40"/>
          <w:u w:val="single"/>
        </w:rPr>
      </w:pPr>
      <w:r w:rsidRPr="790DDFBD">
        <w:rPr>
          <w:rFonts w:ascii="Arial" w:eastAsia="Arial" w:hAnsi="Arial" w:cs="Arial"/>
          <w:b/>
          <w:bCs/>
          <w:sz w:val="40"/>
          <w:szCs w:val="40"/>
          <w:u w:val="single"/>
        </w:rPr>
        <w:t>Table of Contents</w:t>
      </w:r>
    </w:p>
    <w:p w14:paraId="2C8005D2" w14:textId="5ADF37BF" w:rsidR="790DDFBD" w:rsidRDefault="790DDFBD" w:rsidP="790DDFBD">
      <w:pPr>
        <w:jc w:val="center"/>
        <w:rPr>
          <w:rFonts w:ascii="Arial" w:eastAsia="Arial" w:hAnsi="Arial" w:cs="Arial"/>
          <w:b/>
          <w:bCs/>
          <w:sz w:val="28"/>
          <w:szCs w:val="28"/>
        </w:rPr>
      </w:pPr>
    </w:p>
    <w:p w14:paraId="13906B38" w14:textId="4AD08E2C" w:rsidR="790DDFBD" w:rsidRDefault="790DDFBD" w:rsidP="790DDFBD">
      <w:pPr>
        <w:jc w:val="center"/>
        <w:rPr>
          <w:rFonts w:ascii="Arial" w:eastAsia="Arial" w:hAnsi="Arial" w:cs="Arial"/>
          <w:b/>
          <w:bCs/>
          <w:sz w:val="28"/>
          <w:szCs w:val="28"/>
        </w:rPr>
      </w:pPr>
    </w:p>
    <w:p w14:paraId="63BACC89" w14:textId="3703D1F9" w:rsidR="790DDFBD" w:rsidRDefault="002869ED" w:rsidP="002869ED">
      <w:pPr>
        <w:rPr>
          <w:rFonts w:ascii="Arial" w:eastAsia="Arial" w:hAnsi="Arial" w:cs="Arial"/>
          <w:b/>
          <w:bCs/>
          <w:sz w:val="28"/>
          <w:szCs w:val="28"/>
        </w:rPr>
      </w:pPr>
      <w:r>
        <w:rPr>
          <w:rFonts w:ascii="Arial" w:eastAsia="Arial" w:hAnsi="Arial" w:cs="Arial"/>
          <w:b/>
          <w:bCs/>
          <w:sz w:val="28"/>
          <w:szCs w:val="28"/>
        </w:rPr>
        <w:t>Cover Page</w:t>
      </w:r>
      <w:r w:rsidR="004F66C2">
        <w:rPr>
          <w:rFonts w:ascii="Arial" w:eastAsia="Arial" w:hAnsi="Arial" w:cs="Arial"/>
          <w:b/>
          <w:bCs/>
          <w:sz w:val="28"/>
          <w:szCs w:val="28"/>
        </w:rPr>
        <w:t xml:space="preserve">          </w:t>
      </w:r>
      <w:r>
        <w:rPr>
          <w:rFonts w:ascii="Arial" w:eastAsia="Arial" w:hAnsi="Arial" w:cs="Arial"/>
          <w:b/>
          <w:bCs/>
          <w:sz w:val="28"/>
          <w:szCs w:val="28"/>
        </w:rPr>
        <w:t>- Page 1</w:t>
      </w:r>
    </w:p>
    <w:p w14:paraId="7F7A0DE8" w14:textId="77BEAA56" w:rsidR="002869ED" w:rsidRDefault="002869ED" w:rsidP="002869ED">
      <w:pPr>
        <w:rPr>
          <w:rFonts w:ascii="Arial" w:eastAsia="Arial" w:hAnsi="Arial" w:cs="Arial"/>
          <w:b/>
          <w:bCs/>
          <w:sz w:val="28"/>
          <w:szCs w:val="28"/>
        </w:rPr>
      </w:pPr>
      <w:r>
        <w:rPr>
          <w:rFonts w:ascii="Arial" w:eastAsia="Arial" w:hAnsi="Arial" w:cs="Arial"/>
          <w:b/>
          <w:bCs/>
          <w:sz w:val="28"/>
          <w:szCs w:val="28"/>
        </w:rPr>
        <w:t xml:space="preserve">Table of contents- </w:t>
      </w:r>
      <w:r w:rsidR="004F66C2">
        <w:rPr>
          <w:rFonts w:ascii="Arial" w:eastAsia="Arial" w:hAnsi="Arial" w:cs="Arial"/>
          <w:b/>
          <w:bCs/>
          <w:sz w:val="28"/>
          <w:szCs w:val="28"/>
        </w:rPr>
        <w:t>P</w:t>
      </w:r>
      <w:r>
        <w:rPr>
          <w:rFonts w:ascii="Arial" w:eastAsia="Arial" w:hAnsi="Arial" w:cs="Arial"/>
          <w:b/>
          <w:bCs/>
          <w:sz w:val="28"/>
          <w:szCs w:val="28"/>
        </w:rPr>
        <w:t>age 2</w:t>
      </w:r>
    </w:p>
    <w:p w14:paraId="058B38B9" w14:textId="180004AA" w:rsidR="004F66C2" w:rsidRDefault="004F66C2" w:rsidP="002869ED">
      <w:pPr>
        <w:rPr>
          <w:rFonts w:ascii="Arial" w:eastAsia="Arial" w:hAnsi="Arial" w:cs="Arial"/>
          <w:b/>
          <w:bCs/>
          <w:sz w:val="28"/>
          <w:szCs w:val="28"/>
        </w:rPr>
      </w:pPr>
      <w:r>
        <w:rPr>
          <w:rFonts w:ascii="Arial" w:eastAsia="Arial" w:hAnsi="Arial" w:cs="Arial"/>
          <w:b/>
          <w:bCs/>
          <w:sz w:val="28"/>
          <w:szCs w:val="28"/>
        </w:rPr>
        <w:t>Introduction         - Page 3</w:t>
      </w:r>
    </w:p>
    <w:p w14:paraId="4B6B7059" w14:textId="7302F094" w:rsidR="004F66C2" w:rsidRDefault="004F66C2" w:rsidP="002869ED">
      <w:pPr>
        <w:rPr>
          <w:rFonts w:ascii="Arial" w:eastAsia="Arial" w:hAnsi="Arial" w:cs="Arial"/>
          <w:b/>
          <w:bCs/>
          <w:sz w:val="28"/>
          <w:szCs w:val="28"/>
        </w:rPr>
      </w:pPr>
      <w:r>
        <w:rPr>
          <w:rFonts w:ascii="Arial" w:eastAsia="Arial" w:hAnsi="Arial" w:cs="Arial"/>
          <w:b/>
          <w:bCs/>
          <w:sz w:val="28"/>
          <w:szCs w:val="28"/>
        </w:rPr>
        <w:t>Paragraph one     -Page 3</w:t>
      </w:r>
    </w:p>
    <w:p w14:paraId="38F4BB88" w14:textId="166D547F" w:rsidR="004F66C2" w:rsidRDefault="004F66C2" w:rsidP="002869ED">
      <w:pPr>
        <w:rPr>
          <w:rFonts w:ascii="Arial" w:eastAsia="Arial" w:hAnsi="Arial" w:cs="Arial"/>
          <w:b/>
          <w:bCs/>
          <w:sz w:val="28"/>
          <w:szCs w:val="28"/>
        </w:rPr>
      </w:pPr>
      <w:r>
        <w:rPr>
          <w:rFonts w:ascii="Arial" w:eastAsia="Arial" w:hAnsi="Arial" w:cs="Arial"/>
          <w:b/>
          <w:bCs/>
          <w:sz w:val="28"/>
          <w:szCs w:val="28"/>
        </w:rPr>
        <w:t xml:space="preserve">Paragraph two     -Page </w:t>
      </w:r>
      <w:r w:rsidR="00367F28">
        <w:rPr>
          <w:rFonts w:ascii="Arial" w:eastAsia="Arial" w:hAnsi="Arial" w:cs="Arial"/>
          <w:b/>
          <w:bCs/>
          <w:sz w:val="28"/>
          <w:szCs w:val="28"/>
        </w:rPr>
        <w:t>3</w:t>
      </w:r>
    </w:p>
    <w:p w14:paraId="1982454A" w14:textId="2B9C9143" w:rsidR="004F66C2" w:rsidRDefault="004F66C2" w:rsidP="002869ED">
      <w:pPr>
        <w:rPr>
          <w:rFonts w:ascii="Arial" w:eastAsia="Arial" w:hAnsi="Arial" w:cs="Arial"/>
          <w:b/>
          <w:bCs/>
          <w:sz w:val="28"/>
          <w:szCs w:val="28"/>
        </w:rPr>
      </w:pPr>
      <w:r>
        <w:rPr>
          <w:rFonts w:ascii="Arial" w:eastAsia="Arial" w:hAnsi="Arial" w:cs="Arial"/>
          <w:b/>
          <w:bCs/>
          <w:sz w:val="28"/>
          <w:szCs w:val="28"/>
        </w:rPr>
        <w:t xml:space="preserve">Paragraph </w:t>
      </w:r>
      <w:proofErr w:type="gramStart"/>
      <w:r>
        <w:rPr>
          <w:rFonts w:ascii="Arial" w:eastAsia="Arial" w:hAnsi="Arial" w:cs="Arial"/>
          <w:b/>
          <w:bCs/>
          <w:sz w:val="28"/>
          <w:szCs w:val="28"/>
        </w:rPr>
        <w:t>three  -</w:t>
      </w:r>
      <w:proofErr w:type="gramEnd"/>
      <w:r>
        <w:rPr>
          <w:rFonts w:ascii="Arial" w:eastAsia="Arial" w:hAnsi="Arial" w:cs="Arial"/>
          <w:b/>
          <w:bCs/>
          <w:sz w:val="28"/>
          <w:szCs w:val="28"/>
        </w:rPr>
        <w:t>Page 4</w:t>
      </w:r>
    </w:p>
    <w:p w14:paraId="589FE05C" w14:textId="2D9275D1" w:rsidR="004F66C2" w:rsidRDefault="004F66C2" w:rsidP="002869ED">
      <w:pPr>
        <w:rPr>
          <w:rFonts w:ascii="Arial" w:eastAsia="Arial" w:hAnsi="Arial" w:cs="Arial"/>
          <w:b/>
          <w:bCs/>
          <w:sz w:val="28"/>
          <w:szCs w:val="28"/>
        </w:rPr>
      </w:pPr>
      <w:r>
        <w:rPr>
          <w:rFonts w:ascii="Arial" w:eastAsia="Arial" w:hAnsi="Arial" w:cs="Arial"/>
          <w:b/>
          <w:bCs/>
          <w:sz w:val="28"/>
          <w:szCs w:val="28"/>
        </w:rPr>
        <w:t xml:space="preserve">Paragraph four    -Page </w:t>
      </w:r>
      <w:r w:rsidR="00367F28">
        <w:rPr>
          <w:rFonts w:ascii="Arial" w:eastAsia="Arial" w:hAnsi="Arial" w:cs="Arial"/>
          <w:b/>
          <w:bCs/>
          <w:sz w:val="28"/>
          <w:szCs w:val="28"/>
        </w:rPr>
        <w:t>4</w:t>
      </w:r>
    </w:p>
    <w:p w14:paraId="18695167" w14:textId="392DCCF3" w:rsidR="004F66C2" w:rsidRDefault="004F66C2" w:rsidP="002869ED">
      <w:pPr>
        <w:rPr>
          <w:rFonts w:ascii="Arial" w:eastAsia="Arial" w:hAnsi="Arial" w:cs="Arial"/>
          <w:b/>
          <w:bCs/>
          <w:sz w:val="28"/>
          <w:szCs w:val="28"/>
        </w:rPr>
      </w:pPr>
      <w:r>
        <w:rPr>
          <w:rFonts w:ascii="Arial" w:eastAsia="Arial" w:hAnsi="Arial" w:cs="Arial"/>
          <w:b/>
          <w:bCs/>
          <w:sz w:val="28"/>
          <w:szCs w:val="28"/>
        </w:rPr>
        <w:t xml:space="preserve">Conclusion          -Page </w:t>
      </w:r>
      <w:r w:rsidR="00367F28">
        <w:rPr>
          <w:rFonts w:ascii="Arial" w:eastAsia="Arial" w:hAnsi="Arial" w:cs="Arial"/>
          <w:b/>
          <w:bCs/>
          <w:sz w:val="28"/>
          <w:szCs w:val="28"/>
        </w:rPr>
        <w:t>4</w:t>
      </w:r>
    </w:p>
    <w:p w14:paraId="327E0925" w14:textId="6DC69315" w:rsidR="00367F28" w:rsidRDefault="00367F28" w:rsidP="002869ED">
      <w:pPr>
        <w:rPr>
          <w:rFonts w:ascii="Arial" w:eastAsia="Arial" w:hAnsi="Arial" w:cs="Arial"/>
          <w:b/>
          <w:bCs/>
          <w:sz w:val="28"/>
          <w:szCs w:val="28"/>
        </w:rPr>
      </w:pPr>
      <w:r>
        <w:rPr>
          <w:rFonts w:ascii="Arial" w:eastAsia="Arial" w:hAnsi="Arial" w:cs="Arial"/>
          <w:b/>
          <w:bCs/>
          <w:sz w:val="28"/>
          <w:szCs w:val="28"/>
        </w:rPr>
        <w:t>Reference list      -Page 5</w:t>
      </w:r>
    </w:p>
    <w:p w14:paraId="6235A54B" w14:textId="77777777" w:rsidR="004F66C2" w:rsidRDefault="004F66C2" w:rsidP="002869ED">
      <w:pPr>
        <w:rPr>
          <w:rFonts w:ascii="Arial" w:eastAsia="Arial" w:hAnsi="Arial" w:cs="Arial"/>
          <w:b/>
          <w:bCs/>
          <w:sz w:val="28"/>
          <w:szCs w:val="28"/>
        </w:rPr>
      </w:pPr>
    </w:p>
    <w:p w14:paraId="3AC17D53" w14:textId="77777777" w:rsidR="002869ED" w:rsidRDefault="002869ED" w:rsidP="002869ED">
      <w:pPr>
        <w:rPr>
          <w:rFonts w:ascii="Arial" w:eastAsia="Arial" w:hAnsi="Arial" w:cs="Arial"/>
          <w:b/>
          <w:bCs/>
          <w:sz w:val="28"/>
          <w:szCs w:val="28"/>
        </w:rPr>
      </w:pPr>
    </w:p>
    <w:p w14:paraId="2B7F77C2" w14:textId="77777777" w:rsidR="002869ED" w:rsidRDefault="002869ED" w:rsidP="002869ED">
      <w:pPr>
        <w:rPr>
          <w:rFonts w:ascii="Arial" w:eastAsia="Arial" w:hAnsi="Arial" w:cs="Arial"/>
          <w:b/>
          <w:bCs/>
          <w:sz w:val="28"/>
          <w:szCs w:val="28"/>
        </w:rPr>
      </w:pPr>
    </w:p>
    <w:p w14:paraId="7BDB801F" w14:textId="77777777" w:rsidR="002869ED" w:rsidRDefault="002869ED" w:rsidP="002869ED">
      <w:pPr>
        <w:rPr>
          <w:rFonts w:ascii="Arial" w:eastAsia="Arial" w:hAnsi="Arial" w:cs="Arial"/>
          <w:b/>
          <w:bCs/>
          <w:sz w:val="28"/>
          <w:szCs w:val="28"/>
        </w:rPr>
      </w:pPr>
    </w:p>
    <w:p w14:paraId="71D422D3" w14:textId="1A62B296" w:rsidR="790DDFBD" w:rsidRDefault="790DDFBD" w:rsidP="790DDFBD">
      <w:pPr>
        <w:jc w:val="center"/>
        <w:rPr>
          <w:rFonts w:ascii="Arial" w:eastAsia="Arial" w:hAnsi="Arial" w:cs="Arial"/>
          <w:b/>
          <w:bCs/>
          <w:sz w:val="28"/>
          <w:szCs w:val="28"/>
        </w:rPr>
      </w:pPr>
    </w:p>
    <w:p w14:paraId="28CEEB6A" w14:textId="3A4BDCC0" w:rsidR="790DDFBD" w:rsidRDefault="790DDFBD" w:rsidP="790DDFBD">
      <w:pPr>
        <w:jc w:val="center"/>
        <w:rPr>
          <w:rFonts w:ascii="Arial" w:eastAsia="Arial" w:hAnsi="Arial" w:cs="Arial"/>
          <w:b/>
          <w:bCs/>
          <w:sz w:val="28"/>
          <w:szCs w:val="28"/>
        </w:rPr>
      </w:pPr>
    </w:p>
    <w:p w14:paraId="7C835533" w14:textId="772D55A4" w:rsidR="790DDFBD" w:rsidRDefault="790DDFBD" w:rsidP="790DDFBD">
      <w:pPr>
        <w:jc w:val="center"/>
        <w:rPr>
          <w:rFonts w:ascii="Arial" w:eastAsia="Arial" w:hAnsi="Arial" w:cs="Arial"/>
          <w:b/>
          <w:bCs/>
          <w:sz w:val="28"/>
          <w:szCs w:val="28"/>
        </w:rPr>
      </w:pPr>
    </w:p>
    <w:p w14:paraId="134F1272" w14:textId="42F3B2F0" w:rsidR="790DDFBD" w:rsidRDefault="790DDFBD" w:rsidP="790DDFBD">
      <w:pPr>
        <w:jc w:val="center"/>
        <w:rPr>
          <w:rFonts w:ascii="Arial" w:eastAsia="Arial" w:hAnsi="Arial" w:cs="Arial"/>
          <w:b/>
          <w:bCs/>
          <w:sz w:val="28"/>
          <w:szCs w:val="28"/>
        </w:rPr>
      </w:pPr>
    </w:p>
    <w:p w14:paraId="21E5D472" w14:textId="6ED1A17C" w:rsidR="790DDFBD" w:rsidRDefault="790DDFBD" w:rsidP="790DDFBD">
      <w:pPr>
        <w:jc w:val="center"/>
        <w:rPr>
          <w:rFonts w:ascii="Arial" w:eastAsia="Arial" w:hAnsi="Arial" w:cs="Arial"/>
          <w:b/>
          <w:bCs/>
          <w:sz w:val="28"/>
          <w:szCs w:val="28"/>
        </w:rPr>
      </w:pPr>
    </w:p>
    <w:p w14:paraId="174B67A9" w14:textId="45FABEDF" w:rsidR="790DDFBD" w:rsidRDefault="790DDFBD" w:rsidP="790DDFBD">
      <w:pPr>
        <w:jc w:val="center"/>
        <w:rPr>
          <w:rFonts w:ascii="Arial" w:eastAsia="Arial" w:hAnsi="Arial" w:cs="Arial"/>
          <w:b/>
          <w:bCs/>
          <w:sz w:val="28"/>
          <w:szCs w:val="28"/>
        </w:rPr>
      </w:pPr>
    </w:p>
    <w:p w14:paraId="6C6C9E57" w14:textId="38DDEA56" w:rsidR="790DDFBD" w:rsidRDefault="790DDFBD" w:rsidP="790DDFBD">
      <w:pPr>
        <w:jc w:val="center"/>
        <w:rPr>
          <w:rFonts w:ascii="Arial" w:eastAsia="Arial" w:hAnsi="Arial" w:cs="Arial"/>
          <w:b/>
          <w:bCs/>
          <w:sz w:val="28"/>
          <w:szCs w:val="28"/>
        </w:rPr>
      </w:pPr>
    </w:p>
    <w:p w14:paraId="2BCEE6B1" w14:textId="365AB157" w:rsidR="790DDFBD" w:rsidRDefault="790DDFBD" w:rsidP="790DDFBD">
      <w:pPr>
        <w:jc w:val="center"/>
        <w:rPr>
          <w:rFonts w:ascii="Arial" w:eastAsia="Arial" w:hAnsi="Arial" w:cs="Arial"/>
          <w:b/>
          <w:bCs/>
          <w:sz w:val="28"/>
          <w:szCs w:val="28"/>
        </w:rPr>
      </w:pPr>
    </w:p>
    <w:p w14:paraId="5DB879C0" w14:textId="4723925C" w:rsidR="790DDFBD" w:rsidRDefault="790DDFBD" w:rsidP="790DDFBD">
      <w:pPr>
        <w:jc w:val="center"/>
        <w:rPr>
          <w:rFonts w:ascii="Arial" w:eastAsia="Arial" w:hAnsi="Arial" w:cs="Arial"/>
          <w:b/>
          <w:bCs/>
          <w:sz w:val="28"/>
          <w:szCs w:val="28"/>
        </w:rPr>
      </w:pPr>
    </w:p>
    <w:p w14:paraId="289EAC1A" w14:textId="26A37B5D" w:rsidR="790DDFBD" w:rsidRDefault="790DDFBD" w:rsidP="790DDFBD">
      <w:pPr>
        <w:jc w:val="center"/>
        <w:rPr>
          <w:rFonts w:ascii="Arial" w:eastAsia="Arial" w:hAnsi="Arial" w:cs="Arial"/>
          <w:b/>
          <w:bCs/>
          <w:sz w:val="28"/>
          <w:szCs w:val="28"/>
        </w:rPr>
      </w:pPr>
    </w:p>
    <w:p w14:paraId="7FD4ECA4" w14:textId="77777777" w:rsidR="00367F28" w:rsidRDefault="00367F28" w:rsidP="00367F28">
      <w:pPr>
        <w:jc w:val="center"/>
        <w:rPr>
          <w:rFonts w:ascii="Arial" w:eastAsia="Arial" w:hAnsi="Arial" w:cs="Arial"/>
          <w:b/>
          <w:bCs/>
          <w:sz w:val="28"/>
          <w:szCs w:val="28"/>
        </w:rPr>
      </w:pPr>
    </w:p>
    <w:p w14:paraId="26875973" w14:textId="77777777" w:rsidR="00367F28" w:rsidRDefault="00367F28" w:rsidP="00367F28">
      <w:pPr>
        <w:rPr>
          <w:rFonts w:ascii="Arial" w:eastAsia="Arial" w:hAnsi="Arial" w:cs="Arial"/>
        </w:rPr>
      </w:pPr>
      <w:r w:rsidRPr="4C03F37E">
        <w:rPr>
          <w:rFonts w:ascii="Arial" w:eastAsia="Arial" w:hAnsi="Arial" w:cs="Arial"/>
        </w:rPr>
        <w:t xml:space="preserve">The aim of this report is to analyse the ethical </w:t>
      </w:r>
      <w:r>
        <w:rPr>
          <w:rFonts w:ascii="Arial" w:eastAsia="Arial" w:hAnsi="Arial" w:cs="Arial"/>
        </w:rPr>
        <w:t>problem</w:t>
      </w:r>
      <w:r w:rsidRPr="4C03F37E">
        <w:rPr>
          <w:rFonts w:ascii="Arial" w:eastAsia="Arial" w:hAnsi="Arial" w:cs="Arial"/>
        </w:rPr>
        <w:t xml:space="preserve"> created by the </w:t>
      </w:r>
      <w:r>
        <w:rPr>
          <w:rFonts w:ascii="Arial" w:eastAsia="Arial" w:hAnsi="Arial" w:cs="Arial"/>
        </w:rPr>
        <w:t>compromised</w:t>
      </w:r>
      <w:r w:rsidRPr="4C03F37E">
        <w:rPr>
          <w:rFonts w:ascii="Arial" w:eastAsia="Arial" w:hAnsi="Arial" w:cs="Arial"/>
        </w:rPr>
        <w:t xml:space="preserve"> concrete mix in the case study</w:t>
      </w:r>
      <w:r>
        <w:rPr>
          <w:rFonts w:ascii="Arial" w:eastAsia="Arial" w:hAnsi="Arial" w:cs="Arial"/>
        </w:rPr>
        <w:t xml:space="preserve"> regarding the construction of a hospital</w:t>
      </w:r>
      <w:r w:rsidRPr="4C03F37E">
        <w:rPr>
          <w:rFonts w:ascii="Arial" w:eastAsia="Arial" w:hAnsi="Arial" w:cs="Arial"/>
        </w:rPr>
        <w:t xml:space="preserve">. It will look at the </w:t>
      </w:r>
      <w:r>
        <w:rPr>
          <w:rFonts w:ascii="Arial" w:eastAsia="Arial" w:hAnsi="Arial" w:cs="Arial"/>
        </w:rPr>
        <w:t>issue</w:t>
      </w:r>
      <w:r w:rsidRPr="4C03F37E">
        <w:rPr>
          <w:rFonts w:ascii="Arial" w:eastAsia="Arial" w:hAnsi="Arial" w:cs="Arial"/>
        </w:rPr>
        <w:t xml:space="preserve"> from both the main contractor</w:t>
      </w:r>
      <w:r>
        <w:rPr>
          <w:rFonts w:ascii="Arial" w:eastAsia="Arial" w:hAnsi="Arial" w:cs="Arial"/>
        </w:rPr>
        <w:t>s’,</w:t>
      </w:r>
      <w:r w:rsidRPr="4C03F37E">
        <w:rPr>
          <w:rFonts w:ascii="Arial" w:eastAsia="Arial" w:hAnsi="Arial" w:cs="Arial"/>
        </w:rPr>
        <w:t xml:space="preserve"> </w:t>
      </w:r>
      <w:r>
        <w:rPr>
          <w:rFonts w:ascii="Arial" w:eastAsia="Arial" w:hAnsi="Arial" w:cs="Arial"/>
        </w:rPr>
        <w:t xml:space="preserve">Clients’ </w:t>
      </w:r>
      <w:r w:rsidRPr="4C03F37E">
        <w:rPr>
          <w:rFonts w:ascii="Arial" w:eastAsia="Arial" w:hAnsi="Arial" w:cs="Arial"/>
        </w:rPr>
        <w:t xml:space="preserve">and </w:t>
      </w:r>
      <w:r>
        <w:rPr>
          <w:rFonts w:ascii="Arial" w:eastAsia="Arial" w:hAnsi="Arial" w:cs="Arial"/>
        </w:rPr>
        <w:t>concrete supplier’s</w:t>
      </w:r>
      <w:r w:rsidRPr="4C03F37E">
        <w:rPr>
          <w:rFonts w:ascii="Arial" w:eastAsia="Arial" w:hAnsi="Arial" w:cs="Arial"/>
        </w:rPr>
        <w:t xml:space="preserve"> perspective to see how the </w:t>
      </w:r>
      <w:r>
        <w:rPr>
          <w:rFonts w:ascii="Arial" w:eastAsia="Arial" w:hAnsi="Arial" w:cs="Arial"/>
        </w:rPr>
        <w:t>issue</w:t>
      </w:r>
      <w:r w:rsidRPr="4C03F37E">
        <w:rPr>
          <w:rFonts w:ascii="Arial" w:eastAsia="Arial" w:hAnsi="Arial" w:cs="Arial"/>
        </w:rPr>
        <w:t xml:space="preserve"> affected each party. The </w:t>
      </w:r>
      <w:r>
        <w:rPr>
          <w:rFonts w:ascii="Arial" w:eastAsia="Arial" w:hAnsi="Arial" w:cs="Arial"/>
        </w:rPr>
        <w:t>problem</w:t>
      </w:r>
      <w:r w:rsidRPr="4C03F37E">
        <w:rPr>
          <w:rFonts w:ascii="Arial" w:eastAsia="Arial" w:hAnsi="Arial" w:cs="Arial"/>
        </w:rPr>
        <w:t xml:space="preserve"> is outlined through the main contractor</w:t>
      </w:r>
      <w:r>
        <w:rPr>
          <w:rFonts w:ascii="Arial" w:eastAsia="Arial" w:hAnsi="Arial" w:cs="Arial"/>
        </w:rPr>
        <w:t>’s</w:t>
      </w:r>
      <w:r w:rsidRPr="4C03F37E">
        <w:rPr>
          <w:rFonts w:ascii="Arial" w:eastAsia="Arial" w:hAnsi="Arial" w:cs="Arial"/>
        </w:rPr>
        <w:t xml:space="preserve"> and the project manager</w:t>
      </w:r>
      <w:r>
        <w:rPr>
          <w:rFonts w:ascii="Arial" w:eastAsia="Arial" w:hAnsi="Arial" w:cs="Arial"/>
        </w:rPr>
        <w:t>’</w:t>
      </w:r>
      <w:r w:rsidRPr="4C03F37E">
        <w:rPr>
          <w:rFonts w:ascii="Arial" w:eastAsia="Arial" w:hAnsi="Arial" w:cs="Arial"/>
        </w:rPr>
        <w:t>s decision; they must decide whether to continue construction with part of the build potentially compromised or</w:t>
      </w:r>
      <w:r>
        <w:rPr>
          <w:rFonts w:ascii="Arial" w:eastAsia="Arial" w:hAnsi="Arial" w:cs="Arial"/>
        </w:rPr>
        <w:t xml:space="preserve"> rebuild the parts of the construction that have been compromised </w:t>
      </w:r>
      <w:r w:rsidRPr="4C03F37E">
        <w:rPr>
          <w:rFonts w:ascii="Arial" w:eastAsia="Arial" w:hAnsi="Arial" w:cs="Arial"/>
        </w:rPr>
        <w:t>and risk severe time constraints with</w:t>
      </w:r>
      <w:r>
        <w:rPr>
          <w:rFonts w:ascii="Arial" w:eastAsia="Arial" w:hAnsi="Arial" w:cs="Arial"/>
        </w:rPr>
        <w:t xml:space="preserve"> the </w:t>
      </w:r>
      <w:r w:rsidRPr="4C03F37E">
        <w:rPr>
          <w:rFonts w:ascii="Arial" w:eastAsia="Arial" w:hAnsi="Arial" w:cs="Arial"/>
        </w:rPr>
        <w:t xml:space="preserve">potential </w:t>
      </w:r>
      <w:r>
        <w:rPr>
          <w:rFonts w:ascii="Arial" w:eastAsia="Arial" w:hAnsi="Arial" w:cs="Arial"/>
        </w:rPr>
        <w:t>to miss</w:t>
      </w:r>
      <w:r w:rsidRPr="4C03F37E">
        <w:rPr>
          <w:rFonts w:ascii="Arial" w:eastAsia="Arial" w:hAnsi="Arial" w:cs="Arial"/>
        </w:rPr>
        <w:t xml:space="preserve"> the deadline. The report will also look at the</w:t>
      </w:r>
      <w:r>
        <w:rPr>
          <w:rFonts w:ascii="Arial" w:eastAsia="Arial" w:hAnsi="Arial" w:cs="Arial"/>
        </w:rPr>
        <w:t xml:space="preserve"> ethical </w:t>
      </w:r>
      <w:r w:rsidRPr="4C03F37E">
        <w:rPr>
          <w:rFonts w:ascii="Arial" w:eastAsia="Arial" w:hAnsi="Arial" w:cs="Arial"/>
        </w:rPr>
        <w:t>implications created by the dilemma for both the main contractor and the supplier and discuss the action</w:t>
      </w:r>
      <w:r>
        <w:rPr>
          <w:rFonts w:ascii="Arial" w:eastAsia="Arial" w:hAnsi="Arial" w:cs="Arial"/>
        </w:rPr>
        <w:t>s</w:t>
      </w:r>
      <w:r w:rsidRPr="4C03F37E">
        <w:rPr>
          <w:rFonts w:ascii="Arial" w:eastAsia="Arial" w:hAnsi="Arial" w:cs="Arial"/>
        </w:rPr>
        <w:t xml:space="preserve"> the two parties could take to ensure the quality of the finished </w:t>
      </w:r>
      <w:r>
        <w:rPr>
          <w:rFonts w:ascii="Arial" w:eastAsia="Arial" w:hAnsi="Arial" w:cs="Arial"/>
        </w:rPr>
        <w:t>project</w:t>
      </w:r>
      <w:r w:rsidRPr="4C03F37E">
        <w:rPr>
          <w:rFonts w:ascii="Arial" w:eastAsia="Arial" w:hAnsi="Arial" w:cs="Arial"/>
        </w:rPr>
        <w:t>. When all the information regarding ethical</w:t>
      </w:r>
      <w:r>
        <w:rPr>
          <w:rFonts w:ascii="Arial" w:eastAsia="Arial" w:hAnsi="Arial" w:cs="Arial"/>
        </w:rPr>
        <w:t xml:space="preserve"> conduct is </w:t>
      </w:r>
      <w:r w:rsidRPr="4C03F37E">
        <w:rPr>
          <w:rFonts w:ascii="Arial" w:eastAsia="Arial" w:hAnsi="Arial" w:cs="Arial"/>
        </w:rPr>
        <w:t xml:space="preserve">analysed, it will help to highlight the possible solutions and the course of action the two parties could take to get to those solutions. The solution </w:t>
      </w:r>
      <w:r>
        <w:rPr>
          <w:rFonts w:ascii="Arial" w:eastAsia="Arial" w:hAnsi="Arial" w:cs="Arial"/>
        </w:rPr>
        <w:t xml:space="preserve">should </w:t>
      </w:r>
      <w:r w:rsidRPr="4C03F37E">
        <w:rPr>
          <w:rFonts w:ascii="Arial" w:eastAsia="Arial" w:hAnsi="Arial" w:cs="Arial"/>
        </w:rPr>
        <w:t>be ethical as ethics plays a large part within the construction industry.</w:t>
      </w:r>
      <w:r>
        <w:rPr>
          <w:rFonts w:ascii="Arial" w:eastAsia="Arial" w:hAnsi="Arial" w:cs="Arial"/>
        </w:rPr>
        <w:t xml:space="preserve"> The construction industry plays a large role in the economy and therefore can cause significant financial loss to many people if any unethical practices are carried out (</w:t>
      </w:r>
      <w:r w:rsidRPr="001D700B">
        <w:rPr>
          <w:rFonts w:ascii="Arial" w:eastAsia="Arial" w:hAnsi="Arial" w:cs="Arial"/>
        </w:rPr>
        <w:t>Group, C.C. (2024)</w:t>
      </w:r>
      <w:r>
        <w:rPr>
          <w:rFonts w:ascii="Arial" w:eastAsia="Arial" w:hAnsi="Arial" w:cs="Arial"/>
        </w:rPr>
        <w:t>)</w:t>
      </w:r>
      <w:r w:rsidRPr="001D700B">
        <w:rPr>
          <w:rFonts w:ascii="Arial" w:eastAsia="Arial" w:hAnsi="Arial" w:cs="Arial"/>
        </w:rPr>
        <w:t>.</w:t>
      </w:r>
      <w:r>
        <w:rPr>
          <w:rFonts w:ascii="Arial" w:eastAsia="Arial" w:hAnsi="Arial" w:cs="Arial"/>
        </w:rPr>
        <w:t xml:space="preserve"> The construction industry also has a duty of care toward the public as many structures and sites within the industry are used by the public regularly and therefore any unethical practices could cause harm to many people.</w:t>
      </w:r>
    </w:p>
    <w:p w14:paraId="317F4CA5" w14:textId="77777777" w:rsidR="00367F28" w:rsidRDefault="00367F28" w:rsidP="00367F28">
      <w:pPr>
        <w:rPr>
          <w:rFonts w:ascii="Arial" w:eastAsia="Arial" w:hAnsi="Arial" w:cs="Arial"/>
        </w:rPr>
      </w:pPr>
      <w:r>
        <w:rPr>
          <w:rFonts w:ascii="Arial" w:eastAsia="Arial" w:hAnsi="Arial" w:cs="Arial"/>
        </w:rPr>
        <w:t xml:space="preserve">The problem created by the compromised concrete can be expanded on with the following points, the issue is the compromised concrete mix, and this creates a problem between the main contractor and the concrete supplier. The problem the two sides must resolve is whether the main contractor will continue construction even though the incorrect concrete mix was used for part of the building, this thereby maintaining a good relationship between the main contractor and supplier. If this occurs the project deadline is more likely to be met which is a huge positive for the main contractor. </w:t>
      </w:r>
      <w:proofErr w:type="gramStart"/>
      <w:r>
        <w:rPr>
          <w:rFonts w:ascii="Arial" w:eastAsia="Arial" w:hAnsi="Arial" w:cs="Arial"/>
        </w:rPr>
        <w:t>However</w:t>
      </w:r>
      <w:proofErr w:type="gramEnd"/>
      <w:r>
        <w:rPr>
          <w:rFonts w:ascii="Arial" w:eastAsia="Arial" w:hAnsi="Arial" w:cs="Arial"/>
        </w:rPr>
        <w:t xml:space="preserve"> this incorrect concrete mix could compromise long term durability of the final product. Redoing the compromised parts of the building will cause weeks of delay and millions in cost overruns. This would hurt the relationship between the main contractor and the client as well as the client losing millions of pounds. This also hurts the reputation of the main contractor and the supplier by branding the parties as unreliable. This creates an ethical dilemma for the main contractor; the main contractor must continue with the build that is compromised to meet deadlines and maintain relationships or redo the compromised parts with major time delays and potentially hurt those relationships.</w:t>
      </w:r>
    </w:p>
    <w:p w14:paraId="7BAC34CC" w14:textId="77777777" w:rsidR="00367F28" w:rsidRDefault="00367F28" w:rsidP="00367F28">
      <w:pPr>
        <w:rPr>
          <w:rFonts w:ascii="Arial" w:eastAsia="Arial" w:hAnsi="Arial" w:cs="Arial"/>
        </w:rPr>
      </w:pPr>
      <w:r>
        <w:rPr>
          <w:rFonts w:ascii="Arial" w:eastAsia="Arial" w:hAnsi="Arial" w:cs="Arial"/>
        </w:rPr>
        <w:t xml:space="preserve">Now that the ethical dilemma has been outlined the actions the main contractor can take must also be outlined. The main contractor has two options, the first option is to continue construction with the compromised concrete mix, this may affect the buildings durability in the future. If there are no issues after the building is completed </w:t>
      </w:r>
      <w:r>
        <w:rPr>
          <w:rFonts w:ascii="Arial" w:eastAsia="Arial" w:hAnsi="Arial" w:cs="Arial"/>
        </w:rPr>
        <w:lastRenderedPageBreak/>
        <w:t xml:space="preserve">and the defects liability period within the contract between the client and the main contractor has expired, then all parties involved would benefit from the exchange. However, if any defects were to occur during the defects liability period it would be defects due to breach of contract as the main contractor was contracted to use the correct concrete mix. The client would then be able to </w:t>
      </w:r>
      <w:proofErr w:type="gramStart"/>
      <w:r>
        <w:rPr>
          <w:rFonts w:ascii="Arial" w:eastAsia="Arial" w:hAnsi="Arial" w:cs="Arial"/>
        </w:rPr>
        <w:t>take action</w:t>
      </w:r>
      <w:proofErr w:type="gramEnd"/>
      <w:r>
        <w:rPr>
          <w:rFonts w:ascii="Arial" w:eastAsia="Arial" w:hAnsi="Arial" w:cs="Arial"/>
        </w:rPr>
        <w:t xml:space="preserve"> in a court of law as stated by The Royal Institution of Chartered Surveyors (RICS), “</w:t>
      </w:r>
      <w:r w:rsidRPr="00F26B73">
        <w:rPr>
          <w:rFonts w:ascii="Arial" w:eastAsia="Arial" w:hAnsi="Arial" w:cs="Arial"/>
        </w:rPr>
        <w:t>For a defect to be actionable in contract law it must primarily be a breach of contract</w:t>
      </w:r>
      <w:r>
        <w:rPr>
          <w:rFonts w:ascii="Arial" w:eastAsia="Arial" w:hAnsi="Arial" w:cs="Arial"/>
        </w:rPr>
        <w:t>”</w:t>
      </w:r>
      <w:r w:rsidRPr="0046766C">
        <w:rPr>
          <w:rFonts w:ascii="Roboto" w:hAnsi="Roboto"/>
          <w:color w:val="2C3E50"/>
          <w:sz w:val="23"/>
          <w:szCs w:val="23"/>
          <w:shd w:val="clear" w:color="auto" w:fill="FFFFFF"/>
        </w:rPr>
        <w:t xml:space="preserve"> </w:t>
      </w:r>
      <w:r w:rsidRPr="0046766C">
        <w:rPr>
          <w:rFonts w:ascii="Arial" w:eastAsia="Arial" w:hAnsi="Arial" w:cs="Arial"/>
        </w:rPr>
        <w:t>(RICS, 2024)</w:t>
      </w:r>
      <w:r>
        <w:rPr>
          <w:rFonts w:ascii="Arial" w:eastAsia="Arial" w:hAnsi="Arial" w:cs="Arial"/>
        </w:rPr>
        <w:t>. This course of action could damage the reputation of the main contractor and supplier. The second option the main contractor can take is to rebuild the compromised areas of the building and attempt to take to take legal action against the supplier for breach of contract. This option would leave the relationship between all parties strained due to time delays and loss of money from both the client and supplier.</w:t>
      </w:r>
    </w:p>
    <w:p w14:paraId="187274AA" w14:textId="77777777" w:rsidR="00367F28" w:rsidRDefault="00367F28" w:rsidP="00367F28">
      <w:pPr>
        <w:rPr>
          <w:rFonts w:ascii="Arial" w:eastAsia="Arial" w:hAnsi="Arial" w:cs="Arial"/>
        </w:rPr>
      </w:pPr>
      <w:r>
        <w:rPr>
          <w:rFonts w:ascii="Arial" w:eastAsia="Arial" w:hAnsi="Arial" w:cs="Arial"/>
        </w:rPr>
        <w:t>The two options have been outlined however which of the options is the best. To determine that we must look at which option is the most ethical. The word ethical is described by the Cambridge dictionary as, “relating to beliefs about what is morally right and wrong”</w:t>
      </w:r>
      <w:r w:rsidRPr="00CB03E5">
        <w:rPr>
          <w:rFonts w:ascii="Roboto" w:hAnsi="Roboto"/>
          <w:color w:val="2C3E50"/>
          <w:sz w:val="23"/>
          <w:szCs w:val="23"/>
          <w:shd w:val="clear" w:color="auto" w:fill="FFFFFF"/>
        </w:rPr>
        <w:t xml:space="preserve"> </w:t>
      </w:r>
      <w:r w:rsidRPr="00CB03E5">
        <w:rPr>
          <w:rFonts w:ascii="Arial" w:eastAsia="Arial" w:hAnsi="Arial" w:cs="Arial"/>
        </w:rPr>
        <w:t>(Cambridge Dictionary, 2024)</w:t>
      </w:r>
      <w:r>
        <w:rPr>
          <w:rFonts w:ascii="Arial" w:eastAsia="Arial" w:hAnsi="Arial" w:cs="Arial"/>
        </w:rPr>
        <w:t xml:space="preserve">. By this definition it is important to pick the most morally correct option, in this case the morally correct option would lead to the least chance of defects and damages occurring due to the compromised concrete mix. This is to ensure safety of the people who use this building thereby being ethical. The first option is not the morally correct as continuing the build with compromised concrete many cause structural and durability issue in the </w:t>
      </w:r>
      <w:proofErr w:type="gramStart"/>
      <w:r>
        <w:rPr>
          <w:rFonts w:ascii="Arial" w:eastAsia="Arial" w:hAnsi="Arial" w:cs="Arial"/>
        </w:rPr>
        <w:t>future,</w:t>
      </w:r>
      <w:proofErr w:type="gramEnd"/>
      <w:r>
        <w:rPr>
          <w:rFonts w:ascii="Arial" w:eastAsia="Arial" w:hAnsi="Arial" w:cs="Arial"/>
        </w:rPr>
        <w:t xml:space="preserve"> this may cause harm to the people using the building. The second option is the morally correct option as redoing the compromised parts of the build will ensure quality and durability to be sustained throughout the buildings designed lifespan. Therefore, the second option is the better option as it is more morally correct. </w:t>
      </w:r>
    </w:p>
    <w:p w14:paraId="79F26FA7" w14:textId="77777777" w:rsidR="00367F28" w:rsidRDefault="00367F28" w:rsidP="00367F28">
      <w:pPr>
        <w:rPr>
          <w:rFonts w:ascii="Arial" w:eastAsia="Arial" w:hAnsi="Arial" w:cs="Arial"/>
        </w:rPr>
      </w:pPr>
      <w:r>
        <w:rPr>
          <w:rFonts w:ascii="Arial" w:eastAsia="Arial" w:hAnsi="Arial" w:cs="Arial"/>
        </w:rPr>
        <w:t>Although morally correct there are certain rules and regulations a contractor must follow when redoing construction that leads to cost overruns and time delays. Although the Charted Institute of Building (CIOB) has no specific rules about not fulfilling contractual obligations such as meeting deadlines and budget overruns their professional skills section is against any unethical conduct further securing the second option as the better choice</w:t>
      </w:r>
      <w:r w:rsidRPr="00F50B5F">
        <w:rPr>
          <w:rFonts w:ascii="Roboto" w:hAnsi="Roboto"/>
          <w:color w:val="2C3E50"/>
          <w:sz w:val="23"/>
          <w:szCs w:val="23"/>
          <w:shd w:val="clear" w:color="auto" w:fill="FFFFFF"/>
        </w:rPr>
        <w:t xml:space="preserve"> </w:t>
      </w:r>
      <w:r w:rsidRPr="00F50B5F">
        <w:rPr>
          <w:rFonts w:ascii="Arial" w:eastAsia="Arial" w:hAnsi="Arial" w:cs="Arial"/>
        </w:rPr>
        <w:t>(CIOB, 2018)</w:t>
      </w:r>
      <w:r>
        <w:rPr>
          <w:rFonts w:ascii="Arial" w:eastAsia="Arial" w:hAnsi="Arial" w:cs="Arial"/>
        </w:rPr>
        <w:t>.</w:t>
      </w:r>
    </w:p>
    <w:p w14:paraId="64B247F6" w14:textId="77777777" w:rsidR="00367F28" w:rsidRDefault="00367F28" w:rsidP="00367F28">
      <w:pPr>
        <w:rPr>
          <w:rFonts w:ascii="Arial" w:eastAsia="Arial" w:hAnsi="Arial" w:cs="Arial"/>
        </w:rPr>
      </w:pPr>
      <w:r>
        <w:rPr>
          <w:rFonts w:ascii="Arial" w:eastAsia="Arial" w:hAnsi="Arial" w:cs="Arial"/>
        </w:rPr>
        <w:t>The Clear choice between the options is option 2, which is to rebuild the compromised areas of the build regardless of time restraints and cost overruns. This ensures the safety of the build and the safety of the people using the build. This is the option I would choice to carry out as it is the most ethical option. As seen from the analysis of the case study ethics play a large part in construction as the construction industry effect many people. Construction industry members should strive to resolve all issues in a more ethical manner as to construct a better future for the industry.</w:t>
      </w:r>
    </w:p>
    <w:p w14:paraId="267F9098" w14:textId="77777777" w:rsidR="00367F28" w:rsidRDefault="00367F28" w:rsidP="00367F28">
      <w:pPr>
        <w:rPr>
          <w:rFonts w:ascii="Arial" w:eastAsia="Arial" w:hAnsi="Arial" w:cs="Arial"/>
        </w:rPr>
      </w:pPr>
    </w:p>
    <w:p w14:paraId="61A2C6E7" w14:textId="77777777" w:rsidR="00367F28" w:rsidRDefault="00367F28" w:rsidP="00367F28">
      <w:pPr>
        <w:rPr>
          <w:rFonts w:ascii="Arial" w:eastAsia="Arial" w:hAnsi="Arial" w:cs="Arial"/>
          <w:u w:val="single"/>
        </w:rPr>
      </w:pPr>
      <w:r>
        <w:rPr>
          <w:rFonts w:ascii="Arial" w:eastAsia="Arial" w:hAnsi="Arial" w:cs="Arial"/>
          <w:u w:val="single"/>
        </w:rPr>
        <w:lastRenderedPageBreak/>
        <w:t>Reference List:</w:t>
      </w:r>
    </w:p>
    <w:p w14:paraId="3CB57D49" w14:textId="77777777" w:rsidR="00367F28" w:rsidRPr="00B95575" w:rsidRDefault="00367F28" w:rsidP="00367F28">
      <w:pPr>
        <w:pStyle w:val="ListParagraph"/>
        <w:numPr>
          <w:ilvl w:val="0"/>
          <w:numId w:val="2"/>
        </w:numPr>
        <w:rPr>
          <w:rFonts w:ascii="Arial" w:eastAsia="Arial" w:hAnsi="Arial" w:cs="Arial"/>
        </w:rPr>
      </w:pPr>
      <w:r w:rsidRPr="00B95575">
        <w:rPr>
          <w:rFonts w:ascii="Arial" w:eastAsia="Arial" w:hAnsi="Arial" w:cs="Arial"/>
        </w:rPr>
        <w:t>Cambridge Dictionary (2024). </w:t>
      </w:r>
      <w:r w:rsidRPr="00B95575">
        <w:rPr>
          <w:rFonts w:ascii="Arial" w:eastAsia="Arial" w:hAnsi="Arial" w:cs="Arial"/>
          <w:i/>
          <w:iCs/>
        </w:rPr>
        <w:t>ETHICAL | meaning in the Cambridge English Dictionary</w:t>
      </w:r>
      <w:r w:rsidRPr="00B95575">
        <w:rPr>
          <w:rFonts w:ascii="Arial" w:eastAsia="Arial" w:hAnsi="Arial" w:cs="Arial"/>
        </w:rPr>
        <w:t xml:space="preserve">. [online] Cambridge.org. Available at: </w:t>
      </w:r>
      <w:hyperlink r:id="rId7" w:history="1">
        <w:r w:rsidRPr="00B95575">
          <w:rPr>
            <w:rStyle w:val="Hyperlink"/>
            <w:rFonts w:ascii="Arial" w:eastAsia="Arial" w:hAnsi="Arial" w:cs="Arial"/>
          </w:rPr>
          <w:t>https://dictionary.cambridge.org/dictionary/english/ethical</w:t>
        </w:r>
      </w:hyperlink>
      <w:r w:rsidRPr="00B95575">
        <w:rPr>
          <w:rFonts w:ascii="Arial" w:eastAsia="Arial" w:hAnsi="Arial" w:cs="Arial"/>
        </w:rPr>
        <w:t>.</w:t>
      </w:r>
    </w:p>
    <w:p w14:paraId="19942C8B" w14:textId="77777777" w:rsidR="00367F28" w:rsidRPr="00CB03E5" w:rsidRDefault="00367F28" w:rsidP="00367F28">
      <w:pPr>
        <w:rPr>
          <w:rFonts w:ascii="Arial" w:eastAsia="Arial" w:hAnsi="Arial" w:cs="Arial"/>
        </w:rPr>
      </w:pPr>
    </w:p>
    <w:p w14:paraId="647D8DDC" w14:textId="77777777" w:rsidR="00367F28" w:rsidRDefault="00367F28" w:rsidP="00367F28">
      <w:pPr>
        <w:pStyle w:val="ListParagraph"/>
        <w:numPr>
          <w:ilvl w:val="0"/>
          <w:numId w:val="2"/>
        </w:numPr>
      </w:pPr>
      <w:r w:rsidRPr="00B95575">
        <w:rPr>
          <w:rFonts w:ascii="Arial" w:eastAsia="Arial" w:hAnsi="Arial" w:cs="Arial"/>
        </w:rPr>
        <w:t xml:space="preserve">Group, C.C. (2024). </w:t>
      </w:r>
      <w:r w:rsidRPr="00B95575">
        <w:rPr>
          <w:rFonts w:ascii="Arial" w:eastAsia="Arial" w:hAnsi="Arial" w:cs="Arial"/>
          <w:i/>
          <w:iCs/>
        </w:rPr>
        <w:t>The Importance of Ethics in the Construction Industry</w:t>
      </w:r>
      <w:r w:rsidRPr="00B95575">
        <w:rPr>
          <w:rFonts w:ascii="Arial" w:eastAsia="Arial" w:hAnsi="Arial" w:cs="Arial"/>
        </w:rPr>
        <w:t xml:space="preserve">. [online] CIC Construction Group. Available at: </w:t>
      </w:r>
      <w:hyperlink r:id="rId8" w:history="1">
        <w:r w:rsidRPr="00B95575">
          <w:rPr>
            <w:rStyle w:val="Hyperlink"/>
            <w:rFonts w:ascii="Arial" w:eastAsia="Arial" w:hAnsi="Arial" w:cs="Arial"/>
          </w:rPr>
          <w:t>https://cicconstruction.com/blog/the-importance-of-ethics-in-the-construction-industry/</w:t>
        </w:r>
      </w:hyperlink>
      <w:r w:rsidRPr="00B95575">
        <w:rPr>
          <w:rFonts w:ascii="Arial" w:eastAsia="Arial" w:hAnsi="Arial" w:cs="Arial"/>
        </w:rPr>
        <w:t>.</w:t>
      </w:r>
      <w:r w:rsidRPr="00771056">
        <w:t xml:space="preserve"> </w:t>
      </w:r>
    </w:p>
    <w:p w14:paraId="3FB8280F" w14:textId="77777777" w:rsidR="00367F28" w:rsidRDefault="00367F28" w:rsidP="00367F28">
      <w:pPr>
        <w:pStyle w:val="ListParagraph"/>
      </w:pPr>
    </w:p>
    <w:p w14:paraId="16E599F3" w14:textId="77777777" w:rsidR="00367F28" w:rsidRDefault="00367F28" w:rsidP="00367F28">
      <w:pPr>
        <w:pStyle w:val="ListParagraph"/>
      </w:pPr>
    </w:p>
    <w:p w14:paraId="014FB23C" w14:textId="77777777" w:rsidR="00367F28" w:rsidRPr="00B95575" w:rsidRDefault="00367F28" w:rsidP="00367F28">
      <w:pPr>
        <w:pStyle w:val="ListParagraph"/>
        <w:numPr>
          <w:ilvl w:val="0"/>
          <w:numId w:val="2"/>
        </w:numPr>
        <w:rPr>
          <w:rFonts w:ascii="Arial" w:eastAsia="Arial" w:hAnsi="Arial" w:cs="Arial"/>
        </w:rPr>
      </w:pPr>
      <w:r w:rsidRPr="00B95575">
        <w:rPr>
          <w:rFonts w:ascii="Arial" w:eastAsia="Arial" w:hAnsi="Arial" w:cs="Arial"/>
        </w:rPr>
        <w:t>CIOB (2018). </w:t>
      </w:r>
      <w:r w:rsidRPr="00B95575">
        <w:rPr>
          <w:rFonts w:ascii="Arial" w:eastAsia="Arial" w:hAnsi="Arial" w:cs="Arial"/>
          <w:i/>
          <w:iCs/>
        </w:rPr>
        <w:t>Search Results | CIOB</w:t>
      </w:r>
      <w:r w:rsidRPr="00B95575">
        <w:rPr>
          <w:rFonts w:ascii="Arial" w:eastAsia="Arial" w:hAnsi="Arial" w:cs="Arial"/>
        </w:rPr>
        <w:t xml:space="preserve">. [online] www.ciob.org. Available at: </w:t>
      </w:r>
      <w:hyperlink r:id="rId9" w:history="1">
        <w:r w:rsidRPr="00B95575">
          <w:rPr>
            <w:rStyle w:val="Hyperlink"/>
            <w:rFonts w:ascii="Arial" w:eastAsia="Arial" w:hAnsi="Arial" w:cs="Arial"/>
          </w:rPr>
          <w:t>https://www.ciob.org/sites/default/files/2021-06/Rules%20and%20Regulation%20of%20Professional%20Competence%20and%20Conduct.pdf</w:t>
        </w:r>
      </w:hyperlink>
      <w:r w:rsidRPr="00B95575">
        <w:rPr>
          <w:rFonts w:ascii="Arial" w:eastAsia="Arial" w:hAnsi="Arial" w:cs="Arial"/>
        </w:rPr>
        <w:t>.</w:t>
      </w:r>
    </w:p>
    <w:p w14:paraId="697548B0" w14:textId="77777777" w:rsidR="00367F28" w:rsidRPr="00423946" w:rsidRDefault="00367F28" w:rsidP="00367F28">
      <w:pPr>
        <w:rPr>
          <w:rFonts w:ascii="Arial" w:eastAsia="Arial" w:hAnsi="Arial" w:cs="Arial"/>
        </w:rPr>
      </w:pPr>
    </w:p>
    <w:p w14:paraId="53727E2D" w14:textId="77777777" w:rsidR="00367F28" w:rsidRPr="00B95575" w:rsidRDefault="00367F28" w:rsidP="00367F28">
      <w:pPr>
        <w:pStyle w:val="ListParagraph"/>
        <w:numPr>
          <w:ilvl w:val="0"/>
          <w:numId w:val="2"/>
        </w:numPr>
        <w:rPr>
          <w:rFonts w:ascii="Arial" w:eastAsia="Arial" w:hAnsi="Arial" w:cs="Arial"/>
        </w:rPr>
      </w:pPr>
      <w:r w:rsidRPr="00B95575">
        <w:rPr>
          <w:rFonts w:ascii="Arial" w:eastAsia="Arial" w:hAnsi="Arial" w:cs="Arial"/>
        </w:rPr>
        <w:t>RICS (2024). </w:t>
      </w:r>
      <w:r w:rsidRPr="00B95575">
        <w:rPr>
          <w:rFonts w:ascii="Arial" w:eastAsia="Arial" w:hAnsi="Arial" w:cs="Arial"/>
          <w:i/>
          <w:iCs/>
        </w:rPr>
        <w:t>Defects and rectifications RICS PRACTICE INFORMATION</w:t>
      </w:r>
      <w:r w:rsidRPr="00B95575">
        <w:rPr>
          <w:rFonts w:ascii="Arial" w:eastAsia="Arial" w:hAnsi="Arial" w:cs="Arial"/>
        </w:rPr>
        <w:t xml:space="preserve">. [online] Available at: </w:t>
      </w:r>
      <w:hyperlink r:id="rId10" w:history="1">
        <w:r w:rsidRPr="00B95575">
          <w:rPr>
            <w:rStyle w:val="Hyperlink"/>
            <w:rFonts w:ascii="Arial" w:eastAsia="Arial" w:hAnsi="Arial" w:cs="Arial"/>
          </w:rPr>
          <w:t>https://www.rics.org/content/dam/ricsglobal/documents/standards/Defects-and-Rectifications_2nd-Edition.pdf</w:t>
        </w:r>
      </w:hyperlink>
      <w:r w:rsidRPr="00B95575">
        <w:rPr>
          <w:rFonts w:ascii="Arial" w:eastAsia="Arial" w:hAnsi="Arial" w:cs="Arial"/>
        </w:rPr>
        <w:t>.</w:t>
      </w:r>
    </w:p>
    <w:p w14:paraId="6A5F5B69" w14:textId="77777777" w:rsidR="00367F28" w:rsidRDefault="00367F28" w:rsidP="00367F28">
      <w:pPr>
        <w:rPr>
          <w:rFonts w:ascii="Arial" w:eastAsia="Arial" w:hAnsi="Arial" w:cs="Arial"/>
        </w:rPr>
      </w:pPr>
    </w:p>
    <w:p w14:paraId="0A3849AA" w14:textId="56E7DD35" w:rsidR="790DDFBD" w:rsidRDefault="790DDFBD" w:rsidP="790DDFBD">
      <w:pPr>
        <w:jc w:val="center"/>
        <w:rPr>
          <w:rFonts w:ascii="Arial" w:eastAsia="Arial" w:hAnsi="Arial" w:cs="Arial"/>
          <w:b/>
          <w:bCs/>
          <w:sz w:val="28"/>
          <w:szCs w:val="28"/>
        </w:rPr>
      </w:pPr>
    </w:p>
    <w:p w14:paraId="5EADB72A" w14:textId="0690AF5E" w:rsidR="790DDFBD" w:rsidRDefault="790DDFBD" w:rsidP="790DDFBD">
      <w:pPr>
        <w:jc w:val="center"/>
        <w:rPr>
          <w:rFonts w:ascii="Arial" w:eastAsia="Arial" w:hAnsi="Arial" w:cs="Arial"/>
          <w:b/>
          <w:bCs/>
          <w:sz w:val="28"/>
          <w:szCs w:val="28"/>
        </w:rPr>
      </w:pPr>
    </w:p>
    <w:p w14:paraId="153D1C1D" w14:textId="5BF6BEBA" w:rsidR="790DDFBD" w:rsidRDefault="790DDFBD" w:rsidP="790DDFBD">
      <w:pPr>
        <w:jc w:val="center"/>
        <w:rPr>
          <w:rFonts w:ascii="Arial" w:eastAsia="Arial" w:hAnsi="Arial" w:cs="Arial"/>
          <w:b/>
          <w:bCs/>
          <w:sz w:val="28"/>
          <w:szCs w:val="28"/>
        </w:rPr>
      </w:pPr>
    </w:p>
    <w:p w14:paraId="0414E683" w14:textId="17FD6B30" w:rsidR="790DDFBD" w:rsidRDefault="790DDFBD" w:rsidP="790DDFBD">
      <w:pPr>
        <w:jc w:val="center"/>
        <w:rPr>
          <w:rFonts w:ascii="Arial" w:eastAsia="Arial" w:hAnsi="Arial" w:cs="Arial"/>
          <w:b/>
          <w:bCs/>
          <w:sz w:val="28"/>
          <w:szCs w:val="28"/>
        </w:rPr>
      </w:pPr>
    </w:p>
    <w:p w14:paraId="0DF4DC7A" w14:textId="393C0444" w:rsidR="790DDFBD" w:rsidRDefault="790DDFBD" w:rsidP="790DDFBD">
      <w:pPr>
        <w:jc w:val="center"/>
        <w:rPr>
          <w:rFonts w:ascii="Arial" w:eastAsia="Arial" w:hAnsi="Arial" w:cs="Arial"/>
          <w:b/>
          <w:bCs/>
          <w:sz w:val="28"/>
          <w:szCs w:val="28"/>
        </w:rPr>
      </w:pPr>
    </w:p>
    <w:p w14:paraId="12F7BC30" w14:textId="572814BC" w:rsidR="790DDFBD" w:rsidRDefault="790DDFBD" w:rsidP="790DDFBD">
      <w:pPr>
        <w:jc w:val="center"/>
        <w:rPr>
          <w:rFonts w:ascii="Arial" w:eastAsia="Arial" w:hAnsi="Arial" w:cs="Arial"/>
          <w:b/>
          <w:bCs/>
          <w:sz w:val="28"/>
          <w:szCs w:val="28"/>
        </w:rPr>
      </w:pPr>
    </w:p>
    <w:p w14:paraId="5C0E5365" w14:textId="29959B71" w:rsidR="790DDFBD" w:rsidRDefault="790DDFBD" w:rsidP="790DDFBD">
      <w:pPr>
        <w:jc w:val="center"/>
        <w:rPr>
          <w:rFonts w:ascii="Arial" w:eastAsia="Arial" w:hAnsi="Arial" w:cs="Arial"/>
          <w:b/>
          <w:bCs/>
          <w:sz w:val="28"/>
          <w:szCs w:val="28"/>
        </w:rPr>
      </w:pPr>
    </w:p>
    <w:p w14:paraId="7E370A17" w14:textId="2078DB61" w:rsidR="790DDFBD" w:rsidRDefault="790DDFBD" w:rsidP="790DDFBD">
      <w:pPr>
        <w:jc w:val="center"/>
        <w:rPr>
          <w:rFonts w:ascii="Arial" w:eastAsia="Arial" w:hAnsi="Arial" w:cs="Arial"/>
          <w:b/>
          <w:bCs/>
          <w:sz w:val="28"/>
          <w:szCs w:val="28"/>
        </w:rPr>
      </w:pPr>
    </w:p>
    <w:p w14:paraId="02628F90" w14:textId="44ADF48F" w:rsidR="790DDFBD" w:rsidRDefault="790DDFBD" w:rsidP="790DDFBD">
      <w:pPr>
        <w:jc w:val="center"/>
        <w:rPr>
          <w:rFonts w:ascii="Arial" w:eastAsia="Arial" w:hAnsi="Arial" w:cs="Arial"/>
          <w:b/>
          <w:bCs/>
          <w:sz w:val="28"/>
          <w:szCs w:val="28"/>
        </w:rPr>
      </w:pPr>
    </w:p>
    <w:p w14:paraId="2F6C01CF" w14:textId="17D964F5" w:rsidR="790DDFBD" w:rsidRDefault="790DDFBD" w:rsidP="790DDFBD">
      <w:pPr>
        <w:jc w:val="center"/>
        <w:rPr>
          <w:rFonts w:ascii="Arial" w:eastAsia="Arial" w:hAnsi="Arial" w:cs="Arial"/>
          <w:b/>
          <w:bCs/>
          <w:sz w:val="28"/>
          <w:szCs w:val="28"/>
        </w:rPr>
      </w:pPr>
    </w:p>
    <w:p w14:paraId="2A1BDCB9" w14:textId="112DF72B" w:rsidR="790DDFBD" w:rsidRDefault="790DDFBD" w:rsidP="790DDFBD">
      <w:pPr>
        <w:jc w:val="center"/>
        <w:rPr>
          <w:rFonts w:ascii="Arial" w:eastAsia="Arial" w:hAnsi="Arial" w:cs="Arial"/>
          <w:b/>
          <w:bCs/>
          <w:sz w:val="28"/>
          <w:szCs w:val="28"/>
        </w:rPr>
      </w:pPr>
    </w:p>
    <w:p w14:paraId="4D2A2231" w14:textId="56842FEB" w:rsidR="790DDFBD" w:rsidRDefault="790DDFBD" w:rsidP="790DDFBD">
      <w:pPr>
        <w:jc w:val="center"/>
        <w:rPr>
          <w:rFonts w:ascii="Arial" w:eastAsia="Arial" w:hAnsi="Arial" w:cs="Arial"/>
          <w:b/>
          <w:bCs/>
          <w:sz w:val="28"/>
          <w:szCs w:val="28"/>
        </w:rPr>
      </w:pPr>
    </w:p>
    <w:p w14:paraId="7572991D" w14:textId="77777777" w:rsidR="00B95575" w:rsidRDefault="00B95575" w:rsidP="790DDFBD">
      <w:pPr>
        <w:rPr>
          <w:rFonts w:ascii="Arial" w:eastAsia="Arial" w:hAnsi="Arial" w:cs="Arial"/>
        </w:rPr>
      </w:pPr>
    </w:p>
    <w:p w14:paraId="6AAE0750" w14:textId="77777777" w:rsidR="00F50B5F" w:rsidRDefault="00F50B5F" w:rsidP="790DDFBD">
      <w:pPr>
        <w:rPr>
          <w:rFonts w:ascii="Arial" w:eastAsia="Arial" w:hAnsi="Arial" w:cs="Arial"/>
        </w:rPr>
      </w:pPr>
    </w:p>
    <w:p w14:paraId="273A5542" w14:textId="77777777" w:rsidR="00F50B5F" w:rsidRDefault="00F50B5F" w:rsidP="790DDFBD">
      <w:pPr>
        <w:rPr>
          <w:rFonts w:ascii="Arial" w:eastAsia="Arial" w:hAnsi="Arial" w:cs="Arial"/>
        </w:rPr>
      </w:pPr>
    </w:p>
    <w:p w14:paraId="07D8F60C" w14:textId="77777777" w:rsidR="00522833" w:rsidRDefault="00522833" w:rsidP="790DDFBD">
      <w:pPr>
        <w:rPr>
          <w:rFonts w:ascii="Arial" w:eastAsia="Arial" w:hAnsi="Arial" w:cs="Arial"/>
        </w:rPr>
      </w:pPr>
    </w:p>
    <w:p w14:paraId="17AC1C57" w14:textId="77777777" w:rsidR="00EB38B3" w:rsidRDefault="00EB38B3" w:rsidP="790DDFBD">
      <w:pPr>
        <w:rPr>
          <w:rFonts w:ascii="Arial" w:eastAsia="Arial" w:hAnsi="Arial" w:cs="Arial"/>
        </w:rPr>
      </w:pPr>
    </w:p>
    <w:p w14:paraId="3CDAA508" w14:textId="77777777" w:rsidR="00C41919" w:rsidRDefault="00C41919" w:rsidP="790DDFBD">
      <w:pPr>
        <w:rPr>
          <w:rFonts w:ascii="Arial" w:eastAsia="Arial" w:hAnsi="Arial" w:cs="Arial"/>
        </w:rPr>
      </w:pPr>
    </w:p>
    <w:p w14:paraId="23B4DAE7" w14:textId="77777777" w:rsidR="00723523" w:rsidRDefault="00723523" w:rsidP="790DDFBD">
      <w:pPr>
        <w:rPr>
          <w:rFonts w:ascii="Arial" w:eastAsia="Arial" w:hAnsi="Arial" w:cs="Arial"/>
        </w:rPr>
      </w:pPr>
    </w:p>
    <w:p w14:paraId="57CF57B7" w14:textId="6AC16747" w:rsidR="001D700B" w:rsidRDefault="00984863" w:rsidP="790DDFBD">
      <w:pPr>
        <w:rPr>
          <w:rFonts w:ascii="Arial" w:eastAsia="Arial" w:hAnsi="Arial" w:cs="Arial"/>
        </w:rPr>
      </w:pPr>
      <w:r>
        <w:rPr>
          <w:rFonts w:ascii="Arial" w:eastAsia="Arial" w:hAnsi="Arial" w:cs="Arial"/>
        </w:rPr>
        <w:t xml:space="preserve">  </w:t>
      </w:r>
    </w:p>
    <w:p w14:paraId="6141B80F" w14:textId="77777777" w:rsidR="00984863" w:rsidRDefault="00984863" w:rsidP="790DDFBD">
      <w:pPr>
        <w:rPr>
          <w:rFonts w:ascii="Arial" w:eastAsia="Arial" w:hAnsi="Arial" w:cs="Arial"/>
        </w:rPr>
      </w:pPr>
    </w:p>
    <w:p w14:paraId="58CC5DC2" w14:textId="77777777" w:rsidR="00984863" w:rsidRDefault="00984863" w:rsidP="790DDFBD">
      <w:pPr>
        <w:rPr>
          <w:rFonts w:ascii="Arial" w:eastAsia="Arial" w:hAnsi="Arial" w:cs="Arial"/>
        </w:rPr>
      </w:pPr>
    </w:p>
    <w:p w14:paraId="2DC93C17" w14:textId="77777777" w:rsidR="001D700B" w:rsidRDefault="001D700B">
      <w:pPr>
        <w:rPr>
          <w:rFonts w:ascii="Arial" w:eastAsia="Arial" w:hAnsi="Arial" w:cs="Arial"/>
        </w:rPr>
      </w:pPr>
      <w:r>
        <w:rPr>
          <w:rFonts w:ascii="Arial" w:eastAsia="Arial" w:hAnsi="Arial" w:cs="Arial"/>
        </w:rPr>
        <w:br w:type="page"/>
      </w:r>
    </w:p>
    <w:sectPr w:rsidR="001D700B" w:rsidSect="002869ED">
      <w:headerReference w:type="default"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AF3A9" w14:textId="77777777" w:rsidR="008F2064" w:rsidRDefault="008F2064">
      <w:pPr>
        <w:spacing w:after="0" w:line="240" w:lineRule="auto"/>
      </w:pPr>
      <w:r>
        <w:separator/>
      </w:r>
    </w:p>
  </w:endnote>
  <w:endnote w:type="continuationSeparator" w:id="0">
    <w:p w14:paraId="4F4C12B2" w14:textId="77777777" w:rsidR="008F2064" w:rsidRDefault="008F2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0DDFBD" w14:paraId="2733A883" w14:textId="77777777" w:rsidTr="790DDFBD">
      <w:trPr>
        <w:trHeight w:val="300"/>
      </w:trPr>
      <w:tc>
        <w:tcPr>
          <w:tcW w:w="3005" w:type="dxa"/>
        </w:tcPr>
        <w:p w14:paraId="6498D4D2" w14:textId="3A26BEF3" w:rsidR="790DDFBD" w:rsidRDefault="790DDFBD" w:rsidP="790DDFBD">
          <w:pPr>
            <w:pStyle w:val="Header"/>
            <w:ind w:left="-115"/>
          </w:pPr>
        </w:p>
      </w:tc>
      <w:tc>
        <w:tcPr>
          <w:tcW w:w="3005" w:type="dxa"/>
        </w:tcPr>
        <w:p w14:paraId="11A184EF" w14:textId="33F7CFFE" w:rsidR="790DDFBD" w:rsidRDefault="790DDFBD" w:rsidP="790DDFBD">
          <w:pPr>
            <w:pStyle w:val="Header"/>
            <w:jc w:val="center"/>
          </w:pPr>
        </w:p>
      </w:tc>
      <w:tc>
        <w:tcPr>
          <w:tcW w:w="3005" w:type="dxa"/>
        </w:tcPr>
        <w:p w14:paraId="1C941813" w14:textId="68B44295" w:rsidR="790DDFBD" w:rsidRDefault="790DDFBD" w:rsidP="790DDFBD">
          <w:pPr>
            <w:pStyle w:val="Header"/>
            <w:ind w:right="-115"/>
            <w:jc w:val="right"/>
          </w:pPr>
        </w:p>
      </w:tc>
    </w:tr>
  </w:tbl>
  <w:p w14:paraId="797B531A" w14:textId="0DA65FE7" w:rsidR="790DDFBD" w:rsidRDefault="790DDFBD" w:rsidP="790DD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0DDFBD" w14:paraId="7C449F1F" w14:textId="77777777" w:rsidTr="790DDFBD">
      <w:trPr>
        <w:trHeight w:val="300"/>
      </w:trPr>
      <w:tc>
        <w:tcPr>
          <w:tcW w:w="3005" w:type="dxa"/>
        </w:tcPr>
        <w:p w14:paraId="6C2CADDC" w14:textId="5E089E9D" w:rsidR="790DDFBD" w:rsidRDefault="790DDFBD" w:rsidP="790DDFBD">
          <w:pPr>
            <w:pStyle w:val="Header"/>
            <w:ind w:left="-115"/>
          </w:pPr>
        </w:p>
      </w:tc>
      <w:tc>
        <w:tcPr>
          <w:tcW w:w="3005" w:type="dxa"/>
        </w:tcPr>
        <w:p w14:paraId="0EBF55AA" w14:textId="7FC9A2EA" w:rsidR="790DDFBD" w:rsidRDefault="790DDFBD" w:rsidP="790DDFBD">
          <w:pPr>
            <w:pStyle w:val="Header"/>
            <w:jc w:val="center"/>
          </w:pPr>
        </w:p>
      </w:tc>
      <w:tc>
        <w:tcPr>
          <w:tcW w:w="3005" w:type="dxa"/>
        </w:tcPr>
        <w:p w14:paraId="64D3CD85" w14:textId="75181826" w:rsidR="790DDFBD" w:rsidRDefault="790DDFBD" w:rsidP="790DDFBD">
          <w:pPr>
            <w:pStyle w:val="Header"/>
            <w:ind w:right="-115"/>
            <w:jc w:val="right"/>
          </w:pPr>
        </w:p>
      </w:tc>
    </w:tr>
  </w:tbl>
  <w:p w14:paraId="5FA8B445" w14:textId="2EE3F4F3" w:rsidR="790DDFBD" w:rsidRDefault="790DDFBD" w:rsidP="790DD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2C8BC" w14:textId="77777777" w:rsidR="008F2064" w:rsidRDefault="008F2064">
      <w:pPr>
        <w:spacing w:after="0" w:line="240" w:lineRule="auto"/>
      </w:pPr>
      <w:r>
        <w:separator/>
      </w:r>
    </w:p>
  </w:footnote>
  <w:footnote w:type="continuationSeparator" w:id="0">
    <w:p w14:paraId="16BEE2E8" w14:textId="77777777" w:rsidR="008F2064" w:rsidRDefault="008F2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98941"/>
      <w:docPartObj>
        <w:docPartGallery w:val="Page Numbers (Top of Page)"/>
        <w:docPartUnique/>
      </w:docPartObj>
    </w:sdtPr>
    <w:sdtContent>
      <w:p w14:paraId="1A3A8BBC" w14:textId="4D1F5FBB" w:rsidR="002869ED" w:rsidRDefault="002869ED">
        <w:pPr>
          <w:pStyle w:val="Header"/>
          <w:jc w:val="center"/>
        </w:pPr>
        <w:r>
          <w:fldChar w:fldCharType="begin"/>
        </w:r>
        <w:r>
          <w:instrText>PAGE   \* MERGEFORMAT</w:instrText>
        </w:r>
        <w:r>
          <w:fldChar w:fldCharType="separate"/>
        </w:r>
        <w:r>
          <w:t>2</w:t>
        </w:r>
        <w:r>
          <w:fldChar w:fldCharType="end"/>
        </w:r>
      </w:p>
    </w:sdtContent>
  </w:sdt>
  <w:p w14:paraId="4A17B3BA" w14:textId="55C64E86" w:rsidR="790DDFBD" w:rsidRDefault="790DDFBD" w:rsidP="790DDF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0DDFBD" w14:paraId="3CD44FBC" w14:textId="77777777" w:rsidTr="790DDFBD">
      <w:trPr>
        <w:trHeight w:val="300"/>
      </w:trPr>
      <w:tc>
        <w:tcPr>
          <w:tcW w:w="3005" w:type="dxa"/>
        </w:tcPr>
        <w:p w14:paraId="4B7B86C0" w14:textId="18A7C1DE" w:rsidR="790DDFBD" w:rsidRDefault="790DDFBD" w:rsidP="790DDFBD">
          <w:pPr>
            <w:pStyle w:val="Header"/>
            <w:ind w:left="-115"/>
          </w:pPr>
        </w:p>
      </w:tc>
      <w:tc>
        <w:tcPr>
          <w:tcW w:w="3005" w:type="dxa"/>
        </w:tcPr>
        <w:p w14:paraId="1916D4A7" w14:textId="0607169C" w:rsidR="790DDFBD" w:rsidRDefault="790DDFBD" w:rsidP="790DDFBD">
          <w:pPr>
            <w:pStyle w:val="Header"/>
            <w:jc w:val="center"/>
          </w:pPr>
        </w:p>
      </w:tc>
      <w:tc>
        <w:tcPr>
          <w:tcW w:w="3005" w:type="dxa"/>
        </w:tcPr>
        <w:p w14:paraId="3D3B5EA9" w14:textId="08871AB5" w:rsidR="790DDFBD" w:rsidRDefault="790DDFBD" w:rsidP="790DDFBD">
          <w:pPr>
            <w:pStyle w:val="Header"/>
            <w:ind w:right="-115"/>
            <w:jc w:val="right"/>
          </w:pPr>
        </w:p>
      </w:tc>
    </w:tr>
  </w:tbl>
  <w:p w14:paraId="413A9189" w14:textId="257CF2D3" w:rsidR="790DDFBD" w:rsidRDefault="790DDFBD" w:rsidP="790DDF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04D03"/>
    <w:multiLevelType w:val="hybridMultilevel"/>
    <w:tmpl w:val="BE0C5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B60EF"/>
    <w:multiLevelType w:val="hybridMultilevel"/>
    <w:tmpl w:val="0BB45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1474777">
    <w:abstractNumId w:val="1"/>
  </w:num>
  <w:num w:numId="2" w16cid:durableId="1179664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A381CE"/>
    <w:rsid w:val="000A7845"/>
    <w:rsid w:val="001246CA"/>
    <w:rsid w:val="0014176A"/>
    <w:rsid w:val="00156E7E"/>
    <w:rsid w:val="00163B6A"/>
    <w:rsid w:val="001D700B"/>
    <w:rsid w:val="00247D76"/>
    <w:rsid w:val="0025522D"/>
    <w:rsid w:val="002778DF"/>
    <w:rsid w:val="002869ED"/>
    <w:rsid w:val="002B2877"/>
    <w:rsid w:val="002D72FF"/>
    <w:rsid w:val="00367F28"/>
    <w:rsid w:val="00423946"/>
    <w:rsid w:val="0046766C"/>
    <w:rsid w:val="00473287"/>
    <w:rsid w:val="004C1D75"/>
    <w:rsid w:val="004F26C8"/>
    <w:rsid w:val="004F66C2"/>
    <w:rsid w:val="00514BD8"/>
    <w:rsid w:val="00522833"/>
    <w:rsid w:val="00522BE3"/>
    <w:rsid w:val="005B7344"/>
    <w:rsid w:val="005C7D99"/>
    <w:rsid w:val="00693E12"/>
    <w:rsid w:val="00707202"/>
    <w:rsid w:val="00723523"/>
    <w:rsid w:val="00771056"/>
    <w:rsid w:val="00837F7F"/>
    <w:rsid w:val="008A185A"/>
    <w:rsid w:val="008C7327"/>
    <w:rsid w:val="008F2064"/>
    <w:rsid w:val="009773E2"/>
    <w:rsid w:val="00984863"/>
    <w:rsid w:val="009B3812"/>
    <w:rsid w:val="009C0AAA"/>
    <w:rsid w:val="00A16763"/>
    <w:rsid w:val="00A90DF8"/>
    <w:rsid w:val="00A92402"/>
    <w:rsid w:val="00AD0869"/>
    <w:rsid w:val="00AD54C3"/>
    <w:rsid w:val="00B95575"/>
    <w:rsid w:val="00BA72A7"/>
    <w:rsid w:val="00BF3754"/>
    <w:rsid w:val="00C41919"/>
    <w:rsid w:val="00C55B71"/>
    <w:rsid w:val="00CA27C9"/>
    <w:rsid w:val="00CA7006"/>
    <w:rsid w:val="00CB03E5"/>
    <w:rsid w:val="00CD5DF9"/>
    <w:rsid w:val="00DA7C36"/>
    <w:rsid w:val="00E12660"/>
    <w:rsid w:val="00E73766"/>
    <w:rsid w:val="00EB38B3"/>
    <w:rsid w:val="00EF0D06"/>
    <w:rsid w:val="00F072BD"/>
    <w:rsid w:val="00F26B73"/>
    <w:rsid w:val="00F375C6"/>
    <w:rsid w:val="00F50B5F"/>
    <w:rsid w:val="00F83073"/>
    <w:rsid w:val="00FC09A4"/>
    <w:rsid w:val="00FD2B6E"/>
    <w:rsid w:val="03C88FD4"/>
    <w:rsid w:val="03E3923C"/>
    <w:rsid w:val="0596D27A"/>
    <w:rsid w:val="05A5B901"/>
    <w:rsid w:val="06FBEA3F"/>
    <w:rsid w:val="0720163A"/>
    <w:rsid w:val="07B134AB"/>
    <w:rsid w:val="07CBC433"/>
    <w:rsid w:val="0884C100"/>
    <w:rsid w:val="0A0E2252"/>
    <w:rsid w:val="0A4D78CD"/>
    <w:rsid w:val="0AC43E11"/>
    <w:rsid w:val="0B80652E"/>
    <w:rsid w:val="0BF0CA56"/>
    <w:rsid w:val="0C398578"/>
    <w:rsid w:val="0C4E9D7E"/>
    <w:rsid w:val="0C5A3D36"/>
    <w:rsid w:val="0C5A751E"/>
    <w:rsid w:val="0D09D941"/>
    <w:rsid w:val="0D6D929B"/>
    <w:rsid w:val="0D7F229B"/>
    <w:rsid w:val="0E690631"/>
    <w:rsid w:val="0F9B91C6"/>
    <w:rsid w:val="0FA10268"/>
    <w:rsid w:val="1163BFF3"/>
    <w:rsid w:val="11C199A6"/>
    <w:rsid w:val="1290E031"/>
    <w:rsid w:val="145DF941"/>
    <w:rsid w:val="15128602"/>
    <w:rsid w:val="156DCEAB"/>
    <w:rsid w:val="15797A0B"/>
    <w:rsid w:val="15817305"/>
    <w:rsid w:val="1613F93C"/>
    <w:rsid w:val="16148A94"/>
    <w:rsid w:val="16ACDB16"/>
    <w:rsid w:val="17E55D47"/>
    <w:rsid w:val="18071316"/>
    <w:rsid w:val="18154F45"/>
    <w:rsid w:val="185122E6"/>
    <w:rsid w:val="1855F929"/>
    <w:rsid w:val="18CF750E"/>
    <w:rsid w:val="19886C14"/>
    <w:rsid w:val="1A473F62"/>
    <w:rsid w:val="1A716DDB"/>
    <w:rsid w:val="1A915594"/>
    <w:rsid w:val="1AB4854D"/>
    <w:rsid w:val="1AB5D534"/>
    <w:rsid w:val="1BF3F080"/>
    <w:rsid w:val="1C11C705"/>
    <w:rsid w:val="1C458F9B"/>
    <w:rsid w:val="1D478D76"/>
    <w:rsid w:val="1DBB865C"/>
    <w:rsid w:val="1E87A0CA"/>
    <w:rsid w:val="20688F82"/>
    <w:rsid w:val="21594508"/>
    <w:rsid w:val="21AC5297"/>
    <w:rsid w:val="21B3AF97"/>
    <w:rsid w:val="227634B3"/>
    <w:rsid w:val="22ABA85F"/>
    <w:rsid w:val="22E8F700"/>
    <w:rsid w:val="233D11D6"/>
    <w:rsid w:val="238A03E2"/>
    <w:rsid w:val="2396A602"/>
    <w:rsid w:val="2494A243"/>
    <w:rsid w:val="25C482C2"/>
    <w:rsid w:val="260665D1"/>
    <w:rsid w:val="260CE834"/>
    <w:rsid w:val="26EB1130"/>
    <w:rsid w:val="27C092CA"/>
    <w:rsid w:val="27CAB8AD"/>
    <w:rsid w:val="27D4B4B9"/>
    <w:rsid w:val="280C85C9"/>
    <w:rsid w:val="28D619BD"/>
    <w:rsid w:val="2948879B"/>
    <w:rsid w:val="299ACD7F"/>
    <w:rsid w:val="2A8AC154"/>
    <w:rsid w:val="2B2123B1"/>
    <w:rsid w:val="2B333F2C"/>
    <w:rsid w:val="2BED2AE8"/>
    <w:rsid w:val="2C45EDB1"/>
    <w:rsid w:val="2C89D7F2"/>
    <w:rsid w:val="2CA381CE"/>
    <w:rsid w:val="2D832F66"/>
    <w:rsid w:val="2E813477"/>
    <w:rsid w:val="2FCA02F7"/>
    <w:rsid w:val="30A72ADA"/>
    <w:rsid w:val="310CEA64"/>
    <w:rsid w:val="31AB5813"/>
    <w:rsid w:val="32B12354"/>
    <w:rsid w:val="33804F1D"/>
    <w:rsid w:val="3438C623"/>
    <w:rsid w:val="355D8E38"/>
    <w:rsid w:val="36D29211"/>
    <w:rsid w:val="376B1B1B"/>
    <w:rsid w:val="39EB14EE"/>
    <w:rsid w:val="3A33B68A"/>
    <w:rsid w:val="3ADB518A"/>
    <w:rsid w:val="3B781F49"/>
    <w:rsid w:val="3D01BEF8"/>
    <w:rsid w:val="3E62B8D4"/>
    <w:rsid w:val="3F160390"/>
    <w:rsid w:val="3FDAE6F1"/>
    <w:rsid w:val="412CE8B6"/>
    <w:rsid w:val="428E3912"/>
    <w:rsid w:val="42A770D4"/>
    <w:rsid w:val="4307C871"/>
    <w:rsid w:val="4644C3DD"/>
    <w:rsid w:val="46B89272"/>
    <w:rsid w:val="4847444E"/>
    <w:rsid w:val="486BBE2F"/>
    <w:rsid w:val="4882B47B"/>
    <w:rsid w:val="4883E524"/>
    <w:rsid w:val="488AAAEA"/>
    <w:rsid w:val="48C0CE2D"/>
    <w:rsid w:val="492D89A7"/>
    <w:rsid w:val="49322324"/>
    <w:rsid w:val="4A95BB3B"/>
    <w:rsid w:val="4B403D0B"/>
    <w:rsid w:val="4C03F37E"/>
    <w:rsid w:val="4E1D9D1E"/>
    <w:rsid w:val="4EB43657"/>
    <w:rsid w:val="4F3DE1D8"/>
    <w:rsid w:val="4F40EE09"/>
    <w:rsid w:val="50B20D4C"/>
    <w:rsid w:val="515CB427"/>
    <w:rsid w:val="51B96E14"/>
    <w:rsid w:val="524011D3"/>
    <w:rsid w:val="52409261"/>
    <w:rsid w:val="52728509"/>
    <w:rsid w:val="52744D8C"/>
    <w:rsid w:val="5429F607"/>
    <w:rsid w:val="54C4E445"/>
    <w:rsid w:val="54F4AD22"/>
    <w:rsid w:val="550F3805"/>
    <w:rsid w:val="562CAB21"/>
    <w:rsid w:val="56504962"/>
    <w:rsid w:val="565AF5FB"/>
    <w:rsid w:val="56A35874"/>
    <w:rsid w:val="570E8F14"/>
    <w:rsid w:val="58246B3F"/>
    <w:rsid w:val="58F7457B"/>
    <w:rsid w:val="59996087"/>
    <w:rsid w:val="59D26FFE"/>
    <w:rsid w:val="59DF1445"/>
    <w:rsid w:val="5A144D78"/>
    <w:rsid w:val="5A2AC8C4"/>
    <w:rsid w:val="5AFA856A"/>
    <w:rsid w:val="5B597579"/>
    <w:rsid w:val="5CA149CF"/>
    <w:rsid w:val="5CD341A3"/>
    <w:rsid w:val="5D7207AF"/>
    <w:rsid w:val="5D75C61F"/>
    <w:rsid w:val="5E180F7B"/>
    <w:rsid w:val="5E655314"/>
    <w:rsid w:val="5FC4E7A0"/>
    <w:rsid w:val="605ABD8B"/>
    <w:rsid w:val="609EE57B"/>
    <w:rsid w:val="60FF92E5"/>
    <w:rsid w:val="610218A7"/>
    <w:rsid w:val="610E3DAE"/>
    <w:rsid w:val="61B184B4"/>
    <w:rsid w:val="622A3DC1"/>
    <w:rsid w:val="63FF251B"/>
    <w:rsid w:val="64B55217"/>
    <w:rsid w:val="65C79606"/>
    <w:rsid w:val="6690C9EC"/>
    <w:rsid w:val="674C7063"/>
    <w:rsid w:val="67D31464"/>
    <w:rsid w:val="68489A0C"/>
    <w:rsid w:val="688E60FD"/>
    <w:rsid w:val="68EF4E00"/>
    <w:rsid w:val="6A70868D"/>
    <w:rsid w:val="6A7DB06F"/>
    <w:rsid w:val="6ACC24C6"/>
    <w:rsid w:val="6C80E0FA"/>
    <w:rsid w:val="6D53A406"/>
    <w:rsid w:val="6E04FDFE"/>
    <w:rsid w:val="6E55A499"/>
    <w:rsid w:val="6EB9FB3F"/>
    <w:rsid w:val="6F2E7781"/>
    <w:rsid w:val="6F55EA9A"/>
    <w:rsid w:val="6F899406"/>
    <w:rsid w:val="7086C06A"/>
    <w:rsid w:val="70BAE696"/>
    <w:rsid w:val="70BF2AE7"/>
    <w:rsid w:val="71565350"/>
    <w:rsid w:val="7186D91E"/>
    <w:rsid w:val="71E20DE7"/>
    <w:rsid w:val="724EE86B"/>
    <w:rsid w:val="72615594"/>
    <w:rsid w:val="74F4CEB9"/>
    <w:rsid w:val="7554283C"/>
    <w:rsid w:val="75A67DA9"/>
    <w:rsid w:val="76155075"/>
    <w:rsid w:val="7631A145"/>
    <w:rsid w:val="778DC8F2"/>
    <w:rsid w:val="77C98E34"/>
    <w:rsid w:val="78D1D961"/>
    <w:rsid w:val="7908E72A"/>
    <w:rsid w:val="790DDFBD"/>
    <w:rsid w:val="792B250A"/>
    <w:rsid w:val="7977AC9D"/>
    <w:rsid w:val="7A9C156E"/>
    <w:rsid w:val="7CF28B6C"/>
    <w:rsid w:val="7D2D5DB7"/>
    <w:rsid w:val="7D92BBC2"/>
    <w:rsid w:val="7E5928B0"/>
    <w:rsid w:val="7F0FE501"/>
    <w:rsid w:val="7FBE20B3"/>
    <w:rsid w:val="7FF5F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381CE"/>
  <w15:chartTrackingRefBased/>
  <w15:docId w15:val="{28A1C59C-3115-432C-BCE9-1D2BA1B77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790DDFBD"/>
    <w:pPr>
      <w:tabs>
        <w:tab w:val="center" w:pos="4680"/>
        <w:tab w:val="right" w:pos="9360"/>
      </w:tabs>
      <w:spacing w:after="0" w:line="240" w:lineRule="auto"/>
    </w:pPr>
  </w:style>
  <w:style w:type="paragraph" w:styleId="Footer">
    <w:name w:val="footer"/>
    <w:basedOn w:val="Normal"/>
    <w:uiPriority w:val="99"/>
    <w:unhideWhenUsed/>
    <w:rsid w:val="790DDFB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771056"/>
    <w:rPr>
      <w:color w:val="467886" w:themeColor="hyperlink"/>
      <w:u w:val="single"/>
    </w:rPr>
  </w:style>
  <w:style w:type="character" w:styleId="UnresolvedMention">
    <w:name w:val="Unresolved Mention"/>
    <w:basedOn w:val="DefaultParagraphFont"/>
    <w:uiPriority w:val="99"/>
    <w:semiHidden/>
    <w:unhideWhenUsed/>
    <w:rsid w:val="00771056"/>
    <w:rPr>
      <w:color w:val="605E5C"/>
      <w:shd w:val="clear" w:color="auto" w:fill="E1DFDD"/>
    </w:rPr>
  </w:style>
  <w:style w:type="paragraph" w:styleId="ListParagraph">
    <w:name w:val="List Paragraph"/>
    <w:basedOn w:val="Normal"/>
    <w:uiPriority w:val="34"/>
    <w:qFormat/>
    <w:rsid w:val="00423946"/>
    <w:pPr>
      <w:ind w:left="720"/>
      <w:contextualSpacing/>
    </w:pPr>
  </w:style>
  <w:style w:type="character" w:customStyle="1" w:styleId="HeaderChar">
    <w:name w:val="Header Char"/>
    <w:basedOn w:val="DefaultParagraphFont"/>
    <w:link w:val="Header"/>
    <w:uiPriority w:val="99"/>
    <w:rsid w:val="00286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cconstruction.com/blog/the-importance-of-ethics-in-the-construction-industry/"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dictionary.cambridge.org/dictionary/english/ethical" TargetMode="Externa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ics.org/content/dam/ricsglobal/documents/standards/Defects-and-Rectifications_2nd-Edition.pdf" TargetMode="External"/><Relationship Id="rId4" Type="http://schemas.openxmlformats.org/officeDocument/2006/relationships/webSettings" Target="webSettings.xml"/><Relationship Id="rId9" Type="http://schemas.openxmlformats.org/officeDocument/2006/relationships/hyperlink" Target="https://www.ciob.org/sites/default/files/2021-06/Rules%20and%20Regulation%20of%20Professional%20Competence%20and%20Conduct.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1407</TotalTime>
  <Pages>7</Pages>
  <Words>1223</Words>
  <Characters>6973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Naidoo (2501814)</dc:creator>
  <cp:keywords/>
  <dc:description/>
  <cp:lastModifiedBy>Ethan Perez Naidoo</cp:lastModifiedBy>
  <cp:revision>7</cp:revision>
  <dcterms:created xsi:type="dcterms:W3CDTF">2025-11-04T13:10:00Z</dcterms:created>
  <dcterms:modified xsi:type="dcterms:W3CDTF">2025-12-11T16:45:00Z</dcterms:modified>
</cp:coreProperties>
</file>