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4AA4DB" w14:textId="77777777" w:rsidR="00CB5A2D" w:rsidRDefault="00CB5A2D" w:rsidP="00CB5A2D">
      <w:pPr>
        <w:jc w:val="center"/>
        <w:rPr>
          <w:sz w:val="40"/>
          <w:szCs w:val="40"/>
        </w:rPr>
      </w:pPr>
    </w:p>
    <w:p w14:paraId="0CEF474D" w14:textId="77777777" w:rsidR="00CB5A2D" w:rsidRDefault="00CB5A2D" w:rsidP="00CB5A2D">
      <w:pPr>
        <w:jc w:val="center"/>
        <w:rPr>
          <w:sz w:val="40"/>
          <w:szCs w:val="40"/>
        </w:rPr>
      </w:pPr>
    </w:p>
    <w:p w14:paraId="36FBEA1F" w14:textId="2CA339DB" w:rsidR="00CB5A2D" w:rsidRDefault="00CB5A2D" w:rsidP="00CB5A2D">
      <w:pPr>
        <w:jc w:val="center"/>
        <w:rPr>
          <w:sz w:val="40"/>
          <w:szCs w:val="40"/>
        </w:rPr>
      </w:pPr>
      <w:r>
        <w:rPr>
          <w:sz w:val="40"/>
          <w:szCs w:val="40"/>
        </w:rPr>
        <w:t>Name: Gabriela Zosllei</w:t>
      </w:r>
    </w:p>
    <w:p w14:paraId="7951825F" w14:textId="77777777" w:rsidR="00CB5A2D" w:rsidRDefault="00CB5A2D" w:rsidP="00CB5A2D">
      <w:pPr>
        <w:jc w:val="center"/>
        <w:rPr>
          <w:sz w:val="40"/>
          <w:szCs w:val="40"/>
        </w:rPr>
      </w:pPr>
    </w:p>
    <w:p w14:paraId="470371EB" w14:textId="77777777" w:rsidR="00CB5A2D" w:rsidRDefault="00CB5A2D" w:rsidP="00CB5A2D">
      <w:pPr>
        <w:jc w:val="center"/>
        <w:rPr>
          <w:sz w:val="40"/>
          <w:szCs w:val="40"/>
        </w:rPr>
      </w:pPr>
      <w:r>
        <w:rPr>
          <w:sz w:val="40"/>
          <w:szCs w:val="40"/>
        </w:rPr>
        <w:t>Student Number: 2133167</w:t>
      </w:r>
    </w:p>
    <w:p w14:paraId="6A362480" w14:textId="77777777" w:rsidR="00CB5A2D" w:rsidRDefault="00CB5A2D" w:rsidP="00CB5A2D">
      <w:pPr>
        <w:jc w:val="center"/>
        <w:rPr>
          <w:sz w:val="40"/>
          <w:szCs w:val="40"/>
        </w:rPr>
      </w:pPr>
    </w:p>
    <w:p w14:paraId="3A23446D" w14:textId="1FE71477" w:rsidR="00CB5A2D" w:rsidRDefault="00CB5A2D" w:rsidP="00CB5A2D">
      <w:pPr>
        <w:jc w:val="center"/>
        <w:rPr>
          <w:sz w:val="40"/>
          <w:szCs w:val="40"/>
        </w:rPr>
      </w:pPr>
      <w:r>
        <w:rPr>
          <w:sz w:val="40"/>
          <w:szCs w:val="40"/>
        </w:rPr>
        <w:t xml:space="preserve">Module Title: Management and Organisational Behaviour </w:t>
      </w:r>
    </w:p>
    <w:p w14:paraId="7604E216" w14:textId="77777777" w:rsidR="00CB5A2D" w:rsidRDefault="00CB5A2D" w:rsidP="00CB5A2D">
      <w:pPr>
        <w:jc w:val="center"/>
        <w:rPr>
          <w:sz w:val="40"/>
          <w:szCs w:val="40"/>
        </w:rPr>
      </w:pPr>
    </w:p>
    <w:p w14:paraId="346253B0" w14:textId="0FB06CC8" w:rsidR="00CB5A2D" w:rsidRDefault="00CB5A2D" w:rsidP="00CB5A2D">
      <w:pPr>
        <w:jc w:val="center"/>
        <w:rPr>
          <w:sz w:val="40"/>
          <w:szCs w:val="40"/>
        </w:rPr>
      </w:pPr>
      <w:r>
        <w:rPr>
          <w:sz w:val="40"/>
          <w:szCs w:val="40"/>
        </w:rPr>
        <w:t>Module Code: BMIH5004</w:t>
      </w:r>
    </w:p>
    <w:p w14:paraId="3B315DC8" w14:textId="77777777" w:rsidR="00CB5A2D" w:rsidRDefault="00CB5A2D" w:rsidP="00CB5A2D">
      <w:pPr>
        <w:jc w:val="center"/>
        <w:rPr>
          <w:sz w:val="40"/>
          <w:szCs w:val="40"/>
        </w:rPr>
      </w:pPr>
    </w:p>
    <w:p w14:paraId="6FE78923" w14:textId="77777777" w:rsidR="00CB5A2D" w:rsidRDefault="00CB5A2D" w:rsidP="00CB5A2D">
      <w:pPr>
        <w:jc w:val="center"/>
        <w:rPr>
          <w:sz w:val="40"/>
          <w:szCs w:val="40"/>
        </w:rPr>
      </w:pPr>
      <w:r>
        <w:rPr>
          <w:sz w:val="40"/>
          <w:szCs w:val="40"/>
        </w:rPr>
        <w:t>Lecturer Name: Julia Ault</w:t>
      </w:r>
    </w:p>
    <w:p w14:paraId="00000001" w14:textId="77777777" w:rsidR="00160431" w:rsidRDefault="00160431">
      <w:pPr>
        <w:keepNext/>
        <w:keepLines/>
        <w:spacing w:before="480" w:after="0" w:line="360" w:lineRule="auto"/>
        <w:jc w:val="both"/>
        <w:rPr>
          <w:rFonts w:ascii="Times New Roman" w:eastAsia="Times New Roman" w:hAnsi="Times New Roman" w:cs="Times New Roman"/>
          <w:b/>
        </w:rPr>
      </w:pPr>
    </w:p>
    <w:p w14:paraId="00000002" w14:textId="77777777" w:rsidR="00160431" w:rsidRDefault="00DB3292">
      <w:pPr>
        <w:rPr>
          <w:rFonts w:ascii="Times New Roman" w:eastAsia="Times New Roman" w:hAnsi="Times New Roman" w:cs="Times New Roman"/>
          <w:b/>
        </w:rPr>
      </w:pPr>
      <w:r>
        <w:br w:type="page"/>
      </w:r>
    </w:p>
    <w:p w14:paraId="6E7A05D6" w14:textId="6021BB10" w:rsidR="0072792E" w:rsidRPr="00721C24" w:rsidRDefault="0072792E">
      <w:pPr>
        <w:pStyle w:val="Heading1"/>
      </w:pPr>
      <w:bookmarkStart w:id="0" w:name="_Toc168005851"/>
      <w:r w:rsidRPr="00721C24">
        <w:lastRenderedPageBreak/>
        <w:t>Executive Summary</w:t>
      </w:r>
      <w:bookmarkEnd w:id="0"/>
      <w:r w:rsidRPr="00721C24">
        <w:t xml:space="preserve"> </w:t>
      </w:r>
    </w:p>
    <w:p w14:paraId="19640D0A" w14:textId="069DE3CB" w:rsidR="001F7F3E" w:rsidRPr="00721C24" w:rsidRDefault="001F7F3E" w:rsidP="00721C24">
      <w:pPr>
        <w:spacing w:line="360" w:lineRule="auto"/>
        <w:jc w:val="both"/>
        <w:rPr>
          <w:rFonts w:asciiTheme="majorBidi" w:hAnsiTheme="majorBidi" w:cstheme="majorBidi"/>
          <w:sz w:val="24"/>
          <w:szCs w:val="24"/>
          <w:lang w:val="en-US"/>
        </w:rPr>
      </w:pPr>
      <w:bookmarkStart w:id="1" w:name="_Hlk167994759"/>
      <w:r w:rsidRPr="00721C24">
        <w:rPr>
          <w:rFonts w:asciiTheme="majorBidi" w:hAnsiTheme="majorBidi" w:cstheme="majorBidi"/>
          <w:sz w:val="24"/>
          <w:szCs w:val="24"/>
          <w:lang w:val="en-US"/>
        </w:rPr>
        <w:t xml:space="preserve">A comprehensive level of evaluation is provided and given in this regarding one of the well-reputed hotel companies named Hilton Hotel Group. The focus of the report is based on the evaluation of different aspects such as strategic direction, recent change initiatives, objectives of the company, </w:t>
      </w:r>
      <w:proofErr w:type="gramStart"/>
      <w:r w:rsidRPr="00721C24">
        <w:rPr>
          <w:rFonts w:asciiTheme="majorBidi" w:hAnsiTheme="majorBidi" w:cstheme="majorBidi"/>
          <w:sz w:val="24"/>
          <w:szCs w:val="24"/>
          <w:lang w:val="en-US"/>
        </w:rPr>
        <w:t>culture</w:t>
      </w:r>
      <w:proofErr w:type="gramEnd"/>
      <w:r w:rsidRPr="00721C24">
        <w:rPr>
          <w:rFonts w:asciiTheme="majorBidi" w:hAnsiTheme="majorBidi" w:cstheme="majorBidi"/>
          <w:sz w:val="24"/>
          <w:szCs w:val="24"/>
          <w:lang w:val="en-US"/>
        </w:rPr>
        <w:t xml:space="preserve"> and organizational structure.  Hilton is one the companies that were founded in 1919 and now it has gained growth and become a leading company with 6,500 hotels that are operating and running in 119 countries in the </w:t>
      </w:r>
      <w:r w:rsidR="00775EF1" w:rsidRPr="00721C24">
        <w:rPr>
          <w:rFonts w:asciiTheme="majorBidi" w:hAnsiTheme="majorBidi" w:cstheme="majorBidi"/>
          <w:sz w:val="24"/>
          <w:szCs w:val="24"/>
          <w:lang w:val="en-US"/>
        </w:rPr>
        <w:t>world,</w:t>
      </w:r>
      <w:r w:rsidRPr="00721C24">
        <w:rPr>
          <w:rFonts w:asciiTheme="majorBidi" w:hAnsiTheme="majorBidi" w:cstheme="majorBidi"/>
          <w:sz w:val="24"/>
          <w:szCs w:val="24"/>
          <w:lang w:val="en-US"/>
        </w:rPr>
        <w:t xml:space="preserve"> and it is linked with having a certain level of commitment of keeping focus on innovation and excellence. The divisional organizational structure of Hilton is based on timeshare, operations running under franchise, </w:t>
      </w:r>
      <w:r w:rsidR="00775EF1" w:rsidRPr="00721C24">
        <w:rPr>
          <w:rFonts w:asciiTheme="majorBidi" w:hAnsiTheme="majorBidi" w:cstheme="majorBidi"/>
          <w:sz w:val="24"/>
          <w:szCs w:val="24"/>
          <w:lang w:val="en-US"/>
        </w:rPr>
        <w:t>management,</w:t>
      </w:r>
      <w:r w:rsidRPr="00721C24">
        <w:rPr>
          <w:rFonts w:asciiTheme="majorBidi" w:hAnsiTheme="majorBidi" w:cstheme="majorBidi"/>
          <w:sz w:val="24"/>
          <w:szCs w:val="24"/>
          <w:lang w:val="en-US"/>
        </w:rPr>
        <w:t xml:space="preserve"> and direct ownership. The things that have been enhanced based on this structure are including operational excellence, regional decision making and specialization. Development of a diverse and inclusive working environment, teamwork, leadership, ethics, </w:t>
      </w:r>
      <w:r w:rsidR="00775EF1" w:rsidRPr="00721C24">
        <w:rPr>
          <w:rFonts w:asciiTheme="majorBidi" w:hAnsiTheme="majorBidi" w:cstheme="majorBidi"/>
          <w:sz w:val="24"/>
          <w:szCs w:val="24"/>
          <w:lang w:val="en-US"/>
        </w:rPr>
        <w:t>hospitality,</w:t>
      </w:r>
      <w:r w:rsidRPr="00721C24">
        <w:rPr>
          <w:rFonts w:asciiTheme="majorBidi" w:hAnsiTheme="majorBidi" w:cstheme="majorBidi"/>
          <w:sz w:val="24"/>
          <w:szCs w:val="24"/>
          <w:lang w:val="en-US"/>
        </w:rPr>
        <w:t xml:space="preserve"> and value of ownership. The mission of the company is based on becoming one of the most advanced and welcoming companies at the global level and the focus is given to the provision of an exceptional level of experience to guests and providing good opportunities to members of the team. </w:t>
      </w:r>
    </w:p>
    <w:p w14:paraId="2E55019D" w14:textId="71EC7EEB" w:rsidR="001F7F3E" w:rsidRPr="00721C24" w:rsidRDefault="001F7F3E" w:rsidP="00721C24">
      <w:pPr>
        <w:spacing w:line="360" w:lineRule="auto"/>
        <w:jc w:val="both"/>
        <w:rPr>
          <w:rFonts w:asciiTheme="majorBidi" w:hAnsiTheme="majorBidi" w:cstheme="majorBidi"/>
          <w:sz w:val="24"/>
          <w:szCs w:val="24"/>
          <w:lang w:val="en-US"/>
        </w:rPr>
      </w:pPr>
      <w:r w:rsidRPr="00721C24">
        <w:rPr>
          <w:rFonts w:asciiTheme="majorBidi" w:hAnsiTheme="majorBidi" w:cstheme="majorBidi"/>
          <w:sz w:val="24"/>
          <w:szCs w:val="24"/>
          <w:lang w:val="en-US"/>
        </w:rPr>
        <w:t xml:space="preserve">The focus of short-term goals of the company is to increase the level of guest experiences based on focusing on digital innovation and expansion of programs of loyalty and improvement of operational efficiency. Achievement of the "Travel with Purpose 2030" goals is included in the long-term objective of the company and this is based on focus that is maintained on social and environmental impact and sustainability. The company is associated with this objective of becoming a friend company in the world with a good reputation. </w:t>
      </w:r>
      <w:r w:rsidR="00721C24">
        <w:rPr>
          <w:rFonts w:asciiTheme="majorBidi" w:hAnsiTheme="majorBidi" w:cstheme="majorBidi"/>
          <w:sz w:val="24"/>
          <w:szCs w:val="24"/>
          <w:lang w:val="en-US"/>
        </w:rPr>
        <w:t>Different kinds of strategic initiatives have</w:t>
      </w:r>
      <w:r w:rsidRPr="00721C24">
        <w:rPr>
          <w:rFonts w:asciiTheme="majorBidi" w:hAnsiTheme="majorBidi" w:cstheme="majorBidi"/>
          <w:sz w:val="24"/>
          <w:szCs w:val="24"/>
          <w:lang w:val="en-US"/>
        </w:rPr>
        <w:t xml:space="preserve"> been taken and implemented by Hilton such as the introduction of a mobile app the Hilton that is based on enhancing the interaction with customers, "Travel with Purpose 2030" which is based on initiatives related to sustainability and targeted a reduction o-f 50% in carbon footprint and some of the contactless services that have offered by the company in response to pandemic of Covid-19. Some positive outcomes have resulted from these initiatives such as a reduction of consumption of energy and an increase of measures related to safety. </w:t>
      </w:r>
    </w:p>
    <w:p w14:paraId="0E2BBABB" w14:textId="10712BE9" w:rsidR="001F7F3E" w:rsidRPr="00721C24" w:rsidRDefault="001F7F3E" w:rsidP="00721C24">
      <w:pPr>
        <w:spacing w:line="360" w:lineRule="auto"/>
        <w:jc w:val="both"/>
        <w:rPr>
          <w:rFonts w:asciiTheme="majorBidi" w:hAnsiTheme="majorBidi" w:cstheme="majorBidi"/>
          <w:sz w:val="24"/>
          <w:szCs w:val="24"/>
          <w:lang w:val="en-US"/>
        </w:rPr>
      </w:pPr>
      <w:r w:rsidRPr="00721C24">
        <w:rPr>
          <w:rFonts w:asciiTheme="majorBidi" w:hAnsiTheme="majorBidi" w:cstheme="majorBidi"/>
          <w:sz w:val="24"/>
          <w:szCs w:val="24"/>
          <w:lang w:val="en-US"/>
        </w:rPr>
        <w:t xml:space="preserve">The strategic direction of Hilton is based on giving a proper level of focus on the expansion of business at the global level, provision of exceptional services to customers and digital innovation., the trends in the market are aligned with the strategic system of the company in this way that is related and focused on sustainability and digital transformation, Some of the key aspects included in future places are including expansion of business in some emerging </w:t>
      </w:r>
      <w:r w:rsidRPr="00721C24">
        <w:rPr>
          <w:rFonts w:asciiTheme="majorBidi" w:hAnsiTheme="majorBidi" w:cstheme="majorBidi"/>
          <w:sz w:val="24"/>
          <w:szCs w:val="24"/>
          <w:lang w:val="en-US"/>
        </w:rPr>
        <w:lastRenderedPageBreak/>
        <w:t xml:space="preserve">markets, leveraging of latest and new form of technologies and miniating focus on sustainability. </w:t>
      </w:r>
      <w:r w:rsidR="00721C24">
        <w:rPr>
          <w:rFonts w:asciiTheme="majorBidi" w:hAnsiTheme="majorBidi" w:cstheme="majorBidi"/>
          <w:sz w:val="24"/>
          <w:szCs w:val="24"/>
          <w:lang w:val="en-US"/>
        </w:rPr>
        <w:t>Hilton needs to increase</w:t>
      </w:r>
      <w:r w:rsidRPr="00721C24">
        <w:rPr>
          <w:rFonts w:asciiTheme="majorBidi" w:hAnsiTheme="majorBidi" w:cstheme="majorBidi"/>
          <w:sz w:val="24"/>
          <w:szCs w:val="24"/>
          <w:lang w:val="en-US"/>
        </w:rPr>
        <w:t xml:space="preserve"> its investment in an emerging form of technology so that relative goals can be achieved. A good industry position has been gained by Hilton based on the contribution of its organizational culture, organizational </w:t>
      </w:r>
      <w:r w:rsidR="00775EF1" w:rsidRPr="00721C24">
        <w:rPr>
          <w:rFonts w:asciiTheme="majorBidi" w:hAnsiTheme="majorBidi" w:cstheme="majorBidi"/>
          <w:sz w:val="24"/>
          <w:szCs w:val="24"/>
          <w:lang w:val="en-US"/>
        </w:rPr>
        <w:t>structure,</w:t>
      </w:r>
      <w:r w:rsidRPr="00721C24">
        <w:rPr>
          <w:rFonts w:asciiTheme="majorBidi" w:hAnsiTheme="majorBidi" w:cstheme="majorBidi"/>
          <w:sz w:val="24"/>
          <w:szCs w:val="24"/>
          <w:lang w:val="en-US"/>
        </w:rPr>
        <w:t xml:space="preserve"> and strategic initiatives. The focus of the company is based on sustainability, digital innovation and growth which are supporting both the vision and mission of the company. </w:t>
      </w:r>
    </w:p>
    <w:bookmarkEnd w:id="1"/>
    <w:p w14:paraId="1E713658" w14:textId="29F23586" w:rsidR="00721C24" w:rsidRDefault="00721C24">
      <w:r>
        <w:br w:type="page"/>
      </w:r>
    </w:p>
    <w:p w14:paraId="4BFC2D32" w14:textId="77777777" w:rsidR="00721C24" w:rsidRDefault="00721C24"/>
    <w:sdt>
      <w:sdtPr>
        <w:rPr>
          <w:rFonts w:ascii="Aptos" w:eastAsia="Aptos" w:hAnsi="Aptos" w:cs="Aptos"/>
          <w:color w:val="auto"/>
          <w:sz w:val="21"/>
          <w:szCs w:val="21"/>
          <w:lang w:val="en-GB"/>
        </w:rPr>
        <w:id w:val="-1884392837"/>
        <w:docPartObj>
          <w:docPartGallery w:val="Table of Contents"/>
          <w:docPartUnique/>
        </w:docPartObj>
      </w:sdtPr>
      <w:sdtEndPr>
        <w:rPr>
          <w:b/>
          <w:bCs/>
          <w:noProof/>
        </w:rPr>
      </w:sdtEndPr>
      <w:sdtContent>
        <w:p w14:paraId="18B411B5" w14:textId="7E63AC98" w:rsidR="00721C24" w:rsidRDefault="00721C24">
          <w:pPr>
            <w:pStyle w:val="TOCHeading"/>
          </w:pPr>
          <w:r>
            <w:t>Table of Contents</w:t>
          </w:r>
        </w:p>
        <w:p w14:paraId="7457F6EB" w14:textId="65F9B3EE" w:rsidR="00721C24" w:rsidRDefault="00721C24">
          <w:pPr>
            <w:pStyle w:val="TOC1"/>
            <w:tabs>
              <w:tab w:val="right" w:leader="dot" w:pos="9016"/>
            </w:tabs>
            <w:rPr>
              <w:rFonts w:asciiTheme="minorHAnsi" w:eastAsiaTheme="minorEastAsia" w:hAnsiTheme="minorHAnsi" w:cstheme="minorBidi"/>
              <w:noProof/>
              <w:kern w:val="2"/>
              <w:sz w:val="22"/>
              <w:szCs w:val="22"/>
              <w:lang w:val="en-US"/>
              <w14:ligatures w14:val="standardContextual"/>
            </w:rPr>
          </w:pPr>
          <w:r>
            <w:fldChar w:fldCharType="begin"/>
          </w:r>
          <w:r>
            <w:instrText xml:space="preserve"> TOC \o "1-3" \h \z \u </w:instrText>
          </w:r>
          <w:r>
            <w:fldChar w:fldCharType="separate"/>
          </w:r>
          <w:hyperlink w:anchor="_Toc168005851" w:history="1">
            <w:r w:rsidRPr="00FA35BD">
              <w:rPr>
                <w:rStyle w:val="Hyperlink"/>
                <w:noProof/>
              </w:rPr>
              <w:t>Executive Summary</w:t>
            </w:r>
            <w:r>
              <w:rPr>
                <w:noProof/>
                <w:webHidden/>
              </w:rPr>
              <w:tab/>
            </w:r>
            <w:r>
              <w:rPr>
                <w:noProof/>
                <w:webHidden/>
              </w:rPr>
              <w:fldChar w:fldCharType="begin"/>
            </w:r>
            <w:r>
              <w:rPr>
                <w:noProof/>
                <w:webHidden/>
              </w:rPr>
              <w:instrText xml:space="preserve"> PAGEREF _Toc168005851 \h </w:instrText>
            </w:r>
            <w:r>
              <w:rPr>
                <w:noProof/>
                <w:webHidden/>
              </w:rPr>
            </w:r>
            <w:r>
              <w:rPr>
                <w:noProof/>
                <w:webHidden/>
              </w:rPr>
              <w:fldChar w:fldCharType="separate"/>
            </w:r>
            <w:r>
              <w:rPr>
                <w:noProof/>
                <w:webHidden/>
              </w:rPr>
              <w:t>2</w:t>
            </w:r>
            <w:r>
              <w:rPr>
                <w:noProof/>
                <w:webHidden/>
              </w:rPr>
              <w:fldChar w:fldCharType="end"/>
            </w:r>
          </w:hyperlink>
        </w:p>
        <w:p w14:paraId="6DA895F2" w14:textId="180F8C3D" w:rsidR="00721C24" w:rsidRDefault="00000000">
          <w:pPr>
            <w:pStyle w:val="TOC1"/>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68005852" w:history="1">
            <w:r w:rsidR="00721C24" w:rsidRPr="00FA35BD">
              <w:rPr>
                <w:rStyle w:val="Hyperlink"/>
                <w:noProof/>
              </w:rPr>
              <w:t>1. Introduction</w:t>
            </w:r>
            <w:r w:rsidR="00721C24">
              <w:rPr>
                <w:noProof/>
                <w:webHidden/>
              </w:rPr>
              <w:tab/>
            </w:r>
            <w:r w:rsidR="00721C24">
              <w:rPr>
                <w:noProof/>
                <w:webHidden/>
              </w:rPr>
              <w:fldChar w:fldCharType="begin"/>
            </w:r>
            <w:r w:rsidR="00721C24">
              <w:rPr>
                <w:noProof/>
                <w:webHidden/>
              </w:rPr>
              <w:instrText xml:space="preserve"> PAGEREF _Toc168005852 \h </w:instrText>
            </w:r>
            <w:r w:rsidR="00721C24">
              <w:rPr>
                <w:noProof/>
                <w:webHidden/>
              </w:rPr>
            </w:r>
            <w:r w:rsidR="00721C24">
              <w:rPr>
                <w:noProof/>
                <w:webHidden/>
              </w:rPr>
              <w:fldChar w:fldCharType="separate"/>
            </w:r>
            <w:r w:rsidR="00721C24">
              <w:rPr>
                <w:noProof/>
                <w:webHidden/>
              </w:rPr>
              <w:t>5</w:t>
            </w:r>
            <w:r w:rsidR="00721C24">
              <w:rPr>
                <w:noProof/>
                <w:webHidden/>
              </w:rPr>
              <w:fldChar w:fldCharType="end"/>
            </w:r>
          </w:hyperlink>
        </w:p>
        <w:p w14:paraId="778D596D" w14:textId="41D15C42" w:rsidR="00721C24" w:rsidRDefault="00000000">
          <w:pPr>
            <w:pStyle w:val="TOC1"/>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68005853" w:history="1">
            <w:r w:rsidR="00721C24" w:rsidRPr="00FA35BD">
              <w:rPr>
                <w:rStyle w:val="Hyperlink"/>
                <w:noProof/>
              </w:rPr>
              <w:t>2. Organization Structure, Culture, and Goals</w:t>
            </w:r>
            <w:r w:rsidR="00721C24">
              <w:rPr>
                <w:noProof/>
                <w:webHidden/>
              </w:rPr>
              <w:tab/>
            </w:r>
            <w:r w:rsidR="00721C24">
              <w:rPr>
                <w:noProof/>
                <w:webHidden/>
              </w:rPr>
              <w:fldChar w:fldCharType="begin"/>
            </w:r>
            <w:r w:rsidR="00721C24">
              <w:rPr>
                <w:noProof/>
                <w:webHidden/>
              </w:rPr>
              <w:instrText xml:space="preserve"> PAGEREF _Toc168005853 \h </w:instrText>
            </w:r>
            <w:r w:rsidR="00721C24">
              <w:rPr>
                <w:noProof/>
                <w:webHidden/>
              </w:rPr>
            </w:r>
            <w:r w:rsidR="00721C24">
              <w:rPr>
                <w:noProof/>
                <w:webHidden/>
              </w:rPr>
              <w:fldChar w:fldCharType="separate"/>
            </w:r>
            <w:r w:rsidR="00721C24">
              <w:rPr>
                <w:noProof/>
                <w:webHidden/>
              </w:rPr>
              <w:t>5</w:t>
            </w:r>
            <w:r w:rsidR="00721C24">
              <w:rPr>
                <w:noProof/>
                <w:webHidden/>
              </w:rPr>
              <w:fldChar w:fldCharType="end"/>
            </w:r>
          </w:hyperlink>
        </w:p>
        <w:p w14:paraId="04AC95D3" w14:textId="555C492A" w:rsidR="00721C24" w:rsidRDefault="00000000">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68005854" w:history="1">
            <w:r w:rsidR="00721C24" w:rsidRPr="00FA35BD">
              <w:rPr>
                <w:rStyle w:val="Hyperlink"/>
                <w:noProof/>
              </w:rPr>
              <w:t>Organization Structure:</w:t>
            </w:r>
            <w:r w:rsidR="00721C24">
              <w:rPr>
                <w:noProof/>
                <w:webHidden/>
              </w:rPr>
              <w:tab/>
            </w:r>
            <w:r w:rsidR="00721C24">
              <w:rPr>
                <w:noProof/>
                <w:webHidden/>
              </w:rPr>
              <w:fldChar w:fldCharType="begin"/>
            </w:r>
            <w:r w:rsidR="00721C24">
              <w:rPr>
                <w:noProof/>
                <w:webHidden/>
              </w:rPr>
              <w:instrText xml:space="preserve"> PAGEREF _Toc168005854 \h </w:instrText>
            </w:r>
            <w:r w:rsidR="00721C24">
              <w:rPr>
                <w:noProof/>
                <w:webHidden/>
              </w:rPr>
            </w:r>
            <w:r w:rsidR="00721C24">
              <w:rPr>
                <w:noProof/>
                <w:webHidden/>
              </w:rPr>
              <w:fldChar w:fldCharType="separate"/>
            </w:r>
            <w:r w:rsidR="00721C24">
              <w:rPr>
                <w:noProof/>
                <w:webHidden/>
              </w:rPr>
              <w:t>5</w:t>
            </w:r>
            <w:r w:rsidR="00721C24">
              <w:rPr>
                <w:noProof/>
                <w:webHidden/>
              </w:rPr>
              <w:fldChar w:fldCharType="end"/>
            </w:r>
          </w:hyperlink>
        </w:p>
        <w:p w14:paraId="6BFC706E" w14:textId="5F06CAC7" w:rsidR="00721C24" w:rsidRDefault="00000000">
          <w:pPr>
            <w:pStyle w:val="TOC3"/>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68005855" w:history="1">
            <w:r w:rsidR="00721C24" w:rsidRPr="00FA35BD">
              <w:rPr>
                <w:rStyle w:val="Hyperlink"/>
                <w:noProof/>
              </w:rPr>
              <w:t>Culture:</w:t>
            </w:r>
            <w:r w:rsidR="00721C24">
              <w:rPr>
                <w:noProof/>
                <w:webHidden/>
              </w:rPr>
              <w:tab/>
            </w:r>
            <w:r w:rsidR="00721C24">
              <w:rPr>
                <w:noProof/>
                <w:webHidden/>
              </w:rPr>
              <w:fldChar w:fldCharType="begin"/>
            </w:r>
            <w:r w:rsidR="00721C24">
              <w:rPr>
                <w:noProof/>
                <w:webHidden/>
              </w:rPr>
              <w:instrText xml:space="preserve"> PAGEREF _Toc168005855 \h </w:instrText>
            </w:r>
            <w:r w:rsidR="00721C24">
              <w:rPr>
                <w:noProof/>
                <w:webHidden/>
              </w:rPr>
            </w:r>
            <w:r w:rsidR="00721C24">
              <w:rPr>
                <w:noProof/>
                <w:webHidden/>
              </w:rPr>
              <w:fldChar w:fldCharType="separate"/>
            </w:r>
            <w:r w:rsidR="00721C24">
              <w:rPr>
                <w:noProof/>
                <w:webHidden/>
              </w:rPr>
              <w:t>6</w:t>
            </w:r>
            <w:r w:rsidR="00721C24">
              <w:rPr>
                <w:noProof/>
                <w:webHidden/>
              </w:rPr>
              <w:fldChar w:fldCharType="end"/>
            </w:r>
          </w:hyperlink>
        </w:p>
        <w:p w14:paraId="4E720F51" w14:textId="43E43ADC" w:rsidR="00721C24" w:rsidRDefault="00000000">
          <w:pPr>
            <w:pStyle w:val="TOC3"/>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68005856" w:history="1">
            <w:r w:rsidR="00721C24" w:rsidRPr="00FA35BD">
              <w:rPr>
                <w:rStyle w:val="Hyperlink"/>
                <w:noProof/>
              </w:rPr>
              <w:t>Goals:</w:t>
            </w:r>
            <w:r w:rsidR="00721C24">
              <w:rPr>
                <w:noProof/>
                <w:webHidden/>
              </w:rPr>
              <w:tab/>
            </w:r>
            <w:r w:rsidR="00721C24">
              <w:rPr>
                <w:noProof/>
                <w:webHidden/>
              </w:rPr>
              <w:fldChar w:fldCharType="begin"/>
            </w:r>
            <w:r w:rsidR="00721C24">
              <w:rPr>
                <w:noProof/>
                <w:webHidden/>
              </w:rPr>
              <w:instrText xml:space="preserve"> PAGEREF _Toc168005856 \h </w:instrText>
            </w:r>
            <w:r w:rsidR="00721C24">
              <w:rPr>
                <w:noProof/>
                <w:webHidden/>
              </w:rPr>
            </w:r>
            <w:r w:rsidR="00721C24">
              <w:rPr>
                <w:noProof/>
                <w:webHidden/>
              </w:rPr>
              <w:fldChar w:fldCharType="separate"/>
            </w:r>
            <w:r w:rsidR="00721C24">
              <w:rPr>
                <w:noProof/>
                <w:webHidden/>
              </w:rPr>
              <w:t>7</w:t>
            </w:r>
            <w:r w:rsidR="00721C24">
              <w:rPr>
                <w:noProof/>
                <w:webHidden/>
              </w:rPr>
              <w:fldChar w:fldCharType="end"/>
            </w:r>
          </w:hyperlink>
        </w:p>
        <w:p w14:paraId="08C26AE0" w14:textId="23731357" w:rsidR="00721C24" w:rsidRDefault="00000000">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68005857" w:history="1">
            <w:r w:rsidR="00721C24" w:rsidRPr="00FA35BD">
              <w:rPr>
                <w:rStyle w:val="Hyperlink"/>
                <w:noProof/>
              </w:rPr>
              <w:t>3. Recent Change Initiatives</w:t>
            </w:r>
            <w:r w:rsidR="00721C24">
              <w:rPr>
                <w:noProof/>
                <w:webHidden/>
              </w:rPr>
              <w:tab/>
            </w:r>
            <w:r w:rsidR="00721C24">
              <w:rPr>
                <w:noProof/>
                <w:webHidden/>
              </w:rPr>
              <w:fldChar w:fldCharType="begin"/>
            </w:r>
            <w:r w:rsidR="00721C24">
              <w:rPr>
                <w:noProof/>
                <w:webHidden/>
              </w:rPr>
              <w:instrText xml:space="preserve"> PAGEREF _Toc168005857 \h </w:instrText>
            </w:r>
            <w:r w:rsidR="00721C24">
              <w:rPr>
                <w:noProof/>
                <w:webHidden/>
              </w:rPr>
            </w:r>
            <w:r w:rsidR="00721C24">
              <w:rPr>
                <w:noProof/>
                <w:webHidden/>
              </w:rPr>
              <w:fldChar w:fldCharType="separate"/>
            </w:r>
            <w:r w:rsidR="00721C24">
              <w:rPr>
                <w:noProof/>
                <w:webHidden/>
              </w:rPr>
              <w:t>7</w:t>
            </w:r>
            <w:r w:rsidR="00721C24">
              <w:rPr>
                <w:noProof/>
                <w:webHidden/>
              </w:rPr>
              <w:fldChar w:fldCharType="end"/>
            </w:r>
          </w:hyperlink>
        </w:p>
        <w:p w14:paraId="258ABBB0" w14:textId="1933361E" w:rsidR="00721C24" w:rsidRDefault="00000000">
          <w:pPr>
            <w:pStyle w:val="TOC3"/>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68005858" w:history="1">
            <w:r w:rsidR="00721C24" w:rsidRPr="00FA35BD">
              <w:rPr>
                <w:rStyle w:val="Hyperlink"/>
                <w:noProof/>
              </w:rPr>
              <w:t>Recent Change Initiatives</w:t>
            </w:r>
            <w:r w:rsidR="00721C24">
              <w:rPr>
                <w:noProof/>
                <w:webHidden/>
              </w:rPr>
              <w:tab/>
            </w:r>
            <w:r w:rsidR="00721C24">
              <w:rPr>
                <w:noProof/>
                <w:webHidden/>
              </w:rPr>
              <w:fldChar w:fldCharType="begin"/>
            </w:r>
            <w:r w:rsidR="00721C24">
              <w:rPr>
                <w:noProof/>
                <w:webHidden/>
              </w:rPr>
              <w:instrText xml:space="preserve"> PAGEREF _Toc168005858 \h </w:instrText>
            </w:r>
            <w:r w:rsidR="00721C24">
              <w:rPr>
                <w:noProof/>
                <w:webHidden/>
              </w:rPr>
            </w:r>
            <w:r w:rsidR="00721C24">
              <w:rPr>
                <w:noProof/>
                <w:webHidden/>
              </w:rPr>
              <w:fldChar w:fldCharType="separate"/>
            </w:r>
            <w:r w:rsidR="00721C24">
              <w:rPr>
                <w:noProof/>
                <w:webHidden/>
              </w:rPr>
              <w:t>7</w:t>
            </w:r>
            <w:r w:rsidR="00721C24">
              <w:rPr>
                <w:noProof/>
                <w:webHidden/>
              </w:rPr>
              <w:fldChar w:fldCharType="end"/>
            </w:r>
          </w:hyperlink>
        </w:p>
        <w:p w14:paraId="564F1E23" w14:textId="35BB8DF8" w:rsidR="00721C24" w:rsidRDefault="00000000">
          <w:pPr>
            <w:pStyle w:val="TOC3"/>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68005859" w:history="1">
            <w:r w:rsidR="00721C24" w:rsidRPr="00FA35BD">
              <w:rPr>
                <w:rStyle w:val="Hyperlink"/>
                <w:noProof/>
              </w:rPr>
              <w:t>Impact of Change Initiatives</w:t>
            </w:r>
            <w:r w:rsidR="00721C24">
              <w:rPr>
                <w:noProof/>
                <w:webHidden/>
              </w:rPr>
              <w:tab/>
            </w:r>
            <w:r w:rsidR="00721C24">
              <w:rPr>
                <w:noProof/>
                <w:webHidden/>
              </w:rPr>
              <w:fldChar w:fldCharType="begin"/>
            </w:r>
            <w:r w:rsidR="00721C24">
              <w:rPr>
                <w:noProof/>
                <w:webHidden/>
              </w:rPr>
              <w:instrText xml:space="preserve"> PAGEREF _Toc168005859 \h </w:instrText>
            </w:r>
            <w:r w:rsidR="00721C24">
              <w:rPr>
                <w:noProof/>
                <w:webHidden/>
              </w:rPr>
            </w:r>
            <w:r w:rsidR="00721C24">
              <w:rPr>
                <w:noProof/>
                <w:webHidden/>
              </w:rPr>
              <w:fldChar w:fldCharType="separate"/>
            </w:r>
            <w:r w:rsidR="00721C24">
              <w:rPr>
                <w:noProof/>
                <w:webHidden/>
              </w:rPr>
              <w:t>8</w:t>
            </w:r>
            <w:r w:rsidR="00721C24">
              <w:rPr>
                <w:noProof/>
                <w:webHidden/>
              </w:rPr>
              <w:fldChar w:fldCharType="end"/>
            </w:r>
          </w:hyperlink>
        </w:p>
        <w:p w14:paraId="3443FE55" w14:textId="542E36FD" w:rsidR="00721C24" w:rsidRDefault="00000000">
          <w:pPr>
            <w:pStyle w:val="TOC3"/>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68005860" w:history="1">
            <w:r w:rsidR="00721C24" w:rsidRPr="00FA35BD">
              <w:rPr>
                <w:rStyle w:val="Hyperlink"/>
                <w:noProof/>
              </w:rPr>
              <w:t>Management of Change</w:t>
            </w:r>
            <w:r w:rsidR="00721C24">
              <w:rPr>
                <w:noProof/>
                <w:webHidden/>
              </w:rPr>
              <w:tab/>
            </w:r>
            <w:r w:rsidR="00721C24">
              <w:rPr>
                <w:noProof/>
                <w:webHidden/>
              </w:rPr>
              <w:fldChar w:fldCharType="begin"/>
            </w:r>
            <w:r w:rsidR="00721C24">
              <w:rPr>
                <w:noProof/>
                <w:webHidden/>
              </w:rPr>
              <w:instrText xml:space="preserve"> PAGEREF _Toc168005860 \h </w:instrText>
            </w:r>
            <w:r w:rsidR="00721C24">
              <w:rPr>
                <w:noProof/>
                <w:webHidden/>
              </w:rPr>
            </w:r>
            <w:r w:rsidR="00721C24">
              <w:rPr>
                <w:noProof/>
                <w:webHidden/>
              </w:rPr>
              <w:fldChar w:fldCharType="separate"/>
            </w:r>
            <w:r w:rsidR="00721C24">
              <w:rPr>
                <w:noProof/>
                <w:webHidden/>
              </w:rPr>
              <w:t>9</w:t>
            </w:r>
            <w:r w:rsidR="00721C24">
              <w:rPr>
                <w:noProof/>
                <w:webHidden/>
              </w:rPr>
              <w:fldChar w:fldCharType="end"/>
            </w:r>
          </w:hyperlink>
        </w:p>
        <w:p w14:paraId="2F80BFA6" w14:textId="2CC55CEC" w:rsidR="00721C24" w:rsidRDefault="00000000">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68005861" w:history="1">
            <w:r w:rsidR="00721C24" w:rsidRPr="00FA35BD">
              <w:rPr>
                <w:rStyle w:val="Hyperlink"/>
                <w:noProof/>
              </w:rPr>
              <w:t>Strategic Direction</w:t>
            </w:r>
            <w:r w:rsidR="00721C24">
              <w:rPr>
                <w:noProof/>
                <w:webHidden/>
              </w:rPr>
              <w:tab/>
            </w:r>
            <w:r w:rsidR="00721C24">
              <w:rPr>
                <w:noProof/>
                <w:webHidden/>
              </w:rPr>
              <w:fldChar w:fldCharType="begin"/>
            </w:r>
            <w:r w:rsidR="00721C24">
              <w:rPr>
                <w:noProof/>
                <w:webHidden/>
              </w:rPr>
              <w:instrText xml:space="preserve"> PAGEREF _Toc168005861 \h </w:instrText>
            </w:r>
            <w:r w:rsidR="00721C24">
              <w:rPr>
                <w:noProof/>
                <w:webHidden/>
              </w:rPr>
            </w:r>
            <w:r w:rsidR="00721C24">
              <w:rPr>
                <w:noProof/>
                <w:webHidden/>
              </w:rPr>
              <w:fldChar w:fldCharType="separate"/>
            </w:r>
            <w:r w:rsidR="00721C24">
              <w:rPr>
                <w:noProof/>
                <w:webHidden/>
              </w:rPr>
              <w:t>10</w:t>
            </w:r>
            <w:r w:rsidR="00721C24">
              <w:rPr>
                <w:noProof/>
                <w:webHidden/>
              </w:rPr>
              <w:fldChar w:fldCharType="end"/>
            </w:r>
          </w:hyperlink>
        </w:p>
        <w:p w14:paraId="794502B1" w14:textId="019BF6B9" w:rsidR="00721C24" w:rsidRDefault="00000000">
          <w:pPr>
            <w:pStyle w:val="TOC3"/>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68005862" w:history="1">
            <w:r w:rsidR="00721C24" w:rsidRPr="00FA35BD">
              <w:rPr>
                <w:rStyle w:val="Hyperlink"/>
                <w:noProof/>
              </w:rPr>
              <w:t>Current Strategic Direction</w:t>
            </w:r>
            <w:r w:rsidR="00721C24">
              <w:rPr>
                <w:noProof/>
                <w:webHidden/>
              </w:rPr>
              <w:tab/>
            </w:r>
            <w:r w:rsidR="00721C24">
              <w:rPr>
                <w:noProof/>
                <w:webHidden/>
              </w:rPr>
              <w:fldChar w:fldCharType="begin"/>
            </w:r>
            <w:r w:rsidR="00721C24">
              <w:rPr>
                <w:noProof/>
                <w:webHidden/>
              </w:rPr>
              <w:instrText xml:space="preserve"> PAGEREF _Toc168005862 \h </w:instrText>
            </w:r>
            <w:r w:rsidR="00721C24">
              <w:rPr>
                <w:noProof/>
                <w:webHidden/>
              </w:rPr>
            </w:r>
            <w:r w:rsidR="00721C24">
              <w:rPr>
                <w:noProof/>
                <w:webHidden/>
              </w:rPr>
              <w:fldChar w:fldCharType="separate"/>
            </w:r>
            <w:r w:rsidR="00721C24">
              <w:rPr>
                <w:noProof/>
                <w:webHidden/>
              </w:rPr>
              <w:t>10</w:t>
            </w:r>
            <w:r w:rsidR="00721C24">
              <w:rPr>
                <w:noProof/>
                <w:webHidden/>
              </w:rPr>
              <w:fldChar w:fldCharType="end"/>
            </w:r>
          </w:hyperlink>
        </w:p>
        <w:p w14:paraId="678533C3" w14:textId="08E36FE3" w:rsidR="00721C24" w:rsidRDefault="00000000">
          <w:pPr>
            <w:pStyle w:val="TOC1"/>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68005863" w:history="1">
            <w:r w:rsidR="00721C24" w:rsidRPr="00FA35BD">
              <w:rPr>
                <w:rStyle w:val="Hyperlink"/>
                <w:noProof/>
              </w:rPr>
              <w:t>5. Conclusion</w:t>
            </w:r>
            <w:r w:rsidR="00721C24">
              <w:rPr>
                <w:noProof/>
                <w:webHidden/>
              </w:rPr>
              <w:tab/>
            </w:r>
            <w:r w:rsidR="00721C24">
              <w:rPr>
                <w:noProof/>
                <w:webHidden/>
              </w:rPr>
              <w:fldChar w:fldCharType="begin"/>
            </w:r>
            <w:r w:rsidR="00721C24">
              <w:rPr>
                <w:noProof/>
                <w:webHidden/>
              </w:rPr>
              <w:instrText xml:space="preserve"> PAGEREF _Toc168005863 \h </w:instrText>
            </w:r>
            <w:r w:rsidR="00721C24">
              <w:rPr>
                <w:noProof/>
                <w:webHidden/>
              </w:rPr>
            </w:r>
            <w:r w:rsidR="00721C24">
              <w:rPr>
                <w:noProof/>
                <w:webHidden/>
              </w:rPr>
              <w:fldChar w:fldCharType="separate"/>
            </w:r>
            <w:r w:rsidR="00721C24">
              <w:rPr>
                <w:noProof/>
                <w:webHidden/>
              </w:rPr>
              <w:t>12</w:t>
            </w:r>
            <w:r w:rsidR="00721C24">
              <w:rPr>
                <w:noProof/>
                <w:webHidden/>
              </w:rPr>
              <w:fldChar w:fldCharType="end"/>
            </w:r>
          </w:hyperlink>
        </w:p>
        <w:p w14:paraId="7C1FBC98" w14:textId="7CE3A159" w:rsidR="00721C24" w:rsidRDefault="00000000">
          <w:pPr>
            <w:pStyle w:val="TOC1"/>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68005864" w:history="1">
            <w:r w:rsidR="00721C24" w:rsidRPr="00FA35BD">
              <w:rPr>
                <w:rStyle w:val="Hyperlink"/>
                <w:noProof/>
              </w:rPr>
              <w:t>6. Recommendations</w:t>
            </w:r>
            <w:r w:rsidR="00721C24">
              <w:rPr>
                <w:noProof/>
                <w:webHidden/>
              </w:rPr>
              <w:tab/>
            </w:r>
            <w:r w:rsidR="00721C24">
              <w:rPr>
                <w:noProof/>
                <w:webHidden/>
              </w:rPr>
              <w:fldChar w:fldCharType="begin"/>
            </w:r>
            <w:r w:rsidR="00721C24">
              <w:rPr>
                <w:noProof/>
                <w:webHidden/>
              </w:rPr>
              <w:instrText xml:space="preserve"> PAGEREF _Toc168005864 \h </w:instrText>
            </w:r>
            <w:r w:rsidR="00721C24">
              <w:rPr>
                <w:noProof/>
                <w:webHidden/>
              </w:rPr>
            </w:r>
            <w:r w:rsidR="00721C24">
              <w:rPr>
                <w:noProof/>
                <w:webHidden/>
              </w:rPr>
              <w:fldChar w:fldCharType="separate"/>
            </w:r>
            <w:r w:rsidR="00721C24">
              <w:rPr>
                <w:noProof/>
                <w:webHidden/>
              </w:rPr>
              <w:t>12</w:t>
            </w:r>
            <w:r w:rsidR="00721C24">
              <w:rPr>
                <w:noProof/>
                <w:webHidden/>
              </w:rPr>
              <w:fldChar w:fldCharType="end"/>
            </w:r>
          </w:hyperlink>
        </w:p>
        <w:p w14:paraId="6892FD9D" w14:textId="1A6AB4A6" w:rsidR="00721C24" w:rsidRDefault="00000000">
          <w:pPr>
            <w:pStyle w:val="TOC1"/>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68005865" w:history="1">
            <w:r w:rsidR="00721C24" w:rsidRPr="00FA35BD">
              <w:rPr>
                <w:rStyle w:val="Hyperlink"/>
                <w:noProof/>
              </w:rPr>
              <w:t>References</w:t>
            </w:r>
            <w:r w:rsidR="00721C24">
              <w:rPr>
                <w:noProof/>
                <w:webHidden/>
              </w:rPr>
              <w:tab/>
            </w:r>
            <w:r w:rsidR="00721C24">
              <w:rPr>
                <w:noProof/>
                <w:webHidden/>
              </w:rPr>
              <w:fldChar w:fldCharType="begin"/>
            </w:r>
            <w:r w:rsidR="00721C24">
              <w:rPr>
                <w:noProof/>
                <w:webHidden/>
              </w:rPr>
              <w:instrText xml:space="preserve"> PAGEREF _Toc168005865 \h </w:instrText>
            </w:r>
            <w:r w:rsidR="00721C24">
              <w:rPr>
                <w:noProof/>
                <w:webHidden/>
              </w:rPr>
            </w:r>
            <w:r w:rsidR="00721C24">
              <w:rPr>
                <w:noProof/>
                <w:webHidden/>
              </w:rPr>
              <w:fldChar w:fldCharType="separate"/>
            </w:r>
            <w:r w:rsidR="00721C24">
              <w:rPr>
                <w:noProof/>
                <w:webHidden/>
              </w:rPr>
              <w:t>15</w:t>
            </w:r>
            <w:r w:rsidR="00721C24">
              <w:rPr>
                <w:noProof/>
                <w:webHidden/>
              </w:rPr>
              <w:fldChar w:fldCharType="end"/>
            </w:r>
          </w:hyperlink>
        </w:p>
        <w:p w14:paraId="4F18161C" w14:textId="6A186D8A" w:rsidR="00721C24" w:rsidRDefault="00721C24">
          <w:r>
            <w:rPr>
              <w:b/>
              <w:bCs/>
              <w:noProof/>
            </w:rPr>
            <w:fldChar w:fldCharType="end"/>
          </w:r>
        </w:p>
      </w:sdtContent>
    </w:sdt>
    <w:p w14:paraId="78A9AD4F" w14:textId="206AA93C" w:rsidR="0072792E" w:rsidRPr="00721C24" w:rsidRDefault="00721C24" w:rsidP="00721C24">
      <w:r>
        <w:br w:type="page"/>
      </w:r>
    </w:p>
    <w:p w14:paraId="00000003" w14:textId="2642DF37" w:rsidR="00160431" w:rsidRPr="00721C24" w:rsidRDefault="00DB3292">
      <w:pPr>
        <w:pStyle w:val="Heading1"/>
      </w:pPr>
      <w:bookmarkStart w:id="2" w:name="_Toc168005852"/>
      <w:r w:rsidRPr="00721C24">
        <w:lastRenderedPageBreak/>
        <w:t>1. Introduction</w:t>
      </w:r>
      <w:bookmarkEnd w:id="2"/>
      <w:r w:rsidRPr="00721C24">
        <w:t xml:space="preserve"> </w:t>
      </w:r>
    </w:p>
    <w:p w14:paraId="00000004" w14:textId="775A23B7"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sz w:val="24"/>
          <w:szCs w:val="24"/>
        </w:rPr>
        <w:t xml:space="preserve">In 1919, Conrad Hilton was one of the hotel businesses that had been founded called the Hilton Hotel Group and since then it has gained a huge potential of getting growth of becoming one of the world's largest and most well-known hospitality companies. Hilton has over 6,500 hotels in 119 countries and </w:t>
      </w:r>
      <w:r w:rsidR="00721C24">
        <w:rPr>
          <w:rFonts w:ascii="Times New Roman" w:eastAsia="Times New Roman" w:hAnsi="Times New Roman" w:cs="Times New Roman"/>
          <w:sz w:val="24"/>
          <w:szCs w:val="24"/>
        </w:rPr>
        <w:t>different kinds of products and services are</w:t>
      </w:r>
      <w:r w:rsidRPr="00721C24">
        <w:rPr>
          <w:rFonts w:ascii="Times New Roman" w:eastAsia="Times New Roman" w:hAnsi="Times New Roman" w:cs="Times New Roman"/>
          <w:sz w:val="24"/>
          <w:szCs w:val="24"/>
        </w:rPr>
        <w:t xml:space="preserve"> offered by the company. Here are 18 brands that are included in the overall portfolio of the Hotel. It has maintained a greater level of commitment and focus to excellence in guest experiences and innovative services have strengthened Hilton's position as leader of the global hospitality industry (</w:t>
      </w:r>
      <w:r w:rsidRPr="00721C24">
        <w:rPr>
          <w:rFonts w:ascii="Times New Roman" w:eastAsia="Times New Roman" w:hAnsi="Times New Roman" w:cs="Times New Roman"/>
          <w:color w:val="222222"/>
          <w:sz w:val="24"/>
          <w:szCs w:val="24"/>
        </w:rPr>
        <w:t>Reidhead, 2020)</w:t>
      </w:r>
      <w:r w:rsidRPr="00721C24">
        <w:rPr>
          <w:rFonts w:ascii="Times New Roman" w:eastAsia="Times New Roman" w:hAnsi="Times New Roman" w:cs="Times New Roman"/>
          <w:sz w:val="24"/>
          <w:szCs w:val="24"/>
        </w:rPr>
        <w:t>.</w:t>
      </w:r>
    </w:p>
    <w:p w14:paraId="00000005" w14:textId="273AAAC2"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sz w:val="24"/>
          <w:szCs w:val="24"/>
        </w:rPr>
        <w:t xml:space="preserve">In this study, the organizational structures, </w:t>
      </w:r>
      <w:r w:rsidR="00775EF1" w:rsidRPr="00721C24">
        <w:rPr>
          <w:rFonts w:ascii="Times New Roman" w:eastAsia="Times New Roman" w:hAnsi="Times New Roman" w:cs="Times New Roman"/>
          <w:sz w:val="24"/>
          <w:szCs w:val="24"/>
        </w:rPr>
        <w:t>objectives,</w:t>
      </w:r>
      <w:r w:rsidRPr="00721C24">
        <w:rPr>
          <w:rFonts w:ascii="Times New Roman" w:eastAsia="Times New Roman" w:hAnsi="Times New Roman" w:cs="Times New Roman"/>
          <w:sz w:val="24"/>
          <w:szCs w:val="24"/>
        </w:rPr>
        <w:t xml:space="preserve"> and culture of Hilton will be evaluated </w:t>
      </w:r>
      <w:r w:rsidR="00721C24">
        <w:rPr>
          <w:rFonts w:ascii="Times New Roman" w:eastAsia="Times New Roman" w:hAnsi="Times New Roman" w:cs="Times New Roman"/>
          <w:sz w:val="24"/>
          <w:szCs w:val="24"/>
        </w:rPr>
        <w:t>to determine</w:t>
      </w:r>
      <w:r w:rsidRPr="00721C24">
        <w:rPr>
          <w:rFonts w:ascii="Times New Roman" w:eastAsia="Times New Roman" w:hAnsi="Times New Roman" w:cs="Times New Roman"/>
          <w:sz w:val="24"/>
          <w:szCs w:val="24"/>
        </w:rPr>
        <w:t xml:space="preserve"> </w:t>
      </w:r>
      <w:proofErr w:type="gramStart"/>
      <w:r w:rsidRPr="00721C24">
        <w:rPr>
          <w:rFonts w:ascii="Times New Roman" w:eastAsia="Times New Roman" w:hAnsi="Times New Roman" w:cs="Times New Roman"/>
          <w:sz w:val="24"/>
          <w:szCs w:val="24"/>
        </w:rPr>
        <w:t>whether or not</w:t>
      </w:r>
      <w:proofErr w:type="gramEnd"/>
      <w:r w:rsidRPr="00721C24">
        <w:rPr>
          <w:rFonts w:ascii="Times New Roman" w:eastAsia="Times New Roman" w:hAnsi="Times New Roman" w:cs="Times New Roman"/>
          <w:sz w:val="24"/>
          <w:szCs w:val="24"/>
        </w:rPr>
        <w:t xml:space="preserve"> these elements are supportive of its strategy initiatives. In addition, it will examine current change projects and assess the effectiveness of their management and effects. Finally, </w:t>
      </w:r>
      <w:r w:rsidR="00775EF1" w:rsidRPr="00721C24">
        <w:rPr>
          <w:rFonts w:ascii="Times New Roman" w:eastAsia="Times New Roman" w:hAnsi="Times New Roman" w:cs="Times New Roman"/>
          <w:sz w:val="24"/>
          <w:szCs w:val="24"/>
        </w:rPr>
        <w:t>considering</w:t>
      </w:r>
      <w:r w:rsidRPr="00721C24">
        <w:rPr>
          <w:rFonts w:ascii="Times New Roman" w:eastAsia="Times New Roman" w:hAnsi="Times New Roman" w:cs="Times New Roman"/>
          <w:sz w:val="24"/>
          <w:szCs w:val="24"/>
        </w:rPr>
        <w:t xml:space="preserve"> its compatibility with industry development and prospects, the study will look at Hilton's strategic orientation. The report seeks to provide a comprehensive overview of Hilton's business and strategy capabilities in these areas (</w:t>
      </w:r>
      <w:r w:rsidRPr="00721C24">
        <w:rPr>
          <w:rFonts w:ascii="Times New Roman" w:eastAsia="Times New Roman" w:hAnsi="Times New Roman" w:cs="Times New Roman"/>
          <w:color w:val="222222"/>
          <w:sz w:val="24"/>
          <w:szCs w:val="24"/>
        </w:rPr>
        <w:t>Maclean, Harvey and Suddaby, 2024)</w:t>
      </w:r>
      <w:r w:rsidRPr="00721C24">
        <w:rPr>
          <w:rFonts w:ascii="Times New Roman" w:eastAsia="Times New Roman" w:hAnsi="Times New Roman" w:cs="Times New Roman"/>
          <w:sz w:val="24"/>
          <w:szCs w:val="24"/>
        </w:rPr>
        <w:t>.</w:t>
      </w:r>
    </w:p>
    <w:p w14:paraId="00000006" w14:textId="77777777" w:rsidR="00160431" w:rsidRPr="00721C24" w:rsidRDefault="00DB3292">
      <w:pPr>
        <w:pStyle w:val="Heading1"/>
      </w:pPr>
      <w:bookmarkStart w:id="3" w:name="_Toc168005853"/>
      <w:r w:rsidRPr="00721C24">
        <w:t>2. Organization Structure, Culture, and Goals</w:t>
      </w:r>
      <w:bookmarkEnd w:id="3"/>
      <w:r w:rsidRPr="00721C24">
        <w:t xml:space="preserve"> </w:t>
      </w:r>
    </w:p>
    <w:p w14:paraId="00000007" w14:textId="77777777" w:rsidR="00160431" w:rsidRPr="00721C24" w:rsidRDefault="00DB3292">
      <w:pPr>
        <w:pStyle w:val="Heading2"/>
      </w:pPr>
      <w:bookmarkStart w:id="4" w:name="_Toc168005854"/>
      <w:r w:rsidRPr="00721C24">
        <w:t>Organization Structure:</w:t>
      </w:r>
      <w:bookmarkEnd w:id="4"/>
    </w:p>
    <w:p w14:paraId="00000008" w14:textId="77777777"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sz w:val="24"/>
          <w:szCs w:val="24"/>
        </w:rPr>
        <w:t xml:space="preserve">A division organizational structure has been used by the Hilton company and this is based on division into different properties and three sectors of operations are conducted by the hotel. </w:t>
      </w:r>
    </w:p>
    <w:p w14:paraId="00000009" w14:textId="77777777"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Ownership: </w:t>
      </w:r>
      <w:r w:rsidRPr="00721C24">
        <w:rPr>
          <w:rFonts w:ascii="Times New Roman" w:eastAsia="Times New Roman" w:hAnsi="Times New Roman" w:cs="Times New Roman"/>
          <w:sz w:val="24"/>
          <w:szCs w:val="24"/>
        </w:rPr>
        <w:t xml:space="preserve">The properties which Hilton directly owns are deemed to be their own. </w:t>
      </w:r>
    </w:p>
    <w:p w14:paraId="0000000A" w14:textId="77777777"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Management and franchise: </w:t>
      </w:r>
      <w:r w:rsidRPr="00721C24">
        <w:rPr>
          <w:rFonts w:ascii="Times New Roman" w:eastAsia="Times New Roman" w:hAnsi="Times New Roman" w:cs="Times New Roman"/>
          <w:sz w:val="24"/>
          <w:szCs w:val="24"/>
        </w:rPr>
        <w:t>The hotel is operated by the hotel or is leased to third parties.</w:t>
      </w:r>
    </w:p>
    <w:p w14:paraId="0000000B" w14:textId="77777777"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Timeshare: </w:t>
      </w:r>
      <w:r w:rsidRPr="00721C24">
        <w:rPr>
          <w:rFonts w:ascii="Times New Roman" w:eastAsia="Times New Roman" w:hAnsi="Times New Roman" w:cs="Times New Roman"/>
          <w:sz w:val="24"/>
          <w:szCs w:val="24"/>
        </w:rPr>
        <w:t>Grand Vacations, a timeshare company owned by Hilton.</w:t>
      </w:r>
    </w:p>
    <w:p w14:paraId="0000000C" w14:textId="105441F5"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sz w:val="24"/>
          <w:szCs w:val="24"/>
        </w:rPr>
        <w:t xml:space="preserve">The first two divisions comprise the ownership, </w:t>
      </w:r>
      <w:r w:rsidR="00775EF1" w:rsidRPr="00721C24">
        <w:rPr>
          <w:rFonts w:ascii="Times New Roman" w:eastAsia="Times New Roman" w:hAnsi="Times New Roman" w:cs="Times New Roman"/>
          <w:sz w:val="24"/>
          <w:szCs w:val="24"/>
        </w:rPr>
        <w:t>management,</w:t>
      </w:r>
      <w:r w:rsidRPr="00721C24">
        <w:rPr>
          <w:rFonts w:ascii="Times New Roman" w:eastAsia="Times New Roman" w:hAnsi="Times New Roman" w:cs="Times New Roman"/>
          <w:sz w:val="24"/>
          <w:szCs w:val="24"/>
        </w:rPr>
        <w:t xml:space="preserve"> and franchise division of Hilton Hotel &amp;Resorts while the third division is timeshare owned by Hilton Grand Vacations, which was founded in 2008 following its conversion from a publicly traded company (</w:t>
      </w:r>
      <w:r w:rsidRPr="00721C24">
        <w:rPr>
          <w:rFonts w:ascii="Times New Roman" w:eastAsia="Times New Roman" w:hAnsi="Times New Roman" w:cs="Times New Roman"/>
          <w:color w:val="222222"/>
          <w:sz w:val="24"/>
          <w:szCs w:val="24"/>
        </w:rPr>
        <w:t>Mehmood, 2022.)</w:t>
      </w:r>
      <w:r w:rsidRPr="00721C24">
        <w:rPr>
          <w:rFonts w:ascii="Times New Roman" w:eastAsia="Times New Roman" w:hAnsi="Times New Roman" w:cs="Times New Roman"/>
          <w:sz w:val="24"/>
          <w:szCs w:val="24"/>
        </w:rPr>
        <w:t>.</w:t>
      </w:r>
    </w:p>
    <w:p w14:paraId="0000000D" w14:textId="310907C3"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sz w:val="24"/>
          <w:szCs w:val="24"/>
        </w:rPr>
        <w:t xml:space="preserve">The spin of Hilton's timeshare into a separate company was one of the restructuring measures taken by Chief Executive Christopher J. </w:t>
      </w:r>
      <w:proofErr w:type="spellStart"/>
      <w:r w:rsidRPr="00721C24">
        <w:rPr>
          <w:rFonts w:ascii="Times New Roman" w:eastAsia="Times New Roman" w:hAnsi="Times New Roman" w:cs="Times New Roman"/>
          <w:sz w:val="24"/>
          <w:szCs w:val="24"/>
        </w:rPr>
        <w:t>Nassetta</w:t>
      </w:r>
      <w:proofErr w:type="spellEnd"/>
      <w:r w:rsidRPr="00721C24">
        <w:rPr>
          <w:rFonts w:ascii="Times New Roman" w:eastAsia="Times New Roman" w:hAnsi="Times New Roman" w:cs="Times New Roman"/>
          <w:sz w:val="24"/>
          <w:szCs w:val="24"/>
        </w:rPr>
        <w:t xml:space="preserve"> shortly after assuming his post in 2007. During this period, </w:t>
      </w:r>
      <w:proofErr w:type="spellStart"/>
      <w:r w:rsidRPr="00721C24">
        <w:rPr>
          <w:rFonts w:ascii="Times New Roman" w:eastAsia="Times New Roman" w:hAnsi="Times New Roman" w:cs="Times New Roman"/>
          <w:sz w:val="24"/>
          <w:szCs w:val="24"/>
        </w:rPr>
        <w:t>Nassetta</w:t>
      </w:r>
      <w:proofErr w:type="spellEnd"/>
      <w:r w:rsidRPr="00721C24">
        <w:rPr>
          <w:rFonts w:ascii="Times New Roman" w:eastAsia="Times New Roman" w:hAnsi="Times New Roman" w:cs="Times New Roman"/>
          <w:sz w:val="24"/>
          <w:szCs w:val="24"/>
        </w:rPr>
        <w:t xml:space="preserve"> implemented </w:t>
      </w:r>
      <w:r w:rsidR="00721C24">
        <w:rPr>
          <w:rFonts w:ascii="Times New Roman" w:eastAsia="Times New Roman" w:hAnsi="Times New Roman" w:cs="Times New Roman"/>
          <w:sz w:val="24"/>
          <w:szCs w:val="24"/>
        </w:rPr>
        <w:t>several</w:t>
      </w:r>
      <w:r w:rsidRPr="00721C24">
        <w:rPr>
          <w:rFonts w:ascii="Times New Roman" w:eastAsia="Times New Roman" w:hAnsi="Times New Roman" w:cs="Times New Roman"/>
          <w:sz w:val="24"/>
          <w:szCs w:val="24"/>
        </w:rPr>
        <w:t xml:space="preserve"> reforms, such as: </w:t>
      </w:r>
    </w:p>
    <w:p w14:paraId="0000000E" w14:textId="77777777" w:rsidR="00160431" w:rsidRPr="00721C24" w:rsidRDefault="00DB3292">
      <w:pPr>
        <w:numPr>
          <w:ilvl w:val="0"/>
          <w:numId w:val="12"/>
        </w:numPr>
        <w:spacing w:line="360" w:lineRule="auto"/>
        <w:ind w:left="720" w:hanging="360"/>
        <w:jc w:val="both"/>
        <w:rPr>
          <w:rFonts w:ascii="Times New Roman" w:eastAsia="Times New Roman" w:hAnsi="Times New Roman" w:cs="Times New Roman"/>
        </w:rPr>
      </w:pPr>
      <w:r w:rsidRPr="00721C24">
        <w:rPr>
          <w:rFonts w:ascii="Times New Roman" w:eastAsia="Times New Roman" w:hAnsi="Times New Roman" w:cs="Times New Roman"/>
          <w:sz w:val="24"/>
          <w:szCs w:val="24"/>
        </w:rPr>
        <w:t>The progressive reorganization of top management.</w:t>
      </w:r>
    </w:p>
    <w:p w14:paraId="0000000F" w14:textId="77777777" w:rsidR="00160431" w:rsidRPr="00721C24" w:rsidRDefault="00DB3292">
      <w:pPr>
        <w:numPr>
          <w:ilvl w:val="0"/>
          <w:numId w:val="12"/>
        </w:numPr>
        <w:spacing w:line="360" w:lineRule="auto"/>
        <w:ind w:left="720" w:hanging="360"/>
        <w:jc w:val="both"/>
        <w:rPr>
          <w:rFonts w:ascii="Times New Roman" w:eastAsia="Times New Roman" w:hAnsi="Times New Roman" w:cs="Times New Roman"/>
        </w:rPr>
      </w:pPr>
      <w:r w:rsidRPr="00721C24">
        <w:rPr>
          <w:rFonts w:ascii="Times New Roman" w:eastAsia="Times New Roman" w:hAnsi="Times New Roman" w:cs="Times New Roman"/>
          <w:sz w:val="24"/>
          <w:szCs w:val="24"/>
        </w:rPr>
        <w:lastRenderedPageBreak/>
        <w:t xml:space="preserve">Enhancing communications between Hilton Hotels and certain business </w:t>
      </w:r>
      <w:r w:rsidRPr="00721C24">
        <w:rPr>
          <w:rFonts w:ascii="Times New Roman" w:eastAsia="Times New Roman" w:hAnsi="Times New Roman" w:cs="Times New Roman"/>
        </w:rPr>
        <w:t>units.</w:t>
      </w:r>
    </w:p>
    <w:p w14:paraId="00000010" w14:textId="77777777"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sz w:val="24"/>
          <w:szCs w:val="24"/>
        </w:rPr>
        <w:t>culture</w:t>
      </w:r>
    </w:p>
    <w:p w14:paraId="00000011" w14:textId="77777777"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sz w:val="24"/>
          <w:szCs w:val="24"/>
        </w:rPr>
        <w:t xml:space="preserve">Strategy alignment, decision </w:t>
      </w:r>
      <w:r w:rsidRPr="00721C24">
        <w:rPr>
          <w:rFonts w:ascii="Times New Roman" w:eastAsia="Times New Roman" w:hAnsi="Times New Roman" w:cs="Times New Roman"/>
        </w:rPr>
        <w:t>making,</w:t>
      </w:r>
      <w:r w:rsidRPr="00721C24">
        <w:rPr>
          <w:rFonts w:ascii="Times New Roman" w:eastAsia="Times New Roman" w:hAnsi="Times New Roman" w:cs="Times New Roman"/>
          <w:sz w:val="24"/>
          <w:szCs w:val="24"/>
        </w:rPr>
        <w:t xml:space="preserve"> and specialization are included in the list of some of the most important and key aspects that have been improved by the structure of Hilton's divisions. The level of specialization of Each division in its area of expertise is one aspect that makes it possible to allocate targeted resources. Decentralized operations are another important factor that is also facilitating faster decision-making within the region. The separation of Hilton Grand Vacations is one important and key factor based on which the support that is given for development has been presented and showed operational excellence and its alignment with strategic objectives (</w:t>
      </w:r>
      <w:r w:rsidRPr="00721C24">
        <w:rPr>
          <w:rFonts w:ascii="Times New Roman" w:eastAsia="Times New Roman" w:hAnsi="Times New Roman" w:cs="Times New Roman"/>
          <w:color w:val="222222"/>
          <w:sz w:val="24"/>
          <w:szCs w:val="24"/>
        </w:rPr>
        <w:t xml:space="preserve">Zientara </w:t>
      </w:r>
      <w:r w:rsidRPr="00721C24">
        <w:rPr>
          <w:rFonts w:ascii="Times New Roman" w:eastAsia="Times New Roman" w:hAnsi="Times New Roman" w:cs="Times New Roman"/>
          <w:i/>
          <w:color w:val="222222"/>
          <w:sz w:val="24"/>
          <w:szCs w:val="24"/>
        </w:rPr>
        <w:t>et al.,</w:t>
      </w:r>
      <w:r w:rsidRPr="00721C24">
        <w:rPr>
          <w:rFonts w:ascii="Times New Roman" w:eastAsia="Times New Roman" w:hAnsi="Times New Roman" w:cs="Times New Roman"/>
          <w:color w:val="222222"/>
          <w:sz w:val="24"/>
          <w:szCs w:val="24"/>
        </w:rPr>
        <w:t xml:space="preserve"> 2020)</w:t>
      </w:r>
      <w:r w:rsidRPr="00721C24">
        <w:rPr>
          <w:rFonts w:ascii="Times New Roman" w:eastAsia="Times New Roman" w:hAnsi="Times New Roman" w:cs="Times New Roman"/>
          <w:sz w:val="24"/>
          <w:szCs w:val="24"/>
        </w:rPr>
        <w:t xml:space="preserve">. </w:t>
      </w:r>
    </w:p>
    <w:p w14:paraId="00000012" w14:textId="77777777" w:rsidR="00160431" w:rsidRPr="00721C24" w:rsidRDefault="00DB3292">
      <w:pPr>
        <w:pStyle w:val="Heading3"/>
      </w:pPr>
      <w:bookmarkStart w:id="5" w:name="_Toc168005855"/>
      <w:r w:rsidRPr="00721C24">
        <w:t>Culture:</w:t>
      </w:r>
      <w:bookmarkEnd w:id="5"/>
    </w:p>
    <w:p w14:paraId="00000013" w14:textId="77777777"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Corporate Culture at Hilton:</w:t>
      </w:r>
    </w:p>
    <w:p w14:paraId="00000014" w14:textId="353F1AD4"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sz w:val="24"/>
          <w:szCs w:val="24"/>
        </w:rPr>
        <w:t xml:space="preserve">Ownership, hospitality, ethics, </w:t>
      </w:r>
      <w:r w:rsidR="00775EF1" w:rsidRPr="00721C24">
        <w:rPr>
          <w:rFonts w:ascii="Times New Roman" w:eastAsia="Times New Roman" w:hAnsi="Times New Roman" w:cs="Times New Roman"/>
          <w:sz w:val="24"/>
          <w:szCs w:val="24"/>
        </w:rPr>
        <w:t>leadership,</w:t>
      </w:r>
      <w:r w:rsidRPr="00721C24">
        <w:rPr>
          <w:rFonts w:ascii="Times New Roman" w:eastAsia="Times New Roman" w:hAnsi="Times New Roman" w:cs="Times New Roman"/>
          <w:sz w:val="24"/>
          <w:szCs w:val="24"/>
        </w:rPr>
        <w:t xml:space="preserve"> and teamwork are fundamental values of Hilton's business culture. The same emphasis is placed on empowering and supporting staff, referred to as Team Members, as well as providing exceptional customer service in this culture. The Hilton organization has a firm emphasis on an inclusive and diverse culture to make every member of the team pleased and appreciated (</w:t>
      </w:r>
      <w:r w:rsidRPr="00721C24">
        <w:rPr>
          <w:rFonts w:ascii="Times New Roman" w:eastAsia="Times New Roman" w:hAnsi="Times New Roman" w:cs="Times New Roman"/>
          <w:color w:val="222222"/>
          <w:sz w:val="24"/>
          <w:szCs w:val="24"/>
        </w:rPr>
        <w:t>Rockett, 2024)</w:t>
      </w:r>
      <w:r w:rsidRPr="00721C24">
        <w:rPr>
          <w:rFonts w:ascii="Times New Roman" w:eastAsia="Times New Roman" w:hAnsi="Times New Roman" w:cs="Times New Roman"/>
          <w:sz w:val="24"/>
          <w:szCs w:val="24"/>
        </w:rPr>
        <w:t xml:space="preserve">. </w:t>
      </w:r>
    </w:p>
    <w:p w14:paraId="00000015" w14:textId="77777777"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Values, Mission, and Vision:</w:t>
      </w:r>
    </w:p>
    <w:p w14:paraId="00000016" w14:textId="21781D25" w:rsidR="00160431" w:rsidRPr="00721C24" w:rsidRDefault="00721C24">
      <w:pPr>
        <w:spacing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t>To</w:t>
      </w:r>
      <w:r w:rsidR="00DB3292" w:rsidRPr="00721C24">
        <w:rPr>
          <w:rFonts w:ascii="Times New Roman" w:eastAsia="Times New Roman" w:hAnsi="Times New Roman" w:cs="Times New Roman"/>
          <w:sz w:val="24"/>
          <w:szCs w:val="24"/>
        </w:rPr>
        <w:t xml:space="preserve"> become the most welcoming business in the world, it aims </w:t>
      </w:r>
      <w:r>
        <w:rPr>
          <w:rFonts w:ascii="Times New Roman" w:eastAsia="Times New Roman" w:hAnsi="Times New Roman" w:cs="Times New Roman"/>
          <w:sz w:val="24"/>
          <w:szCs w:val="24"/>
        </w:rPr>
        <w:t>to create</w:t>
      </w:r>
      <w:r w:rsidR="00DB3292" w:rsidRPr="00721C24">
        <w:rPr>
          <w:rFonts w:ascii="Times New Roman" w:eastAsia="Times New Roman" w:hAnsi="Times New Roman" w:cs="Times New Roman"/>
          <w:sz w:val="24"/>
          <w:szCs w:val="24"/>
        </w:rPr>
        <w:t xml:space="preserve"> a genuine experience for guests, real opportunity for team members, high quality of ownership and great impact on our community. </w:t>
      </w:r>
    </w:p>
    <w:p w14:paraId="00000017" w14:textId="77777777"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Maintaining Culture Globally:</w:t>
      </w:r>
    </w:p>
    <w:p w14:paraId="00000018" w14:textId="3EB668CB"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sz w:val="24"/>
          <w:szCs w:val="24"/>
        </w:rPr>
        <w:t xml:space="preserve">Hilton continues to uphold its culture in </w:t>
      </w:r>
      <w:r w:rsidRPr="00721C24">
        <w:rPr>
          <w:rFonts w:ascii="Times New Roman" w:eastAsia="Times New Roman" w:hAnsi="Times New Roman" w:cs="Times New Roman"/>
        </w:rPr>
        <w:t>all</w:t>
      </w:r>
      <w:r w:rsidRPr="00721C24">
        <w:rPr>
          <w:rFonts w:ascii="Times New Roman" w:eastAsia="Times New Roman" w:hAnsi="Times New Roman" w:cs="Times New Roman"/>
          <w:sz w:val="24"/>
          <w:szCs w:val="24"/>
        </w:rPr>
        <w:t xml:space="preserve"> its international operations by implementing </w:t>
      </w:r>
      <w:r w:rsidR="00721C24">
        <w:rPr>
          <w:rFonts w:ascii="Times New Roman" w:eastAsia="Times New Roman" w:hAnsi="Times New Roman" w:cs="Times New Roman"/>
          <w:sz w:val="24"/>
          <w:szCs w:val="24"/>
        </w:rPr>
        <w:t>several</w:t>
      </w:r>
      <w:r w:rsidRPr="00721C24">
        <w:rPr>
          <w:rFonts w:ascii="Times New Roman" w:eastAsia="Times New Roman" w:hAnsi="Times New Roman" w:cs="Times New Roman"/>
          <w:sz w:val="24"/>
          <w:szCs w:val="24"/>
        </w:rPr>
        <w:t xml:space="preserve"> significant measures. Firstly, the company funds a wide range of training initiatives aimed at reinforcing its values and service standards in every member of staff. These initiatives are designed to ensure a constant standard of care and respect for Hilton's fundamental principles throughout the world.</w:t>
      </w:r>
    </w:p>
    <w:p w14:paraId="00000019" w14:textId="659FC733"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sz w:val="24"/>
          <w:szCs w:val="24"/>
        </w:rPr>
        <w:t xml:space="preserve">Second, Hilton is using technology to encourage interaction and communication between its employees around the world. Through platforms such as the Hilton Team Member App, which </w:t>
      </w:r>
      <w:r w:rsidRPr="00721C24">
        <w:rPr>
          <w:rFonts w:ascii="Times New Roman" w:eastAsia="Times New Roman" w:hAnsi="Times New Roman" w:cs="Times New Roman"/>
          <w:sz w:val="24"/>
          <w:szCs w:val="24"/>
        </w:rPr>
        <w:lastRenderedPageBreak/>
        <w:t xml:space="preserve">promotes a sense of cohesion and purpose, employees </w:t>
      </w:r>
      <w:r w:rsidR="00775EF1" w:rsidRPr="00721C24">
        <w:rPr>
          <w:rFonts w:ascii="Times New Roman" w:eastAsia="Times New Roman" w:hAnsi="Times New Roman" w:cs="Times New Roman"/>
          <w:sz w:val="24"/>
          <w:szCs w:val="24"/>
        </w:rPr>
        <w:t>can</w:t>
      </w:r>
      <w:r w:rsidRPr="00721C24">
        <w:rPr>
          <w:rFonts w:ascii="Times New Roman" w:eastAsia="Times New Roman" w:hAnsi="Times New Roman" w:cs="Times New Roman"/>
          <w:sz w:val="24"/>
          <w:szCs w:val="24"/>
        </w:rPr>
        <w:t xml:space="preserve"> stay in touch with one another, and learn from each other (</w:t>
      </w:r>
      <w:r w:rsidRPr="00721C24">
        <w:rPr>
          <w:rFonts w:ascii="Times New Roman" w:eastAsia="Times New Roman" w:hAnsi="Times New Roman" w:cs="Times New Roman"/>
          <w:color w:val="222222"/>
          <w:sz w:val="24"/>
          <w:szCs w:val="24"/>
        </w:rPr>
        <w:t xml:space="preserve">Jia </w:t>
      </w:r>
      <w:r w:rsidRPr="00721C24">
        <w:rPr>
          <w:rFonts w:ascii="Times New Roman" w:eastAsia="Times New Roman" w:hAnsi="Times New Roman" w:cs="Times New Roman"/>
          <w:i/>
          <w:color w:val="222222"/>
          <w:sz w:val="24"/>
          <w:szCs w:val="24"/>
        </w:rPr>
        <w:t>et al.,</w:t>
      </w:r>
      <w:r w:rsidRPr="00721C24">
        <w:rPr>
          <w:rFonts w:ascii="Times New Roman" w:eastAsia="Times New Roman" w:hAnsi="Times New Roman" w:cs="Times New Roman"/>
          <w:color w:val="222222"/>
          <w:sz w:val="24"/>
          <w:szCs w:val="24"/>
        </w:rPr>
        <w:t xml:space="preserve"> 2022)</w:t>
      </w:r>
    </w:p>
    <w:p w14:paraId="0000001A" w14:textId="77777777" w:rsidR="00160431" w:rsidRPr="00721C24" w:rsidRDefault="00DB3292">
      <w:pPr>
        <w:pStyle w:val="Heading3"/>
      </w:pPr>
      <w:bookmarkStart w:id="6" w:name="_Toc168005856"/>
      <w:r w:rsidRPr="00721C24">
        <w:t>Goals:</w:t>
      </w:r>
      <w:bookmarkEnd w:id="6"/>
    </w:p>
    <w:p w14:paraId="0000001B" w14:textId="77777777"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Short-term Goals:</w:t>
      </w:r>
    </w:p>
    <w:p w14:paraId="0000001C" w14:textId="77777777" w:rsidR="00160431" w:rsidRPr="00721C24" w:rsidRDefault="00DB3292">
      <w:pPr>
        <w:spacing w:line="360" w:lineRule="auto"/>
        <w:jc w:val="both"/>
        <w:rPr>
          <w:rFonts w:ascii="Times New Roman" w:eastAsia="Times New Roman" w:hAnsi="Times New Roman" w:cs="Times New Roman"/>
        </w:rPr>
      </w:pPr>
      <w:proofErr w:type="gramStart"/>
      <w:r w:rsidRPr="00721C24">
        <w:rPr>
          <w:rFonts w:ascii="Times New Roman" w:eastAsia="Times New Roman" w:hAnsi="Times New Roman" w:cs="Times New Roman"/>
          <w:sz w:val="24"/>
          <w:szCs w:val="24"/>
        </w:rPr>
        <w:t>In the near future</w:t>
      </w:r>
      <w:proofErr w:type="gramEnd"/>
      <w:r w:rsidRPr="00721C24">
        <w:rPr>
          <w:rFonts w:ascii="Times New Roman" w:eastAsia="Times New Roman" w:hAnsi="Times New Roman" w:cs="Times New Roman"/>
          <w:sz w:val="24"/>
          <w:szCs w:val="24"/>
        </w:rPr>
        <w:t>, Hilton aims to improve guest experiences through digital innovation, grow its loyalty program and increase operational efficiency. Their aim is to increase their market share by entering emerging areas and building new hotels. Another important objective is to continue improving health and safety procedures in response to the ongoing impact of world health issues.</w:t>
      </w:r>
    </w:p>
    <w:p w14:paraId="0000001D" w14:textId="77777777"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Long-term Goals:</w:t>
      </w:r>
    </w:p>
    <w:p w14:paraId="0000001E" w14:textId="77777777"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sz w:val="24"/>
          <w:szCs w:val="24"/>
        </w:rPr>
        <w:t>Objectives for the future: Hilton targets to achieve its 2030 Travel with Purpose goals, which focus on reducing environmental impacts and tripling Social Impact Expenditures. Hilton also strives to keep up its reputation as the world's friendliest business by consistently raising guest and team member satisfaction levels.</w:t>
      </w:r>
    </w:p>
    <w:p w14:paraId="0000001F" w14:textId="77777777"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Alignment with Mission and Vision:</w:t>
      </w:r>
    </w:p>
    <w:p w14:paraId="00000020" w14:textId="77777777"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sz w:val="24"/>
          <w:szCs w:val="24"/>
        </w:rPr>
        <w:t xml:space="preserve">In line with Hilton's vision and mission, we want to offer guests a deep sense of experience and meaningful opportunities for members of the Team </w:t>
      </w:r>
      <w:proofErr w:type="gramStart"/>
      <w:r w:rsidRPr="00721C24">
        <w:rPr>
          <w:rFonts w:ascii="Times New Roman" w:eastAsia="Times New Roman" w:hAnsi="Times New Roman" w:cs="Times New Roman"/>
          <w:sz w:val="24"/>
          <w:szCs w:val="24"/>
        </w:rPr>
        <w:t>in order to</w:t>
      </w:r>
      <w:proofErr w:type="gramEnd"/>
      <w:r w:rsidRPr="00721C24">
        <w:rPr>
          <w:rFonts w:ascii="Times New Roman" w:eastAsia="Times New Roman" w:hAnsi="Times New Roman" w:cs="Times New Roman"/>
          <w:sz w:val="24"/>
          <w:szCs w:val="24"/>
        </w:rPr>
        <w:t xml:space="preserve"> deliver high value on behalf of our owners as well as an important impact on local communities. This is in line with those objectives. The aim is to ensure a welcoming atmosphere for future generations is promoted by initiatives geared towards worldwide expansion and sustainability.</w:t>
      </w:r>
    </w:p>
    <w:p w14:paraId="00000021" w14:textId="77777777"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Strategic Initiatives:</w:t>
      </w:r>
    </w:p>
    <w:p w14:paraId="00000022" w14:textId="77777777"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sz w:val="24"/>
          <w:szCs w:val="24"/>
        </w:rPr>
        <w:t xml:space="preserve">To achieve these objectives, Hilton has put in place </w:t>
      </w:r>
      <w:r w:rsidRPr="00721C24">
        <w:rPr>
          <w:rFonts w:ascii="Times New Roman" w:eastAsia="Times New Roman" w:hAnsi="Times New Roman" w:cs="Times New Roman"/>
        </w:rPr>
        <w:t>a few</w:t>
      </w:r>
      <w:r w:rsidRPr="00721C24">
        <w:rPr>
          <w:rFonts w:ascii="Times New Roman" w:eastAsia="Times New Roman" w:hAnsi="Times New Roman" w:cs="Times New Roman"/>
          <w:sz w:val="24"/>
          <w:szCs w:val="24"/>
        </w:rPr>
        <w:t xml:space="preserve"> tactical measures. The examples include the introduction of an application for Hilton Honors, which enhances guest interaction and a </w:t>
      </w:r>
      <w:proofErr w:type="spellStart"/>
      <w:r w:rsidRPr="00721C24">
        <w:rPr>
          <w:rFonts w:ascii="Times New Roman" w:eastAsia="Times New Roman" w:hAnsi="Times New Roman" w:cs="Times New Roman"/>
          <w:sz w:val="24"/>
          <w:szCs w:val="24"/>
        </w:rPr>
        <w:t>LightStay</w:t>
      </w:r>
      <w:proofErr w:type="spellEnd"/>
      <w:r w:rsidRPr="00721C24">
        <w:rPr>
          <w:rFonts w:ascii="Times New Roman" w:eastAsia="Times New Roman" w:hAnsi="Times New Roman" w:cs="Times New Roman"/>
          <w:sz w:val="24"/>
          <w:szCs w:val="24"/>
        </w:rPr>
        <w:t xml:space="preserve"> initiative that monitors and improves environmental performance in all hotels. </w:t>
      </w:r>
      <w:proofErr w:type="gramStart"/>
      <w:r w:rsidRPr="00721C24">
        <w:rPr>
          <w:rFonts w:ascii="Times New Roman" w:eastAsia="Times New Roman" w:hAnsi="Times New Roman" w:cs="Times New Roman"/>
          <w:sz w:val="24"/>
          <w:szCs w:val="24"/>
        </w:rPr>
        <w:t>In order to</w:t>
      </w:r>
      <w:proofErr w:type="gramEnd"/>
      <w:r w:rsidRPr="00721C24">
        <w:rPr>
          <w:rFonts w:ascii="Times New Roman" w:eastAsia="Times New Roman" w:hAnsi="Times New Roman" w:cs="Times New Roman"/>
          <w:sz w:val="24"/>
          <w:szCs w:val="24"/>
        </w:rPr>
        <w:t xml:space="preserve"> ensure that team members have the skills needed to provide excellent service, which increases overall guest satisfaction, Hilton also invests in training and development initiatives (</w:t>
      </w:r>
      <w:r w:rsidRPr="00721C24">
        <w:rPr>
          <w:rFonts w:ascii="Times New Roman" w:eastAsia="Times New Roman" w:hAnsi="Times New Roman" w:cs="Times New Roman"/>
          <w:color w:val="222222"/>
          <w:sz w:val="24"/>
          <w:szCs w:val="24"/>
        </w:rPr>
        <w:t>Zeng, 2021)</w:t>
      </w:r>
      <w:r w:rsidRPr="00721C24">
        <w:rPr>
          <w:rFonts w:ascii="Times New Roman" w:eastAsia="Times New Roman" w:hAnsi="Times New Roman" w:cs="Times New Roman"/>
          <w:sz w:val="24"/>
          <w:szCs w:val="24"/>
        </w:rPr>
        <w:t xml:space="preserve">.  </w:t>
      </w:r>
    </w:p>
    <w:p w14:paraId="00000023" w14:textId="77777777" w:rsidR="00160431" w:rsidRPr="00721C24" w:rsidRDefault="00DB3292">
      <w:pPr>
        <w:pStyle w:val="Heading2"/>
      </w:pPr>
      <w:bookmarkStart w:id="7" w:name="_Toc168005857"/>
      <w:r w:rsidRPr="00721C24">
        <w:t>3. Recent Change Initiatives</w:t>
      </w:r>
      <w:bookmarkEnd w:id="7"/>
      <w:r w:rsidRPr="00721C24">
        <w:t xml:space="preserve"> </w:t>
      </w:r>
    </w:p>
    <w:p w14:paraId="00000024" w14:textId="77777777" w:rsidR="00160431" w:rsidRPr="00721C24" w:rsidRDefault="00DB3292">
      <w:pPr>
        <w:pStyle w:val="Heading3"/>
      </w:pPr>
      <w:bookmarkStart w:id="8" w:name="_Toc168005858"/>
      <w:r w:rsidRPr="00721C24">
        <w:t>Recent Change Initiatives</w:t>
      </w:r>
      <w:bookmarkEnd w:id="8"/>
    </w:p>
    <w:p w14:paraId="00000025" w14:textId="77777777"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Identification and Description:</w:t>
      </w:r>
    </w:p>
    <w:p w14:paraId="00000026" w14:textId="77777777" w:rsidR="00160431" w:rsidRPr="00721C24" w:rsidRDefault="00DB3292">
      <w:pPr>
        <w:numPr>
          <w:ilvl w:val="0"/>
          <w:numId w:val="13"/>
        </w:numPr>
        <w:tabs>
          <w:tab w:val="left" w:pos="720"/>
        </w:tabs>
        <w:spacing w:line="360" w:lineRule="auto"/>
        <w:ind w:left="720" w:hanging="360"/>
        <w:jc w:val="both"/>
        <w:rPr>
          <w:rFonts w:ascii="Times New Roman" w:eastAsia="Times New Roman" w:hAnsi="Times New Roman" w:cs="Times New Roman"/>
        </w:rPr>
      </w:pPr>
      <w:r w:rsidRPr="00721C24">
        <w:rPr>
          <w:rFonts w:ascii="Times New Roman" w:eastAsia="Times New Roman" w:hAnsi="Times New Roman" w:cs="Times New Roman"/>
          <w:b/>
          <w:sz w:val="24"/>
          <w:szCs w:val="24"/>
        </w:rPr>
        <w:lastRenderedPageBreak/>
        <w:t>Digital Transformation:</w:t>
      </w:r>
      <w:r w:rsidRPr="00721C24">
        <w:rPr>
          <w:rFonts w:ascii="Times New Roman" w:eastAsia="Times New Roman" w:hAnsi="Times New Roman" w:cs="Times New Roman"/>
          <w:sz w:val="24"/>
          <w:szCs w:val="24"/>
        </w:rPr>
        <w:t xml:space="preserve"> Hilton has launched </w:t>
      </w:r>
      <w:proofErr w:type="gramStart"/>
      <w:r w:rsidRPr="00721C24">
        <w:rPr>
          <w:rFonts w:ascii="Times New Roman" w:eastAsia="Times New Roman" w:hAnsi="Times New Roman" w:cs="Times New Roman"/>
          <w:sz w:val="24"/>
          <w:szCs w:val="24"/>
        </w:rPr>
        <w:t>a number of</w:t>
      </w:r>
      <w:proofErr w:type="gramEnd"/>
      <w:r w:rsidRPr="00721C24">
        <w:rPr>
          <w:rFonts w:ascii="Times New Roman" w:eastAsia="Times New Roman" w:hAnsi="Times New Roman" w:cs="Times New Roman"/>
          <w:sz w:val="24"/>
          <w:szCs w:val="24"/>
        </w:rPr>
        <w:t xml:space="preserve"> Digital Transformation projects, such as the Hilton Honors mobile application. Visitors can reserve rooms, check-in electronically, use their mobile phones as keys to rooms, and customize their stay with the use of this software. Improving the visitor experience and streamlining procedures are the aims of this project. Initiatives in the field of sustainability:</w:t>
      </w:r>
    </w:p>
    <w:p w14:paraId="00000027" w14:textId="77777777" w:rsidR="00160431" w:rsidRPr="00721C24" w:rsidRDefault="00DB3292">
      <w:pPr>
        <w:numPr>
          <w:ilvl w:val="0"/>
          <w:numId w:val="13"/>
        </w:numPr>
        <w:tabs>
          <w:tab w:val="left" w:pos="720"/>
        </w:tabs>
        <w:spacing w:line="360" w:lineRule="auto"/>
        <w:ind w:left="720" w:hanging="360"/>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Sustainability Initiatives:</w:t>
      </w:r>
      <w:r w:rsidRPr="00721C24">
        <w:rPr>
          <w:rFonts w:ascii="Times New Roman" w:eastAsia="Times New Roman" w:hAnsi="Times New Roman" w:cs="Times New Roman"/>
          <w:sz w:val="24"/>
          <w:szCs w:val="24"/>
        </w:rPr>
        <w:t xml:space="preserve"> Two social impact investments and a 50% reduction in the carbon footprint are part of Hilton's "Travel with Purpose 2030" targets. Initiatives related to waste reduction, sustainable sourcing and energy efficiency improvements are covered by this aim.</w:t>
      </w:r>
    </w:p>
    <w:p w14:paraId="00000028" w14:textId="71350CE1" w:rsidR="00160431" w:rsidRPr="00721C24" w:rsidRDefault="00DB3292" w:rsidP="00E535B8">
      <w:pPr>
        <w:numPr>
          <w:ilvl w:val="0"/>
          <w:numId w:val="13"/>
        </w:numPr>
        <w:tabs>
          <w:tab w:val="left" w:pos="720"/>
        </w:tabs>
        <w:spacing w:line="360" w:lineRule="auto"/>
        <w:ind w:left="720" w:hanging="360"/>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Health and Safety Enhancements:</w:t>
      </w:r>
      <w:r w:rsidRPr="00721C24">
        <w:rPr>
          <w:rFonts w:ascii="Times New Roman" w:eastAsia="Times New Roman" w:hAnsi="Times New Roman" w:cs="Times New Roman"/>
          <w:sz w:val="24"/>
          <w:szCs w:val="24"/>
        </w:rPr>
        <w:t xml:space="preserve"> In response to the COVID-19 epidemic, Hilton set up a program called "Hilton Clean Stay". Social distancing measures, contactless inspections and improved cleaning processes are part of this program (</w:t>
      </w:r>
      <w:proofErr w:type="spellStart"/>
      <w:r w:rsidR="00E535B8" w:rsidRPr="00E535B8">
        <w:rPr>
          <w:rFonts w:ascii="Times New Roman" w:eastAsia="Times New Roman" w:hAnsi="Times New Roman" w:cs="Times New Roman"/>
          <w:color w:val="222222"/>
          <w:sz w:val="24"/>
          <w:szCs w:val="24"/>
        </w:rPr>
        <w:t>Giacomel</w:t>
      </w:r>
      <w:proofErr w:type="spellEnd"/>
      <w:r w:rsidR="00E535B8">
        <w:rPr>
          <w:rFonts w:ascii="Times New Roman" w:eastAsia="Times New Roman" w:hAnsi="Times New Roman" w:cs="Times New Roman"/>
          <w:color w:val="222222"/>
          <w:sz w:val="24"/>
          <w:szCs w:val="24"/>
        </w:rPr>
        <w:t xml:space="preserve"> </w:t>
      </w:r>
      <w:r w:rsidR="00E535B8" w:rsidRPr="00E535B8">
        <w:rPr>
          <w:rFonts w:ascii="Times New Roman" w:eastAsia="Times New Roman" w:hAnsi="Times New Roman" w:cs="Times New Roman"/>
          <w:color w:val="222222"/>
          <w:sz w:val="24"/>
          <w:szCs w:val="24"/>
        </w:rPr>
        <w:t>and Dumoulin,</w:t>
      </w:r>
      <w:r w:rsidR="00E535B8">
        <w:rPr>
          <w:rFonts w:ascii="Times New Roman" w:eastAsia="Times New Roman" w:hAnsi="Times New Roman" w:cs="Times New Roman"/>
          <w:color w:val="222222"/>
          <w:sz w:val="24"/>
          <w:szCs w:val="24"/>
        </w:rPr>
        <w:t xml:space="preserve"> </w:t>
      </w:r>
      <w:r w:rsidR="00E535B8" w:rsidRPr="00E535B8">
        <w:rPr>
          <w:rFonts w:ascii="Times New Roman" w:eastAsia="Times New Roman" w:hAnsi="Times New Roman" w:cs="Times New Roman"/>
          <w:color w:val="222222"/>
          <w:sz w:val="24"/>
          <w:szCs w:val="24"/>
        </w:rPr>
        <w:t>2020</w:t>
      </w:r>
      <w:r w:rsidRPr="00721C24">
        <w:rPr>
          <w:rFonts w:ascii="Times New Roman" w:eastAsia="Times New Roman" w:hAnsi="Times New Roman" w:cs="Times New Roman"/>
          <w:color w:val="222222"/>
          <w:sz w:val="24"/>
          <w:szCs w:val="24"/>
        </w:rPr>
        <w:t>)</w:t>
      </w:r>
      <w:r w:rsidRPr="00721C24">
        <w:rPr>
          <w:rFonts w:ascii="Times New Roman" w:eastAsia="Times New Roman" w:hAnsi="Times New Roman" w:cs="Times New Roman"/>
          <w:sz w:val="24"/>
          <w:szCs w:val="24"/>
        </w:rPr>
        <w:t xml:space="preserve">. </w:t>
      </w:r>
    </w:p>
    <w:p w14:paraId="00000029" w14:textId="77777777"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Context for Changes:</w:t>
      </w:r>
    </w:p>
    <w:p w14:paraId="0000002A" w14:textId="77777777" w:rsidR="00160431" w:rsidRPr="00721C24" w:rsidRDefault="00DB3292">
      <w:pPr>
        <w:numPr>
          <w:ilvl w:val="0"/>
          <w:numId w:val="14"/>
        </w:numPr>
        <w:tabs>
          <w:tab w:val="left" w:pos="720"/>
        </w:tabs>
        <w:spacing w:line="360" w:lineRule="auto"/>
        <w:ind w:left="720" w:hanging="360"/>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 xml:space="preserve">Digital Transformation: </w:t>
      </w:r>
      <w:r w:rsidRPr="00721C24">
        <w:rPr>
          <w:rFonts w:ascii="Times New Roman" w:eastAsia="Times New Roman" w:hAnsi="Times New Roman" w:cs="Times New Roman"/>
          <w:sz w:val="24"/>
          <w:szCs w:val="24"/>
        </w:rPr>
        <w:t xml:space="preserve">Due to the growing and increasing level of competition and changing expectations that are made by customers, a shift towards digital solutions has been needed based on the aim of increasing guest engagement and operational efficiency. </w:t>
      </w:r>
    </w:p>
    <w:p w14:paraId="0000002B" w14:textId="77777777" w:rsidR="00160431" w:rsidRPr="00721C24" w:rsidRDefault="00DB3292">
      <w:pPr>
        <w:numPr>
          <w:ilvl w:val="0"/>
          <w:numId w:val="14"/>
        </w:numPr>
        <w:tabs>
          <w:tab w:val="left" w:pos="720"/>
        </w:tabs>
        <w:spacing w:line="360" w:lineRule="auto"/>
        <w:ind w:left="720" w:hanging="360"/>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Sustainability Initiatives:</w:t>
      </w:r>
      <w:r w:rsidRPr="00721C24">
        <w:rPr>
          <w:rFonts w:ascii="Times New Roman" w:eastAsia="Times New Roman" w:hAnsi="Times New Roman" w:cs="Times New Roman"/>
          <w:sz w:val="24"/>
          <w:szCs w:val="24"/>
        </w:rPr>
        <w:t xml:space="preserve"> The level of concern has increased regarding the regulations that are managing the environment and, in this regard, Hilton has had to introduce more sustainable practices based on the major goal and objective of maintaining its business brand as well as complying with international sustainability standards (</w:t>
      </w:r>
      <w:r w:rsidRPr="00721C24">
        <w:rPr>
          <w:rFonts w:ascii="Times New Roman" w:eastAsia="Times New Roman" w:hAnsi="Times New Roman" w:cs="Times New Roman"/>
          <w:color w:val="222222"/>
          <w:sz w:val="24"/>
          <w:szCs w:val="24"/>
        </w:rPr>
        <w:t xml:space="preserve">Sharma </w:t>
      </w:r>
      <w:r w:rsidRPr="00721C24">
        <w:rPr>
          <w:rFonts w:ascii="Times New Roman" w:eastAsia="Times New Roman" w:hAnsi="Times New Roman" w:cs="Times New Roman"/>
          <w:i/>
          <w:color w:val="222222"/>
          <w:sz w:val="24"/>
          <w:szCs w:val="24"/>
        </w:rPr>
        <w:t>et al.,</w:t>
      </w:r>
      <w:r w:rsidRPr="00721C24">
        <w:rPr>
          <w:rFonts w:ascii="Times New Roman" w:eastAsia="Times New Roman" w:hAnsi="Times New Roman" w:cs="Times New Roman"/>
          <w:color w:val="222222"/>
          <w:sz w:val="24"/>
          <w:szCs w:val="24"/>
        </w:rPr>
        <w:t xml:space="preserve"> 2021)</w:t>
      </w:r>
      <w:r w:rsidRPr="00721C24">
        <w:rPr>
          <w:rFonts w:ascii="Times New Roman" w:eastAsia="Times New Roman" w:hAnsi="Times New Roman" w:cs="Times New Roman"/>
          <w:sz w:val="24"/>
          <w:szCs w:val="24"/>
        </w:rPr>
        <w:t>.</w:t>
      </w:r>
    </w:p>
    <w:p w14:paraId="0000002C" w14:textId="77777777" w:rsidR="00160431" w:rsidRPr="00721C24" w:rsidRDefault="00160431">
      <w:pPr>
        <w:tabs>
          <w:tab w:val="left" w:pos="720"/>
        </w:tabs>
        <w:spacing w:line="360" w:lineRule="auto"/>
        <w:ind w:left="720"/>
        <w:jc w:val="both"/>
        <w:rPr>
          <w:rFonts w:ascii="Times New Roman" w:eastAsia="Times New Roman" w:hAnsi="Times New Roman" w:cs="Times New Roman"/>
        </w:rPr>
      </w:pPr>
    </w:p>
    <w:p w14:paraId="0000002D" w14:textId="77777777" w:rsidR="00160431" w:rsidRPr="00721C24" w:rsidRDefault="00DB3292">
      <w:pPr>
        <w:pStyle w:val="Heading3"/>
      </w:pPr>
      <w:bookmarkStart w:id="9" w:name="_Toc168005859"/>
      <w:r w:rsidRPr="00721C24">
        <w:t>Impact of Change Initiatives</w:t>
      </w:r>
      <w:bookmarkEnd w:id="9"/>
    </w:p>
    <w:p w14:paraId="0000002E" w14:textId="77777777" w:rsidR="00160431" w:rsidRPr="00721C24" w:rsidRDefault="00DB3292">
      <w:pPr>
        <w:rPr>
          <w:rFonts w:ascii="Times New Roman" w:eastAsia="Times New Roman" w:hAnsi="Times New Roman" w:cs="Times New Roman"/>
          <w:b/>
          <w:sz w:val="24"/>
          <w:szCs w:val="24"/>
        </w:rPr>
      </w:pPr>
      <w:r w:rsidRPr="00721C24">
        <w:rPr>
          <w:rFonts w:ascii="Times New Roman" w:eastAsia="Times New Roman" w:hAnsi="Times New Roman" w:cs="Times New Roman"/>
          <w:b/>
          <w:sz w:val="24"/>
          <w:szCs w:val="24"/>
        </w:rPr>
        <w:t>Positive Outcomes:</w:t>
      </w:r>
    </w:p>
    <w:p w14:paraId="0000002F" w14:textId="77777777" w:rsidR="00160431" w:rsidRPr="00721C24" w:rsidRDefault="00DB3292">
      <w:pPr>
        <w:numPr>
          <w:ilvl w:val="0"/>
          <w:numId w:val="1"/>
        </w:numPr>
        <w:tabs>
          <w:tab w:val="left" w:pos="720"/>
        </w:tabs>
        <w:spacing w:line="360" w:lineRule="auto"/>
        <w:ind w:left="720" w:hanging="360"/>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Environmental Benefits:</w:t>
      </w:r>
      <w:r w:rsidRPr="00721C24">
        <w:rPr>
          <w:rFonts w:ascii="Times New Roman" w:eastAsia="Times New Roman" w:hAnsi="Times New Roman" w:cs="Times New Roman"/>
          <w:sz w:val="24"/>
          <w:szCs w:val="24"/>
        </w:rPr>
        <w:t xml:space="preserve"> As a result of the sustainability activities, energy consumption and waste volumes have been reduced. For instance, after the launch of its </w:t>
      </w:r>
      <w:proofErr w:type="spellStart"/>
      <w:r w:rsidRPr="00721C24">
        <w:rPr>
          <w:rFonts w:ascii="Times New Roman" w:eastAsia="Times New Roman" w:hAnsi="Times New Roman" w:cs="Times New Roman"/>
          <w:sz w:val="24"/>
          <w:szCs w:val="24"/>
        </w:rPr>
        <w:t>LightStay</w:t>
      </w:r>
      <w:proofErr w:type="spellEnd"/>
      <w:r w:rsidRPr="00721C24">
        <w:rPr>
          <w:rFonts w:ascii="Times New Roman" w:eastAsia="Times New Roman" w:hAnsi="Times New Roman" w:cs="Times New Roman"/>
          <w:sz w:val="24"/>
          <w:szCs w:val="24"/>
        </w:rPr>
        <w:t xml:space="preserve"> program, Hilton announced a 34% reduction in carbon emissions. </w:t>
      </w:r>
    </w:p>
    <w:p w14:paraId="00000030" w14:textId="77777777" w:rsidR="00160431" w:rsidRPr="00721C24" w:rsidRDefault="00DB3292">
      <w:pPr>
        <w:numPr>
          <w:ilvl w:val="0"/>
          <w:numId w:val="1"/>
        </w:numPr>
        <w:tabs>
          <w:tab w:val="left" w:pos="720"/>
        </w:tabs>
        <w:spacing w:line="360" w:lineRule="auto"/>
        <w:ind w:left="720" w:hanging="360"/>
        <w:jc w:val="both"/>
        <w:rPr>
          <w:rFonts w:ascii="Times New Roman" w:eastAsia="Times New Roman" w:hAnsi="Times New Roman" w:cs="Times New Roman"/>
        </w:rPr>
      </w:pPr>
      <w:r w:rsidRPr="00721C24">
        <w:rPr>
          <w:rFonts w:ascii="Times New Roman" w:eastAsia="Times New Roman" w:hAnsi="Times New Roman" w:cs="Times New Roman"/>
          <w:b/>
          <w:sz w:val="24"/>
          <w:szCs w:val="24"/>
        </w:rPr>
        <w:lastRenderedPageBreak/>
        <w:t>Increased Safety:</w:t>
      </w:r>
      <w:r w:rsidRPr="00721C24">
        <w:rPr>
          <w:rFonts w:ascii="Times New Roman" w:eastAsia="Times New Roman" w:hAnsi="Times New Roman" w:cs="Times New Roman"/>
          <w:sz w:val="24"/>
          <w:szCs w:val="24"/>
        </w:rPr>
        <w:t xml:space="preserve"> The </w:t>
      </w:r>
      <w:proofErr w:type="spellStart"/>
      <w:r w:rsidRPr="00721C24">
        <w:rPr>
          <w:rFonts w:ascii="Times New Roman" w:eastAsia="Times New Roman" w:hAnsi="Times New Roman" w:cs="Times New Roman"/>
          <w:sz w:val="24"/>
          <w:szCs w:val="24"/>
        </w:rPr>
        <w:t>CleanStay</w:t>
      </w:r>
      <w:proofErr w:type="spellEnd"/>
      <w:r w:rsidRPr="00721C24">
        <w:rPr>
          <w:rFonts w:ascii="Times New Roman" w:eastAsia="Times New Roman" w:hAnsi="Times New Roman" w:cs="Times New Roman"/>
          <w:sz w:val="24"/>
          <w:szCs w:val="24"/>
        </w:rPr>
        <w:t xml:space="preserve"> program, which has been essential to maintaining a high occupancy rate during the epidemic, has reinforced the safety of the Hilton properties for both guests and staff.</w:t>
      </w:r>
    </w:p>
    <w:p w14:paraId="00000031" w14:textId="77777777"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Negative Outcomes:</w:t>
      </w:r>
    </w:p>
    <w:p w14:paraId="00000032" w14:textId="77777777" w:rsidR="00160431" w:rsidRPr="00721C24" w:rsidRDefault="00DB3292">
      <w:pPr>
        <w:numPr>
          <w:ilvl w:val="0"/>
          <w:numId w:val="2"/>
        </w:numPr>
        <w:tabs>
          <w:tab w:val="left" w:pos="720"/>
        </w:tabs>
        <w:spacing w:line="360" w:lineRule="auto"/>
        <w:ind w:left="720" w:hanging="360"/>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Initial Costs:</w:t>
      </w:r>
      <w:r w:rsidRPr="00721C24">
        <w:rPr>
          <w:rFonts w:ascii="Times New Roman" w:eastAsia="Times New Roman" w:hAnsi="Times New Roman" w:cs="Times New Roman"/>
          <w:sz w:val="24"/>
          <w:szCs w:val="24"/>
        </w:rPr>
        <w:t xml:space="preserve"> A large upfront investment in infrastructure and technology, which has a negative effect on profitability over the medium term, was required for sustainability and digitization programs.</w:t>
      </w:r>
    </w:p>
    <w:p w14:paraId="00000033" w14:textId="77777777" w:rsidR="00160431" w:rsidRPr="00721C24" w:rsidRDefault="00DB3292">
      <w:pPr>
        <w:numPr>
          <w:ilvl w:val="0"/>
          <w:numId w:val="2"/>
        </w:numPr>
        <w:tabs>
          <w:tab w:val="left" w:pos="720"/>
        </w:tabs>
        <w:spacing w:line="360" w:lineRule="auto"/>
        <w:ind w:left="720" w:hanging="360"/>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Operational Challenges:</w:t>
      </w:r>
      <w:r w:rsidRPr="00721C24">
        <w:rPr>
          <w:rFonts w:ascii="Times New Roman" w:eastAsia="Times New Roman" w:hAnsi="Times New Roman" w:cs="Times New Roman"/>
          <w:sz w:val="24"/>
          <w:szCs w:val="24"/>
        </w:rPr>
        <w:t xml:space="preserve"> Implementation of better cleaning procedures and health precautions has led to a rise in operating complexity and expenditure. In the logistic sense, it was hard to maintain these criteria on a continuous basis in some properties.</w:t>
      </w:r>
    </w:p>
    <w:p w14:paraId="00000034" w14:textId="77777777"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Evidence and Case Examples:</w:t>
      </w:r>
    </w:p>
    <w:p w14:paraId="00000035" w14:textId="77777777" w:rsidR="00160431" w:rsidRPr="00721C24" w:rsidRDefault="00DB3292">
      <w:pPr>
        <w:numPr>
          <w:ilvl w:val="0"/>
          <w:numId w:val="3"/>
        </w:numPr>
        <w:tabs>
          <w:tab w:val="left" w:pos="720"/>
        </w:tabs>
        <w:spacing w:line="360" w:lineRule="auto"/>
        <w:ind w:left="720" w:hanging="360"/>
        <w:jc w:val="both"/>
        <w:rPr>
          <w:rFonts w:ascii="Times New Roman" w:eastAsia="Times New Roman" w:hAnsi="Times New Roman" w:cs="Times New Roman"/>
        </w:rPr>
      </w:pPr>
      <w:r w:rsidRPr="00721C24">
        <w:rPr>
          <w:rFonts w:ascii="Times New Roman" w:eastAsia="Times New Roman" w:hAnsi="Times New Roman" w:cs="Times New Roman"/>
          <w:sz w:val="24"/>
          <w:szCs w:val="24"/>
        </w:rPr>
        <w:t xml:space="preserve">According to Hilton's 2020 Corporate Responsibility report, the energy efficiency program </w:t>
      </w:r>
      <w:proofErr w:type="spellStart"/>
      <w:r w:rsidRPr="00721C24">
        <w:rPr>
          <w:rFonts w:ascii="Times New Roman" w:eastAsia="Times New Roman" w:hAnsi="Times New Roman" w:cs="Times New Roman"/>
          <w:sz w:val="24"/>
          <w:szCs w:val="24"/>
        </w:rPr>
        <w:t>LightStay</w:t>
      </w:r>
      <w:proofErr w:type="spellEnd"/>
      <w:r w:rsidRPr="00721C24">
        <w:rPr>
          <w:rFonts w:ascii="Times New Roman" w:eastAsia="Times New Roman" w:hAnsi="Times New Roman" w:cs="Times New Roman"/>
          <w:sz w:val="24"/>
          <w:szCs w:val="24"/>
        </w:rPr>
        <w:t xml:space="preserve"> has been able to save millions of dollars on utility bills.</w:t>
      </w:r>
    </w:p>
    <w:p w14:paraId="00000036" w14:textId="77777777" w:rsidR="00160431" w:rsidRPr="00721C24" w:rsidRDefault="00DB3292">
      <w:pPr>
        <w:numPr>
          <w:ilvl w:val="0"/>
          <w:numId w:val="3"/>
        </w:numPr>
        <w:tabs>
          <w:tab w:val="left" w:pos="720"/>
        </w:tabs>
        <w:spacing w:line="360" w:lineRule="auto"/>
        <w:ind w:left="720" w:hanging="360"/>
        <w:jc w:val="both"/>
        <w:rPr>
          <w:rFonts w:ascii="Times New Roman" w:eastAsia="Times New Roman" w:hAnsi="Times New Roman" w:cs="Times New Roman"/>
        </w:rPr>
      </w:pPr>
      <w:r w:rsidRPr="00721C24">
        <w:rPr>
          <w:rFonts w:ascii="Times New Roman" w:eastAsia="Times New Roman" w:hAnsi="Times New Roman" w:cs="Times New Roman"/>
          <w:sz w:val="24"/>
          <w:szCs w:val="24"/>
        </w:rPr>
        <w:t>Millions of users have downloaded the Hilton Honors app, reporting a high degree of satisfaction and an increased interest in their loyalty program (</w:t>
      </w:r>
      <w:r w:rsidRPr="00721C24">
        <w:rPr>
          <w:rFonts w:ascii="Times New Roman" w:eastAsia="Times New Roman" w:hAnsi="Times New Roman" w:cs="Times New Roman"/>
          <w:color w:val="222222"/>
          <w:sz w:val="24"/>
          <w:szCs w:val="24"/>
        </w:rPr>
        <w:t>Ponting, 2020)</w:t>
      </w:r>
      <w:r w:rsidRPr="00721C24">
        <w:rPr>
          <w:rFonts w:ascii="Times New Roman" w:eastAsia="Times New Roman" w:hAnsi="Times New Roman" w:cs="Times New Roman"/>
          <w:sz w:val="24"/>
          <w:szCs w:val="24"/>
        </w:rPr>
        <w:t>.</w:t>
      </w:r>
    </w:p>
    <w:p w14:paraId="00000037" w14:textId="77777777" w:rsidR="00160431" w:rsidRPr="00721C24" w:rsidRDefault="00DB3292">
      <w:pPr>
        <w:pStyle w:val="Heading3"/>
      </w:pPr>
      <w:bookmarkStart w:id="10" w:name="_Toc168005860"/>
      <w:r w:rsidRPr="00721C24">
        <w:t>Management of Change</w:t>
      </w:r>
      <w:bookmarkEnd w:id="10"/>
    </w:p>
    <w:p w14:paraId="00000038" w14:textId="77777777"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Strategies and Methodologies:</w:t>
      </w:r>
    </w:p>
    <w:p w14:paraId="00000039" w14:textId="77777777" w:rsidR="00160431" w:rsidRPr="00721C24" w:rsidRDefault="00DB3292">
      <w:pPr>
        <w:numPr>
          <w:ilvl w:val="0"/>
          <w:numId w:val="4"/>
        </w:numPr>
        <w:tabs>
          <w:tab w:val="left" w:pos="720"/>
        </w:tabs>
        <w:spacing w:line="360" w:lineRule="auto"/>
        <w:ind w:left="720" w:hanging="360"/>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Phased Implementation:</w:t>
      </w:r>
      <w:r w:rsidRPr="00721C24">
        <w:rPr>
          <w:rFonts w:ascii="Times New Roman" w:eastAsia="Times New Roman" w:hAnsi="Times New Roman" w:cs="Times New Roman"/>
          <w:sz w:val="24"/>
          <w:szCs w:val="24"/>
        </w:rPr>
        <w:t xml:space="preserve"> In stages, Hilton has introduced its </w:t>
      </w:r>
      <w:proofErr w:type="spellStart"/>
      <w:r w:rsidRPr="00721C24">
        <w:rPr>
          <w:rFonts w:ascii="Times New Roman" w:eastAsia="Times New Roman" w:hAnsi="Times New Roman" w:cs="Times New Roman"/>
          <w:sz w:val="24"/>
          <w:szCs w:val="24"/>
        </w:rPr>
        <w:t>CleanStay</w:t>
      </w:r>
      <w:proofErr w:type="spellEnd"/>
      <w:r w:rsidRPr="00721C24">
        <w:rPr>
          <w:rFonts w:ascii="Times New Roman" w:eastAsia="Times New Roman" w:hAnsi="Times New Roman" w:cs="Times New Roman"/>
          <w:sz w:val="24"/>
          <w:szCs w:val="24"/>
        </w:rPr>
        <w:t xml:space="preserve"> program and the Hilton Honors mobile app. Early pilots assisted in identifying and resolving problems before a full-scale launch.</w:t>
      </w:r>
    </w:p>
    <w:p w14:paraId="0000003A" w14:textId="77777777" w:rsidR="00160431" w:rsidRPr="00721C24" w:rsidRDefault="00DB3292">
      <w:pPr>
        <w:numPr>
          <w:ilvl w:val="0"/>
          <w:numId w:val="4"/>
        </w:numPr>
        <w:tabs>
          <w:tab w:val="left" w:pos="720"/>
        </w:tabs>
        <w:spacing w:line="360" w:lineRule="auto"/>
        <w:ind w:left="720" w:hanging="360"/>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Comprehensive Training:</w:t>
      </w:r>
      <w:r w:rsidRPr="00721C24">
        <w:rPr>
          <w:rFonts w:ascii="Times New Roman" w:eastAsia="Times New Roman" w:hAnsi="Times New Roman" w:cs="Times New Roman"/>
          <w:sz w:val="24"/>
          <w:szCs w:val="24"/>
        </w:rPr>
        <w:t xml:space="preserve"> Extensive training programs have been made available to ensure that employees are ready for the use of new technology and improve their cleaning procedures. </w:t>
      </w:r>
    </w:p>
    <w:p w14:paraId="0000003B" w14:textId="77777777" w:rsidR="00160431" w:rsidRPr="00721C24" w:rsidRDefault="00DB3292">
      <w:pPr>
        <w:numPr>
          <w:ilvl w:val="0"/>
          <w:numId w:val="4"/>
        </w:numPr>
        <w:tabs>
          <w:tab w:val="left" w:pos="720"/>
        </w:tabs>
        <w:spacing w:line="360" w:lineRule="auto"/>
        <w:ind w:left="720" w:hanging="360"/>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Stakeholder Engagement:</w:t>
      </w:r>
      <w:r w:rsidRPr="00721C24">
        <w:rPr>
          <w:rFonts w:ascii="Times New Roman" w:eastAsia="Times New Roman" w:hAnsi="Times New Roman" w:cs="Times New Roman"/>
          <w:sz w:val="24"/>
          <w:szCs w:val="24"/>
        </w:rPr>
        <w:t xml:space="preserve"> To get input and make sure the improvements matched the requirements and expectations of the stakeholders, Hilton interacted with a variety of parties, including visitors, staff members, and suppliers (</w:t>
      </w:r>
      <w:r w:rsidRPr="00721C24">
        <w:rPr>
          <w:rFonts w:ascii="Times New Roman" w:eastAsia="Times New Roman" w:hAnsi="Times New Roman" w:cs="Times New Roman"/>
          <w:color w:val="222222"/>
          <w:sz w:val="24"/>
          <w:szCs w:val="24"/>
        </w:rPr>
        <w:t>Shulga, 2021)</w:t>
      </w:r>
      <w:r w:rsidRPr="00721C24">
        <w:rPr>
          <w:rFonts w:ascii="Times New Roman" w:eastAsia="Times New Roman" w:hAnsi="Times New Roman" w:cs="Times New Roman"/>
          <w:sz w:val="24"/>
          <w:szCs w:val="24"/>
        </w:rPr>
        <w:t>.</w:t>
      </w:r>
    </w:p>
    <w:p w14:paraId="0000003C" w14:textId="77777777"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Challenges and Solutions:</w:t>
      </w:r>
    </w:p>
    <w:p w14:paraId="0000003D" w14:textId="77777777" w:rsidR="00160431" w:rsidRPr="00721C24" w:rsidRDefault="00DB3292">
      <w:pPr>
        <w:numPr>
          <w:ilvl w:val="0"/>
          <w:numId w:val="6"/>
        </w:numPr>
        <w:tabs>
          <w:tab w:val="left" w:pos="720"/>
        </w:tabs>
        <w:spacing w:line="360" w:lineRule="auto"/>
        <w:ind w:left="720" w:hanging="360"/>
        <w:jc w:val="both"/>
        <w:rPr>
          <w:rFonts w:ascii="Times New Roman" w:eastAsia="Times New Roman" w:hAnsi="Times New Roman" w:cs="Times New Roman"/>
        </w:rPr>
      </w:pPr>
      <w:r w:rsidRPr="00721C24">
        <w:rPr>
          <w:rFonts w:ascii="Times New Roman" w:eastAsia="Times New Roman" w:hAnsi="Times New Roman" w:cs="Times New Roman"/>
          <w:b/>
          <w:sz w:val="24"/>
          <w:szCs w:val="24"/>
        </w:rPr>
        <w:lastRenderedPageBreak/>
        <w:t>Resistance to Change:</w:t>
      </w:r>
      <w:r w:rsidRPr="00721C24">
        <w:rPr>
          <w:rFonts w:ascii="Times New Roman" w:eastAsia="Times New Roman" w:hAnsi="Times New Roman" w:cs="Times New Roman"/>
          <w:sz w:val="24"/>
          <w:szCs w:val="24"/>
        </w:rPr>
        <w:t xml:space="preserve"> At first, there were some workers against the new electronic equipment and improved cleaning practices. The Hilton has responded by emphasizing the advantages and providing further assistance and training.</w:t>
      </w:r>
    </w:p>
    <w:p w14:paraId="0000003E" w14:textId="2DC46C00" w:rsidR="00160431" w:rsidRPr="00721C24" w:rsidRDefault="00DB3292">
      <w:pPr>
        <w:numPr>
          <w:ilvl w:val="0"/>
          <w:numId w:val="6"/>
        </w:numPr>
        <w:tabs>
          <w:tab w:val="left" w:pos="720"/>
        </w:tabs>
        <w:spacing w:line="360" w:lineRule="auto"/>
        <w:ind w:left="720" w:hanging="360"/>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Logistical Issues:</w:t>
      </w:r>
      <w:r w:rsidRPr="00721C24">
        <w:rPr>
          <w:rFonts w:ascii="Times New Roman" w:eastAsia="Times New Roman" w:hAnsi="Times New Roman" w:cs="Times New Roman"/>
          <w:sz w:val="24"/>
          <w:szCs w:val="24"/>
        </w:rPr>
        <w:t xml:space="preserve"> The implementation of the </w:t>
      </w:r>
      <w:proofErr w:type="spellStart"/>
      <w:r w:rsidRPr="00721C24">
        <w:rPr>
          <w:rFonts w:ascii="Times New Roman" w:eastAsia="Times New Roman" w:hAnsi="Times New Roman" w:cs="Times New Roman"/>
          <w:sz w:val="24"/>
          <w:szCs w:val="24"/>
        </w:rPr>
        <w:t>CleanStay</w:t>
      </w:r>
      <w:proofErr w:type="spellEnd"/>
      <w:r w:rsidRPr="00721C24">
        <w:rPr>
          <w:rFonts w:ascii="Times New Roman" w:eastAsia="Times New Roman" w:hAnsi="Times New Roman" w:cs="Times New Roman"/>
          <w:sz w:val="24"/>
          <w:szCs w:val="24"/>
        </w:rPr>
        <w:t xml:space="preserve"> program in all properties has caused logistical difficulties. Hilton has adopted a standardization of procedures and offered centralized assistance </w:t>
      </w:r>
      <w:r w:rsidR="00775EF1" w:rsidRPr="00721C24">
        <w:rPr>
          <w:rFonts w:ascii="Times New Roman" w:eastAsia="Times New Roman" w:hAnsi="Times New Roman" w:cs="Times New Roman"/>
          <w:sz w:val="24"/>
          <w:szCs w:val="24"/>
        </w:rPr>
        <w:t>to</w:t>
      </w:r>
      <w:r w:rsidRPr="00721C24">
        <w:rPr>
          <w:rFonts w:ascii="Times New Roman" w:eastAsia="Times New Roman" w:hAnsi="Times New Roman" w:cs="Times New Roman"/>
          <w:sz w:val="24"/>
          <w:szCs w:val="24"/>
        </w:rPr>
        <w:t xml:space="preserve"> preserve consistency (</w:t>
      </w:r>
      <w:r w:rsidRPr="00721C24">
        <w:rPr>
          <w:rFonts w:ascii="Times New Roman" w:eastAsia="Times New Roman" w:hAnsi="Times New Roman" w:cs="Times New Roman"/>
          <w:color w:val="222222"/>
          <w:sz w:val="24"/>
          <w:szCs w:val="24"/>
        </w:rPr>
        <w:t>Spiridonova, 2021)</w:t>
      </w:r>
      <w:r w:rsidRPr="00721C24">
        <w:rPr>
          <w:rFonts w:ascii="Times New Roman" w:eastAsia="Times New Roman" w:hAnsi="Times New Roman" w:cs="Times New Roman"/>
          <w:sz w:val="24"/>
          <w:szCs w:val="24"/>
        </w:rPr>
        <w:t>.</w:t>
      </w:r>
    </w:p>
    <w:p w14:paraId="0000003F" w14:textId="77777777" w:rsidR="00160431" w:rsidRPr="00721C24" w:rsidRDefault="00DB3292">
      <w:pPr>
        <w:pStyle w:val="Heading2"/>
      </w:pPr>
      <w:bookmarkStart w:id="11" w:name="_Toc168005861"/>
      <w:r w:rsidRPr="00721C24">
        <w:t>Strategic Direction</w:t>
      </w:r>
      <w:bookmarkEnd w:id="11"/>
      <w:r w:rsidRPr="00721C24">
        <w:t xml:space="preserve"> </w:t>
      </w:r>
    </w:p>
    <w:p w14:paraId="00000040" w14:textId="77777777" w:rsidR="00160431" w:rsidRPr="00721C24" w:rsidRDefault="00DB3292">
      <w:pPr>
        <w:pStyle w:val="Heading3"/>
      </w:pPr>
      <w:bookmarkStart w:id="12" w:name="_Toc168005862"/>
      <w:r w:rsidRPr="00721C24">
        <w:t>Current Strategic Direction</w:t>
      </w:r>
      <w:bookmarkEnd w:id="12"/>
    </w:p>
    <w:p w14:paraId="00000041" w14:textId="77777777"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Analysis of Hilton’s Current Strategic Direction:</w:t>
      </w:r>
    </w:p>
    <w:p w14:paraId="00000042" w14:textId="4B7D6BCF" w:rsidR="00160431" w:rsidRPr="00721C24" w:rsidRDefault="00DB3292">
      <w:pPr>
        <w:spacing w:line="360" w:lineRule="auto"/>
        <w:jc w:val="both"/>
        <w:rPr>
          <w:rFonts w:ascii="Times New Roman" w:eastAsia="Times New Roman" w:hAnsi="Times New Roman" w:cs="Times New Roman"/>
          <w:sz w:val="24"/>
          <w:szCs w:val="24"/>
        </w:rPr>
      </w:pPr>
      <w:r w:rsidRPr="00721C24">
        <w:rPr>
          <w:rFonts w:ascii="Times New Roman" w:eastAsia="Times New Roman" w:hAnsi="Times New Roman" w:cs="Times New Roman"/>
          <w:sz w:val="24"/>
          <w:szCs w:val="24"/>
        </w:rPr>
        <w:t xml:space="preserve">Sustainability, </w:t>
      </w:r>
      <w:r w:rsidR="00775EF1" w:rsidRPr="00721C24">
        <w:rPr>
          <w:rFonts w:ascii="Times New Roman" w:eastAsia="Times New Roman" w:hAnsi="Times New Roman" w:cs="Times New Roman"/>
          <w:sz w:val="24"/>
          <w:szCs w:val="24"/>
        </w:rPr>
        <w:t>innovation,</w:t>
      </w:r>
      <w:r w:rsidRPr="00721C24">
        <w:rPr>
          <w:rFonts w:ascii="Times New Roman" w:eastAsia="Times New Roman" w:hAnsi="Times New Roman" w:cs="Times New Roman"/>
          <w:sz w:val="24"/>
          <w:szCs w:val="24"/>
        </w:rPr>
        <w:t xml:space="preserve"> and growth are some of the areas which have been focused on by the current strategic direction of Hilton and it is also focused on improving and enhancing the experiences that are provided to guests. It has been identified that its global footprint is expanding by Hilton based on the leadership of Christopher J. </w:t>
      </w:r>
      <w:proofErr w:type="spellStart"/>
      <w:r w:rsidRPr="00721C24">
        <w:rPr>
          <w:rFonts w:ascii="Times New Roman" w:eastAsia="Times New Roman" w:hAnsi="Times New Roman" w:cs="Times New Roman"/>
          <w:sz w:val="24"/>
          <w:szCs w:val="24"/>
        </w:rPr>
        <w:t>Nassetta</w:t>
      </w:r>
      <w:proofErr w:type="spellEnd"/>
      <w:r w:rsidRPr="00721C24">
        <w:rPr>
          <w:rFonts w:ascii="Times New Roman" w:eastAsia="Times New Roman" w:hAnsi="Times New Roman" w:cs="Times New Roman"/>
          <w:sz w:val="24"/>
          <w:szCs w:val="24"/>
        </w:rPr>
        <w:t xml:space="preserve"> who is the CEO of Hilton, and this is done based on </w:t>
      </w:r>
      <w:proofErr w:type="gramStart"/>
      <w:r w:rsidRPr="00721C24">
        <w:rPr>
          <w:rFonts w:ascii="Times New Roman" w:eastAsia="Times New Roman" w:hAnsi="Times New Roman" w:cs="Times New Roman"/>
          <w:sz w:val="24"/>
          <w:szCs w:val="24"/>
        </w:rPr>
        <w:t>entering into</w:t>
      </w:r>
      <w:proofErr w:type="gramEnd"/>
      <w:r w:rsidRPr="00721C24">
        <w:rPr>
          <w:rFonts w:ascii="Times New Roman" w:eastAsia="Times New Roman" w:hAnsi="Times New Roman" w:cs="Times New Roman"/>
          <w:sz w:val="24"/>
          <w:szCs w:val="24"/>
        </w:rPr>
        <w:t xml:space="preserve"> some emerging markets and opening new properties (Hilton, </w:t>
      </w:r>
      <w:proofErr w:type="spellStart"/>
      <w:r w:rsidRPr="00721C24">
        <w:rPr>
          <w:rFonts w:ascii="Times New Roman" w:eastAsia="Times New Roman" w:hAnsi="Times New Roman" w:cs="Times New Roman"/>
          <w:sz w:val="24"/>
          <w:szCs w:val="24"/>
        </w:rPr>
        <w:t>Arkorful</w:t>
      </w:r>
      <w:proofErr w:type="spellEnd"/>
      <w:r w:rsidRPr="00721C24">
        <w:rPr>
          <w:rFonts w:ascii="Times New Roman" w:eastAsia="Times New Roman" w:hAnsi="Times New Roman" w:cs="Times New Roman"/>
          <w:sz w:val="24"/>
          <w:szCs w:val="24"/>
        </w:rPr>
        <w:t xml:space="preserve"> and Martins, 2021).</w:t>
      </w:r>
    </w:p>
    <w:p w14:paraId="00000043" w14:textId="77777777"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Strategic Priorities and Focus Areas:</w:t>
      </w:r>
    </w:p>
    <w:p w14:paraId="00000044" w14:textId="77777777" w:rsidR="00160431" w:rsidRPr="00721C24" w:rsidRDefault="00DB3292">
      <w:pPr>
        <w:numPr>
          <w:ilvl w:val="0"/>
          <w:numId w:val="8"/>
        </w:numPr>
        <w:tabs>
          <w:tab w:val="left" w:pos="720"/>
        </w:tabs>
        <w:spacing w:line="360" w:lineRule="auto"/>
        <w:ind w:left="720" w:hanging="360"/>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Global Expansion:</w:t>
      </w:r>
      <w:r w:rsidRPr="00721C24">
        <w:rPr>
          <w:rFonts w:ascii="Times New Roman" w:eastAsia="Times New Roman" w:hAnsi="Times New Roman" w:cs="Times New Roman"/>
          <w:sz w:val="24"/>
          <w:szCs w:val="24"/>
        </w:rPr>
        <w:t xml:space="preserve"> The aims of Hilton are based on increasing its presence in markets at the international level and these new brands will be introduced by the company Hilton. </w:t>
      </w:r>
    </w:p>
    <w:p w14:paraId="00000045" w14:textId="77777777" w:rsidR="00160431" w:rsidRPr="00721C24" w:rsidRDefault="00DB3292">
      <w:pPr>
        <w:numPr>
          <w:ilvl w:val="0"/>
          <w:numId w:val="8"/>
        </w:numPr>
        <w:tabs>
          <w:tab w:val="left" w:pos="720"/>
        </w:tabs>
        <w:spacing w:line="360" w:lineRule="auto"/>
        <w:ind w:left="720" w:hanging="360"/>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 xml:space="preserve">Digital Innovation: </w:t>
      </w:r>
      <w:r w:rsidRPr="00721C24">
        <w:rPr>
          <w:rFonts w:ascii="Times New Roman" w:eastAsia="Times New Roman" w:hAnsi="Times New Roman" w:cs="Times New Roman"/>
          <w:sz w:val="24"/>
          <w:szCs w:val="24"/>
        </w:rPr>
        <w:t xml:space="preserve">The technology is also leveraged by Hilton to enhance the experiences of guests and streamline operations. </w:t>
      </w:r>
    </w:p>
    <w:p w14:paraId="00000046" w14:textId="5B25A734" w:rsidR="00160431" w:rsidRPr="00E535B8" w:rsidRDefault="00DB3292" w:rsidP="00E535B8">
      <w:pPr>
        <w:pStyle w:val="ListParagraph"/>
        <w:numPr>
          <w:ilvl w:val="0"/>
          <w:numId w:val="8"/>
        </w:numPr>
        <w:jc w:val="both"/>
        <w:rPr>
          <w:rFonts w:ascii="Times New Roman" w:eastAsia="Times New Roman" w:hAnsi="Times New Roman" w:cs="Times New Roman"/>
          <w:color w:val="222222"/>
          <w:sz w:val="24"/>
          <w:szCs w:val="24"/>
        </w:rPr>
      </w:pPr>
      <w:r w:rsidRPr="00E535B8">
        <w:rPr>
          <w:rFonts w:ascii="Times New Roman" w:eastAsia="Times New Roman" w:hAnsi="Times New Roman" w:cs="Times New Roman"/>
          <w:b/>
          <w:sz w:val="24"/>
          <w:szCs w:val="24"/>
        </w:rPr>
        <w:t>Customer Experience:</w:t>
      </w:r>
      <w:r w:rsidRPr="00E535B8">
        <w:rPr>
          <w:rFonts w:ascii="Times New Roman" w:eastAsia="Times New Roman" w:hAnsi="Times New Roman" w:cs="Times New Roman"/>
          <w:sz w:val="24"/>
          <w:szCs w:val="24"/>
        </w:rPr>
        <w:t xml:space="preserve"> A valuable focus has been given to the delivery of exceptional and high-quality services to customers (</w:t>
      </w:r>
      <w:proofErr w:type="spellStart"/>
      <w:r w:rsidR="00E535B8" w:rsidRPr="00E535B8">
        <w:rPr>
          <w:rFonts w:ascii="Times New Roman" w:eastAsia="Times New Roman" w:hAnsi="Times New Roman" w:cs="Times New Roman"/>
          <w:color w:val="222222"/>
          <w:sz w:val="24"/>
          <w:szCs w:val="24"/>
        </w:rPr>
        <w:t>Stringam</w:t>
      </w:r>
      <w:proofErr w:type="spellEnd"/>
      <w:r w:rsidR="00E535B8">
        <w:rPr>
          <w:rFonts w:ascii="Times New Roman" w:eastAsia="Times New Roman" w:hAnsi="Times New Roman" w:cs="Times New Roman"/>
          <w:color w:val="222222"/>
          <w:sz w:val="24"/>
          <w:szCs w:val="24"/>
        </w:rPr>
        <w:t xml:space="preserve"> </w:t>
      </w:r>
      <w:r w:rsidR="00E535B8" w:rsidRPr="00E535B8">
        <w:rPr>
          <w:rFonts w:ascii="Times New Roman" w:eastAsia="Times New Roman" w:hAnsi="Times New Roman" w:cs="Times New Roman"/>
          <w:i/>
          <w:iCs/>
          <w:color w:val="222222"/>
          <w:sz w:val="24"/>
          <w:szCs w:val="24"/>
        </w:rPr>
        <w:t>et al</w:t>
      </w:r>
      <w:r w:rsidR="00E535B8" w:rsidRPr="00E535B8">
        <w:rPr>
          <w:rFonts w:ascii="Times New Roman" w:eastAsia="Times New Roman" w:hAnsi="Times New Roman" w:cs="Times New Roman"/>
          <w:color w:val="222222"/>
          <w:sz w:val="24"/>
          <w:szCs w:val="24"/>
        </w:rPr>
        <w:t>., 2020</w:t>
      </w:r>
      <w:r w:rsidRPr="00E535B8">
        <w:rPr>
          <w:rFonts w:ascii="Times New Roman" w:eastAsia="Times New Roman" w:hAnsi="Times New Roman" w:cs="Times New Roman"/>
          <w:color w:val="222222"/>
          <w:sz w:val="24"/>
          <w:szCs w:val="24"/>
        </w:rPr>
        <w:t>)</w:t>
      </w:r>
      <w:r w:rsidRPr="00E535B8">
        <w:rPr>
          <w:rFonts w:ascii="Times New Roman" w:eastAsia="Times New Roman" w:hAnsi="Times New Roman" w:cs="Times New Roman"/>
          <w:sz w:val="24"/>
          <w:szCs w:val="24"/>
        </w:rPr>
        <w:t xml:space="preserve">. </w:t>
      </w:r>
    </w:p>
    <w:p w14:paraId="00000047" w14:textId="77777777" w:rsidR="00160431" w:rsidRPr="00721C24" w:rsidRDefault="00DB3292">
      <w:pPr>
        <w:spacing w:line="360" w:lineRule="auto"/>
        <w:jc w:val="both"/>
        <w:rPr>
          <w:rFonts w:ascii="Times New Roman" w:eastAsia="Times New Roman" w:hAnsi="Times New Roman" w:cs="Times New Roman"/>
          <w:b/>
        </w:rPr>
      </w:pPr>
      <w:r w:rsidRPr="00721C24">
        <w:rPr>
          <w:rFonts w:ascii="Times New Roman" w:eastAsia="Times New Roman" w:hAnsi="Times New Roman" w:cs="Times New Roman"/>
          <w:b/>
          <w:sz w:val="24"/>
          <w:szCs w:val="24"/>
        </w:rPr>
        <w:t>Alignment with Market Trends</w:t>
      </w:r>
    </w:p>
    <w:p w14:paraId="00000048" w14:textId="77777777"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Evaluation of Strategy Alignment with Market Trends:</w:t>
      </w:r>
    </w:p>
    <w:p w14:paraId="00000049" w14:textId="77777777"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sz w:val="24"/>
          <w:szCs w:val="24"/>
        </w:rPr>
        <w:t>The strategic direction of the company is aligning with the different trends in the market:</w:t>
      </w:r>
    </w:p>
    <w:p w14:paraId="0000004A" w14:textId="7D156B34" w:rsidR="00160431" w:rsidRPr="00721C24" w:rsidRDefault="00DB3292">
      <w:pPr>
        <w:numPr>
          <w:ilvl w:val="0"/>
          <w:numId w:val="5"/>
        </w:numPr>
        <w:tabs>
          <w:tab w:val="left" w:pos="720"/>
        </w:tabs>
        <w:spacing w:line="360" w:lineRule="auto"/>
        <w:ind w:left="720" w:hanging="360"/>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Digital Transformation:</w:t>
      </w:r>
      <w:r w:rsidRPr="00721C24">
        <w:rPr>
          <w:rFonts w:ascii="Times New Roman" w:eastAsia="Times New Roman" w:hAnsi="Times New Roman" w:cs="Times New Roman"/>
          <w:sz w:val="24"/>
          <w:szCs w:val="24"/>
        </w:rPr>
        <w:t xml:space="preserve"> In the hospitality industry the first trend is based on digital transformation where different digital technologies are used (</w:t>
      </w:r>
      <w:proofErr w:type="gramStart"/>
      <w:r w:rsidR="00E535B8" w:rsidRPr="001C7CA3">
        <w:rPr>
          <w:rFonts w:asciiTheme="majorBidi" w:eastAsia="Arial" w:hAnsiTheme="majorBidi" w:cstheme="majorBidi"/>
          <w:color w:val="222222"/>
          <w:sz w:val="24"/>
          <w:szCs w:val="24"/>
        </w:rPr>
        <w:t>Zeng</w:t>
      </w:r>
      <w:r w:rsidR="00E535B8">
        <w:rPr>
          <w:rFonts w:asciiTheme="majorBidi" w:eastAsia="Arial" w:hAnsiTheme="majorBidi" w:cstheme="majorBidi"/>
          <w:color w:val="222222"/>
          <w:sz w:val="24"/>
          <w:szCs w:val="24"/>
        </w:rPr>
        <w:t xml:space="preserve">, </w:t>
      </w:r>
      <w:r w:rsidR="00E535B8" w:rsidRPr="001C7CA3">
        <w:rPr>
          <w:rFonts w:asciiTheme="majorBidi" w:eastAsia="Arial" w:hAnsiTheme="majorBidi" w:cstheme="majorBidi"/>
          <w:color w:val="222222"/>
          <w:sz w:val="24"/>
          <w:szCs w:val="24"/>
        </w:rPr>
        <w:t xml:space="preserve"> 2021</w:t>
      </w:r>
      <w:proofErr w:type="gramEnd"/>
      <w:r w:rsidRPr="00721C24">
        <w:rPr>
          <w:rFonts w:ascii="Times New Roman" w:eastAsia="Times New Roman" w:hAnsi="Times New Roman" w:cs="Times New Roman"/>
          <w:sz w:val="24"/>
          <w:szCs w:val="24"/>
        </w:rPr>
        <w:t>).</w:t>
      </w:r>
    </w:p>
    <w:p w14:paraId="0000004B" w14:textId="77777777" w:rsidR="00160431" w:rsidRPr="00721C24" w:rsidRDefault="00DB3292">
      <w:pPr>
        <w:numPr>
          <w:ilvl w:val="0"/>
          <w:numId w:val="5"/>
        </w:numPr>
        <w:tabs>
          <w:tab w:val="left" w:pos="720"/>
        </w:tabs>
        <w:spacing w:line="360" w:lineRule="auto"/>
        <w:ind w:left="720" w:hanging="360"/>
        <w:jc w:val="both"/>
        <w:rPr>
          <w:rFonts w:ascii="Times New Roman" w:eastAsia="Times New Roman" w:hAnsi="Times New Roman" w:cs="Times New Roman"/>
        </w:rPr>
      </w:pPr>
      <w:r w:rsidRPr="00721C24">
        <w:rPr>
          <w:rFonts w:ascii="Times New Roman" w:eastAsia="Times New Roman" w:hAnsi="Times New Roman" w:cs="Times New Roman"/>
          <w:b/>
          <w:sz w:val="24"/>
          <w:szCs w:val="24"/>
        </w:rPr>
        <w:lastRenderedPageBreak/>
        <w:t>Sustainability:</w:t>
      </w:r>
      <w:r w:rsidRPr="00721C24">
        <w:rPr>
          <w:rFonts w:ascii="Times New Roman" w:eastAsia="Times New Roman" w:hAnsi="Times New Roman" w:cs="Times New Roman"/>
          <w:sz w:val="24"/>
          <w:szCs w:val="24"/>
        </w:rPr>
        <w:t xml:space="preserve"> Increasing level of demand and awareness for sustainable practices in the hospitality industry. The commitment of the company to the achievement of goals of sustainability. </w:t>
      </w:r>
    </w:p>
    <w:p w14:paraId="0000004C" w14:textId="77777777"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Innovations and Strategic Shifts:</w:t>
      </w:r>
    </w:p>
    <w:p w14:paraId="0000004D" w14:textId="77777777"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sz w:val="24"/>
          <w:szCs w:val="24"/>
        </w:rPr>
        <w:t>Different strategic shifts and innovations are carried by Hilton such as:</w:t>
      </w:r>
    </w:p>
    <w:p w14:paraId="0000004E" w14:textId="5945A15A" w:rsidR="00160431" w:rsidRPr="00721C24" w:rsidRDefault="00DB3292">
      <w:pPr>
        <w:numPr>
          <w:ilvl w:val="0"/>
          <w:numId w:val="7"/>
        </w:numPr>
        <w:tabs>
          <w:tab w:val="left" w:pos="720"/>
        </w:tabs>
        <w:spacing w:line="360" w:lineRule="auto"/>
        <w:ind w:left="720" w:hanging="360"/>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Expansion of Digital Services:</w:t>
      </w:r>
      <w:r w:rsidRPr="00721C24">
        <w:rPr>
          <w:rFonts w:ascii="Times New Roman" w:eastAsia="Times New Roman" w:hAnsi="Times New Roman" w:cs="Times New Roman"/>
          <w:sz w:val="24"/>
          <w:szCs w:val="24"/>
        </w:rPr>
        <w:t xml:space="preserve"> The improvement and development of honours apps of Hilton on a continuous base and introducing some new digital services that are </w:t>
      </w:r>
      <w:r w:rsidR="00775EF1" w:rsidRPr="00721C24">
        <w:rPr>
          <w:rFonts w:ascii="Times New Roman" w:eastAsia="Times New Roman" w:hAnsi="Times New Roman" w:cs="Times New Roman"/>
          <w:sz w:val="24"/>
          <w:szCs w:val="24"/>
        </w:rPr>
        <w:t>personalized (</w:t>
      </w:r>
      <w:r w:rsidR="00E535B8" w:rsidRPr="001C7CA3">
        <w:rPr>
          <w:rFonts w:asciiTheme="majorBidi" w:eastAsia="Arial" w:hAnsiTheme="majorBidi" w:cstheme="majorBidi"/>
          <w:color w:val="222222"/>
          <w:sz w:val="24"/>
          <w:szCs w:val="24"/>
        </w:rPr>
        <w:t>Boluwatife Stephen, 2024</w:t>
      </w:r>
      <w:r w:rsidRPr="00721C24">
        <w:rPr>
          <w:rFonts w:ascii="Times New Roman" w:eastAsia="Times New Roman" w:hAnsi="Times New Roman" w:cs="Times New Roman"/>
          <w:sz w:val="24"/>
          <w:szCs w:val="24"/>
        </w:rPr>
        <w:t>).</w:t>
      </w:r>
    </w:p>
    <w:p w14:paraId="0000004F" w14:textId="77777777" w:rsidR="00160431" w:rsidRPr="00721C24" w:rsidRDefault="00DB3292">
      <w:pPr>
        <w:numPr>
          <w:ilvl w:val="0"/>
          <w:numId w:val="7"/>
        </w:numPr>
        <w:tabs>
          <w:tab w:val="left" w:pos="720"/>
        </w:tabs>
        <w:spacing w:line="360" w:lineRule="auto"/>
        <w:ind w:left="720" w:hanging="360"/>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Sustainable Practices:</w:t>
      </w:r>
      <w:r w:rsidRPr="00721C24">
        <w:rPr>
          <w:rFonts w:ascii="Times New Roman" w:eastAsia="Times New Roman" w:hAnsi="Times New Roman" w:cs="Times New Roman"/>
          <w:sz w:val="24"/>
          <w:szCs w:val="24"/>
        </w:rPr>
        <w:t xml:space="preserve"> Sustainable building practices and advanced forms of technologies for energy savings are implemented by the company. </w:t>
      </w:r>
    </w:p>
    <w:p w14:paraId="00000050" w14:textId="77777777" w:rsidR="00160431" w:rsidRPr="00721C24" w:rsidRDefault="00DB3292">
      <w:pPr>
        <w:spacing w:line="360" w:lineRule="auto"/>
        <w:jc w:val="both"/>
        <w:rPr>
          <w:rFonts w:ascii="Times New Roman" w:eastAsia="Times New Roman" w:hAnsi="Times New Roman" w:cs="Times New Roman"/>
          <w:b/>
        </w:rPr>
      </w:pPr>
      <w:proofErr w:type="gramStart"/>
      <w:r w:rsidRPr="00721C24">
        <w:rPr>
          <w:rFonts w:ascii="Times New Roman" w:eastAsia="Times New Roman" w:hAnsi="Times New Roman" w:cs="Times New Roman"/>
          <w:b/>
          <w:sz w:val="24"/>
          <w:szCs w:val="24"/>
        </w:rPr>
        <w:t>Future Outlook</w:t>
      </w:r>
      <w:proofErr w:type="gramEnd"/>
    </w:p>
    <w:p w14:paraId="00000051" w14:textId="77777777"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Insights into Future Strategic Plans:</w:t>
      </w:r>
      <w:r w:rsidRPr="00721C24">
        <w:rPr>
          <w:rFonts w:ascii="Times New Roman" w:eastAsia="Times New Roman" w:hAnsi="Times New Roman" w:cs="Times New Roman"/>
          <w:sz w:val="24"/>
          <w:szCs w:val="24"/>
        </w:rPr>
        <w:t xml:space="preserve"> The future strategic plans of Hilton are based on increasing the level of expansion of the business into the international market to focus on continuous improvement in the field and sector of digital services and having a high level of commitment to sustainability (</w:t>
      </w:r>
      <w:r w:rsidRPr="00721C24">
        <w:rPr>
          <w:rFonts w:ascii="Times New Roman" w:eastAsia="Times New Roman" w:hAnsi="Times New Roman" w:cs="Times New Roman"/>
          <w:color w:val="222222"/>
          <w:sz w:val="24"/>
          <w:szCs w:val="24"/>
        </w:rPr>
        <w:t xml:space="preserve">Hilton </w:t>
      </w:r>
      <w:r w:rsidRPr="00721C24">
        <w:rPr>
          <w:rFonts w:ascii="Times New Roman" w:eastAsia="Times New Roman" w:hAnsi="Times New Roman" w:cs="Times New Roman"/>
          <w:i/>
          <w:color w:val="222222"/>
          <w:sz w:val="24"/>
          <w:szCs w:val="24"/>
        </w:rPr>
        <w:t>et al.,</w:t>
      </w:r>
      <w:r w:rsidRPr="00721C24">
        <w:rPr>
          <w:rFonts w:ascii="Times New Roman" w:eastAsia="Times New Roman" w:hAnsi="Times New Roman" w:cs="Times New Roman"/>
          <w:color w:val="222222"/>
          <w:sz w:val="24"/>
          <w:szCs w:val="24"/>
        </w:rPr>
        <w:t xml:space="preserve"> 2020)</w:t>
      </w:r>
      <w:r w:rsidRPr="00721C24">
        <w:rPr>
          <w:rFonts w:ascii="Times New Roman" w:eastAsia="Times New Roman" w:hAnsi="Times New Roman" w:cs="Times New Roman"/>
          <w:sz w:val="24"/>
          <w:szCs w:val="24"/>
        </w:rPr>
        <w:t xml:space="preserve">. </w:t>
      </w:r>
    </w:p>
    <w:p w14:paraId="00000052" w14:textId="77777777"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Potential Opportunities and Threats:</w:t>
      </w:r>
    </w:p>
    <w:p w14:paraId="00000053" w14:textId="77777777"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Opportunities:</w:t>
      </w:r>
    </w:p>
    <w:p w14:paraId="00000054" w14:textId="77777777" w:rsidR="00160431" w:rsidRPr="00721C24" w:rsidRDefault="00DB3292">
      <w:pPr>
        <w:numPr>
          <w:ilvl w:val="0"/>
          <w:numId w:val="9"/>
        </w:numPr>
        <w:tabs>
          <w:tab w:val="left" w:pos="720"/>
        </w:tabs>
        <w:spacing w:line="360" w:lineRule="auto"/>
        <w:ind w:left="720" w:hanging="360"/>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 xml:space="preserve">Emerging Markets: </w:t>
      </w:r>
      <w:r w:rsidRPr="00721C24">
        <w:rPr>
          <w:rFonts w:ascii="Times New Roman" w:eastAsia="Times New Roman" w:hAnsi="Times New Roman" w:cs="Times New Roman"/>
          <w:sz w:val="24"/>
          <w:szCs w:val="24"/>
        </w:rPr>
        <w:t xml:space="preserve">Expansion of business into some of the markets where rapid growth potential is available such as Africa and Asia some good potential for growth is available. </w:t>
      </w:r>
    </w:p>
    <w:p w14:paraId="00000055" w14:textId="77777777" w:rsidR="00160431" w:rsidRPr="00721C24" w:rsidRDefault="00DB3292">
      <w:pPr>
        <w:numPr>
          <w:ilvl w:val="0"/>
          <w:numId w:val="9"/>
        </w:numPr>
        <w:tabs>
          <w:tab w:val="left" w:pos="720"/>
        </w:tabs>
        <w:spacing w:line="360" w:lineRule="auto"/>
        <w:ind w:left="720" w:hanging="360"/>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Technological Advancements:</w:t>
      </w:r>
      <w:r w:rsidRPr="00721C24">
        <w:rPr>
          <w:rFonts w:ascii="Times New Roman" w:eastAsia="Times New Roman" w:hAnsi="Times New Roman" w:cs="Times New Roman"/>
          <w:sz w:val="24"/>
          <w:szCs w:val="24"/>
        </w:rPr>
        <w:t xml:space="preserve"> To enhance operational efficiency and guest experiences it is important to leverage emerging technologies such as IoT and AI. </w:t>
      </w:r>
    </w:p>
    <w:p w14:paraId="00000056" w14:textId="77777777"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Threats:</w:t>
      </w:r>
    </w:p>
    <w:p w14:paraId="00000057" w14:textId="77777777" w:rsidR="00160431" w:rsidRPr="00721C24" w:rsidRDefault="00DB3292">
      <w:pPr>
        <w:numPr>
          <w:ilvl w:val="0"/>
          <w:numId w:val="10"/>
        </w:numPr>
        <w:tabs>
          <w:tab w:val="left" w:pos="720"/>
        </w:tabs>
        <w:spacing w:line="360" w:lineRule="auto"/>
        <w:ind w:left="720" w:hanging="360"/>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Economic Uncertainty:</w:t>
      </w:r>
      <w:r w:rsidRPr="00721C24">
        <w:rPr>
          <w:rFonts w:ascii="Times New Roman" w:eastAsia="Times New Roman" w:hAnsi="Times New Roman" w:cs="Times New Roman"/>
          <w:sz w:val="24"/>
          <w:szCs w:val="24"/>
        </w:rPr>
        <w:t xml:space="preserve"> Travel revenue and demand could be impacted because of economic fluctuations in the world.</w:t>
      </w:r>
    </w:p>
    <w:p w14:paraId="00000058" w14:textId="77777777" w:rsidR="00160431" w:rsidRPr="00721C24" w:rsidRDefault="00DB3292">
      <w:pPr>
        <w:numPr>
          <w:ilvl w:val="0"/>
          <w:numId w:val="10"/>
        </w:numPr>
        <w:tabs>
          <w:tab w:val="left" w:pos="720"/>
        </w:tabs>
        <w:spacing w:line="360" w:lineRule="auto"/>
        <w:ind w:left="720" w:hanging="360"/>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Competitive Pressure:</w:t>
      </w:r>
      <w:r w:rsidRPr="00721C24">
        <w:rPr>
          <w:rFonts w:ascii="Times New Roman" w:eastAsia="Times New Roman" w:hAnsi="Times New Roman" w:cs="Times New Roman"/>
          <w:sz w:val="24"/>
          <w:szCs w:val="24"/>
        </w:rPr>
        <w:t xml:space="preserve"> Increasing level of competition in the market is also one major threat. </w:t>
      </w:r>
    </w:p>
    <w:p w14:paraId="00000059" w14:textId="77777777" w:rsidR="00160431" w:rsidRPr="00721C24" w:rsidRDefault="00DB3292">
      <w:pPr>
        <w:numPr>
          <w:ilvl w:val="0"/>
          <w:numId w:val="10"/>
        </w:numPr>
        <w:tabs>
          <w:tab w:val="left" w:pos="720"/>
        </w:tabs>
        <w:spacing w:line="360" w:lineRule="auto"/>
        <w:ind w:left="720" w:hanging="360"/>
        <w:jc w:val="both"/>
        <w:rPr>
          <w:rFonts w:ascii="Times New Roman" w:eastAsia="Times New Roman" w:hAnsi="Times New Roman" w:cs="Times New Roman"/>
        </w:rPr>
      </w:pPr>
      <w:r w:rsidRPr="00721C24">
        <w:rPr>
          <w:rFonts w:ascii="Times New Roman" w:eastAsia="Times New Roman" w:hAnsi="Times New Roman" w:cs="Times New Roman"/>
          <w:b/>
          <w:sz w:val="24"/>
          <w:szCs w:val="24"/>
        </w:rPr>
        <w:lastRenderedPageBreak/>
        <w:t>Regulatory Changes:</w:t>
      </w:r>
      <w:r w:rsidRPr="00721C24">
        <w:rPr>
          <w:rFonts w:ascii="Times New Roman" w:eastAsia="Times New Roman" w:hAnsi="Times New Roman" w:cs="Times New Roman"/>
          <w:sz w:val="24"/>
          <w:szCs w:val="24"/>
        </w:rPr>
        <w:t xml:space="preserve"> Challenges could be created because of increasing levels of regulatory requirements. </w:t>
      </w:r>
    </w:p>
    <w:p w14:paraId="0000005A" w14:textId="77777777" w:rsidR="00160431" w:rsidRPr="00721C24" w:rsidRDefault="00DB3292">
      <w:pPr>
        <w:spacing w:line="360" w:lineRule="auto"/>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Recommendations for Sustaining Competitive Advantage:</w:t>
      </w:r>
    </w:p>
    <w:p w14:paraId="0000005B" w14:textId="77777777" w:rsidR="00160431" w:rsidRPr="00721C24" w:rsidRDefault="00DB3292">
      <w:pPr>
        <w:numPr>
          <w:ilvl w:val="0"/>
          <w:numId w:val="11"/>
        </w:numPr>
        <w:tabs>
          <w:tab w:val="left" w:pos="720"/>
        </w:tabs>
        <w:spacing w:line="360" w:lineRule="auto"/>
        <w:ind w:left="720" w:hanging="360"/>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Continue Investing in Technology:</w:t>
      </w:r>
      <w:r w:rsidRPr="00721C24">
        <w:rPr>
          <w:rFonts w:ascii="Times New Roman" w:eastAsia="Times New Roman" w:hAnsi="Times New Roman" w:cs="Times New Roman"/>
          <w:sz w:val="24"/>
          <w:szCs w:val="24"/>
        </w:rPr>
        <w:t xml:space="preserve"> Technology is one key aspect where investment should be increased such as enhancing guest experience with emerging technologies. </w:t>
      </w:r>
    </w:p>
    <w:p w14:paraId="0000005C" w14:textId="77777777" w:rsidR="00160431" w:rsidRPr="00721C24" w:rsidRDefault="00DB3292">
      <w:pPr>
        <w:numPr>
          <w:ilvl w:val="0"/>
          <w:numId w:val="11"/>
        </w:numPr>
        <w:tabs>
          <w:tab w:val="left" w:pos="720"/>
        </w:tabs>
        <w:spacing w:line="360" w:lineRule="auto"/>
        <w:ind w:left="720" w:hanging="360"/>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Expand Sustainability Initiatives:</w:t>
      </w:r>
      <w:r w:rsidRPr="00721C24">
        <w:rPr>
          <w:rFonts w:ascii="Times New Roman" w:eastAsia="Times New Roman" w:hAnsi="Times New Roman" w:cs="Times New Roman"/>
          <w:sz w:val="24"/>
          <w:szCs w:val="24"/>
        </w:rPr>
        <w:t xml:space="preserve"> Strengthening and expanding practices of sustainability that will help in differentiating Hilton in comparison to others. </w:t>
      </w:r>
    </w:p>
    <w:p w14:paraId="0000005D" w14:textId="77777777" w:rsidR="00160431" w:rsidRPr="00721C24" w:rsidRDefault="00DB3292">
      <w:pPr>
        <w:numPr>
          <w:ilvl w:val="0"/>
          <w:numId w:val="11"/>
        </w:numPr>
        <w:tabs>
          <w:tab w:val="left" w:pos="720"/>
        </w:tabs>
        <w:spacing w:line="360" w:lineRule="auto"/>
        <w:ind w:left="720" w:hanging="360"/>
        <w:jc w:val="both"/>
        <w:rPr>
          <w:rFonts w:ascii="Times New Roman" w:eastAsia="Times New Roman" w:hAnsi="Times New Roman" w:cs="Times New Roman"/>
        </w:rPr>
      </w:pPr>
      <w:r w:rsidRPr="00721C24">
        <w:rPr>
          <w:rFonts w:ascii="Times New Roman" w:eastAsia="Times New Roman" w:hAnsi="Times New Roman" w:cs="Times New Roman"/>
          <w:b/>
          <w:sz w:val="24"/>
          <w:szCs w:val="24"/>
        </w:rPr>
        <w:t>Focus on Personalized Services:</w:t>
      </w:r>
      <w:r w:rsidRPr="00721C24">
        <w:rPr>
          <w:rFonts w:ascii="Times New Roman" w:eastAsia="Times New Roman" w:hAnsi="Times New Roman" w:cs="Times New Roman"/>
          <w:sz w:val="24"/>
          <w:szCs w:val="24"/>
        </w:rPr>
        <w:t xml:space="preserve"> Data analytics is one aspect that should be leveraged for providing personalized experiences to guests (</w:t>
      </w:r>
      <w:r w:rsidRPr="00721C24">
        <w:rPr>
          <w:rFonts w:ascii="Times New Roman" w:eastAsia="Times New Roman" w:hAnsi="Times New Roman" w:cs="Times New Roman"/>
          <w:color w:val="222222"/>
          <w:sz w:val="24"/>
          <w:szCs w:val="24"/>
        </w:rPr>
        <w:t xml:space="preserve">Pereira-Moliner </w:t>
      </w:r>
      <w:r w:rsidRPr="00721C24">
        <w:rPr>
          <w:rFonts w:ascii="Times New Roman" w:eastAsia="Times New Roman" w:hAnsi="Times New Roman" w:cs="Times New Roman"/>
          <w:i/>
          <w:color w:val="222222"/>
          <w:sz w:val="24"/>
          <w:szCs w:val="24"/>
        </w:rPr>
        <w:t xml:space="preserve">et al., </w:t>
      </w:r>
      <w:r w:rsidRPr="00721C24">
        <w:rPr>
          <w:rFonts w:ascii="Times New Roman" w:eastAsia="Times New Roman" w:hAnsi="Times New Roman" w:cs="Times New Roman"/>
          <w:color w:val="222222"/>
          <w:sz w:val="24"/>
          <w:szCs w:val="24"/>
        </w:rPr>
        <w:t>2021)</w:t>
      </w:r>
      <w:r w:rsidRPr="00721C24">
        <w:rPr>
          <w:rFonts w:ascii="Times New Roman" w:eastAsia="Times New Roman" w:hAnsi="Times New Roman" w:cs="Times New Roman"/>
          <w:sz w:val="24"/>
          <w:szCs w:val="24"/>
        </w:rPr>
        <w:t xml:space="preserve">. </w:t>
      </w:r>
    </w:p>
    <w:p w14:paraId="0000005E" w14:textId="77777777" w:rsidR="00160431" w:rsidRPr="00721C24" w:rsidRDefault="00DB3292">
      <w:pPr>
        <w:pStyle w:val="Heading1"/>
      </w:pPr>
      <w:bookmarkStart w:id="13" w:name="_Toc168005863"/>
      <w:r w:rsidRPr="00721C24">
        <w:t>5. Conclusion</w:t>
      </w:r>
      <w:bookmarkEnd w:id="13"/>
      <w:r w:rsidRPr="00721C24">
        <w:t xml:space="preserve"> </w:t>
      </w:r>
    </w:p>
    <w:p w14:paraId="0000005F" w14:textId="6559AF69" w:rsidR="00160431" w:rsidRPr="00721C24" w:rsidRDefault="00DB3292">
      <w:pPr>
        <w:spacing w:line="360" w:lineRule="auto"/>
        <w:jc w:val="both"/>
        <w:rPr>
          <w:rFonts w:ascii="Times New Roman" w:eastAsia="Times New Roman" w:hAnsi="Times New Roman" w:cs="Times New Roman"/>
          <w:sz w:val="24"/>
          <w:szCs w:val="24"/>
        </w:rPr>
      </w:pPr>
      <w:r w:rsidRPr="00721C24">
        <w:rPr>
          <w:rFonts w:ascii="Times New Roman" w:eastAsia="Times New Roman" w:hAnsi="Times New Roman" w:cs="Times New Roman"/>
          <w:sz w:val="24"/>
          <w:szCs w:val="24"/>
        </w:rPr>
        <w:t xml:space="preserve">These research reports were based on examining and evaluating all components of the Hilton organization, including its culture, goals, existing change efforts and strategy direction, with a focus on how they contribute to the company's performance in the sector. In line with its three strategic priorities and most important aspects of growth, digital innovation, and sustainability, the expertise and effective decision-making that Hilton's divisional structure is involved in providing is in line with its three strategic priorities of growth, digital innovation, and sustainability. A welcoming atmosphere for both visitors and employees </w:t>
      </w:r>
      <w:proofErr w:type="gramStart"/>
      <w:r w:rsidRPr="00721C24">
        <w:rPr>
          <w:rFonts w:ascii="Times New Roman" w:eastAsia="Times New Roman" w:hAnsi="Times New Roman" w:cs="Times New Roman"/>
          <w:sz w:val="24"/>
          <w:szCs w:val="24"/>
        </w:rPr>
        <w:t>is</w:t>
      </w:r>
      <w:proofErr w:type="gramEnd"/>
      <w:r w:rsidRPr="00721C24">
        <w:rPr>
          <w:rFonts w:ascii="Times New Roman" w:eastAsia="Times New Roman" w:hAnsi="Times New Roman" w:cs="Times New Roman"/>
          <w:sz w:val="24"/>
          <w:szCs w:val="24"/>
        </w:rPr>
        <w:t xml:space="preserve"> created and maintained properly by the company's strong corporate culture, and it is possible based on inclusion, hospitality and responsibility </w:t>
      </w:r>
    </w:p>
    <w:p w14:paraId="00000060" w14:textId="48DC9E82" w:rsidR="00160431" w:rsidRPr="00721C24" w:rsidRDefault="00DB3292">
      <w:pPr>
        <w:spacing w:line="360" w:lineRule="auto"/>
        <w:jc w:val="both"/>
        <w:rPr>
          <w:rFonts w:ascii="Arial" w:eastAsia="Arial" w:hAnsi="Arial" w:cs="Arial"/>
          <w:color w:val="222222"/>
          <w:sz w:val="20"/>
          <w:szCs w:val="20"/>
        </w:rPr>
      </w:pPr>
      <w:r w:rsidRPr="00721C24">
        <w:rPr>
          <w:rFonts w:ascii="Times New Roman" w:eastAsia="Times New Roman" w:hAnsi="Times New Roman" w:cs="Times New Roman"/>
          <w:sz w:val="24"/>
          <w:szCs w:val="24"/>
        </w:rPr>
        <w:t xml:space="preserve">Despite the difficulties, Hilton has been significantly influenced because of certain levels of measures and initiatives such as Digital Transformation, Environmental Initiatives and Improved Health and Safety Regulations which have had a significant impact on its operation efficiency and guest satisfaction. These programs or initiatives that have been taken demonstrate Hilton's ability to maintain high standards while adapting its approach to the market </w:t>
      </w:r>
      <w:r w:rsidR="00775EF1" w:rsidRPr="00721C24">
        <w:rPr>
          <w:rFonts w:ascii="Times New Roman" w:eastAsia="Times New Roman" w:hAnsi="Times New Roman" w:cs="Times New Roman"/>
          <w:sz w:val="24"/>
          <w:szCs w:val="24"/>
        </w:rPr>
        <w:t>needs.</w:t>
      </w:r>
      <w:r w:rsidRPr="00721C24">
        <w:rPr>
          <w:rFonts w:ascii="Times New Roman" w:eastAsia="Times New Roman" w:hAnsi="Times New Roman" w:cs="Times New Roman"/>
          <w:sz w:val="24"/>
          <w:szCs w:val="24"/>
        </w:rPr>
        <w:t xml:space="preserve"> </w:t>
      </w:r>
    </w:p>
    <w:p w14:paraId="6C6FD27C" w14:textId="149243BC" w:rsidR="0072792E" w:rsidRPr="00721C24" w:rsidRDefault="00721C24" w:rsidP="0072792E">
      <w:pPr>
        <w:pStyle w:val="Heading1"/>
        <w:rPr>
          <w:lang w:val="en-US"/>
        </w:rPr>
      </w:pPr>
      <w:bookmarkStart w:id="14" w:name="_Toc168005864"/>
      <w:r>
        <w:t xml:space="preserve">6. </w:t>
      </w:r>
      <w:r w:rsidR="0072792E" w:rsidRPr="00721C24">
        <w:t>Recommendations</w:t>
      </w:r>
      <w:bookmarkEnd w:id="14"/>
    </w:p>
    <w:p w14:paraId="789E2D0C" w14:textId="77777777" w:rsidR="001F7F3E" w:rsidRPr="00721C24" w:rsidRDefault="001F7F3E" w:rsidP="001F7F3E">
      <w:pPr>
        <w:spacing w:line="360" w:lineRule="auto"/>
        <w:jc w:val="both"/>
        <w:rPr>
          <w:rFonts w:ascii="Times New Roman" w:eastAsia="Times New Roman" w:hAnsi="Times New Roman" w:cs="Times New Roman"/>
          <w:sz w:val="24"/>
          <w:szCs w:val="24"/>
          <w:lang w:val="en-US"/>
        </w:rPr>
      </w:pPr>
      <w:bookmarkStart w:id="15" w:name="_Hlk167994784"/>
      <w:r w:rsidRPr="00721C24">
        <w:rPr>
          <w:rFonts w:ascii="Times New Roman" w:eastAsia="Times New Roman" w:hAnsi="Times New Roman" w:cs="Times New Roman"/>
          <w:sz w:val="24"/>
          <w:szCs w:val="24"/>
          <w:lang w:val="en-US"/>
        </w:rPr>
        <w:t xml:space="preserve">The following strategic recommendations should be considered by Hilton for sustaining its competitive advantage and improving its position in the market. </w:t>
      </w:r>
    </w:p>
    <w:p w14:paraId="67330DE2" w14:textId="77777777" w:rsidR="001F7F3E" w:rsidRPr="00721C24" w:rsidRDefault="001F7F3E" w:rsidP="001F7F3E">
      <w:pPr>
        <w:numPr>
          <w:ilvl w:val="0"/>
          <w:numId w:val="15"/>
        </w:numPr>
        <w:spacing w:line="360" w:lineRule="auto"/>
        <w:jc w:val="both"/>
        <w:rPr>
          <w:rFonts w:ascii="Times New Roman" w:eastAsia="Times New Roman" w:hAnsi="Times New Roman" w:cs="Times New Roman"/>
          <w:sz w:val="24"/>
          <w:szCs w:val="24"/>
          <w:lang w:val="en-US"/>
        </w:rPr>
      </w:pPr>
      <w:r w:rsidRPr="00721C24">
        <w:rPr>
          <w:rFonts w:ascii="Times New Roman" w:eastAsia="Times New Roman" w:hAnsi="Times New Roman" w:cs="Times New Roman"/>
          <w:b/>
          <w:bCs/>
          <w:sz w:val="24"/>
          <w:szCs w:val="24"/>
          <w:lang w:val="en-US"/>
        </w:rPr>
        <w:lastRenderedPageBreak/>
        <w:t>Continue Investing in Technology:</w:t>
      </w:r>
      <w:r w:rsidRPr="00721C24">
        <w:rPr>
          <w:rFonts w:ascii="Times New Roman" w:eastAsia="Times New Roman" w:hAnsi="Times New Roman" w:cs="Times New Roman"/>
          <w:sz w:val="24"/>
          <w:szCs w:val="24"/>
          <w:lang w:val="en-US"/>
        </w:rPr>
        <w:t xml:space="preserve"> emerging technologies are important to be leveraged by Hilton such as Machine learning, AI and IoT which could be helpful in increasing the level of effectiveness of guest experience and operations could be streamlined by the company. Based on increasing investment in advanced data analytics, predictive maintenance, and smart room technologies, it is noted that personalized services could be provided by the company. </w:t>
      </w:r>
    </w:p>
    <w:p w14:paraId="2CA87FEE" w14:textId="7D9C5664" w:rsidR="001F7F3E" w:rsidRPr="001C7CA3" w:rsidRDefault="001F7F3E" w:rsidP="001C7CA3">
      <w:pPr>
        <w:numPr>
          <w:ilvl w:val="0"/>
          <w:numId w:val="15"/>
        </w:numPr>
        <w:spacing w:line="360" w:lineRule="auto"/>
        <w:jc w:val="both"/>
        <w:rPr>
          <w:rFonts w:asciiTheme="majorBidi" w:eastAsia="Times New Roman" w:hAnsiTheme="majorBidi" w:cstheme="majorBidi"/>
          <w:sz w:val="24"/>
          <w:szCs w:val="24"/>
          <w:lang w:val="en-US"/>
        </w:rPr>
      </w:pPr>
      <w:r w:rsidRPr="001C7CA3">
        <w:rPr>
          <w:rFonts w:asciiTheme="majorBidi" w:eastAsia="Times New Roman" w:hAnsiTheme="majorBidi" w:cstheme="majorBidi"/>
          <w:b/>
          <w:bCs/>
          <w:sz w:val="24"/>
          <w:szCs w:val="24"/>
          <w:lang w:val="en-US"/>
        </w:rPr>
        <w:t>Expand Sustainability Initiatives:</w:t>
      </w:r>
      <w:r w:rsidRPr="001C7CA3">
        <w:rPr>
          <w:rFonts w:asciiTheme="majorBidi" w:eastAsia="Times New Roman" w:hAnsiTheme="majorBidi" w:cstheme="majorBidi"/>
          <w:sz w:val="24"/>
          <w:szCs w:val="24"/>
          <w:lang w:val="en-US"/>
        </w:rPr>
        <w:t xml:space="preserve"> Travel with Purpose 2030 goals that have been developed by Hilton should be focused and this could be done based on further improvement and expansion of practices related to sustainability. This could be based on including an increase in the promotion of sustainable sourcing in the supply chain, implementation of an efficient waste management system and the use of renewable energy sources </w:t>
      </w:r>
      <w:r w:rsidRPr="001C7CA3">
        <w:rPr>
          <w:rFonts w:asciiTheme="majorBidi" w:eastAsia="Arial" w:hAnsiTheme="majorBidi" w:cstheme="majorBidi"/>
          <w:color w:val="222222"/>
          <w:sz w:val="24"/>
          <w:szCs w:val="24"/>
        </w:rPr>
        <w:t>(</w:t>
      </w:r>
      <w:proofErr w:type="spellStart"/>
      <w:r w:rsidR="001C7CA3" w:rsidRPr="001C7CA3">
        <w:rPr>
          <w:rFonts w:asciiTheme="majorBidi" w:eastAsia="Arial" w:hAnsiTheme="majorBidi" w:cstheme="majorBidi"/>
          <w:color w:val="222222"/>
          <w:sz w:val="24"/>
          <w:szCs w:val="24"/>
        </w:rPr>
        <w:t>Abardeh</w:t>
      </w:r>
      <w:proofErr w:type="spellEnd"/>
      <w:r w:rsidR="001C7CA3" w:rsidRPr="001C7CA3">
        <w:rPr>
          <w:rFonts w:asciiTheme="majorBidi" w:eastAsia="Arial" w:hAnsiTheme="majorBidi" w:cstheme="majorBidi"/>
          <w:color w:val="222222"/>
          <w:sz w:val="24"/>
          <w:szCs w:val="24"/>
        </w:rPr>
        <w:t>, 2022</w:t>
      </w:r>
      <w:r w:rsidR="001C7CA3" w:rsidRPr="001C7CA3">
        <w:rPr>
          <w:rFonts w:asciiTheme="majorBidi" w:eastAsia="Times New Roman" w:hAnsiTheme="majorBidi" w:cstheme="majorBidi"/>
          <w:sz w:val="24"/>
          <w:szCs w:val="24"/>
          <w:lang w:val="en-US"/>
        </w:rPr>
        <w:t>).</w:t>
      </w:r>
    </w:p>
    <w:p w14:paraId="5740855B" w14:textId="77777777" w:rsidR="001F7F3E" w:rsidRPr="00721C24" w:rsidRDefault="001F7F3E" w:rsidP="001F7F3E">
      <w:pPr>
        <w:numPr>
          <w:ilvl w:val="0"/>
          <w:numId w:val="15"/>
        </w:numPr>
        <w:spacing w:line="360" w:lineRule="auto"/>
        <w:jc w:val="both"/>
        <w:rPr>
          <w:rFonts w:ascii="Times New Roman" w:eastAsia="Times New Roman" w:hAnsi="Times New Roman" w:cs="Times New Roman"/>
          <w:sz w:val="24"/>
          <w:szCs w:val="24"/>
          <w:lang w:val="en-US"/>
        </w:rPr>
      </w:pPr>
      <w:r w:rsidRPr="00721C24">
        <w:rPr>
          <w:rFonts w:ascii="Times New Roman" w:eastAsia="Times New Roman" w:hAnsi="Times New Roman" w:cs="Times New Roman"/>
          <w:b/>
          <w:bCs/>
          <w:sz w:val="24"/>
          <w:szCs w:val="24"/>
          <w:lang w:val="en-US"/>
        </w:rPr>
        <w:t>Focus on Personalized Services:</w:t>
      </w:r>
      <w:r w:rsidRPr="00721C24">
        <w:rPr>
          <w:rFonts w:ascii="Times New Roman" w:eastAsia="Times New Roman" w:hAnsi="Times New Roman" w:cs="Times New Roman"/>
          <w:sz w:val="24"/>
          <w:szCs w:val="24"/>
          <w:lang w:val="en-US"/>
        </w:rPr>
        <w:t xml:space="preserve"> Data analytics could be used by the company for the delivery of personalized experiences and in this regard, the focus of the company should be based on investing in an advanced CRM system and focus should be given on the use of platforms of data analytics for getting a better understanding of the preferences and behaviors of guests. The overall guest experience could be enhanced significantly by tailored guest services, customized in-room services and personalized marketing. </w:t>
      </w:r>
    </w:p>
    <w:p w14:paraId="6148E13A" w14:textId="77777777" w:rsidR="001F7F3E" w:rsidRPr="00721C24" w:rsidRDefault="001F7F3E" w:rsidP="001F7F3E">
      <w:pPr>
        <w:numPr>
          <w:ilvl w:val="0"/>
          <w:numId w:val="15"/>
        </w:numPr>
        <w:spacing w:line="360" w:lineRule="auto"/>
        <w:jc w:val="both"/>
        <w:rPr>
          <w:rFonts w:ascii="Times New Roman" w:eastAsia="Times New Roman" w:hAnsi="Times New Roman" w:cs="Times New Roman"/>
          <w:sz w:val="24"/>
          <w:szCs w:val="24"/>
          <w:lang w:val="en-US"/>
        </w:rPr>
      </w:pPr>
      <w:r w:rsidRPr="00721C24">
        <w:rPr>
          <w:rFonts w:ascii="Times New Roman" w:eastAsia="Times New Roman" w:hAnsi="Times New Roman" w:cs="Times New Roman"/>
          <w:b/>
          <w:bCs/>
          <w:sz w:val="24"/>
          <w:szCs w:val="24"/>
          <w:lang w:val="en-US"/>
        </w:rPr>
        <w:t>Enhance Employee Training and Development:</w:t>
      </w:r>
      <w:r w:rsidRPr="00721C24">
        <w:rPr>
          <w:rFonts w:ascii="Times New Roman" w:eastAsia="Times New Roman" w:hAnsi="Times New Roman" w:cs="Times New Roman"/>
          <w:sz w:val="24"/>
          <w:szCs w:val="24"/>
          <w:lang w:val="en-US"/>
        </w:rPr>
        <w:t xml:space="preserve"> The commitment of the company to the provision of an exceptional level of services depends on the members of the team., an investment that has invested in comprehensive programs based on training and development is one thing that will help in ensuring that employees have relative skills and capabilities of delivering good and high-quality services. </w:t>
      </w:r>
    </w:p>
    <w:p w14:paraId="43F560DC" w14:textId="77777777" w:rsidR="001F7F3E" w:rsidRPr="00721C24" w:rsidRDefault="001F7F3E" w:rsidP="001F7F3E">
      <w:pPr>
        <w:numPr>
          <w:ilvl w:val="0"/>
          <w:numId w:val="15"/>
        </w:numPr>
        <w:spacing w:line="360" w:lineRule="auto"/>
        <w:jc w:val="both"/>
        <w:rPr>
          <w:rFonts w:ascii="Times New Roman" w:eastAsia="Times New Roman" w:hAnsi="Times New Roman" w:cs="Times New Roman"/>
          <w:sz w:val="24"/>
          <w:szCs w:val="24"/>
          <w:lang w:val="en-US"/>
        </w:rPr>
      </w:pPr>
      <w:r w:rsidRPr="00721C24">
        <w:rPr>
          <w:rFonts w:ascii="Times New Roman" w:eastAsia="Times New Roman" w:hAnsi="Times New Roman" w:cs="Times New Roman"/>
          <w:b/>
          <w:bCs/>
          <w:sz w:val="24"/>
          <w:szCs w:val="24"/>
          <w:lang w:val="en-US"/>
        </w:rPr>
        <w:t>Strengthen Global Expansion Efforts:</w:t>
      </w:r>
      <w:r w:rsidRPr="00721C24">
        <w:rPr>
          <w:rFonts w:ascii="Times New Roman" w:eastAsia="Times New Roman" w:hAnsi="Times New Roman" w:cs="Times New Roman"/>
          <w:sz w:val="24"/>
          <w:szCs w:val="24"/>
          <w:lang w:val="en-US"/>
        </w:rPr>
        <w:t xml:space="preserve"> Investment should need to be increased by the company in the exploration of emerging markets where expansion and growth could be achieved by the company. Based on making services high-quality Hilton can have the potential to meet the demand of local markets and in this way, penetration into new markets could be successfully gained by Hilton.</w:t>
      </w:r>
    </w:p>
    <w:p w14:paraId="3791BC40" w14:textId="77777777" w:rsidR="001F7F3E" w:rsidRPr="00721C24" w:rsidRDefault="001F7F3E" w:rsidP="001F7F3E">
      <w:pPr>
        <w:numPr>
          <w:ilvl w:val="0"/>
          <w:numId w:val="15"/>
        </w:numPr>
        <w:spacing w:line="360" w:lineRule="auto"/>
        <w:jc w:val="both"/>
        <w:rPr>
          <w:rFonts w:ascii="Times New Roman" w:eastAsia="Times New Roman" w:hAnsi="Times New Roman" w:cs="Times New Roman"/>
          <w:sz w:val="24"/>
          <w:szCs w:val="24"/>
          <w:lang w:val="en-US"/>
        </w:rPr>
      </w:pPr>
      <w:r w:rsidRPr="00721C24">
        <w:rPr>
          <w:rFonts w:ascii="Times New Roman" w:eastAsia="Times New Roman" w:hAnsi="Times New Roman" w:cs="Times New Roman"/>
          <w:b/>
          <w:bCs/>
          <w:sz w:val="24"/>
          <w:szCs w:val="24"/>
          <w:lang w:val="en-US"/>
        </w:rPr>
        <w:t>Enhance Health and Safety Protocols:</w:t>
      </w:r>
      <w:r w:rsidRPr="00721C24">
        <w:rPr>
          <w:rFonts w:ascii="Times New Roman" w:eastAsia="Times New Roman" w:hAnsi="Times New Roman" w:cs="Times New Roman"/>
          <w:sz w:val="24"/>
          <w:szCs w:val="24"/>
          <w:lang w:val="en-US"/>
        </w:rPr>
        <w:t xml:space="preserve"> The health and safety protocols should need to be updated by the company on a regular basis in response to ongoing global health concerns. Based on maintaining a higher level of standards that are based on safety and </w:t>
      </w:r>
      <w:r w:rsidRPr="00721C24">
        <w:rPr>
          <w:rFonts w:ascii="Times New Roman" w:eastAsia="Times New Roman" w:hAnsi="Times New Roman" w:cs="Times New Roman"/>
          <w:sz w:val="24"/>
          <w:szCs w:val="24"/>
          <w:lang w:val="en-US"/>
        </w:rPr>
        <w:lastRenderedPageBreak/>
        <w:t xml:space="preserve">cleanliness it is noted that it could be ensured by Hilton that a high level of operational stability and high occupancy rates are maintained by the company. </w:t>
      </w:r>
    </w:p>
    <w:p w14:paraId="6CEFC567" w14:textId="25CEAD63" w:rsidR="001F7F3E" w:rsidRPr="00721C24" w:rsidRDefault="001F7F3E" w:rsidP="001F7F3E">
      <w:pPr>
        <w:numPr>
          <w:ilvl w:val="0"/>
          <w:numId w:val="15"/>
        </w:numPr>
        <w:spacing w:line="360" w:lineRule="auto"/>
        <w:jc w:val="both"/>
        <w:rPr>
          <w:rFonts w:ascii="Times New Roman" w:eastAsia="Times New Roman" w:hAnsi="Times New Roman" w:cs="Times New Roman"/>
          <w:sz w:val="24"/>
          <w:szCs w:val="24"/>
          <w:lang w:val="en-US"/>
        </w:rPr>
      </w:pPr>
      <w:r w:rsidRPr="00721C24">
        <w:rPr>
          <w:rFonts w:ascii="Times New Roman" w:eastAsia="Times New Roman" w:hAnsi="Times New Roman" w:cs="Times New Roman"/>
          <w:b/>
          <w:bCs/>
          <w:sz w:val="24"/>
          <w:szCs w:val="24"/>
          <w:lang w:val="en-US"/>
        </w:rPr>
        <w:t>Innovate Loyalty Programs:</w:t>
      </w:r>
      <w:r w:rsidRPr="00721C24">
        <w:rPr>
          <w:rFonts w:ascii="Times New Roman" w:eastAsia="Times New Roman" w:hAnsi="Times New Roman" w:cs="Times New Roman"/>
          <w:sz w:val="24"/>
          <w:szCs w:val="24"/>
          <w:lang w:val="en-US"/>
        </w:rPr>
        <w:t xml:space="preserve"> The loyalty program that has been adopted by Hilton is based on increasing the focus on a continuous process of innovation so that more value can be offered to members. Customer loyalty and attraction of new members can be ensured by the company based on the introduction of exclusive experiences, personalized </w:t>
      </w:r>
      <w:r w:rsidR="00775EF1" w:rsidRPr="00721C24">
        <w:rPr>
          <w:rFonts w:ascii="Times New Roman" w:eastAsia="Times New Roman" w:hAnsi="Times New Roman" w:cs="Times New Roman"/>
          <w:sz w:val="24"/>
          <w:szCs w:val="24"/>
          <w:lang w:val="en-US"/>
        </w:rPr>
        <w:t>rewards,</w:t>
      </w:r>
      <w:r w:rsidRPr="00721C24">
        <w:rPr>
          <w:rFonts w:ascii="Times New Roman" w:eastAsia="Times New Roman" w:hAnsi="Times New Roman" w:cs="Times New Roman"/>
          <w:sz w:val="24"/>
          <w:szCs w:val="24"/>
          <w:lang w:val="en-US"/>
        </w:rPr>
        <w:t xml:space="preserve"> and the introduction of new benefits </w:t>
      </w:r>
      <w:r w:rsidRPr="00721C24">
        <w:rPr>
          <w:rFonts w:ascii="Arial" w:eastAsia="Arial" w:hAnsi="Arial" w:cs="Arial"/>
          <w:color w:val="222222"/>
          <w:sz w:val="20"/>
          <w:szCs w:val="20"/>
        </w:rPr>
        <w:t>(Helmold and Helmold, 2020)</w:t>
      </w:r>
      <w:r w:rsidRPr="00721C24">
        <w:rPr>
          <w:rFonts w:ascii="Times New Roman" w:eastAsia="Times New Roman" w:hAnsi="Times New Roman" w:cs="Times New Roman"/>
          <w:sz w:val="24"/>
          <w:szCs w:val="24"/>
          <w:lang w:val="en-US"/>
        </w:rPr>
        <w:t xml:space="preserve">. </w:t>
      </w:r>
    </w:p>
    <w:p w14:paraId="4574FEAC" w14:textId="77777777" w:rsidR="001F7F3E" w:rsidRPr="00721C24" w:rsidRDefault="001F7F3E" w:rsidP="001F7F3E">
      <w:pPr>
        <w:spacing w:line="360" w:lineRule="auto"/>
        <w:jc w:val="both"/>
        <w:rPr>
          <w:rFonts w:ascii="Times New Roman" w:eastAsia="Times New Roman" w:hAnsi="Times New Roman" w:cs="Times New Roman"/>
          <w:sz w:val="24"/>
          <w:szCs w:val="24"/>
          <w:lang w:val="en-US"/>
        </w:rPr>
      </w:pPr>
      <w:r w:rsidRPr="00721C24">
        <w:rPr>
          <w:rFonts w:ascii="Times New Roman" w:eastAsia="Times New Roman" w:hAnsi="Times New Roman" w:cs="Times New Roman"/>
          <w:sz w:val="24"/>
          <w:szCs w:val="24"/>
          <w:lang w:val="en-US"/>
        </w:rPr>
        <w:t xml:space="preserve">Hilton can maintain a leading position in the global market based on the implementation of these recommendations and in this way, it is noted that continuous success and growth could be ensured by the company in the delivery of exceptional experiences to customers. </w:t>
      </w:r>
    </w:p>
    <w:p w14:paraId="0C570CA3" w14:textId="77777777" w:rsidR="001F7F3E" w:rsidRPr="00721C24" w:rsidRDefault="001F7F3E" w:rsidP="0072792E">
      <w:pPr>
        <w:spacing w:line="360" w:lineRule="auto"/>
        <w:jc w:val="both"/>
        <w:rPr>
          <w:rFonts w:ascii="Times New Roman" w:eastAsia="Times New Roman" w:hAnsi="Times New Roman" w:cs="Times New Roman"/>
          <w:sz w:val="24"/>
          <w:szCs w:val="24"/>
          <w:lang w:val="en-US"/>
        </w:rPr>
      </w:pPr>
    </w:p>
    <w:bookmarkEnd w:id="15"/>
    <w:p w14:paraId="34E3220B" w14:textId="2985BB53" w:rsidR="0072792E" w:rsidRPr="00721C24" w:rsidRDefault="0072792E">
      <w:pPr>
        <w:spacing w:line="360" w:lineRule="auto"/>
        <w:jc w:val="both"/>
        <w:rPr>
          <w:rFonts w:ascii="Times New Roman" w:eastAsia="Times New Roman" w:hAnsi="Times New Roman" w:cs="Times New Roman"/>
          <w:sz w:val="24"/>
          <w:szCs w:val="24"/>
          <w:lang w:val="en-US"/>
        </w:rPr>
      </w:pPr>
    </w:p>
    <w:p w14:paraId="0A703A1E" w14:textId="49B77B9A" w:rsidR="001F7F3E" w:rsidRPr="00721C24" w:rsidRDefault="001F7F3E">
      <w:pPr>
        <w:spacing w:line="360" w:lineRule="auto"/>
        <w:jc w:val="both"/>
        <w:rPr>
          <w:rFonts w:ascii="Times New Roman" w:eastAsia="Times New Roman" w:hAnsi="Times New Roman" w:cs="Times New Roman"/>
          <w:sz w:val="24"/>
          <w:szCs w:val="24"/>
          <w:lang w:val="en-US"/>
        </w:rPr>
      </w:pPr>
    </w:p>
    <w:p w14:paraId="1F0DA69A" w14:textId="69BD2BBF" w:rsidR="001F7F3E" w:rsidRPr="00721C24" w:rsidRDefault="001F7F3E">
      <w:pPr>
        <w:spacing w:line="360" w:lineRule="auto"/>
        <w:jc w:val="both"/>
        <w:rPr>
          <w:rFonts w:ascii="Times New Roman" w:eastAsia="Times New Roman" w:hAnsi="Times New Roman" w:cs="Times New Roman"/>
          <w:sz w:val="24"/>
          <w:szCs w:val="24"/>
          <w:lang w:val="en-US"/>
        </w:rPr>
      </w:pPr>
    </w:p>
    <w:p w14:paraId="19443B5F" w14:textId="69A65E16" w:rsidR="001F7F3E" w:rsidRPr="00721C24" w:rsidRDefault="001F7F3E">
      <w:pPr>
        <w:spacing w:line="360" w:lineRule="auto"/>
        <w:jc w:val="both"/>
        <w:rPr>
          <w:rFonts w:ascii="Times New Roman" w:eastAsia="Times New Roman" w:hAnsi="Times New Roman" w:cs="Times New Roman"/>
          <w:sz w:val="24"/>
          <w:szCs w:val="24"/>
          <w:lang w:val="en-US"/>
        </w:rPr>
      </w:pPr>
    </w:p>
    <w:p w14:paraId="2E746323" w14:textId="420BF3D5" w:rsidR="001F7F3E" w:rsidRPr="00721C24" w:rsidRDefault="001F7F3E">
      <w:pPr>
        <w:spacing w:line="360" w:lineRule="auto"/>
        <w:jc w:val="both"/>
        <w:rPr>
          <w:rFonts w:ascii="Times New Roman" w:eastAsia="Times New Roman" w:hAnsi="Times New Roman" w:cs="Times New Roman"/>
          <w:sz w:val="24"/>
          <w:szCs w:val="24"/>
          <w:lang w:val="en-US"/>
        </w:rPr>
      </w:pPr>
    </w:p>
    <w:p w14:paraId="5F95FC1B" w14:textId="17F58DD3" w:rsidR="001F7F3E" w:rsidRPr="00721C24" w:rsidRDefault="001F7F3E">
      <w:pPr>
        <w:spacing w:line="360" w:lineRule="auto"/>
        <w:jc w:val="both"/>
        <w:rPr>
          <w:rFonts w:ascii="Times New Roman" w:eastAsia="Times New Roman" w:hAnsi="Times New Roman" w:cs="Times New Roman"/>
          <w:sz w:val="24"/>
          <w:szCs w:val="24"/>
          <w:lang w:val="en-US"/>
        </w:rPr>
      </w:pPr>
    </w:p>
    <w:p w14:paraId="424E8E5A" w14:textId="5AB7DD19" w:rsidR="001F7F3E" w:rsidRPr="00721C24" w:rsidRDefault="001F7F3E">
      <w:pPr>
        <w:spacing w:line="360" w:lineRule="auto"/>
        <w:jc w:val="both"/>
        <w:rPr>
          <w:rFonts w:ascii="Times New Roman" w:eastAsia="Times New Roman" w:hAnsi="Times New Roman" w:cs="Times New Roman"/>
          <w:sz w:val="24"/>
          <w:szCs w:val="24"/>
          <w:lang w:val="en-US"/>
        </w:rPr>
      </w:pPr>
    </w:p>
    <w:p w14:paraId="5AA9F015" w14:textId="446C33F7" w:rsidR="001F7F3E" w:rsidRPr="00721C24" w:rsidRDefault="001F7F3E">
      <w:pPr>
        <w:spacing w:line="360" w:lineRule="auto"/>
        <w:jc w:val="both"/>
        <w:rPr>
          <w:rFonts w:ascii="Times New Roman" w:eastAsia="Times New Roman" w:hAnsi="Times New Roman" w:cs="Times New Roman"/>
          <w:sz w:val="24"/>
          <w:szCs w:val="24"/>
          <w:lang w:val="en-US"/>
        </w:rPr>
      </w:pPr>
    </w:p>
    <w:p w14:paraId="06125883" w14:textId="08DA3B89" w:rsidR="001F7F3E" w:rsidRPr="00721C24" w:rsidRDefault="001F7F3E">
      <w:pPr>
        <w:spacing w:line="360" w:lineRule="auto"/>
        <w:jc w:val="both"/>
        <w:rPr>
          <w:rFonts w:ascii="Times New Roman" w:eastAsia="Times New Roman" w:hAnsi="Times New Roman" w:cs="Times New Roman"/>
          <w:sz w:val="24"/>
          <w:szCs w:val="24"/>
          <w:lang w:val="en-US"/>
        </w:rPr>
      </w:pPr>
    </w:p>
    <w:p w14:paraId="372AB51C" w14:textId="7C72D1CE" w:rsidR="001F7F3E" w:rsidRPr="00721C24" w:rsidRDefault="001F7F3E">
      <w:pPr>
        <w:spacing w:line="360" w:lineRule="auto"/>
        <w:jc w:val="both"/>
        <w:rPr>
          <w:rFonts w:ascii="Times New Roman" w:eastAsia="Times New Roman" w:hAnsi="Times New Roman" w:cs="Times New Roman"/>
          <w:sz w:val="24"/>
          <w:szCs w:val="24"/>
          <w:lang w:val="en-US"/>
        </w:rPr>
      </w:pPr>
    </w:p>
    <w:p w14:paraId="5BE7B57C" w14:textId="632A3461" w:rsidR="001F7F3E" w:rsidRPr="00721C24" w:rsidRDefault="001F7F3E">
      <w:pPr>
        <w:spacing w:line="360" w:lineRule="auto"/>
        <w:jc w:val="both"/>
        <w:rPr>
          <w:rFonts w:ascii="Times New Roman" w:eastAsia="Times New Roman" w:hAnsi="Times New Roman" w:cs="Times New Roman"/>
          <w:sz w:val="24"/>
          <w:szCs w:val="24"/>
          <w:lang w:val="en-US"/>
        </w:rPr>
      </w:pPr>
    </w:p>
    <w:p w14:paraId="65286160" w14:textId="592C8E8B" w:rsidR="001F7F3E" w:rsidRPr="00721C24" w:rsidRDefault="001F7F3E">
      <w:pPr>
        <w:spacing w:line="360" w:lineRule="auto"/>
        <w:jc w:val="both"/>
        <w:rPr>
          <w:rFonts w:ascii="Times New Roman" w:eastAsia="Times New Roman" w:hAnsi="Times New Roman" w:cs="Times New Roman"/>
          <w:sz w:val="24"/>
          <w:szCs w:val="24"/>
          <w:lang w:val="en-US"/>
        </w:rPr>
      </w:pPr>
    </w:p>
    <w:p w14:paraId="1D654F34" w14:textId="529C3629" w:rsidR="001F7F3E" w:rsidRPr="00721C24" w:rsidRDefault="001F7F3E">
      <w:pPr>
        <w:spacing w:line="360" w:lineRule="auto"/>
        <w:jc w:val="both"/>
        <w:rPr>
          <w:rFonts w:ascii="Times New Roman" w:eastAsia="Times New Roman" w:hAnsi="Times New Roman" w:cs="Times New Roman"/>
          <w:sz w:val="24"/>
          <w:szCs w:val="24"/>
          <w:lang w:val="en-US"/>
        </w:rPr>
      </w:pPr>
    </w:p>
    <w:p w14:paraId="4DD6AC8B" w14:textId="77777777" w:rsidR="001F7F3E" w:rsidRPr="00721C24" w:rsidRDefault="001F7F3E">
      <w:pPr>
        <w:spacing w:line="360" w:lineRule="auto"/>
        <w:jc w:val="both"/>
        <w:rPr>
          <w:rFonts w:ascii="Times New Roman" w:eastAsia="Times New Roman" w:hAnsi="Times New Roman" w:cs="Times New Roman"/>
          <w:sz w:val="24"/>
          <w:szCs w:val="24"/>
        </w:rPr>
      </w:pPr>
    </w:p>
    <w:p w14:paraId="00000061" w14:textId="77777777" w:rsidR="00160431" w:rsidRPr="00721C24" w:rsidRDefault="00DB3292">
      <w:pPr>
        <w:pStyle w:val="Heading1"/>
      </w:pPr>
      <w:bookmarkStart w:id="16" w:name="_Toc168005865"/>
      <w:r w:rsidRPr="00721C24">
        <w:lastRenderedPageBreak/>
        <w:t>References</w:t>
      </w:r>
      <w:bookmarkEnd w:id="16"/>
    </w:p>
    <w:p w14:paraId="349A9FA2" w14:textId="77777777" w:rsidR="00E535B8" w:rsidRDefault="00E535B8" w:rsidP="001C7CA3">
      <w:pPr>
        <w:spacing w:line="360" w:lineRule="auto"/>
        <w:ind w:left="720" w:hanging="720"/>
        <w:jc w:val="both"/>
        <w:rPr>
          <w:rFonts w:asciiTheme="majorBidi" w:eastAsia="Arial" w:hAnsiTheme="majorBidi" w:cstheme="majorBidi"/>
          <w:color w:val="222222"/>
          <w:sz w:val="24"/>
          <w:szCs w:val="24"/>
        </w:rPr>
      </w:pPr>
      <w:proofErr w:type="spellStart"/>
      <w:r w:rsidRPr="001C7CA3">
        <w:rPr>
          <w:rFonts w:asciiTheme="majorBidi" w:eastAsia="Arial" w:hAnsiTheme="majorBidi" w:cstheme="majorBidi"/>
          <w:color w:val="222222"/>
          <w:sz w:val="24"/>
          <w:szCs w:val="24"/>
        </w:rPr>
        <w:t>Abardeh</w:t>
      </w:r>
      <w:proofErr w:type="spellEnd"/>
      <w:r w:rsidRPr="001C7CA3">
        <w:rPr>
          <w:rFonts w:asciiTheme="majorBidi" w:eastAsia="Arial" w:hAnsiTheme="majorBidi" w:cstheme="majorBidi"/>
          <w:color w:val="222222"/>
          <w:sz w:val="24"/>
          <w:szCs w:val="24"/>
        </w:rPr>
        <w:t>, H.C., 2022. </w:t>
      </w:r>
      <w:r w:rsidRPr="001C7CA3">
        <w:rPr>
          <w:rFonts w:asciiTheme="majorBidi" w:eastAsia="Arial" w:hAnsiTheme="majorBidi" w:cstheme="majorBidi"/>
          <w:i/>
          <w:iCs/>
          <w:color w:val="222222"/>
          <w:sz w:val="24"/>
          <w:szCs w:val="24"/>
        </w:rPr>
        <w:t>Finding a Path to Success for the Hilton Atlanta Downtown Hotel</w:t>
      </w:r>
      <w:r w:rsidRPr="001C7CA3">
        <w:rPr>
          <w:rFonts w:asciiTheme="majorBidi" w:eastAsia="Arial" w:hAnsiTheme="majorBidi" w:cstheme="majorBidi"/>
          <w:color w:val="222222"/>
          <w:sz w:val="24"/>
          <w:szCs w:val="24"/>
        </w:rPr>
        <w:t>. SAGE Publications: SAGE Business Cases Originals.</w:t>
      </w:r>
    </w:p>
    <w:p w14:paraId="2AEAD382" w14:textId="77777777" w:rsidR="00E535B8" w:rsidRDefault="00E535B8" w:rsidP="001C7CA3">
      <w:pPr>
        <w:spacing w:line="360" w:lineRule="auto"/>
        <w:ind w:left="720" w:hanging="720"/>
        <w:jc w:val="both"/>
        <w:rPr>
          <w:rFonts w:asciiTheme="majorBidi" w:eastAsia="Arial" w:hAnsiTheme="majorBidi" w:cstheme="majorBidi"/>
          <w:color w:val="222222"/>
          <w:sz w:val="24"/>
          <w:szCs w:val="24"/>
        </w:rPr>
      </w:pPr>
      <w:r w:rsidRPr="001C7CA3">
        <w:rPr>
          <w:rFonts w:asciiTheme="majorBidi" w:eastAsia="Arial" w:hAnsiTheme="majorBidi" w:cstheme="majorBidi"/>
          <w:color w:val="222222"/>
          <w:sz w:val="24"/>
          <w:szCs w:val="24"/>
        </w:rPr>
        <w:t>Boluwatife Stephen, A., 2024. Organizational Dynamics: Evaluating the Impact of Understanding Structures, Functions, and Culture. </w:t>
      </w:r>
      <w:r w:rsidRPr="001C7CA3">
        <w:rPr>
          <w:rFonts w:asciiTheme="majorBidi" w:eastAsia="Arial" w:hAnsiTheme="majorBidi" w:cstheme="majorBidi"/>
          <w:i/>
          <w:iCs/>
          <w:color w:val="222222"/>
          <w:sz w:val="24"/>
          <w:szCs w:val="24"/>
        </w:rPr>
        <w:t>Functions, and Culture (January 25, 2024)</w:t>
      </w:r>
      <w:r w:rsidRPr="001C7CA3">
        <w:rPr>
          <w:rFonts w:asciiTheme="majorBidi" w:eastAsia="Arial" w:hAnsiTheme="majorBidi" w:cstheme="majorBidi"/>
          <w:color w:val="222222"/>
          <w:sz w:val="24"/>
          <w:szCs w:val="24"/>
        </w:rPr>
        <w:t>.</w:t>
      </w:r>
    </w:p>
    <w:p w14:paraId="0DC0EAE9" w14:textId="77777777" w:rsidR="00E535B8" w:rsidRDefault="00E535B8" w:rsidP="001C7CA3">
      <w:pPr>
        <w:spacing w:line="360" w:lineRule="auto"/>
        <w:ind w:left="720" w:hanging="720"/>
        <w:jc w:val="both"/>
        <w:rPr>
          <w:rFonts w:asciiTheme="majorBidi" w:eastAsia="Arial" w:hAnsiTheme="majorBidi" w:cstheme="majorBidi"/>
          <w:color w:val="222222"/>
          <w:sz w:val="24"/>
          <w:szCs w:val="24"/>
        </w:rPr>
      </w:pPr>
      <w:proofErr w:type="spellStart"/>
      <w:r w:rsidRPr="001C7CA3">
        <w:rPr>
          <w:rFonts w:asciiTheme="majorBidi" w:eastAsia="Arial" w:hAnsiTheme="majorBidi" w:cstheme="majorBidi"/>
          <w:color w:val="222222"/>
          <w:sz w:val="24"/>
          <w:szCs w:val="24"/>
        </w:rPr>
        <w:t>Giacomel</w:t>
      </w:r>
      <w:proofErr w:type="spellEnd"/>
      <w:r w:rsidRPr="001C7CA3">
        <w:rPr>
          <w:rFonts w:asciiTheme="majorBidi" w:eastAsia="Arial" w:hAnsiTheme="majorBidi" w:cstheme="majorBidi"/>
          <w:color w:val="222222"/>
          <w:sz w:val="24"/>
          <w:szCs w:val="24"/>
        </w:rPr>
        <w:t>, A. and Dumoulin, R., 2020. The Globalized Hotel Business: Worlds within a World. </w:t>
      </w:r>
      <w:r w:rsidRPr="001C7CA3">
        <w:rPr>
          <w:rFonts w:asciiTheme="majorBidi" w:eastAsia="Arial" w:hAnsiTheme="majorBidi" w:cstheme="majorBidi"/>
          <w:i/>
          <w:iCs/>
          <w:color w:val="222222"/>
          <w:sz w:val="24"/>
          <w:szCs w:val="24"/>
        </w:rPr>
        <w:t>Shapes of Tourism Employment: HRM in the Worlds of Hotels and Air Transport</w:t>
      </w:r>
      <w:r w:rsidRPr="001C7CA3">
        <w:rPr>
          <w:rFonts w:asciiTheme="majorBidi" w:eastAsia="Arial" w:hAnsiTheme="majorBidi" w:cstheme="majorBidi"/>
          <w:color w:val="222222"/>
          <w:sz w:val="24"/>
          <w:szCs w:val="24"/>
        </w:rPr>
        <w:t>, </w:t>
      </w:r>
      <w:r w:rsidRPr="001C7CA3">
        <w:rPr>
          <w:rFonts w:asciiTheme="majorBidi" w:eastAsia="Arial" w:hAnsiTheme="majorBidi" w:cstheme="majorBidi"/>
          <w:i/>
          <w:iCs/>
          <w:color w:val="222222"/>
          <w:sz w:val="24"/>
          <w:szCs w:val="24"/>
        </w:rPr>
        <w:t>4</w:t>
      </w:r>
      <w:r w:rsidRPr="001C7CA3">
        <w:rPr>
          <w:rFonts w:asciiTheme="majorBidi" w:eastAsia="Arial" w:hAnsiTheme="majorBidi" w:cstheme="majorBidi"/>
          <w:color w:val="222222"/>
          <w:sz w:val="24"/>
          <w:szCs w:val="24"/>
        </w:rPr>
        <w:t>, pp.67-76.</w:t>
      </w:r>
    </w:p>
    <w:p w14:paraId="3D00A777" w14:textId="77777777" w:rsidR="00E535B8" w:rsidRPr="00721C24" w:rsidRDefault="00E535B8">
      <w:pPr>
        <w:spacing w:line="360" w:lineRule="auto"/>
        <w:ind w:left="720" w:hanging="720"/>
        <w:jc w:val="both"/>
        <w:rPr>
          <w:rFonts w:asciiTheme="majorBidi" w:eastAsia="Arial" w:hAnsiTheme="majorBidi" w:cstheme="majorBidi"/>
          <w:color w:val="222222"/>
          <w:sz w:val="24"/>
          <w:szCs w:val="24"/>
        </w:rPr>
      </w:pPr>
      <w:r w:rsidRPr="00721C24">
        <w:rPr>
          <w:rFonts w:asciiTheme="majorBidi" w:eastAsia="Arial" w:hAnsiTheme="majorBidi" w:cstheme="majorBidi"/>
          <w:color w:val="222222"/>
          <w:sz w:val="24"/>
          <w:szCs w:val="24"/>
        </w:rPr>
        <w:t xml:space="preserve">Helmold, M. and Helmold, M., 2020. </w:t>
      </w:r>
      <w:r w:rsidRPr="00721C24">
        <w:rPr>
          <w:rFonts w:asciiTheme="majorBidi" w:eastAsia="Arial" w:hAnsiTheme="majorBidi" w:cstheme="majorBidi"/>
          <w:i/>
          <w:color w:val="222222"/>
          <w:sz w:val="24"/>
          <w:szCs w:val="24"/>
        </w:rPr>
        <w:t>Total revenue management (</w:t>
      </w:r>
      <w:proofErr w:type="spellStart"/>
      <w:r w:rsidRPr="00721C24">
        <w:rPr>
          <w:rFonts w:asciiTheme="majorBidi" w:eastAsia="Arial" w:hAnsiTheme="majorBidi" w:cstheme="majorBidi"/>
          <w:i/>
          <w:color w:val="222222"/>
          <w:sz w:val="24"/>
          <w:szCs w:val="24"/>
        </w:rPr>
        <w:t>trm</w:t>
      </w:r>
      <w:proofErr w:type="spellEnd"/>
      <w:r w:rsidRPr="00721C24">
        <w:rPr>
          <w:rFonts w:asciiTheme="majorBidi" w:eastAsia="Arial" w:hAnsiTheme="majorBidi" w:cstheme="majorBidi"/>
          <w:i/>
          <w:color w:val="222222"/>
          <w:sz w:val="24"/>
          <w:szCs w:val="24"/>
        </w:rPr>
        <w:t>)</w:t>
      </w:r>
      <w:r w:rsidRPr="00721C24">
        <w:rPr>
          <w:rFonts w:asciiTheme="majorBidi" w:eastAsia="Arial" w:hAnsiTheme="majorBidi" w:cstheme="majorBidi"/>
          <w:color w:val="222222"/>
          <w:sz w:val="24"/>
          <w:szCs w:val="24"/>
        </w:rPr>
        <w:t xml:space="preserve"> (pp. 1-12). Springer International Publishing.</w:t>
      </w:r>
    </w:p>
    <w:p w14:paraId="5D254A42" w14:textId="77777777" w:rsidR="00E535B8" w:rsidRPr="00721C24" w:rsidRDefault="00E535B8">
      <w:pPr>
        <w:spacing w:line="360" w:lineRule="auto"/>
        <w:ind w:left="720" w:hanging="720"/>
        <w:jc w:val="both"/>
        <w:rPr>
          <w:rFonts w:asciiTheme="majorBidi" w:eastAsia="Times New Roman" w:hAnsiTheme="majorBidi" w:cstheme="majorBidi"/>
          <w:color w:val="222222"/>
          <w:sz w:val="24"/>
          <w:szCs w:val="24"/>
        </w:rPr>
      </w:pPr>
      <w:r w:rsidRPr="00721C24">
        <w:rPr>
          <w:rFonts w:asciiTheme="majorBidi" w:eastAsia="Times New Roman" w:hAnsiTheme="majorBidi" w:cstheme="majorBidi"/>
          <w:color w:val="222222"/>
          <w:sz w:val="24"/>
          <w:szCs w:val="24"/>
        </w:rPr>
        <w:t xml:space="preserve">Hilton, B., </w:t>
      </w:r>
      <w:proofErr w:type="spellStart"/>
      <w:r w:rsidRPr="00721C24">
        <w:rPr>
          <w:rFonts w:asciiTheme="majorBidi" w:eastAsia="Times New Roman" w:hAnsiTheme="majorBidi" w:cstheme="majorBidi"/>
          <w:color w:val="222222"/>
          <w:sz w:val="24"/>
          <w:szCs w:val="24"/>
        </w:rPr>
        <w:t>Hajihashemi</w:t>
      </w:r>
      <w:proofErr w:type="spellEnd"/>
      <w:r w:rsidRPr="00721C24">
        <w:rPr>
          <w:rFonts w:asciiTheme="majorBidi" w:eastAsia="Times New Roman" w:hAnsiTheme="majorBidi" w:cstheme="majorBidi"/>
          <w:color w:val="222222"/>
          <w:sz w:val="24"/>
          <w:szCs w:val="24"/>
        </w:rPr>
        <w:t xml:space="preserve">, B., Henderson, C.M. and Palmatier, R.W., 2020. Customer Success Management: The next evolution in customer management </w:t>
      </w:r>
      <w:proofErr w:type="gramStart"/>
      <w:r w:rsidRPr="00721C24">
        <w:rPr>
          <w:rFonts w:asciiTheme="majorBidi" w:eastAsia="Times New Roman" w:hAnsiTheme="majorBidi" w:cstheme="majorBidi"/>
          <w:color w:val="222222"/>
          <w:sz w:val="24"/>
          <w:szCs w:val="24"/>
        </w:rPr>
        <w:t>practice?.</w:t>
      </w:r>
      <w:proofErr w:type="gramEnd"/>
      <w:r w:rsidRPr="00721C24">
        <w:rPr>
          <w:rFonts w:asciiTheme="majorBidi" w:eastAsia="Times New Roman" w:hAnsiTheme="majorBidi" w:cstheme="majorBidi"/>
          <w:color w:val="222222"/>
          <w:sz w:val="24"/>
          <w:szCs w:val="24"/>
        </w:rPr>
        <w:t> </w:t>
      </w:r>
      <w:r w:rsidRPr="00721C24">
        <w:rPr>
          <w:rFonts w:asciiTheme="majorBidi" w:eastAsia="Times New Roman" w:hAnsiTheme="majorBidi" w:cstheme="majorBidi"/>
          <w:i/>
          <w:color w:val="222222"/>
          <w:sz w:val="24"/>
          <w:szCs w:val="24"/>
        </w:rPr>
        <w:t>Industrial marketing management</w:t>
      </w:r>
      <w:r w:rsidRPr="00721C24">
        <w:rPr>
          <w:rFonts w:asciiTheme="majorBidi" w:eastAsia="Times New Roman" w:hAnsiTheme="majorBidi" w:cstheme="majorBidi"/>
          <w:color w:val="222222"/>
          <w:sz w:val="24"/>
          <w:szCs w:val="24"/>
        </w:rPr>
        <w:t>, </w:t>
      </w:r>
      <w:r w:rsidRPr="00721C24">
        <w:rPr>
          <w:rFonts w:asciiTheme="majorBidi" w:eastAsia="Times New Roman" w:hAnsiTheme="majorBidi" w:cstheme="majorBidi"/>
          <w:i/>
          <w:color w:val="222222"/>
          <w:sz w:val="24"/>
          <w:szCs w:val="24"/>
        </w:rPr>
        <w:t>90</w:t>
      </w:r>
      <w:r w:rsidRPr="00721C24">
        <w:rPr>
          <w:rFonts w:asciiTheme="majorBidi" w:eastAsia="Times New Roman" w:hAnsiTheme="majorBidi" w:cstheme="majorBidi"/>
          <w:color w:val="222222"/>
          <w:sz w:val="24"/>
          <w:szCs w:val="24"/>
        </w:rPr>
        <w:t>, pp.360-369.</w:t>
      </w:r>
    </w:p>
    <w:p w14:paraId="7A9EB17F" w14:textId="77777777" w:rsidR="00E535B8" w:rsidRPr="00721C24" w:rsidRDefault="00E535B8">
      <w:pPr>
        <w:spacing w:line="360" w:lineRule="auto"/>
        <w:ind w:left="720" w:hanging="720"/>
        <w:jc w:val="both"/>
        <w:rPr>
          <w:rFonts w:asciiTheme="majorBidi" w:eastAsia="Arial" w:hAnsiTheme="majorBidi" w:cstheme="majorBidi"/>
          <w:color w:val="222222"/>
          <w:sz w:val="24"/>
          <w:szCs w:val="24"/>
        </w:rPr>
      </w:pPr>
      <w:r w:rsidRPr="00721C24">
        <w:rPr>
          <w:rFonts w:asciiTheme="majorBidi" w:eastAsia="Arial" w:hAnsiTheme="majorBidi" w:cstheme="majorBidi"/>
          <w:color w:val="222222"/>
          <w:sz w:val="24"/>
          <w:szCs w:val="24"/>
        </w:rPr>
        <w:t xml:space="preserve">Hilton, S.K., </w:t>
      </w:r>
      <w:proofErr w:type="spellStart"/>
      <w:r w:rsidRPr="00721C24">
        <w:rPr>
          <w:rFonts w:asciiTheme="majorBidi" w:eastAsia="Arial" w:hAnsiTheme="majorBidi" w:cstheme="majorBidi"/>
          <w:color w:val="222222"/>
          <w:sz w:val="24"/>
          <w:szCs w:val="24"/>
        </w:rPr>
        <w:t>Arkorful</w:t>
      </w:r>
      <w:proofErr w:type="spellEnd"/>
      <w:r w:rsidRPr="00721C24">
        <w:rPr>
          <w:rFonts w:asciiTheme="majorBidi" w:eastAsia="Arial" w:hAnsiTheme="majorBidi" w:cstheme="majorBidi"/>
          <w:color w:val="222222"/>
          <w:sz w:val="24"/>
          <w:szCs w:val="24"/>
        </w:rPr>
        <w:t>, H. and Martins, A., 2021. Democratic leadership and organizational performance: the moderating effect of contingent reward. Management Research Review, 44(7), pp.1042-1058.</w:t>
      </w:r>
    </w:p>
    <w:p w14:paraId="350C4814" w14:textId="77777777" w:rsidR="00E535B8" w:rsidRPr="00721C24" w:rsidRDefault="00E535B8">
      <w:pPr>
        <w:spacing w:line="360" w:lineRule="auto"/>
        <w:ind w:left="720" w:hanging="720"/>
        <w:jc w:val="both"/>
        <w:rPr>
          <w:rFonts w:asciiTheme="majorBidi" w:eastAsia="Times New Roman" w:hAnsiTheme="majorBidi" w:cstheme="majorBidi"/>
          <w:color w:val="222222"/>
          <w:sz w:val="24"/>
          <w:szCs w:val="24"/>
        </w:rPr>
      </w:pPr>
      <w:r w:rsidRPr="00721C24">
        <w:rPr>
          <w:rFonts w:asciiTheme="majorBidi" w:eastAsia="Times New Roman" w:hAnsiTheme="majorBidi" w:cstheme="majorBidi"/>
          <w:color w:val="222222"/>
          <w:sz w:val="24"/>
          <w:szCs w:val="24"/>
        </w:rPr>
        <w:t xml:space="preserve">Jia, Y., </w:t>
      </w:r>
      <w:proofErr w:type="spellStart"/>
      <w:r w:rsidRPr="00721C24">
        <w:rPr>
          <w:rFonts w:asciiTheme="majorBidi" w:eastAsia="Times New Roman" w:hAnsiTheme="majorBidi" w:cstheme="majorBidi"/>
          <w:color w:val="222222"/>
          <w:sz w:val="24"/>
          <w:szCs w:val="24"/>
        </w:rPr>
        <w:t>Curpad</w:t>
      </w:r>
      <w:proofErr w:type="spellEnd"/>
      <w:r w:rsidRPr="00721C24">
        <w:rPr>
          <w:rFonts w:asciiTheme="majorBidi" w:eastAsia="Times New Roman" w:hAnsiTheme="majorBidi" w:cstheme="majorBidi"/>
          <w:color w:val="222222"/>
          <w:sz w:val="24"/>
          <w:szCs w:val="24"/>
        </w:rPr>
        <w:t>, S., Diller, C. and Gentry, R., 2022. </w:t>
      </w:r>
      <w:r w:rsidRPr="00721C24">
        <w:rPr>
          <w:rFonts w:asciiTheme="majorBidi" w:eastAsia="Times New Roman" w:hAnsiTheme="majorBidi" w:cstheme="majorBidi"/>
          <w:i/>
          <w:color w:val="222222"/>
          <w:sz w:val="24"/>
          <w:szCs w:val="24"/>
        </w:rPr>
        <w:t xml:space="preserve">Serving Hotel Customers in a </w:t>
      </w:r>
      <w:proofErr w:type="spellStart"/>
      <w:r w:rsidRPr="00721C24">
        <w:rPr>
          <w:rFonts w:asciiTheme="majorBidi" w:eastAsia="Times New Roman" w:hAnsiTheme="majorBidi" w:cstheme="majorBidi"/>
          <w:i/>
          <w:color w:val="222222"/>
          <w:sz w:val="24"/>
          <w:szCs w:val="24"/>
        </w:rPr>
        <w:t>Postpandemic</w:t>
      </w:r>
      <w:proofErr w:type="spellEnd"/>
      <w:r w:rsidRPr="00721C24">
        <w:rPr>
          <w:rFonts w:asciiTheme="majorBidi" w:eastAsia="Times New Roman" w:hAnsiTheme="majorBidi" w:cstheme="majorBidi"/>
          <w:i/>
          <w:color w:val="222222"/>
          <w:sz w:val="24"/>
          <w:szCs w:val="24"/>
        </w:rPr>
        <w:t xml:space="preserve"> World: How Can Hilton Worldwide Recover and </w:t>
      </w:r>
      <w:proofErr w:type="gramStart"/>
      <w:r w:rsidRPr="00721C24">
        <w:rPr>
          <w:rFonts w:asciiTheme="majorBidi" w:eastAsia="Times New Roman" w:hAnsiTheme="majorBidi" w:cstheme="majorBidi"/>
          <w:i/>
          <w:color w:val="222222"/>
          <w:sz w:val="24"/>
          <w:szCs w:val="24"/>
        </w:rPr>
        <w:t>Change?</w:t>
      </w:r>
      <w:r w:rsidRPr="00721C24">
        <w:rPr>
          <w:rFonts w:asciiTheme="majorBidi" w:eastAsia="Times New Roman" w:hAnsiTheme="majorBidi" w:cstheme="majorBidi"/>
          <w:color w:val="222222"/>
          <w:sz w:val="24"/>
          <w:szCs w:val="24"/>
        </w:rPr>
        <w:t>.</w:t>
      </w:r>
      <w:proofErr w:type="gramEnd"/>
      <w:r w:rsidRPr="00721C24">
        <w:rPr>
          <w:rFonts w:asciiTheme="majorBidi" w:eastAsia="Times New Roman" w:hAnsiTheme="majorBidi" w:cstheme="majorBidi"/>
          <w:color w:val="222222"/>
          <w:sz w:val="24"/>
          <w:szCs w:val="24"/>
        </w:rPr>
        <w:t xml:space="preserve"> SAGE Publications: SAGE Business Cases Originals.</w:t>
      </w:r>
    </w:p>
    <w:p w14:paraId="3335F352" w14:textId="77777777" w:rsidR="00E535B8" w:rsidRPr="00721C24" w:rsidRDefault="00E535B8">
      <w:pPr>
        <w:spacing w:line="360" w:lineRule="auto"/>
        <w:ind w:left="720" w:hanging="720"/>
        <w:jc w:val="both"/>
        <w:rPr>
          <w:rFonts w:asciiTheme="majorBidi" w:eastAsia="Times New Roman" w:hAnsiTheme="majorBidi" w:cstheme="majorBidi"/>
          <w:color w:val="222222"/>
          <w:sz w:val="24"/>
          <w:szCs w:val="24"/>
        </w:rPr>
      </w:pPr>
      <w:r w:rsidRPr="00721C24">
        <w:rPr>
          <w:rFonts w:asciiTheme="majorBidi" w:eastAsia="Times New Roman" w:hAnsiTheme="majorBidi" w:cstheme="majorBidi"/>
          <w:color w:val="222222"/>
          <w:sz w:val="24"/>
          <w:szCs w:val="24"/>
        </w:rPr>
        <w:t>Maclean, M., Harvey, C. and Suddaby, R., 2024. Institutional biography and the institutionalization of a new organizational template: Building the global branded hotel chain. </w:t>
      </w:r>
      <w:r w:rsidRPr="00721C24">
        <w:rPr>
          <w:rFonts w:asciiTheme="majorBidi" w:eastAsia="Times New Roman" w:hAnsiTheme="majorBidi" w:cstheme="majorBidi"/>
          <w:i/>
          <w:color w:val="222222"/>
          <w:sz w:val="24"/>
          <w:szCs w:val="24"/>
        </w:rPr>
        <w:t>Business History</w:t>
      </w:r>
      <w:r w:rsidRPr="00721C24">
        <w:rPr>
          <w:rFonts w:asciiTheme="majorBidi" w:eastAsia="Times New Roman" w:hAnsiTheme="majorBidi" w:cstheme="majorBidi"/>
          <w:color w:val="222222"/>
          <w:sz w:val="24"/>
          <w:szCs w:val="24"/>
        </w:rPr>
        <w:t>, </w:t>
      </w:r>
      <w:r w:rsidRPr="00721C24">
        <w:rPr>
          <w:rFonts w:asciiTheme="majorBidi" w:eastAsia="Times New Roman" w:hAnsiTheme="majorBidi" w:cstheme="majorBidi"/>
          <w:i/>
          <w:color w:val="222222"/>
          <w:sz w:val="24"/>
          <w:szCs w:val="24"/>
        </w:rPr>
        <w:t>66</w:t>
      </w:r>
      <w:r w:rsidRPr="00721C24">
        <w:rPr>
          <w:rFonts w:asciiTheme="majorBidi" w:eastAsia="Times New Roman" w:hAnsiTheme="majorBidi" w:cstheme="majorBidi"/>
          <w:color w:val="222222"/>
          <w:sz w:val="24"/>
          <w:szCs w:val="24"/>
        </w:rPr>
        <w:t>(1), pp.311-339.</w:t>
      </w:r>
    </w:p>
    <w:p w14:paraId="37C45247" w14:textId="77777777" w:rsidR="00E535B8" w:rsidRPr="00721C24" w:rsidRDefault="00E535B8">
      <w:pPr>
        <w:spacing w:line="360" w:lineRule="auto"/>
        <w:ind w:left="720" w:hanging="720"/>
        <w:jc w:val="both"/>
        <w:rPr>
          <w:rFonts w:asciiTheme="majorBidi" w:eastAsia="Times New Roman" w:hAnsiTheme="majorBidi" w:cstheme="majorBidi"/>
          <w:color w:val="222222"/>
          <w:sz w:val="24"/>
          <w:szCs w:val="24"/>
        </w:rPr>
      </w:pPr>
      <w:r w:rsidRPr="00721C24">
        <w:rPr>
          <w:rFonts w:asciiTheme="majorBidi" w:eastAsia="Times New Roman" w:hAnsiTheme="majorBidi" w:cstheme="majorBidi"/>
          <w:color w:val="222222"/>
          <w:sz w:val="24"/>
          <w:szCs w:val="24"/>
        </w:rPr>
        <w:t>Mehmood, K.K., 2022. The Mediating role of Effective Communication between Organization Strategy, Structure, Culture and Organization Performance. </w:t>
      </w:r>
      <w:r w:rsidRPr="00721C24">
        <w:rPr>
          <w:rFonts w:asciiTheme="majorBidi" w:eastAsia="Times New Roman" w:hAnsiTheme="majorBidi" w:cstheme="majorBidi"/>
          <w:i/>
          <w:color w:val="222222"/>
          <w:sz w:val="24"/>
          <w:szCs w:val="24"/>
        </w:rPr>
        <w:t>Review of Education, Administration &amp; Law</w:t>
      </w:r>
      <w:r w:rsidRPr="00721C24">
        <w:rPr>
          <w:rFonts w:asciiTheme="majorBidi" w:eastAsia="Times New Roman" w:hAnsiTheme="majorBidi" w:cstheme="majorBidi"/>
          <w:color w:val="222222"/>
          <w:sz w:val="24"/>
          <w:szCs w:val="24"/>
        </w:rPr>
        <w:t>, </w:t>
      </w:r>
      <w:r w:rsidRPr="00721C24">
        <w:rPr>
          <w:rFonts w:asciiTheme="majorBidi" w:eastAsia="Times New Roman" w:hAnsiTheme="majorBidi" w:cstheme="majorBidi"/>
          <w:i/>
          <w:color w:val="222222"/>
          <w:sz w:val="24"/>
          <w:szCs w:val="24"/>
        </w:rPr>
        <w:t>5</w:t>
      </w:r>
      <w:r w:rsidRPr="00721C24">
        <w:rPr>
          <w:rFonts w:asciiTheme="majorBidi" w:eastAsia="Times New Roman" w:hAnsiTheme="majorBidi" w:cstheme="majorBidi"/>
          <w:color w:val="222222"/>
          <w:sz w:val="24"/>
          <w:szCs w:val="24"/>
        </w:rPr>
        <w:t>(4), pp.543-557.</w:t>
      </w:r>
    </w:p>
    <w:p w14:paraId="01953E32" w14:textId="77777777" w:rsidR="00E535B8" w:rsidRPr="00721C24" w:rsidRDefault="00E535B8">
      <w:pPr>
        <w:spacing w:line="360" w:lineRule="auto"/>
        <w:ind w:left="720" w:hanging="720"/>
        <w:jc w:val="both"/>
        <w:rPr>
          <w:rFonts w:asciiTheme="majorBidi" w:eastAsia="Times New Roman" w:hAnsiTheme="majorBidi" w:cstheme="majorBidi"/>
          <w:color w:val="222222"/>
          <w:sz w:val="24"/>
          <w:szCs w:val="24"/>
        </w:rPr>
      </w:pPr>
      <w:r w:rsidRPr="00721C24">
        <w:rPr>
          <w:rFonts w:asciiTheme="majorBidi" w:eastAsia="Times New Roman" w:hAnsiTheme="majorBidi" w:cstheme="majorBidi"/>
          <w:color w:val="222222"/>
          <w:sz w:val="24"/>
          <w:szCs w:val="24"/>
        </w:rPr>
        <w:t>Pereira-Moliner, J., López-Gamero, M.D., Font, X., Molina-</w:t>
      </w:r>
      <w:proofErr w:type="spellStart"/>
      <w:r w:rsidRPr="00721C24">
        <w:rPr>
          <w:rFonts w:asciiTheme="majorBidi" w:eastAsia="Times New Roman" w:hAnsiTheme="majorBidi" w:cstheme="majorBidi"/>
          <w:color w:val="222222"/>
          <w:sz w:val="24"/>
          <w:szCs w:val="24"/>
        </w:rPr>
        <w:t>Azorín</w:t>
      </w:r>
      <w:proofErr w:type="spellEnd"/>
      <w:r w:rsidRPr="00721C24">
        <w:rPr>
          <w:rFonts w:asciiTheme="majorBidi" w:eastAsia="Times New Roman" w:hAnsiTheme="majorBidi" w:cstheme="majorBidi"/>
          <w:color w:val="222222"/>
          <w:sz w:val="24"/>
          <w:szCs w:val="24"/>
        </w:rPr>
        <w:t xml:space="preserve">, J.F., </w:t>
      </w:r>
      <w:proofErr w:type="spellStart"/>
      <w:r w:rsidRPr="00721C24">
        <w:rPr>
          <w:rFonts w:asciiTheme="majorBidi" w:eastAsia="Times New Roman" w:hAnsiTheme="majorBidi" w:cstheme="majorBidi"/>
          <w:color w:val="222222"/>
          <w:sz w:val="24"/>
          <w:szCs w:val="24"/>
        </w:rPr>
        <w:t>Tarí</w:t>
      </w:r>
      <w:proofErr w:type="spellEnd"/>
      <w:r w:rsidRPr="00721C24">
        <w:rPr>
          <w:rFonts w:asciiTheme="majorBidi" w:eastAsia="Times New Roman" w:hAnsiTheme="majorBidi" w:cstheme="majorBidi"/>
          <w:color w:val="222222"/>
          <w:sz w:val="24"/>
          <w:szCs w:val="24"/>
        </w:rPr>
        <w:t xml:space="preserve">, J.J. and </w:t>
      </w:r>
      <w:proofErr w:type="spellStart"/>
      <w:r w:rsidRPr="00721C24">
        <w:rPr>
          <w:rFonts w:asciiTheme="majorBidi" w:eastAsia="Times New Roman" w:hAnsiTheme="majorBidi" w:cstheme="majorBidi"/>
          <w:color w:val="222222"/>
          <w:sz w:val="24"/>
          <w:szCs w:val="24"/>
        </w:rPr>
        <w:t>Pertusa</w:t>
      </w:r>
      <w:proofErr w:type="spellEnd"/>
      <w:r w:rsidRPr="00721C24">
        <w:rPr>
          <w:rFonts w:asciiTheme="majorBidi" w:eastAsia="Times New Roman" w:hAnsiTheme="majorBidi" w:cstheme="majorBidi"/>
          <w:color w:val="222222"/>
          <w:sz w:val="24"/>
          <w:szCs w:val="24"/>
        </w:rPr>
        <w:t xml:space="preserve">-Ortega, E.M., 2021. Sustainability, competitive </w:t>
      </w:r>
      <w:proofErr w:type="gramStart"/>
      <w:r w:rsidRPr="00721C24">
        <w:rPr>
          <w:rFonts w:asciiTheme="majorBidi" w:eastAsia="Times New Roman" w:hAnsiTheme="majorBidi" w:cstheme="majorBidi"/>
          <w:color w:val="222222"/>
          <w:sz w:val="24"/>
          <w:szCs w:val="24"/>
        </w:rPr>
        <w:t>advantages</w:t>
      </w:r>
      <w:proofErr w:type="gramEnd"/>
      <w:r w:rsidRPr="00721C24">
        <w:rPr>
          <w:rFonts w:asciiTheme="majorBidi" w:eastAsia="Times New Roman" w:hAnsiTheme="majorBidi" w:cstheme="majorBidi"/>
          <w:color w:val="222222"/>
          <w:sz w:val="24"/>
          <w:szCs w:val="24"/>
        </w:rPr>
        <w:t xml:space="preserve"> and performance in the hotel industry: A synergistic relationship. </w:t>
      </w:r>
      <w:r w:rsidRPr="00721C24">
        <w:rPr>
          <w:rFonts w:asciiTheme="majorBidi" w:eastAsia="Times New Roman" w:hAnsiTheme="majorBidi" w:cstheme="majorBidi"/>
          <w:i/>
          <w:color w:val="222222"/>
          <w:sz w:val="24"/>
          <w:szCs w:val="24"/>
        </w:rPr>
        <w:t>Journal of Tourism and Services</w:t>
      </w:r>
      <w:r w:rsidRPr="00721C24">
        <w:rPr>
          <w:rFonts w:asciiTheme="majorBidi" w:eastAsia="Times New Roman" w:hAnsiTheme="majorBidi" w:cstheme="majorBidi"/>
          <w:color w:val="222222"/>
          <w:sz w:val="24"/>
          <w:szCs w:val="24"/>
        </w:rPr>
        <w:t>, </w:t>
      </w:r>
      <w:r w:rsidRPr="00721C24">
        <w:rPr>
          <w:rFonts w:asciiTheme="majorBidi" w:eastAsia="Times New Roman" w:hAnsiTheme="majorBidi" w:cstheme="majorBidi"/>
          <w:i/>
          <w:color w:val="222222"/>
          <w:sz w:val="24"/>
          <w:szCs w:val="24"/>
        </w:rPr>
        <w:t>12</w:t>
      </w:r>
      <w:r w:rsidRPr="00721C24">
        <w:rPr>
          <w:rFonts w:asciiTheme="majorBidi" w:eastAsia="Times New Roman" w:hAnsiTheme="majorBidi" w:cstheme="majorBidi"/>
          <w:color w:val="222222"/>
          <w:sz w:val="24"/>
          <w:szCs w:val="24"/>
        </w:rPr>
        <w:t>(23), pp.132-149.</w:t>
      </w:r>
    </w:p>
    <w:p w14:paraId="557FB3D1" w14:textId="77777777" w:rsidR="00E535B8" w:rsidRPr="00721C24" w:rsidRDefault="00E535B8">
      <w:pPr>
        <w:spacing w:line="360" w:lineRule="auto"/>
        <w:ind w:left="720" w:hanging="720"/>
        <w:jc w:val="both"/>
        <w:rPr>
          <w:rFonts w:asciiTheme="majorBidi" w:eastAsia="Times New Roman" w:hAnsiTheme="majorBidi" w:cstheme="majorBidi"/>
          <w:color w:val="222222"/>
          <w:sz w:val="24"/>
          <w:szCs w:val="24"/>
        </w:rPr>
      </w:pPr>
      <w:r w:rsidRPr="00721C24">
        <w:rPr>
          <w:rFonts w:asciiTheme="majorBidi" w:eastAsia="Times New Roman" w:hAnsiTheme="majorBidi" w:cstheme="majorBidi"/>
          <w:color w:val="222222"/>
          <w:sz w:val="24"/>
          <w:szCs w:val="24"/>
        </w:rPr>
        <w:lastRenderedPageBreak/>
        <w:t>Ponting, S.S.A., 2020. Organizational identity change: impacts on hotel leadership and employee wellbeing. </w:t>
      </w:r>
      <w:r w:rsidRPr="00721C24">
        <w:rPr>
          <w:rFonts w:asciiTheme="majorBidi" w:eastAsia="Times New Roman" w:hAnsiTheme="majorBidi" w:cstheme="majorBidi"/>
          <w:i/>
          <w:color w:val="222222"/>
          <w:sz w:val="24"/>
          <w:szCs w:val="24"/>
        </w:rPr>
        <w:t>The Service Industries Journal</w:t>
      </w:r>
      <w:r w:rsidRPr="00721C24">
        <w:rPr>
          <w:rFonts w:asciiTheme="majorBidi" w:eastAsia="Times New Roman" w:hAnsiTheme="majorBidi" w:cstheme="majorBidi"/>
          <w:color w:val="222222"/>
          <w:sz w:val="24"/>
          <w:szCs w:val="24"/>
        </w:rPr>
        <w:t>, </w:t>
      </w:r>
      <w:r w:rsidRPr="00721C24">
        <w:rPr>
          <w:rFonts w:asciiTheme="majorBidi" w:eastAsia="Times New Roman" w:hAnsiTheme="majorBidi" w:cstheme="majorBidi"/>
          <w:i/>
          <w:color w:val="222222"/>
          <w:sz w:val="24"/>
          <w:szCs w:val="24"/>
        </w:rPr>
        <w:t>40</w:t>
      </w:r>
      <w:r w:rsidRPr="00721C24">
        <w:rPr>
          <w:rFonts w:asciiTheme="majorBidi" w:eastAsia="Times New Roman" w:hAnsiTheme="majorBidi" w:cstheme="majorBidi"/>
          <w:color w:val="222222"/>
          <w:sz w:val="24"/>
          <w:szCs w:val="24"/>
        </w:rPr>
        <w:t>(1-2), pp.6-26.</w:t>
      </w:r>
    </w:p>
    <w:p w14:paraId="1F2246D9" w14:textId="77777777" w:rsidR="00E535B8" w:rsidRPr="00721C24" w:rsidRDefault="00E535B8">
      <w:pPr>
        <w:spacing w:line="360" w:lineRule="auto"/>
        <w:ind w:left="720" w:hanging="720"/>
        <w:jc w:val="both"/>
        <w:rPr>
          <w:rFonts w:asciiTheme="majorBidi" w:eastAsia="Times New Roman" w:hAnsiTheme="majorBidi" w:cstheme="majorBidi"/>
          <w:color w:val="222222"/>
          <w:sz w:val="24"/>
          <w:szCs w:val="24"/>
        </w:rPr>
      </w:pPr>
      <w:r w:rsidRPr="00721C24">
        <w:rPr>
          <w:rFonts w:asciiTheme="majorBidi" w:eastAsia="Times New Roman" w:hAnsiTheme="majorBidi" w:cstheme="majorBidi"/>
          <w:color w:val="222222"/>
          <w:sz w:val="24"/>
          <w:szCs w:val="24"/>
        </w:rPr>
        <w:t>Reidhead, C., 2020. Impact of organizational culture on employee satisfaction: A case of Hilton hotel, United Kingdom. </w:t>
      </w:r>
      <w:r w:rsidRPr="00721C24">
        <w:rPr>
          <w:rFonts w:asciiTheme="majorBidi" w:eastAsia="Times New Roman" w:hAnsiTheme="majorBidi" w:cstheme="majorBidi"/>
          <w:i/>
          <w:color w:val="222222"/>
          <w:sz w:val="24"/>
          <w:szCs w:val="24"/>
        </w:rPr>
        <w:t>Journal of Economics and Business</w:t>
      </w:r>
      <w:r w:rsidRPr="00721C24">
        <w:rPr>
          <w:rFonts w:asciiTheme="majorBidi" w:eastAsia="Times New Roman" w:hAnsiTheme="majorBidi" w:cstheme="majorBidi"/>
          <w:color w:val="222222"/>
          <w:sz w:val="24"/>
          <w:szCs w:val="24"/>
        </w:rPr>
        <w:t>, </w:t>
      </w:r>
      <w:r w:rsidRPr="00721C24">
        <w:rPr>
          <w:rFonts w:asciiTheme="majorBidi" w:eastAsia="Times New Roman" w:hAnsiTheme="majorBidi" w:cstheme="majorBidi"/>
          <w:i/>
          <w:color w:val="222222"/>
          <w:sz w:val="24"/>
          <w:szCs w:val="24"/>
        </w:rPr>
        <w:t>3</w:t>
      </w:r>
      <w:r w:rsidRPr="00721C24">
        <w:rPr>
          <w:rFonts w:asciiTheme="majorBidi" w:eastAsia="Times New Roman" w:hAnsiTheme="majorBidi" w:cstheme="majorBidi"/>
          <w:color w:val="222222"/>
          <w:sz w:val="24"/>
          <w:szCs w:val="24"/>
        </w:rPr>
        <w:t>(1).</w:t>
      </w:r>
    </w:p>
    <w:p w14:paraId="0104C3AF" w14:textId="77777777" w:rsidR="00E535B8" w:rsidRPr="00721C24" w:rsidRDefault="00E535B8">
      <w:pPr>
        <w:spacing w:line="360" w:lineRule="auto"/>
        <w:ind w:left="720" w:hanging="720"/>
        <w:jc w:val="both"/>
        <w:rPr>
          <w:rFonts w:asciiTheme="majorBidi" w:eastAsia="Times New Roman" w:hAnsiTheme="majorBidi" w:cstheme="majorBidi"/>
          <w:color w:val="222222"/>
          <w:sz w:val="24"/>
          <w:szCs w:val="24"/>
        </w:rPr>
      </w:pPr>
      <w:r w:rsidRPr="00721C24">
        <w:rPr>
          <w:rFonts w:asciiTheme="majorBidi" w:eastAsia="Times New Roman" w:hAnsiTheme="majorBidi" w:cstheme="majorBidi"/>
          <w:color w:val="222222"/>
          <w:sz w:val="24"/>
          <w:szCs w:val="24"/>
        </w:rPr>
        <w:t xml:space="preserve">Rockett, G., 2024. Hilton's approach to diversity, </w:t>
      </w:r>
      <w:proofErr w:type="gramStart"/>
      <w:r w:rsidRPr="00721C24">
        <w:rPr>
          <w:rFonts w:asciiTheme="majorBidi" w:eastAsia="Times New Roman" w:hAnsiTheme="majorBidi" w:cstheme="majorBidi"/>
          <w:color w:val="222222"/>
          <w:sz w:val="24"/>
          <w:szCs w:val="24"/>
        </w:rPr>
        <w:t>equity</w:t>
      </w:r>
      <w:proofErr w:type="gramEnd"/>
      <w:r w:rsidRPr="00721C24">
        <w:rPr>
          <w:rFonts w:asciiTheme="majorBidi" w:eastAsia="Times New Roman" w:hAnsiTheme="majorBidi" w:cstheme="majorBidi"/>
          <w:color w:val="222222"/>
          <w:sz w:val="24"/>
          <w:szCs w:val="24"/>
        </w:rPr>
        <w:t xml:space="preserve"> and inclusion management. In </w:t>
      </w:r>
      <w:r w:rsidRPr="00721C24">
        <w:rPr>
          <w:rFonts w:asciiTheme="majorBidi" w:eastAsia="Times New Roman" w:hAnsiTheme="majorBidi" w:cstheme="majorBidi"/>
          <w:i/>
          <w:color w:val="222222"/>
          <w:sz w:val="24"/>
          <w:szCs w:val="24"/>
        </w:rPr>
        <w:t>The Routledge Handbook of Diversity, Equity, and Inclusion Management in the Hospitality Industry</w:t>
      </w:r>
      <w:r w:rsidRPr="00721C24">
        <w:rPr>
          <w:rFonts w:asciiTheme="majorBidi" w:eastAsia="Times New Roman" w:hAnsiTheme="majorBidi" w:cstheme="majorBidi"/>
          <w:color w:val="222222"/>
          <w:sz w:val="24"/>
          <w:szCs w:val="24"/>
        </w:rPr>
        <w:t> (pp. 321-331). Routledge.</w:t>
      </w:r>
    </w:p>
    <w:p w14:paraId="2ED3C3AD" w14:textId="77777777" w:rsidR="00E535B8" w:rsidRPr="00721C24" w:rsidRDefault="00E535B8">
      <w:pPr>
        <w:spacing w:line="360" w:lineRule="auto"/>
        <w:ind w:left="720" w:hanging="720"/>
        <w:jc w:val="both"/>
        <w:rPr>
          <w:rFonts w:asciiTheme="majorBidi" w:eastAsia="Times New Roman" w:hAnsiTheme="majorBidi" w:cstheme="majorBidi"/>
          <w:color w:val="222222"/>
          <w:sz w:val="24"/>
          <w:szCs w:val="24"/>
        </w:rPr>
      </w:pPr>
      <w:r w:rsidRPr="00721C24">
        <w:rPr>
          <w:rFonts w:asciiTheme="majorBidi" w:eastAsia="Times New Roman" w:hAnsiTheme="majorBidi" w:cstheme="majorBidi"/>
          <w:color w:val="222222"/>
          <w:sz w:val="24"/>
          <w:szCs w:val="24"/>
        </w:rPr>
        <w:t>Sharma, A., Shin, H., Santa-María, M.J. and Nicolau, J.L., 2021. Hotels' COVID-19 innovation and performance. </w:t>
      </w:r>
      <w:r w:rsidRPr="00721C24">
        <w:rPr>
          <w:rFonts w:asciiTheme="majorBidi" w:eastAsia="Times New Roman" w:hAnsiTheme="majorBidi" w:cstheme="majorBidi"/>
          <w:i/>
          <w:color w:val="222222"/>
          <w:sz w:val="24"/>
          <w:szCs w:val="24"/>
        </w:rPr>
        <w:t>Annals of Tourism Research</w:t>
      </w:r>
      <w:r w:rsidRPr="00721C24">
        <w:rPr>
          <w:rFonts w:asciiTheme="majorBidi" w:eastAsia="Times New Roman" w:hAnsiTheme="majorBidi" w:cstheme="majorBidi"/>
          <w:color w:val="222222"/>
          <w:sz w:val="24"/>
          <w:szCs w:val="24"/>
        </w:rPr>
        <w:t>, </w:t>
      </w:r>
      <w:r w:rsidRPr="00721C24">
        <w:rPr>
          <w:rFonts w:asciiTheme="majorBidi" w:eastAsia="Times New Roman" w:hAnsiTheme="majorBidi" w:cstheme="majorBidi"/>
          <w:i/>
          <w:color w:val="222222"/>
          <w:sz w:val="24"/>
          <w:szCs w:val="24"/>
        </w:rPr>
        <w:t>88</w:t>
      </w:r>
      <w:r w:rsidRPr="00721C24">
        <w:rPr>
          <w:rFonts w:asciiTheme="majorBidi" w:eastAsia="Times New Roman" w:hAnsiTheme="majorBidi" w:cstheme="majorBidi"/>
          <w:color w:val="222222"/>
          <w:sz w:val="24"/>
          <w:szCs w:val="24"/>
        </w:rPr>
        <w:t>, p.103180.</w:t>
      </w:r>
    </w:p>
    <w:p w14:paraId="0D06990C" w14:textId="77777777" w:rsidR="00E535B8" w:rsidRPr="00721C24" w:rsidRDefault="00E535B8">
      <w:pPr>
        <w:spacing w:line="360" w:lineRule="auto"/>
        <w:ind w:left="720" w:hanging="720"/>
        <w:jc w:val="both"/>
        <w:rPr>
          <w:rFonts w:asciiTheme="majorBidi" w:eastAsia="Times New Roman" w:hAnsiTheme="majorBidi" w:cstheme="majorBidi"/>
          <w:color w:val="222222"/>
          <w:sz w:val="24"/>
          <w:szCs w:val="24"/>
        </w:rPr>
      </w:pPr>
      <w:r w:rsidRPr="00721C24">
        <w:rPr>
          <w:rFonts w:asciiTheme="majorBidi" w:eastAsia="Times New Roman" w:hAnsiTheme="majorBidi" w:cstheme="majorBidi"/>
          <w:color w:val="222222"/>
          <w:sz w:val="24"/>
          <w:szCs w:val="24"/>
        </w:rPr>
        <w:t>Shulga, L.V., 2021. Change management communication: The role of meaningfulness, leadership brand authenticity, and gender. </w:t>
      </w:r>
      <w:r w:rsidRPr="00721C24">
        <w:rPr>
          <w:rFonts w:asciiTheme="majorBidi" w:eastAsia="Times New Roman" w:hAnsiTheme="majorBidi" w:cstheme="majorBidi"/>
          <w:i/>
          <w:color w:val="222222"/>
          <w:sz w:val="24"/>
          <w:szCs w:val="24"/>
        </w:rPr>
        <w:t>Cornell Hospitality Quarterly</w:t>
      </w:r>
      <w:r w:rsidRPr="00721C24">
        <w:rPr>
          <w:rFonts w:asciiTheme="majorBidi" w:eastAsia="Times New Roman" w:hAnsiTheme="majorBidi" w:cstheme="majorBidi"/>
          <w:color w:val="222222"/>
          <w:sz w:val="24"/>
          <w:szCs w:val="24"/>
        </w:rPr>
        <w:t>, </w:t>
      </w:r>
      <w:r w:rsidRPr="00721C24">
        <w:rPr>
          <w:rFonts w:asciiTheme="majorBidi" w:eastAsia="Times New Roman" w:hAnsiTheme="majorBidi" w:cstheme="majorBidi"/>
          <w:i/>
          <w:color w:val="222222"/>
          <w:sz w:val="24"/>
          <w:szCs w:val="24"/>
        </w:rPr>
        <w:t>62</w:t>
      </w:r>
      <w:r w:rsidRPr="00721C24">
        <w:rPr>
          <w:rFonts w:asciiTheme="majorBidi" w:eastAsia="Times New Roman" w:hAnsiTheme="majorBidi" w:cstheme="majorBidi"/>
          <w:color w:val="222222"/>
          <w:sz w:val="24"/>
          <w:szCs w:val="24"/>
        </w:rPr>
        <w:t>(4), pp.498-515.</w:t>
      </w:r>
    </w:p>
    <w:p w14:paraId="512A0E21" w14:textId="77777777" w:rsidR="00E535B8" w:rsidRPr="00721C24" w:rsidRDefault="00E535B8">
      <w:pPr>
        <w:spacing w:line="360" w:lineRule="auto"/>
        <w:ind w:left="720" w:hanging="720"/>
        <w:jc w:val="both"/>
        <w:rPr>
          <w:rFonts w:asciiTheme="majorBidi" w:eastAsia="Times New Roman" w:hAnsiTheme="majorBidi" w:cstheme="majorBidi"/>
          <w:color w:val="222222"/>
          <w:sz w:val="24"/>
          <w:szCs w:val="24"/>
        </w:rPr>
      </w:pPr>
      <w:r w:rsidRPr="00721C24">
        <w:rPr>
          <w:rFonts w:asciiTheme="majorBidi" w:eastAsia="Times New Roman" w:hAnsiTheme="majorBidi" w:cstheme="majorBidi"/>
          <w:color w:val="222222"/>
          <w:sz w:val="24"/>
          <w:szCs w:val="24"/>
        </w:rPr>
        <w:t>Spiridonova, V., 2021. Project management versus Change management: Exploring the most effective change technique to implement a sustainable strategic change in the hotel industry.</w:t>
      </w:r>
    </w:p>
    <w:p w14:paraId="556CE2FD" w14:textId="77777777" w:rsidR="00E535B8" w:rsidRDefault="00E535B8" w:rsidP="001C7CA3">
      <w:pPr>
        <w:spacing w:line="360" w:lineRule="auto"/>
        <w:ind w:left="720" w:hanging="720"/>
        <w:jc w:val="both"/>
        <w:rPr>
          <w:rFonts w:asciiTheme="majorBidi" w:eastAsia="Arial" w:hAnsiTheme="majorBidi" w:cstheme="majorBidi"/>
          <w:color w:val="222222"/>
          <w:sz w:val="24"/>
          <w:szCs w:val="24"/>
        </w:rPr>
      </w:pPr>
      <w:proofErr w:type="spellStart"/>
      <w:r w:rsidRPr="001C7CA3">
        <w:rPr>
          <w:rFonts w:asciiTheme="majorBidi" w:eastAsia="Arial" w:hAnsiTheme="majorBidi" w:cstheme="majorBidi"/>
          <w:color w:val="222222"/>
          <w:sz w:val="24"/>
          <w:szCs w:val="24"/>
        </w:rPr>
        <w:t>Stringam</w:t>
      </w:r>
      <w:proofErr w:type="spellEnd"/>
      <w:r w:rsidRPr="001C7CA3">
        <w:rPr>
          <w:rFonts w:asciiTheme="majorBidi" w:eastAsia="Arial" w:hAnsiTheme="majorBidi" w:cstheme="majorBidi"/>
          <w:color w:val="222222"/>
          <w:sz w:val="24"/>
          <w:szCs w:val="24"/>
        </w:rPr>
        <w:t xml:space="preserve">, B.B., </w:t>
      </w:r>
      <w:proofErr w:type="spellStart"/>
      <w:r w:rsidRPr="001C7CA3">
        <w:rPr>
          <w:rFonts w:asciiTheme="majorBidi" w:eastAsia="Arial" w:hAnsiTheme="majorBidi" w:cstheme="majorBidi"/>
          <w:color w:val="222222"/>
          <w:sz w:val="24"/>
          <w:szCs w:val="24"/>
        </w:rPr>
        <w:t>Goopio</w:t>
      </w:r>
      <w:proofErr w:type="spellEnd"/>
      <w:r w:rsidRPr="001C7CA3">
        <w:rPr>
          <w:rFonts w:asciiTheme="majorBidi" w:eastAsia="Arial" w:hAnsiTheme="majorBidi" w:cstheme="majorBidi"/>
          <w:color w:val="222222"/>
          <w:sz w:val="24"/>
          <w:szCs w:val="24"/>
        </w:rPr>
        <w:t xml:space="preserve">, J., </w:t>
      </w:r>
      <w:proofErr w:type="spellStart"/>
      <w:r w:rsidRPr="001C7CA3">
        <w:rPr>
          <w:rFonts w:asciiTheme="majorBidi" w:eastAsia="Arial" w:hAnsiTheme="majorBidi" w:cstheme="majorBidi"/>
          <w:color w:val="222222"/>
          <w:sz w:val="24"/>
          <w:szCs w:val="24"/>
        </w:rPr>
        <w:t>Denizci</w:t>
      </w:r>
      <w:proofErr w:type="spellEnd"/>
      <w:r w:rsidRPr="001C7CA3">
        <w:rPr>
          <w:rFonts w:asciiTheme="majorBidi" w:eastAsia="Arial" w:hAnsiTheme="majorBidi" w:cstheme="majorBidi"/>
          <w:color w:val="222222"/>
          <w:sz w:val="24"/>
          <w:szCs w:val="24"/>
        </w:rPr>
        <w:t>-Guillet, B. and Mansa, H.B., 2020. Hospitality Industry Structures and Organization. In </w:t>
      </w:r>
      <w:r w:rsidRPr="001C7CA3">
        <w:rPr>
          <w:rFonts w:asciiTheme="majorBidi" w:eastAsia="Arial" w:hAnsiTheme="majorBidi" w:cstheme="majorBidi"/>
          <w:i/>
          <w:iCs/>
          <w:color w:val="222222"/>
          <w:sz w:val="24"/>
          <w:szCs w:val="24"/>
        </w:rPr>
        <w:t>The Routledge Companion to International Hospitality Management</w:t>
      </w:r>
      <w:r w:rsidRPr="001C7CA3">
        <w:rPr>
          <w:rFonts w:asciiTheme="majorBidi" w:eastAsia="Arial" w:hAnsiTheme="majorBidi" w:cstheme="majorBidi"/>
          <w:color w:val="222222"/>
          <w:sz w:val="24"/>
          <w:szCs w:val="24"/>
        </w:rPr>
        <w:t> (pp. 49-64). Routledge.</w:t>
      </w:r>
    </w:p>
    <w:p w14:paraId="4D4CE1B8" w14:textId="77777777" w:rsidR="00E535B8" w:rsidRPr="00721C24" w:rsidRDefault="00E535B8" w:rsidP="001C7CA3">
      <w:pPr>
        <w:spacing w:line="360" w:lineRule="auto"/>
        <w:ind w:left="720" w:hanging="720"/>
        <w:jc w:val="both"/>
        <w:rPr>
          <w:rFonts w:asciiTheme="majorBidi" w:eastAsia="Arial" w:hAnsiTheme="majorBidi" w:cstheme="majorBidi"/>
          <w:color w:val="222222"/>
          <w:sz w:val="24"/>
          <w:szCs w:val="24"/>
        </w:rPr>
      </w:pPr>
      <w:r w:rsidRPr="001C7CA3">
        <w:rPr>
          <w:rFonts w:asciiTheme="majorBidi" w:eastAsia="Arial" w:hAnsiTheme="majorBidi" w:cstheme="majorBidi"/>
          <w:color w:val="222222"/>
          <w:sz w:val="24"/>
          <w:szCs w:val="24"/>
        </w:rPr>
        <w:t>Zeng, L., 2021. Analysis of Hilton Worldwide Hotel Group’s Transnational Operation Strategy. </w:t>
      </w:r>
      <w:r w:rsidRPr="001C7CA3">
        <w:rPr>
          <w:rFonts w:asciiTheme="majorBidi" w:eastAsia="Arial" w:hAnsiTheme="majorBidi" w:cstheme="majorBidi"/>
          <w:i/>
          <w:iCs/>
          <w:color w:val="222222"/>
          <w:sz w:val="24"/>
          <w:szCs w:val="24"/>
        </w:rPr>
        <w:t>Academic Journal of Business &amp; Management</w:t>
      </w:r>
      <w:r w:rsidRPr="001C7CA3">
        <w:rPr>
          <w:rFonts w:asciiTheme="majorBidi" w:eastAsia="Arial" w:hAnsiTheme="majorBidi" w:cstheme="majorBidi"/>
          <w:color w:val="222222"/>
          <w:sz w:val="24"/>
          <w:szCs w:val="24"/>
        </w:rPr>
        <w:t>, </w:t>
      </w:r>
      <w:r w:rsidRPr="001C7CA3">
        <w:rPr>
          <w:rFonts w:asciiTheme="majorBidi" w:eastAsia="Arial" w:hAnsiTheme="majorBidi" w:cstheme="majorBidi"/>
          <w:i/>
          <w:iCs/>
          <w:color w:val="222222"/>
          <w:sz w:val="24"/>
          <w:szCs w:val="24"/>
        </w:rPr>
        <w:t>3</w:t>
      </w:r>
      <w:r w:rsidRPr="001C7CA3">
        <w:rPr>
          <w:rFonts w:asciiTheme="majorBidi" w:eastAsia="Arial" w:hAnsiTheme="majorBidi" w:cstheme="majorBidi"/>
          <w:color w:val="222222"/>
          <w:sz w:val="24"/>
          <w:szCs w:val="24"/>
        </w:rPr>
        <w:t>(11), pp.20-27.</w:t>
      </w:r>
    </w:p>
    <w:p w14:paraId="197C3992" w14:textId="77777777" w:rsidR="00E535B8" w:rsidRPr="00721C24" w:rsidRDefault="00E535B8">
      <w:pPr>
        <w:spacing w:line="360" w:lineRule="auto"/>
        <w:ind w:left="720" w:hanging="720"/>
        <w:jc w:val="both"/>
        <w:rPr>
          <w:rFonts w:asciiTheme="majorBidi" w:eastAsia="Times New Roman" w:hAnsiTheme="majorBidi" w:cstheme="majorBidi"/>
          <w:color w:val="222222"/>
          <w:sz w:val="24"/>
          <w:szCs w:val="24"/>
        </w:rPr>
      </w:pPr>
      <w:r w:rsidRPr="00721C24">
        <w:rPr>
          <w:rFonts w:asciiTheme="majorBidi" w:eastAsia="Times New Roman" w:hAnsiTheme="majorBidi" w:cstheme="majorBidi"/>
          <w:color w:val="222222"/>
          <w:sz w:val="24"/>
          <w:szCs w:val="24"/>
        </w:rPr>
        <w:t>Zeng, L., 2021. Analysis of Hilton Worldwide Hotel Group’s Transnational Operation Strategy. </w:t>
      </w:r>
      <w:r w:rsidRPr="00721C24">
        <w:rPr>
          <w:rFonts w:asciiTheme="majorBidi" w:eastAsia="Times New Roman" w:hAnsiTheme="majorBidi" w:cstheme="majorBidi"/>
          <w:i/>
          <w:color w:val="222222"/>
          <w:sz w:val="24"/>
          <w:szCs w:val="24"/>
        </w:rPr>
        <w:t>Academic Journal of Business &amp; Management</w:t>
      </w:r>
      <w:r w:rsidRPr="00721C24">
        <w:rPr>
          <w:rFonts w:asciiTheme="majorBidi" w:eastAsia="Times New Roman" w:hAnsiTheme="majorBidi" w:cstheme="majorBidi"/>
          <w:color w:val="222222"/>
          <w:sz w:val="24"/>
          <w:szCs w:val="24"/>
        </w:rPr>
        <w:t>, </w:t>
      </w:r>
      <w:r w:rsidRPr="00721C24">
        <w:rPr>
          <w:rFonts w:asciiTheme="majorBidi" w:eastAsia="Times New Roman" w:hAnsiTheme="majorBidi" w:cstheme="majorBidi"/>
          <w:i/>
          <w:color w:val="222222"/>
          <w:sz w:val="24"/>
          <w:szCs w:val="24"/>
        </w:rPr>
        <w:t>3</w:t>
      </w:r>
      <w:r w:rsidRPr="00721C24">
        <w:rPr>
          <w:rFonts w:asciiTheme="majorBidi" w:eastAsia="Times New Roman" w:hAnsiTheme="majorBidi" w:cstheme="majorBidi"/>
          <w:color w:val="222222"/>
          <w:sz w:val="24"/>
          <w:szCs w:val="24"/>
        </w:rPr>
        <w:t>(11), pp.20-27.</w:t>
      </w:r>
    </w:p>
    <w:p w14:paraId="4DB954D4" w14:textId="77777777" w:rsidR="00E535B8" w:rsidRPr="00721C24" w:rsidRDefault="00E535B8">
      <w:pPr>
        <w:spacing w:line="360" w:lineRule="auto"/>
        <w:ind w:left="720" w:hanging="720"/>
        <w:jc w:val="both"/>
        <w:rPr>
          <w:rFonts w:asciiTheme="majorBidi" w:eastAsia="Times New Roman" w:hAnsiTheme="majorBidi" w:cstheme="majorBidi"/>
          <w:color w:val="222222"/>
          <w:sz w:val="24"/>
          <w:szCs w:val="24"/>
        </w:rPr>
      </w:pPr>
      <w:r w:rsidRPr="00721C24">
        <w:rPr>
          <w:rFonts w:asciiTheme="majorBidi" w:eastAsia="Times New Roman" w:hAnsiTheme="majorBidi" w:cstheme="majorBidi"/>
          <w:color w:val="222222"/>
          <w:sz w:val="24"/>
          <w:szCs w:val="24"/>
        </w:rPr>
        <w:t xml:space="preserve">Zientara, P., </w:t>
      </w:r>
      <w:proofErr w:type="spellStart"/>
      <w:r w:rsidRPr="00721C24">
        <w:rPr>
          <w:rFonts w:asciiTheme="majorBidi" w:eastAsia="Times New Roman" w:hAnsiTheme="majorBidi" w:cstheme="majorBidi"/>
          <w:color w:val="222222"/>
          <w:sz w:val="24"/>
          <w:szCs w:val="24"/>
        </w:rPr>
        <w:t>Bohdanowicz</w:t>
      </w:r>
      <w:proofErr w:type="spellEnd"/>
      <w:r w:rsidRPr="00721C24">
        <w:rPr>
          <w:rFonts w:asciiTheme="majorBidi" w:eastAsia="Times New Roman" w:hAnsiTheme="majorBidi" w:cstheme="majorBidi"/>
          <w:color w:val="222222"/>
          <w:sz w:val="24"/>
          <w:szCs w:val="24"/>
        </w:rPr>
        <w:t xml:space="preserve">-Godfrey, P., Whitely, C. and Maciejewski, G., 2020. A case study of </w:t>
      </w:r>
      <w:proofErr w:type="spellStart"/>
      <w:r w:rsidRPr="00721C24">
        <w:rPr>
          <w:rFonts w:asciiTheme="majorBidi" w:eastAsia="Times New Roman" w:hAnsiTheme="majorBidi" w:cstheme="majorBidi"/>
          <w:color w:val="222222"/>
          <w:sz w:val="24"/>
          <w:szCs w:val="24"/>
        </w:rPr>
        <w:t>LightStay</w:t>
      </w:r>
      <w:proofErr w:type="spellEnd"/>
      <w:r w:rsidRPr="00721C24">
        <w:rPr>
          <w:rFonts w:asciiTheme="majorBidi" w:eastAsia="Times New Roman" w:hAnsiTheme="majorBidi" w:cstheme="majorBidi"/>
          <w:color w:val="222222"/>
          <w:sz w:val="24"/>
          <w:szCs w:val="24"/>
        </w:rPr>
        <w:t xml:space="preserve"> (2010–2017)—Hilton’s corporate responsibility management system. </w:t>
      </w:r>
      <w:r w:rsidRPr="00721C24">
        <w:rPr>
          <w:rFonts w:asciiTheme="majorBidi" w:eastAsia="Times New Roman" w:hAnsiTheme="majorBidi" w:cstheme="majorBidi"/>
          <w:i/>
          <w:color w:val="222222"/>
          <w:sz w:val="24"/>
          <w:szCs w:val="24"/>
        </w:rPr>
        <w:t>Energies</w:t>
      </w:r>
      <w:r w:rsidRPr="00721C24">
        <w:rPr>
          <w:rFonts w:asciiTheme="majorBidi" w:eastAsia="Times New Roman" w:hAnsiTheme="majorBidi" w:cstheme="majorBidi"/>
          <w:color w:val="222222"/>
          <w:sz w:val="24"/>
          <w:szCs w:val="24"/>
        </w:rPr>
        <w:t>, </w:t>
      </w:r>
      <w:r w:rsidRPr="00721C24">
        <w:rPr>
          <w:rFonts w:asciiTheme="majorBidi" w:eastAsia="Times New Roman" w:hAnsiTheme="majorBidi" w:cstheme="majorBidi"/>
          <w:i/>
          <w:color w:val="222222"/>
          <w:sz w:val="24"/>
          <w:szCs w:val="24"/>
        </w:rPr>
        <w:t>13</w:t>
      </w:r>
      <w:r w:rsidRPr="00721C24">
        <w:rPr>
          <w:rFonts w:asciiTheme="majorBidi" w:eastAsia="Times New Roman" w:hAnsiTheme="majorBidi" w:cstheme="majorBidi"/>
          <w:color w:val="222222"/>
          <w:sz w:val="24"/>
          <w:szCs w:val="24"/>
        </w:rPr>
        <w:t>(9), p.2303.</w:t>
      </w:r>
    </w:p>
    <w:sectPr w:rsidR="00E535B8" w:rsidRPr="00721C24">
      <w:footerReference w:type="default" r:id="rId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D09753" w14:textId="77777777" w:rsidR="000A4655" w:rsidRDefault="000A4655">
      <w:pPr>
        <w:spacing w:after="0" w:line="240" w:lineRule="auto"/>
      </w:pPr>
      <w:r>
        <w:separator/>
      </w:r>
    </w:p>
  </w:endnote>
  <w:endnote w:type="continuationSeparator" w:id="0">
    <w:p w14:paraId="692FE758" w14:textId="77777777" w:rsidR="000A4655" w:rsidRDefault="000A46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Play">
    <w:altName w:val="Calibri"/>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76" w14:textId="77777777" w:rsidR="00160431" w:rsidRDefault="0016043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33417C" w14:textId="77777777" w:rsidR="000A4655" w:rsidRDefault="000A4655">
      <w:pPr>
        <w:spacing w:after="0" w:line="240" w:lineRule="auto"/>
      </w:pPr>
      <w:r>
        <w:separator/>
      </w:r>
    </w:p>
  </w:footnote>
  <w:footnote w:type="continuationSeparator" w:id="0">
    <w:p w14:paraId="5C2A8483" w14:textId="77777777" w:rsidR="000A4655" w:rsidRDefault="000A46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7226CE"/>
    <w:multiLevelType w:val="multilevel"/>
    <w:tmpl w:val="F0B6346E"/>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 w15:restartNumberingAfterBreak="0">
    <w:nsid w:val="11756D26"/>
    <w:multiLevelType w:val="multilevel"/>
    <w:tmpl w:val="27DA2966"/>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2" w15:restartNumberingAfterBreak="0">
    <w:nsid w:val="12C54346"/>
    <w:multiLevelType w:val="multilevel"/>
    <w:tmpl w:val="523C27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652D78"/>
    <w:multiLevelType w:val="multilevel"/>
    <w:tmpl w:val="13C603C4"/>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4" w15:restartNumberingAfterBreak="0">
    <w:nsid w:val="15DB15F6"/>
    <w:multiLevelType w:val="multilevel"/>
    <w:tmpl w:val="4EEC4DCC"/>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5" w15:restartNumberingAfterBreak="0">
    <w:nsid w:val="1E805382"/>
    <w:multiLevelType w:val="multilevel"/>
    <w:tmpl w:val="BBDC851C"/>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6" w15:restartNumberingAfterBreak="0">
    <w:nsid w:val="26845A32"/>
    <w:multiLevelType w:val="multilevel"/>
    <w:tmpl w:val="FACE3272"/>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7" w15:restartNumberingAfterBreak="0">
    <w:nsid w:val="39FE729D"/>
    <w:multiLevelType w:val="multilevel"/>
    <w:tmpl w:val="96A47A24"/>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8" w15:restartNumberingAfterBreak="0">
    <w:nsid w:val="46CB154D"/>
    <w:multiLevelType w:val="multilevel"/>
    <w:tmpl w:val="C42AF60E"/>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9" w15:restartNumberingAfterBreak="0">
    <w:nsid w:val="48B47206"/>
    <w:multiLevelType w:val="multilevel"/>
    <w:tmpl w:val="20329F2A"/>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0" w15:restartNumberingAfterBreak="0">
    <w:nsid w:val="53FB0E25"/>
    <w:multiLevelType w:val="multilevel"/>
    <w:tmpl w:val="8BC0E17C"/>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1" w15:restartNumberingAfterBreak="0">
    <w:nsid w:val="53FF1532"/>
    <w:multiLevelType w:val="multilevel"/>
    <w:tmpl w:val="BDEEE170"/>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2" w15:restartNumberingAfterBreak="0">
    <w:nsid w:val="58C07BA4"/>
    <w:multiLevelType w:val="multilevel"/>
    <w:tmpl w:val="19E4A28E"/>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3" w15:restartNumberingAfterBreak="0">
    <w:nsid w:val="6A713B14"/>
    <w:multiLevelType w:val="multilevel"/>
    <w:tmpl w:val="49161F82"/>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4" w15:restartNumberingAfterBreak="0">
    <w:nsid w:val="70E37452"/>
    <w:multiLevelType w:val="multilevel"/>
    <w:tmpl w:val="95E64666"/>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num w:numId="1" w16cid:durableId="530144096">
    <w:abstractNumId w:val="14"/>
  </w:num>
  <w:num w:numId="2" w16cid:durableId="265894360">
    <w:abstractNumId w:val="11"/>
  </w:num>
  <w:num w:numId="3" w16cid:durableId="879636284">
    <w:abstractNumId w:val="4"/>
  </w:num>
  <w:num w:numId="4" w16cid:durableId="2087262709">
    <w:abstractNumId w:val="1"/>
  </w:num>
  <w:num w:numId="5" w16cid:durableId="141050020">
    <w:abstractNumId w:val="6"/>
  </w:num>
  <w:num w:numId="6" w16cid:durableId="828591997">
    <w:abstractNumId w:val="0"/>
  </w:num>
  <w:num w:numId="7" w16cid:durableId="468130574">
    <w:abstractNumId w:val="10"/>
  </w:num>
  <w:num w:numId="8" w16cid:durableId="1506165985">
    <w:abstractNumId w:val="3"/>
  </w:num>
  <w:num w:numId="9" w16cid:durableId="1813325375">
    <w:abstractNumId w:val="8"/>
  </w:num>
  <w:num w:numId="10" w16cid:durableId="176308646">
    <w:abstractNumId w:val="13"/>
  </w:num>
  <w:num w:numId="11" w16cid:durableId="299309343">
    <w:abstractNumId w:val="7"/>
  </w:num>
  <w:num w:numId="12" w16cid:durableId="407267328">
    <w:abstractNumId w:val="5"/>
  </w:num>
  <w:num w:numId="13" w16cid:durableId="474686572">
    <w:abstractNumId w:val="12"/>
  </w:num>
  <w:num w:numId="14" w16cid:durableId="1755738634">
    <w:abstractNumId w:val="9"/>
  </w:num>
  <w:num w:numId="15" w16cid:durableId="6596961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0431"/>
    <w:rsid w:val="000A4655"/>
    <w:rsid w:val="00160431"/>
    <w:rsid w:val="001C7CA3"/>
    <w:rsid w:val="001F7F3E"/>
    <w:rsid w:val="002955AD"/>
    <w:rsid w:val="002B7AB2"/>
    <w:rsid w:val="002C4434"/>
    <w:rsid w:val="002D5343"/>
    <w:rsid w:val="00325416"/>
    <w:rsid w:val="0047779D"/>
    <w:rsid w:val="00483320"/>
    <w:rsid w:val="00530DAC"/>
    <w:rsid w:val="00550A6B"/>
    <w:rsid w:val="0063313C"/>
    <w:rsid w:val="006D31D0"/>
    <w:rsid w:val="00721C24"/>
    <w:rsid w:val="0072792E"/>
    <w:rsid w:val="00775EF1"/>
    <w:rsid w:val="008D4C9F"/>
    <w:rsid w:val="009B491A"/>
    <w:rsid w:val="00B661E8"/>
    <w:rsid w:val="00B82DCA"/>
    <w:rsid w:val="00CB5A2D"/>
    <w:rsid w:val="00DB3292"/>
    <w:rsid w:val="00E535B8"/>
    <w:rsid w:val="00FB702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B3153F"/>
  <w15:docId w15:val="{FF37E572-F2AE-44F3-8D79-FF180A7419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Aptos"/>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2792E"/>
    <w:pPr>
      <w:keepNext/>
      <w:keepLines/>
      <w:spacing w:before="320" w:after="80" w:line="240" w:lineRule="auto"/>
      <w:outlineLvl w:val="0"/>
    </w:pPr>
    <w:rPr>
      <w:rFonts w:ascii="Play" w:eastAsia="Play" w:hAnsi="Play" w:cs="Play"/>
      <w:b/>
      <w:color w:val="0F4761"/>
      <w:sz w:val="32"/>
      <w:szCs w:val="40"/>
    </w:rPr>
  </w:style>
  <w:style w:type="paragraph" w:styleId="Heading2">
    <w:name w:val="heading 2"/>
    <w:basedOn w:val="Normal"/>
    <w:next w:val="Normal"/>
    <w:uiPriority w:val="9"/>
    <w:unhideWhenUsed/>
    <w:qFormat/>
    <w:pPr>
      <w:keepNext/>
      <w:keepLines/>
      <w:spacing w:before="160" w:after="40" w:line="240" w:lineRule="auto"/>
      <w:jc w:val="center"/>
      <w:outlineLvl w:val="1"/>
    </w:pPr>
    <w:rPr>
      <w:rFonts w:ascii="Play" w:eastAsia="Play" w:hAnsi="Play" w:cs="Play"/>
      <w:sz w:val="32"/>
      <w:szCs w:val="32"/>
    </w:rPr>
  </w:style>
  <w:style w:type="paragraph" w:styleId="Heading3">
    <w:name w:val="heading 3"/>
    <w:basedOn w:val="Normal"/>
    <w:next w:val="Normal"/>
    <w:uiPriority w:val="9"/>
    <w:unhideWhenUsed/>
    <w:qFormat/>
    <w:pPr>
      <w:keepNext/>
      <w:keepLines/>
      <w:spacing w:before="160" w:after="0" w:line="240" w:lineRule="auto"/>
      <w:outlineLvl w:val="2"/>
    </w:pPr>
    <w:rPr>
      <w:rFonts w:ascii="Play" w:eastAsia="Play" w:hAnsi="Play" w:cs="Play"/>
      <w:sz w:val="32"/>
      <w:szCs w:val="32"/>
      <w:u w:val="single"/>
    </w:rPr>
  </w:style>
  <w:style w:type="paragraph" w:styleId="Heading4">
    <w:name w:val="heading 4"/>
    <w:basedOn w:val="Normal"/>
    <w:next w:val="Normal"/>
    <w:uiPriority w:val="9"/>
    <w:semiHidden/>
    <w:unhideWhenUsed/>
    <w:qFormat/>
    <w:pPr>
      <w:keepNext/>
      <w:keepLines/>
      <w:spacing w:before="80" w:after="0"/>
      <w:outlineLvl w:val="3"/>
    </w:pPr>
    <w:rPr>
      <w:rFonts w:ascii="Play" w:eastAsia="Play" w:hAnsi="Play" w:cs="Play"/>
      <w:i/>
      <w:sz w:val="30"/>
      <w:szCs w:val="30"/>
    </w:rPr>
  </w:style>
  <w:style w:type="paragraph" w:styleId="Heading5">
    <w:name w:val="heading 5"/>
    <w:basedOn w:val="Normal"/>
    <w:next w:val="Normal"/>
    <w:uiPriority w:val="9"/>
    <w:semiHidden/>
    <w:unhideWhenUsed/>
    <w:qFormat/>
    <w:pPr>
      <w:keepNext/>
      <w:keepLines/>
      <w:spacing w:before="40" w:after="0"/>
      <w:outlineLvl w:val="4"/>
    </w:pPr>
    <w:rPr>
      <w:rFonts w:ascii="Play" w:eastAsia="Play" w:hAnsi="Play" w:cs="Play"/>
      <w:sz w:val="28"/>
      <w:szCs w:val="28"/>
    </w:rPr>
  </w:style>
  <w:style w:type="paragraph" w:styleId="Heading6">
    <w:name w:val="heading 6"/>
    <w:basedOn w:val="Normal"/>
    <w:next w:val="Normal"/>
    <w:uiPriority w:val="9"/>
    <w:semiHidden/>
    <w:unhideWhenUsed/>
    <w:qFormat/>
    <w:pPr>
      <w:keepNext/>
      <w:keepLines/>
      <w:spacing w:before="40" w:after="0"/>
      <w:outlineLvl w:val="5"/>
    </w:pPr>
    <w:rPr>
      <w:rFonts w:ascii="Play" w:eastAsia="Play" w:hAnsi="Play" w:cs="Play"/>
      <w: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pBdr>
        <w:top w:val="single" w:sz="6" w:space="8" w:color="196B24"/>
        <w:bottom w:val="single" w:sz="6" w:space="8" w:color="196B24"/>
      </w:pBdr>
      <w:spacing w:after="400" w:line="240" w:lineRule="auto"/>
      <w:jc w:val="center"/>
    </w:pPr>
    <w:rPr>
      <w:rFonts w:ascii="Play" w:eastAsia="Play" w:hAnsi="Play" w:cs="Play"/>
      <w:smallCaps/>
      <w:color w:val="0E2841"/>
      <w:sz w:val="72"/>
      <w:szCs w:val="72"/>
    </w:rPr>
  </w:style>
  <w:style w:type="paragraph" w:styleId="Subtitle">
    <w:name w:val="Subtitle"/>
    <w:basedOn w:val="Normal"/>
    <w:next w:val="Normal"/>
    <w:uiPriority w:val="11"/>
    <w:qFormat/>
    <w:pPr>
      <w:jc w:val="center"/>
    </w:pPr>
    <w:rPr>
      <w:color w:val="0E2841"/>
      <w:sz w:val="28"/>
      <w:szCs w:val="28"/>
    </w:rPr>
  </w:style>
  <w:style w:type="paragraph" w:styleId="TOCHeading">
    <w:name w:val="TOC Heading"/>
    <w:basedOn w:val="Heading1"/>
    <w:next w:val="Normal"/>
    <w:uiPriority w:val="39"/>
    <w:unhideWhenUsed/>
    <w:qFormat/>
    <w:rsid w:val="00721C24"/>
    <w:pPr>
      <w:spacing w:before="240" w:after="0" w:line="259" w:lineRule="auto"/>
      <w:outlineLvl w:val="9"/>
    </w:pPr>
    <w:rPr>
      <w:rFonts w:asciiTheme="majorHAnsi" w:eastAsiaTheme="majorEastAsia" w:hAnsiTheme="majorHAnsi" w:cstheme="majorBidi"/>
      <w:b w:val="0"/>
      <w:color w:val="365F91" w:themeColor="accent1" w:themeShade="BF"/>
      <w:szCs w:val="32"/>
      <w:lang w:val="en-US"/>
    </w:rPr>
  </w:style>
  <w:style w:type="paragraph" w:styleId="TOC1">
    <w:name w:val="toc 1"/>
    <w:basedOn w:val="Normal"/>
    <w:next w:val="Normal"/>
    <w:autoRedefine/>
    <w:uiPriority w:val="39"/>
    <w:unhideWhenUsed/>
    <w:rsid w:val="00721C24"/>
    <w:pPr>
      <w:spacing w:after="100"/>
    </w:pPr>
  </w:style>
  <w:style w:type="paragraph" w:styleId="TOC2">
    <w:name w:val="toc 2"/>
    <w:basedOn w:val="Normal"/>
    <w:next w:val="Normal"/>
    <w:autoRedefine/>
    <w:uiPriority w:val="39"/>
    <w:unhideWhenUsed/>
    <w:rsid w:val="00721C24"/>
    <w:pPr>
      <w:spacing w:after="100"/>
      <w:ind w:left="210"/>
    </w:pPr>
  </w:style>
  <w:style w:type="paragraph" w:styleId="TOC3">
    <w:name w:val="toc 3"/>
    <w:basedOn w:val="Normal"/>
    <w:next w:val="Normal"/>
    <w:autoRedefine/>
    <w:uiPriority w:val="39"/>
    <w:unhideWhenUsed/>
    <w:rsid w:val="00721C24"/>
    <w:pPr>
      <w:spacing w:after="100"/>
      <w:ind w:left="420"/>
    </w:pPr>
  </w:style>
  <w:style w:type="character" w:styleId="Hyperlink">
    <w:name w:val="Hyperlink"/>
    <w:basedOn w:val="DefaultParagraphFont"/>
    <w:uiPriority w:val="99"/>
    <w:unhideWhenUsed/>
    <w:rsid w:val="00721C24"/>
    <w:rPr>
      <w:color w:val="0000FF" w:themeColor="hyperlink"/>
      <w:u w:val="single"/>
    </w:rPr>
  </w:style>
  <w:style w:type="paragraph" w:styleId="ListParagraph">
    <w:name w:val="List Paragraph"/>
    <w:basedOn w:val="Normal"/>
    <w:uiPriority w:val="34"/>
    <w:qFormat/>
    <w:rsid w:val="00E535B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120480">
      <w:bodyDiv w:val="1"/>
      <w:marLeft w:val="0"/>
      <w:marRight w:val="0"/>
      <w:marTop w:val="0"/>
      <w:marBottom w:val="0"/>
      <w:divBdr>
        <w:top w:val="none" w:sz="0" w:space="0" w:color="auto"/>
        <w:left w:val="none" w:sz="0" w:space="0" w:color="auto"/>
        <w:bottom w:val="none" w:sz="0" w:space="0" w:color="auto"/>
        <w:right w:val="none" w:sz="0" w:space="0" w:color="auto"/>
      </w:divBdr>
    </w:div>
    <w:div w:id="192426651">
      <w:bodyDiv w:val="1"/>
      <w:marLeft w:val="0"/>
      <w:marRight w:val="0"/>
      <w:marTop w:val="0"/>
      <w:marBottom w:val="0"/>
      <w:divBdr>
        <w:top w:val="none" w:sz="0" w:space="0" w:color="auto"/>
        <w:left w:val="none" w:sz="0" w:space="0" w:color="auto"/>
        <w:bottom w:val="none" w:sz="0" w:space="0" w:color="auto"/>
        <w:right w:val="none" w:sz="0" w:space="0" w:color="auto"/>
      </w:divBdr>
    </w:div>
    <w:div w:id="502013636">
      <w:bodyDiv w:val="1"/>
      <w:marLeft w:val="0"/>
      <w:marRight w:val="0"/>
      <w:marTop w:val="0"/>
      <w:marBottom w:val="0"/>
      <w:divBdr>
        <w:top w:val="none" w:sz="0" w:space="0" w:color="auto"/>
        <w:left w:val="none" w:sz="0" w:space="0" w:color="auto"/>
        <w:bottom w:val="none" w:sz="0" w:space="0" w:color="auto"/>
        <w:right w:val="none" w:sz="0" w:space="0" w:color="auto"/>
      </w:divBdr>
    </w:div>
    <w:div w:id="968780735">
      <w:bodyDiv w:val="1"/>
      <w:marLeft w:val="0"/>
      <w:marRight w:val="0"/>
      <w:marTop w:val="0"/>
      <w:marBottom w:val="0"/>
      <w:divBdr>
        <w:top w:val="none" w:sz="0" w:space="0" w:color="auto"/>
        <w:left w:val="none" w:sz="0" w:space="0" w:color="auto"/>
        <w:bottom w:val="none" w:sz="0" w:space="0" w:color="auto"/>
        <w:right w:val="none" w:sz="0" w:space="0" w:color="auto"/>
      </w:divBdr>
    </w:div>
    <w:div w:id="159994238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4F6CBC-1B3A-4626-95BE-4F2512E71C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Pages>
  <Words>4104</Words>
  <Characters>23393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choice.com</dc:creator>
  <cp:lastModifiedBy>Gabriela Zosllei (2133167)</cp:lastModifiedBy>
  <cp:revision>11</cp:revision>
  <dcterms:created xsi:type="dcterms:W3CDTF">2024-05-30T15:56:00Z</dcterms:created>
  <dcterms:modified xsi:type="dcterms:W3CDTF">2024-05-31T20:51:00Z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3abe5b4be5cec587cce17b91342a6dc704650941a69cb1fcabc72a7fcbdce715</vt:lpwstr>
  </property>
</Properties>
</file>