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D53B4C" w14:textId="77777777" w:rsidR="00247720" w:rsidRDefault="00247720" w:rsidP="00247720">
      <w:pPr>
        <w:rPr>
          <w:b/>
          <w:bCs/>
        </w:rPr>
      </w:pPr>
    </w:p>
    <w:p w14:paraId="0BFA1DAF" w14:textId="77777777" w:rsidR="00247720" w:rsidRDefault="00247720" w:rsidP="00247720">
      <w:pPr>
        <w:rPr>
          <w:b/>
          <w:bCs/>
        </w:rPr>
      </w:pPr>
    </w:p>
    <w:p w14:paraId="7263F44C" w14:textId="77777777" w:rsidR="00247720" w:rsidRDefault="00247720" w:rsidP="00247720">
      <w:pPr>
        <w:rPr>
          <w:b/>
          <w:bCs/>
        </w:rPr>
      </w:pPr>
    </w:p>
    <w:p w14:paraId="6281A8B0" w14:textId="77777777" w:rsidR="00247720" w:rsidRPr="00247720" w:rsidRDefault="00247720" w:rsidP="00247720">
      <w:pPr>
        <w:spacing w:line="360" w:lineRule="auto"/>
        <w:jc w:val="center"/>
        <w:rPr>
          <w:rFonts w:ascii="Arial" w:hAnsi="Arial" w:cs="Arial"/>
          <w:sz w:val="48"/>
          <w:szCs w:val="48"/>
        </w:rPr>
      </w:pPr>
      <w:r w:rsidRPr="00247720">
        <w:rPr>
          <w:rFonts w:ascii="Arial" w:hAnsi="Arial" w:cs="Arial"/>
          <w:sz w:val="48"/>
          <w:szCs w:val="48"/>
        </w:rPr>
        <w:t>Mohammed Muddasar</w:t>
      </w:r>
    </w:p>
    <w:p w14:paraId="2331484C" w14:textId="77777777" w:rsidR="00247720" w:rsidRPr="00247720" w:rsidRDefault="00247720" w:rsidP="00247720">
      <w:pPr>
        <w:spacing w:line="360" w:lineRule="auto"/>
        <w:jc w:val="center"/>
        <w:rPr>
          <w:rFonts w:ascii="Arial" w:hAnsi="Arial" w:cs="Arial"/>
          <w:sz w:val="48"/>
          <w:szCs w:val="48"/>
        </w:rPr>
      </w:pPr>
    </w:p>
    <w:p w14:paraId="34AF55B7" w14:textId="77777777" w:rsidR="00247720" w:rsidRPr="00247720" w:rsidRDefault="00247720" w:rsidP="00247720">
      <w:pPr>
        <w:spacing w:line="360" w:lineRule="auto"/>
        <w:jc w:val="center"/>
        <w:rPr>
          <w:rFonts w:ascii="Arial" w:hAnsi="Arial" w:cs="Arial"/>
          <w:sz w:val="48"/>
          <w:szCs w:val="48"/>
        </w:rPr>
      </w:pPr>
      <w:r w:rsidRPr="00247720">
        <w:rPr>
          <w:rFonts w:ascii="Arial" w:hAnsi="Arial" w:cs="Arial"/>
          <w:sz w:val="48"/>
          <w:szCs w:val="48"/>
        </w:rPr>
        <w:t>2121682</w:t>
      </w:r>
    </w:p>
    <w:p w14:paraId="4578199C" w14:textId="77777777" w:rsidR="00247720" w:rsidRPr="00247720" w:rsidRDefault="00247720" w:rsidP="00247720">
      <w:pPr>
        <w:spacing w:line="360" w:lineRule="auto"/>
        <w:jc w:val="center"/>
        <w:rPr>
          <w:rFonts w:ascii="Arial" w:hAnsi="Arial" w:cs="Arial"/>
          <w:sz w:val="48"/>
          <w:szCs w:val="48"/>
        </w:rPr>
      </w:pPr>
    </w:p>
    <w:p w14:paraId="2B7B3E21" w14:textId="77777777" w:rsidR="00247720" w:rsidRPr="00247720" w:rsidRDefault="00247720" w:rsidP="00247720">
      <w:pPr>
        <w:spacing w:line="360" w:lineRule="auto"/>
        <w:jc w:val="center"/>
        <w:rPr>
          <w:rFonts w:ascii="Arial" w:hAnsi="Arial" w:cs="Arial"/>
          <w:sz w:val="48"/>
          <w:szCs w:val="48"/>
        </w:rPr>
      </w:pPr>
      <w:r w:rsidRPr="00247720">
        <w:rPr>
          <w:rFonts w:ascii="Arial" w:hAnsi="Arial" w:cs="Arial"/>
          <w:sz w:val="48"/>
          <w:szCs w:val="48"/>
        </w:rPr>
        <w:t>BMIH60004</w:t>
      </w:r>
    </w:p>
    <w:p w14:paraId="320B4444" w14:textId="77777777" w:rsidR="00247720" w:rsidRPr="00247720" w:rsidRDefault="00247720" w:rsidP="00247720">
      <w:pPr>
        <w:spacing w:line="360" w:lineRule="auto"/>
        <w:jc w:val="center"/>
        <w:rPr>
          <w:rFonts w:ascii="Arial" w:hAnsi="Arial" w:cs="Arial"/>
          <w:sz w:val="48"/>
          <w:szCs w:val="48"/>
        </w:rPr>
      </w:pPr>
    </w:p>
    <w:p w14:paraId="7546BB18" w14:textId="22E2C053" w:rsidR="00247720" w:rsidRPr="00247720" w:rsidRDefault="00247720" w:rsidP="00247720">
      <w:pPr>
        <w:spacing w:line="360" w:lineRule="auto"/>
        <w:jc w:val="center"/>
        <w:rPr>
          <w:rFonts w:ascii="Arial" w:hAnsi="Arial" w:cs="Arial"/>
          <w:sz w:val="48"/>
          <w:szCs w:val="48"/>
        </w:rPr>
      </w:pPr>
      <w:r w:rsidRPr="00247720">
        <w:rPr>
          <w:rFonts w:ascii="Arial" w:hAnsi="Arial" w:cs="Arial"/>
          <w:sz w:val="48"/>
          <w:szCs w:val="48"/>
        </w:rPr>
        <w:t xml:space="preserve">Re - </w:t>
      </w:r>
      <w:r>
        <w:rPr>
          <w:rFonts w:ascii="Arial" w:hAnsi="Arial" w:cs="Arial"/>
          <w:sz w:val="48"/>
          <w:szCs w:val="48"/>
        </w:rPr>
        <w:t>Sit</w:t>
      </w:r>
    </w:p>
    <w:p w14:paraId="3584721E" w14:textId="77777777" w:rsidR="00247720" w:rsidRPr="00247720" w:rsidRDefault="00247720" w:rsidP="00247720">
      <w:pPr>
        <w:spacing w:line="360" w:lineRule="auto"/>
        <w:jc w:val="center"/>
        <w:rPr>
          <w:rFonts w:ascii="Arial" w:hAnsi="Arial" w:cs="Arial"/>
          <w:sz w:val="48"/>
          <w:szCs w:val="48"/>
        </w:rPr>
      </w:pPr>
    </w:p>
    <w:p w14:paraId="351AC00B" w14:textId="77777777" w:rsidR="00247720" w:rsidRPr="00247720" w:rsidRDefault="00247720" w:rsidP="00247720">
      <w:pPr>
        <w:spacing w:line="360" w:lineRule="auto"/>
        <w:rPr>
          <w:rFonts w:ascii="Arial" w:hAnsi="Arial" w:cs="Arial"/>
          <w:sz w:val="32"/>
          <w:szCs w:val="32"/>
        </w:rPr>
      </w:pPr>
    </w:p>
    <w:p w14:paraId="5E4622FC" w14:textId="77777777" w:rsidR="00247720" w:rsidRPr="00247720" w:rsidRDefault="00247720" w:rsidP="00247720">
      <w:pPr>
        <w:spacing w:line="360" w:lineRule="auto"/>
        <w:jc w:val="center"/>
        <w:rPr>
          <w:rFonts w:ascii="Arial" w:hAnsi="Arial" w:cs="Arial"/>
          <w:bCs/>
          <w:sz w:val="48"/>
          <w:szCs w:val="48"/>
        </w:rPr>
      </w:pPr>
      <w:r w:rsidRPr="00247720">
        <w:rPr>
          <w:rFonts w:ascii="Arial" w:hAnsi="Arial" w:cs="Arial"/>
          <w:sz w:val="48"/>
          <w:szCs w:val="48"/>
        </w:rPr>
        <w:t xml:space="preserve">Learning Log: </w:t>
      </w:r>
      <w:r w:rsidRPr="00247720">
        <w:rPr>
          <w:rFonts w:ascii="Arial" w:hAnsi="Arial" w:cs="Arial"/>
          <w:bCs/>
          <w:sz w:val="48"/>
          <w:szCs w:val="48"/>
        </w:rPr>
        <w:t xml:space="preserve">Hotel Administration Novotel Hotel Birmingham </w:t>
      </w:r>
    </w:p>
    <w:p w14:paraId="43B91834" w14:textId="77777777" w:rsidR="00247720" w:rsidRPr="00247720" w:rsidRDefault="00247720" w:rsidP="00247720">
      <w:pPr>
        <w:spacing w:line="256" w:lineRule="auto"/>
      </w:pPr>
    </w:p>
    <w:p w14:paraId="5EC77F08" w14:textId="77777777" w:rsidR="00247720" w:rsidRDefault="00247720" w:rsidP="00247720">
      <w:pPr>
        <w:rPr>
          <w:b/>
          <w:bCs/>
        </w:rPr>
      </w:pPr>
    </w:p>
    <w:p w14:paraId="7971840E" w14:textId="77777777" w:rsidR="00247720" w:rsidRDefault="00247720" w:rsidP="00247720">
      <w:pPr>
        <w:rPr>
          <w:b/>
          <w:bCs/>
        </w:rPr>
      </w:pPr>
    </w:p>
    <w:p w14:paraId="0A1A22E1" w14:textId="77777777" w:rsidR="007F79D1" w:rsidRDefault="007F79D1" w:rsidP="00247720">
      <w:pPr>
        <w:rPr>
          <w:b/>
          <w:bCs/>
        </w:rPr>
      </w:pPr>
    </w:p>
    <w:p w14:paraId="3A4FC884" w14:textId="77777777" w:rsidR="00247720" w:rsidRDefault="00247720" w:rsidP="00247720">
      <w:pPr>
        <w:rPr>
          <w:b/>
          <w:bCs/>
        </w:rPr>
      </w:pPr>
    </w:p>
    <w:p w14:paraId="1F449AD3" w14:textId="3672B5A6" w:rsidR="00247720" w:rsidRPr="007F79D1" w:rsidRDefault="00247720" w:rsidP="00722F27">
      <w:pPr>
        <w:shd w:val="clear" w:color="auto" w:fill="ADADAD" w:themeFill="background2" w:themeFillShade="BF"/>
        <w:spacing w:line="360" w:lineRule="auto"/>
        <w:jc w:val="center"/>
        <w:rPr>
          <w:rFonts w:ascii="Arial" w:hAnsi="Arial" w:cs="Arial"/>
          <w:sz w:val="24"/>
          <w:szCs w:val="24"/>
        </w:rPr>
      </w:pPr>
      <w:r w:rsidRPr="00247720">
        <w:rPr>
          <w:rFonts w:ascii="Arial" w:hAnsi="Arial" w:cs="Arial"/>
          <w:b/>
          <w:bCs/>
          <w:sz w:val="24"/>
          <w:szCs w:val="24"/>
        </w:rPr>
        <w:lastRenderedPageBreak/>
        <w:t>Introduction</w:t>
      </w:r>
    </w:p>
    <w:p w14:paraId="07BC0E92" w14:textId="77777777" w:rsidR="00722F27" w:rsidRDefault="00722F27" w:rsidP="00722F27">
      <w:pPr>
        <w:spacing w:line="360" w:lineRule="auto"/>
        <w:jc w:val="both"/>
        <w:rPr>
          <w:rFonts w:ascii="Arial" w:hAnsi="Arial" w:cs="Arial"/>
          <w:sz w:val="24"/>
          <w:szCs w:val="24"/>
        </w:rPr>
      </w:pPr>
    </w:p>
    <w:p w14:paraId="3A8D75C4" w14:textId="28C42494"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t>Novotel Hotel, Broad Street, Birmingham, located in the vibrant heart of the United Kingdom’s hospitality sector, competes within an industry where efficient administrative operations are critical to maintaining guest satisfaction and organisational success. This comprehensive learning log reflects on my immersive experience shadowing a supervisory role within the administrative department of the hotel. Through in-depth analysis and reflection, I explore the key skills, technical knowledge, and organisational proficiency needed to run a successful hotel. Furthermore, I assess the implications of this experience on my personal and professional development, building on prior industry exposure and academic learning.</w:t>
      </w:r>
    </w:p>
    <w:p w14:paraId="5FEBAA3B" w14:textId="7195FFBA" w:rsidR="00247720" w:rsidRPr="00247720" w:rsidRDefault="00247720" w:rsidP="00722F27">
      <w:pPr>
        <w:spacing w:line="360" w:lineRule="auto"/>
        <w:jc w:val="both"/>
        <w:rPr>
          <w:rFonts w:ascii="Arial" w:hAnsi="Arial" w:cs="Arial"/>
          <w:sz w:val="24"/>
          <w:szCs w:val="24"/>
        </w:rPr>
      </w:pPr>
    </w:p>
    <w:p w14:paraId="098D815E" w14:textId="231BD02C" w:rsidR="007F79D1" w:rsidRDefault="00247720" w:rsidP="00722F27">
      <w:pPr>
        <w:shd w:val="clear" w:color="auto" w:fill="ADADAD" w:themeFill="background2" w:themeFillShade="BF"/>
        <w:spacing w:line="360" w:lineRule="auto"/>
        <w:jc w:val="center"/>
        <w:rPr>
          <w:rFonts w:ascii="Arial" w:hAnsi="Arial" w:cs="Arial"/>
          <w:b/>
          <w:bCs/>
          <w:sz w:val="24"/>
          <w:szCs w:val="24"/>
        </w:rPr>
      </w:pPr>
      <w:r w:rsidRPr="00247720">
        <w:rPr>
          <w:rFonts w:ascii="Arial" w:hAnsi="Arial" w:cs="Arial"/>
          <w:b/>
          <w:bCs/>
          <w:sz w:val="24"/>
          <w:szCs w:val="24"/>
        </w:rPr>
        <w:t>Reflection on Experience and Personal Developmen</w:t>
      </w:r>
      <w:r w:rsidR="007F79D1">
        <w:rPr>
          <w:rFonts w:ascii="Arial" w:hAnsi="Arial" w:cs="Arial"/>
          <w:b/>
          <w:bCs/>
          <w:sz w:val="24"/>
          <w:szCs w:val="24"/>
        </w:rPr>
        <w:t>t</w:t>
      </w:r>
    </w:p>
    <w:p w14:paraId="42D3176F" w14:textId="14A899AA" w:rsidR="00247720" w:rsidRPr="007F79D1" w:rsidRDefault="00247720" w:rsidP="00722F27">
      <w:pPr>
        <w:spacing w:line="360" w:lineRule="auto"/>
        <w:jc w:val="both"/>
        <w:rPr>
          <w:rFonts w:ascii="Arial" w:hAnsi="Arial" w:cs="Arial"/>
          <w:b/>
          <w:bCs/>
          <w:sz w:val="24"/>
          <w:szCs w:val="24"/>
        </w:rPr>
      </w:pPr>
      <w:r w:rsidRPr="00247720">
        <w:rPr>
          <w:rFonts w:ascii="Arial" w:hAnsi="Arial" w:cs="Arial"/>
          <w:sz w:val="24"/>
          <w:szCs w:val="24"/>
        </w:rPr>
        <w:br/>
        <w:t xml:space="preserve">My placement in a supervisory position at Novotel Hotel, Broad Street, Birmingham, provided an insightful perspective on hotel administration. Utilising </w:t>
      </w:r>
      <w:r w:rsidRPr="00247720">
        <w:rPr>
          <w:rFonts w:ascii="Arial" w:hAnsi="Arial" w:cs="Arial"/>
          <w:b/>
          <w:bCs/>
          <w:sz w:val="24"/>
          <w:szCs w:val="24"/>
        </w:rPr>
        <w:t>Gibbs' Reflective Cycle</w:t>
      </w:r>
      <w:r w:rsidRPr="00247720">
        <w:rPr>
          <w:rFonts w:ascii="Arial" w:hAnsi="Arial" w:cs="Arial"/>
          <w:sz w:val="24"/>
          <w:szCs w:val="24"/>
        </w:rPr>
        <w:t xml:space="preserve"> (Gibbs, 1988), I reflected on the various stages of my learning.</w:t>
      </w:r>
      <w:r w:rsidRPr="00247720">
        <w:rPr>
          <w:rFonts w:ascii="Arial" w:hAnsi="Arial" w:cs="Arial"/>
          <w:sz w:val="24"/>
          <w:szCs w:val="24"/>
        </w:rPr>
        <w:br/>
      </w:r>
    </w:p>
    <w:p w14:paraId="3C80D8C5" w14:textId="77777777" w:rsidR="007F79D1" w:rsidRDefault="00247720" w:rsidP="00722F27">
      <w:pPr>
        <w:spacing w:line="360" w:lineRule="auto"/>
        <w:jc w:val="both"/>
        <w:rPr>
          <w:rFonts w:ascii="Arial" w:hAnsi="Arial" w:cs="Arial"/>
          <w:sz w:val="24"/>
          <w:szCs w:val="24"/>
        </w:rPr>
      </w:pPr>
      <w:r w:rsidRPr="00247720">
        <w:rPr>
          <w:rFonts w:ascii="Arial" w:hAnsi="Arial" w:cs="Arial"/>
          <w:b/>
          <w:bCs/>
          <w:sz w:val="24"/>
          <w:szCs w:val="24"/>
        </w:rPr>
        <w:t>Description</w:t>
      </w:r>
    </w:p>
    <w:p w14:paraId="5FEDAF5D" w14:textId="04F8166C" w:rsidR="00247720" w:rsidRPr="007F79D1" w:rsidRDefault="00247720" w:rsidP="00722F27">
      <w:pPr>
        <w:spacing w:line="360" w:lineRule="auto"/>
        <w:jc w:val="both"/>
        <w:rPr>
          <w:rFonts w:ascii="Arial" w:hAnsi="Arial" w:cs="Arial"/>
          <w:sz w:val="24"/>
          <w:szCs w:val="24"/>
        </w:rPr>
      </w:pPr>
      <w:r w:rsidRPr="00247720">
        <w:rPr>
          <w:rFonts w:ascii="Arial" w:hAnsi="Arial" w:cs="Arial"/>
          <w:sz w:val="24"/>
          <w:szCs w:val="24"/>
        </w:rPr>
        <w:t>The role involved a range of responsibilities, including managing guest reservations, overseeing financial transactions, and coordinating with other departments. The dynamic nature of the position required adaptability and robust problem-solving skills.</w:t>
      </w:r>
      <w:r w:rsidRPr="00247720">
        <w:rPr>
          <w:rFonts w:ascii="Arial" w:hAnsi="Arial" w:cs="Arial"/>
          <w:sz w:val="24"/>
          <w:szCs w:val="24"/>
        </w:rPr>
        <w:br/>
      </w:r>
    </w:p>
    <w:p w14:paraId="5047188B" w14:textId="77777777" w:rsidR="00247720" w:rsidRPr="007F79D1" w:rsidRDefault="00247720" w:rsidP="00722F27">
      <w:pPr>
        <w:spacing w:line="360" w:lineRule="auto"/>
        <w:jc w:val="both"/>
        <w:rPr>
          <w:rFonts w:ascii="Arial" w:hAnsi="Arial" w:cs="Arial"/>
          <w:sz w:val="24"/>
          <w:szCs w:val="24"/>
        </w:rPr>
      </w:pPr>
      <w:r w:rsidRPr="00247720">
        <w:rPr>
          <w:rFonts w:ascii="Arial" w:hAnsi="Arial" w:cs="Arial"/>
          <w:b/>
          <w:bCs/>
          <w:sz w:val="24"/>
          <w:szCs w:val="24"/>
        </w:rPr>
        <w:t>Feelings</w:t>
      </w:r>
    </w:p>
    <w:p w14:paraId="735D37F6" w14:textId="2EB4C254" w:rsidR="007F79D1" w:rsidRDefault="00247720" w:rsidP="00722F27">
      <w:pPr>
        <w:spacing w:line="360" w:lineRule="auto"/>
        <w:jc w:val="both"/>
        <w:rPr>
          <w:rFonts w:ascii="Arial" w:hAnsi="Arial" w:cs="Arial"/>
          <w:b/>
          <w:bCs/>
          <w:sz w:val="24"/>
          <w:szCs w:val="24"/>
        </w:rPr>
      </w:pPr>
      <w:r w:rsidRPr="00247720">
        <w:rPr>
          <w:rFonts w:ascii="Arial" w:hAnsi="Arial" w:cs="Arial"/>
          <w:sz w:val="24"/>
          <w:szCs w:val="24"/>
        </w:rPr>
        <w:t xml:space="preserve">At first, I felt overwhelmed by the diverse responsibilities. However, with the guidance of experienced supervisors, I quickly gained confidence, which enhanced my </w:t>
      </w:r>
      <w:r w:rsidR="00722F27">
        <w:rPr>
          <w:rFonts w:ascii="Arial" w:hAnsi="Arial" w:cs="Arial"/>
          <w:sz w:val="24"/>
          <w:szCs w:val="24"/>
        </w:rPr>
        <w:t>understanding of hotel administration.</w:t>
      </w:r>
    </w:p>
    <w:p w14:paraId="179A1CAC" w14:textId="77777777" w:rsidR="00722F27" w:rsidRDefault="00722F27" w:rsidP="00722F27">
      <w:pPr>
        <w:spacing w:line="360" w:lineRule="auto"/>
        <w:jc w:val="both"/>
        <w:rPr>
          <w:rFonts w:ascii="Arial" w:hAnsi="Arial" w:cs="Arial"/>
          <w:b/>
          <w:bCs/>
          <w:sz w:val="24"/>
          <w:szCs w:val="24"/>
        </w:rPr>
      </w:pPr>
    </w:p>
    <w:p w14:paraId="65204E3F" w14:textId="77777777" w:rsidR="00722F27" w:rsidRDefault="00722F27" w:rsidP="00722F27">
      <w:pPr>
        <w:spacing w:line="360" w:lineRule="auto"/>
        <w:jc w:val="both"/>
        <w:rPr>
          <w:rFonts w:ascii="Arial" w:hAnsi="Arial" w:cs="Arial"/>
          <w:b/>
          <w:bCs/>
          <w:sz w:val="24"/>
          <w:szCs w:val="24"/>
        </w:rPr>
      </w:pPr>
    </w:p>
    <w:p w14:paraId="253A2861" w14:textId="0E4AC2D0" w:rsidR="00247720" w:rsidRPr="007F79D1" w:rsidRDefault="00247720" w:rsidP="00722F27">
      <w:pPr>
        <w:spacing w:line="360" w:lineRule="auto"/>
        <w:jc w:val="both"/>
        <w:rPr>
          <w:rFonts w:ascii="Arial" w:hAnsi="Arial" w:cs="Arial"/>
          <w:sz w:val="24"/>
          <w:szCs w:val="24"/>
        </w:rPr>
      </w:pPr>
      <w:r w:rsidRPr="00247720">
        <w:rPr>
          <w:rFonts w:ascii="Arial" w:hAnsi="Arial" w:cs="Arial"/>
          <w:b/>
          <w:bCs/>
          <w:sz w:val="24"/>
          <w:szCs w:val="24"/>
        </w:rPr>
        <w:lastRenderedPageBreak/>
        <w:t>Evaluation</w:t>
      </w:r>
      <w:r w:rsidRPr="00247720">
        <w:rPr>
          <w:rFonts w:ascii="Arial" w:hAnsi="Arial" w:cs="Arial"/>
          <w:sz w:val="24"/>
          <w:szCs w:val="24"/>
        </w:rPr>
        <w:t xml:space="preserve"> </w:t>
      </w:r>
    </w:p>
    <w:p w14:paraId="28FE4B3C" w14:textId="5398E34A" w:rsidR="00247720" w:rsidRPr="00722F27" w:rsidRDefault="00247720" w:rsidP="00722F27">
      <w:pPr>
        <w:spacing w:line="360" w:lineRule="auto"/>
        <w:jc w:val="both"/>
        <w:rPr>
          <w:rFonts w:ascii="Arial" w:hAnsi="Arial" w:cs="Arial"/>
          <w:sz w:val="24"/>
          <w:szCs w:val="24"/>
        </w:rPr>
      </w:pPr>
      <w:r w:rsidRPr="00247720">
        <w:rPr>
          <w:rFonts w:ascii="Arial" w:hAnsi="Arial" w:cs="Arial"/>
          <w:sz w:val="24"/>
          <w:szCs w:val="24"/>
        </w:rPr>
        <w:t>This experience highlighted the essential role of communication, teamwork, and time management in delivering seamless guest experiences. It also demonstrated the link between theoretical knowledge and its practical application within the hospitality sector (Moon,2004).</w:t>
      </w:r>
      <w:r w:rsidRPr="00247720">
        <w:rPr>
          <w:rFonts w:ascii="Arial" w:hAnsi="Arial" w:cs="Arial"/>
          <w:sz w:val="24"/>
          <w:szCs w:val="24"/>
        </w:rPr>
        <w:br/>
      </w:r>
    </w:p>
    <w:p w14:paraId="0C103ECA" w14:textId="77777777" w:rsidR="00247720" w:rsidRPr="007F79D1" w:rsidRDefault="00247720" w:rsidP="00722F27">
      <w:pPr>
        <w:spacing w:line="360" w:lineRule="auto"/>
        <w:jc w:val="both"/>
        <w:rPr>
          <w:rFonts w:ascii="Arial" w:hAnsi="Arial" w:cs="Arial"/>
          <w:sz w:val="24"/>
          <w:szCs w:val="24"/>
        </w:rPr>
      </w:pPr>
      <w:r w:rsidRPr="00247720">
        <w:rPr>
          <w:rFonts w:ascii="Arial" w:hAnsi="Arial" w:cs="Arial"/>
          <w:b/>
          <w:bCs/>
          <w:sz w:val="24"/>
          <w:szCs w:val="24"/>
        </w:rPr>
        <w:t>Analysis</w:t>
      </w:r>
      <w:r w:rsidRPr="007F79D1">
        <w:rPr>
          <w:rFonts w:ascii="Arial" w:hAnsi="Arial" w:cs="Arial"/>
          <w:sz w:val="24"/>
          <w:szCs w:val="24"/>
        </w:rPr>
        <w:t xml:space="preserve"> </w:t>
      </w:r>
    </w:p>
    <w:p w14:paraId="4DC9527A" w14:textId="756107F7" w:rsidR="00247720" w:rsidRPr="007F79D1" w:rsidRDefault="00247720" w:rsidP="00722F27">
      <w:pPr>
        <w:spacing w:line="360" w:lineRule="auto"/>
        <w:jc w:val="both"/>
        <w:rPr>
          <w:rFonts w:ascii="Arial" w:hAnsi="Arial" w:cs="Arial"/>
          <w:b/>
          <w:bCs/>
          <w:sz w:val="24"/>
          <w:szCs w:val="24"/>
        </w:rPr>
      </w:pPr>
      <w:r w:rsidRPr="00247720">
        <w:rPr>
          <w:rFonts w:ascii="Arial" w:hAnsi="Arial" w:cs="Arial"/>
          <w:sz w:val="24"/>
          <w:szCs w:val="24"/>
        </w:rPr>
        <w:t xml:space="preserve">My academic background, combined with prior industry exposure, allowed me to identify recurring issues and areas for improvement in hotel operations. This integration of theory and practice enhanced my understanding of the challenges faced </w:t>
      </w:r>
      <w:r w:rsidR="00722F27">
        <w:rPr>
          <w:rFonts w:ascii="Arial" w:hAnsi="Arial" w:cs="Arial"/>
          <w:sz w:val="24"/>
          <w:szCs w:val="24"/>
        </w:rPr>
        <w:t>in guest service management.</w:t>
      </w:r>
    </w:p>
    <w:p w14:paraId="7928FA1F" w14:textId="77777777" w:rsidR="00247720" w:rsidRPr="007F79D1" w:rsidRDefault="00247720" w:rsidP="00722F27">
      <w:pPr>
        <w:spacing w:line="360" w:lineRule="auto"/>
        <w:jc w:val="both"/>
        <w:rPr>
          <w:rFonts w:ascii="Arial" w:hAnsi="Arial" w:cs="Arial"/>
          <w:sz w:val="24"/>
          <w:szCs w:val="24"/>
        </w:rPr>
      </w:pPr>
      <w:r w:rsidRPr="00247720">
        <w:rPr>
          <w:rFonts w:ascii="Arial" w:hAnsi="Arial" w:cs="Arial"/>
          <w:b/>
          <w:bCs/>
          <w:sz w:val="24"/>
          <w:szCs w:val="24"/>
        </w:rPr>
        <w:t>Conclusion</w:t>
      </w:r>
      <w:r w:rsidRPr="00247720">
        <w:rPr>
          <w:rFonts w:ascii="Arial" w:hAnsi="Arial" w:cs="Arial"/>
          <w:sz w:val="24"/>
          <w:szCs w:val="24"/>
        </w:rPr>
        <w:t xml:space="preserve"> </w:t>
      </w:r>
    </w:p>
    <w:p w14:paraId="6EEE84F4" w14:textId="3F6DFA52"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t>The placement at Novotel Hotel was a pivotal experience that significantly contributed to my personal and professional development, strengthening my work-based skills and technical knowledge (Lashley, 2019).</w:t>
      </w:r>
    </w:p>
    <w:p w14:paraId="4F6F7794" w14:textId="34106B67" w:rsidR="00247720" w:rsidRPr="00247720" w:rsidRDefault="00247720" w:rsidP="00722F27">
      <w:pPr>
        <w:spacing w:line="360" w:lineRule="auto"/>
        <w:jc w:val="both"/>
        <w:rPr>
          <w:rFonts w:ascii="Arial" w:hAnsi="Arial" w:cs="Arial"/>
          <w:sz w:val="24"/>
          <w:szCs w:val="24"/>
        </w:rPr>
      </w:pPr>
    </w:p>
    <w:p w14:paraId="6D99875C" w14:textId="2D91FDD7" w:rsidR="00247720" w:rsidRPr="007F79D1" w:rsidRDefault="00247720" w:rsidP="00722F27">
      <w:pPr>
        <w:shd w:val="clear" w:color="auto" w:fill="ADADAD" w:themeFill="background2" w:themeFillShade="BF"/>
        <w:spacing w:line="360" w:lineRule="auto"/>
        <w:jc w:val="center"/>
        <w:rPr>
          <w:rFonts w:ascii="Arial" w:hAnsi="Arial" w:cs="Arial"/>
          <w:sz w:val="24"/>
          <w:szCs w:val="24"/>
        </w:rPr>
      </w:pPr>
      <w:r w:rsidRPr="00247720">
        <w:rPr>
          <w:rFonts w:ascii="Arial" w:hAnsi="Arial" w:cs="Arial"/>
          <w:b/>
          <w:bCs/>
          <w:sz w:val="24"/>
          <w:szCs w:val="24"/>
        </w:rPr>
        <w:t>Critical Analysis of Work-Based Skills and Technical Knowledge</w:t>
      </w:r>
    </w:p>
    <w:p w14:paraId="3CC6B171" w14:textId="77777777" w:rsidR="007F79D1" w:rsidRDefault="007F79D1" w:rsidP="00722F27">
      <w:pPr>
        <w:spacing w:line="360" w:lineRule="auto"/>
        <w:jc w:val="both"/>
        <w:rPr>
          <w:rFonts w:ascii="Arial" w:hAnsi="Arial" w:cs="Arial"/>
          <w:sz w:val="24"/>
          <w:szCs w:val="24"/>
        </w:rPr>
      </w:pPr>
    </w:p>
    <w:p w14:paraId="3E903F65" w14:textId="0399C27C" w:rsidR="00247720" w:rsidRPr="007F79D1" w:rsidRDefault="00247720" w:rsidP="00722F27">
      <w:pPr>
        <w:spacing w:line="360" w:lineRule="auto"/>
        <w:jc w:val="both"/>
        <w:rPr>
          <w:rFonts w:ascii="Arial" w:hAnsi="Arial" w:cs="Arial"/>
          <w:b/>
          <w:bCs/>
          <w:sz w:val="24"/>
          <w:szCs w:val="24"/>
        </w:rPr>
      </w:pPr>
      <w:r w:rsidRPr="00247720">
        <w:rPr>
          <w:rFonts w:ascii="Arial" w:hAnsi="Arial" w:cs="Arial"/>
          <w:sz w:val="24"/>
          <w:szCs w:val="24"/>
        </w:rPr>
        <w:t>Hotel administration demands a combination of work-based skills and technical knowledge to navigate the complexities of hospitality operations.</w:t>
      </w:r>
      <w:r w:rsidRPr="00247720">
        <w:rPr>
          <w:rFonts w:ascii="Arial" w:hAnsi="Arial" w:cs="Arial"/>
          <w:sz w:val="24"/>
          <w:szCs w:val="24"/>
        </w:rPr>
        <w:br/>
      </w:r>
    </w:p>
    <w:p w14:paraId="513D9DF4" w14:textId="43E18AA2" w:rsidR="00247720" w:rsidRPr="007F79D1" w:rsidRDefault="00247720" w:rsidP="00722F27">
      <w:pPr>
        <w:spacing w:line="360" w:lineRule="auto"/>
        <w:jc w:val="both"/>
        <w:rPr>
          <w:rFonts w:ascii="Arial" w:hAnsi="Arial" w:cs="Arial"/>
          <w:sz w:val="24"/>
          <w:szCs w:val="24"/>
        </w:rPr>
      </w:pPr>
      <w:r w:rsidRPr="00247720">
        <w:rPr>
          <w:rFonts w:ascii="Arial" w:hAnsi="Arial" w:cs="Arial"/>
          <w:b/>
          <w:bCs/>
          <w:sz w:val="24"/>
          <w:szCs w:val="24"/>
        </w:rPr>
        <w:t>Importance of Work-Based Skills</w:t>
      </w:r>
    </w:p>
    <w:p w14:paraId="61EAF3F7" w14:textId="267B92E8" w:rsidR="00247720" w:rsidRPr="007F79D1" w:rsidRDefault="00247720" w:rsidP="00722F27">
      <w:pPr>
        <w:spacing w:line="360" w:lineRule="auto"/>
        <w:jc w:val="both"/>
        <w:rPr>
          <w:rFonts w:ascii="Arial" w:hAnsi="Arial" w:cs="Arial"/>
          <w:b/>
          <w:bCs/>
          <w:sz w:val="24"/>
          <w:szCs w:val="24"/>
        </w:rPr>
      </w:pPr>
      <w:r w:rsidRPr="00247720">
        <w:rPr>
          <w:rFonts w:ascii="Arial" w:hAnsi="Arial" w:cs="Arial"/>
          <w:sz w:val="24"/>
          <w:szCs w:val="24"/>
        </w:rPr>
        <w:t>Work-based skills such as effective communication, teamwork, and conflict resolution are fundamental to successful guest service management. Coordinated teamwork is vital for providing exceptional service and maintaining high levels of guest satisfaction (Lucas,2019).</w:t>
      </w:r>
      <w:r w:rsidRPr="00247720">
        <w:rPr>
          <w:rFonts w:ascii="Arial" w:hAnsi="Arial" w:cs="Arial"/>
          <w:sz w:val="24"/>
          <w:szCs w:val="24"/>
        </w:rPr>
        <w:br/>
      </w:r>
    </w:p>
    <w:p w14:paraId="064932E4" w14:textId="77777777" w:rsidR="007F79D1" w:rsidRDefault="007F79D1" w:rsidP="00722F27">
      <w:pPr>
        <w:spacing w:line="360" w:lineRule="auto"/>
        <w:jc w:val="both"/>
        <w:rPr>
          <w:rFonts w:ascii="Arial" w:hAnsi="Arial" w:cs="Arial"/>
          <w:b/>
          <w:bCs/>
          <w:sz w:val="24"/>
          <w:szCs w:val="24"/>
        </w:rPr>
      </w:pPr>
    </w:p>
    <w:p w14:paraId="75D767A2" w14:textId="77777777" w:rsidR="007F79D1" w:rsidRDefault="007F79D1" w:rsidP="00722F27">
      <w:pPr>
        <w:spacing w:line="360" w:lineRule="auto"/>
        <w:jc w:val="both"/>
        <w:rPr>
          <w:rFonts w:ascii="Arial" w:hAnsi="Arial" w:cs="Arial"/>
          <w:b/>
          <w:bCs/>
          <w:sz w:val="24"/>
          <w:szCs w:val="24"/>
        </w:rPr>
      </w:pPr>
    </w:p>
    <w:p w14:paraId="7F5539DD" w14:textId="77777777" w:rsidR="007F79D1" w:rsidRDefault="007F79D1" w:rsidP="00722F27">
      <w:pPr>
        <w:spacing w:line="360" w:lineRule="auto"/>
        <w:jc w:val="both"/>
        <w:rPr>
          <w:rFonts w:ascii="Arial" w:hAnsi="Arial" w:cs="Arial"/>
          <w:b/>
          <w:bCs/>
          <w:sz w:val="24"/>
          <w:szCs w:val="24"/>
        </w:rPr>
      </w:pPr>
    </w:p>
    <w:p w14:paraId="0880349C" w14:textId="69FBE38B" w:rsidR="00247720" w:rsidRPr="007F79D1" w:rsidRDefault="00247720" w:rsidP="00722F27">
      <w:pPr>
        <w:spacing w:line="360" w:lineRule="auto"/>
        <w:jc w:val="both"/>
        <w:rPr>
          <w:rFonts w:ascii="Arial" w:hAnsi="Arial" w:cs="Arial"/>
          <w:sz w:val="24"/>
          <w:szCs w:val="24"/>
        </w:rPr>
      </w:pPr>
      <w:r w:rsidRPr="00247720">
        <w:rPr>
          <w:rFonts w:ascii="Arial" w:hAnsi="Arial" w:cs="Arial"/>
          <w:b/>
          <w:bCs/>
          <w:sz w:val="24"/>
          <w:szCs w:val="24"/>
        </w:rPr>
        <w:t>Relevance of Technical Knowledge</w:t>
      </w:r>
      <w:r w:rsidRPr="00247720">
        <w:rPr>
          <w:rFonts w:ascii="Arial" w:hAnsi="Arial" w:cs="Arial"/>
          <w:sz w:val="24"/>
          <w:szCs w:val="24"/>
        </w:rPr>
        <w:t xml:space="preserve"> </w:t>
      </w:r>
    </w:p>
    <w:p w14:paraId="6B0B3681" w14:textId="6DBF91A4" w:rsidR="00247720" w:rsidRPr="007F79D1" w:rsidRDefault="00247720" w:rsidP="00722F27">
      <w:pPr>
        <w:spacing w:line="360" w:lineRule="auto"/>
        <w:jc w:val="both"/>
        <w:rPr>
          <w:rFonts w:ascii="Arial" w:hAnsi="Arial" w:cs="Arial"/>
          <w:b/>
          <w:bCs/>
          <w:sz w:val="24"/>
          <w:szCs w:val="24"/>
        </w:rPr>
      </w:pPr>
      <w:r w:rsidRPr="00247720">
        <w:rPr>
          <w:rFonts w:ascii="Arial" w:hAnsi="Arial" w:cs="Arial"/>
          <w:sz w:val="24"/>
          <w:szCs w:val="24"/>
        </w:rPr>
        <w:t xml:space="preserve">Technical skills, particularly in revenue management, financial analysis, and the use of hospitality management systems, are equally important. Knowledge of hotel management software, such as </w:t>
      </w:r>
      <w:r w:rsidRPr="00247720">
        <w:rPr>
          <w:rFonts w:ascii="Arial" w:hAnsi="Arial" w:cs="Arial"/>
          <w:b/>
          <w:bCs/>
          <w:sz w:val="24"/>
          <w:szCs w:val="24"/>
        </w:rPr>
        <w:t>Opera PMS</w:t>
      </w:r>
      <w:r w:rsidRPr="00247720">
        <w:rPr>
          <w:rFonts w:ascii="Arial" w:hAnsi="Arial" w:cs="Arial"/>
          <w:sz w:val="24"/>
          <w:szCs w:val="24"/>
        </w:rPr>
        <w:t>, ensures efficient operational processes (Hemmington,2020).</w:t>
      </w:r>
      <w:r w:rsidRPr="00247720">
        <w:rPr>
          <w:rFonts w:ascii="Arial" w:hAnsi="Arial" w:cs="Arial"/>
          <w:sz w:val="24"/>
          <w:szCs w:val="24"/>
        </w:rPr>
        <w:br/>
      </w:r>
    </w:p>
    <w:p w14:paraId="5C61D07C" w14:textId="77777777" w:rsidR="00247720" w:rsidRPr="007F79D1" w:rsidRDefault="00247720" w:rsidP="00722F27">
      <w:pPr>
        <w:spacing w:line="360" w:lineRule="auto"/>
        <w:jc w:val="both"/>
        <w:rPr>
          <w:rFonts w:ascii="Arial" w:hAnsi="Arial" w:cs="Arial"/>
          <w:sz w:val="24"/>
          <w:szCs w:val="24"/>
        </w:rPr>
      </w:pPr>
      <w:r w:rsidRPr="00247720">
        <w:rPr>
          <w:rFonts w:ascii="Arial" w:hAnsi="Arial" w:cs="Arial"/>
          <w:b/>
          <w:bCs/>
          <w:sz w:val="24"/>
          <w:szCs w:val="24"/>
        </w:rPr>
        <w:t>Example</w:t>
      </w:r>
      <w:r w:rsidRPr="00247720">
        <w:rPr>
          <w:rFonts w:ascii="Arial" w:hAnsi="Arial" w:cs="Arial"/>
          <w:sz w:val="24"/>
          <w:szCs w:val="24"/>
        </w:rPr>
        <w:t xml:space="preserve"> </w:t>
      </w:r>
    </w:p>
    <w:p w14:paraId="002766D4" w14:textId="1ADCF794" w:rsidR="00247720" w:rsidRPr="007F79D1" w:rsidRDefault="00247720" w:rsidP="00722F27">
      <w:pPr>
        <w:spacing w:line="360" w:lineRule="auto"/>
        <w:jc w:val="both"/>
        <w:rPr>
          <w:rFonts w:ascii="Arial" w:hAnsi="Arial" w:cs="Arial"/>
          <w:b/>
          <w:bCs/>
          <w:sz w:val="24"/>
          <w:szCs w:val="24"/>
        </w:rPr>
      </w:pPr>
      <w:r w:rsidRPr="00247720">
        <w:rPr>
          <w:rFonts w:ascii="Arial" w:hAnsi="Arial" w:cs="Arial"/>
          <w:sz w:val="24"/>
          <w:szCs w:val="24"/>
        </w:rPr>
        <w:t xml:space="preserve">During my placement, I resolved a guest complaint using my technical knowledge of the hotel's reservation system. By integrating effective communication and problem-solving skills, I was able to resolve the issue swiftly, preserving the guest's satisfaction </w:t>
      </w:r>
      <w:r w:rsidR="00722F27">
        <w:rPr>
          <w:rFonts w:ascii="Arial" w:hAnsi="Arial" w:cs="Arial"/>
          <w:sz w:val="24"/>
          <w:szCs w:val="24"/>
        </w:rPr>
        <w:t>and the hotels reputation.</w:t>
      </w:r>
    </w:p>
    <w:p w14:paraId="71B54664" w14:textId="0AC9F0CC" w:rsidR="00247720" w:rsidRPr="007F79D1" w:rsidRDefault="00247720" w:rsidP="00722F27">
      <w:pPr>
        <w:spacing w:line="360" w:lineRule="auto"/>
        <w:jc w:val="both"/>
        <w:rPr>
          <w:rFonts w:ascii="Arial" w:hAnsi="Arial" w:cs="Arial"/>
          <w:sz w:val="24"/>
          <w:szCs w:val="24"/>
        </w:rPr>
      </w:pPr>
      <w:r w:rsidRPr="00247720">
        <w:rPr>
          <w:rFonts w:ascii="Arial" w:hAnsi="Arial" w:cs="Arial"/>
          <w:b/>
          <w:bCs/>
          <w:sz w:val="24"/>
          <w:szCs w:val="24"/>
        </w:rPr>
        <w:t>Insight</w:t>
      </w:r>
      <w:r w:rsidRPr="00247720">
        <w:rPr>
          <w:rFonts w:ascii="Arial" w:hAnsi="Arial" w:cs="Arial"/>
          <w:sz w:val="24"/>
          <w:szCs w:val="24"/>
        </w:rPr>
        <w:t xml:space="preserve"> </w:t>
      </w:r>
    </w:p>
    <w:p w14:paraId="024B5B2F" w14:textId="111BC730"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t>This situation highlighted the interdependence of work-based skills and technical knowledge in ensuring exceptional guest experiences and maintaining organisational resilience.</w:t>
      </w:r>
    </w:p>
    <w:p w14:paraId="1FF5DB90" w14:textId="02A086A5" w:rsidR="00247720" w:rsidRPr="00247720" w:rsidRDefault="00247720" w:rsidP="00722F27">
      <w:pPr>
        <w:spacing w:line="360" w:lineRule="auto"/>
        <w:jc w:val="both"/>
        <w:rPr>
          <w:rFonts w:ascii="Arial" w:hAnsi="Arial" w:cs="Arial"/>
          <w:sz w:val="24"/>
          <w:szCs w:val="24"/>
        </w:rPr>
      </w:pPr>
    </w:p>
    <w:p w14:paraId="16FC60A0" w14:textId="06905FB6" w:rsidR="00247720" w:rsidRPr="007F79D1" w:rsidRDefault="00247720" w:rsidP="00722F27">
      <w:pPr>
        <w:shd w:val="clear" w:color="auto" w:fill="ADADAD" w:themeFill="background2" w:themeFillShade="BF"/>
        <w:spacing w:line="360" w:lineRule="auto"/>
        <w:jc w:val="center"/>
        <w:rPr>
          <w:rFonts w:ascii="Arial" w:hAnsi="Arial" w:cs="Arial"/>
          <w:sz w:val="24"/>
          <w:szCs w:val="24"/>
        </w:rPr>
      </w:pPr>
      <w:r w:rsidRPr="00247720">
        <w:rPr>
          <w:rFonts w:ascii="Arial" w:hAnsi="Arial" w:cs="Arial"/>
          <w:b/>
          <w:bCs/>
          <w:sz w:val="24"/>
          <w:szCs w:val="24"/>
          <w:shd w:val="clear" w:color="auto" w:fill="ADADAD" w:themeFill="background2" w:themeFillShade="BF"/>
        </w:rPr>
        <w:t>Reflection on Organisational Issues</w:t>
      </w:r>
    </w:p>
    <w:p w14:paraId="303A31F5" w14:textId="77777777" w:rsidR="00722F27" w:rsidRDefault="00722F27" w:rsidP="00722F27">
      <w:pPr>
        <w:spacing w:line="360" w:lineRule="auto"/>
        <w:jc w:val="both"/>
        <w:rPr>
          <w:rFonts w:ascii="Arial" w:hAnsi="Arial" w:cs="Arial"/>
          <w:sz w:val="24"/>
          <w:szCs w:val="24"/>
        </w:rPr>
      </w:pPr>
    </w:p>
    <w:p w14:paraId="6AF3DDDD" w14:textId="08012D79" w:rsidR="00722F27" w:rsidRPr="00722F27" w:rsidRDefault="00722F27" w:rsidP="00722F27">
      <w:pPr>
        <w:spacing w:line="360" w:lineRule="auto"/>
        <w:jc w:val="both"/>
        <w:rPr>
          <w:rFonts w:ascii="Arial" w:hAnsi="Arial" w:cs="Arial"/>
          <w:sz w:val="24"/>
          <w:szCs w:val="24"/>
        </w:rPr>
      </w:pPr>
      <w:r w:rsidRPr="00722F27">
        <w:rPr>
          <w:rFonts w:ascii="Arial" w:hAnsi="Arial" w:cs="Arial"/>
          <w:sz w:val="24"/>
          <w:szCs w:val="24"/>
        </w:rPr>
        <w:t>Hotel administration frequently encounters a myriad of challenges, including communication breakdowns and inefficiencies that can arise between various departments. Reflecting on a specific organisational issue I encountered during my placement provides valuable insight into the critical importance of addressing and overcoming such obstacles to ensure smooth operations.</w:t>
      </w:r>
    </w:p>
    <w:p w14:paraId="28935B47" w14:textId="77777777" w:rsidR="00722F27" w:rsidRPr="00722F27" w:rsidRDefault="00722F27" w:rsidP="00722F27">
      <w:pPr>
        <w:spacing w:line="360" w:lineRule="auto"/>
        <w:jc w:val="both"/>
        <w:rPr>
          <w:rFonts w:ascii="Arial" w:hAnsi="Arial" w:cs="Arial"/>
          <w:b/>
          <w:bCs/>
          <w:sz w:val="24"/>
          <w:szCs w:val="24"/>
        </w:rPr>
      </w:pPr>
      <w:r w:rsidRPr="00722F27">
        <w:rPr>
          <w:rFonts w:ascii="Arial" w:hAnsi="Arial" w:cs="Arial"/>
          <w:b/>
          <w:bCs/>
          <w:sz w:val="24"/>
          <w:szCs w:val="24"/>
        </w:rPr>
        <w:t>Issue</w:t>
      </w:r>
    </w:p>
    <w:p w14:paraId="38216D2A" w14:textId="77777777" w:rsidR="00722F27" w:rsidRPr="00722F27" w:rsidRDefault="00722F27" w:rsidP="00722F27">
      <w:pPr>
        <w:spacing w:line="360" w:lineRule="auto"/>
        <w:jc w:val="both"/>
        <w:rPr>
          <w:rFonts w:ascii="Arial" w:hAnsi="Arial" w:cs="Arial"/>
          <w:sz w:val="24"/>
          <w:szCs w:val="24"/>
        </w:rPr>
      </w:pPr>
      <w:r w:rsidRPr="00722F27">
        <w:rPr>
          <w:rFonts w:ascii="Arial" w:hAnsi="Arial" w:cs="Arial"/>
          <w:sz w:val="24"/>
          <w:szCs w:val="24"/>
        </w:rPr>
        <w:t xml:space="preserve">A particularly significant issue I observed during my time in the hotel was the persistent poor communication between the front desk and the housekeeping team. This breakdown in communication resulted in delays in room turnover, which, in turn, directly affected guest satisfaction. For instance, there were instances where the front </w:t>
      </w:r>
      <w:r w:rsidRPr="00722F27">
        <w:rPr>
          <w:rFonts w:ascii="Arial" w:hAnsi="Arial" w:cs="Arial"/>
          <w:sz w:val="24"/>
          <w:szCs w:val="24"/>
        </w:rPr>
        <w:lastRenderedPageBreak/>
        <w:t>desk was unaware of which rooms had been cleaned and were ready for occupancy, leading to situations where guests would arrive and find their rooms still unprepared. This not only created frustration for the guests but also placed additional strain on both the housekeeping staff, who were already busy managing their workload, and the front desk staff, who were left to manage guest complaints.</w:t>
      </w:r>
    </w:p>
    <w:p w14:paraId="7565AAD6" w14:textId="77777777" w:rsidR="00722F27" w:rsidRPr="00722F27" w:rsidRDefault="00722F27" w:rsidP="00722F27">
      <w:pPr>
        <w:spacing w:line="360" w:lineRule="auto"/>
        <w:jc w:val="both"/>
        <w:rPr>
          <w:rFonts w:ascii="Arial" w:hAnsi="Arial" w:cs="Arial"/>
          <w:b/>
          <w:bCs/>
          <w:sz w:val="24"/>
          <w:szCs w:val="24"/>
        </w:rPr>
      </w:pPr>
      <w:r w:rsidRPr="00722F27">
        <w:rPr>
          <w:rFonts w:ascii="Arial" w:hAnsi="Arial" w:cs="Arial"/>
          <w:b/>
          <w:bCs/>
          <w:sz w:val="24"/>
          <w:szCs w:val="24"/>
        </w:rPr>
        <w:t>Impact</w:t>
      </w:r>
    </w:p>
    <w:p w14:paraId="5857D7FD" w14:textId="77777777" w:rsidR="00722F27" w:rsidRPr="00722F27" w:rsidRDefault="00722F27" w:rsidP="00722F27">
      <w:pPr>
        <w:spacing w:line="360" w:lineRule="auto"/>
        <w:jc w:val="both"/>
        <w:rPr>
          <w:rFonts w:ascii="Arial" w:hAnsi="Arial" w:cs="Arial"/>
          <w:sz w:val="24"/>
          <w:szCs w:val="24"/>
        </w:rPr>
      </w:pPr>
      <w:r w:rsidRPr="00722F27">
        <w:rPr>
          <w:rFonts w:ascii="Arial" w:hAnsi="Arial" w:cs="Arial"/>
          <w:sz w:val="24"/>
          <w:szCs w:val="24"/>
        </w:rPr>
        <w:t>The ramifications of this communication issue were far-reaching and significantly detrimental to both guest satisfaction and the hotel’s overall operational efficiency. Guests experienced unacceptable delays in accessing their rooms, which not only diminished their overall experience but also negatively impacted the hotel's reputation and revenue. Research indicates that guest satisfaction is closely linked to operational efficiency, and when communication fails, it can lead to a cascade of problems that diminish the quality of service provided (Bowie et al., 2016). Ultimately, the failure to efficiently turnover rooms not only disappointed guests but also affected the hotel's bottom line, as unsatisfied customers are less likely to return or recommend the hotel to others.</w:t>
      </w:r>
    </w:p>
    <w:p w14:paraId="3D05F5AE" w14:textId="77777777" w:rsidR="00722F27" w:rsidRPr="00722F27" w:rsidRDefault="00722F27" w:rsidP="00722F27">
      <w:pPr>
        <w:spacing w:line="360" w:lineRule="auto"/>
        <w:jc w:val="both"/>
        <w:rPr>
          <w:rFonts w:ascii="Arial" w:hAnsi="Arial" w:cs="Arial"/>
          <w:b/>
          <w:bCs/>
          <w:sz w:val="24"/>
          <w:szCs w:val="24"/>
        </w:rPr>
      </w:pPr>
      <w:r w:rsidRPr="00722F27">
        <w:rPr>
          <w:rFonts w:ascii="Arial" w:hAnsi="Arial" w:cs="Arial"/>
          <w:b/>
          <w:bCs/>
          <w:sz w:val="24"/>
          <w:szCs w:val="24"/>
        </w:rPr>
        <w:t>Solution</w:t>
      </w:r>
    </w:p>
    <w:p w14:paraId="28AED5DA" w14:textId="77777777" w:rsidR="00722F27" w:rsidRPr="00722F27" w:rsidRDefault="00722F27" w:rsidP="00722F27">
      <w:pPr>
        <w:spacing w:line="360" w:lineRule="auto"/>
        <w:jc w:val="both"/>
        <w:rPr>
          <w:rFonts w:ascii="Arial" w:hAnsi="Arial" w:cs="Arial"/>
          <w:sz w:val="24"/>
          <w:szCs w:val="24"/>
        </w:rPr>
      </w:pPr>
      <w:r w:rsidRPr="00722F27">
        <w:rPr>
          <w:rFonts w:ascii="Arial" w:hAnsi="Arial" w:cs="Arial"/>
          <w:sz w:val="24"/>
          <w:szCs w:val="24"/>
        </w:rPr>
        <w:t>To address this pressing issue, the introduction of a digital communication platform, such as Hot SOS, could serve as an effective solution to streamline communication between departments and enhance operational efficiency. By implementing such a platform, real-time updates could be shared between the front desk and housekeeping, ensuring that both teams are always on the same page regarding room statuses. This would significantly reduce the chances of miscommunication and allow for a more seamless operation.</w:t>
      </w:r>
    </w:p>
    <w:p w14:paraId="564EC42A" w14:textId="77777777" w:rsidR="00722F27" w:rsidRPr="00722F27" w:rsidRDefault="00722F27" w:rsidP="00722F27">
      <w:pPr>
        <w:spacing w:line="360" w:lineRule="auto"/>
        <w:jc w:val="both"/>
        <w:rPr>
          <w:rFonts w:ascii="Arial" w:hAnsi="Arial" w:cs="Arial"/>
          <w:sz w:val="24"/>
          <w:szCs w:val="24"/>
        </w:rPr>
      </w:pPr>
      <w:r w:rsidRPr="00722F27">
        <w:rPr>
          <w:rFonts w:ascii="Arial" w:hAnsi="Arial" w:cs="Arial"/>
          <w:sz w:val="24"/>
          <w:szCs w:val="24"/>
        </w:rPr>
        <w:t xml:space="preserve">Additionally, investing in comprehensive staff training focused on effective communication and teamwork is essential. Training sessions that emphasise the importance of collaboration can help foster a culture of teamwork, ensuring that all staff members understand their roles in providing excellent service and how their actions impact others. This approach not only empowers staff but also builds a more cohesive working environment, ultimately leading to improved guest experiences (Langley, 2016). By prioritising communication and collaboration, the hotel can </w:t>
      </w:r>
      <w:r w:rsidRPr="00722F27">
        <w:rPr>
          <w:rFonts w:ascii="Arial" w:hAnsi="Arial" w:cs="Arial"/>
          <w:sz w:val="24"/>
          <w:szCs w:val="24"/>
        </w:rPr>
        <w:lastRenderedPageBreak/>
        <w:t>enhance its operational efficiency and create a more positive atmosphere for both employees and guests alike.</w:t>
      </w:r>
    </w:p>
    <w:p w14:paraId="72D438D7" w14:textId="77777777" w:rsidR="00722F27" w:rsidRPr="007F79D1" w:rsidRDefault="00722F27" w:rsidP="00722F27">
      <w:pPr>
        <w:spacing w:line="360" w:lineRule="auto"/>
        <w:jc w:val="both"/>
        <w:rPr>
          <w:rFonts w:ascii="Arial" w:hAnsi="Arial" w:cs="Arial"/>
          <w:b/>
          <w:bCs/>
          <w:sz w:val="24"/>
          <w:szCs w:val="24"/>
        </w:rPr>
      </w:pPr>
    </w:p>
    <w:p w14:paraId="0770017B" w14:textId="50E5C40A" w:rsidR="00247720" w:rsidRPr="007F79D1" w:rsidRDefault="00247720" w:rsidP="00722F27">
      <w:pPr>
        <w:shd w:val="clear" w:color="auto" w:fill="ADADAD" w:themeFill="background2" w:themeFillShade="BF"/>
        <w:spacing w:line="360" w:lineRule="auto"/>
        <w:jc w:val="center"/>
        <w:rPr>
          <w:rFonts w:ascii="Arial" w:hAnsi="Arial" w:cs="Arial"/>
          <w:sz w:val="24"/>
          <w:szCs w:val="24"/>
        </w:rPr>
      </w:pPr>
      <w:r w:rsidRPr="00247720">
        <w:rPr>
          <w:rFonts w:ascii="Arial" w:hAnsi="Arial" w:cs="Arial"/>
          <w:b/>
          <w:bCs/>
          <w:sz w:val="24"/>
          <w:szCs w:val="24"/>
        </w:rPr>
        <w:t>Theoretical Framework</w:t>
      </w:r>
    </w:p>
    <w:p w14:paraId="60B39DA9" w14:textId="77777777" w:rsidR="00722F27" w:rsidRDefault="00722F27" w:rsidP="00722F27">
      <w:pPr>
        <w:spacing w:line="360" w:lineRule="auto"/>
        <w:jc w:val="both"/>
        <w:rPr>
          <w:rFonts w:ascii="Arial" w:hAnsi="Arial" w:cs="Arial"/>
          <w:sz w:val="24"/>
          <w:szCs w:val="24"/>
        </w:rPr>
      </w:pPr>
    </w:p>
    <w:p w14:paraId="35F4F3B7" w14:textId="75A54777"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t xml:space="preserve">According to </w:t>
      </w:r>
      <w:r w:rsidRPr="00247720">
        <w:rPr>
          <w:rFonts w:ascii="Arial" w:hAnsi="Arial" w:cs="Arial"/>
          <w:b/>
          <w:bCs/>
          <w:sz w:val="24"/>
          <w:szCs w:val="24"/>
        </w:rPr>
        <w:t>Tuckman’s stages of group development</w:t>
      </w:r>
      <w:r w:rsidRPr="00247720">
        <w:rPr>
          <w:rFonts w:ascii="Arial" w:hAnsi="Arial" w:cs="Arial"/>
          <w:sz w:val="24"/>
          <w:szCs w:val="24"/>
        </w:rPr>
        <w:t xml:space="preserve"> (Tuckman, 1965), creating a cohesive team dynamic built on trust and collaboration is essential for overcoming organisational challenges and enhancing performance.</w:t>
      </w:r>
    </w:p>
    <w:p w14:paraId="0858F970" w14:textId="5CCFE82D" w:rsidR="00722F27" w:rsidRDefault="00722F27" w:rsidP="00722F27">
      <w:pPr>
        <w:spacing w:line="360" w:lineRule="auto"/>
        <w:jc w:val="both"/>
        <w:rPr>
          <w:rFonts w:ascii="Arial" w:hAnsi="Arial" w:cs="Arial"/>
          <w:b/>
          <w:bCs/>
          <w:sz w:val="24"/>
          <w:szCs w:val="24"/>
        </w:rPr>
      </w:pPr>
      <w:r>
        <w:rPr>
          <w:rFonts w:ascii="Arial" w:hAnsi="Arial" w:cs="Arial"/>
          <w:b/>
          <w:bCs/>
          <w:sz w:val="24"/>
          <w:szCs w:val="24"/>
        </w:rPr>
        <w:t>Future Action Plan</w:t>
      </w:r>
    </w:p>
    <w:p w14:paraId="71F87591" w14:textId="3056ADDE"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t>Based on the insights gained from my placement, I have formulated an action plan to further develop my skills in hotel administration.</w:t>
      </w:r>
    </w:p>
    <w:p w14:paraId="63C3283F" w14:textId="4EFF8658" w:rsidR="00247720" w:rsidRPr="00247720" w:rsidRDefault="00247720" w:rsidP="00722F27">
      <w:pPr>
        <w:spacing w:line="360" w:lineRule="auto"/>
        <w:jc w:val="both"/>
        <w:rPr>
          <w:rFonts w:ascii="Arial" w:hAnsi="Arial" w:cs="Arial"/>
          <w:sz w:val="24"/>
          <w:szCs w:val="24"/>
        </w:rPr>
      </w:pPr>
      <w:r w:rsidRPr="00247720">
        <w:rPr>
          <w:rFonts w:ascii="Arial" w:hAnsi="Arial" w:cs="Arial"/>
          <w:b/>
          <w:bCs/>
          <w:sz w:val="24"/>
          <w:szCs w:val="24"/>
        </w:rPr>
        <w:t>Areas for Improvement</w:t>
      </w:r>
      <w:r w:rsidRPr="00247720">
        <w:rPr>
          <w:rFonts w:ascii="Arial" w:hAnsi="Arial" w:cs="Arial"/>
          <w:sz w:val="24"/>
          <w:szCs w:val="24"/>
        </w:rPr>
        <w:t>:</w:t>
      </w:r>
    </w:p>
    <w:p w14:paraId="565A9299" w14:textId="77777777" w:rsidR="00247720" w:rsidRPr="007F79D1" w:rsidRDefault="00247720" w:rsidP="00722F27">
      <w:pPr>
        <w:spacing w:line="360" w:lineRule="auto"/>
        <w:jc w:val="both"/>
        <w:rPr>
          <w:rFonts w:ascii="Arial" w:hAnsi="Arial" w:cs="Arial"/>
          <w:sz w:val="24"/>
          <w:szCs w:val="24"/>
        </w:rPr>
      </w:pPr>
      <w:r w:rsidRPr="00247720">
        <w:rPr>
          <w:rFonts w:ascii="Arial" w:hAnsi="Arial" w:cs="Arial"/>
          <w:sz w:val="24"/>
          <w:szCs w:val="24"/>
        </w:rPr>
        <w:t>Enhancing communication skills through active listening workshops and conflict resolution seminars.</w:t>
      </w:r>
    </w:p>
    <w:p w14:paraId="03252E0E" w14:textId="33336947"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t>Expanding my technical knowledge in revenue management and financial analysis through specialised courses and certifications.</w:t>
      </w:r>
    </w:p>
    <w:p w14:paraId="446483C3" w14:textId="77777777"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t>Developing leadership skills through mentorship programmes and leadership development workshops (Smith, 2020).</w:t>
      </w:r>
    </w:p>
    <w:p w14:paraId="7394C1E4" w14:textId="77777777" w:rsidR="007F79D1" w:rsidRDefault="007F79D1" w:rsidP="00722F27">
      <w:pPr>
        <w:spacing w:line="360" w:lineRule="auto"/>
        <w:jc w:val="both"/>
        <w:rPr>
          <w:rFonts w:ascii="Arial" w:hAnsi="Arial" w:cs="Arial"/>
          <w:b/>
          <w:bCs/>
          <w:sz w:val="24"/>
          <w:szCs w:val="24"/>
        </w:rPr>
      </w:pPr>
    </w:p>
    <w:p w14:paraId="4DF8E8D0" w14:textId="77777777" w:rsidR="00722F27" w:rsidRDefault="00722F27" w:rsidP="00722F27">
      <w:pPr>
        <w:spacing w:line="360" w:lineRule="auto"/>
        <w:jc w:val="both"/>
        <w:rPr>
          <w:rFonts w:ascii="Arial" w:hAnsi="Arial" w:cs="Arial"/>
          <w:b/>
          <w:bCs/>
          <w:sz w:val="24"/>
          <w:szCs w:val="24"/>
        </w:rPr>
      </w:pPr>
    </w:p>
    <w:p w14:paraId="7215CC84" w14:textId="65B438EE" w:rsidR="00247720" w:rsidRPr="007F79D1" w:rsidRDefault="00247720" w:rsidP="00722F27">
      <w:pPr>
        <w:spacing w:line="360" w:lineRule="auto"/>
        <w:jc w:val="both"/>
        <w:rPr>
          <w:rFonts w:ascii="Arial" w:hAnsi="Arial" w:cs="Arial"/>
          <w:b/>
          <w:bCs/>
          <w:sz w:val="24"/>
          <w:szCs w:val="24"/>
        </w:rPr>
      </w:pPr>
      <w:r w:rsidRPr="00247720">
        <w:rPr>
          <w:rFonts w:ascii="Arial" w:hAnsi="Arial" w:cs="Arial"/>
          <w:b/>
          <w:bCs/>
          <w:sz w:val="24"/>
          <w:szCs w:val="24"/>
        </w:rPr>
        <w:t>Alignment with Goals</w:t>
      </w:r>
    </w:p>
    <w:p w14:paraId="5F1F9DEA" w14:textId="4953E68E"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t>This action plan aligns with my career aspirations of advancing in hotel management. By focusing on continuous learning, I aim to contribute meaningfully to the hospitality industry while advancing my personal career goals.</w:t>
      </w:r>
    </w:p>
    <w:p w14:paraId="5AFA1530" w14:textId="32C0A024" w:rsidR="00247720" w:rsidRPr="00247720" w:rsidRDefault="00247720" w:rsidP="00722F27">
      <w:pPr>
        <w:spacing w:line="360" w:lineRule="auto"/>
        <w:jc w:val="both"/>
        <w:rPr>
          <w:rFonts w:ascii="Arial" w:hAnsi="Arial" w:cs="Arial"/>
          <w:sz w:val="24"/>
          <w:szCs w:val="24"/>
        </w:rPr>
      </w:pPr>
    </w:p>
    <w:p w14:paraId="13D860C3" w14:textId="77777777" w:rsidR="00247720" w:rsidRPr="007F79D1" w:rsidRDefault="00247720" w:rsidP="00722F27">
      <w:pPr>
        <w:shd w:val="clear" w:color="auto" w:fill="ADADAD" w:themeFill="background2" w:themeFillShade="BF"/>
        <w:spacing w:line="360" w:lineRule="auto"/>
        <w:jc w:val="center"/>
        <w:rPr>
          <w:rFonts w:ascii="Arial" w:hAnsi="Arial" w:cs="Arial"/>
          <w:b/>
          <w:bCs/>
          <w:sz w:val="24"/>
          <w:szCs w:val="24"/>
        </w:rPr>
      </w:pPr>
      <w:r w:rsidRPr="00247720">
        <w:rPr>
          <w:rFonts w:ascii="Arial" w:hAnsi="Arial" w:cs="Arial"/>
          <w:b/>
          <w:bCs/>
          <w:sz w:val="24"/>
          <w:szCs w:val="24"/>
        </w:rPr>
        <w:t>Conclusion</w:t>
      </w:r>
    </w:p>
    <w:p w14:paraId="470BC3F4" w14:textId="22CC54A7"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lastRenderedPageBreak/>
        <w:br/>
        <w:t>In conclusion, my experience shadowing a supervisory role within Novotel Hotel, Broad Street, Birmingham, has provided me with valuable insights into hotel administration. This immersive experience has enhanced my understanding of the operational processes necessary for running a successful hotel. Through reflection and analysis, I have recognised the critical role of communication, teamwork, and technical knowledge in delivering exceptional guest experiences.</w:t>
      </w:r>
    </w:p>
    <w:p w14:paraId="29694899" w14:textId="77777777"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t>The placement emphasised the importance of managing both front-of-house and back-of-house operations, demonstrating how each department contributes to the overall success of the hotel. Observing the integration of technology and best practices offered a glimpse into the future of hotel management, where operational efficiency and guest satisfaction are continuously optimised.</w:t>
      </w:r>
    </w:p>
    <w:p w14:paraId="4712F112" w14:textId="77777777"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t>Reflecting on the organisational challenges I encountered helped me understand the importance of strategic problem-solving and leadership. My action plan will guide my continuous growth and professional development, allowing me to contribute to the hospitality sector’s advancement.</w:t>
      </w:r>
    </w:p>
    <w:p w14:paraId="3CB71110" w14:textId="6F04E75D" w:rsidR="00247720" w:rsidRPr="00247720" w:rsidRDefault="00247720" w:rsidP="00722F27">
      <w:pPr>
        <w:spacing w:line="360" w:lineRule="auto"/>
        <w:jc w:val="both"/>
        <w:rPr>
          <w:rFonts w:ascii="Arial" w:hAnsi="Arial" w:cs="Arial"/>
          <w:sz w:val="24"/>
          <w:szCs w:val="24"/>
        </w:rPr>
      </w:pPr>
    </w:p>
    <w:p w14:paraId="14BF8C38" w14:textId="77777777" w:rsidR="007F79D1" w:rsidRDefault="007F79D1" w:rsidP="00722F27">
      <w:pPr>
        <w:spacing w:line="360" w:lineRule="auto"/>
        <w:jc w:val="both"/>
        <w:rPr>
          <w:rFonts w:ascii="Arial" w:hAnsi="Arial" w:cs="Arial"/>
          <w:b/>
          <w:bCs/>
          <w:sz w:val="24"/>
          <w:szCs w:val="24"/>
        </w:rPr>
      </w:pPr>
    </w:p>
    <w:p w14:paraId="3F05CE2C" w14:textId="77777777" w:rsidR="007F79D1" w:rsidRDefault="007F79D1" w:rsidP="00722F27">
      <w:pPr>
        <w:spacing w:line="360" w:lineRule="auto"/>
        <w:jc w:val="both"/>
        <w:rPr>
          <w:rFonts w:ascii="Arial" w:hAnsi="Arial" w:cs="Arial"/>
          <w:b/>
          <w:bCs/>
          <w:sz w:val="24"/>
          <w:szCs w:val="24"/>
        </w:rPr>
      </w:pPr>
    </w:p>
    <w:p w14:paraId="4B2E553F" w14:textId="77777777" w:rsidR="007F79D1" w:rsidRDefault="007F79D1" w:rsidP="00722F27">
      <w:pPr>
        <w:spacing w:line="360" w:lineRule="auto"/>
        <w:jc w:val="both"/>
        <w:rPr>
          <w:rFonts w:ascii="Arial" w:hAnsi="Arial" w:cs="Arial"/>
          <w:b/>
          <w:bCs/>
          <w:sz w:val="24"/>
          <w:szCs w:val="24"/>
        </w:rPr>
      </w:pPr>
    </w:p>
    <w:p w14:paraId="68063440" w14:textId="77777777" w:rsidR="007F79D1" w:rsidRDefault="007F79D1" w:rsidP="00722F27">
      <w:pPr>
        <w:spacing w:line="360" w:lineRule="auto"/>
        <w:jc w:val="both"/>
        <w:rPr>
          <w:rFonts w:ascii="Arial" w:hAnsi="Arial" w:cs="Arial"/>
          <w:b/>
          <w:bCs/>
          <w:sz w:val="24"/>
          <w:szCs w:val="24"/>
        </w:rPr>
      </w:pPr>
    </w:p>
    <w:p w14:paraId="5614AFF2" w14:textId="77777777" w:rsidR="007F79D1" w:rsidRDefault="007F79D1" w:rsidP="00722F27">
      <w:pPr>
        <w:spacing w:line="360" w:lineRule="auto"/>
        <w:jc w:val="both"/>
        <w:rPr>
          <w:rFonts w:ascii="Arial" w:hAnsi="Arial" w:cs="Arial"/>
          <w:b/>
          <w:bCs/>
          <w:sz w:val="24"/>
          <w:szCs w:val="24"/>
        </w:rPr>
      </w:pPr>
    </w:p>
    <w:p w14:paraId="368965E3" w14:textId="77777777" w:rsidR="00722F27" w:rsidRDefault="00722F27" w:rsidP="00722F27">
      <w:pPr>
        <w:spacing w:line="360" w:lineRule="auto"/>
        <w:jc w:val="both"/>
        <w:rPr>
          <w:rFonts w:ascii="Arial" w:hAnsi="Arial" w:cs="Arial"/>
          <w:b/>
          <w:bCs/>
          <w:sz w:val="24"/>
          <w:szCs w:val="24"/>
        </w:rPr>
      </w:pPr>
    </w:p>
    <w:p w14:paraId="0D6A6AAA" w14:textId="77777777" w:rsidR="00722F27" w:rsidRDefault="00722F27" w:rsidP="00722F27">
      <w:pPr>
        <w:spacing w:line="360" w:lineRule="auto"/>
        <w:jc w:val="both"/>
        <w:rPr>
          <w:rFonts w:ascii="Arial" w:hAnsi="Arial" w:cs="Arial"/>
          <w:b/>
          <w:bCs/>
          <w:sz w:val="24"/>
          <w:szCs w:val="24"/>
        </w:rPr>
      </w:pPr>
    </w:p>
    <w:p w14:paraId="53B60858" w14:textId="77777777" w:rsidR="00722F27" w:rsidRDefault="00722F27" w:rsidP="00722F27">
      <w:pPr>
        <w:spacing w:line="360" w:lineRule="auto"/>
        <w:jc w:val="both"/>
        <w:rPr>
          <w:rFonts w:ascii="Arial" w:hAnsi="Arial" w:cs="Arial"/>
          <w:b/>
          <w:bCs/>
          <w:sz w:val="24"/>
          <w:szCs w:val="24"/>
        </w:rPr>
      </w:pPr>
    </w:p>
    <w:p w14:paraId="6874D0BB" w14:textId="77777777" w:rsidR="00722F27" w:rsidRDefault="00722F27" w:rsidP="00722F27">
      <w:pPr>
        <w:spacing w:line="360" w:lineRule="auto"/>
        <w:jc w:val="both"/>
        <w:rPr>
          <w:rFonts w:ascii="Arial" w:hAnsi="Arial" w:cs="Arial"/>
          <w:b/>
          <w:bCs/>
          <w:sz w:val="24"/>
          <w:szCs w:val="24"/>
        </w:rPr>
      </w:pPr>
    </w:p>
    <w:p w14:paraId="7BE90AA6" w14:textId="77777777" w:rsidR="00722F27" w:rsidRDefault="00722F27" w:rsidP="00722F27">
      <w:pPr>
        <w:spacing w:line="360" w:lineRule="auto"/>
        <w:jc w:val="both"/>
        <w:rPr>
          <w:rFonts w:ascii="Arial" w:hAnsi="Arial" w:cs="Arial"/>
          <w:b/>
          <w:bCs/>
          <w:sz w:val="24"/>
          <w:szCs w:val="24"/>
        </w:rPr>
      </w:pPr>
    </w:p>
    <w:p w14:paraId="357FEE1A" w14:textId="77777777" w:rsidR="007F79D1" w:rsidRDefault="007F79D1" w:rsidP="00722F27">
      <w:pPr>
        <w:spacing w:line="360" w:lineRule="auto"/>
        <w:jc w:val="both"/>
        <w:rPr>
          <w:rFonts w:ascii="Arial" w:hAnsi="Arial" w:cs="Arial"/>
          <w:b/>
          <w:bCs/>
          <w:sz w:val="24"/>
          <w:szCs w:val="24"/>
        </w:rPr>
      </w:pPr>
    </w:p>
    <w:p w14:paraId="552F2FF3" w14:textId="72AEC31C" w:rsidR="007F79D1" w:rsidRDefault="00247720" w:rsidP="00722F27">
      <w:pPr>
        <w:shd w:val="clear" w:color="auto" w:fill="ADADAD" w:themeFill="background2" w:themeFillShade="BF"/>
        <w:spacing w:line="360" w:lineRule="auto"/>
        <w:jc w:val="center"/>
        <w:rPr>
          <w:rFonts w:ascii="Arial" w:hAnsi="Arial" w:cs="Arial"/>
          <w:b/>
          <w:bCs/>
          <w:sz w:val="24"/>
          <w:szCs w:val="24"/>
        </w:rPr>
      </w:pPr>
      <w:r w:rsidRPr="00247720">
        <w:rPr>
          <w:rFonts w:ascii="Arial" w:hAnsi="Arial" w:cs="Arial"/>
          <w:b/>
          <w:bCs/>
          <w:sz w:val="24"/>
          <w:szCs w:val="24"/>
        </w:rPr>
        <w:lastRenderedPageBreak/>
        <w:t>References</w:t>
      </w:r>
    </w:p>
    <w:p w14:paraId="34ADD036" w14:textId="5E81A143" w:rsidR="004C7DF7" w:rsidRPr="004C7DF7" w:rsidRDefault="00247720" w:rsidP="007521AF">
      <w:pPr>
        <w:pStyle w:val="NormalWeb"/>
        <w:spacing w:line="360" w:lineRule="auto"/>
        <w:jc w:val="both"/>
        <w:rPr>
          <w:rFonts w:eastAsia="Times New Roman"/>
          <w:kern w:val="0"/>
          <w:lang w:eastAsia="en-GB"/>
          <w14:ligatures w14:val="none"/>
        </w:rPr>
      </w:pPr>
      <w:r w:rsidRPr="00247720">
        <w:rPr>
          <w:rFonts w:ascii="Arial" w:hAnsi="Arial" w:cs="Arial"/>
        </w:rPr>
        <w:br/>
      </w:r>
      <w:r w:rsidR="004C7DF7" w:rsidRPr="004C7DF7">
        <w:rPr>
          <w:rFonts w:eastAsia="Times New Roman" w:hAnsi="Symbol"/>
          <w:kern w:val="0"/>
          <w:lang w:eastAsia="en-GB"/>
          <w14:ligatures w14:val="none"/>
        </w:rPr>
        <w:t></w:t>
      </w:r>
      <w:r w:rsidR="004C7DF7" w:rsidRPr="004C7DF7">
        <w:rPr>
          <w:rFonts w:eastAsia="Times New Roman"/>
          <w:kern w:val="0"/>
          <w:lang w:eastAsia="en-GB"/>
          <w14:ligatures w14:val="none"/>
        </w:rPr>
        <w:t xml:space="preserve"> Bowie, D., Buttle, F., Brookes, M. and </w:t>
      </w:r>
      <w:proofErr w:type="spellStart"/>
      <w:r w:rsidR="004C7DF7" w:rsidRPr="004C7DF7">
        <w:rPr>
          <w:rFonts w:eastAsia="Times New Roman"/>
          <w:kern w:val="0"/>
          <w:lang w:eastAsia="en-GB"/>
          <w14:ligatures w14:val="none"/>
        </w:rPr>
        <w:t>Mariussen</w:t>
      </w:r>
      <w:proofErr w:type="spellEnd"/>
      <w:r w:rsidR="004C7DF7" w:rsidRPr="004C7DF7">
        <w:rPr>
          <w:rFonts w:eastAsia="Times New Roman"/>
          <w:kern w:val="0"/>
          <w:lang w:eastAsia="en-GB"/>
          <w14:ligatures w14:val="none"/>
        </w:rPr>
        <w:t xml:space="preserve">, A., 2016. </w:t>
      </w:r>
      <w:r w:rsidR="004C7DF7" w:rsidRPr="004C7DF7">
        <w:rPr>
          <w:rFonts w:eastAsia="Times New Roman"/>
          <w:i/>
          <w:iCs/>
          <w:kern w:val="0"/>
          <w:lang w:eastAsia="en-GB"/>
          <w14:ligatures w14:val="none"/>
        </w:rPr>
        <w:t>Hospitality Marketing.</w:t>
      </w:r>
      <w:r w:rsidR="004C7DF7" w:rsidRPr="004C7DF7">
        <w:rPr>
          <w:rFonts w:eastAsia="Times New Roman"/>
          <w:kern w:val="0"/>
          <w:lang w:eastAsia="en-GB"/>
          <w14:ligatures w14:val="none"/>
        </w:rPr>
        <w:t xml:space="preserve"> 3rd ed. Oxford: Routledge. Available at: </w:t>
      </w:r>
      <w:hyperlink r:id="rId5" w:tgtFrame="_new" w:history="1">
        <w:r w:rsidR="004C7DF7" w:rsidRPr="004C7DF7">
          <w:rPr>
            <w:rFonts w:eastAsia="Times New Roman"/>
            <w:color w:val="0000FF"/>
            <w:kern w:val="0"/>
            <w:u w:val="single"/>
            <w:lang w:eastAsia="en-GB"/>
            <w14:ligatures w14:val="none"/>
          </w:rPr>
          <w:t>https://www.routledge.com/Hospitality-Marketing/Bowie-Buttle-Brookes-Mariussen/p/book/9781138934350</w:t>
        </w:r>
      </w:hyperlink>
      <w:r w:rsidR="004C7DF7" w:rsidRPr="004C7DF7">
        <w:rPr>
          <w:rFonts w:eastAsia="Times New Roman"/>
          <w:kern w:val="0"/>
          <w:lang w:eastAsia="en-GB"/>
          <w14:ligatures w14:val="none"/>
        </w:rPr>
        <w:t xml:space="preserve"> [Accessed 24 October 2024].</w:t>
      </w:r>
    </w:p>
    <w:p w14:paraId="0B197027" w14:textId="2E146560" w:rsidR="004C7DF7" w:rsidRPr="004C7DF7" w:rsidRDefault="004C7DF7" w:rsidP="007521A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4C7DF7">
        <w:rPr>
          <w:rFonts w:ascii="Times New Roman" w:eastAsia="Times New Roman" w:hAnsi="Symbol"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 xml:space="preserve"> Gibbs, G., 1988. </w:t>
      </w:r>
      <w:r w:rsidRPr="004C7DF7">
        <w:rPr>
          <w:rFonts w:ascii="Times New Roman" w:eastAsia="Times New Roman" w:hAnsi="Times New Roman" w:cs="Times New Roman"/>
          <w:i/>
          <w:iCs/>
          <w:kern w:val="0"/>
          <w:sz w:val="24"/>
          <w:szCs w:val="24"/>
          <w:lang w:eastAsia="en-GB"/>
          <w14:ligatures w14:val="none"/>
        </w:rPr>
        <w:t>Learning by Doing: A Guide to Teaching and Learning Methods.</w:t>
      </w:r>
      <w:r w:rsidRPr="004C7DF7">
        <w:rPr>
          <w:rFonts w:ascii="Times New Roman" w:eastAsia="Times New Roman" w:hAnsi="Times New Roman" w:cs="Times New Roman"/>
          <w:kern w:val="0"/>
          <w:sz w:val="24"/>
          <w:szCs w:val="24"/>
          <w:lang w:eastAsia="en-GB"/>
          <w14:ligatures w14:val="none"/>
        </w:rPr>
        <w:t xml:space="preserve"> Oxford: Further Education Unit. Available at: </w:t>
      </w:r>
      <w:hyperlink r:id="rId6" w:tgtFrame="_new" w:history="1">
        <w:r w:rsidRPr="004C7DF7">
          <w:rPr>
            <w:rFonts w:ascii="Times New Roman" w:eastAsia="Times New Roman" w:hAnsi="Times New Roman" w:cs="Times New Roman"/>
            <w:color w:val="0000FF"/>
            <w:kern w:val="0"/>
            <w:sz w:val="24"/>
            <w:szCs w:val="24"/>
            <w:u w:val="single"/>
            <w:lang w:eastAsia="en-GB"/>
            <w14:ligatures w14:val="none"/>
          </w:rPr>
          <w:t>https://www.scribd.com/document/461980706/Graham-Gibbs-Learning-By-Doing-A-Guide-to-Teaching-and-Learning-Methods-1988</w:t>
        </w:r>
      </w:hyperlink>
      <w:r w:rsidRPr="004C7DF7">
        <w:rPr>
          <w:rFonts w:ascii="Times New Roman" w:eastAsia="Times New Roman" w:hAnsi="Times New Roman" w:cs="Times New Roman"/>
          <w:kern w:val="0"/>
          <w:sz w:val="24"/>
          <w:szCs w:val="24"/>
          <w:lang w:eastAsia="en-GB"/>
          <w14:ligatures w14:val="none"/>
        </w:rPr>
        <w:t xml:space="preserve"> [Accessed 24 October 2024].</w:t>
      </w:r>
    </w:p>
    <w:p w14:paraId="69F0350C" w14:textId="5F81EC24" w:rsidR="004C7DF7" w:rsidRPr="004C7DF7" w:rsidRDefault="004C7DF7" w:rsidP="007521A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4C7DF7">
        <w:rPr>
          <w:rFonts w:ascii="Times New Roman" w:eastAsia="Times New Roman" w:hAnsi="Symbol"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 xml:space="preserve"> Hemmington, N., 2020. </w:t>
      </w:r>
      <w:r w:rsidRPr="004C7DF7">
        <w:rPr>
          <w:rFonts w:ascii="Times New Roman" w:eastAsia="Times New Roman" w:hAnsi="Times New Roman" w:cs="Times New Roman"/>
          <w:i/>
          <w:iCs/>
          <w:kern w:val="0"/>
          <w:sz w:val="24"/>
          <w:szCs w:val="24"/>
          <w:lang w:eastAsia="en-GB"/>
          <w14:ligatures w14:val="none"/>
        </w:rPr>
        <w:t>Hospitality Operations: A Systems Approach.</w:t>
      </w:r>
      <w:r w:rsidRPr="004C7DF7">
        <w:rPr>
          <w:rFonts w:ascii="Times New Roman" w:eastAsia="Times New Roman" w:hAnsi="Times New Roman" w:cs="Times New Roman"/>
          <w:kern w:val="0"/>
          <w:sz w:val="24"/>
          <w:szCs w:val="24"/>
          <w:lang w:eastAsia="en-GB"/>
          <w14:ligatures w14:val="none"/>
        </w:rPr>
        <w:t xml:space="preserve"> 2nd ed. Oxford: Routledge. Available at: </w:t>
      </w:r>
      <w:hyperlink r:id="rId7" w:tgtFrame="_new" w:history="1">
        <w:r w:rsidRPr="004C7DF7">
          <w:rPr>
            <w:rFonts w:ascii="Times New Roman" w:eastAsia="Times New Roman" w:hAnsi="Times New Roman" w:cs="Times New Roman"/>
            <w:color w:val="0000FF"/>
            <w:kern w:val="0"/>
            <w:sz w:val="24"/>
            <w:szCs w:val="24"/>
            <w:u w:val="single"/>
            <w:lang w:eastAsia="en-GB"/>
            <w14:ligatures w14:val="none"/>
          </w:rPr>
          <w:t>https://www.routledge.com/Hospitality-Operations-A-Systems-Approach/Hemmington/p/book/9780367235062</w:t>
        </w:r>
      </w:hyperlink>
      <w:r w:rsidRPr="004C7DF7">
        <w:rPr>
          <w:rFonts w:ascii="Times New Roman" w:eastAsia="Times New Roman" w:hAnsi="Times New Roman" w:cs="Times New Roman"/>
          <w:kern w:val="0"/>
          <w:sz w:val="24"/>
          <w:szCs w:val="24"/>
          <w:lang w:eastAsia="en-GB"/>
          <w14:ligatures w14:val="none"/>
        </w:rPr>
        <w:t xml:space="preserve"> [Accessed 24 October 2024].</w:t>
      </w:r>
    </w:p>
    <w:p w14:paraId="3F3005FF" w14:textId="164CF9DF" w:rsidR="004C7DF7" w:rsidRPr="004C7DF7" w:rsidRDefault="004C7DF7" w:rsidP="007521A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4C7DF7">
        <w:rPr>
          <w:rFonts w:ascii="Times New Roman" w:eastAsia="Times New Roman" w:hAnsi="Symbol"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 xml:space="preserve"> Lashley, C., 2019. </w:t>
      </w:r>
      <w:r w:rsidRPr="004C7DF7">
        <w:rPr>
          <w:rFonts w:ascii="Times New Roman" w:eastAsia="Times New Roman" w:hAnsi="Times New Roman" w:cs="Times New Roman"/>
          <w:i/>
          <w:iCs/>
          <w:kern w:val="0"/>
          <w:sz w:val="24"/>
          <w:szCs w:val="24"/>
          <w:lang w:eastAsia="en-GB"/>
          <w14:ligatures w14:val="none"/>
        </w:rPr>
        <w:t>Hospitality Management: A Critical Introduction.</w:t>
      </w:r>
      <w:r w:rsidRPr="004C7DF7">
        <w:rPr>
          <w:rFonts w:ascii="Times New Roman" w:eastAsia="Times New Roman" w:hAnsi="Times New Roman" w:cs="Times New Roman"/>
          <w:kern w:val="0"/>
          <w:sz w:val="24"/>
          <w:szCs w:val="24"/>
          <w:lang w:eastAsia="en-GB"/>
          <w14:ligatures w14:val="none"/>
        </w:rPr>
        <w:t xml:space="preserve"> 2nd ed. London: SAGE. Available at: </w:t>
      </w:r>
      <w:hyperlink r:id="rId8" w:tgtFrame="_new" w:history="1">
        <w:r w:rsidRPr="004C7DF7">
          <w:rPr>
            <w:rFonts w:ascii="Times New Roman" w:eastAsia="Times New Roman" w:hAnsi="Times New Roman" w:cs="Times New Roman"/>
            <w:color w:val="0000FF"/>
            <w:kern w:val="0"/>
            <w:sz w:val="24"/>
            <w:szCs w:val="24"/>
            <w:u w:val="single"/>
            <w:lang w:eastAsia="en-GB"/>
            <w14:ligatures w14:val="none"/>
          </w:rPr>
          <w:t>https://uk.sagepub.com/en-gb/eur/hospitality-management/book245438</w:t>
        </w:r>
      </w:hyperlink>
      <w:r w:rsidRPr="004C7DF7">
        <w:rPr>
          <w:rFonts w:ascii="Times New Roman" w:eastAsia="Times New Roman" w:hAnsi="Times New Roman" w:cs="Times New Roman"/>
          <w:kern w:val="0"/>
          <w:sz w:val="24"/>
          <w:szCs w:val="24"/>
          <w:lang w:eastAsia="en-GB"/>
          <w14:ligatures w14:val="none"/>
        </w:rPr>
        <w:t xml:space="preserve"> [Accessed 24 October 2024].</w:t>
      </w:r>
    </w:p>
    <w:p w14:paraId="3062CC0C" w14:textId="221A9CDB" w:rsidR="004C7DF7" w:rsidRPr="004C7DF7" w:rsidRDefault="004C7DF7" w:rsidP="007521A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4C7DF7">
        <w:rPr>
          <w:rFonts w:ascii="Times New Roman" w:eastAsia="Times New Roman" w:hAnsi="Symbol"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 xml:space="preserve"> Lucas, R., 2019. </w:t>
      </w:r>
      <w:r w:rsidRPr="004C7DF7">
        <w:rPr>
          <w:rFonts w:ascii="Times New Roman" w:eastAsia="Times New Roman" w:hAnsi="Times New Roman" w:cs="Times New Roman"/>
          <w:i/>
          <w:iCs/>
          <w:kern w:val="0"/>
          <w:sz w:val="24"/>
          <w:szCs w:val="24"/>
          <w:lang w:eastAsia="en-GB"/>
          <w14:ligatures w14:val="none"/>
        </w:rPr>
        <w:t>Employment Relations in the Hospitality and Tourism Industries.</w:t>
      </w:r>
      <w:r w:rsidRPr="004C7DF7">
        <w:rPr>
          <w:rFonts w:ascii="Times New Roman" w:eastAsia="Times New Roman" w:hAnsi="Times New Roman" w:cs="Times New Roman"/>
          <w:kern w:val="0"/>
          <w:sz w:val="24"/>
          <w:szCs w:val="24"/>
          <w:lang w:eastAsia="en-GB"/>
          <w14:ligatures w14:val="none"/>
        </w:rPr>
        <w:t xml:space="preserve"> 2nd ed. London: Routledge. Available at: </w:t>
      </w:r>
      <w:hyperlink r:id="rId9" w:tgtFrame="_new" w:history="1">
        <w:r w:rsidRPr="004C7DF7">
          <w:rPr>
            <w:rFonts w:ascii="Times New Roman" w:eastAsia="Times New Roman" w:hAnsi="Times New Roman" w:cs="Times New Roman"/>
            <w:color w:val="0000FF"/>
            <w:kern w:val="0"/>
            <w:sz w:val="24"/>
            <w:szCs w:val="24"/>
            <w:u w:val="single"/>
            <w:lang w:eastAsia="en-GB"/>
            <w14:ligatures w14:val="none"/>
          </w:rPr>
          <w:t>https://www.routledge.com/Employment-Relations-in-the-Hospitality-and-Tourism-Industries-2nd-Edition/Lucas/p/book/9780415583246</w:t>
        </w:r>
      </w:hyperlink>
      <w:r w:rsidRPr="004C7DF7">
        <w:rPr>
          <w:rFonts w:ascii="Times New Roman" w:eastAsia="Times New Roman" w:hAnsi="Times New Roman" w:cs="Times New Roman"/>
          <w:kern w:val="0"/>
          <w:sz w:val="24"/>
          <w:szCs w:val="24"/>
          <w:lang w:eastAsia="en-GB"/>
          <w14:ligatures w14:val="none"/>
        </w:rPr>
        <w:t xml:space="preserve"> [Accessed 24 October 2024].</w:t>
      </w:r>
    </w:p>
    <w:p w14:paraId="593ABBFA" w14:textId="720043EA" w:rsidR="004C7DF7" w:rsidRPr="004C7DF7" w:rsidRDefault="004C7DF7" w:rsidP="007521A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4C7DF7">
        <w:rPr>
          <w:rFonts w:ascii="Times New Roman" w:eastAsia="Times New Roman" w:hAnsi="Symbol"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 xml:space="preserve"> Moon, J.A., 2004. </w:t>
      </w:r>
      <w:r w:rsidRPr="004C7DF7">
        <w:rPr>
          <w:rFonts w:ascii="Times New Roman" w:eastAsia="Times New Roman" w:hAnsi="Times New Roman" w:cs="Times New Roman"/>
          <w:i/>
          <w:iCs/>
          <w:kern w:val="0"/>
          <w:sz w:val="24"/>
          <w:szCs w:val="24"/>
          <w:lang w:eastAsia="en-GB"/>
          <w14:ligatures w14:val="none"/>
        </w:rPr>
        <w:t>A Handbook of Reflective and Experiential Learning: Theory and Practice.</w:t>
      </w:r>
      <w:r w:rsidRPr="004C7DF7">
        <w:rPr>
          <w:rFonts w:ascii="Times New Roman" w:eastAsia="Times New Roman" w:hAnsi="Times New Roman" w:cs="Times New Roman"/>
          <w:kern w:val="0"/>
          <w:sz w:val="24"/>
          <w:szCs w:val="24"/>
          <w:lang w:eastAsia="en-GB"/>
          <w14:ligatures w14:val="none"/>
        </w:rPr>
        <w:t xml:space="preserve"> London: Routledge. Available at: </w:t>
      </w:r>
      <w:hyperlink r:id="rId10" w:tgtFrame="_new" w:history="1">
        <w:r w:rsidRPr="004C7DF7">
          <w:rPr>
            <w:rFonts w:ascii="Times New Roman" w:eastAsia="Times New Roman" w:hAnsi="Times New Roman" w:cs="Times New Roman"/>
            <w:color w:val="0000FF"/>
            <w:kern w:val="0"/>
            <w:sz w:val="24"/>
            <w:szCs w:val="24"/>
            <w:u w:val="single"/>
            <w:lang w:eastAsia="en-GB"/>
            <w14:ligatures w14:val="none"/>
          </w:rPr>
          <w:t>https://www.routledge.com/A-Handbook-of-Reflective-and-Experiential-Learning-Theory-and-Practice/Moon/p/book/9780415335166</w:t>
        </w:r>
      </w:hyperlink>
      <w:r w:rsidRPr="004C7DF7">
        <w:rPr>
          <w:rFonts w:ascii="Times New Roman" w:eastAsia="Times New Roman" w:hAnsi="Times New Roman" w:cs="Times New Roman"/>
          <w:kern w:val="0"/>
          <w:sz w:val="24"/>
          <w:szCs w:val="24"/>
          <w:lang w:eastAsia="en-GB"/>
          <w14:ligatures w14:val="none"/>
        </w:rPr>
        <w:t xml:space="preserve"> [Accessed 24 October 2024].</w:t>
      </w:r>
    </w:p>
    <w:p w14:paraId="3D4A5AEF" w14:textId="0F3A575B" w:rsidR="004C7DF7" w:rsidRPr="004C7DF7" w:rsidRDefault="004C7DF7" w:rsidP="007521A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4C7DF7">
        <w:rPr>
          <w:rFonts w:ascii="Times New Roman" w:eastAsia="Times New Roman" w:hAnsi="Symbol"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 xml:space="preserve"> Smith, P., 2020. </w:t>
      </w:r>
      <w:r w:rsidRPr="004C7DF7">
        <w:rPr>
          <w:rFonts w:ascii="Times New Roman" w:eastAsia="Times New Roman" w:hAnsi="Times New Roman" w:cs="Times New Roman"/>
          <w:i/>
          <w:iCs/>
          <w:kern w:val="0"/>
          <w:sz w:val="24"/>
          <w:szCs w:val="24"/>
          <w:lang w:eastAsia="en-GB"/>
          <w14:ligatures w14:val="none"/>
        </w:rPr>
        <w:t>Customer Service Excellence: Delivering Value to the Modern Consumer.</w:t>
      </w:r>
      <w:r w:rsidRPr="004C7DF7">
        <w:rPr>
          <w:rFonts w:ascii="Times New Roman" w:eastAsia="Times New Roman" w:hAnsi="Times New Roman" w:cs="Times New Roman"/>
          <w:kern w:val="0"/>
          <w:sz w:val="24"/>
          <w:szCs w:val="24"/>
          <w:lang w:eastAsia="en-GB"/>
          <w14:ligatures w14:val="none"/>
        </w:rPr>
        <w:t xml:space="preserve"> 4th ed. London: Kogan Page. Available at: </w:t>
      </w:r>
      <w:hyperlink r:id="rId11" w:tgtFrame="_new" w:history="1">
        <w:r w:rsidRPr="004C7DF7">
          <w:rPr>
            <w:rFonts w:ascii="Times New Roman" w:eastAsia="Times New Roman" w:hAnsi="Times New Roman" w:cs="Times New Roman"/>
            <w:color w:val="0000FF"/>
            <w:kern w:val="0"/>
            <w:sz w:val="24"/>
            <w:szCs w:val="24"/>
            <w:u w:val="single"/>
            <w:lang w:eastAsia="en-GB"/>
            <w14:ligatures w14:val="none"/>
          </w:rPr>
          <w:t>https://www.koganpage.com/product/customer-service-excellence-9780749481704</w:t>
        </w:r>
      </w:hyperlink>
      <w:r w:rsidRPr="004C7DF7">
        <w:rPr>
          <w:rFonts w:ascii="Times New Roman" w:eastAsia="Times New Roman" w:hAnsi="Times New Roman" w:cs="Times New Roman"/>
          <w:kern w:val="0"/>
          <w:sz w:val="24"/>
          <w:szCs w:val="24"/>
          <w:lang w:eastAsia="en-GB"/>
          <w14:ligatures w14:val="none"/>
        </w:rPr>
        <w:t xml:space="preserve"> [Accessed 24 October 2024].</w:t>
      </w:r>
    </w:p>
    <w:p w14:paraId="688F58FD" w14:textId="4C35EE89" w:rsidR="004C7DF7" w:rsidRPr="004C7DF7" w:rsidRDefault="004C7DF7" w:rsidP="007521A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4C7DF7">
        <w:rPr>
          <w:rFonts w:ascii="Times New Roman" w:eastAsia="Times New Roman" w:hAnsi="Symbol" w:cs="Times New Roman"/>
          <w:kern w:val="0"/>
          <w:sz w:val="24"/>
          <w:szCs w:val="24"/>
          <w:lang w:eastAsia="en-GB"/>
          <w14:ligatures w14:val="none"/>
        </w:rPr>
        <w:lastRenderedPageBreak/>
        <w:t></w:t>
      </w:r>
      <w:r w:rsidRPr="004C7DF7">
        <w:rPr>
          <w:rFonts w:ascii="Times New Roman" w:eastAsia="Times New Roman" w:hAnsi="Times New Roman" w:cs="Times New Roman"/>
          <w:kern w:val="0"/>
          <w:sz w:val="24"/>
          <w:szCs w:val="24"/>
          <w:lang w:eastAsia="en-GB"/>
          <w14:ligatures w14:val="none"/>
        </w:rPr>
        <w:t xml:space="preserve"> Tuckman, B.W., 1965. Developmental sequence in small groups. </w:t>
      </w:r>
      <w:r w:rsidRPr="004C7DF7">
        <w:rPr>
          <w:rFonts w:ascii="Times New Roman" w:eastAsia="Times New Roman" w:hAnsi="Times New Roman" w:cs="Times New Roman"/>
          <w:i/>
          <w:iCs/>
          <w:kern w:val="0"/>
          <w:sz w:val="24"/>
          <w:szCs w:val="24"/>
          <w:lang w:eastAsia="en-GB"/>
          <w14:ligatures w14:val="none"/>
        </w:rPr>
        <w:t>Psychological Bulletin,</w:t>
      </w:r>
      <w:r w:rsidRPr="004C7DF7">
        <w:rPr>
          <w:rFonts w:ascii="Times New Roman" w:eastAsia="Times New Roman" w:hAnsi="Times New Roman" w:cs="Times New Roman"/>
          <w:kern w:val="0"/>
          <w:sz w:val="24"/>
          <w:szCs w:val="24"/>
          <w:lang w:eastAsia="en-GB"/>
          <w14:ligatures w14:val="none"/>
        </w:rPr>
        <w:t xml:space="preserve"> 63(6), pp.384-399. Available at: </w:t>
      </w:r>
      <w:hyperlink r:id="rId12" w:tgtFrame="_new" w:history="1">
        <w:r w:rsidRPr="004C7DF7">
          <w:rPr>
            <w:rFonts w:ascii="Times New Roman" w:eastAsia="Times New Roman" w:hAnsi="Times New Roman" w:cs="Times New Roman"/>
            <w:color w:val="0000FF"/>
            <w:kern w:val="0"/>
            <w:sz w:val="24"/>
            <w:szCs w:val="24"/>
            <w:u w:val="single"/>
            <w:lang w:eastAsia="en-GB"/>
            <w14:ligatures w14:val="none"/>
          </w:rPr>
          <w:t>https://psycnet.apa.org/doi/10.1037/h0022100</w:t>
        </w:r>
      </w:hyperlink>
      <w:r w:rsidRPr="004C7DF7">
        <w:rPr>
          <w:rFonts w:ascii="Times New Roman" w:eastAsia="Times New Roman" w:hAnsi="Times New Roman" w:cs="Times New Roman"/>
          <w:kern w:val="0"/>
          <w:sz w:val="24"/>
          <w:szCs w:val="24"/>
          <w:lang w:eastAsia="en-GB"/>
          <w14:ligatures w14:val="none"/>
        </w:rPr>
        <w:t xml:space="preserve"> [Accessed 24 October 2024].</w:t>
      </w:r>
    </w:p>
    <w:p w14:paraId="3EB472A0" w14:textId="5E55DDC4" w:rsidR="00AF0A66" w:rsidRPr="007F79D1" w:rsidRDefault="00AF0A66" w:rsidP="007521AF">
      <w:pPr>
        <w:spacing w:line="360" w:lineRule="auto"/>
        <w:jc w:val="both"/>
        <w:rPr>
          <w:rFonts w:ascii="Arial" w:hAnsi="Arial" w:cs="Arial"/>
          <w:sz w:val="24"/>
          <w:szCs w:val="24"/>
        </w:rPr>
      </w:pPr>
    </w:p>
    <w:sectPr w:rsidR="00AF0A66" w:rsidRPr="007F79D1" w:rsidSect="002477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743C7E"/>
    <w:multiLevelType w:val="multilevel"/>
    <w:tmpl w:val="019647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82032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720"/>
    <w:rsid w:val="00247720"/>
    <w:rsid w:val="00403CB5"/>
    <w:rsid w:val="004C7DF7"/>
    <w:rsid w:val="00722F27"/>
    <w:rsid w:val="007521AF"/>
    <w:rsid w:val="007F79D1"/>
    <w:rsid w:val="008C0F99"/>
    <w:rsid w:val="00AF0A66"/>
    <w:rsid w:val="00C95486"/>
    <w:rsid w:val="00EA58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AD6E8"/>
  <w15:chartTrackingRefBased/>
  <w15:docId w15:val="{387D926D-45B2-43A3-BBE3-FE3248C04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77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77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77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77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77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77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77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77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77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7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77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77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77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77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77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77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77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7720"/>
    <w:rPr>
      <w:rFonts w:eastAsiaTheme="majorEastAsia" w:cstheme="majorBidi"/>
      <w:color w:val="272727" w:themeColor="text1" w:themeTint="D8"/>
    </w:rPr>
  </w:style>
  <w:style w:type="paragraph" w:styleId="Title">
    <w:name w:val="Title"/>
    <w:basedOn w:val="Normal"/>
    <w:next w:val="Normal"/>
    <w:link w:val="TitleChar"/>
    <w:uiPriority w:val="10"/>
    <w:qFormat/>
    <w:rsid w:val="002477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77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77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77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7720"/>
    <w:pPr>
      <w:spacing w:before="160"/>
      <w:jc w:val="center"/>
    </w:pPr>
    <w:rPr>
      <w:i/>
      <w:iCs/>
      <w:color w:val="404040" w:themeColor="text1" w:themeTint="BF"/>
    </w:rPr>
  </w:style>
  <w:style w:type="character" w:customStyle="1" w:styleId="QuoteChar">
    <w:name w:val="Quote Char"/>
    <w:basedOn w:val="DefaultParagraphFont"/>
    <w:link w:val="Quote"/>
    <w:uiPriority w:val="29"/>
    <w:rsid w:val="00247720"/>
    <w:rPr>
      <w:i/>
      <w:iCs/>
      <w:color w:val="404040" w:themeColor="text1" w:themeTint="BF"/>
    </w:rPr>
  </w:style>
  <w:style w:type="paragraph" w:styleId="ListParagraph">
    <w:name w:val="List Paragraph"/>
    <w:basedOn w:val="Normal"/>
    <w:uiPriority w:val="34"/>
    <w:qFormat/>
    <w:rsid w:val="00247720"/>
    <w:pPr>
      <w:ind w:left="720"/>
      <w:contextualSpacing/>
    </w:pPr>
  </w:style>
  <w:style w:type="character" w:styleId="IntenseEmphasis">
    <w:name w:val="Intense Emphasis"/>
    <w:basedOn w:val="DefaultParagraphFont"/>
    <w:uiPriority w:val="21"/>
    <w:qFormat/>
    <w:rsid w:val="00247720"/>
    <w:rPr>
      <w:i/>
      <w:iCs/>
      <w:color w:val="0F4761" w:themeColor="accent1" w:themeShade="BF"/>
    </w:rPr>
  </w:style>
  <w:style w:type="paragraph" w:styleId="IntenseQuote">
    <w:name w:val="Intense Quote"/>
    <w:basedOn w:val="Normal"/>
    <w:next w:val="Normal"/>
    <w:link w:val="IntenseQuoteChar"/>
    <w:uiPriority w:val="30"/>
    <w:qFormat/>
    <w:rsid w:val="002477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7720"/>
    <w:rPr>
      <w:i/>
      <w:iCs/>
      <w:color w:val="0F4761" w:themeColor="accent1" w:themeShade="BF"/>
    </w:rPr>
  </w:style>
  <w:style w:type="character" w:styleId="IntenseReference">
    <w:name w:val="Intense Reference"/>
    <w:basedOn w:val="DefaultParagraphFont"/>
    <w:uiPriority w:val="32"/>
    <w:qFormat/>
    <w:rsid w:val="00247720"/>
    <w:rPr>
      <w:b/>
      <w:bCs/>
      <w:smallCaps/>
      <w:color w:val="0F4761" w:themeColor="accent1" w:themeShade="BF"/>
      <w:spacing w:val="5"/>
    </w:rPr>
  </w:style>
  <w:style w:type="character" w:styleId="Hyperlink">
    <w:name w:val="Hyperlink"/>
    <w:basedOn w:val="DefaultParagraphFont"/>
    <w:uiPriority w:val="99"/>
    <w:unhideWhenUsed/>
    <w:rsid w:val="00247720"/>
    <w:rPr>
      <w:color w:val="467886" w:themeColor="hyperlink"/>
      <w:u w:val="single"/>
    </w:rPr>
  </w:style>
  <w:style w:type="character" w:styleId="UnresolvedMention">
    <w:name w:val="Unresolved Mention"/>
    <w:basedOn w:val="DefaultParagraphFont"/>
    <w:uiPriority w:val="99"/>
    <w:semiHidden/>
    <w:unhideWhenUsed/>
    <w:rsid w:val="00247720"/>
    <w:rPr>
      <w:color w:val="605E5C"/>
      <w:shd w:val="clear" w:color="auto" w:fill="E1DFDD"/>
    </w:rPr>
  </w:style>
  <w:style w:type="paragraph" w:styleId="NormalWeb">
    <w:name w:val="Normal (Web)"/>
    <w:basedOn w:val="Normal"/>
    <w:uiPriority w:val="99"/>
    <w:semiHidden/>
    <w:unhideWhenUsed/>
    <w:rsid w:val="004C7DF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1571545">
      <w:bodyDiv w:val="1"/>
      <w:marLeft w:val="0"/>
      <w:marRight w:val="0"/>
      <w:marTop w:val="0"/>
      <w:marBottom w:val="0"/>
      <w:divBdr>
        <w:top w:val="none" w:sz="0" w:space="0" w:color="auto"/>
        <w:left w:val="none" w:sz="0" w:space="0" w:color="auto"/>
        <w:bottom w:val="none" w:sz="0" w:space="0" w:color="auto"/>
        <w:right w:val="none" w:sz="0" w:space="0" w:color="auto"/>
      </w:divBdr>
    </w:div>
    <w:div w:id="1815833290">
      <w:bodyDiv w:val="1"/>
      <w:marLeft w:val="0"/>
      <w:marRight w:val="0"/>
      <w:marTop w:val="0"/>
      <w:marBottom w:val="0"/>
      <w:divBdr>
        <w:top w:val="none" w:sz="0" w:space="0" w:color="auto"/>
        <w:left w:val="none" w:sz="0" w:space="0" w:color="auto"/>
        <w:bottom w:val="none" w:sz="0" w:space="0" w:color="auto"/>
        <w:right w:val="none" w:sz="0" w:space="0" w:color="auto"/>
      </w:divBdr>
    </w:div>
    <w:div w:id="1992907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sagepub.com/en-gb/eur/hospitality-management/book245438"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outledge.com/Hospitality-Operations-A-Systems-Approach/Hemmington/p/book/9780367235062" TargetMode="External"/><Relationship Id="rId12" Type="http://schemas.openxmlformats.org/officeDocument/2006/relationships/hyperlink" Target="https://psycnet.apa.org/doi/10.1037/h002210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ribd.com/document/461980706/Graham-Gibbs-Learning-By-Doing-A-Guide-to-Teaching-and-Learning-Methods-1988" TargetMode="External"/><Relationship Id="rId11" Type="http://schemas.openxmlformats.org/officeDocument/2006/relationships/hyperlink" Target="https://www.koganpage.com/product/customer-service-excellence-9780749481704" TargetMode="External"/><Relationship Id="rId5" Type="http://schemas.openxmlformats.org/officeDocument/2006/relationships/hyperlink" Target="https://www.routledge.com/Hospitality-Marketing/Bowie-Buttle-Brookes-Mariussen/p/book/9781138934350" TargetMode="External"/><Relationship Id="rId10" Type="http://schemas.openxmlformats.org/officeDocument/2006/relationships/hyperlink" Target="https://www.routledge.com/A-Handbook-of-Reflective-and-Experiential-Learning-Theory-and-Practice/Moon/p/book/9780415335166" TargetMode="External"/><Relationship Id="rId4" Type="http://schemas.openxmlformats.org/officeDocument/2006/relationships/webSettings" Target="webSettings.xml"/><Relationship Id="rId9" Type="http://schemas.openxmlformats.org/officeDocument/2006/relationships/hyperlink" Target="https://www.routledge.com/Employment-Relations-in-the-Hospitality-and-Tourism-Industries-2nd-Edition/Lucas/p/book/978041558324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9</Pages>
  <Words>1778</Words>
  <Characters>10138</Characters>
  <Application>Microsoft Office Word</Application>
  <DocSecurity>0</DocSecurity>
  <Lines>84</Lines>
  <Paragraphs>23</Paragraphs>
  <ScaleCrop>false</ScaleCrop>
  <Company/>
  <LinksUpToDate>false</LinksUpToDate>
  <CharactersWithSpaces>11893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muddasar</dc:creator>
  <cp:keywords/>
  <dc:description/>
  <cp:lastModifiedBy>mohammed muddasar</cp:lastModifiedBy>
  <cp:revision>5</cp:revision>
  <dcterms:created xsi:type="dcterms:W3CDTF">2024-10-17T08:51:00Z</dcterms:created>
  <dcterms:modified xsi:type="dcterms:W3CDTF">2024-10-24T08:55:00Z</dcterms:modified>
</cp:coreProperties>
</file>