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C65DB1" w14:textId="0B485563" w:rsidR="001C44AF" w:rsidRPr="00035BE5" w:rsidRDefault="0078037C" w:rsidP="008831FA">
      <w:pPr>
        <w:spacing w:line="276" w:lineRule="auto"/>
        <w:rPr>
          <w:rFonts w:ascii="Garamond" w:eastAsia="Garamond" w:hAnsi="Garamond" w:cs="Garamond"/>
          <w:noProof/>
        </w:rPr>
      </w:pPr>
      <w:r w:rsidRPr="00035BE5">
        <w:rPr>
          <w:rFonts w:ascii="Garamond" w:hAnsi="Garamond" w:cstheme="minorHAnsi"/>
        </w:rPr>
        <w:t xml:space="preserve">According to </w:t>
      </w:r>
      <w:r w:rsidR="000F54D2" w:rsidRPr="00035BE5">
        <w:rPr>
          <w:rFonts w:ascii="Garamond" w:hAnsi="Garamond" w:cstheme="minorHAnsi"/>
        </w:rPr>
        <w:t>f</w:t>
      </w:r>
      <w:r w:rsidR="00AF59E2" w:rsidRPr="00035BE5">
        <w:rPr>
          <w:rFonts w:ascii="Garamond" w:hAnsi="Garamond" w:cstheme="minorHAnsi"/>
        </w:rPr>
        <w:t xml:space="preserve">ormer Prime Minister Tony Blair, </w:t>
      </w:r>
      <w:r w:rsidR="0087795C" w:rsidRPr="00035BE5">
        <w:rPr>
          <w:rFonts w:ascii="Garamond" w:hAnsi="Garamond" w:cstheme="minorHAnsi"/>
        </w:rPr>
        <w:t xml:space="preserve">“We should be tough on crime, and tough on the </w:t>
      </w:r>
      <w:r w:rsidR="00B0124E" w:rsidRPr="00035BE5">
        <w:rPr>
          <w:rFonts w:ascii="Garamond" w:hAnsi="Garamond" w:cstheme="minorHAnsi"/>
        </w:rPr>
        <w:t xml:space="preserve">underlying </w:t>
      </w:r>
      <w:r w:rsidR="0087795C" w:rsidRPr="00035BE5">
        <w:rPr>
          <w:rFonts w:ascii="Garamond" w:hAnsi="Garamond" w:cstheme="minorHAnsi"/>
        </w:rPr>
        <w:t>causes of crime</w:t>
      </w:r>
      <w:r w:rsidR="00C45B99" w:rsidRPr="00035BE5">
        <w:rPr>
          <w:rFonts w:ascii="Garamond" w:hAnsi="Garamond" w:cstheme="minorHAnsi"/>
        </w:rPr>
        <w:t>.”</w:t>
      </w:r>
      <w:r w:rsidR="00162BC3" w:rsidRPr="00035BE5">
        <w:rPr>
          <w:rFonts w:ascii="Garamond" w:hAnsi="Garamond" w:cstheme="minorHAnsi"/>
        </w:rPr>
        <w:t xml:space="preserve"> </w:t>
      </w:r>
      <w:sdt>
        <w:sdtPr>
          <w:rPr>
            <w:rFonts w:ascii="Garamond" w:hAnsi="Garamond" w:cstheme="minorHAnsi"/>
          </w:rPr>
          <w:id w:val="-509377965"/>
          <w:citation/>
        </w:sdtPr>
        <w:sdtContent>
          <w:r w:rsidR="003042BB" w:rsidRPr="00035BE5">
            <w:rPr>
              <w:rFonts w:ascii="Garamond" w:hAnsi="Garamond" w:cstheme="minorHAnsi"/>
            </w:rPr>
            <w:fldChar w:fldCharType="begin"/>
          </w:r>
          <w:r w:rsidR="003042BB" w:rsidRPr="00035BE5">
            <w:rPr>
              <w:rFonts w:ascii="Garamond" w:hAnsi="Garamond" w:cstheme="minorHAnsi"/>
            </w:rPr>
            <w:instrText xml:space="preserve"> CITATION Ton17 \l 1106 </w:instrText>
          </w:r>
          <w:r w:rsidR="003042BB" w:rsidRPr="00035BE5">
            <w:rPr>
              <w:rFonts w:ascii="Garamond" w:hAnsi="Garamond" w:cstheme="minorHAnsi"/>
            </w:rPr>
            <w:fldChar w:fldCharType="separate"/>
          </w:r>
          <w:r w:rsidR="003042BB" w:rsidRPr="00035BE5">
            <w:rPr>
              <w:rFonts w:ascii="Garamond" w:hAnsi="Garamond" w:cstheme="minorHAnsi"/>
              <w:noProof/>
            </w:rPr>
            <w:t>(Blair, 2017)</w:t>
          </w:r>
          <w:r w:rsidR="003042BB" w:rsidRPr="00035BE5">
            <w:rPr>
              <w:rFonts w:ascii="Garamond" w:hAnsi="Garamond" w:cstheme="minorHAnsi"/>
            </w:rPr>
            <w:fldChar w:fldCharType="end"/>
          </w:r>
        </w:sdtContent>
      </w:sdt>
      <w:r w:rsidR="002F37D7" w:rsidRPr="00035BE5">
        <w:rPr>
          <w:rFonts w:ascii="Garamond" w:hAnsi="Garamond" w:cstheme="minorHAnsi"/>
        </w:rPr>
        <w:t xml:space="preserve">. </w:t>
      </w:r>
      <w:r w:rsidR="00D90D78" w:rsidRPr="00035BE5">
        <w:rPr>
          <w:rFonts w:ascii="Garamond" w:hAnsi="Garamond" w:cstheme="minorHAnsi"/>
        </w:rPr>
        <w:t>The article</w:t>
      </w:r>
      <w:r w:rsidR="00AC3E86" w:rsidRPr="00035BE5">
        <w:rPr>
          <w:rFonts w:ascii="Garamond" w:hAnsi="Garamond" w:cstheme="minorHAnsi"/>
        </w:rPr>
        <w:t>,</w:t>
      </w:r>
      <w:r w:rsidR="00E06D03" w:rsidRPr="00035BE5">
        <w:rPr>
          <w:rFonts w:ascii="Garamond" w:hAnsi="Garamond" w:cstheme="minorHAnsi"/>
        </w:rPr>
        <w:t xml:space="preserve"> </w:t>
      </w:r>
      <w:r w:rsidR="009444BC" w:rsidRPr="00035BE5">
        <w:rPr>
          <w:rFonts w:ascii="Garamond" w:hAnsi="Garamond" w:cstheme="minorHAnsi"/>
        </w:rPr>
        <w:t xml:space="preserve">‘Liverpool </w:t>
      </w:r>
      <w:r w:rsidR="00DE06EC" w:rsidRPr="00035BE5">
        <w:rPr>
          <w:rFonts w:ascii="Garamond" w:hAnsi="Garamond" w:cstheme="minorHAnsi"/>
        </w:rPr>
        <w:t>shooting and the devastating impact of violence and deprivation on communities</w:t>
      </w:r>
      <w:r w:rsidR="0064590E" w:rsidRPr="00035BE5">
        <w:rPr>
          <w:rFonts w:ascii="Garamond" w:hAnsi="Garamond" w:cstheme="minorHAnsi"/>
        </w:rPr>
        <w:t>’</w:t>
      </w:r>
      <w:r w:rsidR="00AC3E86" w:rsidRPr="00035BE5">
        <w:rPr>
          <w:rFonts w:ascii="Garamond" w:hAnsi="Garamond" w:cstheme="minorHAnsi"/>
        </w:rPr>
        <w:t>,</w:t>
      </w:r>
      <w:r w:rsidR="0064590E" w:rsidRPr="00035BE5">
        <w:rPr>
          <w:rFonts w:ascii="Garamond" w:hAnsi="Garamond" w:cstheme="minorHAnsi"/>
        </w:rPr>
        <w:t xml:space="preserve"> highlights </w:t>
      </w:r>
      <w:r w:rsidR="00336641" w:rsidRPr="00035BE5">
        <w:rPr>
          <w:rFonts w:ascii="Garamond" w:hAnsi="Garamond" w:cstheme="minorHAnsi"/>
        </w:rPr>
        <w:t xml:space="preserve">the </w:t>
      </w:r>
      <w:r w:rsidR="003C383A" w:rsidRPr="00035BE5">
        <w:rPr>
          <w:rFonts w:ascii="Garamond" w:hAnsi="Garamond" w:cstheme="minorHAnsi"/>
        </w:rPr>
        <w:t xml:space="preserve">rising issue of </w:t>
      </w:r>
      <w:r w:rsidR="00C32E3A" w:rsidRPr="00035BE5">
        <w:rPr>
          <w:rFonts w:ascii="Garamond" w:hAnsi="Garamond" w:cstheme="minorHAnsi"/>
        </w:rPr>
        <w:t>criminality</w:t>
      </w:r>
      <w:r w:rsidR="00592A1A" w:rsidRPr="00035BE5">
        <w:rPr>
          <w:rFonts w:ascii="Garamond" w:hAnsi="Garamond" w:cstheme="minorHAnsi"/>
        </w:rPr>
        <w:t xml:space="preserve">, in particular, gun </w:t>
      </w:r>
      <w:r w:rsidR="002B7859" w:rsidRPr="00035BE5">
        <w:rPr>
          <w:rFonts w:ascii="Garamond" w:hAnsi="Garamond" w:cstheme="minorHAnsi"/>
        </w:rPr>
        <w:t>violence</w:t>
      </w:r>
      <w:r w:rsidR="00C32E3A" w:rsidRPr="00035BE5">
        <w:rPr>
          <w:rFonts w:ascii="Garamond" w:hAnsi="Garamond" w:cstheme="minorHAnsi"/>
        </w:rPr>
        <w:t>.</w:t>
      </w:r>
      <w:r w:rsidR="00AB2781" w:rsidRPr="00035BE5">
        <w:rPr>
          <w:rFonts w:ascii="Garamond" w:hAnsi="Garamond" w:cstheme="minorHAnsi"/>
        </w:rPr>
        <w:t xml:space="preserve"> </w:t>
      </w:r>
      <w:r w:rsidR="00AB2781" w:rsidRPr="00035BE5">
        <w:rPr>
          <w:rFonts w:ascii="Garamond" w:hAnsi="Garamond" w:cstheme="minorHAnsi"/>
        </w:rPr>
        <w:t>Gun-related violence is violence committed with the use of a firearm</w:t>
      </w:r>
      <w:r w:rsidR="003C383A" w:rsidRPr="00035BE5">
        <w:rPr>
          <w:rFonts w:ascii="Garamond" w:hAnsi="Garamond" w:cstheme="minorHAnsi"/>
        </w:rPr>
        <w:t xml:space="preserve"> </w:t>
      </w:r>
      <w:sdt>
        <w:sdtPr>
          <w:rPr>
            <w:rFonts w:ascii="Garamond" w:hAnsi="Garamond" w:cstheme="minorHAnsi"/>
          </w:rPr>
          <w:id w:val="-460733918"/>
          <w:citation/>
        </w:sdtPr>
        <w:sdtContent>
          <w:r w:rsidR="00A16FCD" w:rsidRPr="00035BE5">
            <w:rPr>
              <w:rFonts w:ascii="Garamond" w:hAnsi="Garamond" w:cstheme="minorHAnsi"/>
            </w:rPr>
            <w:fldChar w:fldCharType="begin"/>
          </w:r>
          <w:r w:rsidR="00691BF0" w:rsidRPr="00035BE5">
            <w:rPr>
              <w:rFonts w:ascii="Garamond" w:hAnsi="Garamond" w:cstheme="minorHAnsi"/>
            </w:rPr>
            <w:instrText xml:space="preserve">CITATION GUN22 \l 1106 </w:instrText>
          </w:r>
          <w:r w:rsidR="00A16FCD" w:rsidRPr="00035BE5">
            <w:rPr>
              <w:rFonts w:ascii="Garamond" w:hAnsi="Garamond" w:cstheme="minorHAnsi"/>
            </w:rPr>
            <w:fldChar w:fldCharType="separate"/>
          </w:r>
          <w:r w:rsidR="00691BF0" w:rsidRPr="00035BE5">
            <w:rPr>
              <w:rFonts w:ascii="Garamond" w:hAnsi="Garamond" w:cstheme="minorHAnsi"/>
              <w:noProof/>
            </w:rPr>
            <w:t>(International, 2022)</w:t>
          </w:r>
          <w:r w:rsidR="00A16FCD" w:rsidRPr="00035BE5">
            <w:rPr>
              <w:rFonts w:ascii="Garamond" w:hAnsi="Garamond" w:cstheme="minorHAnsi"/>
            </w:rPr>
            <w:fldChar w:fldCharType="end"/>
          </w:r>
        </w:sdtContent>
      </w:sdt>
      <w:r w:rsidR="00A16FCD" w:rsidRPr="00035BE5">
        <w:rPr>
          <w:rFonts w:ascii="Garamond" w:hAnsi="Garamond" w:cstheme="minorHAnsi"/>
        </w:rPr>
        <w:t xml:space="preserve">. </w:t>
      </w:r>
      <w:r w:rsidR="00A6268C" w:rsidRPr="00035BE5">
        <w:rPr>
          <w:rFonts w:ascii="Garamond" w:hAnsi="Garamond" w:cstheme="minorHAnsi"/>
        </w:rPr>
        <w:t xml:space="preserve">Sociologists such as </w:t>
      </w:r>
      <w:r w:rsidR="007141BC" w:rsidRPr="00035BE5">
        <w:rPr>
          <w:rFonts w:ascii="Garamond" w:hAnsi="Garamond" w:cstheme="minorHAnsi"/>
        </w:rPr>
        <w:t xml:space="preserve">Emile Durkheim and Robert Merton would be </w:t>
      </w:r>
      <w:r w:rsidR="00E56361" w:rsidRPr="00035BE5">
        <w:rPr>
          <w:rFonts w:ascii="Garamond" w:hAnsi="Garamond" w:cstheme="minorHAnsi"/>
        </w:rPr>
        <w:t xml:space="preserve">engrossed and fascinated </w:t>
      </w:r>
      <w:r w:rsidR="00F70A32" w:rsidRPr="00035BE5">
        <w:rPr>
          <w:rFonts w:ascii="Garamond" w:hAnsi="Garamond" w:cstheme="minorHAnsi"/>
        </w:rPr>
        <w:t>with th</w:t>
      </w:r>
      <w:r w:rsidR="005E7E6C" w:rsidRPr="00035BE5">
        <w:rPr>
          <w:rFonts w:ascii="Garamond" w:hAnsi="Garamond" w:cstheme="minorHAnsi"/>
        </w:rPr>
        <w:t>e significance of this</w:t>
      </w:r>
      <w:r w:rsidR="00F70A32" w:rsidRPr="00035BE5">
        <w:rPr>
          <w:rFonts w:ascii="Garamond" w:hAnsi="Garamond" w:cstheme="minorHAnsi"/>
        </w:rPr>
        <w:t xml:space="preserve"> article</w:t>
      </w:r>
      <w:r w:rsidR="005E7E6C" w:rsidRPr="00035BE5">
        <w:rPr>
          <w:rFonts w:ascii="Garamond" w:hAnsi="Garamond" w:cstheme="minorHAnsi"/>
        </w:rPr>
        <w:t>,</w:t>
      </w:r>
      <w:r w:rsidR="00F70A32" w:rsidRPr="00035BE5">
        <w:rPr>
          <w:rFonts w:ascii="Garamond" w:hAnsi="Garamond" w:cstheme="minorHAnsi"/>
        </w:rPr>
        <w:t xml:space="preserve"> </w:t>
      </w:r>
      <w:r w:rsidR="006B260C" w:rsidRPr="00035BE5">
        <w:rPr>
          <w:rFonts w:ascii="Garamond" w:hAnsi="Garamond" w:cstheme="minorHAnsi"/>
        </w:rPr>
        <w:t xml:space="preserve">due to </w:t>
      </w:r>
      <w:r w:rsidR="00717912" w:rsidRPr="00035BE5">
        <w:rPr>
          <w:rFonts w:ascii="Garamond" w:hAnsi="Garamond" w:cstheme="minorHAnsi"/>
        </w:rPr>
        <w:t>thei</w:t>
      </w:r>
      <w:r w:rsidR="008F1B53" w:rsidRPr="00035BE5">
        <w:rPr>
          <w:rFonts w:ascii="Garamond" w:hAnsi="Garamond" w:cstheme="minorHAnsi"/>
        </w:rPr>
        <w:t>r</w:t>
      </w:r>
      <w:r w:rsidR="00535B75" w:rsidRPr="00035BE5">
        <w:rPr>
          <w:rFonts w:ascii="Garamond" w:hAnsi="Garamond" w:cstheme="minorHAnsi"/>
        </w:rPr>
        <w:t xml:space="preserve"> own personal</w:t>
      </w:r>
      <w:r w:rsidR="008F1B53" w:rsidRPr="00035BE5">
        <w:rPr>
          <w:rFonts w:ascii="Garamond" w:hAnsi="Garamond" w:cstheme="minorHAnsi"/>
        </w:rPr>
        <w:t xml:space="preserve"> writings on crime and deviance</w:t>
      </w:r>
      <w:r w:rsidR="00216D9B" w:rsidRPr="00035BE5">
        <w:rPr>
          <w:rFonts w:ascii="Garamond" w:hAnsi="Garamond" w:cstheme="minorHAnsi"/>
        </w:rPr>
        <w:t xml:space="preserve">. </w:t>
      </w:r>
      <w:r w:rsidR="007D048E" w:rsidRPr="00035BE5">
        <w:rPr>
          <w:rFonts w:ascii="Garamond" w:eastAsia="Garamond" w:hAnsi="Garamond" w:cs="Garamond"/>
          <w:noProof/>
        </w:rPr>
        <w:t>Olivia Pratt-Korbel was the fourth person to be killed in recent weeks in Liverpool.</w:t>
      </w:r>
      <w:r w:rsidR="00E179AA" w:rsidRPr="00035BE5">
        <w:rPr>
          <w:rFonts w:ascii="Garamond" w:eastAsia="Garamond" w:hAnsi="Garamond" w:cs="Garamond"/>
          <w:noProof/>
        </w:rPr>
        <w:t xml:space="preserve"> This devastating </w:t>
      </w:r>
      <w:r w:rsidR="008F470A" w:rsidRPr="00035BE5">
        <w:rPr>
          <w:rFonts w:ascii="Garamond" w:eastAsia="Garamond" w:hAnsi="Garamond" w:cs="Garamond"/>
          <w:noProof/>
        </w:rPr>
        <w:t>tra</w:t>
      </w:r>
      <w:r w:rsidR="0001655E" w:rsidRPr="00035BE5">
        <w:rPr>
          <w:rFonts w:ascii="Garamond" w:eastAsia="Garamond" w:hAnsi="Garamond" w:cs="Garamond"/>
          <w:noProof/>
        </w:rPr>
        <w:t xml:space="preserve">gedy </w:t>
      </w:r>
      <w:r w:rsidR="004B1638" w:rsidRPr="00035BE5">
        <w:rPr>
          <w:rFonts w:ascii="Garamond" w:eastAsia="Garamond" w:hAnsi="Garamond" w:cs="Garamond"/>
          <w:noProof/>
        </w:rPr>
        <w:t xml:space="preserve">highlighted </w:t>
      </w:r>
      <w:r w:rsidR="00690835" w:rsidRPr="00035BE5">
        <w:rPr>
          <w:rFonts w:ascii="Garamond" w:eastAsia="Garamond" w:hAnsi="Garamond" w:cs="Garamond"/>
          <w:noProof/>
        </w:rPr>
        <w:t xml:space="preserve">that Olivia </w:t>
      </w:r>
      <w:r w:rsidR="00D44E87" w:rsidRPr="00035BE5">
        <w:rPr>
          <w:rFonts w:ascii="Garamond" w:eastAsia="Garamond" w:hAnsi="Garamond" w:cs="Garamond"/>
          <w:noProof/>
        </w:rPr>
        <w:t>has become one more unnecessary vi</w:t>
      </w:r>
      <w:r w:rsidR="00690835" w:rsidRPr="00035BE5">
        <w:rPr>
          <w:rFonts w:ascii="Garamond" w:eastAsia="Garamond" w:hAnsi="Garamond" w:cs="Garamond"/>
          <w:noProof/>
        </w:rPr>
        <w:t xml:space="preserve">ctim of </w:t>
      </w:r>
      <w:r w:rsidR="003E1C8C" w:rsidRPr="00035BE5">
        <w:rPr>
          <w:rFonts w:ascii="Garamond" w:eastAsia="Garamond" w:hAnsi="Garamond" w:cs="Garamond"/>
          <w:noProof/>
        </w:rPr>
        <w:t>a shooting in the ci</w:t>
      </w:r>
      <w:r w:rsidR="004703CF" w:rsidRPr="00035BE5">
        <w:rPr>
          <w:rFonts w:ascii="Garamond" w:eastAsia="Garamond" w:hAnsi="Garamond" w:cs="Garamond"/>
          <w:noProof/>
        </w:rPr>
        <w:t>ty of Liverpool</w:t>
      </w:r>
      <w:sdt>
        <w:sdtPr>
          <w:rPr>
            <w:rFonts w:ascii="Garamond" w:eastAsia="Garamond" w:hAnsi="Garamond" w:cs="Garamond"/>
            <w:noProof/>
          </w:rPr>
          <w:id w:val="1064759633"/>
          <w:citation/>
        </w:sdtPr>
        <w:sdtContent>
          <w:r w:rsidR="00E27855" w:rsidRPr="00035BE5">
            <w:rPr>
              <w:rFonts w:ascii="Garamond" w:eastAsia="Garamond" w:hAnsi="Garamond" w:cs="Garamond"/>
              <w:noProof/>
            </w:rPr>
            <w:fldChar w:fldCharType="begin"/>
          </w:r>
          <w:r w:rsidR="00E27855" w:rsidRPr="00035BE5">
            <w:rPr>
              <w:rFonts w:ascii="Garamond" w:eastAsia="Garamond" w:hAnsi="Garamond" w:cs="Garamond"/>
              <w:noProof/>
            </w:rPr>
            <w:instrText xml:space="preserve"> CITATION Rob22 \l 1106 </w:instrText>
          </w:r>
          <w:r w:rsidR="00E27855" w:rsidRPr="00035BE5">
            <w:rPr>
              <w:rFonts w:ascii="Garamond" w:eastAsia="Garamond" w:hAnsi="Garamond" w:cs="Garamond"/>
              <w:noProof/>
            </w:rPr>
            <w:fldChar w:fldCharType="separate"/>
          </w:r>
          <w:r w:rsidR="00E27855" w:rsidRPr="00035BE5">
            <w:rPr>
              <w:rFonts w:ascii="Garamond" w:eastAsia="Garamond" w:hAnsi="Garamond" w:cs="Garamond"/>
              <w:noProof/>
            </w:rPr>
            <w:t xml:space="preserve"> (Hesketh, 2022)</w:t>
          </w:r>
          <w:r w:rsidR="00E27855" w:rsidRPr="00035BE5">
            <w:rPr>
              <w:rFonts w:ascii="Garamond" w:eastAsia="Garamond" w:hAnsi="Garamond" w:cs="Garamond"/>
              <w:noProof/>
            </w:rPr>
            <w:fldChar w:fldCharType="end"/>
          </w:r>
        </w:sdtContent>
      </w:sdt>
      <w:r w:rsidR="00E27855" w:rsidRPr="00035BE5">
        <w:rPr>
          <w:rFonts w:ascii="Garamond" w:eastAsia="Garamond" w:hAnsi="Garamond" w:cs="Garamond"/>
          <w:noProof/>
        </w:rPr>
        <w:t>.</w:t>
      </w:r>
    </w:p>
    <w:p w14:paraId="18353627" w14:textId="77777777" w:rsidR="003C5B9E" w:rsidRPr="00035BE5" w:rsidRDefault="00846D21" w:rsidP="008831FA">
      <w:pPr>
        <w:spacing w:line="276" w:lineRule="auto"/>
        <w:rPr>
          <w:rFonts w:ascii="Garamond" w:eastAsia="Garamond" w:hAnsi="Garamond" w:cs="Garamond"/>
          <w:noProof/>
        </w:rPr>
      </w:pPr>
      <w:r w:rsidRPr="00035BE5">
        <w:rPr>
          <w:rFonts w:ascii="Garamond" w:eastAsia="Garamond" w:hAnsi="Garamond" w:cs="Garamond"/>
          <w:noProof/>
        </w:rPr>
        <w:t>One</w:t>
      </w:r>
      <w:r w:rsidR="007957AE" w:rsidRPr="00035BE5">
        <w:rPr>
          <w:rFonts w:ascii="Garamond" w:eastAsia="Garamond" w:hAnsi="Garamond" w:cs="Garamond"/>
          <w:noProof/>
        </w:rPr>
        <w:t xml:space="preserve"> key</w:t>
      </w:r>
      <w:r w:rsidRPr="00035BE5">
        <w:rPr>
          <w:rFonts w:ascii="Garamond" w:eastAsia="Garamond" w:hAnsi="Garamond" w:cs="Garamond"/>
          <w:noProof/>
        </w:rPr>
        <w:t xml:space="preserve"> </w:t>
      </w:r>
      <w:r w:rsidR="000D33B8" w:rsidRPr="00035BE5">
        <w:rPr>
          <w:rFonts w:ascii="Garamond" w:eastAsia="Garamond" w:hAnsi="Garamond" w:cs="Garamond"/>
          <w:noProof/>
        </w:rPr>
        <w:t>theme</w:t>
      </w:r>
      <w:r w:rsidR="00890C48" w:rsidRPr="00035BE5">
        <w:rPr>
          <w:rFonts w:ascii="Garamond" w:eastAsia="Garamond" w:hAnsi="Garamond" w:cs="Garamond"/>
          <w:noProof/>
        </w:rPr>
        <w:t xml:space="preserve"> </w:t>
      </w:r>
      <w:r w:rsidR="006720C3" w:rsidRPr="00035BE5">
        <w:rPr>
          <w:rFonts w:ascii="Garamond" w:eastAsia="Garamond" w:hAnsi="Garamond" w:cs="Garamond"/>
          <w:noProof/>
        </w:rPr>
        <w:t>re</w:t>
      </w:r>
      <w:r w:rsidR="005E7E6C" w:rsidRPr="00035BE5">
        <w:rPr>
          <w:rFonts w:ascii="Garamond" w:eastAsia="Garamond" w:hAnsi="Garamond" w:cs="Garamond"/>
          <w:noProof/>
        </w:rPr>
        <w:t>presente</w:t>
      </w:r>
      <w:r w:rsidR="006720C3" w:rsidRPr="00035BE5">
        <w:rPr>
          <w:rFonts w:ascii="Garamond" w:eastAsia="Garamond" w:hAnsi="Garamond" w:cs="Garamond"/>
          <w:noProof/>
        </w:rPr>
        <w:t xml:space="preserve">d in this article is </w:t>
      </w:r>
      <w:r w:rsidR="0094174E" w:rsidRPr="00035BE5">
        <w:rPr>
          <w:rFonts w:ascii="Garamond" w:eastAsia="Garamond" w:hAnsi="Garamond" w:cs="Garamond"/>
          <w:noProof/>
        </w:rPr>
        <w:t>deprivation</w:t>
      </w:r>
      <w:r w:rsidR="008F1CEC" w:rsidRPr="00035BE5">
        <w:rPr>
          <w:rFonts w:ascii="Garamond" w:eastAsia="Garamond" w:hAnsi="Garamond" w:cs="Garamond"/>
          <w:noProof/>
        </w:rPr>
        <w:t xml:space="preserve"> and it’s impact</w:t>
      </w:r>
      <w:r w:rsidR="0094174E" w:rsidRPr="00035BE5">
        <w:rPr>
          <w:rFonts w:ascii="Garamond" w:eastAsia="Garamond" w:hAnsi="Garamond" w:cs="Garamond"/>
          <w:noProof/>
        </w:rPr>
        <w:t xml:space="preserve"> on communities.</w:t>
      </w:r>
      <w:r w:rsidR="0088140D" w:rsidRPr="00035BE5">
        <w:rPr>
          <w:rFonts w:ascii="Garamond" w:eastAsia="Garamond" w:hAnsi="Garamond" w:cs="Garamond"/>
          <w:noProof/>
        </w:rPr>
        <w:t xml:space="preserve"> Deprivation </w:t>
      </w:r>
      <w:r w:rsidR="00FC3E86" w:rsidRPr="00035BE5">
        <w:rPr>
          <w:rFonts w:ascii="Garamond" w:eastAsia="Garamond" w:hAnsi="Garamond" w:cs="Garamond"/>
          <w:noProof/>
        </w:rPr>
        <w:t xml:space="preserve">is </w:t>
      </w:r>
      <w:r w:rsidR="0088140D" w:rsidRPr="00035BE5">
        <w:rPr>
          <w:rFonts w:ascii="Garamond" w:eastAsia="Garamond" w:hAnsi="Garamond" w:cs="Garamond"/>
          <w:noProof/>
        </w:rPr>
        <w:t>a situation in which you do not have things or conditions that are usually considered necessary for a pleasant life</w:t>
      </w:r>
      <w:r w:rsidR="00FC3E86" w:rsidRPr="00035BE5">
        <w:rPr>
          <w:rFonts w:ascii="Garamond" w:eastAsia="Garamond" w:hAnsi="Garamond" w:cs="Garamond"/>
          <w:noProof/>
        </w:rPr>
        <w:t xml:space="preserve"> </w:t>
      </w:r>
      <w:sdt>
        <w:sdtPr>
          <w:rPr>
            <w:rFonts w:ascii="Garamond" w:eastAsia="Garamond" w:hAnsi="Garamond" w:cs="Garamond"/>
            <w:noProof/>
          </w:rPr>
          <w:id w:val="-1457247206"/>
          <w:citation/>
        </w:sdtPr>
        <w:sdtContent>
          <w:r w:rsidR="00FC3E86" w:rsidRPr="00035BE5">
            <w:rPr>
              <w:rFonts w:ascii="Garamond" w:eastAsia="Garamond" w:hAnsi="Garamond" w:cs="Garamond"/>
              <w:noProof/>
            </w:rPr>
            <w:fldChar w:fldCharType="begin"/>
          </w:r>
          <w:r w:rsidR="00FC3E86" w:rsidRPr="00035BE5">
            <w:rPr>
              <w:rFonts w:ascii="Garamond" w:eastAsia="Garamond" w:hAnsi="Garamond" w:cs="Garamond"/>
              <w:noProof/>
            </w:rPr>
            <w:instrText xml:space="preserve">CITATION Cam22 \l 1106 </w:instrText>
          </w:r>
          <w:r w:rsidR="00FC3E86" w:rsidRPr="00035BE5">
            <w:rPr>
              <w:rFonts w:ascii="Garamond" w:eastAsia="Garamond" w:hAnsi="Garamond" w:cs="Garamond"/>
              <w:noProof/>
            </w:rPr>
            <w:fldChar w:fldCharType="separate"/>
          </w:r>
          <w:r w:rsidR="00FC3E86" w:rsidRPr="00035BE5">
            <w:rPr>
              <w:rFonts w:ascii="Garamond" w:eastAsia="Garamond" w:hAnsi="Garamond" w:cs="Garamond"/>
              <w:noProof/>
            </w:rPr>
            <w:t>(Press, 2022)</w:t>
          </w:r>
          <w:r w:rsidR="00FC3E86" w:rsidRPr="00035BE5">
            <w:rPr>
              <w:rFonts w:ascii="Garamond" w:eastAsia="Garamond" w:hAnsi="Garamond" w:cs="Garamond"/>
              <w:noProof/>
            </w:rPr>
            <w:fldChar w:fldCharType="end"/>
          </w:r>
        </w:sdtContent>
      </w:sdt>
      <w:r w:rsidR="00FC3E86" w:rsidRPr="00035BE5">
        <w:rPr>
          <w:rFonts w:ascii="Garamond" w:eastAsia="Garamond" w:hAnsi="Garamond" w:cs="Garamond"/>
          <w:noProof/>
        </w:rPr>
        <w:t>. In other words, lacking those material benefits considered to be basic necessities in society</w:t>
      </w:r>
      <w:r w:rsidR="00F02E5F" w:rsidRPr="00035BE5">
        <w:rPr>
          <w:rFonts w:ascii="Garamond" w:eastAsia="Garamond" w:hAnsi="Garamond" w:cs="Garamond"/>
          <w:noProof/>
        </w:rPr>
        <w:t xml:space="preserve">, for example, a lack of income and other resources, </w:t>
      </w:r>
      <w:r w:rsidR="00F02E5F" w:rsidRPr="00035BE5">
        <w:rPr>
          <w:rFonts w:ascii="Garamond" w:eastAsia="Garamond" w:hAnsi="Garamond" w:cs="Garamond"/>
          <w:noProof/>
        </w:rPr>
        <w:t>which cumulatively can be seen as living in poverty</w:t>
      </w:r>
      <w:r w:rsidR="00F02E5F" w:rsidRPr="00035BE5">
        <w:rPr>
          <w:rFonts w:ascii="Garamond" w:eastAsia="Garamond" w:hAnsi="Garamond" w:cs="Garamond"/>
          <w:noProof/>
        </w:rPr>
        <w:t xml:space="preserve"> </w:t>
      </w:r>
      <w:sdt>
        <w:sdtPr>
          <w:rPr>
            <w:rFonts w:ascii="Garamond" w:eastAsia="Garamond" w:hAnsi="Garamond" w:cs="Garamond"/>
            <w:noProof/>
          </w:rPr>
          <w:id w:val="651558751"/>
          <w:citation/>
        </w:sdtPr>
        <w:sdtContent>
          <w:r w:rsidR="00307C75" w:rsidRPr="00035BE5">
            <w:rPr>
              <w:rFonts w:ascii="Garamond" w:eastAsia="Garamond" w:hAnsi="Garamond" w:cs="Garamond"/>
              <w:noProof/>
            </w:rPr>
            <w:fldChar w:fldCharType="begin"/>
          </w:r>
          <w:r w:rsidR="00307C75" w:rsidRPr="00035BE5">
            <w:rPr>
              <w:rFonts w:ascii="Garamond" w:eastAsia="Garamond" w:hAnsi="Garamond" w:cs="Garamond"/>
              <w:noProof/>
            </w:rPr>
            <w:instrText xml:space="preserve"> CITATION Not22 \l 1106 </w:instrText>
          </w:r>
          <w:r w:rsidR="00307C75" w:rsidRPr="00035BE5">
            <w:rPr>
              <w:rFonts w:ascii="Garamond" w:eastAsia="Garamond" w:hAnsi="Garamond" w:cs="Garamond"/>
              <w:noProof/>
            </w:rPr>
            <w:fldChar w:fldCharType="separate"/>
          </w:r>
          <w:r w:rsidR="00307C75" w:rsidRPr="00035BE5">
            <w:rPr>
              <w:rFonts w:ascii="Garamond" w:eastAsia="Garamond" w:hAnsi="Garamond" w:cs="Garamond"/>
              <w:noProof/>
            </w:rPr>
            <w:t>(Coucil, 2022)</w:t>
          </w:r>
          <w:r w:rsidR="00307C75" w:rsidRPr="00035BE5">
            <w:rPr>
              <w:rFonts w:ascii="Garamond" w:eastAsia="Garamond" w:hAnsi="Garamond" w:cs="Garamond"/>
              <w:noProof/>
            </w:rPr>
            <w:fldChar w:fldCharType="end"/>
          </w:r>
        </w:sdtContent>
      </w:sdt>
      <w:r w:rsidR="00307C75" w:rsidRPr="00035BE5">
        <w:rPr>
          <w:rFonts w:ascii="Garamond" w:eastAsia="Garamond" w:hAnsi="Garamond" w:cs="Garamond"/>
          <w:noProof/>
        </w:rPr>
        <w:t>.</w:t>
      </w:r>
      <w:r w:rsidR="00113DB9" w:rsidRPr="00035BE5">
        <w:rPr>
          <w:rFonts w:ascii="Garamond" w:eastAsia="Garamond" w:hAnsi="Garamond" w:cs="Garamond"/>
          <w:noProof/>
        </w:rPr>
        <w:t xml:space="preserve"> </w:t>
      </w:r>
      <w:r w:rsidR="00950D7B" w:rsidRPr="00035BE5">
        <w:rPr>
          <w:rFonts w:ascii="Garamond" w:eastAsia="Garamond" w:hAnsi="Garamond" w:cs="Garamond"/>
          <w:noProof/>
        </w:rPr>
        <w:t xml:space="preserve">Liverpool </w:t>
      </w:r>
      <w:r w:rsidR="00950D7B" w:rsidRPr="00035BE5">
        <w:rPr>
          <w:rFonts w:ascii="Garamond" w:eastAsia="Garamond" w:hAnsi="Garamond" w:cs="Garamond"/>
          <w:noProof/>
        </w:rPr>
        <w:t>has the second highest number of areas in the most deprived 10% nationally, and is now considered the 4th most deprived local authority in England (previously ranked 7</w:t>
      </w:r>
      <w:r w:rsidR="00950D7B" w:rsidRPr="00035BE5">
        <w:rPr>
          <w:rFonts w:ascii="Garamond" w:eastAsia="Garamond" w:hAnsi="Garamond" w:cs="Garamond"/>
          <w:noProof/>
          <w:vertAlign w:val="superscript"/>
        </w:rPr>
        <w:t>th</w:t>
      </w:r>
      <w:r w:rsidR="00950D7B" w:rsidRPr="00035BE5">
        <w:rPr>
          <w:rFonts w:ascii="Garamond" w:eastAsia="Garamond" w:hAnsi="Garamond" w:cs="Garamond"/>
          <w:noProof/>
        </w:rPr>
        <w:t xml:space="preserve"> in </w:t>
      </w:r>
      <w:r w:rsidR="00436D5A" w:rsidRPr="00035BE5">
        <w:rPr>
          <w:rFonts w:ascii="Garamond" w:eastAsia="Garamond" w:hAnsi="Garamond" w:cs="Garamond"/>
          <w:noProof/>
        </w:rPr>
        <w:t>2</w:t>
      </w:r>
      <w:r w:rsidR="00950D7B" w:rsidRPr="00035BE5">
        <w:rPr>
          <w:rFonts w:ascii="Garamond" w:eastAsia="Garamond" w:hAnsi="Garamond" w:cs="Garamond"/>
          <w:noProof/>
        </w:rPr>
        <w:t>015</w:t>
      </w:r>
      <w:r w:rsidR="00436D5A" w:rsidRPr="00035BE5">
        <w:rPr>
          <w:rFonts w:ascii="Garamond" w:eastAsia="Garamond" w:hAnsi="Garamond" w:cs="Garamond"/>
          <w:noProof/>
        </w:rPr>
        <w:t>)</w:t>
      </w:r>
      <w:r w:rsidR="00950D7B" w:rsidRPr="00035BE5">
        <w:rPr>
          <w:rFonts w:ascii="Garamond" w:eastAsia="Garamond" w:hAnsi="Garamond" w:cs="Garamond"/>
          <w:noProof/>
        </w:rPr>
        <w:t xml:space="preserve"> </w:t>
      </w:r>
      <w:sdt>
        <w:sdtPr>
          <w:rPr>
            <w:rFonts w:ascii="Garamond" w:eastAsia="Garamond" w:hAnsi="Garamond" w:cs="Garamond"/>
            <w:noProof/>
          </w:rPr>
          <w:id w:val="-1436900583"/>
          <w:citation/>
        </w:sdtPr>
        <w:sdtContent>
          <w:r w:rsidR="00950D7B" w:rsidRPr="00035BE5">
            <w:rPr>
              <w:rFonts w:ascii="Garamond" w:eastAsia="Garamond" w:hAnsi="Garamond" w:cs="Garamond"/>
              <w:noProof/>
            </w:rPr>
            <w:fldChar w:fldCharType="begin"/>
          </w:r>
          <w:r w:rsidR="00950D7B" w:rsidRPr="00035BE5">
            <w:rPr>
              <w:rFonts w:ascii="Garamond" w:eastAsia="Garamond" w:hAnsi="Garamond" w:cs="Garamond"/>
              <w:noProof/>
            </w:rPr>
            <w:instrText xml:space="preserve"> CITATION Liv22 \l 1106 </w:instrText>
          </w:r>
          <w:r w:rsidR="00950D7B" w:rsidRPr="00035BE5">
            <w:rPr>
              <w:rFonts w:ascii="Garamond" w:eastAsia="Garamond" w:hAnsi="Garamond" w:cs="Garamond"/>
              <w:noProof/>
            </w:rPr>
            <w:fldChar w:fldCharType="separate"/>
          </w:r>
          <w:r w:rsidR="00950D7B" w:rsidRPr="00035BE5">
            <w:rPr>
              <w:rFonts w:ascii="Garamond" w:eastAsia="Garamond" w:hAnsi="Garamond" w:cs="Garamond"/>
              <w:noProof/>
            </w:rPr>
            <w:t>(Coucil L. C., 2022)</w:t>
          </w:r>
          <w:r w:rsidR="00950D7B" w:rsidRPr="00035BE5">
            <w:rPr>
              <w:rFonts w:ascii="Garamond" w:eastAsia="Garamond" w:hAnsi="Garamond" w:cs="Garamond"/>
              <w:noProof/>
            </w:rPr>
            <w:fldChar w:fldCharType="end"/>
          </w:r>
        </w:sdtContent>
      </w:sdt>
      <w:r w:rsidR="00524115" w:rsidRPr="00035BE5">
        <w:rPr>
          <w:rFonts w:ascii="Garamond" w:eastAsia="Garamond" w:hAnsi="Garamond" w:cs="Garamond"/>
          <w:noProof/>
        </w:rPr>
        <w:t>.</w:t>
      </w:r>
      <w:r w:rsidR="008B3858" w:rsidRPr="00035BE5">
        <w:rPr>
          <w:rFonts w:ascii="Garamond" w:eastAsia="Garamond" w:hAnsi="Garamond" w:cs="Garamond"/>
          <w:noProof/>
        </w:rPr>
        <w:t xml:space="preserve"> </w:t>
      </w:r>
    </w:p>
    <w:p w14:paraId="0B4F4B05" w14:textId="522C7C18" w:rsidR="00A74765" w:rsidRPr="00035BE5" w:rsidRDefault="00113DB9" w:rsidP="008831FA">
      <w:pPr>
        <w:spacing w:line="276" w:lineRule="auto"/>
        <w:rPr>
          <w:rFonts w:ascii="Garamond" w:eastAsia="Garamond" w:hAnsi="Garamond" w:cs="Garamond"/>
          <w:noProof/>
        </w:rPr>
      </w:pPr>
      <w:r w:rsidRPr="00035BE5">
        <w:rPr>
          <w:rFonts w:ascii="Garamond" w:eastAsia="Garamond" w:hAnsi="Garamond" w:cs="Garamond"/>
          <w:noProof/>
        </w:rPr>
        <w:t xml:space="preserve">There are several different domains </w:t>
      </w:r>
      <w:r w:rsidR="00FF2633" w:rsidRPr="00035BE5">
        <w:rPr>
          <w:rFonts w:ascii="Garamond" w:eastAsia="Garamond" w:hAnsi="Garamond" w:cs="Garamond"/>
          <w:noProof/>
        </w:rPr>
        <w:t xml:space="preserve">of deprivation, </w:t>
      </w:r>
      <w:r w:rsidR="004464E3" w:rsidRPr="00035BE5">
        <w:rPr>
          <w:rFonts w:ascii="Garamond" w:eastAsia="Garamond" w:hAnsi="Garamond" w:cs="Garamond"/>
          <w:noProof/>
        </w:rPr>
        <w:t>although,</w:t>
      </w:r>
      <w:r w:rsidR="00FF2633" w:rsidRPr="00035BE5">
        <w:rPr>
          <w:rFonts w:ascii="Garamond" w:eastAsia="Garamond" w:hAnsi="Garamond" w:cs="Garamond"/>
          <w:noProof/>
        </w:rPr>
        <w:t xml:space="preserve"> </w:t>
      </w:r>
      <w:r w:rsidR="00DF1297" w:rsidRPr="00035BE5">
        <w:rPr>
          <w:rFonts w:ascii="Garamond" w:eastAsia="Garamond" w:hAnsi="Garamond" w:cs="Garamond"/>
          <w:noProof/>
        </w:rPr>
        <w:t xml:space="preserve">the main focus </w:t>
      </w:r>
      <w:r w:rsidR="00A05CA2" w:rsidRPr="00035BE5">
        <w:rPr>
          <w:rFonts w:ascii="Garamond" w:eastAsia="Garamond" w:hAnsi="Garamond" w:cs="Garamond"/>
          <w:noProof/>
        </w:rPr>
        <w:t>being the overall standard</w:t>
      </w:r>
      <w:r w:rsidR="00DF1297" w:rsidRPr="00035BE5">
        <w:rPr>
          <w:rFonts w:ascii="Garamond" w:eastAsia="Garamond" w:hAnsi="Garamond" w:cs="Garamond"/>
          <w:noProof/>
        </w:rPr>
        <w:t xml:space="preserve"> </w:t>
      </w:r>
      <w:r w:rsidR="00A05CA2" w:rsidRPr="00035BE5">
        <w:rPr>
          <w:rFonts w:ascii="Garamond" w:eastAsia="Garamond" w:hAnsi="Garamond" w:cs="Garamond"/>
          <w:noProof/>
        </w:rPr>
        <w:t xml:space="preserve">of </w:t>
      </w:r>
      <w:r w:rsidR="00D1284F" w:rsidRPr="00035BE5">
        <w:rPr>
          <w:rFonts w:ascii="Garamond" w:eastAsia="Garamond" w:hAnsi="Garamond" w:cs="Garamond"/>
          <w:noProof/>
        </w:rPr>
        <w:t>employment</w:t>
      </w:r>
      <w:r w:rsidR="00E5512D" w:rsidRPr="00035BE5">
        <w:rPr>
          <w:rFonts w:ascii="Garamond" w:eastAsia="Garamond" w:hAnsi="Garamond" w:cs="Garamond"/>
          <w:noProof/>
        </w:rPr>
        <w:t xml:space="preserve"> and</w:t>
      </w:r>
      <w:r w:rsidR="00371CEF" w:rsidRPr="00035BE5">
        <w:rPr>
          <w:rFonts w:ascii="Garamond" w:eastAsia="Garamond" w:hAnsi="Garamond" w:cs="Garamond"/>
          <w:noProof/>
        </w:rPr>
        <w:t xml:space="preserve"> </w:t>
      </w:r>
      <w:r w:rsidR="00D1284F" w:rsidRPr="00035BE5">
        <w:rPr>
          <w:rFonts w:ascii="Garamond" w:eastAsia="Garamond" w:hAnsi="Garamond" w:cs="Garamond"/>
          <w:noProof/>
        </w:rPr>
        <w:t>eduction.</w:t>
      </w:r>
      <w:r w:rsidR="00A525C6" w:rsidRPr="00035BE5">
        <w:rPr>
          <w:rFonts w:ascii="Garamond" w:eastAsia="Garamond" w:hAnsi="Garamond" w:cs="Garamond"/>
          <w:noProof/>
        </w:rPr>
        <w:t xml:space="preserve"> </w:t>
      </w:r>
      <w:r w:rsidR="005A7C81" w:rsidRPr="00035BE5">
        <w:rPr>
          <w:rFonts w:ascii="Garamond" w:eastAsia="Garamond" w:hAnsi="Garamond" w:cs="Garamond"/>
          <w:noProof/>
        </w:rPr>
        <w:t xml:space="preserve">Liverpool is ranked 4th most deprived for </w:t>
      </w:r>
      <w:r w:rsidR="00B54C93" w:rsidRPr="00035BE5">
        <w:rPr>
          <w:rFonts w:ascii="Garamond" w:eastAsia="Garamond" w:hAnsi="Garamond" w:cs="Garamond"/>
          <w:noProof/>
        </w:rPr>
        <w:t>i</w:t>
      </w:r>
      <w:r w:rsidR="005A7C81" w:rsidRPr="00035BE5">
        <w:rPr>
          <w:rFonts w:ascii="Garamond" w:eastAsia="Garamond" w:hAnsi="Garamond" w:cs="Garamond"/>
          <w:noProof/>
        </w:rPr>
        <w:t xml:space="preserve">ncome </w:t>
      </w:r>
      <w:r w:rsidR="00B54C93" w:rsidRPr="00035BE5">
        <w:rPr>
          <w:rFonts w:ascii="Garamond" w:eastAsia="Garamond" w:hAnsi="Garamond" w:cs="Garamond"/>
          <w:noProof/>
        </w:rPr>
        <w:t>d</w:t>
      </w:r>
      <w:r w:rsidR="005A7C81" w:rsidRPr="00035BE5">
        <w:rPr>
          <w:rFonts w:ascii="Garamond" w:eastAsia="Garamond" w:hAnsi="Garamond" w:cs="Garamond"/>
          <w:noProof/>
        </w:rPr>
        <w:t xml:space="preserve">eprivation </w:t>
      </w:r>
      <w:r w:rsidR="00B54C93" w:rsidRPr="00035BE5">
        <w:rPr>
          <w:rFonts w:ascii="Garamond" w:eastAsia="Garamond" w:hAnsi="Garamond" w:cs="Garamond"/>
          <w:noProof/>
        </w:rPr>
        <w:t>a</w:t>
      </w:r>
      <w:r w:rsidR="005A7C81" w:rsidRPr="00035BE5">
        <w:rPr>
          <w:rFonts w:ascii="Garamond" w:eastAsia="Garamond" w:hAnsi="Garamond" w:cs="Garamond"/>
          <w:noProof/>
        </w:rPr>
        <w:t xml:space="preserve">ffecting </w:t>
      </w:r>
      <w:r w:rsidR="00B54C93" w:rsidRPr="00035BE5">
        <w:rPr>
          <w:rFonts w:ascii="Garamond" w:eastAsia="Garamond" w:hAnsi="Garamond" w:cs="Garamond"/>
          <w:noProof/>
        </w:rPr>
        <w:t>c</w:t>
      </w:r>
      <w:r w:rsidR="005A7C81" w:rsidRPr="00035BE5">
        <w:rPr>
          <w:rFonts w:ascii="Garamond" w:eastAsia="Garamond" w:hAnsi="Garamond" w:cs="Garamond"/>
          <w:noProof/>
        </w:rPr>
        <w:t xml:space="preserve">hildren, and 8th most deprived for </w:t>
      </w:r>
      <w:r w:rsidR="000076FF" w:rsidRPr="00035BE5">
        <w:rPr>
          <w:rFonts w:ascii="Garamond" w:eastAsia="Garamond" w:hAnsi="Garamond" w:cs="Garamond"/>
          <w:noProof/>
        </w:rPr>
        <w:t>i</w:t>
      </w:r>
      <w:r w:rsidR="005A7C81" w:rsidRPr="00035BE5">
        <w:rPr>
          <w:rFonts w:ascii="Garamond" w:eastAsia="Garamond" w:hAnsi="Garamond" w:cs="Garamond"/>
          <w:noProof/>
        </w:rPr>
        <w:t xml:space="preserve">ncome </w:t>
      </w:r>
      <w:r w:rsidR="00AC1753" w:rsidRPr="00035BE5">
        <w:rPr>
          <w:rFonts w:ascii="Garamond" w:eastAsia="Garamond" w:hAnsi="Garamond" w:cs="Garamond"/>
          <w:noProof/>
        </w:rPr>
        <w:t>d</w:t>
      </w:r>
      <w:r w:rsidR="005A7C81" w:rsidRPr="00035BE5">
        <w:rPr>
          <w:rFonts w:ascii="Garamond" w:eastAsia="Garamond" w:hAnsi="Garamond" w:cs="Garamond"/>
          <w:noProof/>
        </w:rPr>
        <w:t xml:space="preserve">eprivation </w:t>
      </w:r>
      <w:r w:rsidR="00B54C93" w:rsidRPr="00035BE5">
        <w:rPr>
          <w:rFonts w:ascii="Garamond" w:eastAsia="Garamond" w:hAnsi="Garamond" w:cs="Garamond"/>
          <w:noProof/>
        </w:rPr>
        <w:t>a</w:t>
      </w:r>
      <w:r w:rsidR="005A7C81" w:rsidRPr="00035BE5">
        <w:rPr>
          <w:rFonts w:ascii="Garamond" w:eastAsia="Garamond" w:hAnsi="Garamond" w:cs="Garamond"/>
          <w:noProof/>
        </w:rPr>
        <w:t xml:space="preserve">ffecting </w:t>
      </w:r>
      <w:r w:rsidR="00B54C93" w:rsidRPr="00035BE5">
        <w:rPr>
          <w:rFonts w:ascii="Garamond" w:eastAsia="Garamond" w:hAnsi="Garamond" w:cs="Garamond"/>
          <w:noProof/>
        </w:rPr>
        <w:t>ol</w:t>
      </w:r>
      <w:r w:rsidR="005A7C81" w:rsidRPr="00035BE5">
        <w:rPr>
          <w:rFonts w:ascii="Garamond" w:eastAsia="Garamond" w:hAnsi="Garamond" w:cs="Garamond"/>
          <w:noProof/>
        </w:rPr>
        <w:t xml:space="preserve">der </w:t>
      </w:r>
      <w:r w:rsidR="00B54C93" w:rsidRPr="00035BE5">
        <w:rPr>
          <w:rFonts w:ascii="Garamond" w:eastAsia="Garamond" w:hAnsi="Garamond" w:cs="Garamond"/>
          <w:noProof/>
        </w:rPr>
        <w:t>p</w:t>
      </w:r>
      <w:r w:rsidR="005A7C81" w:rsidRPr="00035BE5">
        <w:rPr>
          <w:rFonts w:ascii="Garamond" w:eastAsia="Garamond" w:hAnsi="Garamond" w:cs="Garamond"/>
          <w:noProof/>
        </w:rPr>
        <w:t>eople nationally</w:t>
      </w:r>
      <w:sdt>
        <w:sdtPr>
          <w:rPr>
            <w:rFonts w:ascii="Garamond" w:eastAsia="Garamond" w:hAnsi="Garamond" w:cs="Garamond"/>
            <w:noProof/>
          </w:rPr>
          <w:id w:val="27761666"/>
          <w:citation/>
        </w:sdtPr>
        <w:sdtContent>
          <w:r w:rsidR="00A525C6" w:rsidRPr="00035BE5">
            <w:rPr>
              <w:rFonts w:ascii="Garamond" w:eastAsia="Garamond" w:hAnsi="Garamond" w:cs="Garamond"/>
              <w:noProof/>
            </w:rPr>
            <w:fldChar w:fldCharType="begin"/>
          </w:r>
          <w:r w:rsidR="00A525C6" w:rsidRPr="00035BE5">
            <w:rPr>
              <w:rFonts w:ascii="Garamond" w:eastAsia="Garamond" w:hAnsi="Garamond" w:cs="Garamond"/>
              <w:noProof/>
            </w:rPr>
            <w:instrText xml:space="preserve"> CITATION Liv22 \l 1106 </w:instrText>
          </w:r>
          <w:r w:rsidR="00A525C6" w:rsidRPr="00035BE5">
            <w:rPr>
              <w:rFonts w:ascii="Garamond" w:eastAsia="Garamond" w:hAnsi="Garamond" w:cs="Garamond"/>
              <w:noProof/>
            </w:rPr>
            <w:fldChar w:fldCharType="separate"/>
          </w:r>
          <w:r w:rsidR="00A525C6" w:rsidRPr="00035BE5">
            <w:rPr>
              <w:rFonts w:ascii="Garamond" w:eastAsia="Garamond" w:hAnsi="Garamond" w:cs="Garamond"/>
              <w:noProof/>
            </w:rPr>
            <w:t xml:space="preserve"> (Coucil L. C., 2022)</w:t>
          </w:r>
          <w:r w:rsidR="00A525C6" w:rsidRPr="00035BE5">
            <w:rPr>
              <w:rFonts w:ascii="Garamond" w:eastAsia="Garamond" w:hAnsi="Garamond" w:cs="Garamond"/>
              <w:noProof/>
            </w:rPr>
            <w:fldChar w:fldCharType="end"/>
          </w:r>
        </w:sdtContent>
      </w:sdt>
      <w:r w:rsidR="00A525C6" w:rsidRPr="00035BE5">
        <w:rPr>
          <w:rFonts w:ascii="Garamond" w:eastAsia="Garamond" w:hAnsi="Garamond" w:cs="Garamond"/>
          <w:noProof/>
        </w:rPr>
        <w:t>.</w:t>
      </w:r>
      <w:r w:rsidR="00AC1753" w:rsidRPr="00035BE5">
        <w:rPr>
          <w:rFonts w:ascii="Garamond" w:eastAsia="Garamond" w:hAnsi="Garamond" w:cs="Garamond"/>
          <w:noProof/>
        </w:rPr>
        <w:t xml:space="preserve"> </w:t>
      </w:r>
      <w:r w:rsidR="00EF09AF" w:rsidRPr="00035BE5">
        <w:rPr>
          <w:rFonts w:ascii="Garamond" w:eastAsia="Garamond" w:hAnsi="Garamond" w:cs="Garamond"/>
          <w:noProof/>
        </w:rPr>
        <w:t xml:space="preserve">As income is very closely linked </w:t>
      </w:r>
      <w:r w:rsidR="00DB1934" w:rsidRPr="00035BE5">
        <w:rPr>
          <w:rFonts w:ascii="Garamond" w:eastAsia="Garamond" w:hAnsi="Garamond" w:cs="Garamond"/>
          <w:noProof/>
        </w:rPr>
        <w:t>with</w:t>
      </w:r>
      <w:r w:rsidR="00EF09AF" w:rsidRPr="00035BE5">
        <w:rPr>
          <w:rFonts w:ascii="Garamond" w:eastAsia="Garamond" w:hAnsi="Garamond" w:cs="Garamond"/>
          <w:noProof/>
        </w:rPr>
        <w:t xml:space="preserve"> employment, </w:t>
      </w:r>
      <w:r w:rsidR="00DB1934" w:rsidRPr="00035BE5">
        <w:rPr>
          <w:rFonts w:ascii="Garamond" w:eastAsia="Garamond" w:hAnsi="Garamond" w:cs="Garamond"/>
          <w:noProof/>
        </w:rPr>
        <w:t xml:space="preserve">this article </w:t>
      </w:r>
      <w:r w:rsidR="00112457" w:rsidRPr="00035BE5">
        <w:rPr>
          <w:rFonts w:ascii="Garamond" w:eastAsia="Garamond" w:hAnsi="Garamond" w:cs="Garamond"/>
          <w:noProof/>
        </w:rPr>
        <w:t xml:space="preserve">would support income deprivation in Liverpool </w:t>
      </w:r>
      <w:r w:rsidR="00496684" w:rsidRPr="00035BE5">
        <w:rPr>
          <w:rFonts w:ascii="Garamond" w:eastAsia="Garamond" w:hAnsi="Garamond" w:cs="Garamond"/>
          <w:noProof/>
        </w:rPr>
        <w:t xml:space="preserve">because </w:t>
      </w:r>
      <w:r w:rsidR="00AD3CD3" w:rsidRPr="00035BE5">
        <w:rPr>
          <w:rFonts w:ascii="Garamond" w:eastAsia="Garamond" w:hAnsi="Garamond" w:cs="Garamond"/>
          <w:noProof/>
        </w:rPr>
        <w:t>young people gr</w:t>
      </w:r>
      <w:r w:rsidR="001376E3" w:rsidRPr="00035BE5">
        <w:rPr>
          <w:rFonts w:ascii="Garamond" w:eastAsia="Garamond" w:hAnsi="Garamond" w:cs="Garamond"/>
          <w:noProof/>
        </w:rPr>
        <w:t>o</w:t>
      </w:r>
      <w:r w:rsidR="00AD3CD3" w:rsidRPr="00035BE5">
        <w:rPr>
          <w:rFonts w:ascii="Garamond" w:eastAsia="Garamond" w:hAnsi="Garamond" w:cs="Garamond"/>
          <w:noProof/>
        </w:rPr>
        <w:t>wing up in environments that lack real opportunities, ultimately, drift into stree</w:t>
      </w:r>
      <w:r w:rsidR="005D6ADF" w:rsidRPr="00035BE5">
        <w:rPr>
          <w:rFonts w:ascii="Garamond" w:eastAsia="Garamond" w:hAnsi="Garamond" w:cs="Garamond"/>
          <w:noProof/>
        </w:rPr>
        <w:t>t</w:t>
      </w:r>
      <w:r w:rsidR="00AD3CD3" w:rsidRPr="00035BE5">
        <w:rPr>
          <w:rFonts w:ascii="Garamond" w:eastAsia="Garamond" w:hAnsi="Garamond" w:cs="Garamond"/>
          <w:noProof/>
        </w:rPr>
        <w:t xml:space="preserve"> gangs and later on adul</w:t>
      </w:r>
      <w:r w:rsidR="005D6ADF" w:rsidRPr="00035BE5">
        <w:rPr>
          <w:rFonts w:ascii="Garamond" w:eastAsia="Garamond" w:hAnsi="Garamond" w:cs="Garamond"/>
          <w:noProof/>
        </w:rPr>
        <w:t>t</w:t>
      </w:r>
      <w:r w:rsidR="00AD3CD3" w:rsidRPr="00035BE5">
        <w:rPr>
          <w:rFonts w:ascii="Garamond" w:eastAsia="Garamond" w:hAnsi="Garamond" w:cs="Garamond"/>
          <w:noProof/>
        </w:rPr>
        <w:t xml:space="preserve"> organised crime</w:t>
      </w:r>
      <w:r w:rsidR="00231A8D" w:rsidRPr="00035BE5">
        <w:rPr>
          <w:rFonts w:ascii="Garamond" w:eastAsia="Garamond" w:hAnsi="Garamond" w:cs="Garamond"/>
          <w:noProof/>
        </w:rPr>
        <w:t>, emphasising</w:t>
      </w:r>
      <w:r w:rsidR="001376E3" w:rsidRPr="00035BE5">
        <w:rPr>
          <w:rFonts w:ascii="Garamond" w:eastAsia="Garamond" w:hAnsi="Garamond" w:cs="Garamond"/>
          <w:noProof/>
        </w:rPr>
        <w:t xml:space="preserve"> that illegal innovation has blurred the lines of criminality and employment</w:t>
      </w:r>
      <w:r w:rsidR="00AD3CD3" w:rsidRPr="00035BE5">
        <w:rPr>
          <w:rFonts w:ascii="Garamond" w:eastAsia="Garamond" w:hAnsi="Garamond" w:cs="Garamond"/>
          <w:noProof/>
        </w:rPr>
        <w:t xml:space="preserve"> </w:t>
      </w:r>
      <w:sdt>
        <w:sdtPr>
          <w:rPr>
            <w:rFonts w:ascii="Garamond" w:eastAsia="Garamond" w:hAnsi="Garamond" w:cs="Garamond"/>
            <w:noProof/>
          </w:rPr>
          <w:id w:val="1274217174"/>
          <w:citation/>
        </w:sdtPr>
        <w:sdtContent>
          <w:r w:rsidR="00AD3CD3" w:rsidRPr="00035BE5">
            <w:rPr>
              <w:rFonts w:ascii="Garamond" w:eastAsia="Garamond" w:hAnsi="Garamond" w:cs="Garamond"/>
              <w:noProof/>
            </w:rPr>
            <w:fldChar w:fldCharType="begin"/>
          </w:r>
          <w:r w:rsidR="00AD3CD3" w:rsidRPr="00035BE5">
            <w:rPr>
              <w:rFonts w:ascii="Garamond" w:eastAsia="Garamond" w:hAnsi="Garamond" w:cs="Garamond"/>
              <w:noProof/>
            </w:rPr>
            <w:instrText xml:space="preserve"> CITATION Rob22 \l 1106 </w:instrText>
          </w:r>
          <w:r w:rsidR="00AD3CD3" w:rsidRPr="00035BE5">
            <w:rPr>
              <w:rFonts w:ascii="Garamond" w:eastAsia="Garamond" w:hAnsi="Garamond" w:cs="Garamond"/>
              <w:noProof/>
            </w:rPr>
            <w:fldChar w:fldCharType="separate"/>
          </w:r>
          <w:r w:rsidR="00AD3CD3" w:rsidRPr="00035BE5">
            <w:rPr>
              <w:rFonts w:ascii="Garamond" w:eastAsia="Garamond" w:hAnsi="Garamond" w:cs="Garamond"/>
              <w:noProof/>
            </w:rPr>
            <w:t>(Hesketh, 2022)</w:t>
          </w:r>
          <w:r w:rsidR="00AD3CD3" w:rsidRPr="00035BE5">
            <w:rPr>
              <w:rFonts w:ascii="Garamond" w:eastAsia="Garamond" w:hAnsi="Garamond" w:cs="Garamond"/>
              <w:noProof/>
            </w:rPr>
            <w:fldChar w:fldCharType="end"/>
          </w:r>
        </w:sdtContent>
      </w:sdt>
      <w:r w:rsidR="00AD3CD3" w:rsidRPr="00035BE5">
        <w:rPr>
          <w:rFonts w:ascii="Garamond" w:eastAsia="Garamond" w:hAnsi="Garamond" w:cs="Garamond"/>
          <w:noProof/>
        </w:rPr>
        <w:t>.</w:t>
      </w:r>
      <w:r w:rsidR="009159D0" w:rsidRPr="00035BE5">
        <w:rPr>
          <w:rFonts w:ascii="Garamond" w:eastAsia="Garamond" w:hAnsi="Garamond" w:cs="Garamond"/>
          <w:noProof/>
        </w:rPr>
        <w:t xml:space="preserve"> </w:t>
      </w:r>
      <w:r w:rsidR="009110F4" w:rsidRPr="00035BE5">
        <w:rPr>
          <w:rFonts w:ascii="Garamond" w:eastAsia="Garamond" w:hAnsi="Garamond" w:cs="Garamond"/>
          <w:noProof/>
        </w:rPr>
        <w:t xml:space="preserve">With regard to education, </w:t>
      </w:r>
      <w:r w:rsidR="00E95C2E" w:rsidRPr="00035BE5">
        <w:rPr>
          <w:rFonts w:ascii="Garamond" w:eastAsia="Garamond" w:hAnsi="Garamond" w:cs="Garamond"/>
          <w:noProof/>
        </w:rPr>
        <w:t xml:space="preserve">one community </w:t>
      </w:r>
      <w:r w:rsidR="00E817B8" w:rsidRPr="00035BE5">
        <w:rPr>
          <w:rFonts w:ascii="Garamond" w:eastAsia="Garamond" w:hAnsi="Garamond" w:cs="Garamond"/>
          <w:noProof/>
        </w:rPr>
        <w:t>that displayed</w:t>
      </w:r>
      <w:r w:rsidR="00E95C2E" w:rsidRPr="00035BE5">
        <w:rPr>
          <w:rFonts w:ascii="Garamond" w:eastAsia="Garamond" w:hAnsi="Garamond" w:cs="Garamond"/>
          <w:noProof/>
        </w:rPr>
        <w:t xml:space="preserve"> a lack of </w:t>
      </w:r>
      <w:r w:rsidR="00784E6B" w:rsidRPr="00035BE5">
        <w:rPr>
          <w:rFonts w:ascii="Garamond" w:eastAsia="Garamond" w:hAnsi="Garamond" w:cs="Garamond"/>
          <w:noProof/>
        </w:rPr>
        <w:t>educational attainment</w:t>
      </w:r>
      <w:r w:rsidR="00E95C2E" w:rsidRPr="00035BE5">
        <w:rPr>
          <w:rFonts w:ascii="Garamond" w:eastAsia="Garamond" w:hAnsi="Garamond" w:cs="Garamond"/>
          <w:noProof/>
        </w:rPr>
        <w:t xml:space="preserve"> </w:t>
      </w:r>
      <w:r w:rsidR="00E817B8" w:rsidRPr="00035BE5">
        <w:rPr>
          <w:rFonts w:ascii="Garamond" w:eastAsia="Garamond" w:hAnsi="Garamond" w:cs="Garamond"/>
          <w:noProof/>
        </w:rPr>
        <w:t>was</w:t>
      </w:r>
      <w:r w:rsidR="00E95C2E" w:rsidRPr="00035BE5">
        <w:rPr>
          <w:rFonts w:ascii="Garamond" w:eastAsia="Garamond" w:hAnsi="Garamond" w:cs="Garamond"/>
          <w:noProof/>
        </w:rPr>
        <w:t xml:space="preserve"> Knowsley</w:t>
      </w:r>
      <w:r w:rsidR="00E96C71" w:rsidRPr="00035BE5">
        <w:rPr>
          <w:rFonts w:ascii="Garamond" w:eastAsia="Garamond" w:hAnsi="Garamond" w:cs="Garamond"/>
          <w:noProof/>
        </w:rPr>
        <w:t>,</w:t>
      </w:r>
      <w:r w:rsidR="00BB1E76" w:rsidRPr="00035BE5">
        <w:rPr>
          <w:rFonts w:ascii="Garamond" w:eastAsia="Garamond" w:hAnsi="Garamond" w:cs="Garamond"/>
          <w:noProof/>
        </w:rPr>
        <w:t xml:space="preserve"> because it accounts for the </w:t>
      </w:r>
      <w:r w:rsidR="003548E1" w:rsidRPr="00035BE5">
        <w:rPr>
          <w:rFonts w:ascii="Garamond" w:eastAsia="Garamond" w:hAnsi="Garamond" w:cs="Garamond"/>
          <w:noProof/>
        </w:rPr>
        <w:t xml:space="preserve">highest proportion of people with no qualifications, at 35%, </w:t>
      </w:r>
      <w:r w:rsidR="00E96C71" w:rsidRPr="00035BE5">
        <w:rPr>
          <w:rFonts w:ascii="Garamond" w:eastAsia="Garamond" w:hAnsi="Garamond" w:cs="Garamond"/>
          <w:noProof/>
        </w:rPr>
        <w:t xml:space="preserve">being </w:t>
      </w:r>
      <w:r w:rsidR="003548E1" w:rsidRPr="00035BE5">
        <w:rPr>
          <w:rFonts w:ascii="Garamond" w:eastAsia="Garamond" w:hAnsi="Garamond" w:cs="Garamond"/>
          <w:noProof/>
        </w:rPr>
        <w:t>the second highest rate in England</w:t>
      </w:r>
      <w:r w:rsidR="001173E0" w:rsidRPr="00035BE5">
        <w:rPr>
          <w:rFonts w:ascii="Garamond" w:eastAsia="Garamond" w:hAnsi="Garamond" w:cs="Garamond"/>
          <w:noProof/>
        </w:rPr>
        <w:t xml:space="preserve"> </w:t>
      </w:r>
      <w:sdt>
        <w:sdtPr>
          <w:rPr>
            <w:rFonts w:ascii="Garamond" w:eastAsia="Garamond" w:hAnsi="Garamond" w:cs="Garamond"/>
            <w:noProof/>
          </w:rPr>
          <w:id w:val="88977777"/>
          <w:citation/>
        </w:sdtPr>
        <w:sdtContent>
          <w:r w:rsidR="001173E0" w:rsidRPr="00035BE5">
            <w:rPr>
              <w:rFonts w:ascii="Garamond" w:eastAsia="Garamond" w:hAnsi="Garamond" w:cs="Garamond"/>
              <w:noProof/>
            </w:rPr>
            <w:fldChar w:fldCharType="begin"/>
          </w:r>
          <w:r w:rsidR="001173E0" w:rsidRPr="00035BE5">
            <w:rPr>
              <w:rFonts w:ascii="Garamond" w:eastAsia="Garamond" w:hAnsi="Garamond" w:cs="Garamond"/>
              <w:noProof/>
            </w:rPr>
            <w:instrText xml:space="preserve"> CITATION Deb21 \l 1106 </w:instrText>
          </w:r>
          <w:r w:rsidR="001173E0" w:rsidRPr="00035BE5">
            <w:rPr>
              <w:rFonts w:ascii="Garamond" w:eastAsia="Garamond" w:hAnsi="Garamond" w:cs="Garamond"/>
              <w:noProof/>
            </w:rPr>
            <w:fldChar w:fldCharType="separate"/>
          </w:r>
          <w:r w:rsidR="001173E0" w:rsidRPr="00035BE5">
            <w:rPr>
              <w:rFonts w:ascii="Garamond" w:eastAsia="Garamond" w:hAnsi="Garamond" w:cs="Garamond"/>
              <w:noProof/>
            </w:rPr>
            <w:t>(Fish, 2021)</w:t>
          </w:r>
          <w:r w:rsidR="001173E0" w:rsidRPr="00035BE5">
            <w:rPr>
              <w:rFonts w:ascii="Garamond" w:eastAsia="Garamond" w:hAnsi="Garamond" w:cs="Garamond"/>
              <w:noProof/>
            </w:rPr>
            <w:fldChar w:fldCharType="end"/>
          </w:r>
        </w:sdtContent>
      </w:sdt>
      <w:r w:rsidR="001173E0" w:rsidRPr="00035BE5">
        <w:rPr>
          <w:rFonts w:ascii="Garamond" w:eastAsia="Garamond" w:hAnsi="Garamond" w:cs="Garamond"/>
          <w:noProof/>
        </w:rPr>
        <w:t>.</w:t>
      </w:r>
      <w:r w:rsidR="00620AF3" w:rsidRPr="00035BE5">
        <w:rPr>
          <w:rFonts w:ascii="Garamond" w:eastAsia="Garamond" w:hAnsi="Garamond" w:cs="Garamond"/>
          <w:noProof/>
        </w:rPr>
        <w:t xml:space="preserve"> </w:t>
      </w:r>
      <w:r w:rsidR="00B04962" w:rsidRPr="00035BE5">
        <w:rPr>
          <w:rFonts w:ascii="Garamond" w:eastAsia="Garamond" w:hAnsi="Garamond" w:cs="Garamond"/>
          <w:noProof/>
        </w:rPr>
        <w:t xml:space="preserve">More surprisingly, </w:t>
      </w:r>
      <w:r w:rsidR="007F2FE5" w:rsidRPr="00035BE5">
        <w:rPr>
          <w:rFonts w:ascii="Garamond" w:eastAsia="Garamond" w:hAnsi="Garamond" w:cs="Garamond"/>
          <w:noProof/>
        </w:rPr>
        <w:t>16% of 16-24-year olds in Knowsley have no qualifications</w:t>
      </w:r>
      <w:r w:rsidR="007D61AC" w:rsidRPr="00035BE5">
        <w:rPr>
          <w:rFonts w:ascii="Garamond" w:eastAsia="Garamond" w:hAnsi="Garamond" w:cs="Garamond"/>
          <w:noProof/>
        </w:rPr>
        <w:t>,</w:t>
      </w:r>
      <w:r w:rsidR="007F2FE5" w:rsidRPr="00035BE5">
        <w:rPr>
          <w:rFonts w:ascii="Garamond" w:eastAsia="Garamond" w:hAnsi="Garamond" w:cs="Garamond"/>
          <w:noProof/>
        </w:rPr>
        <w:t xml:space="preserve"> </w:t>
      </w:r>
      <w:sdt>
        <w:sdtPr>
          <w:rPr>
            <w:rFonts w:ascii="Garamond" w:eastAsia="Garamond" w:hAnsi="Garamond" w:cs="Garamond"/>
            <w:noProof/>
          </w:rPr>
          <w:id w:val="1844057497"/>
          <w:citation/>
        </w:sdtPr>
        <w:sdtContent>
          <w:r w:rsidR="00FA3EA8" w:rsidRPr="00035BE5">
            <w:rPr>
              <w:rFonts w:ascii="Garamond" w:eastAsia="Garamond" w:hAnsi="Garamond" w:cs="Garamond"/>
              <w:noProof/>
            </w:rPr>
            <w:fldChar w:fldCharType="begin"/>
          </w:r>
          <w:r w:rsidR="00FA3EA8" w:rsidRPr="00035BE5">
            <w:rPr>
              <w:rFonts w:ascii="Garamond" w:eastAsia="Garamond" w:hAnsi="Garamond" w:cs="Garamond"/>
              <w:noProof/>
            </w:rPr>
            <w:instrText xml:space="preserve"> CITATION Deb21 \l 1106 </w:instrText>
          </w:r>
          <w:r w:rsidR="00FA3EA8" w:rsidRPr="00035BE5">
            <w:rPr>
              <w:rFonts w:ascii="Garamond" w:eastAsia="Garamond" w:hAnsi="Garamond" w:cs="Garamond"/>
              <w:noProof/>
            </w:rPr>
            <w:fldChar w:fldCharType="separate"/>
          </w:r>
          <w:r w:rsidR="00FA3EA8" w:rsidRPr="00035BE5">
            <w:rPr>
              <w:rFonts w:ascii="Garamond" w:eastAsia="Garamond" w:hAnsi="Garamond" w:cs="Garamond"/>
              <w:noProof/>
            </w:rPr>
            <w:t>(Fish, 2021)</w:t>
          </w:r>
          <w:r w:rsidR="00FA3EA8" w:rsidRPr="00035BE5">
            <w:rPr>
              <w:rFonts w:ascii="Garamond" w:eastAsia="Garamond" w:hAnsi="Garamond" w:cs="Garamond"/>
              <w:noProof/>
            </w:rPr>
            <w:fldChar w:fldCharType="end"/>
          </w:r>
        </w:sdtContent>
      </w:sdt>
      <w:r w:rsidR="007D61AC" w:rsidRPr="00035BE5">
        <w:rPr>
          <w:rFonts w:ascii="Garamond" w:eastAsia="Garamond" w:hAnsi="Garamond" w:cs="Garamond"/>
          <w:noProof/>
        </w:rPr>
        <w:t xml:space="preserve"> suggesting </w:t>
      </w:r>
      <w:r w:rsidR="00822DD5" w:rsidRPr="00035BE5">
        <w:rPr>
          <w:rFonts w:ascii="Garamond" w:eastAsia="Garamond" w:hAnsi="Garamond" w:cs="Garamond"/>
          <w:noProof/>
        </w:rPr>
        <w:t xml:space="preserve">those in less affluent areas have fewer legitimate means to </w:t>
      </w:r>
      <w:r w:rsidR="00E66D3F" w:rsidRPr="00035BE5">
        <w:rPr>
          <w:rFonts w:ascii="Garamond" w:eastAsia="Garamond" w:hAnsi="Garamond" w:cs="Garamond"/>
          <w:noProof/>
        </w:rPr>
        <w:t>achieve financial and material success</w:t>
      </w:r>
      <w:r w:rsidR="001F31EE" w:rsidRPr="00035BE5">
        <w:rPr>
          <w:rFonts w:ascii="Garamond" w:eastAsia="Garamond" w:hAnsi="Garamond" w:cs="Garamond"/>
          <w:noProof/>
        </w:rPr>
        <w:t>,</w:t>
      </w:r>
      <w:r w:rsidR="00E66D3F" w:rsidRPr="00035BE5">
        <w:rPr>
          <w:rFonts w:ascii="Garamond" w:eastAsia="Garamond" w:hAnsi="Garamond" w:cs="Garamond"/>
          <w:noProof/>
        </w:rPr>
        <w:t xml:space="preserve"> through good job and other opportunities </w:t>
      </w:r>
      <w:sdt>
        <w:sdtPr>
          <w:rPr>
            <w:rFonts w:ascii="Garamond" w:eastAsia="Garamond" w:hAnsi="Garamond" w:cs="Garamond"/>
            <w:noProof/>
          </w:rPr>
          <w:id w:val="2124423357"/>
          <w:citation/>
        </w:sdtPr>
        <w:sdtContent>
          <w:r w:rsidR="00E66D3F" w:rsidRPr="00035BE5">
            <w:rPr>
              <w:rFonts w:ascii="Garamond" w:eastAsia="Garamond" w:hAnsi="Garamond" w:cs="Garamond"/>
              <w:noProof/>
            </w:rPr>
            <w:fldChar w:fldCharType="begin"/>
          </w:r>
          <w:r w:rsidR="00E66D3F" w:rsidRPr="00035BE5">
            <w:rPr>
              <w:rFonts w:ascii="Garamond" w:eastAsia="Garamond" w:hAnsi="Garamond" w:cs="Garamond"/>
              <w:noProof/>
            </w:rPr>
            <w:instrText xml:space="preserve"> CITATION Rob22 \l 1106 </w:instrText>
          </w:r>
          <w:r w:rsidR="00E66D3F" w:rsidRPr="00035BE5">
            <w:rPr>
              <w:rFonts w:ascii="Garamond" w:eastAsia="Garamond" w:hAnsi="Garamond" w:cs="Garamond"/>
              <w:noProof/>
            </w:rPr>
            <w:fldChar w:fldCharType="separate"/>
          </w:r>
          <w:r w:rsidR="00E66D3F" w:rsidRPr="00035BE5">
            <w:rPr>
              <w:rFonts w:ascii="Garamond" w:eastAsia="Garamond" w:hAnsi="Garamond" w:cs="Garamond"/>
              <w:noProof/>
            </w:rPr>
            <w:t>(Hesketh, 2022)</w:t>
          </w:r>
          <w:r w:rsidR="00E66D3F" w:rsidRPr="00035BE5">
            <w:rPr>
              <w:rFonts w:ascii="Garamond" w:eastAsia="Garamond" w:hAnsi="Garamond" w:cs="Garamond"/>
              <w:noProof/>
            </w:rPr>
            <w:fldChar w:fldCharType="end"/>
          </w:r>
        </w:sdtContent>
      </w:sdt>
      <w:r w:rsidR="00E66D3F" w:rsidRPr="00035BE5">
        <w:rPr>
          <w:rFonts w:ascii="Garamond" w:eastAsia="Garamond" w:hAnsi="Garamond" w:cs="Garamond"/>
          <w:noProof/>
        </w:rPr>
        <w:t>.</w:t>
      </w:r>
      <w:r w:rsidR="007D61AC" w:rsidRPr="00035BE5">
        <w:rPr>
          <w:rFonts w:ascii="Garamond" w:eastAsia="Garamond" w:hAnsi="Garamond" w:cs="Garamond"/>
          <w:noProof/>
        </w:rPr>
        <w:t xml:space="preserve"> </w:t>
      </w:r>
      <w:r w:rsidR="001F31EE" w:rsidRPr="00035BE5">
        <w:rPr>
          <w:rFonts w:ascii="Garamond" w:eastAsia="Garamond" w:hAnsi="Garamond" w:cs="Garamond"/>
          <w:noProof/>
        </w:rPr>
        <w:t xml:space="preserve">Therefore, young people will </w:t>
      </w:r>
      <w:r w:rsidR="00456ADF" w:rsidRPr="00035BE5">
        <w:rPr>
          <w:rFonts w:ascii="Garamond" w:eastAsia="Garamond" w:hAnsi="Garamond" w:cs="Garamond"/>
          <w:noProof/>
        </w:rPr>
        <w:t xml:space="preserve">find alternative means to </w:t>
      </w:r>
      <w:r w:rsidR="00AE593B" w:rsidRPr="00035BE5">
        <w:rPr>
          <w:rFonts w:ascii="Garamond" w:eastAsia="Garamond" w:hAnsi="Garamond" w:cs="Garamond"/>
          <w:noProof/>
        </w:rPr>
        <w:t>reach their goals</w:t>
      </w:r>
      <w:r w:rsidR="00262ADC" w:rsidRPr="00035BE5">
        <w:rPr>
          <w:rFonts w:ascii="Garamond" w:eastAsia="Garamond" w:hAnsi="Garamond" w:cs="Garamond"/>
          <w:noProof/>
        </w:rPr>
        <w:t>,</w:t>
      </w:r>
      <w:r w:rsidR="00AE593B" w:rsidRPr="00035BE5">
        <w:rPr>
          <w:rFonts w:ascii="Garamond" w:eastAsia="Garamond" w:hAnsi="Garamond" w:cs="Garamond"/>
          <w:noProof/>
        </w:rPr>
        <w:t xml:space="preserve"> </w:t>
      </w:r>
      <w:r w:rsidR="00AA54B9" w:rsidRPr="00035BE5">
        <w:rPr>
          <w:rFonts w:ascii="Garamond" w:eastAsia="Garamond" w:hAnsi="Garamond" w:cs="Garamond"/>
          <w:noProof/>
        </w:rPr>
        <w:t xml:space="preserve">and this is usually </w:t>
      </w:r>
      <w:r w:rsidR="00262ADC" w:rsidRPr="00035BE5">
        <w:rPr>
          <w:rFonts w:ascii="Garamond" w:eastAsia="Garamond" w:hAnsi="Garamond" w:cs="Garamond"/>
          <w:noProof/>
        </w:rPr>
        <w:t xml:space="preserve">through </w:t>
      </w:r>
      <w:r w:rsidR="00794F37" w:rsidRPr="00035BE5">
        <w:rPr>
          <w:rFonts w:ascii="Garamond" w:eastAsia="Garamond" w:hAnsi="Garamond" w:cs="Garamond"/>
          <w:noProof/>
        </w:rPr>
        <w:t xml:space="preserve">obtaining </w:t>
      </w:r>
      <w:r w:rsidR="00AA54B9" w:rsidRPr="00035BE5">
        <w:rPr>
          <w:rFonts w:ascii="Garamond" w:eastAsia="Garamond" w:hAnsi="Garamond" w:cs="Garamond"/>
          <w:noProof/>
        </w:rPr>
        <w:t>a path of</w:t>
      </w:r>
      <w:r w:rsidR="00794F37" w:rsidRPr="00035BE5">
        <w:rPr>
          <w:rFonts w:ascii="Garamond" w:eastAsia="Garamond" w:hAnsi="Garamond" w:cs="Garamond"/>
          <w:noProof/>
        </w:rPr>
        <w:t xml:space="preserve"> criminality</w:t>
      </w:r>
      <w:r w:rsidR="008B6069" w:rsidRPr="00035BE5">
        <w:rPr>
          <w:rFonts w:ascii="Garamond" w:eastAsia="Garamond" w:hAnsi="Garamond" w:cs="Garamond"/>
          <w:noProof/>
        </w:rPr>
        <w:t xml:space="preserve"> </w:t>
      </w:r>
      <w:sdt>
        <w:sdtPr>
          <w:rPr>
            <w:rFonts w:ascii="Garamond" w:eastAsia="Garamond" w:hAnsi="Garamond" w:cs="Garamond"/>
            <w:noProof/>
          </w:rPr>
          <w:id w:val="-752348142"/>
          <w:citation/>
        </w:sdtPr>
        <w:sdtContent>
          <w:r w:rsidR="007942D8" w:rsidRPr="00035BE5">
            <w:rPr>
              <w:rFonts w:ascii="Garamond" w:eastAsia="Garamond" w:hAnsi="Garamond" w:cs="Garamond"/>
              <w:noProof/>
            </w:rPr>
            <w:fldChar w:fldCharType="begin"/>
          </w:r>
          <w:r w:rsidR="007942D8" w:rsidRPr="00035BE5">
            <w:rPr>
              <w:rFonts w:ascii="Garamond" w:eastAsia="Garamond" w:hAnsi="Garamond" w:cs="Garamond"/>
              <w:noProof/>
            </w:rPr>
            <w:instrText xml:space="preserve"> CITATION Rob22 \l 1106 </w:instrText>
          </w:r>
          <w:r w:rsidR="007942D8" w:rsidRPr="00035BE5">
            <w:rPr>
              <w:rFonts w:ascii="Garamond" w:eastAsia="Garamond" w:hAnsi="Garamond" w:cs="Garamond"/>
              <w:noProof/>
            </w:rPr>
            <w:fldChar w:fldCharType="separate"/>
          </w:r>
          <w:r w:rsidR="007942D8" w:rsidRPr="00035BE5">
            <w:rPr>
              <w:rFonts w:ascii="Garamond" w:eastAsia="Garamond" w:hAnsi="Garamond" w:cs="Garamond"/>
              <w:noProof/>
            </w:rPr>
            <w:t>(Hesketh, 2022)</w:t>
          </w:r>
          <w:r w:rsidR="007942D8" w:rsidRPr="00035BE5">
            <w:rPr>
              <w:rFonts w:ascii="Garamond" w:eastAsia="Garamond" w:hAnsi="Garamond" w:cs="Garamond"/>
              <w:noProof/>
            </w:rPr>
            <w:fldChar w:fldCharType="end"/>
          </w:r>
        </w:sdtContent>
      </w:sdt>
      <w:r w:rsidR="007942D8" w:rsidRPr="00035BE5">
        <w:rPr>
          <w:rFonts w:ascii="Garamond" w:eastAsia="Garamond" w:hAnsi="Garamond" w:cs="Garamond"/>
          <w:noProof/>
        </w:rPr>
        <w:t>.</w:t>
      </w:r>
      <w:r w:rsidR="00E73276" w:rsidRPr="00035BE5">
        <w:rPr>
          <w:rFonts w:ascii="Garamond" w:eastAsia="Garamond" w:hAnsi="Garamond" w:cs="Garamond"/>
          <w:noProof/>
        </w:rPr>
        <w:t xml:space="preserve"> </w:t>
      </w:r>
      <w:r w:rsidR="00A74765" w:rsidRPr="00035BE5">
        <w:rPr>
          <w:rFonts w:ascii="Garamond" w:eastAsia="Garamond" w:hAnsi="Garamond" w:cs="Garamond"/>
          <w:noProof/>
        </w:rPr>
        <w:t xml:space="preserve">People with lower education, the unemployed, or those who work poorly paid jobs are often forced to work hard to provide </w:t>
      </w:r>
      <w:r w:rsidR="00405AFD" w:rsidRPr="00035BE5">
        <w:rPr>
          <w:rFonts w:ascii="Garamond" w:eastAsia="Garamond" w:hAnsi="Garamond" w:cs="Garamond"/>
          <w:noProof/>
        </w:rPr>
        <w:t>for their families</w:t>
      </w:r>
      <w:r w:rsidR="00A74765" w:rsidRPr="00035BE5">
        <w:rPr>
          <w:rFonts w:ascii="Garamond" w:eastAsia="Garamond" w:hAnsi="Garamond" w:cs="Garamond"/>
          <w:noProof/>
        </w:rPr>
        <w:t xml:space="preserve">. </w:t>
      </w:r>
      <w:r w:rsidR="00405AFD" w:rsidRPr="00035BE5">
        <w:rPr>
          <w:rFonts w:ascii="Garamond" w:eastAsia="Garamond" w:hAnsi="Garamond" w:cs="Garamond"/>
          <w:noProof/>
        </w:rPr>
        <w:t>Therefore,</w:t>
      </w:r>
      <w:r w:rsidR="00A74765" w:rsidRPr="00035BE5">
        <w:rPr>
          <w:rFonts w:ascii="Garamond" w:eastAsia="Garamond" w:hAnsi="Garamond" w:cs="Garamond"/>
          <w:noProof/>
        </w:rPr>
        <w:t xml:space="preserve"> </w:t>
      </w:r>
      <w:r w:rsidR="00420E61" w:rsidRPr="00035BE5">
        <w:rPr>
          <w:rFonts w:ascii="Garamond" w:eastAsia="Garamond" w:hAnsi="Garamond" w:cs="Garamond"/>
          <w:noProof/>
        </w:rPr>
        <w:t xml:space="preserve">a </w:t>
      </w:r>
      <w:r w:rsidR="00A74765" w:rsidRPr="00035BE5">
        <w:rPr>
          <w:rFonts w:ascii="Garamond" w:eastAsia="Garamond" w:hAnsi="Garamond" w:cs="Garamond"/>
          <w:noProof/>
        </w:rPr>
        <w:t>lack of education can often lead to a life of crime, which such people often see as the shortcut or the only way out of their disadvantaged position</w:t>
      </w:r>
      <w:r w:rsidR="00420E61" w:rsidRPr="00035BE5">
        <w:rPr>
          <w:rFonts w:ascii="Garamond" w:eastAsia="Garamond" w:hAnsi="Garamond" w:cs="Garamond"/>
          <w:noProof/>
        </w:rPr>
        <w:t xml:space="preserve"> </w:t>
      </w:r>
      <w:sdt>
        <w:sdtPr>
          <w:rPr>
            <w:rFonts w:ascii="Garamond" w:eastAsia="Garamond" w:hAnsi="Garamond" w:cs="Garamond"/>
            <w:noProof/>
          </w:rPr>
          <w:id w:val="-2131779961"/>
          <w:citation/>
        </w:sdtPr>
        <w:sdtContent>
          <w:r w:rsidR="00D83E73" w:rsidRPr="00035BE5">
            <w:rPr>
              <w:rFonts w:ascii="Garamond" w:eastAsia="Garamond" w:hAnsi="Garamond" w:cs="Garamond"/>
              <w:noProof/>
            </w:rPr>
            <w:fldChar w:fldCharType="begin"/>
          </w:r>
          <w:r w:rsidR="00D83E73" w:rsidRPr="00035BE5">
            <w:rPr>
              <w:rFonts w:ascii="Garamond" w:eastAsia="Garamond" w:hAnsi="Garamond" w:cs="Garamond"/>
              <w:noProof/>
            </w:rPr>
            <w:instrText xml:space="preserve"> CITATION All22 \l 1106 </w:instrText>
          </w:r>
          <w:r w:rsidR="00D83E73" w:rsidRPr="00035BE5">
            <w:rPr>
              <w:rFonts w:ascii="Garamond" w:eastAsia="Garamond" w:hAnsi="Garamond" w:cs="Garamond"/>
              <w:noProof/>
            </w:rPr>
            <w:fldChar w:fldCharType="separate"/>
          </w:r>
          <w:r w:rsidR="00D83E73" w:rsidRPr="00035BE5">
            <w:rPr>
              <w:rFonts w:ascii="Garamond" w:eastAsia="Garamond" w:hAnsi="Garamond" w:cs="Garamond"/>
              <w:noProof/>
            </w:rPr>
            <w:t>(Academy, 2022)</w:t>
          </w:r>
          <w:r w:rsidR="00D83E73" w:rsidRPr="00035BE5">
            <w:rPr>
              <w:rFonts w:ascii="Garamond" w:eastAsia="Garamond" w:hAnsi="Garamond" w:cs="Garamond"/>
              <w:noProof/>
            </w:rPr>
            <w:fldChar w:fldCharType="end"/>
          </w:r>
        </w:sdtContent>
      </w:sdt>
      <w:r w:rsidR="00D83E73" w:rsidRPr="00035BE5">
        <w:rPr>
          <w:rFonts w:ascii="Garamond" w:eastAsia="Garamond" w:hAnsi="Garamond" w:cs="Garamond"/>
          <w:noProof/>
        </w:rPr>
        <w:t>.</w:t>
      </w:r>
    </w:p>
    <w:p w14:paraId="488CCE8B" w14:textId="28DCE0F4" w:rsidR="00843012" w:rsidRPr="00035BE5" w:rsidRDefault="00327CD0" w:rsidP="00843012">
      <w:pPr>
        <w:spacing w:line="276" w:lineRule="auto"/>
        <w:rPr>
          <w:rFonts w:ascii="Garamond" w:eastAsia="Garamond" w:hAnsi="Garamond" w:cs="Garamond"/>
          <w:noProof/>
        </w:rPr>
      </w:pPr>
      <w:r w:rsidRPr="00035BE5">
        <w:rPr>
          <w:rFonts w:ascii="Garamond" w:eastAsia="Garamond" w:hAnsi="Garamond" w:cs="Garamond"/>
          <w:noProof/>
        </w:rPr>
        <w:t xml:space="preserve">In the article, </w:t>
      </w:r>
      <w:r w:rsidRPr="00035BE5">
        <w:rPr>
          <w:rFonts w:ascii="Garamond" w:eastAsia="Garamond" w:hAnsi="Garamond" w:cs="Garamond"/>
          <w:noProof/>
        </w:rPr>
        <w:t>Merseyside Police’s Assistant Chief Constable Chris Green expressed that “those individuals in our communities who are engaged in organised crime…they’ve got no place in our society.”</w:t>
      </w:r>
      <w:r w:rsidR="00B048A0" w:rsidRPr="00035BE5">
        <w:rPr>
          <w:rFonts w:ascii="Garamond" w:eastAsia="Garamond" w:hAnsi="Garamond" w:cs="Garamond"/>
          <w:noProof/>
        </w:rPr>
        <w:t xml:space="preserve"> However, Emile Durkheim (</w:t>
      </w:r>
      <w:r w:rsidR="00A377F7" w:rsidRPr="00035BE5">
        <w:rPr>
          <w:rFonts w:ascii="Garamond" w:eastAsia="Garamond" w:hAnsi="Garamond" w:cs="Garamond"/>
          <w:noProof/>
        </w:rPr>
        <w:t xml:space="preserve">1897) used the term anomie, in his stufy of suicide, to describe a situation where people </w:t>
      </w:r>
      <w:r w:rsidR="0082327B" w:rsidRPr="00035BE5">
        <w:rPr>
          <w:rFonts w:ascii="Garamond" w:eastAsia="Garamond" w:hAnsi="Garamond" w:cs="Garamond"/>
          <w:noProof/>
        </w:rPr>
        <w:t>felt confused about the norms and values in society. He claimed that when people do not know where they belong in society</w:t>
      </w:r>
      <w:r w:rsidR="006B39EF" w:rsidRPr="00035BE5">
        <w:rPr>
          <w:rFonts w:ascii="Garamond" w:eastAsia="Garamond" w:hAnsi="Garamond" w:cs="Garamond"/>
          <w:noProof/>
        </w:rPr>
        <w:t xml:space="preserve">, they are vulnerable to extremes of behaviour and rule breaking </w:t>
      </w:r>
      <w:sdt>
        <w:sdtPr>
          <w:rPr>
            <w:rFonts w:ascii="Garamond" w:eastAsia="Garamond" w:hAnsi="Garamond" w:cs="Garamond"/>
            <w:noProof/>
          </w:rPr>
          <w:id w:val="836047469"/>
          <w:citation/>
        </w:sdtPr>
        <w:sdtContent>
          <w:r w:rsidR="006B39EF" w:rsidRPr="00035BE5">
            <w:rPr>
              <w:rFonts w:ascii="Garamond" w:eastAsia="Garamond" w:hAnsi="Garamond" w:cs="Garamond"/>
              <w:noProof/>
            </w:rPr>
            <w:fldChar w:fldCharType="begin"/>
          </w:r>
          <w:r w:rsidR="006B39EF" w:rsidRPr="00035BE5">
            <w:rPr>
              <w:rFonts w:ascii="Garamond" w:eastAsia="Garamond" w:hAnsi="Garamond" w:cs="Garamond"/>
              <w:noProof/>
            </w:rPr>
            <w:instrText xml:space="preserve"> CITATION Jan18 \l 1106 </w:instrText>
          </w:r>
          <w:r w:rsidR="006B39EF" w:rsidRPr="00035BE5">
            <w:rPr>
              <w:rFonts w:ascii="Garamond" w:eastAsia="Garamond" w:hAnsi="Garamond" w:cs="Garamond"/>
              <w:noProof/>
            </w:rPr>
            <w:fldChar w:fldCharType="separate"/>
          </w:r>
          <w:r w:rsidR="006B39EF" w:rsidRPr="00035BE5">
            <w:rPr>
              <w:rFonts w:ascii="Garamond" w:eastAsia="Garamond" w:hAnsi="Garamond" w:cs="Garamond"/>
              <w:noProof/>
            </w:rPr>
            <w:t>(Griffiths, 2018)</w:t>
          </w:r>
          <w:r w:rsidR="006B39EF" w:rsidRPr="00035BE5">
            <w:rPr>
              <w:rFonts w:ascii="Garamond" w:eastAsia="Garamond" w:hAnsi="Garamond" w:cs="Garamond"/>
              <w:noProof/>
            </w:rPr>
            <w:fldChar w:fldCharType="end"/>
          </w:r>
        </w:sdtContent>
      </w:sdt>
      <w:r w:rsidR="006B39EF" w:rsidRPr="00035BE5">
        <w:rPr>
          <w:rFonts w:ascii="Garamond" w:eastAsia="Garamond" w:hAnsi="Garamond" w:cs="Garamond"/>
          <w:noProof/>
        </w:rPr>
        <w:t>.</w:t>
      </w:r>
      <w:r w:rsidR="00496800" w:rsidRPr="00035BE5">
        <w:rPr>
          <w:rFonts w:ascii="Garamond" w:eastAsia="Garamond" w:hAnsi="Garamond" w:cs="Garamond"/>
          <w:noProof/>
        </w:rPr>
        <w:t xml:space="preserve"> According to Durkheim,</w:t>
      </w:r>
      <w:r w:rsidR="00461496" w:rsidRPr="00035BE5">
        <w:rPr>
          <w:rFonts w:ascii="Garamond" w:eastAsia="Garamond" w:hAnsi="Garamond" w:cs="Garamond"/>
          <w:noProof/>
        </w:rPr>
        <w:t xml:space="preserve"> </w:t>
      </w:r>
      <w:r w:rsidR="00843012" w:rsidRPr="00035BE5">
        <w:rPr>
          <w:rFonts w:ascii="Garamond" w:eastAsia="Garamond" w:hAnsi="Garamond" w:cs="Garamond"/>
          <w:noProof/>
        </w:rPr>
        <w:t xml:space="preserve">crime functions for the benefit of society and can be placed into three aspects: boundary maintenance, adaptation and change and social cohesion. </w:t>
      </w:r>
      <w:r w:rsidR="00DF13F6" w:rsidRPr="00035BE5">
        <w:rPr>
          <w:rFonts w:ascii="Garamond" w:eastAsia="Garamond" w:hAnsi="Garamond" w:cs="Garamond"/>
          <w:noProof/>
        </w:rPr>
        <w:t xml:space="preserve">For Durkheim, </w:t>
      </w:r>
      <w:r w:rsidR="005A7A47" w:rsidRPr="00035BE5">
        <w:rPr>
          <w:rFonts w:ascii="Garamond" w:eastAsia="Garamond" w:hAnsi="Garamond" w:cs="Garamond"/>
          <w:noProof/>
        </w:rPr>
        <w:t>b</w:t>
      </w:r>
      <w:r w:rsidR="00843012" w:rsidRPr="00035BE5">
        <w:rPr>
          <w:rFonts w:ascii="Garamond" w:eastAsia="Garamond" w:hAnsi="Garamond" w:cs="Garamond"/>
          <w:noProof/>
        </w:rPr>
        <w:t>oundary maintenance reaffirms the boundaries of good behaviour, therefore other people become fearful o</w:t>
      </w:r>
      <w:r w:rsidR="00DF13F6" w:rsidRPr="00035BE5">
        <w:rPr>
          <w:rFonts w:ascii="Garamond" w:eastAsia="Garamond" w:hAnsi="Garamond" w:cs="Garamond"/>
          <w:noProof/>
        </w:rPr>
        <w:t xml:space="preserve">f </w:t>
      </w:r>
      <w:r w:rsidR="00843012" w:rsidRPr="00035BE5">
        <w:rPr>
          <w:rFonts w:ascii="Garamond" w:eastAsia="Garamond" w:hAnsi="Garamond" w:cs="Garamond"/>
          <w:noProof/>
        </w:rPr>
        <w:t xml:space="preserve">punishment. It also reaffirms society’s shared rules and reinforces social solidarity because people and communities come together as one. Adaptation and change are a benefit to society because crime and deviance can instigate positive social and cultural change, by emphasising parts of the social structure as inadequate </w:t>
      </w:r>
      <w:sdt>
        <w:sdtPr>
          <w:rPr>
            <w:rFonts w:ascii="Garamond" w:eastAsia="Garamond" w:hAnsi="Garamond" w:cs="Garamond"/>
            <w:noProof/>
          </w:rPr>
          <w:id w:val="-707569497"/>
          <w:citation/>
        </w:sdtPr>
        <w:sdtContent>
          <w:r w:rsidR="001D4E07" w:rsidRPr="00035BE5">
            <w:rPr>
              <w:rFonts w:ascii="Garamond" w:eastAsia="Garamond" w:hAnsi="Garamond" w:cs="Garamond"/>
              <w:noProof/>
            </w:rPr>
            <w:fldChar w:fldCharType="begin"/>
          </w:r>
          <w:r w:rsidR="00043FB6" w:rsidRPr="00035BE5">
            <w:rPr>
              <w:rFonts w:ascii="Garamond" w:eastAsia="Garamond" w:hAnsi="Garamond" w:cs="Garamond"/>
              <w:noProof/>
            </w:rPr>
            <w:instrText xml:space="preserve">CITATION Jan16 \l 1106 </w:instrText>
          </w:r>
          <w:r w:rsidR="001D4E07" w:rsidRPr="00035BE5">
            <w:rPr>
              <w:rFonts w:ascii="Garamond" w:eastAsia="Garamond" w:hAnsi="Garamond" w:cs="Garamond"/>
              <w:noProof/>
            </w:rPr>
            <w:fldChar w:fldCharType="separate"/>
          </w:r>
          <w:r w:rsidR="00043FB6" w:rsidRPr="00035BE5">
            <w:rPr>
              <w:rFonts w:ascii="Garamond" w:eastAsia="Garamond" w:hAnsi="Garamond" w:cs="Garamond"/>
              <w:noProof/>
            </w:rPr>
            <w:t>(Janis Griffiths and John McIntosh, 2016)</w:t>
          </w:r>
          <w:r w:rsidR="001D4E07" w:rsidRPr="00035BE5">
            <w:rPr>
              <w:rFonts w:ascii="Garamond" w:eastAsia="Garamond" w:hAnsi="Garamond" w:cs="Garamond"/>
              <w:noProof/>
            </w:rPr>
            <w:fldChar w:fldCharType="end"/>
          </w:r>
        </w:sdtContent>
      </w:sdt>
      <w:r w:rsidR="00043FB6" w:rsidRPr="00035BE5">
        <w:rPr>
          <w:rFonts w:ascii="Garamond" w:eastAsia="Garamond" w:hAnsi="Garamond" w:cs="Garamond"/>
          <w:noProof/>
        </w:rPr>
        <w:t>.</w:t>
      </w:r>
    </w:p>
    <w:p w14:paraId="0223A433" w14:textId="25CEF399" w:rsidR="007E5FFB" w:rsidRPr="00035BE5" w:rsidRDefault="00CD68A7" w:rsidP="008831FA">
      <w:pPr>
        <w:spacing w:line="276" w:lineRule="auto"/>
        <w:rPr>
          <w:rFonts w:ascii="Garamond" w:eastAsia="Garamond" w:hAnsi="Garamond" w:cs="Garamond"/>
          <w:noProof/>
        </w:rPr>
      </w:pPr>
      <w:r w:rsidRPr="00035BE5">
        <w:rPr>
          <w:rFonts w:ascii="Garamond" w:eastAsia="Garamond" w:hAnsi="Garamond" w:cs="Garamond"/>
          <w:noProof/>
        </w:rPr>
        <w:t xml:space="preserve">One platform used to </w:t>
      </w:r>
      <w:r w:rsidR="00BA405C" w:rsidRPr="00035BE5">
        <w:rPr>
          <w:rFonts w:ascii="Garamond" w:eastAsia="Garamond" w:hAnsi="Garamond" w:cs="Garamond"/>
          <w:noProof/>
        </w:rPr>
        <w:t xml:space="preserve">reveal </w:t>
      </w:r>
      <w:r w:rsidR="00CB0964" w:rsidRPr="00035BE5">
        <w:rPr>
          <w:rFonts w:ascii="Garamond" w:eastAsia="Garamond" w:hAnsi="Garamond" w:cs="Garamond"/>
          <w:noProof/>
        </w:rPr>
        <w:t xml:space="preserve">and deliver information and data to </w:t>
      </w:r>
      <w:r w:rsidR="001B3993" w:rsidRPr="00035BE5">
        <w:rPr>
          <w:rFonts w:ascii="Garamond" w:eastAsia="Garamond" w:hAnsi="Garamond" w:cs="Garamond"/>
          <w:noProof/>
        </w:rPr>
        <w:t>communties</w:t>
      </w:r>
      <w:r w:rsidR="00166E2C" w:rsidRPr="00035BE5">
        <w:rPr>
          <w:rFonts w:ascii="Garamond" w:eastAsia="Garamond" w:hAnsi="Garamond" w:cs="Garamond"/>
          <w:noProof/>
        </w:rPr>
        <w:t>,</w:t>
      </w:r>
      <w:r w:rsidR="001B3993" w:rsidRPr="00035BE5">
        <w:rPr>
          <w:rFonts w:ascii="Garamond" w:eastAsia="Garamond" w:hAnsi="Garamond" w:cs="Garamond"/>
          <w:noProof/>
        </w:rPr>
        <w:t xml:space="preserve"> is the media. </w:t>
      </w:r>
      <w:r w:rsidR="00166E2C" w:rsidRPr="00035BE5">
        <w:rPr>
          <w:rFonts w:ascii="Garamond" w:eastAsia="Garamond" w:hAnsi="Garamond" w:cs="Garamond"/>
          <w:noProof/>
        </w:rPr>
        <w:t xml:space="preserve">The media plays an important role </w:t>
      </w:r>
      <w:r w:rsidR="00687C19" w:rsidRPr="00035BE5">
        <w:rPr>
          <w:rFonts w:ascii="Garamond" w:eastAsia="Garamond" w:hAnsi="Garamond" w:cs="Garamond"/>
          <w:noProof/>
        </w:rPr>
        <w:t xml:space="preserve">in the </w:t>
      </w:r>
      <w:r w:rsidR="009E0654" w:rsidRPr="00035BE5">
        <w:rPr>
          <w:rFonts w:ascii="Garamond" w:eastAsia="Garamond" w:hAnsi="Garamond" w:cs="Garamond"/>
          <w:noProof/>
        </w:rPr>
        <w:t xml:space="preserve">amount of </w:t>
      </w:r>
      <w:r w:rsidR="00BF61F5" w:rsidRPr="00035BE5">
        <w:rPr>
          <w:rFonts w:ascii="Garamond" w:eastAsia="Garamond" w:hAnsi="Garamond" w:cs="Garamond"/>
          <w:noProof/>
        </w:rPr>
        <w:t xml:space="preserve">coverage </w:t>
      </w:r>
      <w:r w:rsidR="00160BC1" w:rsidRPr="00035BE5">
        <w:rPr>
          <w:rFonts w:ascii="Garamond" w:eastAsia="Garamond" w:hAnsi="Garamond" w:cs="Garamond"/>
          <w:noProof/>
        </w:rPr>
        <w:t xml:space="preserve">that is </w:t>
      </w:r>
      <w:r w:rsidR="00BF61F5" w:rsidRPr="00035BE5">
        <w:rPr>
          <w:rFonts w:ascii="Garamond" w:eastAsia="Garamond" w:hAnsi="Garamond" w:cs="Garamond"/>
          <w:noProof/>
        </w:rPr>
        <w:t>devoted to crime.</w:t>
      </w:r>
      <w:r w:rsidR="00252AFD" w:rsidRPr="00035BE5">
        <w:rPr>
          <w:rFonts w:ascii="Garamond" w:eastAsia="Garamond" w:hAnsi="Garamond" w:cs="Garamond"/>
          <w:noProof/>
        </w:rPr>
        <w:t xml:space="preserve"> </w:t>
      </w:r>
      <w:r w:rsidR="00737E76" w:rsidRPr="00035BE5">
        <w:rPr>
          <w:rFonts w:ascii="Garamond" w:eastAsia="Garamond" w:hAnsi="Garamond" w:cs="Garamond"/>
          <w:noProof/>
        </w:rPr>
        <w:t xml:space="preserve">Media coverage </w:t>
      </w:r>
      <w:r w:rsidR="008F0AE5" w:rsidRPr="00035BE5">
        <w:rPr>
          <w:rFonts w:ascii="Garamond" w:eastAsia="Garamond" w:hAnsi="Garamond" w:cs="Garamond"/>
          <w:noProof/>
        </w:rPr>
        <w:t>will often</w:t>
      </w:r>
      <w:r w:rsidR="00737E76" w:rsidRPr="00035BE5">
        <w:rPr>
          <w:rFonts w:ascii="Garamond" w:eastAsia="Garamond" w:hAnsi="Garamond" w:cs="Garamond"/>
          <w:noProof/>
        </w:rPr>
        <w:t xml:space="preserve"> focus on </w:t>
      </w:r>
      <w:r w:rsidR="00143B5D" w:rsidRPr="00035BE5">
        <w:rPr>
          <w:rFonts w:ascii="Garamond" w:eastAsia="Garamond" w:hAnsi="Garamond" w:cs="Garamond"/>
          <w:noProof/>
        </w:rPr>
        <w:t>particular crimes</w:t>
      </w:r>
      <w:r w:rsidR="00F700CF" w:rsidRPr="00035BE5">
        <w:rPr>
          <w:rFonts w:ascii="Garamond" w:eastAsia="Garamond" w:hAnsi="Garamond" w:cs="Garamond"/>
          <w:noProof/>
        </w:rPr>
        <w:t xml:space="preserve"> and</w:t>
      </w:r>
      <w:r w:rsidR="00737E76" w:rsidRPr="00035BE5">
        <w:rPr>
          <w:rFonts w:ascii="Garamond" w:eastAsia="Garamond" w:hAnsi="Garamond" w:cs="Garamond"/>
          <w:noProof/>
        </w:rPr>
        <w:t xml:space="preserve"> criminals</w:t>
      </w:r>
      <w:r w:rsidR="00CB6444" w:rsidRPr="00035BE5">
        <w:rPr>
          <w:rFonts w:ascii="Garamond" w:eastAsia="Garamond" w:hAnsi="Garamond" w:cs="Garamond"/>
          <w:noProof/>
        </w:rPr>
        <w:t xml:space="preserve">, </w:t>
      </w:r>
      <w:r w:rsidR="00D3708D" w:rsidRPr="00035BE5">
        <w:rPr>
          <w:rFonts w:ascii="Garamond" w:eastAsia="Garamond" w:hAnsi="Garamond" w:cs="Garamond"/>
          <w:noProof/>
        </w:rPr>
        <w:t xml:space="preserve">though </w:t>
      </w:r>
      <w:r w:rsidR="00F700CF" w:rsidRPr="00035BE5">
        <w:rPr>
          <w:rFonts w:ascii="Garamond" w:eastAsia="Garamond" w:hAnsi="Garamond" w:cs="Garamond"/>
          <w:noProof/>
        </w:rPr>
        <w:t xml:space="preserve">will </w:t>
      </w:r>
      <w:r w:rsidR="00CB6444" w:rsidRPr="00035BE5">
        <w:rPr>
          <w:rFonts w:ascii="Garamond" w:eastAsia="Garamond" w:hAnsi="Garamond" w:cs="Garamond"/>
          <w:noProof/>
        </w:rPr>
        <w:t xml:space="preserve">not </w:t>
      </w:r>
      <w:r w:rsidR="0010638C" w:rsidRPr="00035BE5">
        <w:rPr>
          <w:rFonts w:ascii="Garamond" w:eastAsia="Garamond" w:hAnsi="Garamond" w:cs="Garamond"/>
          <w:noProof/>
        </w:rPr>
        <w:t xml:space="preserve">dedicate </w:t>
      </w:r>
      <w:r w:rsidR="00737E76" w:rsidRPr="00035BE5">
        <w:rPr>
          <w:rFonts w:ascii="Garamond" w:eastAsia="Garamond" w:hAnsi="Garamond" w:cs="Garamond"/>
          <w:noProof/>
        </w:rPr>
        <w:t xml:space="preserve">focus </w:t>
      </w:r>
      <w:r w:rsidR="0010638C" w:rsidRPr="00035BE5">
        <w:rPr>
          <w:rFonts w:ascii="Garamond" w:eastAsia="Garamond" w:hAnsi="Garamond" w:cs="Garamond"/>
          <w:noProof/>
        </w:rPr>
        <w:t>to</w:t>
      </w:r>
      <w:r w:rsidR="00737E76" w:rsidRPr="00035BE5">
        <w:rPr>
          <w:rFonts w:ascii="Garamond" w:eastAsia="Garamond" w:hAnsi="Garamond" w:cs="Garamond"/>
          <w:noProof/>
        </w:rPr>
        <w:t xml:space="preserve"> the social context which led to a crime being committed</w:t>
      </w:r>
      <w:r w:rsidR="00CB6444" w:rsidRPr="00035BE5">
        <w:rPr>
          <w:rFonts w:ascii="Garamond" w:eastAsia="Garamond" w:hAnsi="Garamond" w:cs="Garamond"/>
          <w:noProof/>
        </w:rPr>
        <w:t>.</w:t>
      </w:r>
      <w:r w:rsidR="00DE7A75" w:rsidRPr="00035BE5">
        <w:rPr>
          <w:rFonts w:ascii="Garamond" w:eastAsia="Garamond" w:hAnsi="Garamond" w:cs="Garamond"/>
          <w:noProof/>
        </w:rPr>
        <w:t xml:space="preserve"> </w:t>
      </w:r>
      <w:r w:rsidR="008B063F" w:rsidRPr="00035BE5">
        <w:rPr>
          <w:rFonts w:ascii="Garamond" w:eastAsia="Garamond" w:hAnsi="Garamond" w:cs="Garamond"/>
          <w:noProof/>
        </w:rPr>
        <w:t>According to Ditton &amp; Duffy (1983), m</w:t>
      </w:r>
      <w:r w:rsidR="00DE7A75" w:rsidRPr="00035BE5">
        <w:rPr>
          <w:rFonts w:ascii="Garamond" w:eastAsia="Garamond" w:hAnsi="Garamond" w:cs="Garamond"/>
          <w:noProof/>
        </w:rPr>
        <w:t>uch media re</w:t>
      </w:r>
      <w:r w:rsidR="00D34842" w:rsidRPr="00035BE5">
        <w:rPr>
          <w:rFonts w:ascii="Garamond" w:eastAsia="Garamond" w:hAnsi="Garamond" w:cs="Garamond"/>
          <w:noProof/>
        </w:rPr>
        <w:t>porting of crime focuses on sex or violence, although, these make up about 3</w:t>
      </w:r>
      <w:r w:rsidR="008B063F" w:rsidRPr="00035BE5">
        <w:rPr>
          <w:rFonts w:ascii="Garamond" w:eastAsia="Garamond" w:hAnsi="Garamond" w:cs="Garamond"/>
          <w:noProof/>
        </w:rPr>
        <w:t>%</w:t>
      </w:r>
      <w:r w:rsidR="00D34842" w:rsidRPr="00035BE5">
        <w:rPr>
          <w:rFonts w:ascii="Garamond" w:eastAsia="Garamond" w:hAnsi="Garamond" w:cs="Garamond"/>
          <w:noProof/>
        </w:rPr>
        <w:t xml:space="preserve"> of the crimes reported to the police</w:t>
      </w:r>
      <w:sdt>
        <w:sdtPr>
          <w:rPr>
            <w:rFonts w:ascii="Garamond" w:eastAsia="Garamond" w:hAnsi="Garamond" w:cs="Garamond"/>
            <w:noProof/>
          </w:rPr>
          <w:id w:val="-234634284"/>
          <w:citation/>
        </w:sdtPr>
        <w:sdtContent>
          <w:r w:rsidR="009A0973" w:rsidRPr="00035BE5">
            <w:rPr>
              <w:rFonts w:ascii="Garamond" w:eastAsia="Garamond" w:hAnsi="Garamond" w:cs="Garamond"/>
              <w:noProof/>
            </w:rPr>
            <w:fldChar w:fldCharType="begin"/>
          </w:r>
          <w:r w:rsidR="009A0973" w:rsidRPr="00035BE5">
            <w:rPr>
              <w:rFonts w:ascii="Garamond" w:eastAsia="Garamond" w:hAnsi="Garamond" w:cs="Garamond"/>
              <w:noProof/>
            </w:rPr>
            <w:instrText xml:space="preserve"> CITATION Jan18 \l 1106 </w:instrText>
          </w:r>
          <w:r w:rsidR="009A0973" w:rsidRPr="00035BE5">
            <w:rPr>
              <w:rFonts w:ascii="Garamond" w:eastAsia="Garamond" w:hAnsi="Garamond" w:cs="Garamond"/>
              <w:noProof/>
            </w:rPr>
            <w:fldChar w:fldCharType="separate"/>
          </w:r>
          <w:r w:rsidR="009A0973" w:rsidRPr="00035BE5">
            <w:rPr>
              <w:rFonts w:ascii="Garamond" w:eastAsia="Garamond" w:hAnsi="Garamond" w:cs="Garamond"/>
              <w:noProof/>
            </w:rPr>
            <w:t xml:space="preserve"> (Griffiths, 2018)</w:t>
          </w:r>
          <w:r w:rsidR="009A0973" w:rsidRPr="00035BE5">
            <w:rPr>
              <w:rFonts w:ascii="Garamond" w:eastAsia="Garamond" w:hAnsi="Garamond" w:cs="Garamond"/>
              <w:noProof/>
            </w:rPr>
            <w:fldChar w:fldCharType="end"/>
          </w:r>
        </w:sdtContent>
      </w:sdt>
      <w:r w:rsidR="009A0973" w:rsidRPr="00035BE5">
        <w:rPr>
          <w:rFonts w:ascii="Garamond" w:eastAsia="Garamond" w:hAnsi="Garamond" w:cs="Garamond"/>
          <w:noProof/>
        </w:rPr>
        <w:t>.</w:t>
      </w:r>
      <w:r w:rsidR="00CB6444" w:rsidRPr="00035BE5">
        <w:rPr>
          <w:rFonts w:ascii="Garamond" w:eastAsia="Garamond" w:hAnsi="Garamond" w:cs="Garamond"/>
          <w:noProof/>
        </w:rPr>
        <w:t xml:space="preserve"> </w:t>
      </w:r>
      <w:r w:rsidR="003B1A68" w:rsidRPr="00035BE5">
        <w:rPr>
          <w:rFonts w:ascii="Garamond" w:eastAsia="Garamond" w:hAnsi="Garamond" w:cs="Garamond"/>
          <w:noProof/>
        </w:rPr>
        <w:t xml:space="preserve">The </w:t>
      </w:r>
      <w:r w:rsidR="008225CD" w:rsidRPr="00035BE5">
        <w:rPr>
          <w:rFonts w:ascii="Garamond" w:eastAsia="Garamond" w:hAnsi="Garamond" w:cs="Garamond"/>
          <w:noProof/>
        </w:rPr>
        <w:t xml:space="preserve">mainstream </w:t>
      </w:r>
      <w:r w:rsidR="003B1A68" w:rsidRPr="00035BE5">
        <w:rPr>
          <w:rFonts w:ascii="Garamond" w:eastAsia="Garamond" w:hAnsi="Garamond" w:cs="Garamond"/>
          <w:noProof/>
        </w:rPr>
        <w:t xml:space="preserve">media platform should be used to educate, prevent and decrease criminal activity, not just to create ‘deviancy amplification’. </w:t>
      </w:r>
    </w:p>
    <w:p w14:paraId="3EBD4251" w14:textId="185C66BA" w:rsidR="005948D6" w:rsidRPr="00035BE5" w:rsidRDefault="007E1916" w:rsidP="008831FA">
      <w:pPr>
        <w:spacing w:line="276" w:lineRule="auto"/>
        <w:rPr>
          <w:rFonts w:ascii="Garamond" w:eastAsia="Garamond" w:hAnsi="Garamond" w:cs="Garamond"/>
          <w:noProof/>
        </w:rPr>
      </w:pPr>
      <w:r w:rsidRPr="00035BE5">
        <w:rPr>
          <w:rFonts w:ascii="Garamond" w:eastAsia="Garamond" w:hAnsi="Garamond" w:cs="Garamond"/>
          <w:noProof/>
        </w:rPr>
        <w:lastRenderedPageBreak/>
        <w:t xml:space="preserve">Deviancy amplification spiral is a media hype phenomenon defined by media critics as an increasing cycle of reporting on a category of antisocial behavior or other undesirable events </w:t>
      </w:r>
      <w:sdt>
        <w:sdtPr>
          <w:rPr>
            <w:rFonts w:ascii="Garamond" w:eastAsia="Garamond" w:hAnsi="Garamond" w:cs="Garamond"/>
            <w:noProof/>
          </w:rPr>
          <w:id w:val="-1255045121"/>
          <w:citation/>
        </w:sdtPr>
        <w:sdtContent>
          <w:r w:rsidR="007854ED" w:rsidRPr="00035BE5">
            <w:rPr>
              <w:rFonts w:ascii="Garamond" w:eastAsia="Garamond" w:hAnsi="Garamond" w:cs="Garamond"/>
              <w:noProof/>
            </w:rPr>
            <w:fldChar w:fldCharType="begin"/>
          </w:r>
          <w:r w:rsidR="007854ED" w:rsidRPr="00035BE5">
            <w:rPr>
              <w:rFonts w:ascii="Garamond" w:eastAsia="Garamond" w:hAnsi="Garamond" w:cs="Garamond"/>
              <w:noProof/>
            </w:rPr>
            <w:instrText xml:space="preserve"> CITATION Dev09 \l 1106 </w:instrText>
          </w:r>
          <w:r w:rsidR="007854ED" w:rsidRPr="00035BE5">
            <w:rPr>
              <w:rFonts w:ascii="Garamond" w:eastAsia="Garamond" w:hAnsi="Garamond" w:cs="Garamond"/>
              <w:noProof/>
            </w:rPr>
            <w:fldChar w:fldCharType="separate"/>
          </w:r>
          <w:r w:rsidR="007854ED" w:rsidRPr="00035BE5">
            <w:rPr>
              <w:rFonts w:ascii="Garamond" w:eastAsia="Garamond" w:hAnsi="Garamond" w:cs="Garamond"/>
              <w:noProof/>
            </w:rPr>
            <w:t>(Deviancy Amplification Spiral, 2009)</w:t>
          </w:r>
          <w:r w:rsidR="007854ED" w:rsidRPr="00035BE5">
            <w:rPr>
              <w:rFonts w:ascii="Garamond" w:eastAsia="Garamond" w:hAnsi="Garamond" w:cs="Garamond"/>
              <w:noProof/>
            </w:rPr>
            <w:fldChar w:fldCharType="end"/>
          </w:r>
        </w:sdtContent>
      </w:sdt>
      <w:r w:rsidR="00787855" w:rsidRPr="00035BE5">
        <w:rPr>
          <w:rFonts w:ascii="Garamond" w:eastAsia="Garamond" w:hAnsi="Garamond" w:cs="Garamond"/>
          <w:noProof/>
        </w:rPr>
        <w:t xml:space="preserve">. </w:t>
      </w:r>
      <w:r w:rsidR="00CC4356" w:rsidRPr="00035BE5">
        <w:rPr>
          <w:rFonts w:ascii="Garamond" w:eastAsia="Garamond" w:hAnsi="Garamond" w:cs="Garamond"/>
          <w:noProof/>
        </w:rPr>
        <w:t xml:space="preserve">In 1972, Stanley Cohen wrote </w:t>
      </w:r>
      <w:r w:rsidR="006148C6" w:rsidRPr="00035BE5">
        <w:rPr>
          <w:rFonts w:ascii="Garamond" w:eastAsia="Garamond" w:hAnsi="Garamond" w:cs="Garamond"/>
          <w:noProof/>
        </w:rPr>
        <w:t>a book called</w:t>
      </w:r>
      <w:r w:rsidR="006814F4" w:rsidRPr="00035BE5">
        <w:rPr>
          <w:rFonts w:ascii="Garamond" w:eastAsia="Garamond" w:hAnsi="Garamond" w:cs="Garamond"/>
          <w:noProof/>
        </w:rPr>
        <w:t xml:space="preserve"> ‘</w:t>
      </w:r>
      <w:r w:rsidRPr="00035BE5">
        <w:rPr>
          <w:rFonts w:ascii="Garamond" w:eastAsia="Garamond" w:hAnsi="Garamond" w:cs="Garamond"/>
          <w:i/>
          <w:iCs/>
          <w:noProof/>
        </w:rPr>
        <w:t>Folk Devils and Moral Panics</w:t>
      </w:r>
      <w:r w:rsidR="006814F4" w:rsidRPr="00035BE5">
        <w:rPr>
          <w:rFonts w:ascii="Garamond" w:eastAsia="Garamond" w:hAnsi="Garamond" w:cs="Garamond"/>
          <w:i/>
          <w:iCs/>
          <w:noProof/>
        </w:rPr>
        <w:t>’</w:t>
      </w:r>
      <w:r w:rsidRPr="00035BE5">
        <w:rPr>
          <w:rFonts w:ascii="Garamond" w:eastAsia="Garamond" w:hAnsi="Garamond" w:cs="Garamond"/>
          <w:noProof/>
        </w:rPr>
        <w:t xml:space="preserve">, </w:t>
      </w:r>
      <w:r w:rsidR="00973556" w:rsidRPr="00035BE5">
        <w:rPr>
          <w:rFonts w:ascii="Garamond" w:eastAsia="Garamond" w:hAnsi="Garamond" w:cs="Garamond"/>
          <w:noProof/>
        </w:rPr>
        <w:t>describing</w:t>
      </w:r>
      <w:r w:rsidRPr="00035BE5">
        <w:rPr>
          <w:rFonts w:ascii="Garamond" w:eastAsia="Garamond" w:hAnsi="Garamond" w:cs="Garamond"/>
          <w:noProof/>
        </w:rPr>
        <w:t xml:space="preserve"> that </w:t>
      </w:r>
      <w:hyperlink r:id="rId8" w:tooltip="Moral panic" w:history="1">
        <w:r w:rsidRPr="00035BE5">
          <w:rPr>
            <w:rStyle w:val="Hyperlink"/>
            <w:rFonts w:ascii="Garamond" w:eastAsia="Garamond" w:hAnsi="Garamond" w:cs="Garamond"/>
            <w:noProof/>
            <w:color w:val="auto"/>
            <w:u w:val="none"/>
          </w:rPr>
          <w:t>moral panics</w:t>
        </w:r>
      </w:hyperlink>
      <w:r w:rsidRPr="00035BE5">
        <w:rPr>
          <w:rFonts w:ascii="Garamond" w:eastAsia="Garamond" w:hAnsi="Garamond" w:cs="Garamond"/>
          <w:noProof/>
        </w:rPr>
        <w:t> usually include what he called a deviancy amplification spiral.</w:t>
      </w:r>
      <w:r w:rsidR="00973556" w:rsidRPr="00035BE5">
        <w:rPr>
          <w:rFonts w:ascii="Garamond" w:eastAsia="Garamond" w:hAnsi="Garamond" w:cs="Garamond"/>
          <w:noProof/>
        </w:rPr>
        <w:t xml:space="preserve"> </w:t>
      </w:r>
      <w:r w:rsidR="0016554C" w:rsidRPr="00035BE5">
        <w:rPr>
          <w:rFonts w:ascii="Garamond" w:eastAsia="Garamond" w:hAnsi="Garamond" w:cs="Garamond"/>
          <w:noProof/>
        </w:rPr>
        <w:t xml:space="preserve">He claimed </w:t>
      </w:r>
      <w:r w:rsidR="003E1A35" w:rsidRPr="00035BE5">
        <w:rPr>
          <w:rFonts w:ascii="Garamond" w:eastAsia="Garamond" w:hAnsi="Garamond" w:cs="Garamond"/>
          <w:noProof/>
        </w:rPr>
        <w:t xml:space="preserve">that media </w:t>
      </w:r>
      <w:r w:rsidR="00F36154" w:rsidRPr="00035BE5">
        <w:rPr>
          <w:rFonts w:ascii="Garamond" w:eastAsia="Garamond" w:hAnsi="Garamond" w:cs="Garamond"/>
          <w:noProof/>
        </w:rPr>
        <w:t xml:space="preserve">representation triggered a process whereby the activites of deviant groups </w:t>
      </w:r>
      <w:r w:rsidR="006F1F60" w:rsidRPr="00035BE5">
        <w:rPr>
          <w:rFonts w:ascii="Garamond" w:eastAsia="Garamond" w:hAnsi="Garamond" w:cs="Garamond"/>
          <w:noProof/>
        </w:rPr>
        <w:t>become viewed as a threat to society (folk devils).</w:t>
      </w:r>
      <w:r w:rsidR="001C3C42" w:rsidRPr="00035BE5">
        <w:rPr>
          <w:rFonts w:ascii="Garamond" w:eastAsia="Garamond" w:hAnsi="Garamond" w:cs="Garamond"/>
          <w:noProof/>
        </w:rPr>
        <w:t xml:space="preserve"> This creates an atmosphere of hysteria and panic (moral panic), where further trouble is anticipated.</w:t>
      </w:r>
      <w:r w:rsidR="002564A1" w:rsidRPr="00035BE5">
        <w:rPr>
          <w:rFonts w:ascii="Garamond" w:eastAsia="Garamond" w:hAnsi="Garamond" w:cs="Garamond"/>
          <w:noProof/>
        </w:rPr>
        <w:t xml:space="preserve"> This then</w:t>
      </w:r>
      <w:r w:rsidR="00FC2DD4" w:rsidRPr="00035BE5">
        <w:rPr>
          <w:rFonts w:ascii="Garamond" w:eastAsia="Garamond" w:hAnsi="Garamond" w:cs="Garamond"/>
          <w:noProof/>
        </w:rPr>
        <w:t xml:space="preserve"> generates</w:t>
      </w:r>
      <w:r w:rsidR="00D309E5" w:rsidRPr="00035BE5">
        <w:rPr>
          <w:rFonts w:ascii="Garamond" w:eastAsia="Garamond" w:hAnsi="Garamond" w:cs="Garamond"/>
          <w:noProof/>
        </w:rPr>
        <w:t xml:space="preserve"> </w:t>
      </w:r>
      <w:r w:rsidR="00FC2DD4" w:rsidRPr="00035BE5">
        <w:rPr>
          <w:rFonts w:ascii="Garamond" w:eastAsia="Garamond" w:hAnsi="Garamond" w:cs="Garamond"/>
          <w:noProof/>
        </w:rPr>
        <w:t>a</w:t>
      </w:r>
      <w:r w:rsidR="00D309E5" w:rsidRPr="00035BE5">
        <w:rPr>
          <w:rFonts w:ascii="Garamond" w:eastAsia="Garamond" w:hAnsi="Garamond" w:cs="Garamond"/>
          <w:noProof/>
        </w:rPr>
        <w:t>uthorities</w:t>
      </w:r>
      <w:r w:rsidR="00FC2DD4" w:rsidRPr="00035BE5">
        <w:rPr>
          <w:rFonts w:ascii="Garamond" w:eastAsia="Garamond" w:hAnsi="Garamond" w:cs="Garamond"/>
          <w:noProof/>
        </w:rPr>
        <w:t xml:space="preserve"> to</w:t>
      </w:r>
      <w:r w:rsidR="00D309E5" w:rsidRPr="00035BE5">
        <w:rPr>
          <w:rFonts w:ascii="Garamond" w:eastAsia="Garamond" w:hAnsi="Garamond" w:cs="Garamond"/>
          <w:noProof/>
        </w:rPr>
        <w:t xml:space="preserve"> over-react, sometimes even changing law</w:t>
      </w:r>
      <w:r w:rsidR="00CB4413" w:rsidRPr="00035BE5">
        <w:rPr>
          <w:rFonts w:ascii="Garamond" w:eastAsia="Garamond" w:hAnsi="Garamond" w:cs="Garamond"/>
          <w:noProof/>
        </w:rPr>
        <w:t xml:space="preserve">s, </w:t>
      </w:r>
      <w:r w:rsidR="00FC2DD4" w:rsidRPr="00035BE5">
        <w:rPr>
          <w:rFonts w:ascii="Garamond" w:eastAsia="Garamond" w:hAnsi="Garamond" w:cs="Garamond"/>
          <w:noProof/>
        </w:rPr>
        <w:t xml:space="preserve">that then </w:t>
      </w:r>
      <w:r w:rsidR="00CB4413" w:rsidRPr="00035BE5">
        <w:rPr>
          <w:rFonts w:ascii="Garamond" w:eastAsia="Garamond" w:hAnsi="Garamond" w:cs="Garamond"/>
          <w:noProof/>
        </w:rPr>
        <w:t>trigge</w:t>
      </w:r>
      <w:r w:rsidR="00FC2DD4" w:rsidRPr="00035BE5">
        <w:rPr>
          <w:rFonts w:ascii="Garamond" w:eastAsia="Garamond" w:hAnsi="Garamond" w:cs="Garamond"/>
          <w:noProof/>
        </w:rPr>
        <w:t>rs</w:t>
      </w:r>
      <w:r w:rsidR="00CB4413" w:rsidRPr="00035BE5">
        <w:rPr>
          <w:rFonts w:ascii="Garamond" w:eastAsia="Garamond" w:hAnsi="Garamond" w:cs="Garamond"/>
          <w:noProof/>
        </w:rPr>
        <w:t xml:space="preserve"> more confrontation (self-fulfilling prophecy)</w:t>
      </w:r>
      <w:r w:rsidR="002564A1" w:rsidRPr="00035BE5">
        <w:rPr>
          <w:rFonts w:ascii="Garamond" w:eastAsia="Garamond" w:hAnsi="Garamond" w:cs="Garamond"/>
          <w:noProof/>
        </w:rPr>
        <w:t>, leading to</w:t>
      </w:r>
      <w:r w:rsidR="00FC2DD4" w:rsidRPr="00035BE5">
        <w:rPr>
          <w:rFonts w:ascii="Garamond" w:eastAsia="Garamond" w:hAnsi="Garamond" w:cs="Garamond"/>
          <w:noProof/>
        </w:rPr>
        <w:t xml:space="preserve"> this idea of</w:t>
      </w:r>
      <w:r w:rsidR="002564A1" w:rsidRPr="00035BE5">
        <w:rPr>
          <w:rFonts w:ascii="Garamond" w:eastAsia="Garamond" w:hAnsi="Garamond" w:cs="Garamond"/>
          <w:noProof/>
        </w:rPr>
        <w:t xml:space="preserve"> deviancy amplification </w:t>
      </w:r>
      <w:sdt>
        <w:sdtPr>
          <w:rPr>
            <w:rFonts w:ascii="Garamond" w:eastAsia="Garamond" w:hAnsi="Garamond" w:cs="Garamond"/>
            <w:noProof/>
          </w:rPr>
          <w:id w:val="1923838314"/>
          <w:citation/>
        </w:sdtPr>
        <w:sdtContent>
          <w:r w:rsidR="00A16894" w:rsidRPr="00035BE5">
            <w:rPr>
              <w:rFonts w:ascii="Garamond" w:eastAsia="Garamond" w:hAnsi="Garamond" w:cs="Garamond"/>
              <w:noProof/>
            </w:rPr>
            <w:fldChar w:fldCharType="begin"/>
          </w:r>
          <w:r w:rsidR="00A16894" w:rsidRPr="00035BE5">
            <w:rPr>
              <w:rFonts w:ascii="Garamond" w:eastAsia="Garamond" w:hAnsi="Garamond" w:cs="Garamond"/>
              <w:noProof/>
            </w:rPr>
            <w:instrText xml:space="preserve"> CITATION Jan18 \l 1106 </w:instrText>
          </w:r>
          <w:r w:rsidR="00A16894" w:rsidRPr="00035BE5">
            <w:rPr>
              <w:rFonts w:ascii="Garamond" w:eastAsia="Garamond" w:hAnsi="Garamond" w:cs="Garamond"/>
              <w:noProof/>
            </w:rPr>
            <w:fldChar w:fldCharType="separate"/>
          </w:r>
          <w:r w:rsidR="00A16894" w:rsidRPr="00035BE5">
            <w:rPr>
              <w:rFonts w:ascii="Garamond" w:eastAsia="Garamond" w:hAnsi="Garamond" w:cs="Garamond"/>
              <w:noProof/>
            </w:rPr>
            <w:t>(Griffiths, 2018)</w:t>
          </w:r>
          <w:r w:rsidR="00A16894" w:rsidRPr="00035BE5">
            <w:rPr>
              <w:rFonts w:ascii="Garamond" w:eastAsia="Garamond" w:hAnsi="Garamond" w:cs="Garamond"/>
              <w:noProof/>
            </w:rPr>
            <w:fldChar w:fldCharType="end"/>
          </w:r>
        </w:sdtContent>
      </w:sdt>
      <w:r w:rsidR="00A16894" w:rsidRPr="00035BE5">
        <w:rPr>
          <w:rFonts w:ascii="Garamond" w:eastAsia="Garamond" w:hAnsi="Garamond" w:cs="Garamond"/>
          <w:noProof/>
        </w:rPr>
        <w:t>.</w:t>
      </w:r>
    </w:p>
    <w:p w14:paraId="02C7DB0E" w14:textId="77777777" w:rsidR="007024DC" w:rsidRPr="00035BE5" w:rsidRDefault="00FA0F13" w:rsidP="00AB0D02">
      <w:pPr>
        <w:rPr>
          <w:rFonts w:ascii="Garamond" w:hAnsi="Garamond"/>
        </w:rPr>
      </w:pPr>
      <w:r w:rsidRPr="00035BE5">
        <w:rPr>
          <w:rFonts w:ascii="Garamond" w:hAnsi="Garamond"/>
        </w:rPr>
        <w:t xml:space="preserve">However, even with the creation of </w:t>
      </w:r>
      <w:r w:rsidR="00207E15" w:rsidRPr="00035BE5">
        <w:rPr>
          <w:rFonts w:ascii="Garamond" w:hAnsi="Garamond"/>
        </w:rPr>
        <w:t xml:space="preserve">deviancy amplification, it is impossible to ignore </w:t>
      </w:r>
      <w:r w:rsidR="00482E25" w:rsidRPr="00035BE5">
        <w:rPr>
          <w:rFonts w:ascii="Garamond" w:hAnsi="Garamond"/>
        </w:rPr>
        <w:t xml:space="preserve">the </w:t>
      </w:r>
      <w:r w:rsidR="00FE48BD" w:rsidRPr="00035BE5">
        <w:rPr>
          <w:rFonts w:ascii="Garamond" w:hAnsi="Garamond"/>
        </w:rPr>
        <w:t xml:space="preserve">underlying </w:t>
      </w:r>
      <w:r w:rsidR="00482E25" w:rsidRPr="00035BE5">
        <w:rPr>
          <w:rFonts w:ascii="Garamond" w:hAnsi="Garamond"/>
        </w:rPr>
        <w:t>issues</w:t>
      </w:r>
      <w:r w:rsidR="00FE48BD" w:rsidRPr="00035BE5">
        <w:rPr>
          <w:rFonts w:ascii="Garamond" w:hAnsi="Garamond"/>
        </w:rPr>
        <w:t xml:space="preserve"> within this article</w:t>
      </w:r>
      <w:r w:rsidR="0006285B" w:rsidRPr="00035BE5">
        <w:rPr>
          <w:rFonts w:ascii="Garamond" w:hAnsi="Garamond"/>
        </w:rPr>
        <w:t xml:space="preserve"> on Liverpool as a deprived city. </w:t>
      </w:r>
      <w:r w:rsidR="00916CDC" w:rsidRPr="00035BE5">
        <w:rPr>
          <w:rFonts w:ascii="Garamond" w:hAnsi="Garamond"/>
        </w:rPr>
        <w:t>Shockingly,</w:t>
      </w:r>
      <w:r w:rsidR="00482E25" w:rsidRPr="00035BE5">
        <w:rPr>
          <w:rFonts w:ascii="Garamond" w:hAnsi="Garamond"/>
        </w:rPr>
        <w:t xml:space="preserve"> </w:t>
      </w:r>
      <w:r w:rsidR="00916CDC" w:rsidRPr="00035BE5">
        <w:rPr>
          <w:rFonts w:ascii="Garamond" w:hAnsi="Garamond"/>
        </w:rPr>
        <w:t>82,205 children in the Liverpool City Region live in poverty</w:t>
      </w:r>
      <w:sdt>
        <w:sdtPr>
          <w:rPr>
            <w:rFonts w:ascii="Garamond" w:hAnsi="Garamond"/>
          </w:rPr>
          <w:id w:val="1658031372"/>
          <w:citation/>
        </w:sdtPr>
        <w:sdtContent>
          <w:r w:rsidR="00BD7B83" w:rsidRPr="00035BE5">
            <w:rPr>
              <w:rFonts w:ascii="Garamond" w:hAnsi="Garamond"/>
            </w:rPr>
            <w:fldChar w:fldCharType="begin"/>
          </w:r>
          <w:r w:rsidR="00BD7B83" w:rsidRPr="00035BE5">
            <w:rPr>
              <w:rFonts w:ascii="Garamond" w:hAnsi="Garamond"/>
            </w:rPr>
            <w:instrText xml:space="preserve"> CITATION Kno18 \l 1106 </w:instrText>
          </w:r>
          <w:r w:rsidR="00BD7B83" w:rsidRPr="00035BE5">
            <w:rPr>
              <w:rFonts w:ascii="Garamond" w:hAnsi="Garamond"/>
            </w:rPr>
            <w:fldChar w:fldCharType="separate"/>
          </w:r>
          <w:r w:rsidR="00BD7B83" w:rsidRPr="00035BE5">
            <w:rPr>
              <w:rFonts w:ascii="Garamond" w:hAnsi="Garamond"/>
              <w:noProof/>
            </w:rPr>
            <w:t xml:space="preserve"> (Council, 2015-2018)</w:t>
          </w:r>
          <w:r w:rsidR="00BD7B83" w:rsidRPr="00035BE5">
            <w:rPr>
              <w:rFonts w:ascii="Garamond" w:hAnsi="Garamond"/>
            </w:rPr>
            <w:fldChar w:fldCharType="end"/>
          </w:r>
        </w:sdtContent>
      </w:sdt>
      <w:r w:rsidR="00221B13" w:rsidRPr="00035BE5">
        <w:rPr>
          <w:rFonts w:ascii="Garamond" w:hAnsi="Garamond"/>
        </w:rPr>
        <w:t xml:space="preserve"> and the overall crime rate in Liverpool in 2021 was 128 crimes per 1,000 people</w:t>
      </w:r>
      <w:r w:rsidR="00195B48" w:rsidRPr="00035BE5">
        <w:rPr>
          <w:rFonts w:ascii="Garamond" w:hAnsi="Garamond"/>
        </w:rPr>
        <w:t xml:space="preserve"> </w:t>
      </w:r>
      <w:sdt>
        <w:sdtPr>
          <w:rPr>
            <w:rFonts w:ascii="Garamond" w:hAnsi="Garamond"/>
          </w:rPr>
          <w:id w:val="1526750661"/>
          <w:citation/>
        </w:sdtPr>
        <w:sdtContent>
          <w:r w:rsidR="00195B48" w:rsidRPr="00035BE5">
            <w:rPr>
              <w:rFonts w:ascii="Garamond" w:hAnsi="Garamond"/>
            </w:rPr>
            <w:fldChar w:fldCharType="begin"/>
          </w:r>
          <w:r w:rsidR="00195B48" w:rsidRPr="00035BE5">
            <w:rPr>
              <w:rFonts w:ascii="Garamond" w:hAnsi="Garamond"/>
            </w:rPr>
            <w:instrText xml:space="preserve"> CITATION Bri22 \l 1106 </w:instrText>
          </w:r>
          <w:r w:rsidR="00195B48" w:rsidRPr="00035BE5">
            <w:rPr>
              <w:rFonts w:ascii="Garamond" w:hAnsi="Garamond"/>
            </w:rPr>
            <w:fldChar w:fldCharType="separate"/>
          </w:r>
          <w:r w:rsidR="00195B48" w:rsidRPr="00035BE5">
            <w:rPr>
              <w:rFonts w:ascii="Garamond" w:hAnsi="Garamond"/>
              <w:noProof/>
            </w:rPr>
            <w:t>(Limited, 2022)</w:t>
          </w:r>
          <w:r w:rsidR="00195B48" w:rsidRPr="00035BE5">
            <w:rPr>
              <w:rFonts w:ascii="Garamond" w:hAnsi="Garamond"/>
            </w:rPr>
            <w:fldChar w:fldCharType="end"/>
          </w:r>
        </w:sdtContent>
      </w:sdt>
      <w:r w:rsidR="00195B48" w:rsidRPr="00035BE5">
        <w:rPr>
          <w:rFonts w:ascii="Garamond" w:hAnsi="Garamond"/>
        </w:rPr>
        <w:t xml:space="preserve">. </w:t>
      </w:r>
      <w:r w:rsidR="00A400FF" w:rsidRPr="00035BE5">
        <w:rPr>
          <w:rFonts w:ascii="Garamond" w:hAnsi="Garamond"/>
        </w:rPr>
        <w:t>Th</w:t>
      </w:r>
      <w:r w:rsidR="00892D31" w:rsidRPr="00035BE5">
        <w:rPr>
          <w:rFonts w:ascii="Garamond" w:hAnsi="Garamond"/>
        </w:rPr>
        <w:t>is illustrates that the</w:t>
      </w:r>
      <w:r w:rsidR="00A400FF" w:rsidRPr="00035BE5">
        <w:rPr>
          <w:rFonts w:ascii="Garamond" w:hAnsi="Garamond"/>
        </w:rPr>
        <w:t xml:space="preserve"> prevalence of gangs and organised crime groups</w:t>
      </w:r>
      <w:r w:rsidR="00821C65" w:rsidRPr="00035BE5">
        <w:rPr>
          <w:rFonts w:ascii="Garamond" w:hAnsi="Garamond"/>
        </w:rPr>
        <w:t>, particularly in Liverpool, can lead to a normalisation of crime</w:t>
      </w:r>
      <w:r w:rsidR="00A400FF" w:rsidRPr="00035BE5">
        <w:rPr>
          <w:rFonts w:ascii="Garamond" w:hAnsi="Garamond"/>
        </w:rPr>
        <w:t xml:space="preserve"> </w:t>
      </w:r>
      <w:sdt>
        <w:sdtPr>
          <w:rPr>
            <w:rFonts w:ascii="Garamond" w:hAnsi="Garamond"/>
          </w:rPr>
          <w:id w:val="-1819407453"/>
          <w:citation/>
        </w:sdtPr>
        <w:sdtContent>
          <w:r w:rsidR="00E12903" w:rsidRPr="00035BE5">
            <w:rPr>
              <w:rFonts w:ascii="Garamond" w:hAnsi="Garamond"/>
            </w:rPr>
            <w:fldChar w:fldCharType="begin"/>
          </w:r>
          <w:r w:rsidR="00E12903" w:rsidRPr="00035BE5">
            <w:rPr>
              <w:rFonts w:ascii="Garamond" w:hAnsi="Garamond"/>
            </w:rPr>
            <w:instrText xml:space="preserve"> CITATION Rob22 \l 1106 </w:instrText>
          </w:r>
          <w:r w:rsidR="00E12903" w:rsidRPr="00035BE5">
            <w:rPr>
              <w:rFonts w:ascii="Garamond" w:hAnsi="Garamond"/>
            </w:rPr>
            <w:fldChar w:fldCharType="separate"/>
          </w:r>
          <w:r w:rsidR="00E12903" w:rsidRPr="00035BE5">
            <w:rPr>
              <w:rFonts w:ascii="Garamond" w:hAnsi="Garamond"/>
              <w:noProof/>
            </w:rPr>
            <w:t>(Hesketh, 2022)</w:t>
          </w:r>
          <w:r w:rsidR="00E12903" w:rsidRPr="00035BE5">
            <w:rPr>
              <w:rFonts w:ascii="Garamond" w:hAnsi="Garamond"/>
            </w:rPr>
            <w:fldChar w:fldCharType="end"/>
          </w:r>
        </w:sdtContent>
      </w:sdt>
      <w:r w:rsidR="00E12903" w:rsidRPr="00035BE5">
        <w:rPr>
          <w:rFonts w:ascii="Garamond" w:hAnsi="Garamond"/>
        </w:rPr>
        <w:t xml:space="preserve">. </w:t>
      </w:r>
      <w:r w:rsidR="003565FB" w:rsidRPr="00035BE5">
        <w:rPr>
          <w:rFonts w:ascii="Garamond" w:hAnsi="Garamond"/>
        </w:rPr>
        <w:t>It is no surprise that due to the high levels of poverty</w:t>
      </w:r>
      <w:r w:rsidR="0060311F" w:rsidRPr="00035BE5">
        <w:rPr>
          <w:rFonts w:ascii="Garamond" w:hAnsi="Garamond"/>
        </w:rPr>
        <w:t xml:space="preserve">, there is also </w:t>
      </w:r>
      <w:r w:rsidR="004356B0" w:rsidRPr="00035BE5">
        <w:rPr>
          <w:rFonts w:ascii="Garamond" w:hAnsi="Garamond"/>
        </w:rPr>
        <w:t>a s</w:t>
      </w:r>
      <w:r w:rsidR="00BD4D81" w:rsidRPr="00035BE5">
        <w:rPr>
          <w:rFonts w:ascii="Garamond" w:hAnsi="Garamond"/>
        </w:rPr>
        <w:t xml:space="preserve">ignificant </w:t>
      </w:r>
      <w:r w:rsidR="004356B0" w:rsidRPr="00035BE5">
        <w:rPr>
          <w:rFonts w:ascii="Garamond" w:hAnsi="Garamond"/>
        </w:rPr>
        <w:t>number of</w:t>
      </w:r>
      <w:r w:rsidR="00FF4A76" w:rsidRPr="00035BE5">
        <w:rPr>
          <w:rFonts w:ascii="Garamond" w:hAnsi="Garamond"/>
        </w:rPr>
        <w:t xml:space="preserve"> crime cases</w:t>
      </w:r>
      <w:r w:rsidR="004356B0" w:rsidRPr="00035BE5">
        <w:rPr>
          <w:rFonts w:ascii="Garamond" w:hAnsi="Garamond"/>
        </w:rPr>
        <w:t xml:space="preserve">. </w:t>
      </w:r>
      <w:r w:rsidR="007024DC" w:rsidRPr="00035BE5">
        <w:rPr>
          <w:rFonts w:ascii="Garamond" w:hAnsi="Garamond"/>
        </w:rPr>
        <w:t xml:space="preserve"> </w:t>
      </w:r>
    </w:p>
    <w:p w14:paraId="6EB7048B" w14:textId="7B89E3F7" w:rsidR="007024DC" w:rsidRPr="00035BE5" w:rsidRDefault="007024DC" w:rsidP="00AB0D02">
      <w:pPr>
        <w:rPr>
          <w:rFonts w:ascii="Garamond" w:hAnsi="Garamond"/>
        </w:rPr>
      </w:pPr>
      <w:r w:rsidRPr="00035BE5">
        <w:rPr>
          <w:rFonts w:ascii="Garamond" w:hAnsi="Garamond"/>
        </w:rPr>
        <w:t>According to Stuart Hall, “</w:t>
      </w:r>
      <w:r w:rsidRPr="00E60426">
        <w:rPr>
          <w:rFonts w:ascii="Garamond" w:hAnsi="Garamond"/>
        </w:rPr>
        <w:t>The mass media play a crucial role in defining the problems and issues of public concern. They are the main channels of public discourse in our segregated society</w:t>
      </w:r>
      <w:r w:rsidR="00A975DA">
        <w:rPr>
          <w:rFonts w:ascii="Garamond" w:hAnsi="Garamond"/>
        </w:rPr>
        <w:t>.</w:t>
      </w:r>
      <w:r w:rsidRPr="00E60426">
        <w:rPr>
          <w:rFonts w:ascii="Garamond" w:hAnsi="Garamond"/>
        </w:rPr>
        <w:t>"</w:t>
      </w:r>
      <w:r w:rsidRPr="00035BE5">
        <w:rPr>
          <w:rFonts w:ascii="Garamond" w:hAnsi="Garamond"/>
        </w:rPr>
        <w:t xml:space="preserve"> </w:t>
      </w:r>
      <w:sdt>
        <w:sdtPr>
          <w:rPr>
            <w:rFonts w:ascii="Garamond" w:hAnsi="Garamond"/>
          </w:rPr>
          <w:id w:val="-1611583470"/>
          <w:citation/>
        </w:sdtPr>
        <w:sdtContent>
          <w:r w:rsidRPr="00035BE5">
            <w:rPr>
              <w:rFonts w:ascii="Garamond" w:hAnsi="Garamond"/>
            </w:rPr>
            <w:fldChar w:fldCharType="begin"/>
          </w:r>
          <w:r w:rsidRPr="00035BE5">
            <w:rPr>
              <w:rFonts w:ascii="Garamond" w:hAnsi="Garamond"/>
            </w:rPr>
            <w:instrText xml:space="preserve">CITATION Stu22 \l 1106 </w:instrText>
          </w:r>
          <w:r w:rsidRPr="00035BE5">
            <w:rPr>
              <w:rFonts w:ascii="Garamond" w:hAnsi="Garamond"/>
            </w:rPr>
            <w:fldChar w:fldCharType="separate"/>
          </w:r>
          <w:r w:rsidRPr="00035BE5">
            <w:rPr>
              <w:rFonts w:ascii="Garamond" w:hAnsi="Garamond"/>
              <w:noProof/>
            </w:rPr>
            <w:t>(Minds, 2022)</w:t>
          </w:r>
          <w:r w:rsidRPr="00035BE5">
            <w:rPr>
              <w:rFonts w:ascii="Garamond" w:hAnsi="Garamond"/>
            </w:rPr>
            <w:fldChar w:fldCharType="end"/>
          </w:r>
        </w:sdtContent>
      </w:sdt>
      <w:r w:rsidRPr="00035BE5">
        <w:rPr>
          <w:rFonts w:ascii="Garamond" w:hAnsi="Garamond"/>
        </w:rPr>
        <w:t>. However, it is powerful groups in society that choose to assert their cultural dominance. Therefore, when talking about power, it is important to focus on the role of Parliament and the UK Government in tackling deprivation,</w:t>
      </w:r>
      <w:r w:rsidR="001E14A0" w:rsidRPr="00035BE5">
        <w:rPr>
          <w:rFonts w:ascii="Garamond" w:hAnsi="Garamond"/>
        </w:rPr>
        <w:t xml:space="preserve"> even more so due to the cost of living crisis</w:t>
      </w:r>
      <w:r w:rsidR="00FE6DBC" w:rsidRPr="00035BE5">
        <w:rPr>
          <w:rFonts w:ascii="Garamond" w:hAnsi="Garamond"/>
        </w:rPr>
        <w:t>.</w:t>
      </w:r>
      <w:r w:rsidR="00507A48" w:rsidRPr="00035BE5">
        <w:rPr>
          <w:rFonts w:ascii="Garamond" w:hAnsi="Garamond"/>
        </w:rPr>
        <w:t xml:space="preserve"> </w:t>
      </w:r>
      <w:r w:rsidR="0077414B" w:rsidRPr="00035BE5">
        <w:rPr>
          <w:rFonts w:ascii="Garamond" w:hAnsi="Garamond"/>
        </w:rPr>
        <w:t>Liverpool West Derby MP Ian Byrne</w:t>
      </w:r>
      <w:r w:rsidR="0077414B" w:rsidRPr="00035BE5">
        <w:rPr>
          <w:rFonts w:ascii="Garamond" w:hAnsi="Garamond"/>
        </w:rPr>
        <w:t xml:space="preserve"> has expressed his thoughts on </w:t>
      </w:r>
      <w:r w:rsidR="000B7D67" w:rsidRPr="00035BE5">
        <w:rPr>
          <w:rFonts w:ascii="Garamond" w:hAnsi="Garamond"/>
        </w:rPr>
        <w:t xml:space="preserve">the matter declaring, </w:t>
      </w:r>
      <w:r w:rsidR="00A33D90" w:rsidRPr="00035BE5">
        <w:rPr>
          <w:rFonts w:ascii="Garamond" w:hAnsi="Garamond"/>
        </w:rPr>
        <w:t>“This is a humanitarian emergency requiring permanent solutions, not mere tinkering with a fundamentally broken system. We need systemic change so that all people might live with the opportunity of health, happiness and dignity.</w:t>
      </w:r>
      <w:r w:rsidR="00BA478A" w:rsidRPr="00035BE5">
        <w:rPr>
          <w:rFonts w:ascii="Garamond" w:hAnsi="Garamond"/>
        </w:rPr>
        <w:t>”</w:t>
      </w:r>
      <w:r w:rsidR="00DA2851" w:rsidRPr="00035BE5">
        <w:rPr>
          <w:rFonts w:ascii="Garamond" w:hAnsi="Garamond"/>
        </w:rPr>
        <w:t xml:space="preserve"> </w:t>
      </w:r>
      <w:sdt>
        <w:sdtPr>
          <w:rPr>
            <w:rFonts w:ascii="Garamond" w:hAnsi="Garamond"/>
          </w:rPr>
          <w:id w:val="1338350022"/>
          <w:citation/>
        </w:sdtPr>
        <w:sdtContent>
          <w:r w:rsidR="00DA2851" w:rsidRPr="00035BE5">
            <w:rPr>
              <w:rFonts w:ascii="Garamond" w:hAnsi="Garamond"/>
            </w:rPr>
            <w:fldChar w:fldCharType="begin"/>
          </w:r>
          <w:r w:rsidR="00DA2851" w:rsidRPr="00035BE5">
            <w:rPr>
              <w:rFonts w:ascii="Garamond" w:hAnsi="Garamond"/>
            </w:rPr>
            <w:instrText xml:space="preserve"> CITATION Lia22 \l 1106 </w:instrText>
          </w:r>
          <w:r w:rsidR="00DA2851" w:rsidRPr="00035BE5">
            <w:rPr>
              <w:rFonts w:ascii="Garamond" w:hAnsi="Garamond"/>
            </w:rPr>
            <w:fldChar w:fldCharType="separate"/>
          </w:r>
          <w:r w:rsidR="00DA2851" w:rsidRPr="00035BE5">
            <w:rPr>
              <w:rFonts w:ascii="Garamond" w:hAnsi="Garamond"/>
              <w:noProof/>
            </w:rPr>
            <w:t>(Thorp, 2022)</w:t>
          </w:r>
          <w:r w:rsidR="00DA2851" w:rsidRPr="00035BE5">
            <w:rPr>
              <w:rFonts w:ascii="Garamond" w:hAnsi="Garamond"/>
            </w:rPr>
            <w:fldChar w:fldCharType="end"/>
          </w:r>
        </w:sdtContent>
      </w:sdt>
      <w:r w:rsidR="00DA2851" w:rsidRPr="00035BE5">
        <w:rPr>
          <w:rFonts w:ascii="Garamond" w:hAnsi="Garamond"/>
        </w:rPr>
        <w:t>.</w:t>
      </w:r>
      <w:r w:rsidR="004E7FC3" w:rsidRPr="00035BE5">
        <w:rPr>
          <w:rFonts w:ascii="Garamond" w:hAnsi="Garamond"/>
        </w:rPr>
        <w:t xml:space="preserve"> T</w:t>
      </w:r>
      <w:r w:rsidR="00EF2845" w:rsidRPr="00035BE5">
        <w:rPr>
          <w:rFonts w:ascii="Garamond" w:hAnsi="Garamond"/>
        </w:rPr>
        <w:t xml:space="preserve">he </w:t>
      </w:r>
      <w:r w:rsidR="004E7FC3" w:rsidRPr="00035BE5">
        <w:rPr>
          <w:rFonts w:ascii="Garamond" w:hAnsi="Garamond"/>
        </w:rPr>
        <w:t>UK G</w:t>
      </w:r>
      <w:r w:rsidR="00EF2845" w:rsidRPr="00035BE5">
        <w:rPr>
          <w:rFonts w:ascii="Garamond" w:hAnsi="Garamond"/>
        </w:rPr>
        <w:t xml:space="preserve">overnment </w:t>
      </w:r>
      <w:r w:rsidR="001E34C2" w:rsidRPr="00035BE5">
        <w:rPr>
          <w:rFonts w:ascii="Garamond" w:hAnsi="Garamond"/>
        </w:rPr>
        <w:t>are in need of</w:t>
      </w:r>
      <w:r w:rsidR="00EF2845" w:rsidRPr="00035BE5">
        <w:rPr>
          <w:rFonts w:ascii="Garamond" w:hAnsi="Garamond"/>
        </w:rPr>
        <w:t xml:space="preserve"> </w:t>
      </w:r>
      <w:r w:rsidR="001E14A0" w:rsidRPr="00035BE5">
        <w:rPr>
          <w:rFonts w:ascii="Garamond" w:hAnsi="Garamond"/>
        </w:rPr>
        <w:t>allocat</w:t>
      </w:r>
      <w:r w:rsidR="001E34C2" w:rsidRPr="00035BE5">
        <w:rPr>
          <w:rFonts w:ascii="Garamond" w:hAnsi="Garamond"/>
        </w:rPr>
        <w:t>ing</w:t>
      </w:r>
      <w:r w:rsidR="001E14A0" w:rsidRPr="00035BE5">
        <w:rPr>
          <w:rFonts w:ascii="Garamond" w:hAnsi="Garamond"/>
        </w:rPr>
        <w:t xml:space="preserve"> </w:t>
      </w:r>
      <w:r w:rsidR="0099627E" w:rsidRPr="00035BE5">
        <w:rPr>
          <w:rFonts w:ascii="Garamond" w:hAnsi="Garamond"/>
        </w:rPr>
        <w:t>better investment and early intervention strategies</w:t>
      </w:r>
      <w:r w:rsidR="00E7766B" w:rsidRPr="00035BE5">
        <w:rPr>
          <w:rFonts w:ascii="Garamond" w:hAnsi="Garamond"/>
        </w:rPr>
        <w:t xml:space="preserve">, </w:t>
      </w:r>
      <w:r w:rsidR="001E34C2" w:rsidRPr="00035BE5">
        <w:rPr>
          <w:rFonts w:ascii="Garamond" w:hAnsi="Garamond"/>
        </w:rPr>
        <w:t>to support the people of Liverpool</w:t>
      </w:r>
      <w:r w:rsidR="008D350F" w:rsidRPr="00035BE5">
        <w:rPr>
          <w:rFonts w:ascii="Garamond" w:hAnsi="Garamond"/>
        </w:rPr>
        <w:t xml:space="preserve"> in </w:t>
      </w:r>
      <w:r w:rsidR="002A0DCB" w:rsidRPr="00035BE5">
        <w:rPr>
          <w:rFonts w:ascii="Garamond" w:hAnsi="Garamond"/>
        </w:rPr>
        <w:t>building</w:t>
      </w:r>
      <w:r w:rsidR="008D350F" w:rsidRPr="00035BE5">
        <w:rPr>
          <w:rFonts w:ascii="Garamond" w:hAnsi="Garamond"/>
        </w:rPr>
        <w:t xml:space="preserve"> this cultural change. </w:t>
      </w:r>
      <w:r w:rsidR="001E34C2" w:rsidRPr="00035BE5">
        <w:rPr>
          <w:rFonts w:ascii="Garamond" w:hAnsi="Garamond"/>
        </w:rPr>
        <w:t xml:space="preserve"> </w:t>
      </w:r>
    </w:p>
    <w:p w14:paraId="6A3911FC" w14:textId="0CBA20D6" w:rsidR="001E4647" w:rsidRPr="00035BE5" w:rsidRDefault="00FB1CF5" w:rsidP="00AB0D02">
      <w:pPr>
        <w:rPr>
          <w:rFonts w:ascii="Garamond" w:hAnsi="Garamond"/>
        </w:rPr>
      </w:pPr>
      <w:r w:rsidRPr="00035BE5">
        <w:rPr>
          <w:rFonts w:ascii="Garamond" w:hAnsi="Garamond"/>
        </w:rPr>
        <w:t>Though there has been much debate on the subject, t</w:t>
      </w:r>
      <w:r w:rsidR="003B3C72" w:rsidRPr="00035BE5">
        <w:rPr>
          <w:rFonts w:ascii="Garamond" w:hAnsi="Garamond"/>
        </w:rPr>
        <w:t>he underlying issues of crime</w:t>
      </w:r>
      <w:r w:rsidR="00D146B2" w:rsidRPr="00035BE5">
        <w:rPr>
          <w:rFonts w:ascii="Garamond" w:hAnsi="Garamond"/>
        </w:rPr>
        <w:t xml:space="preserve"> is not the </w:t>
      </w:r>
      <w:r w:rsidR="00A11313" w:rsidRPr="00035BE5">
        <w:rPr>
          <w:rFonts w:ascii="Garamond" w:hAnsi="Garamond"/>
        </w:rPr>
        <w:t xml:space="preserve">committed </w:t>
      </w:r>
      <w:r w:rsidR="00D146B2" w:rsidRPr="00035BE5">
        <w:rPr>
          <w:rFonts w:ascii="Garamond" w:hAnsi="Garamond"/>
        </w:rPr>
        <w:t>crime itself</w:t>
      </w:r>
      <w:r w:rsidR="00D03946" w:rsidRPr="00035BE5">
        <w:rPr>
          <w:rFonts w:ascii="Garamond" w:hAnsi="Garamond"/>
        </w:rPr>
        <w:t xml:space="preserve">, </w:t>
      </w:r>
      <w:r w:rsidR="00A11313" w:rsidRPr="00035BE5">
        <w:rPr>
          <w:rFonts w:ascii="Garamond" w:hAnsi="Garamond"/>
        </w:rPr>
        <w:t>but</w:t>
      </w:r>
      <w:r w:rsidR="00DE6027" w:rsidRPr="00035BE5">
        <w:rPr>
          <w:rFonts w:ascii="Garamond" w:hAnsi="Garamond"/>
        </w:rPr>
        <w:t xml:space="preserve"> simply</w:t>
      </w:r>
      <w:r w:rsidR="00FE4884" w:rsidRPr="00035BE5">
        <w:rPr>
          <w:rFonts w:ascii="Garamond" w:hAnsi="Garamond"/>
        </w:rPr>
        <w:t xml:space="preserve"> the circumstances isolating </w:t>
      </w:r>
      <w:r w:rsidR="00A11313" w:rsidRPr="00035BE5">
        <w:rPr>
          <w:rFonts w:ascii="Garamond" w:hAnsi="Garamond"/>
        </w:rPr>
        <w:t xml:space="preserve">one to </w:t>
      </w:r>
      <w:r w:rsidR="00517F0D" w:rsidRPr="00035BE5">
        <w:rPr>
          <w:rFonts w:ascii="Garamond" w:hAnsi="Garamond"/>
        </w:rPr>
        <w:t xml:space="preserve">turn to </w:t>
      </w:r>
      <w:r w:rsidR="00B54941" w:rsidRPr="00035BE5">
        <w:rPr>
          <w:rFonts w:ascii="Garamond" w:hAnsi="Garamond"/>
        </w:rPr>
        <w:t xml:space="preserve">choose a path of </w:t>
      </w:r>
      <w:r w:rsidR="00517F0D" w:rsidRPr="00035BE5">
        <w:rPr>
          <w:rFonts w:ascii="Garamond" w:hAnsi="Garamond"/>
        </w:rPr>
        <w:t>criminality.</w:t>
      </w:r>
      <w:r w:rsidR="00864567" w:rsidRPr="00035BE5">
        <w:rPr>
          <w:rFonts w:ascii="Garamond" w:hAnsi="Garamond"/>
        </w:rPr>
        <w:t xml:space="preserve"> </w:t>
      </w:r>
      <w:r w:rsidR="00871F2E" w:rsidRPr="00035BE5">
        <w:rPr>
          <w:rFonts w:ascii="Garamond" w:hAnsi="Garamond"/>
        </w:rPr>
        <w:t xml:space="preserve">This is made evident </w:t>
      </w:r>
      <w:r w:rsidR="00D1684B" w:rsidRPr="00035BE5">
        <w:rPr>
          <w:rFonts w:ascii="Garamond" w:hAnsi="Garamond"/>
        </w:rPr>
        <w:t xml:space="preserve">through </w:t>
      </w:r>
      <w:r w:rsidR="00893AF2" w:rsidRPr="00035BE5">
        <w:rPr>
          <w:rFonts w:ascii="Garamond" w:hAnsi="Garamond"/>
        </w:rPr>
        <w:t>the standard of</w:t>
      </w:r>
      <w:r w:rsidR="00D1684B" w:rsidRPr="00035BE5">
        <w:rPr>
          <w:rFonts w:ascii="Garamond" w:hAnsi="Garamond"/>
        </w:rPr>
        <w:t xml:space="preserve"> education and employment</w:t>
      </w:r>
      <w:r w:rsidR="00893AF2" w:rsidRPr="00035BE5">
        <w:rPr>
          <w:rFonts w:ascii="Garamond" w:hAnsi="Garamond"/>
        </w:rPr>
        <w:t xml:space="preserve"> available</w:t>
      </w:r>
      <w:r w:rsidR="00E40BAA" w:rsidRPr="00035BE5">
        <w:rPr>
          <w:rFonts w:ascii="Garamond" w:hAnsi="Garamond"/>
        </w:rPr>
        <w:t xml:space="preserve"> to communities</w:t>
      </w:r>
      <w:r w:rsidR="003E3EAF" w:rsidRPr="00035BE5">
        <w:rPr>
          <w:rFonts w:ascii="Garamond" w:hAnsi="Garamond"/>
        </w:rPr>
        <w:t>.</w:t>
      </w:r>
      <w:r w:rsidR="006D1839" w:rsidRPr="00035BE5">
        <w:rPr>
          <w:rFonts w:ascii="Garamond" w:hAnsi="Garamond"/>
        </w:rPr>
        <w:t xml:space="preserve"> It is because of these </w:t>
      </w:r>
      <w:r w:rsidR="00ED099A" w:rsidRPr="00035BE5">
        <w:rPr>
          <w:rFonts w:ascii="Garamond" w:hAnsi="Garamond"/>
        </w:rPr>
        <w:t>explanations that</w:t>
      </w:r>
      <w:r w:rsidR="00D1684B" w:rsidRPr="00035BE5">
        <w:rPr>
          <w:rFonts w:ascii="Garamond" w:hAnsi="Garamond"/>
        </w:rPr>
        <w:t xml:space="preserve"> </w:t>
      </w:r>
      <w:r w:rsidR="003827E4" w:rsidRPr="00035BE5">
        <w:rPr>
          <w:rFonts w:ascii="Garamond" w:hAnsi="Garamond"/>
        </w:rPr>
        <w:t>Olivia was one more unnecessary victim</w:t>
      </w:r>
      <w:r w:rsidR="00AC7D03" w:rsidRPr="00035BE5">
        <w:rPr>
          <w:rFonts w:ascii="Garamond" w:hAnsi="Garamond"/>
        </w:rPr>
        <w:t xml:space="preserve">. </w:t>
      </w:r>
      <w:r w:rsidR="007D7F95" w:rsidRPr="00035BE5">
        <w:rPr>
          <w:rFonts w:ascii="Garamond" w:hAnsi="Garamond"/>
        </w:rPr>
        <w:t>The study of P</w:t>
      </w:r>
      <w:r w:rsidR="00467E5E" w:rsidRPr="00035BE5">
        <w:rPr>
          <w:rFonts w:ascii="Garamond" w:hAnsi="Garamond"/>
        </w:rPr>
        <w:t xml:space="preserve">hilosophy and </w:t>
      </w:r>
      <w:r w:rsidR="007D7F95" w:rsidRPr="00035BE5">
        <w:rPr>
          <w:rFonts w:ascii="Garamond" w:hAnsi="Garamond"/>
        </w:rPr>
        <w:t>E</w:t>
      </w:r>
      <w:r w:rsidR="00467E5E" w:rsidRPr="00035BE5">
        <w:rPr>
          <w:rFonts w:ascii="Garamond" w:hAnsi="Garamond"/>
        </w:rPr>
        <w:t xml:space="preserve">thics could guide one to understand the concept </w:t>
      </w:r>
      <w:r w:rsidR="00650D13" w:rsidRPr="00035BE5">
        <w:rPr>
          <w:rFonts w:ascii="Garamond" w:hAnsi="Garamond"/>
        </w:rPr>
        <w:t>of right and wrong behaviour</w:t>
      </w:r>
      <w:r w:rsidR="00242CB0" w:rsidRPr="00035BE5">
        <w:rPr>
          <w:rFonts w:ascii="Garamond" w:hAnsi="Garamond"/>
        </w:rPr>
        <w:t xml:space="preserve"> as well as the fundamental </w:t>
      </w:r>
      <w:r w:rsidR="00CB5BD5" w:rsidRPr="00035BE5">
        <w:rPr>
          <w:rFonts w:ascii="Garamond" w:hAnsi="Garamond"/>
        </w:rPr>
        <w:t>nature of values, reason and knowledge.</w:t>
      </w:r>
      <w:r w:rsidR="00650D13" w:rsidRPr="00035BE5">
        <w:rPr>
          <w:rFonts w:ascii="Garamond" w:hAnsi="Garamond"/>
        </w:rPr>
        <w:t xml:space="preserve"> </w:t>
      </w:r>
      <w:r w:rsidR="00517F0D" w:rsidRPr="00035BE5">
        <w:rPr>
          <w:rFonts w:ascii="Garamond" w:hAnsi="Garamond"/>
        </w:rPr>
        <w:t xml:space="preserve"> </w:t>
      </w:r>
    </w:p>
    <w:p w14:paraId="088DCF6C" w14:textId="77777777" w:rsidR="001E4647" w:rsidRPr="00035BE5" w:rsidRDefault="001E4647" w:rsidP="00AB0D02">
      <w:pPr>
        <w:rPr>
          <w:rFonts w:ascii="Garamond" w:hAnsi="Garamond"/>
        </w:rPr>
      </w:pPr>
    </w:p>
    <w:p w14:paraId="651E802C" w14:textId="77777777" w:rsidR="002464BA" w:rsidRDefault="002464BA" w:rsidP="00AB0D02">
      <w:pPr>
        <w:rPr>
          <w:rFonts w:ascii="Garamond" w:hAnsi="Garamond"/>
        </w:rPr>
      </w:pPr>
    </w:p>
    <w:p w14:paraId="4165EFEE" w14:textId="77777777" w:rsidR="002464BA" w:rsidRDefault="002464BA" w:rsidP="00AB0D02">
      <w:pPr>
        <w:rPr>
          <w:rFonts w:ascii="Garamond" w:hAnsi="Garamond"/>
        </w:rPr>
      </w:pPr>
    </w:p>
    <w:p w14:paraId="1C6CC3E5" w14:textId="77777777" w:rsidR="002464BA" w:rsidRDefault="002464BA" w:rsidP="00AB0D02">
      <w:pPr>
        <w:rPr>
          <w:rFonts w:ascii="Garamond" w:hAnsi="Garamond"/>
        </w:rPr>
      </w:pPr>
    </w:p>
    <w:p w14:paraId="12906561" w14:textId="77777777" w:rsidR="002464BA" w:rsidRDefault="002464BA" w:rsidP="00AB0D02">
      <w:pPr>
        <w:rPr>
          <w:rFonts w:ascii="Garamond" w:hAnsi="Garamond"/>
        </w:rPr>
      </w:pPr>
    </w:p>
    <w:p w14:paraId="092188EE" w14:textId="77777777" w:rsidR="002464BA" w:rsidRDefault="002464BA" w:rsidP="00AB0D02">
      <w:pPr>
        <w:rPr>
          <w:rFonts w:ascii="Garamond" w:hAnsi="Garamond"/>
        </w:rPr>
      </w:pPr>
    </w:p>
    <w:p w14:paraId="0F494E7B" w14:textId="77777777" w:rsidR="002464BA" w:rsidRDefault="002464BA" w:rsidP="00AB0D02">
      <w:pPr>
        <w:rPr>
          <w:rFonts w:ascii="Garamond" w:hAnsi="Garamond"/>
        </w:rPr>
      </w:pPr>
    </w:p>
    <w:p w14:paraId="68A62B21" w14:textId="77777777" w:rsidR="002464BA" w:rsidRDefault="002464BA" w:rsidP="00AB0D02">
      <w:pPr>
        <w:rPr>
          <w:rFonts w:ascii="Garamond" w:hAnsi="Garamond"/>
        </w:rPr>
      </w:pPr>
    </w:p>
    <w:p w14:paraId="052C73F6" w14:textId="77777777" w:rsidR="002464BA" w:rsidRDefault="002464BA" w:rsidP="00AB0D02">
      <w:pPr>
        <w:rPr>
          <w:rFonts w:ascii="Garamond" w:hAnsi="Garamond"/>
        </w:rPr>
      </w:pPr>
    </w:p>
    <w:p w14:paraId="081EEB55" w14:textId="77777777" w:rsidR="002464BA" w:rsidRDefault="002464BA" w:rsidP="00AB0D02">
      <w:pPr>
        <w:rPr>
          <w:rFonts w:ascii="Garamond" w:hAnsi="Garamond"/>
        </w:rPr>
      </w:pPr>
    </w:p>
    <w:p w14:paraId="4039C4B3" w14:textId="77777777" w:rsidR="002464BA" w:rsidRDefault="002464BA" w:rsidP="00AB0D02">
      <w:pPr>
        <w:rPr>
          <w:rFonts w:ascii="Garamond" w:hAnsi="Garamond"/>
        </w:rPr>
      </w:pPr>
    </w:p>
    <w:p w14:paraId="2B7932F6" w14:textId="77777777" w:rsidR="002464BA" w:rsidRDefault="002464BA" w:rsidP="00AB0D02">
      <w:pPr>
        <w:rPr>
          <w:rFonts w:ascii="Garamond" w:hAnsi="Garamond"/>
        </w:rPr>
      </w:pPr>
    </w:p>
    <w:p w14:paraId="42C04C36" w14:textId="77777777" w:rsidR="002464BA" w:rsidRDefault="002464BA" w:rsidP="00AB0D02">
      <w:pPr>
        <w:rPr>
          <w:rFonts w:ascii="Garamond" w:hAnsi="Garamond"/>
        </w:rPr>
      </w:pPr>
    </w:p>
    <w:p w14:paraId="102644F9" w14:textId="63A4C256" w:rsidR="001E4647" w:rsidRPr="002F152F" w:rsidRDefault="002F152F" w:rsidP="00AB0D02">
      <w:pPr>
        <w:rPr>
          <w:rFonts w:ascii="Garamond" w:hAnsi="Garamond"/>
          <w:b/>
          <w:bCs/>
          <w:u w:val="single"/>
        </w:rPr>
      </w:pPr>
      <w:r w:rsidRPr="002F152F">
        <w:rPr>
          <w:rFonts w:ascii="Garamond" w:hAnsi="Garamond"/>
          <w:b/>
          <w:bCs/>
          <w:u w:val="single"/>
        </w:rPr>
        <w:lastRenderedPageBreak/>
        <w:t xml:space="preserve">References </w:t>
      </w:r>
    </w:p>
    <w:p w14:paraId="01F6BC47" w14:textId="77777777" w:rsidR="001E4647" w:rsidRPr="00035BE5" w:rsidRDefault="001E4647" w:rsidP="001E4647">
      <w:pPr>
        <w:pStyle w:val="Bibliography"/>
        <w:ind w:left="720" w:hanging="720"/>
        <w:rPr>
          <w:noProof/>
          <w:sz w:val="24"/>
          <w:szCs w:val="24"/>
        </w:rPr>
      </w:pPr>
      <w:r w:rsidRPr="00035BE5">
        <w:rPr>
          <w:rFonts w:ascii="Garamond" w:hAnsi="Garamond"/>
        </w:rPr>
        <w:fldChar w:fldCharType="begin"/>
      </w:r>
      <w:r w:rsidRPr="00035BE5">
        <w:rPr>
          <w:rFonts w:ascii="Garamond" w:hAnsi="Garamond"/>
        </w:rPr>
        <w:instrText xml:space="preserve"> BIBLIOGRAPHY  \l 1106 </w:instrText>
      </w:r>
      <w:r w:rsidRPr="00035BE5">
        <w:rPr>
          <w:rFonts w:ascii="Garamond" w:hAnsi="Garamond"/>
        </w:rPr>
        <w:fldChar w:fldCharType="separate"/>
      </w:r>
      <w:r w:rsidRPr="00035BE5">
        <w:rPr>
          <w:noProof/>
        </w:rPr>
        <w:t xml:space="preserve">Academy, A. (2022). </w:t>
      </w:r>
      <w:r w:rsidRPr="00035BE5">
        <w:rPr>
          <w:i/>
          <w:iCs/>
          <w:noProof/>
        </w:rPr>
        <w:t>Lack of education: Causes and effects</w:t>
      </w:r>
      <w:r w:rsidRPr="00035BE5">
        <w:rPr>
          <w:noProof/>
        </w:rPr>
        <w:t>. Adferwyd o Allison Academy: https://www.allisonacademy.com/students/education/higher-education/lack-of-education/#:~:text=People%20with%20lower%20education%2C%20the%20unemployed%2C%20or%20those,out%20of%20their%20disadvantaged%20position.%209.%20Poor%20economy</w:t>
      </w:r>
    </w:p>
    <w:p w14:paraId="71A19927" w14:textId="77777777" w:rsidR="001E4647" w:rsidRPr="00035BE5" w:rsidRDefault="001E4647" w:rsidP="001E4647">
      <w:pPr>
        <w:pStyle w:val="Bibliography"/>
        <w:ind w:left="720" w:hanging="720"/>
        <w:rPr>
          <w:noProof/>
        </w:rPr>
      </w:pPr>
      <w:r w:rsidRPr="00035BE5">
        <w:rPr>
          <w:noProof/>
        </w:rPr>
        <w:t xml:space="preserve">Blair, T. (2017, April 29). </w:t>
      </w:r>
      <w:r w:rsidRPr="00035BE5">
        <w:rPr>
          <w:i/>
          <w:iCs/>
          <w:noProof/>
        </w:rPr>
        <w:t>From the 1997 election archive: Tony Blair on why crime is a socialist issue</w:t>
      </w:r>
      <w:r w:rsidRPr="00035BE5">
        <w:rPr>
          <w:noProof/>
        </w:rPr>
        <w:t>. Adferwyd o The New Statesman: https://www.newstatesman.com/1997/2017/04/1997-election-archive-tony-blair-why-crime-socialist-issue</w:t>
      </w:r>
    </w:p>
    <w:p w14:paraId="5F7D5133" w14:textId="77777777" w:rsidR="001E4647" w:rsidRPr="00035BE5" w:rsidRDefault="001E4647" w:rsidP="001E4647">
      <w:pPr>
        <w:pStyle w:val="Bibliography"/>
        <w:ind w:left="720" w:hanging="720"/>
        <w:rPr>
          <w:noProof/>
        </w:rPr>
      </w:pPr>
      <w:r w:rsidRPr="00035BE5">
        <w:rPr>
          <w:noProof/>
        </w:rPr>
        <w:t xml:space="preserve">Coucil, L. C. (2022, September 23). </w:t>
      </w:r>
      <w:r w:rsidRPr="00035BE5">
        <w:rPr>
          <w:i/>
          <w:iCs/>
          <w:noProof/>
        </w:rPr>
        <w:t>Deprivation Factfile</w:t>
      </w:r>
      <w:r w:rsidRPr="00035BE5">
        <w:rPr>
          <w:noProof/>
        </w:rPr>
        <w:t>. Adferwyd o Liverpool Express: https://liverpoolexpress.co.uk/deprivation-factfile/</w:t>
      </w:r>
    </w:p>
    <w:p w14:paraId="65A0EED0" w14:textId="6F104D14" w:rsidR="001E4647" w:rsidRPr="00035BE5" w:rsidRDefault="001E4647" w:rsidP="001E4647">
      <w:pPr>
        <w:pStyle w:val="Bibliography"/>
        <w:ind w:left="720" w:hanging="720"/>
        <w:rPr>
          <w:noProof/>
        </w:rPr>
      </w:pPr>
      <w:r w:rsidRPr="00035BE5">
        <w:rPr>
          <w:noProof/>
        </w:rPr>
        <w:t xml:space="preserve">Coucil, N. C. (2022). </w:t>
      </w:r>
      <w:r w:rsidRPr="00035BE5">
        <w:rPr>
          <w:i/>
          <w:iCs/>
          <w:noProof/>
        </w:rPr>
        <w:t>Deprivation and Poverty</w:t>
      </w:r>
      <w:r w:rsidRPr="00035BE5">
        <w:rPr>
          <w:noProof/>
        </w:rPr>
        <w:t>. Adferwyd o Nottingham Insight : https://www.nottinghaminsight.org.uk/themes/deprivation-and-poverty/#:~:text=Deprivation%20can%20be%20defined%20as%20the%20consequence%20of,be%20related%20back%20to%20income%20levels%20and%20resources.</w:t>
      </w:r>
    </w:p>
    <w:p w14:paraId="69F680DE" w14:textId="787F1792" w:rsidR="001E4647" w:rsidRPr="00035BE5" w:rsidRDefault="001E4647" w:rsidP="001E4647">
      <w:pPr>
        <w:pStyle w:val="Bibliography"/>
        <w:ind w:left="720" w:hanging="720"/>
        <w:rPr>
          <w:noProof/>
        </w:rPr>
      </w:pPr>
      <w:r w:rsidRPr="00035BE5">
        <w:rPr>
          <w:noProof/>
        </w:rPr>
        <w:t xml:space="preserve">Council, K. (2015-2018). </w:t>
      </w:r>
      <w:r w:rsidRPr="00035BE5">
        <w:rPr>
          <w:i/>
          <w:iCs/>
          <w:noProof/>
        </w:rPr>
        <w:t>Child Poverty and Life Chances Strategy</w:t>
      </w:r>
      <w:r w:rsidRPr="00035BE5">
        <w:rPr>
          <w:noProof/>
        </w:rPr>
        <w:t>. Adferwyd o Liverpool City Region: https://www.knowsley.gov.uk/knowsleycouncil/media/Documents/liverpool-city-region-child-poverty-and-life-chances-strategy-refresh-2015-18.pdf</w:t>
      </w:r>
    </w:p>
    <w:p w14:paraId="30BAC6A6" w14:textId="77777777" w:rsidR="001E4647" w:rsidRPr="00035BE5" w:rsidRDefault="001E4647" w:rsidP="001E4647">
      <w:pPr>
        <w:pStyle w:val="Bibliography"/>
        <w:ind w:left="720" w:hanging="720"/>
        <w:rPr>
          <w:noProof/>
        </w:rPr>
      </w:pPr>
      <w:r w:rsidRPr="00035BE5">
        <w:rPr>
          <w:i/>
          <w:iCs/>
          <w:noProof/>
        </w:rPr>
        <w:t>Deviancy Amplification Spiral</w:t>
      </w:r>
      <w:r w:rsidRPr="00035BE5">
        <w:rPr>
          <w:noProof/>
        </w:rPr>
        <w:t>. (2009). Adferwyd o Art &amp; Popular Culture: http://www.artandpopularculture.com/Deviancy_amplification_spiral</w:t>
      </w:r>
    </w:p>
    <w:p w14:paraId="0863ADC4" w14:textId="77777777" w:rsidR="001E4647" w:rsidRPr="00035BE5" w:rsidRDefault="001E4647" w:rsidP="001E4647">
      <w:pPr>
        <w:pStyle w:val="Bibliography"/>
        <w:ind w:left="720" w:hanging="720"/>
        <w:rPr>
          <w:noProof/>
        </w:rPr>
      </w:pPr>
      <w:r w:rsidRPr="00035BE5">
        <w:rPr>
          <w:noProof/>
        </w:rPr>
        <w:t xml:space="preserve">Fish, D. (2021, April). </w:t>
      </w:r>
      <w:r w:rsidRPr="00035BE5">
        <w:rPr>
          <w:i/>
          <w:iCs/>
          <w:noProof/>
        </w:rPr>
        <w:t xml:space="preserve">The Demographics and Educational Disadvantage in the Liverpool City Region </w:t>
      </w:r>
      <w:r w:rsidRPr="00035BE5">
        <w:rPr>
          <w:noProof/>
        </w:rPr>
        <w:t>. Adferwyd o Shaping Futures : https://shaping-futures.org.uk/wp-content/uploads/2021/08/LCR-Educational-Disadvantage-Report-incl-covers.pdf</w:t>
      </w:r>
    </w:p>
    <w:p w14:paraId="730DFB69" w14:textId="7AE77961" w:rsidR="001E4647" w:rsidRPr="00035BE5" w:rsidRDefault="001E4647" w:rsidP="001E4647">
      <w:pPr>
        <w:pStyle w:val="Bibliography"/>
        <w:ind w:left="720" w:hanging="720"/>
        <w:rPr>
          <w:noProof/>
        </w:rPr>
      </w:pPr>
      <w:r w:rsidRPr="00035BE5">
        <w:rPr>
          <w:noProof/>
        </w:rPr>
        <w:t xml:space="preserve">Griffiths, J. (2018). </w:t>
      </w:r>
      <w:r w:rsidRPr="00035BE5">
        <w:rPr>
          <w:i/>
          <w:iCs/>
          <w:noProof/>
        </w:rPr>
        <w:t>WJEC / Eduqas Sociology for A2 &amp; Year 2 Study and Revision Guide.</w:t>
      </w:r>
      <w:r w:rsidRPr="00035BE5">
        <w:rPr>
          <w:noProof/>
        </w:rPr>
        <w:t xml:space="preserve"> Gloucestershire: Illuminate Publishing.</w:t>
      </w:r>
    </w:p>
    <w:p w14:paraId="7A72E8B9" w14:textId="77777777" w:rsidR="001E4647" w:rsidRPr="00035BE5" w:rsidRDefault="001E4647" w:rsidP="001E4647">
      <w:pPr>
        <w:pStyle w:val="Bibliography"/>
        <w:ind w:left="720" w:hanging="720"/>
        <w:rPr>
          <w:noProof/>
        </w:rPr>
      </w:pPr>
      <w:r w:rsidRPr="00035BE5">
        <w:rPr>
          <w:noProof/>
        </w:rPr>
        <w:t xml:space="preserve">Hesketh, R. (2022, September 8). </w:t>
      </w:r>
      <w:r w:rsidRPr="00035BE5">
        <w:rPr>
          <w:i/>
          <w:iCs/>
          <w:noProof/>
        </w:rPr>
        <w:t>Liverpool shooting and the devastating impact of violence and deprivation on communities</w:t>
      </w:r>
      <w:r w:rsidRPr="00035BE5">
        <w:rPr>
          <w:noProof/>
        </w:rPr>
        <w:t>. Adferwyd o The Conversation: https://theconversation.com/liverpool-shooting-and-the-devastating-impact-of-violence-and-deprivation-on-communities-189356</w:t>
      </w:r>
    </w:p>
    <w:p w14:paraId="2556EB88" w14:textId="77777777" w:rsidR="001E4647" w:rsidRPr="00035BE5" w:rsidRDefault="001E4647" w:rsidP="001E4647">
      <w:pPr>
        <w:pStyle w:val="Bibliography"/>
        <w:ind w:left="720" w:hanging="720"/>
        <w:rPr>
          <w:noProof/>
        </w:rPr>
      </w:pPr>
      <w:r w:rsidRPr="00035BE5">
        <w:rPr>
          <w:noProof/>
        </w:rPr>
        <w:t xml:space="preserve">International, A. (2022). </w:t>
      </w:r>
      <w:r w:rsidRPr="00035BE5">
        <w:rPr>
          <w:i/>
          <w:iCs/>
          <w:noProof/>
        </w:rPr>
        <w:t>GUN VIOLENCE – KEY FACTS</w:t>
      </w:r>
      <w:r w:rsidRPr="00035BE5">
        <w:rPr>
          <w:noProof/>
        </w:rPr>
        <w:t>. Adferwyd o Amnnesty International: https://www.amnesty.org/en/what-we-do/arms-control/gun-violence/</w:t>
      </w:r>
    </w:p>
    <w:p w14:paraId="129690A8" w14:textId="77777777" w:rsidR="001E4647" w:rsidRPr="00035BE5" w:rsidRDefault="001E4647" w:rsidP="001E4647">
      <w:pPr>
        <w:pStyle w:val="Bibliography"/>
        <w:ind w:left="720" w:hanging="720"/>
        <w:rPr>
          <w:noProof/>
        </w:rPr>
      </w:pPr>
      <w:r w:rsidRPr="00035BE5">
        <w:rPr>
          <w:noProof/>
        </w:rPr>
        <w:t xml:space="preserve">Janis Griffiths and John McIntosh. (2016). </w:t>
      </w:r>
      <w:r w:rsidRPr="00035BE5">
        <w:rPr>
          <w:i/>
          <w:iCs/>
          <w:noProof/>
        </w:rPr>
        <w:t>WJEC/Eduqas Sociology for A2 &amp; Year 2.</w:t>
      </w:r>
      <w:r w:rsidRPr="00035BE5">
        <w:rPr>
          <w:noProof/>
        </w:rPr>
        <w:t xml:space="preserve"> Gloucestershire: Illuminate Publishing.</w:t>
      </w:r>
    </w:p>
    <w:p w14:paraId="3538451D" w14:textId="77777777" w:rsidR="001E4647" w:rsidRPr="00035BE5" w:rsidRDefault="001E4647" w:rsidP="001E4647">
      <w:pPr>
        <w:pStyle w:val="Bibliography"/>
        <w:ind w:left="720" w:hanging="720"/>
        <w:rPr>
          <w:noProof/>
        </w:rPr>
      </w:pPr>
      <w:r w:rsidRPr="00035BE5">
        <w:rPr>
          <w:noProof/>
        </w:rPr>
        <w:t xml:space="preserve">Limited, B. A. (2022). </w:t>
      </w:r>
      <w:r w:rsidRPr="00035BE5">
        <w:rPr>
          <w:i/>
          <w:iCs/>
          <w:noProof/>
        </w:rPr>
        <w:t>Crime and Safety in Liverpool</w:t>
      </w:r>
      <w:r w:rsidRPr="00035BE5">
        <w:rPr>
          <w:noProof/>
        </w:rPr>
        <w:t>. Adferwyd o Crime Rate: https://crimerate.co.uk/merseyside/liverpool</w:t>
      </w:r>
    </w:p>
    <w:p w14:paraId="4AC03955" w14:textId="77777777" w:rsidR="001E4647" w:rsidRPr="00035BE5" w:rsidRDefault="001E4647" w:rsidP="001E4647">
      <w:pPr>
        <w:pStyle w:val="Bibliography"/>
        <w:ind w:left="720" w:hanging="720"/>
        <w:rPr>
          <w:noProof/>
        </w:rPr>
      </w:pPr>
      <w:r w:rsidRPr="00035BE5">
        <w:rPr>
          <w:noProof/>
        </w:rPr>
        <w:t xml:space="preserve">Minds, C. (2022). </w:t>
      </w:r>
      <w:r w:rsidRPr="00035BE5">
        <w:rPr>
          <w:i/>
          <w:iCs/>
          <w:noProof/>
        </w:rPr>
        <w:t>Stuart Hall</w:t>
      </w:r>
      <w:r w:rsidRPr="00035BE5">
        <w:rPr>
          <w:noProof/>
        </w:rPr>
        <w:t>. Adferwyd o Changing Minds: http://changingminds.org/disciplines/sociology/theorists/stuart_hall.htm#:~:text=Hall%20was%20concerned%20with%20media%20power%2C%20including%20how,channels%20of%20public%20discourse%20in%20our%20segregated%20society%22.</w:t>
      </w:r>
    </w:p>
    <w:p w14:paraId="4B645CE0" w14:textId="77777777" w:rsidR="001E4647" w:rsidRPr="00035BE5" w:rsidRDefault="001E4647" w:rsidP="001E4647">
      <w:pPr>
        <w:pStyle w:val="Bibliography"/>
        <w:ind w:left="720" w:hanging="720"/>
        <w:rPr>
          <w:noProof/>
        </w:rPr>
      </w:pPr>
      <w:r w:rsidRPr="00035BE5">
        <w:rPr>
          <w:noProof/>
        </w:rPr>
        <w:t xml:space="preserve">Press, C. U. (2022). </w:t>
      </w:r>
      <w:r w:rsidRPr="00035BE5">
        <w:rPr>
          <w:i/>
          <w:iCs/>
          <w:noProof/>
        </w:rPr>
        <w:t>Cambridge Dictionary</w:t>
      </w:r>
      <w:r w:rsidRPr="00035BE5">
        <w:rPr>
          <w:noProof/>
        </w:rPr>
        <w:t>. Adferwyd o Cambridge Dictionary: https://dictionary.cambridge.org/dictionary/english/deprivation</w:t>
      </w:r>
    </w:p>
    <w:p w14:paraId="644BE5E6" w14:textId="77777777" w:rsidR="001E4647" w:rsidRPr="00035BE5" w:rsidRDefault="001E4647" w:rsidP="001E4647">
      <w:pPr>
        <w:pStyle w:val="Bibliography"/>
        <w:ind w:left="720" w:hanging="720"/>
        <w:rPr>
          <w:noProof/>
        </w:rPr>
      </w:pPr>
      <w:r w:rsidRPr="00035BE5">
        <w:rPr>
          <w:noProof/>
        </w:rPr>
        <w:lastRenderedPageBreak/>
        <w:t xml:space="preserve">Thorp, L. (2022, February 16). </w:t>
      </w:r>
      <w:r w:rsidRPr="00035BE5">
        <w:rPr>
          <w:i/>
          <w:iCs/>
          <w:noProof/>
        </w:rPr>
        <w:t>ECHO</w:t>
      </w:r>
      <w:r w:rsidRPr="00035BE5">
        <w:rPr>
          <w:noProof/>
        </w:rPr>
        <w:t>. Adferwyd o Liverpool is in the grip of a 'food and poverty emergency': https://www.liverpoolecho.co.uk/news/liverpool-news/liverpool-grip-food-poverty-emergency-23112497</w:t>
      </w:r>
    </w:p>
    <w:p w14:paraId="2ACB8D3D" w14:textId="28322950" w:rsidR="00AB0D02" w:rsidRPr="00974F81" w:rsidRDefault="001E4647" w:rsidP="001E4647">
      <w:pPr>
        <w:rPr>
          <w:rFonts w:ascii="Garamond" w:hAnsi="Garamond"/>
        </w:rPr>
      </w:pPr>
      <w:r w:rsidRPr="00035BE5">
        <w:rPr>
          <w:rFonts w:ascii="Garamond" w:hAnsi="Garamond"/>
        </w:rPr>
        <w:fldChar w:fldCharType="end"/>
      </w:r>
      <w:r w:rsidR="00BB603B" w:rsidRPr="00BB603B">
        <w:rPr>
          <w:rFonts w:ascii="Garamond" w:hAnsi="Garamond"/>
          <w:b/>
          <w:bCs/>
          <w:u w:val="single"/>
        </w:rPr>
        <w:t>Bibliography</w:t>
      </w:r>
    </w:p>
    <w:p w14:paraId="2D97CBA8" w14:textId="7F68EA91" w:rsidR="00E60426" w:rsidRDefault="002464BA" w:rsidP="00AB0D02">
      <w:pPr>
        <w:rPr>
          <w:rFonts w:ascii="Garamond" w:hAnsi="Garamond"/>
        </w:rPr>
      </w:pPr>
      <w:hyperlink r:id="rId9" w:history="1">
        <w:r w:rsidRPr="00365F79">
          <w:rPr>
            <w:rStyle w:val="Hyperlink"/>
            <w:rFonts w:ascii="Garamond" w:hAnsi="Garamond"/>
          </w:rPr>
          <w:t>https://www.newstatesman.com/1997/2017/04/1997-election-archive-tony-blair-why-crime-socialist-issue</w:t>
        </w:r>
      </w:hyperlink>
    </w:p>
    <w:p w14:paraId="612F0470" w14:textId="7FF13BE4" w:rsidR="002464BA" w:rsidRDefault="002464BA" w:rsidP="00AB0D02">
      <w:pPr>
        <w:rPr>
          <w:rFonts w:ascii="Garamond" w:hAnsi="Garamond"/>
        </w:rPr>
      </w:pPr>
      <w:hyperlink r:id="rId10" w:history="1">
        <w:r w:rsidRPr="00365F79">
          <w:rPr>
            <w:rStyle w:val="Hyperlink"/>
            <w:rFonts w:ascii="Garamond" w:hAnsi="Garamond"/>
          </w:rPr>
          <w:t>https://www.amnesty.org/en/what-we-do/arms-control/gun-violence/</w:t>
        </w:r>
      </w:hyperlink>
    </w:p>
    <w:p w14:paraId="68C32198" w14:textId="3CFCD143" w:rsidR="00AB45DB" w:rsidRDefault="002464BA" w:rsidP="002464BA">
      <w:pPr>
        <w:tabs>
          <w:tab w:val="left" w:pos="948"/>
        </w:tabs>
        <w:rPr>
          <w:rFonts w:ascii="Garamond" w:hAnsi="Garamond"/>
        </w:rPr>
      </w:pPr>
      <w:hyperlink r:id="rId11" w:history="1">
        <w:r w:rsidRPr="00365F79">
          <w:rPr>
            <w:rStyle w:val="Hyperlink"/>
            <w:rFonts w:ascii="Garamond" w:hAnsi="Garamond"/>
          </w:rPr>
          <w:t>https://theconversation.com/liverpool-shooting-and-the-devastating-impact-of-violence-and-deprivation-on-communities-189356</w:t>
        </w:r>
      </w:hyperlink>
    </w:p>
    <w:p w14:paraId="6768C0AE" w14:textId="5B4C45EF" w:rsidR="002464BA" w:rsidRDefault="002464BA" w:rsidP="002464BA">
      <w:pPr>
        <w:tabs>
          <w:tab w:val="left" w:pos="948"/>
        </w:tabs>
        <w:rPr>
          <w:rFonts w:ascii="Garamond" w:hAnsi="Garamond"/>
        </w:rPr>
      </w:pPr>
      <w:hyperlink r:id="rId12" w:history="1">
        <w:r w:rsidRPr="00365F79">
          <w:rPr>
            <w:rStyle w:val="Hyperlink"/>
            <w:rFonts w:ascii="Garamond" w:hAnsi="Garamond"/>
          </w:rPr>
          <w:t>https://dictionary.cambridge.org/dictionary/english/deprivation</w:t>
        </w:r>
      </w:hyperlink>
    </w:p>
    <w:p w14:paraId="0DAB1909" w14:textId="6E720FA8" w:rsidR="002464BA" w:rsidRDefault="002464BA" w:rsidP="002464BA">
      <w:pPr>
        <w:tabs>
          <w:tab w:val="left" w:pos="948"/>
        </w:tabs>
        <w:rPr>
          <w:rFonts w:ascii="Garamond" w:hAnsi="Garamond"/>
        </w:rPr>
      </w:pPr>
      <w:hyperlink r:id="rId13" w:history="1">
        <w:r w:rsidRPr="00365F79">
          <w:rPr>
            <w:rStyle w:val="Hyperlink"/>
            <w:rFonts w:ascii="Garamond" w:hAnsi="Garamond"/>
          </w:rPr>
          <w:t>https://www.nottinghaminsight.org.uk/themes/deprivation-and-poverty/#:~:text=Deprivation%20can%20be%20defined%20as%20the%20consequence%20of,be%20related%20back%20to%20income%20levels%20and%20resources</w:t>
        </w:r>
      </w:hyperlink>
      <w:r w:rsidRPr="002464BA">
        <w:rPr>
          <w:rFonts w:ascii="Garamond" w:hAnsi="Garamond"/>
        </w:rPr>
        <w:t>.</w:t>
      </w:r>
    </w:p>
    <w:p w14:paraId="18D29F34" w14:textId="21ECAD99" w:rsidR="002464BA" w:rsidRDefault="002464BA" w:rsidP="002464BA">
      <w:pPr>
        <w:tabs>
          <w:tab w:val="left" w:pos="948"/>
        </w:tabs>
        <w:rPr>
          <w:rFonts w:ascii="Garamond" w:hAnsi="Garamond"/>
        </w:rPr>
      </w:pPr>
      <w:hyperlink r:id="rId14" w:history="1">
        <w:r w:rsidRPr="00365F79">
          <w:rPr>
            <w:rStyle w:val="Hyperlink"/>
            <w:rFonts w:ascii="Garamond" w:hAnsi="Garamond"/>
          </w:rPr>
          <w:t>https://liverpoolexpress.co.uk/deprivation-factfile/</w:t>
        </w:r>
      </w:hyperlink>
    </w:p>
    <w:p w14:paraId="12BF0CE8" w14:textId="5BB74CA8" w:rsidR="002464BA" w:rsidRDefault="00974F81" w:rsidP="002464BA">
      <w:pPr>
        <w:tabs>
          <w:tab w:val="left" w:pos="948"/>
        </w:tabs>
        <w:rPr>
          <w:rFonts w:ascii="Garamond" w:hAnsi="Garamond"/>
        </w:rPr>
      </w:pPr>
      <w:hyperlink r:id="rId15" w:history="1">
        <w:r w:rsidRPr="00365F79">
          <w:rPr>
            <w:rStyle w:val="Hyperlink"/>
            <w:rFonts w:ascii="Garamond" w:hAnsi="Garamond"/>
          </w:rPr>
          <w:t>https://shaping-futures.org.uk/wp-content/uploads/2021/08/LCR-Educational-Disadvantage-Report-incl-covers.pdf</w:t>
        </w:r>
      </w:hyperlink>
    </w:p>
    <w:p w14:paraId="3941166F" w14:textId="1CE16A7E" w:rsidR="00974F81" w:rsidRDefault="00974F81" w:rsidP="002464BA">
      <w:pPr>
        <w:tabs>
          <w:tab w:val="left" w:pos="948"/>
        </w:tabs>
        <w:rPr>
          <w:rFonts w:ascii="Garamond" w:hAnsi="Garamond"/>
        </w:rPr>
      </w:pPr>
      <w:hyperlink r:id="rId16" w:history="1">
        <w:r w:rsidRPr="00365F79">
          <w:rPr>
            <w:rStyle w:val="Hyperlink"/>
            <w:rFonts w:ascii="Garamond" w:hAnsi="Garamond"/>
          </w:rPr>
          <w:t>https://www.allisonacademy.com/students/education/higher-education/lack-of-education/#:~:text=People%20with%20lower%20education%2C%20the%20unemployed%2C%20or%20those,out%20of%20their%20disadvantaged%20position.%209.%20Poor%20economy</w:t>
        </w:r>
      </w:hyperlink>
    </w:p>
    <w:p w14:paraId="1687D757" w14:textId="22329B81" w:rsidR="00974F81" w:rsidRDefault="00974F81" w:rsidP="002464BA">
      <w:pPr>
        <w:tabs>
          <w:tab w:val="left" w:pos="948"/>
        </w:tabs>
        <w:rPr>
          <w:rFonts w:ascii="Garamond" w:hAnsi="Garamond"/>
        </w:rPr>
      </w:pPr>
      <w:hyperlink r:id="rId17" w:history="1">
        <w:r w:rsidRPr="00365F79">
          <w:rPr>
            <w:rStyle w:val="Hyperlink"/>
            <w:rFonts w:ascii="Garamond" w:hAnsi="Garamond"/>
          </w:rPr>
          <w:t>http://www.artandpopularculture.com/Deviancy_amplification_spiral</w:t>
        </w:r>
      </w:hyperlink>
    </w:p>
    <w:p w14:paraId="5C772B87" w14:textId="5844F3B6" w:rsidR="00974F81" w:rsidRDefault="00974F81" w:rsidP="002464BA">
      <w:pPr>
        <w:tabs>
          <w:tab w:val="left" w:pos="948"/>
        </w:tabs>
        <w:rPr>
          <w:rFonts w:ascii="Garamond" w:hAnsi="Garamond"/>
        </w:rPr>
      </w:pPr>
      <w:hyperlink r:id="rId18" w:history="1">
        <w:r w:rsidRPr="00365F79">
          <w:rPr>
            <w:rStyle w:val="Hyperlink"/>
            <w:rFonts w:ascii="Garamond" w:hAnsi="Garamond"/>
          </w:rPr>
          <w:t>https://www.knowsley.gov.uk/knowsleycouncil/media/Documents/liverpool-city-region-child-poverty-and-life-chances-strategy-refresh-2015-18.pdf</w:t>
        </w:r>
      </w:hyperlink>
    </w:p>
    <w:p w14:paraId="4CBFA6C2" w14:textId="2DAA802E" w:rsidR="00974F81" w:rsidRDefault="00974F81" w:rsidP="002464BA">
      <w:pPr>
        <w:tabs>
          <w:tab w:val="left" w:pos="948"/>
        </w:tabs>
        <w:rPr>
          <w:rFonts w:ascii="Garamond" w:hAnsi="Garamond"/>
        </w:rPr>
      </w:pPr>
      <w:hyperlink r:id="rId19" w:history="1">
        <w:r w:rsidRPr="00365F79">
          <w:rPr>
            <w:rStyle w:val="Hyperlink"/>
            <w:rFonts w:ascii="Garamond" w:hAnsi="Garamond"/>
          </w:rPr>
          <w:t>https://crimerate.co.uk/merseyside/liverpool</w:t>
        </w:r>
      </w:hyperlink>
    </w:p>
    <w:p w14:paraId="1FC196A6" w14:textId="7A3165D6" w:rsidR="00974F81" w:rsidRDefault="00974F81" w:rsidP="002464BA">
      <w:pPr>
        <w:tabs>
          <w:tab w:val="left" w:pos="948"/>
        </w:tabs>
        <w:rPr>
          <w:rFonts w:ascii="Garamond" w:hAnsi="Garamond"/>
        </w:rPr>
      </w:pPr>
      <w:hyperlink r:id="rId20" w:history="1">
        <w:r w:rsidRPr="00365F79">
          <w:rPr>
            <w:rStyle w:val="Hyperlink"/>
            <w:rFonts w:ascii="Garamond" w:hAnsi="Garamond"/>
          </w:rPr>
          <w:t>http://changingminds.org/disciplines/sociology/theorists/stuart_hall.htm#:~:text=Hall%20was%20concerned%20with%20media%20power%2C%20including%20how,channels%20of%20public%20discourse%20in%20our%20segregated%20society%22</w:t>
        </w:r>
      </w:hyperlink>
      <w:r w:rsidRPr="00974F81">
        <w:rPr>
          <w:rFonts w:ascii="Garamond" w:hAnsi="Garamond"/>
        </w:rPr>
        <w:t>.</w:t>
      </w:r>
    </w:p>
    <w:p w14:paraId="39F6935E" w14:textId="1134FF1B" w:rsidR="00974F81" w:rsidRDefault="00974F81" w:rsidP="002464BA">
      <w:pPr>
        <w:tabs>
          <w:tab w:val="left" w:pos="948"/>
        </w:tabs>
        <w:rPr>
          <w:rFonts w:ascii="Garamond" w:hAnsi="Garamond"/>
        </w:rPr>
      </w:pPr>
      <w:hyperlink r:id="rId21" w:history="1">
        <w:r w:rsidRPr="00365F79">
          <w:rPr>
            <w:rStyle w:val="Hyperlink"/>
            <w:rFonts w:ascii="Garamond" w:hAnsi="Garamond"/>
          </w:rPr>
          <w:t>https://www.liverpoolecho.co.uk/news/liverpool-news/liverpool-grip-food-poverty-emergency-23112497</w:t>
        </w:r>
      </w:hyperlink>
    </w:p>
    <w:p w14:paraId="682EDAA8" w14:textId="5FC1CBEE" w:rsidR="00974F81" w:rsidRDefault="007C10C2" w:rsidP="002464BA">
      <w:pPr>
        <w:tabs>
          <w:tab w:val="left" w:pos="948"/>
        </w:tabs>
        <w:rPr>
          <w:rFonts w:ascii="Garamond" w:hAnsi="Garamond"/>
        </w:rPr>
      </w:pPr>
      <w:hyperlink r:id="rId22" w:history="1">
        <w:r w:rsidRPr="00365F79">
          <w:rPr>
            <w:rStyle w:val="Hyperlink"/>
            <w:rFonts w:ascii="Garamond" w:hAnsi="Garamond"/>
          </w:rPr>
          <w:t>https://www.gov.uk/government/publications/user-guide-to-ho-crime-statistics</w:t>
        </w:r>
      </w:hyperlink>
    </w:p>
    <w:p w14:paraId="099233F0" w14:textId="5749EDA7" w:rsidR="007C10C2" w:rsidRDefault="00F57556" w:rsidP="002464BA">
      <w:pPr>
        <w:tabs>
          <w:tab w:val="left" w:pos="948"/>
        </w:tabs>
        <w:rPr>
          <w:rFonts w:ascii="Garamond" w:hAnsi="Garamond"/>
        </w:rPr>
      </w:pPr>
      <w:hyperlink r:id="rId23" w:history="1">
        <w:r w:rsidRPr="00365F79">
          <w:rPr>
            <w:rStyle w:val="Hyperlink"/>
            <w:rFonts w:ascii="Garamond" w:hAnsi="Garamond"/>
          </w:rPr>
          <w:t>https://globalsocialtheory.org/thinkers/hall-stuart/</w:t>
        </w:r>
      </w:hyperlink>
    </w:p>
    <w:p w14:paraId="4E015C48" w14:textId="062D026B" w:rsidR="00F57556" w:rsidRDefault="001F47A3" w:rsidP="002464BA">
      <w:pPr>
        <w:tabs>
          <w:tab w:val="left" w:pos="948"/>
        </w:tabs>
        <w:rPr>
          <w:rFonts w:ascii="Garamond" w:hAnsi="Garamond"/>
        </w:rPr>
      </w:pPr>
      <w:hyperlink r:id="rId24" w:history="1">
        <w:r w:rsidRPr="00365F79">
          <w:rPr>
            <w:rStyle w:val="Hyperlink"/>
            <w:rFonts w:ascii="Garamond" w:hAnsi="Garamond"/>
          </w:rPr>
          <w:t>https://www.local.gov.uk/our-support/safer-and-more-sustainable-communities/health-inequalities-hub/health-inequalities-12</w:t>
        </w:r>
      </w:hyperlink>
    </w:p>
    <w:p w14:paraId="2C28901D" w14:textId="3382843B" w:rsidR="001F47A3" w:rsidRDefault="00DA33DE" w:rsidP="002464BA">
      <w:pPr>
        <w:tabs>
          <w:tab w:val="left" w:pos="948"/>
        </w:tabs>
        <w:rPr>
          <w:rFonts w:ascii="Garamond" w:hAnsi="Garamond"/>
        </w:rPr>
      </w:pPr>
      <w:hyperlink r:id="rId25" w:history="1">
        <w:r w:rsidRPr="00365F79">
          <w:rPr>
            <w:rStyle w:val="Hyperlink"/>
            <w:rFonts w:ascii="Garamond" w:hAnsi="Garamond"/>
          </w:rPr>
          <w:t>https://www.liverpoolecho.co.uk/news/liverpool-news/liverpool-hardest-hit-major-uk-6527629</w:t>
        </w:r>
      </w:hyperlink>
    </w:p>
    <w:p w14:paraId="259882F6" w14:textId="1BB4A550" w:rsidR="00DA33DE" w:rsidRDefault="004D4EAA" w:rsidP="002464BA">
      <w:pPr>
        <w:tabs>
          <w:tab w:val="left" w:pos="948"/>
        </w:tabs>
        <w:rPr>
          <w:rFonts w:ascii="Garamond" w:hAnsi="Garamond"/>
        </w:rPr>
      </w:pPr>
      <w:hyperlink r:id="rId26" w:history="1">
        <w:r w:rsidRPr="00365F79">
          <w:rPr>
            <w:rStyle w:val="Hyperlink"/>
            <w:rFonts w:ascii="Garamond" w:hAnsi="Garamond"/>
          </w:rPr>
          <w:t>https://revisesociology.com/crime-deviance-sociology-revise/#google_vignette</w:t>
        </w:r>
      </w:hyperlink>
    </w:p>
    <w:p w14:paraId="37863147" w14:textId="66BFFC54" w:rsidR="004D4EAA" w:rsidRDefault="00411E95" w:rsidP="002464BA">
      <w:pPr>
        <w:tabs>
          <w:tab w:val="left" w:pos="948"/>
        </w:tabs>
        <w:rPr>
          <w:rFonts w:ascii="Garamond" w:hAnsi="Garamond"/>
        </w:rPr>
      </w:pPr>
      <w:hyperlink r:id="rId27" w:history="1">
        <w:r w:rsidRPr="00365F79">
          <w:rPr>
            <w:rStyle w:val="Hyperlink"/>
            <w:rFonts w:ascii="Garamond" w:hAnsi="Garamond"/>
          </w:rPr>
          <w:t>https://www.ilivehere.co.uk/english-indices-of-deprivation-statistics-comparison-for-riverside-in-liverpool-e05000907.html</w:t>
        </w:r>
      </w:hyperlink>
    </w:p>
    <w:p w14:paraId="1D5909A2" w14:textId="0B2E4B48" w:rsidR="00411E95" w:rsidRDefault="00CC5970" w:rsidP="002464BA">
      <w:pPr>
        <w:tabs>
          <w:tab w:val="left" w:pos="948"/>
        </w:tabs>
        <w:rPr>
          <w:rFonts w:ascii="Garamond" w:hAnsi="Garamond"/>
        </w:rPr>
      </w:pPr>
      <w:hyperlink r:id="rId28" w:history="1">
        <w:r w:rsidRPr="00365F79">
          <w:rPr>
            <w:rStyle w:val="Hyperlink"/>
            <w:rFonts w:ascii="Garamond" w:hAnsi="Garamond"/>
          </w:rPr>
          <w:t>https://www.familiesonline.co.uk/local/liverpool/in-the-know/more-than-32-000-children-living-in-poverty-in-liverpool</w:t>
        </w:r>
      </w:hyperlink>
    </w:p>
    <w:p w14:paraId="2F9C8F3F" w14:textId="0B43A90A" w:rsidR="007C0EC6" w:rsidRPr="00AB45DB" w:rsidRDefault="007C0EC6" w:rsidP="002464BA">
      <w:pPr>
        <w:tabs>
          <w:tab w:val="left" w:pos="948"/>
        </w:tabs>
        <w:rPr>
          <w:rFonts w:ascii="Garamond" w:hAnsi="Garamond"/>
        </w:rPr>
      </w:pPr>
      <w:hyperlink r:id="rId29" w:history="1">
        <w:r w:rsidRPr="00365F79">
          <w:rPr>
            <w:rStyle w:val="Hyperlink"/>
            <w:rFonts w:ascii="Garamond" w:hAnsi="Garamond"/>
          </w:rPr>
          <w:t>https://www.ons.gov.uk/peoplepopulationandcommunity/crimeandjustice/bulletins/crimeinenglandandwales/yearendingmarch2022</w:t>
        </w:r>
      </w:hyperlink>
    </w:p>
    <w:sectPr w:rsidR="007C0EC6" w:rsidRPr="00AB45DB" w:rsidSect="00A30120">
      <w:headerReference w:type="default" r:id="rId30"/>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101E1D" w14:textId="77777777" w:rsidR="00A57002" w:rsidRDefault="00A57002" w:rsidP="00A30120">
      <w:pPr>
        <w:spacing w:after="0" w:line="240" w:lineRule="auto"/>
      </w:pPr>
      <w:r>
        <w:separator/>
      </w:r>
    </w:p>
  </w:endnote>
  <w:endnote w:type="continuationSeparator" w:id="0">
    <w:p w14:paraId="177784DD" w14:textId="77777777" w:rsidR="00A57002" w:rsidRDefault="00A57002" w:rsidP="00A301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4EB4FF" w14:textId="77777777" w:rsidR="00A57002" w:rsidRDefault="00A57002" w:rsidP="00A30120">
      <w:pPr>
        <w:spacing w:after="0" w:line="240" w:lineRule="auto"/>
      </w:pPr>
      <w:r>
        <w:separator/>
      </w:r>
    </w:p>
  </w:footnote>
  <w:footnote w:type="continuationSeparator" w:id="0">
    <w:p w14:paraId="4CA18AAA" w14:textId="77777777" w:rsidR="00A57002" w:rsidRDefault="00A57002" w:rsidP="00A301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12DA0E" w14:textId="173A7604" w:rsidR="00D03E0E" w:rsidRPr="002F152F" w:rsidRDefault="00D855F8" w:rsidP="005948D6">
    <w:pPr>
      <w:pStyle w:val="Header"/>
      <w:jc w:val="center"/>
      <w:rPr>
        <w:rFonts w:ascii="Garamond" w:hAnsi="Garamond"/>
        <w:b/>
        <w:bCs/>
        <w:u w:val="single"/>
        <w:lang w:val="cy-GB"/>
      </w:rPr>
    </w:pPr>
    <w:r w:rsidRPr="002F152F">
      <w:rPr>
        <w:rFonts w:ascii="Garamond" w:hAnsi="Garamond"/>
        <w:b/>
        <w:bCs/>
        <w:u w:val="single"/>
        <w:lang w:val="cy-GB"/>
      </w:rPr>
      <w:t>Liverpool Shooting and the Devastating Impact of Violence and Deprivation</w:t>
    </w:r>
  </w:p>
  <w:p w14:paraId="0AAD9271" w14:textId="4E972385" w:rsidR="00D855F8" w:rsidRPr="002F152F" w:rsidRDefault="00D855F8" w:rsidP="00D03E0E">
    <w:pPr>
      <w:pStyle w:val="Header"/>
      <w:jc w:val="center"/>
      <w:rPr>
        <w:rFonts w:ascii="Garamond" w:hAnsi="Garamond"/>
        <w:b/>
        <w:bCs/>
        <w:u w:val="single"/>
        <w:lang w:val="cy-GB"/>
      </w:rPr>
    </w:pPr>
    <w:r w:rsidRPr="002F152F">
      <w:rPr>
        <w:rFonts w:ascii="Garamond" w:hAnsi="Garamond"/>
        <w:b/>
        <w:bCs/>
        <w:u w:val="single"/>
        <w:lang w:val="cy-GB"/>
      </w:rPr>
      <w:t>on Communities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1200B1"/>
    <w:multiLevelType w:val="multilevel"/>
    <w:tmpl w:val="48544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F0B66CB"/>
    <w:multiLevelType w:val="multilevel"/>
    <w:tmpl w:val="8C122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15F274E"/>
    <w:multiLevelType w:val="multilevel"/>
    <w:tmpl w:val="08C60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94435198">
    <w:abstractNumId w:val="1"/>
  </w:num>
  <w:num w:numId="2" w16cid:durableId="635140117">
    <w:abstractNumId w:val="0"/>
  </w:num>
  <w:num w:numId="3" w16cid:durableId="44427717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0120"/>
    <w:rsid w:val="000076BA"/>
    <w:rsid w:val="000076FF"/>
    <w:rsid w:val="0001655E"/>
    <w:rsid w:val="00027E9C"/>
    <w:rsid w:val="00035BE5"/>
    <w:rsid w:val="00043FB6"/>
    <w:rsid w:val="000468AB"/>
    <w:rsid w:val="0006285B"/>
    <w:rsid w:val="000A168E"/>
    <w:rsid w:val="000B7D67"/>
    <w:rsid w:val="000C76D4"/>
    <w:rsid w:val="000D33B8"/>
    <w:rsid w:val="000E09CA"/>
    <w:rsid w:val="000E51F6"/>
    <w:rsid w:val="000E5229"/>
    <w:rsid w:val="000F54D2"/>
    <w:rsid w:val="0010638C"/>
    <w:rsid w:val="00112457"/>
    <w:rsid w:val="00113DB9"/>
    <w:rsid w:val="00114972"/>
    <w:rsid w:val="00117398"/>
    <w:rsid w:val="001173E0"/>
    <w:rsid w:val="00123F62"/>
    <w:rsid w:val="00125E67"/>
    <w:rsid w:val="00131016"/>
    <w:rsid w:val="00136306"/>
    <w:rsid w:val="001376E3"/>
    <w:rsid w:val="00143B5D"/>
    <w:rsid w:val="001510E6"/>
    <w:rsid w:val="00160BC1"/>
    <w:rsid w:val="00162BC3"/>
    <w:rsid w:val="001654B3"/>
    <w:rsid w:val="0016554C"/>
    <w:rsid w:val="00166E2C"/>
    <w:rsid w:val="00183359"/>
    <w:rsid w:val="00195B48"/>
    <w:rsid w:val="001B3993"/>
    <w:rsid w:val="001B45B7"/>
    <w:rsid w:val="001C3C42"/>
    <w:rsid w:val="001C44AF"/>
    <w:rsid w:val="001D05F3"/>
    <w:rsid w:val="001D4E07"/>
    <w:rsid w:val="001E14A0"/>
    <w:rsid w:val="001E34C2"/>
    <w:rsid w:val="001E4647"/>
    <w:rsid w:val="001E4B0A"/>
    <w:rsid w:val="001F0BA4"/>
    <w:rsid w:val="001F31EE"/>
    <w:rsid w:val="001F3BCA"/>
    <w:rsid w:val="001F47A3"/>
    <w:rsid w:val="002046C4"/>
    <w:rsid w:val="00207E15"/>
    <w:rsid w:val="00215918"/>
    <w:rsid w:val="00216D9B"/>
    <w:rsid w:val="00221B13"/>
    <w:rsid w:val="00231A8D"/>
    <w:rsid w:val="0023310F"/>
    <w:rsid w:val="00240C69"/>
    <w:rsid w:val="00242CB0"/>
    <w:rsid w:val="002464BA"/>
    <w:rsid w:val="00252AFD"/>
    <w:rsid w:val="00255645"/>
    <w:rsid w:val="002564A1"/>
    <w:rsid w:val="00262ADC"/>
    <w:rsid w:val="0026498C"/>
    <w:rsid w:val="002A0DCB"/>
    <w:rsid w:val="002B7859"/>
    <w:rsid w:val="002E4611"/>
    <w:rsid w:val="002E5440"/>
    <w:rsid w:val="002F152F"/>
    <w:rsid w:val="002F37D7"/>
    <w:rsid w:val="003042BB"/>
    <w:rsid w:val="00307C75"/>
    <w:rsid w:val="003117F3"/>
    <w:rsid w:val="00320C62"/>
    <w:rsid w:val="00322324"/>
    <w:rsid w:val="00327467"/>
    <w:rsid w:val="00327CD0"/>
    <w:rsid w:val="00336641"/>
    <w:rsid w:val="00351D10"/>
    <w:rsid w:val="003548E1"/>
    <w:rsid w:val="003565FB"/>
    <w:rsid w:val="00365E25"/>
    <w:rsid w:val="0036644C"/>
    <w:rsid w:val="00371CEF"/>
    <w:rsid w:val="00381D44"/>
    <w:rsid w:val="003827E4"/>
    <w:rsid w:val="003A20A8"/>
    <w:rsid w:val="003A3028"/>
    <w:rsid w:val="003B1A68"/>
    <w:rsid w:val="003B3C72"/>
    <w:rsid w:val="003B4683"/>
    <w:rsid w:val="003B6E4B"/>
    <w:rsid w:val="003C383A"/>
    <w:rsid w:val="003C5B9E"/>
    <w:rsid w:val="003D0468"/>
    <w:rsid w:val="003E0973"/>
    <w:rsid w:val="003E1A35"/>
    <w:rsid w:val="003E1C8C"/>
    <w:rsid w:val="003E3EAF"/>
    <w:rsid w:val="003F184B"/>
    <w:rsid w:val="003F2D36"/>
    <w:rsid w:val="00401732"/>
    <w:rsid w:val="00405AFD"/>
    <w:rsid w:val="00406944"/>
    <w:rsid w:val="00411E95"/>
    <w:rsid w:val="004151E5"/>
    <w:rsid w:val="00420E61"/>
    <w:rsid w:val="00421BE2"/>
    <w:rsid w:val="004356B0"/>
    <w:rsid w:val="00436D5A"/>
    <w:rsid w:val="00442EA1"/>
    <w:rsid w:val="004464E3"/>
    <w:rsid w:val="00446742"/>
    <w:rsid w:val="004470F8"/>
    <w:rsid w:val="00456ADF"/>
    <w:rsid w:val="00461496"/>
    <w:rsid w:val="00464322"/>
    <w:rsid w:val="00464F2B"/>
    <w:rsid w:val="00467B3D"/>
    <w:rsid w:val="00467E5E"/>
    <w:rsid w:val="004703CF"/>
    <w:rsid w:val="00482E25"/>
    <w:rsid w:val="00496684"/>
    <w:rsid w:val="00496800"/>
    <w:rsid w:val="004A63C6"/>
    <w:rsid w:val="004B010B"/>
    <w:rsid w:val="004B1638"/>
    <w:rsid w:val="004B38A9"/>
    <w:rsid w:val="004D40C4"/>
    <w:rsid w:val="004D4EAA"/>
    <w:rsid w:val="004E7FC3"/>
    <w:rsid w:val="00507A48"/>
    <w:rsid w:val="00511A9B"/>
    <w:rsid w:val="00517F0D"/>
    <w:rsid w:val="00524115"/>
    <w:rsid w:val="00535B75"/>
    <w:rsid w:val="00552C21"/>
    <w:rsid w:val="005752EA"/>
    <w:rsid w:val="00592A1A"/>
    <w:rsid w:val="005948D6"/>
    <w:rsid w:val="005A7A47"/>
    <w:rsid w:val="005A7C81"/>
    <w:rsid w:val="005D6ADF"/>
    <w:rsid w:val="005E7E6C"/>
    <w:rsid w:val="005F5A7C"/>
    <w:rsid w:val="0060311F"/>
    <w:rsid w:val="006148C6"/>
    <w:rsid w:val="00614D19"/>
    <w:rsid w:val="00620212"/>
    <w:rsid w:val="00620AF3"/>
    <w:rsid w:val="00631FB1"/>
    <w:rsid w:val="0064055C"/>
    <w:rsid w:val="006450EE"/>
    <w:rsid w:val="0064590E"/>
    <w:rsid w:val="0064778F"/>
    <w:rsid w:val="00650D13"/>
    <w:rsid w:val="006574F6"/>
    <w:rsid w:val="006720C3"/>
    <w:rsid w:val="006814F4"/>
    <w:rsid w:val="006855D5"/>
    <w:rsid w:val="00687C19"/>
    <w:rsid w:val="00690835"/>
    <w:rsid w:val="00691A26"/>
    <w:rsid w:val="00691BF0"/>
    <w:rsid w:val="006A0748"/>
    <w:rsid w:val="006B260C"/>
    <w:rsid w:val="006B39EF"/>
    <w:rsid w:val="006D1839"/>
    <w:rsid w:val="006D401C"/>
    <w:rsid w:val="006D61DC"/>
    <w:rsid w:val="006F1253"/>
    <w:rsid w:val="006F1F60"/>
    <w:rsid w:val="006F45C8"/>
    <w:rsid w:val="00701F0E"/>
    <w:rsid w:val="007024DC"/>
    <w:rsid w:val="007052E6"/>
    <w:rsid w:val="007141BC"/>
    <w:rsid w:val="00716528"/>
    <w:rsid w:val="00717912"/>
    <w:rsid w:val="00721B17"/>
    <w:rsid w:val="0073253E"/>
    <w:rsid w:val="00737E76"/>
    <w:rsid w:val="0077414B"/>
    <w:rsid w:val="0078037C"/>
    <w:rsid w:val="00784E6B"/>
    <w:rsid w:val="007854ED"/>
    <w:rsid w:val="00787855"/>
    <w:rsid w:val="007942D8"/>
    <w:rsid w:val="00794F37"/>
    <w:rsid w:val="007957AE"/>
    <w:rsid w:val="007B2919"/>
    <w:rsid w:val="007C0EC6"/>
    <w:rsid w:val="007C10C2"/>
    <w:rsid w:val="007D048E"/>
    <w:rsid w:val="007D3F19"/>
    <w:rsid w:val="007D61AC"/>
    <w:rsid w:val="007D7F95"/>
    <w:rsid w:val="007E1916"/>
    <w:rsid w:val="007E5FFB"/>
    <w:rsid w:val="007E74CD"/>
    <w:rsid w:val="007F2AC4"/>
    <w:rsid w:val="007F2FE5"/>
    <w:rsid w:val="0081242C"/>
    <w:rsid w:val="00821C65"/>
    <w:rsid w:val="008225CD"/>
    <w:rsid w:val="00822DD5"/>
    <w:rsid w:val="0082327B"/>
    <w:rsid w:val="00843012"/>
    <w:rsid w:val="00846D21"/>
    <w:rsid w:val="00864567"/>
    <w:rsid w:val="00866ED0"/>
    <w:rsid w:val="00871F2E"/>
    <w:rsid w:val="0087795C"/>
    <w:rsid w:val="008805D1"/>
    <w:rsid w:val="0088140D"/>
    <w:rsid w:val="00881C21"/>
    <w:rsid w:val="008831FA"/>
    <w:rsid w:val="00890C48"/>
    <w:rsid w:val="00892D31"/>
    <w:rsid w:val="00893AF2"/>
    <w:rsid w:val="008946A9"/>
    <w:rsid w:val="008A0A18"/>
    <w:rsid w:val="008B063F"/>
    <w:rsid w:val="008B3858"/>
    <w:rsid w:val="008B6069"/>
    <w:rsid w:val="008D1E75"/>
    <w:rsid w:val="008D350F"/>
    <w:rsid w:val="008D4EEE"/>
    <w:rsid w:val="008D5E69"/>
    <w:rsid w:val="008D62CC"/>
    <w:rsid w:val="008F0AE5"/>
    <w:rsid w:val="008F1B53"/>
    <w:rsid w:val="008F1CEC"/>
    <w:rsid w:val="008F470A"/>
    <w:rsid w:val="009110F4"/>
    <w:rsid w:val="009159D0"/>
    <w:rsid w:val="00916CDC"/>
    <w:rsid w:val="009306E6"/>
    <w:rsid w:val="00930EE1"/>
    <w:rsid w:val="00932574"/>
    <w:rsid w:val="0094174E"/>
    <w:rsid w:val="009444BC"/>
    <w:rsid w:val="00950D7B"/>
    <w:rsid w:val="009659B5"/>
    <w:rsid w:val="009719A3"/>
    <w:rsid w:val="00973556"/>
    <w:rsid w:val="00974F81"/>
    <w:rsid w:val="0099627E"/>
    <w:rsid w:val="009A08E0"/>
    <w:rsid w:val="009A0973"/>
    <w:rsid w:val="009A17C4"/>
    <w:rsid w:val="009C4BF8"/>
    <w:rsid w:val="009E0654"/>
    <w:rsid w:val="009F356F"/>
    <w:rsid w:val="00A016CA"/>
    <w:rsid w:val="00A05CA2"/>
    <w:rsid w:val="00A11313"/>
    <w:rsid w:val="00A16894"/>
    <w:rsid w:val="00A16FCD"/>
    <w:rsid w:val="00A30120"/>
    <w:rsid w:val="00A33D90"/>
    <w:rsid w:val="00A377F7"/>
    <w:rsid w:val="00A400FF"/>
    <w:rsid w:val="00A525C6"/>
    <w:rsid w:val="00A57002"/>
    <w:rsid w:val="00A573B3"/>
    <w:rsid w:val="00A605AE"/>
    <w:rsid w:val="00A6268C"/>
    <w:rsid w:val="00A7418C"/>
    <w:rsid w:val="00A74765"/>
    <w:rsid w:val="00A975DA"/>
    <w:rsid w:val="00AA54B9"/>
    <w:rsid w:val="00AB0D02"/>
    <w:rsid w:val="00AB2781"/>
    <w:rsid w:val="00AB45DB"/>
    <w:rsid w:val="00AC1753"/>
    <w:rsid w:val="00AC3E86"/>
    <w:rsid w:val="00AC7D03"/>
    <w:rsid w:val="00AD3CD3"/>
    <w:rsid w:val="00AE593B"/>
    <w:rsid w:val="00AF59E2"/>
    <w:rsid w:val="00B0124E"/>
    <w:rsid w:val="00B048A0"/>
    <w:rsid w:val="00B04962"/>
    <w:rsid w:val="00B06ADE"/>
    <w:rsid w:val="00B13322"/>
    <w:rsid w:val="00B14B04"/>
    <w:rsid w:val="00B1553E"/>
    <w:rsid w:val="00B2299B"/>
    <w:rsid w:val="00B24372"/>
    <w:rsid w:val="00B405C9"/>
    <w:rsid w:val="00B40904"/>
    <w:rsid w:val="00B51538"/>
    <w:rsid w:val="00B54941"/>
    <w:rsid w:val="00B54C93"/>
    <w:rsid w:val="00B56FEF"/>
    <w:rsid w:val="00B6759A"/>
    <w:rsid w:val="00B71C40"/>
    <w:rsid w:val="00B76E6E"/>
    <w:rsid w:val="00BA405C"/>
    <w:rsid w:val="00BA478A"/>
    <w:rsid w:val="00BB1E76"/>
    <w:rsid w:val="00BB603B"/>
    <w:rsid w:val="00BC5F85"/>
    <w:rsid w:val="00BD4D81"/>
    <w:rsid w:val="00BD7B83"/>
    <w:rsid w:val="00BF61F5"/>
    <w:rsid w:val="00BF6CEC"/>
    <w:rsid w:val="00BF6DD8"/>
    <w:rsid w:val="00C32E3A"/>
    <w:rsid w:val="00C368E8"/>
    <w:rsid w:val="00C432DE"/>
    <w:rsid w:val="00C45B99"/>
    <w:rsid w:val="00C67CE2"/>
    <w:rsid w:val="00C70D39"/>
    <w:rsid w:val="00C741D3"/>
    <w:rsid w:val="00C76AF3"/>
    <w:rsid w:val="00CB0964"/>
    <w:rsid w:val="00CB4413"/>
    <w:rsid w:val="00CB5BD5"/>
    <w:rsid w:val="00CB6444"/>
    <w:rsid w:val="00CC3358"/>
    <w:rsid w:val="00CC4356"/>
    <w:rsid w:val="00CC5970"/>
    <w:rsid w:val="00CD651A"/>
    <w:rsid w:val="00CD68A7"/>
    <w:rsid w:val="00CE7AF2"/>
    <w:rsid w:val="00D03946"/>
    <w:rsid w:val="00D03E0E"/>
    <w:rsid w:val="00D060E2"/>
    <w:rsid w:val="00D1284F"/>
    <w:rsid w:val="00D146B2"/>
    <w:rsid w:val="00D15005"/>
    <w:rsid w:val="00D1684B"/>
    <w:rsid w:val="00D256C4"/>
    <w:rsid w:val="00D309E5"/>
    <w:rsid w:val="00D34842"/>
    <w:rsid w:val="00D3708D"/>
    <w:rsid w:val="00D40001"/>
    <w:rsid w:val="00D41397"/>
    <w:rsid w:val="00D44E87"/>
    <w:rsid w:val="00D4657E"/>
    <w:rsid w:val="00D57777"/>
    <w:rsid w:val="00D60BC3"/>
    <w:rsid w:val="00D73098"/>
    <w:rsid w:val="00D83E73"/>
    <w:rsid w:val="00D855F8"/>
    <w:rsid w:val="00D90D78"/>
    <w:rsid w:val="00DA2851"/>
    <w:rsid w:val="00DA33DE"/>
    <w:rsid w:val="00DA6643"/>
    <w:rsid w:val="00DB09C1"/>
    <w:rsid w:val="00DB1934"/>
    <w:rsid w:val="00DB4EDA"/>
    <w:rsid w:val="00DE06EC"/>
    <w:rsid w:val="00DE6027"/>
    <w:rsid w:val="00DE7A75"/>
    <w:rsid w:val="00DF1297"/>
    <w:rsid w:val="00DF13F6"/>
    <w:rsid w:val="00E06D03"/>
    <w:rsid w:val="00E12903"/>
    <w:rsid w:val="00E179AA"/>
    <w:rsid w:val="00E20B75"/>
    <w:rsid w:val="00E2249D"/>
    <w:rsid w:val="00E25450"/>
    <w:rsid w:val="00E27855"/>
    <w:rsid w:val="00E40BAA"/>
    <w:rsid w:val="00E5512D"/>
    <w:rsid w:val="00E56361"/>
    <w:rsid w:val="00E60426"/>
    <w:rsid w:val="00E66D3F"/>
    <w:rsid w:val="00E73276"/>
    <w:rsid w:val="00E7766B"/>
    <w:rsid w:val="00E817B8"/>
    <w:rsid w:val="00E839E3"/>
    <w:rsid w:val="00E908CF"/>
    <w:rsid w:val="00E93CC5"/>
    <w:rsid w:val="00E95C2E"/>
    <w:rsid w:val="00E96C71"/>
    <w:rsid w:val="00EB39A5"/>
    <w:rsid w:val="00EC04E2"/>
    <w:rsid w:val="00EC28A7"/>
    <w:rsid w:val="00ED099A"/>
    <w:rsid w:val="00EF0811"/>
    <w:rsid w:val="00EF09AF"/>
    <w:rsid w:val="00EF2845"/>
    <w:rsid w:val="00F02E5F"/>
    <w:rsid w:val="00F36154"/>
    <w:rsid w:val="00F50041"/>
    <w:rsid w:val="00F57556"/>
    <w:rsid w:val="00F676E5"/>
    <w:rsid w:val="00F700CF"/>
    <w:rsid w:val="00F70A32"/>
    <w:rsid w:val="00F851C3"/>
    <w:rsid w:val="00F92ABB"/>
    <w:rsid w:val="00F95171"/>
    <w:rsid w:val="00FA0467"/>
    <w:rsid w:val="00FA0F13"/>
    <w:rsid w:val="00FA1FE0"/>
    <w:rsid w:val="00FA3EA8"/>
    <w:rsid w:val="00FB1CF5"/>
    <w:rsid w:val="00FC274C"/>
    <w:rsid w:val="00FC2DD4"/>
    <w:rsid w:val="00FC3E86"/>
    <w:rsid w:val="00FD54A1"/>
    <w:rsid w:val="00FE4884"/>
    <w:rsid w:val="00FE48BD"/>
    <w:rsid w:val="00FE6DBC"/>
    <w:rsid w:val="00FF2633"/>
    <w:rsid w:val="00FF4A7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FBC8E9"/>
  <w15:chartTrackingRefBased/>
  <w15:docId w15:val="{30A2809F-5036-4DD4-A26C-C60A2C8DDD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301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0120"/>
    <w:rPr>
      <w:lang w:val="en-GB"/>
    </w:rPr>
  </w:style>
  <w:style w:type="paragraph" w:styleId="Footer">
    <w:name w:val="footer"/>
    <w:basedOn w:val="Normal"/>
    <w:link w:val="FooterChar"/>
    <w:uiPriority w:val="99"/>
    <w:unhideWhenUsed/>
    <w:rsid w:val="00A301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0120"/>
    <w:rPr>
      <w:lang w:val="en-GB"/>
    </w:rPr>
  </w:style>
  <w:style w:type="character" w:styleId="Hyperlink">
    <w:name w:val="Hyperlink"/>
    <w:basedOn w:val="DefaultParagraphFont"/>
    <w:uiPriority w:val="99"/>
    <w:unhideWhenUsed/>
    <w:rsid w:val="00881C21"/>
    <w:rPr>
      <w:color w:val="0563C1" w:themeColor="hyperlink"/>
      <w:u w:val="single"/>
    </w:rPr>
  </w:style>
  <w:style w:type="character" w:styleId="UnresolvedMention">
    <w:name w:val="Unresolved Mention"/>
    <w:basedOn w:val="DefaultParagraphFont"/>
    <w:uiPriority w:val="99"/>
    <w:semiHidden/>
    <w:unhideWhenUsed/>
    <w:rsid w:val="00881C21"/>
    <w:rPr>
      <w:color w:val="605E5C"/>
      <w:shd w:val="clear" w:color="auto" w:fill="E1DFDD"/>
    </w:rPr>
  </w:style>
  <w:style w:type="paragraph" w:styleId="ListParagraph">
    <w:name w:val="List Paragraph"/>
    <w:basedOn w:val="Normal"/>
    <w:uiPriority w:val="34"/>
    <w:qFormat/>
    <w:rsid w:val="008831FA"/>
    <w:pPr>
      <w:ind w:left="720"/>
      <w:contextualSpacing/>
    </w:pPr>
  </w:style>
  <w:style w:type="paragraph" w:styleId="FootnoteText">
    <w:name w:val="footnote text"/>
    <w:basedOn w:val="Normal"/>
    <w:link w:val="FootnoteTextChar"/>
    <w:uiPriority w:val="99"/>
    <w:semiHidden/>
    <w:unhideWhenUsed/>
    <w:rsid w:val="000A168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A168E"/>
    <w:rPr>
      <w:sz w:val="20"/>
      <w:szCs w:val="20"/>
      <w:lang w:val="en-GB"/>
    </w:rPr>
  </w:style>
  <w:style w:type="character" w:styleId="FootnoteReference">
    <w:name w:val="footnote reference"/>
    <w:basedOn w:val="DefaultParagraphFont"/>
    <w:uiPriority w:val="99"/>
    <w:semiHidden/>
    <w:unhideWhenUsed/>
    <w:rsid w:val="000A168E"/>
    <w:rPr>
      <w:vertAlign w:val="superscript"/>
    </w:rPr>
  </w:style>
  <w:style w:type="paragraph" w:styleId="Bibliography">
    <w:name w:val="Bibliography"/>
    <w:basedOn w:val="Normal"/>
    <w:next w:val="Normal"/>
    <w:uiPriority w:val="37"/>
    <w:unhideWhenUsed/>
    <w:rsid w:val="001E46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44131">
      <w:bodyDiv w:val="1"/>
      <w:marLeft w:val="0"/>
      <w:marRight w:val="0"/>
      <w:marTop w:val="0"/>
      <w:marBottom w:val="0"/>
      <w:divBdr>
        <w:top w:val="none" w:sz="0" w:space="0" w:color="auto"/>
        <w:left w:val="none" w:sz="0" w:space="0" w:color="auto"/>
        <w:bottom w:val="none" w:sz="0" w:space="0" w:color="auto"/>
        <w:right w:val="none" w:sz="0" w:space="0" w:color="auto"/>
      </w:divBdr>
    </w:div>
    <w:div w:id="28726539">
      <w:bodyDiv w:val="1"/>
      <w:marLeft w:val="0"/>
      <w:marRight w:val="0"/>
      <w:marTop w:val="0"/>
      <w:marBottom w:val="0"/>
      <w:divBdr>
        <w:top w:val="none" w:sz="0" w:space="0" w:color="auto"/>
        <w:left w:val="none" w:sz="0" w:space="0" w:color="auto"/>
        <w:bottom w:val="none" w:sz="0" w:space="0" w:color="auto"/>
        <w:right w:val="none" w:sz="0" w:space="0" w:color="auto"/>
      </w:divBdr>
    </w:div>
    <w:div w:id="54744850">
      <w:bodyDiv w:val="1"/>
      <w:marLeft w:val="0"/>
      <w:marRight w:val="0"/>
      <w:marTop w:val="0"/>
      <w:marBottom w:val="0"/>
      <w:divBdr>
        <w:top w:val="none" w:sz="0" w:space="0" w:color="auto"/>
        <w:left w:val="none" w:sz="0" w:space="0" w:color="auto"/>
        <w:bottom w:val="none" w:sz="0" w:space="0" w:color="auto"/>
        <w:right w:val="none" w:sz="0" w:space="0" w:color="auto"/>
      </w:divBdr>
    </w:div>
    <w:div w:id="58985748">
      <w:bodyDiv w:val="1"/>
      <w:marLeft w:val="0"/>
      <w:marRight w:val="0"/>
      <w:marTop w:val="0"/>
      <w:marBottom w:val="0"/>
      <w:divBdr>
        <w:top w:val="none" w:sz="0" w:space="0" w:color="auto"/>
        <w:left w:val="none" w:sz="0" w:space="0" w:color="auto"/>
        <w:bottom w:val="none" w:sz="0" w:space="0" w:color="auto"/>
        <w:right w:val="none" w:sz="0" w:space="0" w:color="auto"/>
      </w:divBdr>
    </w:div>
    <w:div w:id="126900176">
      <w:bodyDiv w:val="1"/>
      <w:marLeft w:val="0"/>
      <w:marRight w:val="0"/>
      <w:marTop w:val="0"/>
      <w:marBottom w:val="0"/>
      <w:divBdr>
        <w:top w:val="none" w:sz="0" w:space="0" w:color="auto"/>
        <w:left w:val="none" w:sz="0" w:space="0" w:color="auto"/>
        <w:bottom w:val="none" w:sz="0" w:space="0" w:color="auto"/>
        <w:right w:val="none" w:sz="0" w:space="0" w:color="auto"/>
      </w:divBdr>
    </w:div>
    <w:div w:id="147864017">
      <w:bodyDiv w:val="1"/>
      <w:marLeft w:val="0"/>
      <w:marRight w:val="0"/>
      <w:marTop w:val="0"/>
      <w:marBottom w:val="0"/>
      <w:divBdr>
        <w:top w:val="none" w:sz="0" w:space="0" w:color="auto"/>
        <w:left w:val="none" w:sz="0" w:space="0" w:color="auto"/>
        <w:bottom w:val="none" w:sz="0" w:space="0" w:color="auto"/>
        <w:right w:val="none" w:sz="0" w:space="0" w:color="auto"/>
      </w:divBdr>
    </w:div>
    <w:div w:id="370804113">
      <w:bodyDiv w:val="1"/>
      <w:marLeft w:val="0"/>
      <w:marRight w:val="0"/>
      <w:marTop w:val="0"/>
      <w:marBottom w:val="0"/>
      <w:divBdr>
        <w:top w:val="none" w:sz="0" w:space="0" w:color="auto"/>
        <w:left w:val="none" w:sz="0" w:space="0" w:color="auto"/>
        <w:bottom w:val="none" w:sz="0" w:space="0" w:color="auto"/>
        <w:right w:val="none" w:sz="0" w:space="0" w:color="auto"/>
      </w:divBdr>
    </w:div>
    <w:div w:id="374356340">
      <w:bodyDiv w:val="1"/>
      <w:marLeft w:val="0"/>
      <w:marRight w:val="0"/>
      <w:marTop w:val="0"/>
      <w:marBottom w:val="0"/>
      <w:divBdr>
        <w:top w:val="none" w:sz="0" w:space="0" w:color="auto"/>
        <w:left w:val="none" w:sz="0" w:space="0" w:color="auto"/>
        <w:bottom w:val="none" w:sz="0" w:space="0" w:color="auto"/>
        <w:right w:val="none" w:sz="0" w:space="0" w:color="auto"/>
      </w:divBdr>
    </w:div>
    <w:div w:id="404032356">
      <w:bodyDiv w:val="1"/>
      <w:marLeft w:val="0"/>
      <w:marRight w:val="0"/>
      <w:marTop w:val="0"/>
      <w:marBottom w:val="0"/>
      <w:divBdr>
        <w:top w:val="none" w:sz="0" w:space="0" w:color="auto"/>
        <w:left w:val="none" w:sz="0" w:space="0" w:color="auto"/>
        <w:bottom w:val="none" w:sz="0" w:space="0" w:color="auto"/>
        <w:right w:val="none" w:sz="0" w:space="0" w:color="auto"/>
      </w:divBdr>
    </w:div>
    <w:div w:id="411900054">
      <w:bodyDiv w:val="1"/>
      <w:marLeft w:val="0"/>
      <w:marRight w:val="0"/>
      <w:marTop w:val="0"/>
      <w:marBottom w:val="0"/>
      <w:divBdr>
        <w:top w:val="none" w:sz="0" w:space="0" w:color="auto"/>
        <w:left w:val="none" w:sz="0" w:space="0" w:color="auto"/>
        <w:bottom w:val="none" w:sz="0" w:space="0" w:color="auto"/>
        <w:right w:val="none" w:sz="0" w:space="0" w:color="auto"/>
      </w:divBdr>
    </w:div>
    <w:div w:id="541787174">
      <w:bodyDiv w:val="1"/>
      <w:marLeft w:val="0"/>
      <w:marRight w:val="0"/>
      <w:marTop w:val="0"/>
      <w:marBottom w:val="0"/>
      <w:divBdr>
        <w:top w:val="none" w:sz="0" w:space="0" w:color="auto"/>
        <w:left w:val="none" w:sz="0" w:space="0" w:color="auto"/>
        <w:bottom w:val="none" w:sz="0" w:space="0" w:color="auto"/>
        <w:right w:val="none" w:sz="0" w:space="0" w:color="auto"/>
      </w:divBdr>
    </w:div>
    <w:div w:id="594246550">
      <w:bodyDiv w:val="1"/>
      <w:marLeft w:val="0"/>
      <w:marRight w:val="0"/>
      <w:marTop w:val="0"/>
      <w:marBottom w:val="0"/>
      <w:divBdr>
        <w:top w:val="none" w:sz="0" w:space="0" w:color="auto"/>
        <w:left w:val="none" w:sz="0" w:space="0" w:color="auto"/>
        <w:bottom w:val="none" w:sz="0" w:space="0" w:color="auto"/>
        <w:right w:val="none" w:sz="0" w:space="0" w:color="auto"/>
      </w:divBdr>
    </w:div>
    <w:div w:id="737095139">
      <w:bodyDiv w:val="1"/>
      <w:marLeft w:val="0"/>
      <w:marRight w:val="0"/>
      <w:marTop w:val="0"/>
      <w:marBottom w:val="0"/>
      <w:divBdr>
        <w:top w:val="none" w:sz="0" w:space="0" w:color="auto"/>
        <w:left w:val="none" w:sz="0" w:space="0" w:color="auto"/>
        <w:bottom w:val="none" w:sz="0" w:space="0" w:color="auto"/>
        <w:right w:val="none" w:sz="0" w:space="0" w:color="auto"/>
      </w:divBdr>
    </w:div>
    <w:div w:id="745611259">
      <w:bodyDiv w:val="1"/>
      <w:marLeft w:val="0"/>
      <w:marRight w:val="0"/>
      <w:marTop w:val="0"/>
      <w:marBottom w:val="0"/>
      <w:divBdr>
        <w:top w:val="none" w:sz="0" w:space="0" w:color="auto"/>
        <w:left w:val="none" w:sz="0" w:space="0" w:color="auto"/>
        <w:bottom w:val="none" w:sz="0" w:space="0" w:color="auto"/>
        <w:right w:val="none" w:sz="0" w:space="0" w:color="auto"/>
      </w:divBdr>
    </w:div>
    <w:div w:id="1004866074">
      <w:bodyDiv w:val="1"/>
      <w:marLeft w:val="0"/>
      <w:marRight w:val="0"/>
      <w:marTop w:val="0"/>
      <w:marBottom w:val="0"/>
      <w:divBdr>
        <w:top w:val="none" w:sz="0" w:space="0" w:color="auto"/>
        <w:left w:val="none" w:sz="0" w:space="0" w:color="auto"/>
        <w:bottom w:val="none" w:sz="0" w:space="0" w:color="auto"/>
        <w:right w:val="none" w:sz="0" w:space="0" w:color="auto"/>
      </w:divBdr>
    </w:div>
    <w:div w:id="1011109018">
      <w:bodyDiv w:val="1"/>
      <w:marLeft w:val="0"/>
      <w:marRight w:val="0"/>
      <w:marTop w:val="0"/>
      <w:marBottom w:val="0"/>
      <w:divBdr>
        <w:top w:val="none" w:sz="0" w:space="0" w:color="auto"/>
        <w:left w:val="none" w:sz="0" w:space="0" w:color="auto"/>
        <w:bottom w:val="none" w:sz="0" w:space="0" w:color="auto"/>
        <w:right w:val="none" w:sz="0" w:space="0" w:color="auto"/>
      </w:divBdr>
    </w:div>
    <w:div w:id="1076174811">
      <w:bodyDiv w:val="1"/>
      <w:marLeft w:val="0"/>
      <w:marRight w:val="0"/>
      <w:marTop w:val="0"/>
      <w:marBottom w:val="0"/>
      <w:divBdr>
        <w:top w:val="none" w:sz="0" w:space="0" w:color="auto"/>
        <w:left w:val="none" w:sz="0" w:space="0" w:color="auto"/>
        <w:bottom w:val="none" w:sz="0" w:space="0" w:color="auto"/>
        <w:right w:val="none" w:sz="0" w:space="0" w:color="auto"/>
      </w:divBdr>
    </w:div>
    <w:div w:id="1080297344">
      <w:bodyDiv w:val="1"/>
      <w:marLeft w:val="0"/>
      <w:marRight w:val="0"/>
      <w:marTop w:val="0"/>
      <w:marBottom w:val="0"/>
      <w:divBdr>
        <w:top w:val="none" w:sz="0" w:space="0" w:color="auto"/>
        <w:left w:val="none" w:sz="0" w:space="0" w:color="auto"/>
        <w:bottom w:val="none" w:sz="0" w:space="0" w:color="auto"/>
        <w:right w:val="none" w:sz="0" w:space="0" w:color="auto"/>
      </w:divBdr>
    </w:div>
    <w:div w:id="1292830035">
      <w:bodyDiv w:val="1"/>
      <w:marLeft w:val="0"/>
      <w:marRight w:val="0"/>
      <w:marTop w:val="0"/>
      <w:marBottom w:val="0"/>
      <w:divBdr>
        <w:top w:val="none" w:sz="0" w:space="0" w:color="auto"/>
        <w:left w:val="none" w:sz="0" w:space="0" w:color="auto"/>
        <w:bottom w:val="none" w:sz="0" w:space="0" w:color="auto"/>
        <w:right w:val="none" w:sz="0" w:space="0" w:color="auto"/>
      </w:divBdr>
    </w:div>
    <w:div w:id="1334600070">
      <w:bodyDiv w:val="1"/>
      <w:marLeft w:val="0"/>
      <w:marRight w:val="0"/>
      <w:marTop w:val="0"/>
      <w:marBottom w:val="0"/>
      <w:divBdr>
        <w:top w:val="none" w:sz="0" w:space="0" w:color="auto"/>
        <w:left w:val="none" w:sz="0" w:space="0" w:color="auto"/>
        <w:bottom w:val="none" w:sz="0" w:space="0" w:color="auto"/>
        <w:right w:val="none" w:sz="0" w:space="0" w:color="auto"/>
      </w:divBdr>
    </w:div>
    <w:div w:id="1365011224">
      <w:bodyDiv w:val="1"/>
      <w:marLeft w:val="0"/>
      <w:marRight w:val="0"/>
      <w:marTop w:val="0"/>
      <w:marBottom w:val="0"/>
      <w:divBdr>
        <w:top w:val="none" w:sz="0" w:space="0" w:color="auto"/>
        <w:left w:val="none" w:sz="0" w:space="0" w:color="auto"/>
        <w:bottom w:val="none" w:sz="0" w:space="0" w:color="auto"/>
        <w:right w:val="none" w:sz="0" w:space="0" w:color="auto"/>
      </w:divBdr>
    </w:div>
    <w:div w:id="1502509169">
      <w:bodyDiv w:val="1"/>
      <w:marLeft w:val="0"/>
      <w:marRight w:val="0"/>
      <w:marTop w:val="0"/>
      <w:marBottom w:val="0"/>
      <w:divBdr>
        <w:top w:val="none" w:sz="0" w:space="0" w:color="auto"/>
        <w:left w:val="none" w:sz="0" w:space="0" w:color="auto"/>
        <w:bottom w:val="none" w:sz="0" w:space="0" w:color="auto"/>
        <w:right w:val="none" w:sz="0" w:space="0" w:color="auto"/>
      </w:divBdr>
    </w:div>
    <w:div w:id="1526092592">
      <w:bodyDiv w:val="1"/>
      <w:marLeft w:val="0"/>
      <w:marRight w:val="0"/>
      <w:marTop w:val="0"/>
      <w:marBottom w:val="0"/>
      <w:divBdr>
        <w:top w:val="none" w:sz="0" w:space="0" w:color="auto"/>
        <w:left w:val="none" w:sz="0" w:space="0" w:color="auto"/>
        <w:bottom w:val="none" w:sz="0" w:space="0" w:color="auto"/>
        <w:right w:val="none" w:sz="0" w:space="0" w:color="auto"/>
      </w:divBdr>
    </w:div>
    <w:div w:id="1527861954">
      <w:bodyDiv w:val="1"/>
      <w:marLeft w:val="0"/>
      <w:marRight w:val="0"/>
      <w:marTop w:val="0"/>
      <w:marBottom w:val="0"/>
      <w:divBdr>
        <w:top w:val="none" w:sz="0" w:space="0" w:color="auto"/>
        <w:left w:val="none" w:sz="0" w:space="0" w:color="auto"/>
        <w:bottom w:val="none" w:sz="0" w:space="0" w:color="auto"/>
        <w:right w:val="none" w:sz="0" w:space="0" w:color="auto"/>
      </w:divBdr>
    </w:div>
    <w:div w:id="1582593091">
      <w:bodyDiv w:val="1"/>
      <w:marLeft w:val="0"/>
      <w:marRight w:val="0"/>
      <w:marTop w:val="0"/>
      <w:marBottom w:val="0"/>
      <w:divBdr>
        <w:top w:val="none" w:sz="0" w:space="0" w:color="auto"/>
        <w:left w:val="none" w:sz="0" w:space="0" w:color="auto"/>
        <w:bottom w:val="none" w:sz="0" w:space="0" w:color="auto"/>
        <w:right w:val="none" w:sz="0" w:space="0" w:color="auto"/>
      </w:divBdr>
    </w:div>
    <w:div w:id="1590195801">
      <w:bodyDiv w:val="1"/>
      <w:marLeft w:val="0"/>
      <w:marRight w:val="0"/>
      <w:marTop w:val="0"/>
      <w:marBottom w:val="0"/>
      <w:divBdr>
        <w:top w:val="none" w:sz="0" w:space="0" w:color="auto"/>
        <w:left w:val="none" w:sz="0" w:space="0" w:color="auto"/>
        <w:bottom w:val="none" w:sz="0" w:space="0" w:color="auto"/>
        <w:right w:val="none" w:sz="0" w:space="0" w:color="auto"/>
      </w:divBdr>
    </w:div>
    <w:div w:id="1634018617">
      <w:bodyDiv w:val="1"/>
      <w:marLeft w:val="0"/>
      <w:marRight w:val="0"/>
      <w:marTop w:val="0"/>
      <w:marBottom w:val="0"/>
      <w:divBdr>
        <w:top w:val="none" w:sz="0" w:space="0" w:color="auto"/>
        <w:left w:val="none" w:sz="0" w:space="0" w:color="auto"/>
        <w:bottom w:val="none" w:sz="0" w:space="0" w:color="auto"/>
        <w:right w:val="none" w:sz="0" w:space="0" w:color="auto"/>
      </w:divBdr>
    </w:div>
    <w:div w:id="1643926684">
      <w:bodyDiv w:val="1"/>
      <w:marLeft w:val="0"/>
      <w:marRight w:val="0"/>
      <w:marTop w:val="0"/>
      <w:marBottom w:val="0"/>
      <w:divBdr>
        <w:top w:val="none" w:sz="0" w:space="0" w:color="auto"/>
        <w:left w:val="none" w:sz="0" w:space="0" w:color="auto"/>
        <w:bottom w:val="none" w:sz="0" w:space="0" w:color="auto"/>
        <w:right w:val="none" w:sz="0" w:space="0" w:color="auto"/>
      </w:divBdr>
    </w:div>
    <w:div w:id="1712612366">
      <w:bodyDiv w:val="1"/>
      <w:marLeft w:val="0"/>
      <w:marRight w:val="0"/>
      <w:marTop w:val="0"/>
      <w:marBottom w:val="0"/>
      <w:divBdr>
        <w:top w:val="none" w:sz="0" w:space="0" w:color="auto"/>
        <w:left w:val="none" w:sz="0" w:space="0" w:color="auto"/>
        <w:bottom w:val="none" w:sz="0" w:space="0" w:color="auto"/>
        <w:right w:val="none" w:sz="0" w:space="0" w:color="auto"/>
      </w:divBdr>
    </w:div>
    <w:div w:id="1795978582">
      <w:bodyDiv w:val="1"/>
      <w:marLeft w:val="0"/>
      <w:marRight w:val="0"/>
      <w:marTop w:val="0"/>
      <w:marBottom w:val="0"/>
      <w:divBdr>
        <w:top w:val="none" w:sz="0" w:space="0" w:color="auto"/>
        <w:left w:val="none" w:sz="0" w:space="0" w:color="auto"/>
        <w:bottom w:val="none" w:sz="0" w:space="0" w:color="auto"/>
        <w:right w:val="none" w:sz="0" w:space="0" w:color="auto"/>
      </w:divBdr>
    </w:div>
    <w:div w:id="1821264224">
      <w:bodyDiv w:val="1"/>
      <w:marLeft w:val="0"/>
      <w:marRight w:val="0"/>
      <w:marTop w:val="0"/>
      <w:marBottom w:val="0"/>
      <w:divBdr>
        <w:top w:val="none" w:sz="0" w:space="0" w:color="auto"/>
        <w:left w:val="none" w:sz="0" w:space="0" w:color="auto"/>
        <w:bottom w:val="none" w:sz="0" w:space="0" w:color="auto"/>
        <w:right w:val="none" w:sz="0" w:space="0" w:color="auto"/>
      </w:divBdr>
    </w:div>
    <w:div w:id="1829664290">
      <w:bodyDiv w:val="1"/>
      <w:marLeft w:val="0"/>
      <w:marRight w:val="0"/>
      <w:marTop w:val="0"/>
      <w:marBottom w:val="0"/>
      <w:divBdr>
        <w:top w:val="none" w:sz="0" w:space="0" w:color="auto"/>
        <w:left w:val="none" w:sz="0" w:space="0" w:color="auto"/>
        <w:bottom w:val="none" w:sz="0" w:space="0" w:color="auto"/>
        <w:right w:val="none" w:sz="0" w:space="0" w:color="auto"/>
      </w:divBdr>
    </w:div>
    <w:div w:id="1835534583">
      <w:bodyDiv w:val="1"/>
      <w:marLeft w:val="0"/>
      <w:marRight w:val="0"/>
      <w:marTop w:val="0"/>
      <w:marBottom w:val="0"/>
      <w:divBdr>
        <w:top w:val="none" w:sz="0" w:space="0" w:color="auto"/>
        <w:left w:val="none" w:sz="0" w:space="0" w:color="auto"/>
        <w:bottom w:val="none" w:sz="0" w:space="0" w:color="auto"/>
        <w:right w:val="none" w:sz="0" w:space="0" w:color="auto"/>
      </w:divBdr>
    </w:div>
    <w:div w:id="1880124961">
      <w:bodyDiv w:val="1"/>
      <w:marLeft w:val="0"/>
      <w:marRight w:val="0"/>
      <w:marTop w:val="0"/>
      <w:marBottom w:val="0"/>
      <w:divBdr>
        <w:top w:val="none" w:sz="0" w:space="0" w:color="auto"/>
        <w:left w:val="none" w:sz="0" w:space="0" w:color="auto"/>
        <w:bottom w:val="none" w:sz="0" w:space="0" w:color="auto"/>
        <w:right w:val="none" w:sz="0" w:space="0" w:color="auto"/>
      </w:divBdr>
    </w:div>
    <w:div w:id="1898318568">
      <w:bodyDiv w:val="1"/>
      <w:marLeft w:val="0"/>
      <w:marRight w:val="0"/>
      <w:marTop w:val="0"/>
      <w:marBottom w:val="0"/>
      <w:divBdr>
        <w:top w:val="none" w:sz="0" w:space="0" w:color="auto"/>
        <w:left w:val="none" w:sz="0" w:space="0" w:color="auto"/>
        <w:bottom w:val="none" w:sz="0" w:space="0" w:color="auto"/>
        <w:right w:val="none" w:sz="0" w:space="0" w:color="auto"/>
      </w:divBdr>
    </w:div>
    <w:div w:id="1918396714">
      <w:bodyDiv w:val="1"/>
      <w:marLeft w:val="0"/>
      <w:marRight w:val="0"/>
      <w:marTop w:val="0"/>
      <w:marBottom w:val="0"/>
      <w:divBdr>
        <w:top w:val="none" w:sz="0" w:space="0" w:color="auto"/>
        <w:left w:val="none" w:sz="0" w:space="0" w:color="auto"/>
        <w:bottom w:val="none" w:sz="0" w:space="0" w:color="auto"/>
        <w:right w:val="none" w:sz="0" w:space="0" w:color="auto"/>
      </w:divBdr>
    </w:div>
    <w:div w:id="1925262353">
      <w:bodyDiv w:val="1"/>
      <w:marLeft w:val="0"/>
      <w:marRight w:val="0"/>
      <w:marTop w:val="0"/>
      <w:marBottom w:val="0"/>
      <w:divBdr>
        <w:top w:val="none" w:sz="0" w:space="0" w:color="auto"/>
        <w:left w:val="none" w:sz="0" w:space="0" w:color="auto"/>
        <w:bottom w:val="none" w:sz="0" w:space="0" w:color="auto"/>
        <w:right w:val="none" w:sz="0" w:space="0" w:color="auto"/>
      </w:divBdr>
    </w:div>
    <w:div w:id="2022658131">
      <w:bodyDiv w:val="1"/>
      <w:marLeft w:val="0"/>
      <w:marRight w:val="0"/>
      <w:marTop w:val="0"/>
      <w:marBottom w:val="0"/>
      <w:divBdr>
        <w:top w:val="none" w:sz="0" w:space="0" w:color="auto"/>
        <w:left w:val="none" w:sz="0" w:space="0" w:color="auto"/>
        <w:bottom w:val="none" w:sz="0" w:space="0" w:color="auto"/>
        <w:right w:val="none" w:sz="0" w:space="0" w:color="auto"/>
      </w:divBdr>
    </w:div>
    <w:div w:id="2026131753">
      <w:bodyDiv w:val="1"/>
      <w:marLeft w:val="0"/>
      <w:marRight w:val="0"/>
      <w:marTop w:val="0"/>
      <w:marBottom w:val="0"/>
      <w:divBdr>
        <w:top w:val="none" w:sz="0" w:space="0" w:color="auto"/>
        <w:left w:val="none" w:sz="0" w:space="0" w:color="auto"/>
        <w:bottom w:val="none" w:sz="0" w:space="0" w:color="auto"/>
        <w:right w:val="none" w:sz="0" w:space="0" w:color="auto"/>
      </w:divBdr>
    </w:div>
    <w:div w:id="2061903670">
      <w:bodyDiv w:val="1"/>
      <w:marLeft w:val="0"/>
      <w:marRight w:val="0"/>
      <w:marTop w:val="0"/>
      <w:marBottom w:val="0"/>
      <w:divBdr>
        <w:top w:val="none" w:sz="0" w:space="0" w:color="auto"/>
        <w:left w:val="none" w:sz="0" w:space="0" w:color="auto"/>
        <w:bottom w:val="none" w:sz="0" w:space="0" w:color="auto"/>
        <w:right w:val="none" w:sz="0" w:space="0" w:color="auto"/>
      </w:divBdr>
    </w:div>
    <w:div w:id="2064475722">
      <w:bodyDiv w:val="1"/>
      <w:marLeft w:val="0"/>
      <w:marRight w:val="0"/>
      <w:marTop w:val="0"/>
      <w:marBottom w:val="0"/>
      <w:divBdr>
        <w:top w:val="none" w:sz="0" w:space="0" w:color="auto"/>
        <w:left w:val="none" w:sz="0" w:space="0" w:color="auto"/>
        <w:bottom w:val="none" w:sz="0" w:space="0" w:color="auto"/>
        <w:right w:val="none" w:sz="0" w:space="0" w:color="auto"/>
      </w:divBdr>
    </w:div>
    <w:div w:id="2104758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sychology.fandom.com/wiki/Moral_panic" TargetMode="External"/><Relationship Id="rId13" Type="http://schemas.openxmlformats.org/officeDocument/2006/relationships/hyperlink" Target="https://www.nottinghaminsight.org.uk/themes/deprivation-and-poverty/#:~:text=Deprivation%20can%20be%20defined%20as%20the%20consequence%20of,be%20related%20back%20to%20income%20levels%20and%20resources" TargetMode="External"/><Relationship Id="rId18" Type="http://schemas.openxmlformats.org/officeDocument/2006/relationships/hyperlink" Target="https://www.knowsley.gov.uk/knowsleycouncil/media/Documents/liverpool-city-region-child-poverty-and-life-chances-strategy-refresh-2015-18.pdf" TargetMode="External"/><Relationship Id="rId26" Type="http://schemas.openxmlformats.org/officeDocument/2006/relationships/hyperlink" Target="https://revisesociology.com/crime-deviance-sociology-revise/#google_vignette" TargetMode="External"/><Relationship Id="rId3" Type="http://schemas.openxmlformats.org/officeDocument/2006/relationships/styles" Target="styles.xml"/><Relationship Id="rId21" Type="http://schemas.openxmlformats.org/officeDocument/2006/relationships/hyperlink" Target="https://www.liverpoolecho.co.uk/news/liverpool-news/liverpool-grip-food-poverty-emergency-23112497" TargetMode="External"/><Relationship Id="rId7" Type="http://schemas.openxmlformats.org/officeDocument/2006/relationships/endnotes" Target="endnotes.xml"/><Relationship Id="rId12" Type="http://schemas.openxmlformats.org/officeDocument/2006/relationships/hyperlink" Target="https://dictionary.cambridge.org/dictionary/english/deprivation" TargetMode="External"/><Relationship Id="rId17" Type="http://schemas.openxmlformats.org/officeDocument/2006/relationships/hyperlink" Target="http://www.artandpopularculture.com/Deviancy_amplification_spiral" TargetMode="External"/><Relationship Id="rId25" Type="http://schemas.openxmlformats.org/officeDocument/2006/relationships/hyperlink" Target="https://www.liverpoolecho.co.uk/news/liverpool-news/liverpool-hardest-hit-major-uk-6527629" TargetMode="External"/><Relationship Id="rId2" Type="http://schemas.openxmlformats.org/officeDocument/2006/relationships/numbering" Target="numbering.xml"/><Relationship Id="rId16" Type="http://schemas.openxmlformats.org/officeDocument/2006/relationships/hyperlink" Target="https://www.allisonacademy.com/students/education/higher-education/lack-of-education/#:~:text=People%20with%20lower%20education%2C%20the%20unemployed%2C%20or%20those,out%20of%20their%20disadvantaged%20position.%209.%20Poor%20economy" TargetMode="External"/><Relationship Id="rId20" Type="http://schemas.openxmlformats.org/officeDocument/2006/relationships/hyperlink" Target="http://changingminds.org/disciplines/sociology/theorists/stuart_hall.htm#:~:text=Hall%20was%20concerned%20with%20media%20power%2C%20including%20how,channels%20of%20public%20discourse%20in%20our%20segregated%20society%22" TargetMode="External"/><Relationship Id="rId29" Type="http://schemas.openxmlformats.org/officeDocument/2006/relationships/hyperlink" Target="https://www.ons.gov.uk/peoplepopulationandcommunity/crimeandjustice/bulletins/crimeinenglandandwales/yearendingmarch202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heconversation.com/liverpool-shooting-and-the-devastating-impact-of-violence-and-deprivation-on-communities-189356" TargetMode="External"/><Relationship Id="rId24" Type="http://schemas.openxmlformats.org/officeDocument/2006/relationships/hyperlink" Target="https://www.local.gov.uk/our-support/safer-and-more-sustainable-communities/health-inequalities-hub/health-inequalities-12"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shaping-futures.org.uk/wp-content/uploads/2021/08/LCR-Educational-Disadvantage-Report-incl-covers.pdf" TargetMode="External"/><Relationship Id="rId23" Type="http://schemas.openxmlformats.org/officeDocument/2006/relationships/hyperlink" Target="https://globalsocialtheory.org/thinkers/hall-stuart/" TargetMode="External"/><Relationship Id="rId28" Type="http://schemas.openxmlformats.org/officeDocument/2006/relationships/hyperlink" Target="https://www.familiesonline.co.uk/local/liverpool/in-the-know/more-than-32-000-children-living-in-poverty-in-liverpool" TargetMode="External"/><Relationship Id="rId10" Type="http://schemas.openxmlformats.org/officeDocument/2006/relationships/hyperlink" Target="https://www.amnesty.org/en/what-we-do/arms-control/gun-violence/" TargetMode="External"/><Relationship Id="rId19" Type="http://schemas.openxmlformats.org/officeDocument/2006/relationships/hyperlink" Target="https://crimerate.co.uk/merseyside/liverpool"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newstatesman.com/1997/2017/04/1997-election-archive-tony-blair-why-crime-socialist-issue" TargetMode="External"/><Relationship Id="rId14" Type="http://schemas.openxmlformats.org/officeDocument/2006/relationships/hyperlink" Target="https://liverpoolexpress.co.uk/deprivation-factfile/" TargetMode="External"/><Relationship Id="rId22" Type="http://schemas.openxmlformats.org/officeDocument/2006/relationships/hyperlink" Target="https://www.gov.uk/government/publications/user-guide-to-ho-crime-statistics" TargetMode="External"/><Relationship Id="rId27" Type="http://schemas.openxmlformats.org/officeDocument/2006/relationships/hyperlink" Target="https://www.ilivehere.co.uk/english-indices-of-deprivation-statistics-comparison-for-riverside-in-liverpool-e05000907.html"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Ton17</b:Tag>
    <b:SourceType>InternetSite</b:SourceType>
    <b:Guid>{A5FC1E79-A7FC-4388-9CEF-5BD4E2FEE37C}</b:Guid>
    <b:Title>From the 1997 election archive: Tony Blair on why crime is a socialist issue</b:Title>
    <b:Year>2017</b:Year>
    <b:Author>
      <b:Author>
        <b:NameList>
          <b:Person>
            <b:Last>Blair</b:Last>
            <b:First>Tony</b:First>
          </b:Person>
        </b:NameList>
      </b:Author>
    </b:Author>
    <b:InternetSiteTitle>The New Statesman</b:InternetSiteTitle>
    <b:Month>April</b:Month>
    <b:Day>29</b:Day>
    <b:URL>https://www.newstatesman.com/1997/2017/04/1997-election-archive-tony-blair-why-crime-socialist-issue</b:URL>
    <b:RefOrder>1</b:RefOrder>
  </b:Source>
  <b:Source>
    <b:Tag>GUN22</b:Tag>
    <b:SourceType>InternetSite</b:SourceType>
    <b:Guid>{6B943316-4113-4E48-A07D-8480572DF014}</b:Guid>
    <b:Title>GUN VIOLENCE – KEY FACTS</b:Title>
    <b:InternetSiteTitle>Amnnesty International</b:InternetSiteTitle>
    <b:Year>2022</b:Year>
    <b:URL>https://www.amnesty.org/en/what-we-do/arms-control/gun-violence/</b:URL>
    <b:Author>
      <b:Author>
        <b:NameList>
          <b:Person>
            <b:Last>International</b:Last>
            <b:First>Amnesty</b:First>
          </b:Person>
        </b:NameList>
      </b:Author>
    </b:Author>
    <b:RefOrder>2</b:RefOrder>
  </b:Source>
  <b:Source>
    <b:Tag>Rob22</b:Tag>
    <b:SourceType>InternetSite</b:SourceType>
    <b:Guid>{01153D5C-F210-4806-846A-DD438D1A36DC}</b:Guid>
    <b:Author>
      <b:Author>
        <b:NameList>
          <b:Person>
            <b:Last>Hesketh</b:Last>
            <b:First>Robert</b:First>
          </b:Person>
        </b:NameList>
      </b:Author>
    </b:Author>
    <b:Title>Liverpool shooting and the devastating impact of violence and deprivation on communities</b:Title>
    <b:InternetSiteTitle>The Conversation</b:InternetSiteTitle>
    <b:Year>2022</b:Year>
    <b:Month>September</b:Month>
    <b:Day>8</b:Day>
    <b:URL>https://theconversation.com/liverpool-shooting-and-the-devastating-impact-of-violence-and-deprivation-on-communities-189356</b:URL>
    <b:RefOrder>3</b:RefOrder>
  </b:Source>
  <b:Source>
    <b:Tag>Cam22</b:Tag>
    <b:SourceType>InternetSite</b:SourceType>
    <b:Guid>{C2A4AC1D-9A39-416B-BBEC-F6CA619CE7D3}</b:Guid>
    <b:Author>
      <b:Author>
        <b:NameList>
          <b:Person>
            <b:Last>Press</b:Last>
            <b:First>Cambridge</b:First>
            <b:Middle>University</b:Middle>
          </b:Person>
        </b:NameList>
      </b:Author>
    </b:Author>
    <b:Title>Cambridge Dictionary</b:Title>
    <b:InternetSiteTitle>Cambridge Dictionary</b:InternetSiteTitle>
    <b:Year>2022</b:Year>
    <b:URL>https://dictionary.cambridge.org/dictionary/english/deprivation</b:URL>
    <b:RefOrder>4</b:RefOrder>
  </b:Source>
  <b:Source>
    <b:Tag>Not22</b:Tag>
    <b:SourceType>InternetSite</b:SourceType>
    <b:Guid>{83B33721-7055-40AD-9A1B-3256FF3A35B6}</b:Guid>
    <b:Author>
      <b:Author>
        <b:NameList>
          <b:Person>
            <b:Last>Coucil</b:Last>
            <b:First>Nottingham</b:First>
            <b:Middle>City</b:Middle>
          </b:Person>
        </b:NameList>
      </b:Author>
    </b:Author>
    <b:Title>Deprivation and Poverty </b:Title>
    <b:InternetSiteTitle>Nottingham Insight </b:InternetSiteTitle>
    <b:Year>2022</b:Year>
    <b:URL>https://www.nottinghaminsight.org.uk/themes/deprivation-and-poverty/#:~:text=Deprivation%20can%20be%20defined%20as%20the%20consequence%20of,be%20related%20back%20to%20income%20levels%20and%20resources.</b:URL>
    <b:RefOrder>5</b:RefOrder>
  </b:Source>
  <b:Source>
    <b:Tag>Liv22</b:Tag>
    <b:SourceType>InternetSite</b:SourceType>
    <b:Guid>{AF3AEBF8-7F66-420D-B287-E46B3DD070CA}</b:Guid>
    <b:Author>
      <b:Author>
        <b:NameList>
          <b:Person>
            <b:Last>Coucil</b:Last>
            <b:First>Liverpool</b:First>
            <b:Middle>City</b:Middle>
          </b:Person>
        </b:NameList>
      </b:Author>
    </b:Author>
    <b:Title>Deprivation Factfile</b:Title>
    <b:InternetSiteTitle>Liverpool Express</b:InternetSiteTitle>
    <b:Year>2022</b:Year>
    <b:Month>September</b:Month>
    <b:Day>23</b:Day>
    <b:URL>https://liverpoolexpress.co.uk/deprivation-factfile/</b:URL>
    <b:RefOrder>6</b:RefOrder>
  </b:Source>
  <b:Source>
    <b:Tag>Deb21</b:Tag>
    <b:SourceType>InternetSite</b:SourceType>
    <b:Guid>{ED7CB7FB-317C-4E53-8955-FE44CF100E1E}</b:Guid>
    <b:Author>
      <b:Author>
        <b:NameList>
          <b:Person>
            <b:Last>Fish</b:Last>
            <b:First>Deborah</b:First>
          </b:Person>
        </b:NameList>
      </b:Author>
    </b:Author>
    <b:Title>The Demographics and Educational Disadvantage in the Liverpool City Region  </b:Title>
    <b:InternetSiteTitle>Shaping Futures </b:InternetSiteTitle>
    <b:Year>2021</b:Year>
    <b:Month>April</b:Month>
    <b:URL>https://shaping-futures.org.uk/wp-content/uploads/2021/08/LCR-Educational-Disadvantage-Report-incl-covers.pdf</b:URL>
    <b:RefOrder>7</b:RefOrder>
  </b:Source>
  <b:Source>
    <b:Tag>All22</b:Tag>
    <b:SourceType>InternetSite</b:SourceType>
    <b:Guid>{133CE745-B8BE-44F6-B098-BB0D6C3BA5EA}</b:Guid>
    <b:Author>
      <b:Author>
        <b:NameList>
          <b:Person>
            <b:Last>Academy</b:Last>
            <b:First>Allison</b:First>
          </b:Person>
        </b:NameList>
      </b:Author>
    </b:Author>
    <b:Title>Lack of education: Causes and effects</b:Title>
    <b:InternetSiteTitle>Allison Academy</b:InternetSiteTitle>
    <b:Year>2022</b:Year>
    <b:URL>https://www.allisonacademy.com/students/education/higher-education/lack-of-education/#:~:text=People%20with%20lower%20education%2C%20the%20unemployed%2C%20or%20those,out%20of%20their%20disadvantaged%20position.%209.%20Poor%20economy</b:URL>
    <b:RefOrder>8</b:RefOrder>
  </b:Source>
  <b:Source>
    <b:Tag>Jan18</b:Tag>
    <b:SourceType>Book</b:SourceType>
    <b:Guid>{9DBE60B1-F7FD-4DBD-8B1E-F0FA15704C81}</b:Guid>
    <b:Title>WJEC / Eduqas Sociology for A2 &amp; Year 2 Study and Revision Guide  </b:Title>
    <b:Year>2018</b:Year>
    <b:Author>
      <b:Author>
        <b:NameList>
          <b:Person>
            <b:Last>Griffiths</b:Last>
            <b:First>Janis</b:First>
          </b:Person>
        </b:NameList>
      </b:Author>
    </b:Author>
    <b:City>Gloucestershire </b:City>
    <b:Publisher>Illuminate Publishing</b:Publisher>
    <b:RefOrder>9</b:RefOrder>
  </b:Source>
  <b:Source>
    <b:Tag>Jan16</b:Tag>
    <b:SourceType>Book</b:SourceType>
    <b:Guid>{565765FE-2D88-4B0B-B297-5B4FFDDC2154}</b:Guid>
    <b:Title>WJEC/Eduqas Sociology for A2 &amp; Year 2</b:Title>
    <b:Year>2016</b:Year>
    <b:City>Gloucestershire</b:City>
    <b:Publisher>Illuminate Publishing</b:Publisher>
    <b:Author>
      <b:Author>
        <b:Corporate>Janis Griffiths and John McIntosh</b:Corporate>
      </b:Author>
    </b:Author>
    <b:RefOrder>10</b:RefOrder>
  </b:Source>
  <b:Source>
    <b:Tag>Dev09</b:Tag>
    <b:SourceType>InternetSite</b:SourceType>
    <b:Guid>{F6851F32-84DE-46DC-8C5E-72C720A41008}</b:Guid>
    <b:Title>Deviancy Amplification Spiral</b:Title>
    <b:Year>2009</b:Year>
    <b:InternetSiteTitle>Art &amp; Popular Culture</b:InternetSiteTitle>
    <b:URL>http://www.artandpopularculture.com/Deviancy_amplification_spiral</b:URL>
    <b:RefOrder>11</b:RefOrder>
  </b:Source>
  <b:Source>
    <b:Tag>Kno18</b:Tag>
    <b:SourceType>InternetSite</b:SourceType>
    <b:Guid>{53F12F92-F9C9-4926-9548-BE634071EE4B}</b:Guid>
    <b:Author>
      <b:Author>
        <b:NameList>
          <b:Person>
            <b:Last>Council</b:Last>
            <b:First>Knowsley</b:First>
          </b:Person>
        </b:NameList>
      </b:Author>
    </b:Author>
    <b:Title>Child Poverty and Life Chances Strategy </b:Title>
    <b:InternetSiteTitle>Liverpool City Region</b:InternetSiteTitle>
    <b:Year>2015-2018</b:Year>
    <b:URL>https://www.knowsley.gov.uk/knowsleycouncil/media/Documents/liverpool-city-region-child-poverty-and-life-chances-strategy-refresh-2015-18.pdf</b:URL>
    <b:RefOrder>12</b:RefOrder>
  </b:Source>
  <b:Source>
    <b:Tag>Bri22</b:Tag>
    <b:SourceType>InternetSite</b:SourceType>
    <b:Guid>{C2C68CE3-AFB2-49B9-96DB-60A8FFB7A0E5}</b:Guid>
    <b:Author>
      <b:Author>
        <b:NameList>
          <b:Person>
            <b:Last>Limited</b:Last>
            <b:First>Brighton</b:First>
            <b:Middle>Analytics</b:Middle>
          </b:Person>
        </b:NameList>
      </b:Author>
    </b:Author>
    <b:Title>Crime and Safety in Liverpool</b:Title>
    <b:InternetSiteTitle>Crime Rate</b:InternetSiteTitle>
    <b:Year>2022</b:Year>
    <b:URL>https://crimerate.co.uk/merseyside/liverpool</b:URL>
    <b:RefOrder>13</b:RefOrder>
  </b:Source>
  <b:Source>
    <b:Tag>Stu22</b:Tag>
    <b:SourceType>InternetSite</b:SourceType>
    <b:Guid>{A1058208-A3E5-4956-BFAF-A6591DCE800D}</b:Guid>
    <b:Title>Stuart Hall</b:Title>
    <b:InternetSiteTitle>Changing Minds</b:InternetSiteTitle>
    <b:Year>2022</b:Year>
    <b:URL>http://changingminds.org/disciplines/sociology/theorists/stuart_hall.htm#:~:text=Hall%20was%20concerned%20with%20media%20power%2C%20including%20how,channels%20of%20public%20discourse%20in%20our%20segregated%20society%22.</b:URL>
    <b:Author>
      <b:Author>
        <b:NameList>
          <b:Person>
            <b:Last>Minds</b:Last>
            <b:First>Changing</b:First>
          </b:Person>
        </b:NameList>
      </b:Author>
    </b:Author>
    <b:RefOrder>14</b:RefOrder>
  </b:Source>
  <b:Source>
    <b:Tag>Lia22</b:Tag>
    <b:SourceType>InternetSite</b:SourceType>
    <b:Guid>{96F9FCD7-2172-4F1B-B176-241476137815}</b:Guid>
    <b:Author>
      <b:Author>
        <b:NameList>
          <b:Person>
            <b:Last>Thorp</b:Last>
            <b:First>Liam</b:First>
          </b:Person>
        </b:NameList>
      </b:Author>
    </b:Author>
    <b:Title>ECHO</b:Title>
    <b:InternetSiteTitle>Liverpool is in the grip of a 'food and poverty emergency'</b:InternetSiteTitle>
    <b:Year>2022</b:Year>
    <b:Month>February</b:Month>
    <b:Day>16</b:Day>
    <b:URL>https://www.liverpoolecho.co.uk/news/liverpool-news/liverpool-grip-food-poverty-emergency-23112497</b:URL>
    <b:RefOrder>15</b:RefOrder>
  </b:Source>
</b:Sources>
</file>

<file path=customXml/itemProps1.xml><?xml version="1.0" encoding="utf-8"?>
<ds:datastoreItem xmlns:ds="http://schemas.openxmlformats.org/officeDocument/2006/customXml" ds:itemID="{89852908-0DD9-486A-ADDF-50E2437A07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2500</Words>
  <Characters>14255</Characters>
  <Application>Microsoft Office Word</Application>
  <DocSecurity>0</DocSecurity>
  <Lines>118</Lines>
  <Paragraphs>33</Paragraphs>
  <ScaleCrop>false</ScaleCrop>
  <Company/>
  <LinksUpToDate>false</LinksUpToDate>
  <CharactersWithSpaces>16722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Hughes</dc:creator>
  <cp:keywords/>
  <dc:description/>
  <cp:lastModifiedBy>Catrin Hughes</cp:lastModifiedBy>
  <cp:revision>408</cp:revision>
  <dcterms:created xsi:type="dcterms:W3CDTF">2022-09-22T09:07:00Z</dcterms:created>
  <dcterms:modified xsi:type="dcterms:W3CDTF">2022-09-25T18:30:00Z</dcterms:modified>
</cp:coreProperties>
</file>