
<file path=[Content_Types].xml><?xml version="1.0" encoding="utf-8"?>
<Types xmlns="http://schemas.openxmlformats.org/package/2006/content-types">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402870497"/>
        <w:docPartObj>
          <w:docPartGallery w:val="Cover Pages"/>
          <w:docPartUnique/>
        </w:docPartObj>
      </w:sdtPr>
      <w:sdtEndPr/>
      <w:sdtContent>
        <w:p w14:paraId="7C051C4E" w14:textId="3854D72A" w:rsidR="00531C1B" w:rsidRDefault="00531C1B"/>
        <w:p w14:paraId="6822F8DA" w14:textId="475D5318" w:rsidR="00531C1B" w:rsidRDefault="00FB0A0A">
          <w:r>
            <w:rPr>
              <w:noProof/>
              <w:lang w:eastAsia="zh-CN"/>
            </w:rPr>
            <mc:AlternateContent>
              <mc:Choice Requires="wps">
                <w:drawing>
                  <wp:anchor distT="0" distB="0" distL="114300" distR="114300" simplePos="0" relativeHeight="251662336" behindDoc="0" locked="0" layoutInCell="1" allowOverlap="1" wp14:anchorId="0EE41F32" wp14:editId="650E95AC">
                    <wp:simplePos x="0" y="0"/>
                    <wp:positionH relativeFrom="page">
                      <wp:posOffset>319395</wp:posOffset>
                    </wp:positionH>
                    <wp:positionV relativeFrom="margin">
                      <wp:posOffset>8666731</wp:posOffset>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C068915" w14:textId="77812034" w:rsidR="00531C1B" w:rsidRDefault="00C5366A">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FB0A0A">
                                      <w:rPr>
                                        <w:caps/>
                                        <w:color w:val="7F7F7F" w:themeColor="text1" w:themeTint="80"/>
                                        <w:sz w:val="18"/>
                                        <w:szCs w:val="18"/>
                                      </w:rPr>
                                      <w:t>University of wales trinity saint david</w:t>
                                    </w:r>
                                    <w:r w:rsidR="00EF47A4">
                                      <w:rPr>
                                        <w:caps/>
                                        <w:color w:val="7F7F7F" w:themeColor="text1" w:themeTint="80"/>
                                        <w:sz w:val="18"/>
                                        <w:szCs w:val="18"/>
                                      </w:rPr>
                                      <w:t xml:space="preserve"> -</w:t>
                                    </w:r>
                                    <w:r w:rsidR="00FB0A0A">
                                      <w:rPr>
                                        <w:caps/>
                                        <w:color w:val="7F7F7F" w:themeColor="text1" w:themeTint="80"/>
                                        <w:sz w:val="18"/>
                                        <w:szCs w:val="18"/>
                                      </w:rPr>
                                      <w:t xml:space="preserve"> carmarthen</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0EE41F32" id="_x0000_t202" coordsize="21600,21600" o:spt="202" path="m,l,21600r21600,l21600,xe">
                    <v:stroke joinstyle="miter"/>
                    <v:path gradientshapeok="t" o:connecttype="rect"/>
                  </v:shapetype>
                  <v:shape id="Text Box 128" o:spid="_x0000_s1026" type="#_x0000_t202" style="position:absolute;margin-left:25.15pt;margin-top:682.4pt;width:453pt;height:11.5pt;z-index:251662336;visibility:visible;mso-wrap-style:square;mso-width-percent:1154;mso-height-percent:0;mso-wrap-distance-left:9pt;mso-wrap-distance-top:0;mso-wrap-distance-right:9pt;mso-wrap-distance-bottom:0;mso-position-horizontal:absolute;mso-position-horizontal-relative:page;mso-position-vertical:absolute;mso-position-vertical-relative:margin;mso-width-percent:1154;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" filled="f" stroked="f" strokeweight=".5pt">
                    <v:textbox style="mso-fit-shape-to-text:t" inset="1in,0,86.4pt,0">
                      <w:txbxContent>
                        <w:p w14:paraId="7C068915" w14:textId="77812034" w:rsidR="00531C1B" w:rsidRDefault="007D5EEB">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FB0A0A">
                                <w:rPr>
                                  <w:caps/>
                                  <w:color w:val="7F7F7F" w:themeColor="text1" w:themeTint="80"/>
                                  <w:sz w:val="18"/>
                                  <w:szCs w:val="18"/>
                                </w:rPr>
                                <w:t>University of wales trinity saint david</w:t>
                              </w:r>
                              <w:r w:rsidR="00EF47A4">
                                <w:rPr>
                                  <w:caps/>
                                  <w:color w:val="7F7F7F" w:themeColor="text1" w:themeTint="80"/>
                                  <w:sz w:val="18"/>
                                  <w:szCs w:val="18"/>
                                </w:rPr>
                                <w:t xml:space="preserve"> -</w:t>
                              </w:r>
                              <w:r w:rsidR="00FB0A0A">
                                <w:rPr>
                                  <w:caps/>
                                  <w:color w:val="7F7F7F" w:themeColor="text1" w:themeTint="80"/>
                                  <w:sz w:val="18"/>
                                  <w:szCs w:val="18"/>
                                </w:rPr>
                                <w:t xml:space="preserve"> carmarthen</w:t>
                              </w:r>
                            </w:sdtContent>
                          </w:sdt>
                        </w:p>
                      </w:txbxContent>
                    </v:textbox>
                    <w10:wrap type="square" anchorx="page" anchory="margin"/>
                  </v:shape>
                </w:pict>
              </mc:Fallback>
            </mc:AlternateContent>
          </w:r>
          <w:r w:rsidR="00531C1B">
            <w:rPr>
              <w:noProof/>
              <w:lang w:eastAsia="zh-CN"/>
            </w:rPr>
            <mc:AlternateContent>
              <mc:Choice Requires="wpg">
                <w:drawing>
                  <wp:anchor distT="0" distB="0" distL="114300" distR="114300" simplePos="0" relativeHeight="251659264" behindDoc="1" locked="0" layoutInCell="1" allowOverlap="1" wp14:anchorId="26A36EFC" wp14:editId="6DD68F01">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326585F1" w14:textId="7B9E4FC3" w:rsidR="00531C1B" w:rsidRDefault="00C5366A">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531C1B">
                                        <w:rPr>
                                          <w:color w:val="FFFFFF" w:themeColor="background1"/>
                                          <w:sz w:val="72"/>
                                          <w:szCs w:val="72"/>
                                        </w:rPr>
                                        <w:t>ACADEMIC STUDY SKILLS – ECGE4002P</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26A36EFC" id="Group 125" o:spid="_x0000_s1027"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">
                    <o:lock v:ext="edit" aspectratio="t"/>
                    <v:shape id="Freeform 10" o:spid="_x0000_s1028" style="position:absolute;width:55575;height:54044;visibility:visible;mso-wrap-style:square;v-text-anchor:bottom" coordsize="720,700"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&#13;&#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326585F1" w14:textId="7B9E4FC3" w:rsidR="00531C1B" w:rsidRDefault="007D5EEB">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531C1B">
                                  <w:rPr>
                                    <w:color w:val="FFFFFF" w:themeColor="background1"/>
                                    <w:sz w:val="72"/>
                                    <w:szCs w:val="72"/>
                                  </w:rPr>
                                  <w:t>ACADEMIC STUDY SKILLS – ECGE4002P</w:t>
                                </w:r>
                              </w:sdtContent>
                            </w:sdt>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&#13;&#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531C1B">
            <w:rPr>
              <w:noProof/>
              <w:lang w:eastAsia="zh-CN"/>
            </w:rPr>
            <mc:AlternateContent>
              <mc:Choice Requires="wps">
                <w:drawing>
                  <wp:anchor distT="0" distB="0" distL="114300" distR="114300" simplePos="0" relativeHeight="251661312" behindDoc="0" locked="0" layoutInCell="1" allowOverlap="1" wp14:anchorId="2C3F5A95" wp14:editId="1582C84B">
                    <wp:simplePos x="0" y="0"/>
                    <wp:positionH relativeFrom="page">
                      <wp:align>center</wp:align>
                    </wp:positionH>
                    <mc:AlternateContent>
                      <mc:Choice Requires="wp14">
                        <wp:positionV relativeFrom="page">
                          <wp14:pctPosVOffset>79000</wp14:pctPosVOffset>
                        </wp:positionV>
                      </mc:Choice>
                      <mc:Fallback>
                        <wp:positionV relativeFrom="page">
                          <wp:posOffset>8447405</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D7BE568" w14:textId="0504DBD4" w:rsidR="00531C1B" w:rsidRDefault="00531C1B">
                                <w:pPr>
                                  <w:pStyle w:val="NoSpacing"/>
                                  <w:spacing w:before="40" w:after="40"/>
                                  <w:rPr>
                                    <w:caps/>
                                    <w:color w:val="4472C4" w:themeColor="accent1"/>
                                    <w:sz w:val="28"/>
                                    <w:szCs w:val="28"/>
                                  </w:rPr>
                                </w:pPr>
                              </w:p>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551C9F58" w14:textId="72588A89" w:rsidR="00531C1B" w:rsidRDefault="00531C1B">
                                    <w:pPr>
                                      <w:pStyle w:val="NoSpacing"/>
                                      <w:spacing w:before="40" w:after="40"/>
                                      <w:rPr>
                                        <w:caps/>
                                        <w:color w:val="5B9BD5" w:themeColor="accent5"/>
                                        <w:sz w:val="24"/>
                                        <w:szCs w:val="24"/>
                                      </w:rPr>
                                    </w:pPr>
                                    <w:r>
                                      <w:rPr>
                                        <w:caps/>
                                        <w:color w:val="5B9BD5" w:themeColor="accent5"/>
                                        <w:sz w:val="24"/>
                                        <w:szCs w:val="24"/>
                                      </w:rPr>
                                      <w:t>Bethan Seabourne (1902312)</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2C3F5A95"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" filled="f" stroked="f" strokeweight=".5pt">
                    <v:textbox style="mso-fit-shape-to-text:t" inset="1in,0,86.4pt,0">
                      <w:txbxContent>
                        <w:p w14:paraId="3D7BE568" w14:textId="0504DBD4" w:rsidR="00531C1B" w:rsidRDefault="00531C1B">
                          <w:pPr>
                            <w:pStyle w:val="NoSpacing"/>
                            <w:spacing w:before="40" w:after="40"/>
                            <w:rPr>
                              <w:caps/>
                              <w:color w:val="4472C4" w:themeColor="accent1"/>
                              <w:sz w:val="28"/>
                              <w:szCs w:val="28"/>
                            </w:rPr>
                          </w:pPr>
                        </w:p>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551C9F58" w14:textId="72588A89" w:rsidR="00531C1B" w:rsidRDefault="00531C1B">
                              <w:pPr>
                                <w:pStyle w:val="NoSpacing"/>
                                <w:spacing w:before="40" w:after="40"/>
                                <w:rPr>
                                  <w:caps/>
                                  <w:color w:val="5B9BD5" w:themeColor="accent5"/>
                                  <w:sz w:val="24"/>
                                  <w:szCs w:val="24"/>
                                </w:rPr>
                              </w:pPr>
                              <w:r>
                                <w:rPr>
                                  <w:caps/>
                                  <w:color w:val="5B9BD5" w:themeColor="accent5"/>
                                  <w:sz w:val="24"/>
                                  <w:szCs w:val="24"/>
                                </w:rPr>
                                <w:t>Bethan Seabourne (1902312)</w:t>
                              </w:r>
                            </w:p>
                          </w:sdtContent>
                        </w:sdt>
                      </w:txbxContent>
                    </v:textbox>
                    <w10:wrap type="square" anchorx="page" anchory="page"/>
                  </v:shape>
                </w:pict>
              </mc:Fallback>
            </mc:AlternateContent>
          </w:r>
          <w:r w:rsidR="00531C1B">
            <w:rPr>
              <w:noProof/>
              <w:lang w:eastAsia="zh-CN"/>
            </w:rPr>
            <mc:AlternateContent>
              <mc:Choice Requires="wps">
                <w:drawing>
                  <wp:anchor distT="0" distB="0" distL="114300" distR="114300" simplePos="0" relativeHeight="251660288" behindDoc="0" locked="0" layoutInCell="1" allowOverlap="1" wp14:anchorId="554AA7A2" wp14:editId="2C0DC925">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EndPr/>
                                <w:sdtContent>
                                  <w:p w14:paraId="6AD80492" w14:textId="746E5FA4" w:rsidR="00531C1B" w:rsidRDefault="00531C1B">
                                    <w:pPr>
                                      <w:pStyle w:val="NoSpacing"/>
                                      <w:jc w:val="right"/>
                                      <w:rPr>
                                        <w:color w:val="FFFFFF" w:themeColor="background1"/>
                                        <w:sz w:val="24"/>
                                        <w:szCs w:val="24"/>
                                      </w:rPr>
                                    </w:pPr>
                                    <w:r>
                                      <w:rPr>
                                        <w:color w:val="FFFFFF" w:themeColor="background1"/>
                                        <w:sz w:val="24"/>
                                        <w:szCs w:val="24"/>
                                      </w:rPr>
                                      <w:t>Year 4</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54AA7A2"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&#13;&#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EndPr/>
                          <w:sdtContent>
                            <w:p w14:paraId="6AD80492" w14:textId="746E5FA4" w:rsidR="00531C1B" w:rsidRDefault="00531C1B">
                              <w:pPr>
                                <w:pStyle w:val="NoSpacing"/>
                                <w:jc w:val="right"/>
                                <w:rPr>
                                  <w:color w:val="FFFFFF" w:themeColor="background1"/>
                                  <w:sz w:val="24"/>
                                  <w:szCs w:val="24"/>
                                </w:rPr>
                              </w:pPr>
                              <w:r>
                                <w:rPr>
                                  <w:color w:val="FFFFFF" w:themeColor="background1"/>
                                  <w:sz w:val="24"/>
                                  <w:szCs w:val="24"/>
                                </w:rPr>
                                <w:t>Year 4</w:t>
                              </w:r>
                            </w:p>
                          </w:sdtContent>
                        </w:sdt>
                      </w:txbxContent>
                    </v:textbox>
                    <w10:wrap anchorx="margin" anchory="page"/>
                  </v:rect>
                </w:pict>
              </mc:Fallback>
            </mc:AlternateContent>
          </w:r>
          <w:r w:rsidR="00531C1B">
            <w:br w:type="page"/>
          </w:r>
        </w:p>
      </w:sdtContent>
    </w:sdt>
    <w:sdt>
      <w:sdtPr>
        <w:rPr>
          <w:rFonts w:asciiTheme="minorHAnsi" w:eastAsiaTheme="minorHAnsi" w:hAnsiTheme="minorHAnsi" w:cstheme="minorBidi"/>
          <w:b w:val="0"/>
          <w:bCs w:val="0"/>
          <w:color w:val="auto"/>
          <w:sz w:val="24"/>
          <w:szCs w:val="24"/>
          <w:lang w:val="en-GB"/>
        </w:rPr>
        <w:id w:val="-625771037"/>
        <w:docPartObj>
          <w:docPartGallery w:val="Table of Contents"/>
          <w:docPartUnique/>
        </w:docPartObj>
      </w:sdtPr>
      <w:sdtEndPr>
        <w:rPr>
          <w:noProof/>
        </w:rPr>
      </w:sdtEndPr>
      <w:sdtContent>
        <w:p w14:paraId="7B9546E9" w14:textId="72923078" w:rsidR="00531C1B" w:rsidRDefault="00531C1B">
          <w:pPr>
            <w:pStyle w:val="TOCHeading"/>
          </w:pPr>
          <w:r>
            <w:t>Table of Contents</w:t>
          </w:r>
        </w:p>
        <w:p w14:paraId="4F4EF928" w14:textId="349832AA" w:rsidR="00FB0A0A" w:rsidRDefault="00531C1B">
          <w:pPr>
            <w:pStyle w:val="TOC1"/>
            <w:tabs>
              <w:tab w:val="right" w:leader="dot" w:pos="9010"/>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4045802" w:history="1">
            <w:r w:rsidR="00FB0A0A" w:rsidRPr="0016385A">
              <w:rPr>
                <w:rStyle w:val="Hyperlink"/>
                <w:noProof/>
              </w:rPr>
              <w:t>Portfolio Task 1</w:t>
            </w:r>
            <w:r w:rsidR="00FB0A0A">
              <w:rPr>
                <w:noProof/>
                <w:webHidden/>
              </w:rPr>
              <w:tab/>
            </w:r>
            <w:r w:rsidR="00FB0A0A">
              <w:rPr>
                <w:noProof/>
                <w:webHidden/>
              </w:rPr>
              <w:fldChar w:fldCharType="begin"/>
            </w:r>
            <w:r w:rsidR="00FB0A0A">
              <w:rPr>
                <w:noProof/>
                <w:webHidden/>
              </w:rPr>
              <w:instrText xml:space="preserve"> PAGEREF _Toc24045802 \h </w:instrText>
            </w:r>
            <w:r w:rsidR="00FB0A0A">
              <w:rPr>
                <w:noProof/>
                <w:webHidden/>
              </w:rPr>
            </w:r>
            <w:r w:rsidR="00FB0A0A">
              <w:rPr>
                <w:noProof/>
                <w:webHidden/>
              </w:rPr>
              <w:fldChar w:fldCharType="separate"/>
            </w:r>
            <w:r w:rsidR="00FB0A0A">
              <w:rPr>
                <w:noProof/>
                <w:webHidden/>
              </w:rPr>
              <w:t>2</w:t>
            </w:r>
            <w:r w:rsidR="00FB0A0A">
              <w:rPr>
                <w:noProof/>
                <w:webHidden/>
              </w:rPr>
              <w:fldChar w:fldCharType="end"/>
            </w:r>
          </w:hyperlink>
        </w:p>
        <w:p w14:paraId="23B941D5" w14:textId="06C97015" w:rsidR="00FB0A0A" w:rsidRDefault="00C5366A">
          <w:pPr>
            <w:pStyle w:val="TOC2"/>
            <w:tabs>
              <w:tab w:val="right" w:leader="dot" w:pos="9010"/>
            </w:tabs>
            <w:rPr>
              <w:rFonts w:eastAsiaTheme="minorEastAsia"/>
              <w:b w:val="0"/>
              <w:bCs w:val="0"/>
              <w:noProof/>
              <w:sz w:val="24"/>
              <w:szCs w:val="24"/>
              <w:lang w:eastAsia="en-GB"/>
            </w:rPr>
          </w:pPr>
          <w:hyperlink w:anchor="_Toc24045803" w:history="1">
            <w:r w:rsidR="00FB0A0A" w:rsidRPr="0016385A">
              <w:rPr>
                <w:rStyle w:val="Hyperlink"/>
                <w:noProof/>
              </w:rPr>
              <w:t>Developing your skills: vision of success as a student-teacher</w:t>
            </w:r>
            <w:r w:rsidR="00FB0A0A">
              <w:rPr>
                <w:noProof/>
                <w:webHidden/>
              </w:rPr>
              <w:tab/>
            </w:r>
            <w:r w:rsidR="00FB0A0A">
              <w:rPr>
                <w:noProof/>
                <w:webHidden/>
              </w:rPr>
              <w:fldChar w:fldCharType="begin"/>
            </w:r>
            <w:r w:rsidR="00FB0A0A">
              <w:rPr>
                <w:noProof/>
                <w:webHidden/>
              </w:rPr>
              <w:instrText xml:space="preserve"> PAGEREF _Toc24045803 \h </w:instrText>
            </w:r>
            <w:r w:rsidR="00FB0A0A">
              <w:rPr>
                <w:noProof/>
                <w:webHidden/>
              </w:rPr>
            </w:r>
            <w:r w:rsidR="00FB0A0A">
              <w:rPr>
                <w:noProof/>
                <w:webHidden/>
              </w:rPr>
              <w:fldChar w:fldCharType="separate"/>
            </w:r>
            <w:r w:rsidR="00FB0A0A">
              <w:rPr>
                <w:noProof/>
                <w:webHidden/>
              </w:rPr>
              <w:t>2</w:t>
            </w:r>
            <w:r w:rsidR="00FB0A0A">
              <w:rPr>
                <w:noProof/>
                <w:webHidden/>
              </w:rPr>
              <w:fldChar w:fldCharType="end"/>
            </w:r>
          </w:hyperlink>
        </w:p>
        <w:p w14:paraId="151F5B1A" w14:textId="7D69755E" w:rsidR="00FB0A0A" w:rsidRDefault="00C5366A">
          <w:pPr>
            <w:pStyle w:val="TOC3"/>
            <w:tabs>
              <w:tab w:val="right" w:leader="dot" w:pos="9010"/>
            </w:tabs>
            <w:rPr>
              <w:rFonts w:eastAsiaTheme="minorEastAsia"/>
              <w:noProof/>
              <w:sz w:val="24"/>
              <w:szCs w:val="24"/>
              <w:lang w:eastAsia="en-GB"/>
            </w:rPr>
          </w:pPr>
          <w:hyperlink w:anchor="_Toc24045804" w:history="1">
            <w:r w:rsidR="00FB0A0A" w:rsidRPr="0016385A">
              <w:rPr>
                <w:rStyle w:val="Hyperlink"/>
                <w:noProof/>
              </w:rPr>
              <w:t>Visual Mind Map</w:t>
            </w:r>
            <w:r w:rsidR="00FB0A0A">
              <w:rPr>
                <w:noProof/>
                <w:webHidden/>
              </w:rPr>
              <w:tab/>
            </w:r>
            <w:r w:rsidR="00FB0A0A">
              <w:rPr>
                <w:noProof/>
                <w:webHidden/>
              </w:rPr>
              <w:fldChar w:fldCharType="begin"/>
            </w:r>
            <w:r w:rsidR="00FB0A0A">
              <w:rPr>
                <w:noProof/>
                <w:webHidden/>
              </w:rPr>
              <w:instrText xml:space="preserve"> PAGEREF _Toc24045804 \h </w:instrText>
            </w:r>
            <w:r w:rsidR="00FB0A0A">
              <w:rPr>
                <w:noProof/>
                <w:webHidden/>
              </w:rPr>
            </w:r>
            <w:r w:rsidR="00FB0A0A">
              <w:rPr>
                <w:noProof/>
                <w:webHidden/>
              </w:rPr>
              <w:fldChar w:fldCharType="separate"/>
            </w:r>
            <w:r w:rsidR="00FB0A0A">
              <w:rPr>
                <w:noProof/>
                <w:webHidden/>
              </w:rPr>
              <w:t>2</w:t>
            </w:r>
            <w:r w:rsidR="00FB0A0A">
              <w:rPr>
                <w:noProof/>
                <w:webHidden/>
              </w:rPr>
              <w:fldChar w:fldCharType="end"/>
            </w:r>
          </w:hyperlink>
        </w:p>
        <w:p w14:paraId="6EF6BC4D" w14:textId="721403FB" w:rsidR="00FB0A0A" w:rsidRDefault="00C5366A">
          <w:pPr>
            <w:pStyle w:val="TOC3"/>
            <w:tabs>
              <w:tab w:val="right" w:leader="dot" w:pos="9010"/>
            </w:tabs>
            <w:rPr>
              <w:rFonts w:eastAsiaTheme="minorEastAsia"/>
              <w:noProof/>
              <w:sz w:val="24"/>
              <w:szCs w:val="24"/>
              <w:lang w:eastAsia="en-GB"/>
            </w:rPr>
          </w:pPr>
          <w:hyperlink w:anchor="_Toc24045805" w:history="1">
            <w:r w:rsidR="00FB0A0A" w:rsidRPr="0016385A">
              <w:rPr>
                <w:rStyle w:val="Hyperlink"/>
                <w:noProof/>
              </w:rPr>
              <w:t xml:space="preserve"> Skills Audit</w:t>
            </w:r>
            <w:r w:rsidR="00FB0A0A">
              <w:rPr>
                <w:noProof/>
                <w:webHidden/>
              </w:rPr>
              <w:tab/>
            </w:r>
            <w:r w:rsidR="00FB0A0A">
              <w:rPr>
                <w:noProof/>
                <w:webHidden/>
              </w:rPr>
              <w:fldChar w:fldCharType="begin"/>
            </w:r>
            <w:r w:rsidR="00FB0A0A">
              <w:rPr>
                <w:noProof/>
                <w:webHidden/>
              </w:rPr>
              <w:instrText xml:space="preserve"> PAGEREF _Toc24045805 \h </w:instrText>
            </w:r>
            <w:r w:rsidR="00FB0A0A">
              <w:rPr>
                <w:noProof/>
                <w:webHidden/>
              </w:rPr>
            </w:r>
            <w:r w:rsidR="00FB0A0A">
              <w:rPr>
                <w:noProof/>
                <w:webHidden/>
              </w:rPr>
              <w:fldChar w:fldCharType="separate"/>
            </w:r>
            <w:r w:rsidR="00FB0A0A">
              <w:rPr>
                <w:noProof/>
                <w:webHidden/>
              </w:rPr>
              <w:t>3</w:t>
            </w:r>
            <w:r w:rsidR="00FB0A0A">
              <w:rPr>
                <w:noProof/>
                <w:webHidden/>
              </w:rPr>
              <w:fldChar w:fldCharType="end"/>
            </w:r>
          </w:hyperlink>
        </w:p>
        <w:p w14:paraId="0AA2B73C" w14:textId="4E641646" w:rsidR="00FB0A0A" w:rsidRDefault="00C5366A">
          <w:pPr>
            <w:pStyle w:val="TOC3"/>
            <w:tabs>
              <w:tab w:val="right" w:leader="dot" w:pos="9010"/>
            </w:tabs>
            <w:rPr>
              <w:rFonts w:eastAsiaTheme="minorEastAsia"/>
              <w:noProof/>
              <w:sz w:val="24"/>
              <w:szCs w:val="24"/>
              <w:lang w:eastAsia="en-GB"/>
            </w:rPr>
          </w:pPr>
          <w:hyperlink w:anchor="_Toc24045806" w:history="1">
            <w:r w:rsidR="00FB0A0A" w:rsidRPr="0016385A">
              <w:rPr>
                <w:rStyle w:val="Hyperlink"/>
                <w:noProof/>
              </w:rPr>
              <w:t>What does success mean to me?</w:t>
            </w:r>
            <w:r w:rsidR="00FB0A0A">
              <w:rPr>
                <w:noProof/>
                <w:webHidden/>
              </w:rPr>
              <w:tab/>
            </w:r>
            <w:r w:rsidR="00FB0A0A">
              <w:rPr>
                <w:noProof/>
                <w:webHidden/>
              </w:rPr>
              <w:fldChar w:fldCharType="begin"/>
            </w:r>
            <w:r w:rsidR="00FB0A0A">
              <w:rPr>
                <w:noProof/>
                <w:webHidden/>
              </w:rPr>
              <w:instrText xml:space="preserve"> PAGEREF _Toc24045806 \h </w:instrText>
            </w:r>
            <w:r w:rsidR="00FB0A0A">
              <w:rPr>
                <w:noProof/>
                <w:webHidden/>
              </w:rPr>
            </w:r>
            <w:r w:rsidR="00FB0A0A">
              <w:rPr>
                <w:noProof/>
                <w:webHidden/>
              </w:rPr>
              <w:fldChar w:fldCharType="separate"/>
            </w:r>
            <w:r w:rsidR="00FB0A0A">
              <w:rPr>
                <w:noProof/>
                <w:webHidden/>
              </w:rPr>
              <w:t>4</w:t>
            </w:r>
            <w:r w:rsidR="00FB0A0A">
              <w:rPr>
                <w:noProof/>
                <w:webHidden/>
              </w:rPr>
              <w:fldChar w:fldCharType="end"/>
            </w:r>
          </w:hyperlink>
        </w:p>
        <w:p w14:paraId="1F5C2395" w14:textId="4B4FF583" w:rsidR="00FB0A0A" w:rsidRDefault="00C5366A">
          <w:pPr>
            <w:pStyle w:val="TOC1"/>
            <w:tabs>
              <w:tab w:val="right" w:leader="dot" w:pos="9010"/>
            </w:tabs>
            <w:rPr>
              <w:rFonts w:eastAsiaTheme="minorEastAsia"/>
              <w:b w:val="0"/>
              <w:bCs w:val="0"/>
              <w:i w:val="0"/>
              <w:iCs w:val="0"/>
              <w:noProof/>
              <w:lang w:eastAsia="en-GB"/>
            </w:rPr>
          </w:pPr>
          <w:hyperlink w:anchor="_Toc24045807" w:history="1">
            <w:r w:rsidR="00FB0A0A" w:rsidRPr="0016385A">
              <w:rPr>
                <w:rStyle w:val="Hyperlink"/>
                <w:noProof/>
              </w:rPr>
              <w:t>Portfolio Task 2</w:t>
            </w:r>
            <w:r w:rsidR="00FB0A0A">
              <w:rPr>
                <w:noProof/>
                <w:webHidden/>
              </w:rPr>
              <w:tab/>
            </w:r>
            <w:r w:rsidR="00FB0A0A">
              <w:rPr>
                <w:noProof/>
                <w:webHidden/>
              </w:rPr>
              <w:fldChar w:fldCharType="begin"/>
            </w:r>
            <w:r w:rsidR="00FB0A0A">
              <w:rPr>
                <w:noProof/>
                <w:webHidden/>
              </w:rPr>
              <w:instrText xml:space="preserve"> PAGEREF _Toc24045807 \h </w:instrText>
            </w:r>
            <w:r w:rsidR="00FB0A0A">
              <w:rPr>
                <w:noProof/>
                <w:webHidden/>
              </w:rPr>
            </w:r>
            <w:r w:rsidR="00FB0A0A">
              <w:rPr>
                <w:noProof/>
                <w:webHidden/>
              </w:rPr>
              <w:fldChar w:fldCharType="separate"/>
            </w:r>
            <w:r w:rsidR="00FB0A0A">
              <w:rPr>
                <w:noProof/>
                <w:webHidden/>
              </w:rPr>
              <w:t>5</w:t>
            </w:r>
            <w:r w:rsidR="00FB0A0A">
              <w:rPr>
                <w:noProof/>
                <w:webHidden/>
              </w:rPr>
              <w:fldChar w:fldCharType="end"/>
            </w:r>
          </w:hyperlink>
        </w:p>
        <w:p w14:paraId="2CCDDA1B" w14:textId="720AD57C" w:rsidR="00FB0A0A" w:rsidRDefault="00C5366A">
          <w:pPr>
            <w:pStyle w:val="TOC2"/>
            <w:tabs>
              <w:tab w:val="right" w:leader="dot" w:pos="9010"/>
            </w:tabs>
            <w:rPr>
              <w:rFonts w:eastAsiaTheme="minorEastAsia"/>
              <w:b w:val="0"/>
              <w:bCs w:val="0"/>
              <w:noProof/>
              <w:sz w:val="24"/>
              <w:szCs w:val="24"/>
              <w:lang w:eastAsia="en-GB"/>
            </w:rPr>
          </w:pPr>
          <w:hyperlink w:anchor="_Toc24045808" w:history="1">
            <w:r w:rsidR="00FB0A0A" w:rsidRPr="0016385A">
              <w:rPr>
                <w:rStyle w:val="Hyperlink"/>
                <w:noProof/>
              </w:rPr>
              <w:t>Developing Critical Thinking</w:t>
            </w:r>
            <w:r w:rsidR="00FB0A0A">
              <w:rPr>
                <w:noProof/>
                <w:webHidden/>
              </w:rPr>
              <w:tab/>
            </w:r>
            <w:r w:rsidR="00FB0A0A">
              <w:rPr>
                <w:noProof/>
                <w:webHidden/>
              </w:rPr>
              <w:fldChar w:fldCharType="begin"/>
            </w:r>
            <w:r w:rsidR="00FB0A0A">
              <w:rPr>
                <w:noProof/>
                <w:webHidden/>
              </w:rPr>
              <w:instrText xml:space="preserve"> PAGEREF _Toc24045808 \h </w:instrText>
            </w:r>
            <w:r w:rsidR="00FB0A0A">
              <w:rPr>
                <w:noProof/>
                <w:webHidden/>
              </w:rPr>
            </w:r>
            <w:r w:rsidR="00FB0A0A">
              <w:rPr>
                <w:noProof/>
                <w:webHidden/>
              </w:rPr>
              <w:fldChar w:fldCharType="separate"/>
            </w:r>
            <w:r w:rsidR="00FB0A0A">
              <w:rPr>
                <w:noProof/>
                <w:webHidden/>
              </w:rPr>
              <w:t>5</w:t>
            </w:r>
            <w:r w:rsidR="00FB0A0A">
              <w:rPr>
                <w:noProof/>
                <w:webHidden/>
              </w:rPr>
              <w:fldChar w:fldCharType="end"/>
            </w:r>
          </w:hyperlink>
        </w:p>
        <w:p w14:paraId="70350284" w14:textId="73F3A190" w:rsidR="00FB0A0A" w:rsidRDefault="00C5366A">
          <w:pPr>
            <w:pStyle w:val="TOC1"/>
            <w:tabs>
              <w:tab w:val="right" w:leader="dot" w:pos="9010"/>
            </w:tabs>
            <w:rPr>
              <w:rFonts w:eastAsiaTheme="minorEastAsia"/>
              <w:b w:val="0"/>
              <w:bCs w:val="0"/>
              <w:i w:val="0"/>
              <w:iCs w:val="0"/>
              <w:noProof/>
              <w:lang w:eastAsia="en-GB"/>
            </w:rPr>
          </w:pPr>
          <w:hyperlink w:anchor="_Toc24045809" w:history="1">
            <w:r w:rsidR="00FB0A0A" w:rsidRPr="0016385A">
              <w:rPr>
                <w:rStyle w:val="Hyperlink"/>
                <w:noProof/>
              </w:rPr>
              <w:t>Portfolio Task 3</w:t>
            </w:r>
            <w:r w:rsidR="00FB0A0A">
              <w:rPr>
                <w:noProof/>
                <w:webHidden/>
              </w:rPr>
              <w:tab/>
            </w:r>
            <w:r w:rsidR="00FB0A0A">
              <w:rPr>
                <w:noProof/>
                <w:webHidden/>
              </w:rPr>
              <w:fldChar w:fldCharType="begin"/>
            </w:r>
            <w:r w:rsidR="00FB0A0A">
              <w:rPr>
                <w:noProof/>
                <w:webHidden/>
              </w:rPr>
              <w:instrText xml:space="preserve"> PAGEREF _Toc24045809 \h </w:instrText>
            </w:r>
            <w:r w:rsidR="00FB0A0A">
              <w:rPr>
                <w:noProof/>
                <w:webHidden/>
              </w:rPr>
            </w:r>
            <w:r w:rsidR="00FB0A0A">
              <w:rPr>
                <w:noProof/>
                <w:webHidden/>
              </w:rPr>
              <w:fldChar w:fldCharType="separate"/>
            </w:r>
            <w:r w:rsidR="00FB0A0A">
              <w:rPr>
                <w:noProof/>
                <w:webHidden/>
              </w:rPr>
              <w:t>6</w:t>
            </w:r>
            <w:r w:rsidR="00FB0A0A">
              <w:rPr>
                <w:noProof/>
                <w:webHidden/>
              </w:rPr>
              <w:fldChar w:fldCharType="end"/>
            </w:r>
          </w:hyperlink>
        </w:p>
        <w:p w14:paraId="3CAE7172" w14:textId="1217E813" w:rsidR="00FB0A0A" w:rsidRDefault="00C5366A">
          <w:pPr>
            <w:pStyle w:val="TOC2"/>
            <w:tabs>
              <w:tab w:val="right" w:leader="dot" w:pos="9010"/>
            </w:tabs>
            <w:rPr>
              <w:rFonts w:eastAsiaTheme="minorEastAsia"/>
              <w:b w:val="0"/>
              <w:bCs w:val="0"/>
              <w:noProof/>
              <w:sz w:val="24"/>
              <w:szCs w:val="24"/>
              <w:lang w:eastAsia="en-GB"/>
            </w:rPr>
          </w:pPr>
          <w:hyperlink w:anchor="_Toc24045810" w:history="1">
            <w:r w:rsidR="00FB0A0A" w:rsidRPr="0016385A">
              <w:rPr>
                <w:rStyle w:val="Hyperlink"/>
                <w:noProof/>
              </w:rPr>
              <w:t>Develop Critical Writing</w:t>
            </w:r>
            <w:r w:rsidR="00FB0A0A">
              <w:rPr>
                <w:noProof/>
                <w:webHidden/>
              </w:rPr>
              <w:tab/>
            </w:r>
            <w:r w:rsidR="00FB0A0A">
              <w:rPr>
                <w:noProof/>
                <w:webHidden/>
              </w:rPr>
              <w:fldChar w:fldCharType="begin"/>
            </w:r>
            <w:r w:rsidR="00FB0A0A">
              <w:rPr>
                <w:noProof/>
                <w:webHidden/>
              </w:rPr>
              <w:instrText xml:space="preserve"> PAGEREF _Toc24045810 \h </w:instrText>
            </w:r>
            <w:r w:rsidR="00FB0A0A">
              <w:rPr>
                <w:noProof/>
                <w:webHidden/>
              </w:rPr>
            </w:r>
            <w:r w:rsidR="00FB0A0A">
              <w:rPr>
                <w:noProof/>
                <w:webHidden/>
              </w:rPr>
              <w:fldChar w:fldCharType="separate"/>
            </w:r>
            <w:r w:rsidR="00FB0A0A">
              <w:rPr>
                <w:noProof/>
                <w:webHidden/>
              </w:rPr>
              <w:t>6</w:t>
            </w:r>
            <w:r w:rsidR="00FB0A0A">
              <w:rPr>
                <w:noProof/>
                <w:webHidden/>
              </w:rPr>
              <w:fldChar w:fldCharType="end"/>
            </w:r>
          </w:hyperlink>
        </w:p>
        <w:p w14:paraId="0B43070C" w14:textId="111F1B97" w:rsidR="00FB0A0A" w:rsidRDefault="00C5366A">
          <w:pPr>
            <w:pStyle w:val="TOC3"/>
            <w:tabs>
              <w:tab w:val="right" w:leader="dot" w:pos="9010"/>
            </w:tabs>
            <w:rPr>
              <w:rFonts w:eastAsiaTheme="minorEastAsia"/>
              <w:noProof/>
              <w:sz w:val="24"/>
              <w:szCs w:val="24"/>
              <w:lang w:eastAsia="en-GB"/>
            </w:rPr>
          </w:pPr>
          <w:hyperlink w:anchor="_Toc24045811" w:history="1">
            <w:r w:rsidR="00FB0A0A" w:rsidRPr="0016385A">
              <w:rPr>
                <w:rStyle w:val="Hyperlink"/>
                <w:noProof/>
              </w:rPr>
              <w:t>What I think about Education in Wales</w:t>
            </w:r>
            <w:r w:rsidR="00FB0A0A">
              <w:rPr>
                <w:noProof/>
                <w:webHidden/>
              </w:rPr>
              <w:tab/>
            </w:r>
            <w:r w:rsidR="00FB0A0A">
              <w:rPr>
                <w:noProof/>
                <w:webHidden/>
              </w:rPr>
              <w:fldChar w:fldCharType="begin"/>
            </w:r>
            <w:r w:rsidR="00FB0A0A">
              <w:rPr>
                <w:noProof/>
                <w:webHidden/>
              </w:rPr>
              <w:instrText xml:space="preserve"> PAGEREF _Toc24045811 \h </w:instrText>
            </w:r>
            <w:r w:rsidR="00FB0A0A">
              <w:rPr>
                <w:noProof/>
                <w:webHidden/>
              </w:rPr>
            </w:r>
            <w:r w:rsidR="00FB0A0A">
              <w:rPr>
                <w:noProof/>
                <w:webHidden/>
              </w:rPr>
              <w:fldChar w:fldCharType="separate"/>
            </w:r>
            <w:r w:rsidR="00FB0A0A">
              <w:rPr>
                <w:noProof/>
                <w:webHidden/>
              </w:rPr>
              <w:t>6</w:t>
            </w:r>
            <w:r w:rsidR="00FB0A0A">
              <w:rPr>
                <w:noProof/>
                <w:webHidden/>
              </w:rPr>
              <w:fldChar w:fldCharType="end"/>
            </w:r>
          </w:hyperlink>
        </w:p>
        <w:p w14:paraId="257208AA" w14:textId="5ADAA88D" w:rsidR="00FB0A0A" w:rsidRDefault="00C5366A">
          <w:pPr>
            <w:pStyle w:val="TOC1"/>
            <w:tabs>
              <w:tab w:val="right" w:leader="dot" w:pos="9010"/>
            </w:tabs>
            <w:rPr>
              <w:rFonts w:eastAsiaTheme="minorEastAsia"/>
              <w:b w:val="0"/>
              <w:bCs w:val="0"/>
              <w:i w:val="0"/>
              <w:iCs w:val="0"/>
              <w:noProof/>
              <w:lang w:eastAsia="en-GB"/>
            </w:rPr>
          </w:pPr>
          <w:hyperlink w:anchor="_Toc24045812" w:history="1">
            <w:r w:rsidR="00FB0A0A" w:rsidRPr="0016385A">
              <w:rPr>
                <w:rStyle w:val="Hyperlink"/>
                <w:noProof/>
              </w:rPr>
              <w:t>References</w:t>
            </w:r>
            <w:r w:rsidR="00FB0A0A">
              <w:rPr>
                <w:noProof/>
                <w:webHidden/>
              </w:rPr>
              <w:tab/>
            </w:r>
            <w:r w:rsidR="00FB0A0A">
              <w:rPr>
                <w:noProof/>
                <w:webHidden/>
              </w:rPr>
              <w:fldChar w:fldCharType="begin"/>
            </w:r>
            <w:r w:rsidR="00FB0A0A">
              <w:rPr>
                <w:noProof/>
                <w:webHidden/>
              </w:rPr>
              <w:instrText xml:space="preserve"> PAGEREF _Toc24045812 \h </w:instrText>
            </w:r>
            <w:r w:rsidR="00FB0A0A">
              <w:rPr>
                <w:noProof/>
                <w:webHidden/>
              </w:rPr>
            </w:r>
            <w:r w:rsidR="00FB0A0A">
              <w:rPr>
                <w:noProof/>
                <w:webHidden/>
              </w:rPr>
              <w:fldChar w:fldCharType="separate"/>
            </w:r>
            <w:r w:rsidR="00FB0A0A">
              <w:rPr>
                <w:noProof/>
                <w:webHidden/>
              </w:rPr>
              <w:t>7</w:t>
            </w:r>
            <w:r w:rsidR="00FB0A0A">
              <w:rPr>
                <w:noProof/>
                <w:webHidden/>
              </w:rPr>
              <w:fldChar w:fldCharType="end"/>
            </w:r>
          </w:hyperlink>
        </w:p>
        <w:p w14:paraId="28CE6583" w14:textId="22C3292B" w:rsidR="00531C1B" w:rsidRDefault="00531C1B">
          <w:r>
            <w:rPr>
              <w:b/>
              <w:bCs/>
              <w:noProof/>
            </w:rPr>
            <w:fldChar w:fldCharType="end"/>
          </w:r>
        </w:p>
      </w:sdtContent>
    </w:sdt>
    <w:p w14:paraId="0B86C631" w14:textId="68C3B304" w:rsidR="00994935" w:rsidRDefault="00994935"/>
    <w:p w14:paraId="36B77D11" w14:textId="0925CE92" w:rsidR="00531C1B" w:rsidRDefault="00531C1B"/>
    <w:p w14:paraId="0A727396" w14:textId="63C8EBFA" w:rsidR="00531C1B" w:rsidRDefault="00531C1B"/>
    <w:p w14:paraId="2E11AF49" w14:textId="777E58B6" w:rsidR="00531C1B" w:rsidRDefault="00531C1B"/>
    <w:p w14:paraId="451E2C1D" w14:textId="318F20E3" w:rsidR="00531C1B" w:rsidRDefault="00531C1B"/>
    <w:p w14:paraId="5AED81D3" w14:textId="649A61ED" w:rsidR="00531C1B" w:rsidRDefault="00531C1B"/>
    <w:p w14:paraId="11ABBEFB" w14:textId="04CA5CA8" w:rsidR="00531C1B" w:rsidRDefault="00531C1B"/>
    <w:p w14:paraId="625158B8" w14:textId="65C573D1" w:rsidR="00531C1B" w:rsidRDefault="00531C1B"/>
    <w:p w14:paraId="62F9051F" w14:textId="06465B32" w:rsidR="00531C1B" w:rsidRDefault="00531C1B"/>
    <w:p w14:paraId="542533FA" w14:textId="3247DB1B" w:rsidR="00531C1B" w:rsidRDefault="00531C1B"/>
    <w:p w14:paraId="09AD7A1F" w14:textId="5F32AC89" w:rsidR="00531C1B" w:rsidRDefault="00531C1B"/>
    <w:p w14:paraId="3611E33B" w14:textId="674711A4" w:rsidR="00531C1B" w:rsidRDefault="00531C1B"/>
    <w:p w14:paraId="2C7CBE29" w14:textId="4897EEDB" w:rsidR="00531C1B" w:rsidRDefault="00531C1B"/>
    <w:p w14:paraId="07B317BC" w14:textId="7CA24868" w:rsidR="00531C1B" w:rsidRDefault="00531C1B"/>
    <w:p w14:paraId="78C0B810" w14:textId="14622870" w:rsidR="00531C1B" w:rsidRDefault="00531C1B"/>
    <w:p w14:paraId="14B61673" w14:textId="2887F160" w:rsidR="00531C1B" w:rsidRDefault="00531C1B"/>
    <w:p w14:paraId="0243C12D" w14:textId="7C5691E4" w:rsidR="00531C1B" w:rsidRDefault="00531C1B"/>
    <w:p w14:paraId="2027E107" w14:textId="34F08410" w:rsidR="00531C1B" w:rsidRDefault="00531C1B"/>
    <w:p w14:paraId="0A072E56" w14:textId="50894885" w:rsidR="00531C1B" w:rsidRDefault="00531C1B"/>
    <w:p w14:paraId="3DB007C2" w14:textId="25267778" w:rsidR="00531C1B" w:rsidRDefault="00531C1B"/>
    <w:p w14:paraId="47807896" w14:textId="269EFD91" w:rsidR="00531C1B" w:rsidRDefault="00531C1B"/>
    <w:p w14:paraId="3C726CCE" w14:textId="0CC4FF78" w:rsidR="00531C1B" w:rsidRDefault="00531C1B"/>
    <w:p w14:paraId="7C894FE5" w14:textId="3ACAF1F6" w:rsidR="00531C1B" w:rsidRDefault="00531C1B"/>
    <w:p w14:paraId="35C39195" w14:textId="2AB4E396" w:rsidR="00531C1B" w:rsidRDefault="00531C1B"/>
    <w:p w14:paraId="522475BE" w14:textId="77777777" w:rsidR="00E36A73" w:rsidRDefault="00E36A73" w:rsidP="008D6D21">
      <w:pPr>
        <w:pStyle w:val="Heading1"/>
        <w:spacing w:before="30"/>
        <w:sectPr w:rsidR="00E36A73" w:rsidSect="00531C1B">
          <w:headerReference w:type="default" r:id="rId8"/>
          <w:footerReference w:type="even" r:id="rId9"/>
          <w:footerReference w:type="default" r:id="rId10"/>
          <w:headerReference w:type="first" r:id="rId11"/>
          <w:footerReference w:type="first" r:id="rId12"/>
          <w:pgSz w:w="11900" w:h="16840"/>
          <w:pgMar w:top="1440" w:right="1440" w:bottom="1440" w:left="1440" w:header="708" w:footer="708" w:gutter="0"/>
          <w:pgNumType w:start="0"/>
          <w:cols w:space="708"/>
          <w:titlePg/>
          <w:docGrid w:linePitch="360"/>
        </w:sectPr>
      </w:pPr>
    </w:p>
    <w:p w14:paraId="6241C5DD" w14:textId="5E9D431C" w:rsidR="00531C1B" w:rsidRDefault="00B72D26" w:rsidP="008D6D21">
      <w:pPr>
        <w:pStyle w:val="Heading1"/>
        <w:spacing w:before="30"/>
      </w:pPr>
      <w:bookmarkStart w:id="0" w:name="_Toc24045802"/>
      <w:r>
        <w:lastRenderedPageBreak/>
        <w:t>Portfolio Task 1</w:t>
      </w:r>
      <w:bookmarkEnd w:id="0"/>
    </w:p>
    <w:p w14:paraId="70F80A2D" w14:textId="66F71639" w:rsidR="00B72D26" w:rsidRDefault="00B72D26" w:rsidP="008D6D21">
      <w:pPr>
        <w:pStyle w:val="Heading2"/>
        <w:spacing w:before="30"/>
      </w:pPr>
      <w:bookmarkStart w:id="1" w:name="_Toc24045803"/>
      <w:r>
        <w:t>Developing your skills: vision of success as a student-teacher</w:t>
      </w:r>
      <w:bookmarkEnd w:id="1"/>
      <w:r w:rsidR="00F16A20">
        <w:br/>
      </w:r>
    </w:p>
    <w:p w14:paraId="3D816413" w14:textId="4B524196" w:rsidR="008D6D21" w:rsidRDefault="00F16A20" w:rsidP="00F16A20">
      <w:pPr>
        <w:pStyle w:val="Heading3"/>
      </w:pPr>
      <w:bookmarkStart w:id="2" w:name="_Toc24045804"/>
      <w:r>
        <w:t>Visual Mind Map</w:t>
      </w:r>
      <w:bookmarkEnd w:id="2"/>
    </w:p>
    <w:p w14:paraId="5DF4959E" w14:textId="37EEDF2C" w:rsidR="008D6D21" w:rsidRDefault="00B47405" w:rsidP="008D6D21">
      <w:pPr>
        <w:spacing w:before="120"/>
      </w:pPr>
      <w:r w:rsidRPr="00F76ADB">
        <w:rPr>
          <w:noProof/>
        </w:rPr>
        <w:drawing>
          <wp:anchor distT="0" distB="0" distL="114300" distR="114300" simplePos="0" relativeHeight="251664384" behindDoc="0" locked="0" layoutInCell="1" allowOverlap="1" wp14:anchorId="4AC4BC81" wp14:editId="7875085E">
            <wp:simplePos x="0" y="0"/>
            <wp:positionH relativeFrom="column">
              <wp:posOffset>-798830</wp:posOffset>
            </wp:positionH>
            <wp:positionV relativeFrom="paragraph">
              <wp:posOffset>453310</wp:posOffset>
            </wp:positionV>
            <wp:extent cx="10414000" cy="365760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2067" t="25764" r="9668" b="24630"/>
                    <a:stretch/>
                  </pic:blipFill>
                  <pic:spPr bwMode="auto">
                    <a:xfrm>
                      <a:off x="0" y="0"/>
                      <a:ext cx="10414000" cy="36576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D046005" w14:textId="1CA430AF" w:rsidR="008D6D21" w:rsidRDefault="008D6D21" w:rsidP="008D6D2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60"/>
        <w:rPr>
          <w:rFonts w:ascii="Helvetica" w:hAnsi="Helvetica" w:cs="Helvetica"/>
          <w:color w:val="000000"/>
        </w:rPr>
      </w:pPr>
    </w:p>
    <w:p w14:paraId="0FFB09BB" w14:textId="77777777" w:rsidR="003A4CF5" w:rsidRDefault="003A4CF5" w:rsidP="00B72D26">
      <w:pPr>
        <w:sectPr w:rsidR="003A4CF5" w:rsidSect="0069370E">
          <w:pgSz w:w="16840" w:h="11900" w:orient="landscape"/>
          <w:pgMar w:top="1440" w:right="1440" w:bottom="1440" w:left="1440" w:header="708" w:footer="708" w:gutter="0"/>
          <w:cols w:space="708"/>
          <w:titlePg/>
          <w:docGrid w:linePitch="360"/>
        </w:sectPr>
      </w:pPr>
    </w:p>
    <w:p w14:paraId="1672CD3C" w14:textId="61EC6D62" w:rsidR="0069370E" w:rsidRDefault="0069370E" w:rsidP="0069370E">
      <w:pPr>
        <w:pStyle w:val="Heading3"/>
      </w:pPr>
      <w:bookmarkStart w:id="3" w:name="_Toc24045805"/>
      <w:r w:rsidRPr="005E7B29">
        <w:rPr>
          <w:noProof/>
        </w:rPr>
        <w:lastRenderedPageBreak/>
        <w:drawing>
          <wp:anchor distT="0" distB="0" distL="114300" distR="114300" simplePos="0" relativeHeight="251663360" behindDoc="0" locked="0" layoutInCell="1" allowOverlap="1" wp14:anchorId="6EDB0760" wp14:editId="7101029A">
            <wp:simplePos x="0" y="0"/>
            <wp:positionH relativeFrom="column">
              <wp:posOffset>-361733</wp:posOffset>
            </wp:positionH>
            <wp:positionV relativeFrom="paragraph">
              <wp:posOffset>486136</wp:posOffset>
            </wp:positionV>
            <wp:extent cx="5839460" cy="7972425"/>
            <wp:effectExtent l="0" t="0" r="2540" b="317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r="3464"/>
                    <a:stretch/>
                  </pic:blipFill>
                  <pic:spPr bwMode="auto">
                    <a:xfrm>
                      <a:off x="0" y="0"/>
                      <a:ext cx="5839460" cy="79724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br/>
        <w:t>Skills Audit</w:t>
      </w:r>
      <w:bookmarkEnd w:id="3"/>
      <w:r>
        <w:t xml:space="preserve"> </w:t>
      </w:r>
    </w:p>
    <w:p w14:paraId="424277AB" w14:textId="0673AC3D" w:rsidR="003A4CF5" w:rsidRDefault="00BA71E0" w:rsidP="00B72D26">
      <w:pPr>
        <w:sectPr w:rsidR="003A4CF5" w:rsidSect="0069370E">
          <w:pgSz w:w="11900" w:h="16840"/>
          <w:pgMar w:top="1440" w:right="1440" w:bottom="1440" w:left="1440" w:header="708" w:footer="708" w:gutter="0"/>
          <w:cols w:space="708"/>
          <w:titlePg/>
          <w:docGrid w:linePitch="360"/>
        </w:sectPr>
      </w:pPr>
      <w:r>
        <w:br w:type="page"/>
      </w:r>
    </w:p>
    <w:p w14:paraId="2529D543" w14:textId="77777777" w:rsidR="0069370E" w:rsidRDefault="0069370E" w:rsidP="0069370E">
      <w:pPr>
        <w:pStyle w:val="Heading3"/>
      </w:pPr>
      <w:bookmarkStart w:id="4" w:name="_Toc24045806"/>
      <w:r>
        <w:lastRenderedPageBreak/>
        <w:t>What does success mean to me?</w:t>
      </w:r>
      <w:bookmarkEnd w:id="4"/>
    </w:p>
    <w:p w14:paraId="50E73046" w14:textId="77777777" w:rsidR="0069370E" w:rsidRDefault="0069370E" w:rsidP="0069370E"/>
    <w:p w14:paraId="5033CB77" w14:textId="77777777" w:rsidR="0069370E" w:rsidRPr="000A75E9" w:rsidRDefault="0069370E" w:rsidP="006C3677">
      <w:pPr>
        <w:pStyle w:val="NormalWeb"/>
        <w:spacing w:after="160" w:afterAutospacing="0"/>
        <w:rPr>
          <w:rFonts w:ascii="Arial" w:hAnsi="Arial" w:cs="Arial"/>
          <w:color w:val="000000"/>
        </w:rPr>
      </w:pPr>
      <w:r w:rsidRPr="000A75E9">
        <w:rPr>
          <w:rFonts w:ascii="Arial" w:hAnsi="Arial" w:cs="Arial"/>
          <w:color w:val="000000"/>
        </w:rPr>
        <w:t>Success for me is based on a number of different aspects including the achievement of the BA Primary Education with QTS qualification, career and personal. During my studies I would like to gain the confidence and knowledge to become the best student and teacher I could possibly be from the three years of dedication, commitment, self-belief and hard work at university. I believe that success is graduating from university with a 1st knowing I had done my best and all the hard work and knowledge I gained can now be used in the classroom, where I can instil a love for school and learning into the children.</w:t>
      </w:r>
      <w:r w:rsidRPr="000A75E9">
        <w:rPr>
          <w:rStyle w:val="apple-converted-space"/>
          <w:rFonts w:ascii="Arial" w:hAnsi="Arial" w:cs="Arial"/>
          <w:color w:val="000000"/>
        </w:rPr>
        <w:t> </w:t>
      </w:r>
    </w:p>
    <w:p w14:paraId="6E116C7E" w14:textId="77777777" w:rsidR="0069370E" w:rsidRPr="000A75E9" w:rsidRDefault="0069370E" w:rsidP="006C3677">
      <w:pPr>
        <w:pStyle w:val="NormalWeb"/>
        <w:spacing w:after="160" w:afterAutospacing="0"/>
        <w:rPr>
          <w:rFonts w:ascii="Arial" w:hAnsi="Arial" w:cs="Arial"/>
          <w:color w:val="000000"/>
        </w:rPr>
      </w:pPr>
      <w:r w:rsidRPr="000A75E9">
        <w:rPr>
          <w:rFonts w:ascii="Arial" w:hAnsi="Arial" w:cs="Arial"/>
          <w:color w:val="000000"/>
        </w:rPr>
        <w:t>Education in Wales is a priority which I value, I believe it is an asset not to be wasted. I would like the opportunity to show children the importance of hard work even though it is challenging at times and show them that learning can be engaging.</w:t>
      </w:r>
      <w:r w:rsidRPr="000A75E9">
        <w:rPr>
          <w:rStyle w:val="apple-converted-space"/>
          <w:rFonts w:ascii="Arial" w:hAnsi="Arial" w:cs="Arial"/>
          <w:color w:val="000000"/>
        </w:rPr>
        <w:t> </w:t>
      </w:r>
    </w:p>
    <w:p w14:paraId="2D7C1CEE" w14:textId="77777777" w:rsidR="0069370E" w:rsidRPr="000A75E9" w:rsidRDefault="0069370E" w:rsidP="006C3677">
      <w:pPr>
        <w:pStyle w:val="NormalWeb"/>
        <w:spacing w:after="160" w:afterAutospacing="0"/>
        <w:rPr>
          <w:rFonts w:ascii="Arial" w:hAnsi="Arial" w:cs="Arial"/>
          <w:color w:val="000000"/>
        </w:rPr>
      </w:pPr>
      <w:r w:rsidRPr="000A75E9">
        <w:rPr>
          <w:rFonts w:ascii="Arial" w:hAnsi="Arial" w:cs="Arial"/>
          <w:color w:val="000000"/>
        </w:rPr>
        <w:t>Personally, success would be having the ability to help children with special challenges and work closely with parents and specialists to identify problems and come up with the best solution for the child. Being able to have the ability to make a real difference in a child’s life and having the impact on a child from all walks of life would be one of my biggest success. Kalam suggests “Teaching is a very noble profession that shapes the character, caliber, and future of the individual. If the people remember me as a good teacher, that will be the biggest honour for me.”</w:t>
      </w:r>
      <w:r w:rsidRPr="000A75E9">
        <w:rPr>
          <w:rStyle w:val="apple-converted-space"/>
          <w:rFonts w:ascii="Arial" w:hAnsi="Arial" w:cs="Arial"/>
          <w:color w:val="000000"/>
        </w:rPr>
        <w:t> </w:t>
      </w:r>
    </w:p>
    <w:p w14:paraId="621D3F30" w14:textId="77777777" w:rsidR="00890BAE" w:rsidRPr="000A75E9" w:rsidRDefault="00890BAE" w:rsidP="006C3677">
      <w:pPr>
        <w:pStyle w:val="NormalWeb"/>
        <w:spacing w:after="160" w:afterAutospacing="0"/>
        <w:rPr>
          <w:rFonts w:ascii="Arial" w:hAnsi="Arial" w:cs="Arial"/>
          <w:color w:val="000000"/>
        </w:rPr>
      </w:pPr>
    </w:p>
    <w:p w14:paraId="6269D24A" w14:textId="77777777" w:rsidR="003A4CF5" w:rsidRDefault="003A4CF5" w:rsidP="00B72D26"/>
    <w:p w14:paraId="41E80054" w14:textId="39F40B7F" w:rsidR="00561F40" w:rsidRDefault="00561F40" w:rsidP="00B72D26">
      <w:pPr>
        <w:sectPr w:rsidR="00561F40" w:rsidSect="0069370E">
          <w:pgSz w:w="11900" w:h="16840"/>
          <w:pgMar w:top="1440" w:right="1440" w:bottom="1440" w:left="1440" w:header="708" w:footer="708" w:gutter="0"/>
          <w:cols w:space="708"/>
          <w:titlePg/>
          <w:docGrid w:linePitch="360"/>
        </w:sectPr>
      </w:pPr>
    </w:p>
    <w:p w14:paraId="567CD2C4" w14:textId="77777777" w:rsidR="0069370E" w:rsidRDefault="0069370E" w:rsidP="0069370E">
      <w:pPr>
        <w:pStyle w:val="Heading1"/>
      </w:pPr>
      <w:bookmarkStart w:id="5" w:name="_Toc24045807"/>
      <w:r>
        <w:lastRenderedPageBreak/>
        <w:t>Portfolio Task 2</w:t>
      </w:r>
      <w:bookmarkEnd w:id="5"/>
    </w:p>
    <w:p w14:paraId="148D4CDD" w14:textId="4EA6CF59" w:rsidR="00D011F5" w:rsidRPr="00FB0A0A" w:rsidRDefault="0069370E" w:rsidP="006C3677">
      <w:pPr>
        <w:spacing w:after="160"/>
        <w:rPr>
          <w:rFonts w:ascii="Arial" w:hAnsi="Arial" w:cs="Arial"/>
        </w:rPr>
      </w:pPr>
      <w:bookmarkStart w:id="6" w:name="_Toc24045808"/>
      <w:r w:rsidRPr="000677B6">
        <w:rPr>
          <w:rStyle w:val="Heading2Char"/>
        </w:rPr>
        <w:t>Developing Critical Thinking</w:t>
      </w:r>
      <w:bookmarkEnd w:id="6"/>
      <w:r w:rsidR="00D011F5">
        <w:br/>
      </w:r>
      <w:r w:rsidR="00D011F5">
        <w:br/>
      </w:r>
      <w:r w:rsidR="00D011F5" w:rsidRPr="00FB0A0A">
        <w:rPr>
          <w:rFonts w:ascii="Arial" w:hAnsi="Arial" w:cs="Arial"/>
        </w:rPr>
        <w:t>Critical thinking is a cognitive activity which develops your ‘mental muscle’ claims Cottrell (2005</w:t>
      </w:r>
      <w:r w:rsidR="00014455" w:rsidRPr="00FB0A0A">
        <w:rPr>
          <w:rFonts w:ascii="Arial" w:hAnsi="Arial" w:cs="Arial"/>
        </w:rPr>
        <w:t>, pp.12</w:t>
      </w:r>
      <w:r w:rsidR="00D011F5" w:rsidRPr="00FB0A0A">
        <w:rPr>
          <w:rFonts w:ascii="Arial" w:hAnsi="Arial" w:cs="Arial"/>
        </w:rPr>
        <w:t>), it involves a wide range of skills and attitudes and develops your thinking skills into new areas. Thinking critically identifies the obvious and hidden messages in an argument and the construction of it. Having the ability to be able to critically think allows you to use scepticism and doubt to make better conclusions on the information being given to you. Thinking critically requires method over personality e.g. people who are sceptical require methods to help them trust, whilst others who are trusting require methods to use doubt appropriately. Students should be critical thinkers as it helps them to have a more in-depth understanding of the subject. The information they are provided such as theories, data</w:t>
      </w:r>
      <w:r w:rsidR="00B5426B">
        <w:rPr>
          <w:rFonts w:ascii="Arial" w:hAnsi="Arial" w:cs="Arial"/>
        </w:rPr>
        <w:t xml:space="preserve"> and</w:t>
      </w:r>
      <w:r w:rsidR="00D011F5" w:rsidRPr="00FB0A0A">
        <w:rPr>
          <w:rFonts w:ascii="Arial" w:hAnsi="Arial" w:cs="Arial"/>
        </w:rPr>
        <w:t xml:space="preserve"> research usually presented during seminars, presentations and </w:t>
      </w:r>
      <w:r w:rsidR="00014455" w:rsidRPr="00FB0A0A">
        <w:rPr>
          <w:rFonts w:ascii="Arial" w:hAnsi="Arial" w:cs="Arial"/>
        </w:rPr>
        <w:t>self-research</w:t>
      </w:r>
      <w:r w:rsidR="00D011F5" w:rsidRPr="00FB0A0A">
        <w:rPr>
          <w:rFonts w:ascii="Arial" w:hAnsi="Arial" w:cs="Arial"/>
        </w:rPr>
        <w:t xml:space="preserve"> should be critically analysed.</w:t>
      </w:r>
    </w:p>
    <w:p w14:paraId="713A93FD" w14:textId="76E4AC5C" w:rsidR="00D011F5" w:rsidRPr="00FB0A0A" w:rsidRDefault="00D011F5" w:rsidP="006C3677">
      <w:pPr>
        <w:spacing w:after="160"/>
        <w:rPr>
          <w:rFonts w:ascii="Arial" w:hAnsi="Arial" w:cs="Arial"/>
        </w:rPr>
      </w:pPr>
      <w:r w:rsidRPr="00FB0A0A">
        <w:rPr>
          <w:rFonts w:ascii="Arial" w:hAnsi="Arial" w:cs="Arial"/>
        </w:rPr>
        <w:t>The skills and attitudes that are needed to become a critical thinker is to be able to detect a poor argument without a good knowledge of the subject, but additional background research on the area allows you to “make a more informed judgement about whether relevant facts, alternative explanations and options have been covered sufficiently” Cottrell (2005</w:t>
      </w:r>
      <w:r w:rsidR="00014455" w:rsidRPr="00FB0A0A">
        <w:rPr>
          <w:rFonts w:ascii="Arial" w:hAnsi="Arial" w:cs="Arial"/>
        </w:rPr>
        <w:t xml:space="preserve">, pp. </w:t>
      </w:r>
      <w:r w:rsidR="0061135B" w:rsidRPr="00FB0A0A">
        <w:rPr>
          <w:rFonts w:ascii="Arial" w:hAnsi="Arial" w:cs="Arial"/>
        </w:rPr>
        <w:t>5</w:t>
      </w:r>
      <w:r w:rsidRPr="00FB0A0A">
        <w:rPr>
          <w:rFonts w:ascii="Arial" w:hAnsi="Arial" w:cs="Arial"/>
        </w:rPr>
        <w:t xml:space="preserve">). It’s important that we look at our own beliefs and actions and the reason for them, as it may be a small part of the bigger picture. This is a good place to start for critical analysis. In order to critically analyse other </w:t>
      </w:r>
      <w:r w:rsidR="00014455" w:rsidRPr="00FB0A0A">
        <w:rPr>
          <w:rFonts w:ascii="Arial" w:hAnsi="Arial" w:cs="Arial"/>
        </w:rPr>
        <w:t>people’s</w:t>
      </w:r>
      <w:r w:rsidRPr="00FB0A0A">
        <w:rPr>
          <w:rFonts w:ascii="Arial" w:hAnsi="Arial" w:cs="Arial"/>
        </w:rPr>
        <w:t xml:space="preserve"> reasoning, we must consider their beliefs and actions alongside our own to allow us to grasp an overall argument. This will then allow you to analyse their conclusion to see if their reasons support it and if it has been based on good evidence. These reasonings may contradict our own, which can result in emotions such as feelings of anger, frustration or anxiety. Being able to manage emotions during an argument means you will be able to “present your reasons logically, you will be better able to argue your point of view in a convincing way” states Cottrell (2005</w:t>
      </w:r>
      <w:r w:rsidR="008A1335" w:rsidRPr="00FB0A0A">
        <w:rPr>
          <w:rFonts w:ascii="Arial" w:hAnsi="Arial" w:cs="Arial"/>
        </w:rPr>
        <w:t>, pp. 5</w:t>
      </w:r>
      <w:r w:rsidRPr="00FB0A0A">
        <w:rPr>
          <w:rFonts w:ascii="Arial" w:hAnsi="Arial" w:cs="Arial"/>
        </w:rPr>
        <w:t>).</w:t>
      </w:r>
    </w:p>
    <w:p w14:paraId="5E6050D0" w14:textId="687AB6CE" w:rsidR="00D011F5" w:rsidRPr="00FB0A0A" w:rsidRDefault="00D011F5" w:rsidP="006C3677">
      <w:pPr>
        <w:spacing w:after="160"/>
        <w:rPr>
          <w:rFonts w:ascii="Arial" w:hAnsi="Arial" w:cs="Arial"/>
        </w:rPr>
      </w:pPr>
      <w:r w:rsidRPr="00FB0A0A">
        <w:rPr>
          <w:rFonts w:ascii="Arial" w:hAnsi="Arial" w:cs="Arial"/>
        </w:rPr>
        <w:t xml:space="preserve">Some people view criticism as negative, so it’s important to have a tactic and a constructive approach to ensure that positives as well as negatives are being identified. The person providing the criticism may worry others will view them as unpleasant, so they may only provide positive criticism which can result in poor feedback and a lack of information on what can be improved, restricting people from excelling. Not being aware of the methods, strategies or practice and falling into poor thinking habits by believing your own reasoning is correct can result in barriers for critical thinking. Other barriers include the lack of confidence to critique experts and the people we respect. Some people may become distracted by other interesting tangents, which could result in making judgments based on too general an overview of the subject matter. </w:t>
      </w:r>
    </w:p>
    <w:p w14:paraId="124ACD4F" w14:textId="546FA0EB" w:rsidR="00FB0A0A" w:rsidRPr="00FB0A0A" w:rsidRDefault="00D011F5" w:rsidP="00FA2C53">
      <w:pPr>
        <w:spacing w:after="160"/>
        <w:rPr>
          <w:rFonts w:ascii="Arial" w:hAnsi="Arial" w:cs="Arial"/>
        </w:rPr>
      </w:pPr>
      <w:r w:rsidRPr="00FB0A0A">
        <w:rPr>
          <w:rFonts w:ascii="Arial" w:hAnsi="Arial" w:cs="Arial"/>
        </w:rPr>
        <w:t xml:space="preserve">The activities I completed have provided me with an understanding to become more self-aware of the influences that affect my </w:t>
      </w:r>
      <w:r w:rsidR="00014455" w:rsidRPr="00FB0A0A">
        <w:rPr>
          <w:rFonts w:ascii="Arial" w:hAnsi="Arial" w:cs="Arial"/>
        </w:rPr>
        <w:t>judgement and</w:t>
      </w:r>
      <w:r w:rsidRPr="00FB0A0A">
        <w:rPr>
          <w:rFonts w:ascii="Arial" w:hAnsi="Arial" w:cs="Arial"/>
        </w:rPr>
        <w:t xml:space="preserve"> has provided me with the confidence to analyse the information I have been given. Through completing the activities, I have accumulated a list of my weakest areas. I will be practicing these weaknesses to become the best critical thinker to my ability. </w:t>
      </w:r>
      <w:r w:rsidRPr="00FB0A0A">
        <w:rPr>
          <w:rFonts w:ascii="MS Gothic" w:eastAsia="MS Gothic" w:hAnsi="MS Gothic" w:cs="MS Gothic" w:hint="eastAsia"/>
        </w:rPr>
        <w:t> </w:t>
      </w:r>
    </w:p>
    <w:p w14:paraId="35AAF6C6" w14:textId="2D51EC26" w:rsidR="0059361B" w:rsidRDefault="000677B6" w:rsidP="00B96847">
      <w:pPr>
        <w:rPr>
          <w:rStyle w:val="Heading1Char"/>
        </w:rPr>
      </w:pPr>
      <w:bookmarkStart w:id="7" w:name="_Toc24045809"/>
      <w:r w:rsidRPr="001B36E4">
        <w:rPr>
          <w:rStyle w:val="Heading1Char"/>
        </w:rPr>
        <w:lastRenderedPageBreak/>
        <w:t>Portfolio Task 3</w:t>
      </w:r>
      <w:bookmarkEnd w:id="7"/>
    </w:p>
    <w:p w14:paraId="15A76D04" w14:textId="77777777" w:rsidR="0059361B" w:rsidRDefault="0059361B" w:rsidP="0059361B">
      <w:pPr>
        <w:pStyle w:val="Heading2"/>
      </w:pPr>
      <w:bookmarkStart w:id="8" w:name="_Toc24045810"/>
      <w:r>
        <w:t>Develop Critical Writing</w:t>
      </w:r>
      <w:bookmarkEnd w:id="8"/>
      <w:r>
        <w:t xml:space="preserve"> </w:t>
      </w:r>
    </w:p>
    <w:p w14:paraId="57C4A6ED" w14:textId="77777777" w:rsidR="0059361B" w:rsidRDefault="0059361B" w:rsidP="0059361B">
      <w:pPr>
        <w:pStyle w:val="Heading2"/>
      </w:pPr>
    </w:p>
    <w:p w14:paraId="47E605F6" w14:textId="7F1BA20E" w:rsidR="0059361B" w:rsidRDefault="0059361B" w:rsidP="0059361B">
      <w:pPr>
        <w:pStyle w:val="Heading3"/>
      </w:pPr>
      <w:bookmarkStart w:id="9" w:name="_Toc24045811"/>
      <w:r>
        <w:t>What I think about Education in Wales</w:t>
      </w:r>
      <w:bookmarkEnd w:id="9"/>
      <w:r>
        <w:t xml:space="preserve"> </w:t>
      </w:r>
      <w:r w:rsidR="000677B6">
        <w:t xml:space="preserve"> </w:t>
      </w:r>
    </w:p>
    <w:p w14:paraId="15635874" w14:textId="5B1CEE93" w:rsidR="00F16A20" w:rsidRPr="000677B6" w:rsidRDefault="00F16A20" w:rsidP="0059361B"/>
    <w:p w14:paraId="55C7C805" w14:textId="4E4D838B" w:rsidR="00855BE6" w:rsidRPr="00FB0A0A" w:rsidRDefault="00855BE6" w:rsidP="00FA2C53">
      <w:pPr>
        <w:spacing w:after="160"/>
        <w:rPr>
          <w:rFonts w:ascii="Arial" w:hAnsi="Arial" w:cs="Arial"/>
        </w:rPr>
      </w:pPr>
      <w:r w:rsidRPr="00FB0A0A">
        <w:rPr>
          <w:rFonts w:ascii="Arial" w:hAnsi="Arial" w:cs="Arial"/>
        </w:rPr>
        <w:t>Education is a huge priority in Wales which is why there is a curriculum reform taking place. In my opinion, this is excellent as society is changing and technology is different, it’s important that the curriculum prepares young people to succeed in the future where things are constantly changing. (Donaldson 2015</w:t>
      </w:r>
      <w:r w:rsidR="00430B73" w:rsidRPr="00FB0A0A">
        <w:rPr>
          <w:rFonts w:ascii="Arial" w:hAnsi="Arial" w:cs="Arial"/>
        </w:rPr>
        <w:t>, pp. 15</w:t>
      </w:r>
      <w:r w:rsidRPr="00FB0A0A">
        <w:rPr>
          <w:rFonts w:ascii="Arial" w:hAnsi="Arial" w:cs="Arial"/>
        </w:rPr>
        <w:t>) indicates that the children who spoke to the Review Team believed that the current school curriculum was out of date regarding digital technology</w:t>
      </w:r>
      <w:r w:rsidR="00D83A0F" w:rsidRPr="00FB0A0A">
        <w:rPr>
          <w:rFonts w:ascii="Arial" w:hAnsi="Arial" w:cs="Arial"/>
        </w:rPr>
        <w:t xml:space="preserve">. </w:t>
      </w:r>
      <w:r w:rsidRPr="00FB0A0A">
        <w:rPr>
          <w:rFonts w:ascii="Arial" w:hAnsi="Arial" w:cs="Arial"/>
        </w:rPr>
        <w:t xml:space="preserve">Evidence from Programme for International Student Assessment </w:t>
      </w:r>
      <w:r w:rsidR="006629EE" w:rsidRPr="00FB0A0A">
        <w:rPr>
          <w:rFonts w:ascii="Arial" w:hAnsi="Arial" w:cs="Arial"/>
        </w:rPr>
        <w:t xml:space="preserve">National Report </w:t>
      </w:r>
      <w:r w:rsidR="00D5212E" w:rsidRPr="00FB0A0A">
        <w:rPr>
          <w:rFonts w:ascii="Arial" w:hAnsi="Arial" w:cs="Arial"/>
        </w:rPr>
        <w:t>(</w:t>
      </w:r>
      <w:proofErr w:type="spellStart"/>
      <w:r w:rsidR="00D5212E" w:rsidRPr="00FB0A0A">
        <w:rPr>
          <w:rFonts w:ascii="Arial" w:hAnsi="Arial" w:cs="Arial"/>
        </w:rPr>
        <w:t>Jerrim</w:t>
      </w:r>
      <w:proofErr w:type="spellEnd"/>
      <w:r w:rsidR="00D5212E" w:rsidRPr="00FB0A0A">
        <w:rPr>
          <w:rFonts w:ascii="Arial" w:hAnsi="Arial" w:cs="Arial"/>
        </w:rPr>
        <w:t xml:space="preserve"> </w:t>
      </w:r>
      <w:r w:rsidR="006629EE" w:rsidRPr="00FB0A0A">
        <w:rPr>
          <w:rFonts w:ascii="Arial" w:hAnsi="Arial" w:cs="Arial"/>
        </w:rPr>
        <w:t>and Shure, 2016)</w:t>
      </w:r>
      <w:r w:rsidRPr="00FB0A0A">
        <w:rPr>
          <w:rFonts w:ascii="Arial" w:hAnsi="Arial" w:cs="Arial"/>
        </w:rPr>
        <w:t xml:space="preserve"> demonstrate that performance and levels of achievement in Wales are not as high as they could and should be, they are below average and the lowest out of the UK nations. I believe that the curriculum reform is a positive change, as it will focus on the learning and the individual. (Donaldson 2015</w:t>
      </w:r>
      <w:r w:rsidR="00A30C3B" w:rsidRPr="00FB0A0A">
        <w:rPr>
          <w:rFonts w:ascii="Arial" w:hAnsi="Arial" w:cs="Arial"/>
        </w:rPr>
        <w:t>, pp. 54</w:t>
      </w:r>
      <w:r w:rsidRPr="00FB0A0A">
        <w:rPr>
          <w:rFonts w:ascii="Arial" w:hAnsi="Arial" w:cs="Arial"/>
        </w:rPr>
        <w:t xml:space="preserve">) states that ‘Progression Steps’ will be replacing ‘Key Stages’ as it is currently </w:t>
      </w:r>
      <w:r w:rsidRPr="007E78AF">
        <w:rPr>
          <w:rFonts w:ascii="Arial" w:hAnsi="Arial" w:cs="Arial"/>
        </w:rPr>
        <w:t xml:space="preserve">“based on a best-fit judgement of overall attainment in a subject at a specific point in </w:t>
      </w:r>
      <w:r w:rsidR="00014455" w:rsidRPr="007E78AF">
        <w:rPr>
          <w:rFonts w:ascii="Arial" w:hAnsi="Arial" w:cs="Arial"/>
        </w:rPr>
        <w:t>time.”</w:t>
      </w:r>
      <w:r w:rsidR="00014455" w:rsidRPr="00FB0A0A">
        <w:rPr>
          <w:rFonts w:ascii="Arial" w:hAnsi="Arial" w:cs="Arial"/>
        </w:rPr>
        <w:t xml:space="preserve"> ‘Progression</w:t>
      </w:r>
      <w:r w:rsidRPr="00FB0A0A">
        <w:rPr>
          <w:rFonts w:ascii="Arial" w:hAnsi="Arial" w:cs="Arial"/>
        </w:rPr>
        <w:t xml:space="preserve"> Steps’ will provide broad expectations and guidance on each individuals progress at the ages of 5, 8, 11, 14 and 16.</w:t>
      </w:r>
    </w:p>
    <w:p w14:paraId="6C513EF5" w14:textId="1D9D65FB" w:rsidR="00855BE6" w:rsidRPr="00FB0A0A" w:rsidRDefault="00855BE6" w:rsidP="00FA2C53">
      <w:pPr>
        <w:spacing w:after="160"/>
        <w:rPr>
          <w:rFonts w:ascii="Arial" w:hAnsi="Arial" w:cs="Arial"/>
        </w:rPr>
      </w:pPr>
      <w:r w:rsidRPr="00FB0A0A">
        <w:rPr>
          <w:rFonts w:ascii="Arial" w:hAnsi="Arial" w:cs="Arial"/>
        </w:rPr>
        <w:t>The new curriculum is based around six areas of learning and experience (</w:t>
      </w:r>
      <w:proofErr w:type="spellStart"/>
      <w:r w:rsidRPr="00FB0A0A">
        <w:rPr>
          <w:rFonts w:ascii="Arial" w:hAnsi="Arial" w:cs="Arial"/>
        </w:rPr>
        <w:t>AoLE</w:t>
      </w:r>
      <w:proofErr w:type="spellEnd"/>
      <w:r w:rsidRPr="00FB0A0A">
        <w:rPr>
          <w:rFonts w:ascii="Arial" w:hAnsi="Arial" w:cs="Arial"/>
        </w:rPr>
        <w:t xml:space="preserve">). </w:t>
      </w:r>
      <w:r w:rsidRPr="00FB0A0A">
        <w:rPr>
          <w:rFonts w:ascii="Arial" w:hAnsi="Arial" w:cs="Arial"/>
          <w:color w:val="000000"/>
        </w:rPr>
        <w:t xml:space="preserve">Languages, Literacy and Communication is one of the </w:t>
      </w:r>
      <w:proofErr w:type="spellStart"/>
      <w:r w:rsidRPr="00FB0A0A">
        <w:rPr>
          <w:rFonts w:ascii="Arial" w:hAnsi="Arial" w:cs="Arial"/>
          <w:color w:val="000000"/>
        </w:rPr>
        <w:t>AoLE</w:t>
      </w:r>
      <w:proofErr w:type="spellEnd"/>
      <w:r w:rsidRPr="00FB0A0A">
        <w:rPr>
          <w:rFonts w:ascii="Arial" w:hAnsi="Arial" w:cs="Arial"/>
          <w:color w:val="000000"/>
        </w:rPr>
        <w:t xml:space="preserve">, this has been changed so children and young people will participate in different languages and make progress in Welsh, English and international languages. </w:t>
      </w:r>
      <w:r w:rsidRPr="00FB0A0A">
        <w:rPr>
          <w:rFonts w:ascii="Arial" w:hAnsi="Arial" w:cs="Arial"/>
        </w:rPr>
        <w:t>(Donaldson 2017</w:t>
      </w:r>
      <w:r w:rsidR="00A020C5" w:rsidRPr="00FB0A0A">
        <w:rPr>
          <w:rFonts w:ascii="Arial" w:hAnsi="Arial" w:cs="Arial"/>
        </w:rPr>
        <w:t>, pp. 13</w:t>
      </w:r>
      <w:r w:rsidRPr="00FB0A0A">
        <w:rPr>
          <w:rFonts w:ascii="Arial" w:hAnsi="Arial" w:cs="Arial"/>
        </w:rPr>
        <w:t xml:space="preserve">) recommends </w:t>
      </w:r>
      <w:r w:rsidR="00014455" w:rsidRPr="00FB0A0A">
        <w:rPr>
          <w:rFonts w:ascii="Arial" w:hAnsi="Arial" w:cs="Arial"/>
        </w:rPr>
        <w:t>treating</w:t>
      </w:r>
      <w:r w:rsidRPr="00FB0A0A">
        <w:rPr>
          <w:rFonts w:ascii="Arial" w:hAnsi="Arial" w:cs="Arial"/>
        </w:rPr>
        <w:t xml:space="preserve"> the Welsh Language as functional, with Welsh-medium schools becoming hubs for language learning to support teachers and other practitioners within an English-medium school. This is something I strongly agree with, as I believe it’s our cultural identity and will keep the language alive.</w:t>
      </w:r>
      <w:r w:rsidR="00A020C5" w:rsidRPr="00FB0A0A">
        <w:rPr>
          <w:rFonts w:ascii="Arial" w:hAnsi="Arial" w:cs="Arial"/>
        </w:rPr>
        <w:t xml:space="preserve"> (Office for National Statistic, 2019)</w:t>
      </w:r>
      <w:r w:rsidRPr="00FB0A0A">
        <w:rPr>
          <w:rFonts w:ascii="Arial" w:hAnsi="Arial" w:cs="Arial"/>
        </w:rPr>
        <w:t xml:space="preserve"> had reported from 30th June 2019, of the people age three and over, 29.6% were able to speak Welsh. Although figures have been gradually increasing each year since March 2010, I still believe the statistic should be higher and agree with </w:t>
      </w:r>
      <w:r w:rsidR="007E78AF">
        <w:rPr>
          <w:rFonts w:ascii="Arial" w:hAnsi="Arial" w:cs="Arial"/>
        </w:rPr>
        <w:t>(</w:t>
      </w:r>
      <w:r w:rsidRPr="00FB0A0A">
        <w:rPr>
          <w:rFonts w:ascii="Arial" w:hAnsi="Arial" w:cs="Arial"/>
        </w:rPr>
        <w:t xml:space="preserve">Donaldson </w:t>
      </w:r>
      <w:r w:rsidR="007E78AF">
        <w:rPr>
          <w:rFonts w:ascii="Arial" w:hAnsi="Arial" w:cs="Arial"/>
        </w:rPr>
        <w:t xml:space="preserve">2017) </w:t>
      </w:r>
      <w:r w:rsidRPr="00FB0A0A">
        <w:rPr>
          <w:rFonts w:ascii="Arial" w:hAnsi="Arial" w:cs="Arial"/>
        </w:rPr>
        <w:t>that schools should have a stronger focus on the language.</w:t>
      </w:r>
      <w:r w:rsidRPr="00FB0A0A">
        <w:rPr>
          <w:rFonts w:ascii="MS Gothic" w:eastAsia="MS Gothic" w:hAnsi="MS Gothic" w:cs="MS Gothic" w:hint="eastAsia"/>
        </w:rPr>
        <w:t> </w:t>
      </w:r>
    </w:p>
    <w:p w14:paraId="218B3DDE" w14:textId="7DC0D3F6" w:rsidR="00855BE6" w:rsidRPr="00FB0A0A" w:rsidRDefault="00855BE6" w:rsidP="00FA2C53">
      <w:pPr>
        <w:spacing w:after="160"/>
        <w:rPr>
          <w:rFonts w:ascii="Arial" w:hAnsi="Arial" w:cs="Arial"/>
        </w:rPr>
      </w:pPr>
      <w:r w:rsidRPr="00FB0A0A">
        <w:rPr>
          <w:rFonts w:ascii="Arial" w:hAnsi="Arial" w:cs="Arial"/>
        </w:rPr>
        <w:t xml:space="preserve">Mental Health is on the rise in young people, and this is supported by the </w:t>
      </w:r>
      <w:r w:rsidR="00FB0A0A">
        <w:rPr>
          <w:rFonts w:ascii="Arial" w:hAnsi="Arial" w:cs="Arial"/>
        </w:rPr>
        <w:t xml:space="preserve">(Government Statistical Service, 2018, pp. 12) </w:t>
      </w:r>
      <w:r w:rsidRPr="00FB0A0A">
        <w:rPr>
          <w:rFonts w:ascii="Arial" w:hAnsi="Arial" w:cs="Arial"/>
        </w:rPr>
        <w:t xml:space="preserve">that completed a survey in England which showed about one in ten (9.5%) 5 to </w:t>
      </w:r>
      <w:r w:rsidR="00014455" w:rsidRPr="00FB0A0A">
        <w:rPr>
          <w:rFonts w:ascii="Arial" w:hAnsi="Arial" w:cs="Arial"/>
        </w:rPr>
        <w:t>10-year</w:t>
      </w:r>
      <w:r w:rsidRPr="00FB0A0A">
        <w:rPr>
          <w:rFonts w:ascii="Arial" w:hAnsi="Arial" w:cs="Arial"/>
        </w:rPr>
        <w:t xml:space="preserve"> olds had at least one disorder. I strongly believe that The Health and Well-being Area of Learning and Experience will be a great success and help for children and young people in Wales. This </w:t>
      </w:r>
      <w:proofErr w:type="spellStart"/>
      <w:r w:rsidRPr="00FB0A0A">
        <w:rPr>
          <w:rFonts w:ascii="Arial" w:hAnsi="Arial" w:cs="Arial"/>
        </w:rPr>
        <w:t>AoLE</w:t>
      </w:r>
      <w:proofErr w:type="spellEnd"/>
      <w:r w:rsidRPr="00FB0A0A">
        <w:rPr>
          <w:rFonts w:ascii="Arial" w:hAnsi="Arial" w:cs="Arial"/>
        </w:rPr>
        <w:t xml:space="preserve"> will help them to understand the influences that contribute to physical health and </w:t>
      </w:r>
      <w:proofErr w:type="gramStart"/>
      <w:r w:rsidR="00014455" w:rsidRPr="00FB0A0A">
        <w:rPr>
          <w:rFonts w:ascii="Arial" w:hAnsi="Arial" w:cs="Arial"/>
        </w:rPr>
        <w:t>well-being</w:t>
      </w:r>
      <w:r w:rsidR="00D26EFF">
        <w:rPr>
          <w:rFonts w:ascii="Arial" w:hAnsi="Arial" w:cs="Arial"/>
        </w:rPr>
        <w:t>,</w:t>
      </w:r>
      <w:r w:rsidR="00014455" w:rsidRPr="00FB0A0A">
        <w:rPr>
          <w:rFonts w:ascii="Arial" w:hAnsi="Arial" w:cs="Arial"/>
        </w:rPr>
        <w:t xml:space="preserve"> and</w:t>
      </w:r>
      <w:proofErr w:type="gramEnd"/>
      <w:r w:rsidRPr="00FB0A0A">
        <w:rPr>
          <w:rFonts w:ascii="Arial" w:hAnsi="Arial" w:cs="Arial"/>
        </w:rPr>
        <w:t xml:space="preserve"> develop their mental health and emotional well-being to achieve a sense of self-worth and to boost their overall mood and energy levels.</w:t>
      </w:r>
    </w:p>
    <w:p w14:paraId="08C33407" w14:textId="0AC94C99" w:rsidR="00F16A20" w:rsidRPr="00FB0A0A" w:rsidRDefault="00855BE6" w:rsidP="00FA2C53">
      <w:pPr>
        <w:spacing w:after="160"/>
        <w:rPr>
          <w:rFonts w:ascii="Arial" w:hAnsi="Arial" w:cs="Arial"/>
        </w:rPr>
      </w:pPr>
      <w:r w:rsidRPr="00FB0A0A">
        <w:rPr>
          <w:rFonts w:ascii="Arial" w:hAnsi="Arial" w:cs="Arial"/>
        </w:rPr>
        <w:t xml:space="preserve">The Curriculum for Wales 2008 has been an asset to education over the years, and I believe it is something that has worked well. However, with the changes of society, the curriculum reform is needed as it provides the children and young people with what they need for this century. </w:t>
      </w:r>
      <w:r w:rsidRPr="00FB0A0A">
        <w:rPr>
          <w:rFonts w:ascii="MS Gothic" w:eastAsia="MS Gothic" w:hAnsi="MS Gothic" w:cs="MS Gothic" w:hint="eastAsia"/>
        </w:rPr>
        <w:t>  </w:t>
      </w:r>
    </w:p>
    <w:p w14:paraId="43A46BF4" w14:textId="5CBA660C" w:rsidR="00F16A20" w:rsidRDefault="005D11DD" w:rsidP="005D11DD">
      <w:pPr>
        <w:pStyle w:val="Heading1"/>
      </w:pPr>
      <w:bookmarkStart w:id="10" w:name="_Toc24045812"/>
      <w:r>
        <w:lastRenderedPageBreak/>
        <w:t>Reference</w:t>
      </w:r>
      <w:r w:rsidR="00165883">
        <w:t>s</w:t>
      </w:r>
      <w:bookmarkEnd w:id="10"/>
      <w:r>
        <w:t xml:space="preserve"> </w:t>
      </w:r>
    </w:p>
    <w:p w14:paraId="27F6AD90" w14:textId="3D6D2955" w:rsidR="00F16A20" w:rsidRDefault="00F16A20" w:rsidP="00F16A20"/>
    <w:p w14:paraId="5160FB42" w14:textId="63B9F43D" w:rsidR="005D11DD" w:rsidRDefault="005D11DD" w:rsidP="005D11DD">
      <w:pPr>
        <w:pStyle w:val="NormalWeb"/>
        <w:rPr>
          <w:rFonts w:ascii="Arial" w:hAnsi="Arial" w:cs="Arial"/>
          <w:color w:val="000000"/>
        </w:rPr>
      </w:pPr>
      <w:r w:rsidRPr="000A75E9">
        <w:rPr>
          <w:rFonts w:ascii="Arial" w:hAnsi="Arial" w:cs="Arial"/>
          <w:color w:val="000000"/>
        </w:rPr>
        <w:t>A. P. J. Abdul Kalam</w:t>
      </w:r>
      <w:r>
        <w:rPr>
          <w:rFonts w:ascii="Arial" w:hAnsi="Arial" w:cs="Arial"/>
          <w:color w:val="000000"/>
        </w:rPr>
        <w:t xml:space="preserve"> </w:t>
      </w:r>
      <w:r w:rsidR="00296EBF">
        <w:rPr>
          <w:rFonts w:ascii="Arial" w:hAnsi="Arial" w:cs="Arial"/>
          <w:color w:val="000000"/>
        </w:rPr>
        <w:t>Quotes</w:t>
      </w:r>
      <w:r w:rsidR="00296EBF" w:rsidRPr="000A75E9">
        <w:rPr>
          <w:rFonts w:ascii="Arial" w:hAnsi="Arial" w:cs="Arial"/>
          <w:color w:val="000000"/>
        </w:rPr>
        <w:t>.</w:t>
      </w:r>
      <w:r w:rsidR="002222E8">
        <w:rPr>
          <w:rFonts w:ascii="Arial" w:hAnsi="Arial" w:cs="Arial"/>
          <w:color w:val="000000"/>
        </w:rPr>
        <w:t xml:space="preserve"> (n.d.).</w:t>
      </w:r>
      <w:r w:rsidR="00296EBF">
        <w:rPr>
          <w:rFonts w:ascii="Arial" w:hAnsi="Arial" w:cs="Arial"/>
          <w:color w:val="000000"/>
        </w:rPr>
        <w:t xml:space="preserve"> </w:t>
      </w:r>
      <w:proofErr w:type="spellStart"/>
      <w:r w:rsidR="00296EBF">
        <w:rPr>
          <w:rFonts w:ascii="Arial" w:hAnsi="Arial" w:cs="Arial"/>
          <w:color w:val="000000"/>
        </w:rPr>
        <w:t>BrainyQuote</w:t>
      </w:r>
      <w:proofErr w:type="spellEnd"/>
      <w:r w:rsidR="00296EBF">
        <w:rPr>
          <w:rFonts w:ascii="Arial" w:hAnsi="Arial" w:cs="Arial"/>
          <w:color w:val="000000"/>
        </w:rPr>
        <w:t>.</w:t>
      </w:r>
      <w:r w:rsidRPr="000A75E9">
        <w:rPr>
          <w:rFonts w:ascii="Arial" w:hAnsi="Arial" w:cs="Arial"/>
          <w:color w:val="000000"/>
        </w:rPr>
        <w:t xml:space="preserve"> </w:t>
      </w:r>
      <w:proofErr w:type="spellStart"/>
      <w:r>
        <w:rPr>
          <w:rFonts w:ascii="Arial" w:hAnsi="Arial" w:cs="Arial"/>
          <w:color w:val="000000"/>
        </w:rPr>
        <w:t>BrainyMedia</w:t>
      </w:r>
      <w:proofErr w:type="spellEnd"/>
      <w:r>
        <w:rPr>
          <w:rFonts w:ascii="Arial" w:hAnsi="Arial" w:cs="Arial"/>
          <w:color w:val="000000"/>
        </w:rPr>
        <w:t xml:space="preserve"> Inc, 2019. </w:t>
      </w:r>
      <w:r>
        <w:rPr>
          <w:rFonts w:ascii="Arial" w:hAnsi="Arial" w:cs="Arial"/>
          <w:color w:val="000000"/>
        </w:rPr>
        <w:br/>
      </w:r>
      <w:r w:rsidRPr="000A75E9">
        <w:rPr>
          <w:rFonts w:ascii="Arial" w:hAnsi="Arial" w:cs="Arial"/>
          <w:color w:val="000000"/>
        </w:rPr>
        <w:t xml:space="preserve">Available </w:t>
      </w:r>
      <w:r>
        <w:rPr>
          <w:rFonts w:ascii="Arial" w:hAnsi="Arial" w:cs="Arial"/>
          <w:color w:val="000000"/>
        </w:rPr>
        <w:t>at</w:t>
      </w:r>
      <w:r w:rsidRPr="000A75E9">
        <w:rPr>
          <w:rFonts w:ascii="Arial" w:hAnsi="Arial" w:cs="Arial"/>
          <w:color w:val="000000"/>
        </w:rPr>
        <w:t>:</w:t>
      </w:r>
      <w:r w:rsidR="00296EBF" w:rsidRPr="00296EBF">
        <w:t xml:space="preserve"> </w:t>
      </w:r>
      <w:hyperlink r:id="rId15" w:history="1">
        <w:r w:rsidR="00296EBF" w:rsidRPr="00913FCB">
          <w:rPr>
            <w:rStyle w:val="Hyperlink"/>
            <w:rFonts w:ascii="Arial" w:hAnsi="Arial" w:cs="Arial"/>
          </w:rPr>
          <w:t>https://www.brainyquote.com/quotes/a_p_j_abdul_kalam_717997</w:t>
        </w:r>
      </w:hyperlink>
      <w:r w:rsidR="00296EBF">
        <w:rPr>
          <w:rFonts w:ascii="Arial" w:hAnsi="Arial" w:cs="Arial"/>
          <w:color w:val="000000"/>
        </w:rPr>
        <w:t xml:space="preserve"> </w:t>
      </w:r>
      <w:r>
        <w:rPr>
          <w:rFonts w:ascii="Arial" w:hAnsi="Arial" w:cs="Arial"/>
          <w:color w:val="000000"/>
        </w:rPr>
        <w:t>(Accessed: 10</w:t>
      </w:r>
      <w:r w:rsidRPr="000618E1">
        <w:rPr>
          <w:rFonts w:ascii="Arial" w:hAnsi="Arial" w:cs="Arial"/>
          <w:color w:val="000000"/>
          <w:vertAlign w:val="superscript"/>
        </w:rPr>
        <w:t>th</w:t>
      </w:r>
      <w:r>
        <w:rPr>
          <w:rFonts w:ascii="Arial" w:hAnsi="Arial" w:cs="Arial"/>
          <w:color w:val="000000"/>
        </w:rPr>
        <w:t xml:space="preserve"> October 2019)</w:t>
      </w:r>
      <w:r w:rsidR="00A434F0">
        <w:rPr>
          <w:rFonts w:ascii="Arial" w:hAnsi="Arial" w:cs="Arial"/>
          <w:color w:val="000000"/>
        </w:rPr>
        <w:t>.</w:t>
      </w:r>
      <w:r w:rsidR="00A434F0">
        <w:rPr>
          <w:rFonts w:ascii="Arial" w:hAnsi="Arial" w:cs="Arial"/>
          <w:color w:val="000000"/>
        </w:rPr>
        <w:br/>
      </w:r>
    </w:p>
    <w:p w14:paraId="356653FB" w14:textId="1DBDB6D9" w:rsidR="00A434F0" w:rsidRPr="00A434F0" w:rsidRDefault="00A434F0" w:rsidP="005D11DD">
      <w:pPr>
        <w:pStyle w:val="NormalWeb"/>
        <w:rPr>
          <w:rFonts w:ascii="Arial" w:hAnsi="Arial" w:cs="Arial"/>
          <w:color w:val="000000"/>
        </w:rPr>
      </w:pPr>
      <w:r>
        <w:rPr>
          <w:rFonts w:ascii="Arial" w:hAnsi="Arial" w:cs="Arial"/>
          <w:color w:val="000000"/>
        </w:rPr>
        <w:t>Cottrell, S. (2005)</w:t>
      </w:r>
      <w:r w:rsidR="004D02A8">
        <w:rPr>
          <w:rFonts w:ascii="Arial" w:hAnsi="Arial" w:cs="Arial"/>
          <w:color w:val="000000"/>
        </w:rPr>
        <w:t>.</w:t>
      </w:r>
      <w:r>
        <w:rPr>
          <w:rFonts w:ascii="Arial" w:hAnsi="Arial" w:cs="Arial"/>
          <w:color w:val="000000"/>
        </w:rPr>
        <w:t xml:space="preserve"> </w:t>
      </w:r>
      <w:r>
        <w:rPr>
          <w:rFonts w:ascii="Arial" w:hAnsi="Arial" w:cs="Arial"/>
          <w:i/>
          <w:iCs/>
          <w:color w:val="000000"/>
        </w:rPr>
        <w:t>Critical Thinking Skills.</w:t>
      </w:r>
      <w:r>
        <w:rPr>
          <w:rFonts w:ascii="Arial" w:hAnsi="Arial" w:cs="Arial"/>
          <w:color w:val="000000"/>
        </w:rPr>
        <w:t xml:space="preserve"> Hampshire: PALGRAVE MACMILLAN.</w:t>
      </w:r>
    </w:p>
    <w:p w14:paraId="1FD76850" w14:textId="25C99503" w:rsidR="00F16A20" w:rsidRDefault="00F16A20" w:rsidP="00F16A20"/>
    <w:p w14:paraId="7E1D2448" w14:textId="6B818AE2" w:rsidR="00A446C5" w:rsidRDefault="00F54900" w:rsidP="00F54900">
      <w:pPr>
        <w:pStyle w:val="NormalWeb"/>
        <w:shd w:val="clear" w:color="auto" w:fill="FFFFFF"/>
        <w:spacing w:before="0" w:beforeAutospacing="0" w:after="180" w:afterAutospacing="0"/>
        <w:rPr>
          <w:rFonts w:ascii="Arial" w:hAnsi="Arial" w:cs="Arial"/>
          <w:color w:val="000000"/>
        </w:rPr>
      </w:pPr>
      <w:r w:rsidRPr="00F54900">
        <w:rPr>
          <w:rFonts w:ascii="Arial" w:hAnsi="Arial" w:cs="Arial"/>
          <w:color w:val="000000"/>
        </w:rPr>
        <w:t>Donaldson, G. (2015).</w:t>
      </w:r>
      <w:r w:rsidRPr="00F54900">
        <w:rPr>
          <w:rStyle w:val="apple-converted-space"/>
          <w:rFonts w:ascii="Arial" w:hAnsi="Arial" w:cs="Arial"/>
          <w:color w:val="000000"/>
        </w:rPr>
        <w:t> </w:t>
      </w:r>
      <w:proofErr w:type="spellStart"/>
      <w:r w:rsidRPr="00F54900">
        <w:rPr>
          <w:rFonts w:ascii="Arial" w:hAnsi="Arial" w:cs="Arial"/>
          <w:i/>
          <w:iCs/>
          <w:color w:val="000000"/>
        </w:rPr>
        <w:t>Succesful</w:t>
      </w:r>
      <w:proofErr w:type="spellEnd"/>
      <w:r w:rsidRPr="00F54900">
        <w:rPr>
          <w:rFonts w:ascii="Arial" w:hAnsi="Arial" w:cs="Arial"/>
          <w:i/>
          <w:iCs/>
          <w:color w:val="000000"/>
        </w:rPr>
        <w:t xml:space="preserve"> Futures</w:t>
      </w:r>
      <w:r w:rsidRPr="00F54900">
        <w:rPr>
          <w:rFonts w:ascii="Arial" w:hAnsi="Arial" w:cs="Arial"/>
          <w:color w:val="000000"/>
        </w:rPr>
        <w:t xml:space="preserve">. </w:t>
      </w:r>
      <w:r w:rsidR="004D02A8">
        <w:rPr>
          <w:rFonts w:ascii="Arial" w:hAnsi="Arial" w:cs="Arial"/>
          <w:color w:val="000000"/>
        </w:rPr>
        <w:t xml:space="preserve">Available at: </w:t>
      </w:r>
      <w:hyperlink r:id="rId16" w:history="1">
        <w:r w:rsidR="004D02A8" w:rsidRPr="00913FCB">
          <w:rPr>
            <w:rStyle w:val="Hyperlink"/>
            <w:rFonts w:ascii="Arial" w:hAnsi="Arial" w:cs="Arial"/>
          </w:rPr>
          <w:t>https://moodle.uwtsd.ac.uk/pluginfile.php/315883/mod_resource/content/1/Successful-futures.pdf</w:t>
        </w:r>
      </w:hyperlink>
      <w:r w:rsidR="004D02A8">
        <w:rPr>
          <w:rFonts w:ascii="Arial" w:hAnsi="Arial" w:cs="Arial"/>
          <w:color w:val="000000"/>
        </w:rPr>
        <w:t xml:space="preserve"> (Accessed: 31</w:t>
      </w:r>
      <w:r w:rsidR="004D02A8" w:rsidRPr="004D02A8">
        <w:rPr>
          <w:rFonts w:ascii="Arial" w:hAnsi="Arial" w:cs="Arial"/>
          <w:color w:val="000000"/>
          <w:vertAlign w:val="superscript"/>
        </w:rPr>
        <w:t>st</w:t>
      </w:r>
      <w:r w:rsidR="004D02A8">
        <w:rPr>
          <w:rFonts w:ascii="Arial" w:hAnsi="Arial" w:cs="Arial"/>
          <w:color w:val="000000"/>
        </w:rPr>
        <w:t xml:space="preserve"> October 2019).</w:t>
      </w:r>
      <w:bookmarkStart w:id="11" w:name="_GoBack"/>
      <w:bookmarkEnd w:id="11"/>
    </w:p>
    <w:p w14:paraId="604154F5" w14:textId="77777777" w:rsidR="00A446C5" w:rsidRDefault="00A446C5" w:rsidP="00F54900">
      <w:pPr>
        <w:pStyle w:val="NormalWeb"/>
        <w:shd w:val="clear" w:color="auto" w:fill="FFFFFF"/>
        <w:spacing w:before="0" w:beforeAutospacing="0" w:after="180" w:afterAutospacing="0"/>
        <w:rPr>
          <w:rFonts w:ascii="Arial" w:hAnsi="Arial" w:cs="Arial"/>
          <w:color w:val="000000"/>
        </w:rPr>
      </w:pPr>
    </w:p>
    <w:p w14:paraId="231FE4DC" w14:textId="47E782A5" w:rsidR="00A446C5" w:rsidRDefault="00A446C5" w:rsidP="00A446C5">
      <w:pPr>
        <w:pStyle w:val="NormalWeb"/>
        <w:rPr>
          <w:rFonts w:ascii="Arial" w:hAnsi="Arial" w:cs="Arial"/>
          <w:color w:val="000000" w:themeColor="text1"/>
        </w:rPr>
      </w:pPr>
      <w:proofErr w:type="spellStart"/>
      <w:r>
        <w:rPr>
          <w:rFonts w:ascii="Arial" w:hAnsi="Arial" w:cs="Arial"/>
          <w:color w:val="000000"/>
        </w:rPr>
        <w:t>Jerrim</w:t>
      </w:r>
      <w:proofErr w:type="spellEnd"/>
      <w:r>
        <w:rPr>
          <w:rFonts w:ascii="Arial" w:hAnsi="Arial" w:cs="Arial"/>
          <w:color w:val="000000"/>
        </w:rPr>
        <w:t>, J. and Shure, N. (2016)</w:t>
      </w:r>
      <w:r>
        <w:rPr>
          <w:rFonts w:ascii="Arial" w:hAnsi="Arial" w:cs="Arial"/>
          <w:i/>
          <w:iCs/>
          <w:color w:val="000000"/>
        </w:rPr>
        <w:t xml:space="preserve"> </w:t>
      </w:r>
      <w:r w:rsidRPr="00A446C5">
        <w:rPr>
          <w:rFonts w:ascii="Arial" w:hAnsi="Arial" w:cs="Arial"/>
          <w:i/>
          <w:iCs/>
          <w:color w:val="000000" w:themeColor="text1"/>
        </w:rPr>
        <w:t>Achievement of 15-Year- Olds in Wales: PISA 2015 National Report</w:t>
      </w:r>
      <w:r>
        <w:rPr>
          <w:rFonts w:ascii="Arial" w:hAnsi="Arial" w:cs="Arial"/>
          <w:i/>
          <w:iCs/>
          <w:color w:val="000000" w:themeColor="text1"/>
        </w:rPr>
        <w:t>.</w:t>
      </w:r>
      <w:r w:rsidR="009A6D84">
        <w:rPr>
          <w:rFonts w:ascii="Arial" w:hAnsi="Arial" w:cs="Arial"/>
          <w:i/>
          <w:iCs/>
          <w:color w:val="000000" w:themeColor="text1"/>
        </w:rPr>
        <w:t xml:space="preserve"> </w:t>
      </w:r>
      <w:r w:rsidR="00D93AB8">
        <w:rPr>
          <w:rFonts w:ascii="Arial" w:hAnsi="Arial" w:cs="Arial"/>
          <w:color w:val="000000" w:themeColor="text1"/>
        </w:rPr>
        <w:t xml:space="preserve">Available at: </w:t>
      </w:r>
      <w:hyperlink r:id="rId17" w:history="1">
        <w:r w:rsidR="00D93AB8" w:rsidRPr="00913FCB">
          <w:rPr>
            <w:rStyle w:val="Hyperlink"/>
            <w:rFonts w:ascii="Arial" w:hAnsi="Arial" w:cs="Arial"/>
          </w:rPr>
          <w:t>https://dera.ioe.ac.uk/27969/1/161206-pisa-2015-en.pdf</w:t>
        </w:r>
      </w:hyperlink>
      <w:r w:rsidR="00D93AB8">
        <w:rPr>
          <w:rFonts w:ascii="Arial" w:hAnsi="Arial" w:cs="Arial"/>
          <w:color w:val="000000" w:themeColor="text1"/>
        </w:rPr>
        <w:t xml:space="preserve"> (Accessed: 1</w:t>
      </w:r>
      <w:r w:rsidR="00D93AB8" w:rsidRPr="00D93AB8">
        <w:rPr>
          <w:rFonts w:ascii="Arial" w:hAnsi="Arial" w:cs="Arial"/>
          <w:color w:val="000000" w:themeColor="text1"/>
          <w:vertAlign w:val="superscript"/>
        </w:rPr>
        <w:t>st</w:t>
      </w:r>
      <w:r w:rsidR="00D93AB8">
        <w:rPr>
          <w:rFonts w:ascii="Arial" w:hAnsi="Arial" w:cs="Arial"/>
          <w:color w:val="000000" w:themeColor="text1"/>
        </w:rPr>
        <w:t xml:space="preserve"> November 2019). </w:t>
      </w:r>
      <w:r w:rsidR="009A6D84">
        <w:rPr>
          <w:rFonts w:ascii="Arial" w:hAnsi="Arial" w:cs="Arial"/>
          <w:color w:val="000000" w:themeColor="text1"/>
        </w:rPr>
        <w:br/>
      </w:r>
    </w:p>
    <w:p w14:paraId="7F94D658" w14:textId="1C8E388E" w:rsidR="009A6D84" w:rsidRPr="009A6D84" w:rsidRDefault="009A6D84" w:rsidP="009A6D84">
      <w:pPr>
        <w:pStyle w:val="NormalWeb"/>
        <w:rPr>
          <w:rFonts w:ascii="Arial" w:hAnsi="Arial" w:cs="Arial"/>
        </w:rPr>
      </w:pPr>
      <w:r>
        <w:rPr>
          <w:rFonts w:ascii="Arial" w:hAnsi="Arial" w:cs="Arial"/>
          <w:color w:val="000000" w:themeColor="text1"/>
        </w:rPr>
        <w:t>Donaldson, G. (201</w:t>
      </w:r>
      <w:r w:rsidR="00A020C5">
        <w:rPr>
          <w:rFonts w:ascii="Arial" w:hAnsi="Arial" w:cs="Arial"/>
          <w:color w:val="000000" w:themeColor="text1"/>
        </w:rPr>
        <w:t>7</w:t>
      </w:r>
      <w:r>
        <w:rPr>
          <w:rFonts w:ascii="Arial" w:hAnsi="Arial" w:cs="Arial"/>
          <w:color w:val="000000" w:themeColor="text1"/>
        </w:rPr>
        <w:t xml:space="preserve">). </w:t>
      </w:r>
      <w:r w:rsidRPr="009A6D84">
        <w:rPr>
          <w:rFonts w:ascii="Arial" w:hAnsi="Arial" w:cs="Arial"/>
          <w:i/>
          <w:iCs/>
        </w:rPr>
        <w:t>A Systematic Approach to Curriculum Reform in Wales</w:t>
      </w:r>
      <w:r>
        <w:rPr>
          <w:rFonts w:ascii="Arial" w:hAnsi="Arial" w:cs="Arial"/>
          <w:i/>
          <w:iCs/>
        </w:rPr>
        <w:t xml:space="preserve">. </w:t>
      </w:r>
      <w:r>
        <w:rPr>
          <w:rFonts w:ascii="Arial" w:hAnsi="Arial" w:cs="Arial"/>
        </w:rPr>
        <w:t>Wales Journal of Education</w:t>
      </w:r>
      <w:r w:rsidR="009B3758">
        <w:rPr>
          <w:rFonts w:ascii="Arial" w:hAnsi="Arial" w:cs="Arial"/>
        </w:rPr>
        <w:t xml:space="preserve">. pp. </w:t>
      </w:r>
      <w:r w:rsidR="00A020C5">
        <w:rPr>
          <w:rFonts w:ascii="Arial" w:hAnsi="Arial" w:cs="Arial"/>
        </w:rPr>
        <w:t xml:space="preserve">13. Available at: </w:t>
      </w:r>
      <w:hyperlink r:id="rId18" w:history="1">
        <w:r w:rsidR="00A020C5" w:rsidRPr="00913FCB">
          <w:rPr>
            <w:rStyle w:val="Hyperlink"/>
            <w:rFonts w:ascii="Arial" w:hAnsi="Arial" w:cs="Arial"/>
          </w:rPr>
          <w:t>https://moodle.uwtsd.ac.uk/pluginfile.php/315884/mod_resource/content/1/erthygl-article_%20donaldson%20curriculum%20reform-reference-cyfeirnod.pdf</w:t>
        </w:r>
      </w:hyperlink>
      <w:r w:rsidR="00A020C5">
        <w:rPr>
          <w:rFonts w:ascii="Arial" w:hAnsi="Arial" w:cs="Arial"/>
        </w:rPr>
        <w:t xml:space="preserve"> (Accessed: 1</w:t>
      </w:r>
      <w:r w:rsidR="00A020C5" w:rsidRPr="00A020C5">
        <w:rPr>
          <w:rFonts w:ascii="Arial" w:hAnsi="Arial" w:cs="Arial"/>
          <w:vertAlign w:val="superscript"/>
        </w:rPr>
        <w:t>st</w:t>
      </w:r>
      <w:r w:rsidR="00A020C5">
        <w:rPr>
          <w:rFonts w:ascii="Arial" w:hAnsi="Arial" w:cs="Arial"/>
        </w:rPr>
        <w:t xml:space="preserve"> November 2019).</w:t>
      </w:r>
      <w:r w:rsidR="00FB0A0A">
        <w:rPr>
          <w:rFonts w:ascii="Arial" w:hAnsi="Arial" w:cs="Arial"/>
        </w:rPr>
        <w:br/>
      </w:r>
    </w:p>
    <w:p w14:paraId="1D874DA2" w14:textId="187F572E" w:rsidR="00A446C5" w:rsidRPr="00FB0A0A" w:rsidRDefault="00A020C5" w:rsidP="00FB0A0A">
      <w:pPr>
        <w:rPr>
          <w:rFonts w:ascii="Arial" w:hAnsi="Arial" w:cs="Arial"/>
        </w:rPr>
      </w:pPr>
      <w:r w:rsidRPr="00EC41DB">
        <w:rPr>
          <w:rFonts w:ascii="Arial" w:hAnsi="Arial" w:cs="Arial"/>
        </w:rPr>
        <w:t xml:space="preserve">Office for National Statistics. (2019). </w:t>
      </w:r>
      <w:r w:rsidRPr="00EC41DB">
        <w:rPr>
          <w:rFonts w:ascii="Arial" w:hAnsi="Arial" w:cs="Arial"/>
          <w:i/>
          <w:iCs/>
        </w:rPr>
        <w:t xml:space="preserve">Annual Population Survey: July 2018 to June 2019. </w:t>
      </w:r>
      <w:r w:rsidRPr="00EC41DB">
        <w:rPr>
          <w:rFonts w:ascii="Arial" w:hAnsi="Arial" w:cs="Arial"/>
        </w:rPr>
        <w:t xml:space="preserve">Available at: </w:t>
      </w:r>
      <w:hyperlink r:id="rId19" w:history="1">
        <w:r w:rsidRPr="00EC41DB">
          <w:rPr>
            <w:rStyle w:val="Hyperlink"/>
            <w:rFonts w:ascii="Arial" w:hAnsi="Arial" w:cs="Arial"/>
          </w:rPr>
          <w:t>https://gov.wales/welsh-language-data-annual-population-survey-july-2018-june-2019</w:t>
        </w:r>
      </w:hyperlink>
      <w:r w:rsidRPr="00EC41DB">
        <w:rPr>
          <w:rFonts w:ascii="Arial" w:hAnsi="Arial" w:cs="Arial"/>
        </w:rPr>
        <w:t xml:space="preserve"> (Accessed: 4</w:t>
      </w:r>
      <w:r w:rsidRPr="00EC41DB">
        <w:rPr>
          <w:rFonts w:ascii="Arial" w:hAnsi="Arial" w:cs="Arial"/>
          <w:vertAlign w:val="superscript"/>
        </w:rPr>
        <w:t>th</w:t>
      </w:r>
      <w:r w:rsidRPr="00EC41DB">
        <w:rPr>
          <w:rFonts w:ascii="Arial" w:hAnsi="Arial" w:cs="Arial"/>
        </w:rPr>
        <w:t xml:space="preserve"> November 2019). </w:t>
      </w:r>
      <w:r w:rsidR="00FB0A0A">
        <w:rPr>
          <w:rFonts w:ascii="Arial" w:hAnsi="Arial" w:cs="Arial"/>
        </w:rPr>
        <w:br/>
      </w:r>
    </w:p>
    <w:p w14:paraId="32B198E0" w14:textId="2FC51A9C" w:rsidR="0069370E" w:rsidRPr="00D26EFF" w:rsidRDefault="004D02A8" w:rsidP="00D26EFF">
      <w:pPr>
        <w:pStyle w:val="NormalWeb"/>
        <w:shd w:val="clear" w:color="auto" w:fill="FFFFFF"/>
        <w:spacing w:before="0" w:beforeAutospacing="0" w:after="180" w:afterAutospacing="0"/>
        <w:rPr>
          <w:rFonts w:ascii="Arial" w:hAnsi="Arial" w:cs="Arial"/>
          <w:color w:val="000000"/>
        </w:rPr>
      </w:pPr>
      <w:r>
        <w:rPr>
          <w:rFonts w:ascii="Arial" w:hAnsi="Arial" w:cs="Arial"/>
          <w:color w:val="000000"/>
        </w:rPr>
        <w:br/>
      </w:r>
      <w:r w:rsidR="00FB0A0A">
        <w:rPr>
          <w:rFonts w:ascii="Arial" w:hAnsi="Arial" w:cs="Arial"/>
          <w:color w:val="000000"/>
        </w:rPr>
        <w:t xml:space="preserve">Government Statistical Service. (2018). </w:t>
      </w:r>
      <w:r w:rsidR="00FB0A0A" w:rsidRPr="00FB0A0A">
        <w:rPr>
          <w:rFonts w:ascii="Arial" w:hAnsi="Arial" w:cs="Arial"/>
          <w:i/>
          <w:iCs/>
          <w:color w:val="000000"/>
        </w:rPr>
        <w:t xml:space="preserve">Mental Health of Children and Young People in England, 2017. </w:t>
      </w:r>
      <w:r w:rsidR="00FB0A0A">
        <w:rPr>
          <w:rFonts w:ascii="Arial" w:hAnsi="Arial" w:cs="Arial"/>
          <w:color w:val="000000"/>
        </w:rPr>
        <w:t xml:space="preserve">Available at: </w:t>
      </w:r>
      <w:hyperlink r:id="rId20" w:history="1">
        <w:r w:rsidR="00FB0A0A" w:rsidRPr="00913FCB">
          <w:rPr>
            <w:rStyle w:val="Hyperlink"/>
            <w:rFonts w:ascii="Arial" w:hAnsi="Arial" w:cs="Arial"/>
          </w:rPr>
          <w:t>https://files.digital.nhs.uk/A6/EA7D58/MHCYP%202017%20Summary.pdf</w:t>
        </w:r>
      </w:hyperlink>
      <w:r w:rsidR="00FB0A0A">
        <w:rPr>
          <w:rFonts w:ascii="Arial" w:hAnsi="Arial" w:cs="Arial"/>
          <w:color w:val="000000"/>
        </w:rPr>
        <w:t xml:space="preserve"> (Accessed: 4</w:t>
      </w:r>
      <w:r w:rsidR="00FB0A0A" w:rsidRPr="00FB0A0A">
        <w:rPr>
          <w:rFonts w:ascii="Arial" w:hAnsi="Arial" w:cs="Arial"/>
          <w:color w:val="000000"/>
          <w:vertAlign w:val="superscript"/>
        </w:rPr>
        <w:t>th</w:t>
      </w:r>
      <w:r w:rsidR="00FB0A0A">
        <w:rPr>
          <w:rFonts w:ascii="Arial" w:hAnsi="Arial" w:cs="Arial"/>
          <w:color w:val="000000"/>
        </w:rPr>
        <w:t xml:space="preserve"> November 2019). </w:t>
      </w:r>
    </w:p>
    <w:p w14:paraId="2F995C61" w14:textId="77777777" w:rsidR="0069370E" w:rsidRDefault="0069370E" w:rsidP="00F16A20"/>
    <w:p w14:paraId="2531D341" w14:textId="03822342" w:rsidR="00F76ADB" w:rsidRDefault="00F76ADB" w:rsidP="00F16A20"/>
    <w:p w14:paraId="0BB11126" w14:textId="22EB9189" w:rsidR="00F16A20" w:rsidRDefault="00F16A20" w:rsidP="00F16A20"/>
    <w:sectPr w:rsidR="00F16A20" w:rsidSect="0069370E">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266CBB" w14:textId="77777777" w:rsidR="002D5C9C" w:rsidRDefault="002D5C9C" w:rsidP="00531C1B">
      <w:r>
        <w:separator/>
      </w:r>
    </w:p>
  </w:endnote>
  <w:endnote w:type="continuationSeparator" w:id="0">
    <w:p w14:paraId="0E5F437B" w14:textId="77777777" w:rsidR="002D5C9C" w:rsidRDefault="002D5C9C" w:rsidP="00531C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43215931"/>
      <w:docPartObj>
        <w:docPartGallery w:val="Page Numbers (Bottom of Page)"/>
        <w:docPartUnique/>
      </w:docPartObj>
    </w:sdtPr>
    <w:sdtEndPr>
      <w:rPr>
        <w:rStyle w:val="PageNumber"/>
      </w:rPr>
    </w:sdtEndPr>
    <w:sdtContent>
      <w:p w14:paraId="5F1D726B" w14:textId="3C1DDE61" w:rsidR="00E6560D" w:rsidRDefault="00E6560D" w:rsidP="0031087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F8CC395" w14:textId="77777777" w:rsidR="00E6560D" w:rsidRDefault="00E6560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97422604"/>
      <w:docPartObj>
        <w:docPartGallery w:val="Page Numbers (Bottom of Page)"/>
        <w:docPartUnique/>
      </w:docPartObj>
    </w:sdtPr>
    <w:sdtEndPr>
      <w:rPr>
        <w:rStyle w:val="PageNumber"/>
      </w:rPr>
    </w:sdtEndPr>
    <w:sdtContent>
      <w:p w14:paraId="7F569CAD" w14:textId="3CCDF264" w:rsidR="00E6560D" w:rsidRDefault="00E6560D" w:rsidP="0031087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3A9A125" w14:textId="497DF51F" w:rsidR="008D6D21" w:rsidRDefault="008D6D21">
    <w:pPr>
      <w:pStyle w:val="Footer"/>
    </w:pPr>
  </w:p>
  <w:p w14:paraId="090CA499" w14:textId="77777777" w:rsidR="008D6D21" w:rsidRDefault="008D6D2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91848682"/>
      <w:docPartObj>
        <w:docPartGallery w:val="Page Numbers (Bottom of Page)"/>
        <w:docPartUnique/>
      </w:docPartObj>
    </w:sdtPr>
    <w:sdtEndPr>
      <w:rPr>
        <w:rStyle w:val="PageNumber"/>
      </w:rPr>
    </w:sdtEndPr>
    <w:sdtContent>
      <w:p w14:paraId="660D0D2B" w14:textId="6AC37837" w:rsidR="0069370E" w:rsidRDefault="0069370E" w:rsidP="009B1EB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0EE52EFA" w14:textId="77777777" w:rsidR="0069370E" w:rsidRDefault="006937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FCCA520" w14:textId="77777777" w:rsidR="002D5C9C" w:rsidRDefault="002D5C9C" w:rsidP="00531C1B">
      <w:r>
        <w:separator/>
      </w:r>
    </w:p>
  </w:footnote>
  <w:footnote w:type="continuationSeparator" w:id="0">
    <w:p w14:paraId="32B01C83" w14:textId="77777777" w:rsidR="002D5C9C" w:rsidRDefault="002D5C9C" w:rsidP="00531C1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AEC94EC" w14:textId="3D354C9A" w:rsidR="00531C1B" w:rsidRDefault="00531C1B">
    <w:pPr>
      <w:pStyle w:val="Header"/>
    </w:pPr>
    <w:r>
      <w:t xml:space="preserve">Bethan </w:t>
    </w:r>
    <w:proofErr w:type="spellStart"/>
    <w:r>
      <w:t>Seabourne</w:t>
    </w:r>
    <w:proofErr w:type="spellEnd"/>
    <w:r>
      <w:ptab w:relativeTo="margin" w:alignment="center" w:leader="none"/>
    </w:r>
    <w:r>
      <w:t>Academic Study Skills – ECGE4002P</w:t>
    </w:r>
    <w:r>
      <w:ptab w:relativeTo="margin" w:alignment="right" w:leader="none"/>
    </w:r>
    <w:r>
      <w:t>1902312</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D99D35" w14:textId="31210B5F" w:rsidR="00531C1B" w:rsidRDefault="00B47405">
    <w:pPr>
      <w:pStyle w:val="Header"/>
    </w:pPr>
    <w:r>
      <w:t xml:space="preserve">Bethan </w:t>
    </w:r>
    <w:proofErr w:type="spellStart"/>
    <w:r>
      <w:t>Seabourne</w:t>
    </w:r>
    <w:proofErr w:type="spellEnd"/>
    <w:r>
      <w:ptab w:relativeTo="margin" w:alignment="center" w:leader="none"/>
    </w:r>
    <w:r>
      <w:t>Academic Study Skills – ECGE4002P</w:t>
    </w:r>
    <w:r>
      <w:ptab w:relativeTo="margin" w:alignment="right" w:leader="none"/>
    </w:r>
    <w:r>
      <w:t xml:space="preserve">1902312 </w:t>
    </w:r>
    <w:r w:rsidR="00531C1B">
      <w:ptab w:relativeTo="margin" w:alignment="center" w:leader="none"/>
    </w:r>
    <w:r w:rsidR="00531C1B">
      <w:ptab w:relativeTo="margin" w:alignment="right" w:leader="none"/>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1C1B"/>
    <w:rsid w:val="00014455"/>
    <w:rsid w:val="000618E1"/>
    <w:rsid w:val="000677B6"/>
    <w:rsid w:val="00091BE3"/>
    <w:rsid w:val="000A75E9"/>
    <w:rsid w:val="00165883"/>
    <w:rsid w:val="001B36E4"/>
    <w:rsid w:val="001C258A"/>
    <w:rsid w:val="002222E8"/>
    <w:rsid w:val="00296EBF"/>
    <w:rsid w:val="002D5C9C"/>
    <w:rsid w:val="002E428A"/>
    <w:rsid w:val="00325328"/>
    <w:rsid w:val="003577D4"/>
    <w:rsid w:val="00391458"/>
    <w:rsid w:val="003A4CF5"/>
    <w:rsid w:val="00430B73"/>
    <w:rsid w:val="004B0FBE"/>
    <w:rsid w:val="004D02A8"/>
    <w:rsid w:val="004D3331"/>
    <w:rsid w:val="00531C1B"/>
    <w:rsid w:val="00561F40"/>
    <w:rsid w:val="0059361B"/>
    <w:rsid w:val="005D11DD"/>
    <w:rsid w:val="005E7B29"/>
    <w:rsid w:val="0061135B"/>
    <w:rsid w:val="006629EE"/>
    <w:rsid w:val="00663659"/>
    <w:rsid w:val="0069370E"/>
    <w:rsid w:val="006C3677"/>
    <w:rsid w:val="00704774"/>
    <w:rsid w:val="007D5EEB"/>
    <w:rsid w:val="007E3068"/>
    <w:rsid w:val="007E78AF"/>
    <w:rsid w:val="00855BE6"/>
    <w:rsid w:val="00890BAE"/>
    <w:rsid w:val="008A1335"/>
    <w:rsid w:val="008D6D21"/>
    <w:rsid w:val="00905DCC"/>
    <w:rsid w:val="00994935"/>
    <w:rsid w:val="009A6D84"/>
    <w:rsid w:val="009B3758"/>
    <w:rsid w:val="009F155F"/>
    <w:rsid w:val="00A020C5"/>
    <w:rsid w:val="00A10DD1"/>
    <w:rsid w:val="00A30C3B"/>
    <w:rsid w:val="00A434F0"/>
    <w:rsid w:val="00A446C5"/>
    <w:rsid w:val="00A66E6F"/>
    <w:rsid w:val="00B47405"/>
    <w:rsid w:val="00B5426B"/>
    <w:rsid w:val="00B72D26"/>
    <w:rsid w:val="00B7307B"/>
    <w:rsid w:val="00B96847"/>
    <w:rsid w:val="00BA71E0"/>
    <w:rsid w:val="00C44619"/>
    <w:rsid w:val="00C5366A"/>
    <w:rsid w:val="00D011F5"/>
    <w:rsid w:val="00D1042F"/>
    <w:rsid w:val="00D26EFF"/>
    <w:rsid w:val="00D5212E"/>
    <w:rsid w:val="00D560FD"/>
    <w:rsid w:val="00D7564E"/>
    <w:rsid w:val="00D83A0F"/>
    <w:rsid w:val="00D93AB8"/>
    <w:rsid w:val="00DA69C8"/>
    <w:rsid w:val="00DC0C9F"/>
    <w:rsid w:val="00E308F1"/>
    <w:rsid w:val="00E36A73"/>
    <w:rsid w:val="00E6560D"/>
    <w:rsid w:val="00EC41DB"/>
    <w:rsid w:val="00EF47A4"/>
    <w:rsid w:val="00F16A20"/>
    <w:rsid w:val="00F32C9E"/>
    <w:rsid w:val="00F54900"/>
    <w:rsid w:val="00F76ADB"/>
    <w:rsid w:val="00FA2C53"/>
    <w:rsid w:val="00FB0A0A"/>
    <w:rsid w:val="00FB56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D93D4F"/>
  <w15:chartTrackingRefBased/>
  <w15:docId w15:val="{2E0C93DD-735B-5C4D-91BF-9757CAC597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1C1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72D26"/>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16A20"/>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1C258A"/>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31C1B"/>
    <w:rPr>
      <w:rFonts w:eastAsiaTheme="minorEastAsia"/>
      <w:sz w:val="22"/>
      <w:szCs w:val="22"/>
      <w:lang w:val="en-US" w:eastAsia="zh-CN"/>
    </w:rPr>
  </w:style>
  <w:style w:type="character" w:customStyle="1" w:styleId="NoSpacingChar">
    <w:name w:val="No Spacing Char"/>
    <w:basedOn w:val="DefaultParagraphFont"/>
    <w:link w:val="NoSpacing"/>
    <w:uiPriority w:val="1"/>
    <w:rsid w:val="00531C1B"/>
    <w:rPr>
      <w:rFonts w:eastAsiaTheme="minorEastAsia"/>
      <w:sz w:val="22"/>
      <w:szCs w:val="22"/>
      <w:lang w:val="en-US" w:eastAsia="zh-CN"/>
    </w:rPr>
  </w:style>
  <w:style w:type="paragraph" w:styleId="Header">
    <w:name w:val="header"/>
    <w:basedOn w:val="Normal"/>
    <w:link w:val="HeaderChar"/>
    <w:uiPriority w:val="99"/>
    <w:unhideWhenUsed/>
    <w:rsid w:val="00531C1B"/>
    <w:pPr>
      <w:tabs>
        <w:tab w:val="center" w:pos="4513"/>
        <w:tab w:val="right" w:pos="9026"/>
      </w:tabs>
    </w:pPr>
  </w:style>
  <w:style w:type="character" w:customStyle="1" w:styleId="HeaderChar">
    <w:name w:val="Header Char"/>
    <w:basedOn w:val="DefaultParagraphFont"/>
    <w:link w:val="Header"/>
    <w:uiPriority w:val="99"/>
    <w:rsid w:val="00531C1B"/>
  </w:style>
  <w:style w:type="paragraph" w:styleId="Footer">
    <w:name w:val="footer"/>
    <w:basedOn w:val="Normal"/>
    <w:link w:val="FooterChar"/>
    <w:uiPriority w:val="99"/>
    <w:unhideWhenUsed/>
    <w:rsid w:val="00531C1B"/>
    <w:pPr>
      <w:tabs>
        <w:tab w:val="center" w:pos="4513"/>
        <w:tab w:val="right" w:pos="9026"/>
      </w:tabs>
    </w:pPr>
  </w:style>
  <w:style w:type="character" w:customStyle="1" w:styleId="FooterChar">
    <w:name w:val="Footer Char"/>
    <w:basedOn w:val="DefaultParagraphFont"/>
    <w:link w:val="Footer"/>
    <w:uiPriority w:val="99"/>
    <w:rsid w:val="00531C1B"/>
  </w:style>
  <w:style w:type="character" w:customStyle="1" w:styleId="Heading1Char">
    <w:name w:val="Heading 1 Char"/>
    <w:basedOn w:val="DefaultParagraphFont"/>
    <w:link w:val="Heading1"/>
    <w:uiPriority w:val="9"/>
    <w:rsid w:val="00531C1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31C1B"/>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531C1B"/>
    <w:pPr>
      <w:spacing w:before="120"/>
    </w:pPr>
    <w:rPr>
      <w:b/>
      <w:bCs/>
      <w:i/>
      <w:iCs/>
    </w:rPr>
  </w:style>
  <w:style w:type="paragraph" w:styleId="TOC2">
    <w:name w:val="toc 2"/>
    <w:basedOn w:val="Normal"/>
    <w:next w:val="Normal"/>
    <w:autoRedefine/>
    <w:uiPriority w:val="39"/>
    <w:unhideWhenUsed/>
    <w:rsid w:val="00531C1B"/>
    <w:pPr>
      <w:spacing w:before="120"/>
      <w:ind w:left="240"/>
    </w:pPr>
    <w:rPr>
      <w:b/>
      <w:bCs/>
      <w:sz w:val="22"/>
      <w:szCs w:val="22"/>
    </w:rPr>
  </w:style>
  <w:style w:type="paragraph" w:styleId="TOC3">
    <w:name w:val="toc 3"/>
    <w:basedOn w:val="Normal"/>
    <w:next w:val="Normal"/>
    <w:autoRedefine/>
    <w:uiPriority w:val="39"/>
    <w:unhideWhenUsed/>
    <w:rsid w:val="00531C1B"/>
    <w:pPr>
      <w:ind w:left="480"/>
    </w:pPr>
    <w:rPr>
      <w:sz w:val="20"/>
      <w:szCs w:val="20"/>
    </w:rPr>
  </w:style>
  <w:style w:type="paragraph" w:styleId="TOC4">
    <w:name w:val="toc 4"/>
    <w:basedOn w:val="Normal"/>
    <w:next w:val="Normal"/>
    <w:autoRedefine/>
    <w:uiPriority w:val="39"/>
    <w:semiHidden/>
    <w:unhideWhenUsed/>
    <w:rsid w:val="00531C1B"/>
    <w:pPr>
      <w:ind w:left="720"/>
    </w:pPr>
    <w:rPr>
      <w:sz w:val="20"/>
      <w:szCs w:val="20"/>
    </w:rPr>
  </w:style>
  <w:style w:type="paragraph" w:styleId="TOC5">
    <w:name w:val="toc 5"/>
    <w:basedOn w:val="Normal"/>
    <w:next w:val="Normal"/>
    <w:autoRedefine/>
    <w:uiPriority w:val="39"/>
    <w:semiHidden/>
    <w:unhideWhenUsed/>
    <w:rsid w:val="00531C1B"/>
    <w:pPr>
      <w:ind w:left="960"/>
    </w:pPr>
    <w:rPr>
      <w:sz w:val="20"/>
      <w:szCs w:val="20"/>
    </w:rPr>
  </w:style>
  <w:style w:type="paragraph" w:styleId="TOC6">
    <w:name w:val="toc 6"/>
    <w:basedOn w:val="Normal"/>
    <w:next w:val="Normal"/>
    <w:autoRedefine/>
    <w:uiPriority w:val="39"/>
    <w:semiHidden/>
    <w:unhideWhenUsed/>
    <w:rsid w:val="00531C1B"/>
    <w:pPr>
      <w:ind w:left="1200"/>
    </w:pPr>
    <w:rPr>
      <w:sz w:val="20"/>
      <w:szCs w:val="20"/>
    </w:rPr>
  </w:style>
  <w:style w:type="paragraph" w:styleId="TOC7">
    <w:name w:val="toc 7"/>
    <w:basedOn w:val="Normal"/>
    <w:next w:val="Normal"/>
    <w:autoRedefine/>
    <w:uiPriority w:val="39"/>
    <w:semiHidden/>
    <w:unhideWhenUsed/>
    <w:rsid w:val="00531C1B"/>
    <w:pPr>
      <w:ind w:left="1440"/>
    </w:pPr>
    <w:rPr>
      <w:sz w:val="20"/>
      <w:szCs w:val="20"/>
    </w:rPr>
  </w:style>
  <w:style w:type="paragraph" w:styleId="TOC8">
    <w:name w:val="toc 8"/>
    <w:basedOn w:val="Normal"/>
    <w:next w:val="Normal"/>
    <w:autoRedefine/>
    <w:uiPriority w:val="39"/>
    <w:semiHidden/>
    <w:unhideWhenUsed/>
    <w:rsid w:val="00531C1B"/>
    <w:pPr>
      <w:ind w:left="1680"/>
    </w:pPr>
    <w:rPr>
      <w:sz w:val="20"/>
      <w:szCs w:val="20"/>
    </w:rPr>
  </w:style>
  <w:style w:type="paragraph" w:styleId="TOC9">
    <w:name w:val="toc 9"/>
    <w:basedOn w:val="Normal"/>
    <w:next w:val="Normal"/>
    <w:autoRedefine/>
    <w:uiPriority w:val="39"/>
    <w:semiHidden/>
    <w:unhideWhenUsed/>
    <w:rsid w:val="00531C1B"/>
    <w:pPr>
      <w:ind w:left="1920"/>
    </w:pPr>
    <w:rPr>
      <w:sz w:val="20"/>
      <w:szCs w:val="20"/>
    </w:rPr>
  </w:style>
  <w:style w:type="character" w:customStyle="1" w:styleId="Heading2Char">
    <w:name w:val="Heading 2 Char"/>
    <w:basedOn w:val="DefaultParagraphFont"/>
    <w:link w:val="Heading2"/>
    <w:uiPriority w:val="9"/>
    <w:rsid w:val="00B72D26"/>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8D6D21"/>
    <w:rPr>
      <w:color w:val="0563C1" w:themeColor="hyperlink"/>
      <w:u w:val="single"/>
    </w:rPr>
  </w:style>
  <w:style w:type="character" w:styleId="PageNumber">
    <w:name w:val="page number"/>
    <w:basedOn w:val="DefaultParagraphFont"/>
    <w:uiPriority w:val="99"/>
    <w:semiHidden/>
    <w:unhideWhenUsed/>
    <w:rsid w:val="00E6560D"/>
  </w:style>
  <w:style w:type="character" w:customStyle="1" w:styleId="Heading3Char">
    <w:name w:val="Heading 3 Char"/>
    <w:basedOn w:val="DefaultParagraphFont"/>
    <w:link w:val="Heading3"/>
    <w:uiPriority w:val="9"/>
    <w:rsid w:val="00F16A20"/>
    <w:rPr>
      <w:rFonts w:asciiTheme="majorHAnsi" w:eastAsiaTheme="majorEastAsia" w:hAnsiTheme="majorHAnsi" w:cstheme="majorBidi"/>
      <w:color w:val="1F3763" w:themeColor="accent1" w:themeShade="7F"/>
    </w:rPr>
  </w:style>
  <w:style w:type="paragraph" w:styleId="NormalWeb">
    <w:name w:val="Normal (Web)"/>
    <w:basedOn w:val="Normal"/>
    <w:uiPriority w:val="99"/>
    <w:unhideWhenUsed/>
    <w:rsid w:val="004B0FBE"/>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4B0FBE"/>
  </w:style>
  <w:style w:type="character" w:styleId="UnresolvedMention">
    <w:name w:val="Unresolved Mention"/>
    <w:basedOn w:val="DefaultParagraphFont"/>
    <w:uiPriority w:val="99"/>
    <w:semiHidden/>
    <w:unhideWhenUsed/>
    <w:rsid w:val="000618E1"/>
    <w:rPr>
      <w:color w:val="605E5C"/>
      <w:shd w:val="clear" w:color="auto" w:fill="E1DFDD"/>
    </w:rPr>
  </w:style>
  <w:style w:type="character" w:customStyle="1" w:styleId="Heading4Char">
    <w:name w:val="Heading 4 Char"/>
    <w:basedOn w:val="DefaultParagraphFont"/>
    <w:link w:val="Heading4"/>
    <w:uiPriority w:val="9"/>
    <w:rsid w:val="001C258A"/>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8630299">
      <w:bodyDiv w:val="1"/>
      <w:marLeft w:val="0"/>
      <w:marRight w:val="0"/>
      <w:marTop w:val="0"/>
      <w:marBottom w:val="0"/>
      <w:divBdr>
        <w:top w:val="none" w:sz="0" w:space="0" w:color="auto"/>
        <w:left w:val="none" w:sz="0" w:space="0" w:color="auto"/>
        <w:bottom w:val="none" w:sz="0" w:space="0" w:color="auto"/>
        <w:right w:val="none" w:sz="0" w:space="0" w:color="auto"/>
      </w:divBdr>
    </w:div>
    <w:div w:id="716128164">
      <w:bodyDiv w:val="1"/>
      <w:marLeft w:val="0"/>
      <w:marRight w:val="0"/>
      <w:marTop w:val="0"/>
      <w:marBottom w:val="0"/>
      <w:divBdr>
        <w:top w:val="none" w:sz="0" w:space="0" w:color="auto"/>
        <w:left w:val="none" w:sz="0" w:space="0" w:color="auto"/>
        <w:bottom w:val="none" w:sz="0" w:space="0" w:color="auto"/>
        <w:right w:val="none" w:sz="0" w:space="0" w:color="auto"/>
      </w:divBdr>
      <w:divsChild>
        <w:div w:id="1021510284">
          <w:marLeft w:val="0"/>
          <w:marRight w:val="0"/>
          <w:marTop w:val="0"/>
          <w:marBottom w:val="0"/>
          <w:divBdr>
            <w:top w:val="none" w:sz="0" w:space="0" w:color="auto"/>
            <w:left w:val="none" w:sz="0" w:space="0" w:color="auto"/>
            <w:bottom w:val="none" w:sz="0" w:space="0" w:color="auto"/>
            <w:right w:val="none" w:sz="0" w:space="0" w:color="auto"/>
          </w:divBdr>
          <w:divsChild>
            <w:div w:id="88963863">
              <w:marLeft w:val="0"/>
              <w:marRight w:val="0"/>
              <w:marTop w:val="0"/>
              <w:marBottom w:val="0"/>
              <w:divBdr>
                <w:top w:val="none" w:sz="0" w:space="0" w:color="auto"/>
                <w:left w:val="none" w:sz="0" w:space="0" w:color="auto"/>
                <w:bottom w:val="none" w:sz="0" w:space="0" w:color="auto"/>
                <w:right w:val="none" w:sz="0" w:space="0" w:color="auto"/>
              </w:divBdr>
              <w:divsChild>
                <w:div w:id="439952937">
                  <w:marLeft w:val="0"/>
                  <w:marRight w:val="0"/>
                  <w:marTop w:val="0"/>
                  <w:marBottom w:val="0"/>
                  <w:divBdr>
                    <w:top w:val="none" w:sz="0" w:space="0" w:color="auto"/>
                    <w:left w:val="none" w:sz="0" w:space="0" w:color="auto"/>
                    <w:bottom w:val="none" w:sz="0" w:space="0" w:color="auto"/>
                    <w:right w:val="none" w:sz="0" w:space="0" w:color="auto"/>
                  </w:divBdr>
                  <w:divsChild>
                    <w:div w:id="925264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0748552">
      <w:bodyDiv w:val="1"/>
      <w:marLeft w:val="0"/>
      <w:marRight w:val="0"/>
      <w:marTop w:val="0"/>
      <w:marBottom w:val="0"/>
      <w:divBdr>
        <w:top w:val="none" w:sz="0" w:space="0" w:color="auto"/>
        <w:left w:val="none" w:sz="0" w:space="0" w:color="auto"/>
        <w:bottom w:val="none" w:sz="0" w:space="0" w:color="auto"/>
        <w:right w:val="none" w:sz="0" w:space="0" w:color="auto"/>
      </w:divBdr>
    </w:div>
    <w:div w:id="868956716">
      <w:bodyDiv w:val="1"/>
      <w:marLeft w:val="0"/>
      <w:marRight w:val="0"/>
      <w:marTop w:val="0"/>
      <w:marBottom w:val="0"/>
      <w:divBdr>
        <w:top w:val="none" w:sz="0" w:space="0" w:color="auto"/>
        <w:left w:val="none" w:sz="0" w:space="0" w:color="auto"/>
        <w:bottom w:val="none" w:sz="0" w:space="0" w:color="auto"/>
        <w:right w:val="none" w:sz="0" w:space="0" w:color="auto"/>
      </w:divBdr>
      <w:divsChild>
        <w:div w:id="228421451">
          <w:marLeft w:val="0"/>
          <w:marRight w:val="0"/>
          <w:marTop w:val="0"/>
          <w:marBottom w:val="0"/>
          <w:divBdr>
            <w:top w:val="none" w:sz="0" w:space="0" w:color="auto"/>
            <w:left w:val="none" w:sz="0" w:space="0" w:color="auto"/>
            <w:bottom w:val="none" w:sz="0" w:space="0" w:color="auto"/>
            <w:right w:val="none" w:sz="0" w:space="0" w:color="auto"/>
          </w:divBdr>
          <w:divsChild>
            <w:div w:id="1604877251">
              <w:marLeft w:val="0"/>
              <w:marRight w:val="0"/>
              <w:marTop w:val="0"/>
              <w:marBottom w:val="0"/>
              <w:divBdr>
                <w:top w:val="none" w:sz="0" w:space="0" w:color="auto"/>
                <w:left w:val="none" w:sz="0" w:space="0" w:color="auto"/>
                <w:bottom w:val="none" w:sz="0" w:space="0" w:color="auto"/>
                <w:right w:val="none" w:sz="0" w:space="0" w:color="auto"/>
              </w:divBdr>
              <w:divsChild>
                <w:div w:id="71391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0974538">
      <w:bodyDiv w:val="1"/>
      <w:marLeft w:val="0"/>
      <w:marRight w:val="0"/>
      <w:marTop w:val="0"/>
      <w:marBottom w:val="0"/>
      <w:divBdr>
        <w:top w:val="none" w:sz="0" w:space="0" w:color="auto"/>
        <w:left w:val="none" w:sz="0" w:space="0" w:color="auto"/>
        <w:bottom w:val="none" w:sz="0" w:space="0" w:color="auto"/>
        <w:right w:val="none" w:sz="0" w:space="0" w:color="auto"/>
      </w:divBdr>
    </w:div>
    <w:div w:id="1232426969">
      <w:bodyDiv w:val="1"/>
      <w:marLeft w:val="0"/>
      <w:marRight w:val="0"/>
      <w:marTop w:val="0"/>
      <w:marBottom w:val="0"/>
      <w:divBdr>
        <w:top w:val="none" w:sz="0" w:space="0" w:color="auto"/>
        <w:left w:val="none" w:sz="0" w:space="0" w:color="auto"/>
        <w:bottom w:val="none" w:sz="0" w:space="0" w:color="auto"/>
        <w:right w:val="none" w:sz="0" w:space="0" w:color="auto"/>
      </w:divBdr>
    </w:div>
    <w:div w:id="1267424184">
      <w:bodyDiv w:val="1"/>
      <w:marLeft w:val="0"/>
      <w:marRight w:val="0"/>
      <w:marTop w:val="0"/>
      <w:marBottom w:val="0"/>
      <w:divBdr>
        <w:top w:val="none" w:sz="0" w:space="0" w:color="auto"/>
        <w:left w:val="none" w:sz="0" w:space="0" w:color="auto"/>
        <w:bottom w:val="none" w:sz="0" w:space="0" w:color="auto"/>
        <w:right w:val="none" w:sz="0" w:space="0" w:color="auto"/>
      </w:divBdr>
    </w:div>
    <w:div w:id="1413820768">
      <w:bodyDiv w:val="1"/>
      <w:marLeft w:val="0"/>
      <w:marRight w:val="0"/>
      <w:marTop w:val="0"/>
      <w:marBottom w:val="0"/>
      <w:divBdr>
        <w:top w:val="none" w:sz="0" w:space="0" w:color="auto"/>
        <w:left w:val="none" w:sz="0" w:space="0" w:color="auto"/>
        <w:bottom w:val="none" w:sz="0" w:space="0" w:color="auto"/>
        <w:right w:val="none" w:sz="0" w:space="0" w:color="auto"/>
      </w:divBdr>
      <w:divsChild>
        <w:div w:id="230698279">
          <w:marLeft w:val="0"/>
          <w:marRight w:val="0"/>
          <w:marTop w:val="0"/>
          <w:marBottom w:val="0"/>
          <w:divBdr>
            <w:top w:val="none" w:sz="0" w:space="0" w:color="auto"/>
            <w:left w:val="none" w:sz="0" w:space="0" w:color="auto"/>
            <w:bottom w:val="none" w:sz="0" w:space="0" w:color="auto"/>
            <w:right w:val="none" w:sz="0" w:space="0" w:color="auto"/>
          </w:divBdr>
          <w:divsChild>
            <w:div w:id="27922463">
              <w:marLeft w:val="0"/>
              <w:marRight w:val="0"/>
              <w:marTop w:val="0"/>
              <w:marBottom w:val="0"/>
              <w:divBdr>
                <w:top w:val="none" w:sz="0" w:space="0" w:color="auto"/>
                <w:left w:val="none" w:sz="0" w:space="0" w:color="auto"/>
                <w:bottom w:val="none" w:sz="0" w:space="0" w:color="auto"/>
                <w:right w:val="none" w:sz="0" w:space="0" w:color="auto"/>
              </w:divBdr>
              <w:divsChild>
                <w:div w:id="204299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63156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1.tiff"/><Relationship Id="rId18" Type="http://schemas.openxmlformats.org/officeDocument/2006/relationships/hyperlink" Target="https://moodle.uwtsd.ac.uk/pluginfile.php/315884/mod_resource/content/1/erthygl-article_%20donaldson%20curriculum%20reform-reference-cyfeirnod.pdf"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footer" Target="footer3.xml"/><Relationship Id="rId17" Type="http://schemas.openxmlformats.org/officeDocument/2006/relationships/hyperlink" Target="https://dera.ioe.ac.uk/27969/1/161206-pisa-2015-en.pdf" TargetMode="External"/><Relationship Id="rId2" Type="http://schemas.openxmlformats.org/officeDocument/2006/relationships/customXml" Target="../customXml/item2.xml"/><Relationship Id="rId16" Type="http://schemas.openxmlformats.org/officeDocument/2006/relationships/hyperlink" Target="https://moodle.uwtsd.ac.uk/pluginfile.php/315883/mod_resource/content/1/Successful-futures.pdf" TargetMode="External"/><Relationship Id="rId20" Type="http://schemas.openxmlformats.org/officeDocument/2006/relationships/hyperlink" Target="https://files.digital.nhs.uk/A6/EA7D58/MHCYP%202017%20Summary.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hyperlink" Target="https://www.brainyquote.com/quotes/a_p_j_abdul_kalam_717997" TargetMode="External"/><Relationship Id="rId10" Type="http://schemas.openxmlformats.org/officeDocument/2006/relationships/footer" Target="footer2.xml"/><Relationship Id="rId19" Type="http://schemas.openxmlformats.org/officeDocument/2006/relationships/hyperlink" Target="https://gov.wales/welsh-language-data-annual-population-survey-july-2018-june-2019"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2.tiff"/><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Year 4</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055D03D-4344-AC43-88BE-BA2FED1A2E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1675</Words>
  <Characters>9554</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ACADEMIC STUDY SKILLS – ECGE4002P</vt:lpstr>
    </vt:vector>
  </TitlesOfParts>
  <Company>University of wales trinity saint david - carmarthen</Company>
  <LinksUpToDate>false</LinksUpToDate>
  <CharactersWithSpaces>11207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STUDY SKILLS – ECGE4002P</dc:title>
  <dc:subject/>
  <dc:creator>Bethan Seabourne (1902312)</dc:creator>
  <cp:keywords/>
  <dc:description/>
  <cp:lastModifiedBy>Bethan Seabourne (1902312)</cp:lastModifiedBy>
  <cp:revision>2</cp:revision>
  <dcterms:created xsi:type="dcterms:W3CDTF">2019-11-07T19:50:00Z</dcterms:created>
  <dcterms:modified xsi:type="dcterms:W3CDTF">2019-11-07T19:50:00Z</dcterms:modified>
</cp:coreProperties>
</file>