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95523" w14:textId="28755843" w:rsidR="00E94134" w:rsidRPr="00E94134" w:rsidRDefault="00E94134" w:rsidP="00E94134">
      <w:pPr>
        <w:jc w:val="center"/>
        <w:rPr>
          <w:b/>
          <w:bCs/>
          <w:color w:val="00B050"/>
          <w:sz w:val="44"/>
          <w:szCs w:val="44"/>
        </w:rPr>
      </w:pPr>
      <w:r w:rsidRPr="00E94134">
        <w:rPr>
          <w:b/>
          <w:bCs/>
          <w:color w:val="00B050"/>
          <w:sz w:val="44"/>
          <w:szCs w:val="44"/>
        </w:rPr>
        <w:t>University of Wales Trinity Saint David</w:t>
      </w:r>
    </w:p>
    <w:p w14:paraId="152BF1C1" w14:textId="6AED6D2E" w:rsidR="00E94134" w:rsidRDefault="00E94134" w:rsidP="00E94134">
      <w:pPr>
        <w:jc w:val="center"/>
        <w:rPr>
          <w:b/>
          <w:color w:val="5B9BD5" w:themeColor="accent1"/>
          <w:sz w:val="32"/>
          <w:szCs w:val="32"/>
        </w:rPr>
      </w:pPr>
    </w:p>
    <w:p w14:paraId="3182632A" w14:textId="77777777" w:rsidR="00E94134" w:rsidRDefault="00E94134" w:rsidP="00E94134">
      <w:pPr>
        <w:jc w:val="center"/>
      </w:pPr>
    </w:p>
    <w:p w14:paraId="51E62851" w14:textId="77777777" w:rsidR="00E94134" w:rsidRPr="003A0836" w:rsidRDefault="00E94134" w:rsidP="00E94134">
      <w:pPr>
        <w:jc w:val="center"/>
        <w:rPr>
          <w:sz w:val="28"/>
          <w:szCs w:val="28"/>
        </w:rPr>
      </w:pPr>
      <w:r w:rsidRPr="003A0836">
        <w:rPr>
          <w:b/>
          <w:bCs/>
          <w:sz w:val="28"/>
          <w:szCs w:val="28"/>
        </w:rPr>
        <w:t>Course Name:</w:t>
      </w:r>
      <w:r>
        <w:rPr>
          <w:b/>
          <w:bCs/>
          <w:sz w:val="28"/>
          <w:szCs w:val="28"/>
        </w:rPr>
        <w:t xml:space="preserve"> </w:t>
      </w:r>
      <w:r w:rsidRPr="00E94134">
        <w:rPr>
          <w:color w:val="5B9BD5" w:themeColor="accent1"/>
          <w:sz w:val="28"/>
          <w:szCs w:val="28"/>
        </w:rPr>
        <w:t>The Global Business Environment</w:t>
      </w:r>
    </w:p>
    <w:p w14:paraId="05A595E7" w14:textId="77777777" w:rsidR="00E94134" w:rsidRPr="00E94134" w:rsidRDefault="00E94134" w:rsidP="00E94134">
      <w:pPr>
        <w:jc w:val="center"/>
        <w:rPr>
          <w:color w:val="5B9BD5" w:themeColor="accent1"/>
          <w:sz w:val="28"/>
          <w:szCs w:val="28"/>
        </w:rPr>
      </w:pPr>
      <w:r w:rsidRPr="003A0836">
        <w:rPr>
          <w:b/>
          <w:bCs/>
          <w:sz w:val="28"/>
          <w:szCs w:val="28"/>
        </w:rPr>
        <w:t>Course Code</w:t>
      </w:r>
      <w:r w:rsidRPr="00E94134">
        <w:rPr>
          <w:b/>
          <w:bCs/>
          <w:color w:val="5B9BD5" w:themeColor="accent1"/>
          <w:sz w:val="28"/>
          <w:szCs w:val="28"/>
        </w:rPr>
        <w:t>:</w:t>
      </w:r>
      <w:r w:rsidRPr="00E94134">
        <w:rPr>
          <w:color w:val="5B9BD5" w:themeColor="accent1"/>
          <w:sz w:val="28"/>
          <w:szCs w:val="28"/>
        </w:rPr>
        <w:t xml:space="preserve"> LCCB4005</w:t>
      </w:r>
    </w:p>
    <w:p w14:paraId="3C7476AA" w14:textId="77777777" w:rsidR="00E94134" w:rsidRPr="003A0836" w:rsidRDefault="00E94134" w:rsidP="00325B1C">
      <w:pPr>
        <w:jc w:val="center"/>
        <w:rPr>
          <w:sz w:val="28"/>
          <w:szCs w:val="28"/>
        </w:rPr>
      </w:pPr>
    </w:p>
    <w:p w14:paraId="19310882" w14:textId="587EF55E" w:rsidR="00325B1C" w:rsidRDefault="00E94134" w:rsidP="00325B1C">
      <w:pPr>
        <w:jc w:val="center"/>
        <w:rPr>
          <w:b/>
          <w:bCs/>
          <w:color w:val="00B050"/>
          <w:sz w:val="28"/>
          <w:szCs w:val="28"/>
        </w:rPr>
      </w:pPr>
      <w:r w:rsidRPr="00E94134">
        <w:rPr>
          <w:b/>
          <w:bCs/>
          <w:color w:val="00B050"/>
          <w:sz w:val="28"/>
          <w:szCs w:val="28"/>
        </w:rPr>
        <w:t xml:space="preserve">Assessment 1- </w:t>
      </w:r>
      <w:r w:rsidR="00325B1C">
        <w:rPr>
          <w:b/>
          <w:bCs/>
          <w:color w:val="00B050"/>
          <w:sz w:val="28"/>
          <w:szCs w:val="28"/>
        </w:rPr>
        <w:t>TERM 2</w:t>
      </w:r>
    </w:p>
    <w:p w14:paraId="5AF936FE" w14:textId="05E94F9C" w:rsidR="00E94134" w:rsidRPr="00E94134" w:rsidRDefault="00325B1C" w:rsidP="00325B1C">
      <w:pPr>
        <w:jc w:val="center"/>
        <w:rPr>
          <w:b/>
          <w:bCs/>
          <w:color w:val="00B050"/>
          <w:sz w:val="28"/>
          <w:szCs w:val="28"/>
        </w:rPr>
      </w:pPr>
      <w:r>
        <w:rPr>
          <w:b/>
          <w:bCs/>
          <w:color w:val="00B050"/>
          <w:sz w:val="28"/>
          <w:szCs w:val="28"/>
        </w:rPr>
        <w:t>‘’</w:t>
      </w:r>
      <w:r w:rsidR="00E94134" w:rsidRPr="00E94134">
        <w:rPr>
          <w:b/>
          <w:bCs/>
          <w:color w:val="00B050"/>
          <w:sz w:val="28"/>
          <w:szCs w:val="28"/>
        </w:rPr>
        <w:t>Environmental Analysis of an industry’’</w:t>
      </w:r>
    </w:p>
    <w:p w14:paraId="25BF82F2" w14:textId="77777777" w:rsidR="00E94134" w:rsidRPr="003A0836" w:rsidRDefault="00E94134" w:rsidP="00E94134">
      <w:pPr>
        <w:jc w:val="center"/>
        <w:rPr>
          <w:sz w:val="28"/>
          <w:szCs w:val="28"/>
        </w:rPr>
      </w:pPr>
    </w:p>
    <w:p w14:paraId="3F0F3B22" w14:textId="77777777" w:rsidR="00E94134" w:rsidRPr="003A0836" w:rsidRDefault="00E94134" w:rsidP="00E94134">
      <w:pPr>
        <w:jc w:val="center"/>
        <w:rPr>
          <w:sz w:val="28"/>
          <w:szCs w:val="28"/>
        </w:rPr>
      </w:pPr>
    </w:p>
    <w:p w14:paraId="465C4A30" w14:textId="3CBEB554" w:rsidR="00E94134" w:rsidRPr="003A0836" w:rsidRDefault="00E94134" w:rsidP="00E94134">
      <w:pPr>
        <w:jc w:val="center"/>
        <w:rPr>
          <w:sz w:val="28"/>
          <w:szCs w:val="28"/>
        </w:rPr>
      </w:pPr>
      <w:r w:rsidRPr="003A0836">
        <w:rPr>
          <w:b/>
          <w:bCs/>
          <w:sz w:val="28"/>
          <w:szCs w:val="28"/>
        </w:rPr>
        <w:t>Students Name:</w:t>
      </w:r>
      <w:r w:rsidRPr="003A0836">
        <w:rPr>
          <w:sz w:val="28"/>
          <w:szCs w:val="28"/>
        </w:rPr>
        <w:t xml:space="preserve"> </w:t>
      </w:r>
      <w:r w:rsidRPr="00E94134">
        <w:rPr>
          <w:color w:val="5B9BD5" w:themeColor="accent1"/>
          <w:sz w:val="28"/>
          <w:szCs w:val="28"/>
        </w:rPr>
        <w:t>Radoslav  Bozhkov</w:t>
      </w:r>
      <w:r>
        <w:rPr>
          <w:sz w:val="28"/>
          <w:szCs w:val="28"/>
        </w:rPr>
        <w:t xml:space="preserve"> </w:t>
      </w:r>
    </w:p>
    <w:p w14:paraId="5D96EE2D" w14:textId="11938C3C" w:rsidR="00E94134" w:rsidRPr="003A0836" w:rsidRDefault="00E94134" w:rsidP="00E94134">
      <w:pPr>
        <w:jc w:val="center"/>
        <w:rPr>
          <w:sz w:val="28"/>
          <w:szCs w:val="28"/>
        </w:rPr>
      </w:pPr>
      <w:r w:rsidRPr="003A0836">
        <w:rPr>
          <w:b/>
          <w:bCs/>
          <w:sz w:val="28"/>
          <w:szCs w:val="28"/>
        </w:rPr>
        <w:t>Students Number:</w:t>
      </w:r>
      <w:r w:rsidRPr="003A0836">
        <w:rPr>
          <w:sz w:val="28"/>
          <w:szCs w:val="28"/>
        </w:rPr>
        <w:t xml:space="preserve"> </w:t>
      </w:r>
      <w:r w:rsidRPr="00E94134">
        <w:rPr>
          <w:color w:val="5B9BD5" w:themeColor="accent1"/>
          <w:sz w:val="28"/>
          <w:szCs w:val="28"/>
        </w:rPr>
        <w:t>2010794</w:t>
      </w:r>
    </w:p>
    <w:p w14:paraId="023C0CEB" w14:textId="77777777" w:rsidR="00E94134" w:rsidRPr="003A0836" w:rsidRDefault="00E94134" w:rsidP="00E94134">
      <w:pPr>
        <w:jc w:val="center"/>
        <w:rPr>
          <w:sz w:val="28"/>
          <w:szCs w:val="28"/>
        </w:rPr>
      </w:pPr>
    </w:p>
    <w:p w14:paraId="54C83B4F" w14:textId="77777777" w:rsidR="00E94134" w:rsidRPr="003A0836" w:rsidRDefault="00E94134" w:rsidP="00E94134">
      <w:pPr>
        <w:jc w:val="center"/>
        <w:rPr>
          <w:sz w:val="28"/>
          <w:szCs w:val="28"/>
        </w:rPr>
      </w:pPr>
    </w:p>
    <w:p w14:paraId="2098186D" w14:textId="77777777" w:rsidR="00E94134" w:rsidRPr="003A0836" w:rsidRDefault="00E94134" w:rsidP="00E94134">
      <w:pPr>
        <w:jc w:val="center"/>
        <w:rPr>
          <w:sz w:val="28"/>
          <w:szCs w:val="28"/>
        </w:rPr>
      </w:pPr>
    </w:p>
    <w:p w14:paraId="05EDC619" w14:textId="77777777" w:rsidR="00E94134" w:rsidRPr="00E94134" w:rsidRDefault="00E94134" w:rsidP="00E94134">
      <w:pPr>
        <w:jc w:val="center"/>
        <w:rPr>
          <w:color w:val="5B9BD5" w:themeColor="accent1"/>
          <w:sz w:val="32"/>
          <w:szCs w:val="32"/>
        </w:rPr>
      </w:pPr>
      <w:r w:rsidRPr="00E94134">
        <w:rPr>
          <w:b/>
          <w:bCs/>
          <w:sz w:val="32"/>
          <w:szCs w:val="32"/>
        </w:rPr>
        <w:t>Professors Name</w:t>
      </w:r>
      <w:r w:rsidRPr="00E94134">
        <w:rPr>
          <w:b/>
          <w:bCs/>
          <w:color w:val="5B9BD5" w:themeColor="accent1"/>
          <w:sz w:val="32"/>
          <w:szCs w:val="32"/>
        </w:rPr>
        <w:t>:</w:t>
      </w:r>
      <w:r w:rsidRPr="00E94134">
        <w:rPr>
          <w:color w:val="5B9BD5" w:themeColor="accent1"/>
          <w:sz w:val="32"/>
          <w:szCs w:val="32"/>
        </w:rPr>
        <w:t xml:space="preserve"> Mr. </w:t>
      </w:r>
      <w:proofErr w:type="spellStart"/>
      <w:r w:rsidRPr="00E94134">
        <w:rPr>
          <w:color w:val="5B9BD5" w:themeColor="accent1"/>
          <w:sz w:val="32"/>
          <w:szCs w:val="32"/>
        </w:rPr>
        <w:t>Mushfiqur</w:t>
      </w:r>
      <w:proofErr w:type="spellEnd"/>
      <w:r w:rsidRPr="00E94134">
        <w:rPr>
          <w:color w:val="5B9BD5" w:themeColor="accent1"/>
          <w:sz w:val="32"/>
          <w:szCs w:val="32"/>
        </w:rPr>
        <w:t xml:space="preserve"> Rahman</w:t>
      </w:r>
    </w:p>
    <w:p w14:paraId="0DD55EEA" w14:textId="77777777" w:rsidR="00E94134" w:rsidRPr="003A0836" w:rsidRDefault="00E94134" w:rsidP="00E94134">
      <w:pPr>
        <w:rPr>
          <w:sz w:val="28"/>
          <w:szCs w:val="28"/>
        </w:rPr>
      </w:pPr>
      <w:r w:rsidRPr="003A0836">
        <w:rPr>
          <w:sz w:val="28"/>
          <w:szCs w:val="28"/>
        </w:rPr>
        <w:t xml:space="preserve"> </w:t>
      </w:r>
    </w:p>
    <w:p w14:paraId="4DA6E277" w14:textId="77777777" w:rsidR="00E94134" w:rsidRPr="003A0836" w:rsidRDefault="00E94134" w:rsidP="00E94134">
      <w:pPr>
        <w:rPr>
          <w:sz w:val="28"/>
          <w:szCs w:val="28"/>
        </w:rPr>
      </w:pPr>
    </w:p>
    <w:p w14:paraId="164AD68F" w14:textId="77777777" w:rsidR="00E94134" w:rsidRPr="003A0836" w:rsidRDefault="00E94134" w:rsidP="00E94134">
      <w:pPr>
        <w:rPr>
          <w:sz w:val="28"/>
          <w:szCs w:val="28"/>
        </w:rPr>
      </w:pPr>
    </w:p>
    <w:p w14:paraId="5015F1EE" w14:textId="77777777" w:rsidR="00E94134" w:rsidRPr="00E94134" w:rsidRDefault="00E94134" w:rsidP="00E94134">
      <w:pPr>
        <w:jc w:val="center"/>
        <w:rPr>
          <w:b/>
          <w:bCs/>
          <w:color w:val="00B050"/>
          <w:sz w:val="28"/>
          <w:szCs w:val="28"/>
        </w:rPr>
      </w:pPr>
      <w:r w:rsidRPr="00E94134">
        <w:rPr>
          <w:b/>
          <w:bCs/>
          <w:color w:val="00B050"/>
          <w:sz w:val="28"/>
          <w:szCs w:val="28"/>
        </w:rPr>
        <w:t>April 2021</w:t>
      </w:r>
    </w:p>
    <w:p w14:paraId="74EF2A53" w14:textId="77777777" w:rsidR="00E94134" w:rsidRPr="003A0836" w:rsidRDefault="00E94134" w:rsidP="00E94134">
      <w:pPr>
        <w:rPr>
          <w:sz w:val="28"/>
          <w:szCs w:val="28"/>
        </w:rPr>
      </w:pPr>
    </w:p>
    <w:p w14:paraId="16379D74" w14:textId="77777777" w:rsidR="00E94134" w:rsidRPr="003A0836" w:rsidRDefault="00E94134" w:rsidP="00E94134">
      <w:pPr>
        <w:rPr>
          <w:sz w:val="28"/>
          <w:szCs w:val="28"/>
        </w:rPr>
      </w:pPr>
    </w:p>
    <w:p w14:paraId="6CF2BC70" w14:textId="6EA022CF" w:rsidR="00E94134" w:rsidRDefault="00E94134">
      <w:pPr>
        <w:spacing w:line="259" w:lineRule="auto"/>
        <w:jc w:val="left"/>
        <w:rPr>
          <w:rFonts w:cs="Times New Roman"/>
          <w:b/>
          <w:lang w:val="en-GB"/>
        </w:rPr>
      </w:pPr>
    </w:p>
    <w:p w14:paraId="6D05991A" w14:textId="39181BE4" w:rsidR="00A67E5E" w:rsidRPr="00AB6DA6" w:rsidRDefault="00E3462B">
      <w:pPr>
        <w:spacing w:line="259" w:lineRule="auto"/>
        <w:jc w:val="left"/>
        <w:rPr>
          <w:rFonts w:cs="Times New Roman"/>
          <w:b/>
          <w:lang w:val="en-GB"/>
        </w:rPr>
      </w:pPr>
      <w:r w:rsidRPr="00AB6DA6">
        <w:rPr>
          <w:rFonts w:cs="Times New Roman"/>
          <w:b/>
          <w:lang w:val="en-GB"/>
        </w:rPr>
        <w:t>Executive Summary</w:t>
      </w:r>
    </w:p>
    <w:p w14:paraId="0ACF6B11" w14:textId="77777777" w:rsidR="00A67E5E" w:rsidRPr="00AB6DA6" w:rsidRDefault="00E3462B" w:rsidP="00A67E5E">
      <w:pPr>
        <w:rPr>
          <w:lang w:val="en-GB"/>
        </w:rPr>
      </w:pPr>
      <w:r w:rsidRPr="00AB6DA6">
        <w:rPr>
          <w:lang w:val="en-GB"/>
        </w:rPr>
        <w:t>This current report has focused on the impact of pandemic along with explaining the major forces that have shaped the business environment of the industry. In this study, Mark and Spencer have been chosen along with the impact of pandemic on the company. PESTEL Analysis and Porter's Five Forces have been performed along with signifying the business environment. Moreover, the opportunities and challenges have been presented to the key players in the fashion industry that includes SWOT, Product life cycle and Porter's value chain analysis.</w:t>
      </w:r>
      <w:r w:rsidRPr="00AB6DA6">
        <w:rPr>
          <w:lang w:val="en-GB"/>
        </w:rPr>
        <w:br w:type="page"/>
      </w:r>
    </w:p>
    <w:sdt>
      <w:sdtPr>
        <w:rPr>
          <w:rFonts w:ascii="Times New Roman" w:eastAsiaTheme="minorHAnsi" w:hAnsi="Times New Roman" w:cs="Times New Roman"/>
          <w:b/>
          <w:color w:val="000000" w:themeColor="text1"/>
          <w:sz w:val="24"/>
          <w:szCs w:val="22"/>
          <w:lang w:val="en-GB"/>
        </w:rPr>
        <w:id w:val="-1922095337"/>
        <w:docPartObj>
          <w:docPartGallery w:val="Table of Contents"/>
          <w:docPartUnique/>
        </w:docPartObj>
      </w:sdtPr>
      <w:sdtEndPr>
        <w:rPr>
          <w:rFonts w:cstheme="minorBidi"/>
          <w:bCs/>
          <w:noProof/>
        </w:rPr>
      </w:sdtEndPr>
      <w:sdtContent>
        <w:p w14:paraId="524B1EF3" w14:textId="77777777" w:rsidR="00560512" w:rsidRPr="00AB6DA6" w:rsidRDefault="00E3462B" w:rsidP="00560512">
          <w:pPr>
            <w:pStyle w:val="a7"/>
            <w:jc w:val="center"/>
            <w:rPr>
              <w:rFonts w:ascii="Times New Roman" w:hAnsi="Times New Roman" w:cs="Times New Roman"/>
              <w:b/>
              <w:color w:val="000000" w:themeColor="text1"/>
              <w:sz w:val="24"/>
              <w:lang w:val="en-GB"/>
            </w:rPr>
          </w:pPr>
          <w:r w:rsidRPr="00AB6DA6">
            <w:rPr>
              <w:rFonts w:ascii="Times New Roman" w:hAnsi="Times New Roman" w:cs="Times New Roman"/>
              <w:b/>
              <w:color w:val="000000" w:themeColor="text1"/>
              <w:sz w:val="24"/>
              <w:lang w:val="en-GB"/>
            </w:rPr>
            <w:t>Table of Contents</w:t>
          </w:r>
        </w:p>
        <w:p w14:paraId="26EF3DD3" w14:textId="77777777" w:rsidR="00446CAA" w:rsidRDefault="00C76572">
          <w:pPr>
            <w:pStyle w:val="11"/>
            <w:tabs>
              <w:tab w:val="right" w:leader="dot" w:pos="9016"/>
            </w:tabs>
            <w:rPr>
              <w:rFonts w:asciiTheme="minorHAnsi" w:eastAsiaTheme="minorEastAsia" w:hAnsiTheme="minorHAnsi"/>
              <w:noProof/>
              <w:color w:val="auto"/>
              <w:sz w:val="22"/>
              <w:lang w:val="en-US"/>
            </w:rPr>
          </w:pPr>
          <w:r w:rsidRPr="00AB6DA6">
            <w:rPr>
              <w:lang w:val="en-GB"/>
            </w:rPr>
            <w:fldChar w:fldCharType="begin"/>
          </w:r>
          <w:r w:rsidR="00E3462B" w:rsidRPr="00AB6DA6">
            <w:rPr>
              <w:lang w:val="en-GB"/>
            </w:rPr>
            <w:instrText xml:space="preserve"> TOC \o "1-3" \h \z \u </w:instrText>
          </w:r>
          <w:r w:rsidRPr="00AB6DA6">
            <w:rPr>
              <w:lang w:val="en-GB"/>
            </w:rPr>
            <w:fldChar w:fldCharType="separate"/>
          </w:r>
          <w:hyperlink w:anchor="_Toc69325239" w:history="1">
            <w:r w:rsidR="00446CAA" w:rsidRPr="00407F53">
              <w:rPr>
                <w:rStyle w:val="a8"/>
                <w:noProof/>
                <w:lang w:val="en-GB"/>
              </w:rPr>
              <w:t>Introduction</w:t>
            </w:r>
            <w:r w:rsidR="00446CAA">
              <w:rPr>
                <w:noProof/>
                <w:webHidden/>
              </w:rPr>
              <w:tab/>
            </w:r>
            <w:r w:rsidR="00446CAA">
              <w:rPr>
                <w:noProof/>
                <w:webHidden/>
              </w:rPr>
              <w:fldChar w:fldCharType="begin"/>
            </w:r>
            <w:r w:rsidR="00446CAA">
              <w:rPr>
                <w:noProof/>
                <w:webHidden/>
              </w:rPr>
              <w:instrText xml:space="preserve"> PAGEREF _Toc69325239 \h </w:instrText>
            </w:r>
            <w:r w:rsidR="00446CAA">
              <w:rPr>
                <w:noProof/>
                <w:webHidden/>
              </w:rPr>
            </w:r>
            <w:r w:rsidR="00446CAA">
              <w:rPr>
                <w:noProof/>
                <w:webHidden/>
              </w:rPr>
              <w:fldChar w:fldCharType="separate"/>
            </w:r>
            <w:r w:rsidR="00446CAA">
              <w:rPr>
                <w:noProof/>
                <w:webHidden/>
              </w:rPr>
              <w:t>4</w:t>
            </w:r>
            <w:r w:rsidR="00446CAA">
              <w:rPr>
                <w:noProof/>
                <w:webHidden/>
              </w:rPr>
              <w:fldChar w:fldCharType="end"/>
            </w:r>
          </w:hyperlink>
        </w:p>
        <w:p w14:paraId="4323908F" w14:textId="77777777" w:rsidR="00446CAA" w:rsidRDefault="00AC7354">
          <w:pPr>
            <w:pStyle w:val="11"/>
            <w:tabs>
              <w:tab w:val="right" w:leader="dot" w:pos="9016"/>
            </w:tabs>
            <w:rPr>
              <w:rFonts w:asciiTheme="minorHAnsi" w:eastAsiaTheme="minorEastAsia" w:hAnsiTheme="minorHAnsi"/>
              <w:noProof/>
              <w:color w:val="auto"/>
              <w:sz w:val="22"/>
              <w:lang w:val="en-US"/>
            </w:rPr>
          </w:pPr>
          <w:hyperlink w:anchor="_Toc69325240" w:history="1">
            <w:r w:rsidR="00446CAA" w:rsidRPr="00407F53">
              <w:rPr>
                <w:rStyle w:val="a8"/>
                <w:noProof/>
                <w:lang w:val="en-GB"/>
              </w:rPr>
              <w:t>Analysing the impact of the pandemic and explaining the major forces that have shaped the business environment of the fashion industry</w:t>
            </w:r>
            <w:r w:rsidR="00446CAA">
              <w:rPr>
                <w:noProof/>
                <w:webHidden/>
              </w:rPr>
              <w:tab/>
            </w:r>
            <w:r w:rsidR="00446CAA">
              <w:rPr>
                <w:noProof/>
                <w:webHidden/>
              </w:rPr>
              <w:fldChar w:fldCharType="begin"/>
            </w:r>
            <w:r w:rsidR="00446CAA">
              <w:rPr>
                <w:noProof/>
                <w:webHidden/>
              </w:rPr>
              <w:instrText xml:space="preserve"> PAGEREF _Toc69325240 \h </w:instrText>
            </w:r>
            <w:r w:rsidR="00446CAA">
              <w:rPr>
                <w:noProof/>
                <w:webHidden/>
              </w:rPr>
            </w:r>
            <w:r w:rsidR="00446CAA">
              <w:rPr>
                <w:noProof/>
                <w:webHidden/>
              </w:rPr>
              <w:fldChar w:fldCharType="separate"/>
            </w:r>
            <w:r w:rsidR="00446CAA">
              <w:rPr>
                <w:noProof/>
                <w:webHidden/>
              </w:rPr>
              <w:t>5</w:t>
            </w:r>
            <w:r w:rsidR="00446CAA">
              <w:rPr>
                <w:noProof/>
                <w:webHidden/>
              </w:rPr>
              <w:fldChar w:fldCharType="end"/>
            </w:r>
          </w:hyperlink>
        </w:p>
        <w:p w14:paraId="466D8DAC" w14:textId="77777777" w:rsidR="00446CAA" w:rsidRDefault="00AC7354">
          <w:pPr>
            <w:pStyle w:val="11"/>
            <w:tabs>
              <w:tab w:val="right" w:leader="dot" w:pos="9016"/>
            </w:tabs>
            <w:rPr>
              <w:rFonts w:asciiTheme="minorHAnsi" w:eastAsiaTheme="minorEastAsia" w:hAnsiTheme="minorHAnsi"/>
              <w:noProof/>
              <w:color w:val="auto"/>
              <w:sz w:val="22"/>
              <w:lang w:val="en-US"/>
            </w:rPr>
          </w:pPr>
          <w:hyperlink w:anchor="_Toc69325241" w:history="1">
            <w:r w:rsidR="00446CAA" w:rsidRPr="00407F53">
              <w:rPr>
                <w:rStyle w:val="a8"/>
                <w:noProof/>
                <w:lang w:val="en-GB"/>
              </w:rPr>
              <w:t>Critically assessing the opportunities and challenges that the forces have presented and explaining some firms for better adaptation in changing business environment</w:t>
            </w:r>
            <w:r w:rsidR="00446CAA">
              <w:rPr>
                <w:noProof/>
                <w:webHidden/>
              </w:rPr>
              <w:tab/>
            </w:r>
            <w:r w:rsidR="00446CAA">
              <w:rPr>
                <w:noProof/>
                <w:webHidden/>
              </w:rPr>
              <w:fldChar w:fldCharType="begin"/>
            </w:r>
            <w:r w:rsidR="00446CAA">
              <w:rPr>
                <w:noProof/>
                <w:webHidden/>
              </w:rPr>
              <w:instrText xml:space="preserve"> PAGEREF _Toc69325241 \h </w:instrText>
            </w:r>
            <w:r w:rsidR="00446CAA">
              <w:rPr>
                <w:noProof/>
                <w:webHidden/>
              </w:rPr>
            </w:r>
            <w:r w:rsidR="00446CAA">
              <w:rPr>
                <w:noProof/>
                <w:webHidden/>
              </w:rPr>
              <w:fldChar w:fldCharType="separate"/>
            </w:r>
            <w:r w:rsidR="00446CAA">
              <w:rPr>
                <w:noProof/>
                <w:webHidden/>
              </w:rPr>
              <w:t>8</w:t>
            </w:r>
            <w:r w:rsidR="00446CAA">
              <w:rPr>
                <w:noProof/>
                <w:webHidden/>
              </w:rPr>
              <w:fldChar w:fldCharType="end"/>
            </w:r>
          </w:hyperlink>
        </w:p>
        <w:p w14:paraId="73E0E383" w14:textId="77777777" w:rsidR="00446CAA" w:rsidRDefault="00AC7354">
          <w:pPr>
            <w:pStyle w:val="11"/>
            <w:tabs>
              <w:tab w:val="right" w:leader="dot" w:pos="9016"/>
            </w:tabs>
            <w:rPr>
              <w:rFonts w:asciiTheme="minorHAnsi" w:eastAsiaTheme="minorEastAsia" w:hAnsiTheme="minorHAnsi"/>
              <w:noProof/>
              <w:color w:val="auto"/>
              <w:sz w:val="22"/>
              <w:lang w:val="en-US"/>
            </w:rPr>
          </w:pPr>
          <w:hyperlink w:anchor="_Toc69325242" w:history="1">
            <w:r w:rsidR="00446CAA" w:rsidRPr="00407F53">
              <w:rPr>
                <w:rStyle w:val="a8"/>
                <w:noProof/>
                <w:lang w:val="en-GB"/>
              </w:rPr>
              <w:t>Conclusion</w:t>
            </w:r>
            <w:r w:rsidR="00446CAA">
              <w:rPr>
                <w:noProof/>
                <w:webHidden/>
              </w:rPr>
              <w:tab/>
            </w:r>
            <w:r w:rsidR="00446CAA">
              <w:rPr>
                <w:noProof/>
                <w:webHidden/>
              </w:rPr>
              <w:fldChar w:fldCharType="begin"/>
            </w:r>
            <w:r w:rsidR="00446CAA">
              <w:rPr>
                <w:noProof/>
                <w:webHidden/>
              </w:rPr>
              <w:instrText xml:space="preserve"> PAGEREF _Toc69325242 \h </w:instrText>
            </w:r>
            <w:r w:rsidR="00446CAA">
              <w:rPr>
                <w:noProof/>
                <w:webHidden/>
              </w:rPr>
            </w:r>
            <w:r w:rsidR="00446CAA">
              <w:rPr>
                <w:noProof/>
                <w:webHidden/>
              </w:rPr>
              <w:fldChar w:fldCharType="separate"/>
            </w:r>
            <w:r w:rsidR="00446CAA">
              <w:rPr>
                <w:noProof/>
                <w:webHidden/>
              </w:rPr>
              <w:t>12</w:t>
            </w:r>
            <w:r w:rsidR="00446CAA">
              <w:rPr>
                <w:noProof/>
                <w:webHidden/>
              </w:rPr>
              <w:fldChar w:fldCharType="end"/>
            </w:r>
          </w:hyperlink>
        </w:p>
        <w:p w14:paraId="1585053D" w14:textId="77777777" w:rsidR="00446CAA" w:rsidRDefault="00AC7354">
          <w:pPr>
            <w:pStyle w:val="11"/>
            <w:tabs>
              <w:tab w:val="right" w:leader="dot" w:pos="9016"/>
            </w:tabs>
            <w:rPr>
              <w:rFonts w:asciiTheme="minorHAnsi" w:eastAsiaTheme="minorEastAsia" w:hAnsiTheme="minorHAnsi"/>
              <w:noProof/>
              <w:color w:val="auto"/>
              <w:sz w:val="22"/>
              <w:lang w:val="en-US"/>
            </w:rPr>
          </w:pPr>
          <w:hyperlink w:anchor="_Toc69325243" w:history="1">
            <w:r w:rsidR="00446CAA" w:rsidRPr="00407F53">
              <w:rPr>
                <w:rStyle w:val="a8"/>
                <w:noProof/>
                <w:lang w:val="en-GB"/>
              </w:rPr>
              <w:t>Reference List</w:t>
            </w:r>
            <w:r w:rsidR="00446CAA">
              <w:rPr>
                <w:noProof/>
                <w:webHidden/>
              </w:rPr>
              <w:tab/>
            </w:r>
            <w:r w:rsidR="00446CAA">
              <w:rPr>
                <w:noProof/>
                <w:webHidden/>
              </w:rPr>
              <w:fldChar w:fldCharType="begin"/>
            </w:r>
            <w:r w:rsidR="00446CAA">
              <w:rPr>
                <w:noProof/>
                <w:webHidden/>
              </w:rPr>
              <w:instrText xml:space="preserve"> PAGEREF _Toc69325243 \h </w:instrText>
            </w:r>
            <w:r w:rsidR="00446CAA">
              <w:rPr>
                <w:noProof/>
                <w:webHidden/>
              </w:rPr>
            </w:r>
            <w:r w:rsidR="00446CAA">
              <w:rPr>
                <w:noProof/>
                <w:webHidden/>
              </w:rPr>
              <w:fldChar w:fldCharType="separate"/>
            </w:r>
            <w:r w:rsidR="00446CAA">
              <w:rPr>
                <w:noProof/>
                <w:webHidden/>
              </w:rPr>
              <w:t>13</w:t>
            </w:r>
            <w:r w:rsidR="00446CAA">
              <w:rPr>
                <w:noProof/>
                <w:webHidden/>
              </w:rPr>
              <w:fldChar w:fldCharType="end"/>
            </w:r>
          </w:hyperlink>
        </w:p>
        <w:p w14:paraId="2B26B753" w14:textId="77777777" w:rsidR="00560512" w:rsidRPr="00AB6DA6" w:rsidRDefault="00C76572" w:rsidP="00560512">
          <w:pPr>
            <w:rPr>
              <w:b/>
              <w:bCs/>
              <w:noProof/>
              <w:lang w:val="en-GB"/>
            </w:rPr>
          </w:pPr>
          <w:r w:rsidRPr="00AB6DA6">
            <w:rPr>
              <w:b/>
              <w:bCs/>
              <w:noProof/>
              <w:lang w:val="en-GB"/>
            </w:rPr>
            <w:fldChar w:fldCharType="end"/>
          </w:r>
        </w:p>
      </w:sdtContent>
    </w:sdt>
    <w:p w14:paraId="0753AD8B" w14:textId="77777777" w:rsidR="00497DB8" w:rsidRPr="00AB6DA6" w:rsidRDefault="00E3462B" w:rsidP="00560512">
      <w:pPr>
        <w:rPr>
          <w:lang w:val="en-GB"/>
        </w:rPr>
      </w:pPr>
      <w:r w:rsidRPr="00AB6DA6">
        <w:rPr>
          <w:lang w:val="en-GB"/>
        </w:rPr>
        <w:br w:type="page"/>
      </w:r>
    </w:p>
    <w:p w14:paraId="30355E6D" w14:textId="77777777" w:rsidR="00730AC7" w:rsidRPr="00AB6DA6" w:rsidRDefault="00E3462B" w:rsidP="00497DB8">
      <w:pPr>
        <w:pStyle w:val="1"/>
        <w:rPr>
          <w:lang w:val="en-GB"/>
        </w:rPr>
      </w:pPr>
      <w:bookmarkStart w:id="0" w:name="_Toc69325239"/>
      <w:r w:rsidRPr="00AB6DA6">
        <w:rPr>
          <w:lang w:val="en-GB"/>
        </w:rPr>
        <w:lastRenderedPageBreak/>
        <w:t>Introduction</w:t>
      </w:r>
      <w:bookmarkEnd w:id="0"/>
    </w:p>
    <w:p w14:paraId="0A744688" w14:textId="77777777" w:rsidR="00497DB8" w:rsidRPr="00AB6DA6" w:rsidRDefault="00E3462B" w:rsidP="00560512">
      <w:pPr>
        <w:rPr>
          <w:lang w:val="en-GB"/>
        </w:rPr>
      </w:pPr>
      <w:r w:rsidRPr="00AB6DA6">
        <w:rPr>
          <w:lang w:val="en-GB"/>
        </w:rPr>
        <w:t xml:space="preserve">The business environment mainly points out the collaboration of all internal factors as well as external factors such as need of consumers, employees, demand and supply, social </w:t>
      </w:r>
      <w:proofErr w:type="gramStart"/>
      <w:r w:rsidRPr="00AB6DA6">
        <w:rPr>
          <w:lang w:val="en-GB"/>
        </w:rPr>
        <w:t>trends</w:t>
      </w:r>
      <w:proofErr w:type="gramEnd"/>
      <w:r w:rsidRPr="00AB6DA6">
        <w:rPr>
          <w:lang w:val="en-GB"/>
        </w:rPr>
        <w:t xml:space="preserve"> and others</w:t>
      </w:r>
      <w:r w:rsidR="00082599" w:rsidRPr="00AB6DA6">
        <w:rPr>
          <w:lang w:val="en-GB"/>
        </w:rPr>
        <w:t xml:space="preserve"> (</w:t>
      </w:r>
      <w:proofErr w:type="spellStart"/>
      <w:r w:rsidR="00082599" w:rsidRPr="00AB6DA6">
        <w:rPr>
          <w:rFonts w:cs="Times New Roman"/>
          <w:szCs w:val="24"/>
          <w:lang w:val="en-GB"/>
        </w:rPr>
        <w:t>Khan</w:t>
      </w:r>
      <w:r w:rsidR="00082599" w:rsidRPr="00AB6DA6">
        <w:rPr>
          <w:rFonts w:cs="Times New Roman"/>
          <w:i/>
          <w:szCs w:val="24"/>
          <w:lang w:val="en-GB"/>
        </w:rPr>
        <w:t>et</w:t>
      </w:r>
      <w:proofErr w:type="spellEnd"/>
      <w:r w:rsidR="00082599" w:rsidRPr="00AB6DA6">
        <w:rPr>
          <w:rFonts w:cs="Times New Roman"/>
          <w:i/>
          <w:szCs w:val="24"/>
          <w:lang w:val="en-GB"/>
        </w:rPr>
        <w:t xml:space="preserve"> al.,</w:t>
      </w:r>
      <w:r w:rsidR="00082599" w:rsidRPr="00AB6DA6">
        <w:rPr>
          <w:lang w:val="en-GB"/>
        </w:rPr>
        <w:t xml:space="preserve"> 2019)</w:t>
      </w:r>
      <w:r w:rsidR="002B0B72" w:rsidRPr="00AB6DA6">
        <w:rPr>
          <w:lang w:val="en-GB"/>
        </w:rPr>
        <w:t>.</w:t>
      </w:r>
      <w:r w:rsidRPr="00AB6DA6">
        <w:rPr>
          <w:lang w:val="en-GB"/>
        </w:rPr>
        <w:t xml:space="preserve"> In this study, Mark and Spencer have been chosen along with the impact of pandemic on the company. </w:t>
      </w:r>
      <w:r w:rsidR="00C750D2" w:rsidRPr="00AB6DA6">
        <w:rPr>
          <w:lang w:val="en-GB"/>
        </w:rPr>
        <w:t>The report</w:t>
      </w:r>
      <w:r w:rsidRPr="00AB6DA6">
        <w:rPr>
          <w:lang w:val="en-GB"/>
        </w:rPr>
        <w:t xml:space="preserve"> includes the process of assessing the opportunities and challenges that presents the key players in the fashion industry. Mark &amp; Spencer is a multinational retail organisation that is based in UK </w:t>
      </w:r>
      <w:r w:rsidR="0025032F" w:rsidRPr="00AB6DA6">
        <w:rPr>
          <w:lang w:val="en-GB"/>
        </w:rPr>
        <w:t xml:space="preserve">and it has been founded in the year 1884. Michael Marks and Thomas Spencer are the founders of the company and it is headquartered in London, England, UK. Moreover, Mark &amp; Spencer has earned around </w:t>
      </w:r>
      <w:r w:rsidR="0025032F" w:rsidRPr="00AB6DA6">
        <w:rPr>
          <w:rFonts w:cs="Times New Roman"/>
          <w:lang w:val="en-GB"/>
        </w:rPr>
        <w:t>£ 10182 million of revenue and £ 27.4 million of net income in the year 2020 along with m</w:t>
      </w:r>
      <w:r w:rsidR="00FD5F6A" w:rsidRPr="00AB6DA6">
        <w:rPr>
          <w:rFonts w:cs="Times New Roman"/>
          <w:lang w:val="en-GB"/>
        </w:rPr>
        <w:t>ore than 78000 employees work i</w:t>
      </w:r>
      <w:r w:rsidR="0025032F" w:rsidRPr="00AB6DA6">
        <w:rPr>
          <w:rFonts w:cs="Times New Roman"/>
          <w:lang w:val="en-GB"/>
        </w:rPr>
        <w:t>n this organisation</w:t>
      </w:r>
      <w:r w:rsidR="00D867A8" w:rsidRPr="00AB6DA6">
        <w:rPr>
          <w:rFonts w:cs="Times New Roman"/>
          <w:lang w:val="en-GB"/>
        </w:rPr>
        <w:t xml:space="preserve"> (</w:t>
      </w:r>
      <w:r w:rsidR="00D867A8" w:rsidRPr="00AB6DA6">
        <w:rPr>
          <w:rFonts w:cs="Times New Roman"/>
          <w:szCs w:val="24"/>
          <w:lang w:val="en-GB"/>
        </w:rPr>
        <w:t>marksandspencer.com 2021)</w:t>
      </w:r>
      <w:r w:rsidR="0025032F" w:rsidRPr="00AB6DA6">
        <w:rPr>
          <w:rFonts w:cs="Times New Roman"/>
          <w:lang w:val="en-GB"/>
        </w:rPr>
        <w:t xml:space="preserve">. </w:t>
      </w:r>
      <w:r w:rsidRPr="00AB6DA6">
        <w:rPr>
          <w:lang w:val="en-GB"/>
        </w:rPr>
        <w:br w:type="page"/>
      </w:r>
    </w:p>
    <w:p w14:paraId="29C27519" w14:textId="77777777" w:rsidR="00497DB8" w:rsidRPr="00AB6DA6" w:rsidRDefault="00E3462B" w:rsidP="00497DB8">
      <w:pPr>
        <w:pStyle w:val="1"/>
        <w:rPr>
          <w:lang w:val="en-GB"/>
        </w:rPr>
      </w:pPr>
      <w:bookmarkStart w:id="1" w:name="_Toc69325240"/>
      <w:r w:rsidRPr="00AB6DA6">
        <w:rPr>
          <w:lang w:val="en-GB"/>
        </w:rPr>
        <w:lastRenderedPageBreak/>
        <w:t>Analysing the impact of the pandemic and explaining the major forces that have shaped the business environment of the fashion industry</w:t>
      </w:r>
      <w:bookmarkEnd w:id="1"/>
    </w:p>
    <w:p w14:paraId="24130192" w14:textId="77777777" w:rsidR="00FD5F6A" w:rsidRPr="00AB6DA6" w:rsidRDefault="00E3462B" w:rsidP="00913D49">
      <w:pPr>
        <w:rPr>
          <w:b/>
          <w:i/>
          <w:lang w:val="en-GB"/>
        </w:rPr>
      </w:pPr>
      <w:r w:rsidRPr="00AB6DA6">
        <w:rPr>
          <w:b/>
          <w:i/>
          <w:lang w:val="en-GB"/>
        </w:rPr>
        <w:t>Impact of Pandemic</w:t>
      </w:r>
    </w:p>
    <w:p w14:paraId="08300E71" w14:textId="77777777" w:rsidR="00497DB8" w:rsidRPr="00AB6DA6" w:rsidRDefault="00E3462B" w:rsidP="00497DB8">
      <w:pPr>
        <w:rPr>
          <w:rFonts w:cs="Times New Roman"/>
          <w:lang w:val="en-GB"/>
        </w:rPr>
      </w:pPr>
      <w:r w:rsidRPr="00AB6DA6">
        <w:rPr>
          <w:lang w:val="en-GB"/>
        </w:rPr>
        <w:t xml:space="preserve">The impact of </w:t>
      </w:r>
      <w:r w:rsidR="00531223" w:rsidRPr="00AB6DA6">
        <w:rPr>
          <w:lang w:val="en-GB"/>
        </w:rPr>
        <w:t xml:space="preserve">the pandemic on businesses has drastically changed their lifestyle along with affecting the economies along with its valuation. The fashion industry of UK has lost hundreds of </w:t>
      </w:r>
      <w:proofErr w:type="gramStart"/>
      <w:r w:rsidR="00531223" w:rsidRPr="00AB6DA6">
        <w:rPr>
          <w:lang w:val="en-GB"/>
        </w:rPr>
        <w:t>employment</w:t>
      </w:r>
      <w:proofErr w:type="gramEnd"/>
      <w:r w:rsidR="00531223" w:rsidRPr="00AB6DA6">
        <w:rPr>
          <w:lang w:val="en-GB"/>
        </w:rPr>
        <w:t xml:space="preserve"> along with suffering a drop of more than 20 % of revenue in the year 2020 due to global pandemic of Covid – 19</w:t>
      </w:r>
      <w:r w:rsidR="00082599" w:rsidRPr="00AB6DA6">
        <w:rPr>
          <w:lang w:val="en-GB"/>
        </w:rPr>
        <w:t xml:space="preserve"> (</w:t>
      </w:r>
      <w:r w:rsidR="00082599" w:rsidRPr="00AB6DA6">
        <w:rPr>
          <w:rFonts w:cs="Times New Roman"/>
          <w:szCs w:val="24"/>
          <w:lang w:val="en-GB"/>
        </w:rPr>
        <w:t>spglobal.com, 2020)</w:t>
      </w:r>
      <w:r w:rsidR="00531223" w:rsidRPr="00AB6DA6">
        <w:rPr>
          <w:lang w:val="en-GB"/>
        </w:rPr>
        <w:t xml:space="preserve">. </w:t>
      </w:r>
      <w:r w:rsidR="00ED7888" w:rsidRPr="00AB6DA6">
        <w:rPr>
          <w:lang w:val="en-GB"/>
        </w:rPr>
        <w:t xml:space="preserve">Most of the retail brands of UK have been affected by the global pandemic along with drastically reducing their revenue along with efficiency. It can be </w:t>
      </w:r>
      <w:r w:rsidR="007D7059" w:rsidRPr="00AB6DA6">
        <w:rPr>
          <w:lang w:val="en-GB"/>
        </w:rPr>
        <w:t>witnessed</w:t>
      </w:r>
      <w:r w:rsidR="00ED7888" w:rsidRPr="00AB6DA6">
        <w:rPr>
          <w:lang w:val="en-GB"/>
        </w:rPr>
        <w:t xml:space="preserve"> that </w:t>
      </w:r>
      <w:r w:rsidR="00EE6217" w:rsidRPr="00AB6DA6">
        <w:rPr>
          <w:lang w:val="en-GB"/>
        </w:rPr>
        <w:t>more than 240000 direct jobs and more than 350000 supply chain have faced loss in the year 2020. The recession of Covid – 19 might hit twice the fashion industry as this would overcome the losses that have been faced by the company for 10 years</w:t>
      </w:r>
      <w:r w:rsidR="00082599" w:rsidRPr="00AB6DA6">
        <w:rPr>
          <w:lang w:val="en-GB"/>
        </w:rPr>
        <w:t xml:space="preserve"> (</w:t>
      </w:r>
      <w:r w:rsidR="00082599" w:rsidRPr="00AB6DA6">
        <w:rPr>
          <w:rFonts w:cs="Times New Roman"/>
          <w:szCs w:val="24"/>
          <w:lang w:val="en-GB"/>
        </w:rPr>
        <w:t>just-style.com, 2020)</w:t>
      </w:r>
      <w:r w:rsidR="00EE6217" w:rsidRPr="00AB6DA6">
        <w:rPr>
          <w:lang w:val="en-GB"/>
        </w:rPr>
        <w:t xml:space="preserve">. As per the economical estimates, the fashion industry in UK has dropped its projected revenue from </w:t>
      </w:r>
      <w:r w:rsidR="00EE6217" w:rsidRPr="00AB6DA6">
        <w:rPr>
          <w:rFonts w:cs="Times New Roman"/>
          <w:lang w:val="en-GB"/>
        </w:rPr>
        <w:t>£ 118 billion in the year 2019 to £ 88 billion in the year 2020. The GDP of the country has fallen from £ 35 billion to £ 26.2 billion due to this global pandemic</w:t>
      </w:r>
      <w:r w:rsidR="00082599" w:rsidRPr="00AB6DA6">
        <w:rPr>
          <w:lang w:val="en-GB"/>
        </w:rPr>
        <w:t>(</w:t>
      </w:r>
      <w:r w:rsidR="00082599" w:rsidRPr="00AB6DA6">
        <w:rPr>
          <w:rFonts w:cs="Times New Roman"/>
          <w:szCs w:val="24"/>
          <w:lang w:val="en-GB"/>
        </w:rPr>
        <w:t>spglobal.com, 2020)</w:t>
      </w:r>
      <w:r w:rsidR="00EE6217" w:rsidRPr="00AB6DA6">
        <w:rPr>
          <w:rFonts w:cs="Times New Roman"/>
          <w:lang w:val="en-GB"/>
        </w:rPr>
        <w:t xml:space="preserve">. </w:t>
      </w:r>
      <w:r w:rsidR="00FD5F6A" w:rsidRPr="00AB6DA6">
        <w:rPr>
          <w:lang w:val="en-GB"/>
        </w:rPr>
        <w:t>It also impacted the industry in a positive way by increasing the business by online selling.</w:t>
      </w:r>
    </w:p>
    <w:p w14:paraId="36A6B4B5" w14:textId="77777777" w:rsidR="00AD02D4" w:rsidRPr="00AB6DA6" w:rsidRDefault="00E3462B" w:rsidP="00913D49">
      <w:pPr>
        <w:rPr>
          <w:b/>
          <w:i/>
          <w:lang w:val="en-GB"/>
        </w:rPr>
      </w:pPr>
      <w:r w:rsidRPr="00AB6DA6">
        <w:rPr>
          <w:b/>
          <w:i/>
          <w:lang w:val="en-GB"/>
        </w:rPr>
        <w:t>PESTEL Analysis</w:t>
      </w:r>
    </w:p>
    <w:p w14:paraId="346F4B50" w14:textId="77777777" w:rsidR="00AD02D4" w:rsidRPr="00AB6DA6" w:rsidRDefault="00E3462B" w:rsidP="00497DB8">
      <w:pPr>
        <w:rPr>
          <w:lang w:val="en-GB"/>
        </w:rPr>
      </w:pPr>
      <w:r w:rsidRPr="00AB6DA6">
        <w:rPr>
          <w:b/>
          <w:i/>
          <w:lang w:val="en-GB"/>
        </w:rPr>
        <w:t>Political</w:t>
      </w:r>
      <w:r w:rsidRPr="00AB6DA6">
        <w:rPr>
          <w:lang w:val="en-GB"/>
        </w:rPr>
        <w:t xml:space="preserve"> –</w:t>
      </w:r>
      <w:r w:rsidR="00DD45F2" w:rsidRPr="00AB6DA6">
        <w:rPr>
          <w:lang w:val="en-GB"/>
        </w:rPr>
        <w:t xml:space="preserve">The benefits from the targeted market include the products which might travel </w:t>
      </w:r>
      <w:r w:rsidR="00D068FF" w:rsidRPr="00AB6DA6">
        <w:rPr>
          <w:lang w:val="en-GB"/>
        </w:rPr>
        <w:t>all across the country with certain restriction in its tariffs and taxes. The regulations of prices have changed with the services that are provided to consumers along with the responses from the queries</w:t>
      </w:r>
      <w:r w:rsidR="00C91660" w:rsidRPr="00AB6DA6">
        <w:rPr>
          <w:lang w:val="en-GB"/>
        </w:rPr>
        <w:t xml:space="preserve"> (</w:t>
      </w:r>
      <w:proofErr w:type="spellStart"/>
      <w:r w:rsidR="00C91660" w:rsidRPr="00AB6DA6">
        <w:rPr>
          <w:rFonts w:cs="Times New Roman"/>
          <w:szCs w:val="24"/>
          <w:shd w:val="clear" w:color="auto" w:fill="FFFFFF"/>
          <w:lang w:val="en-GB"/>
        </w:rPr>
        <w:t>Chan</w:t>
      </w:r>
      <w:r w:rsidR="00C91660" w:rsidRPr="00AB6DA6">
        <w:rPr>
          <w:rFonts w:cs="Times New Roman"/>
          <w:i/>
          <w:szCs w:val="24"/>
          <w:shd w:val="clear" w:color="auto" w:fill="FFFFFF"/>
          <w:lang w:val="en-GB"/>
        </w:rPr>
        <w:t>et</w:t>
      </w:r>
      <w:proofErr w:type="spellEnd"/>
      <w:r w:rsidR="00C91660" w:rsidRPr="00AB6DA6">
        <w:rPr>
          <w:rFonts w:cs="Times New Roman"/>
          <w:i/>
          <w:szCs w:val="24"/>
          <w:shd w:val="clear" w:color="auto" w:fill="FFFFFF"/>
          <w:lang w:val="en-GB"/>
        </w:rPr>
        <w:t xml:space="preserve"> al.,</w:t>
      </w:r>
      <w:r w:rsidR="00C91660" w:rsidRPr="00AB6DA6">
        <w:rPr>
          <w:lang w:val="en-GB"/>
        </w:rPr>
        <w:t xml:space="preserve"> 2017)</w:t>
      </w:r>
      <w:r w:rsidR="00D068FF" w:rsidRPr="00AB6DA6">
        <w:rPr>
          <w:lang w:val="en-GB"/>
        </w:rPr>
        <w:t xml:space="preserve">. There are some factors that affect the business of </w:t>
      </w:r>
      <w:r w:rsidR="00E572D8" w:rsidRPr="00AB6DA6">
        <w:rPr>
          <w:lang w:val="en-GB"/>
        </w:rPr>
        <w:t xml:space="preserve">fashion </w:t>
      </w:r>
      <w:r w:rsidR="00AA16DC" w:rsidRPr="00AB6DA6">
        <w:rPr>
          <w:lang w:val="en-GB"/>
        </w:rPr>
        <w:t>industry, which points out the political instability,</w:t>
      </w:r>
      <w:r w:rsidR="00E572D8" w:rsidRPr="00AB6DA6">
        <w:rPr>
          <w:lang w:val="en-GB"/>
        </w:rPr>
        <w:t xml:space="preserve"> and taxes that are imposed by the government. </w:t>
      </w:r>
    </w:p>
    <w:p w14:paraId="2CA90173" w14:textId="77777777" w:rsidR="00AD02D4" w:rsidRPr="00AB6DA6" w:rsidRDefault="00E3462B" w:rsidP="00497DB8">
      <w:pPr>
        <w:rPr>
          <w:lang w:val="en-GB"/>
        </w:rPr>
      </w:pPr>
      <w:r w:rsidRPr="00AB6DA6">
        <w:rPr>
          <w:b/>
          <w:i/>
          <w:lang w:val="en-GB"/>
        </w:rPr>
        <w:t>Economic</w:t>
      </w:r>
      <w:r w:rsidRPr="00AB6DA6">
        <w:rPr>
          <w:lang w:val="en-GB"/>
        </w:rPr>
        <w:t xml:space="preserve"> – </w:t>
      </w:r>
      <w:r w:rsidR="00E572D8" w:rsidRPr="00AB6DA6">
        <w:rPr>
          <w:lang w:val="en-GB"/>
        </w:rPr>
        <w:t xml:space="preserve">UK consists of one of the largest economies which points out the open economy in the global market. </w:t>
      </w:r>
      <w:r w:rsidR="00881F37" w:rsidRPr="00AB6DA6">
        <w:rPr>
          <w:lang w:val="en-GB"/>
        </w:rPr>
        <w:t>The fashion industry of UK has a good presence in the market as most of the brands follows and agrees with the European Union that mainly leads to a decrease in reduction of sourcing cost by 15 % (</w:t>
      </w:r>
      <w:r w:rsidR="00881F37" w:rsidRPr="00AB6DA6">
        <w:rPr>
          <w:rFonts w:cs="Times New Roman"/>
          <w:szCs w:val="24"/>
          <w:lang w:val="en-GB"/>
        </w:rPr>
        <w:t>just-style.com, 2020)</w:t>
      </w:r>
      <w:r w:rsidR="00881F37" w:rsidRPr="00AB6DA6">
        <w:rPr>
          <w:lang w:val="en-GB"/>
        </w:rPr>
        <w:t xml:space="preserve">. </w:t>
      </w:r>
      <w:r w:rsidR="00E572D8" w:rsidRPr="00AB6DA6">
        <w:rPr>
          <w:lang w:val="en-GB"/>
        </w:rPr>
        <w:t xml:space="preserve">The </w:t>
      </w:r>
      <w:r w:rsidR="00AA16DC" w:rsidRPr="00AB6DA6">
        <w:rPr>
          <w:lang w:val="en-GB"/>
        </w:rPr>
        <w:t>government manages the fashion industry of UK</w:t>
      </w:r>
      <w:r w:rsidR="00E572D8" w:rsidRPr="00AB6DA6">
        <w:rPr>
          <w:lang w:val="en-GB"/>
        </w:rPr>
        <w:t xml:space="preserve"> by fiscal as well as monetary policies along with maintaining a low rate of inflation. The rate of inflation has decreased by 2 % which reduced the process of the commodity but the cost of production remains unchanged</w:t>
      </w:r>
      <w:r w:rsidR="00881F37" w:rsidRPr="00AB6DA6">
        <w:rPr>
          <w:lang w:val="en-GB"/>
        </w:rPr>
        <w:t>(</w:t>
      </w:r>
      <w:r w:rsidR="00881F37" w:rsidRPr="00AB6DA6">
        <w:rPr>
          <w:rFonts w:cs="Times New Roman"/>
          <w:szCs w:val="24"/>
          <w:lang w:val="en-GB"/>
        </w:rPr>
        <w:t>spglobal.com, 2020)</w:t>
      </w:r>
      <w:r w:rsidR="00E572D8" w:rsidRPr="00AB6DA6">
        <w:rPr>
          <w:lang w:val="en-GB"/>
        </w:rPr>
        <w:t xml:space="preserve">. Moreover, Mark &amp; Spencer have affected by the pandemic and lead to reduction in employment by 2 % </w:t>
      </w:r>
      <w:r w:rsidR="00E572D8" w:rsidRPr="00AB6DA6">
        <w:rPr>
          <w:lang w:val="en-GB"/>
        </w:rPr>
        <w:lastRenderedPageBreak/>
        <w:t>and the recession affects the ability by offering a discount of 20 % on the products</w:t>
      </w:r>
      <w:r w:rsidR="00C91660" w:rsidRPr="00AB6DA6">
        <w:rPr>
          <w:lang w:val="en-GB"/>
        </w:rPr>
        <w:t xml:space="preserve"> (</w:t>
      </w:r>
      <w:r w:rsidR="00C91660" w:rsidRPr="00AB6DA6">
        <w:rPr>
          <w:rFonts w:cs="Times New Roman"/>
          <w:szCs w:val="24"/>
          <w:lang w:val="en-GB"/>
        </w:rPr>
        <w:t>spglobal.com, 2020)</w:t>
      </w:r>
      <w:r w:rsidR="00E572D8" w:rsidRPr="00AB6DA6">
        <w:rPr>
          <w:lang w:val="en-GB"/>
        </w:rPr>
        <w:t xml:space="preserve">. </w:t>
      </w:r>
    </w:p>
    <w:p w14:paraId="6AA953E5" w14:textId="77777777" w:rsidR="00AD02D4" w:rsidRPr="00AB6DA6" w:rsidRDefault="00E3462B" w:rsidP="00497DB8">
      <w:pPr>
        <w:rPr>
          <w:lang w:val="en-GB"/>
        </w:rPr>
      </w:pPr>
      <w:r w:rsidRPr="00AB6DA6">
        <w:rPr>
          <w:b/>
          <w:i/>
          <w:lang w:val="en-GB"/>
        </w:rPr>
        <w:t>Social</w:t>
      </w:r>
      <w:r w:rsidRPr="00AB6DA6">
        <w:rPr>
          <w:lang w:val="en-GB"/>
        </w:rPr>
        <w:t xml:space="preserve"> – </w:t>
      </w:r>
      <w:r w:rsidR="00BA4A94" w:rsidRPr="00AB6DA6">
        <w:rPr>
          <w:lang w:val="en-GB"/>
        </w:rPr>
        <w:t xml:space="preserve">As the fashion industry of UK is based on the social condition of the country that leads to </w:t>
      </w:r>
      <w:r w:rsidR="00885494" w:rsidRPr="00AB6DA6">
        <w:rPr>
          <w:lang w:val="en-GB"/>
        </w:rPr>
        <w:t>appealing</w:t>
      </w:r>
      <w:r w:rsidR="00BA4A94" w:rsidRPr="00AB6DA6">
        <w:rPr>
          <w:lang w:val="en-GB"/>
        </w:rPr>
        <w:t xml:space="preserve"> to the customers of different markets as per their demographics and social class. </w:t>
      </w:r>
      <w:r w:rsidR="00885494" w:rsidRPr="00AB6DA6">
        <w:rPr>
          <w:lang w:val="en-GB"/>
        </w:rPr>
        <w:t xml:space="preserve"> In addition to this, the industry that deals with cheap clothes </w:t>
      </w:r>
      <w:r w:rsidR="00AA16DC" w:rsidRPr="00AB6DA6">
        <w:rPr>
          <w:lang w:val="en-GB"/>
        </w:rPr>
        <w:t>has</w:t>
      </w:r>
      <w:r w:rsidR="00885494" w:rsidRPr="00AB6DA6">
        <w:rPr>
          <w:lang w:val="en-GB"/>
        </w:rPr>
        <w:t xml:space="preserve"> changed the trend of expensive clothes in the market</w:t>
      </w:r>
      <w:r w:rsidR="00C91660" w:rsidRPr="00AB6DA6">
        <w:rPr>
          <w:lang w:val="en-GB"/>
        </w:rPr>
        <w:t xml:space="preserve"> (</w:t>
      </w:r>
      <w:r w:rsidR="00C91660" w:rsidRPr="00AB6DA6">
        <w:rPr>
          <w:rFonts w:cs="Times New Roman"/>
          <w:szCs w:val="24"/>
          <w:shd w:val="clear" w:color="auto" w:fill="FFFFFF"/>
          <w:lang w:val="en-GB"/>
        </w:rPr>
        <w:t>Jan</w:t>
      </w:r>
      <w:r w:rsidR="00C91660" w:rsidRPr="00AB6DA6">
        <w:rPr>
          <w:rFonts w:cs="Times New Roman"/>
          <w:i/>
          <w:szCs w:val="24"/>
          <w:shd w:val="clear" w:color="auto" w:fill="FFFFFF"/>
          <w:lang w:val="en-GB"/>
        </w:rPr>
        <w:t>et al.,</w:t>
      </w:r>
      <w:r w:rsidR="00C91660" w:rsidRPr="00AB6DA6">
        <w:rPr>
          <w:rFonts w:cs="Times New Roman"/>
          <w:szCs w:val="24"/>
          <w:shd w:val="clear" w:color="auto" w:fill="FFFFFF"/>
          <w:lang w:val="en-GB"/>
        </w:rPr>
        <w:t xml:space="preserve"> 2020)</w:t>
      </w:r>
      <w:r w:rsidR="00885494" w:rsidRPr="00AB6DA6">
        <w:rPr>
          <w:lang w:val="en-GB"/>
        </w:rPr>
        <w:t xml:space="preserve">. Moreover, fluctuation in the process of trading generally based on the locality as well as demographic area. </w:t>
      </w:r>
    </w:p>
    <w:p w14:paraId="7D045E17" w14:textId="77777777" w:rsidR="00AD02D4" w:rsidRPr="00AB6DA6" w:rsidRDefault="00E3462B" w:rsidP="00497DB8">
      <w:pPr>
        <w:rPr>
          <w:lang w:val="en-GB"/>
        </w:rPr>
      </w:pPr>
      <w:r w:rsidRPr="00AB6DA6">
        <w:rPr>
          <w:b/>
          <w:i/>
          <w:lang w:val="en-GB"/>
        </w:rPr>
        <w:t>Technological</w:t>
      </w:r>
      <w:r w:rsidRPr="00AB6DA6">
        <w:rPr>
          <w:lang w:val="en-GB"/>
        </w:rPr>
        <w:t xml:space="preserve"> – </w:t>
      </w:r>
      <w:r w:rsidR="000A522F" w:rsidRPr="00AB6DA6">
        <w:rPr>
          <w:lang w:val="en-GB"/>
        </w:rPr>
        <w:t xml:space="preserve">In recent years, most of the brand has adopted their transformation programme that allows the business to operate online along with delivering the products and services to the potential customers. The </w:t>
      </w:r>
      <w:r w:rsidR="00AA16DC" w:rsidRPr="00AB6DA6">
        <w:rPr>
          <w:lang w:val="en-GB"/>
        </w:rPr>
        <w:t>technology-operating</w:t>
      </w:r>
      <w:r w:rsidR="000A522F" w:rsidRPr="00AB6DA6">
        <w:rPr>
          <w:lang w:val="en-GB"/>
        </w:rPr>
        <w:t xml:space="preserve"> model has also been included for better adaptation of methods that would enhance the process of business in their operation</w:t>
      </w:r>
      <w:r w:rsidR="00C91660" w:rsidRPr="00AB6DA6">
        <w:rPr>
          <w:lang w:val="en-GB"/>
        </w:rPr>
        <w:t xml:space="preserve"> (</w:t>
      </w:r>
      <w:proofErr w:type="spellStart"/>
      <w:r w:rsidR="00C91660" w:rsidRPr="00AB6DA6">
        <w:rPr>
          <w:rFonts w:cs="Times New Roman"/>
          <w:szCs w:val="24"/>
          <w:shd w:val="clear" w:color="auto" w:fill="FFFFFF"/>
          <w:lang w:val="en-GB"/>
        </w:rPr>
        <w:t>Macchion</w:t>
      </w:r>
      <w:r w:rsidR="00C91660" w:rsidRPr="00AB6DA6">
        <w:rPr>
          <w:rFonts w:cs="Times New Roman"/>
          <w:i/>
          <w:szCs w:val="24"/>
          <w:shd w:val="clear" w:color="auto" w:fill="FFFFFF"/>
          <w:lang w:val="en-GB"/>
        </w:rPr>
        <w:t>et</w:t>
      </w:r>
      <w:proofErr w:type="spellEnd"/>
      <w:r w:rsidR="00C91660" w:rsidRPr="00AB6DA6">
        <w:rPr>
          <w:rFonts w:cs="Times New Roman"/>
          <w:i/>
          <w:szCs w:val="24"/>
          <w:shd w:val="clear" w:color="auto" w:fill="FFFFFF"/>
          <w:lang w:val="en-GB"/>
        </w:rPr>
        <w:t xml:space="preserve"> al.,</w:t>
      </w:r>
      <w:r w:rsidR="00C91660" w:rsidRPr="00AB6DA6">
        <w:rPr>
          <w:rFonts w:cs="Times New Roman"/>
          <w:szCs w:val="24"/>
          <w:shd w:val="clear" w:color="auto" w:fill="FFFFFF"/>
          <w:lang w:val="en-GB"/>
        </w:rPr>
        <w:t xml:space="preserve"> 2018)</w:t>
      </w:r>
      <w:r w:rsidR="000A522F" w:rsidRPr="00AB6DA6">
        <w:rPr>
          <w:lang w:val="en-GB"/>
        </w:rPr>
        <w:t>. The global pandemic has shifted the business f</w:t>
      </w:r>
      <w:r w:rsidR="003C741C" w:rsidRPr="00AB6DA6">
        <w:rPr>
          <w:lang w:val="en-GB"/>
        </w:rPr>
        <w:t>rom offline to online by which the</w:t>
      </w:r>
      <w:r w:rsidR="000A522F" w:rsidRPr="00AB6DA6">
        <w:rPr>
          <w:lang w:val="en-GB"/>
        </w:rPr>
        <w:t xml:space="preserve"> company accepts orders from customers and delivers within the estimated time. </w:t>
      </w:r>
    </w:p>
    <w:p w14:paraId="2B9A99C2" w14:textId="77777777" w:rsidR="00AD02D4" w:rsidRPr="00AB6DA6" w:rsidRDefault="00E3462B" w:rsidP="00497DB8">
      <w:pPr>
        <w:rPr>
          <w:lang w:val="en-GB"/>
        </w:rPr>
      </w:pPr>
      <w:r w:rsidRPr="00AB6DA6">
        <w:rPr>
          <w:b/>
          <w:i/>
          <w:lang w:val="en-GB"/>
        </w:rPr>
        <w:t>Environmental</w:t>
      </w:r>
      <w:r w:rsidRPr="00AB6DA6">
        <w:rPr>
          <w:lang w:val="en-GB"/>
        </w:rPr>
        <w:t xml:space="preserve"> – </w:t>
      </w:r>
      <w:r w:rsidR="0064186D" w:rsidRPr="00AB6DA6">
        <w:rPr>
          <w:lang w:val="en-GB"/>
        </w:rPr>
        <w:t xml:space="preserve">The current climatic condition of the fashion industry </w:t>
      </w:r>
      <w:proofErr w:type="gramStart"/>
      <w:r w:rsidR="0064186D" w:rsidRPr="00AB6DA6">
        <w:rPr>
          <w:lang w:val="en-GB"/>
        </w:rPr>
        <w:t>are</w:t>
      </w:r>
      <w:proofErr w:type="gramEnd"/>
      <w:r w:rsidR="0064186D" w:rsidRPr="00AB6DA6">
        <w:rPr>
          <w:lang w:val="en-GB"/>
        </w:rPr>
        <w:t xml:space="preserve"> to be promoted on a regular basis by considering television, magazines and newspaper. Better Cotton Initiatives have also been adopted that would help in developing the practices for supporting sustainable practices along with processing the cotton</w:t>
      </w:r>
      <w:r w:rsidR="00C91660" w:rsidRPr="00AB6DA6">
        <w:rPr>
          <w:lang w:val="en-GB"/>
        </w:rPr>
        <w:t xml:space="preserve"> (</w:t>
      </w:r>
      <w:proofErr w:type="spellStart"/>
      <w:r w:rsidR="00C91660" w:rsidRPr="00AB6DA6">
        <w:rPr>
          <w:rFonts w:cs="Times New Roman"/>
          <w:szCs w:val="24"/>
          <w:shd w:val="clear" w:color="auto" w:fill="FFFFFF"/>
          <w:lang w:val="en-GB"/>
        </w:rPr>
        <w:t>Yang</w:t>
      </w:r>
      <w:r w:rsidR="00C91660" w:rsidRPr="00AB6DA6">
        <w:rPr>
          <w:rFonts w:cs="Times New Roman"/>
          <w:i/>
          <w:szCs w:val="24"/>
          <w:shd w:val="clear" w:color="auto" w:fill="FFFFFF"/>
          <w:lang w:val="en-GB"/>
        </w:rPr>
        <w:t>et</w:t>
      </w:r>
      <w:proofErr w:type="spellEnd"/>
      <w:r w:rsidR="00C91660" w:rsidRPr="00AB6DA6">
        <w:rPr>
          <w:rFonts w:cs="Times New Roman"/>
          <w:i/>
          <w:szCs w:val="24"/>
          <w:shd w:val="clear" w:color="auto" w:fill="FFFFFF"/>
          <w:lang w:val="en-GB"/>
        </w:rPr>
        <w:t xml:space="preserve"> al.,</w:t>
      </w:r>
      <w:r w:rsidR="00C91660" w:rsidRPr="00AB6DA6">
        <w:rPr>
          <w:rFonts w:cs="Times New Roman"/>
          <w:szCs w:val="24"/>
          <w:shd w:val="clear" w:color="auto" w:fill="FFFFFF"/>
          <w:lang w:val="en-GB"/>
        </w:rPr>
        <w:t xml:space="preserve"> 2017)</w:t>
      </w:r>
      <w:r w:rsidR="0064186D" w:rsidRPr="00AB6DA6">
        <w:rPr>
          <w:lang w:val="en-GB"/>
        </w:rPr>
        <w:t xml:space="preserve">. Mark &amp; Spencer have adopted the policy known as Green Policy which refers to Plan A along with positive impact on the communities as well as wellbeing. Organisations are more concerned after the global pandemic as the environment are to be kept safe prior to business activities. </w:t>
      </w:r>
    </w:p>
    <w:p w14:paraId="650975A0" w14:textId="77777777" w:rsidR="00AD02D4" w:rsidRPr="00AB6DA6" w:rsidRDefault="00E3462B" w:rsidP="00497DB8">
      <w:pPr>
        <w:rPr>
          <w:lang w:val="en-GB"/>
        </w:rPr>
      </w:pPr>
      <w:r w:rsidRPr="00AB6DA6">
        <w:rPr>
          <w:b/>
          <w:i/>
          <w:lang w:val="en-GB"/>
        </w:rPr>
        <w:t>Legal</w:t>
      </w:r>
      <w:r w:rsidRPr="00AB6DA6">
        <w:rPr>
          <w:lang w:val="en-GB"/>
        </w:rPr>
        <w:t xml:space="preserve"> – </w:t>
      </w:r>
      <w:r w:rsidR="00353C43" w:rsidRPr="00AB6DA6">
        <w:rPr>
          <w:lang w:val="en-GB"/>
        </w:rPr>
        <w:t>Changes in the legislation takes place almost every year which focuses on the areas of health and updating the laws and regulations. The companies that are associated with fashion industry falls under public scrutiny as it has been accused of failing from protecting its employees from potential risks. The health and safety of the employees are to be measured with Health and Safety Act 1974.</w:t>
      </w:r>
    </w:p>
    <w:p w14:paraId="36F26646" w14:textId="77777777" w:rsidR="00192E2A" w:rsidRPr="00AB6DA6" w:rsidRDefault="00E3462B" w:rsidP="00497DB8">
      <w:pPr>
        <w:rPr>
          <w:lang w:val="en-GB"/>
        </w:rPr>
      </w:pPr>
      <w:r w:rsidRPr="00AB6DA6">
        <w:rPr>
          <w:noProof/>
          <w:lang w:val="en-GB"/>
        </w:rPr>
        <w:lastRenderedPageBreak/>
        <w:drawing>
          <wp:inline distT="0" distB="0" distL="0" distR="0" wp14:anchorId="06636CA0" wp14:editId="2F4AE6D4">
            <wp:extent cx="5486400" cy="3200400"/>
            <wp:effectExtent l="19050" t="1905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C4A5B88" w14:textId="77777777" w:rsidR="00192E2A" w:rsidRPr="00AB6DA6" w:rsidRDefault="00E3462B" w:rsidP="00192E2A">
      <w:pPr>
        <w:jc w:val="center"/>
        <w:rPr>
          <w:b/>
          <w:lang w:val="en-GB"/>
        </w:rPr>
      </w:pPr>
      <w:r w:rsidRPr="00AB6DA6">
        <w:rPr>
          <w:b/>
          <w:lang w:val="en-GB"/>
        </w:rPr>
        <w:t>Figure 1: PESTEL Analysis</w:t>
      </w:r>
    </w:p>
    <w:p w14:paraId="1BA62A8E" w14:textId="77777777" w:rsidR="00192E2A" w:rsidRPr="00AB6DA6" w:rsidRDefault="00E3462B" w:rsidP="00192E2A">
      <w:pPr>
        <w:jc w:val="center"/>
        <w:rPr>
          <w:lang w:val="en-GB"/>
        </w:rPr>
      </w:pPr>
      <w:r w:rsidRPr="00AB6DA6">
        <w:rPr>
          <w:lang w:val="en-GB"/>
        </w:rPr>
        <w:t>(Source: Created by Learner)</w:t>
      </w:r>
    </w:p>
    <w:p w14:paraId="50BB3B43" w14:textId="77777777" w:rsidR="00192E2A" w:rsidRPr="00AB6DA6" w:rsidRDefault="00E3462B" w:rsidP="00913D49">
      <w:pPr>
        <w:rPr>
          <w:b/>
          <w:i/>
          <w:lang w:val="en-GB"/>
        </w:rPr>
      </w:pPr>
      <w:r w:rsidRPr="00AB6DA6">
        <w:rPr>
          <w:b/>
          <w:i/>
          <w:lang w:val="en-GB"/>
        </w:rPr>
        <w:t>Porters Five Forces</w:t>
      </w:r>
    </w:p>
    <w:p w14:paraId="39DD6397" w14:textId="77777777" w:rsidR="00F05A21" w:rsidRPr="00AB6DA6" w:rsidRDefault="00E3462B" w:rsidP="00497DB8">
      <w:pPr>
        <w:rPr>
          <w:lang w:val="en-GB"/>
        </w:rPr>
      </w:pPr>
      <w:r w:rsidRPr="00AB6DA6">
        <w:rPr>
          <w:lang w:val="en-GB"/>
        </w:rPr>
        <w:t>It is the analysis that determines the competitiveness of a market and the level of profitability of a business</w:t>
      </w:r>
      <w:r w:rsidR="007D7059" w:rsidRPr="00AB6DA6">
        <w:rPr>
          <w:lang w:val="en-GB"/>
        </w:rPr>
        <w:t>(</w:t>
      </w:r>
      <w:proofErr w:type="spellStart"/>
      <w:r w:rsidR="007D7059" w:rsidRPr="00AB6DA6">
        <w:rPr>
          <w:rFonts w:cs="Times New Roman"/>
          <w:szCs w:val="24"/>
          <w:shd w:val="clear" w:color="auto" w:fill="FFFFFF"/>
          <w:lang w:val="en-GB"/>
        </w:rPr>
        <w:t>Wang</w:t>
      </w:r>
      <w:r w:rsidR="007D7059" w:rsidRPr="00AB6DA6">
        <w:rPr>
          <w:rFonts w:cs="Times New Roman"/>
          <w:i/>
          <w:szCs w:val="24"/>
          <w:shd w:val="clear" w:color="auto" w:fill="FFFFFF"/>
          <w:lang w:val="en-GB"/>
        </w:rPr>
        <w:t>et</w:t>
      </w:r>
      <w:proofErr w:type="spellEnd"/>
      <w:r w:rsidR="007D7059" w:rsidRPr="00AB6DA6">
        <w:rPr>
          <w:rFonts w:cs="Times New Roman"/>
          <w:i/>
          <w:szCs w:val="24"/>
          <w:shd w:val="clear" w:color="auto" w:fill="FFFFFF"/>
          <w:lang w:val="en-GB"/>
        </w:rPr>
        <w:t xml:space="preserve"> al.,</w:t>
      </w:r>
      <w:r w:rsidR="007D7059" w:rsidRPr="00AB6DA6">
        <w:rPr>
          <w:lang w:val="en-GB"/>
        </w:rPr>
        <w:t xml:space="preserve"> 2019)</w:t>
      </w:r>
      <w:r w:rsidRPr="00AB6DA6">
        <w:rPr>
          <w:lang w:val="en-GB"/>
        </w:rPr>
        <w:t xml:space="preserve">. It consists of five </w:t>
      </w:r>
      <w:r w:rsidR="00AA16DC" w:rsidRPr="00AB6DA6">
        <w:rPr>
          <w:lang w:val="en-GB"/>
        </w:rPr>
        <w:t>forces, which</w:t>
      </w:r>
      <w:r w:rsidRPr="00AB6DA6">
        <w:rPr>
          <w:lang w:val="en-GB"/>
        </w:rPr>
        <w:t xml:space="preserve"> are as follows.</w:t>
      </w:r>
    </w:p>
    <w:p w14:paraId="7D42610F" w14:textId="77777777" w:rsidR="00F05A21" w:rsidRPr="00AB6DA6" w:rsidRDefault="00E3462B" w:rsidP="00497DB8">
      <w:pPr>
        <w:rPr>
          <w:lang w:val="en-GB"/>
        </w:rPr>
      </w:pPr>
      <w:r w:rsidRPr="00AB6DA6">
        <w:rPr>
          <w:b/>
          <w:i/>
          <w:lang w:val="en-GB"/>
        </w:rPr>
        <w:t>Buyer Power</w:t>
      </w:r>
      <w:r w:rsidRPr="00AB6DA6">
        <w:rPr>
          <w:lang w:val="en-GB"/>
        </w:rPr>
        <w:t xml:space="preserve"> – </w:t>
      </w:r>
      <w:r w:rsidR="00760FA8" w:rsidRPr="00AB6DA6">
        <w:rPr>
          <w:lang w:val="en-GB"/>
        </w:rPr>
        <w:t xml:space="preserve">The ability of bargaining by the buyers forces </w:t>
      </w:r>
      <w:r w:rsidR="00CF729F" w:rsidRPr="00AB6DA6">
        <w:rPr>
          <w:lang w:val="en-GB"/>
        </w:rPr>
        <w:t>t</w:t>
      </w:r>
      <w:r w:rsidR="00760FA8" w:rsidRPr="00AB6DA6">
        <w:rPr>
          <w:lang w:val="en-GB"/>
        </w:rPr>
        <w:t>he prices to decrease alon</w:t>
      </w:r>
      <w:r w:rsidR="007D7059" w:rsidRPr="00AB6DA6">
        <w:rPr>
          <w:lang w:val="en-GB"/>
        </w:rPr>
        <w:t xml:space="preserve">g with switching the retailers. </w:t>
      </w:r>
      <w:r w:rsidR="00760FA8" w:rsidRPr="00AB6DA6">
        <w:rPr>
          <w:lang w:val="en-GB"/>
        </w:rPr>
        <w:t xml:space="preserve">The shoppers are generally individual and consist of multiple purchasing </w:t>
      </w:r>
      <w:r w:rsidR="00AA16DC" w:rsidRPr="00AB6DA6">
        <w:rPr>
          <w:lang w:val="en-GB"/>
        </w:rPr>
        <w:t>locations, which</w:t>
      </w:r>
      <w:r w:rsidR="00760FA8" w:rsidRPr="00AB6DA6">
        <w:rPr>
          <w:lang w:val="en-GB"/>
        </w:rPr>
        <w:t xml:space="preserve"> provide them plenty of bargaining power</w:t>
      </w:r>
      <w:r w:rsidR="00C91660" w:rsidRPr="00AB6DA6">
        <w:rPr>
          <w:lang w:val="en-GB"/>
        </w:rPr>
        <w:t xml:space="preserve"> (</w:t>
      </w:r>
      <w:proofErr w:type="spellStart"/>
      <w:r w:rsidR="00C91660" w:rsidRPr="00AB6DA6">
        <w:rPr>
          <w:rFonts w:cs="Times New Roman"/>
          <w:szCs w:val="24"/>
          <w:shd w:val="clear" w:color="auto" w:fill="FFFFFF"/>
          <w:lang w:val="en-GB"/>
        </w:rPr>
        <w:t>Martino</w:t>
      </w:r>
      <w:r w:rsidR="00C91660" w:rsidRPr="00AB6DA6">
        <w:rPr>
          <w:rFonts w:cs="Times New Roman"/>
          <w:i/>
          <w:szCs w:val="24"/>
          <w:shd w:val="clear" w:color="auto" w:fill="FFFFFF"/>
          <w:lang w:val="en-GB"/>
        </w:rPr>
        <w:t>et</w:t>
      </w:r>
      <w:proofErr w:type="spellEnd"/>
      <w:r w:rsidR="00C91660" w:rsidRPr="00AB6DA6">
        <w:rPr>
          <w:rFonts w:cs="Times New Roman"/>
          <w:i/>
          <w:szCs w:val="24"/>
          <w:shd w:val="clear" w:color="auto" w:fill="FFFFFF"/>
          <w:lang w:val="en-GB"/>
        </w:rPr>
        <w:t xml:space="preserve"> al.,</w:t>
      </w:r>
      <w:r w:rsidR="00C91660" w:rsidRPr="00AB6DA6">
        <w:rPr>
          <w:rFonts w:cs="Times New Roman"/>
          <w:szCs w:val="24"/>
          <w:shd w:val="clear" w:color="auto" w:fill="FFFFFF"/>
          <w:lang w:val="en-GB"/>
        </w:rPr>
        <w:t xml:space="preserve"> 2017)</w:t>
      </w:r>
      <w:r w:rsidR="00760FA8" w:rsidRPr="00AB6DA6">
        <w:rPr>
          <w:lang w:val="en-GB"/>
        </w:rPr>
        <w:t xml:space="preserve">. Therefore, the buyer power is relatively higher in case of fashion industry. </w:t>
      </w:r>
    </w:p>
    <w:p w14:paraId="7692680B" w14:textId="77777777" w:rsidR="00F05A21" w:rsidRPr="00AB6DA6" w:rsidRDefault="00E3462B" w:rsidP="00497DB8">
      <w:pPr>
        <w:rPr>
          <w:lang w:val="en-GB"/>
        </w:rPr>
      </w:pPr>
      <w:r w:rsidRPr="00AB6DA6">
        <w:rPr>
          <w:b/>
          <w:i/>
          <w:lang w:val="en-GB"/>
        </w:rPr>
        <w:t>Supplier Power</w:t>
      </w:r>
      <w:r w:rsidRPr="00AB6DA6">
        <w:rPr>
          <w:lang w:val="en-GB"/>
        </w:rPr>
        <w:t xml:space="preserve"> – </w:t>
      </w:r>
      <w:r w:rsidR="009A6134" w:rsidRPr="00AB6DA6">
        <w:rPr>
          <w:lang w:val="en-GB"/>
        </w:rPr>
        <w:t>The power of smaller in fashion industry and is considered as an insignificant force. The third world manufacturers mainly provide apparel to the company by receiving just a certain percentage of profit. Therefore, the price that acts as input is relatively low.</w:t>
      </w:r>
    </w:p>
    <w:p w14:paraId="69AE67E7" w14:textId="77777777" w:rsidR="00F05A21" w:rsidRPr="00AB6DA6" w:rsidRDefault="00E3462B" w:rsidP="00497DB8">
      <w:pPr>
        <w:rPr>
          <w:lang w:val="en-GB"/>
        </w:rPr>
      </w:pPr>
      <w:r w:rsidRPr="00AB6DA6">
        <w:rPr>
          <w:b/>
          <w:i/>
          <w:lang w:val="en-GB"/>
        </w:rPr>
        <w:t>Competitive Rivalry</w:t>
      </w:r>
      <w:r w:rsidRPr="00AB6DA6">
        <w:rPr>
          <w:lang w:val="en-GB"/>
        </w:rPr>
        <w:t xml:space="preserve"> – </w:t>
      </w:r>
      <w:r w:rsidR="009B6E78" w:rsidRPr="00AB6DA6">
        <w:rPr>
          <w:lang w:val="en-GB"/>
        </w:rPr>
        <w:t xml:space="preserve">The intensity and competitive rivalry of the fashion industry is to be analysed as there is a large number of retailers </w:t>
      </w:r>
      <w:r w:rsidR="001A29CE" w:rsidRPr="00AB6DA6">
        <w:rPr>
          <w:lang w:val="en-GB"/>
        </w:rPr>
        <w:t xml:space="preserve">such as Tesco Plc, Morrison and Sainsbury </w:t>
      </w:r>
      <w:r w:rsidR="009B6E78" w:rsidRPr="00AB6DA6">
        <w:rPr>
          <w:lang w:val="en-GB"/>
        </w:rPr>
        <w:t>who provides similar kind of products to the customers</w:t>
      </w:r>
      <w:r w:rsidR="00C91660" w:rsidRPr="00AB6DA6">
        <w:rPr>
          <w:lang w:val="en-GB"/>
        </w:rPr>
        <w:t xml:space="preserve"> (</w:t>
      </w:r>
      <w:proofErr w:type="spellStart"/>
      <w:r w:rsidR="00C91660" w:rsidRPr="00AB6DA6">
        <w:rPr>
          <w:rFonts w:cs="Times New Roman"/>
          <w:szCs w:val="24"/>
          <w:shd w:val="clear" w:color="auto" w:fill="FFFFFF"/>
          <w:lang w:val="en-GB"/>
        </w:rPr>
        <w:t>Wang</w:t>
      </w:r>
      <w:r w:rsidR="00C91660" w:rsidRPr="00AB6DA6">
        <w:rPr>
          <w:rFonts w:cs="Times New Roman"/>
          <w:i/>
          <w:szCs w:val="24"/>
          <w:shd w:val="clear" w:color="auto" w:fill="FFFFFF"/>
          <w:lang w:val="en-GB"/>
        </w:rPr>
        <w:t>et</w:t>
      </w:r>
      <w:proofErr w:type="spellEnd"/>
      <w:r w:rsidR="00C91660" w:rsidRPr="00AB6DA6">
        <w:rPr>
          <w:rFonts w:cs="Times New Roman"/>
          <w:i/>
          <w:szCs w:val="24"/>
          <w:shd w:val="clear" w:color="auto" w:fill="FFFFFF"/>
          <w:lang w:val="en-GB"/>
        </w:rPr>
        <w:t xml:space="preserve"> al.,</w:t>
      </w:r>
      <w:r w:rsidR="00C91660" w:rsidRPr="00AB6DA6">
        <w:rPr>
          <w:lang w:val="en-GB"/>
        </w:rPr>
        <w:t xml:space="preserve"> 2019)</w:t>
      </w:r>
      <w:r w:rsidR="009B6E78" w:rsidRPr="00AB6DA6">
        <w:rPr>
          <w:lang w:val="en-GB"/>
        </w:rPr>
        <w:t xml:space="preserve">. As per the industry, it is almost difficult to get into the competition along with maintaining the rivalry among the businesses. </w:t>
      </w:r>
    </w:p>
    <w:p w14:paraId="62D4F723" w14:textId="77777777" w:rsidR="00F05A21" w:rsidRPr="00AB6DA6" w:rsidRDefault="00E3462B" w:rsidP="00497DB8">
      <w:pPr>
        <w:rPr>
          <w:lang w:val="en-GB"/>
        </w:rPr>
      </w:pPr>
      <w:r w:rsidRPr="00AB6DA6">
        <w:rPr>
          <w:b/>
          <w:i/>
          <w:lang w:val="en-GB"/>
        </w:rPr>
        <w:lastRenderedPageBreak/>
        <w:t>Threat of new entries</w:t>
      </w:r>
      <w:r w:rsidRPr="00AB6DA6">
        <w:rPr>
          <w:lang w:val="en-GB"/>
        </w:rPr>
        <w:t xml:space="preserve"> – </w:t>
      </w:r>
      <w:r w:rsidR="00CB4548" w:rsidRPr="00AB6DA6">
        <w:rPr>
          <w:lang w:val="en-GB"/>
        </w:rPr>
        <w:t>It might be unique as new entries in the retail industry might affect the existing companies by reducing the customers along with maintaining the force</w:t>
      </w:r>
      <w:r w:rsidR="00CF729F" w:rsidRPr="00AB6DA6">
        <w:rPr>
          <w:lang w:val="en-GB"/>
        </w:rPr>
        <w:t xml:space="preserve"> in Mark &amp; Spencer</w:t>
      </w:r>
      <w:r w:rsidR="00CB4548" w:rsidRPr="00AB6DA6">
        <w:rPr>
          <w:lang w:val="en-GB"/>
        </w:rPr>
        <w:t xml:space="preserve">. New entrants might face high risk as well as high reward in the fashion industry as it is not difficult to make the existing products in the market. </w:t>
      </w:r>
    </w:p>
    <w:p w14:paraId="1F19DAF9" w14:textId="77777777" w:rsidR="00F05A21" w:rsidRPr="00AB6DA6" w:rsidRDefault="00E3462B" w:rsidP="00497DB8">
      <w:pPr>
        <w:rPr>
          <w:lang w:val="en-GB"/>
        </w:rPr>
      </w:pPr>
      <w:r w:rsidRPr="00AB6DA6">
        <w:rPr>
          <w:b/>
          <w:i/>
          <w:lang w:val="en-GB"/>
        </w:rPr>
        <w:t>Threat of substitution</w:t>
      </w:r>
      <w:r w:rsidRPr="00AB6DA6">
        <w:rPr>
          <w:lang w:val="en-GB"/>
        </w:rPr>
        <w:t xml:space="preserve"> – </w:t>
      </w:r>
      <w:r w:rsidR="00CB4548" w:rsidRPr="00AB6DA6">
        <w:rPr>
          <w:lang w:val="en-GB"/>
        </w:rPr>
        <w:t xml:space="preserve">In fashion industry, </w:t>
      </w:r>
      <w:r w:rsidR="00F1740B" w:rsidRPr="00AB6DA6">
        <w:rPr>
          <w:lang w:val="en-GB"/>
        </w:rPr>
        <w:t xml:space="preserve">the threat of substitution is almost negligible as there is almost </w:t>
      </w:r>
      <w:r w:rsidR="007D7059" w:rsidRPr="00AB6DA6">
        <w:rPr>
          <w:lang w:val="en-GB"/>
        </w:rPr>
        <w:t>nothing</w:t>
      </w:r>
      <w:r w:rsidR="00F1740B" w:rsidRPr="00AB6DA6">
        <w:rPr>
          <w:lang w:val="en-GB"/>
        </w:rPr>
        <w:t xml:space="preserve"> to substitute. The competition in the fashion industry might become the point of saturation which focuses on other </w:t>
      </w:r>
      <w:r w:rsidR="00881F37" w:rsidRPr="00AB6DA6">
        <w:rPr>
          <w:lang w:val="en-GB"/>
        </w:rPr>
        <w:t>factors such</w:t>
      </w:r>
      <w:r w:rsidR="00AD79A0" w:rsidRPr="00AB6DA6">
        <w:rPr>
          <w:lang w:val="en-GB"/>
        </w:rPr>
        <w:t xml:space="preserve"> as</w:t>
      </w:r>
      <w:r w:rsidR="001A29CE" w:rsidRPr="00AB6DA6">
        <w:rPr>
          <w:lang w:val="en-GB"/>
        </w:rPr>
        <w:t xml:space="preserve"> fashion boutique can be the substitute for retail stores. </w:t>
      </w:r>
    </w:p>
    <w:p w14:paraId="3DF25374" w14:textId="77777777" w:rsidR="00760FA8" w:rsidRPr="00AB6DA6" w:rsidRDefault="00E3462B" w:rsidP="00497DB8">
      <w:pPr>
        <w:rPr>
          <w:lang w:val="en-GB"/>
        </w:rPr>
      </w:pPr>
      <w:r w:rsidRPr="00AB6DA6">
        <w:rPr>
          <w:noProof/>
          <w:lang w:val="en-GB"/>
        </w:rPr>
        <w:drawing>
          <wp:inline distT="0" distB="0" distL="0" distR="0" wp14:anchorId="67862F66" wp14:editId="21D55AD6">
            <wp:extent cx="5486400" cy="3200400"/>
            <wp:effectExtent l="19050" t="1905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478708B" w14:textId="77777777" w:rsidR="009A6134" w:rsidRPr="00AB6DA6" w:rsidRDefault="00E3462B" w:rsidP="009A6134">
      <w:pPr>
        <w:jc w:val="center"/>
        <w:rPr>
          <w:b/>
          <w:lang w:val="en-GB"/>
        </w:rPr>
      </w:pPr>
      <w:r w:rsidRPr="00AB6DA6">
        <w:rPr>
          <w:b/>
          <w:lang w:val="en-GB"/>
        </w:rPr>
        <w:t>Figure 2: Porters Five Forces</w:t>
      </w:r>
    </w:p>
    <w:p w14:paraId="6B825172" w14:textId="77777777" w:rsidR="009A6134" w:rsidRPr="00AB6DA6" w:rsidRDefault="00E3462B" w:rsidP="009A6134">
      <w:pPr>
        <w:jc w:val="center"/>
        <w:rPr>
          <w:lang w:val="en-GB"/>
        </w:rPr>
      </w:pPr>
      <w:r w:rsidRPr="00AB6DA6">
        <w:rPr>
          <w:lang w:val="en-GB"/>
        </w:rPr>
        <w:t>(Source: Created by Learner)</w:t>
      </w:r>
    </w:p>
    <w:p w14:paraId="017B712A" w14:textId="77777777" w:rsidR="00497DB8" w:rsidRPr="00AB6DA6" w:rsidRDefault="00E3462B" w:rsidP="00497DB8">
      <w:pPr>
        <w:pStyle w:val="1"/>
        <w:rPr>
          <w:lang w:val="en-GB"/>
        </w:rPr>
      </w:pPr>
      <w:bookmarkStart w:id="2" w:name="_Toc69325241"/>
      <w:r w:rsidRPr="00AB6DA6">
        <w:rPr>
          <w:lang w:val="en-GB"/>
        </w:rPr>
        <w:t>Critically assessing the opportunities and challenges that the forces have presented and explaining some firms for better adaptation in changing business environment</w:t>
      </w:r>
      <w:bookmarkEnd w:id="2"/>
    </w:p>
    <w:p w14:paraId="77B0F75A" w14:textId="77777777" w:rsidR="00716269" w:rsidRPr="00AB6DA6" w:rsidRDefault="00E3462B" w:rsidP="00AA16DC">
      <w:pPr>
        <w:rPr>
          <w:b/>
          <w:i/>
          <w:lang w:val="en-GB"/>
        </w:rPr>
      </w:pPr>
      <w:r w:rsidRPr="00AB6DA6">
        <w:rPr>
          <w:b/>
          <w:i/>
          <w:lang w:val="en-GB"/>
        </w:rPr>
        <w:t>SWOT Analysis</w:t>
      </w:r>
    </w:p>
    <w:p w14:paraId="5B0E2025" w14:textId="77777777" w:rsidR="00881F37" w:rsidRPr="00AB6DA6" w:rsidRDefault="00881F37" w:rsidP="00881F37">
      <w:pPr>
        <w:rPr>
          <w:lang w:val="en-GB"/>
        </w:rPr>
      </w:pPr>
      <w:r w:rsidRPr="00AB6DA6">
        <w:rPr>
          <w:lang w:val="en-GB"/>
        </w:rPr>
        <w:t>SWOT is the tool which is used to analyse the strengths and weakness along with opportunities and threats of an organisation</w:t>
      </w:r>
      <w:r w:rsidR="00903F3A" w:rsidRPr="00AB6DA6">
        <w:rPr>
          <w:lang w:val="en-GB"/>
        </w:rPr>
        <w:t>(</w:t>
      </w:r>
      <w:proofErr w:type="spellStart"/>
      <w:r w:rsidR="00903F3A" w:rsidRPr="00AB6DA6">
        <w:rPr>
          <w:rFonts w:cs="Times New Roman"/>
          <w:szCs w:val="20"/>
          <w:shd w:val="clear" w:color="auto" w:fill="FFFFFF"/>
          <w:lang w:val="en-GB"/>
        </w:rPr>
        <w:t>Gazzola</w:t>
      </w:r>
      <w:r w:rsidR="00903F3A" w:rsidRPr="00AB6DA6">
        <w:rPr>
          <w:rFonts w:cs="Times New Roman"/>
          <w:i/>
          <w:szCs w:val="20"/>
          <w:shd w:val="clear" w:color="auto" w:fill="FFFFFF"/>
          <w:lang w:val="en-GB"/>
        </w:rPr>
        <w:t>et</w:t>
      </w:r>
      <w:proofErr w:type="spellEnd"/>
      <w:r w:rsidR="00903F3A" w:rsidRPr="00AB6DA6">
        <w:rPr>
          <w:rFonts w:cs="Times New Roman"/>
          <w:i/>
          <w:szCs w:val="20"/>
          <w:shd w:val="clear" w:color="auto" w:fill="FFFFFF"/>
          <w:lang w:val="en-GB"/>
        </w:rPr>
        <w:t xml:space="preserve"> al.,</w:t>
      </w:r>
      <w:r w:rsidR="00903F3A" w:rsidRPr="00AB6DA6">
        <w:rPr>
          <w:rFonts w:cs="Times New Roman"/>
          <w:szCs w:val="20"/>
          <w:shd w:val="clear" w:color="auto" w:fill="FFFFFF"/>
          <w:lang w:val="en-GB"/>
        </w:rPr>
        <w:t xml:space="preserve"> 2020)</w:t>
      </w:r>
      <w:r w:rsidRPr="00AB6DA6">
        <w:rPr>
          <w:lang w:val="en-GB"/>
        </w:rPr>
        <w:t xml:space="preserve">. </w:t>
      </w:r>
    </w:p>
    <w:p w14:paraId="47F418C3" w14:textId="77777777" w:rsidR="003661D3" w:rsidRPr="00AB6DA6" w:rsidRDefault="00E3462B" w:rsidP="003661D3">
      <w:pPr>
        <w:rPr>
          <w:lang w:val="en-GB"/>
        </w:rPr>
      </w:pPr>
      <w:r w:rsidRPr="00AB6DA6">
        <w:rPr>
          <w:b/>
          <w:i/>
          <w:lang w:val="en-GB"/>
        </w:rPr>
        <w:t>Strength</w:t>
      </w:r>
      <w:r w:rsidRPr="00AB6DA6">
        <w:rPr>
          <w:lang w:val="en-GB"/>
        </w:rPr>
        <w:t xml:space="preserve"> –This </w:t>
      </w:r>
      <w:proofErr w:type="gramStart"/>
      <w:r w:rsidRPr="00AB6DA6">
        <w:rPr>
          <w:lang w:val="en-GB"/>
        </w:rPr>
        <w:t>lead</w:t>
      </w:r>
      <w:proofErr w:type="gramEnd"/>
      <w:r w:rsidRPr="00AB6DA6">
        <w:rPr>
          <w:lang w:val="en-GB"/>
        </w:rPr>
        <w:t xml:space="preserve"> to increase of profitability that is to be aligned with the quality of product and services provided by the businesses</w:t>
      </w:r>
      <w:r w:rsidR="00C509F4" w:rsidRPr="00AB6DA6">
        <w:rPr>
          <w:lang w:val="en-GB"/>
        </w:rPr>
        <w:t xml:space="preserve"> (</w:t>
      </w:r>
      <w:r w:rsidR="00C509F4" w:rsidRPr="00AB6DA6">
        <w:rPr>
          <w:rFonts w:cs="Times New Roman"/>
          <w:szCs w:val="20"/>
          <w:shd w:val="clear" w:color="auto" w:fill="FFFFFF"/>
          <w:lang w:val="en-GB"/>
        </w:rPr>
        <w:t>Pal and Gander, 2018)</w:t>
      </w:r>
      <w:r w:rsidRPr="00AB6DA6">
        <w:rPr>
          <w:lang w:val="en-GB"/>
        </w:rPr>
        <w:t xml:space="preserve">. The global pandemic in recent years has forced to increase the demand for product as people are </w:t>
      </w:r>
      <w:r w:rsidRPr="00AB6DA6">
        <w:rPr>
          <w:lang w:val="en-GB"/>
        </w:rPr>
        <w:lastRenderedPageBreak/>
        <w:t>purchasing the products online.</w:t>
      </w:r>
      <w:r w:rsidR="00881F37" w:rsidRPr="00AB6DA6">
        <w:rPr>
          <w:lang w:val="en-GB"/>
        </w:rPr>
        <w:t xml:space="preserve"> The supplier power might be utilised along with the political factors that affects the business of Mark &amp; Spencer. </w:t>
      </w:r>
    </w:p>
    <w:p w14:paraId="7A66CB33" w14:textId="77777777" w:rsidR="00576ACF" w:rsidRPr="00AB6DA6" w:rsidRDefault="00E3462B" w:rsidP="003661D3">
      <w:pPr>
        <w:rPr>
          <w:lang w:val="en-GB"/>
        </w:rPr>
      </w:pPr>
      <w:r w:rsidRPr="00AB6DA6">
        <w:rPr>
          <w:b/>
          <w:i/>
          <w:lang w:val="en-GB"/>
        </w:rPr>
        <w:t>Weakness</w:t>
      </w:r>
      <w:r w:rsidRPr="00AB6DA6">
        <w:rPr>
          <w:lang w:val="en-GB"/>
        </w:rPr>
        <w:t xml:space="preserve"> –The design of the technology transformation is agile and faster than the traditional method of trading</w:t>
      </w:r>
      <w:r w:rsidR="00C509F4" w:rsidRPr="00AB6DA6">
        <w:rPr>
          <w:lang w:val="en-GB"/>
        </w:rPr>
        <w:t xml:space="preserve"> (</w:t>
      </w:r>
      <w:proofErr w:type="spellStart"/>
      <w:r w:rsidR="00C509F4" w:rsidRPr="00AB6DA6">
        <w:rPr>
          <w:rFonts w:cs="Times New Roman"/>
          <w:szCs w:val="20"/>
          <w:shd w:val="clear" w:color="auto" w:fill="FFFFFF"/>
          <w:lang w:val="en-GB"/>
        </w:rPr>
        <w:t>Todeschini</w:t>
      </w:r>
      <w:r w:rsidR="00C509F4" w:rsidRPr="00AB6DA6">
        <w:rPr>
          <w:rFonts w:cs="Times New Roman"/>
          <w:i/>
          <w:szCs w:val="20"/>
          <w:shd w:val="clear" w:color="auto" w:fill="FFFFFF"/>
          <w:lang w:val="en-GB"/>
        </w:rPr>
        <w:t>et</w:t>
      </w:r>
      <w:proofErr w:type="spellEnd"/>
      <w:r w:rsidR="00C509F4" w:rsidRPr="00AB6DA6">
        <w:rPr>
          <w:rFonts w:cs="Times New Roman"/>
          <w:i/>
          <w:szCs w:val="20"/>
          <w:shd w:val="clear" w:color="auto" w:fill="FFFFFF"/>
          <w:lang w:val="en-GB"/>
        </w:rPr>
        <w:t xml:space="preserve"> al.,</w:t>
      </w:r>
      <w:r w:rsidR="00C509F4" w:rsidRPr="00AB6DA6">
        <w:rPr>
          <w:rFonts w:cs="Times New Roman"/>
          <w:szCs w:val="20"/>
          <w:shd w:val="clear" w:color="auto" w:fill="FFFFFF"/>
          <w:lang w:val="en-GB"/>
        </w:rPr>
        <w:t xml:space="preserve"> 2017)</w:t>
      </w:r>
      <w:r w:rsidRPr="00AB6DA6">
        <w:rPr>
          <w:lang w:val="en-GB"/>
        </w:rPr>
        <w:t>. Mark &amp; Spencer have focused on this Operating model for enhancing their business within the period of a global pandemic that has drastically affected the business.</w:t>
      </w:r>
      <w:r w:rsidR="00881F37" w:rsidRPr="00AB6DA6">
        <w:rPr>
          <w:lang w:val="en-GB"/>
        </w:rPr>
        <w:t xml:space="preserve"> The buyer </w:t>
      </w:r>
      <w:r w:rsidR="00903F3A" w:rsidRPr="00AB6DA6">
        <w:rPr>
          <w:lang w:val="en-GB"/>
        </w:rPr>
        <w:t>force</w:t>
      </w:r>
      <w:r w:rsidR="00881F37" w:rsidRPr="00AB6DA6">
        <w:rPr>
          <w:lang w:val="en-GB"/>
        </w:rPr>
        <w:t xml:space="preserve"> might impact the business of the company as there are several other </w:t>
      </w:r>
      <w:proofErr w:type="gramStart"/>
      <w:r w:rsidR="00881F37" w:rsidRPr="00AB6DA6">
        <w:rPr>
          <w:lang w:val="en-GB"/>
        </w:rPr>
        <w:t>business</w:t>
      </w:r>
      <w:proofErr w:type="gramEnd"/>
      <w:r w:rsidR="00881F37" w:rsidRPr="00AB6DA6">
        <w:rPr>
          <w:lang w:val="en-GB"/>
        </w:rPr>
        <w:t xml:space="preserve"> that are stronger than Mark &amp; Spencer.</w:t>
      </w:r>
    </w:p>
    <w:p w14:paraId="548E65FA" w14:textId="77777777" w:rsidR="00576ACF" w:rsidRPr="00AB6DA6" w:rsidRDefault="00E3462B" w:rsidP="003661D3">
      <w:pPr>
        <w:rPr>
          <w:lang w:val="en-GB"/>
        </w:rPr>
      </w:pPr>
      <w:r w:rsidRPr="00AB6DA6">
        <w:rPr>
          <w:b/>
          <w:i/>
          <w:lang w:val="en-GB"/>
        </w:rPr>
        <w:t>Opportunities</w:t>
      </w:r>
      <w:r w:rsidRPr="00AB6DA6">
        <w:rPr>
          <w:lang w:val="en-GB"/>
        </w:rPr>
        <w:t xml:space="preserve"> – Fashion has been evolving with the new segment that might show on a regular basis</w:t>
      </w:r>
      <w:r w:rsidR="00C509F4" w:rsidRPr="00AB6DA6">
        <w:rPr>
          <w:lang w:val="en-GB"/>
        </w:rPr>
        <w:t xml:space="preserve"> (</w:t>
      </w:r>
      <w:proofErr w:type="spellStart"/>
      <w:r w:rsidR="00C509F4" w:rsidRPr="00AB6DA6">
        <w:rPr>
          <w:rFonts w:cs="Times New Roman"/>
          <w:szCs w:val="20"/>
          <w:shd w:val="clear" w:color="auto" w:fill="FFFFFF"/>
          <w:lang w:val="en-GB"/>
        </w:rPr>
        <w:t>Niinimäki</w:t>
      </w:r>
      <w:r w:rsidR="00C509F4" w:rsidRPr="00AB6DA6">
        <w:rPr>
          <w:rFonts w:cs="Times New Roman"/>
          <w:i/>
          <w:szCs w:val="20"/>
          <w:shd w:val="clear" w:color="auto" w:fill="FFFFFF"/>
          <w:lang w:val="en-GB"/>
        </w:rPr>
        <w:t>et</w:t>
      </w:r>
      <w:proofErr w:type="spellEnd"/>
      <w:r w:rsidR="00C509F4" w:rsidRPr="00AB6DA6">
        <w:rPr>
          <w:rFonts w:cs="Times New Roman"/>
          <w:i/>
          <w:szCs w:val="20"/>
          <w:shd w:val="clear" w:color="auto" w:fill="FFFFFF"/>
          <w:lang w:val="en-GB"/>
        </w:rPr>
        <w:t xml:space="preserve"> al.,</w:t>
      </w:r>
      <w:r w:rsidR="00C509F4" w:rsidRPr="00AB6DA6">
        <w:rPr>
          <w:rFonts w:cs="Times New Roman"/>
          <w:szCs w:val="20"/>
          <w:shd w:val="clear" w:color="auto" w:fill="FFFFFF"/>
          <w:lang w:val="en-GB"/>
        </w:rPr>
        <w:t xml:space="preserve"> 2020)</w:t>
      </w:r>
      <w:r w:rsidRPr="00AB6DA6">
        <w:rPr>
          <w:lang w:val="en-GB"/>
        </w:rPr>
        <w:t>. It can be witnessed that in Asia, the demand for traditional dresses increases for w</w:t>
      </w:r>
      <w:r w:rsidR="00913D49" w:rsidRPr="00AB6DA6">
        <w:rPr>
          <w:lang w:val="en-GB"/>
        </w:rPr>
        <w:t>hich the company might capitalis</w:t>
      </w:r>
      <w:r w:rsidRPr="00AB6DA6">
        <w:rPr>
          <w:lang w:val="en-GB"/>
        </w:rPr>
        <w:t xml:space="preserve">e on this particular area. </w:t>
      </w:r>
      <w:r w:rsidR="00903F3A" w:rsidRPr="00AB6DA6">
        <w:rPr>
          <w:lang w:val="en-GB"/>
        </w:rPr>
        <w:t xml:space="preserve">Mark &amp; Spencer might create some new design that would stand out of the competition and this would eliminate the threat of substitution. </w:t>
      </w:r>
    </w:p>
    <w:p w14:paraId="75EB0ACC" w14:textId="77777777" w:rsidR="00405AE7" w:rsidRPr="00AB6DA6" w:rsidRDefault="00E3462B" w:rsidP="003661D3">
      <w:pPr>
        <w:rPr>
          <w:lang w:val="en-GB"/>
        </w:rPr>
      </w:pPr>
      <w:r w:rsidRPr="00AB6DA6">
        <w:rPr>
          <w:b/>
          <w:i/>
          <w:lang w:val="en-GB"/>
        </w:rPr>
        <w:t>Threat</w:t>
      </w:r>
      <w:r w:rsidRPr="00AB6DA6">
        <w:rPr>
          <w:lang w:val="en-GB"/>
        </w:rPr>
        <w:t xml:space="preserve"> – It points out the factor that provides threats to the industry by which the viability and growth might reduce for a certain time period</w:t>
      </w:r>
      <w:r w:rsidR="00C509F4" w:rsidRPr="00AB6DA6">
        <w:rPr>
          <w:lang w:val="en-GB"/>
        </w:rPr>
        <w:t xml:space="preserve"> (</w:t>
      </w:r>
      <w:proofErr w:type="spellStart"/>
      <w:r w:rsidR="00C509F4" w:rsidRPr="00AB6DA6">
        <w:rPr>
          <w:rFonts w:cs="Times New Roman"/>
          <w:szCs w:val="20"/>
          <w:shd w:val="clear" w:color="auto" w:fill="FFFFFF"/>
          <w:lang w:val="en-GB"/>
        </w:rPr>
        <w:t>Gazzola</w:t>
      </w:r>
      <w:r w:rsidR="00C509F4" w:rsidRPr="00AB6DA6">
        <w:rPr>
          <w:rFonts w:cs="Times New Roman"/>
          <w:i/>
          <w:szCs w:val="20"/>
          <w:shd w:val="clear" w:color="auto" w:fill="FFFFFF"/>
          <w:lang w:val="en-GB"/>
        </w:rPr>
        <w:t>et</w:t>
      </w:r>
      <w:proofErr w:type="spellEnd"/>
      <w:r w:rsidR="00C509F4" w:rsidRPr="00AB6DA6">
        <w:rPr>
          <w:rFonts w:cs="Times New Roman"/>
          <w:i/>
          <w:szCs w:val="20"/>
          <w:shd w:val="clear" w:color="auto" w:fill="FFFFFF"/>
          <w:lang w:val="en-GB"/>
        </w:rPr>
        <w:t xml:space="preserve"> al.,</w:t>
      </w:r>
      <w:r w:rsidR="00C509F4" w:rsidRPr="00AB6DA6">
        <w:rPr>
          <w:rFonts w:cs="Times New Roman"/>
          <w:szCs w:val="20"/>
          <w:shd w:val="clear" w:color="auto" w:fill="FFFFFF"/>
          <w:lang w:val="en-GB"/>
        </w:rPr>
        <w:t xml:space="preserve"> 2020)</w:t>
      </w:r>
      <w:r w:rsidRPr="00AB6DA6">
        <w:rPr>
          <w:lang w:val="en-GB"/>
        </w:rPr>
        <w:t xml:space="preserve">. </w:t>
      </w:r>
      <w:r w:rsidR="000D3931" w:rsidRPr="00AB6DA6">
        <w:rPr>
          <w:lang w:val="en-GB"/>
        </w:rPr>
        <w:t xml:space="preserve">This affects the well-known brand of fashion industry along with reducing their demand and revenue. </w:t>
      </w:r>
      <w:r w:rsidRPr="00AB6DA6">
        <w:rPr>
          <w:lang w:val="en-GB"/>
        </w:rPr>
        <w:t xml:space="preserve">Moreover, the competitors of Mark &amp; Spencer </w:t>
      </w:r>
      <w:r w:rsidR="000D3931" w:rsidRPr="00AB6DA6">
        <w:rPr>
          <w:lang w:val="en-GB"/>
        </w:rPr>
        <w:t xml:space="preserve">include Zara, Tommy </w:t>
      </w:r>
      <w:proofErr w:type="gramStart"/>
      <w:r w:rsidR="000D3931" w:rsidRPr="00AB6DA6">
        <w:rPr>
          <w:lang w:val="en-GB"/>
        </w:rPr>
        <w:t>Hilfiger</w:t>
      </w:r>
      <w:proofErr w:type="gramEnd"/>
      <w:r w:rsidR="000D3931" w:rsidRPr="00AB6DA6">
        <w:rPr>
          <w:lang w:val="en-GB"/>
        </w:rPr>
        <w:t xml:space="preserve"> and United </w:t>
      </w:r>
      <w:proofErr w:type="spellStart"/>
      <w:r w:rsidR="000D3931" w:rsidRPr="00AB6DA6">
        <w:rPr>
          <w:lang w:val="en-GB"/>
        </w:rPr>
        <w:t>Colors</w:t>
      </w:r>
      <w:proofErr w:type="spellEnd"/>
      <w:r w:rsidR="000D3931" w:rsidRPr="00AB6DA6">
        <w:rPr>
          <w:lang w:val="en-GB"/>
        </w:rPr>
        <w:t xml:space="preserve"> of Benetton. </w:t>
      </w:r>
      <w:r w:rsidR="00903F3A" w:rsidRPr="00AB6DA6">
        <w:rPr>
          <w:lang w:val="en-GB"/>
        </w:rPr>
        <w:t>The competitive rivalry might be associated as the rival companies might affect the business of Mark &amp; Spencer.</w:t>
      </w:r>
    </w:p>
    <w:p w14:paraId="550A324A" w14:textId="77777777" w:rsidR="00405AE7" w:rsidRPr="00AB6DA6" w:rsidRDefault="00E3462B" w:rsidP="00AA16DC">
      <w:pPr>
        <w:rPr>
          <w:b/>
          <w:i/>
          <w:lang w:val="en-GB"/>
        </w:rPr>
      </w:pPr>
      <w:r w:rsidRPr="00AB6DA6">
        <w:rPr>
          <w:b/>
          <w:i/>
          <w:lang w:val="en-GB"/>
        </w:rPr>
        <w:t>Product Life Cycle</w:t>
      </w:r>
    </w:p>
    <w:p w14:paraId="0338163B" w14:textId="77777777" w:rsidR="00405AE7" w:rsidRPr="00AB6DA6" w:rsidRDefault="00E3462B" w:rsidP="003661D3">
      <w:pPr>
        <w:rPr>
          <w:lang w:val="en-GB"/>
        </w:rPr>
      </w:pPr>
      <w:r w:rsidRPr="00AB6DA6">
        <w:rPr>
          <w:lang w:val="en-GB"/>
        </w:rPr>
        <w:t>It denotes the time that is required from introduction of the product till it creates an impact on the targeted market. Product life cycle is generally categorised in to two segments as seasonal as well as non-seasonal but in fashion industry, it might not be applicable</w:t>
      </w:r>
      <w:r w:rsidR="00C509F4" w:rsidRPr="00AB6DA6">
        <w:rPr>
          <w:lang w:val="en-GB"/>
        </w:rPr>
        <w:t xml:space="preserve"> (</w:t>
      </w:r>
      <w:proofErr w:type="spellStart"/>
      <w:r w:rsidR="00C509F4" w:rsidRPr="00AB6DA6">
        <w:rPr>
          <w:rFonts w:cs="Times New Roman"/>
          <w:szCs w:val="20"/>
          <w:shd w:val="clear" w:color="auto" w:fill="FFFFFF"/>
          <w:lang w:val="en-GB"/>
        </w:rPr>
        <w:t>Thorisdottir</w:t>
      </w:r>
      <w:proofErr w:type="spellEnd"/>
      <w:r w:rsidR="00C509F4" w:rsidRPr="00AB6DA6">
        <w:rPr>
          <w:rFonts w:cs="Times New Roman"/>
          <w:szCs w:val="20"/>
          <w:shd w:val="clear" w:color="auto" w:fill="FFFFFF"/>
          <w:lang w:val="en-GB"/>
        </w:rPr>
        <w:t xml:space="preserve"> and </w:t>
      </w:r>
      <w:proofErr w:type="spellStart"/>
      <w:r w:rsidR="00C509F4" w:rsidRPr="00AB6DA6">
        <w:rPr>
          <w:rFonts w:cs="Times New Roman"/>
          <w:szCs w:val="20"/>
          <w:shd w:val="clear" w:color="auto" w:fill="FFFFFF"/>
          <w:lang w:val="en-GB"/>
        </w:rPr>
        <w:t>Johannsdottir</w:t>
      </w:r>
      <w:proofErr w:type="spellEnd"/>
      <w:r w:rsidR="00C509F4" w:rsidRPr="00AB6DA6">
        <w:rPr>
          <w:rFonts w:cs="Times New Roman"/>
          <w:szCs w:val="20"/>
          <w:shd w:val="clear" w:color="auto" w:fill="FFFFFF"/>
          <w:lang w:val="en-GB"/>
        </w:rPr>
        <w:t>, 2019)</w:t>
      </w:r>
      <w:r w:rsidR="00C750D2" w:rsidRPr="00AB6DA6">
        <w:rPr>
          <w:lang w:val="en-GB"/>
        </w:rPr>
        <w:t>.</w:t>
      </w:r>
    </w:p>
    <w:p w14:paraId="19B984A4" w14:textId="77777777" w:rsidR="00405AE7" w:rsidRPr="00AB6DA6" w:rsidRDefault="00E3462B" w:rsidP="003661D3">
      <w:pPr>
        <w:rPr>
          <w:lang w:val="en-GB"/>
        </w:rPr>
      </w:pPr>
      <w:r w:rsidRPr="00AB6DA6">
        <w:rPr>
          <w:b/>
          <w:i/>
          <w:lang w:val="en-GB"/>
        </w:rPr>
        <w:t xml:space="preserve">Introduction </w:t>
      </w:r>
      <w:r w:rsidRPr="00AB6DA6">
        <w:rPr>
          <w:lang w:val="en-GB"/>
        </w:rPr>
        <w:t xml:space="preserve">– It is the stage where the product is introduced in the market </w:t>
      </w:r>
      <w:r w:rsidR="0062432B" w:rsidRPr="00AB6DA6">
        <w:rPr>
          <w:lang w:val="en-GB"/>
        </w:rPr>
        <w:t xml:space="preserve">along with the investment made for awareness of customers. Fashion industry introduces its product among the </w:t>
      </w:r>
      <w:r w:rsidR="00AA16DC" w:rsidRPr="00AB6DA6">
        <w:rPr>
          <w:lang w:val="en-GB"/>
        </w:rPr>
        <w:t>customers, which</w:t>
      </w:r>
      <w:r w:rsidR="0062432B" w:rsidRPr="00AB6DA6">
        <w:rPr>
          <w:lang w:val="en-GB"/>
        </w:rPr>
        <w:t xml:space="preserve"> ultimately creates the demand in targeted market. </w:t>
      </w:r>
    </w:p>
    <w:p w14:paraId="7D224BB0" w14:textId="77777777" w:rsidR="00405AE7" w:rsidRPr="00AB6DA6" w:rsidRDefault="00E3462B" w:rsidP="003661D3">
      <w:pPr>
        <w:rPr>
          <w:lang w:val="en-GB"/>
        </w:rPr>
      </w:pPr>
      <w:r w:rsidRPr="00AB6DA6">
        <w:rPr>
          <w:b/>
          <w:i/>
          <w:lang w:val="en-GB"/>
        </w:rPr>
        <w:t>Growth</w:t>
      </w:r>
      <w:r w:rsidRPr="00AB6DA6">
        <w:rPr>
          <w:lang w:val="en-GB"/>
        </w:rPr>
        <w:t xml:space="preserve"> – This stage provides the demand for the product along with accelerating it to the total size of market</w:t>
      </w:r>
      <w:r w:rsidR="00C509F4" w:rsidRPr="00AB6DA6">
        <w:rPr>
          <w:lang w:val="en-GB"/>
        </w:rPr>
        <w:t xml:space="preserve"> (</w:t>
      </w:r>
      <w:proofErr w:type="spellStart"/>
      <w:r w:rsidR="00C509F4" w:rsidRPr="00AB6DA6">
        <w:rPr>
          <w:rFonts w:cs="Times New Roman"/>
          <w:szCs w:val="20"/>
          <w:shd w:val="clear" w:color="auto" w:fill="FFFFFF"/>
          <w:lang w:val="en-GB"/>
        </w:rPr>
        <w:t>Yang</w:t>
      </w:r>
      <w:r w:rsidR="00C509F4" w:rsidRPr="00AB6DA6">
        <w:rPr>
          <w:rFonts w:cs="Times New Roman"/>
          <w:i/>
          <w:szCs w:val="20"/>
          <w:shd w:val="clear" w:color="auto" w:fill="FFFFFF"/>
          <w:lang w:val="en-GB"/>
        </w:rPr>
        <w:t>et</w:t>
      </w:r>
      <w:proofErr w:type="spellEnd"/>
      <w:r w:rsidR="00C509F4" w:rsidRPr="00AB6DA6">
        <w:rPr>
          <w:rFonts w:cs="Times New Roman"/>
          <w:i/>
          <w:szCs w:val="20"/>
          <w:shd w:val="clear" w:color="auto" w:fill="FFFFFF"/>
          <w:lang w:val="en-GB"/>
        </w:rPr>
        <w:t xml:space="preserve"> al.,</w:t>
      </w:r>
      <w:r w:rsidR="00C509F4" w:rsidRPr="00AB6DA6">
        <w:rPr>
          <w:rFonts w:cs="Times New Roman"/>
          <w:szCs w:val="20"/>
          <w:shd w:val="clear" w:color="auto" w:fill="FFFFFF"/>
          <w:lang w:val="en-GB"/>
        </w:rPr>
        <w:t xml:space="preserve"> 2017)</w:t>
      </w:r>
      <w:r w:rsidRPr="00AB6DA6">
        <w:rPr>
          <w:lang w:val="en-GB"/>
        </w:rPr>
        <w:t xml:space="preserve">. In this stage, the cost of production and profits are generated </w:t>
      </w:r>
      <w:r w:rsidR="0062432B" w:rsidRPr="00AB6DA6">
        <w:rPr>
          <w:lang w:val="en-GB"/>
        </w:rPr>
        <w:t>high.</w:t>
      </w:r>
    </w:p>
    <w:p w14:paraId="27BE940D" w14:textId="77777777" w:rsidR="0062432B" w:rsidRPr="00AB6DA6" w:rsidRDefault="00E3462B" w:rsidP="003661D3">
      <w:pPr>
        <w:rPr>
          <w:lang w:val="en-GB"/>
        </w:rPr>
      </w:pPr>
      <w:r w:rsidRPr="00AB6DA6">
        <w:rPr>
          <w:b/>
          <w:i/>
          <w:lang w:val="en-GB"/>
        </w:rPr>
        <w:lastRenderedPageBreak/>
        <w:t>Maturity</w:t>
      </w:r>
      <w:r w:rsidRPr="00AB6DA6">
        <w:rPr>
          <w:lang w:val="en-GB"/>
        </w:rPr>
        <w:t xml:space="preserve"> – The growth in the sales might be tracked from the stage of maturity as it is the point from where the product would not grow further</w:t>
      </w:r>
      <w:r w:rsidR="00C509F4" w:rsidRPr="00AB6DA6">
        <w:rPr>
          <w:lang w:val="en-GB"/>
        </w:rPr>
        <w:t xml:space="preserve"> (</w:t>
      </w:r>
      <w:proofErr w:type="spellStart"/>
      <w:r w:rsidR="00C509F4" w:rsidRPr="00AB6DA6">
        <w:rPr>
          <w:rFonts w:cs="Times New Roman"/>
          <w:szCs w:val="20"/>
          <w:shd w:val="clear" w:color="auto" w:fill="FFFFFF"/>
          <w:lang w:val="en-GB"/>
        </w:rPr>
        <w:t>Pedersen</w:t>
      </w:r>
      <w:r w:rsidR="00C509F4" w:rsidRPr="00AB6DA6">
        <w:rPr>
          <w:rFonts w:cs="Times New Roman"/>
          <w:i/>
          <w:szCs w:val="20"/>
          <w:shd w:val="clear" w:color="auto" w:fill="FFFFFF"/>
          <w:lang w:val="en-GB"/>
        </w:rPr>
        <w:t>et</w:t>
      </w:r>
      <w:proofErr w:type="spellEnd"/>
      <w:r w:rsidR="00C509F4" w:rsidRPr="00AB6DA6">
        <w:rPr>
          <w:rFonts w:cs="Times New Roman"/>
          <w:i/>
          <w:szCs w:val="20"/>
          <w:shd w:val="clear" w:color="auto" w:fill="FFFFFF"/>
          <w:lang w:val="en-GB"/>
        </w:rPr>
        <w:t xml:space="preserve"> al.,</w:t>
      </w:r>
      <w:r w:rsidR="00C509F4" w:rsidRPr="00AB6DA6">
        <w:rPr>
          <w:rFonts w:cs="Times New Roman"/>
          <w:szCs w:val="20"/>
          <w:shd w:val="clear" w:color="auto" w:fill="FFFFFF"/>
          <w:lang w:val="en-GB"/>
        </w:rPr>
        <w:t xml:space="preserve"> 2018)</w:t>
      </w:r>
      <w:r w:rsidRPr="00AB6DA6">
        <w:rPr>
          <w:lang w:val="en-GB"/>
        </w:rPr>
        <w:t>. Moreover, the competitors of fashion industry also increase in this stage.</w:t>
      </w:r>
    </w:p>
    <w:p w14:paraId="55428CF7" w14:textId="77777777" w:rsidR="0062432B" w:rsidRPr="00AB6DA6" w:rsidRDefault="00E3462B" w:rsidP="003661D3">
      <w:pPr>
        <w:rPr>
          <w:lang w:val="en-GB"/>
        </w:rPr>
      </w:pPr>
      <w:r w:rsidRPr="00AB6DA6">
        <w:rPr>
          <w:b/>
          <w:i/>
          <w:lang w:val="en-GB"/>
        </w:rPr>
        <w:t>Decline</w:t>
      </w:r>
      <w:r w:rsidRPr="00AB6DA6">
        <w:rPr>
          <w:lang w:val="en-GB"/>
        </w:rPr>
        <w:t xml:space="preserve"> – It is the stage where the market becomes saturated along with the product </w:t>
      </w:r>
      <w:r w:rsidR="00AA16DC" w:rsidRPr="00AB6DA6">
        <w:rPr>
          <w:lang w:val="en-GB"/>
        </w:rPr>
        <w:t>remains</w:t>
      </w:r>
      <w:r w:rsidRPr="00AB6DA6">
        <w:rPr>
          <w:lang w:val="en-GB"/>
        </w:rPr>
        <w:t xml:space="preserve"> unsold</w:t>
      </w:r>
      <w:r w:rsidR="00C509F4" w:rsidRPr="00AB6DA6">
        <w:rPr>
          <w:lang w:val="en-GB"/>
        </w:rPr>
        <w:t xml:space="preserve"> (</w:t>
      </w:r>
      <w:proofErr w:type="spellStart"/>
      <w:r w:rsidR="00C509F4" w:rsidRPr="00AB6DA6">
        <w:rPr>
          <w:rFonts w:cs="Times New Roman"/>
          <w:szCs w:val="20"/>
          <w:shd w:val="clear" w:color="auto" w:fill="FFFFFF"/>
          <w:lang w:val="en-GB"/>
        </w:rPr>
        <w:t>Jin</w:t>
      </w:r>
      <w:proofErr w:type="spellEnd"/>
      <w:r w:rsidR="00C509F4" w:rsidRPr="00AB6DA6">
        <w:rPr>
          <w:rFonts w:cs="Times New Roman"/>
          <w:szCs w:val="20"/>
          <w:shd w:val="clear" w:color="auto" w:fill="FFFFFF"/>
          <w:lang w:val="en-GB"/>
        </w:rPr>
        <w:t xml:space="preserve"> and Shin, 2020)</w:t>
      </w:r>
      <w:r w:rsidRPr="00AB6DA6">
        <w:rPr>
          <w:lang w:val="en-GB"/>
        </w:rPr>
        <w:t xml:space="preserve">. Mark &amp; Spencer have </w:t>
      </w:r>
      <w:r w:rsidR="00D4415F" w:rsidRPr="00AB6DA6">
        <w:rPr>
          <w:lang w:val="en-GB"/>
        </w:rPr>
        <w:t xml:space="preserve">not </w:t>
      </w:r>
      <w:r w:rsidRPr="00AB6DA6">
        <w:rPr>
          <w:lang w:val="en-GB"/>
        </w:rPr>
        <w:t xml:space="preserve">faced this stage </w:t>
      </w:r>
      <w:r w:rsidR="00D4415F" w:rsidRPr="00AB6DA6">
        <w:rPr>
          <w:lang w:val="en-GB"/>
        </w:rPr>
        <w:t xml:space="preserve">yet </w:t>
      </w:r>
      <w:r w:rsidRPr="00AB6DA6">
        <w:rPr>
          <w:lang w:val="en-GB"/>
        </w:rPr>
        <w:t>for their products and new innovative products are required to be introduced.</w:t>
      </w:r>
    </w:p>
    <w:p w14:paraId="7526BC30" w14:textId="77777777" w:rsidR="0062432B" w:rsidRPr="00AB6DA6" w:rsidRDefault="00E3462B" w:rsidP="00AA16DC">
      <w:pPr>
        <w:rPr>
          <w:b/>
          <w:i/>
          <w:lang w:val="en-GB"/>
        </w:rPr>
      </w:pPr>
      <w:r w:rsidRPr="00AB6DA6">
        <w:rPr>
          <w:b/>
          <w:i/>
          <w:lang w:val="en-GB"/>
        </w:rPr>
        <w:t>Porter’s Value Chain</w:t>
      </w:r>
    </w:p>
    <w:p w14:paraId="6A0E832F" w14:textId="77777777" w:rsidR="003C741C" w:rsidRPr="00AB6DA6" w:rsidRDefault="00E3462B" w:rsidP="003661D3">
      <w:pPr>
        <w:rPr>
          <w:i/>
          <w:lang w:val="en-GB"/>
        </w:rPr>
      </w:pPr>
      <w:r w:rsidRPr="00AB6DA6">
        <w:rPr>
          <w:i/>
          <w:lang w:val="en-GB"/>
        </w:rPr>
        <w:t>Primary Activities</w:t>
      </w:r>
    </w:p>
    <w:p w14:paraId="49CB84C1" w14:textId="77777777" w:rsidR="003C741C" w:rsidRPr="00AB6DA6" w:rsidRDefault="00E3462B" w:rsidP="003661D3">
      <w:pPr>
        <w:rPr>
          <w:lang w:val="en-GB"/>
        </w:rPr>
      </w:pPr>
      <w:r w:rsidRPr="00AB6DA6">
        <w:rPr>
          <w:lang w:val="en-GB"/>
        </w:rPr>
        <w:t>It includes some factors that are as follows.</w:t>
      </w:r>
    </w:p>
    <w:p w14:paraId="1FB0C26C" w14:textId="77777777" w:rsidR="003C741C" w:rsidRPr="00AB6DA6" w:rsidRDefault="00E3462B" w:rsidP="003661D3">
      <w:pPr>
        <w:rPr>
          <w:lang w:val="en-GB"/>
        </w:rPr>
      </w:pPr>
      <w:r w:rsidRPr="00AB6DA6">
        <w:rPr>
          <w:i/>
          <w:lang w:val="en-GB"/>
        </w:rPr>
        <w:t>Inbound Logistics</w:t>
      </w:r>
      <w:r w:rsidRPr="00AB6DA6">
        <w:rPr>
          <w:lang w:val="en-GB"/>
        </w:rPr>
        <w:t xml:space="preserve"> –</w:t>
      </w:r>
      <w:r w:rsidR="003245A2" w:rsidRPr="00AB6DA6">
        <w:rPr>
          <w:lang w:val="en-GB"/>
        </w:rPr>
        <w:t xml:space="preserve">Mark &amp; Spencer </w:t>
      </w:r>
      <w:r w:rsidR="00AA16DC" w:rsidRPr="00AB6DA6">
        <w:rPr>
          <w:lang w:val="en-GB"/>
        </w:rPr>
        <w:t>have</w:t>
      </w:r>
      <w:r w:rsidR="003245A2" w:rsidRPr="00AB6DA6">
        <w:rPr>
          <w:lang w:val="en-GB"/>
        </w:rPr>
        <w:t xml:space="preserve"> won the award for supply chain and highlights a significant position due to the sustainability programs. </w:t>
      </w:r>
    </w:p>
    <w:p w14:paraId="5B1F68B3" w14:textId="77777777" w:rsidR="003C741C" w:rsidRPr="00AB6DA6" w:rsidRDefault="00E3462B" w:rsidP="003661D3">
      <w:pPr>
        <w:rPr>
          <w:lang w:val="en-GB"/>
        </w:rPr>
      </w:pPr>
      <w:r w:rsidRPr="00AB6DA6">
        <w:rPr>
          <w:i/>
          <w:lang w:val="en-GB"/>
        </w:rPr>
        <w:t>Operations</w:t>
      </w:r>
      <w:r w:rsidRPr="00AB6DA6">
        <w:rPr>
          <w:lang w:val="en-GB"/>
        </w:rPr>
        <w:t xml:space="preserve"> –</w:t>
      </w:r>
      <w:r w:rsidR="003245A2" w:rsidRPr="00AB6DA6">
        <w:rPr>
          <w:lang w:val="en-GB"/>
        </w:rPr>
        <w:t>Mark &amp; Spencer is working on the area of improvement for the customers and this increases in visits of customers along with effortless experience.</w:t>
      </w:r>
    </w:p>
    <w:p w14:paraId="5F006F18" w14:textId="77777777" w:rsidR="003C741C" w:rsidRPr="00AB6DA6" w:rsidRDefault="00E3462B" w:rsidP="003661D3">
      <w:pPr>
        <w:rPr>
          <w:lang w:val="en-GB"/>
        </w:rPr>
      </w:pPr>
      <w:r w:rsidRPr="00AB6DA6">
        <w:rPr>
          <w:i/>
          <w:lang w:val="en-GB"/>
        </w:rPr>
        <w:t>Outbound logistics</w:t>
      </w:r>
      <w:r w:rsidRPr="00AB6DA6">
        <w:rPr>
          <w:lang w:val="en-GB"/>
        </w:rPr>
        <w:t xml:space="preserve"> – It assists in delivering the product to the customers and includes storage, </w:t>
      </w:r>
      <w:proofErr w:type="gramStart"/>
      <w:r w:rsidRPr="00AB6DA6">
        <w:rPr>
          <w:lang w:val="en-GB"/>
        </w:rPr>
        <w:t>distribution</w:t>
      </w:r>
      <w:proofErr w:type="gramEnd"/>
      <w:r w:rsidRPr="00AB6DA6">
        <w:rPr>
          <w:lang w:val="en-GB"/>
        </w:rPr>
        <w:t xml:space="preserve"> and others</w:t>
      </w:r>
      <w:r w:rsidR="00C509F4" w:rsidRPr="00AB6DA6">
        <w:rPr>
          <w:lang w:val="en-GB"/>
        </w:rPr>
        <w:t xml:space="preserve"> (</w:t>
      </w:r>
      <w:proofErr w:type="spellStart"/>
      <w:r w:rsidR="00C509F4" w:rsidRPr="00AB6DA6">
        <w:rPr>
          <w:rFonts w:cs="Times New Roman"/>
          <w:szCs w:val="20"/>
          <w:shd w:val="clear" w:color="auto" w:fill="FFFFFF"/>
          <w:lang w:val="en-GB"/>
        </w:rPr>
        <w:t>Pelikánová</w:t>
      </w:r>
      <w:r w:rsidR="00C509F4" w:rsidRPr="00AB6DA6">
        <w:rPr>
          <w:rFonts w:cs="Times New Roman"/>
          <w:i/>
          <w:szCs w:val="20"/>
          <w:shd w:val="clear" w:color="auto" w:fill="FFFFFF"/>
          <w:lang w:val="en-GB"/>
        </w:rPr>
        <w:t>et</w:t>
      </w:r>
      <w:proofErr w:type="spellEnd"/>
      <w:r w:rsidR="00C509F4" w:rsidRPr="00AB6DA6">
        <w:rPr>
          <w:rFonts w:cs="Times New Roman"/>
          <w:i/>
          <w:szCs w:val="20"/>
          <w:shd w:val="clear" w:color="auto" w:fill="FFFFFF"/>
          <w:lang w:val="en-GB"/>
        </w:rPr>
        <w:t xml:space="preserve"> al.,</w:t>
      </w:r>
      <w:r w:rsidR="00C509F4" w:rsidRPr="00AB6DA6">
        <w:rPr>
          <w:rFonts w:cs="Times New Roman"/>
          <w:szCs w:val="20"/>
          <w:shd w:val="clear" w:color="auto" w:fill="FFFFFF"/>
          <w:lang w:val="en-GB"/>
        </w:rPr>
        <w:t xml:space="preserve"> 2021)</w:t>
      </w:r>
      <w:r w:rsidRPr="00AB6DA6">
        <w:rPr>
          <w:lang w:val="en-GB"/>
        </w:rPr>
        <w:t>.</w:t>
      </w:r>
      <w:r w:rsidR="003245A2" w:rsidRPr="00AB6DA6">
        <w:rPr>
          <w:lang w:val="en-GB"/>
        </w:rPr>
        <w:t xml:space="preserve"> The company works with in-store shopping as well as online shopping that allows </w:t>
      </w:r>
      <w:r w:rsidR="00AA16DC" w:rsidRPr="00AB6DA6">
        <w:rPr>
          <w:lang w:val="en-GB"/>
        </w:rPr>
        <w:t>holding</w:t>
      </w:r>
      <w:r w:rsidR="003245A2" w:rsidRPr="00AB6DA6">
        <w:rPr>
          <w:lang w:val="en-GB"/>
        </w:rPr>
        <w:t xml:space="preserve"> more customers without losing their interest. </w:t>
      </w:r>
    </w:p>
    <w:p w14:paraId="2EB2E448" w14:textId="77777777" w:rsidR="003C741C" w:rsidRPr="00AB6DA6" w:rsidRDefault="00E3462B" w:rsidP="003661D3">
      <w:pPr>
        <w:rPr>
          <w:lang w:val="en-GB"/>
        </w:rPr>
      </w:pPr>
      <w:r w:rsidRPr="00AB6DA6">
        <w:rPr>
          <w:i/>
          <w:lang w:val="en-GB"/>
        </w:rPr>
        <w:t>Marketing and Sales</w:t>
      </w:r>
      <w:r w:rsidR="00AA16DC" w:rsidRPr="00AB6DA6">
        <w:rPr>
          <w:lang w:val="en-GB"/>
        </w:rPr>
        <w:t xml:space="preserve">- </w:t>
      </w:r>
      <w:r w:rsidR="003245A2" w:rsidRPr="00AB6DA6">
        <w:rPr>
          <w:lang w:val="en-GB"/>
        </w:rPr>
        <w:t xml:space="preserve">The company focuses on multi-channel </w:t>
      </w:r>
      <w:r w:rsidR="00AA16DC" w:rsidRPr="00AB6DA6">
        <w:rPr>
          <w:lang w:val="en-GB"/>
        </w:rPr>
        <w:t>experience that assists</w:t>
      </w:r>
      <w:r w:rsidR="003245A2" w:rsidRPr="00AB6DA6">
        <w:rPr>
          <w:lang w:val="en-GB"/>
        </w:rPr>
        <w:t xml:space="preserve"> the cust9omerts to shop in a seamless manner. More than 60% of the total sales from online are selected as pickup from stores which means, the customers </w:t>
      </w:r>
      <w:proofErr w:type="gramStart"/>
      <w:r w:rsidR="003245A2" w:rsidRPr="00AB6DA6">
        <w:rPr>
          <w:lang w:val="en-GB"/>
        </w:rPr>
        <w:t>prefers</w:t>
      </w:r>
      <w:proofErr w:type="gramEnd"/>
      <w:r w:rsidR="003245A2" w:rsidRPr="00AB6DA6">
        <w:rPr>
          <w:lang w:val="en-GB"/>
        </w:rPr>
        <w:t xml:space="preserve"> to visit stores. </w:t>
      </w:r>
    </w:p>
    <w:p w14:paraId="1FEC5B9A" w14:textId="77777777" w:rsidR="003C741C" w:rsidRPr="00AB6DA6" w:rsidRDefault="00E3462B" w:rsidP="003661D3">
      <w:pPr>
        <w:rPr>
          <w:lang w:val="en-GB"/>
        </w:rPr>
      </w:pPr>
      <w:r w:rsidRPr="00AB6DA6">
        <w:rPr>
          <w:i/>
          <w:lang w:val="en-GB"/>
        </w:rPr>
        <w:t>Service</w:t>
      </w:r>
      <w:r w:rsidR="003245A2" w:rsidRPr="00AB6DA6">
        <w:rPr>
          <w:lang w:val="en-GB"/>
        </w:rPr>
        <w:t xml:space="preserve"> – Mark &amp; Spencer maintains their loyalty of customers as this would allow the company to deal with product availability and delivery of the customers. Moreover, the company has also started a scheme of trial where the </w:t>
      </w:r>
      <w:r w:rsidR="00B43792" w:rsidRPr="00AB6DA6">
        <w:rPr>
          <w:lang w:val="en-GB"/>
        </w:rPr>
        <w:t xml:space="preserve">halls are reduced and allocated to fashions. </w:t>
      </w:r>
    </w:p>
    <w:p w14:paraId="4982D453" w14:textId="77777777" w:rsidR="0097072D" w:rsidRPr="00AB6DA6" w:rsidRDefault="00E3462B" w:rsidP="003661D3">
      <w:pPr>
        <w:rPr>
          <w:i/>
          <w:lang w:val="en-GB"/>
        </w:rPr>
      </w:pPr>
      <w:r w:rsidRPr="00AB6DA6">
        <w:rPr>
          <w:i/>
          <w:lang w:val="en-GB"/>
        </w:rPr>
        <w:t>Support Activity</w:t>
      </w:r>
    </w:p>
    <w:p w14:paraId="3B184287" w14:textId="77777777" w:rsidR="0097072D" w:rsidRPr="00AB6DA6" w:rsidRDefault="00E3462B" w:rsidP="003661D3">
      <w:pPr>
        <w:rPr>
          <w:lang w:val="en-GB"/>
        </w:rPr>
      </w:pPr>
      <w:r w:rsidRPr="00AB6DA6">
        <w:rPr>
          <w:lang w:val="en-GB"/>
        </w:rPr>
        <w:t>It supports the functions mentioned in the above part and consist of some other activities that are mentioned below.</w:t>
      </w:r>
    </w:p>
    <w:p w14:paraId="2CBD0EBC" w14:textId="77777777" w:rsidR="0097072D" w:rsidRPr="00AB6DA6" w:rsidRDefault="00E3462B" w:rsidP="003661D3">
      <w:pPr>
        <w:rPr>
          <w:lang w:val="en-GB"/>
        </w:rPr>
      </w:pPr>
      <w:r w:rsidRPr="00AB6DA6">
        <w:rPr>
          <w:i/>
          <w:lang w:val="en-GB"/>
        </w:rPr>
        <w:t>Procurement</w:t>
      </w:r>
      <w:r w:rsidRPr="00AB6DA6">
        <w:rPr>
          <w:lang w:val="en-GB"/>
        </w:rPr>
        <w:t xml:space="preserve"> –</w:t>
      </w:r>
      <w:r w:rsidR="00344327" w:rsidRPr="00AB6DA6">
        <w:rPr>
          <w:lang w:val="en-GB"/>
        </w:rPr>
        <w:t xml:space="preserve"> The </w:t>
      </w:r>
      <w:r w:rsidR="00AA16DC" w:rsidRPr="00AB6DA6">
        <w:rPr>
          <w:lang w:val="en-GB"/>
        </w:rPr>
        <w:t>Company</w:t>
      </w:r>
      <w:r w:rsidR="00344327" w:rsidRPr="00AB6DA6">
        <w:rPr>
          <w:lang w:val="en-GB"/>
        </w:rPr>
        <w:t xml:space="preserve"> has allocated their raw materials from the old </w:t>
      </w:r>
      <w:r w:rsidR="00AA16DC" w:rsidRPr="00AB6DA6">
        <w:rPr>
          <w:lang w:val="en-GB"/>
        </w:rPr>
        <w:t>suppliers,</w:t>
      </w:r>
      <w:r w:rsidR="00344327" w:rsidRPr="00AB6DA6">
        <w:rPr>
          <w:lang w:val="en-GB"/>
        </w:rPr>
        <w:t xml:space="preserve"> which costs them cheaper than new ones. </w:t>
      </w:r>
    </w:p>
    <w:p w14:paraId="6BEB0608" w14:textId="77777777" w:rsidR="0097072D" w:rsidRPr="00AB6DA6" w:rsidRDefault="00E3462B" w:rsidP="003661D3">
      <w:pPr>
        <w:rPr>
          <w:lang w:val="en-GB"/>
        </w:rPr>
      </w:pPr>
      <w:r w:rsidRPr="00AB6DA6">
        <w:rPr>
          <w:i/>
          <w:lang w:val="en-GB"/>
        </w:rPr>
        <w:lastRenderedPageBreak/>
        <w:t>Human resource management</w:t>
      </w:r>
      <w:r w:rsidRPr="00AB6DA6">
        <w:rPr>
          <w:lang w:val="en-GB"/>
        </w:rPr>
        <w:t xml:space="preserve"> –</w:t>
      </w:r>
      <w:r w:rsidR="00344327" w:rsidRPr="00AB6DA6">
        <w:rPr>
          <w:lang w:val="en-GB"/>
        </w:rPr>
        <w:t xml:space="preserve">Mar &amp; Spencer constantly hires new employees who have interest in </w:t>
      </w:r>
      <w:r w:rsidR="00AA16DC" w:rsidRPr="00AB6DA6">
        <w:rPr>
          <w:lang w:val="en-GB"/>
        </w:rPr>
        <w:t>fashions,</w:t>
      </w:r>
      <w:r w:rsidR="00344327" w:rsidRPr="00AB6DA6">
        <w:rPr>
          <w:lang w:val="en-GB"/>
        </w:rPr>
        <w:t xml:space="preserve"> as this would help in providing better </w:t>
      </w:r>
      <w:proofErr w:type="gramStart"/>
      <w:r w:rsidR="00344327" w:rsidRPr="00AB6DA6">
        <w:rPr>
          <w:lang w:val="en-GB"/>
        </w:rPr>
        <w:t>customers</w:t>
      </w:r>
      <w:proofErr w:type="gramEnd"/>
      <w:r w:rsidR="00344327" w:rsidRPr="00AB6DA6">
        <w:rPr>
          <w:lang w:val="en-GB"/>
        </w:rPr>
        <w:t xml:space="preserve"> experience. </w:t>
      </w:r>
    </w:p>
    <w:p w14:paraId="3253428A" w14:textId="77777777" w:rsidR="0097072D" w:rsidRPr="00AB6DA6" w:rsidRDefault="00E3462B" w:rsidP="003661D3">
      <w:pPr>
        <w:rPr>
          <w:lang w:val="en-GB"/>
        </w:rPr>
      </w:pPr>
      <w:r w:rsidRPr="00AB6DA6">
        <w:rPr>
          <w:i/>
          <w:lang w:val="en-GB"/>
        </w:rPr>
        <w:t>Technological development</w:t>
      </w:r>
      <w:r w:rsidRPr="00AB6DA6">
        <w:rPr>
          <w:lang w:val="en-GB"/>
        </w:rPr>
        <w:t xml:space="preserve"> –</w:t>
      </w:r>
      <w:r w:rsidR="00344327" w:rsidRPr="00AB6DA6">
        <w:rPr>
          <w:lang w:val="en-GB"/>
        </w:rPr>
        <w:t xml:space="preserve">Introduction of online stores by Mark &amp; Spencer is the technological development. </w:t>
      </w:r>
    </w:p>
    <w:p w14:paraId="3F2C75AF" w14:textId="77777777" w:rsidR="0097072D" w:rsidRPr="00AB6DA6" w:rsidRDefault="00E3462B" w:rsidP="003661D3">
      <w:pPr>
        <w:rPr>
          <w:lang w:val="en-GB"/>
        </w:rPr>
      </w:pPr>
      <w:r w:rsidRPr="00AB6DA6">
        <w:rPr>
          <w:i/>
          <w:lang w:val="en-GB"/>
        </w:rPr>
        <w:t>Infrastructure</w:t>
      </w:r>
      <w:r w:rsidRPr="00AB6DA6">
        <w:rPr>
          <w:lang w:val="en-GB"/>
        </w:rPr>
        <w:t xml:space="preserve"> – This support the system of the company along with maintaining the overall operation such as legal, </w:t>
      </w:r>
      <w:proofErr w:type="gramStart"/>
      <w:r w:rsidRPr="00AB6DA6">
        <w:rPr>
          <w:lang w:val="en-GB"/>
        </w:rPr>
        <w:t>accounting</w:t>
      </w:r>
      <w:proofErr w:type="gramEnd"/>
      <w:r w:rsidRPr="00AB6DA6">
        <w:rPr>
          <w:lang w:val="en-GB"/>
        </w:rPr>
        <w:t xml:space="preserve"> and general management.</w:t>
      </w:r>
      <w:r w:rsidR="00344327" w:rsidRPr="00AB6DA6">
        <w:rPr>
          <w:lang w:val="en-GB"/>
        </w:rPr>
        <w:t xml:space="preserve"> </w:t>
      </w:r>
      <w:r w:rsidR="00AA16DC" w:rsidRPr="00AB6DA6">
        <w:rPr>
          <w:lang w:val="en-GB"/>
        </w:rPr>
        <w:t>It</w:t>
      </w:r>
      <w:r w:rsidR="00344327" w:rsidRPr="00AB6DA6">
        <w:rPr>
          <w:lang w:val="en-GB"/>
        </w:rPr>
        <w:t xml:space="preserve"> has reduced their halls and allocated to </w:t>
      </w:r>
      <w:r w:rsidR="00AA16DC" w:rsidRPr="00AB6DA6">
        <w:rPr>
          <w:lang w:val="en-GB"/>
        </w:rPr>
        <w:t>fashion, which</w:t>
      </w:r>
      <w:r w:rsidR="00344327" w:rsidRPr="00AB6DA6">
        <w:rPr>
          <w:lang w:val="en-GB"/>
        </w:rPr>
        <w:t xml:space="preserve"> ultimately increases the area for fashion. </w:t>
      </w:r>
    </w:p>
    <w:p w14:paraId="27AB9457" w14:textId="77777777" w:rsidR="00497DB8" w:rsidRPr="00AB6DA6" w:rsidRDefault="00E3462B" w:rsidP="003661D3">
      <w:pPr>
        <w:rPr>
          <w:lang w:val="en-GB"/>
        </w:rPr>
      </w:pPr>
      <w:r w:rsidRPr="00AB6DA6">
        <w:rPr>
          <w:lang w:val="en-GB"/>
        </w:rPr>
        <w:t xml:space="preserve">Most of the </w:t>
      </w:r>
      <w:r w:rsidR="002B0B72" w:rsidRPr="00AB6DA6">
        <w:rPr>
          <w:lang w:val="en-GB"/>
        </w:rPr>
        <w:t>organisations</w:t>
      </w:r>
      <w:r w:rsidRPr="00AB6DA6">
        <w:rPr>
          <w:lang w:val="en-GB"/>
        </w:rPr>
        <w:t xml:space="preserve"> related to fashion industry such as </w:t>
      </w:r>
      <w:r w:rsidR="002B0B72" w:rsidRPr="00AB6DA6">
        <w:rPr>
          <w:lang w:val="en-GB"/>
        </w:rPr>
        <w:t xml:space="preserve">Mark &amp; Spencer, Morrison and Sainsbury have changed their business environment in light of Covid – 19 </w:t>
      </w:r>
      <w:proofErr w:type="gramStart"/>
      <w:r w:rsidR="002B0B72" w:rsidRPr="00AB6DA6">
        <w:rPr>
          <w:lang w:val="en-GB"/>
        </w:rPr>
        <w:t>pandemic</w:t>
      </w:r>
      <w:proofErr w:type="gramEnd"/>
      <w:r w:rsidR="002B0B72" w:rsidRPr="00AB6DA6">
        <w:rPr>
          <w:lang w:val="en-GB"/>
        </w:rPr>
        <w:t xml:space="preserve"> by enhancing online services rather than in stores. </w:t>
      </w:r>
      <w:r w:rsidRPr="00AB6DA6">
        <w:rPr>
          <w:lang w:val="en-GB"/>
        </w:rPr>
        <w:br w:type="page"/>
      </w:r>
    </w:p>
    <w:p w14:paraId="7C66984E" w14:textId="77777777" w:rsidR="00497DB8" w:rsidRPr="00AB6DA6" w:rsidRDefault="00E3462B" w:rsidP="00497DB8">
      <w:pPr>
        <w:pStyle w:val="1"/>
        <w:rPr>
          <w:lang w:val="en-GB"/>
        </w:rPr>
      </w:pPr>
      <w:bookmarkStart w:id="3" w:name="_Toc69325242"/>
      <w:r w:rsidRPr="00AB6DA6">
        <w:rPr>
          <w:lang w:val="en-GB"/>
        </w:rPr>
        <w:lastRenderedPageBreak/>
        <w:t>Conclusion</w:t>
      </w:r>
      <w:bookmarkEnd w:id="3"/>
    </w:p>
    <w:p w14:paraId="06EDEC37" w14:textId="77777777" w:rsidR="00497DB8" w:rsidRPr="00AB6DA6" w:rsidRDefault="00E3462B" w:rsidP="002B0B72">
      <w:pPr>
        <w:rPr>
          <w:lang w:val="en-GB"/>
        </w:rPr>
      </w:pPr>
      <w:r w:rsidRPr="00AB6DA6">
        <w:rPr>
          <w:lang w:val="en-GB"/>
        </w:rPr>
        <w:t xml:space="preserve">The above study can be concluded by </w:t>
      </w:r>
      <w:r w:rsidR="002B0B72" w:rsidRPr="00AB6DA6">
        <w:rPr>
          <w:lang w:val="en-GB"/>
        </w:rPr>
        <w:t>pointing out the factors that helped in shaping the business environment of the fashion industry. It also includes certain significant factors that affect the business in their normal course of action.</w:t>
      </w:r>
      <w:r w:rsidR="00AA16DC" w:rsidRPr="00AB6DA6">
        <w:rPr>
          <w:lang w:val="en-GB"/>
        </w:rPr>
        <w:t xml:space="preserve"> </w:t>
      </w:r>
      <w:r w:rsidR="002B0B72" w:rsidRPr="00AB6DA6">
        <w:rPr>
          <w:lang w:val="en-GB"/>
        </w:rPr>
        <w:t>The purchasing power of customers has affected by the social, cultural as well as psychological changes in the target market.</w:t>
      </w:r>
      <w:r w:rsidR="00AA16DC" w:rsidRPr="00AB6DA6">
        <w:rPr>
          <w:lang w:val="en-GB"/>
        </w:rPr>
        <w:t xml:space="preserve"> </w:t>
      </w:r>
      <w:r w:rsidR="002B0B72" w:rsidRPr="00AB6DA6">
        <w:rPr>
          <w:lang w:val="en-GB"/>
        </w:rPr>
        <w:t xml:space="preserve">Different areas are to be worked for removing the faults that might affect the business of fashion industry. The opportunities and challenges have been critically analysed along with pointing out the factor that adapts better in changing in business environment. </w:t>
      </w:r>
      <w:r w:rsidRPr="00AB6DA6">
        <w:rPr>
          <w:lang w:val="en-GB"/>
        </w:rPr>
        <w:br w:type="page"/>
      </w:r>
    </w:p>
    <w:p w14:paraId="708BA177" w14:textId="77777777" w:rsidR="00497DB8" w:rsidRPr="00AB6DA6" w:rsidRDefault="00E3462B" w:rsidP="00497DB8">
      <w:pPr>
        <w:pStyle w:val="1"/>
        <w:rPr>
          <w:lang w:val="en-GB"/>
        </w:rPr>
      </w:pPr>
      <w:bookmarkStart w:id="4" w:name="_Toc69325243"/>
      <w:r w:rsidRPr="00AB6DA6">
        <w:rPr>
          <w:lang w:val="en-GB"/>
        </w:rPr>
        <w:lastRenderedPageBreak/>
        <w:t>Reference List</w:t>
      </w:r>
      <w:bookmarkEnd w:id="4"/>
    </w:p>
    <w:p w14:paraId="37BE47DE" w14:textId="77777777" w:rsidR="00C509F4" w:rsidRPr="00AB6DA6" w:rsidRDefault="00E3462B" w:rsidP="005E3045">
      <w:pPr>
        <w:rPr>
          <w:rFonts w:cs="Times New Roman"/>
          <w:szCs w:val="24"/>
          <w:shd w:val="clear" w:color="auto" w:fill="FFFFFF"/>
          <w:lang w:val="en-GB"/>
        </w:rPr>
      </w:pPr>
      <w:r w:rsidRPr="00AB6DA6">
        <w:rPr>
          <w:rFonts w:cs="Times New Roman"/>
          <w:szCs w:val="24"/>
          <w:shd w:val="clear" w:color="auto" w:fill="FFFFFF"/>
          <w:lang w:val="en-GB"/>
        </w:rPr>
        <w:t>Chan, A.T., Ngai, E.W. and Moon, K.K., 2017. The effects of strategic and manufacturing flexibilities and supply chain agility on firm performance in the fashion industry. </w:t>
      </w:r>
      <w:r w:rsidRPr="00AB6DA6">
        <w:rPr>
          <w:rFonts w:cs="Times New Roman"/>
          <w:i/>
          <w:iCs/>
          <w:szCs w:val="24"/>
          <w:shd w:val="clear" w:color="auto" w:fill="FFFFFF"/>
          <w:lang w:val="en-GB"/>
        </w:rPr>
        <w:t>European Journal of Operational Research</w:t>
      </w:r>
      <w:r w:rsidRPr="00AB6DA6">
        <w:rPr>
          <w:rFonts w:cs="Times New Roman"/>
          <w:szCs w:val="24"/>
          <w:shd w:val="clear" w:color="auto" w:fill="FFFFFF"/>
          <w:lang w:val="en-GB"/>
        </w:rPr>
        <w:t>, </w:t>
      </w:r>
      <w:r w:rsidRPr="00AB6DA6">
        <w:rPr>
          <w:rFonts w:cs="Times New Roman"/>
          <w:i/>
          <w:iCs/>
          <w:szCs w:val="24"/>
          <w:shd w:val="clear" w:color="auto" w:fill="FFFFFF"/>
          <w:lang w:val="en-GB"/>
        </w:rPr>
        <w:t>259</w:t>
      </w:r>
      <w:r w:rsidRPr="00AB6DA6">
        <w:rPr>
          <w:rFonts w:cs="Times New Roman"/>
          <w:szCs w:val="24"/>
          <w:shd w:val="clear" w:color="auto" w:fill="FFFFFF"/>
          <w:lang w:val="en-GB"/>
        </w:rPr>
        <w:t>(2), pp.486-499.</w:t>
      </w:r>
    </w:p>
    <w:p w14:paraId="19D7F062" w14:textId="77777777" w:rsidR="00C509F4" w:rsidRPr="00AB6DA6" w:rsidRDefault="00E3462B" w:rsidP="00C509F4">
      <w:pPr>
        <w:rPr>
          <w:rFonts w:cs="Times New Roman"/>
          <w:szCs w:val="20"/>
          <w:shd w:val="clear" w:color="auto" w:fill="FFFFFF"/>
          <w:lang w:val="en-GB"/>
        </w:rPr>
      </w:pPr>
      <w:proofErr w:type="spellStart"/>
      <w:r w:rsidRPr="00AB6DA6">
        <w:rPr>
          <w:rFonts w:cs="Times New Roman"/>
          <w:szCs w:val="20"/>
          <w:shd w:val="clear" w:color="auto" w:fill="FFFFFF"/>
          <w:lang w:val="en-GB"/>
        </w:rPr>
        <w:t>Gazzola</w:t>
      </w:r>
      <w:proofErr w:type="spellEnd"/>
      <w:r w:rsidRPr="00AB6DA6">
        <w:rPr>
          <w:rFonts w:cs="Times New Roman"/>
          <w:szCs w:val="20"/>
          <w:shd w:val="clear" w:color="auto" w:fill="FFFFFF"/>
          <w:lang w:val="en-GB"/>
        </w:rPr>
        <w:t xml:space="preserve">, P., </w:t>
      </w:r>
      <w:proofErr w:type="spellStart"/>
      <w:r w:rsidRPr="00AB6DA6">
        <w:rPr>
          <w:rFonts w:cs="Times New Roman"/>
          <w:szCs w:val="20"/>
          <w:shd w:val="clear" w:color="auto" w:fill="FFFFFF"/>
          <w:lang w:val="en-GB"/>
        </w:rPr>
        <w:t>Pavione</w:t>
      </w:r>
      <w:proofErr w:type="spellEnd"/>
      <w:r w:rsidRPr="00AB6DA6">
        <w:rPr>
          <w:rFonts w:cs="Times New Roman"/>
          <w:szCs w:val="20"/>
          <w:shd w:val="clear" w:color="auto" w:fill="FFFFFF"/>
          <w:lang w:val="en-GB"/>
        </w:rPr>
        <w:t xml:space="preserve">, E., </w:t>
      </w:r>
      <w:proofErr w:type="spellStart"/>
      <w:r w:rsidRPr="00AB6DA6">
        <w:rPr>
          <w:rFonts w:cs="Times New Roman"/>
          <w:szCs w:val="20"/>
          <w:shd w:val="clear" w:color="auto" w:fill="FFFFFF"/>
          <w:lang w:val="en-GB"/>
        </w:rPr>
        <w:t>Pezzetti</w:t>
      </w:r>
      <w:proofErr w:type="spellEnd"/>
      <w:r w:rsidRPr="00AB6DA6">
        <w:rPr>
          <w:rFonts w:cs="Times New Roman"/>
          <w:szCs w:val="20"/>
          <w:shd w:val="clear" w:color="auto" w:fill="FFFFFF"/>
          <w:lang w:val="en-GB"/>
        </w:rPr>
        <w:t xml:space="preserve">, R. and </w:t>
      </w:r>
      <w:proofErr w:type="spellStart"/>
      <w:r w:rsidRPr="00AB6DA6">
        <w:rPr>
          <w:rFonts w:cs="Times New Roman"/>
          <w:szCs w:val="20"/>
          <w:shd w:val="clear" w:color="auto" w:fill="FFFFFF"/>
          <w:lang w:val="en-GB"/>
        </w:rPr>
        <w:t>Grechi</w:t>
      </w:r>
      <w:proofErr w:type="spellEnd"/>
      <w:r w:rsidRPr="00AB6DA6">
        <w:rPr>
          <w:rFonts w:cs="Times New Roman"/>
          <w:szCs w:val="20"/>
          <w:shd w:val="clear" w:color="auto" w:fill="FFFFFF"/>
          <w:lang w:val="en-GB"/>
        </w:rPr>
        <w:t>, D., 2020. Trends in the fashion industry. The perception of sustainability and circular economy: A gender/generation quantitative approach. </w:t>
      </w:r>
      <w:r w:rsidRPr="00AB6DA6">
        <w:rPr>
          <w:rFonts w:cs="Times New Roman"/>
          <w:i/>
          <w:iCs/>
          <w:szCs w:val="20"/>
          <w:shd w:val="clear" w:color="auto" w:fill="FFFFFF"/>
          <w:lang w:val="en-GB"/>
        </w:rPr>
        <w:t>Sustainability</w:t>
      </w:r>
      <w:r w:rsidRPr="00AB6DA6">
        <w:rPr>
          <w:rFonts w:cs="Times New Roman"/>
          <w:szCs w:val="20"/>
          <w:shd w:val="clear" w:color="auto" w:fill="FFFFFF"/>
          <w:lang w:val="en-GB"/>
        </w:rPr>
        <w:t>, </w:t>
      </w:r>
      <w:r w:rsidRPr="00AB6DA6">
        <w:rPr>
          <w:rFonts w:cs="Times New Roman"/>
          <w:i/>
          <w:iCs/>
          <w:szCs w:val="20"/>
          <w:shd w:val="clear" w:color="auto" w:fill="FFFFFF"/>
          <w:lang w:val="en-GB"/>
        </w:rPr>
        <w:t>12</w:t>
      </w:r>
      <w:r w:rsidRPr="00AB6DA6">
        <w:rPr>
          <w:rFonts w:cs="Times New Roman"/>
          <w:szCs w:val="20"/>
          <w:shd w:val="clear" w:color="auto" w:fill="FFFFFF"/>
          <w:lang w:val="en-GB"/>
        </w:rPr>
        <w:t>(7), p.2809.</w:t>
      </w:r>
    </w:p>
    <w:p w14:paraId="0C2DA630" w14:textId="77777777" w:rsidR="00C509F4" w:rsidRPr="00AB6DA6" w:rsidRDefault="00E3462B" w:rsidP="005E3045">
      <w:pPr>
        <w:rPr>
          <w:rFonts w:cs="Times New Roman"/>
          <w:szCs w:val="24"/>
          <w:shd w:val="clear" w:color="auto" w:fill="FFFFFF"/>
          <w:lang w:val="en-GB"/>
        </w:rPr>
      </w:pPr>
      <w:r w:rsidRPr="00AB6DA6">
        <w:rPr>
          <w:rFonts w:cs="Times New Roman"/>
          <w:szCs w:val="24"/>
          <w:shd w:val="clear" w:color="auto" w:fill="FFFFFF"/>
          <w:lang w:val="en-GB"/>
        </w:rPr>
        <w:t xml:space="preserve">Jan, M.T., </w:t>
      </w:r>
      <w:proofErr w:type="spellStart"/>
      <w:r w:rsidRPr="00AB6DA6">
        <w:rPr>
          <w:rFonts w:cs="Times New Roman"/>
          <w:szCs w:val="24"/>
          <w:shd w:val="clear" w:color="auto" w:fill="FFFFFF"/>
          <w:lang w:val="en-GB"/>
        </w:rPr>
        <w:t>Abouzaid</w:t>
      </w:r>
      <w:proofErr w:type="spellEnd"/>
      <w:r w:rsidRPr="00AB6DA6">
        <w:rPr>
          <w:rFonts w:cs="Times New Roman"/>
          <w:szCs w:val="24"/>
          <w:shd w:val="clear" w:color="auto" w:fill="FFFFFF"/>
          <w:lang w:val="en-GB"/>
        </w:rPr>
        <w:t>, A.M.H.A. and Hossain, T., 2020. Is Your Purchase Intention Influenced by Irrational Factors? An Investigation of Fashion Industry. </w:t>
      </w:r>
      <w:r w:rsidRPr="00AB6DA6">
        <w:rPr>
          <w:rFonts w:cs="Times New Roman"/>
          <w:i/>
          <w:iCs/>
          <w:szCs w:val="24"/>
          <w:shd w:val="clear" w:color="auto" w:fill="FFFFFF"/>
          <w:lang w:val="en-GB"/>
        </w:rPr>
        <w:t>Journal of Marketing and Consumer Behaviour in Emerging Markets</w:t>
      </w:r>
      <w:r w:rsidRPr="00AB6DA6">
        <w:rPr>
          <w:rFonts w:cs="Times New Roman"/>
          <w:szCs w:val="24"/>
          <w:shd w:val="clear" w:color="auto" w:fill="FFFFFF"/>
          <w:lang w:val="en-GB"/>
        </w:rPr>
        <w:t>, (2 (11)), pp.16-32.</w:t>
      </w:r>
    </w:p>
    <w:p w14:paraId="4E4D36F5" w14:textId="77777777" w:rsidR="00C509F4" w:rsidRPr="00AB6DA6" w:rsidRDefault="00E3462B" w:rsidP="00497DB8">
      <w:pPr>
        <w:rPr>
          <w:rFonts w:cs="Times New Roman"/>
          <w:sz w:val="32"/>
          <w:szCs w:val="24"/>
          <w:shd w:val="clear" w:color="auto" w:fill="FFFFFF"/>
          <w:lang w:val="en-GB"/>
        </w:rPr>
      </w:pPr>
      <w:proofErr w:type="spellStart"/>
      <w:r w:rsidRPr="00AB6DA6">
        <w:rPr>
          <w:rFonts w:cs="Times New Roman"/>
          <w:szCs w:val="20"/>
          <w:shd w:val="clear" w:color="auto" w:fill="FFFFFF"/>
          <w:lang w:val="en-GB"/>
        </w:rPr>
        <w:t>Jin</w:t>
      </w:r>
      <w:proofErr w:type="spellEnd"/>
      <w:r w:rsidRPr="00AB6DA6">
        <w:rPr>
          <w:rFonts w:cs="Times New Roman"/>
          <w:szCs w:val="20"/>
          <w:shd w:val="clear" w:color="auto" w:fill="FFFFFF"/>
          <w:lang w:val="en-GB"/>
        </w:rPr>
        <w:t>, B.E. and Shin, D.C., 2020. Changing the game to compete: Innovations in the fashion retail industry from the disruptive business model. </w:t>
      </w:r>
      <w:r w:rsidRPr="00AB6DA6">
        <w:rPr>
          <w:rFonts w:cs="Times New Roman"/>
          <w:i/>
          <w:iCs/>
          <w:szCs w:val="20"/>
          <w:shd w:val="clear" w:color="auto" w:fill="FFFFFF"/>
          <w:lang w:val="en-GB"/>
        </w:rPr>
        <w:t>Business Horizons</w:t>
      </w:r>
      <w:r w:rsidRPr="00AB6DA6">
        <w:rPr>
          <w:rFonts w:cs="Times New Roman"/>
          <w:szCs w:val="20"/>
          <w:shd w:val="clear" w:color="auto" w:fill="FFFFFF"/>
          <w:lang w:val="en-GB"/>
        </w:rPr>
        <w:t>, </w:t>
      </w:r>
      <w:r w:rsidRPr="00AB6DA6">
        <w:rPr>
          <w:rFonts w:cs="Times New Roman"/>
          <w:i/>
          <w:iCs/>
          <w:szCs w:val="20"/>
          <w:shd w:val="clear" w:color="auto" w:fill="FFFFFF"/>
          <w:lang w:val="en-GB"/>
        </w:rPr>
        <w:t>63</w:t>
      </w:r>
      <w:r w:rsidRPr="00AB6DA6">
        <w:rPr>
          <w:rFonts w:cs="Times New Roman"/>
          <w:szCs w:val="20"/>
          <w:shd w:val="clear" w:color="auto" w:fill="FFFFFF"/>
          <w:lang w:val="en-GB"/>
        </w:rPr>
        <w:t>(3), pp.301-311.</w:t>
      </w:r>
    </w:p>
    <w:p w14:paraId="034245B3" w14:textId="77777777" w:rsidR="00C509F4" w:rsidRPr="00AB6DA6" w:rsidRDefault="00E3462B" w:rsidP="005E3045">
      <w:pPr>
        <w:rPr>
          <w:rFonts w:cs="Times New Roman"/>
          <w:szCs w:val="24"/>
          <w:lang w:val="en-GB"/>
        </w:rPr>
      </w:pPr>
      <w:r w:rsidRPr="00AB6DA6">
        <w:rPr>
          <w:rFonts w:cs="Times New Roman"/>
          <w:szCs w:val="24"/>
          <w:lang w:val="en-GB"/>
        </w:rPr>
        <w:t>just-style.com 2020 UK Fashion Industry to be hit “twice as hard” in Covid-19 recession Available at: https://www.just-style.com/news/uk-fashion-industry-to-be-hit-twice-as-hard-in-covid-19-recession_id139187.aspx [Accessed 8th April 2021]</w:t>
      </w:r>
    </w:p>
    <w:p w14:paraId="20789EB3" w14:textId="77777777" w:rsidR="00C509F4" w:rsidRPr="00AB6DA6" w:rsidRDefault="00E3462B" w:rsidP="005E3045">
      <w:pPr>
        <w:rPr>
          <w:rFonts w:cs="Times New Roman"/>
          <w:szCs w:val="24"/>
          <w:lang w:val="en-GB"/>
        </w:rPr>
      </w:pPr>
      <w:r w:rsidRPr="00AB6DA6">
        <w:rPr>
          <w:rFonts w:cs="Times New Roman"/>
          <w:szCs w:val="24"/>
          <w:lang w:val="en-GB"/>
        </w:rPr>
        <w:t xml:space="preserve">Khan, K.A., </w:t>
      </w:r>
      <w:proofErr w:type="spellStart"/>
      <w:r w:rsidRPr="00AB6DA6">
        <w:rPr>
          <w:rFonts w:cs="Times New Roman"/>
          <w:szCs w:val="24"/>
          <w:lang w:val="en-GB"/>
        </w:rPr>
        <w:t>Çera</w:t>
      </w:r>
      <w:proofErr w:type="spellEnd"/>
      <w:r w:rsidRPr="00AB6DA6">
        <w:rPr>
          <w:rFonts w:cs="Times New Roman"/>
          <w:szCs w:val="24"/>
          <w:lang w:val="en-GB"/>
        </w:rPr>
        <w:t xml:space="preserve">, G. and </w:t>
      </w:r>
      <w:proofErr w:type="spellStart"/>
      <w:r w:rsidRPr="00AB6DA6">
        <w:rPr>
          <w:rFonts w:cs="Times New Roman"/>
          <w:szCs w:val="24"/>
          <w:lang w:val="en-GB"/>
        </w:rPr>
        <w:t>Nétek</w:t>
      </w:r>
      <w:proofErr w:type="spellEnd"/>
      <w:r w:rsidRPr="00AB6DA6">
        <w:rPr>
          <w:rFonts w:cs="Times New Roman"/>
          <w:szCs w:val="24"/>
          <w:lang w:val="en-GB"/>
        </w:rPr>
        <w:t>, V., 2019. Perception of the selected business environment aspects by service firms. Journal of Tourism and Services, 10(19), pp.111-127.</w:t>
      </w:r>
    </w:p>
    <w:p w14:paraId="4E6CF51F" w14:textId="77777777" w:rsidR="00C509F4" w:rsidRPr="00AB6DA6" w:rsidRDefault="00E3462B" w:rsidP="005E3045">
      <w:pPr>
        <w:rPr>
          <w:rFonts w:cs="Times New Roman"/>
          <w:szCs w:val="24"/>
          <w:shd w:val="clear" w:color="auto" w:fill="FFFFFF"/>
          <w:lang w:val="en-GB"/>
        </w:rPr>
      </w:pPr>
      <w:proofErr w:type="spellStart"/>
      <w:r w:rsidRPr="00AB6DA6">
        <w:rPr>
          <w:rFonts w:cs="Times New Roman"/>
          <w:szCs w:val="24"/>
          <w:shd w:val="clear" w:color="auto" w:fill="FFFFFF"/>
          <w:lang w:val="en-GB"/>
        </w:rPr>
        <w:t>Macchion</w:t>
      </w:r>
      <w:proofErr w:type="spellEnd"/>
      <w:r w:rsidRPr="00AB6DA6">
        <w:rPr>
          <w:rFonts w:cs="Times New Roman"/>
          <w:szCs w:val="24"/>
          <w:shd w:val="clear" w:color="auto" w:fill="FFFFFF"/>
          <w:lang w:val="en-GB"/>
        </w:rPr>
        <w:t xml:space="preserve">, L., Da </w:t>
      </w:r>
      <w:proofErr w:type="spellStart"/>
      <w:r w:rsidRPr="00AB6DA6">
        <w:rPr>
          <w:rFonts w:cs="Times New Roman"/>
          <w:szCs w:val="24"/>
          <w:shd w:val="clear" w:color="auto" w:fill="FFFFFF"/>
          <w:lang w:val="en-GB"/>
        </w:rPr>
        <w:t>Giau</w:t>
      </w:r>
      <w:proofErr w:type="spellEnd"/>
      <w:r w:rsidRPr="00AB6DA6">
        <w:rPr>
          <w:rFonts w:cs="Times New Roman"/>
          <w:szCs w:val="24"/>
          <w:shd w:val="clear" w:color="auto" w:fill="FFFFFF"/>
          <w:lang w:val="en-GB"/>
        </w:rPr>
        <w:t xml:space="preserve">, A., </w:t>
      </w:r>
      <w:proofErr w:type="spellStart"/>
      <w:r w:rsidRPr="00AB6DA6">
        <w:rPr>
          <w:rFonts w:cs="Times New Roman"/>
          <w:szCs w:val="24"/>
          <w:shd w:val="clear" w:color="auto" w:fill="FFFFFF"/>
          <w:lang w:val="en-GB"/>
        </w:rPr>
        <w:t>Caniato</w:t>
      </w:r>
      <w:proofErr w:type="spellEnd"/>
      <w:r w:rsidRPr="00AB6DA6">
        <w:rPr>
          <w:rFonts w:cs="Times New Roman"/>
          <w:szCs w:val="24"/>
          <w:shd w:val="clear" w:color="auto" w:fill="FFFFFF"/>
          <w:lang w:val="en-GB"/>
        </w:rPr>
        <w:t xml:space="preserve">, F., </w:t>
      </w:r>
      <w:proofErr w:type="spellStart"/>
      <w:r w:rsidRPr="00AB6DA6">
        <w:rPr>
          <w:rFonts w:cs="Times New Roman"/>
          <w:szCs w:val="24"/>
          <w:shd w:val="clear" w:color="auto" w:fill="FFFFFF"/>
          <w:lang w:val="en-GB"/>
        </w:rPr>
        <w:t>Caridi</w:t>
      </w:r>
      <w:proofErr w:type="spellEnd"/>
      <w:r w:rsidRPr="00AB6DA6">
        <w:rPr>
          <w:rFonts w:cs="Times New Roman"/>
          <w:szCs w:val="24"/>
          <w:shd w:val="clear" w:color="auto" w:fill="FFFFFF"/>
          <w:lang w:val="en-GB"/>
        </w:rPr>
        <w:t xml:space="preserve">, M., </w:t>
      </w:r>
      <w:proofErr w:type="spellStart"/>
      <w:r w:rsidRPr="00AB6DA6">
        <w:rPr>
          <w:rFonts w:cs="Times New Roman"/>
          <w:szCs w:val="24"/>
          <w:shd w:val="clear" w:color="auto" w:fill="FFFFFF"/>
          <w:lang w:val="en-GB"/>
        </w:rPr>
        <w:t>Danese</w:t>
      </w:r>
      <w:proofErr w:type="spellEnd"/>
      <w:r w:rsidRPr="00AB6DA6">
        <w:rPr>
          <w:rFonts w:cs="Times New Roman"/>
          <w:szCs w:val="24"/>
          <w:shd w:val="clear" w:color="auto" w:fill="FFFFFF"/>
          <w:lang w:val="en-GB"/>
        </w:rPr>
        <w:t xml:space="preserve">, P., Rinaldi, R. and </w:t>
      </w:r>
      <w:proofErr w:type="spellStart"/>
      <w:r w:rsidRPr="00AB6DA6">
        <w:rPr>
          <w:rFonts w:cs="Times New Roman"/>
          <w:szCs w:val="24"/>
          <w:shd w:val="clear" w:color="auto" w:fill="FFFFFF"/>
          <w:lang w:val="en-GB"/>
        </w:rPr>
        <w:t>Vinelli</w:t>
      </w:r>
      <w:proofErr w:type="spellEnd"/>
      <w:r w:rsidRPr="00AB6DA6">
        <w:rPr>
          <w:rFonts w:cs="Times New Roman"/>
          <w:szCs w:val="24"/>
          <w:shd w:val="clear" w:color="auto" w:fill="FFFFFF"/>
          <w:lang w:val="en-GB"/>
        </w:rPr>
        <w:t>, A., 2018. Strategic approaches to sustainability in fashion supply chain management. </w:t>
      </w:r>
      <w:r w:rsidRPr="00AB6DA6">
        <w:rPr>
          <w:rFonts w:cs="Times New Roman"/>
          <w:i/>
          <w:iCs/>
          <w:szCs w:val="24"/>
          <w:shd w:val="clear" w:color="auto" w:fill="FFFFFF"/>
          <w:lang w:val="en-GB"/>
        </w:rPr>
        <w:t>Production Planning &amp; Control</w:t>
      </w:r>
      <w:r w:rsidRPr="00AB6DA6">
        <w:rPr>
          <w:rFonts w:cs="Times New Roman"/>
          <w:szCs w:val="24"/>
          <w:shd w:val="clear" w:color="auto" w:fill="FFFFFF"/>
          <w:lang w:val="en-GB"/>
        </w:rPr>
        <w:t>, </w:t>
      </w:r>
      <w:r w:rsidRPr="00AB6DA6">
        <w:rPr>
          <w:rFonts w:cs="Times New Roman"/>
          <w:i/>
          <w:iCs/>
          <w:szCs w:val="24"/>
          <w:shd w:val="clear" w:color="auto" w:fill="FFFFFF"/>
          <w:lang w:val="en-GB"/>
        </w:rPr>
        <w:t>29</w:t>
      </w:r>
      <w:r w:rsidRPr="00AB6DA6">
        <w:rPr>
          <w:rFonts w:cs="Times New Roman"/>
          <w:szCs w:val="24"/>
          <w:shd w:val="clear" w:color="auto" w:fill="FFFFFF"/>
          <w:lang w:val="en-GB"/>
        </w:rPr>
        <w:t>(1), pp.9-28.</w:t>
      </w:r>
    </w:p>
    <w:p w14:paraId="45048AAA" w14:textId="77777777" w:rsidR="00C509F4" w:rsidRPr="00AB6DA6" w:rsidRDefault="00E3462B" w:rsidP="005E3045">
      <w:pPr>
        <w:rPr>
          <w:rFonts w:cs="Times New Roman"/>
          <w:szCs w:val="24"/>
          <w:lang w:val="en-GB"/>
        </w:rPr>
      </w:pPr>
      <w:r w:rsidRPr="00AB6DA6">
        <w:rPr>
          <w:rFonts w:cs="Times New Roman"/>
          <w:szCs w:val="24"/>
          <w:lang w:val="en-GB"/>
        </w:rPr>
        <w:t xml:space="preserve">marksandspencer.com 2021 </w:t>
      </w:r>
      <w:r w:rsidRPr="00AB6DA6">
        <w:rPr>
          <w:rFonts w:cs="Times New Roman"/>
          <w:i/>
          <w:szCs w:val="24"/>
          <w:lang w:val="en-GB"/>
        </w:rPr>
        <w:t>Home Page</w:t>
      </w:r>
      <w:r w:rsidRPr="00AB6DA6">
        <w:rPr>
          <w:rFonts w:cs="Times New Roman"/>
          <w:szCs w:val="24"/>
          <w:lang w:val="en-GB"/>
        </w:rPr>
        <w:t xml:space="preserve"> Available at: https://www.marksandspencer.com/ [Accessed 9</w:t>
      </w:r>
      <w:r w:rsidRPr="00AB6DA6">
        <w:rPr>
          <w:rFonts w:cs="Times New Roman"/>
          <w:szCs w:val="24"/>
          <w:vertAlign w:val="superscript"/>
          <w:lang w:val="en-GB"/>
        </w:rPr>
        <w:t>th</w:t>
      </w:r>
      <w:r w:rsidRPr="00AB6DA6">
        <w:rPr>
          <w:rFonts w:cs="Times New Roman"/>
          <w:szCs w:val="24"/>
          <w:lang w:val="en-GB"/>
        </w:rPr>
        <w:t xml:space="preserve"> April 2021]</w:t>
      </w:r>
    </w:p>
    <w:p w14:paraId="5A4884E2" w14:textId="77777777" w:rsidR="00C509F4" w:rsidRPr="00AB6DA6" w:rsidRDefault="00E3462B" w:rsidP="005E3045">
      <w:pPr>
        <w:rPr>
          <w:rFonts w:cs="Times New Roman"/>
          <w:szCs w:val="24"/>
          <w:shd w:val="clear" w:color="auto" w:fill="FFFFFF"/>
          <w:lang w:val="en-GB"/>
        </w:rPr>
      </w:pPr>
      <w:r w:rsidRPr="00AB6DA6">
        <w:rPr>
          <w:rFonts w:cs="Times New Roman"/>
          <w:szCs w:val="24"/>
          <w:shd w:val="clear" w:color="auto" w:fill="FFFFFF"/>
          <w:lang w:val="en-GB"/>
        </w:rPr>
        <w:t xml:space="preserve">Martino, G., </w:t>
      </w:r>
      <w:proofErr w:type="spellStart"/>
      <w:r w:rsidRPr="00AB6DA6">
        <w:rPr>
          <w:rFonts w:cs="Times New Roman"/>
          <w:szCs w:val="24"/>
          <w:shd w:val="clear" w:color="auto" w:fill="FFFFFF"/>
          <w:lang w:val="en-GB"/>
        </w:rPr>
        <w:t>Fera</w:t>
      </w:r>
      <w:proofErr w:type="spellEnd"/>
      <w:r w:rsidRPr="00AB6DA6">
        <w:rPr>
          <w:rFonts w:cs="Times New Roman"/>
          <w:szCs w:val="24"/>
          <w:shd w:val="clear" w:color="auto" w:fill="FFFFFF"/>
          <w:lang w:val="en-GB"/>
        </w:rPr>
        <w:t>, M., Iannone, R. and Miranda, S., 2017. Supply chain risk assessment in the fashion retail industry: An analytic network process approach. </w:t>
      </w:r>
      <w:r w:rsidRPr="00AB6DA6">
        <w:rPr>
          <w:rFonts w:cs="Times New Roman"/>
          <w:i/>
          <w:iCs/>
          <w:szCs w:val="24"/>
          <w:shd w:val="clear" w:color="auto" w:fill="FFFFFF"/>
          <w:lang w:val="en-GB"/>
        </w:rPr>
        <w:t>Int. J. Appl. Eng. Res</w:t>
      </w:r>
      <w:r w:rsidRPr="00AB6DA6">
        <w:rPr>
          <w:rFonts w:cs="Times New Roman"/>
          <w:szCs w:val="24"/>
          <w:shd w:val="clear" w:color="auto" w:fill="FFFFFF"/>
          <w:lang w:val="en-GB"/>
        </w:rPr>
        <w:t>, </w:t>
      </w:r>
      <w:r w:rsidRPr="00AB6DA6">
        <w:rPr>
          <w:rFonts w:cs="Times New Roman"/>
          <w:i/>
          <w:iCs/>
          <w:szCs w:val="24"/>
          <w:shd w:val="clear" w:color="auto" w:fill="FFFFFF"/>
          <w:lang w:val="en-GB"/>
        </w:rPr>
        <w:t>12</w:t>
      </w:r>
      <w:r w:rsidRPr="00AB6DA6">
        <w:rPr>
          <w:rFonts w:cs="Times New Roman"/>
          <w:szCs w:val="24"/>
          <w:shd w:val="clear" w:color="auto" w:fill="FFFFFF"/>
          <w:lang w:val="en-GB"/>
        </w:rPr>
        <w:t>, pp.140-154.</w:t>
      </w:r>
    </w:p>
    <w:p w14:paraId="2B1EA5DF" w14:textId="77777777" w:rsidR="00C509F4" w:rsidRPr="00AB6DA6" w:rsidRDefault="00E3462B" w:rsidP="00C509F4">
      <w:pPr>
        <w:rPr>
          <w:rFonts w:cs="Times New Roman"/>
          <w:szCs w:val="20"/>
          <w:shd w:val="clear" w:color="auto" w:fill="FFFFFF"/>
          <w:lang w:val="en-GB"/>
        </w:rPr>
      </w:pPr>
      <w:proofErr w:type="spellStart"/>
      <w:r w:rsidRPr="00AB6DA6">
        <w:rPr>
          <w:rFonts w:cs="Times New Roman"/>
          <w:szCs w:val="20"/>
          <w:shd w:val="clear" w:color="auto" w:fill="FFFFFF"/>
          <w:lang w:val="en-GB"/>
        </w:rPr>
        <w:t>Niinimäki</w:t>
      </w:r>
      <w:proofErr w:type="spellEnd"/>
      <w:r w:rsidRPr="00AB6DA6">
        <w:rPr>
          <w:rFonts w:cs="Times New Roman"/>
          <w:szCs w:val="20"/>
          <w:shd w:val="clear" w:color="auto" w:fill="FFFFFF"/>
          <w:lang w:val="en-GB"/>
        </w:rPr>
        <w:t xml:space="preserve">, K., Peters, G., </w:t>
      </w:r>
      <w:proofErr w:type="spellStart"/>
      <w:r w:rsidRPr="00AB6DA6">
        <w:rPr>
          <w:rFonts w:cs="Times New Roman"/>
          <w:szCs w:val="20"/>
          <w:shd w:val="clear" w:color="auto" w:fill="FFFFFF"/>
          <w:lang w:val="en-GB"/>
        </w:rPr>
        <w:t>Dahlbo</w:t>
      </w:r>
      <w:proofErr w:type="spellEnd"/>
      <w:r w:rsidRPr="00AB6DA6">
        <w:rPr>
          <w:rFonts w:cs="Times New Roman"/>
          <w:szCs w:val="20"/>
          <w:shd w:val="clear" w:color="auto" w:fill="FFFFFF"/>
          <w:lang w:val="en-GB"/>
        </w:rPr>
        <w:t xml:space="preserve">, H., Perry, P., </w:t>
      </w:r>
      <w:proofErr w:type="spellStart"/>
      <w:r w:rsidRPr="00AB6DA6">
        <w:rPr>
          <w:rFonts w:cs="Times New Roman"/>
          <w:szCs w:val="20"/>
          <w:shd w:val="clear" w:color="auto" w:fill="FFFFFF"/>
          <w:lang w:val="en-GB"/>
        </w:rPr>
        <w:t>Rissanen</w:t>
      </w:r>
      <w:proofErr w:type="spellEnd"/>
      <w:r w:rsidRPr="00AB6DA6">
        <w:rPr>
          <w:rFonts w:cs="Times New Roman"/>
          <w:szCs w:val="20"/>
          <w:shd w:val="clear" w:color="auto" w:fill="FFFFFF"/>
          <w:lang w:val="en-GB"/>
        </w:rPr>
        <w:t xml:space="preserve">, T. and </w:t>
      </w:r>
      <w:proofErr w:type="spellStart"/>
      <w:r w:rsidRPr="00AB6DA6">
        <w:rPr>
          <w:rFonts w:cs="Times New Roman"/>
          <w:szCs w:val="20"/>
          <w:shd w:val="clear" w:color="auto" w:fill="FFFFFF"/>
          <w:lang w:val="en-GB"/>
        </w:rPr>
        <w:t>Gwilt</w:t>
      </w:r>
      <w:proofErr w:type="spellEnd"/>
      <w:r w:rsidRPr="00AB6DA6">
        <w:rPr>
          <w:rFonts w:cs="Times New Roman"/>
          <w:szCs w:val="20"/>
          <w:shd w:val="clear" w:color="auto" w:fill="FFFFFF"/>
          <w:lang w:val="en-GB"/>
        </w:rPr>
        <w:t>, A., 2020. The environmental price of fast fashion. </w:t>
      </w:r>
      <w:r w:rsidRPr="00AB6DA6">
        <w:rPr>
          <w:rFonts w:cs="Times New Roman"/>
          <w:i/>
          <w:iCs/>
          <w:szCs w:val="20"/>
          <w:shd w:val="clear" w:color="auto" w:fill="FFFFFF"/>
          <w:lang w:val="en-GB"/>
        </w:rPr>
        <w:t>Nature Reviews Earth &amp; Environment</w:t>
      </w:r>
      <w:r w:rsidRPr="00AB6DA6">
        <w:rPr>
          <w:rFonts w:cs="Times New Roman"/>
          <w:szCs w:val="20"/>
          <w:shd w:val="clear" w:color="auto" w:fill="FFFFFF"/>
          <w:lang w:val="en-GB"/>
        </w:rPr>
        <w:t>, </w:t>
      </w:r>
      <w:r w:rsidRPr="00AB6DA6">
        <w:rPr>
          <w:rFonts w:cs="Times New Roman"/>
          <w:i/>
          <w:iCs/>
          <w:szCs w:val="20"/>
          <w:shd w:val="clear" w:color="auto" w:fill="FFFFFF"/>
          <w:lang w:val="en-GB"/>
        </w:rPr>
        <w:t>1</w:t>
      </w:r>
      <w:r w:rsidRPr="00AB6DA6">
        <w:rPr>
          <w:rFonts w:cs="Times New Roman"/>
          <w:szCs w:val="20"/>
          <w:shd w:val="clear" w:color="auto" w:fill="FFFFFF"/>
          <w:lang w:val="en-GB"/>
        </w:rPr>
        <w:t>(4), pp.189-200.</w:t>
      </w:r>
    </w:p>
    <w:p w14:paraId="51CE38B2" w14:textId="77777777" w:rsidR="00C509F4" w:rsidRPr="00AB6DA6" w:rsidRDefault="00E3462B" w:rsidP="00C509F4">
      <w:pPr>
        <w:rPr>
          <w:rFonts w:cs="Times New Roman"/>
          <w:szCs w:val="20"/>
          <w:shd w:val="clear" w:color="auto" w:fill="FFFFFF"/>
          <w:lang w:val="en-GB"/>
        </w:rPr>
      </w:pPr>
      <w:r w:rsidRPr="00AB6DA6">
        <w:rPr>
          <w:rFonts w:cs="Times New Roman"/>
          <w:szCs w:val="20"/>
          <w:shd w:val="clear" w:color="auto" w:fill="FFFFFF"/>
          <w:lang w:val="en-GB"/>
        </w:rPr>
        <w:t>Pal, R. and Gander, J., 2018. Modelling environmental value: An examination of sustainable business models within the fashion industry. </w:t>
      </w:r>
      <w:r w:rsidRPr="00AB6DA6">
        <w:rPr>
          <w:rFonts w:cs="Times New Roman"/>
          <w:i/>
          <w:iCs/>
          <w:szCs w:val="20"/>
          <w:shd w:val="clear" w:color="auto" w:fill="FFFFFF"/>
          <w:lang w:val="en-GB"/>
        </w:rPr>
        <w:t>Journal of Cleaner Production</w:t>
      </w:r>
      <w:r w:rsidRPr="00AB6DA6">
        <w:rPr>
          <w:rFonts w:cs="Times New Roman"/>
          <w:szCs w:val="20"/>
          <w:shd w:val="clear" w:color="auto" w:fill="FFFFFF"/>
          <w:lang w:val="en-GB"/>
        </w:rPr>
        <w:t>, </w:t>
      </w:r>
      <w:r w:rsidRPr="00AB6DA6">
        <w:rPr>
          <w:rFonts w:cs="Times New Roman"/>
          <w:i/>
          <w:iCs/>
          <w:szCs w:val="20"/>
          <w:shd w:val="clear" w:color="auto" w:fill="FFFFFF"/>
          <w:lang w:val="en-GB"/>
        </w:rPr>
        <w:t>184</w:t>
      </w:r>
      <w:r w:rsidRPr="00AB6DA6">
        <w:rPr>
          <w:rFonts w:cs="Times New Roman"/>
          <w:szCs w:val="20"/>
          <w:shd w:val="clear" w:color="auto" w:fill="FFFFFF"/>
          <w:lang w:val="en-GB"/>
        </w:rPr>
        <w:t>, pp.251-263.</w:t>
      </w:r>
    </w:p>
    <w:p w14:paraId="6F61F8F3" w14:textId="77777777" w:rsidR="00C509F4" w:rsidRPr="00AB6DA6" w:rsidRDefault="00E3462B" w:rsidP="00C509F4">
      <w:pPr>
        <w:rPr>
          <w:rFonts w:cs="Times New Roman"/>
          <w:szCs w:val="20"/>
          <w:shd w:val="clear" w:color="auto" w:fill="FFFFFF"/>
          <w:lang w:val="en-GB"/>
        </w:rPr>
      </w:pPr>
      <w:r w:rsidRPr="00AB6DA6">
        <w:rPr>
          <w:rFonts w:cs="Times New Roman"/>
          <w:szCs w:val="20"/>
          <w:shd w:val="clear" w:color="auto" w:fill="FFFFFF"/>
          <w:lang w:val="en-GB"/>
        </w:rPr>
        <w:lastRenderedPageBreak/>
        <w:t xml:space="preserve">Pedersen, E.R.G., </w:t>
      </w:r>
      <w:proofErr w:type="spellStart"/>
      <w:r w:rsidRPr="00AB6DA6">
        <w:rPr>
          <w:rFonts w:cs="Times New Roman"/>
          <w:szCs w:val="20"/>
          <w:shd w:val="clear" w:color="auto" w:fill="FFFFFF"/>
          <w:lang w:val="en-GB"/>
        </w:rPr>
        <w:t>Gwozdz</w:t>
      </w:r>
      <w:proofErr w:type="spellEnd"/>
      <w:r w:rsidRPr="00AB6DA6">
        <w:rPr>
          <w:rFonts w:cs="Times New Roman"/>
          <w:szCs w:val="20"/>
          <w:shd w:val="clear" w:color="auto" w:fill="FFFFFF"/>
          <w:lang w:val="en-GB"/>
        </w:rPr>
        <w:t xml:space="preserve">, W. and </w:t>
      </w:r>
      <w:proofErr w:type="spellStart"/>
      <w:r w:rsidRPr="00AB6DA6">
        <w:rPr>
          <w:rFonts w:cs="Times New Roman"/>
          <w:szCs w:val="20"/>
          <w:shd w:val="clear" w:color="auto" w:fill="FFFFFF"/>
          <w:lang w:val="en-GB"/>
        </w:rPr>
        <w:t>Hvass</w:t>
      </w:r>
      <w:proofErr w:type="spellEnd"/>
      <w:r w:rsidRPr="00AB6DA6">
        <w:rPr>
          <w:rFonts w:cs="Times New Roman"/>
          <w:szCs w:val="20"/>
          <w:shd w:val="clear" w:color="auto" w:fill="FFFFFF"/>
          <w:lang w:val="en-GB"/>
        </w:rPr>
        <w:t>, K.K., 2018. Exploring the relationship between business model innovation, corporate sustainability, and organisational values within the fashion industry. </w:t>
      </w:r>
      <w:r w:rsidRPr="00AB6DA6">
        <w:rPr>
          <w:rFonts w:cs="Times New Roman"/>
          <w:i/>
          <w:iCs/>
          <w:szCs w:val="20"/>
          <w:shd w:val="clear" w:color="auto" w:fill="FFFFFF"/>
          <w:lang w:val="en-GB"/>
        </w:rPr>
        <w:t>Journal of Business Ethics</w:t>
      </w:r>
      <w:r w:rsidRPr="00AB6DA6">
        <w:rPr>
          <w:rFonts w:cs="Times New Roman"/>
          <w:szCs w:val="20"/>
          <w:shd w:val="clear" w:color="auto" w:fill="FFFFFF"/>
          <w:lang w:val="en-GB"/>
        </w:rPr>
        <w:t>, </w:t>
      </w:r>
      <w:r w:rsidRPr="00AB6DA6">
        <w:rPr>
          <w:rFonts w:cs="Times New Roman"/>
          <w:i/>
          <w:iCs/>
          <w:szCs w:val="20"/>
          <w:shd w:val="clear" w:color="auto" w:fill="FFFFFF"/>
          <w:lang w:val="en-GB"/>
        </w:rPr>
        <w:t>149</w:t>
      </w:r>
      <w:r w:rsidRPr="00AB6DA6">
        <w:rPr>
          <w:rFonts w:cs="Times New Roman"/>
          <w:szCs w:val="20"/>
          <w:shd w:val="clear" w:color="auto" w:fill="FFFFFF"/>
          <w:lang w:val="en-GB"/>
        </w:rPr>
        <w:t>(2), pp.267-284.</w:t>
      </w:r>
    </w:p>
    <w:p w14:paraId="1C987EE3" w14:textId="77777777" w:rsidR="00C509F4" w:rsidRPr="00AB6DA6" w:rsidRDefault="00E3462B" w:rsidP="00C509F4">
      <w:pPr>
        <w:rPr>
          <w:rFonts w:cs="Times New Roman"/>
          <w:szCs w:val="20"/>
          <w:shd w:val="clear" w:color="auto" w:fill="FFFFFF"/>
          <w:lang w:val="en-GB"/>
        </w:rPr>
      </w:pPr>
      <w:proofErr w:type="spellStart"/>
      <w:r w:rsidRPr="00AB6DA6">
        <w:rPr>
          <w:rFonts w:cs="Times New Roman"/>
          <w:szCs w:val="20"/>
          <w:shd w:val="clear" w:color="auto" w:fill="FFFFFF"/>
          <w:lang w:val="en-GB"/>
        </w:rPr>
        <w:t>Pelikánová</w:t>
      </w:r>
      <w:proofErr w:type="spellEnd"/>
      <w:r w:rsidRPr="00AB6DA6">
        <w:rPr>
          <w:rFonts w:cs="Times New Roman"/>
          <w:szCs w:val="20"/>
          <w:shd w:val="clear" w:color="auto" w:fill="FFFFFF"/>
          <w:lang w:val="en-GB"/>
        </w:rPr>
        <w:t xml:space="preserve">, R.M., </w:t>
      </w:r>
      <w:proofErr w:type="spellStart"/>
      <w:r w:rsidRPr="00AB6DA6">
        <w:rPr>
          <w:rFonts w:cs="Times New Roman"/>
          <w:szCs w:val="20"/>
          <w:shd w:val="clear" w:color="auto" w:fill="FFFFFF"/>
          <w:lang w:val="en-GB"/>
        </w:rPr>
        <w:t>Němečková</w:t>
      </w:r>
      <w:proofErr w:type="spellEnd"/>
      <w:r w:rsidRPr="00AB6DA6">
        <w:rPr>
          <w:rFonts w:cs="Times New Roman"/>
          <w:szCs w:val="20"/>
          <w:shd w:val="clear" w:color="auto" w:fill="FFFFFF"/>
          <w:lang w:val="en-GB"/>
        </w:rPr>
        <w:t xml:space="preserve">, T. and MacGregor, R.K., 2021. CSR Statements in International and Czech Luxury Fashion Industry at the Onset and during the COVID-19 Pandemic—Slowing Down the Fast Fashion </w:t>
      </w:r>
      <w:proofErr w:type="gramStart"/>
      <w:r w:rsidRPr="00AB6DA6">
        <w:rPr>
          <w:rFonts w:cs="Times New Roman"/>
          <w:szCs w:val="20"/>
          <w:shd w:val="clear" w:color="auto" w:fill="FFFFFF"/>
          <w:lang w:val="en-GB"/>
        </w:rPr>
        <w:t>Business?.</w:t>
      </w:r>
      <w:proofErr w:type="gramEnd"/>
      <w:r w:rsidRPr="00AB6DA6">
        <w:rPr>
          <w:rFonts w:cs="Times New Roman"/>
          <w:szCs w:val="20"/>
          <w:shd w:val="clear" w:color="auto" w:fill="FFFFFF"/>
          <w:lang w:val="en-GB"/>
        </w:rPr>
        <w:t> </w:t>
      </w:r>
      <w:r w:rsidRPr="00AB6DA6">
        <w:rPr>
          <w:rFonts w:cs="Times New Roman"/>
          <w:i/>
          <w:iCs/>
          <w:szCs w:val="20"/>
          <w:shd w:val="clear" w:color="auto" w:fill="FFFFFF"/>
          <w:lang w:val="en-GB"/>
        </w:rPr>
        <w:t>Sustainability</w:t>
      </w:r>
      <w:r w:rsidRPr="00AB6DA6">
        <w:rPr>
          <w:rFonts w:cs="Times New Roman"/>
          <w:szCs w:val="20"/>
          <w:shd w:val="clear" w:color="auto" w:fill="FFFFFF"/>
          <w:lang w:val="en-GB"/>
        </w:rPr>
        <w:t>, </w:t>
      </w:r>
      <w:r w:rsidRPr="00AB6DA6">
        <w:rPr>
          <w:rFonts w:cs="Times New Roman"/>
          <w:i/>
          <w:iCs/>
          <w:szCs w:val="20"/>
          <w:shd w:val="clear" w:color="auto" w:fill="FFFFFF"/>
          <w:lang w:val="en-GB"/>
        </w:rPr>
        <w:t>13</w:t>
      </w:r>
      <w:r w:rsidRPr="00AB6DA6">
        <w:rPr>
          <w:rFonts w:cs="Times New Roman"/>
          <w:szCs w:val="20"/>
          <w:shd w:val="clear" w:color="auto" w:fill="FFFFFF"/>
          <w:lang w:val="en-GB"/>
        </w:rPr>
        <w:t>(7), p.3715.</w:t>
      </w:r>
    </w:p>
    <w:p w14:paraId="214880A4" w14:textId="77777777" w:rsidR="00C509F4" w:rsidRPr="00AB6DA6" w:rsidRDefault="00E3462B" w:rsidP="005E3045">
      <w:pPr>
        <w:rPr>
          <w:rFonts w:cs="Times New Roman"/>
          <w:szCs w:val="24"/>
          <w:lang w:val="en-GB"/>
        </w:rPr>
      </w:pPr>
      <w:r w:rsidRPr="00AB6DA6">
        <w:rPr>
          <w:rFonts w:cs="Times New Roman"/>
          <w:szCs w:val="24"/>
          <w:lang w:val="en-GB"/>
        </w:rPr>
        <w:t xml:space="preserve">spglobal.com 2020 </w:t>
      </w:r>
      <w:r w:rsidRPr="00AB6DA6">
        <w:rPr>
          <w:rFonts w:cs="Times New Roman"/>
          <w:i/>
          <w:szCs w:val="24"/>
          <w:lang w:val="en-GB"/>
        </w:rPr>
        <w:t>UK fashion industry revenue could drop 25% in 2020 due to pandemic impact</w:t>
      </w:r>
      <w:r w:rsidRPr="00AB6DA6">
        <w:rPr>
          <w:rFonts w:cs="Times New Roman"/>
          <w:szCs w:val="24"/>
          <w:lang w:val="en-GB"/>
        </w:rPr>
        <w:t xml:space="preserve"> Available at: https://www.spglobal.com/marketintelligence/en/news-insights/latest-news-headlines/uk-fashion-industry-revenue-could-drop-25-in-2020-due-to-pandemic-impact-59455548 [Accessed 8th April 2021]</w:t>
      </w:r>
    </w:p>
    <w:p w14:paraId="757BD390" w14:textId="77777777" w:rsidR="00C509F4" w:rsidRPr="00AB6DA6" w:rsidRDefault="00E3462B" w:rsidP="00C509F4">
      <w:pPr>
        <w:rPr>
          <w:rFonts w:cs="Times New Roman"/>
          <w:szCs w:val="20"/>
          <w:shd w:val="clear" w:color="auto" w:fill="FFFFFF"/>
          <w:lang w:val="en-GB"/>
        </w:rPr>
      </w:pPr>
      <w:proofErr w:type="spellStart"/>
      <w:r w:rsidRPr="00AB6DA6">
        <w:rPr>
          <w:rFonts w:cs="Times New Roman"/>
          <w:szCs w:val="20"/>
          <w:shd w:val="clear" w:color="auto" w:fill="FFFFFF"/>
          <w:lang w:val="en-GB"/>
        </w:rPr>
        <w:t>Thorisdottir</w:t>
      </w:r>
      <w:proofErr w:type="spellEnd"/>
      <w:r w:rsidRPr="00AB6DA6">
        <w:rPr>
          <w:rFonts w:cs="Times New Roman"/>
          <w:szCs w:val="20"/>
          <w:shd w:val="clear" w:color="auto" w:fill="FFFFFF"/>
          <w:lang w:val="en-GB"/>
        </w:rPr>
        <w:t xml:space="preserve">, T.S. and </w:t>
      </w:r>
      <w:proofErr w:type="spellStart"/>
      <w:r w:rsidRPr="00AB6DA6">
        <w:rPr>
          <w:rFonts w:cs="Times New Roman"/>
          <w:szCs w:val="20"/>
          <w:shd w:val="clear" w:color="auto" w:fill="FFFFFF"/>
          <w:lang w:val="en-GB"/>
        </w:rPr>
        <w:t>Johannsdottir</w:t>
      </w:r>
      <w:proofErr w:type="spellEnd"/>
      <w:r w:rsidRPr="00AB6DA6">
        <w:rPr>
          <w:rFonts w:cs="Times New Roman"/>
          <w:szCs w:val="20"/>
          <w:shd w:val="clear" w:color="auto" w:fill="FFFFFF"/>
          <w:lang w:val="en-GB"/>
        </w:rPr>
        <w:t>, L., 2019. Sustainability within fashion business models: A systematic literature review. </w:t>
      </w:r>
      <w:r w:rsidRPr="00AB6DA6">
        <w:rPr>
          <w:rFonts w:cs="Times New Roman"/>
          <w:i/>
          <w:iCs/>
          <w:szCs w:val="20"/>
          <w:shd w:val="clear" w:color="auto" w:fill="FFFFFF"/>
          <w:lang w:val="en-GB"/>
        </w:rPr>
        <w:t>Sustainability</w:t>
      </w:r>
      <w:r w:rsidRPr="00AB6DA6">
        <w:rPr>
          <w:rFonts w:cs="Times New Roman"/>
          <w:szCs w:val="20"/>
          <w:shd w:val="clear" w:color="auto" w:fill="FFFFFF"/>
          <w:lang w:val="en-GB"/>
        </w:rPr>
        <w:t>, </w:t>
      </w:r>
      <w:r w:rsidRPr="00AB6DA6">
        <w:rPr>
          <w:rFonts w:cs="Times New Roman"/>
          <w:i/>
          <w:iCs/>
          <w:szCs w:val="20"/>
          <w:shd w:val="clear" w:color="auto" w:fill="FFFFFF"/>
          <w:lang w:val="en-GB"/>
        </w:rPr>
        <w:t>11</w:t>
      </w:r>
      <w:r w:rsidRPr="00AB6DA6">
        <w:rPr>
          <w:rFonts w:cs="Times New Roman"/>
          <w:szCs w:val="20"/>
          <w:shd w:val="clear" w:color="auto" w:fill="FFFFFF"/>
          <w:lang w:val="en-GB"/>
        </w:rPr>
        <w:t>(8), p.2233.</w:t>
      </w:r>
    </w:p>
    <w:p w14:paraId="2A704029" w14:textId="77777777" w:rsidR="00C509F4" w:rsidRPr="00AB6DA6" w:rsidRDefault="00E3462B" w:rsidP="00C509F4">
      <w:pPr>
        <w:rPr>
          <w:rFonts w:cs="Times New Roman"/>
          <w:szCs w:val="20"/>
          <w:shd w:val="clear" w:color="auto" w:fill="FFFFFF"/>
          <w:lang w:val="en-GB"/>
        </w:rPr>
      </w:pPr>
      <w:r w:rsidRPr="00AB6DA6">
        <w:rPr>
          <w:rFonts w:cs="Times New Roman"/>
          <w:szCs w:val="20"/>
          <w:shd w:val="clear" w:color="auto" w:fill="FFFFFF"/>
          <w:lang w:val="en-GB"/>
        </w:rPr>
        <w:t xml:space="preserve">Todeschini, B.V., </w:t>
      </w:r>
      <w:proofErr w:type="spellStart"/>
      <w:r w:rsidRPr="00AB6DA6">
        <w:rPr>
          <w:rFonts w:cs="Times New Roman"/>
          <w:szCs w:val="20"/>
          <w:shd w:val="clear" w:color="auto" w:fill="FFFFFF"/>
          <w:lang w:val="en-GB"/>
        </w:rPr>
        <w:t>Cortimiglia</w:t>
      </w:r>
      <w:proofErr w:type="spellEnd"/>
      <w:r w:rsidRPr="00AB6DA6">
        <w:rPr>
          <w:rFonts w:cs="Times New Roman"/>
          <w:szCs w:val="20"/>
          <w:shd w:val="clear" w:color="auto" w:fill="FFFFFF"/>
          <w:lang w:val="en-GB"/>
        </w:rPr>
        <w:t xml:space="preserve">, M.N., </w:t>
      </w:r>
      <w:proofErr w:type="spellStart"/>
      <w:r w:rsidRPr="00AB6DA6">
        <w:rPr>
          <w:rFonts w:cs="Times New Roman"/>
          <w:szCs w:val="20"/>
          <w:shd w:val="clear" w:color="auto" w:fill="FFFFFF"/>
          <w:lang w:val="en-GB"/>
        </w:rPr>
        <w:t>Callegaro</w:t>
      </w:r>
      <w:proofErr w:type="spellEnd"/>
      <w:r w:rsidRPr="00AB6DA6">
        <w:rPr>
          <w:rFonts w:cs="Times New Roman"/>
          <w:szCs w:val="20"/>
          <w:shd w:val="clear" w:color="auto" w:fill="FFFFFF"/>
          <w:lang w:val="en-GB"/>
        </w:rPr>
        <w:t xml:space="preserve">-de-Menezes, D. and </w:t>
      </w:r>
      <w:proofErr w:type="spellStart"/>
      <w:r w:rsidRPr="00AB6DA6">
        <w:rPr>
          <w:rFonts w:cs="Times New Roman"/>
          <w:szCs w:val="20"/>
          <w:shd w:val="clear" w:color="auto" w:fill="FFFFFF"/>
          <w:lang w:val="en-GB"/>
        </w:rPr>
        <w:t>Ghezzi</w:t>
      </w:r>
      <w:proofErr w:type="spellEnd"/>
      <w:r w:rsidRPr="00AB6DA6">
        <w:rPr>
          <w:rFonts w:cs="Times New Roman"/>
          <w:szCs w:val="20"/>
          <w:shd w:val="clear" w:color="auto" w:fill="FFFFFF"/>
          <w:lang w:val="en-GB"/>
        </w:rPr>
        <w:t>, A., 2017. Innovative and sustainable business models in the fashion industry: Entrepreneurial drivers, opportunities, and challenges. </w:t>
      </w:r>
      <w:r w:rsidRPr="00AB6DA6">
        <w:rPr>
          <w:rFonts w:cs="Times New Roman"/>
          <w:i/>
          <w:iCs/>
          <w:szCs w:val="20"/>
          <w:shd w:val="clear" w:color="auto" w:fill="FFFFFF"/>
          <w:lang w:val="en-GB"/>
        </w:rPr>
        <w:t>Business Horizons</w:t>
      </w:r>
      <w:r w:rsidRPr="00AB6DA6">
        <w:rPr>
          <w:rFonts w:cs="Times New Roman"/>
          <w:szCs w:val="20"/>
          <w:shd w:val="clear" w:color="auto" w:fill="FFFFFF"/>
          <w:lang w:val="en-GB"/>
        </w:rPr>
        <w:t>, </w:t>
      </w:r>
      <w:r w:rsidRPr="00AB6DA6">
        <w:rPr>
          <w:rFonts w:cs="Times New Roman"/>
          <w:i/>
          <w:iCs/>
          <w:szCs w:val="20"/>
          <w:shd w:val="clear" w:color="auto" w:fill="FFFFFF"/>
          <w:lang w:val="en-GB"/>
        </w:rPr>
        <w:t>60</w:t>
      </w:r>
      <w:r w:rsidRPr="00AB6DA6">
        <w:rPr>
          <w:rFonts w:cs="Times New Roman"/>
          <w:szCs w:val="20"/>
          <w:shd w:val="clear" w:color="auto" w:fill="FFFFFF"/>
          <w:lang w:val="en-GB"/>
        </w:rPr>
        <w:t>(6), pp.759-770.</w:t>
      </w:r>
    </w:p>
    <w:p w14:paraId="2F5A40AF" w14:textId="77777777" w:rsidR="00C509F4" w:rsidRPr="00AB6DA6" w:rsidRDefault="00E3462B" w:rsidP="005E3045">
      <w:pPr>
        <w:rPr>
          <w:rFonts w:cs="Times New Roman"/>
          <w:szCs w:val="24"/>
          <w:shd w:val="clear" w:color="auto" w:fill="FFFFFF"/>
          <w:lang w:val="en-GB"/>
        </w:rPr>
      </w:pPr>
      <w:r w:rsidRPr="00AB6DA6">
        <w:rPr>
          <w:rFonts w:cs="Times New Roman"/>
          <w:szCs w:val="24"/>
          <w:shd w:val="clear" w:color="auto" w:fill="FFFFFF"/>
          <w:lang w:val="en-GB"/>
        </w:rPr>
        <w:t>Wang, H., Liu, H., Kim, S.J. and Kim, K.H., 2019. Sustainable fashion index model and its implication. </w:t>
      </w:r>
      <w:r w:rsidRPr="00AB6DA6">
        <w:rPr>
          <w:rFonts w:cs="Times New Roman"/>
          <w:i/>
          <w:iCs/>
          <w:szCs w:val="24"/>
          <w:shd w:val="clear" w:color="auto" w:fill="FFFFFF"/>
          <w:lang w:val="en-GB"/>
        </w:rPr>
        <w:t>Journal of Business Research</w:t>
      </w:r>
      <w:r w:rsidRPr="00AB6DA6">
        <w:rPr>
          <w:rFonts w:cs="Times New Roman"/>
          <w:szCs w:val="24"/>
          <w:shd w:val="clear" w:color="auto" w:fill="FFFFFF"/>
          <w:lang w:val="en-GB"/>
        </w:rPr>
        <w:t>, </w:t>
      </w:r>
      <w:r w:rsidRPr="00AB6DA6">
        <w:rPr>
          <w:rFonts w:cs="Times New Roman"/>
          <w:i/>
          <w:iCs/>
          <w:szCs w:val="24"/>
          <w:shd w:val="clear" w:color="auto" w:fill="FFFFFF"/>
          <w:lang w:val="en-GB"/>
        </w:rPr>
        <w:t>99</w:t>
      </w:r>
      <w:r w:rsidRPr="00AB6DA6">
        <w:rPr>
          <w:rFonts w:cs="Times New Roman"/>
          <w:szCs w:val="24"/>
          <w:shd w:val="clear" w:color="auto" w:fill="FFFFFF"/>
          <w:lang w:val="en-GB"/>
        </w:rPr>
        <w:t>, pp.430-437.</w:t>
      </w:r>
    </w:p>
    <w:p w14:paraId="3470409B" w14:textId="77777777" w:rsidR="00C509F4" w:rsidRPr="00AB6DA6" w:rsidRDefault="00E3462B" w:rsidP="00C509F4">
      <w:pPr>
        <w:rPr>
          <w:rFonts w:cs="Times New Roman"/>
          <w:szCs w:val="20"/>
          <w:shd w:val="clear" w:color="auto" w:fill="FFFFFF"/>
          <w:lang w:val="en-GB"/>
        </w:rPr>
      </w:pPr>
      <w:r w:rsidRPr="00AB6DA6">
        <w:rPr>
          <w:rFonts w:cs="Times New Roman"/>
          <w:szCs w:val="20"/>
          <w:shd w:val="clear" w:color="auto" w:fill="FFFFFF"/>
          <w:lang w:val="en-GB"/>
        </w:rPr>
        <w:t>Yang, S., Song, Y. and Tong, S., 2017. Sustainable retailing in the fashion industry: A systematic literature review. </w:t>
      </w:r>
      <w:r w:rsidRPr="00AB6DA6">
        <w:rPr>
          <w:rFonts w:cs="Times New Roman"/>
          <w:i/>
          <w:iCs/>
          <w:szCs w:val="20"/>
          <w:shd w:val="clear" w:color="auto" w:fill="FFFFFF"/>
          <w:lang w:val="en-GB"/>
        </w:rPr>
        <w:t>Sustainability</w:t>
      </w:r>
      <w:r w:rsidRPr="00AB6DA6">
        <w:rPr>
          <w:rFonts w:cs="Times New Roman"/>
          <w:szCs w:val="20"/>
          <w:shd w:val="clear" w:color="auto" w:fill="FFFFFF"/>
          <w:lang w:val="en-GB"/>
        </w:rPr>
        <w:t>, </w:t>
      </w:r>
      <w:r w:rsidRPr="00AB6DA6">
        <w:rPr>
          <w:rFonts w:cs="Times New Roman"/>
          <w:i/>
          <w:iCs/>
          <w:szCs w:val="20"/>
          <w:shd w:val="clear" w:color="auto" w:fill="FFFFFF"/>
          <w:lang w:val="en-GB"/>
        </w:rPr>
        <w:t>9</w:t>
      </w:r>
      <w:r w:rsidRPr="00AB6DA6">
        <w:rPr>
          <w:rFonts w:cs="Times New Roman"/>
          <w:szCs w:val="20"/>
          <w:shd w:val="clear" w:color="auto" w:fill="FFFFFF"/>
          <w:lang w:val="en-GB"/>
        </w:rPr>
        <w:t>(7), p.1266.</w:t>
      </w:r>
    </w:p>
    <w:p w14:paraId="516B5BA4" w14:textId="77777777" w:rsidR="00C509F4" w:rsidRPr="00AB6DA6" w:rsidRDefault="00E3462B" w:rsidP="00497DB8">
      <w:pPr>
        <w:rPr>
          <w:rFonts w:cs="Times New Roman"/>
          <w:szCs w:val="24"/>
          <w:shd w:val="clear" w:color="auto" w:fill="FFFFFF"/>
          <w:lang w:val="en-GB"/>
        </w:rPr>
      </w:pPr>
      <w:r w:rsidRPr="00AB6DA6">
        <w:rPr>
          <w:rFonts w:cs="Times New Roman"/>
          <w:szCs w:val="24"/>
          <w:shd w:val="clear" w:color="auto" w:fill="FFFFFF"/>
          <w:lang w:val="en-GB"/>
        </w:rPr>
        <w:t xml:space="preserve">Yang, Y., Han, </w:t>
      </w:r>
      <w:proofErr w:type="gramStart"/>
      <w:r w:rsidRPr="00AB6DA6">
        <w:rPr>
          <w:rFonts w:cs="Times New Roman"/>
          <w:szCs w:val="24"/>
          <w:shd w:val="clear" w:color="auto" w:fill="FFFFFF"/>
          <w:lang w:val="en-GB"/>
        </w:rPr>
        <w:t>H.</w:t>
      </w:r>
      <w:proofErr w:type="gramEnd"/>
      <w:r w:rsidRPr="00AB6DA6">
        <w:rPr>
          <w:rFonts w:cs="Times New Roman"/>
          <w:szCs w:val="24"/>
          <w:shd w:val="clear" w:color="auto" w:fill="FFFFFF"/>
          <w:lang w:val="en-GB"/>
        </w:rPr>
        <w:t xml:space="preserve"> and Lee, P.K., 2017. An exploratory study of the mechanism of sustainable value creation in the luxury fashion industry. </w:t>
      </w:r>
      <w:r w:rsidRPr="00AB6DA6">
        <w:rPr>
          <w:rFonts w:cs="Times New Roman"/>
          <w:i/>
          <w:iCs/>
          <w:szCs w:val="24"/>
          <w:shd w:val="clear" w:color="auto" w:fill="FFFFFF"/>
          <w:lang w:val="en-GB"/>
        </w:rPr>
        <w:t>Sustainability</w:t>
      </w:r>
      <w:r w:rsidRPr="00AB6DA6">
        <w:rPr>
          <w:rFonts w:cs="Times New Roman"/>
          <w:szCs w:val="24"/>
          <w:shd w:val="clear" w:color="auto" w:fill="FFFFFF"/>
          <w:lang w:val="en-GB"/>
        </w:rPr>
        <w:t>, </w:t>
      </w:r>
      <w:r w:rsidRPr="00AB6DA6">
        <w:rPr>
          <w:rFonts w:cs="Times New Roman"/>
          <w:i/>
          <w:iCs/>
          <w:szCs w:val="24"/>
          <w:shd w:val="clear" w:color="auto" w:fill="FFFFFF"/>
          <w:lang w:val="en-GB"/>
        </w:rPr>
        <w:t>9</w:t>
      </w:r>
      <w:r w:rsidRPr="00AB6DA6">
        <w:rPr>
          <w:rFonts w:cs="Times New Roman"/>
          <w:szCs w:val="24"/>
          <w:shd w:val="clear" w:color="auto" w:fill="FFFFFF"/>
          <w:lang w:val="en-GB"/>
        </w:rPr>
        <w:t>(4), p.483.</w:t>
      </w:r>
    </w:p>
    <w:p w14:paraId="1EA77A8C" w14:textId="77777777" w:rsidR="00497DB8" w:rsidRPr="00AB6DA6" w:rsidRDefault="00497DB8" w:rsidP="00497DB8">
      <w:pPr>
        <w:rPr>
          <w:vanish/>
          <w:lang w:val="en-GB"/>
          <w:specVanish/>
        </w:rPr>
      </w:pPr>
    </w:p>
    <w:sectPr w:rsidR="00497DB8" w:rsidRPr="00AB6DA6" w:rsidSect="004321D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3CA272" w14:textId="77777777" w:rsidR="00AC7354" w:rsidRDefault="00AC7354" w:rsidP="004321D7">
      <w:pPr>
        <w:spacing w:after="0" w:line="240" w:lineRule="auto"/>
      </w:pPr>
      <w:r>
        <w:separator/>
      </w:r>
    </w:p>
  </w:endnote>
  <w:endnote w:type="continuationSeparator" w:id="0">
    <w:p w14:paraId="650C6196" w14:textId="77777777" w:rsidR="00AC7354" w:rsidRDefault="00AC7354" w:rsidP="004321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678548"/>
      <w:docPartObj>
        <w:docPartGallery w:val="Page Numbers (Bottom of Page)"/>
        <w:docPartUnique/>
      </w:docPartObj>
    </w:sdtPr>
    <w:sdtEndPr>
      <w:rPr>
        <w:noProof/>
      </w:rPr>
    </w:sdtEndPr>
    <w:sdtContent>
      <w:p w14:paraId="04AC1DF8" w14:textId="77777777" w:rsidR="00CB4548" w:rsidRDefault="00C76572">
        <w:pPr>
          <w:pStyle w:val="a5"/>
          <w:jc w:val="right"/>
        </w:pPr>
        <w:r>
          <w:fldChar w:fldCharType="begin"/>
        </w:r>
        <w:r w:rsidR="00E3462B">
          <w:instrText xml:space="preserve"> PAGE   \* MERGEFORMAT </w:instrText>
        </w:r>
        <w:r>
          <w:fldChar w:fldCharType="separate"/>
        </w:r>
        <w:r w:rsidR="00446CAA">
          <w:rPr>
            <w:noProof/>
          </w:rPr>
          <w:t>3</w:t>
        </w:r>
        <w:r>
          <w:rPr>
            <w:noProof/>
          </w:rPr>
          <w:fldChar w:fldCharType="end"/>
        </w:r>
      </w:p>
    </w:sdtContent>
  </w:sdt>
  <w:p w14:paraId="5A065470" w14:textId="77777777" w:rsidR="00CB4548" w:rsidRDefault="00CB454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8B38F" w14:textId="77777777" w:rsidR="00AC7354" w:rsidRDefault="00AC7354" w:rsidP="004321D7">
      <w:pPr>
        <w:spacing w:after="0" w:line="240" w:lineRule="auto"/>
      </w:pPr>
      <w:r>
        <w:separator/>
      </w:r>
    </w:p>
  </w:footnote>
  <w:footnote w:type="continuationSeparator" w:id="0">
    <w:p w14:paraId="23A00DA6" w14:textId="77777777" w:rsidR="00AC7354" w:rsidRDefault="00AC7354" w:rsidP="004321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A20C3"/>
    <w:multiLevelType w:val="hybridMultilevel"/>
    <w:tmpl w:val="2A6AA89A"/>
    <w:lvl w:ilvl="0" w:tplc="58762934">
      <w:start w:val="1"/>
      <w:numFmt w:val="bullet"/>
      <w:lvlText w:val=""/>
      <w:lvlJc w:val="left"/>
      <w:pPr>
        <w:ind w:left="720" w:hanging="360"/>
      </w:pPr>
      <w:rPr>
        <w:rFonts w:ascii="Symbol" w:hAnsi="Symbol" w:hint="default"/>
      </w:rPr>
    </w:lvl>
    <w:lvl w:ilvl="1" w:tplc="16E8451C" w:tentative="1">
      <w:start w:val="1"/>
      <w:numFmt w:val="bullet"/>
      <w:lvlText w:val="o"/>
      <w:lvlJc w:val="left"/>
      <w:pPr>
        <w:ind w:left="1440" w:hanging="360"/>
      </w:pPr>
      <w:rPr>
        <w:rFonts w:ascii="Courier New" w:hAnsi="Courier New" w:cs="Courier New" w:hint="default"/>
      </w:rPr>
    </w:lvl>
    <w:lvl w:ilvl="2" w:tplc="B70A683A" w:tentative="1">
      <w:start w:val="1"/>
      <w:numFmt w:val="bullet"/>
      <w:lvlText w:val=""/>
      <w:lvlJc w:val="left"/>
      <w:pPr>
        <w:ind w:left="2160" w:hanging="360"/>
      </w:pPr>
      <w:rPr>
        <w:rFonts w:ascii="Wingdings" w:hAnsi="Wingdings" w:hint="default"/>
      </w:rPr>
    </w:lvl>
    <w:lvl w:ilvl="3" w:tplc="EA463EBE" w:tentative="1">
      <w:start w:val="1"/>
      <w:numFmt w:val="bullet"/>
      <w:lvlText w:val=""/>
      <w:lvlJc w:val="left"/>
      <w:pPr>
        <w:ind w:left="2880" w:hanging="360"/>
      </w:pPr>
      <w:rPr>
        <w:rFonts w:ascii="Symbol" w:hAnsi="Symbol" w:hint="default"/>
      </w:rPr>
    </w:lvl>
    <w:lvl w:ilvl="4" w:tplc="480C5340" w:tentative="1">
      <w:start w:val="1"/>
      <w:numFmt w:val="bullet"/>
      <w:lvlText w:val="o"/>
      <w:lvlJc w:val="left"/>
      <w:pPr>
        <w:ind w:left="3600" w:hanging="360"/>
      </w:pPr>
      <w:rPr>
        <w:rFonts w:ascii="Courier New" w:hAnsi="Courier New" w:cs="Courier New" w:hint="default"/>
      </w:rPr>
    </w:lvl>
    <w:lvl w:ilvl="5" w:tplc="3460C02E" w:tentative="1">
      <w:start w:val="1"/>
      <w:numFmt w:val="bullet"/>
      <w:lvlText w:val=""/>
      <w:lvlJc w:val="left"/>
      <w:pPr>
        <w:ind w:left="4320" w:hanging="360"/>
      </w:pPr>
      <w:rPr>
        <w:rFonts w:ascii="Wingdings" w:hAnsi="Wingdings" w:hint="default"/>
      </w:rPr>
    </w:lvl>
    <w:lvl w:ilvl="6" w:tplc="19AC6310" w:tentative="1">
      <w:start w:val="1"/>
      <w:numFmt w:val="bullet"/>
      <w:lvlText w:val=""/>
      <w:lvlJc w:val="left"/>
      <w:pPr>
        <w:ind w:left="5040" w:hanging="360"/>
      </w:pPr>
      <w:rPr>
        <w:rFonts w:ascii="Symbol" w:hAnsi="Symbol" w:hint="default"/>
      </w:rPr>
    </w:lvl>
    <w:lvl w:ilvl="7" w:tplc="B34275DA" w:tentative="1">
      <w:start w:val="1"/>
      <w:numFmt w:val="bullet"/>
      <w:lvlText w:val="o"/>
      <w:lvlJc w:val="left"/>
      <w:pPr>
        <w:ind w:left="5760" w:hanging="360"/>
      </w:pPr>
      <w:rPr>
        <w:rFonts w:ascii="Courier New" w:hAnsi="Courier New" w:cs="Courier New" w:hint="default"/>
      </w:rPr>
    </w:lvl>
    <w:lvl w:ilvl="8" w:tplc="A25E616C" w:tentative="1">
      <w:start w:val="1"/>
      <w:numFmt w:val="bullet"/>
      <w:lvlText w:val=""/>
      <w:lvlJc w:val="left"/>
      <w:pPr>
        <w:ind w:left="6480" w:hanging="360"/>
      </w:pPr>
      <w:rPr>
        <w:rFonts w:ascii="Wingdings" w:hAnsi="Wingdings" w:hint="default"/>
      </w:rPr>
    </w:lvl>
  </w:abstractNum>
  <w:abstractNum w:abstractNumId="1" w15:restartNumberingAfterBreak="0">
    <w:nsid w:val="263E5E82"/>
    <w:multiLevelType w:val="hybridMultilevel"/>
    <w:tmpl w:val="F9C484E0"/>
    <w:lvl w:ilvl="0" w:tplc="D9B6B2AC">
      <w:start w:val="1"/>
      <w:numFmt w:val="bullet"/>
      <w:lvlText w:val=""/>
      <w:lvlJc w:val="left"/>
      <w:pPr>
        <w:ind w:left="720" w:hanging="360"/>
      </w:pPr>
      <w:rPr>
        <w:rFonts w:ascii="Symbol" w:hAnsi="Symbol" w:hint="default"/>
      </w:rPr>
    </w:lvl>
    <w:lvl w:ilvl="1" w:tplc="F44CAB00" w:tentative="1">
      <w:start w:val="1"/>
      <w:numFmt w:val="bullet"/>
      <w:lvlText w:val="o"/>
      <w:lvlJc w:val="left"/>
      <w:pPr>
        <w:ind w:left="1440" w:hanging="360"/>
      </w:pPr>
      <w:rPr>
        <w:rFonts w:ascii="Courier New" w:hAnsi="Courier New" w:cs="Courier New" w:hint="default"/>
      </w:rPr>
    </w:lvl>
    <w:lvl w:ilvl="2" w:tplc="AF8AB130" w:tentative="1">
      <w:start w:val="1"/>
      <w:numFmt w:val="bullet"/>
      <w:lvlText w:val=""/>
      <w:lvlJc w:val="left"/>
      <w:pPr>
        <w:ind w:left="2160" w:hanging="360"/>
      </w:pPr>
      <w:rPr>
        <w:rFonts w:ascii="Wingdings" w:hAnsi="Wingdings" w:hint="default"/>
      </w:rPr>
    </w:lvl>
    <w:lvl w:ilvl="3" w:tplc="0FA0DD2E" w:tentative="1">
      <w:start w:val="1"/>
      <w:numFmt w:val="bullet"/>
      <w:lvlText w:val=""/>
      <w:lvlJc w:val="left"/>
      <w:pPr>
        <w:ind w:left="2880" w:hanging="360"/>
      </w:pPr>
      <w:rPr>
        <w:rFonts w:ascii="Symbol" w:hAnsi="Symbol" w:hint="default"/>
      </w:rPr>
    </w:lvl>
    <w:lvl w:ilvl="4" w:tplc="E4AA02E6" w:tentative="1">
      <w:start w:val="1"/>
      <w:numFmt w:val="bullet"/>
      <w:lvlText w:val="o"/>
      <w:lvlJc w:val="left"/>
      <w:pPr>
        <w:ind w:left="3600" w:hanging="360"/>
      </w:pPr>
      <w:rPr>
        <w:rFonts w:ascii="Courier New" w:hAnsi="Courier New" w:cs="Courier New" w:hint="default"/>
      </w:rPr>
    </w:lvl>
    <w:lvl w:ilvl="5" w:tplc="87741564" w:tentative="1">
      <w:start w:val="1"/>
      <w:numFmt w:val="bullet"/>
      <w:lvlText w:val=""/>
      <w:lvlJc w:val="left"/>
      <w:pPr>
        <w:ind w:left="4320" w:hanging="360"/>
      </w:pPr>
      <w:rPr>
        <w:rFonts w:ascii="Wingdings" w:hAnsi="Wingdings" w:hint="default"/>
      </w:rPr>
    </w:lvl>
    <w:lvl w:ilvl="6" w:tplc="0C825896" w:tentative="1">
      <w:start w:val="1"/>
      <w:numFmt w:val="bullet"/>
      <w:lvlText w:val=""/>
      <w:lvlJc w:val="left"/>
      <w:pPr>
        <w:ind w:left="5040" w:hanging="360"/>
      </w:pPr>
      <w:rPr>
        <w:rFonts w:ascii="Symbol" w:hAnsi="Symbol" w:hint="default"/>
      </w:rPr>
    </w:lvl>
    <w:lvl w:ilvl="7" w:tplc="EF66D8F2" w:tentative="1">
      <w:start w:val="1"/>
      <w:numFmt w:val="bullet"/>
      <w:lvlText w:val="o"/>
      <w:lvlJc w:val="left"/>
      <w:pPr>
        <w:ind w:left="5760" w:hanging="360"/>
      </w:pPr>
      <w:rPr>
        <w:rFonts w:ascii="Courier New" w:hAnsi="Courier New" w:cs="Courier New" w:hint="default"/>
      </w:rPr>
    </w:lvl>
    <w:lvl w:ilvl="8" w:tplc="790AF5CC" w:tentative="1">
      <w:start w:val="1"/>
      <w:numFmt w:val="bullet"/>
      <w:lvlText w:val=""/>
      <w:lvlJc w:val="left"/>
      <w:pPr>
        <w:ind w:left="6480" w:hanging="360"/>
      </w:pPr>
      <w:rPr>
        <w:rFonts w:ascii="Wingdings" w:hAnsi="Wingdings" w:hint="default"/>
      </w:rPr>
    </w:lvl>
  </w:abstractNum>
  <w:abstractNum w:abstractNumId="2" w15:restartNumberingAfterBreak="0">
    <w:nsid w:val="291A0586"/>
    <w:multiLevelType w:val="hybridMultilevel"/>
    <w:tmpl w:val="09E88B1E"/>
    <w:lvl w:ilvl="0" w:tplc="E948F4AE">
      <w:start w:val="1"/>
      <w:numFmt w:val="bullet"/>
      <w:lvlText w:val=""/>
      <w:lvlJc w:val="left"/>
      <w:pPr>
        <w:ind w:left="720" w:hanging="360"/>
      </w:pPr>
      <w:rPr>
        <w:rFonts w:ascii="Symbol" w:hAnsi="Symbol" w:hint="default"/>
      </w:rPr>
    </w:lvl>
    <w:lvl w:ilvl="1" w:tplc="47887E86" w:tentative="1">
      <w:start w:val="1"/>
      <w:numFmt w:val="bullet"/>
      <w:lvlText w:val="o"/>
      <w:lvlJc w:val="left"/>
      <w:pPr>
        <w:ind w:left="1440" w:hanging="360"/>
      </w:pPr>
      <w:rPr>
        <w:rFonts w:ascii="Courier New" w:hAnsi="Courier New" w:cs="Courier New" w:hint="default"/>
      </w:rPr>
    </w:lvl>
    <w:lvl w:ilvl="2" w:tplc="58D098D0" w:tentative="1">
      <w:start w:val="1"/>
      <w:numFmt w:val="bullet"/>
      <w:lvlText w:val=""/>
      <w:lvlJc w:val="left"/>
      <w:pPr>
        <w:ind w:left="2160" w:hanging="360"/>
      </w:pPr>
      <w:rPr>
        <w:rFonts w:ascii="Wingdings" w:hAnsi="Wingdings" w:hint="default"/>
      </w:rPr>
    </w:lvl>
    <w:lvl w:ilvl="3" w:tplc="04548CCE" w:tentative="1">
      <w:start w:val="1"/>
      <w:numFmt w:val="bullet"/>
      <w:lvlText w:val=""/>
      <w:lvlJc w:val="left"/>
      <w:pPr>
        <w:ind w:left="2880" w:hanging="360"/>
      </w:pPr>
      <w:rPr>
        <w:rFonts w:ascii="Symbol" w:hAnsi="Symbol" w:hint="default"/>
      </w:rPr>
    </w:lvl>
    <w:lvl w:ilvl="4" w:tplc="64C42A94" w:tentative="1">
      <w:start w:val="1"/>
      <w:numFmt w:val="bullet"/>
      <w:lvlText w:val="o"/>
      <w:lvlJc w:val="left"/>
      <w:pPr>
        <w:ind w:left="3600" w:hanging="360"/>
      </w:pPr>
      <w:rPr>
        <w:rFonts w:ascii="Courier New" w:hAnsi="Courier New" w:cs="Courier New" w:hint="default"/>
      </w:rPr>
    </w:lvl>
    <w:lvl w:ilvl="5" w:tplc="F2CACA7A" w:tentative="1">
      <w:start w:val="1"/>
      <w:numFmt w:val="bullet"/>
      <w:lvlText w:val=""/>
      <w:lvlJc w:val="left"/>
      <w:pPr>
        <w:ind w:left="4320" w:hanging="360"/>
      </w:pPr>
      <w:rPr>
        <w:rFonts w:ascii="Wingdings" w:hAnsi="Wingdings" w:hint="default"/>
      </w:rPr>
    </w:lvl>
    <w:lvl w:ilvl="6" w:tplc="4EF8077A" w:tentative="1">
      <w:start w:val="1"/>
      <w:numFmt w:val="bullet"/>
      <w:lvlText w:val=""/>
      <w:lvlJc w:val="left"/>
      <w:pPr>
        <w:ind w:left="5040" w:hanging="360"/>
      </w:pPr>
      <w:rPr>
        <w:rFonts w:ascii="Symbol" w:hAnsi="Symbol" w:hint="default"/>
      </w:rPr>
    </w:lvl>
    <w:lvl w:ilvl="7" w:tplc="525A9708" w:tentative="1">
      <w:start w:val="1"/>
      <w:numFmt w:val="bullet"/>
      <w:lvlText w:val="o"/>
      <w:lvlJc w:val="left"/>
      <w:pPr>
        <w:ind w:left="5760" w:hanging="360"/>
      </w:pPr>
      <w:rPr>
        <w:rFonts w:ascii="Courier New" w:hAnsi="Courier New" w:cs="Courier New" w:hint="default"/>
      </w:rPr>
    </w:lvl>
    <w:lvl w:ilvl="8" w:tplc="72860544" w:tentative="1">
      <w:start w:val="1"/>
      <w:numFmt w:val="bullet"/>
      <w:lvlText w:val=""/>
      <w:lvlJc w:val="left"/>
      <w:pPr>
        <w:ind w:left="6480" w:hanging="360"/>
      </w:pPr>
      <w:rPr>
        <w:rFonts w:ascii="Wingdings" w:hAnsi="Wingdings" w:hint="default"/>
      </w:rPr>
    </w:lvl>
  </w:abstractNum>
  <w:abstractNum w:abstractNumId="3" w15:restartNumberingAfterBreak="0">
    <w:nsid w:val="43054968"/>
    <w:multiLevelType w:val="hybridMultilevel"/>
    <w:tmpl w:val="97F64FC8"/>
    <w:lvl w:ilvl="0" w:tplc="6F7C5818">
      <w:start w:val="1"/>
      <w:numFmt w:val="bullet"/>
      <w:lvlText w:val=""/>
      <w:lvlJc w:val="left"/>
      <w:pPr>
        <w:ind w:left="720" w:hanging="360"/>
      </w:pPr>
      <w:rPr>
        <w:rFonts w:ascii="Symbol" w:hAnsi="Symbol" w:hint="default"/>
      </w:rPr>
    </w:lvl>
    <w:lvl w:ilvl="1" w:tplc="0F92D84E" w:tentative="1">
      <w:start w:val="1"/>
      <w:numFmt w:val="bullet"/>
      <w:lvlText w:val="o"/>
      <w:lvlJc w:val="left"/>
      <w:pPr>
        <w:ind w:left="1440" w:hanging="360"/>
      </w:pPr>
      <w:rPr>
        <w:rFonts w:ascii="Courier New" w:hAnsi="Courier New" w:cs="Courier New" w:hint="default"/>
      </w:rPr>
    </w:lvl>
    <w:lvl w:ilvl="2" w:tplc="E5883ADE" w:tentative="1">
      <w:start w:val="1"/>
      <w:numFmt w:val="bullet"/>
      <w:lvlText w:val=""/>
      <w:lvlJc w:val="left"/>
      <w:pPr>
        <w:ind w:left="2160" w:hanging="360"/>
      </w:pPr>
      <w:rPr>
        <w:rFonts w:ascii="Wingdings" w:hAnsi="Wingdings" w:hint="default"/>
      </w:rPr>
    </w:lvl>
    <w:lvl w:ilvl="3" w:tplc="A04C0A90" w:tentative="1">
      <w:start w:val="1"/>
      <w:numFmt w:val="bullet"/>
      <w:lvlText w:val=""/>
      <w:lvlJc w:val="left"/>
      <w:pPr>
        <w:ind w:left="2880" w:hanging="360"/>
      </w:pPr>
      <w:rPr>
        <w:rFonts w:ascii="Symbol" w:hAnsi="Symbol" w:hint="default"/>
      </w:rPr>
    </w:lvl>
    <w:lvl w:ilvl="4" w:tplc="ADE81B6C" w:tentative="1">
      <w:start w:val="1"/>
      <w:numFmt w:val="bullet"/>
      <w:lvlText w:val="o"/>
      <w:lvlJc w:val="left"/>
      <w:pPr>
        <w:ind w:left="3600" w:hanging="360"/>
      </w:pPr>
      <w:rPr>
        <w:rFonts w:ascii="Courier New" w:hAnsi="Courier New" w:cs="Courier New" w:hint="default"/>
      </w:rPr>
    </w:lvl>
    <w:lvl w:ilvl="5" w:tplc="457C11CA" w:tentative="1">
      <w:start w:val="1"/>
      <w:numFmt w:val="bullet"/>
      <w:lvlText w:val=""/>
      <w:lvlJc w:val="left"/>
      <w:pPr>
        <w:ind w:left="4320" w:hanging="360"/>
      </w:pPr>
      <w:rPr>
        <w:rFonts w:ascii="Wingdings" w:hAnsi="Wingdings" w:hint="default"/>
      </w:rPr>
    </w:lvl>
    <w:lvl w:ilvl="6" w:tplc="E96A117C" w:tentative="1">
      <w:start w:val="1"/>
      <w:numFmt w:val="bullet"/>
      <w:lvlText w:val=""/>
      <w:lvlJc w:val="left"/>
      <w:pPr>
        <w:ind w:left="5040" w:hanging="360"/>
      </w:pPr>
      <w:rPr>
        <w:rFonts w:ascii="Symbol" w:hAnsi="Symbol" w:hint="default"/>
      </w:rPr>
    </w:lvl>
    <w:lvl w:ilvl="7" w:tplc="30127AB6" w:tentative="1">
      <w:start w:val="1"/>
      <w:numFmt w:val="bullet"/>
      <w:lvlText w:val="o"/>
      <w:lvlJc w:val="left"/>
      <w:pPr>
        <w:ind w:left="5760" w:hanging="360"/>
      </w:pPr>
      <w:rPr>
        <w:rFonts w:ascii="Courier New" w:hAnsi="Courier New" w:cs="Courier New" w:hint="default"/>
      </w:rPr>
    </w:lvl>
    <w:lvl w:ilvl="8" w:tplc="01C419A2" w:tentative="1">
      <w:start w:val="1"/>
      <w:numFmt w:val="bullet"/>
      <w:lvlText w:val=""/>
      <w:lvlJc w:val="left"/>
      <w:pPr>
        <w:ind w:left="6480" w:hanging="360"/>
      </w:pPr>
      <w:rPr>
        <w:rFonts w:ascii="Wingdings" w:hAnsi="Wingdings" w:hint="default"/>
      </w:rPr>
    </w:lvl>
  </w:abstractNum>
  <w:abstractNum w:abstractNumId="4" w15:restartNumberingAfterBreak="0">
    <w:nsid w:val="453C5A1F"/>
    <w:multiLevelType w:val="hybridMultilevel"/>
    <w:tmpl w:val="5A387238"/>
    <w:lvl w:ilvl="0" w:tplc="D4F8ACB4">
      <w:start w:val="1"/>
      <w:numFmt w:val="bullet"/>
      <w:lvlText w:val=""/>
      <w:lvlJc w:val="left"/>
      <w:pPr>
        <w:ind w:left="720" w:hanging="360"/>
      </w:pPr>
      <w:rPr>
        <w:rFonts w:ascii="Symbol" w:hAnsi="Symbol" w:hint="default"/>
      </w:rPr>
    </w:lvl>
    <w:lvl w:ilvl="1" w:tplc="E5360CC8" w:tentative="1">
      <w:start w:val="1"/>
      <w:numFmt w:val="bullet"/>
      <w:lvlText w:val="o"/>
      <w:lvlJc w:val="left"/>
      <w:pPr>
        <w:ind w:left="1440" w:hanging="360"/>
      </w:pPr>
      <w:rPr>
        <w:rFonts w:ascii="Courier New" w:hAnsi="Courier New" w:cs="Courier New" w:hint="default"/>
      </w:rPr>
    </w:lvl>
    <w:lvl w:ilvl="2" w:tplc="CEEEF648" w:tentative="1">
      <w:start w:val="1"/>
      <w:numFmt w:val="bullet"/>
      <w:lvlText w:val=""/>
      <w:lvlJc w:val="left"/>
      <w:pPr>
        <w:ind w:left="2160" w:hanging="360"/>
      </w:pPr>
      <w:rPr>
        <w:rFonts w:ascii="Wingdings" w:hAnsi="Wingdings" w:hint="default"/>
      </w:rPr>
    </w:lvl>
    <w:lvl w:ilvl="3" w:tplc="EF925D4C" w:tentative="1">
      <w:start w:val="1"/>
      <w:numFmt w:val="bullet"/>
      <w:lvlText w:val=""/>
      <w:lvlJc w:val="left"/>
      <w:pPr>
        <w:ind w:left="2880" w:hanging="360"/>
      </w:pPr>
      <w:rPr>
        <w:rFonts w:ascii="Symbol" w:hAnsi="Symbol" w:hint="default"/>
      </w:rPr>
    </w:lvl>
    <w:lvl w:ilvl="4" w:tplc="B02CF3C0" w:tentative="1">
      <w:start w:val="1"/>
      <w:numFmt w:val="bullet"/>
      <w:lvlText w:val="o"/>
      <w:lvlJc w:val="left"/>
      <w:pPr>
        <w:ind w:left="3600" w:hanging="360"/>
      </w:pPr>
      <w:rPr>
        <w:rFonts w:ascii="Courier New" w:hAnsi="Courier New" w:cs="Courier New" w:hint="default"/>
      </w:rPr>
    </w:lvl>
    <w:lvl w:ilvl="5" w:tplc="C25A7A1C" w:tentative="1">
      <w:start w:val="1"/>
      <w:numFmt w:val="bullet"/>
      <w:lvlText w:val=""/>
      <w:lvlJc w:val="left"/>
      <w:pPr>
        <w:ind w:left="4320" w:hanging="360"/>
      </w:pPr>
      <w:rPr>
        <w:rFonts w:ascii="Wingdings" w:hAnsi="Wingdings" w:hint="default"/>
      </w:rPr>
    </w:lvl>
    <w:lvl w:ilvl="6" w:tplc="FDCE68E0" w:tentative="1">
      <w:start w:val="1"/>
      <w:numFmt w:val="bullet"/>
      <w:lvlText w:val=""/>
      <w:lvlJc w:val="left"/>
      <w:pPr>
        <w:ind w:left="5040" w:hanging="360"/>
      </w:pPr>
      <w:rPr>
        <w:rFonts w:ascii="Symbol" w:hAnsi="Symbol" w:hint="default"/>
      </w:rPr>
    </w:lvl>
    <w:lvl w:ilvl="7" w:tplc="E23840AC" w:tentative="1">
      <w:start w:val="1"/>
      <w:numFmt w:val="bullet"/>
      <w:lvlText w:val="o"/>
      <w:lvlJc w:val="left"/>
      <w:pPr>
        <w:ind w:left="5760" w:hanging="360"/>
      </w:pPr>
      <w:rPr>
        <w:rFonts w:ascii="Courier New" w:hAnsi="Courier New" w:cs="Courier New" w:hint="default"/>
      </w:rPr>
    </w:lvl>
    <w:lvl w:ilvl="8" w:tplc="5E7E6ACE" w:tentative="1">
      <w:start w:val="1"/>
      <w:numFmt w:val="bullet"/>
      <w:lvlText w:val=""/>
      <w:lvlJc w:val="left"/>
      <w:pPr>
        <w:ind w:left="6480" w:hanging="360"/>
      </w:pPr>
      <w:rPr>
        <w:rFonts w:ascii="Wingdings" w:hAnsi="Wingdings" w:hint="default"/>
      </w:rPr>
    </w:lvl>
  </w:abstractNum>
  <w:abstractNum w:abstractNumId="5" w15:restartNumberingAfterBreak="0">
    <w:nsid w:val="5C4D3159"/>
    <w:multiLevelType w:val="hybridMultilevel"/>
    <w:tmpl w:val="B7EC8F02"/>
    <w:lvl w:ilvl="0" w:tplc="74568C32">
      <w:start w:val="1"/>
      <w:numFmt w:val="bullet"/>
      <w:lvlText w:val=""/>
      <w:lvlJc w:val="left"/>
      <w:pPr>
        <w:ind w:left="720" w:hanging="360"/>
      </w:pPr>
      <w:rPr>
        <w:rFonts w:ascii="Symbol" w:hAnsi="Symbol" w:hint="default"/>
      </w:rPr>
    </w:lvl>
    <w:lvl w:ilvl="1" w:tplc="DFB8171C" w:tentative="1">
      <w:start w:val="1"/>
      <w:numFmt w:val="bullet"/>
      <w:lvlText w:val="o"/>
      <w:lvlJc w:val="left"/>
      <w:pPr>
        <w:ind w:left="1440" w:hanging="360"/>
      </w:pPr>
      <w:rPr>
        <w:rFonts w:ascii="Courier New" w:hAnsi="Courier New" w:cs="Courier New" w:hint="default"/>
      </w:rPr>
    </w:lvl>
    <w:lvl w:ilvl="2" w:tplc="DA407F76" w:tentative="1">
      <w:start w:val="1"/>
      <w:numFmt w:val="bullet"/>
      <w:lvlText w:val=""/>
      <w:lvlJc w:val="left"/>
      <w:pPr>
        <w:ind w:left="2160" w:hanging="360"/>
      </w:pPr>
      <w:rPr>
        <w:rFonts w:ascii="Wingdings" w:hAnsi="Wingdings" w:hint="default"/>
      </w:rPr>
    </w:lvl>
    <w:lvl w:ilvl="3" w:tplc="5AB8C818" w:tentative="1">
      <w:start w:val="1"/>
      <w:numFmt w:val="bullet"/>
      <w:lvlText w:val=""/>
      <w:lvlJc w:val="left"/>
      <w:pPr>
        <w:ind w:left="2880" w:hanging="360"/>
      </w:pPr>
      <w:rPr>
        <w:rFonts w:ascii="Symbol" w:hAnsi="Symbol" w:hint="default"/>
      </w:rPr>
    </w:lvl>
    <w:lvl w:ilvl="4" w:tplc="CDE2DFB6" w:tentative="1">
      <w:start w:val="1"/>
      <w:numFmt w:val="bullet"/>
      <w:lvlText w:val="o"/>
      <w:lvlJc w:val="left"/>
      <w:pPr>
        <w:ind w:left="3600" w:hanging="360"/>
      </w:pPr>
      <w:rPr>
        <w:rFonts w:ascii="Courier New" w:hAnsi="Courier New" w:cs="Courier New" w:hint="default"/>
      </w:rPr>
    </w:lvl>
    <w:lvl w:ilvl="5" w:tplc="CD14FB10" w:tentative="1">
      <w:start w:val="1"/>
      <w:numFmt w:val="bullet"/>
      <w:lvlText w:val=""/>
      <w:lvlJc w:val="left"/>
      <w:pPr>
        <w:ind w:left="4320" w:hanging="360"/>
      </w:pPr>
      <w:rPr>
        <w:rFonts w:ascii="Wingdings" w:hAnsi="Wingdings" w:hint="default"/>
      </w:rPr>
    </w:lvl>
    <w:lvl w:ilvl="6" w:tplc="20B895F2" w:tentative="1">
      <w:start w:val="1"/>
      <w:numFmt w:val="bullet"/>
      <w:lvlText w:val=""/>
      <w:lvlJc w:val="left"/>
      <w:pPr>
        <w:ind w:left="5040" w:hanging="360"/>
      </w:pPr>
      <w:rPr>
        <w:rFonts w:ascii="Symbol" w:hAnsi="Symbol" w:hint="default"/>
      </w:rPr>
    </w:lvl>
    <w:lvl w:ilvl="7" w:tplc="CA8AAAC8" w:tentative="1">
      <w:start w:val="1"/>
      <w:numFmt w:val="bullet"/>
      <w:lvlText w:val="o"/>
      <w:lvlJc w:val="left"/>
      <w:pPr>
        <w:ind w:left="5760" w:hanging="360"/>
      </w:pPr>
      <w:rPr>
        <w:rFonts w:ascii="Courier New" w:hAnsi="Courier New" w:cs="Courier New" w:hint="default"/>
      </w:rPr>
    </w:lvl>
    <w:lvl w:ilvl="8" w:tplc="5060015E"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5"/>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34353"/>
    <w:rsid w:val="000244C3"/>
    <w:rsid w:val="00082599"/>
    <w:rsid w:val="000A522F"/>
    <w:rsid w:val="000A6AEC"/>
    <w:rsid w:val="000C652A"/>
    <w:rsid w:val="000D3931"/>
    <w:rsid w:val="00152042"/>
    <w:rsid w:val="00192E2A"/>
    <w:rsid w:val="001A29CE"/>
    <w:rsid w:val="001E6745"/>
    <w:rsid w:val="00234353"/>
    <w:rsid w:val="0025032F"/>
    <w:rsid w:val="002B0B72"/>
    <w:rsid w:val="003245A2"/>
    <w:rsid w:val="00325B1C"/>
    <w:rsid w:val="00344327"/>
    <w:rsid w:val="00353C43"/>
    <w:rsid w:val="003661D3"/>
    <w:rsid w:val="003922B5"/>
    <w:rsid w:val="003C741C"/>
    <w:rsid w:val="00405AE7"/>
    <w:rsid w:val="004321D7"/>
    <w:rsid w:val="00446CAA"/>
    <w:rsid w:val="00462CD7"/>
    <w:rsid w:val="00495387"/>
    <w:rsid w:val="00497DB8"/>
    <w:rsid w:val="004E683B"/>
    <w:rsid w:val="00531223"/>
    <w:rsid w:val="00560512"/>
    <w:rsid w:val="00576ACF"/>
    <w:rsid w:val="005E3045"/>
    <w:rsid w:val="0062432B"/>
    <w:rsid w:val="0064186D"/>
    <w:rsid w:val="00647BF2"/>
    <w:rsid w:val="006C08EC"/>
    <w:rsid w:val="00716269"/>
    <w:rsid w:val="00730AC7"/>
    <w:rsid w:val="00760FA8"/>
    <w:rsid w:val="007D7059"/>
    <w:rsid w:val="007D719D"/>
    <w:rsid w:val="00881F37"/>
    <w:rsid w:val="00885494"/>
    <w:rsid w:val="00903F3A"/>
    <w:rsid w:val="00913D49"/>
    <w:rsid w:val="0097072D"/>
    <w:rsid w:val="009A6134"/>
    <w:rsid w:val="009B6E78"/>
    <w:rsid w:val="00A23B97"/>
    <w:rsid w:val="00A67E5E"/>
    <w:rsid w:val="00AA16DC"/>
    <w:rsid w:val="00AB6DA6"/>
    <w:rsid w:val="00AC0DCE"/>
    <w:rsid w:val="00AC7354"/>
    <w:rsid w:val="00AD02D4"/>
    <w:rsid w:val="00AD79A0"/>
    <w:rsid w:val="00AF1599"/>
    <w:rsid w:val="00B43792"/>
    <w:rsid w:val="00BA4A94"/>
    <w:rsid w:val="00C00CA4"/>
    <w:rsid w:val="00C3422D"/>
    <w:rsid w:val="00C509F4"/>
    <w:rsid w:val="00C750D2"/>
    <w:rsid w:val="00C76572"/>
    <w:rsid w:val="00C91660"/>
    <w:rsid w:val="00CB4548"/>
    <w:rsid w:val="00CD78C6"/>
    <w:rsid w:val="00CE2913"/>
    <w:rsid w:val="00CF729F"/>
    <w:rsid w:val="00D068FF"/>
    <w:rsid w:val="00D2774F"/>
    <w:rsid w:val="00D4415F"/>
    <w:rsid w:val="00D867A8"/>
    <w:rsid w:val="00DD45F2"/>
    <w:rsid w:val="00E05DE5"/>
    <w:rsid w:val="00E3462B"/>
    <w:rsid w:val="00E572D8"/>
    <w:rsid w:val="00E94134"/>
    <w:rsid w:val="00EB1B52"/>
    <w:rsid w:val="00ED7888"/>
    <w:rsid w:val="00EE6217"/>
    <w:rsid w:val="00F03D37"/>
    <w:rsid w:val="00F05A21"/>
    <w:rsid w:val="00F1740B"/>
    <w:rsid w:val="00F97BB2"/>
    <w:rsid w:val="00FD5F6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78882"/>
  <w15:docId w15:val="{107434E0-275B-4A74-B9D1-4D3243097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97DB8"/>
    <w:pPr>
      <w:spacing w:line="360" w:lineRule="auto"/>
      <w:jc w:val="both"/>
    </w:pPr>
    <w:rPr>
      <w:rFonts w:ascii="Times New Roman" w:hAnsi="Times New Roman"/>
      <w:color w:val="000000" w:themeColor="text1"/>
      <w:sz w:val="24"/>
    </w:rPr>
  </w:style>
  <w:style w:type="paragraph" w:styleId="1">
    <w:name w:val="heading 1"/>
    <w:basedOn w:val="a"/>
    <w:next w:val="a"/>
    <w:link w:val="10"/>
    <w:uiPriority w:val="9"/>
    <w:qFormat/>
    <w:rsid w:val="00497DB8"/>
    <w:pPr>
      <w:keepNext/>
      <w:keepLines/>
      <w:spacing w:before="240" w:after="0"/>
      <w:outlineLvl w:val="0"/>
    </w:pPr>
    <w:rPr>
      <w:rFonts w:eastAsiaTheme="majorEastAsia" w:cstheme="majorBidi"/>
      <w:b/>
      <w:szCs w:val="32"/>
    </w:rPr>
  </w:style>
  <w:style w:type="paragraph" w:styleId="2">
    <w:name w:val="heading 2"/>
    <w:basedOn w:val="a"/>
    <w:next w:val="a"/>
    <w:link w:val="20"/>
    <w:uiPriority w:val="9"/>
    <w:unhideWhenUsed/>
    <w:qFormat/>
    <w:rsid w:val="00497DB8"/>
    <w:pPr>
      <w:keepNext/>
      <w:keepLines/>
      <w:spacing w:before="40" w:after="0"/>
      <w:outlineLvl w:val="1"/>
    </w:pPr>
    <w:rPr>
      <w:rFonts w:eastAsiaTheme="majorEastAsia" w:cstheme="majorBidi"/>
      <w:b/>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97DB8"/>
    <w:rPr>
      <w:rFonts w:ascii="Times New Roman" w:eastAsiaTheme="majorEastAsia" w:hAnsi="Times New Roman" w:cstheme="majorBidi"/>
      <w:b/>
      <w:color w:val="000000" w:themeColor="text1"/>
      <w:sz w:val="24"/>
      <w:szCs w:val="32"/>
    </w:rPr>
  </w:style>
  <w:style w:type="character" w:customStyle="1" w:styleId="20">
    <w:name w:val="Заглавие 2 Знак"/>
    <w:basedOn w:val="a0"/>
    <w:link w:val="2"/>
    <w:uiPriority w:val="9"/>
    <w:rsid w:val="00497DB8"/>
    <w:rPr>
      <w:rFonts w:ascii="Times New Roman" w:eastAsiaTheme="majorEastAsia" w:hAnsi="Times New Roman" w:cstheme="majorBidi"/>
      <w:b/>
      <w:color w:val="000000" w:themeColor="text1"/>
      <w:sz w:val="24"/>
      <w:szCs w:val="26"/>
    </w:rPr>
  </w:style>
  <w:style w:type="paragraph" w:styleId="a3">
    <w:name w:val="header"/>
    <w:basedOn w:val="a"/>
    <w:link w:val="a4"/>
    <w:uiPriority w:val="99"/>
    <w:unhideWhenUsed/>
    <w:rsid w:val="00497DB8"/>
    <w:pPr>
      <w:tabs>
        <w:tab w:val="center" w:pos="4513"/>
        <w:tab w:val="right" w:pos="9026"/>
      </w:tabs>
      <w:spacing w:after="0" w:line="240" w:lineRule="auto"/>
    </w:pPr>
  </w:style>
  <w:style w:type="character" w:customStyle="1" w:styleId="a4">
    <w:name w:val="Горен колонтитул Знак"/>
    <w:basedOn w:val="a0"/>
    <w:link w:val="a3"/>
    <w:uiPriority w:val="99"/>
    <w:rsid w:val="00497DB8"/>
    <w:rPr>
      <w:rFonts w:ascii="Times New Roman" w:hAnsi="Times New Roman"/>
      <w:color w:val="000000" w:themeColor="text1"/>
      <w:sz w:val="24"/>
    </w:rPr>
  </w:style>
  <w:style w:type="paragraph" w:styleId="a5">
    <w:name w:val="footer"/>
    <w:basedOn w:val="a"/>
    <w:link w:val="a6"/>
    <w:uiPriority w:val="99"/>
    <w:unhideWhenUsed/>
    <w:rsid w:val="00497DB8"/>
    <w:pPr>
      <w:tabs>
        <w:tab w:val="center" w:pos="4513"/>
        <w:tab w:val="right" w:pos="9026"/>
      </w:tabs>
      <w:spacing w:after="0" w:line="240" w:lineRule="auto"/>
    </w:pPr>
  </w:style>
  <w:style w:type="character" w:customStyle="1" w:styleId="a6">
    <w:name w:val="Долен колонтитул Знак"/>
    <w:basedOn w:val="a0"/>
    <w:link w:val="a5"/>
    <w:uiPriority w:val="99"/>
    <w:rsid w:val="00497DB8"/>
    <w:rPr>
      <w:rFonts w:ascii="Times New Roman" w:hAnsi="Times New Roman"/>
      <w:color w:val="000000" w:themeColor="text1"/>
      <w:sz w:val="24"/>
    </w:rPr>
  </w:style>
  <w:style w:type="paragraph" w:customStyle="1" w:styleId="TableParagraph">
    <w:name w:val="Table Paragraph"/>
    <w:basedOn w:val="a"/>
    <w:uiPriority w:val="1"/>
    <w:qFormat/>
    <w:rsid w:val="00C3422D"/>
    <w:pPr>
      <w:widowControl w:val="0"/>
      <w:autoSpaceDE w:val="0"/>
      <w:autoSpaceDN w:val="0"/>
      <w:spacing w:after="0" w:line="240" w:lineRule="auto"/>
      <w:jc w:val="left"/>
    </w:pPr>
    <w:rPr>
      <w:rFonts w:ascii="Arial" w:eastAsia="Arial" w:hAnsi="Arial" w:cs="Arial"/>
      <w:color w:val="auto"/>
      <w:sz w:val="22"/>
      <w:lang w:val="en-US"/>
    </w:rPr>
  </w:style>
  <w:style w:type="paragraph" w:styleId="a7">
    <w:name w:val="TOC Heading"/>
    <w:basedOn w:val="1"/>
    <w:next w:val="a"/>
    <w:uiPriority w:val="39"/>
    <w:unhideWhenUsed/>
    <w:qFormat/>
    <w:rsid w:val="00560512"/>
    <w:pPr>
      <w:spacing w:line="259" w:lineRule="auto"/>
      <w:jc w:val="left"/>
      <w:outlineLvl w:val="9"/>
    </w:pPr>
    <w:rPr>
      <w:rFonts w:asciiTheme="majorHAnsi" w:hAnsiTheme="majorHAnsi"/>
      <w:b w:val="0"/>
      <w:color w:val="2E74B5" w:themeColor="accent1" w:themeShade="BF"/>
      <w:sz w:val="32"/>
      <w:lang w:val="en-US"/>
    </w:rPr>
  </w:style>
  <w:style w:type="paragraph" w:styleId="11">
    <w:name w:val="toc 1"/>
    <w:basedOn w:val="a"/>
    <w:next w:val="a"/>
    <w:autoRedefine/>
    <w:uiPriority w:val="39"/>
    <w:unhideWhenUsed/>
    <w:rsid w:val="00560512"/>
    <w:pPr>
      <w:spacing w:after="100"/>
    </w:pPr>
  </w:style>
  <w:style w:type="character" w:styleId="a8">
    <w:name w:val="Hyperlink"/>
    <w:basedOn w:val="a0"/>
    <w:uiPriority w:val="99"/>
    <w:unhideWhenUsed/>
    <w:rsid w:val="00560512"/>
    <w:rPr>
      <w:color w:val="0563C1" w:themeColor="hyperlink"/>
      <w:u w:val="single"/>
    </w:rPr>
  </w:style>
  <w:style w:type="table" w:styleId="a9">
    <w:name w:val="Table Grid"/>
    <w:basedOn w:val="a1"/>
    <w:uiPriority w:val="39"/>
    <w:rsid w:val="00AD02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List Paragraph"/>
    <w:basedOn w:val="a"/>
    <w:uiPriority w:val="34"/>
    <w:qFormat/>
    <w:rsid w:val="00AD02D4"/>
    <w:pPr>
      <w:ind w:left="720"/>
      <w:contextualSpacing/>
    </w:pPr>
  </w:style>
  <w:style w:type="paragraph" w:styleId="21">
    <w:name w:val="toc 2"/>
    <w:basedOn w:val="a"/>
    <w:next w:val="a"/>
    <w:autoRedefine/>
    <w:uiPriority w:val="39"/>
    <w:unhideWhenUsed/>
    <w:rsid w:val="00C509F4"/>
    <w:pPr>
      <w:spacing w:after="100"/>
      <w:ind w:left="240"/>
    </w:pPr>
  </w:style>
  <w:style w:type="paragraph" w:styleId="ab">
    <w:name w:val="Balloon Text"/>
    <w:basedOn w:val="a"/>
    <w:link w:val="ac"/>
    <w:uiPriority w:val="99"/>
    <w:semiHidden/>
    <w:unhideWhenUsed/>
    <w:rsid w:val="00913D49"/>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913D49"/>
    <w:rPr>
      <w:rFonts w:ascii="Tahoma" w:hAnsi="Tahoma" w:cs="Tahoma"/>
      <w:color w:val="000000" w:themeColor="text1"/>
      <w:sz w:val="16"/>
      <w:szCs w:val="16"/>
    </w:rPr>
  </w:style>
  <w:style w:type="character" w:styleId="ad">
    <w:name w:val="annotation reference"/>
    <w:basedOn w:val="a0"/>
    <w:uiPriority w:val="99"/>
    <w:semiHidden/>
    <w:unhideWhenUsed/>
    <w:rsid w:val="00913D49"/>
    <w:rPr>
      <w:sz w:val="16"/>
      <w:szCs w:val="16"/>
    </w:rPr>
  </w:style>
  <w:style w:type="paragraph" w:styleId="ae">
    <w:name w:val="annotation text"/>
    <w:basedOn w:val="a"/>
    <w:link w:val="af"/>
    <w:uiPriority w:val="99"/>
    <w:semiHidden/>
    <w:unhideWhenUsed/>
    <w:rsid w:val="00913D49"/>
    <w:pPr>
      <w:spacing w:line="240" w:lineRule="auto"/>
    </w:pPr>
    <w:rPr>
      <w:sz w:val="20"/>
      <w:szCs w:val="20"/>
    </w:rPr>
  </w:style>
  <w:style w:type="character" w:customStyle="1" w:styleId="af">
    <w:name w:val="Текст на коментар Знак"/>
    <w:basedOn w:val="a0"/>
    <w:link w:val="ae"/>
    <w:uiPriority w:val="99"/>
    <w:semiHidden/>
    <w:rsid w:val="00913D49"/>
    <w:rPr>
      <w:rFonts w:ascii="Times New Roman" w:hAnsi="Times New Roman"/>
      <w:color w:val="000000" w:themeColor="text1"/>
      <w:sz w:val="20"/>
      <w:szCs w:val="20"/>
    </w:rPr>
  </w:style>
  <w:style w:type="paragraph" w:styleId="af0">
    <w:name w:val="annotation subject"/>
    <w:basedOn w:val="ae"/>
    <w:next w:val="ae"/>
    <w:link w:val="af1"/>
    <w:uiPriority w:val="99"/>
    <w:semiHidden/>
    <w:unhideWhenUsed/>
    <w:rsid w:val="00913D49"/>
    <w:rPr>
      <w:b/>
      <w:bCs/>
    </w:rPr>
  </w:style>
  <w:style w:type="character" w:customStyle="1" w:styleId="af1">
    <w:name w:val="Предмет на коментар Знак"/>
    <w:basedOn w:val="af"/>
    <w:link w:val="af0"/>
    <w:uiPriority w:val="99"/>
    <w:semiHidden/>
    <w:rsid w:val="00913D49"/>
    <w:rPr>
      <w:rFonts w:ascii="Times New Roman" w:hAnsi="Times New Roman"/>
      <w:b/>
      <w:bCs/>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6FC8C0A-B209-4204-B105-7E31A2F6EE57}" type="doc">
      <dgm:prSet loTypeId="urn:microsoft.com/office/officeart/2005/8/layout/default#1" loCatId="list" qsTypeId="urn:microsoft.com/office/officeart/2005/8/quickstyle/simple1" qsCatId="simple" csTypeId="urn:microsoft.com/office/officeart/2005/8/colors/colorful1#1" csCatId="colorful" phldr="1"/>
      <dgm:spPr/>
      <dgm:t>
        <a:bodyPr/>
        <a:lstStyle/>
        <a:p>
          <a:endParaRPr lang="en-IN"/>
        </a:p>
      </dgm:t>
    </dgm:pt>
    <dgm:pt modelId="{DA11FA85-C5C2-4FEC-9E85-D46CC3917670}">
      <dgm:prSet phldrT="[Text]"/>
      <dgm:spPr/>
      <dgm:t>
        <a:bodyPr/>
        <a:lstStyle/>
        <a:p>
          <a:r>
            <a:rPr lang="en-IN">
              <a:latin typeface="Times New Roman" pitchFamily="18" charset="0"/>
              <a:cs typeface="Times New Roman" pitchFamily="18" charset="0"/>
            </a:rPr>
            <a:t>Political</a:t>
          </a:r>
        </a:p>
      </dgm:t>
    </dgm:pt>
    <dgm:pt modelId="{503BCE83-4FA4-4396-B809-F329ADD43887}" type="parTrans" cxnId="{745AA198-2967-43A4-A4C5-C900F5D2C4BC}">
      <dgm:prSet/>
      <dgm:spPr/>
      <dgm:t>
        <a:bodyPr/>
        <a:lstStyle/>
        <a:p>
          <a:endParaRPr lang="en-IN">
            <a:latin typeface="Times New Roman" pitchFamily="18" charset="0"/>
            <a:cs typeface="Times New Roman" pitchFamily="18" charset="0"/>
          </a:endParaRPr>
        </a:p>
      </dgm:t>
    </dgm:pt>
    <dgm:pt modelId="{D9FA0845-F6D0-413C-96A9-C4CCF16A4B8B}" type="sibTrans" cxnId="{745AA198-2967-43A4-A4C5-C900F5D2C4BC}">
      <dgm:prSet/>
      <dgm:spPr/>
      <dgm:t>
        <a:bodyPr/>
        <a:lstStyle/>
        <a:p>
          <a:endParaRPr lang="en-IN">
            <a:latin typeface="Times New Roman" pitchFamily="18" charset="0"/>
            <a:cs typeface="Times New Roman" pitchFamily="18" charset="0"/>
          </a:endParaRPr>
        </a:p>
      </dgm:t>
    </dgm:pt>
    <dgm:pt modelId="{B397B71A-CEDB-4508-833C-19775EED4307}">
      <dgm:prSet phldrT="[Text]"/>
      <dgm:spPr/>
      <dgm:t>
        <a:bodyPr/>
        <a:lstStyle/>
        <a:p>
          <a:r>
            <a:rPr lang="en-IN">
              <a:latin typeface="Times New Roman" pitchFamily="18" charset="0"/>
              <a:cs typeface="Times New Roman" pitchFamily="18" charset="0"/>
            </a:rPr>
            <a:t>Economic</a:t>
          </a:r>
        </a:p>
      </dgm:t>
    </dgm:pt>
    <dgm:pt modelId="{61A985F6-53C5-4658-A46F-B953AF560A34}" type="parTrans" cxnId="{E8D5C4E6-B4E2-4B56-8FC0-E56BEF8D80FB}">
      <dgm:prSet/>
      <dgm:spPr/>
      <dgm:t>
        <a:bodyPr/>
        <a:lstStyle/>
        <a:p>
          <a:endParaRPr lang="en-IN">
            <a:latin typeface="Times New Roman" pitchFamily="18" charset="0"/>
            <a:cs typeface="Times New Roman" pitchFamily="18" charset="0"/>
          </a:endParaRPr>
        </a:p>
      </dgm:t>
    </dgm:pt>
    <dgm:pt modelId="{E31C9C41-18CE-4F7C-9808-D4DADA56D308}" type="sibTrans" cxnId="{E8D5C4E6-B4E2-4B56-8FC0-E56BEF8D80FB}">
      <dgm:prSet/>
      <dgm:spPr/>
      <dgm:t>
        <a:bodyPr/>
        <a:lstStyle/>
        <a:p>
          <a:endParaRPr lang="en-IN">
            <a:latin typeface="Times New Roman" pitchFamily="18" charset="0"/>
            <a:cs typeface="Times New Roman" pitchFamily="18" charset="0"/>
          </a:endParaRPr>
        </a:p>
      </dgm:t>
    </dgm:pt>
    <dgm:pt modelId="{873A8F32-88C7-4B95-A644-07804F160AAA}">
      <dgm:prSet phldrT="[Text]"/>
      <dgm:spPr/>
      <dgm:t>
        <a:bodyPr/>
        <a:lstStyle/>
        <a:p>
          <a:r>
            <a:rPr lang="en-IN">
              <a:latin typeface="Times New Roman" pitchFamily="18" charset="0"/>
              <a:cs typeface="Times New Roman" pitchFamily="18" charset="0"/>
            </a:rPr>
            <a:t>Social</a:t>
          </a:r>
        </a:p>
      </dgm:t>
    </dgm:pt>
    <dgm:pt modelId="{208C97DD-BD88-4ACA-97E0-147FB18CDC25}" type="parTrans" cxnId="{FEEC6F29-9ACA-41A8-8831-BDCDE4398885}">
      <dgm:prSet/>
      <dgm:spPr/>
      <dgm:t>
        <a:bodyPr/>
        <a:lstStyle/>
        <a:p>
          <a:endParaRPr lang="en-IN">
            <a:latin typeface="Times New Roman" pitchFamily="18" charset="0"/>
            <a:cs typeface="Times New Roman" pitchFamily="18" charset="0"/>
          </a:endParaRPr>
        </a:p>
      </dgm:t>
    </dgm:pt>
    <dgm:pt modelId="{AF6537D3-3B1D-4318-8943-A3E7F841C1F9}" type="sibTrans" cxnId="{FEEC6F29-9ACA-41A8-8831-BDCDE4398885}">
      <dgm:prSet/>
      <dgm:spPr/>
      <dgm:t>
        <a:bodyPr/>
        <a:lstStyle/>
        <a:p>
          <a:endParaRPr lang="en-IN">
            <a:latin typeface="Times New Roman" pitchFamily="18" charset="0"/>
            <a:cs typeface="Times New Roman" pitchFamily="18" charset="0"/>
          </a:endParaRPr>
        </a:p>
      </dgm:t>
    </dgm:pt>
    <dgm:pt modelId="{0372348A-71F1-4D22-9F92-6A44F8346AFB}">
      <dgm:prSet phldrT="[Text]"/>
      <dgm:spPr/>
      <dgm:t>
        <a:bodyPr/>
        <a:lstStyle/>
        <a:p>
          <a:r>
            <a:rPr lang="en-IN">
              <a:latin typeface="Times New Roman" pitchFamily="18" charset="0"/>
              <a:cs typeface="Times New Roman" pitchFamily="18" charset="0"/>
            </a:rPr>
            <a:t>Technological</a:t>
          </a:r>
        </a:p>
      </dgm:t>
    </dgm:pt>
    <dgm:pt modelId="{3E5EC411-9F73-4054-87DA-C8B844815D94}" type="parTrans" cxnId="{0B0D2BBB-12E3-4134-982F-D6E1D95893E7}">
      <dgm:prSet/>
      <dgm:spPr/>
      <dgm:t>
        <a:bodyPr/>
        <a:lstStyle/>
        <a:p>
          <a:endParaRPr lang="en-IN">
            <a:latin typeface="Times New Roman" pitchFamily="18" charset="0"/>
            <a:cs typeface="Times New Roman" pitchFamily="18" charset="0"/>
          </a:endParaRPr>
        </a:p>
      </dgm:t>
    </dgm:pt>
    <dgm:pt modelId="{C0B546E8-6ECC-4657-AD10-2D077DBAF3ED}" type="sibTrans" cxnId="{0B0D2BBB-12E3-4134-982F-D6E1D95893E7}">
      <dgm:prSet/>
      <dgm:spPr/>
      <dgm:t>
        <a:bodyPr/>
        <a:lstStyle/>
        <a:p>
          <a:endParaRPr lang="en-IN">
            <a:latin typeface="Times New Roman" pitchFamily="18" charset="0"/>
            <a:cs typeface="Times New Roman" pitchFamily="18" charset="0"/>
          </a:endParaRPr>
        </a:p>
      </dgm:t>
    </dgm:pt>
    <dgm:pt modelId="{498887FC-D14A-48D6-83E3-F5EFB868D565}">
      <dgm:prSet phldrT="[Text]"/>
      <dgm:spPr/>
      <dgm:t>
        <a:bodyPr/>
        <a:lstStyle/>
        <a:p>
          <a:r>
            <a:rPr lang="en-IN">
              <a:latin typeface="Times New Roman" pitchFamily="18" charset="0"/>
              <a:cs typeface="Times New Roman" pitchFamily="18" charset="0"/>
            </a:rPr>
            <a:t>Environmental</a:t>
          </a:r>
        </a:p>
      </dgm:t>
    </dgm:pt>
    <dgm:pt modelId="{F9520382-58D2-4472-9747-0DC99FD7DE50}" type="parTrans" cxnId="{3B96D636-46E9-47D4-949A-ABA9D3F02F9F}">
      <dgm:prSet/>
      <dgm:spPr/>
      <dgm:t>
        <a:bodyPr/>
        <a:lstStyle/>
        <a:p>
          <a:endParaRPr lang="en-IN">
            <a:latin typeface="Times New Roman" pitchFamily="18" charset="0"/>
            <a:cs typeface="Times New Roman" pitchFamily="18" charset="0"/>
          </a:endParaRPr>
        </a:p>
      </dgm:t>
    </dgm:pt>
    <dgm:pt modelId="{1E17295C-437C-4622-A2D6-685D5554F244}" type="sibTrans" cxnId="{3B96D636-46E9-47D4-949A-ABA9D3F02F9F}">
      <dgm:prSet/>
      <dgm:spPr/>
      <dgm:t>
        <a:bodyPr/>
        <a:lstStyle/>
        <a:p>
          <a:endParaRPr lang="en-IN">
            <a:latin typeface="Times New Roman" pitchFamily="18" charset="0"/>
            <a:cs typeface="Times New Roman" pitchFamily="18" charset="0"/>
          </a:endParaRPr>
        </a:p>
      </dgm:t>
    </dgm:pt>
    <dgm:pt modelId="{526FAFA4-9C57-4CC3-8A21-9F6ACDABBD18}">
      <dgm:prSet phldrT="[Text]"/>
      <dgm:spPr/>
      <dgm:t>
        <a:bodyPr/>
        <a:lstStyle/>
        <a:p>
          <a:r>
            <a:rPr lang="en-IN">
              <a:latin typeface="Times New Roman" pitchFamily="18" charset="0"/>
              <a:cs typeface="Times New Roman" pitchFamily="18" charset="0"/>
            </a:rPr>
            <a:t>Legal</a:t>
          </a:r>
        </a:p>
      </dgm:t>
    </dgm:pt>
    <dgm:pt modelId="{15D2CB94-9A56-4A4E-987B-503187BDBFD9}" type="parTrans" cxnId="{5C4A133E-02FC-462A-8A38-5DF75220EB9C}">
      <dgm:prSet/>
      <dgm:spPr/>
      <dgm:t>
        <a:bodyPr/>
        <a:lstStyle/>
        <a:p>
          <a:endParaRPr lang="en-IN">
            <a:latin typeface="Times New Roman" pitchFamily="18" charset="0"/>
            <a:cs typeface="Times New Roman" pitchFamily="18" charset="0"/>
          </a:endParaRPr>
        </a:p>
      </dgm:t>
    </dgm:pt>
    <dgm:pt modelId="{DFDAC6FD-FACC-42BC-81FF-229A01630A46}" type="sibTrans" cxnId="{5C4A133E-02FC-462A-8A38-5DF75220EB9C}">
      <dgm:prSet/>
      <dgm:spPr/>
      <dgm:t>
        <a:bodyPr/>
        <a:lstStyle/>
        <a:p>
          <a:endParaRPr lang="en-IN">
            <a:latin typeface="Times New Roman" pitchFamily="18" charset="0"/>
            <a:cs typeface="Times New Roman" pitchFamily="18" charset="0"/>
          </a:endParaRPr>
        </a:p>
      </dgm:t>
    </dgm:pt>
    <dgm:pt modelId="{71389636-7E31-4449-B1E4-D6403F448B4B}" type="pres">
      <dgm:prSet presAssocID="{A6FC8C0A-B209-4204-B105-7E31A2F6EE57}" presName="diagram" presStyleCnt="0">
        <dgm:presLayoutVars>
          <dgm:dir/>
          <dgm:resizeHandles val="exact"/>
        </dgm:presLayoutVars>
      </dgm:prSet>
      <dgm:spPr/>
    </dgm:pt>
    <dgm:pt modelId="{FE41F94E-6449-4CD0-A85A-5219830D7635}" type="pres">
      <dgm:prSet presAssocID="{DA11FA85-C5C2-4FEC-9E85-D46CC3917670}" presName="node" presStyleLbl="node1" presStyleIdx="0" presStyleCnt="6">
        <dgm:presLayoutVars>
          <dgm:bulletEnabled val="1"/>
        </dgm:presLayoutVars>
      </dgm:prSet>
      <dgm:spPr/>
    </dgm:pt>
    <dgm:pt modelId="{6F50008C-9337-4A9A-89B7-C26B3E0065D1}" type="pres">
      <dgm:prSet presAssocID="{D9FA0845-F6D0-413C-96A9-C4CCF16A4B8B}" presName="sibTrans" presStyleCnt="0"/>
      <dgm:spPr/>
    </dgm:pt>
    <dgm:pt modelId="{5A7AC29D-C6AB-40D2-A2BF-60470FF1A385}" type="pres">
      <dgm:prSet presAssocID="{B397B71A-CEDB-4508-833C-19775EED4307}" presName="node" presStyleLbl="node1" presStyleIdx="1" presStyleCnt="6">
        <dgm:presLayoutVars>
          <dgm:bulletEnabled val="1"/>
        </dgm:presLayoutVars>
      </dgm:prSet>
      <dgm:spPr/>
    </dgm:pt>
    <dgm:pt modelId="{1D32698E-BEF8-40E9-9D9F-65B103205551}" type="pres">
      <dgm:prSet presAssocID="{E31C9C41-18CE-4F7C-9808-D4DADA56D308}" presName="sibTrans" presStyleCnt="0"/>
      <dgm:spPr/>
    </dgm:pt>
    <dgm:pt modelId="{295AC215-5405-4EE6-AECC-3C613E43EC90}" type="pres">
      <dgm:prSet presAssocID="{873A8F32-88C7-4B95-A644-07804F160AAA}" presName="node" presStyleLbl="node1" presStyleIdx="2" presStyleCnt="6">
        <dgm:presLayoutVars>
          <dgm:bulletEnabled val="1"/>
        </dgm:presLayoutVars>
      </dgm:prSet>
      <dgm:spPr/>
    </dgm:pt>
    <dgm:pt modelId="{EBED8CCA-2DE0-4590-9FB9-8FA500A6CDAB}" type="pres">
      <dgm:prSet presAssocID="{AF6537D3-3B1D-4318-8943-A3E7F841C1F9}" presName="sibTrans" presStyleCnt="0"/>
      <dgm:spPr/>
    </dgm:pt>
    <dgm:pt modelId="{A4FE6F84-CC1F-422D-BC64-ADE78E180A8F}" type="pres">
      <dgm:prSet presAssocID="{0372348A-71F1-4D22-9F92-6A44F8346AFB}" presName="node" presStyleLbl="node1" presStyleIdx="3" presStyleCnt="6">
        <dgm:presLayoutVars>
          <dgm:bulletEnabled val="1"/>
        </dgm:presLayoutVars>
      </dgm:prSet>
      <dgm:spPr/>
    </dgm:pt>
    <dgm:pt modelId="{BF557FEC-A726-430E-8388-9612B303F67D}" type="pres">
      <dgm:prSet presAssocID="{C0B546E8-6ECC-4657-AD10-2D077DBAF3ED}" presName="sibTrans" presStyleCnt="0"/>
      <dgm:spPr/>
    </dgm:pt>
    <dgm:pt modelId="{BA6A6FAF-FD6B-4D69-9C80-DDBAF6314FA0}" type="pres">
      <dgm:prSet presAssocID="{498887FC-D14A-48D6-83E3-F5EFB868D565}" presName="node" presStyleLbl="node1" presStyleIdx="4" presStyleCnt="6">
        <dgm:presLayoutVars>
          <dgm:bulletEnabled val="1"/>
        </dgm:presLayoutVars>
      </dgm:prSet>
      <dgm:spPr/>
    </dgm:pt>
    <dgm:pt modelId="{1722C9BC-B509-463E-87D4-4EBAB9150613}" type="pres">
      <dgm:prSet presAssocID="{1E17295C-437C-4622-A2D6-685D5554F244}" presName="sibTrans" presStyleCnt="0"/>
      <dgm:spPr/>
    </dgm:pt>
    <dgm:pt modelId="{FA472F32-B4F7-4591-A09E-D93D8ACF7B63}" type="pres">
      <dgm:prSet presAssocID="{526FAFA4-9C57-4CC3-8A21-9F6ACDABBD18}" presName="node" presStyleLbl="node1" presStyleIdx="5" presStyleCnt="6">
        <dgm:presLayoutVars>
          <dgm:bulletEnabled val="1"/>
        </dgm:presLayoutVars>
      </dgm:prSet>
      <dgm:spPr/>
    </dgm:pt>
  </dgm:ptLst>
  <dgm:cxnLst>
    <dgm:cxn modelId="{1485BE01-5594-4116-AAD5-D234F2ABBC63}" type="presOf" srcId="{0372348A-71F1-4D22-9F92-6A44F8346AFB}" destId="{A4FE6F84-CC1F-422D-BC64-ADE78E180A8F}" srcOrd="0" destOrd="0" presId="urn:microsoft.com/office/officeart/2005/8/layout/default#1"/>
    <dgm:cxn modelId="{469DBA20-DF09-4E85-8040-0C5462E54241}" type="presOf" srcId="{DA11FA85-C5C2-4FEC-9E85-D46CC3917670}" destId="{FE41F94E-6449-4CD0-A85A-5219830D7635}" srcOrd="0" destOrd="0" presId="urn:microsoft.com/office/officeart/2005/8/layout/default#1"/>
    <dgm:cxn modelId="{FEEC6F29-9ACA-41A8-8831-BDCDE4398885}" srcId="{A6FC8C0A-B209-4204-B105-7E31A2F6EE57}" destId="{873A8F32-88C7-4B95-A644-07804F160AAA}" srcOrd="2" destOrd="0" parTransId="{208C97DD-BD88-4ACA-97E0-147FB18CDC25}" sibTransId="{AF6537D3-3B1D-4318-8943-A3E7F841C1F9}"/>
    <dgm:cxn modelId="{08A8FE2E-4319-48C9-BFA0-F6B77CFC8AC8}" type="presOf" srcId="{526FAFA4-9C57-4CC3-8A21-9F6ACDABBD18}" destId="{FA472F32-B4F7-4591-A09E-D93D8ACF7B63}" srcOrd="0" destOrd="0" presId="urn:microsoft.com/office/officeart/2005/8/layout/default#1"/>
    <dgm:cxn modelId="{3B96D636-46E9-47D4-949A-ABA9D3F02F9F}" srcId="{A6FC8C0A-B209-4204-B105-7E31A2F6EE57}" destId="{498887FC-D14A-48D6-83E3-F5EFB868D565}" srcOrd="4" destOrd="0" parTransId="{F9520382-58D2-4472-9747-0DC99FD7DE50}" sibTransId="{1E17295C-437C-4622-A2D6-685D5554F244}"/>
    <dgm:cxn modelId="{5C4A133E-02FC-462A-8A38-5DF75220EB9C}" srcId="{A6FC8C0A-B209-4204-B105-7E31A2F6EE57}" destId="{526FAFA4-9C57-4CC3-8A21-9F6ACDABBD18}" srcOrd="5" destOrd="0" parTransId="{15D2CB94-9A56-4A4E-987B-503187BDBFD9}" sibTransId="{DFDAC6FD-FACC-42BC-81FF-229A01630A46}"/>
    <dgm:cxn modelId="{43FE9767-AD25-4A90-8B6C-9065D2097A6F}" type="presOf" srcId="{A6FC8C0A-B209-4204-B105-7E31A2F6EE57}" destId="{71389636-7E31-4449-B1E4-D6403F448B4B}" srcOrd="0" destOrd="0" presId="urn:microsoft.com/office/officeart/2005/8/layout/default#1"/>
    <dgm:cxn modelId="{B7769088-E3C9-4383-B943-BBFB41EFFFD7}" type="presOf" srcId="{498887FC-D14A-48D6-83E3-F5EFB868D565}" destId="{BA6A6FAF-FD6B-4D69-9C80-DDBAF6314FA0}" srcOrd="0" destOrd="0" presId="urn:microsoft.com/office/officeart/2005/8/layout/default#1"/>
    <dgm:cxn modelId="{745AA198-2967-43A4-A4C5-C900F5D2C4BC}" srcId="{A6FC8C0A-B209-4204-B105-7E31A2F6EE57}" destId="{DA11FA85-C5C2-4FEC-9E85-D46CC3917670}" srcOrd="0" destOrd="0" parTransId="{503BCE83-4FA4-4396-B809-F329ADD43887}" sibTransId="{D9FA0845-F6D0-413C-96A9-C4CCF16A4B8B}"/>
    <dgm:cxn modelId="{0B0D2BBB-12E3-4134-982F-D6E1D95893E7}" srcId="{A6FC8C0A-B209-4204-B105-7E31A2F6EE57}" destId="{0372348A-71F1-4D22-9F92-6A44F8346AFB}" srcOrd="3" destOrd="0" parTransId="{3E5EC411-9F73-4054-87DA-C8B844815D94}" sibTransId="{C0B546E8-6ECC-4657-AD10-2D077DBAF3ED}"/>
    <dgm:cxn modelId="{ACE1A9C0-DC31-405E-B443-8836253FE174}" type="presOf" srcId="{873A8F32-88C7-4B95-A644-07804F160AAA}" destId="{295AC215-5405-4EE6-AECC-3C613E43EC90}" srcOrd="0" destOrd="0" presId="urn:microsoft.com/office/officeart/2005/8/layout/default#1"/>
    <dgm:cxn modelId="{E8D5C4E6-B4E2-4B56-8FC0-E56BEF8D80FB}" srcId="{A6FC8C0A-B209-4204-B105-7E31A2F6EE57}" destId="{B397B71A-CEDB-4508-833C-19775EED4307}" srcOrd="1" destOrd="0" parTransId="{61A985F6-53C5-4658-A46F-B953AF560A34}" sibTransId="{E31C9C41-18CE-4F7C-9808-D4DADA56D308}"/>
    <dgm:cxn modelId="{FE3809FB-0A4A-471E-BB6D-E45557A5511B}" type="presOf" srcId="{B397B71A-CEDB-4508-833C-19775EED4307}" destId="{5A7AC29D-C6AB-40D2-A2BF-60470FF1A385}" srcOrd="0" destOrd="0" presId="urn:microsoft.com/office/officeart/2005/8/layout/default#1"/>
    <dgm:cxn modelId="{04B8A6E2-0ADB-4C76-B359-440E4E9D499E}" type="presParOf" srcId="{71389636-7E31-4449-B1E4-D6403F448B4B}" destId="{FE41F94E-6449-4CD0-A85A-5219830D7635}" srcOrd="0" destOrd="0" presId="urn:microsoft.com/office/officeart/2005/8/layout/default#1"/>
    <dgm:cxn modelId="{A93EE358-73A1-4DCB-966F-D82FFBAE2FE6}" type="presParOf" srcId="{71389636-7E31-4449-B1E4-D6403F448B4B}" destId="{6F50008C-9337-4A9A-89B7-C26B3E0065D1}" srcOrd="1" destOrd="0" presId="urn:microsoft.com/office/officeart/2005/8/layout/default#1"/>
    <dgm:cxn modelId="{E92BC3BC-6267-4633-800D-1BF6360F00D0}" type="presParOf" srcId="{71389636-7E31-4449-B1E4-D6403F448B4B}" destId="{5A7AC29D-C6AB-40D2-A2BF-60470FF1A385}" srcOrd="2" destOrd="0" presId="urn:microsoft.com/office/officeart/2005/8/layout/default#1"/>
    <dgm:cxn modelId="{880D2373-4ED3-438F-8ADB-983F7EB06C3C}" type="presParOf" srcId="{71389636-7E31-4449-B1E4-D6403F448B4B}" destId="{1D32698E-BEF8-40E9-9D9F-65B103205551}" srcOrd="3" destOrd="0" presId="urn:microsoft.com/office/officeart/2005/8/layout/default#1"/>
    <dgm:cxn modelId="{1D4A3984-13B0-49D8-92A2-30E2ABE9C07E}" type="presParOf" srcId="{71389636-7E31-4449-B1E4-D6403F448B4B}" destId="{295AC215-5405-4EE6-AECC-3C613E43EC90}" srcOrd="4" destOrd="0" presId="urn:microsoft.com/office/officeart/2005/8/layout/default#1"/>
    <dgm:cxn modelId="{163E0FD4-8741-4BD1-941A-0F8DE12B35C9}" type="presParOf" srcId="{71389636-7E31-4449-B1E4-D6403F448B4B}" destId="{EBED8CCA-2DE0-4590-9FB9-8FA500A6CDAB}" srcOrd="5" destOrd="0" presId="urn:microsoft.com/office/officeart/2005/8/layout/default#1"/>
    <dgm:cxn modelId="{8A4181D5-97C8-4072-B9EB-431E1D129CAF}" type="presParOf" srcId="{71389636-7E31-4449-B1E4-D6403F448B4B}" destId="{A4FE6F84-CC1F-422D-BC64-ADE78E180A8F}" srcOrd="6" destOrd="0" presId="urn:microsoft.com/office/officeart/2005/8/layout/default#1"/>
    <dgm:cxn modelId="{701D2EB1-6553-45EB-AD80-2F9653A90968}" type="presParOf" srcId="{71389636-7E31-4449-B1E4-D6403F448B4B}" destId="{BF557FEC-A726-430E-8388-9612B303F67D}" srcOrd="7" destOrd="0" presId="urn:microsoft.com/office/officeart/2005/8/layout/default#1"/>
    <dgm:cxn modelId="{1C8BEEE7-9B66-49E7-B673-7D25ED7093A3}" type="presParOf" srcId="{71389636-7E31-4449-B1E4-D6403F448B4B}" destId="{BA6A6FAF-FD6B-4D69-9C80-DDBAF6314FA0}" srcOrd="8" destOrd="0" presId="urn:microsoft.com/office/officeart/2005/8/layout/default#1"/>
    <dgm:cxn modelId="{6AB5942C-9870-4118-8C4D-6BAF512BCC1D}" type="presParOf" srcId="{71389636-7E31-4449-B1E4-D6403F448B4B}" destId="{1722C9BC-B509-463E-87D4-4EBAB9150613}" srcOrd="9" destOrd="0" presId="urn:microsoft.com/office/officeart/2005/8/layout/default#1"/>
    <dgm:cxn modelId="{FFA9D5D0-CEDF-4994-906C-DD7C25F27996}" type="presParOf" srcId="{71389636-7E31-4449-B1E4-D6403F448B4B}" destId="{FA472F32-B4F7-4591-A09E-D93D8ACF7B63}" srcOrd="10" destOrd="0" presId="urn:microsoft.com/office/officeart/2005/8/layout/default#1"/>
  </dgm:cxnLst>
  <dgm:bg/>
  <dgm:whole>
    <a:ln w="28575">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E700BFE-3188-4A13-9983-AB722CFFFF57}" type="doc">
      <dgm:prSet loTypeId="urn:microsoft.com/office/officeart/2005/8/layout/radial5#1" loCatId="cycle" qsTypeId="urn:microsoft.com/office/officeart/2005/8/quickstyle/simple1" qsCatId="simple" csTypeId="urn:microsoft.com/office/officeart/2005/8/colors/colorful4" csCatId="colorful" phldr="1"/>
      <dgm:spPr/>
      <dgm:t>
        <a:bodyPr/>
        <a:lstStyle/>
        <a:p>
          <a:endParaRPr lang="en-IN"/>
        </a:p>
      </dgm:t>
    </dgm:pt>
    <dgm:pt modelId="{2F0E7830-FB60-478D-A566-469C9C0C80D0}">
      <dgm:prSet phldrT="[Text]"/>
      <dgm:spPr/>
      <dgm:t>
        <a:bodyPr/>
        <a:lstStyle/>
        <a:p>
          <a:r>
            <a:rPr lang="en-IN"/>
            <a:t>Competitive Rivalry</a:t>
          </a:r>
        </a:p>
      </dgm:t>
    </dgm:pt>
    <dgm:pt modelId="{AF659864-A564-4755-868F-2B2BF6951331}" type="parTrans" cxnId="{5F3823A2-1610-448E-91CD-BB13BA9EAEAA}">
      <dgm:prSet/>
      <dgm:spPr/>
      <dgm:t>
        <a:bodyPr/>
        <a:lstStyle/>
        <a:p>
          <a:endParaRPr lang="en-IN"/>
        </a:p>
      </dgm:t>
    </dgm:pt>
    <dgm:pt modelId="{2468CDE5-29E5-4E59-9C4F-DB095277F603}" type="sibTrans" cxnId="{5F3823A2-1610-448E-91CD-BB13BA9EAEAA}">
      <dgm:prSet/>
      <dgm:spPr/>
      <dgm:t>
        <a:bodyPr/>
        <a:lstStyle/>
        <a:p>
          <a:endParaRPr lang="en-IN"/>
        </a:p>
      </dgm:t>
    </dgm:pt>
    <dgm:pt modelId="{25313E1F-F366-42C2-A737-AB4B496C2172}">
      <dgm:prSet phldrT="[Text]"/>
      <dgm:spPr/>
      <dgm:t>
        <a:bodyPr/>
        <a:lstStyle/>
        <a:p>
          <a:r>
            <a:rPr lang="en-IN"/>
            <a:t>Buyer Power</a:t>
          </a:r>
        </a:p>
      </dgm:t>
    </dgm:pt>
    <dgm:pt modelId="{305D9557-2307-4314-BE22-428AB256F413}" type="parTrans" cxnId="{280222AD-14AC-46EB-951B-C8CDCE1CF2F7}">
      <dgm:prSet/>
      <dgm:spPr/>
      <dgm:t>
        <a:bodyPr/>
        <a:lstStyle/>
        <a:p>
          <a:endParaRPr lang="en-IN"/>
        </a:p>
      </dgm:t>
    </dgm:pt>
    <dgm:pt modelId="{520CF937-7E1F-4330-9E32-2F350284E727}" type="sibTrans" cxnId="{280222AD-14AC-46EB-951B-C8CDCE1CF2F7}">
      <dgm:prSet/>
      <dgm:spPr/>
      <dgm:t>
        <a:bodyPr/>
        <a:lstStyle/>
        <a:p>
          <a:endParaRPr lang="en-IN"/>
        </a:p>
      </dgm:t>
    </dgm:pt>
    <dgm:pt modelId="{3B25E69E-7D0D-49A2-AF79-BC93DF3B40AB}">
      <dgm:prSet phldrT="[Text]"/>
      <dgm:spPr/>
      <dgm:t>
        <a:bodyPr/>
        <a:lstStyle/>
        <a:p>
          <a:r>
            <a:rPr lang="en-IN"/>
            <a:t>Supplier Power</a:t>
          </a:r>
        </a:p>
      </dgm:t>
    </dgm:pt>
    <dgm:pt modelId="{3DAAC21A-CDA5-4E30-9577-62660CD366E2}" type="parTrans" cxnId="{5A7C6330-6E68-4677-8DDA-4F19CE71902A}">
      <dgm:prSet/>
      <dgm:spPr/>
      <dgm:t>
        <a:bodyPr/>
        <a:lstStyle/>
        <a:p>
          <a:endParaRPr lang="en-IN"/>
        </a:p>
      </dgm:t>
    </dgm:pt>
    <dgm:pt modelId="{057DB9AA-49E9-4254-ADF7-ACDDFC68A298}" type="sibTrans" cxnId="{5A7C6330-6E68-4677-8DDA-4F19CE71902A}">
      <dgm:prSet/>
      <dgm:spPr/>
      <dgm:t>
        <a:bodyPr/>
        <a:lstStyle/>
        <a:p>
          <a:endParaRPr lang="en-IN"/>
        </a:p>
      </dgm:t>
    </dgm:pt>
    <dgm:pt modelId="{D993EE8F-BCFD-4BA4-983D-7E68A9FCF18D}">
      <dgm:prSet phldrT="[Text]"/>
      <dgm:spPr/>
      <dgm:t>
        <a:bodyPr/>
        <a:lstStyle/>
        <a:p>
          <a:r>
            <a:rPr lang="en-IN"/>
            <a:t>Threat of New Entries</a:t>
          </a:r>
        </a:p>
      </dgm:t>
    </dgm:pt>
    <dgm:pt modelId="{25E38824-6848-4BE7-A280-820675D000D8}" type="parTrans" cxnId="{486C4BFE-0C8D-4A4E-8F6A-D33A7EADABBF}">
      <dgm:prSet/>
      <dgm:spPr/>
      <dgm:t>
        <a:bodyPr/>
        <a:lstStyle/>
        <a:p>
          <a:endParaRPr lang="en-IN"/>
        </a:p>
      </dgm:t>
    </dgm:pt>
    <dgm:pt modelId="{BAA372A7-1245-453A-AFCA-E91860AED55D}" type="sibTrans" cxnId="{486C4BFE-0C8D-4A4E-8F6A-D33A7EADABBF}">
      <dgm:prSet/>
      <dgm:spPr/>
      <dgm:t>
        <a:bodyPr/>
        <a:lstStyle/>
        <a:p>
          <a:endParaRPr lang="en-IN"/>
        </a:p>
      </dgm:t>
    </dgm:pt>
    <dgm:pt modelId="{CC180784-C78C-4633-A7AD-C44FAA83AD66}">
      <dgm:prSet phldrT="[Text]"/>
      <dgm:spPr/>
      <dgm:t>
        <a:bodyPr/>
        <a:lstStyle/>
        <a:p>
          <a:r>
            <a:rPr lang="en-IN"/>
            <a:t>Threat of substitution</a:t>
          </a:r>
        </a:p>
      </dgm:t>
    </dgm:pt>
    <dgm:pt modelId="{953B57BA-4DB4-41F6-AE5D-05EFCEDB4D06}" type="parTrans" cxnId="{378EFEDB-BABB-4853-A381-AF69298752D4}">
      <dgm:prSet/>
      <dgm:spPr/>
      <dgm:t>
        <a:bodyPr/>
        <a:lstStyle/>
        <a:p>
          <a:endParaRPr lang="en-IN"/>
        </a:p>
      </dgm:t>
    </dgm:pt>
    <dgm:pt modelId="{1B269C8C-4881-4CA2-9CB8-76294B42E906}" type="sibTrans" cxnId="{378EFEDB-BABB-4853-A381-AF69298752D4}">
      <dgm:prSet/>
      <dgm:spPr/>
      <dgm:t>
        <a:bodyPr/>
        <a:lstStyle/>
        <a:p>
          <a:endParaRPr lang="en-IN"/>
        </a:p>
      </dgm:t>
    </dgm:pt>
    <dgm:pt modelId="{F7A820A9-E6C9-4286-AAEA-A90D99C6A9B0}" type="pres">
      <dgm:prSet presAssocID="{DE700BFE-3188-4A13-9983-AB722CFFFF57}" presName="Name0" presStyleCnt="0">
        <dgm:presLayoutVars>
          <dgm:chMax val="1"/>
          <dgm:dir/>
          <dgm:animLvl val="ctr"/>
          <dgm:resizeHandles val="exact"/>
        </dgm:presLayoutVars>
      </dgm:prSet>
      <dgm:spPr/>
    </dgm:pt>
    <dgm:pt modelId="{AA506D54-9E15-47A7-9929-255D69AB8DE3}" type="pres">
      <dgm:prSet presAssocID="{2F0E7830-FB60-478D-A566-469C9C0C80D0}" presName="centerShape" presStyleLbl="node0" presStyleIdx="0" presStyleCnt="1"/>
      <dgm:spPr/>
    </dgm:pt>
    <dgm:pt modelId="{3AA7D7F9-A812-4A81-A7A0-14A77E156183}" type="pres">
      <dgm:prSet presAssocID="{305D9557-2307-4314-BE22-428AB256F413}" presName="parTrans" presStyleLbl="sibTrans2D1" presStyleIdx="0" presStyleCnt="4"/>
      <dgm:spPr/>
    </dgm:pt>
    <dgm:pt modelId="{0FA71A4C-56BB-4F88-9F56-53D42A87B15C}" type="pres">
      <dgm:prSet presAssocID="{305D9557-2307-4314-BE22-428AB256F413}" presName="connectorText" presStyleLbl="sibTrans2D1" presStyleIdx="0" presStyleCnt="4"/>
      <dgm:spPr/>
    </dgm:pt>
    <dgm:pt modelId="{3418065B-0610-48AE-B6D2-172E08CFF434}" type="pres">
      <dgm:prSet presAssocID="{25313E1F-F366-42C2-A737-AB4B496C2172}" presName="node" presStyleLbl="node1" presStyleIdx="0" presStyleCnt="4">
        <dgm:presLayoutVars>
          <dgm:bulletEnabled val="1"/>
        </dgm:presLayoutVars>
      </dgm:prSet>
      <dgm:spPr/>
    </dgm:pt>
    <dgm:pt modelId="{83730E01-8B17-41EA-BC6D-5425EE2D4B79}" type="pres">
      <dgm:prSet presAssocID="{3DAAC21A-CDA5-4E30-9577-62660CD366E2}" presName="parTrans" presStyleLbl="sibTrans2D1" presStyleIdx="1" presStyleCnt="4"/>
      <dgm:spPr/>
    </dgm:pt>
    <dgm:pt modelId="{D4330788-93EB-47CA-8952-EA889CF310B6}" type="pres">
      <dgm:prSet presAssocID="{3DAAC21A-CDA5-4E30-9577-62660CD366E2}" presName="connectorText" presStyleLbl="sibTrans2D1" presStyleIdx="1" presStyleCnt="4"/>
      <dgm:spPr/>
    </dgm:pt>
    <dgm:pt modelId="{BEAC365B-474C-45D0-A3B6-77F5E22E04BD}" type="pres">
      <dgm:prSet presAssocID="{3B25E69E-7D0D-49A2-AF79-BC93DF3B40AB}" presName="node" presStyleLbl="node1" presStyleIdx="1" presStyleCnt="4">
        <dgm:presLayoutVars>
          <dgm:bulletEnabled val="1"/>
        </dgm:presLayoutVars>
      </dgm:prSet>
      <dgm:spPr/>
    </dgm:pt>
    <dgm:pt modelId="{7BAD85EF-DC41-4A81-B5C5-4470865CFEAE}" type="pres">
      <dgm:prSet presAssocID="{25E38824-6848-4BE7-A280-820675D000D8}" presName="parTrans" presStyleLbl="sibTrans2D1" presStyleIdx="2" presStyleCnt="4"/>
      <dgm:spPr/>
    </dgm:pt>
    <dgm:pt modelId="{E403AB67-8EB7-4129-9268-1F00E5D15B3C}" type="pres">
      <dgm:prSet presAssocID="{25E38824-6848-4BE7-A280-820675D000D8}" presName="connectorText" presStyleLbl="sibTrans2D1" presStyleIdx="2" presStyleCnt="4"/>
      <dgm:spPr/>
    </dgm:pt>
    <dgm:pt modelId="{532C5C2F-592D-4FFB-82C7-F832F3932B97}" type="pres">
      <dgm:prSet presAssocID="{D993EE8F-BCFD-4BA4-983D-7E68A9FCF18D}" presName="node" presStyleLbl="node1" presStyleIdx="2" presStyleCnt="4">
        <dgm:presLayoutVars>
          <dgm:bulletEnabled val="1"/>
        </dgm:presLayoutVars>
      </dgm:prSet>
      <dgm:spPr/>
    </dgm:pt>
    <dgm:pt modelId="{15FA3B9F-F521-45BD-A4A8-AFD37A65D578}" type="pres">
      <dgm:prSet presAssocID="{953B57BA-4DB4-41F6-AE5D-05EFCEDB4D06}" presName="parTrans" presStyleLbl="sibTrans2D1" presStyleIdx="3" presStyleCnt="4"/>
      <dgm:spPr/>
    </dgm:pt>
    <dgm:pt modelId="{C8E0515F-07F1-4E37-A4A0-47B5ACDCC192}" type="pres">
      <dgm:prSet presAssocID="{953B57BA-4DB4-41F6-AE5D-05EFCEDB4D06}" presName="connectorText" presStyleLbl="sibTrans2D1" presStyleIdx="3" presStyleCnt="4"/>
      <dgm:spPr/>
    </dgm:pt>
    <dgm:pt modelId="{87994E14-BDDF-417C-8654-38C545DBF871}" type="pres">
      <dgm:prSet presAssocID="{CC180784-C78C-4633-A7AD-C44FAA83AD66}" presName="node" presStyleLbl="node1" presStyleIdx="3" presStyleCnt="4">
        <dgm:presLayoutVars>
          <dgm:bulletEnabled val="1"/>
        </dgm:presLayoutVars>
      </dgm:prSet>
      <dgm:spPr/>
    </dgm:pt>
  </dgm:ptLst>
  <dgm:cxnLst>
    <dgm:cxn modelId="{949A3502-DC50-4430-88D6-0594628CFB25}" type="presOf" srcId="{25E38824-6848-4BE7-A280-820675D000D8}" destId="{7BAD85EF-DC41-4A81-B5C5-4470865CFEAE}" srcOrd="0" destOrd="0" presId="urn:microsoft.com/office/officeart/2005/8/layout/radial5#1"/>
    <dgm:cxn modelId="{FCE80D29-6D4C-491B-A52E-76013F99F709}" type="presOf" srcId="{305D9557-2307-4314-BE22-428AB256F413}" destId="{3AA7D7F9-A812-4A81-A7A0-14A77E156183}" srcOrd="0" destOrd="0" presId="urn:microsoft.com/office/officeart/2005/8/layout/radial5#1"/>
    <dgm:cxn modelId="{5A7C6330-6E68-4677-8DDA-4F19CE71902A}" srcId="{2F0E7830-FB60-478D-A566-469C9C0C80D0}" destId="{3B25E69E-7D0D-49A2-AF79-BC93DF3B40AB}" srcOrd="1" destOrd="0" parTransId="{3DAAC21A-CDA5-4E30-9577-62660CD366E2}" sibTransId="{057DB9AA-49E9-4254-ADF7-ACDDFC68A298}"/>
    <dgm:cxn modelId="{71002661-7192-44DE-BDF6-72A2DB13CDC2}" type="presOf" srcId="{DE700BFE-3188-4A13-9983-AB722CFFFF57}" destId="{F7A820A9-E6C9-4286-AAEA-A90D99C6A9B0}" srcOrd="0" destOrd="0" presId="urn:microsoft.com/office/officeart/2005/8/layout/radial5#1"/>
    <dgm:cxn modelId="{2F424E70-1BF4-4CF4-AEF5-EC6928208ED5}" type="presOf" srcId="{3DAAC21A-CDA5-4E30-9577-62660CD366E2}" destId="{83730E01-8B17-41EA-BC6D-5425EE2D4B79}" srcOrd="0" destOrd="0" presId="urn:microsoft.com/office/officeart/2005/8/layout/radial5#1"/>
    <dgm:cxn modelId="{6B0F4682-37CC-4E64-8758-E9C0ADD66337}" type="presOf" srcId="{CC180784-C78C-4633-A7AD-C44FAA83AD66}" destId="{87994E14-BDDF-417C-8654-38C545DBF871}" srcOrd="0" destOrd="0" presId="urn:microsoft.com/office/officeart/2005/8/layout/radial5#1"/>
    <dgm:cxn modelId="{5F3823A2-1610-448E-91CD-BB13BA9EAEAA}" srcId="{DE700BFE-3188-4A13-9983-AB722CFFFF57}" destId="{2F0E7830-FB60-478D-A566-469C9C0C80D0}" srcOrd="0" destOrd="0" parTransId="{AF659864-A564-4755-868F-2B2BF6951331}" sibTransId="{2468CDE5-29E5-4E59-9C4F-DB095277F603}"/>
    <dgm:cxn modelId="{BB0E15A3-88C0-4D7E-A8E1-EEC028834F57}" type="presOf" srcId="{3DAAC21A-CDA5-4E30-9577-62660CD366E2}" destId="{D4330788-93EB-47CA-8952-EA889CF310B6}" srcOrd="1" destOrd="0" presId="urn:microsoft.com/office/officeart/2005/8/layout/radial5#1"/>
    <dgm:cxn modelId="{280222AD-14AC-46EB-951B-C8CDCE1CF2F7}" srcId="{2F0E7830-FB60-478D-A566-469C9C0C80D0}" destId="{25313E1F-F366-42C2-A737-AB4B496C2172}" srcOrd="0" destOrd="0" parTransId="{305D9557-2307-4314-BE22-428AB256F413}" sibTransId="{520CF937-7E1F-4330-9E32-2F350284E727}"/>
    <dgm:cxn modelId="{5B7DCDB2-B552-4F03-AEFA-B54595C903D7}" type="presOf" srcId="{953B57BA-4DB4-41F6-AE5D-05EFCEDB4D06}" destId="{C8E0515F-07F1-4E37-A4A0-47B5ACDCC192}" srcOrd="1" destOrd="0" presId="urn:microsoft.com/office/officeart/2005/8/layout/radial5#1"/>
    <dgm:cxn modelId="{5F47F0BF-E371-4A8D-BFE4-1C056333EBB9}" type="presOf" srcId="{D993EE8F-BCFD-4BA4-983D-7E68A9FCF18D}" destId="{532C5C2F-592D-4FFB-82C7-F832F3932B97}" srcOrd="0" destOrd="0" presId="urn:microsoft.com/office/officeart/2005/8/layout/radial5#1"/>
    <dgm:cxn modelId="{67151EC6-C6BF-4782-B3DF-91E17F526162}" type="presOf" srcId="{953B57BA-4DB4-41F6-AE5D-05EFCEDB4D06}" destId="{15FA3B9F-F521-45BD-A4A8-AFD37A65D578}" srcOrd="0" destOrd="0" presId="urn:microsoft.com/office/officeart/2005/8/layout/radial5#1"/>
    <dgm:cxn modelId="{5DEF3ACD-AA00-46E1-B65C-6F6B087996D7}" type="presOf" srcId="{25E38824-6848-4BE7-A280-820675D000D8}" destId="{E403AB67-8EB7-4129-9268-1F00E5D15B3C}" srcOrd="1" destOrd="0" presId="urn:microsoft.com/office/officeart/2005/8/layout/radial5#1"/>
    <dgm:cxn modelId="{EAF933CF-DF7F-488C-BB6A-93CB75CB5BBD}" type="presOf" srcId="{25313E1F-F366-42C2-A737-AB4B496C2172}" destId="{3418065B-0610-48AE-B6D2-172E08CFF434}" srcOrd="0" destOrd="0" presId="urn:microsoft.com/office/officeart/2005/8/layout/radial5#1"/>
    <dgm:cxn modelId="{3115A7D3-E552-41EC-919A-FA5C25B94D65}" type="presOf" srcId="{3B25E69E-7D0D-49A2-AF79-BC93DF3B40AB}" destId="{BEAC365B-474C-45D0-A3B6-77F5E22E04BD}" srcOrd="0" destOrd="0" presId="urn:microsoft.com/office/officeart/2005/8/layout/radial5#1"/>
    <dgm:cxn modelId="{AF2A8FD5-71BB-4007-BEAB-353679E9E5F8}" type="presOf" srcId="{2F0E7830-FB60-478D-A566-469C9C0C80D0}" destId="{AA506D54-9E15-47A7-9929-255D69AB8DE3}" srcOrd="0" destOrd="0" presId="urn:microsoft.com/office/officeart/2005/8/layout/radial5#1"/>
    <dgm:cxn modelId="{378EFEDB-BABB-4853-A381-AF69298752D4}" srcId="{2F0E7830-FB60-478D-A566-469C9C0C80D0}" destId="{CC180784-C78C-4633-A7AD-C44FAA83AD66}" srcOrd="3" destOrd="0" parTransId="{953B57BA-4DB4-41F6-AE5D-05EFCEDB4D06}" sibTransId="{1B269C8C-4881-4CA2-9CB8-76294B42E906}"/>
    <dgm:cxn modelId="{8A0E41E5-F0A0-4A1F-BD2C-B60193BFC62A}" type="presOf" srcId="{305D9557-2307-4314-BE22-428AB256F413}" destId="{0FA71A4C-56BB-4F88-9F56-53D42A87B15C}" srcOrd="1" destOrd="0" presId="urn:microsoft.com/office/officeart/2005/8/layout/radial5#1"/>
    <dgm:cxn modelId="{486C4BFE-0C8D-4A4E-8F6A-D33A7EADABBF}" srcId="{2F0E7830-FB60-478D-A566-469C9C0C80D0}" destId="{D993EE8F-BCFD-4BA4-983D-7E68A9FCF18D}" srcOrd="2" destOrd="0" parTransId="{25E38824-6848-4BE7-A280-820675D000D8}" sibTransId="{BAA372A7-1245-453A-AFCA-E91860AED55D}"/>
    <dgm:cxn modelId="{1A2F6000-E8DA-4F4F-85DE-F4CC2FC5A7E0}" type="presParOf" srcId="{F7A820A9-E6C9-4286-AAEA-A90D99C6A9B0}" destId="{AA506D54-9E15-47A7-9929-255D69AB8DE3}" srcOrd="0" destOrd="0" presId="urn:microsoft.com/office/officeart/2005/8/layout/radial5#1"/>
    <dgm:cxn modelId="{9EFA3486-C898-4388-8612-3B95CEDC717D}" type="presParOf" srcId="{F7A820A9-E6C9-4286-AAEA-A90D99C6A9B0}" destId="{3AA7D7F9-A812-4A81-A7A0-14A77E156183}" srcOrd="1" destOrd="0" presId="urn:microsoft.com/office/officeart/2005/8/layout/radial5#1"/>
    <dgm:cxn modelId="{7D4D587F-C85B-4134-89D2-63B24C563078}" type="presParOf" srcId="{3AA7D7F9-A812-4A81-A7A0-14A77E156183}" destId="{0FA71A4C-56BB-4F88-9F56-53D42A87B15C}" srcOrd="0" destOrd="0" presId="urn:microsoft.com/office/officeart/2005/8/layout/radial5#1"/>
    <dgm:cxn modelId="{F34DB779-80AB-4D51-971A-0204ABB159BF}" type="presParOf" srcId="{F7A820A9-E6C9-4286-AAEA-A90D99C6A9B0}" destId="{3418065B-0610-48AE-B6D2-172E08CFF434}" srcOrd="2" destOrd="0" presId="urn:microsoft.com/office/officeart/2005/8/layout/radial5#1"/>
    <dgm:cxn modelId="{32A81356-DCD6-4352-8151-5AD769777800}" type="presParOf" srcId="{F7A820A9-E6C9-4286-AAEA-A90D99C6A9B0}" destId="{83730E01-8B17-41EA-BC6D-5425EE2D4B79}" srcOrd="3" destOrd="0" presId="urn:microsoft.com/office/officeart/2005/8/layout/radial5#1"/>
    <dgm:cxn modelId="{821316DA-52C0-444A-8CD4-963FD539FD0B}" type="presParOf" srcId="{83730E01-8B17-41EA-BC6D-5425EE2D4B79}" destId="{D4330788-93EB-47CA-8952-EA889CF310B6}" srcOrd="0" destOrd="0" presId="urn:microsoft.com/office/officeart/2005/8/layout/radial5#1"/>
    <dgm:cxn modelId="{B4552FBE-F065-4C71-9AE1-FC8CC08F8C66}" type="presParOf" srcId="{F7A820A9-E6C9-4286-AAEA-A90D99C6A9B0}" destId="{BEAC365B-474C-45D0-A3B6-77F5E22E04BD}" srcOrd="4" destOrd="0" presId="urn:microsoft.com/office/officeart/2005/8/layout/radial5#1"/>
    <dgm:cxn modelId="{7D9C851C-2969-4871-B747-EFBD6B8702E0}" type="presParOf" srcId="{F7A820A9-E6C9-4286-AAEA-A90D99C6A9B0}" destId="{7BAD85EF-DC41-4A81-B5C5-4470865CFEAE}" srcOrd="5" destOrd="0" presId="urn:microsoft.com/office/officeart/2005/8/layout/radial5#1"/>
    <dgm:cxn modelId="{EE6DD001-A7A9-46C3-89F7-BA79507FD384}" type="presParOf" srcId="{7BAD85EF-DC41-4A81-B5C5-4470865CFEAE}" destId="{E403AB67-8EB7-4129-9268-1F00E5D15B3C}" srcOrd="0" destOrd="0" presId="urn:microsoft.com/office/officeart/2005/8/layout/radial5#1"/>
    <dgm:cxn modelId="{EDB5B431-2FBE-4643-AB32-F75909E6ED88}" type="presParOf" srcId="{F7A820A9-E6C9-4286-AAEA-A90D99C6A9B0}" destId="{532C5C2F-592D-4FFB-82C7-F832F3932B97}" srcOrd="6" destOrd="0" presId="urn:microsoft.com/office/officeart/2005/8/layout/radial5#1"/>
    <dgm:cxn modelId="{385EF19A-70EB-4BCC-9A51-1A4AC910C118}" type="presParOf" srcId="{F7A820A9-E6C9-4286-AAEA-A90D99C6A9B0}" destId="{15FA3B9F-F521-45BD-A4A8-AFD37A65D578}" srcOrd="7" destOrd="0" presId="urn:microsoft.com/office/officeart/2005/8/layout/radial5#1"/>
    <dgm:cxn modelId="{0A4C8D2C-9DE6-47C4-BA4D-CCF0C1D7009A}" type="presParOf" srcId="{15FA3B9F-F521-45BD-A4A8-AFD37A65D578}" destId="{C8E0515F-07F1-4E37-A4A0-47B5ACDCC192}" srcOrd="0" destOrd="0" presId="urn:microsoft.com/office/officeart/2005/8/layout/radial5#1"/>
    <dgm:cxn modelId="{6BD32CA2-64D5-4DE0-9CD9-0DBE92B687B4}" type="presParOf" srcId="{F7A820A9-E6C9-4286-AAEA-A90D99C6A9B0}" destId="{87994E14-BDDF-417C-8654-38C545DBF871}" srcOrd="8" destOrd="0" presId="urn:microsoft.com/office/officeart/2005/8/layout/radial5#1"/>
  </dgm:cxnLst>
  <dgm:bg/>
  <dgm:whole>
    <a:ln w="28575">
      <a:solidFill>
        <a:schemeClr val="tx1"/>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41F94E-6449-4CD0-A85A-5219830D7635}">
      <dsp:nvSpPr>
        <dsp:cNvPr id="0" name=""/>
        <dsp:cNvSpPr/>
      </dsp:nvSpPr>
      <dsp:spPr>
        <a:xfrm>
          <a:off x="0" y="485774"/>
          <a:ext cx="1714499" cy="102870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latin typeface="Times New Roman" pitchFamily="18" charset="0"/>
              <a:cs typeface="Times New Roman" pitchFamily="18" charset="0"/>
            </a:rPr>
            <a:t>Political</a:t>
          </a:r>
        </a:p>
      </dsp:txBody>
      <dsp:txXfrm>
        <a:off x="0" y="485774"/>
        <a:ext cx="1714499" cy="1028700"/>
      </dsp:txXfrm>
    </dsp:sp>
    <dsp:sp modelId="{5A7AC29D-C6AB-40D2-A2BF-60470FF1A385}">
      <dsp:nvSpPr>
        <dsp:cNvPr id="0" name=""/>
        <dsp:cNvSpPr/>
      </dsp:nvSpPr>
      <dsp:spPr>
        <a:xfrm>
          <a:off x="1885950" y="485774"/>
          <a:ext cx="1714499" cy="102870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latin typeface="Times New Roman" pitchFamily="18" charset="0"/>
              <a:cs typeface="Times New Roman" pitchFamily="18" charset="0"/>
            </a:rPr>
            <a:t>Economic</a:t>
          </a:r>
        </a:p>
      </dsp:txBody>
      <dsp:txXfrm>
        <a:off x="1885950" y="485774"/>
        <a:ext cx="1714499" cy="1028700"/>
      </dsp:txXfrm>
    </dsp:sp>
    <dsp:sp modelId="{295AC215-5405-4EE6-AECC-3C613E43EC90}">
      <dsp:nvSpPr>
        <dsp:cNvPr id="0" name=""/>
        <dsp:cNvSpPr/>
      </dsp:nvSpPr>
      <dsp:spPr>
        <a:xfrm>
          <a:off x="3771900" y="485774"/>
          <a:ext cx="1714499" cy="102870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latin typeface="Times New Roman" pitchFamily="18" charset="0"/>
              <a:cs typeface="Times New Roman" pitchFamily="18" charset="0"/>
            </a:rPr>
            <a:t>Social</a:t>
          </a:r>
        </a:p>
      </dsp:txBody>
      <dsp:txXfrm>
        <a:off x="3771900" y="485774"/>
        <a:ext cx="1714499" cy="1028700"/>
      </dsp:txXfrm>
    </dsp:sp>
    <dsp:sp modelId="{A4FE6F84-CC1F-422D-BC64-ADE78E180A8F}">
      <dsp:nvSpPr>
        <dsp:cNvPr id="0" name=""/>
        <dsp:cNvSpPr/>
      </dsp:nvSpPr>
      <dsp:spPr>
        <a:xfrm>
          <a:off x="0" y="1685925"/>
          <a:ext cx="1714499" cy="102870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latin typeface="Times New Roman" pitchFamily="18" charset="0"/>
              <a:cs typeface="Times New Roman" pitchFamily="18" charset="0"/>
            </a:rPr>
            <a:t>Technological</a:t>
          </a:r>
        </a:p>
      </dsp:txBody>
      <dsp:txXfrm>
        <a:off x="0" y="1685925"/>
        <a:ext cx="1714499" cy="1028700"/>
      </dsp:txXfrm>
    </dsp:sp>
    <dsp:sp modelId="{BA6A6FAF-FD6B-4D69-9C80-DDBAF6314FA0}">
      <dsp:nvSpPr>
        <dsp:cNvPr id="0" name=""/>
        <dsp:cNvSpPr/>
      </dsp:nvSpPr>
      <dsp:spPr>
        <a:xfrm>
          <a:off x="1885950" y="1685925"/>
          <a:ext cx="1714499" cy="102870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latin typeface="Times New Roman" pitchFamily="18" charset="0"/>
              <a:cs typeface="Times New Roman" pitchFamily="18" charset="0"/>
            </a:rPr>
            <a:t>Environmental</a:t>
          </a:r>
        </a:p>
      </dsp:txBody>
      <dsp:txXfrm>
        <a:off x="1885950" y="1685925"/>
        <a:ext cx="1714499" cy="1028700"/>
      </dsp:txXfrm>
    </dsp:sp>
    <dsp:sp modelId="{FA472F32-B4F7-4591-A09E-D93D8ACF7B63}">
      <dsp:nvSpPr>
        <dsp:cNvPr id="0" name=""/>
        <dsp:cNvSpPr/>
      </dsp:nvSpPr>
      <dsp:spPr>
        <a:xfrm>
          <a:off x="3771900" y="1685925"/>
          <a:ext cx="1714499" cy="102870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IN" sz="2000" kern="1200">
              <a:latin typeface="Times New Roman" pitchFamily="18" charset="0"/>
              <a:cs typeface="Times New Roman" pitchFamily="18" charset="0"/>
            </a:rPr>
            <a:t>Legal</a:t>
          </a:r>
        </a:p>
      </dsp:txBody>
      <dsp:txXfrm>
        <a:off x="3771900" y="1685925"/>
        <a:ext cx="1714499" cy="10287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506D54-9E15-47A7-9929-255D69AB8DE3}">
      <dsp:nvSpPr>
        <dsp:cNvPr id="0" name=""/>
        <dsp:cNvSpPr/>
      </dsp:nvSpPr>
      <dsp:spPr>
        <a:xfrm>
          <a:off x="2322611" y="1179611"/>
          <a:ext cx="841176" cy="841176"/>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Competitive Rivalry</a:t>
          </a:r>
        </a:p>
      </dsp:txBody>
      <dsp:txXfrm>
        <a:off x="2445798" y="1302798"/>
        <a:ext cx="594802" cy="594802"/>
      </dsp:txXfrm>
    </dsp:sp>
    <dsp:sp modelId="{3AA7D7F9-A812-4A81-A7A0-14A77E156183}">
      <dsp:nvSpPr>
        <dsp:cNvPr id="0" name=""/>
        <dsp:cNvSpPr/>
      </dsp:nvSpPr>
      <dsp:spPr>
        <a:xfrm rot="16200000">
          <a:off x="2653889" y="873157"/>
          <a:ext cx="178620" cy="28600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2680682" y="957150"/>
        <a:ext cx="125034" cy="171600"/>
      </dsp:txXfrm>
    </dsp:sp>
    <dsp:sp modelId="{3418065B-0610-48AE-B6D2-172E08CFF434}">
      <dsp:nvSpPr>
        <dsp:cNvPr id="0" name=""/>
        <dsp:cNvSpPr/>
      </dsp:nvSpPr>
      <dsp:spPr>
        <a:xfrm>
          <a:off x="2322611" y="1416"/>
          <a:ext cx="841176" cy="841176"/>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Buyer Power</a:t>
          </a:r>
        </a:p>
      </dsp:txBody>
      <dsp:txXfrm>
        <a:off x="2445798" y="124603"/>
        <a:ext cx="594802" cy="594802"/>
      </dsp:txXfrm>
    </dsp:sp>
    <dsp:sp modelId="{83730E01-8B17-41EA-BC6D-5425EE2D4B79}">
      <dsp:nvSpPr>
        <dsp:cNvPr id="0" name=""/>
        <dsp:cNvSpPr/>
      </dsp:nvSpPr>
      <dsp:spPr>
        <a:xfrm>
          <a:off x="3237932" y="1457199"/>
          <a:ext cx="178620" cy="286000"/>
        </a:xfrm>
        <a:prstGeom prst="rightArrow">
          <a:avLst>
            <a:gd name="adj1" fmla="val 60000"/>
            <a:gd name="adj2" fmla="val 50000"/>
          </a:avLst>
        </a:prstGeom>
        <a:solidFill>
          <a:schemeClr val="accent4">
            <a:hueOff val="3465231"/>
            <a:satOff val="-15989"/>
            <a:lumOff val="58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3237932" y="1514399"/>
        <a:ext cx="125034" cy="171600"/>
      </dsp:txXfrm>
    </dsp:sp>
    <dsp:sp modelId="{BEAC365B-474C-45D0-A3B6-77F5E22E04BD}">
      <dsp:nvSpPr>
        <dsp:cNvPr id="0" name=""/>
        <dsp:cNvSpPr/>
      </dsp:nvSpPr>
      <dsp:spPr>
        <a:xfrm>
          <a:off x="3500807" y="1179611"/>
          <a:ext cx="841176" cy="841176"/>
        </a:xfrm>
        <a:prstGeom prst="ellipse">
          <a:avLst/>
        </a:prstGeom>
        <a:solidFill>
          <a:schemeClr val="accent4">
            <a:hueOff val="3465231"/>
            <a:satOff val="-15989"/>
            <a:lumOff val="58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Supplier Power</a:t>
          </a:r>
        </a:p>
      </dsp:txBody>
      <dsp:txXfrm>
        <a:off x="3623994" y="1302798"/>
        <a:ext cx="594802" cy="594802"/>
      </dsp:txXfrm>
    </dsp:sp>
    <dsp:sp modelId="{7BAD85EF-DC41-4A81-B5C5-4470865CFEAE}">
      <dsp:nvSpPr>
        <dsp:cNvPr id="0" name=""/>
        <dsp:cNvSpPr/>
      </dsp:nvSpPr>
      <dsp:spPr>
        <a:xfrm rot="5400000">
          <a:off x="2653889" y="2041242"/>
          <a:ext cx="178620" cy="286000"/>
        </a:xfrm>
        <a:prstGeom prst="rightArrow">
          <a:avLst>
            <a:gd name="adj1" fmla="val 60000"/>
            <a:gd name="adj2" fmla="val 50000"/>
          </a:avLst>
        </a:prstGeom>
        <a:solidFill>
          <a:schemeClr val="accent4">
            <a:hueOff val="6930461"/>
            <a:satOff val="-31979"/>
            <a:lumOff val="117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2680682" y="2071649"/>
        <a:ext cx="125034" cy="171600"/>
      </dsp:txXfrm>
    </dsp:sp>
    <dsp:sp modelId="{532C5C2F-592D-4FFB-82C7-F832F3932B97}">
      <dsp:nvSpPr>
        <dsp:cNvPr id="0" name=""/>
        <dsp:cNvSpPr/>
      </dsp:nvSpPr>
      <dsp:spPr>
        <a:xfrm>
          <a:off x="2322611" y="2357807"/>
          <a:ext cx="841176" cy="841176"/>
        </a:xfrm>
        <a:prstGeom prst="ellipse">
          <a:avLst/>
        </a:prstGeom>
        <a:solidFill>
          <a:schemeClr val="accent4">
            <a:hueOff val="6930461"/>
            <a:satOff val="-31979"/>
            <a:lumOff val="1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Threat of New Entries</a:t>
          </a:r>
        </a:p>
      </dsp:txBody>
      <dsp:txXfrm>
        <a:off x="2445798" y="2480994"/>
        <a:ext cx="594802" cy="594802"/>
      </dsp:txXfrm>
    </dsp:sp>
    <dsp:sp modelId="{15FA3B9F-F521-45BD-A4A8-AFD37A65D578}">
      <dsp:nvSpPr>
        <dsp:cNvPr id="0" name=""/>
        <dsp:cNvSpPr/>
      </dsp:nvSpPr>
      <dsp:spPr>
        <a:xfrm rot="10800000">
          <a:off x="2069847" y="1457199"/>
          <a:ext cx="178620" cy="286000"/>
        </a:xfrm>
        <a:prstGeom prst="rightArrow">
          <a:avLst>
            <a:gd name="adj1" fmla="val 60000"/>
            <a:gd name="adj2" fmla="val 50000"/>
          </a:avLst>
        </a:prstGeom>
        <a:solidFill>
          <a:schemeClr val="accent4">
            <a:hueOff val="10395692"/>
            <a:satOff val="-47968"/>
            <a:lumOff val="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10800000">
        <a:off x="2123433" y="1514399"/>
        <a:ext cx="125034" cy="171600"/>
      </dsp:txXfrm>
    </dsp:sp>
    <dsp:sp modelId="{87994E14-BDDF-417C-8654-38C545DBF871}">
      <dsp:nvSpPr>
        <dsp:cNvPr id="0" name=""/>
        <dsp:cNvSpPr/>
      </dsp:nvSpPr>
      <dsp:spPr>
        <a:xfrm>
          <a:off x="1144416" y="1179611"/>
          <a:ext cx="841176" cy="841176"/>
        </a:xfrm>
        <a:prstGeom prst="ellipse">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Threat of substitution</a:t>
          </a:r>
        </a:p>
      </dsp:txBody>
      <dsp:txXfrm>
        <a:off x="1267603" y="1302798"/>
        <a:ext cx="594802" cy="59480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1">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F3827-56BD-47F5-8287-B7386F75B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14</Pages>
  <Words>2853</Words>
  <Characters>16268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Svetlomira Nedyalkova (2010796)</cp:lastModifiedBy>
  <cp:revision>51</cp:revision>
  <dcterms:created xsi:type="dcterms:W3CDTF">2021-04-08T05:16:00Z</dcterms:created>
  <dcterms:modified xsi:type="dcterms:W3CDTF">2021-04-29T20:46:00Z</dcterms:modified>
</cp:coreProperties>
</file>