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B635F4" w14:textId="77777777" w:rsidR="00132D5F" w:rsidRPr="00A85BFE" w:rsidRDefault="00132D5F" w:rsidP="00132D5F">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0301949F" wp14:editId="6EAF4A6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F5AAD">
        <w:rPr>
          <w:rFonts w:ascii="Arial" w:hAnsi="Arial" w:cs="Arial"/>
          <w:b/>
          <w:sz w:val="28"/>
          <w:szCs w:val="28"/>
        </w:rPr>
        <w:t>GA36a</w:t>
      </w:r>
    </w:p>
    <w:p w14:paraId="1940D657" w14:textId="77777777" w:rsidR="00132D5F" w:rsidRPr="00A406E5" w:rsidRDefault="00132D5F" w:rsidP="00132D5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132D5F" w:rsidRPr="00A406E5" w14:paraId="255178C8" w14:textId="77777777" w:rsidTr="00FF6B04">
        <w:tc>
          <w:tcPr>
            <w:tcW w:w="9922" w:type="dxa"/>
            <w:shd w:val="clear" w:color="auto" w:fill="C0C0C0"/>
          </w:tcPr>
          <w:p w14:paraId="676B9574" w14:textId="77777777" w:rsidR="00132D5F" w:rsidRPr="00A406E5" w:rsidRDefault="00132D5F" w:rsidP="00FF6B04">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14:paraId="41934AE0" w14:textId="77777777" w:rsidR="00132D5F" w:rsidRPr="00A406E5" w:rsidRDefault="00132D5F" w:rsidP="00132D5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132D5F" w:rsidRPr="00A406E5" w14:paraId="1DCA8610" w14:textId="77777777" w:rsidTr="00FF6B04">
        <w:tc>
          <w:tcPr>
            <w:tcW w:w="2093" w:type="dxa"/>
            <w:shd w:val="pct15" w:color="auto" w:fill="auto"/>
          </w:tcPr>
          <w:p w14:paraId="4AAC5262" w14:textId="77777777" w:rsidR="00132D5F" w:rsidRPr="00A406E5" w:rsidRDefault="00132D5F" w:rsidP="00FF6B04">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FE15FBA" w14:textId="3A432C6F" w:rsidR="00132D5F" w:rsidRPr="00A406E5" w:rsidRDefault="003D3029" w:rsidP="00FF6B04">
            <w:pPr>
              <w:spacing w:before="120" w:after="120"/>
              <w:jc w:val="both"/>
              <w:rPr>
                <w:rFonts w:ascii="Arial" w:hAnsi="Arial" w:cs="Arial"/>
                <w:b/>
                <w:sz w:val="22"/>
                <w:szCs w:val="22"/>
              </w:rPr>
            </w:pPr>
            <w:r>
              <w:rPr>
                <w:rFonts w:ascii="Arial" w:hAnsi="Arial" w:cs="Arial"/>
                <w:b/>
                <w:sz w:val="22"/>
                <w:szCs w:val="22"/>
              </w:rPr>
              <w:t>Sarah Louise Hoffmann</w:t>
            </w:r>
          </w:p>
        </w:tc>
        <w:tc>
          <w:tcPr>
            <w:tcW w:w="2268" w:type="dxa"/>
            <w:shd w:val="clear" w:color="auto" w:fill="D9D9D9"/>
          </w:tcPr>
          <w:p w14:paraId="14225284" w14:textId="77777777" w:rsidR="00132D5F" w:rsidRPr="00A406E5" w:rsidRDefault="00132D5F" w:rsidP="00FF6B04">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03C453AB" w14:textId="14B63A1D" w:rsidR="00132D5F" w:rsidRPr="00A406E5" w:rsidRDefault="003D3029" w:rsidP="00FF6B04">
            <w:pPr>
              <w:spacing w:before="120" w:after="120"/>
              <w:jc w:val="both"/>
              <w:rPr>
                <w:rFonts w:ascii="Arial" w:hAnsi="Arial" w:cs="Arial"/>
                <w:b/>
                <w:sz w:val="22"/>
                <w:szCs w:val="22"/>
              </w:rPr>
            </w:pPr>
            <w:r>
              <w:rPr>
                <w:rFonts w:ascii="Arial" w:hAnsi="Arial" w:cs="Arial"/>
                <w:b/>
                <w:sz w:val="22"/>
                <w:szCs w:val="22"/>
              </w:rPr>
              <w:t>2315599</w:t>
            </w:r>
          </w:p>
        </w:tc>
      </w:tr>
      <w:tr w:rsidR="00132D5F" w:rsidRPr="00A406E5" w14:paraId="4BA017C3" w14:textId="77777777" w:rsidTr="00FF6B04">
        <w:tc>
          <w:tcPr>
            <w:tcW w:w="2093" w:type="dxa"/>
            <w:shd w:val="pct15" w:color="auto" w:fill="auto"/>
          </w:tcPr>
          <w:p w14:paraId="7D85DD77" w14:textId="77777777" w:rsidR="00132D5F" w:rsidRPr="00A406E5" w:rsidRDefault="00132D5F" w:rsidP="00FF6B04">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38E0D47" w14:textId="4AB29DC5" w:rsidR="00132D5F" w:rsidRPr="00A406E5" w:rsidRDefault="009E6063" w:rsidP="00FF6B04">
            <w:pPr>
              <w:spacing w:before="120" w:after="120"/>
              <w:jc w:val="both"/>
              <w:rPr>
                <w:rFonts w:ascii="Arial" w:hAnsi="Arial" w:cs="Arial"/>
                <w:b/>
                <w:sz w:val="22"/>
                <w:szCs w:val="22"/>
              </w:rPr>
            </w:pPr>
            <w:r>
              <w:rPr>
                <w:rFonts w:ascii="Arial" w:hAnsi="Arial" w:cs="Arial"/>
                <w:b/>
                <w:sz w:val="22"/>
                <w:szCs w:val="22"/>
              </w:rPr>
              <w:t>LLB (</w:t>
            </w:r>
            <w:r w:rsidR="00132D5F">
              <w:rPr>
                <w:rFonts w:ascii="Arial" w:hAnsi="Arial" w:cs="Arial"/>
                <w:b/>
                <w:sz w:val="22"/>
                <w:szCs w:val="22"/>
              </w:rPr>
              <w:t>Law and Legal Practice), Criminology and policing, Law and Criminology, Law and Policing, Psychology and Criminology</w:t>
            </w:r>
          </w:p>
        </w:tc>
      </w:tr>
      <w:tr w:rsidR="00132D5F" w:rsidRPr="00A406E5" w14:paraId="4BB1C939" w14:textId="77777777" w:rsidTr="00FF6B04">
        <w:tc>
          <w:tcPr>
            <w:tcW w:w="2093" w:type="dxa"/>
            <w:shd w:val="pct15" w:color="auto" w:fill="auto"/>
          </w:tcPr>
          <w:p w14:paraId="57BC6BCE" w14:textId="77777777" w:rsidR="00132D5F" w:rsidRPr="00A406E5" w:rsidRDefault="00132D5F" w:rsidP="00FF6B04">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80A11D" w14:textId="77777777" w:rsidR="00132D5F" w:rsidRPr="00A406E5" w:rsidRDefault="00132D5F" w:rsidP="00FF6B04">
            <w:pPr>
              <w:spacing w:before="120" w:after="120"/>
              <w:jc w:val="both"/>
              <w:rPr>
                <w:rFonts w:ascii="Arial" w:hAnsi="Arial" w:cs="Arial"/>
                <w:b/>
                <w:sz w:val="22"/>
                <w:szCs w:val="22"/>
              </w:rPr>
            </w:pPr>
            <w:r>
              <w:rPr>
                <w:rFonts w:ascii="Arial" w:hAnsi="Arial" w:cs="Arial"/>
                <w:b/>
                <w:sz w:val="22"/>
                <w:szCs w:val="22"/>
              </w:rPr>
              <w:t xml:space="preserve">Legal Process </w:t>
            </w:r>
          </w:p>
        </w:tc>
      </w:tr>
    </w:tbl>
    <w:p w14:paraId="6D57F145" w14:textId="77777777" w:rsidR="003D3029" w:rsidRDefault="003D3029" w:rsidP="00132D5F">
      <w:pPr>
        <w:spacing w:line="360" w:lineRule="auto"/>
        <w:rPr>
          <w:rFonts w:ascii="Arial" w:hAnsi="Arial" w:cs="Arial"/>
          <w:b/>
          <w:bCs/>
          <w:sz w:val="22"/>
          <w:szCs w:val="22"/>
        </w:rPr>
      </w:pPr>
    </w:p>
    <w:p w14:paraId="529EFCCA" w14:textId="77777777" w:rsidR="00F03719" w:rsidRDefault="00F03719">
      <w:pPr>
        <w:spacing w:after="160" w:line="259" w:lineRule="auto"/>
      </w:pPr>
      <w:r>
        <w:br w:type="page"/>
      </w:r>
    </w:p>
    <w:sdt>
      <w:sdtPr>
        <w:id w:val="-903300510"/>
        <w:docPartObj>
          <w:docPartGallery w:val="Table of Contents"/>
          <w:docPartUnique/>
        </w:docPartObj>
      </w:sdtPr>
      <w:sdtEndPr>
        <w:rPr>
          <w:rFonts w:ascii="Times New Roman" w:eastAsia="Times New Roman" w:hAnsi="Times New Roman" w:cs="Times New Roman"/>
          <w:b/>
          <w:bCs/>
          <w:color w:val="auto"/>
          <w:sz w:val="20"/>
          <w:szCs w:val="20"/>
        </w:rPr>
      </w:sdtEndPr>
      <w:sdtContent>
        <w:p w14:paraId="75162E9B" w14:textId="3560FE9C" w:rsidR="00F03719" w:rsidRDefault="00F03719">
          <w:pPr>
            <w:pStyle w:val="TOCHeading"/>
            <w:rPr>
              <w:rFonts w:ascii="Arial" w:hAnsi="Arial" w:cs="Arial"/>
              <w:sz w:val="24"/>
              <w:szCs w:val="24"/>
            </w:rPr>
          </w:pPr>
          <w:r w:rsidRPr="0002346F">
            <w:rPr>
              <w:rFonts w:ascii="Arial" w:hAnsi="Arial" w:cs="Arial"/>
              <w:sz w:val="24"/>
              <w:szCs w:val="24"/>
            </w:rPr>
            <w:t>Contents</w:t>
          </w:r>
        </w:p>
        <w:p w14:paraId="0E927510" w14:textId="77777777" w:rsidR="0002346F" w:rsidRPr="0002346F" w:rsidRDefault="0002346F" w:rsidP="0002346F"/>
        <w:p w14:paraId="6D17B284" w14:textId="184DAFE0" w:rsidR="007E0960" w:rsidRPr="007E0960" w:rsidRDefault="00F03719">
          <w:pPr>
            <w:pStyle w:val="TOC1"/>
            <w:tabs>
              <w:tab w:val="right" w:leader="dot" w:pos="9016"/>
            </w:tabs>
            <w:rPr>
              <w:rFonts w:ascii="Arial" w:eastAsiaTheme="minorEastAsia" w:hAnsi="Arial" w:cs="Arial"/>
              <w:noProof/>
              <w:kern w:val="2"/>
              <w:sz w:val="24"/>
              <w:szCs w:val="24"/>
              <w14:ligatures w14:val="standardContextual"/>
            </w:rPr>
          </w:pPr>
          <w:r w:rsidRPr="007E0960">
            <w:rPr>
              <w:rFonts w:ascii="Arial" w:hAnsi="Arial" w:cs="Arial"/>
              <w:sz w:val="24"/>
              <w:szCs w:val="24"/>
            </w:rPr>
            <w:fldChar w:fldCharType="begin"/>
          </w:r>
          <w:r w:rsidRPr="007E0960">
            <w:rPr>
              <w:rFonts w:ascii="Arial" w:hAnsi="Arial" w:cs="Arial"/>
              <w:sz w:val="24"/>
              <w:szCs w:val="24"/>
            </w:rPr>
            <w:instrText xml:space="preserve"> TOC \o "1-3" \h \z \u </w:instrText>
          </w:r>
          <w:r w:rsidRPr="007E0960">
            <w:rPr>
              <w:rFonts w:ascii="Arial" w:hAnsi="Arial" w:cs="Arial"/>
              <w:sz w:val="24"/>
              <w:szCs w:val="24"/>
            </w:rPr>
            <w:fldChar w:fldCharType="separate"/>
          </w:r>
          <w:hyperlink w:anchor="_Toc161313965" w:history="1">
            <w:r w:rsidR="007E0960" w:rsidRPr="007E0960">
              <w:rPr>
                <w:rStyle w:val="Hyperlink"/>
                <w:rFonts w:ascii="Arial" w:hAnsi="Arial" w:cs="Arial"/>
                <w:noProof/>
                <w:sz w:val="24"/>
                <w:szCs w:val="24"/>
              </w:rPr>
              <w:t>Introduction</w:t>
            </w:r>
            <w:r w:rsidR="007E0960" w:rsidRPr="007E0960">
              <w:rPr>
                <w:rFonts w:ascii="Arial" w:hAnsi="Arial" w:cs="Arial"/>
                <w:noProof/>
                <w:webHidden/>
                <w:sz w:val="24"/>
                <w:szCs w:val="24"/>
              </w:rPr>
              <w:tab/>
            </w:r>
            <w:r w:rsidR="007E0960" w:rsidRPr="007E0960">
              <w:rPr>
                <w:rFonts w:ascii="Arial" w:hAnsi="Arial" w:cs="Arial"/>
                <w:noProof/>
                <w:webHidden/>
                <w:sz w:val="24"/>
                <w:szCs w:val="24"/>
              </w:rPr>
              <w:fldChar w:fldCharType="begin"/>
            </w:r>
            <w:r w:rsidR="007E0960" w:rsidRPr="007E0960">
              <w:rPr>
                <w:rFonts w:ascii="Arial" w:hAnsi="Arial" w:cs="Arial"/>
                <w:noProof/>
                <w:webHidden/>
                <w:sz w:val="24"/>
                <w:szCs w:val="24"/>
              </w:rPr>
              <w:instrText xml:space="preserve"> PAGEREF _Toc161313965 \h </w:instrText>
            </w:r>
            <w:r w:rsidR="007E0960" w:rsidRPr="007E0960">
              <w:rPr>
                <w:rFonts w:ascii="Arial" w:hAnsi="Arial" w:cs="Arial"/>
                <w:noProof/>
                <w:webHidden/>
                <w:sz w:val="24"/>
                <w:szCs w:val="24"/>
              </w:rPr>
            </w:r>
            <w:r w:rsidR="007E0960" w:rsidRPr="007E0960">
              <w:rPr>
                <w:rFonts w:ascii="Arial" w:hAnsi="Arial" w:cs="Arial"/>
                <w:noProof/>
                <w:webHidden/>
                <w:sz w:val="24"/>
                <w:szCs w:val="24"/>
              </w:rPr>
              <w:fldChar w:fldCharType="separate"/>
            </w:r>
            <w:r w:rsidR="00FC743E">
              <w:rPr>
                <w:rFonts w:ascii="Arial" w:hAnsi="Arial" w:cs="Arial"/>
                <w:noProof/>
                <w:webHidden/>
                <w:sz w:val="24"/>
                <w:szCs w:val="24"/>
              </w:rPr>
              <w:t>2</w:t>
            </w:r>
            <w:r w:rsidR="007E0960" w:rsidRPr="007E0960">
              <w:rPr>
                <w:rFonts w:ascii="Arial" w:hAnsi="Arial" w:cs="Arial"/>
                <w:noProof/>
                <w:webHidden/>
                <w:sz w:val="24"/>
                <w:szCs w:val="24"/>
              </w:rPr>
              <w:fldChar w:fldCharType="end"/>
            </w:r>
          </w:hyperlink>
        </w:p>
        <w:p w14:paraId="41285E00" w14:textId="5A9028FE" w:rsidR="007E0960" w:rsidRPr="007E0960" w:rsidRDefault="007E0960">
          <w:pPr>
            <w:pStyle w:val="TOC1"/>
            <w:tabs>
              <w:tab w:val="right" w:leader="dot" w:pos="9016"/>
            </w:tabs>
            <w:rPr>
              <w:rFonts w:ascii="Arial" w:eastAsiaTheme="minorEastAsia" w:hAnsi="Arial" w:cs="Arial"/>
              <w:noProof/>
              <w:kern w:val="2"/>
              <w:sz w:val="24"/>
              <w:szCs w:val="24"/>
              <w14:ligatures w14:val="standardContextual"/>
            </w:rPr>
          </w:pPr>
          <w:hyperlink w:anchor="_Toc161313966" w:history="1">
            <w:r w:rsidRPr="007E0960">
              <w:rPr>
                <w:rStyle w:val="Hyperlink"/>
                <w:rFonts w:ascii="Arial" w:hAnsi="Arial" w:cs="Arial"/>
                <w:noProof/>
                <w:sz w:val="24"/>
                <w:szCs w:val="24"/>
                <w:shd w:val="clear" w:color="auto" w:fill="FFFFFF"/>
              </w:rPr>
              <w:t>Main</w:t>
            </w:r>
            <w:r w:rsidRPr="007E0960">
              <w:rPr>
                <w:rFonts w:ascii="Arial" w:hAnsi="Arial" w:cs="Arial"/>
                <w:noProof/>
                <w:webHidden/>
                <w:sz w:val="24"/>
                <w:szCs w:val="24"/>
              </w:rPr>
              <w:tab/>
            </w:r>
            <w:r w:rsidRPr="007E0960">
              <w:rPr>
                <w:rFonts w:ascii="Arial" w:hAnsi="Arial" w:cs="Arial"/>
                <w:noProof/>
                <w:webHidden/>
                <w:sz w:val="24"/>
                <w:szCs w:val="24"/>
              </w:rPr>
              <w:fldChar w:fldCharType="begin"/>
            </w:r>
            <w:r w:rsidRPr="007E0960">
              <w:rPr>
                <w:rFonts w:ascii="Arial" w:hAnsi="Arial" w:cs="Arial"/>
                <w:noProof/>
                <w:webHidden/>
                <w:sz w:val="24"/>
                <w:szCs w:val="24"/>
              </w:rPr>
              <w:instrText xml:space="preserve"> PAGEREF _Toc161313966 \h </w:instrText>
            </w:r>
            <w:r w:rsidRPr="007E0960">
              <w:rPr>
                <w:rFonts w:ascii="Arial" w:hAnsi="Arial" w:cs="Arial"/>
                <w:noProof/>
                <w:webHidden/>
                <w:sz w:val="24"/>
                <w:szCs w:val="24"/>
              </w:rPr>
            </w:r>
            <w:r w:rsidRPr="007E0960">
              <w:rPr>
                <w:rFonts w:ascii="Arial" w:hAnsi="Arial" w:cs="Arial"/>
                <w:noProof/>
                <w:webHidden/>
                <w:sz w:val="24"/>
                <w:szCs w:val="24"/>
              </w:rPr>
              <w:fldChar w:fldCharType="separate"/>
            </w:r>
            <w:r w:rsidR="00FC743E">
              <w:rPr>
                <w:rFonts w:ascii="Arial" w:hAnsi="Arial" w:cs="Arial"/>
                <w:noProof/>
                <w:webHidden/>
                <w:sz w:val="24"/>
                <w:szCs w:val="24"/>
              </w:rPr>
              <w:t>3</w:t>
            </w:r>
            <w:r w:rsidRPr="007E0960">
              <w:rPr>
                <w:rFonts w:ascii="Arial" w:hAnsi="Arial" w:cs="Arial"/>
                <w:noProof/>
                <w:webHidden/>
                <w:sz w:val="24"/>
                <w:szCs w:val="24"/>
              </w:rPr>
              <w:fldChar w:fldCharType="end"/>
            </w:r>
          </w:hyperlink>
        </w:p>
        <w:p w14:paraId="44AAFD24" w14:textId="6FACAA0B" w:rsidR="007E0960" w:rsidRPr="007E0960" w:rsidRDefault="007E0960">
          <w:pPr>
            <w:pStyle w:val="TOC1"/>
            <w:tabs>
              <w:tab w:val="right" w:leader="dot" w:pos="9016"/>
            </w:tabs>
            <w:rPr>
              <w:rFonts w:ascii="Arial" w:eastAsiaTheme="minorEastAsia" w:hAnsi="Arial" w:cs="Arial"/>
              <w:noProof/>
              <w:kern w:val="2"/>
              <w:sz w:val="24"/>
              <w:szCs w:val="24"/>
              <w14:ligatures w14:val="standardContextual"/>
            </w:rPr>
          </w:pPr>
          <w:hyperlink w:anchor="_Toc161313967" w:history="1">
            <w:r w:rsidRPr="007E0960">
              <w:rPr>
                <w:rStyle w:val="Hyperlink"/>
                <w:rFonts w:ascii="Arial" w:hAnsi="Arial" w:cs="Arial"/>
                <w:noProof/>
                <w:sz w:val="24"/>
                <w:szCs w:val="24"/>
                <w:shd w:val="clear" w:color="auto" w:fill="F9F9F9"/>
              </w:rPr>
              <w:t>Conclusion</w:t>
            </w:r>
            <w:r w:rsidRPr="007E0960">
              <w:rPr>
                <w:rFonts w:ascii="Arial" w:hAnsi="Arial" w:cs="Arial"/>
                <w:noProof/>
                <w:webHidden/>
                <w:sz w:val="24"/>
                <w:szCs w:val="24"/>
              </w:rPr>
              <w:tab/>
            </w:r>
            <w:r w:rsidRPr="007E0960">
              <w:rPr>
                <w:rFonts w:ascii="Arial" w:hAnsi="Arial" w:cs="Arial"/>
                <w:noProof/>
                <w:webHidden/>
                <w:sz w:val="24"/>
                <w:szCs w:val="24"/>
              </w:rPr>
              <w:fldChar w:fldCharType="begin"/>
            </w:r>
            <w:r w:rsidRPr="007E0960">
              <w:rPr>
                <w:rFonts w:ascii="Arial" w:hAnsi="Arial" w:cs="Arial"/>
                <w:noProof/>
                <w:webHidden/>
                <w:sz w:val="24"/>
                <w:szCs w:val="24"/>
              </w:rPr>
              <w:instrText xml:space="preserve"> PAGEREF _Toc161313967 \h </w:instrText>
            </w:r>
            <w:r w:rsidRPr="007E0960">
              <w:rPr>
                <w:rFonts w:ascii="Arial" w:hAnsi="Arial" w:cs="Arial"/>
                <w:noProof/>
                <w:webHidden/>
                <w:sz w:val="24"/>
                <w:szCs w:val="24"/>
              </w:rPr>
            </w:r>
            <w:r w:rsidRPr="007E0960">
              <w:rPr>
                <w:rFonts w:ascii="Arial" w:hAnsi="Arial" w:cs="Arial"/>
                <w:noProof/>
                <w:webHidden/>
                <w:sz w:val="24"/>
                <w:szCs w:val="24"/>
              </w:rPr>
              <w:fldChar w:fldCharType="separate"/>
            </w:r>
            <w:r w:rsidR="00FC743E">
              <w:rPr>
                <w:rFonts w:ascii="Arial" w:hAnsi="Arial" w:cs="Arial"/>
                <w:noProof/>
                <w:webHidden/>
                <w:sz w:val="24"/>
                <w:szCs w:val="24"/>
              </w:rPr>
              <w:t>8</w:t>
            </w:r>
            <w:r w:rsidRPr="007E0960">
              <w:rPr>
                <w:rFonts w:ascii="Arial" w:hAnsi="Arial" w:cs="Arial"/>
                <w:noProof/>
                <w:webHidden/>
                <w:sz w:val="24"/>
                <w:szCs w:val="24"/>
              </w:rPr>
              <w:fldChar w:fldCharType="end"/>
            </w:r>
          </w:hyperlink>
        </w:p>
        <w:p w14:paraId="6EBE316E" w14:textId="19F04059" w:rsidR="007E0960" w:rsidRPr="007E0960" w:rsidRDefault="007E0960">
          <w:pPr>
            <w:pStyle w:val="TOC1"/>
            <w:tabs>
              <w:tab w:val="right" w:leader="dot" w:pos="9016"/>
            </w:tabs>
            <w:rPr>
              <w:rFonts w:ascii="Arial" w:eastAsiaTheme="minorEastAsia" w:hAnsi="Arial" w:cs="Arial"/>
              <w:noProof/>
              <w:kern w:val="2"/>
              <w:sz w:val="24"/>
              <w:szCs w:val="24"/>
              <w14:ligatures w14:val="standardContextual"/>
            </w:rPr>
          </w:pPr>
          <w:hyperlink w:anchor="_Toc161313968" w:history="1">
            <w:r w:rsidRPr="007E0960">
              <w:rPr>
                <w:rStyle w:val="Hyperlink"/>
                <w:rFonts w:ascii="Arial" w:hAnsi="Arial" w:cs="Arial"/>
                <w:noProof/>
                <w:sz w:val="24"/>
                <w:szCs w:val="24"/>
              </w:rPr>
              <w:t>References</w:t>
            </w:r>
            <w:r w:rsidRPr="007E0960">
              <w:rPr>
                <w:rFonts w:ascii="Arial" w:hAnsi="Arial" w:cs="Arial"/>
                <w:noProof/>
                <w:webHidden/>
                <w:sz w:val="24"/>
                <w:szCs w:val="24"/>
              </w:rPr>
              <w:tab/>
            </w:r>
            <w:r w:rsidRPr="007E0960">
              <w:rPr>
                <w:rFonts w:ascii="Arial" w:hAnsi="Arial" w:cs="Arial"/>
                <w:noProof/>
                <w:webHidden/>
                <w:sz w:val="24"/>
                <w:szCs w:val="24"/>
              </w:rPr>
              <w:fldChar w:fldCharType="begin"/>
            </w:r>
            <w:r w:rsidRPr="007E0960">
              <w:rPr>
                <w:rFonts w:ascii="Arial" w:hAnsi="Arial" w:cs="Arial"/>
                <w:noProof/>
                <w:webHidden/>
                <w:sz w:val="24"/>
                <w:szCs w:val="24"/>
              </w:rPr>
              <w:instrText xml:space="preserve"> PAGEREF _Toc161313968 \h </w:instrText>
            </w:r>
            <w:r w:rsidRPr="007E0960">
              <w:rPr>
                <w:rFonts w:ascii="Arial" w:hAnsi="Arial" w:cs="Arial"/>
                <w:noProof/>
                <w:webHidden/>
                <w:sz w:val="24"/>
                <w:szCs w:val="24"/>
              </w:rPr>
            </w:r>
            <w:r w:rsidRPr="007E0960">
              <w:rPr>
                <w:rFonts w:ascii="Arial" w:hAnsi="Arial" w:cs="Arial"/>
                <w:noProof/>
                <w:webHidden/>
                <w:sz w:val="24"/>
                <w:szCs w:val="24"/>
              </w:rPr>
              <w:fldChar w:fldCharType="separate"/>
            </w:r>
            <w:r w:rsidR="00FC743E">
              <w:rPr>
                <w:rFonts w:ascii="Arial" w:hAnsi="Arial" w:cs="Arial"/>
                <w:noProof/>
                <w:webHidden/>
                <w:sz w:val="24"/>
                <w:szCs w:val="24"/>
              </w:rPr>
              <w:t>9</w:t>
            </w:r>
            <w:r w:rsidRPr="007E0960">
              <w:rPr>
                <w:rFonts w:ascii="Arial" w:hAnsi="Arial" w:cs="Arial"/>
                <w:noProof/>
                <w:webHidden/>
                <w:sz w:val="24"/>
                <w:szCs w:val="24"/>
              </w:rPr>
              <w:fldChar w:fldCharType="end"/>
            </w:r>
          </w:hyperlink>
        </w:p>
        <w:p w14:paraId="6F06E232" w14:textId="117B439F" w:rsidR="00F03719" w:rsidRDefault="00F03719">
          <w:r w:rsidRPr="007E0960">
            <w:rPr>
              <w:rFonts w:ascii="Arial" w:hAnsi="Arial" w:cs="Arial"/>
              <w:b/>
              <w:bCs/>
              <w:sz w:val="24"/>
              <w:szCs w:val="24"/>
            </w:rPr>
            <w:fldChar w:fldCharType="end"/>
          </w:r>
        </w:p>
      </w:sdtContent>
    </w:sdt>
    <w:p w14:paraId="68756BEF" w14:textId="542D4DF7" w:rsidR="00F03719" w:rsidRDefault="00F03719">
      <w:pPr>
        <w:spacing w:after="160" w:line="259" w:lineRule="auto"/>
      </w:pPr>
      <w:r>
        <w:br w:type="page"/>
      </w:r>
    </w:p>
    <w:p w14:paraId="3F3E0D3F" w14:textId="333C6F42" w:rsidR="00132D5F" w:rsidRDefault="002B50D0" w:rsidP="002B50D0">
      <w:pPr>
        <w:pStyle w:val="Heading1"/>
      </w:pPr>
      <w:bookmarkStart w:id="0" w:name="_Toc161313965"/>
      <w:r>
        <w:t>Introduction</w:t>
      </w:r>
      <w:bookmarkEnd w:id="0"/>
      <w:r>
        <w:t xml:space="preserve"> </w:t>
      </w:r>
    </w:p>
    <w:p w14:paraId="19CEFCDB" w14:textId="77777777" w:rsidR="002B50D0" w:rsidRPr="00B13FBF" w:rsidRDefault="002B50D0" w:rsidP="00776E03">
      <w:pPr>
        <w:spacing w:line="360" w:lineRule="auto"/>
        <w:jc w:val="both"/>
        <w:rPr>
          <w:rFonts w:ascii="Arial" w:hAnsi="Arial" w:cs="Arial"/>
          <w:sz w:val="24"/>
          <w:szCs w:val="24"/>
        </w:rPr>
      </w:pPr>
    </w:p>
    <w:p w14:paraId="26404369" w14:textId="77777777" w:rsidR="000E5F18" w:rsidRDefault="000E5F18" w:rsidP="00776E03">
      <w:pPr>
        <w:spacing w:line="360" w:lineRule="auto"/>
        <w:jc w:val="both"/>
        <w:rPr>
          <w:rStyle w:val="Strong"/>
          <w:rFonts w:ascii="Arial" w:hAnsi="Arial" w:cs="Arial"/>
          <w:b w:val="0"/>
          <w:bCs w:val="0"/>
          <w:sz w:val="24"/>
          <w:szCs w:val="24"/>
          <w:shd w:val="clear" w:color="auto" w:fill="F9F9F9"/>
        </w:rPr>
      </w:pPr>
    </w:p>
    <w:p w14:paraId="2FA43C96" w14:textId="6DDA2ABD" w:rsidR="000E5F18" w:rsidRDefault="000E5F18" w:rsidP="00776E03">
      <w:pPr>
        <w:spacing w:line="360" w:lineRule="auto"/>
        <w:jc w:val="both"/>
        <w:rPr>
          <w:rFonts w:ascii="Arial" w:hAnsi="Arial" w:cs="Arial"/>
          <w:color w:val="111111"/>
          <w:sz w:val="24"/>
          <w:szCs w:val="24"/>
          <w:shd w:val="clear" w:color="auto" w:fill="FFFFFF"/>
        </w:rPr>
      </w:pPr>
      <w:r>
        <w:rPr>
          <w:rStyle w:val="Strong"/>
          <w:rFonts w:ascii="Arial" w:hAnsi="Arial" w:cs="Arial"/>
          <w:b w:val="0"/>
          <w:bCs w:val="0"/>
          <w:color w:val="111111"/>
          <w:sz w:val="24"/>
          <w:szCs w:val="24"/>
          <w:shd w:val="clear" w:color="auto" w:fill="FFFFFF"/>
        </w:rPr>
        <w:t>G</w:t>
      </w:r>
      <w:r w:rsidRPr="000E5F18">
        <w:rPr>
          <w:rStyle w:val="Strong"/>
          <w:rFonts w:ascii="Arial" w:hAnsi="Arial" w:cs="Arial"/>
          <w:b w:val="0"/>
          <w:bCs w:val="0"/>
          <w:color w:val="111111"/>
          <w:sz w:val="24"/>
          <w:szCs w:val="24"/>
          <w:shd w:val="clear" w:color="auto" w:fill="FFFFFF"/>
        </w:rPr>
        <w:t>ood scrutiny</w:t>
      </w:r>
      <w:r w:rsidRPr="000E5F18">
        <w:rPr>
          <w:rFonts w:ascii="Arial" w:hAnsi="Arial" w:cs="Arial"/>
          <w:color w:val="111111"/>
          <w:sz w:val="24"/>
          <w:szCs w:val="24"/>
          <w:shd w:val="clear" w:color="auto" w:fill="FFFFFF"/>
        </w:rPr>
        <w:t xml:space="preserve"> is </w:t>
      </w:r>
      <w:r w:rsidR="00E631A3">
        <w:rPr>
          <w:rFonts w:ascii="Arial" w:hAnsi="Arial" w:cs="Arial"/>
          <w:color w:val="111111"/>
          <w:sz w:val="24"/>
          <w:szCs w:val="24"/>
          <w:shd w:val="clear" w:color="auto" w:fill="FFFFFF"/>
        </w:rPr>
        <w:t>essential for e</w:t>
      </w:r>
      <w:r w:rsidRPr="000E5F18">
        <w:rPr>
          <w:rStyle w:val="Strong"/>
          <w:rFonts w:ascii="Arial" w:hAnsi="Arial" w:cs="Arial"/>
          <w:b w:val="0"/>
          <w:bCs w:val="0"/>
          <w:color w:val="111111"/>
          <w:sz w:val="24"/>
          <w:szCs w:val="24"/>
          <w:shd w:val="clear" w:color="auto" w:fill="FFFFFF"/>
        </w:rPr>
        <w:t>ffective governance</w:t>
      </w:r>
      <w:r w:rsidRPr="000E5F18">
        <w:rPr>
          <w:rFonts w:ascii="Arial" w:hAnsi="Arial" w:cs="Arial"/>
          <w:color w:val="111111"/>
          <w:sz w:val="24"/>
          <w:szCs w:val="24"/>
          <w:shd w:val="clear" w:color="auto" w:fill="FFFFFF"/>
        </w:rPr>
        <w:t xml:space="preserve">. </w:t>
      </w:r>
      <w:r w:rsidR="00E631A3">
        <w:rPr>
          <w:rFonts w:ascii="Arial" w:hAnsi="Arial" w:cs="Arial"/>
          <w:color w:val="111111"/>
          <w:sz w:val="24"/>
          <w:szCs w:val="24"/>
          <w:shd w:val="clear" w:color="auto" w:fill="FFFFFF"/>
        </w:rPr>
        <w:t>P</w:t>
      </w:r>
      <w:r w:rsidRPr="000E5F18">
        <w:rPr>
          <w:rFonts w:ascii="Arial" w:hAnsi="Arial" w:cs="Arial"/>
          <w:color w:val="111111"/>
          <w:sz w:val="24"/>
          <w:szCs w:val="24"/>
          <w:shd w:val="clear" w:color="auto" w:fill="FFFFFF"/>
        </w:rPr>
        <w:t>olicies</w:t>
      </w:r>
      <w:r w:rsidR="00E631A3">
        <w:rPr>
          <w:rFonts w:ascii="Arial" w:hAnsi="Arial" w:cs="Arial"/>
          <w:color w:val="111111"/>
          <w:sz w:val="24"/>
          <w:szCs w:val="24"/>
          <w:shd w:val="clear" w:color="auto" w:fill="FFFFFF"/>
        </w:rPr>
        <w:t xml:space="preserve"> are examined</w:t>
      </w:r>
      <w:r w:rsidRPr="000E5F18">
        <w:rPr>
          <w:rFonts w:ascii="Arial" w:hAnsi="Arial" w:cs="Arial"/>
          <w:color w:val="111111"/>
          <w:sz w:val="24"/>
          <w:szCs w:val="24"/>
          <w:shd w:val="clear" w:color="auto" w:fill="FFFFFF"/>
        </w:rPr>
        <w:t>, decisions, and actions</w:t>
      </w:r>
      <w:r w:rsidR="00E631A3">
        <w:rPr>
          <w:rFonts w:ascii="Arial" w:hAnsi="Arial" w:cs="Arial"/>
          <w:color w:val="111111"/>
          <w:sz w:val="24"/>
          <w:szCs w:val="24"/>
          <w:shd w:val="clear" w:color="auto" w:fill="FFFFFF"/>
        </w:rPr>
        <w:t xml:space="preserve"> are viewed by </w:t>
      </w:r>
      <w:r w:rsidRPr="000E5F18">
        <w:rPr>
          <w:rFonts w:ascii="Arial" w:hAnsi="Arial" w:cs="Arial"/>
          <w:color w:val="111111"/>
          <w:sz w:val="24"/>
          <w:szCs w:val="24"/>
          <w:shd w:val="clear" w:color="auto" w:fill="FFFFFF"/>
        </w:rPr>
        <w:t>critical eye</w:t>
      </w:r>
      <w:r w:rsidR="00E631A3">
        <w:rPr>
          <w:rFonts w:ascii="Arial" w:hAnsi="Arial" w:cs="Arial"/>
          <w:color w:val="111111"/>
          <w:sz w:val="24"/>
          <w:szCs w:val="24"/>
          <w:shd w:val="clear" w:color="auto" w:fill="FFFFFF"/>
        </w:rPr>
        <w:t>s</w:t>
      </w:r>
      <w:r w:rsidRPr="000E5F18">
        <w:rPr>
          <w:rFonts w:ascii="Arial" w:hAnsi="Arial" w:cs="Arial"/>
          <w:color w:val="111111"/>
          <w:sz w:val="24"/>
          <w:szCs w:val="24"/>
          <w:shd w:val="clear" w:color="auto" w:fill="FFFFFF"/>
        </w:rPr>
        <w:t xml:space="preserve">, </w:t>
      </w:r>
      <w:r w:rsidR="00E631A3">
        <w:rPr>
          <w:rFonts w:ascii="Arial" w:hAnsi="Arial" w:cs="Arial"/>
          <w:color w:val="111111"/>
          <w:sz w:val="24"/>
          <w:szCs w:val="24"/>
          <w:shd w:val="clear" w:color="auto" w:fill="FFFFFF"/>
        </w:rPr>
        <w:t>to</w:t>
      </w:r>
      <w:r w:rsidRPr="000E5F18">
        <w:rPr>
          <w:rFonts w:ascii="Arial" w:hAnsi="Arial" w:cs="Arial"/>
          <w:color w:val="111111"/>
          <w:sz w:val="24"/>
          <w:szCs w:val="24"/>
          <w:shd w:val="clear" w:color="auto" w:fill="FFFFFF"/>
        </w:rPr>
        <w:t xml:space="preserve"> ensure transparency, accountability, and fairness. </w:t>
      </w:r>
      <w:r w:rsidR="00E631A3">
        <w:rPr>
          <w:rFonts w:ascii="Arial" w:hAnsi="Arial" w:cs="Arial"/>
          <w:color w:val="111111"/>
          <w:sz w:val="24"/>
          <w:szCs w:val="24"/>
          <w:shd w:val="clear" w:color="auto" w:fill="FFFFFF"/>
        </w:rPr>
        <w:t>In theory s</w:t>
      </w:r>
      <w:r w:rsidRPr="000E5F18">
        <w:rPr>
          <w:rFonts w:ascii="Arial" w:hAnsi="Arial" w:cs="Arial"/>
          <w:color w:val="111111"/>
          <w:sz w:val="24"/>
          <w:szCs w:val="24"/>
          <w:shd w:val="clear" w:color="auto" w:fill="FFFFFF"/>
        </w:rPr>
        <w:t xml:space="preserve">crutiny </w:t>
      </w:r>
      <w:r w:rsidR="00E631A3">
        <w:rPr>
          <w:rFonts w:ascii="Arial" w:hAnsi="Arial" w:cs="Arial"/>
          <w:color w:val="111111"/>
          <w:sz w:val="24"/>
          <w:szCs w:val="24"/>
          <w:shd w:val="clear" w:color="auto" w:fill="FFFFFF"/>
        </w:rPr>
        <w:t xml:space="preserve">should </w:t>
      </w:r>
      <w:r w:rsidRPr="000E5F18">
        <w:rPr>
          <w:rFonts w:ascii="Arial" w:hAnsi="Arial" w:cs="Arial"/>
          <w:color w:val="111111"/>
          <w:sz w:val="24"/>
          <w:szCs w:val="24"/>
          <w:shd w:val="clear" w:color="auto" w:fill="FFFFFF"/>
        </w:rPr>
        <w:t xml:space="preserve">help prevent corruption, promote ethical </w:t>
      </w:r>
      <w:r w:rsidRPr="000E5F18">
        <w:rPr>
          <w:rFonts w:ascii="Arial" w:hAnsi="Arial" w:cs="Arial"/>
          <w:color w:val="111111"/>
          <w:sz w:val="24"/>
          <w:szCs w:val="24"/>
          <w:shd w:val="clear" w:color="auto" w:fill="FFFFFF"/>
        </w:rPr>
        <w:t>behaviour</w:t>
      </w:r>
      <w:r w:rsidRPr="000E5F18">
        <w:rPr>
          <w:rFonts w:ascii="Arial" w:hAnsi="Arial" w:cs="Arial"/>
          <w:color w:val="111111"/>
          <w:sz w:val="24"/>
          <w:szCs w:val="24"/>
          <w:shd w:val="clear" w:color="auto" w:fill="FFFFFF"/>
        </w:rPr>
        <w:t xml:space="preserve">, and </w:t>
      </w:r>
      <w:r w:rsidR="00E631A3">
        <w:rPr>
          <w:rFonts w:ascii="Arial" w:hAnsi="Arial" w:cs="Arial"/>
          <w:color w:val="111111"/>
          <w:sz w:val="24"/>
          <w:szCs w:val="24"/>
          <w:shd w:val="clear" w:color="auto" w:fill="FFFFFF"/>
        </w:rPr>
        <w:t xml:space="preserve">raise </w:t>
      </w:r>
      <w:r w:rsidRPr="000E5F18">
        <w:rPr>
          <w:rFonts w:ascii="Arial" w:hAnsi="Arial" w:cs="Arial"/>
          <w:color w:val="111111"/>
          <w:sz w:val="24"/>
          <w:szCs w:val="24"/>
          <w:shd w:val="clear" w:color="auto" w:fill="FFFFFF"/>
        </w:rPr>
        <w:t>public trust.</w:t>
      </w:r>
      <w:r w:rsidR="00E631A3">
        <w:rPr>
          <w:rFonts w:ascii="Arial" w:hAnsi="Arial" w:cs="Arial"/>
          <w:color w:val="111111"/>
          <w:sz w:val="24"/>
          <w:szCs w:val="24"/>
          <w:shd w:val="clear" w:color="auto" w:fill="FFFFFF"/>
        </w:rPr>
        <w:t xml:space="preserve"> At present this certainly does not seem to be the general view of government which is coming under some very heavy scrutiny with a general election looming. </w:t>
      </w:r>
      <w:r w:rsidR="000F6D9B">
        <w:rPr>
          <w:rFonts w:ascii="Arial" w:hAnsi="Arial" w:cs="Arial"/>
          <w:color w:val="111111"/>
          <w:sz w:val="24"/>
          <w:szCs w:val="24"/>
          <w:shd w:val="clear" w:color="auto" w:fill="FFFFFF"/>
        </w:rPr>
        <w:t xml:space="preserve">The concept is that scrutiny </w:t>
      </w:r>
      <w:r w:rsidR="000F6D9B" w:rsidRPr="000F6D9B">
        <w:rPr>
          <w:rFonts w:ascii="Arial" w:hAnsi="Arial" w:cs="Arial"/>
          <w:color w:val="111111"/>
          <w:sz w:val="24"/>
          <w:szCs w:val="24"/>
          <w:shd w:val="clear" w:color="auto" w:fill="FFFFFF"/>
        </w:rPr>
        <w:t xml:space="preserve">is essential for maintaining a healthy democracy and ensuring that those in power </w:t>
      </w:r>
      <w:r w:rsidR="000F6D9B">
        <w:rPr>
          <w:rFonts w:ascii="Arial" w:hAnsi="Arial" w:cs="Arial"/>
          <w:color w:val="111111"/>
          <w:sz w:val="24"/>
          <w:szCs w:val="24"/>
          <w:shd w:val="clear" w:color="auto" w:fill="FFFFFF"/>
        </w:rPr>
        <w:t xml:space="preserve">are acting </w:t>
      </w:r>
      <w:r w:rsidR="000F6D9B" w:rsidRPr="000F6D9B">
        <w:rPr>
          <w:rFonts w:ascii="Arial" w:hAnsi="Arial" w:cs="Arial"/>
          <w:color w:val="111111"/>
          <w:sz w:val="24"/>
          <w:szCs w:val="24"/>
          <w:shd w:val="clear" w:color="auto" w:fill="FFFFFF"/>
        </w:rPr>
        <w:t>in the best interest of the public</w:t>
      </w:r>
      <w:r w:rsidR="000F6D9B">
        <w:rPr>
          <w:rFonts w:ascii="Arial" w:hAnsi="Arial" w:cs="Arial"/>
          <w:color w:val="111111"/>
          <w:sz w:val="24"/>
          <w:szCs w:val="24"/>
          <w:shd w:val="clear" w:color="auto" w:fill="FFFFFF"/>
        </w:rPr>
        <w:t xml:space="preserve">. </w:t>
      </w:r>
    </w:p>
    <w:p w14:paraId="35316637" w14:textId="18C2E9D6" w:rsidR="00F03719" w:rsidRDefault="00F03719">
      <w:pPr>
        <w:spacing w:after="160" w:line="259" w:lineRule="auto"/>
        <w:rPr>
          <w:rFonts w:ascii="Arial" w:hAnsi="Arial" w:cs="Arial"/>
          <w:color w:val="111111"/>
          <w:sz w:val="24"/>
          <w:szCs w:val="24"/>
          <w:shd w:val="clear" w:color="auto" w:fill="FFFFFF"/>
        </w:rPr>
      </w:pPr>
      <w:r>
        <w:rPr>
          <w:rFonts w:ascii="Arial" w:hAnsi="Arial" w:cs="Arial"/>
          <w:color w:val="111111"/>
          <w:sz w:val="24"/>
          <w:szCs w:val="24"/>
          <w:shd w:val="clear" w:color="auto" w:fill="FFFFFF"/>
        </w:rPr>
        <w:br w:type="page"/>
      </w:r>
    </w:p>
    <w:p w14:paraId="089173BD" w14:textId="56906AB9" w:rsidR="00E631A3" w:rsidRDefault="00F03719" w:rsidP="00F03719">
      <w:pPr>
        <w:pStyle w:val="Heading1"/>
        <w:rPr>
          <w:shd w:val="clear" w:color="auto" w:fill="FFFFFF"/>
        </w:rPr>
      </w:pPr>
      <w:bookmarkStart w:id="1" w:name="_Toc161313966"/>
      <w:r>
        <w:rPr>
          <w:shd w:val="clear" w:color="auto" w:fill="FFFFFF"/>
        </w:rPr>
        <w:lastRenderedPageBreak/>
        <w:t>Main</w:t>
      </w:r>
      <w:bookmarkEnd w:id="1"/>
      <w:r>
        <w:rPr>
          <w:shd w:val="clear" w:color="auto" w:fill="FFFFFF"/>
        </w:rPr>
        <w:t xml:space="preserve"> </w:t>
      </w:r>
    </w:p>
    <w:p w14:paraId="34979BF3" w14:textId="77777777" w:rsidR="00F03719" w:rsidRPr="00F03719" w:rsidRDefault="00F03719" w:rsidP="00F03719"/>
    <w:p w14:paraId="2F5B4B4C" w14:textId="1AA0EEF2" w:rsidR="00E631A3" w:rsidRPr="000E5F18" w:rsidRDefault="00E631A3" w:rsidP="00776E03">
      <w:pPr>
        <w:spacing w:line="360" w:lineRule="auto"/>
        <w:jc w:val="both"/>
        <w:rPr>
          <w:rFonts w:ascii="Arial" w:hAnsi="Arial" w:cs="Arial"/>
          <w:sz w:val="24"/>
          <w:szCs w:val="24"/>
          <w:shd w:val="clear" w:color="auto" w:fill="F9F9F9"/>
        </w:rPr>
      </w:pPr>
      <w:r>
        <w:rPr>
          <w:rFonts w:ascii="Arial" w:hAnsi="Arial" w:cs="Arial"/>
          <w:color w:val="111111"/>
          <w:sz w:val="24"/>
          <w:szCs w:val="24"/>
          <w:shd w:val="clear" w:color="auto" w:fill="FFFFFF"/>
        </w:rPr>
        <w:t xml:space="preserve">Government accountability is the fundamental attitude of the democratic system in place in the United Kingdom. One of the roles of Government is to ensure that those who are in a position of power are held accountable for their actions. </w:t>
      </w:r>
    </w:p>
    <w:p w14:paraId="11954D23" w14:textId="10ECB3F1" w:rsidR="000F6D9B" w:rsidRDefault="000F6D9B" w:rsidP="000F6D9B">
      <w:pPr>
        <w:shd w:val="clear" w:color="auto" w:fill="FFFFFF"/>
        <w:spacing w:before="100" w:beforeAutospacing="1" w:after="100" w:afterAutospacing="1" w:line="480" w:lineRule="auto"/>
        <w:jc w:val="both"/>
        <w:rPr>
          <w:rFonts w:ascii="Arial" w:hAnsi="Arial" w:cs="Arial"/>
          <w:color w:val="111111"/>
          <w:sz w:val="24"/>
          <w:szCs w:val="24"/>
        </w:rPr>
      </w:pPr>
      <w:r>
        <w:rPr>
          <w:rFonts w:ascii="Arial" w:hAnsi="Arial" w:cs="Arial"/>
          <w:color w:val="111111"/>
          <w:sz w:val="24"/>
          <w:szCs w:val="24"/>
        </w:rPr>
        <w:t xml:space="preserve">Good scrutiny can be devised into different concepts, examples of these are as </w:t>
      </w:r>
      <w:r w:rsidR="00D57F81">
        <w:rPr>
          <w:rFonts w:ascii="Arial" w:hAnsi="Arial" w:cs="Arial"/>
          <w:color w:val="111111"/>
          <w:sz w:val="24"/>
          <w:szCs w:val="24"/>
        </w:rPr>
        <w:t>follows: -</w:t>
      </w:r>
      <w:r>
        <w:rPr>
          <w:rFonts w:ascii="Arial" w:hAnsi="Arial" w:cs="Arial"/>
          <w:color w:val="111111"/>
          <w:sz w:val="24"/>
          <w:szCs w:val="24"/>
        </w:rPr>
        <w:t xml:space="preserve"> </w:t>
      </w:r>
    </w:p>
    <w:p w14:paraId="312AF2B6" w14:textId="71DEA960" w:rsidR="000F6D9B" w:rsidRPr="00B90132" w:rsidRDefault="000F6D9B" w:rsidP="00B90132">
      <w:pPr>
        <w:pStyle w:val="ListParagraph"/>
        <w:numPr>
          <w:ilvl w:val="0"/>
          <w:numId w:val="3"/>
        </w:numPr>
        <w:shd w:val="clear" w:color="auto" w:fill="FFFFFF"/>
        <w:spacing w:before="100" w:beforeAutospacing="1" w:after="100" w:afterAutospacing="1" w:line="480" w:lineRule="auto"/>
        <w:jc w:val="both"/>
        <w:rPr>
          <w:rFonts w:ascii="Arial" w:hAnsi="Arial" w:cs="Arial"/>
          <w:color w:val="111111"/>
          <w:sz w:val="24"/>
          <w:szCs w:val="24"/>
        </w:rPr>
      </w:pPr>
      <w:r w:rsidRPr="00B90132">
        <w:rPr>
          <w:rFonts w:ascii="Arial" w:hAnsi="Arial" w:cs="Arial"/>
          <w:color w:val="111111"/>
          <w:sz w:val="24"/>
          <w:szCs w:val="24"/>
        </w:rPr>
        <w:t>Legislative Oversight</w:t>
      </w:r>
    </w:p>
    <w:p w14:paraId="257F7591" w14:textId="77777777" w:rsidR="000F6D9B" w:rsidRDefault="000F6D9B" w:rsidP="000F6D9B">
      <w:pPr>
        <w:shd w:val="clear" w:color="auto" w:fill="FFFFFF"/>
        <w:spacing w:before="100" w:beforeAutospacing="1" w:after="100" w:afterAutospacing="1" w:line="480" w:lineRule="auto"/>
        <w:jc w:val="both"/>
        <w:rPr>
          <w:rFonts w:ascii="Arial" w:hAnsi="Arial" w:cs="Arial"/>
          <w:color w:val="111111"/>
          <w:sz w:val="24"/>
          <w:szCs w:val="24"/>
        </w:rPr>
      </w:pPr>
      <w:r w:rsidRPr="000F6D9B">
        <w:rPr>
          <w:rFonts w:ascii="Arial" w:hAnsi="Arial" w:cs="Arial"/>
          <w:color w:val="111111"/>
          <w:sz w:val="24"/>
          <w:szCs w:val="24"/>
        </w:rPr>
        <w:t>Parliamentary Committee</w:t>
      </w:r>
      <w:r w:rsidRPr="00E46B4A">
        <w:rPr>
          <w:rFonts w:ascii="Arial" w:hAnsi="Arial" w:cs="Arial"/>
          <w:color w:val="111111"/>
          <w:sz w:val="24"/>
          <w:szCs w:val="24"/>
        </w:rPr>
        <w:t>s</w:t>
      </w:r>
      <w:r>
        <w:rPr>
          <w:rFonts w:ascii="Arial" w:hAnsi="Arial" w:cs="Arial"/>
          <w:color w:val="111111"/>
          <w:sz w:val="24"/>
          <w:szCs w:val="24"/>
        </w:rPr>
        <w:t xml:space="preserve"> are c</w:t>
      </w:r>
      <w:r w:rsidRPr="000F6D9B">
        <w:rPr>
          <w:rFonts w:ascii="Arial" w:hAnsi="Arial" w:cs="Arial"/>
          <w:color w:val="111111"/>
          <w:sz w:val="24"/>
          <w:szCs w:val="24"/>
        </w:rPr>
        <w:t>ommittees</w:t>
      </w:r>
      <w:r>
        <w:rPr>
          <w:rFonts w:ascii="Arial" w:hAnsi="Arial" w:cs="Arial"/>
          <w:color w:val="111111"/>
          <w:sz w:val="24"/>
          <w:szCs w:val="24"/>
        </w:rPr>
        <w:t xml:space="preserve"> that </w:t>
      </w:r>
      <w:r w:rsidRPr="000F6D9B">
        <w:rPr>
          <w:rFonts w:ascii="Arial" w:hAnsi="Arial" w:cs="Arial"/>
          <w:color w:val="111111"/>
          <w:sz w:val="24"/>
          <w:szCs w:val="24"/>
        </w:rPr>
        <w:t xml:space="preserve">review proposed legislation, government policies, and budget allocations. They ensure that laws </w:t>
      </w:r>
      <w:r>
        <w:rPr>
          <w:rFonts w:ascii="Arial" w:hAnsi="Arial" w:cs="Arial"/>
          <w:color w:val="111111"/>
          <w:sz w:val="24"/>
          <w:szCs w:val="24"/>
        </w:rPr>
        <w:t xml:space="preserve">in place or proposed </w:t>
      </w:r>
      <w:r w:rsidRPr="000F6D9B">
        <w:rPr>
          <w:rFonts w:ascii="Arial" w:hAnsi="Arial" w:cs="Arial"/>
          <w:color w:val="111111"/>
          <w:sz w:val="24"/>
          <w:szCs w:val="24"/>
        </w:rPr>
        <w:t>are effective, fair, and aligned with public interest</w:t>
      </w:r>
      <w:r>
        <w:rPr>
          <w:rFonts w:ascii="Arial" w:hAnsi="Arial" w:cs="Arial"/>
          <w:color w:val="111111"/>
          <w:sz w:val="24"/>
          <w:szCs w:val="24"/>
        </w:rPr>
        <w:t xml:space="preserve"> as a whole. </w:t>
      </w:r>
    </w:p>
    <w:p w14:paraId="15BA41EA" w14:textId="2F12CAB2" w:rsidR="000F6D9B" w:rsidRPr="006D48F9" w:rsidRDefault="000F6D9B" w:rsidP="006D48F9">
      <w:pPr>
        <w:shd w:val="clear" w:color="auto" w:fill="FFFFFF"/>
        <w:spacing w:before="100" w:beforeAutospacing="1" w:after="100" w:afterAutospacing="1" w:line="480" w:lineRule="auto"/>
        <w:jc w:val="both"/>
        <w:rPr>
          <w:rFonts w:ascii="Arial" w:hAnsi="Arial" w:cs="Arial"/>
          <w:color w:val="111111"/>
          <w:sz w:val="24"/>
          <w:szCs w:val="24"/>
        </w:rPr>
      </w:pPr>
      <w:r w:rsidRPr="00E46B4A">
        <w:rPr>
          <w:rFonts w:ascii="Arial" w:hAnsi="Arial" w:cs="Arial"/>
          <w:color w:val="111111"/>
          <w:sz w:val="24"/>
          <w:szCs w:val="24"/>
        </w:rPr>
        <w:t>Question Time</w:t>
      </w:r>
      <w:r>
        <w:rPr>
          <w:rFonts w:ascii="Arial" w:hAnsi="Arial" w:cs="Arial"/>
          <w:color w:val="111111"/>
          <w:sz w:val="24"/>
          <w:szCs w:val="24"/>
        </w:rPr>
        <w:t xml:space="preserve"> occurs during parliamentary session whereby legislators will question government ministers about actions they have undertaken, decisions they have made and their policies. During recent years, these debates are now televised and can also have a live </w:t>
      </w:r>
      <w:r w:rsidR="00EB1F00">
        <w:rPr>
          <w:rFonts w:ascii="Arial" w:hAnsi="Arial" w:cs="Arial"/>
          <w:color w:val="111111"/>
          <w:sz w:val="24"/>
          <w:szCs w:val="24"/>
        </w:rPr>
        <w:t xml:space="preserve">studio audience in attendance. Questions can be asked of politicians during </w:t>
      </w:r>
      <w:r w:rsidR="00EB1F00" w:rsidRPr="006D48F9">
        <w:rPr>
          <w:rFonts w:ascii="Arial" w:hAnsi="Arial" w:cs="Arial"/>
          <w:color w:val="111111"/>
          <w:sz w:val="24"/>
          <w:szCs w:val="24"/>
        </w:rPr>
        <w:t xml:space="preserve">the live broadcast. </w:t>
      </w:r>
    </w:p>
    <w:p w14:paraId="61AB1BCB" w14:textId="6A664A94" w:rsidR="00740A15" w:rsidRPr="006D48F9" w:rsidRDefault="00740A15" w:rsidP="006D48F9">
      <w:pPr>
        <w:pStyle w:val="ListParagraph"/>
        <w:numPr>
          <w:ilvl w:val="0"/>
          <w:numId w:val="3"/>
        </w:numPr>
        <w:shd w:val="clear" w:color="auto" w:fill="FFFFFF"/>
        <w:spacing w:before="100" w:beforeAutospacing="1" w:after="100" w:afterAutospacing="1" w:line="480" w:lineRule="auto"/>
        <w:jc w:val="both"/>
        <w:rPr>
          <w:rFonts w:ascii="Arial" w:hAnsi="Arial" w:cs="Arial"/>
          <w:color w:val="111111"/>
          <w:sz w:val="24"/>
          <w:szCs w:val="24"/>
        </w:rPr>
      </w:pPr>
      <w:r w:rsidRPr="006D48F9">
        <w:rPr>
          <w:rFonts w:ascii="Arial" w:hAnsi="Arial" w:cs="Arial"/>
          <w:color w:val="111111"/>
          <w:sz w:val="24"/>
          <w:szCs w:val="24"/>
        </w:rPr>
        <w:t>Audits and Reviews</w:t>
      </w:r>
    </w:p>
    <w:p w14:paraId="7F0B78CE" w14:textId="5447B9C3" w:rsidR="000F6D9B" w:rsidRPr="006D48F9" w:rsidRDefault="00B90132" w:rsidP="006D48F9">
      <w:pPr>
        <w:shd w:val="clear" w:color="auto" w:fill="FFFFFF"/>
        <w:spacing w:before="100" w:beforeAutospacing="1" w:after="100" w:afterAutospacing="1" w:line="480" w:lineRule="auto"/>
        <w:rPr>
          <w:rFonts w:ascii="Arial" w:hAnsi="Arial" w:cs="Arial"/>
          <w:color w:val="111111"/>
          <w:sz w:val="24"/>
          <w:szCs w:val="24"/>
        </w:rPr>
      </w:pPr>
      <w:r w:rsidRPr="006D48F9">
        <w:rPr>
          <w:rFonts w:ascii="Arial" w:hAnsi="Arial" w:cs="Arial"/>
          <w:color w:val="111111"/>
          <w:sz w:val="24"/>
          <w:szCs w:val="24"/>
        </w:rPr>
        <w:t xml:space="preserve">Financial audits </w:t>
      </w:r>
      <w:r w:rsidR="00D57F81" w:rsidRPr="006D48F9">
        <w:rPr>
          <w:rFonts w:ascii="Arial" w:hAnsi="Arial" w:cs="Arial"/>
          <w:color w:val="111111"/>
          <w:sz w:val="24"/>
          <w:szCs w:val="24"/>
        </w:rPr>
        <w:t>involve</w:t>
      </w:r>
      <w:r w:rsidRPr="006D48F9">
        <w:rPr>
          <w:rFonts w:ascii="Arial" w:hAnsi="Arial" w:cs="Arial"/>
          <w:color w:val="111111"/>
          <w:sz w:val="24"/>
          <w:szCs w:val="24"/>
        </w:rPr>
        <w:t xml:space="preserve"> auditors examining government accounts including financial transactions and spending. </w:t>
      </w:r>
    </w:p>
    <w:p w14:paraId="50DDA2ED" w14:textId="71144553" w:rsidR="00E46B4A" w:rsidRPr="006D48F9" w:rsidRDefault="00E46B4A" w:rsidP="006D48F9">
      <w:pPr>
        <w:shd w:val="clear" w:color="auto" w:fill="FFFFFF"/>
        <w:spacing w:before="100" w:beforeAutospacing="1" w:after="100" w:afterAutospacing="1" w:line="480" w:lineRule="auto"/>
        <w:rPr>
          <w:rFonts w:ascii="Arial" w:hAnsi="Arial" w:cs="Arial"/>
          <w:color w:val="111111"/>
          <w:sz w:val="24"/>
          <w:szCs w:val="24"/>
        </w:rPr>
      </w:pPr>
      <w:r w:rsidRPr="006D48F9">
        <w:rPr>
          <w:rFonts w:ascii="Arial" w:hAnsi="Arial" w:cs="Arial"/>
          <w:color w:val="111111"/>
          <w:sz w:val="24"/>
          <w:szCs w:val="24"/>
        </w:rPr>
        <w:t xml:space="preserve">Performance reviews consists of agencies assessing the effectives of programmes run by the government. They will investigate when the resource are </w:t>
      </w:r>
      <w:proofErr w:type="gramStart"/>
      <w:r w:rsidRPr="006D48F9">
        <w:rPr>
          <w:rFonts w:ascii="Arial" w:hAnsi="Arial" w:cs="Arial"/>
          <w:color w:val="111111"/>
          <w:sz w:val="24"/>
          <w:szCs w:val="24"/>
        </w:rPr>
        <w:t>being used</w:t>
      </w:r>
      <w:proofErr w:type="gramEnd"/>
      <w:r w:rsidRPr="006D48F9">
        <w:rPr>
          <w:rFonts w:ascii="Arial" w:hAnsi="Arial" w:cs="Arial"/>
          <w:color w:val="111111"/>
          <w:sz w:val="24"/>
          <w:szCs w:val="24"/>
        </w:rPr>
        <w:t xml:space="preserve"> efficiently and whether they are achieving the outcomes that have been intended and promised by the government</w:t>
      </w:r>
      <w:r w:rsidR="00D57F81" w:rsidRPr="006D48F9">
        <w:rPr>
          <w:rFonts w:ascii="Arial" w:hAnsi="Arial" w:cs="Arial"/>
          <w:color w:val="111111"/>
          <w:sz w:val="24"/>
          <w:szCs w:val="24"/>
        </w:rPr>
        <w:t xml:space="preserve">. </w:t>
      </w:r>
    </w:p>
    <w:p w14:paraId="337E4C50" w14:textId="4AE03A50" w:rsidR="006D48F9" w:rsidRPr="006D48F9" w:rsidRDefault="006D48F9" w:rsidP="006D48F9">
      <w:pPr>
        <w:pStyle w:val="ListParagraph"/>
        <w:numPr>
          <w:ilvl w:val="0"/>
          <w:numId w:val="3"/>
        </w:numPr>
        <w:shd w:val="clear" w:color="auto" w:fill="FFFFFF"/>
        <w:spacing w:before="100" w:beforeAutospacing="1" w:after="100" w:afterAutospacing="1" w:line="480" w:lineRule="auto"/>
        <w:rPr>
          <w:rFonts w:ascii="Arial" w:hAnsi="Arial" w:cs="Arial"/>
          <w:color w:val="111111"/>
          <w:sz w:val="24"/>
          <w:szCs w:val="24"/>
        </w:rPr>
      </w:pPr>
      <w:r w:rsidRPr="006D48F9">
        <w:rPr>
          <w:rFonts w:ascii="Arial" w:hAnsi="Arial" w:cs="Arial"/>
          <w:color w:val="111111"/>
          <w:sz w:val="24"/>
          <w:szCs w:val="24"/>
        </w:rPr>
        <w:t xml:space="preserve">Media and Public Inquiry </w:t>
      </w:r>
    </w:p>
    <w:p w14:paraId="416FD3A4" w14:textId="70A3C13D" w:rsidR="000F6D9B" w:rsidRDefault="006D48F9" w:rsidP="006D48F9">
      <w:pPr>
        <w:shd w:val="clear" w:color="auto" w:fill="FFFFFF"/>
        <w:spacing w:before="100" w:beforeAutospacing="1" w:after="100" w:afterAutospacing="1" w:line="480" w:lineRule="auto"/>
        <w:rPr>
          <w:rFonts w:ascii="Arial" w:hAnsi="Arial" w:cs="Arial"/>
          <w:color w:val="111111"/>
          <w:sz w:val="24"/>
          <w:szCs w:val="24"/>
        </w:rPr>
      </w:pPr>
      <w:r w:rsidRPr="006D48F9">
        <w:rPr>
          <w:rFonts w:ascii="Arial" w:hAnsi="Arial" w:cs="Arial"/>
          <w:color w:val="111111"/>
          <w:sz w:val="24"/>
          <w:szCs w:val="24"/>
        </w:rPr>
        <w:t xml:space="preserve">Through investitive journalism journalists have uncovered cases of scandal, </w:t>
      </w:r>
      <w:r w:rsidR="00D57F81" w:rsidRPr="006D48F9">
        <w:rPr>
          <w:rFonts w:ascii="Arial" w:hAnsi="Arial" w:cs="Arial"/>
          <w:color w:val="111111"/>
          <w:sz w:val="24"/>
          <w:szCs w:val="24"/>
        </w:rPr>
        <w:t>corruptions,</w:t>
      </w:r>
      <w:r w:rsidRPr="006D48F9">
        <w:rPr>
          <w:rFonts w:ascii="Arial" w:hAnsi="Arial" w:cs="Arial"/>
          <w:color w:val="111111"/>
          <w:sz w:val="24"/>
          <w:szCs w:val="24"/>
        </w:rPr>
        <w:t xml:space="preserve"> and misuse of public funds. The public as a whole become outraged when publications are posted on social media and are constantly discussed with their peers. </w:t>
      </w:r>
    </w:p>
    <w:p w14:paraId="56082561" w14:textId="55ED67D1" w:rsidR="00335A7B" w:rsidRDefault="00BE6106" w:rsidP="00335A7B">
      <w:pPr>
        <w:spacing w:after="160" w:line="480" w:lineRule="auto"/>
        <w:jc w:val="both"/>
        <w:rPr>
          <w:rFonts w:ascii="Arial" w:hAnsi="Arial" w:cs="Arial"/>
          <w:color w:val="141414"/>
          <w:sz w:val="24"/>
          <w:szCs w:val="24"/>
          <w:shd w:val="clear" w:color="auto" w:fill="FFFFFF"/>
        </w:rPr>
      </w:pPr>
      <w:r w:rsidRPr="00BE6106">
        <w:rPr>
          <w:rFonts w:ascii="Arial" w:hAnsi="Arial" w:cs="Arial"/>
          <w:color w:val="111111"/>
          <w:sz w:val="24"/>
          <w:szCs w:val="24"/>
        </w:rPr>
        <w:t>A recent case of this nature is the Sue Gray investigation into the party gate scandal. As published by the BBC on 21</w:t>
      </w:r>
      <w:r w:rsidRPr="00BE6106">
        <w:rPr>
          <w:rFonts w:ascii="Arial" w:hAnsi="Arial" w:cs="Arial"/>
          <w:color w:val="111111"/>
          <w:sz w:val="24"/>
          <w:szCs w:val="24"/>
          <w:vertAlign w:val="superscript"/>
        </w:rPr>
        <w:t>st</w:t>
      </w:r>
      <w:r w:rsidRPr="00BE6106">
        <w:rPr>
          <w:rFonts w:ascii="Arial" w:hAnsi="Arial" w:cs="Arial"/>
          <w:color w:val="111111"/>
          <w:sz w:val="24"/>
          <w:szCs w:val="24"/>
        </w:rPr>
        <w:t xml:space="preserve"> March 2023, “</w:t>
      </w:r>
      <w:r w:rsidRPr="00BE6106">
        <w:rPr>
          <w:rFonts w:ascii="Arial" w:hAnsi="Arial" w:cs="Arial"/>
          <w:color w:val="141414"/>
          <w:sz w:val="24"/>
          <w:szCs w:val="24"/>
          <w:shd w:val="clear" w:color="auto" w:fill="FFFFFF"/>
        </w:rPr>
        <w:t>Investigations carried out by senior civil servant Sue Gray and the Metropolitan Police last year found rules had been broken and a number of fines were issued, including to Mr Johnson and his then chancellor, Rishi Sunak.</w:t>
      </w:r>
      <w:r w:rsidRPr="00BE6106">
        <w:rPr>
          <w:rFonts w:ascii="Arial" w:hAnsi="Arial" w:cs="Arial"/>
          <w:color w:val="141414"/>
          <w:sz w:val="24"/>
          <w:szCs w:val="24"/>
          <w:shd w:val="clear" w:color="auto" w:fill="FFFFFF"/>
        </w:rPr>
        <w:t xml:space="preserve">” The publication also included a timeline of events around the scandal. At the </w:t>
      </w:r>
      <w:r w:rsidR="00D57F81" w:rsidRPr="00BE6106">
        <w:rPr>
          <w:rFonts w:ascii="Arial" w:hAnsi="Arial" w:cs="Arial"/>
          <w:color w:val="141414"/>
          <w:sz w:val="24"/>
          <w:szCs w:val="24"/>
          <w:shd w:val="clear" w:color="auto" w:fill="FFFFFF"/>
        </w:rPr>
        <w:t>time,</w:t>
      </w:r>
      <w:r w:rsidRPr="00BE6106">
        <w:rPr>
          <w:rFonts w:ascii="Arial" w:hAnsi="Arial" w:cs="Arial"/>
          <w:color w:val="141414"/>
          <w:sz w:val="24"/>
          <w:szCs w:val="24"/>
          <w:shd w:val="clear" w:color="auto" w:fill="FFFFFF"/>
        </w:rPr>
        <w:t xml:space="preserve"> the United Kingdom was in the </w:t>
      </w:r>
      <w:r w:rsidR="00D57F81" w:rsidRPr="00BE6106">
        <w:rPr>
          <w:rFonts w:ascii="Arial" w:hAnsi="Arial" w:cs="Arial"/>
          <w:color w:val="141414"/>
          <w:sz w:val="24"/>
          <w:szCs w:val="24"/>
          <w:shd w:val="clear" w:color="auto" w:fill="FFFFFF"/>
        </w:rPr>
        <w:t>throes</w:t>
      </w:r>
      <w:r w:rsidRPr="00BE6106">
        <w:rPr>
          <w:rFonts w:ascii="Arial" w:hAnsi="Arial" w:cs="Arial"/>
          <w:color w:val="141414"/>
          <w:sz w:val="24"/>
          <w:szCs w:val="24"/>
          <w:shd w:val="clear" w:color="auto" w:fill="FFFFFF"/>
        </w:rPr>
        <w:t xml:space="preserve"> of a national covid lockdown. Many families were unable to attend to their loved ones or say their goodbyes as the hospital bedside of a family member. This scandal in particular was heavily scrutinised and catalyst that eventually led to the vote of no confidence of Boris Johnson. </w:t>
      </w:r>
    </w:p>
    <w:p w14:paraId="7CA5B933" w14:textId="209251A6" w:rsidR="00335A7B" w:rsidRDefault="00335A7B" w:rsidP="00335A7B">
      <w:pPr>
        <w:spacing w:after="160" w:line="480" w:lineRule="auto"/>
        <w:jc w:val="both"/>
        <w:rPr>
          <w:rFonts w:ascii="Arial" w:hAnsi="Arial" w:cs="Arial"/>
          <w:sz w:val="24"/>
          <w:szCs w:val="24"/>
          <w:shd w:val="clear" w:color="auto" w:fill="FFFFFF"/>
        </w:rPr>
      </w:pPr>
      <w:r w:rsidRPr="00111FD9">
        <w:rPr>
          <w:rFonts w:ascii="Arial" w:hAnsi="Arial" w:cs="Arial"/>
          <w:noProof/>
          <w:sz w:val="24"/>
          <w:szCs w:val="24"/>
          <w14:ligatures w14:val="standardContextual"/>
        </w:rPr>
        <w:t xml:space="preserve">According to </w:t>
      </w:r>
      <w:r w:rsidRPr="00111FD9">
        <w:rPr>
          <w:rFonts w:ascii="Arial" w:hAnsi="Arial" w:cs="Arial"/>
          <w:sz w:val="24"/>
          <w:szCs w:val="24"/>
          <w:shd w:val="clear" w:color="auto" w:fill="FFFFFF"/>
        </w:rPr>
        <w:t>(Moran, 2011), “not only do we feel obliged to obey the government if it makes demands beyond the law; we are entitled to, and often do, challenge it in the courts”</w:t>
      </w:r>
      <w:r>
        <w:rPr>
          <w:rFonts w:ascii="Arial" w:hAnsi="Arial" w:cs="Arial"/>
          <w:sz w:val="24"/>
          <w:szCs w:val="24"/>
          <w:shd w:val="clear" w:color="auto" w:fill="FFFFFF"/>
        </w:rPr>
        <w:t xml:space="preserve">. The notion of the rule of law is central to claims of authority and claims of obedience rest on law that have been passed properly. The existence of a democratic government of formal and informal practices and </w:t>
      </w:r>
      <w:r>
        <w:rPr>
          <w:rFonts w:ascii="Arial" w:hAnsi="Arial" w:cs="Arial"/>
          <w:sz w:val="24"/>
          <w:szCs w:val="24"/>
          <w:shd w:val="clear" w:color="auto" w:fill="FFFFFF"/>
        </w:rPr>
        <w:t>institutions</w:t>
      </w:r>
      <w:r>
        <w:rPr>
          <w:rFonts w:ascii="Arial" w:hAnsi="Arial" w:cs="Arial"/>
          <w:sz w:val="24"/>
          <w:szCs w:val="24"/>
          <w:shd w:val="clear" w:color="auto" w:fill="FFFFFF"/>
        </w:rPr>
        <w:t xml:space="preserve"> that are designed to ensure that the government is held accountable for its actions</w:t>
      </w:r>
      <w:r w:rsidR="00D57F81">
        <w:rPr>
          <w:rFonts w:ascii="Arial" w:hAnsi="Arial" w:cs="Arial"/>
          <w:sz w:val="24"/>
          <w:szCs w:val="24"/>
          <w:shd w:val="clear" w:color="auto" w:fill="FFFFFF"/>
        </w:rPr>
        <w:t xml:space="preserve">. </w:t>
      </w:r>
      <w:r>
        <w:rPr>
          <w:rFonts w:ascii="Arial" w:hAnsi="Arial" w:cs="Arial"/>
          <w:sz w:val="24"/>
          <w:szCs w:val="24"/>
          <w:shd w:val="clear" w:color="auto" w:fill="FFFFFF"/>
        </w:rPr>
        <w:t xml:space="preserve">The Sue Gray </w:t>
      </w:r>
      <w:r>
        <w:rPr>
          <w:rFonts w:ascii="Arial" w:hAnsi="Arial" w:cs="Arial"/>
          <w:sz w:val="24"/>
          <w:szCs w:val="24"/>
          <w:shd w:val="clear" w:color="auto" w:fill="FFFFFF"/>
        </w:rPr>
        <w:t>investigation</w:t>
      </w:r>
      <w:r>
        <w:rPr>
          <w:rFonts w:ascii="Arial" w:hAnsi="Arial" w:cs="Arial"/>
          <w:sz w:val="24"/>
          <w:szCs w:val="24"/>
          <w:shd w:val="clear" w:color="auto" w:fill="FFFFFF"/>
        </w:rPr>
        <w:t xml:space="preserve"> lead that M</w:t>
      </w:r>
      <w:r>
        <w:rPr>
          <w:rFonts w:ascii="Arial" w:hAnsi="Arial" w:cs="Arial"/>
          <w:sz w:val="24"/>
          <w:szCs w:val="24"/>
          <w:shd w:val="clear" w:color="auto" w:fill="FFFFFF"/>
        </w:rPr>
        <w:t>P</w:t>
      </w:r>
      <w:r>
        <w:rPr>
          <w:rFonts w:ascii="Arial" w:hAnsi="Arial" w:cs="Arial"/>
          <w:sz w:val="24"/>
          <w:szCs w:val="24"/>
          <w:shd w:val="clear" w:color="auto" w:fill="FFFFFF"/>
        </w:rPr>
        <w:t xml:space="preserve">s had difference meanings of accountability which </w:t>
      </w:r>
      <w:r w:rsidR="00D57F81">
        <w:rPr>
          <w:rFonts w:ascii="Arial" w:hAnsi="Arial" w:cs="Arial"/>
          <w:sz w:val="24"/>
          <w:szCs w:val="24"/>
          <w:shd w:val="clear" w:color="auto" w:fill="FFFFFF"/>
        </w:rPr>
        <w:t>led</w:t>
      </w:r>
      <w:r>
        <w:rPr>
          <w:rFonts w:ascii="Arial" w:hAnsi="Arial" w:cs="Arial"/>
          <w:sz w:val="24"/>
          <w:szCs w:val="24"/>
          <w:shd w:val="clear" w:color="auto" w:fill="FFFFFF"/>
        </w:rPr>
        <w:t xml:space="preserve"> to </w:t>
      </w:r>
      <w:r>
        <w:rPr>
          <w:rFonts w:ascii="Arial" w:hAnsi="Arial" w:cs="Arial"/>
          <w:sz w:val="24"/>
          <w:szCs w:val="24"/>
          <w:shd w:val="clear" w:color="auto" w:fill="FFFFFF"/>
        </w:rPr>
        <w:t>debates</w:t>
      </w:r>
      <w:r>
        <w:rPr>
          <w:rFonts w:ascii="Arial" w:hAnsi="Arial" w:cs="Arial"/>
          <w:sz w:val="24"/>
          <w:szCs w:val="24"/>
          <w:shd w:val="clear" w:color="auto" w:fill="FFFFFF"/>
        </w:rPr>
        <w:t xml:space="preserve"> regarding whether do have an effective democracy in Great Britain. If the lockdown rule breaking highlighted was that those in power did not follow the rules that the implemented and made law. </w:t>
      </w:r>
    </w:p>
    <w:p w14:paraId="5988A8FE" w14:textId="26A6CF1F" w:rsidR="0090004B" w:rsidRDefault="0090004B" w:rsidP="0090004B">
      <w:pPr>
        <w:pStyle w:val="NormalWeb"/>
        <w:spacing w:line="480" w:lineRule="auto"/>
        <w:rPr>
          <w:rFonts w:ascii="Arial" w:hAnsi="Arial" w:cs="Arial"/>
          <w:shd w:val="clear" w:color="auto" w:fill="FFFFFF"/>
        </w:rPr>
      </w:pPr>
      <w:r w:rsidRPr="0090004B">
        <w:rPr>
          <w:rFonts w:ascii="Arial" w:hAnsi="Arial" w:cs="Arial"/>
        </w:rPr>
        <w:t xml:space="preserve">According to </w:t>
      </w:r>
      <w:r w:rsidRPr="0090004B">
        <w:rPr>
          <w:rFonts w:ascii="Arial" w:hAnsi="Arial" w:cs="Arial"/>
          <w:shd w:val="clear" w:color="auto" w:fill="FFFFFF"/>
        </w:rPr>
        <w:t>(Zander, 1994), “the great majority of bills originated within government departments with the remainder being mainly responses to particular and unexpected events</w:t>
      </w:r>
      <w:r w:rsidR="00D57F81" w:rsidRPr="0090004B">
        <w:rPr>
          <w:rFonts w:ascii="Arial" w:hAnsi="Arial" w:cs="Arial"/>
          <w:shd w:val="clear" w:color="auto" w:fill="FFFFFF"/>
        </w:rPr>
        <w:t>”.</w:t>
      </w:r>
      <w:r w:rsidRPr="0090004B">
        <w:rPr>
          <w:rFonts w:ascii="Arial" w:hAnsi="Arial" w:cs="Arial"/>
          <w:shd w:val="clear" w:color="auto" w:fill="FFFFFF"/>
        </w:rPr>
        <w:t xml:space="preserve"> At the time this was in response to the Birmingham IRA bombings or the Drought Act 1976. In the scenario of the national lockdown, the covid pandemic was an unexpected event and required a bill to be passed quickly. As the article published as part of the covid enquiry by (Stearn, 2023) will show, “lockdowns were never part of UK’s pandemic plan”. </w:t>
      </w:r>
      <w:r>
        <w:rPr>
          <w:rFonts w:ascii="Arial" w:hAnsi="Arial" w:cs="Arial"/>
          <w:shd w:val="clear" w:color="auto" w:fill="FFFFFF"/>
        </w:rPr>
        <w:t xml:space="preserve">David Cameron has claimed that cuts made to government spending and by reducing the national debt during his </w:t>
      </w:r>
      <w:r w:rsidR="00D57F81">
        <w:rPr>
          <w:rFonts w:ascii="Arial" w:hAnsi="Arial" w:cs="Arial"/>
          <w:shd w:val="clear" w:color="auto" w:fill="FFFFFF"/>
        </w:rPr>
        <w:t>6-year</w:t>
      </w:r>
      <w:r>
        <w:rPr>
          <w:rFonts w:ascii="Arial" w:hAnsi="Arial" w:cs="Arial"/>
          <w:shd w:val="clear" w:color="auto" w:fill="FFFFFF"/>
        </w:rPr>
        <w:t xml:space="preserve"> term as prime minister made the economy strong and was therefore better prepared to respond to the unexpected crisis of the global pandemic. </w:t>
      </w:r>
      <w:r w:rsidR="00D57F81">
        <w:rPr>
          <w:rFonts w:ascii="Arial" w:hAnsi="Arial" w:cs="Arial"/>
          <w:shd w:val="clear" w:color="auto" w:fill="FFFFFF"/>
        </w:rPr>
        <w:t>However,</w:t>
      </w:r>
      <w:r>
        <w:rPr>
          <w:rFonts w:ascii="Arial" w:hAnsi="Arial" w:cs="Arial"/>
          <w:shd w:val="clear" w:color="auto" w:fill="FFFFFF"/>
        </w:rPr>
        <w:t xml:space="preserve"> unions have blamed his administration during his term leaving the National Health Service (NHS) in a parlous state. Mr Cameron was met with heckling from the crows outside Dorland House in 2023 with shots of “shame on you” and “scum”. </w:t>
      </w:r>
      <w:r>
        <w:rPr>
          <w:rFonts w:ascii="Arial" w:hAnsi="Arial" w:cs="Arial"/>
          <w:color w:val="000000"/>
          <w:spacing w:val="-2"/>
          <w:shd w:val="clear" w:color="auto" w:fill="FFFFFF"/>
        </w:rPr>
        <w:t>More than 200,000 Brits have died after testing positive for Covid. </w:t>
      </w:r>
      <w:r w:rsidR="009D5BE4">
        <w:rPr>
          <w:rFonts w:ascii="Arial" w:hAnsi="Arial" w:cs="Arial"/>
          <w:color w:val="000000"/>
          <w:spacing w:val="-2"/>
          <w:shd w:val="clear" w:color="auto" w:fill="FFFFFF"/>
        </w:rPr>
        <w:t xml:space="preserve">The covid enquiry continues and is being heavily criticised. </w:t>
      </w:r>
    </w:p>
    <w:p w14:paraId="20C5F46C" w14:textId="638862C2" w:rsidR="006D48F9" w:rsidRPr="006D48F9" w:rsidRDefault="006D48F9" w:rsidP="006D48F9">
      <w:pPr>
        <w:shd w:val="clear" w:color="auto" w:fill="FFFFFF"/>
        <w:spacing w:before="100" w:beforeAutospacing="1" w:after="100" w:afterAutospacing="1" w:line="480" w:lineRule="auto"/>
        <w:rPr>
          <w:rFonts w:ascii="Arial" w:hAnsi="Arial" w:cs="Arial"/>
          <w:color w:val="111111"/>
          <w:sz w:val="24"/>
          <w:szCs w:val="24"/>
        </w:rPr>
      </w:pPr>
      <w:r w:rsidRPr="006D48F9">
        <w:rPr>
          <w:rFonts w:ascii="Arial" w:hAnsi="Arial" w:cs="Arial"/>
          <w:color w:val="111111"/>
          <w:sz w:val="24"/>
          <w:szCs w:val="24"/>
        </w:rPr>
        <w:t xml:space="preserve">The Freedom of Information Requests gives citizens the opportunity to request government documents. This enables them to scrutinise decisions that have been made, contracts that have been signed and put into place and general communication. </w:t>
      </w:r>
    </w:p>
    <w:p w14:paraId="2A4C24C2" w14:textId="0FEA621C" w:rsidR="006D48F9" w:rsidRPr="006D48F9" w:rsidRDefault="006D48F9" w:rsidP="006D48F9">
      <w:pPr>
        <w:pStyle w:val="ListParagraph"/>
        <w:numPr>
          <w:ilvl w:val="0"/>
          <w:numId w:val="3"/>
        </w:numPr>
        <w:shd w:val="clear" w:color="auto" w:fill="FFFFFF"/>
        <w:spacing w:before="100" w:beforeAutospacing="1" w:after="100" w:afterAutospacing="1" w:line="480" w:lineRule="auto"/>
        <w:rPr>
          <w:rFonts w:ascii="Arial" w:hAnsi="Arial" w:cs="Arial"/>
          <w:color w:val="111111"/>
          <w:sz w:val="24"/>
          <w:szCs w:val="24"/>
        </w:rPr>
      </w:pPr>
      <w:r w:rsidRPr="006D48F9">
        <w:rPr>
          <w:rFonts w:ascii="Arial" w:hAnsi="Arial" w:cs="Arial"/>
          <w:color w:val="111111"/>
          <w:sz w:val="24"/>
          <w:szCs w:val="24"/>
        </w:rPr>
        <w:t xml:space="preserve">Judicial Review is whereby citizens and organisation can challenge the government on decisions that are made in court. Judges can then access whether the actions are indeed legal, </w:t>
      </w:r>
      <w:r w:rsidR="00D57F81" w:rsidRPr="006D48F9">
        <w:rPr>
          <w:rFonts w:ascii="Arial" w:hAnsi="Arial" w:cs="Arial"/>
          <w:color w:val="111111"/>
          <w:sz w:val="24"/>
          <w:szCs w:val="24"/>
        </w:rPr>
        <w:t>fair,</w:t>
      </w:r>
      <w:r w:rsidRPr="006D48F9">
        <w:rPr>
          <w:rFonts w:ascii="Arial" w:hAnsi="Arial" w:cs="Arial"/>
          <w:color w:val="111111"/>
          <w:sz w:val="24"/>
          <w:szCs w:val="24"/>
        </w:rPr>
        <w:t xml:space="preserve"> and constitutional</w:t>
      </w:r>
      <w:r w:rsidR="005515A0">
        <w:rPr>
          <w:rFonts w:ascii="Arial" w:hAnsi="Arial" w:cs="Arial"/>
          <w:color w:val="111111"/>
          <w:sz w:val="24"/>
          <w:szCs w:val="24"/>
        </w:rPr>
        <w:t xml:space="preserve">. </w:t>
      </w:r>
      <w:r w:rsidR="0017688A" w:rsidRPr="0017688A">
        <w:rPr>
          <w:rFonts w:ascii="Arial" w:hAnsi="Arial" w:cs="Arial"/>
          <w:sz w:val="24"/>
          <w:szCs w:val="24"/>
        </w:rPr>
        <w:t xml:space="preserve">According to </w:t>
      </w:r>
      <w:r w:rsidR="0017688A" w:rsidRPr="0017688A">
        <w:rPr>
          <w:rFonts w:ascii="Roboto" w:hAnsi="Roboto"/>
          <w:sz w:val="23"/>
          <w:szCs w:val="23"/>
          <w:shd w:val="clear" w:color="auto" w:fill="FFFFFF"/>
        </w:rPr>
        <w:t>(Cownie, Bradney and Burton, 2013)</w:t>
      </w:r>
      <w:r w:rsidR="0017688A">
        <w:rPr>
          <w:rFonts w:ascii="Roboto" w:hAnsi="Roboto"/>
          <w:sz w:val="23"/>
          <w:szCs w:val="23"/>
          <w:shd w:val="clear" w:color="auto" w:fill="FFFFFF"/>
        </w:rPr>
        <w:t xml:space="preserve"> “most academic commentators and most judges have accepted that the</w:t>
      </w:r>
      <w:r w:rsidR="00960F1F">
        <w:rPr>
          <w:rFonts w:ascii="Roboto" w:hAnsi="Roboto"/>
          <w:sz w:val="23"/>
          <w:szCs w:val="23"/>
          <w:shd w:val="clear" w:color="auto" w:fill="FFFFFF"/>
        </w:rPr>
        <w:t xml:space="preserve"> judicial capacity to make law is limited by Parliament’s ability to pass statutes. Judges cannot make laws or determine cases in any way which contradicts the provisions of the statute. Judges obey Parliament. Parliament is supreme in the United Kingdom. </w:t>
      </w:r>
    </w:p>
    <w:p w14:paraId="7232DA0B" w14:textId="517012E3" w:rsidR="00CC14A7" w:rsidRDefault="00B90132" w:rsidP="006D48F9">
      <w:pPr>
        <w:shd w:val="clear" w:color="auto" w:fill="FFFFFF"/>
        <w:spacing w:before="100" w:beforeAutospacing="1" w:after="100" w:afterAutospacing="1" w:line="480" w:lineRule="auto"/>
        <w:jc w:val="both"/>
        <w:rPr>
          <w:rFonts w:ascii="Arial" w:hAnsi="Arial" w:cs="Arial"/>
          <w:color w:val="111111"/>
          <w:sz w:val="24"/>
          <w:szCs w:val="24"/>
        </w:rPr>
      </w:pPr>
      <w:r w:rsidRPr="006D48F9">
        <w:rPr>
          <w:rFonts w:ascii="Arial" w:hAnsi="Arial" w:cs="Arial"/>
          <w:color w:val="111111"/>
          <w:sz w:val="24"/>
          <w:szCs w:val="24"/>
        </w:rPr>
        <w:t>Members of Parliaments (MPs) are under constant scrutiny and the general public are</w:t>
      </w:r>
      <w:r>
        <w:rPr>
          <w:rFonts w:ascii="Arial" w:hAnsi="Arial" w:cs="Arial"/>
          <w:color w:val="111111"/>
          <w:sz w:val="24"/>
          <w:szCs w:val="24"/>
        </w:rPr>
        <w:t xml:space="preserve"> outraged when the MPs expenses were published. </w:t>
      </w:r>
      <w:r w:rsidR="00CC14A7">
        <w:rPr>
          <w:rFonts w:ascii="Arial" w:hAnsi="Arial" w:cs="Arial"/>
          <w:color w:val="111111"/>
          <w:sz w:val="24"/>
          <w:szCs w:val="24"/>
        </w:rPr>
        <w:t>The BBC in 2021 published an article which stated that “at least 15 MPs letting homes and renting another on expenses”</w:t>
      </w:r>
      <w:r w:rsidR="00D57F81">
        <w:rPr>
          <w:rFonts w:ascii="Arial" w:hAnsi="Arial" w:cs="Arial"/>
          <w:color w:val="111111"/>
          <w:sz w:val="24"/>
          <w:szCs w:val="24"/>
        </w:rPr>
        <w:t xml:space="preserve">. </w:t>
      </w:r>
      <w:r w:rsidR="00CC14A7">
        <w:rPr>
          <w:rFonts w:ascii="Arial" w:hAnsi="Arial" w:cs="Arial"/>
          <w:color w:val="111111"/>
          <w:sz w:val="24"/>
          <w:szCs w:val="24"/>
        </w:rPr>
        <w:t xml:space="preserve">The BBC investigation uncovered that of these </w:t>
      </w:r>
      <w:r w:rsidR="00D57F81">
        <w:rPr>
          <w:rFonts w:ascii="Arial" w:hAnsi="Arial" w:cs="Arial"/>
          <w:color w:val="111111"/>
          <w:sz w:val="24"/>
          <w:szCs w:val="24"/>
        </w:rPr>
        <w:t>fifteen</w:t>
      </w:r>
      <w:r w:rsidR="00CC14A7">
        <w:rPr>
          <w:rFonts w:ascii="Arial" w:hAnsi="Arial" w:cs="Arial"/>
          <w:color w:val="111111"/>
          <w:sz w:val="24"/>
          <w:szCs w:val="24"/>
        </w:rPr>
        <w:t xml:space="preserve"> MPs, </w:t>
      </w:r>
      <w:r w:rsidR="00D57F81">
        <w:rPr>
          <w:rFonts w:ascii="Arial" w:hAnsi="Arial" w:cs="Arial"/>
          <w:color w:val="111111"/>
          <w:sz w:val="24"/>
          <w:szCs w:val="24"/>
        </w:rPr>
        <w:t>thirteen</w:t>
      </w:r>
      <w:r w:rsidR="00CC14A7">
        <w:rPr>
          <w:rFonts w:ascii="Arial" w:hAnsi="Arial" w:cs="Arial"/>
          <w:color w:val="111111"/>
          <w:sz w:val="24"/>
          <w:szCs w:val="24"/>
        </w:rPr>
        <w:t xml:space="preserve"> of them who are Conservative were letting out their London for a rental of £10,000 </w:t>
      </w:r>
      <w:r w:rsidR="00E46B4A">
        <w:rPr>
          <w:rFonts w:ascii="Arial" w:hAnsi="Arial" w:cs="Arial"/>
          <w:color w:val="111111"/>
          <w:sz w:val="24"/>
          <w:szCs w:val="24"/>
        </w:rPr>
        <w:t>per annum</w:t>
      </w:r>
      <w:r w:rsidR="00CC14A7">
        <w:rPr>
          <w:rFonts w:ascii="Arial" w:hAnsi="Arial" w:cs="Arial"/>
          <w:color w:val="111111"/>
          <w:sz w:val="24"/>
          <w:szCs w:val="24"/>
        </w:rPr>
        <w:t xml:space="preserve"> whilst renting another property and claiming expenses. These MPS were found to be claiming £22,920 for rent payment per annum. Figures published showed that Senior MPs were claiming up to £3,300 per month to rent second homes. With the </w:t>
      </w:r>
      <w:r w:rsidR="00D57F81">
        <w:rPr>
          <w:rFonts w:ascii="Arial" w:hAnsi="Arial" w:cs="Arial"/>
          <w:color w:val="111111"/>
          <w:sz w:val="24"/>
          <w:szCs w:val="24"/>
        </w:rPr>
        <w:t>cost-of-living</w:t>
      </w:r>
      <w:r w:rsidR="00CC14A7">
        <w:rPr>
          <w:rFonts w:ascii="Arial" w:hAnsi="Arial" w:cs="Arial"/>
          <w:color w:val="111111"/>
          <w:sz w:val="24"/>
          <w:szCs w:val="24"/>
        </w:rPr>
        <w:t xml:space="preserve"> crisis that we are facing, MPs were heavily scrutinised by the public. Many saw that what they were claiming for a second home was more than most people were earn in wages in a month. This kind of negative press causes the general public to heavily scrutinise the government and their policies. The MP second home scandal published raised significant concerns regarding the use of </w:t>
      </w:r>
      <w:r w:rsidR="00D57F81">
        <w:rPr>
          <w:rFonts w:ascii="Arial" w:hAnsi="Arial" w:cs="Arial"/>
          <w:color w:val="111111"/>
          <w:sz w:val="24"/>
          <w:szCs w:val="24"/>
        </w:rPr>
        <w:t>taxpayer’s</w:t>
      </w:r>
      <w:r w:rsidR="00CC14A7">
        <w:rPr>
          <w:rFonts w:ascii="Arial" w:hAnsi="Arial" w:cs="Arial"/>
          <w:color w:val="111111"/>
          <w:sz w:val="24"/>
          <w:szCs w:val="24"/>
        </w:rPr>
        <w:t xml:space="preserve"> funds by MPs. In </w:t>
      </w:r>
      <w:r w:rsidR="00D57F81">
        <w:rPr>
          <w:rFonts w:ascii="Arial" w:hAnsi="Arial" w:cs="Arial"/>
          <w:color w:val="111111"/>
          <w:sz w:val="24"/>
          <w:szCs w:val="24"/>
        </w:rPr>
        <w:t>addition,</w:t>
      </w:r>
      <w:r w:rsidR="00CC14A7">
        <w:rPr>
          <w:rFonts w:ascii="Arial" w:hAnsi="Arial" w:cs="Arial"/>
          <w:color w:val="111111"/>
          <w:sz w:val="24"/>
          <w:szCs w:val="24"/>
        </w:rPr>
        <w:t xml:space="preserve"> this situation has also brough about controversy regarding the ongoing debate about MPs having send jobs. MP Owen Paterson resigned for breaking Commons </w:t>
      </w:r>
      <w:r w:rsidR="00CC14A7" w:rsidRPr="00807BB2">
        <w:rPr>
          <w:rFonts w:ascii="Arial" w:hAnsi="Arial" w:cs="Arial"/>
          <w:color w:val="111111"/>
          <w:sz w:val="24"/>
          <w:szCs w:val="24"/>
        </w:rPr>
        <w:t xml:space="preserve">rules. </w:t>
      </w:r>
      <w:r w:rsidR="00834811" w:rsidRPr="00807BB2">
        <w:rPr>
          <w:rFonts w:ascii="Arial" w:hAnsi="Arial" w:cs="Arial"/>
          <w:color w:val="111111"/>
          <w:sz w:val="24"/>
          <w:szCs w:val="24"/>
        </w:rPr>
        <w:t xml:space="preserve">The BBC reported in November 2021 that Paterson </w:t>
      </w:r>
      <w:r w:rsidR="00807BB2" w:rsidRPr="00807BB2">
        <w:rPr>
          <w:rFonts w:ascii="Arial" w:hAnsi="Arial" w:cs="Arial"/>
          <w:color w:val="141414"/>
          <w:sz w:val="24"/>
          <w:szCs w:val="24"/>
          <w:shd w:val="clear" w:color="auto" w:fill="FFFFFF"/>
        </w:rPr>
        <w:t>“</w:t>
      </w:r>
      <w:r w:rsidR="00807BB2" w:rsidRPr="00807BB2">
        <w:rPr>
          <w:rFonts w:ascii="Arial" w:hAnsi="Arial" w:cs="Arial"/>
          <w:color w:val="141414"/>
          <w:sz w:val="24"/>
          <w:szCs w:val="24"/>
          <w:shd w:val="clear" w:color="auto" w:fill="FFFFFF"/>
        </w:rPr>
        <w:t>was found to have broken lobbying rules and was facing suspension - until </w:t>
      </w:r>
      <w:hyperlink r:id="rId10" w:history="1">
        <w:r w:rsidR="00807BB2" w:rsidRPr="00807BB2">
          <w:rPr>
            <w:rStyle w:val="Hyperlink"/>
            <w:rFonts w:ascii="Arial" w:hAnsi="Arial" w:cs="Arial"/>
            <w:color w:val="141414"/>
            <w:sz w:val="24"/>
            <w:szCs w:val="24"/>
            <w:u w:val="none"/>
            <w:bdr w:val="none" w:sz="0" w:space="0" w:color="auto" w:frame="1"/>
            <w:shd w:val="clear" w:color="auto" w:fill="FFFFFF"/>
          </w:rPr>
          <w:t>Tory MPs blocked it</w:t>
        </w:r>
      </w:hyperlink>
      <w:r w:rsidR="00807BB2" w:rsidRPr="00807BB2">
        <w:rPr>
          <w:rFonts w:ascii="Arial" w:hAnsi="Arial" w:cs="Arial"/>
          <w:color w:val="141414"/>
          <w:sz w:val="24"/>
          <w:szCs w:val="24"/>
          <w:shd w:val="clear" w:color="auto" w:fill="FFFFFF"/>
        </w:rPr>
        <w:t> by calling for an overhaul of the MPs' standards watchdog instead</w:t>
      </w:r>
      <w:r w:rsidR="00807BB2" w:rsidRPr="00807BB2">
        <w:rPr>
          <w:rFonts w:ascii="Arial" w:hAnsi="Arial" w:cs="Arial"/>
          <w:color w:val="141414"/>
          <w:sz w:val="24"/>
          <w:szCs w:val="24"/>
          <w:shd w:val="clear" w:color="auto" w:fill="FFFFFF"/>
        </w:rPr>
        <w:t>”.</w:t>
      </w:r>
    </w:p>
    <w:p w14:paraId="55EA2453" w14:textId="76A1BA9C" w:rsidR="00834811" w:rsidRPr="00807BB2" w:rsidRDefault="00834811" w:rsidP="00807BB2">
      <w:pPr>
        <w:pStyle w:val="NormalWeb"/>
        <w:spacing w:before="0" w:beforeAutospacing="0" w:after="0" w:afterAutospacing="0" w:line="480" w:lineRule="auto"/>
        <w:jc w:val="both"/>
        <w:textAlignment w:val="baseline"/>
        <w:rPr>
          <w:rFonts w:ascii="Arial" w:hAnsi="Arial" w:cs="Arial"/>
          <w:color w:val="000000"/>
        </w:rPr>
      </w:pPr>
      <w:r w:rsidRPr="00807BB2">
        <w:rPr>
          <w:rFonts w:ascii="Arial" w:hAnsi="Arial" w:cs="Arial"/>
          <w:color w:val="000000"/>
        </w:rPr>
        <w:t xml:space="preserve">Media scrutiny is instrumental in holding the government accountable and informing the public about </w:t>
      </w:r>
      <w:r w:rsidR="00807BB2" w:rsidRPr="00807BB2">
        <w:rPr>
          <w:rFonts w:ascii="Arial" w:hAnsi="Arial" w:cs="Arial"/>
          <w:color w:val="000000"/>
        </w:rPr>
        <w:t xml:space="preserve">the </w:t>
      </w:r>
      <w:r w:rsidRPr="00807BB2">
        <w:rPr>
          <w:rFonts w:ascii="Arial" w:hAnsi="Arial" w:cs="Arial"/>
          <w:color w:val="000000"/>
        </w:rPr>
        <w:t>performance.</w:t>
      </w:r>
      <w:r w:rsidR="00807BB2" w:rsidRPr="00807BB2">
        <w:rPr>
          <w:rFonts w:ascii="Arial" w:hAnsi="Arial" w:cs="Arial"/>
          <w:color w:val="000000"/>
        </w:rPr>
        <w:t xml:space="preserve"> With the use of technology, now more than ever the</w:t>
      </w:r>
      <w:r w:rsidRPr="00807BB2">
        <w:rPr>
          <w:rFonts w:ascii="Arial" w:hAnsi="Arial" w:cs="Arial"/>
          <w:color w:val="000000"/>
        </w:rPr>
        <w:t xml:space="preserve"> media plays a crucial role in investigating and reporting on government activities</w:t>
      </w:r>
      <w:r w:rsidR="00807BB2" w:rsidRPr="00807BB2">
        <w:rPr>
          <w:rFonts w:ascii="Arial" w:hAnsi="Arial" w:cs="Arial"/>
          <w:color w:val="000000"/>
        </w:rPr>
        <w:t xml:space="preserve">. TV, social media, blogs, website publications etc. This method then </w:t>
      </w:r>
      <w:r w:rsidRPr="00807BB2">
        <w:rPr>
          <w:rFonts w:ascii="Arial" w:hAnsi="Arial" w:cs="Arial"/>
          <w:color w:val="000000"/>
        </w:rPr>
        <w:t>expos</w:t>
      </w:r>
      <w:r w:rsidR="00807BB2" w:rsidRPr="00807BB2">
        <w:rPr>
          <w:rFonts w:ascii="Arial" w:hAnsi="Arial" w:cs="Arial"/>
          <w:color w:val="000000"/>
        </w:rPr>
        <w:t xml:space="preserve">es </w:t>
      </w:r>
      <w:r w:rsidRPr="00807BB2">
        <w:rPr>
          <w:rFonts w:ascii="Arial" w:hAnsi="Arial" w:cs="Arial"/>
          <w:color w:val="000000"/>
        </w:rPr>
        <w:t xml:space="preserve">corruption and </w:t>
      </w:r>
      <w:r w:rsidR="00807BB2" w:rsidRPr="00807BB2">
        <w:rPr>
          <w:rFonts w:ascii="Arial" w:hAnsi="Arial" w:cs="Arial"/>
          <w:color w:val="000000"/>
        </w:rPr>
        <w:t>provides</w:t>
      </w:r>
      <w:r w:rsidRPr="00807BB2">
        <w:rPr>
          <w:rFonts w:ascii="Arial" w:hAnsi="Arial" w:cs="Arial"/>
          <w:color w:val="000000"/>
        </w:rPr>
        <w:t xml:space="preserve"> a platform</w:t>
      </w:r>
      <w:r w:rsidR="00807BB2" w:rsidRPr="00807BB2">
        <w:rPr>
          <w:rFonts w:ascii="Arial" w:hAnsi="Arial" w:cs="Arial"/>
          <w:color w:val="000000"/>
        </w:rPr>
        <w:t xml:space="preserve"> </w:t>
      </w:r>
      <w:r w:rsidRPr="00807BB2">
        <w:rPr>
          <w:rFonts w:ascii="Arial" w:hAnsi="Arial" w:cs="Arial"/>
          <w:color w:val="000000"/>
        </w:rPr>
        <w:t xml:space="preserve">for public </w:t>
      </w:r>
      <w:r w:rsidR="00807BB2" w:rsidRPr="00807BB2">
        <w:rPr>
          <w:rFonts w:ascii="Arial" w:hAnsi="Arial" w:cs="Arial"/>
          <w:color w:val="000000"/>
        </w:rPr>
        <w:t xml:space="preserve">and in turn provides the public with a voice to scrutinise the government </w:t>
      </w:r>
      <w:r w:rsidRPr="00807BB2">
        <w:rPr>
          <w:rFonts w:ascii="Arial" w:hAnsi="Arial" w:cs="Arial"/>
          <w:color w:val="000000"/>
        </w:rPr>
        <w:t xml:space="preserve">on matters of governance. </w:t>
      </w:r>
      <w:r w:rsidR="00807BB2" w:rsidRPr="00807BB2">
        <w:rPr>
          <w:rFonts w:ascii="Arial" w:hAnsi="Arial" w:cs="Arial"/>
          <w:color w:val="000000"/>
        </w:rPr>
        <w:t>By j</w:t>
      </w:r>
      <w:r w:rsidRPr="00807BB2">
        <w:rPr>
          <w:rFonts w:ascii="Arial" w:hAnsi="Arial" w:cs="Arial"/>
          <w:color w:val="000000"/>
        </w:rPr>
        <w:t>ournal</w:t>
      </w:r>
      <w:r w:rsidR="00807BB2" w:rsidRPr="00807BB2">
        <w:rPr>
          <w:rFonts w:ascii="Arial" w:hAnsi="Arial" w:cs="Arial"/>
          <w:color w:val="000000"/>
        </w:rPr>
        <w:t>ist investigating and uncovering information</w:t>
      </w:r>
      <w:r w:rsidRPr="00807BB2">
        <w:rPr>
          <w:rFonts w:ascii="Arial" w:hAnsi="Arial" w:cs="Arial"/>
          <w:color w:val="000000"/>
        </w:rPr>
        <w:t xml:space="preserve">, the media </w:t>
      </w:r>
      <w:r w:rsidR="00807BB2" w:rsidRPr="00807BB2">
        <w:rPr>
          <w:rFonts w:ascii="Arial" w:hAnsi="Arial" w:cs="Arial"/>
          <w:color w:val="000000"/>
        </w:rPr>
        <w:t>can be seen as a form of w</w:t>
      </w:r>
      <w:r w:rsidRPr="00807BB2">
        <w:rPr>
          <w:rFonts w:ascii="Arial" w:hAnsi="Arial" w:cs="Arial"/>
          <w:color w:val="000000"/>
        </w:rPr>
        <w:t xml:space="preserve">atchdog, </w:t>
      </w:r>
      <w:r w:rsidR="00807BB2" w:rsidRPr="00807BB2">
        <w:rPr>
          <w:rFonts w:ascii="Arial" w:hAnsi="Arial" w:cs="Arial"/>
          <w:color w:val="000000"/>
        </w:rPr>
        <w:t>highlighting</w:t>
      </w:r>
      <w:r w:rsidRPr="00807BB2">
        <w:rPr>
          <w:rFonts w:ascii="Arial" w:hAnsi="Arial" w:cs="Arial"/>
          <w:color w:val="000000"/>
        </w:rPr>
        <w:t xml:space="preserve"> issues that require public attention</w:t>
      </w:r>
      <w:r w:rsidR="00807BB2" w:rsidRPr="00807BB2">
        <w:rPr>
          <w:rFonts w:ascii="Arial" w:hAnsi="Arial" w:cs="Arial"/>
          <w:color w:val="000000"/>
        </w:rPr>
        <w:t xml:space="preserve"> and discussion. Therefore, </w:t>
      </w:r>
      <w:r w:rsidRPr="00807BB2">
        <w:rPr>
          <w:rFonts w:ascii="Arial" w:hAnsi="Arial" w:cs="Arial"/>
          <w:color w:val="000000"/>
        </w:rPr>
        <w:t>contributing to the overall transparency of operations</w:t>
      </w:r>
      <w:r w:rsidR="00807BB2" w:rsidRPr="00807BB2">
        <w:rPr>
          <w:rFonts w:ascii="Arial" w:hAnsi="Arial" w:cs="Arial"/>
          <w:color w:val="000000"/>
        </w:rPr>
        <w:t xml:space="preserve"> within the government which in previous years may not have been discovered. </w:t>
      </w:r>
    </w:p>
    <w:p w14:paraId="128073B9" w14:textId="781B5A6B" w:rsidR="00834811" w:rsidRPr="00807BB2" w:rsidRDefault="00A56F1F" w:rsidP="00807BB2">
      <w:pPr>
        <w:pStyle w:val="NormalWeb"/>
        <w:spacing w:before="0" w:beforeAutospacing="0" w:after="0" w:afterAutospacing="0" w:line="480" w:lineRule="auto"/>
        <w:jc w:val="both"/>
        <w:textAlignment w:val="baseline"/>
        <w:rPr>
          <w:rFonts w:ascii="Arial" w:hAnsi="Arial" w:cs="Arial"/>
          <w:color w:val="000000"/>
        </w:rPr>
      </w:pPr>
      <w:r>
        <w:rPr>
          <w:rFonts w:ascii="Arial" w:hAnsi="Arial" w:cs="Arial"/>
          <w:color w:val="000000"/>
        </w:rPr>
        <w:t xml:space="preserve">Public engagement including participation from citizens </w:t>
      </w:r>
      <w:r w:rsidR="001C5BDC">
        <w:rPr>
          <w:rFonts w:ascii="Arial" w:hAnsi="Arial" w:cs="Arial"/>
          <w:color w:val="000000"/>
        </w:rPr>
        <w:t xml:space="preserve">to participate and advocate their views to scrutiny is well exercised for good governance. By this approach citizens can actively participate in protests, </w:t>
      </w:r>
      <w:r w:rsidR="00D57F81">
        <w:rPr>
          <w:rFonts w:ascii="Arial" w:hAnsi="Arial" w:cs="Arial"/>
          <w:color w:val="000000"/>
        </w:rPr>
        <w:t>petitions,</w:t>
      </w:r>
      <w:r w:rsidR="001C5BDC">
        <w:rPr>
          <w:rFonts w:ascii="Arial" w:hAnsi="Arial" w:cs="Arial"/>
          <w:color w:val="000000"/>
        </w:rPr>
        <w:t xml:space="preserve"> and public and online campaigns in order to hold the government accountable. This type of scrutiny ensures that MPs respond to the needs and concerns raised by the public and forms the culture of democracy. </w:t>
      </w:r>
    </w:p>
    <w:p w14:paraId="42F971AD" w14:textId="77777777" w:rsidR="00111FD9" w:rsidRDefault="00B13FBF">
      <w:pPr>
        <w:spacing w:after="160" w:line="259" w:lineRule="auto"/>
        <w:rPr>
          <w:noProof/>
          <w14:ligatures w14:val="standardContextual"/>
        </w:rPr>
      </w:pPr>
      <w:r>
        <w:rPr>
          <w:rFonts w:ascii="Arial" w:hAnsi="Arial" w:cs="Arial"/>
          <w:sz w:val="24"/>
          <w:szCs w:val="24"/>
          <w:shd w:val="clear" w:color="auto" w:fill="F9F9F9"/>
        </w:rPr>
        <w:br w:type="page"/>
      </w:r>
    </w:p>
    <w:p w14:paraId="172BA709" w14:textId="26E21D0F" w:rsidR="00B13FBF" w:rsidRDefault="006A3E35" w:rsidP="006A3E35">
      <w:pPr>
        <w:pStyle w:val="Heading1"/>
        <w:rPr>
          <w:shd w:val="clear" w:color="auto" w:fill="F9F9F9"/>
        </w:rPr>
      </w:pPr>
      <w:bookmarkStart w:id="2" w:name="_Toc161313967"/>
      <w:r>
        <w:rPr>
          <w:shd w:val="clear" w:color="auto" w:fill="F9F9F9"/>
        </w:rPr>
        <w:t>Conclusion</w:t>
      </w:r>
      <w:bookmarkEnd w:id="2"/>
    </w:p>
    <w:p w14:paraId="72C6FD90" w14:textId="77777777" w:rsidR="006A3E35" w:rsidRDefault="006A3E35">
      <w:pPr>
        <w:spacing w:after="160" w:line="259" w:lineRule="auto"/>
      </w:pPr>
    </w:p>
    <w:p w14:paraId="428D187C" w14:textId="6B287AE9" w:rsidR="006A3E35" w:rsidRDefault="008E1A74" w:rsidP="008E1A74">
      <w:pPr>
        <w:spacing w:after="160" w:line="480" w:lineRule="auto"/>
        <w:jc w:val="both"/>
      </w:pPr>
      <w:r>
        <w:rPr>
          <w:rFonts w:ascii="Arial" w:hAnsi="Arial" w:cs="Arial"/>
          <w:sz w:val="24"/>
          <w:szCs w:val="24"/>
        </w:rPr>
        <w:t xml:space="preserve">To overcome the limitations associated with the challenges of scrutiny in promoting good governance, several strategies could be implemented to improve the effectiveness. It is essential to protect and safeguard the independence and integrity of scrutinised institutions for example legislature, the </w:t>
      </w:r>
      <w:r w:rsidR="00D57F81">
        <w:rPr>
          <w:rFonts w:ascii="Arial" w:hAnsi="Arial" w:cs="Arial"/>
          <w:sz w:val="24"/>
          <w:szCs w:val="24"/>
        </w:rPr>
        <w:t>judiciary,</w:t>
      </w:r>
      <w:r>
        <w:rPr>
          <w:rFonts w:ascii="Arial" w:hAnsi="Arial" w:cs="Arial"/>
          <w:sz w:val="24"/>
          <w:szCs w:val="24"/>
        </w:rPr>
        <w:t xml:space="preserve"> and the media. Legal protections and ethical standards can help insulate these institutions from interference politically and thereby ensuring that their ability to perform and carry of their scrutiny functions correctly and effectively. </w:t>
      </w:r>
      <w:r w:rsidR="006A3E35">
        <w:br w:type="page"/>
      </w:r>
    </w:p>
    <w:p w14:paraId="722E927D" w14:textId="77777777" w:rsidR="006A3E35" w:rsidRPr="006A3E35" w:rsidRDefault="006A3E35" w:rsidP="006A3E35"/>
    <w:p w14:paraId="6A28D64E" w14:textId="0636AEB6" w:rsidR="00B13FBF" w:rsidRDefault="00F03719" w:rsidP="00F03719">
      <w:pPr>
        <w:pStyle w:val="Heading1"/>
      </w:pPr>
      <w:bookmarkStart w:id="3" w:name="_Toc161313968"/>
      <w:r>
        <w:lastRenderedPageBreak/>
        <w:t>References</w:t>
      </w:r>
      <w:bookmarkEnd w:id="3"/>
    </w:p>
    <w:p w14:paraId="71D8BE41" w14:textId="77777777" w:rsidR="00834811" w:rsidRDefault="00834811" w:rsidP="00834811"/>
    <w:p w14:paraId="4C7B5168" w14:textId="77777777" w:rsidR="00834811" w:rsidRDefault="00834811" w:rsidP="00834811">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At least 15 MPs letting homes and renting another on expenses. (2021). </w:t>
      </w:r>
      <w:r>
        <w:rPr>
          <w:rFonts w:ascii="Calibri" w:hAnsi="Calibri" w:cs="Calibri"/>
          <w:i/>
          <w:iCs/>
          <w:color w:val="000000"/>
          <w:sz w:val="27"/>
          <w:szCs w:val="27"/>
        </w:rPr>
        <w:t>BBC News</w:t>
      </w:r>
      <w:r>
        <w:rPr>
          <w:rFonts w:ascii="Calibri" w:hAnsi="Calibri" w:cs="Calibri"/>
          <w:color w:val="000000"/>
          <w:sz w:val="27"/>
          <w:szCs w:val="27"/>
        </w:rPr>
        <w:t>. [online] 12 Nov. Available at: https://www.bbc.co.uk/news/uk-politics-59259342 [Accessed 14 Mar. 2024].</w:t>
      </w:r>
    </w:p>
    <w:p w14:paraId="49BE2342" w14:textId="77777777" w:rsidR="00FC743E" w:rsidRDefault="00FC743E" w:rsidP="00834811">
      <w:pPr>
        <w:pStyle w:val="NormalWeb"/>
        <w:spacing w:before="0" w:beforeAutospacing="0" w:after="0" w:afterAutospacing="0" w:line="360" w:lineRule="atLeast"/>
        <w:rPr>
          <w:rFonts w:ascii="Calibri" w:hAnsi="Calibri" w:cs="Calibri"/>
          <w:color w:val="000000"/>
          <w:sz w:val="27"/>
          <w:szCs w:val="27"/>
        </w:rPr>
      </w:pPr>
    </w:p>
    <w:p w14:paraId="5DBFA5B6" w14:textId="77777777" w:rsidR="00FC743E" w:rsidRDefault="00FC743E" w:rsidP="00FC743E">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Baker, C., Brown, J., Barber, S. and Kirk-Wade, E. (2021). Coronavirus: A history of English lockdown laws. </w:t>
      </w:r>
      <w:r>
        <w:rPr>
          <w:rFonts w:ascii="Calibri" w:hAnsi="Calibri" w:cs="Calibri"/>
          <w:i/>
          <w:iCs/>
          <w:color w:val="000000"/>
          <w:sz w:val="27"/>
          <w:szCs w:val="27"/>
        </w:rPr>
        <w:t>commonslibrary.parliament.uk</w:t>
      </w:r>
      <w:r>
        <w:rPr>
          <w:rFonts w:ascii="Calibri" w:hAnsi="Calibri" w:cs="Calibri"/>
          <w:color w:val="000000"/>
          <w:sz w:val="27"/>
          <w:szCs w:val="27"/>
        </w:rPr>
        <w:t>, [online] 1(1). Available at: https://commonslibrary.parliament.uk/research-briefings/cbp-9068/.</w:t>
      </w:r>
    </w:p>
    <w:p w14:paraId="1C451D8C" w14:textId="77777777" w:rsidR="00FC743E" w:rsidRDefault="00FC743E" w:rsidP="00FC743E">
      <w:pPr>
        <w:pStyle w:val="NormalWeb"/>
        <w:rPr>
          <w:rFonts w:ascii="Calibri" w:hAnsi="Calibri" w:cs="Calibri"/>
          <w:color w:val="000000"/>
          <w:sz w:val="27"/>
          <w:szCs w:val="27"/>
        </w:rPr>
      </w:pPr>
      <w:r>
        <w:rPr>
          <w:rFonts w:ascii="Calibri" w:hAnsi="Calibri" w:cs="Calibri"/>
          <w:color w:val="000000"/>
          <w:sz w:val="27"/>
          <w:szCs w:val="27"/>
        </w:rPr>
        <w:t>‌</w:t>
      </w:r>
    </w:p>
    <w:p w14:paraId="3C83E5A9" w14:textId="680FABA5" w:rsidR="00FC743E" w:rsidRDefault="00834811" w:rsidP="00FC743E">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00FC743E">
        <w:rPr>
          <w:rFonts w:ascii="Calibri" w:hAnsi="Calibri" w:cs="Calibri"/>
          <w:color w:val="000000"/>
          <w:sz w:val="27"/>
          <w:szCs w:val="27"/>
        </w:rPr>
        <w:t>BBC. (2019). </w:t>
      </w:r>
      <w:r w:rsidR="00FC743E">
        <w:rPr>
          <w:rFonts w:ascii="Calibri" w:hAnsi="Calibri" w:cs="Calibri"/>
          <w:i/>
          <w:iCs/>
          <w:color w:val="000000"/>
          <w:sz w:val="27"/>
          <w:szCs w:val="27"/>
        </w:rPr>
        <w:t>Question Time</w:t>
      </w:r>
      <w:r w:rsidR="00FC743E">
        <w:rPr>
          <w:rFonts w:ascii="Calibri" w:hAnsi="Calibri" w:cs="Calibri"/>
          <w:color w:val="000000"/>
          <w:sz w:val="27"/>
          <w:szCs w:val="27"/>
        </w:rPr>
        <w:t xml:space="preserve">. [online] Available at: </w:t>
      </w:r>
      <w:hyperlink r:id="rId11" w:history="1">
        <w:r w:rsidR="00FC743E" w:rsidRPr="00D91EA8">
          <w:rPr>
            <w:rStyle w:val="Hyperlink"/>
            <w:rFonts w:ascii="Calibri" w:hAnsi="Calibri" w:cs="Calibri"/>
            <w:sz w:val="27"/>
            <w:szCs w:val="27"/>
          </w:rPr>
          <w:t>https://www.bbc.co.uk/programmes/b006t1q9</w:t>
        </w:r>
      </w:hyperlink>
      <w:r w:rsidR="00FC743E">
        <w:rPr>
          <w:rFonts w:ascii="Calibri" w:hAnsi="Calibri" w:cs="Calibri"/>
          <w:color w:val="000000"/>
          <w:sz w:val="27"/>
          <w:szCs w:val="27"/>
        </w:rPr>
        <w:t>.</w:t>
      </w:r>
    </w:p>
    <w:p w14:paraId="37E8C235" w14:textId="77777777" w:rsidR="00FC743E" w:rsidRDefault="00FC743E" w:rsidP="00FC743E">
      <w:pPr>
        <w:pStyle w:val="NormalWeb"/>
        <w:spacing w:before="0" w:beforeAutospacing="0" w:after="0" w:afterAutospacing="0" w:line="360" w:lineRule="atLeast"/>
        <w:rPr>
          <w:rFonts w:ascii="Calibri" w:hAnsi="Calibri" w:cs="Calibri"/>
          <w:color w:val="000000"/>
          <w:sz w:val="27"/>
          <w:szCs w:val="27"/>
        </w:rPr>
      </w:pPr>
    </w:p>
    <w:p w14:paraId="0E02DD4F" w14:textId="77777777" w:rsidR="00FC743E" w:rsidRDefault="00FC743E" w:rsidP="00FC743E">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BBC (2022). Sue Gray: A timeline of the lockdown parties. </w:t>
      </w:r>
      <w:r>
        <w:rPr>
          <w:rFonts w:ascii="Calibri" w:hAnsi="Calibri" w:cs="Calibri"/>
          <w:i/>
          <w:iCs/>
          <w:color w:val="000000"/>
          <w:sz w:val="27"/>
          <w:szCs w:val="27"/>
        </w:rPr>
        <w:t>BBC News</w:t>
      </w:r>
      <w:r>
        <w:rPr>
          <w:rFonts w:ascii="Calibri" w:hAnsi="Calibri" w:cs="Calibri"/>
          <w:color w:val="000000"/>
          <w:sz w:val="27"/>
          <w:szCs w:val="27"/>
        </w:rPr>
        <w:t xml:space="preserve">. [online] 31 Jan. Available at: </w:t>
      </w:r>
      <w:hyperlink r:id="rId12" w:history="1">
        <w:r w:rsidRPr="00D91EA8">
          <w:rPr>
            <w:rStyle w:val="Hyperlink"/>
            <w:rFonts w:ascii="Calibri" w:hAnsi="Calibri" w:cs="Calibri"/>
            <w:sz w:val="27"/>
            <w:szCs w:val="27"/>
          </w:rPr>
          <w:t>https://www.bbc.co.uk/news/uk-politics-59952395</w:t>
        </w:r>
      </w:hyperlink>
      <w:r>
        <w:rPr>
          <w:rFonts w:ascii="Calibri" w:hAnsi="Calibri" w:cs="Calibri"/>
          <w:color w:val="000000"/>
          <w:sz w:val="27"/>
          <w:szCs w:val="27"/>
        </w:rPr>
        <w:t>.</w:t>
      </w:r>
    </w:p>
    <w:p w14:paraId="02AEFBE9" w14:textId="77777777" w:rsidR="00FC743E" w:rsidRDefault="00FC743E" w:rsidP="00FC743E">
      <w:pPr>
        <w:pStyle w:val="NormalWeb"/>
        <w:spacing w:before="0" w:beforeAutospacing="0" w:after="0" w:afterAutospacing="0" w:line="360" w:lineRule="atLeast"/>
        <w:rPr>
          <w:rFonts w:ascii="Calibri" w:hAnsi="Calibri" w:cs="Calibri"/>
          <w:color w:val="000000"/>
          <w:sz w:val="27"/>
          <w:szCs w:val="27"/>
        </w:rPr>
      </w:pPr>
    </w:p>
    <w:p w14:paraId="04A5B238" w14:textId="77777777" w:rsidR="00FC743E" w:rsidRDefault="00FC743E" w:rsidP="00FC743E">
      <w:pPr>
        <w:pStyle w:val="NormalWeb"/>
        <w:spacing w:before="0" w:beforeAutospacing="0" w:after="0" w:afterAutospacing="0" w:line="360" w:lineRule="atLeast"/>
        <w:rPr>
          <w:rFonts w:ascii="Calibri" w:hAnsi="Calibri" w:cs="Calibri"/>
          <w:color w:val="000000"/>
          <w:sz w:val="27"/>
          <w:szCs w:val="27"/>
        </w:rPr>
      </w:pPr>
    </w:p>
    <w:p w14:paraId="31A32B56" w14:textId="77777777" w:rsidR="00FC743E" w:rsidRDefault="00FC743E" w:rsidP="00FC743E">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Cownie, F., Bradney, A. and Burton, M. (2013). </w:t>
      </w:r>
      <w:r>
        <w:rPr>
          <w:rFonts w:ascii="Calibri" w:hAnsi="Calibri" w:cs="Calibri"/>
          <w:i/>
          <w:iCs/>
          <w:color w:val="000000"/>
          <w:sz w:val="27"/>
          <w:szCs w:val="27"/>
        </w:rPr>
        <w:t>English legal system in context</w:t>
      </w:r>
      <w:r>
        <w:rPr>
          <w:rFonts w:ascii="Calibri" w:hAnsi="Calibri" w:cs="Calibri"/>
          <w:color w:val="000000"/>
          <w:sz w:val="27"/>
          <w:szCs w:val="27"/>
        </w:rPr>
        <w:t>. Oxford: Oxford University Press.</w:t>
      </w:r>
    </w:p>
    <w:p w14:paraId="3D1C6FF9" w14:textId="77777777" w:rsidR="00FC743E" w:rsidRDefault="00FC743E" w:rsidP="00FC743E">
      <w:pPr>
        <w:pStyle w:val="NormalWeb"/>
        <w:spacing w:before="0" w:beforeAutospacing="0" w:after="0" w:afterAutospacing="0" w:line="360" w:lineRule="atLeast"/>
        <w:rPr>
          <w:rFonts w:ascii="Calibri" w:hAnsi="Calibri" w:cs="Calibri"/>
          <w:color w:val="000000"/>
          <w:sz w:val="27"/>
          <w:szCs w:val="27"/>
        </w:rPr>
      </w:pPr>
    </w:p>
    <w:p w14:paraId="36CB55B1" w14:textId="77777777" w:rsidR="00FC743E" w:rsidRDefault="00FC743E" w:rsidP="00FC743E">
      <w:pPr>
        <w:pStyle w:val="NormalWeb"/>
        <w:spacing w:before="0" w:beforeAutospacing="0" w:after="0" w:afterAutospacing="0" w:line="360" w:lineRule="atLeast"/>
        <w:rPr>
          <w:rFonts w:ascii="Calibri" w:hAnsi="Calibri" w:cs="Calibri"/>
          <w:color w:val="000000"/>
          <w:sz w:val="27"/>
          <w:szCs w:val="27"/>
        </w:rPr>
      </w:pPr>
    </w:p>
    <w:p w14:paraId="6F6FE545" w14:textId="77777777" w:rsidR="00FC743E" w:rsidRDefault="00FC743E" w:rsidP="00FC743E">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CNN, B. Rob P., Jack Guy, Amarachi Orie and Kara Fox (2022). </w:t>
      </w:r>
      <w:r>
        <w:rPr>
          <w:rFonts w:ascii="Calibri" w:hAnsi="Calibri" w:cs="Calibri"/>
          <w:i/>
          <w:iCs/>
          <w:color w:val="000000"/>
          <w:sz w:val="27"/>
          <w:szCs w:val="27"/>
        </w:rPr>
        <w:t>June 6, 2022 Boris Johnson confidence vote</w:t>
      </w:r>
      <w:r>
        <w:rPr>
          <w:rFonts w:ascii="Calibri" w:hAnsi="Calibri" w:cs="Calibri"/>
          <w:color w:val="000000"/>
          <w:sz w:val="27"/>
          <w:szCs w:val="27"/>
        </w:rPr>
        <w:t>. [online] CNN. Available at: https://edition.cnn.com/europe/live-news/boris-johnson-no-confidence-vote-06-06-2022/index.html [Accessed 14 Mar. 2024].</w:t>
      </w:r>
    </w:p>
    <w:p w14:paraId="0E3702B7" w14:textId="77777777" w:rsidR="00FC743E" w:rsidRDefault="00FC743E" w:rsidP="00FC743E">
      <w:pPr>
        <w:pStyle w:val="NormalWeb"/>
        <w:spacing w:before="0" w:beforeAutospacing="0" w:after="0" w:afterAutospacing="0" w:line="360" w:lineRule="atLeast"/>
        <w:rPr>
          <w:rFonts w:ascii="Calibri" w:hAnsi="Calibri" w:cs="Calibri"/>
          <w:color w:val="000000"/>
          <w:sz w:val="27"/>
          <w:szCs w:val="27"/>
        </w:rPr>
      </w:pPr>
    </w:p>
    <w:p w14:paraId="3497E4E6" w14:textId="77777777" w:rsidR="00FC743E" w:rsidRDefault="00FC743E" w:rsidP="00FC743E">
      <w:pPr>
        <w:pStyle w:val="NormalWeb"/>
        <w:spacing w:before="0" w:beforeAutospacing="0" w:after="0" w:afterAutospacing="0" w:line="360" w:lineRule="atLeast"/>
        <w:rPr>
          <w:rFonts w:ascii="Calibri" w:hAnsi="Calibri" w:cs="Calibri"/>
          <w:color w:val="000000"/>
          <w:sz w:val="27"/>
          <w:szCs w:val="27"/>
        </w:rPr>
      </w:pPr>
    </w:p>
    <w:p w14:paraId="29027A3B" w14:textId="77777777" w:rsidR="00FC743E" w:rsidRDefault="00FC743E" w:rsidP="00FC743E">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GOV.UK (2021). </w:t>
      </w:r>
      <w:r>
        <w:rPr>
          <w:rFonts w:ascii="Calibri" w:hAnsi="Calibri" w:cs="Calibri"/>
          <w:i/>
          <w:iCs/>
          <w:color w:val="000000"/>
          <w:sz w:val="27"/>
          <w:szCs w:val="27"/>
        </w:rPr>
        <w:t>Prime Minister announces national lockdown</w:t>
      </w:r>
      <w:r>
        <w:rPr>
          <w:rFonts w:ascii="Calibri" w:hAnsi="Calibri" w:cs="Calibri"/>
          <w:color w:val="000000"/>
          <w:sz w:val="27"/>
          <w:szCs w:val="27"/>
        </w:rPr>
        <w:t>. [online] GOV.UK. Available at: https://www.gov.uk/government/news/prime-minister-announces-national-lockdown.</w:t>
      </w:r>
    </w:p>
    <w:p w14:paraId="5F17F1F6" w14:textId="77777777" w:rsidR="00FC743E" w:rsidRDefault="00FC743E" w:rsidP="00FC743E">
      <w:pPr>
        <w:pStyle w:val="NormalWeb"/>
        <w:rPr>
          <w:rFonts w:ascii="Calibri" w:hAnsi="Calibri" w:cs="Calibri"/>
          <w:color w:val="000000"/>
          <w:sz w:val="27"/>
          <w:szCs w:val="27"/>
        </w:rPr>
      </w:pPr>
      <w:r>
        <w:rPr>
          <w:rFonts w:ascii="Calibri" w:hAnsi="Calibri" w:cs="Calibri"/>
          <w:color w:val="000000"/>
          <w:sz w:val="27"/>
          <w:szCs w:val="27"/>
        </w:rPr>
        <w:t>‌</w:t>
      </w:r>
    </w:p>
    <w:p w14:paraId="68AE183E" w14:textId="77777777" w:rsidR="00FC743E" w:rsidRDefault="00FC743E" w:rsidP="00FC743E">
      <w:pPr>
        <w:pStyle w:val="NormalWeb"/>
        <w:spacing w:before="0" w:beforeAutospacing="0" w:after="0" w:afterAutospacing="0" w:line="360" w:lineRule="atLeast"/>
        <w:rPr>
          <w:rFonts w:ascii="Calibri" w:hAnsi="Calibri" w:cs="Calibri"/>
          <w:color w:val="000000"/>
          <w:sz w:val="27"/>
          <w:szCs w:val="27"/>
        </w:rPr>
      </w:pPr>
    </w:p>
    <w:p w14:paraId="079F59E1" w14:textId="77777777" w:rsidR="00FC743E" w:rsidRDefault="00FC743E" w:rsidP="00FC743E">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Join the Question Time Audience - Question Time - Send - BBC. (n.d.). </w:t>
      </w:r>
      <w:r>
        <w:rPr>
          <w:rFonts w:ascii="Calibri" w:hAnsi="Calibri" w:cs="Calibri"/>
          <w:i/>
          <w:iCs/>
          <w:color w:val="000000"/>
          <w:sz w:val="27"/>
          <w:szCs w:val="27"/>
        </w:rPr>
        <w:t>www.bbc.co.uk</w:t>
      </w:r>
      <w:r>
        <w:rPr>
          <w:rFonts w:ascii="Calibri" w:hAnsi="Calibri" w:cs="Calibri"/>
          <w:color w:val="000000"/>
          <w:sz w:val="27"/>
          <w:szCs w:val="27"/>
        </w:rPr>
        <w:t>. [online] Available at: https://www.bbc.co.uk/send/u39697902 [Accessed 14 Mar. 2024].</w:t>
      </w:r>
    </w:p>
    <w:p w14:paraId="31EEE47D" w14:textId="2B0E67FA" w:rsidR="00834811" w:rsidRDefault="00834811" w:rsidP="00834811">
      <w:pPr>
        <w:pStyle w:val="NormalWeb"/>
        <w:rPr>
          <w:rFonts w:ascii="Calibri" w:hAnsi="Calibri" w:cs="Calibri"/>
          <w:color w:val="000000"/>
          <w:sz w:val="27"/>
          <w:szCs w:val="27"/>
        </w:rPr>
      </w:pPr>
    </w:p>
    <w:p w14:paraId="64BAFE2D" w14:textId="77777777" w:rsidR="00FC743E" w:rsidRDefault="00FC743E" w:rsidP="00FC743E">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‌Moran, M. (2011). </w:t>
      </w:r>
      <w:r>
        <w:rPr>
          <w:rFonts w:ascii="Calibri" w:hAnsi="Calibri" w:cs="Calibri"/>
          <w:i/>
          <w:iCs/>
          <w:color w:val="000000"/>
          <w:sz w:val="27"/>
          <w:szCs w:val="27"/>
        </w:rPr>
        <w:t>Politics and governance in the UK</w:t>
      </w:r>
      <w:r>
        <w:rPr>
          <w:rFonts w:ascii="Calibri" w:hAnsi="Calibri" w:cs="Calibri"/>
          <w:color w:val="000000"/>
          <w:sz w:val="27"/>
          <w:szCs w:val="27"/>
        </w:rPr>
        <w:t>. Houndmills, Basingstoke, Hampshire ; New York: Palgrave Macmillan.</w:t>
      </w:r>
    </w:p>
    <w:p w14:paraId="74B5FC88" w14:textId="77777777" w:rsidR="00FC743E" w:rsidRDefault="00FC743E" w:rsidP="00FC743E">
      <w:pPr>
        <w:pStyle w:val="NormalWeb"/>
        <w:rPr>
          <w:rFonts w:ascii="Calibri" w:hAnsi="Calibri" w:cs="Calibri"/>
          <w:color w:val="000000"/>
          <w:sz w:val="27"/>
          <w:szCs w:val="27"/>
        </w:rPr>
      </w:pPr>
      <w:r>
        <w:rPr>
          <w:rFonts w:ascii="Calibri" w:hAnsi="Calibri" w:cs="Calibri"/>
          <w:color w:val="000000"/>
          <w:sz w:val="27"/>
          <w:szCs w:val="27"/>
        </w:rPr>
        <w:t>‌</w:t>
      </w:r>
    </w:p>
    <w:p w14:paraId="72E34FA1" w14:textId="1A49AC1A" w:rsidR="00834811" w:rsidRDefault="00834811" w:rsidP="00834811">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MPs under scrutiny over their second jobs. (2021). </w:t>
      </w:r>
      <w:r>
        <w:rPr>
          <w:rFonts w:ascii="Calibri" w:hAnsi="Calibri" w:cs="Calibri"/>
          <w:i/>
          <w:iCs/>
          <w:color w:val="000000"/>
          <w:sz w:val="27"/>
          <w:szCs w:val="27"/>
        </w:rPr>
        <w:t>BBC News</w:t>
      </w:r>
      <w:r>
        <w:rPr>
          <w:rFonts w:ascii="Calibri" w:hAnsi="Calibri" w:cs="Calibri"/>
          <w:color w:val="000000"/>
          <w:sz w:val="27"/>
          <w:szCs w:val="27"/>
        </w:rPr>
        <w:t xml:space="preserve">. [online] 12 Nov. Available at: </w:t>
      </w:r>
      <w:hyperlink r:id="rId13" w:history="1">
        <w:r w:rsidR="00FC743E" w:rsidRPr="00D91EA8">
          <w:rPr>
            <w:rStyle w:val="Hyperlink"/>
            <w:rFonts w:ascii="Calibri" w:hAnsi="Calibri" w:cs="Calibri"/>
            <w:sz w:val="27"/>
            <w:szCs w:val="27"/>
          </w:rPr>
          <w:t>https://www.bbc.co.uk/news/uk-politics-59235813</w:t>
        </w:r>
      </w:hyperlink>
      <w:r>
        <w:rPr>
          <w:rFonts w:ascii="Calibri" w:hAnsi="Calibri" w:cs="Calibri"/>
          <w:color w:val="000000"/>
          <w:sz w:val="27"/>
          <w:szCs w:val="27"/>
        </w:rPr>
        <w:t>.</w:t>
      </w:r>
    </w:p>
    <w:p w14:paraId="53EB40AB" w14:textId="77777777" w:rsidR="00FC743E" w:rsidRDefault="00FC743E" w:rsidP="00834811">
      <w:pPr>
        <w:pStyle w:val="NormalWeb"/>
        <w:spacing w:before="0" w:beforeAutospacing="0" w:after="0" w:afterAutospacing="0" w:line="360" w:lineRule="atLeast"/>
        <w:rPr>
          <w:rFonts w:ascii="Calibri" w:hAnsi="Calibri" w:cs="Calibri"/>
          <w:color w:val="000000"/>
          <w:sz w:val="27"/>
          <w:szCs w:val="27"/>
        </w:rPr>
      </w:pPr>
    </w:p>
    <w:p w14:paraId="22ABF225" w14:textId="78FF2B77" w:rsidR="00FC743E" w:rsidRDefault="00FC743E" w:rsidP="00FC743E">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Scott, J. (2021). Tory MP Owen Paterson Resigns amid Standards Row. </w:t>
      </w:r>
      <w:r>
        <w:rPr>
          <w:rFonts w:ascii="Calibri" w:hAnsi="Calibri" w:cs="Calibri"/>
          <w:i/>
          <w:iCs/>
          <w:color w:val="000000"/>
          <w:sz w:val="27"/>
          <w:szCs w:val="27"/>
        </w:rPr>
        <w:t>BBC News</w:t>
      </w:r>
      <w:r>
        <w:rPr>
          <w:rFonts w:ascii="Calibri" w:hAnsi="Calibri" w:cs="Calibri"/>
          <w:color w:val="000000"/>
          <w:sz w:val="27"/>
          <w:szCs w:val="27"/>
        </w:rPr>
        <w:t>. [online] 4 Nov. Available at: https://www.bbc.co.uk/news/uk-politics-59167783.</w:t>
      </w:r>
    </w:p>
    <w:p w14:paraId="1572C2E9" w14:textId="397540BF" w:rsidR="00834811" w:rsidRDefault="00834811" w:rsidP="00834811">
      <w:pPr>
        <w:pStyle w:val="NormalWeb"/>
        <w:rPr>
          <w:rFonts w:ascii="Calibri" w:hAnsi="Calibri" w:cs="Calibri"/>
          <w:color w:val="000000"/>
          <w:sz w:val="27"/>
          <w:szCs w:val="27"/>
        </w:rPr>
      </w:pPr>
    </w:p>
    <w:p w14:paraId="54D494B1" w14:textId="77777777" w:rsidR="00FC743E" w:rsidRDefault="00FC743E" w:rsidP="00FC743E">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The best of Question Time. (2004). </w:t>
      </w:r>
      <w:r>
        <w:rPr>
          <w:rFonts w:ascii="Calibri" w:hAnsi="Calibri" w:cs="Calibri"/>
          <w:i/>
          <w:iCs/>
          <w:color w:val="000000"/>
          <w:sz w:val="27"/>
          <w:szCs w:val="27"/>
        </w:rPr>
        <w:t>news.bbc.co.uk</w:t>
      </w:r>
      <w:r>
        <w:rPr>
          <w:rFonts w:ascii="Calibri" w:hAnsi="Calibri" w:cs="Calibri"/>
          <w:color w:val="000000"/>
          <w:sz w:val="27"/>
          <w:szCs w:val="27"/>
        </w:rPr>
        <w:t>. [online] 4 Aug. Available at: http://news.bbc.co.uk/1/hi/programmes/question_time/3869985.stm [Accessed 14 Mar. 2024].</w:t>
      </w:r>
    </w:p>
    <w:p w14:paraId="195FA372" w14:textId="77777777" w:rsidR="00FC743E" w:rsidRDefault="00FC743E" w:rsidP="00FC743E">
      <w:pPr>
        <w:pStyle w:val="NormalWeb"/>
        <w:spacing w:before="0" w:beforeAutospacing="0" w:after="0" w:afterAutospacing="0" w:line="360" w:lineRule="atLeast"/>
        <w:rPr>
          <w:rFonts w:ascii="Calibri" w:hAnsi="Calibri" w:cs="Calibri"/>
          <w:color w:val="000000"/>
          <w:sz w:val="27"/>
          <w:szCs w:val="27"/>
        </w:rPr>
      </w:pPr>
    </w:p>
    <w:p w14:paraId="06E7AAF1" w14:textId="77777777" w:rsidR="00FC743E" w:rsidRDefault="00FC743E" w:rsidP="00FC743E">
      <w:pPr>
        <w:pStyle w:val="NormalWeb"/>
        <w:spacing w:before="0" w:beforeAutospacing="0" w:after="0" w:afterAutospacing="0" w:line="360" w:lineRule="atLeast"/>
        <w:rPr>
          <w:rFonts w:ascii="Calibri" w:hAnsi="Calibri" w:cs="Calibri"/>
          <w:color w:val="000000"/>
          <w:sz w:val="27"/>
          <w:szCs w:val="27"/>
        </w:rPr>
      </w:pPr>
    </w:p>
    <w:p w14:paraId="3391E292" w14:textId="77777777" w:rsidR="00FC743E" w:rsidRDefault="00FC743E" w:rsidP="00FC743E">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UK COVID-19 Inquiry (2023). </w:t>
      </w:r>
      <w:r>
        <w:rPr>
          <w:rFonts w:ascii="Calibri" w:hAnsi="Calibri" w:cs="Calibri"/>
          <w:i/>
          <w:iCs/>
          <w:color w:val="000000"/>
          <w:sz w:val="27"/>
          <w:szCs w:val="27"/>
        </w:rPr>
        <w:t>Covid-19 Public Inquiry</w:t>
      </w:r>
      <w:r>
        <w:rPr>
          <w:rFonts w:ascii="Calibri" w:hAnsi="Calibri" w:cs="Calibri"/>
          <w:color w:val="000000"/>
          <w:sz w:val="27"/>
          <w:szCs w:val="27"/>
        </w:rPr>
        <w:t>. [online] UK Covid-19 Inquiry. Available at: https://covid19.public-inquiry.uk/.</w:t>
      </w:r>
    </w:p>
    <w:p w14:paraId="7EADD7A6" w14:textId="77777777" w:rsidR="00FC743E" w:rsidRDefault="00FC743E" w:rsidP="00FC743E">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Pr="0090004B">
        <w:rPr>
          <w:rFonts w:ascii="Calibri" w:hAnsi="Calibri" w:cs="Calibri"/>
          <w:color w:val="000000"/>
          <w:sz w:val="27"/>
          <w:szCs w:val="27"/>
        </w:rPr>
        <w:t xml:space="preserve"> </w:t>
      </w:r>
      <w:r>
        <w:rPr>
          <w:rFonts w:ascii="Calibri" w:hAnsi="Calibri" w:cs="Calibri"/>
          <w:color w:val="000000"/>
          <w:sz w:val="27"/>
          <w:szCs w:val="27"/>
        </w:rPr>
        <w:t>Stearn, E. (2023). </w:t>
      </w:r>
      <w:r>
        <w:rPr>
          <w:rFonts w:ascii="Calibri" w:hAnsi="Calibri" w:cs="Calibri"/>
          <w:i/>
          <w:iCs/>
          <w:color w:val="000000"/>
          <w:sz w:val="27"/>
          <w:szCs w:val="27"/>
        </w:rPr>
        <w:t>Lockdowns were never part of UK’s pandemic plan, Covid Inquiry told</w:t>
      </w:r>
      <w:r>
        <w:rPr>
          <w:rFonts w:ascii="Calibri" w:hAnsi="Calibri" w:cs="Calibri"/>
          <w:color w:val="000000"/>
          <w:sz w:val="27"/>
          <w:szCs w:val="27"/>
        </w:rPr>
        <w:t>. [online] Mail Online. Available at: https://www.dailymail.co.uk/health/article-12211011/Lockdowns-never-UKs-pandemic-plan-Department-Health-secretary-tells-Covid-Inquiry.html [Accessed 14 Mar. 2024].</w:t>
      </w:r>
    </w:p>
    <w:p w14:paraId="3B429557" w14:textId="77777777" w:rsidR="00FC743E" w:rsidRDefault="00FC743E" w:rsidP="00FC743E">
      <w:pPr>
        <w:pStyle w:val="NormalWeb"/>
        <w:spacing w:before="0" w:beforeAutospacing="0" w:after="0" w:afterAutospacing="0" w:line="360" w:lineRule="atLeast"/>
        <w:rPr>
          <w:rFonts w:ascii="Calibri" w:hAnsi="Calibri" w:cs="Calibri"/>
          <w:color w:val="000000"/>
          <w:sz w:val="27"/>
          <w:szCs w:val="27"/>
        </w:rPr>
      </w:pPr>
    </w:p>
    <w:p w14:paraId="5A8F6835" w14:textId="77777777" w:rsidR="00FC743E" w:rsidRDefault="00FC743E" w:rsidP="00FC743E">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White, H. (n.d.). </w:t>
      </w:r>
      <w:r>
        <w:rPr>
          <w:rFonts w:ascii="Calibri" w:hAnsi="Calibri" w:cs="Calibri"/>
          <w:i/>
          <w:iCs/>
          <w:color w:val="000000"/>
          <w:sz w:val="27"/>
          <w:szCs w:val="27"/>
        </w:rPr>
        <w:t>Select Committees under Scrutiny Case studies from the 2010-15 parliament</w:t>
      </w:r>
      <w:r>
        <w:rPr>
          <w:rFonts w:ascii="Calibri" w:hAnsi="Calibri" w:cs="Calibri"/>
          <w:color w:val="000000"/>
          <w:sz w:val="27"/>
          <w:szCs w:val="27"/>
        </w:rPr>
        <w:t xml:space="preserve">. [online] Available at: </w:t>
      </w:r>
      <w:hyperlink r:id="rId14" w:history="1">
        <w:r w:rsidRPr="00D91EA8">
          <w:rPr>
            <w:rStyle w:val="Hyperlink"/>
            <w:rFonts w:ascii="Calibri" w:hAnsi="Calibri" w:cs="Calibri"/>
            <w:sz w:val="27"/>
            <w:szCs w:val="27"/>
          </w:rPr>
          <w:t>https://www.instituteforgovernment.org.uk/sites/default/files/publications/Under%20scrutiny%20case%20studies%20final_0.pdf</w:t>
        </w:r>
      </w:hyperlink>
      <w:r>
        <w:rPr>
          <w:rFonts w:ascii="Calibri" w:hAnsi="Calibri" w:cs="Calibri"/>
          <w:color w:val="000000"/>
          <w:sz w:val="27"/>
          <w:szCs w:val="27"/>
        </w:rPr>
        <w:t>.</w:t>
      </w:r>
    </w:p>
    <w:p w14:paraId="2DCADD10" w14:textId="77777777" w:rsidR="00FC743E" w:rsidRDefault="00FC743E" w:rsidP="00FC743E">
      <w:pPr>
        <w:pStyle w:val="NormalWeb"/>
        <w:rPr>
          <w:rFonts w:ascii="Calibri" w:hAnsi="Calibri" w:cs="Calibri"/>
          <w:color w:val="000000"/>
          <w:sz w:val="27"/>
          <w:szCs w:val="27"/>
        </w:rPr>
      </w:pPr>
    </w:p>
    <w:p w14:paraId="291BD101" w14:textId="47A55C18" w:rsidR="00834811" w:rsidRDefault="00FC743E" w:rsidP="00FC743E">
      <w:pPr>
        <w:pStyle w:val="NormalWeb"/>
        <w:rPr>
          <w:rFonts w:ascii="Calibri" w:hAnsi="Calibri" w:cs="Calibri"/>
          <w:color w:val="000000"/>
          <w:sz w:val="27"/>
          <w:szCs w:val="27"/>
        </w:rPr>
      </w:pPr>
      <w:r>
        <w:rPr>
          <w:rFonts w:ascii="Calibri" w:hAnsi="Calibri" w:cs="Calibri"/>
          <w:color w:val="000000"/>
          <w:sz w:val="27"/>
          <w:szCs w:val="27"/>
        </w:rPr>
        <w:t>‌</w:t>
      </w:r>
      <w:r w:rsidR="00834811">
        <w:rPr>
          <w:rFonts w:ascii="Calibri" w:hAnsi="Calibri" w:cs="Calibri"/>
          <w:color w:val="000000"/>
          <w:sz w:val="27"/>
          <w:szCs w:val="27"/>
        </w:rPr>
        <w:t>www.parliament.uk. (n.d.). </w:t>
      </w:r>
      <w:r w:rsidR="00834811">
        <w:rPr>
          <w:rFonts w:ascii="Calibri" w:hAnsi="Calibri" w:cs="Calibri"/>
          <w:i/>
          <w:iCs/>
          <w:color w:val="000000"/>
          <w:sz w:val="27"/>
          <w:szCs w:val="27"/>
        </w:rPr>
        <w:t>Code of Conduct</w:t>
      </w:r>
      <w:r w:rsidR="00834811">
        <w:rPr>
          <w:rFonts w:ascii="Calibri" w:hAnsi="Calibri" w:cs="Calibri"/>
          <w:color w:val="000000"/>
          <w:sz w:val="27"/>
          <w:szCs w:val="27"/>
        </w:rPr>
        <w:t>. [online] Available at: https://www.parliament.uk/business/publications/commons/hoc-code-of-conduct/.</w:t>
      </w:r>
    </w:p>
    <w:p w14:paraId="6144AAB4" w14:textId="77777777" w:rsidR="00FC743E" w:rsidRDefault="00834811" w:rsidP="00FC743E">
      <w:pPr>
        <w:pStyle w:val="NormalWeb"/>
        <w:rPr>
          <w:rFonts w:ascii="Calibri" w:hAnsi="Calibri" w:cs="Calibri"/>
          <w:color w:val="000000"/>
          <w:sz w:val="27"/>
          <w:szCs w:val="27"/>
        </w:rPr>
      </w:pPr>
      <w:r>
        <w:rPr>
          <w:rFonts w:ascii="Calibri" w:hAnsi="Calibri" w:cs="Calibri"/>
          <w:color w:val="000000"/>
          <w:sz w:val="27"/>
          <w:szCs w:val="27"/>
        </w:rPr>
        <w:t>‌</w:t>
      </w:r>
    </w:p>
    <w:p w14:paraId="1EC14391" w14:textId="6D514157" w:rsidR="00381714" w:rsidRDefault="00381714" w:rsidP="00FC743E">
      <w:pPr>
        <w:pStyle w:val="NormalWeb"/>
        <w:rPr>
          <w:rFonts w:ascii="Calibri" w:hAnsi="Calibri" w:cs="Calibri"/>
          <w:color w:val="000000"/>
          <w:sz w:val="27"/>
          <w:szCs w:val="27"/>
        </w:rPr>
      </w:pPr>
      <w:r>
        <w:rPr>
          <w:rFonts w:ascii="Calibri" w:hAnsi="Calibri" w:cs="Calibri"/>
          <w:color w:val="000000"/>
          <w:sz w:val="27"/>
          <w:szCs w:val="27"/>
        </w:rPr>
        <w:t>Zander, M. (1994). </w:t>
      </w:r>
      <w:r>
        <w:rPr>
          <w:rFonts w:ascii="Calibri" w:hAnsi="Calibri" w:cs="Calibri"/>
          <w:i/>
          <w:iCs/>
          <w:color w:val="000000"/>
          <w:sz w:val="27"/>
          <w:szCs w:val="27"/>
        </w:rPr>
        <w:t>The Law-making Process</w:t>
      </w:r>
      <w:r>
        <w:rPr>
          <w:rFonts w:ascii="Calibri" w:hAnsi="Calibri" w:cs="Calibri"/>
          <w:color w:val="000000"/>
          <w:sz w:val="27"/>
          <w:szCs w:val="27"/>
        </w:rPr>
        <w:t>. Butterworth-Heinemann.</w:t>
      </w:r>
    </w:p>
    <w:p w14:paraId="7749DA34" w14:textId="77777777" w:rsidR="00381714" w:rsidRDefault="00381714" w:rsidP="00381714">
      <w:pPr>
        <w:pStyle w:val="NormalWeb"/>
        <w:rPr>
          <w:rFonts w:ascii="Calibri" w:hAnsi="Calibri" w:cs="Calibri"/>
          <w:color w:val="000000"/>
          <w:sz w:val="27"/>
          <w:szCs w:val="27"/>
        </w:rPr>
      </w:pPr>
      <w:r>
        <w:rPr>
          <w:rFonts w:ascii="Calibri" w:hAnsi="Calibri" w:cs="Calibri"/>
          <w:color w:val="000000"/>
          <w:sz w:val="27"/>
          <w:szCs w:val="27"/>
        </w:rPr>
        <w:t>‌</w:t>
      </w:r>
    </w:p>
    <w:p w14:paraId="2F65F317" w14:textId="22B7CCFD" w:rsidR="0090004B" w:rsidRDefault="0090004B" w:rsidP="0090004B">
      <w:pPr>
        <w:pStyle w:val="NormalWeb"/>
        <w:rPr>
          <w:rFonts w:ascii="Calibri" w:hAnsi="Calibri" w:cs="Calibri"/>
          <w:color w:val="000000"/>
          <w:sz w:val="27"/>
          <w:szCs w:val="27"/>
        </w:rPr>
      </w:pPr>
    </w:p>
    <w:p w14:paraId="3498F722" w14:textId="1BA6EA9A" w:rsidR="003F3E27" w:rsidRDefault="003F3E27" w:rsidP="003F3E27">
      <w:pPr>
        <w:pStyle w:val="NormalWeb"/>
        <w:rPr>
          <w:rFonts w:ascii="Calibri" w:hAnsi="Calibri" w:cs="Calibri"/>
          <w:color w:val="000000"/>
          <w:sz w:val="27"/>
          <w:szCs w:val="27"/>
        </w:rPr>
      </w:pPr>
    </w:p>
    <w:p w14:paraId="6DADD80F" w14:textId="77777777" w:rsidR="003F3E27" w:rsidRDefault="003F3E27" w:rsidP="00116787">
      <w:pPr>
        <w:pStyle w:val="NormalWeb"/>
        <w:spacing w:before="0" w:beforeAutospacing="0" w:after="0" w:afterAutospacing="0" w:line="360" w:lineRule="atLeast"/>
        <w:rPr>
          <w:rFonts w:ascii="Calibri" w:hAnsi="Calibri" w:cs="Calibri"/>
          <w:color w:val="000000"/>
          <w:sz w:val="27"/>
          <w:szCs w:val="27"/>
        </w:rPr>
      </w:pPr>
    </w:p>
    <w:p w14:paraId="6B780B48" w14:textId="77777777" w:rsidR="00116787" w:rsidRDefault="00116787" w:rsidP="00116787">
      <w:pPr>
        <w:pStyle w:val="NormalWeb"/>
        <w:rPr>
          <w:rFonts w:ascii="Calibri" w:hAnsi="Calibri" w:cs="Calibri"/>
          <w:color w:val="000000"/>
          <w:sz w:val="27"/>
          <w:szCs w:val="27"/>
        </w:rPr>
      </w:pPr>
      <w:r>
        <w:rPr>
          <w:rFonts w:ascii="Calibri" w:hAnsi="Calibri" w:cs="Calibri"/>
          <w:color w:val="000000"/>
          <w:sz w:val="27"/>
          <w:szCs w:val="27"/>
        </w:rPr>
        <w:t>‌</w:t>
      </w:r>
    </w:p>
    <w:p w14:paraId="14A53A35" w14:textId="77777777" w:rsidR="00116787" w:rsidRDefault="00116787" w:rsidP="00116787">
      <w:pPr>
        <w:pStyle w:val="NormalWeb"/>
        <w:rPr>
          <w:rFonts w:ascii="Calibri" w:hAnsi="Calibri" w:cs="Calibri"/>
          <w:color w:val="000000"/>
          <w:sz w:val="27"/>
          <w:szCs w:val="27"/>
        </w:rPr>
      </w:pPr>
      <w:r>
        <w:rPr>
          <w:rFonts w:ascii="Calibri" w:hAnsi="Calibri" w:cs="Calibri"/>
          <w:color w:val="000000"/>
          <w:sz w:val="27"/>
          <w:szCs w:val="27"/>
        </w:rPr>
        <w:t>‌</w:t>
      </w:r>
    </w:p>
    <w:p w14:paraId="69E869E4" w14:textId="77777777" w:rsidR="00116787" w:rsidRDefault="00116787" w:rsidP="00FC1317">
      <w:pPr>
        <w:pStyle w:val="NormalWeb"/>
        <w:spacing w:before="0" w:beforeAutospacing="0" w:after="0" w:afterAutospacing="0" w:line="360" w:lineRule="atLeast"/>
        <w:rPr>
          <w:rFonts w:ascii="Calibri" w:hAnsi="Calibri" w:cs="Calibri"/>
          <w:color w:val="000000"/>
          <w:sz w:val="27"/>
          <w:szCs w:val="27"/>
        </w:rPr>
      </w:pPr>
    </w:p>
    <w:p w14:paraId="4DCCEC9A" w14:textId="77777777" w:rsidR="00FC1317" w:rsidRDefault="00FC1317" w:rsidP="00FC1317">
      <w:pPr>
        <w:pStyle w:val="NormalWeb"/>
        <w:rPr>
          <w:rFonts w:ascii="Calibri" w:hAnsi="Calibri" w:cs="Calibri"/>
          <w:color w:val="000000"/>
          <w:sz w:val="27"/>
          <w:szCs w:val="27"/>
        </w:rPr>
      </w:pPr>
      <w:r>
        <w:rPr>
          <w:rFonts w:ascii="Calibri" w:hAnsi="Calibri" w:cs="Calibri"/>
          <w:color w:val="000000"/>
          <w:sz w:val="27"/>
          <w:szCs w:val="27"/>
        </w:rPr>
        <w:t>‌</w:t>
      </w:r>
    </w:p>
    <w:p w14:paraId="133264F3" w14:textId="77777777" w:rsidR="00BE6106" w:rsidRDefault="00BE6106" w:rsidP="006D48F9">
      <w:pPr>
        <w:pStyle w:val="NormalWeb"/>
        <w:spacing w:before="0" w:beforeAutospacing="0" w:after="0" w:afterAutospacing="0" w:line="360" w:lineRule="atLeast"/>
        <w:rPr>
          <w:rFonts w:ascii="Calibri" w:hAnsi="Calibri" w:cs="Calibri"/>
          <w:color w:val="000000"/>
          <w:sz w:val="27"/>
          <w:szCs w:val="27"/>
        </w:rPr>
      </w:pPr>
    </w:p>
    <w:p w14:paraId="191E774E" w14:textId="77777777" w:rsidR="006D48F9" w:rsidRDefault="006D48F9" w:rsidP="006D48F9">
      <w:pPr>
        <w:pStyle w:val="NormalWeb"/>
        <w:rPr>
          <w:rFonts w:ascii="Calibri" w:hAnsi="Calibri" w:cs="Calibri"/>
          <w:color w:val="000000"/>
          <w:sz w:val="27"/>
          <w:szCs w:val="27"/>
        </w:rPr>
      </w:pPr>
      <w:r>
        <w:rPr>
          <w:rFonts w:ascii="Calibri" w:hAnsi="Calibri" w:cs="Calibri"/>
          <w:color w:val="000000"/>
          <w:sz w:val="27"/>
          <w:szCs w:val="27"/>
        </w:rPr>
        <w:t>‌</w:t>
      </w:r>
    </w:p>
    <w:p w14:paraId="7B3802F2" w14:textId="77777777" w:rsidR="00834811" w:rsidRPr="00834811" w:rsidRDefault="00834811" w:rsidP="00834811"/>
    <w:sectPr w:rsidR="00834811" w:rsidRPr="00834811" w:rsidSect="00F03719">
      <w:footerReference w:type="default" r:id="rId15"/>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EB1000" w14:textId="77777777" w:rsidR="00F03719" w:rsidRDefault="00F03719" w:rsidP="00F03719">
      <w:r>
        <w:separator/>
      </w:r>
    </w:p>
  </w:endnote>
  <w:endnote w:type="continuationSeparator" w:id="0">
    <w:p w14:paraId="47A8CCBD" w14:textId="77777777" w:rsidR="00F03719" w:rsidRDefault="00F03719" w:rsidP="00F037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410553"/>
      <w:docPartObj>
        <w:docPartGallery w:val="Page Numbers (Bottom of Page)"/>
        <w:docPartUnique/>
      </w:docPartObj>
    </w:sdtPr>
    <w:sdtContent>
      <w:p w14:paraId="23F1F0EC" w14:textId="461DD2CC" w:rsidR="00F03719" w:rsidRDefault="00F03719">
        <w:pPr>
          <w:pStyle w:val="Footer"/>
          <w:jc w:val="center"/>
        </w:pPr>
        <w:r>
          <w:fldChar w:fldCharType="begin"/>
        </w:r>
        <w:r>
          <w:instrText>PAGE   \* MERGEFORMAT</w:instrText>
        </w:r>
        <w:r>
          <w:fldChar w:fldCharType="separate"/>
        </w:r>
        <w:r>
          <w:t>2</w:t>
        </w:r>
        <w:r>
          <w:fldChar w:fldCharType="end"/>
        </w:r>
      </w:p>
    </w:sdtContent>
  </w:sdt>
  <w:p w14:paraId="4D4EF084" w14:textId="77777777" w:rsidR="00F03719" w:rsidRDefault="00F037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93666A" w14:textId="77777777" w:rsidR="00F03719" w:rsidRDefault="00F03719" w:rsidP="00F03719">
      <w:r>
        <w:separator/>
      </w:r>
    </w:p>
  </w:footnote>
  <w:footnote w:type="continuationSeparator" w:id="0">
    <w:p w14:paraId="48640B19" w14:textId="77777777" w:rsidR="00F03719" w:rsidRDefault="00F03719" w:rsidP="00F037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F80188"/>
    <w:multiLevelType w:val="hybridMultilevel"/>
    <w:tmpl w:val="91B8ED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5F143B8"/>
    <w:multiLevelType w:val="multilevel"/>
    <w:tmpl w:val="65946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0BE35FC"/>
    <w:multiLevelType w:val="multilevel"/>
    <w:tmpl w:val="96747A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16132792">
    <w:abstractNumId w:val="1"/>
  </w:num>
  <w:num w:numId="2" w16cid:durableId="173998383">
    <w:abstractNumId w:val="2"/>
  </w:num>
  <w:num w:numId="3" w16cid:durableId="13214998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2D5F"/>
    <w:rsid w:val="0002346F"/>
    <w:rsid w:val="00035A3C"/>
    <w:rsid w:val="000E5F18"/>
    <w:rsid w:val="000F6D9B"/>
    <w:rsid w:val="00111FD9"/>
    <w:rsid w:val="00116787"/>
    <w:rsid w:val="00132D5F"/>
    <w:rsid w:val="0017688A"/>
    <w:rsid w:val="001B4A95"/>
    <w:rsid w:val="001C5BDC"/>
    <w:rsid w:val="002B50D0"/>
    <w:rsid w:val="00335A7B"/>
    <w:rsid w:val="00381714"/>
    <w:rsid w:val="003D3029"/>
    <w:rsid w:val="003F3E27"/>
    <w:rsid w:val="0048318C"/>
    <w:rsid w:val="005515A0"/>
    <w:rsid w:val="005D2FF4"/>
    <w:rsid w:val="006A3E35"/>
    <w:rsid w:val="006D48F9"/>
    <w:rsid w:val="00740A15"/>
    <w:rsid w:val="00762779"/>
    <w:rsid w:val="00776E03"/>
    <w:rsid w:val="007E0960"/>
    <w:rsid w:val="00807BB2"/>
    <w:rsid w:val="00834811"/>
    <w:rsid w:val="008C616A"/>
    <w:rsid w:val="008E1A74"/>
    <w:rsid w:val="0090004B"/>
    <w:rsid w:val="00960F1F"/>
    <w:rsid w:val="009A7213"/>
    <w:rsid w:val="009D5BE4"/>
    <w:rsid w:val="009E6063"/>
    <w:rsid w:val="00A56F1F"/>
    <w:rsid w:val="00B13FBF"/>
    <w:rsid w:val="00B50414"/>
    <w:rsid w:val="00B90132"/>
    <w:rsid w:val="00BE6106"/>
    <w:rsid w:val="00CC14A7"/>
    <w:rsid w:val="00D57F81"/>
    <w:rsid w:val="00E46B4A"/>
    <w:rsid w:val="00E631A3"/>
    <w:rsid w:val="00EB1F00"/>
    <w:rsid w:val="00EE6A35"/>
    <w:rsid w:val="00F03719"/>
    <w:rsid w:val="00FC1317"/>
    <w:rsid w:val="00FC74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9F4A7"/>
  <w15:chartTrackingRefBased/>
  <w15:docId w15:val="{8F3C5A14-B02E-4FB9-81F7-1109BCE5D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2D5F"/>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2B50D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132D5F"/>
    <w:pPr>
      <w:keepNext/>
      <w:jc w:val="both"/>
      <w:outlineLvl w:val="1"/>
    </w:pPr>
    <w:rPr>
      <w:b/>
      <w:sz w:val="24"/>
    </w:rPr>
  </w:style>
  <w:style w:type="paragraph" w:styleId="Heading4">
    <w:name w:val="heading 4"/>
    <w:basedOn w:val="Normal"/>
    <w:next w:val="Normal"/>
    <w:link w:val="Heading4Char"/>
    <w:qFormat/>
    <w:rsid w:val="00132D5F"/>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32D5F"/>
    <w:rPr>
      <w:rFonts w:ascii="Times New Roman" w:eastAsia="Times New Roman" w:hAnsi="Times New Roman" w:cs="Times New Roman"/>
      <w:b/>
      <w:kern w:val="0"/>
      <w:sz w:val="24"/>
      <w:szCs w:val="20"/>
      <w:lang w:eastAsia="en-GB"/>
      <w14:ligatures w14:val="none"/>
    </w:rPr>
  </w:style>
  <w:style w:type="character" w:customStyle="1" w:styleId="Heading4Char">
    <w:name w:val="Heading 4 Char"/>
    <w:basedOn w:val="DefaultParagraphFont"/>
    <w:link w:val="Heading4"/>
    <w:rsid w:val="00132D5F"/>
    <w:rPr>
      <w:rFonts w:ascii="Times New Roman" w:eastAsia="Times New Roman" w:hAnsi="Times New Roman" w:cs="Times New Roman"/>
      <w:kern w:val="0"/>
      <w:sz w:val="40"/>
      <w:szCs w:val="20"/>
      <w:lang w:eastAsia="en-GB"/>
      <w14:ligatures w14:val="none"/>
    </w:rPr>
  </w:style>
  <w:style w:type="paragraph" w:styleId="Header">
    <w:name w:val="header"/>
    <w:basedOn w:val="Normal"/>
    <w:link w:val="HeaderChar"/>
    <w:rsid w:val="00132D5F"/>
    <w:pPr>
      <w:tabs>
        <w:tab w:val="center" w:pos="4153"/>
        <w:tab w:val="right" w:pos="8306"/>
      </w:tabs>
    </w:pPr>
  </w:style>
  <w:style w:type="character" w:customStyle="1" w:styleId="HeaderChar">
    <w:name w:val="Header Char"/>
    <w:basedOn w:val="DefaultParagraphFont"/>
    <w:link w:val="Header"/>
    <w:rsid w:val="00132D5F"/>
    <w:rPr>
      <w:rFonts w:ascii="Times New Roman" w:eastAsia="Times New Roman" w:hAnsi="Times New Roman" w:cs="Times New Roman"/>
      <w:kern w:val="0"/>
      <w:sz w:val="20"/>
      <w:szCs w:val="20"/>
      <w:lang w:eastAsia="en-GB"/>
      <w14:ligatures w14:val="none"/>
    </w:rPr>
  </w:style>
  <w:style w:type="character" w:customStyle="1" w:styleId="Heading1Char">
    <w:name w:val="Heading 1 Char"/>
    <w:basedOn w:val="DefaultParagraphFont"/>
    <w:link w:val="Heading1"/>
    <w:uiPriority w:val="9"/>
    <w:rsid w:val="002B50D0"/>
    <w:rPr>
      <w:rFonts w:asciiTheme="majorHAnsi" w:eastAsiaTheme="majorEastAsia" w:hAnsiTheme="majorHAnsi" w:cstheme="majorBidi"/>
      <w:color w:val="2F5496" w:themeColor="accent1" w:themeShade="BF"/>
      <w:kern w:val="0"/>
      <w:sz w:val="32"/>
      <w:szCs w:val="32"/>
      <w:lang w:eastAsia="en-GB"/>
      <w14:ligatures w14:val="none"/>
    </w:rPr>
  </w:style>
  <w:style w:type="character" w:styleId="Strong">
    <w:name w:val="Strong"/>
    <w:basedOn w:val="DefaultParagraphFont"/>
    <w:uiPriority w:val="22"/>
    <w:qFormat/>
    <w:rsid w:val="00776E03"/>
    <w:rPr>
      <w:b/>
      <w:bCs/>
    </w:rPr>
  </w:style>
  <w:style w:type="paragraph" w:styleId="TOCHeading">
    <w:name w:val="TOC Heading"/>
    <w:basedOn w:val="Heading1"/>
    <w:next w:val="Normal"/>
    <w:uiPriority w:val="39"/>
    <w:unhideWhenUsed/>
    <w:qFormat/>
    <w:rsid w:val="009E6063"/>
    <w:pPr>
      <w:spacing w:line="259" w:lineRule="auto"/>
      <w:outlineLvl w:val="9"/>
    </w:pPr>
  </w:style>
  <w:style w:type="paragraph" w:styleId="TOC1">
    <w:name w:val="toc 1"/>
    <w:basedOn w:val="Normal"/>
    <w:next w:val="Normal"/>
    <w:autoRedefine/>
    <w:uiPriority w:val="39"/>
    <w:unhideWhenUsed/>
    <w:rsid w:val="009E6063"/>
    <w:pPr>
      <w:spacing w:after="100"/>
    </w:pPr>
  </w:style>
  <w:style w:type="character" w:styleId="Hyperlink">
    <w:name w:val="Hyperlink"/>
    <w:basedOn w:val="DefaultParagraphFont"/>
    <w:uiPriority w:val="99"/>
    <w:unhideWhenUsed/>
    <w:rsid w:val="009E6063"/>
    <w:rPr>
      <w:color w:val="0563C1" w:themeColor="hyperlink"/>
      <w:u w:val="single"/>
    </w:rPr>
  </w:style>
  <w:style w:type="paragraph" w:styleId="NormalWeb">
    <w:name w:val="Normal (Web)"/>
    <w:basedOn w:val="Normal"/>
    <w:uiPriority w:val="99"/>
    <w:unhideWhenUsed/>
    <w:rsid w:val="000F6D9B"/>
    <w:pPr>
      <w:spacing w:before="100" w:beforeAutospacing="1" w:after="100" w:afterAutospacing="1"/>
    </w:pPr>
    <w:rPr>
      <w:sz w:val="24"/>
      <w:szCs w:val="24"/>
    </w:rPr>
  </w:style>
  <w:style w:type="paragraph" w:styleId="Footer">
    <w:name w:val="footer"/>
    <w:basedOn w:val="Normal"/>
    <w:link w:val="FooterChar"/>
    <w:uiPriority w:val="99"/>
    <w:unhideWhenUsed/>
    <w:rsid w:val="00F03719"/>
    <w:pPr>
      <w:tabs>
        <w:tab w:val="center" w:pos="4513"/>
        <w:tab w:val="right" w:pos="9026"/>
      </w:tabs>
    </w:pPr>
  </w:style>
  <w:style w:type="character" w:customStyle="1" w:styleId="FooterChar">
    <w:name w:val="Footer Char"/>
    <w:basedOn w:val="DefaultParagraphFont"/>
    <w:link w:val="Footer"/>
    <w:uiPriority w:val="99"/>
    <w:rsid w:val="00F03719"/>
    <w:rPr>
      <w:rFonts w:ascii="Times New Roman" w:eastAsia="Times New Roman" w:hAnsi="Times New Roman" w:cs="Times New Roman"/>
      <w:kern w:val="0"/>
      <w:sz w:val="20"/>
      <w:szCs w:val="20"/>
      <w:lang w:eastAsia="en-GB"/>
      <w14:ligatures w14:val="none"/>
    </w:rPr>
  </w:style>
  <w:style w:type="paragraph" w:styleId="ListParagraph">
    <w:name w:val="List Paragraph"/>
    <w:basedOn w:val="Normal"/>
    <w:uiPriority w:val="34"/>
    <w:qFormat/>
    <w:rsid w:val="00B90132"/>
    <w:pPr>
      <w:ind w:left="720"/>
      <w:contextualSpacing/>
    </w:pPr>
  </w:style>
  <w:style w:type="character" w:styleId="FollowedHyperlink">
    <w:name w:val="FollowedHyperlink"/>
    <w:basedOn w:val="DefaultParagraphFont"/>
    <w:uiPriority w:val="99"/>
    <w:semiHidden/>
    <w:unhideWhenUsed/>
    <w:rsid w:val="00CC14A7"/>
    <w:rPr>
      <w:color w:val="954F72" w:themeColor="followedHyperlink"/>
      <w:u w:val="single"/>
    </w:rPr>
  </w:style>
  <w:style w:type="character" w:styleId="UnresolvedMention">
    <w:name w:val="Unresolved Mention"/>
    <w:basedOn w:val="DefaultParagraphFont"/>
    <w:uiPriority w:val="99"/>
    <w:semiHidden/>
    <w:unhideWhenUsed/>
    <w:rsid w:val="00BE6106"/>
    <w:rPr>
      <w:color w:val="605E5C"/>
      <w:shd w:val="clear" w:color="auto" w:fill="E1DFDD"/>
    </w:rPr>
  </w:style>
  <w:style w:type="paragraph" w:customStyle="1" w:styleId="mol-para-with-font">
    <w:name w:val="mol-para-with-font"/>
    <w:basedOn w:val="Normal"/>
    <w:rsid w:val="0090004B"/>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611366">
      <w:bodyDiv w:val="1"/>
      <w:marLeft w:val="0"/>
      <w:marRight w:val="0"/>
      <w:marTop w:val="0"/>
      <w:marBottom w:val="0"/>
      <w:divBdr>
        <w:top w:val="none" w:sz="0" w:space="0" w:color="auto"/>
        <w:left w:val="none" w:sz="0" w:space="0" w:color="auto"/>
        <w:bottom w:val="none" w:sz="0" w:space="0" w:color="auto"/>
        <w:right w:val="none" w:sz="0" w:space="0" w:color="auto"/>
      </w:divBdr>
    </w:div>
    <w:div w:id="181356842">
      <w:bodyDiv w:val="1"/>
      <w:marLeft w:val="0"/>
      <w:marRight w:val="0"/>
      <w:marTop w:val="0"/>
      <w:marBottom w:val="0"/>
      <w:divBdr>
        <w:top w:val="none" w:sz="0" w:space="0" w:color="auto"/>
        <w:left w:val="none" w:sz="0" w:space="0" w:color="auto"/>
        <w:bottom w:val="none" w:sz="0" w:space="0" w:color="auto"/>
        <w:right w:val="none" w:sz="0" w:space="0" w:color="auto"/>
      </w:divBdr>
    </w:div>
    <w:div w:id="326127954">
      <w:bodyDiv w:val="1"/>
      <w:marLeft w:val="0"/>
      <w:marRight w:val="0"/>
      <w:marTop w:val="0"/>
      <w:marBottom w:val="0"/>
      <w:divBdr>
        <w:top w:val="none" w:sz="0" w:space="0" w:color="auto"/>
        <w:left w:val="none" w:sz="0" w:space="0" w:color="auto"/>
        <w:bottom w:val="none" w:sz="0" w:space="0" w:color="auto"/>
        <w:right w:val="none" w:sz="0" w:space="0" w:color="auto"/>
      </w:divBdr>
    </w:div>
    <w:div w:id="346105957">
      <w:bodyDiv w:val="1"/>
      <w:marLeft w:val="0"/>
      <w:marRight w:val="0"/>
      <w:marTop w:val="0"/>
      <w:marBottom w:val="0"/>
      <w:divBdr>
        <w:top w:val="none" w:sz="0" w:space="0" w:color="auto"/>
        <w:left w:val="none" w:sz="0" w:space="0" w:color="auto"/>
        <w:bottom w:val="none" w:sz="0" w:space="0" w:color="auto"/>
        <w:right w:val="none" w:sz="0" w:space="0" w:color="auto"/>
      </w:divBdr>
    </w:div>
    <w:div w:id="387002177">
      <w:bodyDiv w:val="1"/>
      <w:marLeft w:val="0"/>
      <w:marRight w:val="0"/>
      <w:marTop w:val="0"/>
      <w:marBottom w:val="0"/>
      <w:divBdr>
        <w:top w:val="none" w:sz="0" w:space="0" w:color="auto"/>
        <w:left w:val="none" w:sz="0" w:space="0" w:color="auto"/>
        <w:bottom w:val="none" w:sz="0" w:space="0" w:color="auto"/>
        <w:right w:val="none" w:sz="0" w:space="0" w:color="auto"/>
      </w:divBdr>
    </w:div>
    <w:div w:id="501361107">
      <w:bodyDiv w:val="1"/>
      <w:marLeft w:val="0"/>
      <w:marRight w:val="0"/>
      <w:marTop w:val="0"/>
      <w:marBottom w:val="0"/>
      <w:divBdr>
        <w:top w:val="none" w:sz="0" w:space="0" w:color="auto"/>
        <w:left w:val="none" w:sz="0" w:space="0" w:color="auto"/>
        <w:bottom w:val="none" w:sz="0" w:space="0" w:color="auto"/>
        <w:right w:val="none" w:sz="0" w:space="0" w:color="auto"/>
      </w:divBdr>
    </w:div>
    <w:div w:id="617445828">
      <w:bodyDiv w:val="1"/>
      <w:marLeft w:val="0"/>
      <w:marRight w:val="0"/>
      <w:marTop w:val="0"/>
      <w:marBottom w:val="0"/>
      <w:divBdr>
        <w:top w:val="none" w:sz="0" w:space="0" w:color="auto"/>
        <w:left w:val="none" w:sz="0" w:space="0" w:color="auto"/>
        <w:bottom w:val="none" w:sz="0" w:space="0" w:color="auto"/>
        <w:right w:val="none" w:sz="0" w:space="0" w:color="auto"/>
      </w:divBdr>
    </w:div>
    <w:div w:id="691340074">
      <w:bodyDiv w:val="1"/>
      <w:marLeft w:val="0"/>
      <w:marRight w:val="0"/>
      <w:marTop w:val="0"/>
      <w:marBottom w:val="0"/>
      <w:divBdr>
        <w:top w:val="none" w:sz="0" w:space="0" w:color="auto"/>
        <w:left w:val="none" w:sz="0" w:space="0" w:color="auto"/>
        <w:bottom w:val="none" w:sz="0" w:space="0" w:color="auto"/>
        <w:right w:val="none" w:sz="0" w:space="0" w:color="auto"/>
      </w:divBdr>
    </w:div>
    <w:div w:id="719865025">
      <w:bodyDiv w:val="1"/>
      <w:marLeft w:val="0"/>
      <w:marRight w:val="0"/>
      <w:marTop w:val="0"/>
      <w:marBottom w:val="0"/>
      <w:divBdr>
        <w:top w:val="none" w:sz="0" w:space="0" w:color="auto"/>
        <w:left w:val="none" w:sz="0" w:space="0" w:color="auto"/>
        <w:bottom w:val="none" w:sz="0" w:space="0" w:color="auto"/>
        <w:right w:val="none" w:sz="0" w:space="0" w:color="auto"/>
      </w:divBdr>
    </w:div>
    <w:div w:id="791704068">
      <w:bodyDiv w:val="1"/>
      <w:marLeft w:val="0"/>
      <w:marRight w:val="0"/>
      <w:marTop w:val="0"/>
      <w:marBottom w:val="0"/>
      <w:divBdr>
        <w:top w:val="none" w:sz="0" w:space="0" w:color="auto"/>
        <w:left w:val="none" w:sz="0" w:space="0" w:color="auto"/>
        <w:bottom w:val="none" w:sz="0" w:space="0" w:color="auto"/>
        <w:right w:val="none" w:sz="0" w:space="0" w:color="auto"/>
      </w:divBdr>
    </w:div>
    <w:div w:id="991443830">
      <w:bodyDiv w:val="1"/>
      <w:marLeft w:val="0"/>
      <w:marRight w:val="0"/>
      <w:marTop w:val="0"/>
      <w:marBottom w:val="0"/>
      <w:divBdr>
        <w:top w:val="none" w:sz="0" w:space="0" w:color="auto"/>
        <w:left w:val="none" w:sz="0" w:space="0" w:color="auto"/>
        <w:bottom w:val="none" w:sz="0" w:space="0" w:color="auto"/>
        <w:right w:val="none" w:sz="0" w:space="0" w:color="auto"/>
      </w:divBdr>
    </w:div>
    <w:div w:id="1146626276">
      <w:bodyDiv w:val="1"/>
      <w:marLeft w:val="0"/>
      <w:marRight w:val="0"/>
      <w:marTop w:val="0"/>
      <w:marBottom w:val="0"/>
      <w:divBdr>
        <w:top w:val="none" w:sz="0" w:space="0" w:color="auto"/>
        <w:left w:val="none" w:sz="0" w:space="0" w:color="auto"/>
        <w:bottom w:val="none" w:sz="0" w:space="0" w:color="auto"/>
        <w:right w:val="none" w:sz="0" w:space="0" w:color="auto"/>
      </w:divBdr>
    </w:div>
    <w:div w:id="1202934453">
      <w:bodyDiv w:val="1"/>
      <w:marLeft w:val="0"/>
      <w:marRight w:val="0"/>
      <w:marTop w:val="0"/>
      <w:marBottom w:val="0"/>
      <w:divBdr>
        <w:top w:val="none" w:sz="0" w:space="0" w:color="auto"/>
        <w:left w:val="none" w:sz="0" w:space="0" w:color="auto"/>
        <w:bottom w:val="none" w:sz="0" w:space="0" w:color="auto"/>
        <w:right w:val="none" w:sz="0" w:space="0" w:color="auto"/>
      </w:divBdr>
    </w:div>
    <w:div w:id="1424300026">
      <w:bodyDiv w:val="1"/>
      <w:marLeft w:val="0"/>
      <w:marRight w:val="0"/>
      <w:marTop w:val="0"/>
      <w:marBottom w:val="0"/>
      <w:divBdr>
        <w:top w:val="none" w:sz="0" w:space="0" w:color="auto"/>
        <w:left w:val="none" w:sz="0" w:space="0" w:color="auto"/>
        <w:bottom w:val="none" w:sz="0" w:space="0" w:color="auto"/>
        <w:right w:val="none" w:sz="0" w:space="0" w:color="auto"/>
      </w:divBdr>
    </w:div>
    <w:div w:id="1441487538">
      <w:bodyDiv w:val="1"/>
      <w:marLeft w:val="0"/>
      <w:marRight w:val="0"/>
      <w:marTop w:val="0"/>
      <w:marBottom w:val="0"/>
      <w:divBdr>
        <w:top w:val="none" w:sz="0" w:space="0" w:color="auto"/>
        <w:left w:val="none" w:sz="0" w:space="0" w:color="auto"/>
        <w:bottom w:val="none" w:sz="0" w:space="0" w:color="auto"/>
        <w:right w:val="none" w:sz="0" w:space="0" w:color="auto"/>
      </w:divBdr>
    </w:div>
    <w:div w:id="1708408153">
      <w:bodyDiv w:val="1"/>
      <w:marLeft w:val="0"/>
      <w:marRight w:val="0"/>
      <w:marTop w:val="0"/>
      <w:marBottom w:val="0"/>
      <w:divBdr>
        <w:top w:val="none" w:sz="0" w:space="0" w:color="auto"/>
        <w:left w:val="none" w:sz="0" w:space="0" w:color="auto"/>
        <w:bottom w:val="none" w:sz="0" w:space="0" w:color="auto"/>
        <w:right w:val="none" w:sz="0" w:space="0" w:color="auto"/>
      </w:divBdr>
    </w:div>
    <w:div w:id="1740864966">
      <w:bodyDiv w:val="1"/>
      <w:marLeft w:val="0"/>
      <w:marRight w:val="0"/>
      <w:marTop w:val="0"/>
      <w:marBottom w:val="0"/>
      <w:divBdr>
        <w:top w:val="none" w:sz="0" w:space="0" w:color="auto"/>
        <w:left w:val="none" w:sz="0" w:space="0" w:color="auto"/>
        <w:bottom w:val="none" w:sz="0" w:space="0" w:color="auto"/>
        <w:right w:val="none" w:sz="0" w:space="0" w:color="auto"/>
      </w:divBdr>
    </w:div>
    <w:div w:id="1756781807">
      <w:bodyDiv w:val="1"/>
      <w:marLeft w:val="0"/>
      <w:marRight w:val="0"/>
      <w:marTop w:val="0"/>
      <w:marBottom w:val="0"/>
      <w:divBdr>
        <w:top w:val="none" w:sz="0" w:space="0" w:color="auto"/>
        <w:left w:val="none" w:sz="0" w:space="0" w:color="auto"/>
        <w:bottom w:val="none" w:sz="0" w:space="0" w:color="auto"/>
        <w:right w:val="none" w:sz="0" w:space="0" w:color="auto"/>
      </w:divBdr>
    </w:div>
    <w:div w:id="1775638363">
      <w:bodyDiv w:val="1"/>
      <w:marLeft w:val="0"/>
      <w:marRight w:val="0"/>
      <w:marTop w:val="0"/>
      <w:marBottom w:val="0"/>
      <w:divBdr>
        <w:top w:val="none" w:sz="0" w:space="0" w:color="auto"/>
        <w:left w:val="none" w:sz="0" w:space="0" w:color="auto"/>
        <w:bottom w:val="none" w:sz="0" w:space="0" w:color="auto"/>
        <w:right w:val="none" w:sz="0" w:space="0" w:color="auto"/>
      </w:divBdr>
    </w:div>
    <w:div w:id="1799833122">
      <w:bodyDiv w:val="1"/>
      <w:marLeft w:val="0"/>
      <w:marRight w:val="0"/>
      <w:marTop w:val="0"/>
      <w:marBottom w:val="0"/>
      <w:divBdr>
        <w:top w:val="none" w:sz="0" w:space="0" w:color="auto"/>
        <w:left w:val="none" w:sz="0" w:space="0" w:color="auto"/>
        <w:bottom w:val="none" w:sz="0" w:space="0" w:color="auto"/>
        <w:right w:val="none" w:sz="0" w:space="0" w:color="auto"/>
      </w:divBdr>
    </w:div>
    <w:div w:id="1923836905">
      <w:bodyDiv w:val="1"/>
      <w:marLeft w:val="0"/>
      <w:marRight w:val="0"/>
      <w:marTop w:val="0"/>
      <w:marBottom w:val="0"/>
      <w:divBdr>
        <w:top w:val="none" w:sz="0" w:space="0" w:color="auto"/>
        <w:left w:val="none" w:sz="0" w:space="0" w:color="auto"/>
        <w:bottom w:val="none" w:sz="0" w:space="0" w:color="auto"/>
        <w:right w:val="none" w:sz="0" w:space="0" w:color="auto"/>
      </w:divBdr>
    </w:div>
    <w:div w:id="2140683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bc.co.uk/news/uk-politics-5923581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bc.co.uk/news/uk-politics-59952395"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uk/programmes/b006t1q9"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bbc.co.uk/news/uk-politics-59158469"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instituteforgovernment.org.uk/sites/default/files/publications/Under%20scrutiny%20case%20studies%20final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1D2C41-E49E-4829-9C73-F629DF9DF5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7849</TotalTime>
  <Pages>12</Pages>
  <Words>1923</Words>
  <Characters>10967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Hoffmann</dc:creator>
  <cp:keywords/>
  <dc:description/>
  <cp:lastModifiedBy>Sarah Hoffmann</cp:lastModifiedBy>
  <cp:revision>33</cp:revision>
  <dcterms:created xsi:type="dcterms:W3CDTF">2024-03-07T13:39:00Z</dcterms:created>
  <dcterms:modified xsi:type="dcterms:W3CDTF">2024-03-14T14:10:00Z</dcterms:modified>
</cp:coreProperties>
</file>