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5352" w:rsidRPr="00595352" w:rsidRDefault="00595352" w:rsidP="00595352">
      <w:pPr>
        <w:jc w:val="center"/>
        <w:rPr>
          <w:rFonts w:hint="eastAsia"/>
          <w:sz w:val="28"/>
          <w:szCs w:val="28"/>
        </w:rPr>
      </w:pPr>
      <w:bookmarkStart w:id="0" w:name="_GoBack"/>
      <w:r>
        <w:rPr>
          <w:rFonts w:hint="eastAsia"/>
          <w:sz w:val="28"/>
          <w:szCs w:val="28"/>
        </w:rPr>
        <w:t>Data Security Model</w:t>
      </w:r>
      <w:r>
        <w:rPr>
          <w:rFonts w:hint="eastAsia"/>
          <w:sz w:val="28"/>
          <w:szCs w:val="28"/>
        </w:rPr>
        <w:t>——</w:t>
      </w:r>
      <w:r>
        <w:rPr>
          <w:rFonts w:hint="eastAsia"/>
          <w:sz w:val="28"/>
          <w:szCs w:val="28"/>
        </w:rPr>
        <w:t>B</w:t>
      </w:r>
      <w:r w:rsidRPr="00595352">
        <w:rPr>
          <w:sz w:val="28"/>
          <w:szCs w:val="28"/>
        </w:rPr>
        <w:t xml:space="preserve">ased on the scenario on </w:t>
      </w:r>
      <w:proofErr w:type="spellStart"/>
      <w:r w:rsidRPr="00595352">
        <w:rPr>
          <w:sz w:val="28"/>
          <w:szCs w:val="28"/>
        </w:rPr>
        <w:t>CoffeeBlue</w:t>
      </w:r>
      <w:bookmarkEnd w:id="0"/>
      <w:proofErr w:type="spellEnd"/>
    </w:p>
    <w:p w:rsidR="00F9626C" w:rsidRDefault="00595352" w:rsidP="00F9626C">
      <w:pPr>
        <w:rPr>
          <w:szCs w:val="21"/>
        </w:rPr>
      </w:pPr>
      <w:r w:rsidRPr="00595352">
        <w:rPr>
          <w:b/>
          <w:szCs w:val="21"/>
        </w:rPr>
        <w:t xml:space="preserve">Abstract: </w:t>
      </w:r>
      <w:r w:rsidRPr="00595352">
        <w:rPr>
          <w:szCs w:val="21"/>
        </w:rPr>
        <w:t>With the continuous development of information technology, big data is playing an increasingly important role in promoting economic development and improving the efficiency of enterprise economic operation. However, at the same time, it als</w:t>
      </w:r>
      <w:r w:rsidR="001A6C73">
        <w:rPr>
          <w:szCs w:val="21"/>
        </w:rPr>
        <w:t xml:space="preserve">o exposes many security risks. </w:t>
      </w:r>
      <w:r w:rsidR="0096042B">
        <w:rPr>
          <w:szCs w:val="21"/>
        </w:rPr>
        <w:t>T</w:t>
      </w:r>
      <w:r w:rsidRPr="00595352">
        <w:rPr>
          <w:szCs w:val="21"/>
        </w:rPr>
        <w:t xml:space="preserve">o deal with many serious threats and challenges of data security, scholars put forward a series of </w:t>
      </w:r>
      <w:r>
        <w:rPr>
          <w:szCs w:val="21"/>
        </w:rPr>
        <w:t xml:space="preserve">security frameworks or models. </w:t>
      </w:r>
      <w:r w:rsidRPr="00595352">
        <w:rPr>
          <w:szCs w:val="21"/>
        </w:rPr>
        <w:t>In this paper, ISO27000, PDRR model</w:t>
      </w:r>
      <w:r w:rsidR="0096042B">
        <w:rPr>
          <w:szCs w:val="21"/>
        </w:rPr>
        <w:t>,</w:t>
      </w:r>
      <w:r w:rsidRPr="00595352">
        <w:rPr>
          <w:szCs w:val="21"/>
        </w:rPr>
        <w:t xml:space="preserve"> and IATF are studied in detail, their shortcomings are an</w:t>
      </w:r>
      <w:r>
        <w:rPr>
          <w:szCs w:val="21"/>
        </w:rPr>
        <w:t xml:space="preserve">alyzed, and they are compared. </w:t>
      </w:r>
      <w:r w:rsidRPr="00595352">
        <w:rPr>
          <w:szCs w:val="21"/>
        </w:rPr>
        <w:t xml:space="preserve">In addition, to address the security of employee personal data, customer data, and billions of </w:t>
      </w:r>
      <w:proofErr w:type="spellStart"/>
      <w:r w:rsidRPr="00595352">
        <w:rPr>
          <w:szCs w:val="21"/>
        </w:rPr>
        <w:t>dollars worth</w:t>
      </w:r>
      <w:proofErr w:type="spellEnd"/>
      <w:r w:rsidRPr="00595352">
        <w:rPr>
          <w:szCs w:val="21"/>
        </w:rPr>
        <w:t xml:space="preserve"> of intellectual property that </w:t>
      </w:r>
      <w:proofErr w:type="spellStart"/>
      <w:r w:rsidRPr="00595352">
        <w:rPr>
          <w:szCs w:val="21"/>
        </w:rPr>
        <w:t>CoffeeBlue</w:t>
      </w:r>
      <w:proofErr w:type="spellEnd"/>
      <w:r w:rsidRPr="00595352">
        <w:rPr>
          <w:szCs w:val="21"/>
        </w:rPr>
        <w:t xml:space="preserve"> faces, this paper designs an approach to meet its information system security, governance, and regulatory compliance needs.</w:t>
      </w:r>
      <w:r w:rsidRPr="00595352">
        <w:rPr>
          <w:b/>
          <w:szCs w:val="21"/>
        </w:rPr>
        <w:t xml:space="preserve">  </w:t>
      </w:r>
      <w:r w:rsidR="00F9626C" w:rsidRPr="00F9626C">
        <w:rPr>
          <w:szCs w:val="21"/>
        </w:rPr>
        <w:t xml:space="preserve"> </w:t>
      </w:r>
    </w:p>
    <w:p w:rsidR="00F9626C" w:rsidRPr="00F9626C" w:rsidRDefault="00F9626C" w:rsidP="00F9626C">
      <w:pPr>
        <w:rPr>
          <w:sz w:val="28"/>
          <w:szCs w:val="28"/>
        </w:rPr>
      </w:pPr>
      <w:r w:rsidRPr="00F9626C">
        <w:rPr>
          <w:rFonts w:hint="eastAsia"/>
          <w:sz w:val="28"/>
          <w:szCs w:val="28"/>
        </w:rPr>
        <w:t>Introduction</w:t>
      </w:r>
    </w:p>
    <w:p w:rsidR="001A6C73" w:rsidRPr="001A6C73" w:rsidRDefault="001A6C73" w:rsidP="001A6C73">
      <w:pPr>
        <w:ind w:firstLineChars="100" w:firstLine="210"/>
        <w:rPr>
          <w:szCs w:val="21"/>
        </w:rPr>
      </w:pPr>
      <w:r w:rsidRPr="001A6C73">
        <w:rPr>
          <w:szCs w:val="21"/>
        </w:rPr>
        <w:t>Due to the continuous development of information, its instantaneity, convenience</w:t>
      </w:r>
      <w:r w:rsidR="0096042B">
        <w:rPr>
          <w:szCs w:val="21"/>
        </w:rPr>
        <w:t>,</w:t>
      </w:r>
      <w:r w:rsidRPr="001A6C73">
        <w:rPr>
          <w:szCs w:val="21"/>
        </w:rPr>
        <w:t xml:space="preserve"> and other diversified characteristics bring a series of benefits to the public and further promo</w:t>
      </w:r>
      <w:r>
        <w:rPr>
          <w:szCs w:val="21"/>
        </w:rPr>
        <w:t xml:space="preserve">te the development of society. </w:t>
      </w:r>
      <w:r w:rsidRPr="001A6C73">
        <w:rPr>
          <w:szCs w:val="21"/>
        </w:rPr>
        <w:t>At present, we have to rely on the Internet for data transfer, bo</w:t>
      </w:r>
      <w:r>
        <w:rPr>
          <w:szCs w:val="21"/>
        </w:rPr>
        <w:t xml:space="preserve">th in our work and daily life. </w:t>
      </w:r>
      <w:r w:rsidRPr="001A6C73">
        <w:rPr>
          <w:szCs w:val="21"/>
        </w:rPr>
        <w:t xml:space="preserve">Although </w:t>
      </w:r>
      <w:r w:rsidR="0096042B">
        <w:rPr>
          <w:szCs w:val="21"/>
        </w:rPr>
        <w:t xml:space="preserve">the </w:t>
      </w:r>
      <w:r w:rsidRPr="001A6C73">
        <w:rPr>
          <w:szCs w:val="21"/>
        </w:rPr>
        <w:t>information has brought us a series of convenience</w:t>
      </w:r>
      <w:r w:rsidR="0096042B">
        <w:rPr>
          <w:szCs w:val="21"/>
        </w:rPr>
        <w:t>s</w:t>
      </w:r>
      <w:r w:rsidRPr="001A6C73">
        <w:rPr>
          <w:szCs w:val="21"/>
        </w:rPr>
        <w:t xml:space="preserve">, at the same time, information security issues also need us to further enhance vigilance.  </w:t>
      </w:r>
    </w:p>
    <w:p w:rsidR="00A14258" w:rsidRDefault="001A6C73" w:rsidP="001A6C73">
      <w:pPr>
        <w:ind w:firstLineChars="100" w:firstLine="210"/>
        <w:rPr>
          <w:szCs w:val="21"/>
        </w:rPr>
      </w:pPr>
      <w:r w:rsidRPr="001A6C73">
        <w:rPr>
          <w:szCs w:val="21"/>
        </w:rPr>
        <w:t xml:space="preserve">What is important is not the computer, but the information and data stored in the computer, which </w:t>
      </w:r>
      <w:r w:rsidR="0096042B">
        <w:rPr>
          <w:szCs w:val="21"/>
        </w:rPr>
        <w:t>is</w:t>
      </w:r>
      <w:r w:rsidRPr="001A6C73">
        <w:rPr>
          <w:szCs w:val="21"/>
        </w:rPr>
        <w:t xml:space="preserve"> closely </w:t>
      </w:r>
      <w:r>
        <w:rPr>
          <w:szCs w:val="21"/>
        </w:rPr>
        <w:t xml:space="preserve">related to people's interests. </w:t>
      </w:r>
      <w:r w:rsidR="0096042B">
        <w:rPr>
          <w:szCs w:val="21"/>
        </w:rPr>
        <w:t>T</w:t>
      </w:r>
      <w:r w:rsidRPr="001A6C73">
        <w:rPr>
          <w:szCs w:val="21"/>
        </w:rPr>
        <w:t>o ensure the security of information systems and promote the further development of digital cloud services, scholars have established many information security guarantee frameworks and models to further improve the s</w:t>
      </w:r>
      <w:r>
        <w:rPr>
          <w:szCs w:val="21"/>
        </w:rPr>
        <w:t xml:space="preserve">tatus of information security. </w:t>
      </w:r>
      <w:r w:rsidRPr="001A6C73">
        <w:rPr>
          <w:szCs w:val="21"/>
        </w:rPr>
        <w:t xml:space="preserve">The following sections examine, analyze, and compare these three security models or frameworks in detail.  </w:t>
      </w:r>
    </w:p>
    <w:p w:rsidR="00DF0883" w:rsidRDefault="00DF0883" w:rsidP="00DF0883">
      <w:pPr>
        <w:ind w:firstLineChars="100" w:firstLine="210"/>
        <w:rPr>
          <w:rFonts w:hint="eastAsia"/>
          <w:szCs w:val="21"/>
        </w:rPr>
      </w:pPr>
      <w:r w:rsidRPr="00DF0883">
        <w:rPr>
          <w:szCs w:val="21"/>
        </w:rPr>
        <w:t xml:space="preserve">With the development of information security technology, </w:t>
      </w:r>
      <w:r w:rsidR="0096042B">
        <w:rPr>
          <w:szCs w:val="21"/>
        </w:rPr>
        <w:t xml:space="preserve">the </w:t>
      </w:r>
      <w:r w:rsidRPr="00DF0883">
        <w:rPr>
          <w:szCs w:val="21"/>
        </w:rPr>
        <w:t>reverse also promotes the improvement of network attack and intrusion methods, therefore, information security protectio</w:t>
      </w:r>
      <w:r>
        <w:rPr>
          <w:szCs w:val="21"/>
        </w:rPr>
        <w:t xml:space="preserve">n cannot be once and for all. </w:t>
      </w:r>
      <w:r w:rsidRPr="00DF0883">
        <w:rPr>
          <w:szCs w:val="21"/>
        </w:rPr>
        <w:t>According to the development direction of the network, the unreasonable and imperfect system in the network should be rectified, and the protection of network security should be strengthened in real</w:t>
      </w:r>
      <w:r w:rsidR="0096042B">
        <w:rPr>
          <w:szCs w:val="21"/>
        </w:rPr>
        <w:t>-</w:t>
      </w:r>
      <w:r w:rsidRPr="00DF0883">
        <w:rPr>
          <w:szCs w:val="21"/>
        </w:rPr>
        <w:t>time to ensure the basic requ</w:t>
      </w:r>
      <w:r>
        <w:rPr>
          <w:szCs w:val="21"/>
        </w:rPr>
        <w:t xml:space="preserve">irements of network customers. </w:t>
      </w:r>
      <w:r w:rsidRPr="00DF0883">
        <w:rPr>
          <w:szCs w:val="21"/>
        </w:rPr>
        <w:t>This article will analyze, discuss, and compare these three security frameworks and models in detail.  In addition, in response to the security of employee personal data, customer data</w:t>
      </w:r>
      <w:r w:rsidR="0096042B">
        <w:rPr>
          <w:szCs w:val="21"/>
        </w:rPr>
        <w:t>,</w:t>
      </w:r>
      <w:r w:rsidRPr="00DF0883">
        <w:rPr>
          <w:szCs w:val="21"/>
        </w:rPr>
        <w:t xml:space="preserve"> and billions of </w:t>
      </w:r>
      <w:proofErr w:type="spellStart"/>
      <w:r w:rsidRPr="00DF0883">
        <w:rPr>
          <w:szCs w:val="21"/>
        </w:rPr>
        <w:t>dollars worth</w:t>
      </w:r>
      <w:proofErr w:type="spellEnd"/>
      <w:r w:rsidRPr="00DF0883">
        <w:rPr>
          <w:szCs w:val="21"/>
        </w:rPr>
        <w:t xml:space="preserve"> of intellectual property that </w:t>
      </w:r>
      <w:proofErr w:type="spellStart"/>
      <w:r w:rsidRPr="00DF0883">
        <w:rPr>
          <w:szCs w:val="21"/>
        </w:rPr>
        <w:t>CoffeeBlue</w:t>
      </w:r>
      <w:proofErr w:type="spellEnd"/>
      <w:r w:rsidRPr="00DF0883">
        <w:rPr>
          <w:szCs w:val="21"/>
        </w:rPr>
        <w:t xml:space="preserve"> is facing, th</w:t>
      </w:r>
      <w:r w:rsidR="0096042B">
        <w:rPr>
          <w:szCs w:val="21"/>
        </w:rPr>
        <w:t>ese</w:t>
      </w:r>
      <w:r w:rsidRPr="00DF0883">
        <w:rPr>
          <w:szCs w:val="21"/>
        </w:rPr>
        <w:t xml:space="preserve"> paper designs methods to meet the needs of information system securi</w:t>
      </w:r>
      <w:r>
        <w:rPr>
          <w:szCs w:val="21"/>
        </w:rPr>
        <w:t>ty, governance</w:t>
      </w:r>
      <w:r w:rsidR="0096042B">
        <w:rPr>
          <w:szCs w:val="21"/>
        </w:rPr>
        <w:t>,</w:t>
      </w:r>
      <w:r>
        <w:rPr>
          <w:szCs w:val="21"/>
        </w:rPr>
        <w:t xml:space="preserve"> and compliance. </w:t>
      </w:r>
    </w:p>
    <w:p w:rsidR="006E671B" w:rsidRPr="00982165" w:rsidRDefault="00982165" w:rsidP="00DF0883">
      <w:pPr>
        <w:rPr>
          <w:sz w:val="28"/>
          <w:szCs w:val="28"/>
        </w:rPr>
      </w:pPr>
      <w:r w:rsidRPr="00982165">
        <w:rPr>
          <w:rFonts w:hint="eastAsia"/>
          <w:sz w:val="28"/>
          <w:szCs w:val="28"/>
        </w:rPr>
        <w:t>ISO27000</w:t>
      </w:r>
      <w:r w:rsidRPr="00982165">
        <w:rPr>
          <w:sz w:val="28"/>
          <w:szCs w:val="28"/>
        </w:rPr>
        <w:t xml:space="preserve"> </w:t>
      </w:r>
      <w:r w:rsidRPr="00982165">
        <w:rPr>
          <w:rFonts w:hint="eastAsia"/>
          <w:sz w:val="28"/>
          <w:szCs w:val="28"/>
        </w:rPr>
        <w:t>I</w:t>
      </w:r>
      <w:r w:rsidRPr="00982165">
        <w:rPr>
          <w:sz w:val="28"/>
          <w:szCs w:val="28"/>
        </w:rPr>
        <w:t xml:space="preserve">nformation </w:t>
      </w:r>
      <w:r w:rsidRPr="00982165">
        <w:rPr>
          <w:rFonts w:hint="eastAsia"/>
          <w:sz w:val="28"/>
          <w:szCs w:val="28"/>
        </w:rPr>
        <w:t>S</w:t>
      </w:r>
      <w:r w:rsidRPr="00982165">
        <w:rPr>
          <w:sz w:val="28"/>
          <w:szCs w:val="28"/>
        </w:rPr>
        <w:t xml:space="preserve">ecurity </w:t>
      </w:r>
      <w:r w:rsidRPr="00982165">
        <w:rPr>
          <w:rFonts w:hint="eastAsia"/>
          <w:sz w:val="28"/>
          <w:szCs w:val="28"/>
        </w:rPr>
        <w:t>M</w:t>
      </w:r>
      <w:r w:rsidRPr="00982165">
        <w:rPr>
          <w:sz w:val="28"/>
          <w:szCs w:val="28"/>
        </w:rPr>
        <w:t xml:space="preserve">anagement </w:t>
      </w:r>
      <w:r w:rsidRPr="00982165">
        <w:rPr>
          <w:rFonts w:hint="eastAsia"/>
          <w:sz w:val="28"/>
          <w:szCs w:val="28"/>
        </w:rPr>
        <w:t>S</w:t>
      </w:r>
      <w:r w:rsidRPr="00982165">
        <w:rPr>
          <w:sz w:val="28"/>
          <w:szCs w:val="28"/>
        </w:rPr>
        <w:t>ystem</w:t>
      </w:r>
    </w:p>
    <w:p w:rsidR="00DF0883" w:rsidRDefault="00DF0883" w:rsidP="00982165">
      <w:pPr>
        <w:ind w:firstLineChars="100" w:firstLine="210"/>
        <w:rPr>
          <w:rFonts w:hint="eastAsia"/>
        </w:rPr>
      </w:pPr>
      <w:r w:rsidRPr="00DF0883">
        <w:t>ISO27000</w:t>
      </w:r>
      <w:r w:rsidRPr="00DF0883">
        <w:rPr>
          <w:vertAlign w:val="superscript"/>
        </w:rPr>
        <w:t>[1]</w:t>
      </w:r>
      <w:r w:rsidRPr="00DF0883">
        <w:t xml:space="preserve"> series is the </w:t>
      </w:r>
      <w:r w:rsidR="0096042B">
        <w:t>I</w:t>
      </w:r>
      <w:r w:rsidRPr="00DF0883">
        <w:t>nternational Organization for Standardization specifically for ISMS(information security management system) reserved down the relevant international standard series, in</w:t>
      </w:r>
      <w:r>
        <w:t xml:space="preserve"> many countries as a standard. </w:t>
      </w:r>
      <w:r w:rsidRPr="00DF0883">
        <w:t>ISO27000 series mainly follow</w:t>
      </w:r>
      <w:r w:rsidR="0096042B">
        <w:t>s</w:t>
      </w:r>
      <w:r w:rsidRPr="00DF0883">
        <w:t xml:space="preserve"> the idea of risk management, first of all, through the identification and assessment of risks to establish the organization's information security management system (ISMS), and then through the PDCA model to implement, operate, monitor, review, maintain and improve </w:t>
      </w:r>
      <w:proofErr w:type="gramStart"/>
      <w:r w:rsidRPr="00DF0883">
        <w:t>ISMS</w:t>
      </w:r>
      <w:r w:rsidRPr="00DF0883">
        <w:rPr>
          <w:vertAlign w:val="superscript"/>
        </w:rPr>
        <w:t>[</w:t>
      </w:r>
      <w:proofErr w:type="gramEnd"/>
      <w:r w:rsidRPr="00DF0883">
        <w:rPr>
          <w:vertAlign w:val="superscript"/>
        </w:rPr>
        <w:t>2]</w:t>
      </w:r>
      <w:r>
        <w:t xml:space="preserve">. </w:t>
      </w:r>
      <w:r w:rsidRPr="00DF0883">
        <w:t xml:space="preserve">Specifically, </w:t>
      </w:r>
      <w:r w:rsidR="0096042B">
        <w:t xml:space="preserve">the </w:t>
      </w:r>
      <w:r w:rsidRPr="00DF0883">
        <w:t xml:space="preserve">ISO27000 series is from the macro point of view, for the whole business process, it first carries on the risk assessment to the whole business unit, and then carries on the security management </w:t>
      </w:r>
      <w:r w:rsidRPr="00DF0883">
        <w:lastRenderedPageBreak/>
        <w:t>according to the r</w:t>
      </w:r>
      <w:r>
        <w:t xml:space="preserve">esults of the risk assessment. </w:t>
      </w:r>
      <w:r w:rsidRPr="00DF0883">
        <w:t>In the whole process of security management, the focus is on process management, that is, the manageme</w:t>
      </w:r>
      <w:r>
        <w:t xml:space="preserve">nt of the whole business unit. </w:t>
      </w:r>
      <w:r w:rsidRPr="00DF0883">
        <w:t>In a word, ISO27000 is, mainly to govern, prevention is complementary, focusing on the problem after the remedy, is the organization in management, technology, physical and environmental control of prevention, protection, detection, recovery</w:t>
      </w:r>
      <w:r w:rsidR="0096042B">
        <w:t>,</w:t>
      </w:r>
      <w:r w:rsidRPr="00DF0883">
        <w:t xml:space="preserve"> and compensation work.  </w:t>
      </w:r>
    </w:p>
    <w:p w:rsidR="002D12D9" w:rsidRDefault="002D12D9" w:rsidP="0096042B">
      <w:pPr>
        <w:ind w:firstLineChars="100" w:firstLine="210"/>
      </w:pPr>
      <w:r>
        <w:t xml:space="preserve">At present, many countries have recognized the ISO27000 series </w:t>
      </w:r>
      <w:proofErr w:type="gramStart"/>
      <w:r>
        <w:t>standard,</w:t>
      </w:r>
      <w:proofErr w:type="gramEnd"/>
      <w:r>
        <w:t xml:space="preserve"> each country also based on ISO27000 established information security manage</w:t>
      </w:r>
      <w:r w:rsidR="0096042B">
        <w:t xml:space="preserve">ment system and certification. </w:t>
      </w:r>
      <w:r>
        <w:t>This series of standards ha</w:t>
      </w:r>
      <w:r w:rsidR="0096042B">
        <w:t>ve</w:t>
      </w:r>
      <w:r>
        <w:t xml:space="preserve"> gradually mature</w:t>
      </w:r>
      <w:r w:rsidR="0096042B">
        <w:t>d</w:t>
      </w:r>
      <w:r>
        <w:t xml:space="preserve">, </w:t>
      </w:r>
      <w:r w:rsidR="0096042B">
        <w:t>are</w:t>
      </w:r>
      <w:r>
        <w:t xml:space="preserve"> the international representative information securit</w:t>
      </w:r>
      <w:r w:rsidR="0096042B">
        <w:t xml:space="preserve">y management system standards. </w:t>
      </w:r>
      <w:r>
        <w:t xml:space="preserve">Enterprises can refer to the information security management model, by the standard organization to establish a complete information security management system and be implemented and maintained, to achieve dynamic, systematic, full participation, with the lowest cost to prevent information security management, to achieve an acceptable level of information security, fundamentally ensure the continuity of business.  </w:t>
      </w:r>
    </w:p>
    <w:p w:rsidR="002D12D9" w:rsidRDefault="002D12D9" w:rsidP="002D12D9">
      <w:pPr>
        <w:ind w:firstLineChars="100" w:firstLine="210"/>
      </w:pPr>
      <w:r>
        <w:t xml:space="preserve">Although </w:t>
      </w:r>
      <w:r w:rsidR="0096042B">
        <w:t xml:space="preserve">the </w:t>
      </w:r>
      <w:r>
        <w:t xml:space="preserve">ISO27000 series through continuous development has been more mature, ISO27000 still have certain limitations:  </w:t>
      </w:r>
    </w:p>
    <w:p w:rsidR="002D12D9" w:rsidRDefault="002D12D9" w:rsidP="002D12D9">
      <w:pPr>
        <w:ind w:firstLineChars="100" w:firstLine="210"/>
      </w:pPr>
      <w:r>
        <w:t xml:space="preserve">(1) ISO27000 series need to carry out more </w:t>
      </w:r>
      <w:proofErr w:type="gramStart"/>
      <w:r>
        <w:t>steps,</w:t>
      </w:r>
      <w:proofErr w:type="gramEnd"/>
      <w:r>
        <w:t xml:space="preserve"> especially the need for staff training, the implementation of quality evaluation has higher requirements, from the undifferentiated incre</w:t>
      </w:r>
      <w:r w:rsidR="0096042B">
        <w:t xml:space="preserve">ase in the cost of management. </w:t>
      </w:r>
      <w:r>
        <w:t xml:space="preserve">In addition, different estimators give conclusions may be different, because the ISO27000 core control project, no control objectives in different areas of the weight distribution, and lead to risk assessment, for projects to be weighted control target there is no uniform standard, if different evaluation personnel </w:t>
      </w:r>
      <w:r w:rsidR="0096042B">
        <w:t>following</w:t>
      </w:r>
      <w:r>
        <w:t xml:space="preserve"> the standards of different weight evaluation, the evaluation results may be different.  </w:t>
      </w:r>
    </w:p>
    <w:p w:rsidR="00D41230" w:rsidRDefault="002D12D9" w:rsidP="002D12D9">
      <w:pPr>
        <w:ind w:firstLineChars="100" w:firstLine="210"/>
      </w:pPr>
      <w:r>
        <w:t xml:space="preserve">(2) ISO27000 series risk assessment, but the lack of detailed security strategy, so the implementation process is weak practicability.  </w:t>
      </w:r>
      <w:r w:rsidR="00A67BF5">
        <w:t xml:space="preserve"> </w:t>
      </w:r>
    </w:p>
    <w:p w:rsidR="00D41230" w:rsidRPr="00D41230" w:rsidRDefault="00D41230" w:rsidP="00D41230">
      <w:pPr>
        <w:rPr>
          <w:sz w:val="28"/>
          <w:szCs w:val="28"/>
        </w:rPr>
      </w:pPr>
      <w:r w:rsidRPr="00D41230">
        <w:rPr>
          <w:rFonts w:hint="eastAsia"/>
          <w:sz w:val="28"/>
          <w:szCs w:val="28"/>
        </w:rPr>
        <w:t>PDRR</w:t>
      </w:r>
      <w:r>
        <w:rPr>
          <w:rFonts w:hint="eastAsia"/>
          <w:sz w:val="28"/>
          <w:szCs w:val="28"/>
        </w:rPr>
        <w:t xml:space="preserve"> Model</w:t>
      </w:r>
    </w:p>
    <w:p w:rsidR="0096042B" w:rsidRDefault="0096042B" w:rsidP="0096042B">
      <w:pPr>
        <w:ind w:firstLineChars="100" w:firstLine="210"/>
      </w:pPr>
      <w:r>
        <w:t xml:space="preserve">PDRR model was first proposed by the </w:t>
      </w:r>
      <w:r>
        <w:rPr>
          <w:rFonts w:hint="eastAsia"/>
        </w:rPr>
        <w:t>department</w:t>
      </w:r>
      <w:r>
        <w:t xml:space="preserve"> of </w:t>
      </w:r>
      <w:r>
        <w:rPr>
          <w:rFonts w:hint="eastAsia"/>
        </w:rPr>
        <w:t>t</w:t>
      </w:r>
      <w:r>
        <w:t xml:space="preserve">echnology research and </w:t>
      </w:r>
      <w:r>
        <w:t>d</w:t>
      </w:r>
      <w:r>
        <w:t>evelopment of the US Department of Defense, mainly to protect the security of relevant military secrets, and then gradually applied to the prote</w:t>
      </w:r>
      <w:r>
        <w:t>ction of information security.</w:t>
      </w:r>
      <w:r>
        <w:rPr>
          <w:rFonts w:hint="eastAsia"/>
        </w:rPr>
        <w:t xml:space="preserve"> </w:t>
      </w:r>
      <w:r>
        <w:t xml:space="preserve">PDRR (Protect/Detect/React/Restore) model, which includes network security protection system (P), </w:t>
      </w:r>
      <w:r>
        <w:rPr>
          <w:rFonts w:hint="eastAsia"/>
        </w:rPr>
        <w:t>detect</w:t>
      </w:r>
      <w:r>
        <w:t xml:space="preserve"> network unsafe factors (D), the test system of safety factor on the re</w:t>
      </w:r>
      <w:r>
        <w:rPr>
          <w:rFonts w:hint="eastAsia"/>
        </w:rPr>
        <w:t>act</w:t>
      </w:r>
      <w:r>
        <w:t xml:space="preserve"> system (R), eliminate the unsafe factors after th</w:t>
      </w:r>
      <w:r>
        <w:t>e network re</w:t>
      </w:r>
      <w:r>
        <w:rPr>
          <w:rFonts w:hint="eastAsia"/>
        </w:rPr>
        <w:t>store</w:t>
      </w:r>
      <w:r>
        <w:t xml:space="preserve"> system (R)</w:t>
      </w:r>
      <w:r>
        <w:rPr>
          <w:rFonts w:hint="eastAsia"/>
        </w:rPr>
        <w:t xml:space="preserve">. </w:t>
      </w:r>
      <w:r>
        <w:t>The above constitute</w:t>
      </w:r>
      <w:r>
        <w:t>s</w:t>
      </w:r>
      <w:r>
        <w:t xml:space="preserve"> a complete network security dynamic chain.  </w:t>
      </w:r>
    </w:p>
    <w:p w:rsidR="0096042B" w:rsidRDefault="0096042B" w:rsidP="0096042B">
      <w:pPr>
        <w:ind w:firstLineChars="100" w:firstLine="210"/>
      </w:pPr>
      <w:r>
        <w:t xml:space="preserve">PDRR model </w:t>
      </w:r>
      <w:r w:rsidRPr="0096042B">
        <w:rPr>
          <w:vertAlign w:val="superscript"/>
        </w:rPr>
        <w:t>[3]</w:t>
      </w:r>
      <w:r>
        <w:t xml:space="preserve"> is based on </w:t>
      </w:r>
      <w:r>
        <w:t xml:space="preserve">the </w:t>
      </w:r>
      <w:r>
        <w:t xml:space="preserve">information security protection and regards information security protection as a dynamic process. This model mainly emphasizes automatic repair capability.  After the system is invaded, the model firstly takes corresponding protection measures to prevent secondary damage, secondly, detects the possible factors causing </w:t>
      </w:r>
      <w:r>
        <w:t xml:space="preserve">an </w:t>
      </w:r>
      <w:r>
        <w:t>unsafe state, then takes corresponding response measures, finally, restores the system to the normal state, so that the information</w:t>
      </w:r>
      <w:r>
        <w:t xml:space="preserve"> security is fully guaranteed. </w:t>
      </w:r>
      <w:r>
        <w:t xml:space="preserve">The security concept in </w:t>
      </w:r>
      <w:r>
        <w:t xml:space="preserve">the </w:t>
      </w:r>
      <w:r>
        <w:t>PDRR model has been extended from information security to information guarantee, and its connotation has gone beyond the traditional information security and secrecy, which is an organic combination of protection, detection, response</w:t>
      </w:r>
      <w:r>
        <w:t>,</w:t>
      </w:r>
      <w:r>
        <w:t xml:space="preserve"> and recovery.  </w:t>
      </w:r>
    </w:p>
    <w:p w:rsidR="0096042B" w:rsidRDefault="0096042B" w:rsidP="0096042B">
      <w:pPr>
        <w:ind w:firstLineChars="100" w:firstLine="210"/>
        <w:rPr>
          <w:rFonts w:hint="eastAsia"/>
        </w:rPr>
      </w:pPr>
      <w:r>
        <w:t>The most important part of THE PDRR model is to protect the system, preventing virus or hacker attack</w:t>
      </w:r>
      <w:r>
        <w:t>s</w:t>
      </w:r>
      <w:r>
        <w:t xml:space="preserve"> is the first important link, and at the same time, the in</w:t>
      </w:r>
      <w:r>
        <w:t>secure information system</w:t>
      </w:r>
      <w:r>
        <w:t xml:space="preserve"> </w:t>
      </w:r>
      <w:r>
        <w:lastRenderedPageBreak/>
        <w:t>should be protected ag</w:t>
      </w:r>
      <w:r>
        <w:t>ain to avoid secondary damage. The d</w:t>
      </w:r>
      <w:r>
        <w:t>etection link is the second</w:t>
      </w:r>
      <w:r>
        <w:t xml:space="preserve"> important link of the system. </w:t>
      </w:r>
      <w:r>
        <w:t>Although protection systems can prevent most viruses from entering, with the development of technology and network updates, it is necessary to detect intruders when the detection system cannot successfully protect</w:t>
      </w:r>
      <w:r>
        <w:t xml:space="preserve"> them</w:t>
      </w:r>
      <w:r>
        <w:t>.  The third link is that the system will react and deal with the intruders detected. At present, all computer network security systems have an intrusion response system, which can timely respond to the proces</w:t>
      </w:r>
      <w:r>
        <w:t xml:space="preserve">sing of the intrusion viruses. </w:t>
      </w:r>
      <w:r>
        <w:t xml:space="preserve">The last step is that the computer network system must have </w:t>
      </w:r>
      <w:r>
        <w:t xml:space="preserve">a </w:t>
      </w:r>
      <w:r>
        <w:t>certain recovery function for the computer problems detected and responded to by the network system, to restore the computer network system to it</w:t>
      </w:r>
      <w:r>
        <w:t xml:space="preserve">s original state and function. </w:t>
      </w:r>
      <w:r>
        <w:t xml:space="preserve">The recovery system includes two parts, one is the recovery of </w:t>
      </w:r>
      <w:r>
        <w:t xml:space="preserve">the </w:t>
      </w:r>
      <w:r>
        <w:t xml:space="preserve">computer network system, </w:t>
      </w:r>
      <w:proofErr w:type="gramStart"/>
      <w:r>
        <w:t>the</w:t>
      </w:r>
      <w:proofErr w:type="gramEnd"/>
      <w:r>
        <w:t xml:space="preserve"> other is the recovery of</w:t>
      </w:r>
      <w:r>
        <w:t xml:space="preserve"> computer network information. </w:t>
      </w:r>
      <w:r>
        <w:t xml:space="preserve">Computer system recovery refers to repairing system defects exploited by intruders so that intruders cannot enter the system next time.  </w:t>
      </w:r>
    </w:p>
    <w:p w:rsidR="00441B5E" w:rsidRDefault="005F1505" w:rsidP="0096042B">
      <w:pPr>
        <w:jc w:val="center"/>
      </w:pPr>
      <w:r>
        <w:rPr>
          <w:noProof/>
        </w:rPr>
        <w:drawing>
          <wp:inline distT="0" distB="0" distL="0" distR="0" wp14:anchorId="5D419E74" wp14:editId="3968BA55">
            <wp:extent cx="3731264" cy="1478943"/>
            <wp:effectExtent l="0" t="0" r="2540" b="6985"/>
            <wp:docPr id="76" name="图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30000" t="42716" r="31389" b="26407"/>
                    <a:stretch/>
                  </pic:blipFill>
                  <pic:spPr bwMode="auto">
                    <a:xfrm>
                      <a:off x="0" y="0"/>
                      <a:ext cx="3735970" cy="1480808"/>
                    </a:xfrm>
                    <a:prstGeom prst="rect">
                      <a:avLst/>
                    </a:prstGeom>
                    <a:ln>
                      <a:noFill/>
                    </a:ln>
                    <a:extLst>
                      <a:ext uri="{53640926-AAD7-44D8-BBD7-CCE9431645EC}">
                        <a14:shadowObscured xmlns:a14="http://schemas.microsoft.com/office/drawing/2010/main"/>
                      </a:ext>
                    </a:extLst>
                  </pic:spPr>
                </pic:pic>
              </a:graphicData>
            </a:graphic>
          </wp:inline>
        </w:drawing>
      </w:r>
    </w:p>
    <w:p w:rsidR="005F1505" w:rsidRPr="00903FE1" w:rsidRDefault="005F1505" w:rsidP="005F1505">
      <w:pPr>
        <w:jc w:val="center"/>
        <w:rPr>
          <w:sz w:val="18"/>
          <w:szCs w:val="18"/>
        </w:rPr>
      </w:pPr>
      <w:proofErr w:type="gramStart"/>
      <w:r w:rsidRPr="00903FE1">
        <w:rPr>
          <w:rFonts w:hint="eastAsia"/>
          <w:sz w:val="18"/>
          <w:szCs w:val="18"/>
        </w:rPr>
        <w:t>Fig 1.</w:t>
      </w:r>
      <w:proofErr w:type="gramEnd"/>
      <w:r w:rsidRPr="00903FE1">
        <w:rPr>
          <w:rFonts w:hint="eastAsia"/>
          <w:sz w:val="18"/>
          <w:szCs w:val="18"/>
        </w:rPr>
        <w:t xml:space="preserve"> </w:t>
      </w:r>
      <w:r w:rsidRPr="00903FE1">
        <w:rPr>
          <w:sz w:val="18"/>
          <w:szCs w:val="18"/>
        </w:rPr>
        <w:t>PDRR Model</w:t>
      </w:r>
    </w:p>
    <w:p w:rsidR="005F1505" w:rsidRPr="005F1505" w:rsidRDefault="00D4165F" w:rsidP="00903FE1">
      <w:pPr>
        <w:tabs>
          <w:tab w:val="left" w:pos="5160"/>
        </w:tabs>
        <w:ind w:firstLineChars="100" w:firstLine="210"/>
      </w:pPr>
      <w:r>
        <w:t xml:space="preserve">As a widely used security model, </w:t>
      </w:r>
      <w:r w:rsidR="00D221BE">
        <w:t xml:space="preserve">the </w:t>
      </w:r>
      <w:r>
        <w:t>PDRR model has made great contributions to information security, but it also has the foll</w:t>
      </w:r>
      <w:r w:rsidR="00C81403">
        <w:t>owing shortcomings to be solved</w:t>
      </w:r>
      <w:r>
        <w:t>:</w:t>
      </w:r>
      <w:r w:rsidR="00C81403">
        <w:rPr>
          <w:rFonts w:hint="eastAsia"/>
        </w:rPr>
        <w:t xml:space="preserve"> </w:t>
      </w:r>
      <w:r>
        <w:t>PDRR model is a dynamic network security mod</w:t>
      </w:r>
      <w:r w:rsidR="00C81403">
        <w:t>el</w:t>
      </w:r>
      <w:r w:rsidR="00C81403">
        <w:rPr>
          <w:rFonts w:hint="eastAsia"/>
        </w:rPr>
        <w:t>. A</w:t>
      </w:r>
      <w:r w:rsidR="00C81403">
        <w:t>s the core security policy</w:t>
      </w:r>
      <w:r w:rsidR="00C81403">
        <w:rPr>
          <w:rFonts w:hint="eastAsia"/>
        </w:rPr>
        <w:t xml:space="preserve">, the model </w:t>
      </w:r>
      <w:r>
        <w:t xml:space="preserve">must be </w:t>
      </w:r>
      <w:r w:rsidR="00D221BE">
        <w:t xml:space="preserve">a </w:t>
      </w:r>
      <w:r>
        <w:t>constantly dynamic adjustment,</w:t>
      </w:r>
      <w:r w:rsidR="00C81403">
        <w:rPr>
          <w:rFonts w:hint="eastAsia"/>
        </w:rPr>
        <w:t xml:space="preserve"> so it</w:t>
      </w:r>
      <w:r w:rsidR="00C81403">
        <w:t xml:space="preserve"> </w:t>
      </w:r>
      <w:r w:rsidR="00C81403">
        <w:rPr>
          <w:rFonts w:hint="eastAsia"/>
        </w:rPr>
        <w:t>c</w:t>
      </w:r>
      <w:r>
        <w:t>an adapt to the continuous development of net</w:t>
      </w:r>
      <w:r w:rsidR="00C81403">
        <w:t>work threats, but the model can</w:t>
      </w:r>
      <w:r>
        <w:t xml:space="preserve">not reflect the driving force </w:t>
      </w:r>
      <w:r w:rsidR="00C81403">
        <w:t xml:space="preserve">of security policy adjustment. </w:t>
      </w:r>
      <w:r>
        <w:t xml:space="preserve">In </w:t>
      </w:r>
      <w:r w:rsidR="00D221BE">
        <w:t xml:space="preserve">the </w:t>
      </w:r>
      <w:r>
        <w:t xml:space="preserve">PDRR model, the problem of how to unify security policy with other security features and how to implement security policy into security features is not solved.  </w:t>
      </w:r>
    </w:p>
    <w:p w:rsidR="00D4165F" w:rsidRPr="002F3393" w:rsidRDefault="00CE4A0D" w:rsidP="00D4165F">
      <w:pPr>
        <w:tabs>
          <w:tab w:val="left" w:pos="5160"/>
        </w:tabs>
        <w:rPr>
          <w:sz w:val="28"/>
          <w:szCs w:val="28"/>
        </w:rPr>
      </w:pPr>
      <w:r w:rsidRPr="002F3393">
        <w:rPr>
          <w:sz w:val="28"/>
          <w:szCs w:val="28"/>
        </w:rPr>
        <w:t xml:space="preserve">Information Assurance Technology </w:t>
      </w:r>
      <w:r w:rsidRPr="002F3393">
        <w:rPr>
          <w:rFonts w:hint="eastAsia"/>
          <w:sz w:val="28"/>
          <w:szCs w:val="28"/>
        </w:rPr>
        <w:t>F</w:t>
      </w:r>
      <w:r w:rsidRPr="002F3393">
        <w:rPr>
          <w:sz w:val="28"/>
          <w:szCs w:val="28"/>
        </w:rPr>
        <w:t>ramework</w:t>
      </w:r>
      <w:r w:rsidRPr="002F3393">
        <w:rPr>
          <w:rFonts w:hint="eastAsia"/>
          <w:sz w:val="28"/>
          <w:szCs w:val="28"/>
        </w:rPr>
        <w:t>（</w:t>
      </w:r>
      <w:r w:rsidRPr="002F3393">
        <w:rPr>
          <w:rFonts w:hint="eastAsia"/>
          <w:sz w:val="28"/>
          <w:szCs w:val="28"/>
        </w:rPr>
        <w:t>IATF</w:t>
      </w:r>
      <w:r w:rsidRPr="002F3393">
        <w:rPr>
          <w:rFonts w:hint="eastAsia"/>
          <w:sz w:val="28"/>
          <w:szCs w:val="28"/>
        </w:rPr>
        <w:t>）</w:t>
      </w:r>
    </w:p>
    <w:p w:rsidR="00C81403" w:rsidRDefault="00CE4A0D" w:rsidP="00CE4A0D">
      <w:pPr>
        <w:tabs>
          <w:tab w:val="left" w:pos="5160"/>
        </w:tabs>
        <w:ind w:firstLineChars="100" w:firstLine="210"/>
      </w:pPr>
      <w:r>
        <w:t xml:space="preserve">The Information </w:t>
      </w:r>
      <w:r>
        <w:rPr>
          <w:rFonts w:hint="eastAsia"/>
        </w:rPr>
        <w:t>Assurance</w:t>
      </w:r>
      <w:r>
        <w:t xml:space="preserve"> Technology </w:t>
      </w:r>
      <w:proofErr w:type="gramStart"/>
      <w:r>
        <w:rPr>
          <w:rFonts w:hint="eastAsia"/>
        </w:rPr>
        <w:t>F</w:t>
      </w:r>
      <w:r>
        <w:t>ramework</w:t>
      </w:r>
      <w:r w:rsidR="007E710D" w:rsidRPr="007E710D">
        <w:rPr>
          <w:rFonts w:hint="eastAsia"/>
          <w:vertAlign w:val="superscript"/>
        </w:rPr>
        <w:t>[</w:t>
      </w:r>
      <w:proofErr w:type="gramEnd"/>
      <w:r w:rsidR="007E710D" w:rsidRPr="007E710D">
        <w:rPr>
          <w:rFonts w:hint="eastAsia"/>
          <w:vertAlign w:val="superscript"/>
        </w:rPr>
        <w:t>4]</w:t>
      </w:r>
      <w:r w:rsidRPr="007E710D">
        <w:rPr>
          <w:vertAlign w:val="superscript"/>
        </w:rPr>
        <w:t xml:space="preserve"> </w:t>
      </w:r>
      <w:r>
        <w:t>is an information security technology framework with guidance developed and published by the N</w:t>
      </w:r>
      <w:r w:rsidR="000521DA">
        <w:rPr>
          <w:rFonts w:hint="eastAsia"/>
        </w:rPr>
        <w:t>ational</w:t>
      </w:r>
      <w:r>
        <w:t xml:space="preserve"> Security Agency of the United States and accepted by the international information security industry. The main idea is to emphasize the technical means and security protection at the same time, but also to emphasize the importance of security management, through the development of a perfect security strategy, to ensure the interaction of personnel, technology</w:t>
      </w:r>
      <w:r w:rsidR="00D221BE">
        <w:t>,</w:t>
      </w:r>
      <w:r>
        <w:t xml:space="preserve"> and operation, to achieve the active dynamic security of the information system, to achieve the goal of layered protect</w:t>
      </w:r>
      <w:r w:rsidR="002F3393">
        <w:t xml:space="preserve">ion of the information system. </w:t>
      </w:r>
      <w:r>
        <w:t>Of course, whether ISO27000 series, or later</w:t>
      </w:r>
      <w:r w:rsidR="007E710D">
        <w:rPr>
          <w:rFonts w:hint="eastAsia"/>
        </w:rPr>
        <w:t xml:space="preserve"> </w:t>
      </w:r>
      <w:r>
        <w:t xml:space="preserve">PDRR, these security systems are only focused on the aspects of security technology, whether it is specific functional services and technology machine (ISO27000), </w:t>
      </w:r>
      <w:r>
        <w:rPr>
          <w:rFonts w:hint="eastAsia"/>
        </w:rPr>
        <w:t>o</w:t>
      </w:r>
      <w:r>
        <w:t xml:space="preserve">r the important part of information security (PDRR), is the ultimate form of information security, is a target system and model, this system model does not pay attention to the engineering process of information security construction and did not elaborate on the way and method to achieve the target system. In addition, the previous security system and model all focus on security technology, although </w:t>
      </w:r>
      <w:r>
        <w:rPr>
          <w:rFonts w:hint="eastAsia"/>
        </w:rPr>
        <w:t>PDRR</w:t>
      </w:r>
      <w:r>
        <w:t xml:space="preserve"> will be related to security </w:t>
      </w:r>
      <w:r>
        <w:lastRenderedPageBreak/>
        <w:t xml:space="preserve">management strategy as the core position, they did not put the information security construction in addition to the technology of many other factors reflected in each functional link. </w:t>
      </w:r>
      <w:r w:rsidR="00D221BE">
        <w:t>S</w:t>
      </w:r>
      <w:r>
        <w:t>uch a system does not constitute a complete security system. Just as people's understanding of information security gradually turns from technology to management, the research of information security system</w:t>
      </w:r>
      <w:r w:rsidR="00D221BE">
        <w:t>s</w:t>
      </w:r>
      <w:r>
        <w:t xml:space="preserve"> also has </w:t>
      </w:r>
      <w:r w:rsidR="002F3393">
        <w:t xml:space="preserve">such a transformation process. </w:t>
      </w:r>
      <w:r w:rsidR="00D221BE">
        <w:t>T</w:t>
      </w:r>
      <w:r>
        <w:t>he technology and management ha</w:t>
      </w:r>
      <w:r w:rsidR="00D221BE">
        <w:t>ve</w:t>
      </w:r>
      <w:r>
        <w:t xml:space="preserve"> reflected the idea of equal </w:t>
      </w:r>
      <w:proofErr w:type="gramStart"/>
      <w:r>
        <w:t>emphasis,</w:t>
      </w:r>
      <w:proofErr w:type="gramEnd"/>
      <w:r>
        <w:t xml:space="preserve"> it first put forward the people, technology</w:t>
      </w:r>
      <w:r w:rsidR="00D221BE">
        <w:t>,</w:t>
      </w:r>
      <w:r>
        <w:t xml:space="preserve"> and operation of the three elements of </w:t>
      </w:r>
      <w:r w:rsidR="00D221BE">
        <w:t xml:space="preserve">the </w:t>
      </w:r>
      <w:r>
        <w:t xml:space="preserve">information security guarantee system, which provides a good idea for information security engineering construction.  </w:t>
      </w:r>
    </w:p>
    <w:p w:rsidR="00713295" w:rsidRPr="00713295" w:rsidRDefault="00CE4A0D" w:rsidP="00903FE1">
      <w:pPr>
        <w:tabs>
          <w:tab w:val="left" w:pos="5160"/>
        </w:tabs>
        <w:ind w:firstLineChars="100" w:firstLine="210"/>
      </w:pPr>
      <w:r w:rsidRPr="00CE4A0D">
        <w:t>The framework of information assurance technology focuses on an organization's information assur</w:t>
      </w:r>
      <w:r>
        <w:t xml:space="preserve">ance beyond security products. </w:t>
      </w:r>
      <w:r w:rsidRPr="00CE4A0D">
        <w:t xml:space="preserve">It requires from an organization's mission requirements, according to the state or government or department policy rules and standards, through the threat of potential opponents motivation and judgment of the attack, forming organization system security strategy, </w:t>
      </w:r>
      <w:r w:rsidR="00D221BE">
        <w:t>based on</w:t>
      </w:r>
      <w:r w:rsidRPr="00CE4A0D">
        <w:t xml:space="preserve"> the security policy to develop a safety protection measures (security countermeasures including technical means and non-te</w:t>
      </w:r>
      <w:r w:rsidR="00595352">
        <w:t xml:space="preserve">chnological methods). </w:t>
      </w:r>
      <w:r w:rsidRPr="00CE4A0D">
        <w:t>Design and build information assurance system according to security p</w:t>
      </w:r>
      <w:r>
        <w:t xml:space="preserve">olicy through risk assessment. </w:t>
      </w:r>
      <w:r w:rsidRPr="00CE4A0D">
        <w:t>For the construction of information system security to be certified and recognized, to judge whether it can be put in</w:t>
      </w:r>
      <w:r>
        <w:t xml:space="preserve">to operation. </w:t>
      </w:r>
      <w:r w:rsidRPr="00CE4A0D">
        <w:t xml:space="preserve">Moreover, information is required to run through the whole process of the system life cycle.  </w:t>
      </w:r>
    </w:p>
    <w:p w:rsidR="00713295" w:rsidRPr="00713295" w:rsidRDefault="00903FE1" w:rsidP="00903FE1">
      <w:pPr>
        <w:jc w:val="center"/>
      </w:pPr>
      <w:r>
        <w:rPr>
          <w:noProof/>
        </w:rPr>
        <w:drawing>
          <wp:inline distT="0" distB="0" distL="0" distR="0" wp14:anchorId="7A3A74C4" wp14:editId="515BF4C9">
            <wp:extent cx="4219871" cy="2478806"/>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7773" t="23207" r="17886" b="9574"/>
                    <a:stretch/>
                  </pic:blipFill>
                  <pic:spPr bwMode="auto">
                    <a:xfrm>
                      <a:off x="0" y="0"/>
                      <a:ext cx="4224980" cy="2481807"/>
                    </a:xfrm>
                    <a:prstGeom prst="rect">
                      <a:avLst/>
                    </a:prstGeom>
                    <a:ln>
                      <a:noFill/>
                    </a:ln>
                    <a:extLst>
                      <a:ext uri="{53640926-AAD7-44D8-BBD7-CCE9431645EC}">
                        <a14:shadowObscured xmlns:a14="http://schemas.microsoft.com/office/drawing/2010/main"/>
                      </a:ext>
                    </a:extLst>
                  </pic:spPr>
                </pic:pic>
              </a:graphicData>
            </a:graphic>
          </wp:inline>
        </w:drawing>
      </w:r>
    </w:p>
    <w:p w:rsidR="00CE4A0D" w:rsidRPr="00903FE1" w:rsidRDefault="00903FE1" w:rsidP="00903FE1">
      <w:pPr>
        <w:tabs>
          <w:tab w:val="left" w:pos="3155"/>
        </w:tabs>
        <w:jc w:val="center"/>
        <w:rPr>
          <w:sz w:val="18"/>
          <w:szCs w:val="18"/>
        </w:rPr>
      </w:pPr>
      <w:proofErr w:type="gramStart"/>
      <w:r w:rsidRPr="00903FE1">
        <w:rPr>
          <w:rFonts w:hint="eastAsia"/>
          <w:sz w:val="18"/>
          <w:szCs w:val="18"/>
        </w:rPr>
        <w:t>Fig 2.</w:t>
      </w:r>
      <w:proofErr w:type="gramEnd"/>
      <w:r w:rsidRPr="00903FE1">
        <w:rPr>
          <w:rFonts w:hint="eastAsia"/>
          <w:sz w:val="18"/>
          <w:szCs w:val="18"/>
        </w:rPr>
        <w:t xml:space="preserve"> </w:t>
      </w:r>
      <w:r w:rsidRPr="00903FE1">
        <w:rPr>
          <w:sz w:val="18"/>
          <w:szCs w:val="18"/>
        </w:rPr>
        <w:t>Information Assurance Technology Framework</w:t>
      </w:r>
    </w:p>
    <w:p w:rsidR="0047424D" w:rsidRDefault="0047424D" w:rsidP="0047424D">
      <w:pPr>
        <w:tabs>
          <w:tab w:val="left" w:pos="3155"/>
        </w:tabs>
        <w:ind w:firstLineChars="100" w:firstLine="210"/>
      </w:pPr>
      <w:r>
        <w:t xml:space="preserve">The above diagram summarizes: to accomplish the mission of an organization, it is to rely on information security and use </w:t>
      </w:r>
      <w:r>
        <w:rPr>
          <w:rFonts w:hint="eastAsia"/>
        </w:rPr>
        <w:t>a</w:t>
      </w:r>
      <w:r>
        <w:t xml:space="preserve"> deep defense of human, technical, and operational importance, with the help of supporting infrastructure to implement the network </w:t>
      </w:r>
      <w:r>
        <w:rPr>
          <w:rFonts w:hint="eastAsia"/>
        </w:rPr>
        <w:t>s</w:t>
      </w:r>
      <w:r>
        <w:t xml:space="preserve">ecurity of network infrastructure, information system domain and boundary, local computing environment.  </w:t>
      </w:r>
      <w:r>
        <w:rPr>
          <w:rFonts w:hint="eastAsia"/>
        </w:rPr>
        <w:t>S</w:t>
      </w:r>
      <w:r>
        <w:t>upportive infrastructure embodies the technical protection of important work segments such as protection, detection, response</w:t>
      </w:r>
      <w:r w:rsidR="00D221BE">
        <w:t>,</w:t>
      </w:r>
      <w:r>
        <w:t xml:space="preserve"> and recovery.  </w:t>
      </w:r>
    </w:p>
    <w:p w:rsidR="0047424D" w:rsidRDefault="0047424D" w:rsidP="0047424D">
      <w:pPr>
        <w:tabs>
          <w:tab w:val="left" w:pos="3155"/>
        </w:tabs>
        <w:ind w:firstLineChars="100" w:firstLine="210"/>
      </w:pPr>
      <w:r w:rsidRPr="0047424D">
        <w:t xml:space="preserve">Although IATF puts forward the idea of taking people as the core, the whole system focuses on technology, and the content of safety </w:t>
      </w:r>
      <w:r>
        <w:t xml:space="preserve">management is rarely involved. </w:t>
      </w:r>
      <w:r w:rsidRPr="0047424D">
        <w:t>So, IATF gives us a more comprehensive model of information security system, as for we pointed out the design, build and implement a technical framework of information security solutions, it sums up the information security for us should pay attention to field and scope, way and method, the optional technical measures, but no points out that the forms of expression of information security</w:t>
      </w:r>
      <w:r w:rsidR="00D221BE">
        <w:t>,</w:t>
      </w:r>
      <w:r w:rsidRPr="0047424D">
        <w:t xml:space="preserve"> in the end, the </w:t>
      </w:r>
      <w:r>
        <w:lastRenderedPageBreak/>
        <w:t>PDR</w:t>
      </w:r>
      <w:r w:rsidRPr="0047424D">
        <w:t>R and o</w:t>
      </w:r>
      <w:r>
        <w:t>ther models are very different</w:t>
      </w:r>
      <w:r>
        <w:rPr>
          <w:rFonts w:hint="eastAsia"/>
        </w:rPr>
        <w:t>.</w:t>
      </w:r>
    </w:p>
    <w:p w:rsidR="00F9626C" w:rsidRPr="00F9626C" w:rsidRDefault="00F9626C" w:rsidP="00F9626C">
      <w:pPr>
        <w:tabs>
          <w:tab w:val="left" w:pos="3155"/>
        </w:tabs>
        <w:rPr>
          <w:b/>
          <w:sz w:val="28"/>
          <w:szCs w:val="28"/>
        </w:rPr>
      </w:pPr>
      <w:r>
        <w:rPr>
          <w:rFonts w:hint="eastAsia"/>
          <w:sz w:val="28"/>
          <w:szCs w:val="28"/>
        </w:rPr>
        <w:t>Design b</w:t>
      </w:r>
      <w:r w:rsidRPr="00F9626C">
        <w:rPr>
          <w:sz w:val="28"/>
          <w:szCs w:val="28"/>
        </w:rPr>
        <w:t xml:space="preserve">ased on the scenario on </w:t>
      </w:r>
      <w:proofErr w:type="spellStart"/>
      <w:r w:rsidRPr="00F9626C">
        <w:rPr>
          <w:sz w:val="28"/>
          <w:szCs w:val="28"/>
        </w:rPr>
        <w:t>CoffeeBlue</w:t>
      </w:r>
      <w:proofErr w:type="spellEnd"/>
    </w:p>
    <w:p w:rsidR="00E36EAA" w:rsidRDefault="008B4555" w:rsidP="00F9626C">
      <w:pPr>
        <w:tabs>
          <w:tab w:val="left" w:pos="3155"/>
        </w:tabs>
        <w:ind w:firstLineChars="100" w:firstLine="210"/>
      </w:pPr>
      <w:r w:rsidRPr="008B4555">
        <w:t>With the rapid development of mobile Internet, cloud service, wireless network</w:t>
      </w:r>
      <w:r w:rsidR="00D221BE">
        <w:t>s,</w:t>
      </w:r>
      <w:r w:rsidRPr="008B4555">
        <w:t xml:space="preserve"> and other technologies, the information amount of network employee data and customer data is increasing exponentially.</w:t>
      </w:r>
      <w:r w:rsidR="006B0FE1">
        <w:rPr>
          <w:rFonts w:hint="eastAsia"/>
        </w:rPr>
        <w:t xml:space="preserve"> </w:t>
      </w:r>
      <w:proofErr w:type="spellStart"/>
      <w:r w:rsidRPr="008B4555">
        <w:t>CoffeeBule</w:t>
      </w:r>
      <w:proofErr w:type="spellEnd"/>
      <w:r w:rsidRPr="008B4555">
        <w:t xml:space="preserve"> has gradually ste</w:t>
      </w:r>
      <w:r w:rsidR="006B0FE1">
        <w:t xml:space="preserve">pped into the era of big data. </w:t>
      </w:r>
      <w:r w:rsidRPr="008B4555">
        <w:t xml:space="preserve">In the future, as an important strategic resource, the development and application of big data </w:t>
      </w:r>
      <w:r w:rsidR="00D221BE">
        <w:t>are</w:t>
      </w:r>
      <w:r w:rsidRPr="008B4555">
        <w:t xml:space="preserve"> of great significance in promoting enterprise economy, improving enterprise governance ability</w:t>
      </w:r>
      <w:r w:rsidR="00D221BE">
        <w:t>,</w:t>
      </w:r>
      <w:r w:rsidRPr="008B4555">
        <w:t xml:space="preserve"> and improving </w:t>
      </w:r>
      <w:r w:rsidR="006B0FE1">
        <w:t xml:space="preserve">economic operation efficiency. </w:t>
      </w:r>
      <w:r w:rsidRPr="008B4555">
        <w:t>In recent years, many countries are speeding up the improvement of legal systems for network information security and regulating data opening and data sharing.</w:t>
      </w:r>
      <w:r w:rsidR="006B0FE1" w:rsidRPr="006B0FE1">
        <w:t xml:space="preserve"> Therefore, </w:t>
      </w:r>
      <w:proofErr w:type="spellStart"/>
      <w:r w:rsidR="00D221BE">
        <w:t>CoffeeBule</w:t>
      </w:r>
      <w:proofErr w:type="spellEnd"/>
      <w:r w:rsidR="00D221BE">
        <w:t xml:space="preserve"> needs</w:t>
      </w:r>
      <w:r w:rsidR="006B0FE1" w:rsidRPr="006B0FE1">
        <w:t xml:space="preserve"> to strengthen the protection of critical information infrastructure, protect the security of big data and protect the legitimate rights and interests of citizens in the network environment.  </w:t>
      </w:r>
    </w:p>
    <w:p w:rsidR="006D2867" w:rsidRPr="006D2867" w:rsidRDefault="006D2867" w:rsidP="006D2867">
      <w:pPr>
        <w:tabs>
          <w:tab w:val="left" w:pos="3155"/>
        </w:tabs>
        <w:rPr>
          <w:sz w:val="28"/>
          <w:szCs w:val="28"/>
        </w:rPr>
      </w:pPr>
      <w:r w:rsidRPr="006D2867">
        <w:rPr>
          <w:sz w:val="28"/>
          <w:szCs w:val="28"/>
        </w:rPr>
        <w:t>Data security governance overall model</w:t>
      </w:r>
    </w:p>
    <w:p w:rsidR="0096042B" w:rsidRDefault="0096042B" w:rsidP="0096042B">
      <w:pPr>
        <w:tabs>
          <w:tab w:val="left" w:pos="3155"/>
        </w:tabs>
        <w:ind w:firstLineChars="100" w:firstLine="210"/>
        <w:rPr>
          <w:rFonts w:hint="eastAsia"/>
        </w:rPr>
      </w:pPr>
      <w:r w:rsidRPr="0096042B">
        <w:t xml:space="preserve">With the continuous development of the concept of data security, data security management connotation is no longer limited to the technical level or management level, but around the data security of the entire life cycle, the data security management should make involving multi-sectoral coordination within the enterprise, system, technology and professional talent training system of the whole process of a series of work.  The following will focus on the reference framework of organizational data security governance and combine the objectives of enterprise data security governance to give the practical path of enterprise data security governance and propose the overall model of data security governance as shown in Figure 5. </w:t>
      </w:r>
    </w:p>
    <w:p w:rsidR="00122AC8" w:rsidRDefault="00050FC4" w:rsidP="007E710D">
      <w:pPr>
        <w:tabs>
          <w:tab w:val="left" w:pos="3155"/>
        </w:tabs>
        <w:ind w:firstLineChars="100" w:firstLine="210"/>
        <w:jc w:val="left"/>
      </w:pPr>
      <w:r>
        <w:rPr>
          <w:noProof/>
        </w:rPr>
        <w:drawing>
          <wp:inline distT="0" distB="0" distL="0" distR="0" wp14:anchorId="2474D65E" wp14:editId="31509F9A">
            <wp:extent cx="5216054" cy="3776869"/>
            <wp:effectExtent l="0" t="0" r="3810" b="0"/>
            <wp:docPr id="77" name="图片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8136" t="21984" r="55080" b="7768"/>
                    <a:stretch/>
                  </pic:blipFill>
                  <pic:spPr bwMode="auto">
                    <a:xfrm>
                      <a:off x="0" y="0"/>
                      <a:ext cx="5233717" cy="3789658"/>
                    </a:xfrm>
                    <a:prstGeom prst="rect">
                      <a:avLst/>
                    </a:prstGeom>
                    <a:ln>
                      <a:noFill/>
                    </a:ln>
                    <a:extLst>
                      <a:ext uri="{53640926-AAD7-44D8-BBD7-CCE9431645EC}">
                        <a14:shadowObscured xmlns:a14="http://schemas.microsoft.com/office/drawing/2010/main"/>
                      </a:ext>
                    </a:extLst>
                  </pic:spPr>
                </pic:pic>
              </a:graphicData>
            </a:graphic>
          </wp:inline>
        </w:drawing>
      </w:r>
    </w:p>
    <w:p w:rsidR="00E36EAA" w:rsidRPr="00050FC4" w:rsidRDefault="00122AC8" w:rsidP="00050FC4">
      <w:pPr>
        <w:jc w:val="center"/>
        <w:rPr>
          <w:sz w:val="18"/>
          <w:szCs w:val="18"/>
        </w:rPr>
      </w:pPr>
      <w:proofErr w:type="gramStart"/>
      <w:r w:rsidRPr="00050FC4">
        <w:rPr>
          <w:rFonts w:hint="eastAsia"/>
          <w:sz w:val="18"/>
          <w:szCs w:val="18"/>
        </w:rPr>
        <w:t xml:space="preserve">Fig </w:t>
      </w:r>
      <w:r w:rsidR="00050FC4" w:rsidRPr="00050FC4">
        <w:rPr>
          <w:rFonts w:hint="eastAsia"/>
          <w:sz w:val="18"/>
          <w:szCs w:val="18"/>
        </w:rPr>
        <w:t>3</w:t>
      </w:r>
      <w:r w:rsidRPr="00050FC4">
        <w:rPr>
          <w:rFonts w:hint="eastAsia"/>
          <w:sz w:val="18"/>
          <w:szCs w:val="18"/>
        </w:rPr>
        <w:t>.</w:t>
      </w:r>
      <w:proofErr w:type="gramEnd"/>
      <w:r w:rsidRPr="00050FC4">
        <w:rPr>
          <w:rFonts w:hint="eastAsia"/>
          <w:sz w:val="18"/>
          <w:szCs w:val="18"/>
        </w:rPr>
        <w:t xml:space="preserve"> </w:t>
      </w:r>
      <w:r w:rsidRPr="00050FC4">
        <w:rPr>
          <w:sz w:val="18"/>
          <w:szCs w:val="18"/>
        </w:rPr>
        <w:t>Data security governance overall model</w:t>
      </w:r>
    </w:p>
    <w:p w:rsidR="00122AC8" w:rsidRDefault="00122AC8" w:rsidP="00122AC8">
      <w:pPr>
        <w:rPr>
          <w:sz w:val="28"/>
          <w:szCs w:val="28"/>
        </w:rPr>
      </w:pPr>
      <w:r w:rsidRPr="00122AC8">
        <w:rPr>
          <w:sz w:val="28"/>
          <w:szCs w:val="28"/>
        </w:rPr>
        <w:lastRenderedPageBreak/>
        <w:t>Data Security Governance Reference Framework</w:t>
      </w:r>
    </w:p>
    <w:p w:rsidR="00122AC8" w:rsidRDefault="00122AC8" w:rsidP="00122AC8">
      <w:pPr>
        <w:rPr>
          <w:sz w:val="24"/>
          <w:szCs w:val="24"/>
        </w:rPr>
      </w:pPr>
      <w:r w:rsidRPr="00122AC8">
        <w:rPr>
          <w:rFonts w:hint="eastAsia"/>
          <w:szCs w:val="21"/>
        </w:rPr>
        <w:t>●</w:t>
      </w:r>
      <w:r w:rsidRPr="00122AC8">
        <w:rPr>
          <w:rFonts w:hint="eastAsia"/>
          <w:szCs w:val="21"/>
        </w:rPr>
        <w:t xml:space="preserve"> </w:t>
      </w:r>
      <w:r w:rsidRPr="00122AC8">
        <w:rPr>
          <w:rFonts w:hint="eastAsia"/>
          <w:sz w:val="24"/>
          <w:szCs w:val="24"/>
        </w:rPr>
        <w:t>Data security strategy</w:t>
      </w:r>
    </w:p>
    <w:p w:rsidR="0096042B" w:rsidRDefault="0096042B" w:rsidP="0096042B">
      <w:pPr>
        <w:ind w:firstLineChars="100" w:firstLine="210"/>
        <w:rPr>
          <w:rFonts w:hint="eastAsia"/>
          <w:szCs w:val="21"/>
        </w:rPr>
      </w:pPr>
      <w:r w:rsidRPr="0096042B">
        <w:rPr>
          <w:szCs w:val="21"/>
        </w:rPr>
        <w:t>Before an enterprise starts data security governance, it need</w:t>
      </w:r>
      <w:r>
        <w:rPr>
          <w:szCs w:val="21"/>
        </w:rPr>
        <w:t xml:space="preserve">s to develop a strategic plan. </w:t>
      </w:r>
      <w:r w:rsidRPr="0096042B">
        <w:rPr>
          <w:szCs w:val="21"/>
        </w:rPr>
        <w:t>In this way, enterprises can clarify governance objectives and specific tasks, match corresponding resources, and ensure t</w:t>
      </w:r>
      <w:r>
        <w:rPr>
          <w:szCs w:val="21"/>
        </w:rPr>
        <w:t xml:space="preserve">hat governance can be orderly. </w:t>
      </w:r>
      <w:r>
        <w:rPr>
          <w:rFonts w:hint="eastAsia"/>
          <w:szCs w:val="21"/>
        </w:rPr>
        <w:t>We</w:t>
      </w:r>
      <w:r w:rsidRPr="0096042B">
        <w:rPr>
          <w:szCs w:val="21"/>
        </w:rPr>
        <w:t xml:space="preserve"> can start with data security planning and en</w:t>
      </w:r>
      <w:r>
        <w:rPr>
          <w:szCs w:val="21"/>
        </w:rPr>
        <w:t xml:space="preserve">terprise personnel management. </w:t>
      </w:r>
      <w:r w:rsidRPr="0096042B">
        <w:rPr>
          <w:szCs w:val="21"/>
        </w:rPr>
        <w:t xml:space="preserve">The former establishes target tasks, while the latter establishes governance teams.  </w:t>
      </w:r>
    </w:p>
    <w:p w:rsidR="00122AC8" w:rsidRPr="00122AC8" w:rsidRDefault="00122AC8" w:rsidP="00122AC8">
      <w:pPr>
        <w:rPr>
          <w:sz w:val="24"/>
          <w:szCs w:val="24"/>
        </w:rPr>
      </w:pPr>
      <w:r w:rsidRPr="00122AC8">
        <w:rPr>
          <w:rFonts w:hint="eastAsia"/>
          <w:sz w:val="24"/>
          <w:szCs w:val="24"/>
        </w:rPr>
        <w:t>●</w:t>
      </w:r>
      <w:r w:rsidRPr="00122AC8">
        <w:rPr>
          <w:rFonts w:hint="eastAsia"/>
          <w:sz w:val="24"/>
          <w:szCs w:val="24"/>
        </w:rPr>
        <w:t xml:space="preserve"> Data life cycle security  </w:t>
      </w:r>
    </w:p>
    <w:p w:rsidR="00122AC8" w:rsidRPr="00122AC8" w:rsidRDefault="0096042B" w:rsidP="00122AC8">
      <w:pPr>
        <w:ind w:firstLineChars="100" w:firstLine="210"/>
        <w:rPr>
          <w:szCs w:val="21"/>
        </w:rPr>
      </w:pPr>
      <w:r w:rsidRPr="0096042B">
        <w:rPr>
          <w:szCs w:val="21"/>
        </w:rPr>
        <w:t>Data security governance should start from data collection, transmission, storage, use, sharing, destruction</w:t>
      </w:r>
      <w:r>
        <w:rPr>
          <w:szCs w:val="21"/>
        </w:rPr>
        <w:t>,</w:t>
      </w:r>
      <w:r w:rsidRPr="0096042B">
        <w:rPr>
          <w:szCs w:val="21"/>
        </w:rPr>
        <w:t xml:space="preserve"> and other aspects, that is, data security governance should focus o</w:t>
      </w:r>
      <w:r>
        <w:rPr>
          <w:szCs w:val="21"/>
        </w:rPr>
        <w:t xml:space="preserve">n the full life cycle of data. </w:t>
      </w:r>
      <w:r w:rsidRPr="0096042B">
        <w:rPr>
          <w:szCs w:val="21"/>
        </w:rPr>
        <w:t>Control points and management processes are set up to respond to different business sc</w:t>
      </w:r>
      <w:r>
        <w:rPr>
          <w:szCs w:val="21"/>
        </w:rPr>
        <w:t xml:space="preserve">enarios. </w:t>
      </w:r>
      <w:r w:rsidRPr="0096042B">
        <w:rPr>
          <w:szCs w:val="21"/>
        </w:rPr>
        <w:t>The whole life cycle of data security, including data collection, data transmission security, storage security, data backup and recovery, as well as use security, internal data processing environment security, external data sharing security, data sharin</w:t>
      </w:r>
      <w:r>
        <w:rPr>
          <w:szCs w:val="21"/>
        </w:rPr>
        <w:t xml:space="preserve">g, data processing capability. </w:t>
      </w:r>
      <w:r w:rsidRPr="0096042B">
        <w:rPr>
          <w:szCs w:val="21"/>
        </w:rPr>
        <w:t xml:space="preserve">By paying attention to the whole life cycle of data, we can more effectively reduce the risk of data security by studying the norms and constraints of all data transmission processes.  </w:t>
      </w:r>
      <w:r w:rsidR="00122AC8" w:rsidRPr="00122AC8">
        <w:rPr>
          <w:szCs w:val="21"/>
        </w:rPr>
        <w:t xml:space="preserve"> </w:t>
      </w:r>
    </w:p>
    <w:p w:rsidR="00122AC8" w:rsidRPr="00122AC8" w:rsidRDefault="00122AC8" w:rsidP="00122AC8">
      <w:pPr>
        <w:rPr>
          <w:sz w:val="24"/>
          <w:szCs w:val="24"/>
        </w:rPr>
      </w:pPr>
      <w:r w:rsidRPr="00122AC8">
        <w:rPr>
          <w:rFonts w:hint="eastAsia"/>
          <w:sz w:val="24"/>
          <w:szCs w:val="24"/>
        </w:rPr>
        <w:t>●</w:t>
      </w:r>
      <w:r w:rsidRPr="00122AC8">
        <w:rPr>
          <w:rFonts w:hint="eastAsia"/>
          <w:sz w:val="24"/>
          <w:szCs w:val="24"/>
        </w:rPr>
        <w:t xml:space="preserve"> Basic safety  </w:t>
      </w:r>
    </w:p>
    <w:p w:rsidR="00441B5E" w:rsidRDefault="0096042B" w:rsidP="0096042B">
      <w:pPr>
        <w:ind w:firstLineChars="100" w:firstLine="210"/>
        <w:rPr>
          <w:szCs w:val="21"/>
        </w:rPr>
      </w:pPr>
      <w:r w:rsidRPr="0096042B">
        <w:rPr>
          <w:szCs w:val="21"/>
        </w:rPr>
        <w:t>The basic support of data life cycle security capability building</w:t>
      </w:r>
      <w:r>
        <w:rPr>
          <w:szCs w:val="21"/>
        </w:rPr>
        <w:t xml:space="preserve"> is basic security capability. </w:t>
      </w:r>
      <w:r w:rsidRPr="0096042B">
        <w:rPr>
          <w:szCs w:val="21"/>
        </w:rPr>
        <w:t xml:space="preserve">Basic security capabilities include data classification and classification, compliance management, partner management, monitoring and audit, identification and access, risk and demand analysis, security incident emergency response, etc., mainly defined and required in terms of data security assurance measures.  </w:t>
      </w:r>
      <w:r>
        <w:rPr>
          <w:szCs w:val="21"/>
        </w:rPr>
        <w:t xml:space="preserve"> </w:t>
      </w:r>
    </w:p>
    <w:p w:rsidR="00441B5E" w:rsidRPr="00441B5E" w:rsidRDefault="00050FC4" w:rsidP="00441B5E">
      <w:pPr>
        <w:rPr>
          <w:szCs w:val="21"/>
        </w:rPr>
      </w:pPr>
      <w:r>
        <w:rPr>
          <w:noProof/>
        </w:rPr>
        <w:drawing>
          <wp:inline distT="0" distB="0" distL="0" distR="0" wp14:anchorId="5D8FDAB4" wp14:editId="28F3143D">
            <wp:extent cx="5311470" cy="3800724"/>
            <wp:effectExtent l="0" t="0" r="3810" b="9525"/>
            <wp:docPr id="78" name="图片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20954" t="21984" r="20558" b="17159"/>
                    <a:stretch/>
                  </pic:blipFill>
                  <pic:spPr bwMode="auto">
                    <a:xfrm>
                      <a:off x="0" y="0"/>
                      <a:ext cx="5311009" cy="3800394"/>
                    </a:xfrm>
                    <a:prstGeom prst="rect">
                      <a:avLst/>
                    </a:prstGeom>
                    <a:ln>
                      <a:noFill/>
                    </a:ln>
                    <a:extLst>
                      <a:ext uri="{53640926-AAD7-44D8-BBD7-CCE9431645EC}">
                        <a14:shadowObscured xmlns:a14="http://schemas.microsoft.com/office/drawing/2010/main"/>
                      </a:ext>
                    </a:extLst>
                  </pic:spPr>
                </pic:pic>
              </a:graphicData>
            </a:graphic>
          </wp:inline>
        </w:drawing>
      </w:r>
    </w:p>
    <w:p w:rsidR="00441B5E" w:rsidRPr="00050FC4" w:rsidRDefault="00050FC4" w:rsidP="00050FC4">
      <w:pPr>
        <w:jc w:val="center"/>
        <w:rPr>
          <w:sz w:val="18"/>
          <w:szCs w:val="18"/>
        </w:rPr>
      </w:pPr>
      <w:proofErr w:type="gramStart"/>
      <w:r w:rsidRPr="00050FC4">
        <w:rPr>
          <w:rFonts w:hint="eastAsia"/>
          <w:sz w:val="18"/>
          <w:szCs w:val="18"/>
        </w:rPr>
        <w:t>Fig 4.</w:t>
      </w:r>
      <w:proofErr w:type="gramEnd"/>
      <w:r w:rsidRPr="00050FC4">
        <w:rPr>
          <w:rFonts w:hint="eastAsia"/>
          <w:sz w:val="18"/>
          <w:szCs w:val="18"/>
        </w:rPr>
        <w:t xml:space="preserve"> </w:t>
      </w:r>
      <w:r w:rsidRPr="00050FC4">
        <w:rPr>
          <w:sz w:val="18"/>
          <w:szCs w:val="18"/>
        </w:rPr>
        <w:t>Data Security Governance Reference Framework</w:t>
      </w:r>
    </w:p>
    <w:p w:rsidR="00441B5E" w:rsidRPr="00441B5E" w:rsidRDefault="00441B5E" w:rsidP="00441B5E">
      <w:pPr>
        <w:rPr>
          <w:sz w:val="28"/>
          <w:szCs w:val="28"/>
        </w:rPr>
      </w:pPr>
      <w:r w:rsidRPr="00441B5E">
        <w:rPr>
          <w:sz w:val="28"/>
          <w:szCs w:val="28"/>
        </w:rPr>
        <w:lastRenderedPageBreak/>
        <w:t xml:space="preserve">Data security governance practices  </w:t>
      </w:r>
    </w:p>
    <w:p w:rsidR="0096042B" w:rsidRPr="0096042B" w:rsidRDefault="0096042B" w:rsidP="0096042B">
      <w:pPr>
        <w:ind w:firstLineChars="100" w:firstLine="210"/>
        <w:rPr>
          <w:szCs w:val="21"/>
        </w:rPr>
      </w:pPr>
      <w:r w:rsidRPr="0096042B">
        <w:rPr>
          <w:szCs w:val="21"/>
        </w:rPr>
        <w:t xml:space="preserve">Based on the above data security governance reference framework and governance norms, establish and run an </w:t>
      </w:r>
      <w:r>
        <w:rPr>
          <w:szCs w:val="21"/>
        </w:rPr>
        <w:t xml:space="preserve">effective implementation path. </w:t>
      </w:r>
      <w:r w:rsidRPr="0096042B">
        <w:rPr>
          <w:szCs w:val="21"/>
        </w:rPr>
        <w:t>Combined with business development needs, organizational structure construction, system processes, technical tools</w:t>
      </w:r>
      <w:r>
        <w:rPr>
          <w:szCs w:val="21"/>
        </w:rPr>
        <w:t>,</w:t>
      </w:r>
      <w:r w:rsidRPr="0096042B">
        <w:rPr>
          <w:szCs w:val="21"/>
        </w:rPr>
        <w:t xml:space="preserve"> and personnel capacity system, build the corresponding da</w:t>
      </w:r>
      <w:r>
        <w:rPr>
          <w:szCs w:val="21"/>
        </w:rPr>
        <w:t xml:space="preserve">ta security governance system. </w:t>
      </w:r>
      <w:r w:rsidRPr="0096042B">
        <w:rPr>
          <w:szCs w:val="21"/>
        </w:rPr>
        <w:t>At the same time, risk prevention, monitoring and warning, emergency treatment</w:t>
      </w:r>
      <w:r>
        <w:rPr>
          <w:szCs w:val="21"/>
        </w:rPr>
        <w:t>,</w:t>
      </w:r>
      <w:r w:rsidRPr="0096042B">
        <w:rPr>
          <w:szCs w:val="21"/>
        </w:rPr>
        <w:t xml:space="preserve"> and other content into a set of sustainable operation mechanism</w:t>
      </w:r>
      <w:r>
        <w:rPr>
          <w:szCs w:val="21"/>
        </w:rPr>
        <w:t>s</w:t>
      </w:r>
      <w:r w:rsidRPr="0096042B">
        <w:rPr>
          <w:szCs w:val="21"/>
        </w:rPr>
        <w:t xml:space="preserve">, and then improve according to the effectiveness evaluation, to ensure the sustainable construction of the whole practice process.  </w:t>
      </w:r>
    </w:p>
    <w:p w:rsidR="00122AC8" w:rsidRDefault="0096042B" w:rsidP="0096042B">
      <w:pPr>
        <w:ind w:firstLineChars="100" w:firstLine="210"/>
        <w:rPr>
          <w:szCs w:val="21"/>
        </w:rPr>
      </w:pPr>
      <w:r w:rsidRPr="0096042B">
        <w:rPr>
          <w:szCs w:val="21"/>
        </w:rPr>
        <w:t>Data security governance needs to take data as the center, combine business scenarios and risk analysis, build a sustainable closed-loop data security protection system, and build the data security governance c</w:t>
      </w:r>
      <w:r>
        <w:rPr>
          <w:szCs w:val="21"/>
        </w:rPr>
        <w:t xml:space="preserve">apability of the organization. </w:t>
      </w:r>
      <w:r w:rsidRPr="0096042B">
        <w:rPr>
          <w:szCs w:val="21"/>
        </w:rPr>
        <w:t>From the perspective of practice, the closed-loop governance path of data security governance planning, construction, operation</w:t>
      </w:r>
      <w:r>
        <w:rPr>
          <w:szCs w:val="21"/>
        </w:rPr>
        <w:t>,</w:t>
      </w:r>
      <w:r w:rsidRPr="0096042B">
        <w:rPr>
          <w:szCs w:val="21"/>
        </w:rPr>
        <w:t xml:space="preserve"> and effectiveness evaluation is discussed around the reference frame.  </w:t>
      </w:r>
      <w:r w:rsidR="00441B5E" w:rsidRPr="00441B5E">
        <w:rPr>
          <w:szCs w:val="21"/>
        </w:rPr>
        <w:t xml:space="preserve"> </w:t>
      </w:r>
    </w:p>
    <w:p w:rsidR="00441B5E" w:rsidRPr="00441B5E" w:rsidRDefault="00441B5E" w:rsidP="0096042B">
      <w:pPr>
        <w:rPr>
          <w:sz w:val="24"/>
          <w:szCs w:val="24"/>
        </w:rPr>
      </w:pPr>
      <w:r w:rsidRPr="00441B5E">
        <w:rPr>
          <w:rFonts w:hint="eastAsia"/>
          <w:sz w:val="24"/>
          <w:szCs w:val="24"/>
        </w:rPr>
        <w:t>●</w:t>
      </w:r>
      <w:r w:rsidRPr="00441B5E">
        <w:rPr>
          <w:rFonts w:hint="eastAsia"/>
          <w:sz w:val="24"/>
          <w:szCs w:val="24"/>
        </w:rPr>
        <w:t xml:space="preserve"> Data security governance planning  </w:t>
      </w:r>
    </w:p>
    <w:p w:rsidR="00441B5E" w:rsidRDefault="00441B5E" w:rsidP="00441B5E">
      <w:pPr>
        <w:ind w:firstLineChars="100" w:firstLine="210"/>
        <w:rPr>
          <w:szCs w:val="21"/>
        </w:rPr>
      </w:pPr>
      <w:r w:rsidRPr="00441B5E">
        <w:rPr>
          <w:szCs w:val="21"/>
        </w:rPr>
        <w:t xml:space="preserve">Planning is the premise that data security governance can be carried out in an orderly manner. It can be promoted </w:t>
      </w:r>
      <w:r w:rsidR="00D221BE">
        <w:rPr>
          <w:szCs w:val="21"/>
        </w:rPr>
        <w:t>under</w:t>
      </w:r>
      <w:r w:rsidRPr="00441B5E">
        <w:rPr>
          <w:szCs w:val="21"/>
        </w:rPr>
        <w:t xml:space="preserve"> the sequence of status analysis, scheme plan</w:t>
      </w:r>
      <w:r>
        <w:rPr>
          <w:szCs w:val="21"/>
        </w:rPr>
        <w:t>ning</w:t>
      </w:r>
      <w:r w:rsidR="00D221BE">
        <w:rPr>
          <w:szCs w:val="21"/>
        </w:rPr>
        <w:t>,</w:t>
      </w:r>
      <w:r>
        <w:rPr>
          <w:szCs w:val="21"/>
        </w:rPr>
        <w:t xml:space="preserve"> and scheme demonstration. </w:t>
      </w:r>
      <w:r w:rsidRPr="00441B5E">
        <w:rPr>
          <w:szCs w:val="21"/>
        </w:rPr>
        <w:t>Among them, the status quo analysis is the basis of data security governance planning and design, can start from external compliance, status quo risk analysis, industry best practice comparison, summarize the s</w:t>
      </w:r>
      <w:r>
        <w:rPr>
          <w:szCs w:val="21"/>
        </w:rPr>
        <w:t xml:space="preserve">tatus quo of the organization; </w:t>
      </w:r>
      <w:r w:rsidRPr="00441B5E">
        <w:rPr>
          <w:szCs w:val="21"/>
        </w:rPr>
        <w:t xml:space="preserve">Then through the design of </w:t>
      </w:r>
      <w:r w:rsidR="00D221BE">
        <w:rPr>
          <w:szCs w:val="21"/>
        </w:rPr>
        <w:t xml:space="preserve">the </w:t>
      </w:r>
      <w:r w:rsidRPr="00441B5E">
        <w:rPr>
          <w:szCs w:val="21"/>
        </w:rPr>
        <w:t>organizational structure, system process, technical tools, personnel capacity</w:t>
      </w:r>
      <w:r w:rsidR="00D221BE">
        <w:rPr>
          <w:szCs w:val="21"/>
        </w:rPr>
        <w:t>,</w:t>
      </w:r>
      <w:r w:rsidRPr="00441B5E">
        <w:rPr>
          <w:szCs w:val="21"/>
        </w:rPr>
        <w:t xml:space="preserve"> and other system construction to achieve the design</w:t>
      </w:r>
      <w:r>
        <w:rPr>
          <w:szCs w:val="21"/>
        </w:rPr>
        <w:t xml:space="preserve"> of the whole planning scheme; </w:t>
      </w:r>
      <w:r w:rsidRPr="00441B5E">
        <w:rPr>
          <w:szCs w:val="21"/>
        </w:rPr>
        <w:t>Finally, the feasibility, security</w:t>
      </w:r>
      <w:r w:rsidR="00D221BE">
        <w:rPr>
          <w:szCs w:val="21"/>
        </w:rPr>
        <w:t>,</w:t>
      </w:r>
      <w:r w:rsidRPr="00441B5E">
        <w:rPr>
          <w:szCs w:val="21"/>
        </w:rPr>
        <w:t xml:space="preserve"> and sustainability of the scheme are demonstrated to ensure the feasibility of the scheme.  </w:t>
      </w:r>
    </w:p>
    <w:p w:rsidR="00441B5E" w:rsidRPr="00441B5E" w:rsidRDefault="00441B5E" w:rsidP="0096042B">
      <w:pPr>
        <w:rPr>
          <w:sz w:val="24"/>
          <w:szCs w:val="24"/>
        </w:rPr>
      </w:pPr>
      <w:r w:rsidRPr="00441B5E">
        <w:rPr>
          <w:rFonts w:hint="eastAsia"/>
          <w:sz w:val="24"/>
          <w:szCs w:val="24"/>
        </w:rPr>
        <w:t>●</w:t>
      </w:r>
      <w:r w:rsidRPr="00441B5E">
        <w:rPr>
          <w:rFonts w:hint="eastAsia"/>
          <w:sz w:val="24"/>
          <w:szCs w:val="24"/>
        </w:rPr>
        <w:t xml:space="preserve"> Data security governance construction  </w:t>
      </w:r>
    </w:p>
    <w:p w:rsidR="00441B5E" w:rsidRDefault="00441B5E" w:rsidP="00441B5E">
      <w:pPr>
        <w:ind w:firstLineChars="100" w:firstLine="210"/>
        <w:rPr>
          <w:szCs w:val="21"/>
        </w:rPr>
      </w:pPr>
      <w:r w:rsidRPr="00441B5E">
        <w:rPr>
          <w:szCs w:val="21"/>
        </w:rPr>
        <w:t>A clear organizational system is the first condition to ensure the smooth</w:t>
      </w:r>
      <w:r>
        <w:rPr>
          <w:szCs w:val="21"/>
        </w:rPr>
        <w:t xml:space="preserve"> development of data security. </w:t>
      </w:r>
      <w:r w:rsidRPr="00441B5E">
        <w:rPr>
          <w:szCs w:val="21"/>
        </w:rPr>
        <w:t xml:space="preserve">Among them, the decision-making level is the overall planning department, </w:t>
      </w:r>
      <w:r w:rsidR="00D221BE">
        <w:rPr>
          <w:szCs w:val="21"/>
        </w:rPr>
        <w:t xml:space="preserve">which </w:t>
      </w:r>
      <w:r w:rsidRPr="00441B5E">
        <w:rPr>
          <w:szCs w:val="21"/>
        </w:rPr>
        <w:t xml:space="preserve">can take the "one in charge of the system", the management level is the management team of the data security work, the executive level is the specific executor and participant of the data security work, the supervision level is responsible for the work of the management level and the executive level to supervise, to correct violations.  </w:t>
      </w:r>
    </w:p>
    <w:p w:rsidR="00441B5E" w:rsidRDefault="00441B5E" w:rsidP="00441B5E">
      <w:pPr>
        <w:ind w:firstLineChars="100" w:firstLine="210"/>
        <w:rPr>
          <w:szCs w:val="21"/>
        </w:rPr>
      </w:pPr>
      <w:r w:rsidRPr="00441B5E">
        <w:rPr>
          <w:szCs w:val="21"/>
        </w:rPr>
        <w:t xml:space="preserve">As a collection of data security protection requirements, management policies, and operation procedures, institutional processes are generally combed from the aspects of business data security requirements, data security risk control requirements, and compliance requirements of laws and regulations.  </w:t>
      </w:r>
    </w:p>
    <w:p w:rsidR="00441B5E" w:rsidRDefault="00441B5E" w:rsidP="00441B5E">
      <w:pPr>
        <w:ind w:firstLineChars="100" w:firstLine="210"/>
        <w:rPr>
          <w:szCs w:val="21"/>
        </w:rPr>
      </w:pPr>
      <w:r w:rsidRPr="00441B5E">
        <w:rPr>
          <w:szCs w:val="21"/>
        </w:rPr>
        <w:t xml:space="preserve">As an effective means to implement various security management requirements, technical tools are the capacity base to support the construction of </w:t>
      </w:r>
      <w:r w:rsidR="00D221BE">
        <w:rPr>
          <w:szCs w:val="21"/>
        </w:rPr>
        <w:t xml:space="preserve">a </w:t>
      </w:r>
      <w:r w:rsidRPr="00441B5E">
        <w:rPr>
          <w:szCs w:val="21"/>
        </w:rPr>
        <w:t>data security management system.  Based on the reference frame and the actual scenario, a complete</w:t>
      </w:r>
      <w:r w:rsidR="00D221BE">
        <w:rPr>
          <w:szCs w:val="21"/>
        </w:rPr>
        <w:t>ly</w:t>
      </w:r>
      <w:r w:rsidRPr="00441B5E">
        <w:rPr>
          <w:szCs w:val="21"/>
        </w:rPr>
        <w:t xml:space="preserve"> technical tool can be built to systematically solve the security risks in all stages of the data life cycle.  </w:t>
      </w:r>
    </w:p>
    <w:p w:rsidR="00441B5E" w:rsidRDefault="00441B5E" w:rsidP="00441B5E">
      <w:pPr>
        <w:ind w:firstLineChars="100" w:firstLine="210"/>
        <w:rPr>
          <w:szCs w:val="21"/>
        </w:rPr>
      </w:pPr>
      <w:r w:rsidRPr="00441B5E">
        <w:rPr>
          <w:szCs w:val="21"/>
        </w:rPr>
        <w:t>Data safety management cannot leave the specific execution of corresponding personnel. Accordingly, strengthening the training of talents for data safety is the due mean</w:t>
      </w:r>
      <w:r>
        <w:rPr>
          <w:szCs w:val="21"/>
        </w:rPr>
        <w:t xml:space="preserve">ing of data safety management. </w:t>
      </w:r>
      <w:r w:rsidRPr="00441B5E">
        <w:rPr>
          <w:szCs w:val="21"/>
        </w:rPr>
        <w:t>The organization needs to clarify the corresponding ability requirements according to the job responsibilities and personnel roles, and establish an appropriate ability training mechanis</w:t>
      </w:r>
      <w:r>
        <w:rPr>
          <w:szCs w:val="21"/>
        </w:rPr>
        <w:t xml:space="preserve">m for data security personnel. </w:t>
      </w:r>
      <w:r w:rsidRPr="00441B5E">
        <w:rPr>
          <w:szCs w:val="21"/>
        </w:rPr>
        <w:t xml:space="preserve">It can be trained from three aspects: data security </w:t>
      </w:r>
      <w:r w:rsidRPr="00441B5E">
        <w:rPr>
          <w:szCs w:val="21"/>
        </w:rPr>
        <w:lastRenderedPageBreak/>
        <w:t>awareness promotion, data security ability training</w:t>
      </w:r>
      <w:r w:rsidR="00D221BE">
        <w:rPr>
          <w:szCs w:val="21"/>
        </w:rPr>
        <w:t>,</w:t>
      </w:r>
      <w:r w:rsidRPr="00441B5E">
        <w:rPr>
          <w:szCs w:val="21"/>
        </w:rPr>
        <w:t xml:space="preserve"> and data security ability assessment.  </w:t>
      </w:r>
    </w:p>
    <w:p w:rsidR="00441B5E" w:rsidRPr="00441B5E" w:rsidRDefault="00441B5E" w:rsidP="0096042B">
      <w:pPr>
        <w:rPr>
          <w:sz w:val="24"/>
          <w:szCs w:val="24"/>
        </w:rPr>
      </w:pPr>
      <w:r w:rsidRPr="00441B5E">
        <w:rPr>
          <w:rFonts w:hint="eastAsia"/>
          <w:sz w:val="24"/>
          <w:szCs w:val="24"/>
        </w:rPr>
        <w:t>●</w:t>
      </w:r>
      <w:r w:rsidRPr="00441B5E">
        <w:rPr>
          <w:rFonts w:hint="eastAsia"/>
          <w:sz w:val="24"/>
          <w:szCs w:val="24"/>
        </w:rPr>
        <w:t xml:space="preserve"> Data security governance operation  </w:t>
      </w:r>
    </w:p>
    <w:p w:rsidR="00441B5E" w:rsidRDefault="00441B5E" w:rsidP="00441B5E">
      <w:pPr>
        <w:ind w:firstLineChars="100" w:firstLine="210"/>
        <w:rPr>
          <w:szCs w:val="21"/>
        </w:rPr>
      </w:pPr>
      <w:r w:rsidRPr="00441B5E">
        <w:rPr>
          <w:szCs w:val="21"/>
        </w:rPr>
        <w:t>The continuous operation of data security governance can get through the construction of each link to realize the risk preventio</w:t>
      </w:r>
      <w:r>
        <w:rPr>
          <w:szCs w:val="21"/>
        </w:rPr>
        <w:t xml:space="preserve">n of data security in advance; </w:t>
      </w:r>
      <w:r w:rsidRPr="00441B5E">
        <w:rPr>
          <w:szCs w:val="21"/>
        </w:rPr>
        <w:t>Second, monitoring and early warning, through situation monitoring, daily audit, special audit three kinds of monitoring and early warning means to achiev</w:t>
      </w:r>
      <w:r>
        <w:rPr>
          <w:szCs w:val="21"/>
        </w:rPr>
        <w:t xml:space="preserve">e effective control of things; </w:t>
      </w:r>
      <w:r w:rsidRPr="00441B5E">
        <w:rPr>
          <w:szCs w:val="21"/>
        </w:rPr>
        <w:t xml:space="preserve">The third is emergency treatment, from the emergency treatment, rectification, publicity and implementation of training, to achieve the summary and optimization.  </w:t>
      </w:r>
    </w:p>
    <w:p w:rsidR="00985EDA" w:rsidRPr="00985EDA" w:rsidRDefault="00985EDA" w:rsidP="0096042B">
      <w:pPr>
        <w:rPr>
          <w:sz w:val="24"/>
          <w:szCs w:val="24"/>
        </w:rPr>
      </w:pPr>
      <w:r w:rsidRPr="00985EDA">
        <w:rPr>
          <w:rFonts w:hint="eastAsia"/>
          <w:sz w:val="24"/>
          <w:szCs w:val="24"/>
        </w:rPr>
        <w:t>●</w:t>
      </w:r>
      <w:r w:rsidRPr="00985EDA">
        <w:rPr>
          <w:rFonts w:hint="eastAsia"/>
          <w:sz w:val="24"/>
          <w:szCs w:val="24"/>
        </w:rPr>
        <w:t xml:space="preserve"> Data security governance assessment  </w:t>
      </w:r>
    </w:p>
    <w:p w:rsidR="00985EDA" w:rsidRDefault="00985EDA" w:rsidP="00985EDA">
      <w:pPr>
        <w:ind w:firstLineChars="100" w:firstLine="210"/>
        <w:rPr>
          <w:szCs w:val="21"/>
        </w:rPr>
      </w:pPr>
      <w:r w:rsidRPr="00985EDA">
        <w:rPr>
          <w:szCs w:val="21"/>
        </w:rPr>
        <w:t>Data security governance must be a continuous process. How to evaluate the effectiveness of data security governance and optimize and improve the governance system is an important issue for organizations in the process of data security</w:t>
      </w:r>
      <w:r w:rsidR="0096042B">
        <w:rPr>
          <w:szCs w:val="21"/>
        </w:rPr>
        <w:t xml:space="preserve"> governance capacity building. </w:t>
      </w:r>
      <w:r w:rsidRPr="00985EDA">
        <w:rPr>
          <w:szCs w:val="21"/>
        </w:rPr>
        <w:t>Generally speaking, internal evaluation and third-party evaluation can be carried out from two dimensions. Internal evaluation includes self-inspection, emergency drill, confrontation simulation</w:t>
      </w:r>
      <w:r w:rsidR="00D221BE">
        <w:rPr>
          <w:szCs w:val="21"/>
        </w:rPr>
        <w:t>,</w:t>
      </w:r>
      <w:r w:rsidR="0096042B">
        <w:rPr>
          <w:szCs w:val="21"/>
        </w:rPr>
        <w:t xml:space="preserve"> and so on. </w:t>
      </w:r>
      <w:r w:rsidR="00D221BE">
        <w:rPr>
          <w:szCs w:val="21"/>
        </w:rPr>
        <w:t>A t</w:t>
      </w:r>
      <w:r w:rsidRPr="00985EDA">
        <w:rPr>
          <w:szCs w:val="21"/>
        </w:rPr>
        <w:t xml:space="preserve">hird-party evaluation is conducted by external evaluation agencies </w:t>
      </w:r>
      <w:r w:rsidR="00D221BE">
        <w:rPr>
          <w:szCs w:val="21"/>
        </w:rPr>
        <w:t>following</w:t>
      </w:r>
      <w:r w:rsidRPr="00985EDA">
        <w:rPr>
          <w:szCs w:val="21"/>
        </w:rPr>
        <w:t xml:space="preserve"> relevant standards, which can summarize the status quo of the organization more objectively.  </w:t>
      </w:r>
    </w:p>
    <w:p w:rsidR="00441B5E" w:rsidRDefault="00441B5E" w:rsidP="007E710D">
      <w:pPr>
        <w:rPr>
          <w:szCs w:val="21"/>
        </w:rPr>
      </w:pPr>
    </w:p>
    <w:p w:rsidR="007E710D" w:rsidRPr="0096042B" w:rsidRDefault="007E710D" w:rsidP="007E710D">
      <w:pPr>
        <w:rPr>
          <w:sz w:val="18"/>
          <w:szCs w:val="18"/>
        </w:rPr>
      </w:pPr>
      <w:r w:rsidRPr="0096042B">
        <w:rPr>
          <w:rFonts w:hint="eastAsia"/>
          <w:sz w:val="18"/>
          <w:szCs w:val="18"/>
        </w:rPr>
        <w:t>R</w:t>
      </w:r>
      <w:r w:rsidRPr="0096042B">
        <w:rPr>
          <w:sz w:val="18"/>
          <w:szCs w:val="18"/>
        </w:rPr>
        <w:t>eference</w:t>
      </w:r>
    </w:p>
    <w:p w:rsidR="007E710D" w:rsidRPr="0096042B" w:rsidRDefault="007E710D" w:rsidP="007E710D">
      <w:pPr>
        <w:rPr>
          <w:sz w:val="18"/>
          <w:szCs w:val="18"/>
        </w:rPr>
      </w:pPr>
      <w:r w:rsidRPr="0096042B">
        <w:rPr>
          <w:rFonts w:hint="eastAsia"/>
          <w:sz w:val="18"/>
          <w:szCs w:val="18"/>
        </w:rPr>
        <w:t>[1]</w:t>
      </w:r>
      <w:r w:rsidRPr="0096042B">
        <w:rPr>
          <w:sz w:val="18"/>
          <w:szCs w:val="18"/>
        </w:rPr>
        <w:t xml:space="preserve"> Inte</w:t>
      </w:r>
      <w:r w:rsidRPr="0096042B">
        <w:rPr>
          <w:rFonts w:hint="eastAsia"/>
          <w:sz w:val="18"/>
          <w:szCs w:val="18"/>
        </w:rPr>
        <w:t>r</w:t>
      </w:r>
      <w:r w:rsidRPr="0096042B">
        <w:rPr>
          <w:sz w:val="18"/>
          <w:szCs w:val="18"/>
        </w:rPr>
        <w:t>national Organization for Standardization. Information security management</w:t>
      </w:r>
      <w:r w:rsidRPr="0096042B">
        <w:rPr>
          <w:rFonts w:hint="eastAsia"/>
          <w:sz w:val="18"/>
          <w:szCs w:val="18"/>
        </w:rPr>
        <w:t xml:space="preserve"> </w:t>
      </w:r>
      <w:r w:rsidRPr="0096042B">
        <w:rPr>
          <w:sz w:val="18"/>
          <w:szCs w:val="18"/>
        </w:rPr>
        <w:t>system fund</w:t>
      </w:r>
      <w:r w:rsidRPr="0096042B">
        <w:rPr>
          <w:rFonts w:hint="eastAsia"/>
          <w:sz w:val="18"/>
          <w:szCs w:val="18"/>
        </w:rPr>
        <w:t>a</w:t>
      </w:r>
      <w:r w:rsidRPr="0096042B">
        <w:rPr>
          <w:sz w:val="18"/>
          <w:szCs w:val="18"/>
        </w:rPr>
        <w:t>m</w:t>
      </w:r>
      <w:r w:rsidRPr="0096042B">
        <w:rPr>
          <w:rFonts w:hint="eastAsia"/>
          <w:sz w:val="18"/>
          <w:szCs w:val="18"/>
        </w:rPr>
        <w:t>e</w:t>
      </w:r>
      <w:r w:rsidRPr="0096042B">
        <w:rPr>
          <w:sz w:val="18"/>
          <w:szCs w:val="18"/>
        </w:rPr>
        <w:t>ntals and vocabulary ISO/IEC27000[S].2008.11.261</w:t>
      </w:r>
    </w:p>
    <w:p w:rsidR="007E710D" w:rsidRPr="0096042B" w:rsidRDefault="007E710D" w:rsidP="007E710D">
      <w:pPr>
        <w:rPr>
          <w:sz w:val="18"/>
          <w:szCs w:val="18"/>
        </w:rPr>
      </w:pPr>
      <w:r w:rsidRPr="0096042B">
        <w:rPr>
          <w:rFonts w:hint="eastAsia"/>
          <w:sz w:val="18"/>
          <w:szCs w:val="18"/>
        </w:rPr>
        <w:t>[2]</w:t>
      </w:r>
      <w:r w:rsidRPr="0096042B">
        <w:rPr>
          <w:sz w:val="18"/>
          <w:szCs w:val="18"/>
        </w:rPr>
        <w:t xml:space="preserve"> Development and practice of ISMS at a Radiotherapy Hospital by using IHE Integration </w:t>
      </w:r>
      <w:proofErr w:type="gramStart"/>
      <w:r w:rsidRPr="0096042B">
        <w:rPr>
          <w:sz w:val="18"/>
          <w:szCs w:val="18"/>
        </w:rPr>
        <w:t>profiles[</w:t>
      </w:r>
      <w:proofErr w:type="gramEnd"/>
      <w:r w:rsidRPr="0096042B">
        <w:rPr>
          <w:sz w:val="18"/>
          <w:szCs w:val="18"/>
        </w:rPr>
        <w:t xml:space="preserve">J]. </w:t>
      </w:r>
      <w:proofErr w:type="spellStart"/>
      <w:r w:rsidRPr="0096042B">
        <w:rPr>
          <w:sz w:val="18"/>
          <w:szCs w:val="18"/>
        </w:rPr>
        <w:t>Indra</w:t>
      </w:r>
      <w:proofErr w:type="spellEnd"/>
      <w:r w:rsidRPr="0096042B">
        <w:rPr>
          <w:sz w:val="18"/>
          <w:szCs w:val="18"/>
        </w:rPr>
        <w:t xml:space="preserve"> Neil Sarkar,</w:t>
      </w:r>
      <w:r w:rsidRPr="0096042B">
        <w:rPr>
          <w:rFonts w:hint="eastAsia"/>
          <w:sz w:val="18"/>
          <w:szCs w:val="18"/>
        </w:rPr>
        <w:t xml:space="preserve"> </w:t>
      </w:r>
      <w:r w:rsidRPr="0096042B">
        <w:rPr>
          <w:sz w:val="18"/>
          <w:szCs w:val="18"/>
        </w:rPr>
        <w:t>Andrew Georgiou,</w:t>
      </w:r>
      <w:r w:rsidRPr="0096042B">
        <w:rPr>
          <w:rFonts w:hint="eastAsia"/>
          <w:sz w:val="18"/>
          <w:szCs w:val="18"/>
        </w:rPr>
        <w:t xml:space="preserve"> </w:t>
      </w:r>
      <w:r w:rsidRPr="0096042B">
        <w:rPr>
          <w:sz w:val="18"/>
          <w:szCs w:val="18"/>
        </w:rPr>
        <w:t xml:space="preserve">Paulo </w:t>
      </w:r>
      <w:proofErr w:type="spellStart"/>
      <w:r w:rsidRPr="0096042B">
        <w:rPr>
          <w:sz w:val="18"/>
          <w:szCs w:val="18"/>
        </w:rPr>
        <w:t>Mazzoncini</w:t>
      </w:r>
      <w:proofErr w:type="spellEnd"/>
      <w:r w:rsidRPr="0096042B">
        <w:rPr>
          <w:sz w:val="18"/>
          <w:szCs w:val="18"/>
        </w:rPr>
        <w:t xml:space="preserve"> de </w:t>
      </w:r>
      <w:proofErr w:type="spellStart"/>
      <w:r w:rsidRPr="0096042B">
        <w:rPr>
          <w:sz w:val="18"/>
          <w:szCs w:val="18"/>
        </w:rPr>
        <w:t>Azevedo</w:t>
      </w:r>
      <w:proofErr w:type="spellEnd"/>
      <w:r w:rsidRPr="0096042B">
        <w:rPr>
          <w:sz w:val="18"/>
          <w:szCs w:val="18"/>
        </w:rPr>
        <w:t xml:space="preserve"> Marques,</w:t>
      </w:r>
      <w:r w:rsidRPr="0096042B">
        <w:rPr>
          <w:rFonts w:hint="eastAsia"/>
          <w:sz w:val="18"/>
          <w:szCs w:val="18"/>
        </w:rPr>
        <w:t xml:space="preserve"> </w:t>
      </w:r>
      <w:r w:rsidRPr="0096042B">
        <w:rPr>
          <w:sz w:val="18"/>
          <w:szCs w:val="18"/>
        </w:rPr>
        <w:t>Yutaka Ando,</w:t>
      </w:r>
      <w:r w:rsidRPr="0096042B">
        <w:rPr>
          <w:rFonts w:hint="eastAsia"/>
          <w:sz w:val="18"/>
          <w:szCs w:val="18"/>
        </w:rPr>
        <w:t xml:space="preserve"> </w:t>
      </w:r>
      <w:r w:rsidRPr="0096042B">
        <w:rPr>
          <w:sz w:val="18"/>
          <w:szCs w:val="18"/>
        </w:rPr>
        <w:t>Yuki Yoshida,</w:t>
      </w:r>
      <w:r w:rsidRPr="0096042B">
        <w:rPr>
          <w:rFonts w:hint="eastAsia"/>
          <w:sz w:val="18"/>
          <w:szCs w:val="18"/>
        </w:rPr>
        <w:t xml:space="preserve"> </w:t>
      </w:r>
      <w:r w:rsidRPr="0096042B">
        <w:rPr>
          <w:sz w:val="18"/>
          <w:szCs w:val="18"/>
        </w:rPr>
        <w:t>Masami Mukai,</w:t>
      </w:r>
      <w:r w:rsidRPr="0096042B">
        <w:rPr>
          <w:rFonts w:hint="eastAsia"/>
          <w:sz w:val="18"/>
          <w:szCs w:val="18"/>
        </w:rPr>
        <w:t xml:space="preserve"> </w:t>
      </w:r>
      <w:proofErr w:type="spellStart"/>
      <w:r w:rsidRPr="0096042B">
        <w:rPr>
          <w:sz w:val="18"/>
          <w:szCs w:val="18"/>
        </w:rPr>
        <w:t>Yasuo</w:t>
      </w:r>
      <w:proofErr w:type="spellEnd"/>
      <w:r w:rsidRPr="0096042B">
        <w:rPr>
          <w:sz w:val="18"/>
          <w:szCs w:val="18"/>
        </w:rPr>
        <w:t xml:space="preserve"> Okuda,</w:t>
      </w:r>
      <w:r w:rsidRPr="0096042B">
        <w:rPr>
          <w:rFonts w:hint="eastAsia"/>
          <w:sz w:val="18"/>
          <w:szCs w:val="18"/>
        </w:rPr>
        <w:t xml:space="preserve"> </w:t>
      </w:r>
      <w:r w:rsidRPr="0096042B">
        <w:rPr>
          <w:sz w:val="18"/>
          <w:szCs w:val="18"/>
        </w:rPr>
        <w:t xml:space="preserve">Tadashi </w:t>
      </w:r>
      <w:proofErr w:type="spellStart"/>
      <w:r w:rsidRPr="0096042B">
        <w:rPr>
          <w:sz w:val="18"/>
          <w:szCs w:val="18"/>
        </w:rPr>
        <w:t>Kamada</w:t>
      </w:r>
      <w:proofErr w:type="spellEnd"/>
      <w:r w:rsidRPr="0096042B">
        <w:rPr>
          <w:sz w:val="18"/>
          <w:szCs w:val="18"/>
        </w:rPr>
        <w:t>,</w:t>
      </w:r>
      <w:r w:rsidRPr="0096042B">
        <w:rPr>
          <w:rFonts w:hint="eastAsia"/>
          <w:sz w:val="18"/>
          <w:szCs w:val="18"/>
        </w:rPr>
        <w:t xml:space="preserve"> </w:t>
      </w:r>
      <w:r w:rsidRPr="0096042B">
        <w:rPr>
          <w:sz w:val="18"/>
          <w:szCs w:val="18"/>
        </w:rPr>
        <w:t xml:space="preserve">Shuichi </w:t>
      </w:r>
      <w:proofErr w:type="spellStart"/>
      <w:r w:rsidRPr="0096042B">
        <w:rPr>
          <w:sz w:val="18"/>
          <w:szCs w:val="18"/>
        </w:rPr>
        <w:t>Moriguchi</w:t>
      </w:r>
      <w:proofErr w:type="spellEnd"/>
      <w:r w:rsidRPr="0096042B">
        <w:rPr>
          <w:sz w:val="18"/>
          <w:szCs w:val="18"/>
        </w:rPr>
        <w:t xml:space="preserve">. </w:t>
      </w:r>
      <w:proofErr w:type="gramStart"/>
      <w:r w:rsidRPr="0096042B">
        <w:rPr>
          <w:sz w:val="18"/>
          <w:szCs w:val="18"/>
        </w:rPr>
        <w:t>Studies in Health Technology and Informatics.</w:t>
      </w:r>
      <w:proofErr w:type="gramEnd"/>
      <w:r w:rsidRPr="0096042B">
        <w:rPr>
          <w:sz w:val="18"/>
          <w:szCs w:val="18"/>
        </w:rPr>
        <w:t xml:space="preserve"> 2015</w:t>
      </w:r>
    </w:p>
    <w:p w:rsidR="007E710D" w:rsidRPr="0096042B" w:rsidRDefault="007E710D" w:rsidP="007E710D">
      <w:pPr>
        <w:rPr>
          <w:sz w:val="18"/>
          <w:szCs w:val="18"/>
        </w:rPr>
      </w:pPr>
      <w:r w:rsidRPr="0096042B">
        <w:rPr>
          <w:rFonts w:hint="eastAsia"/>
          <w:sz w:val="18"/>
          <w:szCs w:val="18"/>
        </w:rPr>
        <w:t>[3]</w:t>
      </w:r>
      <w:r w:rsidRPr="0096042B">
        <w:rPr>
          <w:sz w:val="18"/>
          <w:szCs w:val="18"/>
        </w:rPr>
        <w:t xml:space="preserve"> </w:t>
      </w:r>
      <w:proofErr w:type="spellStart"/>
      <w:r w:rsidRPr="0096042B">
        <w:rPr>
          <w:sz w:val="18"/>
          <w:szCs w:val="18"/>
        </w:rPr>
        <w:t>Xiong</w:t>
      </w:r>
      <w:proofErr w:type="spellEnd"/>
      <w:r w:rsidRPr="0096042B">
        <w:rPr>
          <w:sz w:val="18"/>
          <w:szCs w:val="18"/>
        </w:rPr>
        <w:t xml:space="preserve"> </w:t>
      </w:r>
      <w:proofErr w:type="spellStart"/>
      <w:r w:rsidRPr="0096042B">
        <w:rPr>
          <w:sz w:val="18"/>
          <w:szCs w:val="18"/>
        </w:rPr>
        <w:t>Xiaobing</w:t>
      </w:r>
      <w:proofErr w:type="spellEnd"/>
      <w:r w:rsidRPr="0096042B">
        <w:rPr>
          <w:sz w:val="18"/>
          <w:szCs w:val="18"/>
        </w:rPr>
        <w:t xml:space="preserve">. A Scheme of Static Data Integrity Protection Based on PDRR Model, Computer and Information Technology [J].2006 (11)  </w:t>
      </w:r>
    </w:p>
    <w:p w:rsidR="007E710D" w:rsidRPr="0096042B" w:rsidRDefault="007E710D" w:rsidP="007E710D">
      <w:pPr>
        <w:rPr>
          <w:sz w:val="18"/>
          <w:szCs w:val="18"/>
        </w:rPr>
      </w:pPr>
      <w:r w:rsidRPr="0096042B">
        <w:rPr>
          <w:rFonts w:hint="eastAsia"/>
          <w:sz w:val="18"/>
          <w:szCs w:val="18"/>
        </w:rPr>
        <w:t>[4]</w:t>
      </w:r>
      <w:r w:rsidRPr="0096042B">
        <w:rPr>
          <w:sz w:val="18"/>
          <w:szCs w:val="18"/>
        </w:rPr>
        <w:t xml:space="preserve"> Information Assurance Technical </w:t>
      </w:r>
      <w:proofErr w:type="gramStart"/>
      <w:r w:rsidRPr="0096042B">
        <w:rPr>
          <w:sz w:val="18"/>
          <w:szCs w:val="18"/>
        </w:rPr>
        <w:t>Framework(</w:t>
      </w:r>
      <w:proofErr w:type="gramEnd"/>
      <w:r w:rsidRPr="0096042B">
        <w:rPr>
          <w:sz w:val="18"/>
          <w:szCs w:val="18"/>
        </w:rPr>
        <w:t>IATF) Release3.1 September2002</w:t>
      </w:r>
    </w:p>
    <w:p w:rsidR="000521DA" w:rsidRPr="00441B5E" w:rsidRDefault="000521DA" w:rsidP="007E710D">
      <w:pPr>
        <w:rPr>
          <w:szCs w:val="21"/>
        </w:rPr>
      </w:pPr>
    </w:p>
    <w:sectPr w:rsidR="000521DA" w:rsidRPr="00441B5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5CFF" w:rsidRDefault="00835CFF" w:rsidP="00982165">
      <w:r>
        <w:separator/>
      </w:r>
    </w:p>
  </w:endnote>
  <w:endnote w:type="continuationSeparator" w:id="0">
    <w:p w:rsidR="00835CFF" w:rsidRDefault="00835CFF" w:rsidP="009821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5CFF" w:rsidRDefault="00835CFF" w:rsidP="00982165">
      <w:r>
        <w:separator/>
      </w:r>
    </w:p>
  </w:footnote>
  <w:footnote w:type="continuationSeparator" w:id="0">
    <w:p w:rsidR="00835CFF" w:rsidRDefault="00835CFF" w:rsidP="0098216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U2MjI1NTQyNbc0MzFQ0lEKTi0uzszPAykwqQUARF85xCwAAAA="/>
  </w:docVars>
  <w:rsids>
    <w:rsidRoot w:val="009B1F87"/>
    <w:rsid w:val="00050FC4"/>
    <w:rsid w:val="000521DA"/>
    <w:rsid w:val="00122AC8"/>
    <w:rsid w:val="00185518"/>
    <w:rsid w:val="001A6C73"/>
    <w:rsid w:val="001E3396"/>
    <w:rsid w:val="00202537"/>
    <w:rsid w:val="002471C3"/>
    <w:rsid w:val="002B7BB9"/>
    <w:rsid w:val="002D12D9"/>
    <w:rsid w:val="002F3393"/>
    <w:rsid w:val="003C0D80"/>
    <w:rsid w:val="00441B5E"/>
    <w:rsid w:val="0047424D"/>
    <w:rsid w:val="005634B4"/>
    <w:rsid w:val="00595352"/>
    <w:rsid w:val="005F1505"/>
    <w:rsid w:val="006B0FE1"/>
    <w:rsid w:val="006D2867"/>
    <w:rsid w:val="006E671B"/>
    <w:rsid w:val="00713295"/>
    <w:rsid w:val="00752D53"/>
    <w:rsid w:val="007C1CC8"/>
    <w:rsid w:val="007E710D"/>
    <w:rsid w:val="007F13BB"/>
    <w:rsid w:val="00835CFF"/>
    <w:rsid w:val="008851DD"/>
    <w:rsid w:val="008B2EAF"/>
    <w:rsid w:val="008B4555"/>
    <w:rsid w:val="00903FE1"/>
    <w:rsid w:val="0096042B"/>
    <w:rsid w:val="00982165"/>
    <w:rsid w:val="00985EDA"/>
    <w:rsid w:val="009B1F87"/>
    <w:rsid w:val="00A14258"/>
    <w:rsid w:val="00A22A2C"/>
    <w:rsid w:val="00A26DD9"/>
    <w:rsid w:val="00A67BF5"/>
    <w:rsid w:val="00A87BA7"/>
    <w:rsid w:val="00AA688F"/>
    <w:rsid w:val="00B263D7"/>
    <w:rsid w:val="00C81403"/>
    <w:rsid w:val="00CE4A0D"/>
    <w:rsid w:val="00D221BE"/>
    <w:rsid w:val="00D41230"/>
    <w:rsid w:val="00D4165F"/>
    <w:rsid w:val="00DF0883"/>
    <w:rsid w:val="00E36EAA"/>
    <w:rsid w:val="00F962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982165"/>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982165"/>
    <w:rPr>
      <w:sz w:val="18"/>
      <w:szCs w:val="18"/>
    </w:rPr>
  </w:style>
  <w:style w:type="paragraph" w:styleId="a4">
    <w:name w:val="footer"/>
    <w:basedOn w:val="a"/>
    <w:link w:val="Char0"/>
    <w:uiPriority w:val="99"/>
    <w:unhideWhenUsed/>
    <w:rsid w:val="00982165"/>
    <w:pPr>
      <w:tabs>
        <w:tab w:val="center" w:pos="4153"/>
        <w:tab w:val="right" w:pos="8306"/>
      </w:tabs>
      <w:snapToGrid w:val="0"/>
      <w:jc w:val="left"/>
    </w:pPr>
    <w:rPr>
      <w:sz w:val="18"/>
      <w:szCs w:val="18"/>
    </w:rPr>
  </w:style>
  <w:style w:type="character" w:customStyle="1" w:styleId="Char0">
    <w:name w:val="页脚 Char"/>
    <w:basedOn w:val="a0"/>
    <w:link w:val="a4"/>
    <w:uiPriority w:val="99"/>
    <w:rsid w:val="00982165"/>
    <w:rPr>
      <w:sz w:val="18"/>
      <w:szCs w:val="18"/>
    </w:rPr>
  </w:style>
  <w:style w:type="paragraph" w:styleId="a5">
    <w:name w:val="Balloon Text"/>
    <w:basedOn w:val="a"/>
    <w:link w:val="Char1"/>
    <w:uiPriority w:val="99"/>
    <w:semiHidden/>
    <w:unhideWhenUsed/>
    <w:rsid w:val="005F1505"/>
    <w:rPr>
      <w:sz w:val="18"/>
      <w:szCs w:val="18"/>
    </w:rPr>
  </w:style>
  <w:style w:type="character" w:customStyle="1" w:styleId="Char1">
    <w:name w:val="批注框文本 Char"/>
    <w:basedOn w:val="a0"/>
    <w:link w:val="a5"/>
    <w:uiPriority w:val="99"/>
    <w:semiHidden/>
    <w:rsid w:val="005F1505"/>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982165"/>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982165"/>
    <w:rPr>
      <w:sz w:val="18"/>
      <w:szCs w:val="18"/>
    </w:rPr>
  </w:style>
  <w:style w:type="paragraph" w:styleId="a4">
    <w:name w:val="footer"/>
    <w:basedOn w:val="a"/>
    <w:link w:val="Char0"/>
    <w:uiPriority w:val="99"/>
    <w:unhideWhenUsed/>
    <w:rsid w:val="00982165"/>
    <w:pPr>
      <w:tabs>
        <w:tab w:val="center" w:pos="4153"/>
        <w:tab w:val="right" w:pos="8306"/>
      </w:tabs>
      <w:snapToGrid w:val="0"/>
      <w:jc w:val="left"/>
    </w:pPr>
    <w:rPr>
      <w:sz w:val="18"/>
      <w:szCs w:val="18"/>
    </w:rPr>
  </w:style>
  <w:style w:type="character" w:customStyle="1" w:styleId="Char0">
    <w:name w:val="页脚 Char"/>
    <w:basedOn w:val="a0"/>
    <w:link w:val="a4"/>
    <w:uiPriority w:val="99"/>
    <w:rsid w:val="00982165"/>
    <w:rPr>
      <w:sz w:val="18"/>
      <w:szCs w:val="18"/>
    </w:rPr>
  </w:style>
  <w:style w:type="paragraph" w:styleId="a5">
    <w:name w:val="Balloon Text"/>
    <w:basedOn w:val="a"/>
    <w:link w:val="Char1"/>
    <w:uiPriority w:val="99"/>
    <w:semiHidden/>
    <w:unhideWhenUsed/>
    <w:rsid w:val="005F1505"/>
    <w:rPr>
      <w:sz w:val="18"/>
      <w:szCs w:val="18"/>
    </w:rPr>
  </w:style>
  <w:style w:type="character" w:customStyle="1" w:styleId="Char1">
    <w:name w:val="批注框文本 Char"/>
    <w:basedOn w:val="a0"/>
    <w:link w:val="a5"/>
    <w:uiPriority w:val="99"/>
    <w:semiHidden/>
    <w:rsid w:val="005F1505"/>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9658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572BC0-9D0F-4FAC-AC16-FA9D6DEFF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8</Pages>
  <Words>3295</Words>
  <Characters>18783</Characters>
  <Application>Microsoft Office Word</Application>
  <DocSecurity>0</DocSecurity>
  <Lines>156</Lines>
  <Paragraphs>44</Paragraphs>
  <ScaleCrop>false</ScaleCrop>
  <Company>微软中国</Company>
  <LinksUpToDate>false</LinksUpToDate>
  <CharactersWithSpaces>22034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13</cp:revision>
  <dcterms:created xsi:type="dcterms:W3CDTF">2021-12-28T07:38:00Z</dcterms:created>
  <dcterms:modified xsi:type="dcterms:W3CDTF">2022-01-04T08:12:00Z</dcterms:modified>
</cp:coreProperties>
</file>