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33552" w14:textId="1ED63D63" w:rsidR="002342FD" w:rsidRPr="00D13958" w:rsidRDefault="00D13958" w:rsidP="007F3069">
      <w:pPr>
        <w:spacing w:before="240"/>
        <w:jc w:val="center"/>
        <w:rPr>
          <w:rFonts w:asciiTheme="majorHAnsi" w:hAnsiTheme="majorHAnsi" w:cstheme="majorHAnsi"/>
          <w:b/>
          <w:bCs/>
          <w:sz w:val="30"/>
          <w:szCs w:val="30"/>
        </w:rPr>
      </w:pPr>
      <w:r w:rsidRPr="00D13958">
        <w:rPr>
          <w:rFonts w:asciiTheme="majorHAnsi" w:hAnsiTheme="majorHAnsi" w:cstheme="majorHAnsi"/>
          <w:b/>
          <w:bCs/>
          <w:sz w:val="30"/>
          <w:szCs w:val="30"/>
        </w:rPr>
        <w:t>TITLE</w:t>
      </w:r>
    </w:p>
    <w:p w14:paraId="03E44FED" w14:textId="5C21954C" w:rsidR="00064429" w:rsidRPr="00064429" w:rsidRDefault="00C75861" w:rsidP="00E05653">
      <w:pPr>
        <w:jc w:val="center"/>
        <w:rPr>
          <w:rFonts w:cstheme="minorHAnsi"/>
          <w:b/>
          <w:bCs/>
          <w:sz w:val="30"/>
          <w:szCs w:val="30"/>
        </w:rPr>
      </w:pPr>
      <w:r w:rsidRPr="00C75861">
        <w:rPr>
          <w:rFonts w:cstheme="minorHAnsi"/>
          <w:b/>
          <w:bCs/>
          <w:sz w:val="30"/>
          <w:szCs w:val="30"/>
        </w:rPr>
        <w:t>The Future of Money in Financial Markets: A Study of Cryptocurrencies and Digital Currencies in the US, UK, and EU</w:t>
      </w:r>
    </w:p>
    <w:sdt>
      <w:sdtPr>
        <w:rPr>
          <w:rFonts w:asciiTheme="minorHAnsi" w:eastAsiaTheme="minorHAnsi" w:hAnsiTheme="minorHAnsi" w:cstheme="minorBidi"/>
          <w:color w:val="auto"/>
          <w:sz w:val="22"/>
          <w:szCs w:val="22"/>
          <w:lang w:val="en-GB"/>
        </w:rPr>
        <w:id w:val="1111167893"/>
        <w:docPartObj>
          <w:docPartGallery w:val="Table of Contents"/>
          <w:docPartUnique/>
        </w:docPartObj>
      </w:sdtPr>
      <w:sdtEndPr>
        <w:rPr>
          <w:b/>
          <w:bCs/>
          <w:noProof/>
        </w:rPr>
      </w:sdtEndPr>
      <w:sdtContent>
        <w:p w14:paraId="7CC772CD" w14:textId="670E0D35" w:rsidR="00B8375B" w:rsidRDefault="00B8375B">
          <w:pPr>
            <w:pStyle w:val="TOCHeading"/>
          </w:pPr>
          <w:r>
            <w:t>Contents</w:t>
          </w:r>
        </w:p>
        <w:p w14:paraId="79F6D31E" w14:textId="2D5E2FFD" w:rsidR="004E0A05" w:rsidRDefault="00B8375B">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27567715" w:history="1">
            <w:r w:rsidR="004E0A05" w:rsidRPr="000E560C">
              <w:rPr>
                <w:rStyle w:val="Hyperlink"/>
                <w:b/>
                <w:bCs/>
                <w:noProof/>
              </w:rPr>
              <w:t>Introduction</w:t>
            </w:r>
            <w:r w:rsidR="004E0A05">
              <w:rPr>
                <w:noProof/>
                <w:webHidden/>
              </w:rPr>
              <w:tab/>
            </w:r>
            <w:r w:rsidR="004E0A05">
              <w:rPr>
                <w:noProof/>
                <w:webHidden/>
              </w:rPr>
              <w:fldChar w:fldCharType="begin"/>
            </w:r>
            <w:r w:rsidR="004E0A05">
              <w:rPr>
                <w:noProof/>
                <w:webHidden/>
              </w:rPr>
              <w:instrText xml:space="preserve"> PAGEREF _Toc127567715 \h </w:instrText>
            </w:r>
            <w:r w:rsidR="004E0A05">
              <w:rPr>
                <w:noProof/>
                <w:webHidden/>
              </w:rPr>
            </w:r>
            <w:r w:rsidR="004E0A05">
              <w:rPr>
                <w:noProof/>
                <w:webHidden/>
              </w:rPr>
              <w:fldChar w:fldCharType="separate"/>
            </w:r>
            <w:r w:rsidR="004E0A05">
              <w:rPr>
                <w:noProof/>
                <w:webHidden/>
              </w:rPr>
              <w:t>2</w:t>
            </w:r>
            <w:r w:rsidR="004E0A05">
              <w:rPr>
                <w:noProof/>
                <w:webHidden/>
              </w:rPr>
              <w:fldChar w:fldCharType="end"/>
            </w:r>
          </w:hyperlink>
        </w:p>
        <w:p w14:paraId="0D0E152C" w14:textId="3C14D5E2" w:rsidR="004E0A05" w:rsidRDefault="004E0A05">
          <w:pPr>
            <w:pStyle w:val="TOC2"/>
            <w:tabs>
              <w:tab w:val="right" w:leader="dot" w:pos="9016"/>
            </w:tabs>
            <w:rPr>
              <w:rFonts w:cstheme="minorBidi"/>
              <w:noProof/>
              <w:lang w:val="en-GB" w:eastAsia="en-GB"/>
            </w:rPr>
          </w:pPr>
          <w:hyperlink w:anchor="_Toc127567716" w:history="1">
            <w:r w:rsidRPr="000E560C">
              <w:rPr>
                <w:rStyle w:val="Hyperlink"/>
                <w:b/>
                <w:bCs/>
                <w:noProof/>
              </w:rPr>
              <w:t>Research Background</w:t>
            </w:r>
            <w:r>
              <w:rPr>
                <w:noProof/>
                <w:webHidden/>
              </w:rPr>
              <w:tab/>
            </w:r>
            <w:r>
              <w:rPr>
                <w:noProof/>
                <w:webHidden/>
              </w:rPr>
              <w:fldChar w:fldCharType="begin"/>
            </w:r>
            <w:r>
              <w:rPr>
                <w:noProof/>
                <w:webHidden/>
              </w:rPr>
              <w:instrText xml:space="preserve"> PAGEREF _Toc127567716 \h </w:instrText>
            </w:r>
            <w:r>
              <w:rPr>
                <w:noProof/>
                <w:webHidden/>
              </w:rPr>
            </w:r>
            <w:r>
              <w:rPr>
                <w:noProof/>
                <w:webHidden/>
              </w:rPr>
              <w:fldChar w:fldCharType="separate"/>
            </w:r>
            <w:r>
              <w:rPr>
                <w:noProof/>
                <w:webHidden/>
              </w:rPr>
              <w:t>3</w:t>
            </w:r>
            <w:r>
              <w:rPr>
                <w:noProof/>
                <w:webHidden/>
              </w:rPr>
              <w:fldChar w:fldCharType="end"/>
            </w:r>
          </w:hyperlink>
        </w:p>
        <w:p w14:paraId="704EE26B" w14:textId="44491F61" w:rsidR="004E0A05" w:rsidRDefault="004E0A05">
          <w:pPr>
            <w:pStyle w:val="TOC2"/>
            <w:tabs>
              <w:tab w:val="right" w:leader="dot" w:pos="9016"/>
            </w:tabs>
            <w:rPr>
              <w:rFonts w:cstheme="minorBidi"/>
              <w:noProof/>
              <w:lang w:val="en-GB" w:eastAsia="en-GB"/>
            </w:rPr>
          </w:pPr>
          <w:hyperlink w:anchor="_Toc127567717" w:history="1">
            <w:r w:rsidRPr="000E560C">
              <w:rPr>
                <w:rStyle w:val="Hyperlink"/>
                <w:b/>
                <w:bCs/>
                <w:noProof/>
              </w:rPr>
              <w:t>The problem statements.</w:t>
            </w:r>
            <w:r>
              <w:rPr>
                <w:noProof/>
                <w:webHidden/>
              </w:rPr>
              <w:tab/>
            </w:r>
            <w:r>
              <w:rPr>
                <w:noProof/>
                <w:webHidden/>
              </w:rPr>
              <w:fldChar w:fldCharType="begin"/>
            </w:r>
            <w:r>
              <w:rPr>
                <w:noProof/>
                <w:webHidden/>
              </w:rPr>
              <w:instrText xml:space="preserve"> PAGEREF _Toc127567717 \h </w:instrText>
            </w:r>
            <w:r>
              <w:rPr>
                <w:noProof/>
                <w:webHidden/>
              </w:rPr>
            </w:r>
            <w:r>
              <w:rPr>
                <w:noProof/>
                <w:webHidden/>
              </w:rPr>
              <w:fldChar w:fldCharType="separate"/>
            </w:r>
            <w:r>
              <w:rPr>
                <w:noProof/>
                <w:webHidden/>
              </w:rPr>
              <w:t>3</w:t>
            </w:r>
            <w:r>
              <w:rPr>
                <w:noProof/>
                <w:webHidden/>
              </w:rPr>
              <w:fldChar w:fldCharType="end"/>
            </w:r>
          </w:hyperlink>
        </w:p>
        <w:p w14:paraId="1D510DDF" w14:textId="1F2CEAF0" w:rsidR="004E0A05" w:rsidRDefault="004E0A05">
          <w:pPr>
            <w:pStyle w:val="TOC2"/>
            <w:tabs>
              <w:tab w:val="right" w:leader="dot" w:pos="9016"/>
            </w:tabs>
            <w:rPr>
              <w:rFonts w:cstheme="minorBidi"/>
              <w:noProof/>
              <w:lang w:val="en-GB" w:eastAsia="en-GB"/>
            </w:rPr>
          </w:pPr>
          <w:hyperlink w:anchor="_Toc127567718" w:history="1">
            <w:r w:rsidRPr="000E560C">
              <w:rPr>
                <w:rStyle w:val="Hyperlink"/>
                <w:b/>
                <w:bCs/>
                <w:noProof/>
              </w:rPr>
              <w:t>The research Aim and Goals.</w:t>
            </w:r>
            <w:r>
              <w:rPr>
                <w:noProof/>
                <w:webHidden/>
              </w:rPr>
              <w:tab/>
            </w:r>
            <w:r>
              <w:rPr>
                <w:noProof/>
                <w:webHidden/>
              </w:rPr>
              <w:fldChar w:fldCharType="begin"/>
            </w:r>
            <w:r>
              <w:rPr>
                <w:noProof/>
                <w:webHidden/>
              </w:rPr>
              <w:instrText xml:space="preserve"> PAGEREF _Toc127567718 \h </w:instrText>
            </w:r>
            <w:r>
              <w:rPr>
                <w:noProof/>
                <w:webHidden/>
              </w:rPr>
            </w:r>
            <w:r>
              <w:rPr>
                <w:noProof/>
                <w:webHidden/>
              </w:rPr>
              <w:fldChar w:fldCharType="separate"/>
            </w:r>
            <w:r>
              <w:rPr>
                <w:noProof/>
                <w:webHidden/>
              </w:rPr>
              <w:t>5</w:t>
            </w:r>
            <w:r>
              <w:rPr>
                <w:noProof/>
                <w:webHidden/>
              </w:rPr>
              <w:fldChar w:fldCharType="end"/>
            </w:r>
          </w:hyperlink>
        </w:p>
        <w:p w14:paraId="498DE62C" w14:textId="6B63511D" w:rsidR="004E0A05" w:rsidRDefault="004E0A05">
          <w:pPr>
            <w:pStyle w:val="TOC2"/>
            <w:tabs>
              <w:tab w:val="right" w:leader="dot" w:pos="9016"/>
            </w:tabs>
            <w:rPr>
              <w:rFonts w:cstheme="minorBidi"/>
              <w:noProof/>
              <w:lang w:val="en-GB" w:eastAsia="en-GB"/>
            </w:rPr>
          </w:pPr>
          <w:hyperlink w:anchor="_Toc127567719" w:history="1">
            <w:r w:rsidRPr="000E560C">
              <w:rPr>
                <w:rStyle w:val="Hyperlink"/>
                <w:b/>
                <w:bCs/>
                <w:noProof/>
              </w:rPr>
              <w:t>The Research rationale.</w:t>
            </w:r>
            <w:r>
              <w:rPr>
                <w:noProof/>
                <w:webHidden/>
              </w:rPr>
              <w:tab/>
            </w:r>
            <w:r>
              <w:rPr>
                <w:noProof/>
                <w:webHidden/>
              </w:rPr>
              <w:fldChar w:fldCharType="begin"/>
            </w:r>
            <w:r>
              <w:rPr>
                <w:noProof/>
                <w:webHidden/>
              </w:rPr>
              <w:instrText xml:space="preserve"> PAGEREF _Toc127567719 \h </w:instrText>
            </w:r>
            <w:r>
              <w:rPr>
                <w:noProof/>
                <w:webHidden/>
              </w:rPr>
            </w:r>
            <w:r>
              <w:rPr>
                <w:noProof/>
                <w:webHidden/>
              </w:rPr>
              <w:fldChar w:fldCharType="separate"/>
            </w:r>
            <w:r>
              <w:rPr>
                <w:noProof/>
                <w:webHidden/>
              </w:rPr>
              <w:t>7</w:t>
            </w:r>
            <w:r>
              <w:rPr>
                <w:noProof/>
                <w:webHidden/>
              </w:rPr>
              <w:fldChar w:fldCharType="end"/>
            </w:r>
          </w:hyperlink>
        </w:p>
        <w:p w14:paraId="63C40EBB" w14:textId="26A7D7BC" w:rsidR="004E0A05" w:rsidRDefault="004E0A05">
          <w:pPr>
            <w:pStyle w:val="TOC1"/>
            <w:tabs>
              <w:tab w:val="right" w:leader="dot" w:pos="9016"/>
            </w:tabs>
            <w:rPr>
              <w:rFonts w:cstheme="minorBidi"/>
              <w:noProof/>
              <w:lang w:val="en-GB" w:eastAsia="en-GB"/>
            </w:rPr>
          </w:pPr>
          <w:hyperlink w:anchor="_Toc127567720" w:history="1">
            <w:r w:rsidRPr="000E560C">
              <w:rPr>
                <w:rStyle w:val="Hyperlink"/>
                <w:b/>
                <w:bCs/>
                <w:noProof/>
              </w:rPr>
              <w:t>Chapter I</w:t>
            </w:r>
            <w:r>
              <w:rPr>
                <w:noProof/>
                <w:webHidden/>
              </w:rPr>
              <w:tab/>
            </w:r>
            <w:r>
              <w:rPr>
                <w:noProof/>
                <w:webHidden/>
              </w:rPr>
              <w:fldChar w:fldCharType="begin"/>
            </w:r>
            <w:r>
              <w:rPr>
                <w:noProof/>
                <w:webHidden/>
              </w:rPr>
              <w:instrText xml:space="preserve"> PAGEREF _Toc127567720 \h </w:instrText>
            </w:r>
            <w:r>
              <w:rPr>
                <w:noProof/>
                <w:webHidden/>
              </w:rPr>
            </w:r>
            <w:r>
              <w:rPr>
                <w:noProof/>
                <w:webHidden/>
              </w:rPr>
              <w:fldChar w:fldCharType="separate"/>
            </w:r>
            <w:r>
              <w:rPr>
                <w:noProof/>
                <w:webHidden/>
              </w:rPr>
              <w:t>9</w:t>
            </w:r>
            <w:r>
              <w:rPr>
                <w:noProof/>
                <w:webHidden/>
              </w:rPr>
              <w:fldChar w:fldCharType="end"/>
            </w:r>
          </w:hyperlink>
        </w:p>
        <w:p w14:paraId="73761996" w14:textId="6068AE46" w:rsidR="004E0A05" w:rsidRDefault="004E0A05">
          <w:pPr>
            <w:pStyle w:val="TOC1"/>
            <w:tabs>
              <w:tab w:val="right" w:leader="dot" w:pos="9016"/>
            </w:tabs>
            <w:rPr>
              <w:rFonts w:cstheme="minorBidi"/>
              <w:noProof/>
              <w:lang w:val="en-GB" w:eastAsia="en-GB"/>
            </w:rPr>
          </w:pPr>
          <w:hyperlink w:anchor="_Toc127567721" w:history="1">
            <w:r w:rsidRPr="000E560C">
              <w:rPr>
                <w:rStyle w:val="Hyperlink"/>
                <w:b/>
                <w:bCs/>
                <w:noProof/>
              </w:rPr>
              <w:t>From the Gold Age of Money to the Cryptocurrencies.</w:t>
            </w:r>
            <w:r>
              <w:rPr>
                <w:noProof/>
                <w:webHidden/>
              </w:rPr>
              <w:tab/>
            </w:r>
            <w:r>
              <w:rPr>
                <w:noProof/>
                <w:webHidden/>
              </w:rPr>
              <w:fldChar w:fldCharType="begin"/>
            </w:r>
            <w:r>
              <w:rPr>
                <w:noProof/>
                <w:webHidden/>
              </w:rPr>
              <w:instrText xml:space="preserve"> PAGEREF _Toc127567721 \h </w:instrText>
            </w:r>
            <w:r>
              <w:rPr>
                <w:noProof/>
                <w:webHidden/>
              </w:rPr>
            </w:r>
            <w:r>
              <w:rPr>
                <w:noProof/>
                <w:webHidden/>
              </w:rPr>
              <w:fldChar w:fldCharType="separate"/>
            </w:r>
            <w:r>
              <w:rPr>
                <w:noProof/>
                <w:webHidden/>
              </w:rPr>
              <w:t>9</w:t>
            </w:r>
            <w:r>
              <w:rPr>
                <w:noProof/>
                <w:webHidden/>
              </w:rPr>
              <w:fldChar w:fldCharType="end"/>
            </w:r>
          </w:hyperlink>
        </w:p>
        <w:p w14:paraId="14C080C9" w14:textId="41F091B4" w:rsidR="004E0A05" w:rsidRDefault="004E0A05">
          <w:pPr>
            <w:pStyle w:val="TOC2"/>
            <w:tabs>
              <w:tab w:val="right" w:leader="dot" w:pos="9016"/>
            </w:tabs>
            <w:rPr>
              <w:rFonts w:cstheme="minorBidi"/>
              <w:noProof/>
              <w:lang w:val="en-GB" w:eastAsia="en-GB"/>
            </w:rPr>
          </w:pPr>
          <w:hyperlink w:anchor="_Toc127567722" w:history="1">
            <w:r w:rsidRPr="000E560C">
              <w:rPr>
                <w:rStyle w:val="Hyperlink"/>
                <w:noProof/>
              </w:rPr>
              <w:t>I.I The crisis of gold and the factors that have affected its price.</w:t>
            </w:r>
            <w:r>
              <w:rPr>
                <w:noProof/>
                <w:webHidden/>
              </w:rPr>
              <w:tab/>
            </w:r>
            <w:r>
              <w:rPr>
                <w:noProof/>
                <w:webHidden/>
              </w:rPr>
              <w:fldChar w:fldCharType="begin"/>
            </w:r>
            <w:r>
              <w:rPr>
                <w:noProof/>
                <w:webHidden/>
              </w:rPr>
              <w:instrText xml:space="preserve"> PAGEREF _Toc127567722 \h </w:instrText>
            </w:r>
            <w:r>
              <w:rPr>
                <w:noProof/>
                <w:webHidden/>
              </w:rPr>
            </w:r>
            <w:r>
              <w:rPr>
                <w:noProof/>
                <w:webHidden/>
              </w:rPr>
              <w:fldChar w:fldCharType="separate"/>
            </w:r>
            <w:r>
              <w:rPr>
                <w:noProof/>
                <w:webHidden/>
              </w:rPr>
              <w:t>9</w:t>
            </w:r>
            <w:r>
              <w:rPr>
                <w:noProof/>
                <w:webHidden/>
              </w:rPr>
              <w:fldChar w:fldCharType="end"/>
            </w:r>
          </w:hyperlink>
        </w:p>
        <w:p w14:paraId="38196B13" w14:textId="0B63205A" w:rsidR="004E0A05" w:rsidRDefault="004E0A05">
          <w:pPr>
            <w:pStyle w:val="TOC2"/>
            <w:tabs>
              <w:tab w:val="right" w:leader="dot" w:pos="9016"/>
            </w:tabs>
            <w:rPr>
              <w:rFonts w:cstheme="minorBidi"/>
              <w:noProof/>
              <w:lang w:val="en-GB" w:eastAsia="en-GB"/>
            </w:rPr>
          </w:pPr>
          <w:hyperlink w:anchor="_Toc127567723" w:history="1">
            <w:r w:rsidRPr="000E560C">
              <w:rPr>
                <w:rStyle w:val="Hyperlink"/>
                <w:noProof/>
              </w:rPr>
              <w:t>I.II Paper currency and their spread around the world.</w:t>
            </w:r>
            <w:r>
              <w:rPr>
                <w:noProof/>
                <w:webHidden/>
              </w:rPr>
              <w:tab/>
            </w:r>
            <w:r>
              <w:rPr>
                <w:noProof/>
                <w:webHidden/>
              </w:rPr>
              <w:fldChar w:fldCharType="begin"/>
            </w:r>
            <w:r>
              <w:rPr>
                <w:noProof/>
                <w:webHidden/>
              </w:rPr>
              <w:instrText xml:space="preserve"> PAGEREF _Toc127567723 \h </w:instrText>
            </w:r>
            <w:r>
              <w:rPr>
                <w:noProof/>
                <w:webHidden/>
              </w:rPr>
            </w:r>
            <w:r>
              <w:rPr>
                <w:noProof/>
                <w:webHidden/>
              </w:rPr>
              <w:fldChar w:fldCharType="separate"/>
            </w:r>
            <w:r>
              <w:rPr>
                <w:noProof/>
                <w:webHidden/>
              </w:rPr>
              <w:t>12</w:t>
            </w:r>
            <w:r>
              <w:rPr>
                <w:noProof/>
                <w:webHidden/>
              </w:rPr>
              <w:fldChar w:fldCharType="end"/>
            </w:r>
          </w:hyperlink>
        </w:p>
        <w:p w14:paraId="422D7964" w14:textId="04B90733" w:rsidR="004E0A05" w:rsidRDefault="004E0A05">
          <w:pPr>
            <w:pStyle w:val="TOC2"/>
            <w:tabs>
              <w:tab w:val="right" w:leader="dot" w:pos="9016"/>
            </w:tabs>
            <w:rPr>
              <w:rFonts w:cstheme="minorBidi"/>
              <w:noProof/>
              <w:lang w:val="en-GB" w:eastAsia="en-GB"/>
            </w:rPr>
          </w:pPr>
          <w:hyperlink w:anchor="_Toc127567724" w:history="1">
            <w:r w:rsidRPr="000E560C">
              <w:rPr>
                <w:rStyle w:val="Hyperlink"/>
                <w:noProof/>
              </w:rPr>
              <w:t>I.III The origin of cryptocurrencies and their meaning.</w:t>
            </w:r>
            <w:r>
              <w:rPr>
                <w:noProof/>
                <w:webHidden/>
              </w:rPr>
              <w:tab/>
            </w:r>
            <w:r>
              <w:rPr>
                <w:noProof/>
                <w:webHidden/>
              </w:rPr>
              <w:fldChar w:fldCharType="begin"/>
            </w:r>
            <w:r>
              <w:rPr>
                <w:noProof/>
                <w:webHidden/>
              </w:rPr>
              <w:instrText xml:space="preserve"> PAGEREF _Toc127567724 \h </w:instrText>
            </w:r>
            <w:r>
              <w:rPr>
                <w:noProof/>
                <w:webHidden/>
              </w:rPr>
            </w:r>
            <w:r>
              <w:rPr>
                <w:noProof/>
                <w:webHidden/>
              </w:rPr>
              <w:fldChar w:fldCharType="separate"/>
            </w:r>
            <w:r>
              <w:rPr>
                <w:noProof/>
                <w:webHidden/>
              </w:rPr>
              <w:t>14</w:t>
            </w:r>
            <w:r>
              <w:rPr>
                <w:noProof/>
                <w:webHidden/>
              </w:rPr>
              <w:fldChar w:fldCharType="end"/>
            </w:r>
          </w:hyperlink>
        </w:p>
        <w:p w14:paraId="6596C1B9" w14:textId="37241267" w:rsidR="004E0A05" w:rsidRDefault="004E0A05">
          <w:pPr>
            <w:pStyle w:val="TOC1"/>
            <w:tabs>
              <w:tab w:val="right" w:leader="dot" w:pos="9016"/>
            </w:tabs>
            <w:rPr>
              <w:rFonts w:cstheme="minorBidi"/>
              <w:noProof/>
              <w:lang w:val="en-GB" w:eastAsia="en-GB"/>
            </w:rPr>
          </w:pPr>
          <w:hyperlink w:anchor="_Toc127567725" w:history="1">
            <w:r w:rsidRPr="000E560C">
              <w:rPr>
                <w:rStyle w:val="Hyperlink"/>
                <w:b/>
                <w:bCs/>
                <w:noProof/>
              </w:rPr>
              <w:t>Chapter II</w:t>
            </w:r>
            <w:r>
              <w:rPr>
                <w:noProof/>
                <w:webHidden/>
              </w:rPr>
              <w:tab/>
            </w:r>
            <w:r>
              <w:rPr>
                <w:noProof/>
                <w:webHidden/>
              </w:rPr>
              <w:fldChar w:fldCharType="begin"/>
            </w:r>
            <w:r>
              <w:rPr>
                <w:noProof/>
                <w:webHidden/>
              </w:rPr>
              <w:instrText xml:space="preserve"> PAGEREF _Toc127567725 \h </w:instrText>
            </w:r>
            <w:r>
              <w:rPr>
                <w:noProof/>
                <w:webHidden/>
              </w:rPr>
            </w:r>
            <w:r>
              <w:rPr>
                <w:noProof/>
                <w:webHidden/>
              </w:rPr>
              <w:fldChar w:fldCharType="separate"/>
            </w:r>
            <w:r>
              <w:rPr>
                <w:noProof/>
                <w:webHidden/>
              </w:rPr>
              <w:t>20</w:t>
            </w:r>
            <w:r>
              <w:rPr>
                <w:noProof/>
                <w:webHidden/>
              </w:rPr>
              <w:fldChar w:fldCharType="end"/>
            </w:r>
          </w:hyperlink>
        </w:p>
        <w:p w14:paraId="6392D296" w14:textId="3640049B" w:rsidR="004E0A05" w:rsidRDefault="004E0A05">
          <w:pPr>
            <w:pStyle w:val="TOC1"/>
            <w:tabs>
              <w:tab w:val="right" w:leader="dot" w:pos="9016"/>
            </w:tabs>
            <w:rPr>
              <w:rFonts w:cstheme="minorBidi"/>
              <w:noProof/>
              <w:lang w:val="en-GB" w:eastAsia="en-GB"/>
            </w:rPr>
          </w:pPr>
          <w:hyperlink w:anchor="_Toc127567726" w:history="1">
            <w:r w:rsidRPr="000E560C">
              <w:rPr>
                <w:rStyle w:val="Hyperlink"/>
                <w:b/>
                <w:bCs/>
                <w:noProof/>
              </w:rPr>
              <w:t>A Detailed Analysis of Cryptocurrencies. Tools of Protection in the United Kingdom, USA, and EU.</w:t>
            </w:r>
            <w:r>
              <w:rPr>
                <w:noProof/>
                <w:webHidden/>
              </w:rPr>
              <w:tab/>
            </w:r>
            <w:r>
              <w:rPr>
                <w:noProof/>
                <w:webHidden/>
              </w:rPr>
              <w:fldChar w:fldCharType="begin"/>
            </w:r>
            <w:r>
              <w:rPr>
                <w:noProof/>
                <w:webHidden/>
              </w:rPr>
              <w:instrText xml:space="preserve"> PAGEREF _Toc127567726 \h </w:instrText>
            </w:r>
            <w:r>
              <w:rPr>
                <w:noProof/>
                <w:webHidden/>
              </w:rPr>
            </w:r>
            <w:r>
              <w:rPr>
                <w:noProof/>
                <w:webHidden/>
              </w:rPr>
              <w:fldChar w:fldCharType="separate"/>
            </w:r>
            <w:r>
              <w:rPr>
                <w:noProof/>
                <w:webHidden/>
              </w:rPr>
              <w:t>20</w:t>
            </w:r>
            <w:r>
              <w:rPr>
                <w:noProof/>
                <w:webHidden/>
              </w:rPr>
              <w:fldChar w:fldCharType="end"/>
            </w:r>
          </w:hyperlink>
        </w:p>
        <w:p w14:paraId="12A5B26A" w14:textId="05E88F3A" w:rsidR="004E0A05" w:rsidRDefault="004E0A05">
          <w:pPr>
            <w:pStyle w:val="TOC2"/>
            <w:tabs>
              <w:tab w:val="right" w:leader="dot" w:pos="9016"/>
            </w:tabs>
            <w:rPr>
              <w:rFonts w:cstheme="minorBidi"/>
              <w:noProof/>
              <w:lang w:val="en-GB" w:eastAsia="en-GB"/>
            </w:rPr>
          </w:pPr>
          <w:hyperlink w:anchor="_Toc127567727" w:history="1">
            <w:r w:rsidRPr="000E560C">
              <w:rPr>
                <w:rStyle w:val="Hyperlink"/>
                <w:noProof/>
              </w:rPr>
              <w:t>II.I Social, the political, and economic impact of digital currencies.</w:t>
            </w:r>
            <w:r>
              <w:rPr>
                <w:noProof/>
                <w:webHidden/>
              </w:rPr>
              <w:tab/>
            </w:r>
            <w:r>
              <w:rPr>
                <w:noProof/>
                <w:webHidden/>
              </w:rPr>
              <w:fldChar w:fldCharType="begin"/>
            </w:r>
            <w:r>
              <w:rPr>
                <w:noProof/>
                <w:webHidden/>
              </w:rPr>
              <w:instrText xml:space="preserve"> PAGEREF _Toc127567727 \h </w:instrText>
            </w:r>
            <w:r>
              <w:rPr>
                <w:noProof/>
                <w:webHidden/>
              </w:rPr>
            </w:r>
            <w:r>
              <w:rPr>
                <w:noProof/>
                <w:webHidden/>
              </w:rPr>
              <w:fldChar w:fldCharType="separate"/>
            </w:r>
            <w:r>
              <w:rPr>
                <w:noProof/>
                <w:webHidden/>
              </w:rPr>
              <w:t>20</w:t>
            </w:r>
            <w:r>
              <w:rPr>
                <w:noProof/>
                <w:webHidden/>
              </w:rPr>
              <w:fldChar w:fldCharType="end"/>
            </w:r>
          </w:hyperlink>
        </w:p>
        <w:p w14:paraId="79BA51E3" w14:textId="70C196A1" w:rsidR="004E0A05" w:rsidRDefault="004E0A05">
          <w:pPr>
            <w:pStyle w:val="TOC2"/>
            <w:tabs>
              <w:tab w:val="right" w:leader="dot" w:pos="9016"/>
            </w:tabs>
            <w:rPr>
              <w:rFonts w:cstheme="minorBidi"/>
              <w:noProof/>
              <w:lang w:val="en-GB" w:eastAsia="en-GB"/>
            </w:rPr>
          </w:pPr>
          <w:hyperlink w:anchor="_Toc127567728" w:history="1">
            <w:r w:rsidRPr="000E560C">
              <w:rPr>
                <w:rStyle w:val="Hyperlink"/>
                <w:noProof/>
              </w:rPr>
              <w:t>II.II New frontiers and legal remedies in the UK.</w:t>
            </w:r>
            <w:r>
              <w:rPr>
                <w:noProof/>
                <w:webHidden/>
              </w:rPr>
              <w:tab/>
            </w:r>
            <w:r>
              <w:rPr>
                <w:noProof/>
                <w:webHidden/>
              </w:rPr>
              <w:fldChar w:fldCharType="begin"/>
            </w:r>
            <w:r>
              <w:rPr>
                <w:noProof/>
                <w:webHidden/>
              </w:rPr>
              <w:instrText xml:space="preserve"> PAGEREF _Toc127567728 \h </w:instrText>
            </w:r>
            <w:r>
              <w:rPr>
                <w:noProof/>
                <w:webHidden/>
              </w:rPr>
            </w:r>
            <w:r>
              <w:rPr>
                <w:noProof/>
                <w:webHidden/>
              </w:rPr>
              <w:fldChar w:fldCharType="separate"/>
            </w:r>
            <w:r>
              <w:rPr>
                <w:noProof/>
                <w:webHidden/>
              </w:rPr>
              <w:t>23</w:t>
            </w:r>
            <w:r>
              <w:rPr>
                <w:noProof/>
                <w:webHidden/>
              </w:rPr>
              <w:fldChar w:fldCharType="end"/>
            </w:r>
          </w:hyperlink>
        </w:p>
        <w:p w14:paraId="7BE4794E" w14:textId="42C8B9CC" w:rsidR="004E0A05" w:rsidRDefault="004E0A05">
          <w:pPr>
            <w:pStyle w:val="TOC2"/>
            <w:tabs>
              <w:tab w:val="right" w:leader="dot" w:pos="9016"/>
            </w:tabs>
            <w:rPr>
              <w:rFonts w:cstheme="minorBidi"/>
              <w:noProof/>
              <w:lang w:val="en-GB" w:eastAsia="en-GB"/>
            </w:rPr>
          </w:pPr>
          <w:hyperlink w:anchor="_Toc127567729" w:history="1">
            <w:r w:rsidRPr="000E560C">
              <w:rPr>
                <w:rStyle w:val="Hyperlink"/>
                <w:noProof/>
              </w:rPr>
              <w:t>II.III A comparative perspective of cryptocurrencies in the US, UK, and EU.</w:t>
            </w:r>
            <w:r>
              <w:rPr>
                <w:noProof/>
                <w:webHidden/>
              </w:rPr>
              <w:tab/>
            </w:r>
            <w:r>
              <w:rPr>
                <w:noProof/>
                <w:webHidden/>
              </w:rPr>
              <w:fldChar w:fldCharType="begin"/>
            </w:r>
            <w:r>
              <w:rPr>
                <w:noProof/>
                <w:webHidden/>
              </w:rPr>
              <w:instrText xml:space="preserve"> PAGEREF _Toc127567729 \h </w:instrText>
            </w:r>
            <w:r>
              <w:rPr>
                <w:noProof/>
                <w:webHidden/>
              </w:rPr>
            </w:r>
            <w:r>
              <w:rPr>
                <w:noProof/>
                <w:webHidden/>
              </w:rPr>
              <w:fldChar w:fldCharType="separate"/>
            </w:r>
            <w:r>
              <w:rPr>
                <w:noProof/>
                <w:webHidden/>
              </w:rPr>
              <w:t>25</w:t>
            </w:r>
            <w:r>
              <w:rPr>
                <w:noProof/>
                <w:webHidden/>
              </w:rPr>
              <w:fldChar w:fldCharType="end"/>
            </w:r>
          </w:hyperlink>
        </w:p>
        <w:p w14:paraId="070EB1AE" w14:textId="4010B919" w:rsidR="004E0A05" w:rsidRDefault="004E0A05">
          <w:pPr>
            <w:pStyle w:val="TOC1"/>
            <w:tabs>
              <w:tab w:val="right" w:leader="dot" w:pos="9016"/>
            </w:tabs>
            <w:rPr>
              <w:rFonts w:cstheme="minorBidi"/>
              <w:noProof/>
              <w:lang w:val="en-GB" w:eastAsia="en-GB"/>
            </w:rPr>
          </w:pPr>
          <w:hyperlink w:anchor="_Toc127567730" w:history="1">
            <w:r w:rsidRPr="000E560C">
              <w:rPr>
                <w:rStyle w:val="Hyperlink"/>
                <w:b/>
                <w:bCs/>
                <w:noProof/>
              </w:rPr>
              <w:t>Chapter III</w:t>
            </w:r>
            <w:r>
              <w:rPr>
                <w:noProof/>
                <w:webHidden/>
              </w:rPr>
              <w:tab/>
            </w:r>
            <w:r>
              <w:rPr>
                <w:noProof/>
                <w:webHidden/>
              </w:rPr>
              <w:fldChar w:fldCharType="begin"/>
            </w:r>
            <w:r>
              <w:rPr>
                <w:noProof/>
                <w:webHidden/>
              </w:rPr>
              <w:instrText xml:space="preserve"> PAGEREF _Toc127567730 \h </w:instrText>
            </w:r>
            <w:r>
              <w:rPr>
                <w:noProof/>
                <w:webHidden/>
              </w:rPr>
            </w:r>
            <w:r>
              <w:rPr>
                <w:noProof/>
                <w:webHidden/>
              </w:rPr>
              <w:fldChar w:fldCharType="separate"/>
            </w:r>
            <w:r>
              <w:rPr>
                <w:noProof/>
                <w:webHidden/>
              </w:rPr>
              <w:t>28</w:t>
            </w:r>
            <w:r>
              <w:rPr>
                <w:noProof/>
                <w:webHidden/>
              </w:rPr>
              <w:fldChar w:fldCharType="end"/>
            </w:r>
          </w:hyperlink>
        </w:p>
        <w:p w14:paraId="59C31BED" w14:textId="5E2EEA51" w:rsidR="004E0A05" w:rsidRDefault="004E0A05">
          <w:pPr>
            <w:pStyle w:val="TOC1"/>
            <w:tabs>
              <w:tab w:val="right" w:leader="dot" w:pos="9016"/>
            </w:tabs>
            <w:rPr>
              <w:rFonts w:cstheme="minorBidi"/>
              <w:noProof/>
              <w:lang w:val="en-GB" w:eastAsia="en-GB"/>
            </w:rPr>
          </w:pPr>
          <w:hyperlink w:anchor="_Toc127567731" w:history="1">
            <w:r w:rsidRPr="000E560C">
              <w:rPr>
                <w:rStyle w:val="Hyperlink"/>
                <w:b/>
                <w:bCs/>
                <w:noProof/>
              </w:rPr>
              <w:t>Observations and Trends in Financial Markets Today.</w:t>
            </w:r>
            <w:r>
              <w:rPr>
                <w:noProof/>
                <w:webHidden/>
              </w:rPr>
              <w:tab/>
            </w:r>
            <w:r>
              <w:rPr>
                <w:noProof/>
                <w:webHidden/>
              </w:rPr>
              <w:fldChar w:fldCharType="begin"/>
            </w:r>
            <w:r>
              <w:rPr>
                <w:noProof/>
                <w:webHidden/>
              </w:rPr>
              <w:instrText xml:space="preserve"> PAGEREF _Toc127567731 \h </w:instrText>
            </w:r>
            <w:r>
              <w:rPr>
                <w:noProof/>
                <w:webHidden/>
              </w:rPr>
            </w:r>
            <w:r>
              <w:rPr>
                <w:noProof/>
                <w:webHidden/>
              </w:rPr>
              <w:fldChar w:fldCharType="separate"/>
            </w:r>
            <w:r>
              <w:rPr>
                <w:noProof/>
                <w:webHidden/>
              </w:rPr>
              <w:t>28</w:t>
            </w:r>
            <w:r>
              <w:rPr>
                <w:noProof/>
                <w:webHidden/>
              </w:rPr>
              <w:fldChar w:fldCharType="end"/>
            </w:r>
          </w:hyperlink>
        </w:p>
        <w:p w14:paraId="2D134A63" w14:textId="08DD87F0" w:rsidR="004E0A05" w:rsidRDefault="004E0A05">
          <w:pPr>
            <w:pStyle w:val="TOC2"/>
            <w:tabs>
              <w:tab w:val="right" w:leader="dot" w:pos="9016"/>
            </w:tabs>
            <w:rPr>
              <w:rFonts w:cstheme="minorBidi"/>
              <w:noProof/>
              <w:lang w:val="en-GB" w:eastAsia="en-GB"/>
            </w:rPr>
          </w:pPr>
          <w:hyperlink w:anchor="_Toc127567732" w:history="1">
            <w:r w:rsidRPr="000E560C">
              <w:rPr>
                <w:rStyle w:val="Hyperlink"/>
                <w:noProof/>
              </w:rPr>
              <w:t>III.I The correlation between cryptocurrency and dematerialization in the age of information technology.</w:t>
            </w:r>
            <w:r>
              <w:rPr>
                <w:noProof/>
                <w:webHidden/>
              </w:rPr>
              <w:tab/>
            </w:r>
            <w:r>
              <w:rPr>
                <w:noProof/>
                <w:webHidden/>
              </w:rPr>
              <w:fldChar w:fldCharType="begin"/>
            </w:r>
            <w:r>
              <w:rPr>
                <w:noProof/>
                <w:webHidden/>
              </w:rPr>
              <w:instrText xml:space="preserve"> PAGEREF _Toc127567732 \h </w:instrText>
            </w:r>
            <w:r>
              <w:rPr>
                <w:noProof/>
                <w:webHidden/>
              </w:rPr>
            </w:r>
            <w:r>
              <w:rPr>
                <w:noProof/>
                <w:webHidden/>
              </w:rPr>
              <w:fldChar w:fldCharType="separate"/>
            </w:r>
            <w:r>
              <w:rPr>
                <w:noProof/>
                <w:webHidden/>
              </w:rPr>
              <w:t>28</w:t>
            </w:r>
            <w:r>
              <w:rPr>
                <w:noProof/>
                <w:webHidden/>
              </w:rPr>
              <w:fldChar w:fldCharType="end"/>
            </w:r>
          </w:hyperlink>
        </w:p>
        <w:p w14:paraId="58197208" w14:textId="7F680197" w:rsidR="004E0A05" w:rsidRDefault="004E0A05">
          <w:pPr>
            <w:pStyle w:val="TOC2"/>
            <w:tabs>
              <w:tab w:val="right" w:leader="dot" w:pos="9016"/>
            </w:tabs>
            <w:rPr>
              <w:rFonts w:cstheme="minorBidi"/>
              <w:noProof/>
              <w:lang w:val="en-GB" w:eastAsia="en-GB"/>
            </w:rPr>
          </w:pPr>
          <w:hyperlink w:anchor="_Toc127567733" w:history="1">
            <w:r w:rsidRPr="000E560C">
              <w:rPr>
                <w:rStyle w:val="Hyperlink"/>
                <w:noProof/>
              </w:rPr>
              <w:t>III.II The limitation of inflation and the reduction of transaction costs as advantages of digital cash.</w:t>
            </w:r>
            <w:r>
              <w:rPr>
                <w:noProof/>
                <w:webHidden/>
              </w:rPr>
              <w:tab/>
            </w:r>
            <w:r>
              <w:rPr>
                <w:noProof/>
                <w:webHidden/>
              </w:rPr>
              <w:fldChar w:fldCharType="begin"/>
            </w:r>
            <w:r>
              <w:rPr>
                <w:noProof/>
                <w:webHidden/>
              </w:rPr>
              <w:instrText xml:space="preserve"> PAGEREF _Toc127567733 \h </w:instrText>
            </w:r>
            <w:r>
              <w:rPr>
                <w:noProof/>
                <w:webHidden/>
              </w:rPr>
            </w:r>
            <w:r>
              <w:rPr>
                <w:noProof/>
                <w:webHidden/>
              </w:rPr>
              <w:fldChar w:fldCharType="separate"/>
            </w:r>
            <w:r>
              <w:rPr>
                <w:noProof/>
                <w:webHidden/>
              </w:rPr>
              <w:t>30</w:t>
            </w:r>
            <w:r>
              <w:rPr>
                <w:noProof/>
                <w:webHidden/>
              </w:rPr>
              <w:fldChar w:fldCharType="end"/>
            </w:r>
          </w:hyperlink>
        </w:p>
        <w:p w14:paraId="63389457" w14:textId="361DDDA4" w:rsidR="004E0A05" w:rsidRDefault="004E0A05">
          <w:pPr>
            <w:pStyle w:val="TOC2"/>
            <w:tabs>
              <w:tab w:val="right" w:leader="dot" w:pos="9016"/>
            </w:tabs>
            <w:rPr>
              <w:rFonts w:cstheme="minorBidi"/>
              <w:noProof/>
              <w:lang w:val="en-GB" w:eastAsia="en-GB"/>
            </w:rPr>
          </w:pPr>
          <w:hyperlink w:anchor="_Toc127567734" w:history="1">
            <w:r w:rsidRPr="000E560C">
              <w:rPr>
                <w:rStyle w:val="Hyperlink"/>
                <w:noProof/>
              </w:rPr>
              <w:t>III.III A new trend is the establishment of cryptocurrencies by governments. This is no longer a place for banks.</w:t>
            </w:r>
            <w:r>
              <w:rPr>
                <w:noProof/>
                <w:webHidden/>
              </w:rPr>
              <w:tab/>
            </w:r>
            <w:r>
              <w:rPr>
                <w:noProof/>
                <w:webHidden/>
              </w:rPr>
              <w:fldChar w:fldCharType="begin"/>
            </w:r>
            <w:r>
              <w:rPr>
                <w:noProof/>
                <w:webHidden/>
              </w:rPr>
              <w:instrText xml:space="preserve"> PAGEREF _Toc127567734 \h </w:instrText>
            </w:r>
            <w:r>
              <w:rPr>
                <w:noProof/>
                <w:webHidden/>
              </w:rPr>
            </w:r>
            <w:r>
              <w:rPr>
                <w:noProof/>
                <w:webHidden/>
              </w:rPr>
              <w:fldChar w:fldCharType="separate"/>
            </w:r>
            <w:r>
              <w:rPr>
                <w:noProof/>
                <w:webHidden/>
              </w:rPr>
              <w:t>32</w:t>
            </w:r>
            <w:r>
              <w:rPr>
                <w:noProof/>
                <w:webHidden/>
              </w:rPr>
              <w:fldChar w:fldCharType="end"/>
            </w:r>
          </w:hyperlink>
        </w:p>
        <w:p w14:paraId="0C9FBBFA" w14:textId="62E9ED79" w:rsidR="004E0A05" w:rsidRDefault="004E0A05">
          <w:pPr>
            <w:pStyle w:val="TOC2"/>
            <w:tabs>
              <w:tab w:val="right" w:leader="dot" w:pos="9016"/>
            </w:tabs>
            <w:rPr>
              <w:rFonts w:cstheme="minorBidi"/>
              <w:noProof/>
              <w:lang w:val="en-GB" w:eastAsia="en-GB"/>
            </w:rPr>
          </w:pPr>
          <w:hyperlink w:anchor="_Toc127567735" w:history="1">
            <w:r w:rsidRPr="000E560C">
              <w:rPr>
                <w:rStyle w:val="Hyperlink"/>
                <w:noProof/>
              </w:rPr>
              <w:t>III.IV Banks Private or Public - which is the best?</w:t>
            </w:r>
            <w:r>
              <w:rPr>
                <w:noProof/>
                <w:webHidden/>
              </w:rPr>
              <w:tab/>
            </w:r>
            <w:r>
              <w:rPr>
                <w:noProof/>
                <w:webHidden/>
              </w:rPr>
              <w:fldChar w:fldCharType="begin"/>
            </w:r>
            <w:r>
              <w:rPr>
                <w:noProof/>
                <w:webHidden/>
              </w:rPr>
              <w:instrText xml:space="preserve"> PAGEREF _Toc127567735 \h </w:instrText>
            </w:r>
            <w:r>
              <w:rPr>
                <w:noProof/>
                <w:webHidden/>
              </w:rPr>
            </w:r>
            <w:r>
              <w:rPr>
                <w:noProof/>
                <w:webHidden/>
              </w:rPr>
              <w:fldChar w:fldCharType="separate"/>
            </w:r>
            <w:r>
              <w:rPr>
                <w:noProof/>
                <w:webHidden/>
              </w:rPr>
              <w:t>34</w:t>
            </w:r>
            <w:r>
              <w:rPr>
                <w:noProof/>
                <w:webHidden/>
              </w:rPr>
              <w:fldChar w:fldCharType="end"/>
            </w:r>
          </w:hyperlink>
        </w:p>
        <w:p w14:paraId="66FB2EA6" w14:textId="56801FDF" w:rsidR="004E0A05" w:rsidRDefault="004E0A05">
          <w:pPr>
            <w:pStyle w:val="TOC1"/>
            <w:tabs>
              <w:tab w:val="right" w:leader="dot" w:pos="9016"/>
            </w:tabs>
            <w:rPr>
              <w:rFonts w:cstheme="minorBidi"/>
              <w:noProof/>
              <w:lang w:val="en-GB" w:eastAsia="en-GB"/>
            </w:rPr>
          </w:pPr>
          <w:hyperlink w:anchor="_Toc127567736" w:history="1">
            <w:r w:rsidRPr="000E560C">
              <w:rPr>
                <w:rStyle w:val="Hyperlink"/>
                <w:b/>
                <w:bCs/>
                <w:noProof/>
              </w:rPr>
              <w:t>The Research Methodology:</w:t>
            </w:r>
            <w:r>
              <w:rPr>
                <w:noProof/>
                <w:webHidden/>
              </w:rPr>
              <w:tab/>
            </w:r>
            <w:r>
              <w:rPr>
                <w:noProof/>
                <w:webHidden/>
              </w:rPr>
              <w:fldChar w:fldCharType="begin"/>
            </w:r>
            <w:r>
              <w:rPr>
                <w:noProof/>
                <w:webHidden/>
              </w:rPr>
              <w:instrText xml:space="preserve"> PAGEREF _Toc127567736 \h </w:instrText>
            </w:r>
            <w:r>
              <w:rPr>
                <w:noProof/>
                <w:webHidden/>
              </w:rPr>
            </w:r>
            <w:r>
              <w:rPr>
                <w:noProof/>
                <w:webHidden/>
              </w:rPr>
              <w:fldChar w:fldCharType="separate"/>
            </w:r>
            <w:r>
              <w:rPr>
                <w:noProof/>
                <w:webHidden/>
              </w:rPr>
              <w:t>38</w:t>
            </w:r>
            <w:r>
              <w:rPr>
                <w:noProof/>
                <w:webHidden/>
              </w:rPr>
              <w:fldChar w:fldCharType="end"/>
            </w:r>
          </w:hyperlink>
        </w:p>
        <w:p w14:paraId="4D39856C" w14:textId="2CD5E20E" w:rsidR="004E0A05" w:rsidRDefault="004E0A05">
          <w:pPr>
            <w:pStyle w:val="TOC1"/>
            <w:tabs>
              <w:tab w:val="right" w:leader="dot" w:pos="9016"/>
            </w:tabs>
            <w:rPr>
              <w:rFonts w:cstheme="minorBidi"/>
              <w:noProof/>
              <w:lang w:val="en-GB" w:eastAsia="en-GB"/>
            </w:rPr>
          </w:pPr>
          <w:hyperlink w:anchor="_Toc127567737" w:history="1">
            <w:r w:rsidRPr="000E560C">
              <w:rPr>
                <w:rStyle w:val="Hyperlink"/>
                <w:b/>
                <w:bCs/>
                <w:noProof/>
              </w:rPr>
              <w:t>Discussion and conclusion:</w:t>
            </w:r>
            <w:r>
              <w:rPr>
                <w:noProof/>
                <w:webHidden/>
              </w:rPr>
              <w:tab/>
            </w:r>
            <w:r>
              <w:rPr>
                <w:noProof/>
                <w:webHidden/>
              </w:rPr>
              <w:fldChar w:fldCharType="begin"/>
            </w:r>
            <w:r>
              <w:rPr>
                <w:noProof/>
                <w:webHidden/>
              </w:rPr>
              <w:instrText xml:space="preserve"> PAGEREF _Toc127567737 \h </w:instrText>
            </w:r>
            <w:r>
              <w:rPr>
                <w:noProof/>
                <w:webHidden/>
              </w:rPr>
            </w:r>
            <w:r>
              <w:rPr>
                <w:noProof/>
                <w:webHidden/>
              </w:rPr>
              <w:fldChar w:fldCharType="separate"/>
            </w:r>
            <w:r>
              <w:rPr>
                <w:noProof/>
                <w:webHidden/>
              </w:rPr>
              <w:t>39</w:t>
            </w:r>
            <w:r>
              <w:rPr>
                <w:noProof/>
                <w:webHidden/>
              </w:rPr>
              <w:fldChar w:fldCharType="end"/>
            </w:r>
          </w:hyperlink>
        </w:p>
        <w:p w14:paraId="32C06863" w14:textId="36C5FFC4" w:rsidR="004E0A05" w:rsidRDefault="004E0A05">
          <w:pPr>
            <w:pStyle w:val="TOC1"/>
            <w:tabs>
              <w:tab w:val="right" w:leader="dot" w:pos="9016"/>
            </w:tabs>
            <w:rPr>
              <w:rFonts w:cstheme="minorBidi"/>
              <w:noProof/>
              <w:lang w:val="en-GB" w:eastAsia="en-GB"/>
            </w:rPr>
          </w:pPr>
          <w:hyperlink w:anchor="_Toc127567738" w:history="1">
            <w:r w:rsidRPr="000E560C">
              <w:rPr>
                <w:rStyle w:val="Hyperlink"/>
                <w:b/>
                <w:bCs/>
                <w:noProof/>
              </w:rPr>
              <w:t>References</w:t>
            </w:r>
            <w:r>
              <w:rPr>
                <w:noProof/>
                <w:webHidden/>
              </w:rPr>
              <w:tab/>
            </w:r>
            <w:r>
              <w:rPr>
                <w:noProof/>
                <w:webHidden/>
              </w:rPr>
              <w:fldChar w:fldCharType="begin"/>
            </w:r>
            <w:r>
              <w:rPr>
                <w:noProof/>
                <w:webHidden/>
              </w:rPr>
              <w:instrText xml:space="preserve"> PAGEREF _Toc127567738 \h </w:instrText>
            </w:r>
            <w:r>
              <w:rPr>
                <w:noProof/>
                <w:webHidden/>
              </w:rPr>
            </w:r>
            <w:r>
              <w:rPr>
                <w:noProof/>
                <w:webHidden/>
              </w:rPr>
              <w:fldChar w:fldCharType="separate"/>
            </w:r>
            <w:r>
              <w:rPr>
                <w:noProof/>
                <w:webHidden/>
              </w:rPr>
              <w:t>40</w:t>
            </w:r>
            <w:r>
              <w:rPr>
                <w:noProof/>
                <w:webHidden/>
              </w:rPr>
              <w:fldChar w:fldCharType="end"/>
            </w:r>
          </w:hyperlink>
        </w:p>
        <w:p w14:paraId="1A7163E0" w14:textId="360DBE85" w:rsidR="004E0A05" w:rsidRDefault="004E0A05">
          <w:pPr>
            <w:pStyle w:val="TOC1"/>
            <w:tabs>
              <w:tab w:val="right" w:leader="dot" w:pos="9016"/>
            </w:tabs>
            <w:rPr>
              <w:rFonts w:cstheme="minorBidi"/>
              <w:noProof/>
              <w:lang w:val="en-GB" w:eastAsia="en-GB"/>
            </w:rPr>
          </w:pPr>
          <w:hyperlink w:anchor="_Toc127567739" w:history="1">
            <w:r w:rsidRPr="000E560C">
              <w:rPr>
                <w:rStyle w:val="Hyperlink"/>
                <w:b/>
                <w:bCs/>
                <w:noProof/>
              </w:rPr>
              <w:t>Appendix questions survey</w:t>
            </w:r>
            <w:r>
              <w:rPr>
                <w:noProof/>
                <w:webHidden/>
              </w:rPr>
              <w:tab/>
            </w:r>
            <w:r>
              <w:rPr>
                <w:noProof/>
                <w:webHidden/>
              </w:rPr>
              <w:fldChar w:fldCharType="begin"/>
            </w:r>
            <w:r>
              <w:rPr>
                <w:noProof/>
                <w:webHidden/>
              </w:rPr>
              <w:instrText xml:space="preserve"> PAGEREF _Toc127567739 \h </w:instrText>
            </w:r>
            <w:r>
              <w:rPr>
                <w:noProof/>
                <w:webHidden/>
              </w:rPr>
            </w:r>
            <w:r>
              <w:rPr>
                <w:noProof/>
                <w:webHidden/>
              </w:rPr>
              <w:fldChar w:fldCharType="separate"/>
            </w:r>
            <w:r>
              <w:rPr>
                <w:noProof/>
                <w:webHidden/>
              </w:rPr>
              <w:t>45</w:t>
            </w:r>
            <w:r>
              <w:rPr>
                <w:noProof/>
                <w:webHidden/>
              </w:rPr>
              <w:fldChar w:fldCharType="end"/>
            </w:r>
          </w:hyperlink>
        </w:p>
        <w:p w14:paraId="4BAA8D25" w14:textId="0B114DE9" w:rsidR="00EB3064" w:rsidRPr="00092A31" w:rsidRDefault="00B8375B" w:rsidP="00BB5B38">
          <w:r>
            <w:rPr>
              <w:b/>
              <w:bCs/>
              <w:noProof/>
            </w:rPr>
            <w:fldChar w:fldCharType="end"/>
          </w:r>
        </w:p>
      </w:sdtContent>
    </w:sdt>
    <w:p w14:paraId="643488E5" w14:textId="31BEAB5F" w:rsidR="00F8770B" w:rsidRPr="00D47597" w:rsidRDefault="003E5C68" w:rsidP="00B8375B">
      <w:pPr>
        <w:pStyle w:val="Heading1"/>
        <w:rPr>
          <w:b/>
          <w:bCs/>
          <w:sz w:val="26"/>
          <w:szCs w:val="26"/>
        </w:rPr>
      </w:pPr>
      <w:bookmarkStart w:id="0" w:name="_Toc127567715"/>
      <w:r w:rsidRPr="00D47597">
        <w:rPr>
          <w:b/>
          <w:bCs/>
          <w:sz w:val="26"/>
          <w:szCs w:val="26"/>
        </w:rPr>
        <w:lastRenderedPageBreak/>
        <w:t>Introduction</w:t>
      </w:r>
      <w:bookmarkEnd w:id="0"/>
    </w:p>
    <w:p w14:paraId="3EA418A7" w14:textId="5488C86F" w:rsidR="00E05653" w:rsidRDefault="00E05653" w:rsidP="00D7434E">
      <w:pPr>
        <w:rPr>
          <w:sz w:val="26"/>
          <w:szCs w:val="26"/>
        </w:rPr>
      </w:pPr>
      <w:bookmarkStart w:id="1" w:name="_Toc122612666"/>
      <w:r w:rsidRPr="00E05653">
        <w:rPr>
          <w:sz w:val="26"/>
          <w:szCs w:val="26"/>
        </w:rPr>
        <w:t xml:space="preserve">Recent years have witnessed a remarkable surge in the use of cryptocurrencies and digital currencies in financial markets, underscoring the need to examine their potential impact on the global financial system. The importance of comprehending the trends and future developments of money in financial markets cannot be overstated. This is because money is a pivotal element of financial markets and its use and development carry significant implications for the overall economy. </w:t>
      </w:r>
      <w:proofErr w:type="gramStart"/>
      <w:r w:rsidRPr="00E05653">
        <w:rPr>
          <w:sz w:val="26"/>
          <w:szCs w:val="26"/>
        </w:rPr>
        <w:t>With this in mind, this</w:t>
      </w:r>
      <w:proofErr w:type="gramEnd"/>
      <w:r w:rsidRPr="00E05653">
        <w:rPr>
          <w:sz w:val="26"/>
          <w:szCs w:val="26"/>
        </w:rPr>
        <w:t xml:space="preserve"> study seeks to analyse the future of money in financial markets, with a particular emphasis on cryptocurrencies and digital currencies in the US, UK, and EU. By contrasting and evaluating the approaches of these regions to money in financial markets, including their regulations, policies, and attitudes towards alternative forms of money, this study aims to furnish insights into the potential transformation of the financial landscape. The implications of this study will be of great interest to policymakers, financial institutions, and investors as they confront the evolving world of finance and prepare for the future of money</w:t>
      </w:r>
    </w:p>
    <w:p w14:paraId="55FA0706" w14:textId="02136F5E" w:rsidR="00D7434E" w:rsidRPr="00D7434E" w:rsidRDefault="00D7434E" w:rsidP="00D7434E">
      <w:pPr>
        <w:rPr>
          <w:sz w:val="26"/>
          <w:szCs w:val="26"/>
        </w:rPr>
      </w:pPr>
      <w:r w:rsidRPr="00D7434E">
        <w:rPr>
          <w:sz w:val="26"/>
          <w:szCs w:val="26"/>
        </w:rPr>
        <w:t xml:space="preserve">The author of this research seeks to help readers to 'think for themselves', without the influence of external ideas they have had in the past or even now at this very moment, about an issue that everyone has forgotten about today, namely: Do we need banks? Do we really need them? The author asks with this rapidly evolving modern technology, something that is becoming more different and difficult to understand than ever before, why are we still using old tools to work with these evolving technologies? </w:t>
      </w:r>
      <w:r>
        <w:rPr>
          <w:sz w:val="26"/>
          <w:szCs w:val="26"/>
        </w:rPr>
        <w:t>The author</w:t>
      </w:r>
      <w:r w:rsidRPr="00D7434E">
        <w:rPr>
          <w:sz w:val="26"/>
          <w:szCs w:val="26"/>
        </w:rPr>
        <w:t xml:space="preserve"> </w:t>
      </w:r>
      <w:r>
        <w:rPr>
          <w:sz w:val="26"/>
          <w:szCs w:val="26"/>
        </w:rPr>
        <w:t>asks</w:t>
      </w:r>
      <w:r w:rsidRPr="00D7434E">
        <w:rPr>
          <w:sz w:val="26"/>
          <w:szCs w:val="26"/>
        </w:rPr>
        <w:t xml:space="preserve"> you readers: why? Why are we using the same old tools? Why are we letting this happen?</w:t>
      </w:r>
    </w:p>
    <w:p w14:paraId="32664E75" w14:textId="14956F83" w:rsidR="00D7434E" w:rsidRPr="00D7434E" w:rsidRDefault="00D7434E" w:rsidP="00D7434E">
      <w:pPr>
        <w:rPr>
          <w:sz w:val="26"/>
          <w:szCs w:val="26"/>
        </w:rPr>
      </w:pPr>
      <w:r w:rsidRPr="00D7434E">
        <w:rPr>
          <w:sz w:val="26"/>
          <w:szCs w:val="26"/>
        </w:rPr>
        <w:t xml:space="preserve">What phone are you using now? I assume many of you are using the latest model of iPhone or Android (for some), but why aren't you using something like BlackBerry, Nokia, Motorola, and so on, they used to use them in the 90s, why doesn't anybody use them anymore? Because they are old or because nobody uses them anymore? But the point doesn't change, the world today doesn't need them anymore, and phones are obsolete and can't carry on the change, the evolution of the world, so we change them and now we are using new technologies that suit our needs. So why do we use banks, why do we still use them now, sure, banks helped us in the past, just remember the golden years or when we first introduced paper money, they the banks I mean were there with us, they helped us, but what happened in '29? There was </w:t>
      </w:r>
      <w:r>
        <w:rPr>
          <w:sz w:val="26"/>
          <w:szCs w:val="26"/>
        </w:rPr>
        <w:t>a</w:t>
      </w:r>
      <w:r w:rsidRPr="00D7434E">
        <w:rPr>
          <w:sz w:val="26"/>
          <w:szCs w:val="26"/>
        </w:rPr>
        <w:t xml:space="preserve"> crisis, but since they helped us we had to help them and the government helped them and they rose again, so they were good until 2006/2007 but after a </w:t>
      </w:r>
      <w:r w:rsidR="007E067C" w:rsidRPr="00D7434E">
        <w:rPr>
          <w:sz w:val="26"/>
          <w:szCs w:val="26"/>
        </w:rPr>
        <w:t>though</w:t>
      </w:r>
      <w:r>
        <w:rPr>
          <w:sz w:val="26"/>
          <w:szCs w:val="26"/>
        </w:rPr>
        <w:t>, they</w:t>
      </w:r>
      <w:r w:rsidRPr="00D7434E">
        <w:rPr>
          <w:sz w:val="26"/>
          <w:szCs w:val="26"/>
        </w:rPr>
        <w:t xml:space="preserve"> became useless,</w:t>
      </w:r>
      <w:r>
        <w:rPr>
          <w:sz w:val="26"/>
          <w:szCs w:val="26"/>
        </w:rPr>
        <w:t xml:space="preserve"> and </w:t>
      </w:r>
      <w:r w:rsidRPr="00D7434E">
        <w:rPr>
          <w:sz w:val="26"/>
          <w:szCs w:val="26"/>
        </w:rPr>
        <w:t>greedy, they forgot why they were born, to this day the banks are of no use, they don't help us in any way, just think of the current situation. But now we have other needs and other requirements, now we have new resources, so why not exploit them?</w:t>
      </w:r>
    </w:p>
    <w:p w14:paraId="7152FF3D" w14:textId="77777777" w:rsidR="00F1792A" w:rsidRPr="00F1792A" w:rsidRDefault="00F1792A" w:rsidP="00064429">
      <w:pPr>
        <w:pStyle w:val="Heading2"/>
        <w:rPr>
          <w:b/>
          <w:bCs/>
        </w:rPr>
      </w:pPr>
      <w:bookmarkStart w:id="2" w:name="_Toc122612667"/>
      <w:bookmarkStart w:id="3" w:name="_Toc127567716"/>
      <w:bookmarkEnd w:id="1"/>
      <w:r w:rsidRPr="00F1792A">
        <w:rPr>
          <w:b/>
          <w:bCs/>
        </w:rPr>
        <w:lastRenderedPageBreak/>
        <w:t>Research Background</w:t>
      </w:r>
      <w:bookmarkEnd w:id="3"/>
    </w:p>
    <w:p w14:paraId="4B3B3BDE" w14:textId="09071D81" w:rsidR="00F1792A" w:rsidRPr="00F1792A" w:rsidRDefault="00F1792A" w:rsidP="00F1792A">
      <w:pPr>
        <w:spacing w:after="0"/>
        <w:rPr>
          <w:sz w:val="26"/>
          <w:szCs w:val="26"/>
        </w:rPr>
      </w:pPr>
      <w:r w:rsidRPr="00F1792A">
        <w:rPr>
          <w:sz w:val="26"/>
          <w:szCs w:val="26"/>
        </w:rPr>
        <w:t>The research background section of the study aims to provide context for the topic at hand, which is the role of banks and financial institutions in the economy. As technology continues to evolve rapidly, the author believes it is important to re-evaluate the use of traditional financial systems and tools, and to question whether they are still relevant and suitable for our changing world.</w:t>
      </w:r>
    </w:p>
    <w:p w14:paraId="31FC7A74" w14:textId="1701EA85" w:rsidR="00F1792A" w:rsidRPr="00F1792A" w:rsidRDefault="00F1792A" w:rsidP="00F1792A">
      <w:pPr>
        <w:spacing w:after="0"/>
        <w:rPr>
          <w:sz w:val="26"/>
          <w:szCs w:val="26"/>
        </w:rPr>
      </w:pPr>
      <w:r w:rsidRPr="00F1792A">
        <w:rPr>
          <w:sz w:val="26"/>
          <w:szCs w:val="26"/>
        </w:rPr>
        <w:t>The author acknowledges that banks and financial institutions have played an important role in the economy in the past, particularly during the introduction of paper money and during the recovery from economic crises. However, the author believes that these institutions have become obsolete and are no longer serving the needs of the economy. The author argues that as technology continues to evolve and new resources become available, it is necessary to consider alternative solutions that better suit our modern needs.</w:t>
      </w:r>
      <w:r w:rsidR="00A615CE">
        <w:rPr>
          <w:sz w:val="26"/>
          <w:szCs w:val="26"/>
        </w:rPr>
        <w:t xml:space="preserve"> </w:t>
      </w:r>
      <w:proofErr w:type="gramStart"/>
      <w:r w:rsidRPr="00F1792A">
        <w:rPr>
          <w:sz w:val="26"/>
          <w:szCs w:val="26"/>
        </w:rPr>
        <w:t>In order to</w:t>
      </w:r>
      <w:proofErr w:type="gramEnd"/>
      <w:r w:rsidRPr="00F1792A">
        <w:rPr>
          <w:sz w:val="26"/>
          <w:szCs w:val="26"/>
        </w:rPr>
        <w:t xml:space="preserve"> provide a comprehensive analysis of this issue, the author will be examining current trends and developments in the use of money in financial markets, including the growth of cryptocurrencies and central bank digital currencies, as well as the use of other alternative forms of electronic and digital money. Additionally, the author will be comparing the use of money in financial markets in the US, UK, and EU, and exploring the potential implications of these differences for the future of money and the financial </w:t>
      </w:r>
      <w:proofErr w:type="gramStart"/>
      <w:r w:rsidRPr="00F1792A">
        <w:rPr>
          <w:sz w:val="26"/>
          <w:szCs w:val="26"/>
        </w:rPr>
        <w:t>system as a whole</w:t>
      </w:r>
      <w:proofErr w:type="gramEnd"/>
      <w:r w:rsidRPr="00F1792A">
        <w:rPr>
          <w:sz w:val="26"/>
          <w:szCs w:val="26"/>
        </w:rPr>
        <w:t>.</w:t>
      </w:r>
    </w:p>
    <w:p w14:paraId="72DA88CC" w14:textId="20DA58F8" w:rsidR="00F1792A" w:rsidRDefault="00F1792A" w:rsidP="00F1792A">
      <w:pPr>
        <w:spacing w:after="0"/>
        <w:rPr>
          <w:sz w:val="26"/>
          <w:szCs w:val="26"/>
        </w:rPr>
      </w:pPr>
      <w:r w:rsidRPr="00F1792A">
        <w:rPr>
          <w:sz w:val="26"/>
          <w:szCs w:val="26"/>
        </w:rPr>
        <w:t>Ultimately, the author of this research seeks to encourage critical thinking and encourage readers to question the continued use of banks and financial institutions in the modern economy</w:t>
      </w:r>
      <w:r>
        <w:rPr>
          <w:sz w:val="26"/>
          <w:szCs w:val="26"/>
        </w:rPr>
        <w:t>, he</w:t>
      </w:r>
      <w:r w:rsidRPr="00F1792A">
        <w:rPr>
          <w:sz w:val="26"/>
          <w:szCs w:val="26"/>
        </w:rPr>
        <w:t xml:space="preserve"> believes that by doing so, we can arrive at a better understanding of the role these institutions play and explore alternative solutions that better meet our needs in the future.</w:t>
      </w:r>
    </w:p>
    <w:p w14:paraId="676157F4" w14:textId="1C781824" w:rsidR="00F1792A" w:rsidRDefault="00F1792A" w:rsidP="00F1792A">
      <w:pPr>
        <w:spacing w:after="0"/>
        <w:rPr>
          <w:sz w:val="26"/>
          <w:szCs w:val="26"/>
        </w:rPr>
      </w:pPr>
    </w:p>
    <w:p w14:paraId="4642D127" w14:textId="0C5EA83A" w:rsidR="00F1792A" w:rsidRDefault="00F1792A" w:rsidP="00F1792A">
      <w:pPr>
        <w:spacing w:after="0"/>
        <w:rPr>
          <w:sz w:val="26"/>
          <w:szCs w:val="26"/>
        </w:rPr>
      </w:pPr>
    </w:p>
    <w:p w14:paraId="60171E6E" w14:textId="77777777" w:rsidR="00A615CE" w:rsidRDefault="00A615CE" w:rsidP="00F1792A">
      <w:pPr>
        <w:spacing w:after="0"/>
        <w:rPr>
          <w:b/>
          <w:bCs/>
          <w:sz w:val="26"/>
          <w:szCs w:val="26"/>
        </w:rPr>
      </w:pPr>
    </w:p>
    <w:p w14:paraId="5D2AA805" w14:textId="77777777" w:rsidR="00220AB8" w:rsidRDefault="00220AB8" w:rsidP="00F1792A">
      <w:pPr>
        <w:spacing w:after="0"/>
        <w:rPr>
          <w:b/>
          <w:bCs/>
          <w:sz w:val="26"/>
          <w:szCs w:val="26"/>
        </w:rPr>
      </w:pPr>
    </w:p>
    <w:p w14:paraId="62FA6D36" w14:textId="0F697049" w:rsidR="00742C4F" w:rsidRPr="00742C4F" w:rsidRDefault="00220AB8" w:rsidP="00E05653">
      <w:pPr>
        <w:pStyle w:val="Heading2"/>
        <w:rPr>
          <w:b/>
          <w:bCs/>
        </w:rPr>
      </w:pPr>
      <w:bookmarkStart w:id="4" w:name="_Toc127567717"/>
      <w:r w:rsidRPr="00220AB8">
        <w:rPr>
          <w:b/>
          <w:bCs/>
        </w:rPr>
        <w:t>The problem statements.</w:t>
      </w:r>
      <w:bookmarkEnd w:id="4"/>
    </w:p>
    <w:p w14:paraId="70179E3A" w14:textId="19B27D48" w:rsidR="00220AB8" w:rsidRPr="00220AB8" w:rsidRDefault="00220AB8" w:rsidP="00220AB8">
      <w:pPr>
        <w:spacing w:after="0"/>
        <w:rPr>
          <w:sz w:val="26"/>
          <w:szCs w:val="26"/>
        </w:rPr>
      </w:pPr>
      <w:r>
        <w:rPr>
          <w:sz w:val="26"/>
          <w:szCs w:val="26"/>
        </w:rPr>
        <w:t>P</w:t>
      </w:r>
      <w:r w:rsidRPr="00220AB8">
        <w:rPr>
          <w:sz w:val="26"/>
          <w:szCs w:val="26"/>
        </w:rPr>
        <w:t>rovides a clear and concise overview of the main issue that the study is attempting to address. The use of banks and financial institutions has come under scrutiny in recent years, particularly in the aftermath of the 2006/2007 financial crisis. This crisis raised serious questions about the role of banks and financial institutions in the economy, and whether they are still necessary in today's rapidly changing financial landscape.</w:t>
      </w:r>
    </w:p>
    <w:p w14:paraId="551E0690" w14:textId="77777777" w:rsidR="00220AB8" w:rsidRPr="00220AB8" w:rsidRDefault="00220AB8" w:rsidP="00220AB8">
      <w:pPr>
        <w:spacing w:after="0"/>
        <w:rPr>
          <w:sz w:val="26"/>
          <w:szCs w:val="26"/>
        </w:rPr>
      </w:pPr>
      <w:r w:rsidRPr="00220AB8">
        <w:rPr>
          <w:sz w:val="26"/>
          <w:szCs w:val="26"/>
        </w:rPr>
        <w:t>With the advent of modern technology, many people are exploring alternative forms of money, such as cryptocurrencies, central bank digital currencies, and other forms of electronic and digital money. These new forms of money have the potential to offer new benefits and opportunities, such as increased security, lower transaction costs, and greater accessibility for individuals and businesses.</w:t>
      </w:r>
    </w:p>
    <w:p w14:paraId="7BEEA6F0" w14:textId="71DF29DA" w:rsidR="00220AB8" w:rsidRDefault="00220AB8" w:rsidP="00220AB8">
      <w:pPr>
        <w:spacing w:after="0"/>
        <w:rPr>
          <w:sz w:val="26"/>
          <w:szCs w:val="26"/>
        </w:rPr>
      </w:pPr>
      <w:r w:rsidRPr="00220AB8">
        <w:rPr>
          <w:sz w:val="26"/>
          <w:szCs w:val="26"/>
        </w:rPr>
        <w:lastRenderedPageBreak/>
        <w:t>Given these trends and developments, the problem statement for this study seeks to explore the current state of money in financial markets and to examine the use of alternative forms of money. This will help to provide a clearer understanding of the trends and future prospects for money in financial markets, as well as the implications of these trends for the economy as a whole. The author believes that this research will be of great importance for those who want to better understand the role of banks and financial institutions in the economy and to make informed decisions about their own financial futures.</w:t>
      </w:r>
    </w:p>
    <w:p w14:paraId="7D1CA911" w14:textId="7CF38597" w:rsidR="00220AB8" w:rsidRDefault="001A36D8" w:rsidP="001A36D8">
      <w:pPr>
        <w:rPr>
          <w:sz w:val="26"/>
          <w:szCs w:val="26"/>
        </w:rPr>
      </w:pPr>
      <w:r>
        <w:rPr>
          <w:sz w:val="26"/>
          <w:szCs w:val="26"/>
        </w:rPr>
        <w:br w:type="page"/>
      </w:r>
    </w:p>
    <w:p w14:paraId="27FFC6E3" w14:textId="5B0554AB" w:rsidR="00742C4F" w:rsidRPr="00742C4F" w:rsidRDefault="00220AB8" w:rsidP="00E05653">
      <w:pPr>
        <w:pStyle w:val="Heading2"/>
        <w:rPr>
          <w:b/>
          <w:bCs/>
        </w:rPr>
      </w:pPr>
      <w:bookmarkStart w:id="5" w:name="_Toc127567718"/>
      <w:r w:rsidRPr="00220AB8">
        <w:rPr>
          <w:b/>
          <w:bCs/>
        </w:rPr>
        <w:lastRenderedPageBreak/>
        <w:t>The research Aim</w:t>
      </w:r>
      <w:r w:rsidR="0075088B">
        <w:rPr>
          <w:b/>
          <w:bCs/>
        </w:rPr>
        <w:t xml:space="preserve"> and Goals</w:t>
      </w:r>
      <w:r w:rsidRPr="00220AB8">
        <w:rPr>
          <w:b/>
          <w:bCs/>
        </w:rPr>
        <w:t>.</w:t>
      </w:r>
      <w:bookmarkEnd w:id="5"/>
    </w:p>
    <w:p w14:paraId="4839BF2A" w14:textId="7EA5D89C" w:rsidR="000C3B2E" w:rsidRPr="000C3B2E" w:rsidRDefault="000C3B2E" w:rsidP="000C3B2E">
      <w:pPr>
        <w:spacing w:after="0"/>
        <w:rPr>
          <w:sz w:val="26"/>
          <w:szCs w:val="26"/>
        </w:rPr>
      </w:pPr>
      <w:r>
        <w:rPr>
          <w:sz w:val="26"/>
          <w:szCs w:val="26"/>
        </w:rPr>
        <w:t>T</w:t>
      </w:r>
      <w:r w:rsidRPr="000C3B2E">
        <w:rPr>
          <w:sz w:val="26"/>
          <w:szCs w:val="26"/>
        </w:rPr>
        <w:t>he aim of the research is to comprehensively understand current trends and potential future developments in the use of money in financial markets, with a focus on the role of banks and financial institutions, cryptocurrencies, central bank digital currencies, and other alternative forms of electronic and digital money.</w:t>
      </w:r>
    </w:p>
    <w:p w14:paraId="163C5478" w14:textId="77777777" w:rsidR="001A36D8" w:rsidRPr="001A36D8" w:rsidRDefault="000C3B2E" w:rsidP="001A36D8">
      <w:pPr>
        <w:spacing w:after="0"/>
        <w:rPr>
          <w:sz w:val="26"/>
          <w:szCs w:val="26"/>
        </w:rPr>
      </w:pPr>
      <w:r w:rsidRPr="000C3B2E">
        <w:rPr>
          <w:sz w:val="26"/>
          <w:szCs w:val="26"/>
        </w:rPr>
        <w:t>The research will explore current trends and potential future developments in the use of money in financial markets in the US, UK, and EU, including the adoption of cryptocurrencies, the potential issuance of central bank digital currencies, and the use of other alternative forms of electronic and digital money. Additionally, the study will compare the approaches of the US, UK, and EU to money in financial markets, including their regulations and policies relating to money and their attitudes towards alternative forms of money.</w:t>
      </w:r>
      <w:ins w:id="6" w:author="David Coker" w:date="2023-02-16T09:24:00Z">
        <w:r w:rsidR="003A1A55">
          <w:rPr>
            <w:sz w:val="26"/>
            <w:szCs w:val="26"/>
          </w:rPr>
          <w:t xml:space="preserve"> </w:t>
        </w:r>
      </w:ins>
      <w:r w:rsidR="001A36D8" w:rsidRPr="001A36D8">
        <w:rPr>
          <w:sz w:val="26"/>
          <w:szCs w:val="26"/>
        </w:rPr>
        <w:t>Firstly, these three regions are among the largest and most developed economies in the world. The US, UK, and EU have significant influence over the global financial system, and their policies and regulations regarding money have implications beyond their borders.</w:t>
      </w:r>
    </w:p>
    <w:p w14:paraId="23812D3A" w14:textId="77777777" w:rsidR="001A36D8" w:rsidRPr="001A36D8" w:rsidRDefault="001A36D8" w:rsidP="001A36D8">
      <w:pPr>
        <w:spacing w:after="0"/>
        <w:rPr>
          <w:sz w:val="26"/>
          <w:szCs w:val="26"/>
        </w:rPr>
      </w:pPr>
      <w:r w:rsidRPr="001A36D8">
        <w:rPr>
          <w:sz w:val="26"/>
          <w:szCs w:val="26"/>
        </w:rPr>
        <w:t>Secondly, these regions have taken different approaches to regulating and adopting alternative forms of money, such as digital currencies. For example, the US has been relatively cautious in its approach to digital currencies, with the Securities and Exchange Commission (SEC) taking a strict stance on initial coin offerings (ICOs) and cryptocurrencies, while the UK has generally been more permissive, with the Financial Conduct Authority (FCA) taking a more flexible approach to regulating digital currencies. The EU has also taken a nuanced approach, with some countries like Germany being more accepting of digital currencies than others.</w:t>
      </w:r>
    </w:p>
    <w:p w14:paraId="2DB0D54D" w14:textId="13A07BD7" w:rsidR="001A36D8" w:rsidRPr="001A36D8" w:rsidRDefault="001A36D8" w:rsidP="001A36D8">
      <w:pPr>
        <w:spacing w:after="0"/>
        <w:rPr>
          <w:sz w:val="26"/>
          <w:szCs w:val="26"/>
        </w:rPr>
      </w:pPr>
      <w:r w:rsidRPr="001A36D8">
        <w:rPr>
          <w:sz w:val="26"/>
          <w:szCs w:val="26"/>
        </w:rPr>
        <w:t>These differences in systems may lead to different approaches to money and financial markets and comparing their policies and regulations may shed light on the impacts of different economic systems on the adoption and regulation of alternative forms of money.</w:t>
      </w:r>
    </w:p>
    <w:p w14:paraId="6AEA9489" w14:textId="77777777" w:rsidR="001A36D8" w:rsidRPr="001A36D8" w:rsidRDefault="001A36D8" w:rsidP="001A36D8">
      <w:pPr>
        <w:spacing w:after="0"/>
        <w:rPr>
          <w:sz w:val="26"/>
          <w:szCs w:val="26"/>
        </w:rPr>
      </w:pPr>
      <w:r w:rsidRPr="001A36D8">
        <w:rPr>
          <w:sz w:val="26"/>
          <w:szCs w:val="26"/>
        </w:rPr>
        <w:t>The reason China was not included in the study on the approaches of the US, UK, and EU to money in financial markets is because China has a significantly different economic and political system compared to the US, UK, and EU. China has a state-controlled economy and a different set of regulations and policies in place, which makes it difficult to compare and contrast with the other nations.</w:t>
      </w:r>
    </w:p>
    <w:p w14:paraId="6A6785FF" w14:textId="6AB1AE56" w:rsidR="000C3B2E" w:rsidRDefault="001A36D8" w:rsidP="000C3B2E">
      <w:pPr>
        <w:spacing w:after="0"/>
        <w:rPr>
          <w:ins w:id="7" w:author="David Coker" w:date="2023-02-16T09:24:00Z"/>
          <w:sz w:val="26"/>
          <w:szCs w:val="26"/>
        </w:rPr>
      </w:pPr>
      <w:r w:rsidRPr="001A36D8">
        <w:rPr>
          <w:sz w:val="26"/>
          <w:szCs w:val="26"/>
        </w:rPr>
        <w:t xml:space="preserve">Furthermore, China has been taking a more aggressive approach towards digital currencies, with the government recently launching its own digital currency called the Digital Currency Electronic Payment (DCEP). This unique approach to digital currencies makes it difficult to </w:t>
      </w:r>
      <w:proofErr w:type="gramStart"/>
      <w:r w:rsidRPr="001A36D8">
        <w:rPr>
          <w:sz w:val="26"/>
          <w:szCs w:val="26"/>
        </w:rPr>
        <w:t>compare and contrast</w:t>
      </w:r>
      <w:proofErr w:type="gramEnd"/>
      <w:r w:rsidRPr="001A36D8">
        <w:rPr>
          <w:sz w:val="26"/>
          <w:szCs w:val="26"/>
        </w:rPr>
        <w:t xml:space="preserve"> with other countries that have different approaches.</w:t>
      </w:r>
    </w:p>
    <w:p w14:paraId="52FE24BB" w14:textId="77777777" w:rsidR="003A1A55" w:rsidRPr="000C3B2E" w:rsidRDefault="003A1A55" w:rsidP="000C3B2E">
      <w:pPr>
        <w:spacing w:after="0"/>
        <w:rPr>
          <w:sz w:val="26"/>
          <w:szCs w:val="26"/>
        </w:rPr>
      </w:pPr>
    </w:p>
    <w:p w14:paraId="208C7C61" w14:textId="77777777" w:rsidR="000C3B2E" w:rsidRPr="000C3B2E" w:rsidRDefault="000C3B2E" w:rsidP="000C3B2E">
      <w:pPr>
        <w:spacing w:after="0"/>
        <w:rPr>
          <w:sz w:val="26"/>
          <w:szCs w:val="26"/>
        </w:rPr>
      </w:pPr>
      <w:r w:rsidRPr="000C3B2E">
        <w:rPr>
          <w:sz w:val="26"/>
          <w:szCs w:val="26"/>
        </w:rPr>
        <w:t xml:space="preserve">The ultimate goal of the research is to examine the potential implications of these trends and developments for the future of money and the financial system as a </w:t>
      </w:r>
      <w:r w:rsidRPr="000C3B2E">
        <w:rPr>
          <w:sz w:val="26"/>
          <w:szCs w:val="26"/>
        </w:rPr>
        <w:lastRenderedPageBreak/>
        <w:t>whole. The research will question whether banks and financial institutions are necessary and if there could be a better alternative system based on the new technological developments we possess today. The study will also explore whether banks should be government controlled instead of being privately owned and the potential implications of such a change.</w:t>
      </w:r>
    </w:p>
    <w:p w14:paraId="488C4890" w14:textId="2B82F16F" w:rsidR="000C3B2E" w:rsidRDefault="000C3B2E" w:rsidP="000C3B2E">
      <w:pPr>
        <w:spacing w:after="0"/>
        <w:rPr>
          <w:sz w:val="26"/>
          <w:szCs w:val="26"/>
        </w:rPr>
      </w:pPr>
      <w:r w:rsidRPr="000C3B2E">
        <w:rPr>
          <w:sz w:val="26"/>
          <w:szCs w:val="26"/>
        </w:rPr>
        <w:t>This research seeks to shed light on an important issue that has been largely overlooked in recent times, and to encourage critical thinking about the role of banks and financial institutions in the economy, as well as the potential for alternative forms of money. The author believes that it is crucial for people to be informed and educated about these issues in order to make informed decisions about the future of money and the financial system.</w:t>
      </w:r>
    </w:p>
    <w:p w14:paraId="59750591" w14:textId="77777777" w:rsidR="0075088B" w:rsidRDefault="0075088B" w:rsidP="000C3B2E">
      <w:pPr>
        <w:spacing w:after="0"/>
        <w:rPr>
          <w:sz w:val="26"/>
          <w:szCs w:val="26"/>
        </w:rPr>
      </w:pPr>
    </w:p>
    <w:p w14:paraId="7E88F905" w14:textId="2BAB2E39" w:rsidR="0075088B" w:rsidRPr="0075088B" w:rsidRDefault="0075088B" w:rsidP="0075088B">
      <w:pPr>
        <w:spacing w:after="0"/>
        <w:rPr>
          <w:sz w:val="26"/>
          <w:szCs w:val="26"/>
        </w:rPr>
      </w:pPr>
      <w:r w:rsidRPr="0075088B">
        <w:rPr>
          <w:sz w:val="26"/>
          <w:szCs w:val="26"/>
        </w:rPr>
        <w:t>The research goals of this study are designed to provide a comprehensive and in-depth understanding of the current state and future prospects of money in financial markets. The goals are as follows:</w:t>
      </w:r>
    </w:p>
    <w:p w14:paraId="3A516E1D" w14:textId="77777777" w:rsidR="0075088B" w:rsidRPr="001A36D8" w:rsidRDefault="0075088B" w:rsidP="001A36D8">
      <w:pPr>
        <w:spacing w:after="0"/>
        <w:ind w:firstLine="360"/>
        <w:rPr>
          <w:sz w:val="26"/>
          <w:szCs w:val="26"/>
        </w:rPr>
      </w:pPr>
      <w:r w:rsidRPr="001A36D8">
        <w:rPr>
          <w:sz w:val="26"/>
          <w:szCs w:val="26"/>
        </w:rPr>
        <w:t>Investigate the use of electronic and digital forms of money in the US, UK, and EU: This objective aims to identify and compare the current usage of electronic and digital forms of money in the US, UK, and EU, as well as the approaches taken by these regions to the use of alternative forms of money.</w:t>
      </w:r>
    </w:p>
    <w:p w14:paraId="60FA18B6" w14:textId="77777777" w:rsidR="0075088B" w:rsidRPr="0075088B" w:rsidRDefault="0075088B" w:rsidP="001A36D8">
      <w:pPr>
        <w:spacing w:after="0"/>
        <w:ind w:firstLine="360"/>
        <w:rPr>
          <w:sz w:val="26"/>
          <w:szCs w:val="26"/>
        </w:rPr>
      </w:pPr>
      <w:r w:rsidRPr="0075088B">
        <w:rPr>
          <w:sz w:val="26"/>
          <w:szCs w:val="26"/>
        </w:rPr>
        <w:t>Evaluate the role of banks and financial institutions in the economy: This objective seeks to assess the current role of banks and financial institutions in the economy, and to question their necessity in a world that is rapidly changing due to technological advancements.</w:t>
      </w:r>
    </w:p>
    <w:p w14:paraId="6EBE7FAD" w14:textId="695B1C88" w:rsidR="007E4F91" w:rsidRDefault="0075088B" w:rsidP="001A36D8">
      <w:pPr>
        <w:spacing w:after="0"/>
        <w:ind w:firstLine="360"/>
        <w:rPr>
          <w:ins w:id="8" w:author="David Coker" w:date="2023-02-16T09:25:00Z"/>
          <w:sz w:val="26"/>
          <w:szCs w:val="26"/>
        </w:rPr>
      </w:pPr>
      <w:r w:rsidRPr="001A36D8">
        <w:rPr>
          <w:sz w:val="26"/>
          <w:szCs w:val="26"/>
        </w:rPr>
        <w:t>Assess the potential for alternative forms of money to replace traditional financial institutions: This objective seeks to explore the potential for cryptocurrencies, central bank digital currencies, and other alternative forms of electronic and digital money to replace traditional financial institutions, including banks. The objective will consider the potential benefits and drawbacks of these alternative forms of money, as well as their potential impact on the economy and financial system as a whole.</w:t>
      </w:r>
    </w:p>
    <w:p w14:paraId="1DBCA611" w14:textId="77777777" w:rsidR="0075088B" w:rsidRPr="0075088B" w:rsidRDefault="0075088B" w:rsidP="0075088B">
      <w:pPr>
        <w:spacing w:after="0"/>
        <w:rPr>
          <w:sz w:val="26"/>
          <w:szCs w:val="26"/>
        </w:rPr>
      </w:pPr>
    </w:p>
    <w:p w14:paraId="2230AD1A" w14:textId="48DB9F98" w:rsidR="00E05653" w:rsidRDefault="0075088B" w:rsidP="0075088B">
      <w:pPr>
        <w:spacing w:after="0"/>
        <w:rPr>
          <w:sz w:val="26"/>
          <w:szCs w:val="26"/>
        </w:rPr>
      </w:pPr>
      <w:r w:rsidRPr="0075088B">
        <w:rPr>
          <w:sz w:val="26"/>
          <w:szCs w:val="26"/>
        </w:rPr>
        <w:t>These research objectives aim to provide a comprehensive understanding of the current trends and future prospects of money in financial markets and to examine the use of alternative forms of money, as well as the role of banks and financial institutions in the economy.</w:t>
      </w:r>
    </w:p>
    <w:p w14:paraId="070E06A6" w14:textId="698362D7" w:rsidR="00742C4F" w:rsidRPr="00E05653" w:rsidRDefault="00E05653" w:rsidP="00E05653">
      <w:pPr>
        <w:rPr>
          <w:sz w:val="26"/>
          <w:szCs w:val="26"/>
        </w:rPr>
      </w:pPr>
      <w:r>
        <w:rPr>
          <w:sz w:val="26"/>
          <w:szCs w:val="26"/>
        </w:rPr>
        <w:br w:type="page"/>
      </w:r>
    </w:p>
    <w:p w14:paraId="2C5075C6" w14:textId="11BA157A" w:rsidR="00742C4F" w:rsidRPr="00742C4F" w:rsidRDefault="00742C4F" w:rsidP="00064429">
      <w:pPr>
        <w:pStyle w:val="Heading2"/>
        <w:rPr>
          <w:b/>
          <w:bCs/>
        </w:rPr>
      </w:pPr>
      <w:bookmarkStart w:id="9" w:name="_Toc127567719"/>
      <w:r w:rsidRPr="00742C4F">
        <w:rPr>
          <w:b/>
          <w:bCs/>
        </w:rPr>
        <w:lastRenderedPageBreak/>
        <w:t>The Research rationale.</w:t>
      </w:r>
      <w:bookmarkEnd w:id="9"/>
    </w:p>
    <w:p w14:paraId="132F26C3" w14:textId="0A137F83" w:rsidR="0075088B" w:rsidRDefault="00742C4F" w:rsidP="0075088B">
      <w:pPr>
        <w:spacing w:after="80"/>
        <w:rPr>
          <w:sz w:val="26"/>
          <w:szCs w:val="26"/>
        </w:rPr>
      </w:pPr>
      <w:r w:rsidRPr="00742C4F">
        <w:rPr>
          <w:sz w:val="26"/>
          <w:szCs w:val="26"/>
        </w:rPr>
        <w:t xml:space="preserve">The research rationale should explain why this study is important and necessary. It should highlight the significance of the topic and the contribution it will make to the existing body of </w:t>
      </w:r>
      <w:r w:rsidR="00F66558" w:rsidRPr="00742C4F">
        <w:rPr>
          <w:sz w:val="26"/>
          <w:szCs w:val="26"/>
        </w:rPr>
        <w:t>knowledge.</w:t>
      </w:r>
    </w:p>
    <w:p w14:paraId="49BC2BB2" w14:textId="4348CAF5" w:rsidR="00742C4F" w:rsidRDefault="00742C4F" w:rsidP="0075088B">
      <w:pPr>
        <w:spacing w:after="80"/>
        <w:rPr>
          <w:sz w:val="26"/>
          <w:szCs w:val="26"/>
        </w:rPr>
      </w:pPr>
      <w:r w:rsidRPr="00742C4F">
        <w:rPr>
          <w:sz w:val="26"/>
          <w:szCs w:val="26"/>
        </w:rPr>
        <w:t xml:space="preserve">The study of money in financial markets is important and necessary because it has significant implications for the </w:t>
      </w:r>
      <w:proofErr w:type="gramStart"/>
      <w:r w:rsidRPr="00742C4F">
        <w:rPr>
          <w:sz w:val="26"/>
          <w:szCs w:val="26"/>
        </w:rPr>
        <w:t>economy as a whole</w:t>
      </w:r>
      <w:proofErr w:type="gramEnd"/>
      <w:r w:rsidRPr="00742C4F">
        <w:rPr>
          <w:sz w:val="26"/>
          <w:szCs w:val="26"/>
        </w:rPr>
        <w:t>. Understanding trends and developments in the use of money in financial markets can help us anticipate and prepare for potential changes in the financial system. This study is also important because it seeks to question the role of banks and financial institutions in the economy and to examine the potential for alternative forms of money to replace these institutions.</w:t>
      </w:r>
      <w:r>
        <w:rPr>
          <w:sz w:val="26"/>
          <w:szCs w:val="26"/>
        </w:rPr>
        <w:t xml:space="preserve"> </w:t>
      </w:r>
      <w:r w:rsidRPr="00742C4F">
        <w:rPr>
          <w:sz w:val="26"/>
          <w:szCs w:val="26"/>
        </w:rPr>
        <w:t xml:space="preserve">The </w:t>
      </w:r>
      <w:r>
        <w:rPr>
          <w:sz w:val="26"/>
          <w:szCs w:val="26"/>
        </w:rPr>
        <w:t>study</w:t>
      </w:r>
      <w:r w:rsidRPr="00742C4F">
        <w:rPr>
          <w:sz w:val="26"/>
          <w:szCs w:val="26"/>
        </w:rPr>
        <w:t xml:space="preserve"> of money in financial markets is </w:t>
      </w:r>
      <w:r>
        <w:rPr>
          <w:sz w:val="26"/>
          <w:szCs w:val="26"/>
        </w:rPr>
        <w:t xml:space="preserve">also </w:t>
      </w:r>
      <w:r w:rsidRPr="00742C4F">
        <w:rPr>
          <w:sz w:val="26"/>
          <w:szCs w:val="26"/>
        </w:rPr>
        <w:t>important because money is a central aspect of financial markets and its development and use have significant implications for the economy. Understanding trends and developments in the use of money in financial markets can help us anticipate and prepare for potential changes in the financial system.</w:t>
      </w:r>
    </w:p>
    <w:p w14:paraId="2B98E84F" w14:textId="77777777" w:rsidR="00CA58B6" w:rsidRPr="00742C4F" w:rsidRDefault="00CA58B6" w:rsidP="00742C4F">
      <w:pPr>
        <w:spacing w:after="80"/>
        <w:rPr>
          <w:sz w:val="26"/>
          <w:szCs w:val="26"/>
        </w:rPr>
      </w:pPr>
    </w:p>
    <w:p w14:paraId="5DA929FA" w14:textId="203CE3F0" w:rsidR="00742C4F" w:rsidRPr="00742C4F" w:rsidRDefault="00742C4F" w:rsidP="00742C4F">
      <w:pPr>
        <w:spacing w:after="80"/>
        <w:rPr>
          <w:sz w:val="26"/>
          <w:szCs w:val="26"/>
        </w:rPr>
      </w:pPr>
      <w:r w:rsidRPr="00742C4F">
        <w:rPr>
          <w:sz w:val="26"/>
          <w:szCs w:val="26"/>
        </w:rPr>
        <w:t xml:space="preserve">The first hypothesis for this study is: Do electronic and digital forms of money </w:t>
      </w:r>
      <w:r>
        <w:rPr>
          <w:sz w:val="26"/>
          <w:szCs w:val="26"/>
        </w:rPr>
        <w:t>w</w:t>
      </w:r>
      <w:r w:rsidRPr="00742C4F">
        <w:rPr>
          <w:sz w:val="26"/>
          <w:szCs w:val="26"/>
        </w:rPr>
        <w:t>ill they continue to grow in the financial markets</w:t>
      </w:r>
      <w:r>
        <w:rPr>
          <w:sz w:val="26"/>
          <w:szCs w:val="26"/>
        </w:rPr>
        <w:t>?</w:t>
      </w:r>
    </w:p>
    <w:p w14:paraId="3DBC3429" w14:textId="77777777" w:rsidR="00742C4F" w:rsidRPr="00742C4F" w:rsidRDefault="00742C4F" w:rsidP="00742C4F">
      <w:pPr>
        <w:spacing w:after="80"/>
        <w:rPr>
          <w:sz w:val="26"/>
          <w:szCs w:val="26"/>
        </w:rPr>
      </w:pPr>
      <w:r w:rsidRPr="00742C4F">
        <w:rPr>
          <w:sz w:val="26"/>
          <w:szCs w:val="26"/>
        </w:rPr>
        <w:t>The second hypothesis is: Will the adoption of alternative forms of money, such as cryptocurrencies, increase in the future?</w:t>
      </w:r>
    </w:p>
    <w:p w14:paraId="7829E8A6" w14:textId="77777777" w:rsidR="00742C4F" w:rsidRPr="00742C4F" w:rsidRDefault="00742C4F" w:rsidP="00742C4F">
      <w:pPr>
        <w:spacing w:after="80"/>
        <w:rPr>
          <w:sz w:val="26"/>
          <w:szCs w:val="26"/>
        </w:rPr>
      </w:pPr>
      <w:r w:rsidRPr="00742C4F">
        <w:rPr>
          <w:sz w:val="26"/>
          <w:szCs w:val="26"/>
        </w:rPr>
        <w:t>The third hypothesis is: How does the US, the UK and the EU currently use money in financial markets and how has it changed over time? How do the US, UK, and EU differ in their approach to money in financial markets and what are the potential implications of these differences for the future of money and the financial system as a whole?</w:t>
      </w:r>
    </w:p>
    <w:p w14:paraId="7ACF2DC0" w14:textId="77777777" w:rsidR="00742C4F" w:rsidRPr="00742C4F" w:rsidRDefault="00742C4F" w:rsidP="00742C4F">
      <w:pPr>
        <w:spacing w:after="80"/>
        <w:rPr>
          <w:sz w:val="26"/>
          <w:szCs w:val="26"/>
        </w:rPr>
      </w:pPr>
      <w:r w:rsidRPr="00742C4F">
        <w:rPr>
          <w:sz w:val="26"/>
          <w:szCs w:val="26"/>
        </w:rPr>
        <w:t>The fourth hypothesis is: What are the current trends and potential future developments in the use of money in the financial markets, particularly with regard to cryptocurrencies, central bank digital currencies, and other alternative forms of electronic and digital money?</w:t>
      </w:r>
    </w:p>
    <w:p w14:paraId="791B0BEB" w14:textId="0FC320C0" w:rsidR="00742C4F" w:rsidRPr="00742C4F" w:rsidRDefault="00742C4F" w:rsidP="00742C4F">
      <w:pPr>
        <w:spacing w:after="80"/>
        <w:rPr>
          <w:sz w:val="26"/>
          <w:szCs w:val="26"/>
        </w:rPr>
      </w:pPr>
      <w:r w:rsidRPr="00742C4F">
        <w:rPr>
          <w:sz w:val="26"/>
          <w:szCs w:val="26"/>
        </w:rPr>
        <w:t xml:space="preserve">The fifth hypothesis is: Do we still need banks and (private) financial institutions? How do banks help us get rid of inflation? </w:t>
      </w:r>
      <w:r w:rsidR="006D3EB8">
        <w:rPr>
          <w:sz w:val="26"/>
          <w:szCs w:val="26"/>
        </w:rPr>
        <w:t xml:space="preserve">Does </w:t>
      </w:r>
      <w:r w:rsidRPr="00742C4F">
        <w:rPr>
          <w:sz w:val="26"/>
          <w:szCs w:val="26"/>
        </w:rPr>
        <w:t xml:space="preserve">the (private) banks </w:t>
      </w:r>
      <w:r w:rsidR="006D3EB8">
        <w:rPr>
          <w:sz w:val="26"/>
          <w:szCs w:val="26"/>
        </w:rPr>
        <w:t>put</w:t>
      </w:r>
      <w:r w:rsidRPr="00742C4F">
        <w:rPr>
          <w:sz w:val="26"/>
          <w:szCs w:val="26"/>
        </w:rPr>
        <w:t xml:space="preserve"> their own interests before of the country?</w:t>
      </w:r>
    </w:p>
    <w:p w14:paraId="1DA5293D" w14:textId="77777777" w:rsidR="00742C4F" w:rsidRPr="00742C4F" w:rsidRDefault="00742C4F" w:rsidP="00742C4F">
      <w:pPr>
        <w:spacing w:after="80"/>
        <w:rPr>
          <w:sz w:val="26"/>
          <w:szCs w:val="26"/>
        </w:rPr>
      </w:pPr>
      <w:r w:rsidRPr="00742C4F">
        <w:rPr>
          <w:sz w:val="26"/>
          <w:szCs w:val="26"/>
        </w:rPr>
        <w:t xml:space="preserve">The author of this research seeks to bring attention to the question of whether we still need banks and financial institutions </w:t>
      </w:r>
      <w:proofErr w:type="gramStart"/>
      <w:r w:rsidRPr="00742C4F">
        <w:rPr>
          <w:sz w:val="26"/>
          <w:szCs w:val="26"/>
        </w:rPr>
        <w:t>in light of</w:t>
      </w:r>
      <w:proofErr w:type="gramEnd"/>
      <w:r w:rsidRPr="00742C4F">
        <w:rPr>
          <w:sz w:val="26"/>
          <w:szCs w:val="26"/>
        </w:rPr>
        <w:t xml:space="preserve"> the rapidly evolving modern technology and new forms of money. The author asks why we are still using traditional tools in a rapidly changing world and whether they are still relevant and effective in fulfilling our financial needs. The author argues that just as outdated technology like old phones has been replaced with newer technology that better </w:t>
      </w:r>
      <w:r w:rsidRPr="00742C4F">
        <w:rPr>
          <w:sz w:val="26"/>
          <w:szCs w:val="26"/>
        </w:rPr>
        <w:lastRenderedPageBreak/>
        <w:t>suits our needs, banks and financial institutions may also become obsolete in the future and be replaced by newer forms of money and financial systems that better serve our needs.</w:t>
      </w:r>
    </w:p>
    <w:p w14:paraId="17F44AA8" w14:textId="77777777" w:rsidR="00E05653" w:rsidRDefault="00742C4F" w:rsidP="00E05653">
      <w:pPr>
        <w:spacing w:after="80"/>
        <w:rPr>
          <w:sz w:val="26"/>
          <w:szCs w:val="26"/>
        </w:rPr>
      </w:pPr>
      <w:r w:rsidRPr="00742C4F">
        <w:rPr>
          <w:sz w:val="26"/>
          <w:szCs w:val="26"/>
        </w:rPr>
        <w:t>In conclusion, this research aims to contribute to the existing body of knowledge by providing a critical analysis of the trends and developments of money in financial markets and offering insights into the future of money and the financial system. The study seeks to answer important questions about the use of money in financial markets and provide a fresh perspective on the role of banks and financial institutions in the financial system</w:t>
      </w:r>
      <w:r w:rsidR="00E05653">
        <w:rPr>
          <w:sz w:val="26"/>
          <w:szCs w:val="26"/>
        </w:rPr>
        <w:t>.</w:t>
      </w:r>
    </w:p>
    <w:p w14:paraId="584421DF" w14:textId="77777777" w:rsidR="00E05653" w:rsidRDefault="00E05653" w:rsidP="00E05653">
      <w:pPr>
        <w:spacing w:after="80"/>
        <w:rPr>
          <w:sz w:val="26"/>
          <w:szCs w:val="26"/>
        </w:rPr>
      </w:pPr>
    </w:p>
    <w:p w14:paraId="7FB12A92" w14:textId="0F10164C" w:rsidR="002046B8" w:rsidRPr="00D47597" w:rsidRDefault="00064429" w:rsidP="00D13958">
      <w:pPr>
        <w:rPr>
          <w:sz w:val="26"/>
          <w:szCs w:val="26"/>
        </w:rPr>
      </w:pPr>
      <w:r>
        <w:rPr>
          <w:sz w:val="26"/>
          <w:szCs w:val="26"/>
        </w:rPr>
        <w:br w:type="page"/>
      </w:r>
      <w:bookmarkEnd w:id="2"/>
    </w:p>
    <w:p w14:paraId="21BC6334" w14:textId="47025B04" w:rsidR="00BB5B38" w:rsidRPr="00D47597" w:rsidRDefault="00F8770B" w:rsidP="002C1536">
      <w:pPr>
        <w:pStyle w:val="Heading1"/>
        <w:jc w:val="center"/>
        <w:rPr>
          <w:b/>
          <w:bCs/>
          <w:sz w:val="26"/>
          <w:szCs w:val="26"/>
        </w:rPr>
      </w:pPr>
      <w:bookmarkStart w:id="10" w:name="_Toc127567720"/>
      <w:r w:rsidRPr="00D47597">
        <w:rPr>
          <w:b/>
          <w:bCs/>
          <w:sz w:val="26"/>
          <w:szCs w:val="26"/>
        </w:rPr>
        <w:lastRenderedPageBreak/>
        <w:t>Chapter I</w:t>
      </w:r>
      <w:bookmarkEnd w:id="10"/>
    </w:p>
    <w:p w14:paraId="04970973" w14:textId="44CDF6A3" w:rsidR="00F8770B" w:rsidRPr="00D47597" w:rsidRDefault="00F8770B" w:rsidP="002C1536">
      <w:pPr>
        <w:pStyle w:val="Heading1"/>
        <w:jc w:val="center"/>
        <w:rPr>
          <w:b/>
          <w:bCs/>
          <w:sz w:val="26"/>
          <w:szCs w:val="26"/>
        </w:rPr>
      </w:pPr>
      <w:bookmarkStart w:id="11" w:name="_Toc127567721"/>
      <w:r w:rsidRPr="00D47597">
        <w:rPr>
          <w:b/>
          <w:bCs/>
          <w:sz w:val="26"/>
          <w:szCs w:val="26"/>
        </w:rPr>
        <w:t>From the Gold Age of Money to the Cryptocurrencies</w:t>
      </w:r>
      <w:r w:rsidR="008D7E88" w:rsidRPr="00D47597">
        <w:rPr>
          <w:b/>
          <w:bCs/>
          <w:sz w:val="26"/>
          <w:szCs w:val="26"/>
        </w:rPr>
        <w:t>.</w:t>
      </w:r>
      <w:bookmarkEnd w:id="11"/>
    </w:p>
    <w:p w14:paraId="6E27F804" w14:textId="77777777" w:rsidR="008D7E88" w:rsidRPr="00D47597" w:rsidRDefault="008D7E88" w:rsidP="00F8770B">
      <w:pPr>
        <w:ind w:left="360"/>
        <w:rPr>
          <w:sz w:val="26"/>
          <w:szCs w:val="26"/>
        </w:rPr>
      </w:pPr>
    </w:p>
    <w:p w14:paraId="3152409E" w14:textId="58928569" w:rsidR="00F8770B" w:rsidRPr="00D47597" w:rsidRDefault="00F8770B" w:rsidP="00BB5B38">
      <w:pPr>
        <w:rPr>
          <w:sz w:val="26"/>
          <w:szCs w:val="26"/>
        </w:rPr>
      </w:pPr>
      <w:r w:rsidRPr="00D47597">
        <w:rPr>
          <w:sz w:val="26"/>
          <w:szCs w:val="26"/>
        </w:rPr>
        <w:t>Introduction:</w:t>
      </w:r>
      <w:r w:rsidR="00BB5B38" w:rsidRPr="00D47597">
        <w:rPr>
          <w:sz w:val="26"/>
          <w:szCs w:val="26"/>
        </w:rPr>
        <w:t xml:space="preserve"> </w:t>
      </w:r>
      <w:r w:rsidRPr="00D47597">
        <w:rPr>
          <w:sz w:val="26"/>
          <w:szCs w:val="26"/>
        </w:rPr>
        <w:t xml:space="preserve">This chapter will </w:t>
      </w:r>
      <w:r w:rsidR="00F62403" w:rsidRPr="00D47597">
        <w:rPr>
          <w:sz w:val="26"/>
          <w:szCs w:val="26"/>
        </w:rPr>
        <w:t>supply</w:t>
      </w:r>
      <w:r w:rsidRPr="00D47597">
        <w:rPr>
          <w:sz w:val="26"/>
          <w:szCs w:val="26"/>
        </w:rPr>
        <w:t xml:space="preserve"> an overview of the history of money, from the use of gold and other precious metals as a store of value to the emergence of modern fiat currency and central banking. It will also introduce the concept of cryptocurrencies and their importance in the current financial landscape.</w:t>
      </w:r>
    </w:p>
    <w:p w14:paraId="7E97723E" w14:textId="77777777" w:rsidR="00FF74A7" w:rsidRPr="00D47597" w:rsidRDefault="00FF74A7" w:rsidP="00FE183B">
      <w:pPr>
        <w:pStyle w:val="Heading2"/>
      </w:pPr>
      <w:bookmarkStart w:id="12" w:name="_Toc127567722"/>
      <w:r w:rsidRPr="00D47597">
        <w:t xml:space="preserve">I.I </w:t>
      </w:r>
      <w:r w:rsidR="00F8770B" w:rsidRPr="00D47597">
        <w:t>The crisis of gold and the factors that have affected its price</w:t>
      </w:r>
      <w:r w:rsidRPr="00D47597">
        <w:t>.</w:t>
      </w:r>
      <w:bookmarkEnd w:id="12"/>
      <w:r w:rsidR="00F8770B" w:rsidRPr="00D47597">
        <w:t xml:space="preserve"> </w:t>
      </w:r>
    </w:p>
    <w:p w14:paraId="7C313447" w14:textId="1B9600E5" w:rsidR="00917B50" w:rsidRDefault="00F8770B" w:rsidP="00FF74A7">
      <w:pPr>
        <w:spacing w:after="80"/>
        <w:rPr>
          <w:sz w:val="26"/>
          <w:szCs w:val="26"/>
          <w:lang w:val="en-US"/>
        </w:rPr>
      </w:pPr>
      <w:r w:rsidRPr="00D47597">
        <w:rPr>
          <w:sz w:val="26"/>
          <w:szCs w:val="26"/>
        </w:rPr>
        <w:t>This section will discuss the factors that have impacted the price of gold over time, including economic and political events, supply and demand dynamics, and the role of speculation.</w:t>
      </w:r>
      <w:r w:rsidR="00D811E6" w:rsidRPr="00D47597">
        <w:rPr>
          <w:sz w:val="26"/>
          <w:szCs w:val="26"/>
        </w:rPr>
        <w:t xml:space="preserve"> </w:t>
      </w:r>
      <w:r w:rsidR="00D811E6" w:rsidRPr="00D47597">
        <w:rPr>
          <w:sz w:val="26"/>
          <w:szCs w:val="26"/>
          <w:lang w:val="en-US"/>
        </w:rPr>
        <w:t>Starting from the era of the gold, which has been an important instrument of power and which was used as currency in England, where the Golden Standard was in effect, the project wants to focus, in the first chapter, on how the series of “gold rushes”</w:t>
      </w:r>
      <w:r w:rsidR="007B3DE0">
        <w:rPr>
          <w:sz w:val="26"/>
          <w:szCs w:val="26"/>
          <w:lang w:val="en-US"/>
        </w:rPr>
        <w:t>(</w:t>
      </w:r>
      <w:r w:rsidR="007B3DE0" w:rsidRPr="007B3DE0">
        <w:t xml:space="preserve"> </w:t>
      </w:r>
      <w:r w:rsidR="007B3DE0" w:rsidRPr="007B3DE0">
        <w:rPr>
          <w:sz w:val="26"/>
          <w:szCs w:val="26"/>
        </w:rPr>
        <w:t xml:space="preserve">B. Mountford- S. </w:t>
      </w:r>
      <w:proofErr w:type="spellStart"/>
      <w:r w:rsidR="007B3DE0" w:rsidRPr="007B3DE0">
        <w:rPr>
          <w:sz w:val="26"/>
          <w:szCs w:val="26"/>
        </w:rPr>
        <w:t>Tuffnell</w:t>
      </w:r>
      <w:proofErr w:type="spellEnd"/>
      <w:r w:rsidR="007B3DE0" w:rsidRPr="007B3DE0">
        <w:rPr>
          <w:sz w:val="26"/>
          <w:szCs w:val="26"/>
        </w:rPr>
        <w:t>, A</w:t>
      </w:r>
      <w:r w:rsidR="007B3DE0">
        <w:rPr>
          <w:sz w:val="26"/>
          <w:szCs w:val="26"/>
          <w:lang w:val="en-US"/>
        </w:rPr>
        <w:t>, 2018),</w:t>
      </w:r>
      <w:r w:rsidR="00D811E6" w:rsidRPr="00D47597">
        <w:rPr>
          <w:sz w:val="26"/>
          <w:szCs w:val="26"/>
          <w:lang w:val="en-US"/>
        </w:rPr>
        <w:t xml:space="preserve"> which has taken place over the years, had disappeared and given place to a “money made of paper”</w:t>
      </w:r>
      <w:r w:rsidR="007B3DE0">
        <w:rPr>
          <w:sz w:val="26"/>
          <w:szCs w:val="26"/>
          <w:lang w:val="en-US"/>
        </w:rPr>
        <w:t>.</w:t>
      </w:r>
    </w:p>
    <w:p w14:paraId="64AD1F1D" w14:textId="77777777" w:rsidR="00CC3ADA" w:rsidRPr="00D47597" w:rsidRDefault="00CC3ADA" w:rsidP="00FF74A7">
      <w:pPr>
        <w:spacing w:after="80"/>
        <w:rPr>
          <w:sz w:val="26"/>
          <w:szCs w:val="26"/>
          <w:lang w:val="en-US"/>
        </w:rPr>
      </w:pPr>
    </w:p>
    <w:p w14:paraId="6941FB99" w14:textId="2EAB03F8" w:rsidR="004906EC" w:rsidRPr="00D47597" w:rsidRDefault="004906EC" w:rsidP="004906EC">
      <w:pPr>
        <w:spacing w:after="80"/>
        <w:rPr>
          <w:sz w:val="26"/>
          <w:szCs w:val="26"/>
        </w:rPr>
      </w:pPr>
      <w:r w:rsidRPr="00D47597">
        <w:rPr>
          <w:sz w:val="26"/>
          <w:szCs w:val="26"/>
        </w:rPr>
        <w:t>The use of gold as a form of currency dates back to ancient civilizations, with the metal being used to facilitate exchange and store value due to its inherent properties, such as rarity, divisibility, and durability (Weatherford, n.d.). Gold has played a prominent role in the history of money, serving as the basis for various monetary systems, including the gold standard, which was a system in which the value of a country's currency was tied to a specific amount of gold.</w:t>
      </w:r>
    </w:p>
    <w:p w14:paraId="51854116" w14:textId="5D074C98" w:rsidR="007C6270" w:rsidRPr="00D47597" w:rsidRDefault="007C6270" w:rsidP="007C6270">
      <w:pPr>
        <w:spacing w:after="80"/>
        <w:rPr>
          <w:sz w:val="26"/>
          <w:szCs w:val="26"/>
        </w:rPr>
      </w:pPr>
      <w:r w:rsidRPr="00D47597">
        <w:rPr>
          <w:sz w:val="26"/>
          <w:szCs w:val="26"/>
        </w:rPr>
        <w:t>The Golden Standard (Amendment) Act 1931 was a UK Act of Parliament that sought to address the country's economic challenges by abandoning</w:t>
      </w:r>
      <w:r w:rsidR="00175F0F" w:rsidRPr="00D47597">
        <w:rPr>
          <w:sz w:val="26"/>
          <w:szCs w:val="26"/>
        </w:rPr>
        <w:t xml:space="preserve"> </w:t>
      </w:r>
      <w:r w:rsidRPr="00D47597">
        <w:rPr>
          <w:sz w:val="26"/>
          <w:szCs w:val="26"/>
        </w:rPr>
        <w:t xml:space="preserve">the gold standard, which had been in place for nearly 100 years. Under the gold standard, the value of the pound was fixed </w:t>
      </w:r>
      <w:r w:rsidR="00175F0F" w:rsidRPr="00D47597">
        <w:rPr>
          <w:sz w:val="26"/>
          <w:szCs w:val="26"/>
        </w:rPr>
        <w:t>to</w:t>
      </w:r>
      <w:r w:rsidRPr="00D47597">
        <w:rPr>
          <w:sz w:val="26"/>
          <w:szCs w:val="26"/>
        </w:rPr>
        <w:t xml:space="preserve"> the value of gold, and the Bank of England was required to hold a certain amount of gold reserves </w:t>
      </w:r>
      <w:r w:rsidR="00175F0F" w:rsidRPr="00D47597">
        <w:rPr>
          <w:sz w:val="26"/>
          <w:szCs w:val="26"/>
        </w:rPr>
        <w:t>to</w:t>
      </w:r>
      <w:r w:rsidRPr="00D47597">
        <w:rPr>
          <w:sz w:val="26"/>
          <w:szCs w:val="26"/>
        </w:rPr>
        <w:t xml:space="preserve"> back the currency.</w:t>
      </w:r>
    </w:p>
    <w:p w14:paraId="001ED185" w14:textId="268942CE" w:rsidR="007C6270" w:rsidRPr="00D47597" w:rsidRDefault="007C6270" w:rsidP="007C6270">
      <w:pPr>
        <w:spacing w:after="80"/>
        <w:rPr>
          <w:sz w:val="26"/>
          <w:szCs w:val="26"/>
        </w:rPr>
      </w:pPr>
      <w:r w:rsidRPr="00D47597">
        <w:rPr>
          <w:sz w:val="26"/>
          <w:szCs w:val="26"/>
        </w:rPr>
        <w:t xml:space="preserve">However, the onset of World War I and the resulting economic challenges led to a decline in the gold standard's popularity. </w:t>
      </w:r>
      <w:r w:rsidR="00175F0F" w:rsidRPr="00D47597">
        <w:rPr>
          <w:sz w:val="26"/>
          <w:szCs w:val="26"/>
        </w:rPr>
        <w:t>To</w:t>
      </w:r>
      <w:r w:rsidRPr="00D47597">
        <w:rPr>
          <w:sz w:val="26"/>
          <w:szCs w:val="26"/>
        </w:rPr>
        <w:t xml:space="preserve"> address these challenges, the Golden Standard (Amendment) Act 1931 was passed, which effectively ended the gold standard in the UK.</w:t>
      </w:r>
    </w:p>
    <w:p w14:paraId="39589DB4" w14:textId="183ED344" w:rsidR="007C6270" w:rsidRPr="00D47597" w:rsidRDefault="007C6270" w:rsidP="007C6270">
      <w:pPr>
        <w:spacing w:after="80"/>
        <w:rPr>
          <w:sz w:val="26"/>
          <w:szCs w:val="26"/>
        </w:rPr>
      </w:pPr>
      <w:r w:rsidRPr="00D47597">
        <w:rPr>
          <w:sz w:val="26"/>
          <w:szCs w:val="26"/>
        </w:rPr>
        <w:t xml:space="preserve">The abandonment of the gold standard was met with mixed reactions, with some arguing that it was necessary </w:t>
      </w:r>
      <w:r w:rsidR="00175F0F" w:rsidRPr="00D47597">
        <w:rPr>
          <w:sz w:val="26"/>
          <w:szCs w:val="26"/>
        </w:rPr>
        <w:t>to</w:t>
      </w:r>
      <w:r w:rsidRPr="00D47597">
        <w:rPr>
          <w:sz w:val="26"/>
          <w:szCs w:val="26"/>
        </w:rPr>
        <w:t xml:space="preserve"> address the economic challenges of the time, while others argued that it marked the end of a stable and reliable financial system. In the years following the Act's passage, the UK experienced a period of economic instability, which was exacerbated by the onset of World War II</w:t>
      </w:r>
      <w:r w:rsidR="007B3DE0">
        <w:rPr>
          <w:sz w:val="26"/>
          <w:szCs w:val="26"/>
        </w:rPr>
        <w:t xml:space="preserve"> (</w:t>
      </w:r>
      <w:r w:rsidR="007B3DE0" w:rsidRPr="007B3DE0">
        <w:rPr>
          <w:sz w:val="26"/>
          <w:szCs w:val="26"/>
        </w:rPr>
        <w:t>Golden Standard Amendment Act 1931</w:t>
      </w:r>
      <w:r w:rsidR="007B3DE0">
        <w:rPr>
          <w:sz w:val="26"/>
          <w:szCs w:val="26"/>
        </w:rPr>
        <w:t>).</w:t>
      </w:r>
    </w:p>
    <w:p w14:paraId="17A6D9B0" w14:textId="05E2859D" w:rsidR="007C6270" w:rsidRPr="00D47597" w:rsidRDefault="007C6270" w:rsidP="007C6270">
      <w:pPr>
        <w:spacing w:after="80"/>
        <w:rPr>
          <w:sz w:val="26"/>
          <w:szCs w:val="26"/>
        </w:rPr>
      </w:pPr>
      <w:r w:rsidRPr="00D47597">
        <w:rPr>
          <w:sz w:val="26"/>
          <w:szCs w:val="26"/>
        </w:rPr>
        <w:lastRenderedPageBreak/>
        <w:t>Despite the challenges faced by the UK in the years following the abandonment of the gold standard, the country was eventually able to rebuild its economy and establish itself as a major economic player on the global stage. Today, the gold standard is no longer in use, and most countries have adopted fiat currencies, which are not backed by a physical commodity such as gold.</w:t>
      </w:r>
    </w:p>
    <w:p w14:paraId="40C53345" w14:textId="77777777" w:rsidR="00B85282" w:rsidRPr="00D47597" w:rsidRDefault="00B85282" w:rsidP="00B85282">
      <w:pPr>
        <w:spacing w:after="80"/>
        <w:rPr>
          <w:sz w:val="26"/>
          <w:szCs w:val="26"/>
        </w:rPr>
      </w:pPr>
      <w:r w:rsidRPr="00D47597">
        <w:rPr>
          <w:sz w:val="26"/>
          <w:szCs w:val="26"/>
        </w:rPr>
        <w:t>One of the main advantages of using gold as an exchange before paper money was that it was a tangible and widely accepted medium of exchange. Gold has been prized for its rarity, beauty, and durability for centuries, and as a result, it has long been used as a store of value and a means of exchange.</w:t>
      </w:r>
    </w:p>
    <w:p w14:paraId="684CB6EE" w14:textId="77777777" w:rsidR="00B85282" w:rsidRPr="00D47597" w:rsidRDefault="00B85282" w:rsidP="00B85282">
      <w:pPr>
        <w:spacing w:after="80"/>
        <w:rPr>
          <w:sz w:val="26"/>
          <w:szCs w:val="26"/>
        </w:rPr>
      </w:pPr>
      <w:r w:rsidRPr="00D47597">
        <w:rPr>
          <w:sz w:val="26"/>
          <w:szCs w:val="26"/>
        </w:rPr>
        <w:t>Another advantage of using gold as an exchange was that it was relatively stable in value, as it was not subject to the same fluctuations as paper currencies. Gold has a relatively stable supply, as it must be mined from the earth and cannot be created out of thin air. This made it less susceptible to inflation, which can erode the value of paper currencies over time.</w:t>
      </w:r>
    </w:p>
    <w:p w14:paraId="6212B2A2" w14:textId="77777777" w:rsidR="00B85282" w:rsidRPr="00D47597" w:rsidRDefault="00B85282" w:rsidP="00B85282">
      <w:pPr>
        <w:spacing w:after="80"/>
        <w:rPr>
          <w:sz w:val="26"/>
          <w:szCs w:val="26"/>
        </w:rPr>
      </w:pPr>
      <w:r w:rsidRPr="00D47597">
        <w:rPr>
          <w:sz w:val="26"/>
          <w:szCs w:val="26"/>
        </w:rPr>
        <w:t>In addition to its stability and tangible nature, gold was also widely accepted as a medium of exchange, making it easier for people to trade and conduct business with one another. Gold was especially useful in international trade, as it was widely accepted across borders and cultures.</w:t>
      </w:r>
    </w:p>
    <w:p w14:paraId="71C410F7" w14:textId="55036A21" w:rsidR="007C6270" w:rsidRPr="00D47597" w:rsidRDefault="00B85282" w:rsidP="004906EC">
      <w:pPr>
        <w:spacing w:after="80"/>
        <w:rPr>
          <w:sz w:val="26"/>
          <w:szCs w:val="26"/>
        </w:rPr>
      </w:pPr>
      <w:r w:rsidRPr="00D47597">
        <w:rPr>
          <w:sz w:val="26"/>
          <w:szCs w:val="26"/>
        </w:rPr>
        <w:t>Overall, the use of gold as an exchange before paper money had many positive aspects, including its tangible nature, stability, and widespread acceptance.</w:t>
      </w:r>
    </w:p>
    <w:p w14:paraId="1BC19447" w14:textId="07A49CF5" w:rsidR="00917B50" w:rsidRDefault="004906EC" w:rsidP="004906EC">
      <w:pPr>
        <w:spacing w:after="80"/>
        <w:rPr>
          <w:ins w:id="13" w:author="David Coker" w:date="2023-02-16T09:30:00Z"/>
          <w:sz w:val="26"/>
          <w:szCs w:val="26"/>
        </w:rPr>
      </w:pPr>
      <w:r w:rsidRPr="00D47597">
        <w:rPr>
          <w:sz w:val="26"/>
          <w:szCs w:val="26"/>
        </w:rPr>
        <w:t>However, the use of gold as money has not been without its challenges. One of the main challenges is the limited supply of gold. The total amount of gold that has been mined throughout history is estimated to be around 190,000 metric tons</w:t>
      </w:r>
      <w:r w:rsidR="00D07F01">
        <w:rPr>
          <w:sz w:val="26"/>
          <w:szCs w:val="26"/>
        </w:rPr>
        <w:t xml:space="preserve"> </w:t>
      </w:r>
      <w:r w:rsidRPr="00D47597">
        <w:rPr>
          <w:sz w:val="26"/>
          <w:szCs w:val="26"/>
        </w:rPr>
        <w:t xml:space="preserve">(Mountford &amp; </w:t>
      </w:r>
      <w:proofErr w:type="spellStart"/>
      <w:r w:rsidRPr="00D47597">
        <w:rPr>
          <w:sz w:val="26"/>
          <w:szCs w:val="26"/>
        </w:rPr>
        <w:t>Tuffnell</w:t>
      </w:r>
      <w:proofErr w:type="spellEnd"/>
      <w:r w:rsidRPr="00D47597">
        <w:rPr>
          <w:sz w:val="26"/>
          <w:szCs w:val="26"/>
        </w:rPr>
        <w:t>, 2018).</w:t>
      </w:r>
    </w:p>
    <w:p w14:paraId="7BB878F0" w14:textId="77777777" w:rsidR="007B3DE0" w:rsidRPr="007B3DE0" w:rsidRDefault="007B3DE0" w:rsidP="007B3DE0">
      <w:pPr>
        <w:rPr>
          <w:sz w:val="26"/>
          <w:szCs w:val="26"/>
        </w:rPr>
      </w:pPr>
      <w:commentRangeStart w:id="14"/>
      <w:r w:rsidRPr="007B3DE0">
        <w:rPr>
          <w:sz w:val="26"/>
          <w:szCs w:val="26"/>
        </w:rPr>
        <w:t xml:space="preserve">Gold prices </w:t>
      </w:r>
      <w:commentRangeEnd w:id="14"/>
      <w:r>
        <w:rPr>
          <w:rStyle w:val="CommentReference"/>
        </w:rPr>
        <w:commentReference w:id="14"/>
      </w:r>
      <w:r w:rsidRPr="007B3DE0">
        <w:rPr>
          <w:sz w:val="26"/>
          <w:szCs w:val="26"/>
        </w:rPr>
        <w:t>are influenced by a multitude of factors, including supply and demand dynamics, as well as various economic and geopolitical events. According to the World Gold Council, the supply of gold is influenced by factors such as mine production, recycling, and investment demand (World Gold Council, 2018). The rate at which gold is mined has varied over time, with periods of increased mining leading to a surplus of gold and a price decrease, and periods of decreased mining leading to a shortage of gold and a price increase (Federal Reserve Bank of St. Louis, 2011). Advances in mining technology and the discovery of new gold deposits can also impact the supply of gold.</w:t>
      </w:r>
    </w:p>
    <w:p w14:paraId="6F0491A3" w14:textId="1BF822B5" w:rsidR="007B3DE0" w:rsidRPr="007B3DE0" w:rsidRDefault="007B3DE0" w:rsidP="007B3DE0">
      <w:pPr>
        <w:rPr>
          <w:sz w:val="26"/>
          <w:szCs w:val="26"/>
        </w:rPr>
      </w:pPr>
      <w:r w:rsidRPr="007B3DE0">
        <w:rPr>
          <w:sz w:val="26"/>
          <w:szCs w:val="26"/>
        </w:rPr>
        <w:t xml:space="preserve">The demand for gold has also varied over time due to its traditional uses in </w:t>
      </w:r>
      <w:r w:rsidR="00CC3ADA" w:rsidRPr="007B3DE0">
        <w:rPr>
          <w:sz w:val="26"/>
          <w:szCs w:val="26"/>
        </w:rPr>
        <w:t>jewellery</w:t>
      </w:r>
      <w:r w:rsidRPr="007B3DE0">
        <w:rPr>
          <w:sz w:val="26"/>
          <w:szCs w:val="26"/>
        </w:rPr>
        <w:t xml:space="preserve">, art, and currency, as well as its role as a safe-haven asset during times of economic uncertainty (World Gold Council, 2018). According to the Federal Reserve Bank of St. Louis, investors often turn to gold during times of economic instability as a means of </w:t>
      </w:r>
      <w:r w:rsidRPr="007B3DE0">
        <w:rPr>
          <w:sz w:val="26"/>
          <w:szCs w:val="26"/>
        </w:rPr>
        <w:lastRenderedPageBreak/>
        <w:t>protecting their wealth, which can lead to increased demand and drive up the price of gold.</w:t>
      </w:r>
    </w:p>
    <w:p w14:paraId="1D53FD33" w14:textId="77777777" w:rsidR="007B3DE0" w:rsidRPr="007B3DE0" w:rsidRDefault="007B3DE0" w:rsidP="007B3DE0">
      <w:pPr>
        <w:rPr>
          <w:sz w:val="26"/>
          <w:szCs w:val="26"/>
        </w:rPr>
      </w:pPr>
      <w:r w:rsidRPr="007B3DE0">
        <w:rPr>
          <w:sz w:val="26"/>
          <w:szCs w:val="26"/>
        </w:rPr>
        <w:t>In addition to supply and demand dynamics, the price of gold can also be influenced by other factors such as the cost of production, interest rates, and the strength of the US dollar (World Gold Council, 2018; Federal Reserve Bank of St. Louis, 2011). The cost of production refers to the cost of extracting gold from the earth and refining it, which can vary depending on a range of factors, including the price of oil, which is used in the mining and refining process. Interest rates can also impact the price of gold, with higher interest rates making gold less attractive to investors as an investment and vice versa. Finally, the strength of the US dollar can impact the price of gold, as metal is often priced in US dollars. If the value of the US dollar increases, the price of gold may decrease and vice versa (World Gold Council, 2018; Federal Reserve Bank of St. Louis, 2011).</w:t>
      </w:r>
    </w:p>
    <w:p w14:paraId="37A144FF" w14:textId="77777777" w:rsidR="00D07F01" w:rsidRDefault="00D07F01" w:rsidP="003B4405">
      <w:pPr>
        <w:rPr>
          <w:sz w:val="26"/>
          <w:szCs w:val="26"/>
        </w:rPr>
      </w:pPr>
    </w:p>
    <w:p w14:paraId="773430B7" w14:textId="77777777" w:rsidR="00D07F01" w:rsidRPr="00D07F01" w:rsidRDefault="00D07F01" w:rsidP="00D07F01">
      <w:pPr>
        <w:rPr>
          <w:sz w:val="26"/>
          <w:szCs w:val="26"/>
        </w:rPr>
      </w:pPr>
      <w:r w:rsidRPr="00D07F01">
        <w:rPr>
          <w:sz w:val="26"/>
          <w:szCs w:val="26"/>
        </w:rPr>
        <w:t>In conclusion, gold has played a prominent role in the history of money and has been prized for its rarity, beauty, and durability for centuries. It has been used as a store of value and a means of exchange and has had many positive aspects, including its tangible nature, stability, and widespread acceptance. However, the use of gold as money has not been without its challenges, including the limited supply of gold and the fluctuations in its value. Despite these challenges, gold remains an important instrument of power and continues to be an important part of the global economy.</w:t>
      </w:r>
    </w:p>
    <w:p w14:paraId="009D49B0" w14:textId="0B5E3198" w:rsidR="003B4405" w:rsidRPr="00D47597" w:rsidRDefault="00B81D31" w:rsidP="003B4405">
      <w:pPr>
        <w:rPr>
          <w:sz w:val="26"/>
          <w:szCs w:val="26"/>
        </w:rPr>
      </w:pPr>
      <w:r w:rsidRPr="00D47597">
        <w:rPr>
          <w:sz w:val="26"/>
          <w:szCs w:val="26"/>
        </w:rPr>
        <w:br w:type="page"/>
      </w:r>
    </w:p>
    <w:p w14:paraId="0AC2C91F" w14:textId="566DE830" w:rsidR="00917B50" w:rsidRDefault="00FF74A7" w:rsidP="00E64287">
      <w:pPr>
        <w:pStyle w:val="Heading2"/>
      </w:pPr>
      <w:bookmarkStart w:id="15" w:name="_Toc127567723"/>
      <w:r w:rsidRPr="00D47597">
        <w:lastRenderedPageBreak/>
        <w:t xml:space="preserve">I.II </w:t>
      </w:r>
      <w:r w:rsidR="00F8770B" w:rsidRPr="00D47597">
        <w:t>Paper c</w:t>
      </w:r>
      <w:r w:rsidR="00E64287">
        <w:t>urrency</w:t>
      </w:r>
      <w:r w:rsidR="00F8770B" w:rsidRPr="00D47597">
        <w:t xml:space="preserve"> and their spread around the world</w:t>
      </w:r>
      <w:r w:rsidRPr="00D47597">
        <w:t>.</w:t>
      </w:r>
      <w:bookmarkEnd w:id="15"/>
    </w:p>
    <w:p w14:paraId="13355678" w14:textId="77777777" w:rsidR="00D07F01" w:rsidRDefault="00D07F01" w:rsidP="00FF74A7">
      <w:pPr>
        <w:spacing w:after="80"/>
      </w:pPr>
    </w:p>
    <w:p w14:paraId="026D1D5D" w14:textId="77777777" w:rsidR="00CF03DC" w:rsidRPr="00CF03DC" w:rsidRDefault="00CF03DC" w:rsidP="00CF03DC">
      <w:pPr>
        <w:rPr>
          <w:sz w:val="26"/>
          <w:szCs w:val="26"/>
        </w:rPr>
      </w:pPr>
      <w:r w:rsidRPr="00CF03DC">
        <w:rPr>
          <w:sz w:val="26"/>
          <w:szCs w:val="26"/>
        </w:rPr>
        <w:t xml:space="preserve">This section will examine the history of paper currency and its spread around the world, including the role of central banks in issuing and regulating paper money (Weatherford, n.d.). The recent decades have seen rapid evolutions </w:t>
      </w:r>
      <w:proofErr w:type="gramStart"/>
      <w:r w:rsidRPr="00CF03DC">
        <w:rPr>
          <w:sz w:val="26"/>
          <w:szCs w:val="26"/>
        </w:rPr>
        <w:t>in the area of</w:t>
      </w:r>
      <w:proofErr w:type="gramEnd"/>
      <w:r w:rsidRPr="00CF03DC">
        <w:rPr>
          <w:sz w:val="26"/>
          <w:szCs w:val="26"/>
        </w:rPr>
        <w:t xml:space="preserve"> the payment system. These evolutions have been determined, on one hand, by the growth of services available to users and, on the other hand, by the emergence of new and articulated modes of production processes.</w:t>
      </w:r>
    </w:p>
    <w:p w14:paraId="4BF250AB" w14:textId="77777777" w:rsidR="00CF03DC" w:rsidRPr="00CF03DC" w:rsidRDefault="00CF03DC" w:rsidP="00CF03DC">
      <w:pPr>
        <w:rPr>
          <w:sz w:val="26"/>
          <w:szCs w:val="26"/>
        </w:rPr>
      </w:pPr>
      <w:r w:rsidRPr="00CF03DC">
        <w:rPr>
          <w:sz w:val="26"/>
          <w:szCs w:val="26"/>
        </w:rPr>
        <w:t>The use of paper currency as a form of money can be traced back to the 7th century in China when the government issued paper notes as a means of exchange (Yang, 2016). However, it was not until the 17th century that the use of paper currency became widespread, with the creation of the first central bank, the Bank of Sweden, in 1668. The Bank of Sweden was responsible for issuing paper notes as a means of payment, with the notes being backed by gold or silver (</w:t>
      </w:r>
      <w:proofErr w:type="spellStart"/>
      <w:r w:rsidRPr="00CF03DC">
        <w:rPr>
          <w:sz w:val="26"/>
          <w:szCs w:val="26"/>
        </w:rPr>
        <w:t>Mehrling</w:t>
      </w:r>
      <w:proofErr w:type="spellEnd"/>
      <w:r w:rsidRPr="00CF03DC">
        <w:rPr>
          <w:sz w:val="26"/>
          <w:szCs w:val="26"/>
        </w:rPr>
        <w:t>, 2011).</w:t>
      </w:r>
    </w:p>
    <w:p w14:paraId="2A0D8817" w14:textId="77777777" w:rsidR="00CF03DC" w:rsidRPr="00CF03DC" w:rsidRDefault="00CF03DC" w:rsidP="00CF03DC">
      <w:pPr>
        <w:rPr>
          <w:sz w:val="26"/>
          <w:szCs w:val="26"/>
        </w:rPr>
      </w:pPr>
      <w:r w:rsidRPr="00CF03DC">
        <w:rPr>
          <w:sz w:val="26"/>
          <w:szCs w:val="26"/>
        </w:rPr>
        <w:t>The use of paper currency quickly spread around the world, with other countries establishing central banks and issuing their paper notes. In the United States, paper currency was first issued by the Continental Congress during the American Revolution in 1775. However, it wasn't until 1862 that the first federal paper money was issued by the US government, known as the "greenback". The use of paper currency quickly spread throughout the country, with the establishment of the Federal Reserve System in 1913 (Klein, 2013).</w:t>
      </w:r>
    </w:p>
    <w:p w14:paraId="642A9745" w14:textId="77777777" w:rsidR="00CF03DC" w:rsidRPr="00CF03DC" w:rsidRDefault="00CF03DC" w:rsidP="00CF03DC">
      <w:pPr>
        <w:rPr>
          <w:sz w:val="26"/>
          <w:szCs w:val="26"/>
        </w:rPr>
      </w:pPr>
      <w:r w:rsidRPr="00CF03DC">
        <w:rPr>
          <w:sz w:val="26"/>
          <w:szCs w:val="26"/>
        </w:rPr>
        <w:t>In the United Kingdom, paper currency was first issued by the Bank of England in 1694. The Bank of England is the central bank of the UK and is responsible for issuing and regulating paper currency. The use of paper currency quickly spread throughout the country, and today, the pound sterling is one of the most widely used currencies in the world (Lloyd, 2006).</w:t>
      </w:r>
    </w:p>
    <w:p w14:paraId="50FA25C1" w14:textId="77777777" w:rsidR="00CF03DC" w:rsidRPr="00CF03DC" w:rsidRDefault="00CF03DC" w:rsidP="00CF03DC">
      <w:pPr>
        <w:rPr>
          <w:sz w:val="26"/>
          <w:szCs w:val="26"/>
        </w:rPr>
      </w:pPr>
      <w:r w:rsidRPr="00CF03DC">
        <w:rPr>
          <w:sz w:val="26"/>
          <w:szCs w:val="26"/>
        </w:rPr>
        <w:t>In the European Union, the use of paper currency is relatively recent, with the introduction of the euro in 1999. The euro is the official currency of 19 out of the 27 EU member states, and it is issued by the European Central Bank. The introduction of the euro has helped to promote trade and economic integration within the EU, and it has become one of the most widely used currencies in the world. However, the euro also faces challenges related to inflation and the different economic conditions of its member states, which require the European Central Bank to use a variety of tools to maintain price stability and economic growth (De Grauwe, 2012).</w:t>
      </w:r>
    </w:p>
    <w:p w14:paraId="584BFF0A" w14:textId="77777777" w:rsidR="00D07F01" w:rsidRDefault="00D07F01" w:rsidP="00D07F01">
      <w:pPr>
        <w:rPr>
          <w:sz w:val="26"/>
          <w:szCs w:val="26"/>
        </w:rPr>
      </w:pPr>
    </w:p>
    <w:p w14:paraId="26D90712" w14:textId="77777777" w:rsidR="006E1734" w:rsidRDefault="006E1734" w:rsidP="006E1734">
      <w:pPr>
        <w:rPr>
          <w:sz w:val="26"/>
          <w:szCs w:val="26"/>
        </w:rPr>
      </w:pPr>
    </w:p>
    <w:p w14:paraId="30BEE58F" w14:textId="77777777" w:rsidR="006E1734" w:rsidRDefault="006E1734" w:rsidP="006E1734">
      <w:pPr>
        <w:rPr>
          <w:sz w:val="26"/>
          <w:szCs w:val="26"/>
        </w:rPr>
      </w:pPr>
    </w:p>
    <w:p w14:paraId="4E311E82" w14:textId="6EF10E4F" w:rsidR="006E1734" w:rsidRPr="006E1734" w:rsidRDefault="006E1734" w:rsidP="006E1734">
      <w:pPr>
        <w:rPr>
          <w:sz w:val="26"/>
          <w:szCs w:val="26"/>
        </w:rPr>
      </w:pPr>
      <w:r w:rsidRPr="006E1734">
        <w:rPr>
          <w:sz w:val="26"/>
          <w:szCs w:val="26"/>
        </w:rPr>
        <w:lastRenderedPageBreak/>
        <w:t>Conclusion:</w:t>
      </w:r>
    </w:p>
    <w:p w14:paraId="4D6C3991" w14:textId="77777777" w:rsidR="006E1734" w:rsidRPr="006E1734" w:rsidRDefault="006E1734" w:rsidP="006E1734">
      <w:pPr>
        <w:rPr>
          <w:sz w:val="26"/>
          <w:szCs w:val="26"/>
        </w:rPr>
      </w:pPr>
      <w:r w:rsidRPr="006E1734">
        <w:rPr>
          <w:sz w:val="26"/>
          <w:szCs w:val="26"/>
        </w:rPr>
        <w:t xml:space="preserve">The use of paper currency has a long and fascinating history, dating back to ancient </w:t>
      </w:r>
      <w:proofErr w:type="gramStart"/>
      <w:r w:rsidRPr="006E1734">
        <w:rPr>
          <w:sz w:val="26"/>
          <w:szCs w:val="26"/>
        </w:rPr>
        <w:t>China</w:t>
      </w:r>
      <w:proofErr w:type="gramEnd"/>
      <w:r w:rsidRPr="006E1734">
        <w:rPr>
          <w:sz w:val="26"/>
          <w:szCs w:val="26"/>
        </w:rPr>
        <w:t xml:space="preserve"> and evolving through the establishment of central banks in the 17th century. Today, paper currency is the most common form of money used around the world, with its advantages of portability, divisibility, and difficulty to counterfeit. However, the use of paper currency is not without its challenges, including the risk of inflation and the need for central banks to regulate the supply of currency in circulation.</w:t>
      </w:r>
    </w:p>
    <w:p w14:paraId="4BE94F6F" w14:textId="77777777" w:rsidR="006E1734" w:rsidRPr="006E1734" w:rsidRDefault="006E1734" w:rsidP="006E1734">
      <w:pPr>
        <w:rPr>
          <w:sz w:val="26"/>
          <w:szCs w:val="26"/>
        </w:rPr>
      </w:pPr>
      <w:r w:rsidRPr="006E1734">
        <w:rPr>
          <w:sz w:val="26"/>
          <w:szCs w:val="26"/>
        </w:rPr>
        <w:t>The recent decades have seen significant developments in the payment system, driven by technological advancements and changes in production processes. As new payment methods emerge, the role of paper currency may change, but it is unlikely to disappear entirely. The widespread use of paper currency around the world, and the infrastructure and regulatory systems supporting it, make it a reliable and convenient means of payment for many people.</w:t>
      </w:r>
    </w:p>
    <w:p w14:paraId="50993468" w14:textId="77777777" w:rsidR="006E1734" w:rsidRPr="006E1734" w:rsidRDefault="006E1734" w:rsidP="006E1734">
      <w:pPr>
        <w:rPr>
          <w:sz w:val="26"/>
          <w:szCs w:val="26"/>
        </w:rPr>
      </w:pPr>
      <w:r w:rsidRPr="006E1734">
        <w:rPr>
          <w:sz w:val="26"/>
          <w:szCs w:val="26"/>
        </w:rPr>
        <w:t>Overall, the history of paper currency and its spread around the world is a testament to the human desire for a reliable and convenient form of money. The challenges and opportunities associated with paper currency will continue to shape the future of the payment system, and it will be interesting to see how it adapts to the changing needs of users and societies.</w:t>
      </w:r>
    </w:p>
    <w:p w14:paraId="207C66E1" w14:textId="77777777" w:rsidR="006E1734" w:rsidRPr="006E1734" w:rsidRDefault="006E1734" w:rsidP="006E1734">
      <w:pPr>
        <w:rPr>
          <w:vanish/>
          <w:sz w:val="26"/>
          <w:szCs w:val="26"/>
        </w:rPr>
      </w:pPr>
      <w:r w:rsidRPr="006E1734">
        <w:rPr>
          <w:vanish/>
          <w:sz w:val="26"/>
          <w:szCs w:val="26"/>
        </w:rPr>
        <w:t>Top of Form</w:t>
      </w:r>
    </w:p>
    <w:p w14:paraId="7EEF684B" w14:textId="0C183A00" w:rsidR="00FF74A7" w:rsidRPr="00D47597" w:rsidRDefault="00B81D31" w:rsidP="00B81D31">
      <w:pPr>
        <w:rPr>
          <w:sz w:val="26"/>
          <w:szCs w:val="26"/>
        </w:rPr>
      </w:pPr>
      <w:r w:rsidRPr="00D47597">
        <w:rPr>
          <w:sz w:val="26"/>
          <w:szCs w:val="26"/>
        </w:rPr>
        <w:br w:type="page"/>
      </w:r>
    </w:p>
    <w:p w14:paraId="3F5DFEB0" w14:textId="2A27123E" w:rsidR="00FF74A7" w:rsidRPr="00D47597" w:rsidRDefault="00FF74A7" w:rsidP="00FE183B">
      <w:pPr>
        <w:pStyle w:val="Heading2"/>
      </w:pPr>
      <w:bookmarkStart w:id="16" w:name="_Toc127567724"/>
      <w:r w:rsidRPr="00D47597">
        <w:lastRenderedPageBreak/>
        <w:t xml:space="preserve">I.III </w:t>
      </w:r>
      <w:r w:rsidR="00F8770B" w:rsidRPr="00D47597">
        <w:t>The origin of cryptocurrencies and their meaning</w:t>
      </w:r>
      <w:r w:rsidRPr="00D47597">
        <w:t>.</w:t>
      </w:r>
      <w:bookmarkEnd w:id="16"/>
    </w:p>
    <w:p w14:paraId="63A5C8BC" w14:textId="08C909CF" w:rsidR="005236DC" w:rsidRDefault="00F8770B" w:rsidP="00FF74A7">
      <w:pPr>
        <w:spacing w:after="80"/>
        <w:rPr>
          <w:sz w:val="26"/>
          <w:szCs w:val="26"/>
        </w:rPr>
      </w:pPr>
      <w:r w:rsidRPr="00D47597">
        <w:rPr>
          <w:sz w:val="26"/>
          <w:szCs w:val="26"/>
        </w:rPr>
        <w:t>This section will discuss the origins of cryptocurrencies and their underlying technology, as well as their defining characteristics and potential uses.</w:t>
      </w:r>
      <w:r w:rsidR="00D63709" w:rsidRPr="00D47597">
        <w:rPr>
          <w:sz w:val="26"/>
          <w:szCs w:val="26"/>
        </w:rPr>
        <w:t xml:space="preserve"> </w:t>
      </w:r>
      <w:r w:rsidR="00B62FD4" w:rsidRPr="00D47597">
        <w:rPr>
          <w:sz w:val="26"/>
          <w:szCs w:val="26"/>
        </w:rPr>
        <w:t>Cryptocurrencies are digital or virtual currencies that utilize cryptography to ensure secure financial transactions and operate independently of central banks. They are decentralized systems that permit secure financial transactions without the necessity of intermediaries such as banks and utilize a distributed ledger system, typically a blockchain, to verify and record transactions. The most well-known cryptocurrency is Bitcoin, but there are many others, including Ethereum, Litecoin, and Monero</w:t>
      </w:r>
      <w:r w:rsidR="00E64287">
        <w:rPr>
          <w:sz w:val="26"/>
          <w:szCs w:val="26"/>
        </w:rPr>
        <w:t xml:space="preserve"> </w:t>
      </w:r>
      <w:r w:rsidR="00E64287" w:rsidRPr="00E64287">
        <w:rPr>
          <w:sz w:val="26"/>
          <w:szCs w:val="26"/>
        </w:rPr>
        <w:t>(Buchanan, B. 2018).</w:t>
      </w:r>
      <w:r w:rsidR="00D07F01" w:rsidRPr="00D07F01">
        <w:t xml:space="preserve"> </w:t>
      </w:r>
      <w:r w:rsidR="00D07F01" w:rsidRPr="00D07F01">
        <w:rPr>
          <w:sz w:val="26"/>
          <w:szCs w:val="26"/>
        </w:rPr>
        <w:t xml:space="preserve">The section will </w:t>
      </w:r>
      <w:r w:rsidR="00D07F01">
        <w:rPr>
          <w:sz w:val="26"/>
          <w:szCs w:val="26"/>
        </w:rPr>
        <w:t>examinate</w:t>
      </w:r>
      <w:r w:rsidR="00D07F01" w:rsidRPr="00D07F01">
        <w:rPr>
          <w:sz w:val="26"/>
          <w:szCs w:val="26"/>
        </w:rPr>
        <w:t xml:space="preserve"> the emergence of FinTech and how it has influenced the financial sector and the creation of cryptocurrencies</w:t>
      </w:r>
      <w:r w:rsidR="00D07F01">
        <w:rPr>
          <w:sz w:val="26"/>
          <w:szCs w:val="26"/>
        </w:rPr>
        <w:t>.</w:t>
      </w:r>
    </w:p>
    <w:p w14:paraId="492DB737" w14:textId="77777777" w:rsidR="00E64287" w:rsidRPr="00D47597" w:rsidRDefault="00E64287" w:rsidP="00FF74A7">
      <w:pPr>
        <w:spacing w:after="80"/>
        <w:rPr>
          <w:sz w:val="26"/>
          <w:szCs w:val="26"/>
        </w:rPr>
      </w:pPr>
    </w:p>
    <w:p w14:paraId="4FCD3F6A" w14:textId="691A72D3" w:rsidR="00C70C7B" w:rsidRPr="00E64287" w:rsidRDefault="002C1536" w:rsidP="00FF74A7">
      <w:pPr>
        <w:spacing w:after="80"/>
        <w:rPr>
          <w:sz w:val="26"/>
          <w:szCs w:val="26"/>
        </w:rPr>
      </w:pPr>
      <w:r w:rsidRPr="00D47597">
        <w:rPr>
          <w:sz w:val="26"/>
          <w:szCs w:val="26"/>
        </w:rPr>
        <w:t>Technology is now the primary force driving radical changes in our daily lives and has begun to influence the financial sector as well, with the emergence of a veritable new industry,</w:t>
      </w:r>
      <w:r w:rsidR="00175F0F" w:rsidRPr="00D47597">
        <w:rPr>
          <w:sz w:val="26"/>
          <w:szCs w:val="26"/>
        </w:rPr>
        <w:t xml:space="preserve"> </w:t>
      </w:r>
      <w:r w:rsidR="005236DC" w:rsidRPr="00D47597">
        <w:rPr>
          <w:sz w:val="26"/>
          <w:szCs w:val="26"/>
        </w:rPr>
        <w:t>FinTech</w:t>
      </w:r>
      <w:r w:rsidR="00E64287" w:rsidRPr="00E64287">
        <w:rPr>
          <w:sz w:val="26"/>
          <w:szCs w:val="26"/>
        </w:rPr>
        <w:t>.</w:t>
      </w:r>
    </w:p>
    <w:p w14:paraId="424799C7" w14:textId="77777777" w:rsidR="002C1536" w:rsidRPr="00D47597" w:rsidRDefault="002C1536" w:rsidP="002C1536">
      <w:pPr>
        <w:spacing w:after="80"/>
        <w:rPr>
          <w:sz w:val="26"/>
          <w:szCs w:val="26"/>
        </w:rPr>
      </w:pPr>
      <w:r w:rsidRPr="00D47597">
        <w:rPr>
          <w:sz w:val="26"/>
          <w:szCs w:val="26"/>
        </w:rPr>
        <w:t>FinTech, or technofinance, is a term that describes new technologies adopted in financial services (Gai, Qiu &amp; Sun, 2018) that include disintermediation, big data, robot-advisor, smart contracts, etc. Technology has even succeeded in shaping a new branch in the field of currencies, revolutionizing the way money is understood and thus giving birth to cryptocurrencies, first in 2009 with bitcoin.</w:t>
      </w:r>
    </w:p>
    <w:p w14:paraId="4FE3384A" w14:textId="51A88804" w:rsidR="002C1536" w:rsidRPr="00D47597" w:rsidRDefault="002C1536" w:rsidP="002C1536">
      <w:pPr>
        <w:spacing w:after="80"/>
        <w:rPr>
          <w:sz w:val="26"/>
          <w:szCs w:val="26"/>
        </w:rPr>
      </w:pPr>
      <w:r w:rsidRPr="00D47597">
        <w:rPr>
          <w:sz w:val="26"/>
          <w:szCs w:val="26"/>
        </w:rPr>
        <w:t xml:space="preserve">Cryptocurrencies are virtual currencies, as they do not physically exist and can only be generated and exchanged electronically. The term is composed of two words: crypto, from cryptography, and currency. Cryptographic techniques are used to regulate the generation of currency units and verify the execution of transactions on a decentralized network. Cryptography is thus used to protect the value of currencies, prevent counterfeiting and fraudulent transactions, and record the validation of transactions on a ledger, such as </w:t>
      </w:r>
      <w:r w:rsidR="00175F0F" w:rsidRPr="00D47597">
        <w:rPr>
          <w:sz w:val="26"/>
          <w:szCs w:val="26"/>
        </w:rPr>
        <w:t>a</w:t>
      </w:r>
      <w:r w:rsidRPr="00D47597">
        <w:rPr>
          <w:sz w:val="26"/>
          <w:szCs w:val="26"/>
        </w:rPr>
        <w:t xml:space="preserve"> blockchain (Geva &amp; Brummer, 2019)</w:t>
      </w:r>
    </w:p>
    <w:p w14:paraId="5AF35648" w14:textId="0AFD8AB2" w:rsidR="002C1536" w:rsidRPr="00D47597" w:rsidRDefault="002C1536" w:rsidP="002C1536">
      <w:pPr>
        <w:spacing w:after="80"/>
        <w:rPr>
          <w:sz w:val="26"/>
          <w:szCs w:val="26"/>
        </w:rPr>
      </w:pPr>
      <w:r w:rsidRPr="00D47597">
        <w:rPr>
          <w:sz w:val="26"/>
          <w:szCs w:val="26"/>
        </w:rPr>
        <w:t xml:space="preserve">These are therefore 'hidden' currencies, in the sense that they are visible/usable only by knowing a certain computer code, thus guaranteeing </w:t>
      </w:r>
      <w:r w:rsidR="00D22AFC" w:rsidRPr="00D47597">
        <w:rPr>
          <w:sz w:val="26"/>
          <w:szCs w:val="26"/>
        </w:rPr>
        <w:t>several</w:t>
      </w:r>
      <w:r w:rsidRPr="00D47597">
        <w:rPr>
          <w:sz w:val="26"/>
          <w:szCs w:val="26"/>
        </w:rPr>
        <w:t xml:space="preserve"> prerogatives </w:t>
      </w:r>
      <w:r w:rsidR="00F62403" w:rsidRPr="00D47597">
        <w:rPr>
          <w:sz w:val="26"/>
          <w:szCs w:val="26"/>
        </w:rPr>
        <w:t>do not present</w:t>
      </w:r>
      <w:r w:rsidRPr="00D47597">
        <w:rPr>
          <w:sz w:val="26"/>
          <w:szCs w:val="26"/>
        </w:rPr>
        <w:t xml:space="preserve"> in the traditional currencies that everyone knows.</w:t>
      </w:r>
    </w:p>
    <w:p w14:paraId="7A38CE80" w14:textId="2B8EA495" w:rsidR="002C1536" w:rsidRPr="00D47597" w:rsidRDefault="002C1536" w:rsidP="002C1536">
      <w:pPr>
        <w:spacing w:after="80"/>
        <w:rPr>
          <w:sz w:val="26"/>
          <w:szCs w:val="26"/>
        </w:rPr>
      </w:pPr>
      <w:r w:rsidRPr="00D47597">
        <w:rPr>
          <w:sz w:val="26"/>
          <w:szCs w:val="26"/>
        </w:rPr>
        <w:t xml:space="preserve">An important innovation of these currencies lies in their total independence from central authorities in terms of issuance and supervision. For this reason, they pose themselves as an alternative to classic payment methods, with totally revolutionary </w:t>
      </w:r>
      <w:r w:rsidR="00396438" w:rsidRPr="00D47597">
        <w:rPr>
          <w:sz w:val="26"/>
          <w:szCs w:val="26"/>
        </w:rPr>
        <w:t>operations</w:t>
      </w:r>
      <w:r w:rsidRPr="00D47597">
        <w:rPr>
          <w:sz w:val="26"/>
          <w:szCs w:val="26"/>
        </w:rPr>
        <w:t>.</w:t>
      </w:r>
    </w:p>
    <w:p w14:paraId="24E8DAA8" w14:textId="081C48B0" w:rsidR="00E338DD" w:rsidRPr="00E338DD" w:rsidRDefault="002C1536" w:rsidP="00E338DD">
      <w:pPr>
        <w:spacing w:after="80"/>
        <w:rPr>
          <w:sz w:val="26"/>
          <w:szCs w:val="26"/>
        </w:rPr>
      </w:pPr>
      <w:r w:rsidRPr="00D47597">
        <w:rPr>
          <w:sz w:val="26"/>
          <w:szCs w:val="26"/>
        </w:rPr>
        <w:t xml:space="preserve">The success and growth of cryptocurrencies are determined by the technology behind them, the blockchain (Swammy, Thompson &amp; Loh, 2018). To understand how it works, therefore, one must first learn about this "blockchain," which was first implemented at the cryptocurrency level under the name Bitcoin, by the mysterious inventor under the pseudonym Satoshi Nakamoto. The blockchain is a digital, </w:t>
      </w:r>
      <w:r w:rsidR="00175F0F" w:rsidRPr="00D47597">
        <w:rPr>
          <w:sz w:val="26"/>
          <w:szCs w:val="26"/>
        </w:rPr>
        <w:t>decentralized,</w:t>
      </w:r>
      <w:r w:rsidRPr="00D47597">
        <w:rPr>
          <w:sz w:val="26"/>
          <w:szCs w:val="26"/>
        </w:rPr>
        <w:t xml:space="preserve"> and distributed ledger-it belongs, in fact, to the </w:t>
      </w:r>
      <w:r w:rsidR="00175F0F" w:rsidRPr="00D47597">
        <w:rPr>
          <w:sz w:val="26"/>
          <w:szCs w:val="26"/>
        </w:rPr>
        <w:t>macro category</w:t>
      </w:r>
      <w:r w:rsidRPr="00D47597">
        <w:rPr>
          <w:sz w:val="26"/>
          <w:szCs w:val="26"/>
        </w:rPr>
        <w:t xml:space="preserve"> of DLTs, "Distributed Ledger Technology"</w:t>
      </w:r>
      <w:r w:rsidR="00D47597" w:rsidRPr="00D47597">
        <w:rPr>
          <w:sz w:val="26"/>
          <w:szCs w:val="26"/>
        </w:rPr>
        <w:t xml:space="preserve"> </w:t>
      </w:r>
      <w:r w:rsidRPr="00D47597">
        <w:rPr>
          <w:sz w:val="26"/>
          <w:szCs w:val="26"/>
        </w:rPr>
        <w:t xml:space="preserve">that records transactions. Each node in the network has a copy of this ledger that is continuously stored and updated. This technology </w:t>
      </w:r>
      <w:r w:rsidR="006D3592" w:rsidRPr="00D47597">
        <w:rPr>
          <w:sz w:val="26"/>
          <w:szCs w:val="26"/>
        </w:rPr>
        <w:t>supplies</w:t>
      </w:r>
      <w:r w:rsidRPr="00D47597">
        <w:rPr>
          <w:sz w:val="26"/>
          <w:szCs w:val="26"/>
        </w:rPr>
        <w:t xml:space="preserve"> security and transparency: when a cryptocurrency transaction is completed a new block is generated on the ledger, without the need to obtain third-party certification. </w:t>
      </w:r>
      <w:r w:rsidR="006D3592" w:rsidRPr="00D47597">
        <w:rPr>
          <w:sz w:val="26"/>
          <w:szCs w:val="26"/>
        </w:rPr>
        <w:t>Validation</w:t>
      </w:r>
      <w:r w:rsidRPr="00D47597">
        <w:rPr>
          <w:sz w:val="26"/>
          <w:szCs w:val="26"/>
        </w:rPr>
        <w:t xml:space="preserve"> is achieved through a consensus protocol, enforced by the other users of the network: information and/or transactions will be entered into the blocks only after obtaining the consent of the majority of nodes (Adhami, Giudici &amp; Martinazzi, 2018)</w:t>
      </w:r>
      <w:r w:rsidR="00E338DD">
        <w:rPr>
          <w:sz w:val="26"/>
          <w:szCs w:val="26"/>
        </w:rPr>
        <w:t>;</w:t>
      </w:r>
      <w:r w:rsidRPr="00D47597">
        <w:rPr>
          <w:sz w:val="26"/>
          <w:szCs w:val="26"/>
        </w:rPr>
        <w:t xml:space="preserve"> </w:t>
      </w:r>
      <w:commentRangeStart w:id="17"/>
      <w:r w:rsidR="00E338DD">
        <w:rPr>
          <w:sz w:val="26"/>
          <w:szCs w:val="26"/>
        </w:rPr>
        <w:t>also</w:t>
      </w:r>
      <w:commentRangeEnd w:id="17"/>
      <w:r w:rsidR="00E64287">
        <w:rPr>
          <w:rStyle w:val="CommentReference"/>
        </w:rPr>
        <w:commentReference w:id="17"/>
      </w:r>
      <w:r w:rsidR="00E338DD">
        <w:rPr>
          <w:sz w:val="26"/>
          <w:szCs w:val="26"/>
        </w:rPr>
        <w:t>, the</w:t>
      </w:r>
      <w:r w:rsidR="00E338DD" w:rsidRPr="00E338DD">
        <w:rPr>
          <w:sz w:val="26"/>
          <w:szCs w:val="26"/>
        </w:rPr>
        <w:t xml:space="preserve"> blocks in the blockchain contain data about transactions, such as the sender, recipient, amount, and timestamp. Each block is connected to the previous block in the chain through a cryptographic hash, which creates a unique identifier for each block. This creates an immutable record of all transactions that have occurred on the blockchain (Swan, 2015).</w:t>
      </w:r>
    </w:p>
    <w:p w14:paraId="14192F6F" w14:textId="77777777" w:rsidR="00E338DD" w:rsidRPr="00E338DD" w:rsidRDefault="00E338DD" w:rsidP="00E338DD">
      <w:pPr>
        <w:spacing w:after="80"/>
        <w:rPr>
          <w:sz w:val="26"/>
          <w:szCs w:val="26"/>
        </w:rPr>
      </w:pPr>
      <w:r w:rsidRPr="00E338DD">
        <w:rPr>
          <w:sz w:val="26"/>
          <w:szCs w:val="26"/>
        </w:rPr>
        <w:t>The transparency and immutability of public blockchains have the potential to revolutionize industries such as finance, supply chain management, and healthcare, among others. However, the security and privacy concerns associated with public blockchains have led to the development of private blockchains, such as stablecoins (Crosby et al., 2016).</w:t>
      </w:r>
    </w:p>
    <w:p w14:paraId="253D707B" w14:textId="77777777" w:rsidR="00E338DD" w:rsidRPr="00E338DD" w:rsidRDefault="00E338DD" w:rsidP="00E338DD">
      <w:pPr>
        <w:spacing w:after="80"/>
        <w:rPr>
          <w:sz w:val="26"/>
          <w:szCs w:val="26"/>
        </w:rPr>
      </w:pPr>
      <w:r w:rsidRPr="00E338DD">
        <w:rPr>
          <w:sz w:val="26"/>
          <w:szCs w:val="26"/>
        </w:rPr>
        <w:t>Stablecoins are a type of cryptocurrency that is pegged to a stable asset, such as the U.S. dollar, and are often used in private blockchains. The use of private blockchains allows for greater control over who can access the data and may address concerns related to scalability, speed, and cost in public blockchains (Buterin, 2014)</w:t>
      </w:r>
    </w:p>
    <w:p w14:paraId="3257DAC9" w14:textId="77777777" w:rsidR="002C1536" w:rsidRPr="00D47597" w:rsidRDefault="002C1536" w:rsidP="002C1536">
      <w:pPr>
        <w:spacing w:after="80"/>
        <w:rPr>
          <w:sz w:val="26"/>
          <w:szCs w:val="26"/>
        </w:rPr>
      </w:pPr>
      <w:r w:rsidRPr="00D47597">
        <w:rPr>
          <w:sz w:val="26"/>
          <w:szCs w:val="26"/>
        </w:rPr>
        <w:t>Decentralization, however, is probably the most important aspect of these currencies: in an era in which trust in institutions, and, therefore, in banks, is increasingly being lost, the absence of an entity that controls and manages the flow and issuance of currency may prove to be a winner. Thus, issuance is managed through two innovative methods: that of Initial Coin Offering and that of "mining."</w:t>
      </w:r>
    </w:p>
    <w:p w14:paraId="6F7130DA" w14:textId="77777777" w:rsidR="002C1536" w:rsidRPr="00D47597" w:rsidRDefault="002C1536" w:rsidP="002C1536">
      <w:pPr>
        <w:spacing w:after="80"/>
        <w:rPr>
          <w:sz w:val="26"/>
          <w:szCs w:val="26"/>
        </w:rPr>
      </w:pPr>
      <w:r w:rsidRPr="00D47597">
        <w:rPr>
          <w:sz w:val="26"/>
          <w:szCs w:val="26"/>
        </w:rPr>
        <w:t>The Initial Coin Offering, or ICO, was derived from the Initial Public Offering, IPO, and, in a sense, corresponds to it. In the way that the IPO allows investors to buy shares in companies that go public for the first time, the ICO allows investors to buy first-issued tokens that will later be converted into cryptocurrencies. In addition to its function as a first-time issuance, the ICO can also be defined as a mechanism used by start-ups or companies to raise capital by selling tokens to investors (Fisch, 2019). In this way, the company obtains capital to fund its plan, while investors obtain the cryptocurrency in question at a lower price than the future price in the market.</w:t>
      </w:r>
    </w:p>
    <w:p w14:paraId="1811C1DD" w14:textId="79D9F69E" w:rsidR="002C1536" w:rsidRDefault="002C1536" w:rsidP="00FF74A7">
      <w:pPr>
        <w:spacing w:after="80"/>
        <w:rPr>
          <w:sz w:val="26"/>
          <w:szCs w:val="26"/>
        </w:rPr>
      </w:pPr>
      <w:r w:rsidRPr="00D47597">
        <w:rPr>
          <w:sz w:val="26"/>
          <w:szCs w:val="26"/>
        </w:rPr>
        <w:t>The second method, mining - a name reminiscent of the practical activity of gold mining - is the most widely used because it ensures maximum decentralization and meritocracy in obtaining currencies.  The idea originated with Nakamoto, who was looking for a way to input currency safe from manipulation and inflation. To eliminate manipulation, the system he devised gives out coins as rewards to users - called "miners" - who provide computational power to the system itself, strengthening the network and validating transactions. Bitcoins are created when a miner successfully solves a mathematical puzzle (Böhme, Christin, Edelman &amp; Moore, 2015). Those with more processing power and, therefore, more powerful computers, are more likely to win coins.</w:t>
      </w:r>
    </w:p>
    <w:p w14:paraId="5596A9B0" w14:textId="2FE314FE" w:rsidR="003D6207" w:rsidRPr="003D6207" w:rsidRDefault="003D6207" w:rsidP="003D6207">
      <w:pPr>
        <w:spacing w:after="80"/>
        <w:rPr>
          <w:sz w:val="26"/>
          <w:szCs w:val="26"/>
        </w:rPr>
      </w:pPr>
      <w:commentRangeStart w:id="18"/>
      <w:r w:rsidRPr="003D6207">
        <w:rPr>
          <w:sz w:val="26"/>
          <w:szCs w:val="26"/>
        </w:rPr>
        <w:t xml:space="preserve">The use of ASIC </w:t>
      </w:r>
      <w:commentRangeEnd w:id="18"/>
      <w:r>
        <w:rPr>
          <w:rStyle w:val="CommentReference"/>
        </w:rPr>
        <w:commentReference w:id="18"/>
      </w:r>
      <w:r w:rsidRPr="003D6207">
        <w:rPr>
          <w:sz w:val="26"/>
          <w:szCs w:val="26"/>
        </w:rPr>
        <w:t>(Application-Specific Integrated Circuit) in the mining process of cryptocurrencies has significantly increased in recent years due to their advantages over general-purpose computers. ASICs are designed to perform a specific algorithm with greater efficiency and speed, making them ideal for mining cryptocurrencies. Their widespread use has resulted in a significant increase in the computing power of the Bitcoin network, according to a report by CoinShares Research</w:t>
      </w:r>
      <w:r>
        <w:rPr>
          <w:sz w:val="26"/>
          <w:szCs w:val="26"/>
        </w:rPr>
        <w:t xml:space="preserve"> (2019)</w:t>
      </w:r>
      <w:r w:rsidRPr="003D6207">
        <w:rPr>
          <w:sz w:val="26"/>
          <w:szCs w:val="26"/>
        </w:rPr>
        <w:t>. The report states that ASICs account for over 70% of the Bitcoin network's computing power, up from 35% in 2017. This increase in computing power has made it more difficult for bad actors to conduct 51% attacks on the Bitcoin network, which would require them to control the majority of the network's computing power.</w:t>
      </w:r>
    </w:p>
    <w:p w14:paraId="0FF8AC91" w14:textId="749624D4" w:rsidR="003D6207" w:rsidRPr="003D6207" w:rsidRDefault="003D6207" w:rsidP="003D6207">
      <w:pPr>
        <w:spacing w:after="80"/>
        <w:rPr>
          <w:sz w:val="26"/>
          <w:szCs w:val="26"/>
        </w:rPr>
      </w:pPr>
      <w:r w:rsidRPr="003D6207">
        <w:rPr>
          <w:sz w:val="26"/>
          <w:szCs w:val="26"/>
        </w:rPr>
        <w:t xml:space="preserve">However, the use of ASICs has also created concerns about centralization in the mining process, as highlighted in the 3rd Global </w:t>
      </w:r>
      <w:r w:rsidR="00092A31" w:rsidRPr="003D6207">
        <w:rPr>
          <w:sz w:val="26"/>
          <w:szCs w:val="26"/>
        </w:rPr>
        <w:t>Crypto asset</w:t>
      </w:r>
      <w:r w:rsidRPr="003D6207">
        <w:rPr>
          <w:sz w:val="26"/>
          <w:szCs w:val="26"/>
        </w:rPr>
        <w:t xml:space="preserve"> Benchmarking Study by the Cambridge Centre for Alternative Finance</w:t>
      </w:r>
      <w:r>
        <w:rPr>
          <w:sz w:val="26"/>
          <w:szCs w:val="26"/>
        </w:rPr>
        <w:t xml:space="preserve"> (2021)</w:t>
      </w:r>
      <w:r w:rsidRPr="003D6207">
        <w:rPr>
          <w:sz w:val="26"/>
          <w:szCs w:val="26"/>
        </w:rPr>
        <w:t>. The study shows that the majority of Bitcoin mining activity is concentrated in a few countries, with China alone accounting for over 65% of global mining activity. This concentration of mining activity in a few hands has led to concerns about the potential for a small number of actors to control the network.</w:t>
      </w:r>
    </w:p>
    <w:p w14:paraId="5200F22B" w14:textId="77777777" w:rsidR="003D6207" w:rsidRPr="003D6207" w:rsidRDefault="003D6207" w:rsidP="003D6207">
      <w:pPr>
        <w:spacing w:after="80"/>
        <w:rPr>
          <w:sz w:val="26"/>
          <w:szCs w:val="26"/>
        </w:rPr>
      </w:pPr>
      <w:r w:rsidRPr="003D6207">
        <w:rPr>
          <w:sz w:val="26"/>
          <w:szCs w:val="26"/>
        </w:rPr>
        <w:t>To address these concerns, some cryptocurrencies have developed mining algorithms that are resistant to ASICs. For instance, Monero has developed an algorithm that is memory-hard, which makes it difficult to mine using ASICs. The use of ASIC-resistant mining algorithms aims to promote decentralization in the mining process, as well as reduce the concentration of mining activity in a few hands.</w:t>
      </w:r>
    </w:p>
    <w:p w14:paraId="71A588AC" w14:textId="0C0D9A20" w:rsidR="00917B50" w:rsidRDefault="003D6207" w:rsidP="00FF74A7">
      <w:pPr>
        <w:spacing w:after="80"/>
        <w:rPr>
          <w:sz w:val="26"/>
          <w:szCs w:val="26"/>
        </w:rPr>
      </w:pPr>
      <w:r w:rsidRPr="003D6207">
        <w:rPr>
          <w:sz w:val="26"/>
          <w:szCs w:val="26"/>
        </w:rPr>
        <w:t>In summary, ASICs play a significant role in the world of crypto by providing a more efficient and secure way to mine cryptocurrencies. However, their use has also raised concerns about centralization in the mining process, and some cryptocurrencies are developing mining algorithms that are designed to be resistant to ASICs. (CoinShares Research, 2019; Cambridge Centre for Alternative Finance, 2021)</w:t>
      </w:r>
    </w:p>
    <w:p w14:paraId="38C18F91" w14:textId="77777777" w:rsidR="003D6207" w:rsidRPr="00D47597" w:rsidRDefault="003D6207" w:rsidP="00FF74A7">
      <w:pPr>
        <w:spacing w:after="80"/>
        <w:rPr>
          <w:sz w:val="26"/>
          <w:szCs w:val="26"/>
        </w:rPr>
      </w:pPr>
    </w:p>
    <w:p w14:paraId="5C188769" w14:textId="4A4319A3" w:rsidR="002C1536" w:rsidRPr="00D47597" w:rsidRDefault="002C1536" w:rsidP="002C1536">
      <w:pPr>
        <w:spacing w:after="80"/>
        <w:rPr>
          <w:sz w:val="26"/>
          <w:szCs w:val="26"/>
        </w:rPr>
      </w:pPr>
      <w:r w:rsidRPr="00D47597">
        <w:rPr>
          <w:sz w:val="26"/>
          <w:szCs w:val="26"/>
        </w:rPr>
        <w:t>This is why so-called mining pools have come to be formed - as opposed to "mining only</w:t>
      </w:r>
      <w:r w:rsidR="0043625C" w:rsidRPr="00D47597">
        <w:rPr>
          <w:sz w:val="26"/>
          <w:szCs w:val="26"/>
        </w:rPr>
        <w:t>”</w:t>
      </w:r>
      <w:r w:rsidR="005E50AD" w:rsidRPr="00D47597">
        <w:rPr>
          <w:sz w:val="26"/>
          <w:szCs w:val="26"/>
        </w:rPr>
        <w:t xml:space="preserve"> </w:t>
      </w:r>
      <w:r w:rsidR="0043625C" w:rsidRPr="00D47597">
        <w:rPr>
          <w:sz w:val="26"/>
          <w:szCs w:val="26"/>
        </w:rPr>
        <w:t xml:space="preserve">-, </w:t>
      </w:r>
      <w:r w:rsidRPr="00D47597">
        <w:rPr>
          <w:sz w:val="26"/>
          <w:szCs w:val="26"/>
        </w:rPr>
        <w:t>groups formed by miners working together and combining their computational power (Gandotra, Racicot &amp; Rahimzadeh, 2019). Bitcoin's algorithm ensures that a block is added to the blockchain every 10 minutes. This is automatically ensured by adjusting the difficulty that the miners face in the calculations so that the network takes about 10 minutes to solve them (Halaburda &amp; Sarvary, 2016). The method devised by Nakamoto, on the other hand, makes it possible to combat inflation through the gradual depletion of currency - bitcoin in his case. Every four years the remuneration bestowed in bitcoin, as a premium to miners, is halved. In 2009, the premium was 50 BTC per block. The asymptotic limit of bitcoins is set at 21 million units (Nakamoto, 2008).</w:t>
      </w:r>
    </w:p>
    <w:p w14:paraId="002B34CB" w14:textId="51252F98" w:rsidR="005236DC" w:rsidRPr="00D47597" w:rsidRDefault="002C1536" w:rsidP="00FF74A7">
      <w:pPr>
        <w:spacing w:after="80"/>
        <w:rPr>
          <w:sz w:val="26"/>
          <w:szCs w:val="26"/>
        </w:rPr>
      </w:pPr>
      <w:r w:rsidRPr="00D47597">
        <w:rPr>
          <w:sz w:val="26"/>
          <w:szCs w:val="26"/>
        </w:rPr>
        <w:t>So, decentralization, transparency, security</w:t>
      </w:r>
      <w:r w:rsidR="006D3592" w:rsidRPr="00D47597">
        <w:rPr>
          <w:sz w:val="26"/>
          <w:szCs w:val="26"/>
        </w:rPr>
        <w:t>,</w:t>
      </w:r>
      <w:r w:rsidRPr="00D47597">
        <w:rPr>
          <w:sz w:val="26"/>
          <w:szCs w:val="26"/>
        </w:rPr>
        <w:t xml:space="preserve"> and immutability are the key concepts of cryptocurrencies, particularly bitcoin, on which all subsequent ones have been based-which for this reason have been named alternative </w:t>
      </w:r>
      <w:r w:rsidR="006D3592" w:rsidRPr="00D47597">
        <w:rPr>
          <w:sz w:val="26"/>
          <w:szCs w:val="26"/>
        </w:rPr>
        <w:t>coins</w:t>
      </w:r>
      <w:r w:rsidRPr="00D47597">
        <w:rPr>
          <w:sz w:val="26"/>
          <w:szCs w:val="26"/>
        </w:rPr>
        <w:t>, or more briefly Altcoin. All of these are based fundamentally on the same technology, the blockchain, but were born with different goals from bitcoin and therefore have differences in design.</w:t>
      </w:r>
    </w:p>
    <w:p w14:paraId="3F10CABF" w14:textId="6022BA25" w:rsidR="005236DC" w:rsidRPr="00D47597" w:rsidRDefault="005E4A41" w:rsidP="005236DC">
      <w:pPr>
        <w:rPr>
          <w:sz w:val="26"/>
          <w:szCs w:val="26"/>
        </w:rPr>
      </w:pPr>
      <w:r w:rsidRPr="00D47597">
        <w:rPr>
          <w:sz w:val="26"/>
          <w:szCs w:val="26"/>
        </w:rPr>
        <w:t>Bitcoin, the first and most widely known cryptocurrency, was created in 2009 by an unknown individual or group of individuals under the pseudonym Satoshi Nakamoto (Böhme et al., 2015). Since then, numerous cryptocurrencies have been created, with varying degrees of success and adoption.</w:t>
      </w:r>
      <w:r w:rsidR="005236DC" w:rsidRPr="00D47597">
        <w:rPr>
          <w:sz w:val="26"/>
          <w:szCs w:val="26"/>
        </w:rPr>
        <w:t xml:space="preserve"> The history of cryptocurrency began in 2009 with the creation of Bitcoin, the first and most well-known cryptocurrency. Bitcoin was developed by an unknown individual or group of individuals under the pseudonym Satoshi Nakamoto, who published a whitepaper outlining the concept of a decentralized digital currency (Nakamoto, 2008). The whitepaper introduced the concept of blockchain, a distributed ledger technology that allows for secure and transparent financial transactions without the need for a central authority or intermediary.</w:t>
      </w:r>
    </w:p>
    <w:p w14:paraId="2C0145AA" w14:textId="7D4DCC72" w:rsidR="002C1536" w:rsidRPr="00D47597" w:rsidRDefault="005236DC" w:rsidP="005236DC">
      <w:pPr>
        <w:rPr>
          <w:sz w:val="26"/>
          <w:szCs w:val="26"/>
        </w:rPr>
      </w:pPr>
      <w:r w:rsidRPr="00D47597">
        <w:rPr>
          <w:sz w:val="26"/>
          <w:szCs w:val="26"/>
        </w:rPr>
        <w:t>In the years following the creation of Bitcoin, numerous other cryptocurrencies were developed, such as Ethereum, Litecoin, and Ripple. These cryptocurrencies were created with the aim of addressing specific problems or offering improved features compared to Bitcoin.</w:t>
      </w:r>
    </w:p>
    <w:p w14:paraId="2A6BEFC7" w14:textId="365BD625" w:rsidR="005E4A41" w:rsidRPr="00D47597" w:rsidRDefault="005236DC" w:rsidP="005E4A41">
      <w:pPr>
        <w:rPr>
          <w:sz w:val="26"/>
          <w:szCs w:val="26"/>
        </w:rPr>
      </w:pPr>
      <w:r w:rsidRPr="00D47597">
        <w:rPr>
          <w:sz w:val="26"/>
          <w:szCs w:val="26"/>
        </w:rPr>
        <w:t xml:space="preserve">The popularity and value of cryptocurrencies grew significantly in the years following their creation. In 2017, the market capitalization of cryptocurrencies reached an all-time high of over $830 billion, </w:t>
      </w:r>
      <w:r w:rsidR="00175F0F" w:rsidRPr="00D47597">
        <w:rPr>
          <w:sz w:val="26"/>
          <w:szCs w:val="26"/>
        </w:rPr>
        <w:t>fuelled</w:t>
      </w:r>
      <w:r w:rsidRPr="00D47597">
        <w:rPr>
          <w:sz w:val="26"/>
          <w:szCs w:val="26"/>
        </w:rPr>
        <w:t xml:space="preserve"> in part by the skyrocketing price of Bitcoin (Coinmarketcap, 2021). This growth attracted the attention of investors and financial institutions, as well as the scrutiny of regulators.</w:t>
      </w:r>
    </w:p>
    <w:p w14:paraId="09DA63C9" w14:textId="58848327" w:rsidR="005E4A41" w:rsidRPr="00D47597" w:rsidRDefault="005E4A41" w:rsidP="005E4A41">
      <w:pPr>
        <w:rPr>
          <w:sz w:val="26"/>
          <w:szCs w:val="26"/>
        </w:rPr>
      </w:pPr>
      <w:r w:rsidRPr="00D47597">
        <w:rPr>
          <w:sz w:val="26"/>
          <w:szCs w:val="26"/>
        </w:rPr>
        <w:t xml:space="preserve">Cryptocurrencies </w:t>
      </w:r>
      <w:r w:rsidR="00ED1A6A" w:rsidRPr="00D47597">
        <w:rPr>
          <w:sz w:val="26"/>
          <w:szCs w:val="26"/>
        </w:rPr>
        <w:t>work</w:t>
      </w:r>
      <w:r w:rsidRPr="00D47597">
        <w:rPr>
          <w:sz w:val="26"/>
          <w:szCs w:val="26"/>
        </w:rPr>
        <w:t xml:space="preserve"> on a decentralized platform, using a distributed ledger technology called </w:t>
      </w:r>
      <w:r w:rsidR="006D3592" w:rsidRPr="00D47597">
        <w:rPr>
          <w:sz w:val="26"/>
          <w:szCs w:val="26"/>
        </w:rPr>
        <w:t xml:space="preserve">the </w:t>
      </w:r>
      <w:r w:rsidRPr="00D47597">
        <w:rPr>
          <w:sz w:val="26"/>
          <w:szCs w:val="26"/>
        </w:rPr>
        <w:t>blockchain. This means that there is no central authority or intermediary, such as a bank, involved in the transaction process. Transactions are recorded on a public, transparent ledger, which allows for transparency and reduces the risk of fraud.</w:t>
      </w:r>
    </w:p>
    <w:p w14:paraId="1A32DC3B" w14:textId="77777777" w:rsidR="005E4A41" w:rsidRPr="00D47597" w:rsidRDefault="005E4A41" w:rsidP="005E4A41">
      <w:pPr>
        <w:rPr>
          <w:sz w:val="26"/>
          <w:szCs w:val="26"/>
        </w:rPr>
      </w:pPr>
      <w:r w:rsidRPr="00D47597">
        <w:rPr>
          <w:sz w:val="26"/>
          <w:szCs w:val="26"/>
        </w:rPr>
        <w:t>The popularity and value of cryptocurrencies have grown significantly in recent years. As of 2021, the market capitalization of cryptocurrencies was over $1 trillion (Coinmarketcap, 2021). This growth has attracted the attention of governments, financial institutions, and investors around the world.</w:t>
      </w:r>
    </w:p>
    <w:p w14:paraId="2C377E7B" w14:textId="77777777" w:rsidR="005E4A41" w:rsidRPr="00D47597" w:rsidRDefault="005E4A41" w:rsidP="005E4A41">
      <w:pPr>
        <w:rPr>
          <w:sz w:val="26"/>
          <w:szCs w:val="26"/>
        </w:rPr>
      </w:pPr>
      <w:r w:rsidRPr="00D47597">
        <w:rPr>
          <w:sz w:val="26"/>
          <w:szCs w:val="26"/>
        </w:rPr>
        <w:t>Cryptocurrencies have the potential to disrupt traditional financial systems and challenge the role of traditional intermediaries. They offer the possibility of faster and cheaper transactions, as well as increased financial inclusion for individuals and businesses in areas without access to traditional financial services. However, there are also concerns about the lack of regulation and the potential for criminal activity, such as money laundering and fraud (Böhme et al., 2015).</w:t>
      </w:r>
    </w:p>
    <w:p w14:paraId="56FE83B4" w14:textId="35822450" w:rsidR="00232009" w:rsidRPr="00D47597" w:rsidRDefault="005E4A41" w:rsidP="00232009">
      <w:pPr>
        <w:rPr>
          <w:sz w:val="26"/>
          <w:szCs w:val="26"/>
        </w:rPr>
      </w:pPr>
      <w:r w:rsidRPr="00D47597">
        <w:rPr>
          <w:sz w:val="26"/>
          <w:szCs w:val="26"/>
        </w:rPr>
        <w:t>Overall, the origin and meaning of cryptocurrencies are tied to their use as a decentralized and secure form of digital currency, with the potential to revolutionize financial systems and challenge traditional intermediaries.</w:t>
      </w:r>
      <w:r w:rsidR="00CC3ADA">
        <w:rPr>
          <w:sz w:val="26"/>
          <w:szCs w:val="26"/>
        </w:rPr>
        <w:t xml:space="preserve"> </w:t>
      </w:r>
      <w:r w:rsidR="00232009" w:rsidRPr="00D47597">
        <w:rPr>
          <w:sz w:val="26"/>
          <w:szCs w:val="26"/>
        </w:rPr>
        <w:t>The years 2020 and 2021 were marked by significant events and developments in the world of cryptocurrency.</w:t>
      </w:r>
    </w:p>
    <w:p w14:paraId="549EBD44" w14:textId="60BCF1D0" w:rsidR="00232009" w:rsidRPr="00D47597" w:rsidRDefault="00232009" w:rsidP="00232009">
      <w:pPr>
        <w:rPr>
          <w:sz w:val="26"/>
          <w:szCs w:val="26"/>
        </w:rPr>
      </w:pPr>
      <w:r w:rsidRPr="00D47597">
        <w:rPr>
          <w:sz w:val="26"/>
          <w:szCs w:val="26"/>
        </w:rPr>
        <w:t>One major event was the COVID-19 pandemic, which had a significant impact on the global economy and the demand for cryptocurrencies. The economic downturn caused by the pandemic led to increased interest in cryptocurrencies as a potential haven asset, leading to a significant increase in their price and market capitalization (Coinmarketcap, 2021).</w:t>
      </w:r>
      <w:r w:rsidR="00CC3ADA">
        <w:rPr>
          <w:sz w:val="26"/>
          <w:szCs w:val="26"/>
        </w:rPr>
        <w:t xml:space="preserve"> </w:t>
      </w:r>
      <w:r w:rsidRPr="00D47597">
        <w:rPr>
          <w:sz w:val="26"/>
          <w:szCs w:val="26"/>
        </w:rPr>
        <w:t>Another major event in 2020 was the halving of the Bitcoin block reward, which occurred in May of that year. The halving, which happens approximately every four years, reduces the reward given to miners for adding new blocks to the Bitcoin blockchain. This event is significant because it has historically been associated with an increase in the price of Bitcoin (</w:t>
      </w:r>
      <w:r w:rsidR="00B81D31" w:rsidRPr="00D47597">
        <w:rPr>
          <w:sz w:val="26"/>
          <w:szCs w:val="26"/>
        </w:rPr>
        <w:t>Coinmarketcap, 2021</w:t>
      </w:r>
      <w:r w:rsidRPr="00D47597">
        <w:rPr>
          <w:sz w:val="26"/>
          <w:szCs w:val="26"/>
        </w:rPr>
        <w:t>).</w:t>
      </w:r>
    </w:p>
    <w:p w14:paraId="68CFC692" w14:textId="570111F2" w:rsidR="00232009" w:rsidRPr="00D47597" w:rsidRDefault="00232009" w:rsidP="00232009">
      <w:pPr>
        <w:rPr>
          <w:sz w:val="26"/>
          <w:szCs w:val="26"/>
        </w:rPr>
      </w:pPr>
      <w:r w:rsidRPr="00D47597">
        <w:rPr>
          <w:sz w:val="26"/>
          <w:szCs w:val="26"/>
        </w:rPr>
        <w:t xml:space="preserve">In 2021, the meme-based cryptocurrency Dogecoin experienced a significant price increase, </w:t>
      </w:r>
      <w:r w:rsidR="00175F0F" w:rsidRPr="00D47597">
        <w:rPr>
          <w:sz w:val="26"/>
          <w:szCs w:val="26"/>
        </w:rPr>
        <w:t>fuelled</w:t>
      </w:r>
      <w:r w:rsidRPr="00D47597">
        <w:rPr>
          <w:sz w:val="26"/>
          <w:szCs w:val="26"/>
        </w:rPr>
        <w:t xml:space="preserve"> in part by social media hype and endorsement by celebrities such as Elon Musk (CNBC, 2021). The rapid price increase led to concerns about a potential cryptocurrency bubble, </w:t>
      </w:r>
      <w:proofErr w:type="gramStart"/>
      <w:r w:rsidRPr="00D47597">
        <w:rPr>
          <w:sz w:val="26"/>
          <w:szCs w:val="26"/>
        </w:rPr>
        <w:t>similar to</w:t>
      </w:r>
      <w:proofErr w:type="gramEnd"/>
      <w:r w:rsidRPr="00D47597">
        <w:rPr>
          <w:sz w:val="26"/>
          <w:szCs w:val="26"/>
        </w:rPr>
        <w:t xml:space="preserve"> the one that occurred in 2017 (Forbes, 2021).</w:t>
      </w:r>
    </w:p>
    <w:p w14:paraId="628E10A2" w14:textId="771D9156" w:rsidR="00232009" w:rsidRPr="00D47597" w:rsidRDefault="00232009" w:rsidP="005E4A41">
      <w:pPr>
        <w:rPr>
          <w:sz w:val="26"/>
          <w:szCs w:val="26"/>
        </w:rPr>
      </w:pPr>
      <w:r w:rsidRPr="00D47597">
        <w:rPr>
          <w:sz w:val="26"/>
          <w:szCs w:val="26"/>
        </w:rPr>
        <w:t>Overall, the years 2020 and 2021 were marked by significant events and developments in the world of cryptocurrency, including the COVID-19 pandemic, the Bitcoin halving, and the rise of Dogecoin.</w:t>
      </w:r>
    </w:p>
    <w:p w14:paraId="33D64400" w14:textId="4521A42B" w:rsidR="00232009" w:rsidRPr="00D47597" w:rsidRDefault="005E4A41" w:rsidP="005E4A41">
      <w:pPr>
        <w:rPr>
          <w:sz w:val="26"/>
          <w:szCs w:val="26"/>
        </w:rPr>
      </w:pPr>
      <w:r w:rsidRPr="00D47597">
        <w:rPr>
          <w:sz w:val="26"/>
          <w:szCs w:val="26"/>
        </w:rPr>
        <w:t>In 2020, the COVID-19 pandemic and the resulting economic downturn led to increased interest in cryptocurrencies as a potential haven asset. The market capitalization of cryptocurrencies reached over $1 trillion in 2021 (Coinmarketcap, 2021).</w:t>
      </w:r>
    </w:p>
    <w:p w14:paraId="579BA0E2" w14:textId="7242992F" w:rsidR="00B81D31" w:rsidRDefault="005E4A41" w:rsidP="00BB5B38">
      <w:pPr>
        <w:rPr>
          <w:sz w:val="26"/>
          <w:szCs w:val="26"/>
        </w:rPr>
      </w:pPr>
      <w:r w:rsidRPr="00D47597">
        <w:rPr>
          <w:sz w:val="26"/>
          <w:szCs w:val="26"/>
        </w:rPr>
        <w:t>In 2020 and 2021, central banks around the world began exploring the possibility of issuing their digital currencies, known a</w:t>
      </w:r>
      <w:r w:rsidR="00B53CA3">
        <w:rPr>
          <w:sz w:val="26"/>
          <w:szCs w:val="26"/>
        </w:rPr>
        <w:t>s</w:t>
      </w:r>
      <w:r w:rsidRPr="00D47597">
        <w:rPr>
          <w:sz w:val="26"/>
          <w:szCs w:val="26"/>
        </w:rPr>
        <w:t xml:space="preserve"> (CBDCs). The Bank of England, the European Central Bank, and the Bank for International Settlements, among others, have published research on the feasibility and implications of issuing CBDCs (Bank of England, 2020; European Central Bank, 2020; Bank for International Settlements, 2019).</w:t>
      </w:r>
      <w:r w:rsidR="00D07F01">
        <w:rPr>
          <w:sz w:val="26"/>
          <w:szCs w:val="26"/>
        </w:rPr>
        <w:t xml:space="preserve"> </w:t>
      </w:r>
      <w:r w:rsidRPr="00D47597">
        <w:rPr>
          <w:sz w:val="26"/>
          <w:szCs w:val="26"/>
        </w:rPr>
        <w:t>Overall, the history of cryptocurrency has been marked by significant growth and innovation, as well as increasing attention from governments and financial institutions.</w:t>
      </w:r>
    </w:p>
    <w:p w14:paraId="7E759B7D" w14:textId="77777777" w:rsidR="00D07F01" w:rsidRDefault="00D07F01" w:rsidP="00BB5B38">
      <w:pPr>
        <w:rPr>
          <w:sz w:val="26"/>
          <w:szCs w:val="26"/>
        </w:rPr>
      </w:pPr>
    </w:p>
    <w:p w14:paraId="2549C847" w14:textId="77777777" w:rsidR="00D07F01" w:rsidRPr="00D07F01" w:rsidRDefault="00D07F01" w:rsidP="00D07F01">
      <w:pPr>
        <w:rPr>
          <w:sz w:val="26"/>
          <w:szCs w:val="26"/>
        </w:rPr>
      </w:pPr>
      <w:r w:rsidRPr="00D07F01">
        <w:rPr>
          <w:sz w:val="26"/>
          <w:szCs w:val="26"/>
        </w:rPr>
        <w:t>In conclusion, cryptocurrencies are a digital or virtual currency that operates independently of central banks and utilizes cryptography to ensure secure financial transactions. They are decentralized systems that permit secure financial transactions without the necessity of intermediaries such as banks, and utilize a distributed ledger system, typically a blockchain, to verify and record transactions. The emergence of FinTech and the technology behind cryptocurrencies, particularly the blockchain, have played a significant role in the success and growth of these currencies. The blockchain is a digital, decentralized and distributed ledger that records transactions and provides security and transparency. The decentralization aspect of these currencies is probably the most important aspect as it allows for total independence from central authorities in terms of issuance and supervision. They pose themselves as an alternative to classic payment methods and have the potential to revolutionize the way money is understood.</w:t>
      </w:r>
    </w:p>
    <w:p w14:paraId="02BABAF9" w14:textId="77777777" w:rsidR="00D07F01" w:rsidRPr="00D47597" w:rsidRDefault="00D07F01" w:rsidP="00BB5B38">
      <w:pPr>
        <w:rPr>
          <w:sz w:val="26"/>
          <w:szCs w:val="26"/>
        </w:rPr>
      </w:pPr>
    </w:p>
    <w:p w14:paraId="662F4A0D" w14:textId="6F22D713" w:rsidR="00744736" w:rsidRPr="00D47597" w:rsidRDefault="00B81D31" w:rsidP="00BB5B38">
      <w:pPr>
        <w:rPr>
          <w:sz w:val="26"/>
          <w:szCs w:val="26"/>
        </w:rPr>
      </w:pPr>
      <w:r w:rsidRPr="00D47597">
        <w:rPr>
          <w:sz w:val="26"/>
          <w:szCs w:val="26"/>
        </w:rPr>
        <w:br w:type="page"/>
      </w:r>
    </w:p>
    <w:p w14:paraId="3FDCE18E" w14:textId="69970841" w:rsidR="00BB5B38" w:rsidRPr="00D47597" w:rsidRDefault="00F8770B" w:rsidP="00744736">
      <w:pPr>
        <w:pStyle w:val="Heading1"/>
        <w:jc w:val="center"/>
        <w:rPr>
          <w:b/>
          <w:bCs/>
          <w:sz w:val="26"/>
          <w:szCs w:val="26"/>
        </w:rPr>
      </w:pPr>
      <w:bookmarkStart w:id="19" w:name="_Toc127567725"/>
      <w:r w:rsidRPr="00D47597">
        <w:rPr>
          <w:b/>
          <w:bCs/>
          <w:sz w:val="26"/>
          <w:szCs w:val="26"/>
        </w:rPr>
        <w:t>Chapter II</w:t>
      </w:r>
      <w:bookmarkEnd w:id="19"/>
    </w:p>
    <w:p w14:paraId="13ED30BF" w14:textId="62248778" w:rsidR="00F8770B" w:rsidRPr="00D47597" w:rsidRDefault="00F8770B" w:rsidP="00744736">
      <w:pPr>
        <w:pStyle w:val="Heading1"/>
        <w:jc w:val="center"/>
        <w:rPr>
          <w:b/>
          <w:bCs/>
          <w:sz w:val="26"/>
          <w:szCs w:val="26"/>
        </w:rPr>
      </w:pPr>
      <w:bookmarkStart w:id="20" w:name="_Toc127567726"/>
      <w:r w:rsidRPr="00D47597">
        <w:rPr>
          <w:b/>
          <w:bCs/>
          <w:sz w:val="26"/>
          <w:szCs w:val="26"/>
        </w:rPr>
        <w:t xml:space="preserve">A Detailed Analysis of Cryptocurrencies. Tools of Protection in the United Kingdom, </w:t>
      </w:r>
      <w:r w:rsidR="00BB5B38" w:rsidRPr="00D47597">
        <w:rPr>
          <w:b/>
          <w:bCs/>
          <w:sz w:val="26"/>
          <w:szCs w:val="26"/>
        </w:rPr>
        <w:t>USA</w:t>
      </w:r>
      <w:r w:rsidRPr="00D47597">
        <w:rPr>
          <w:b/>
          <w:bCs/>
          <w:sz w:val="26"/>
          <w:szCs w:val="26"/>
        </w:rPr>
        <w:t>, and EU.</w:t>
      </w:r>
      <w:bookmarkEnd w:id="20"/>
    </w:p>
    <w:p w14:paraId="728AD629" w14:textId="77777777" w:rsidR="001A359B" w:rsidRPr="00D47597" w:rsidRDefault="001A359B" w:rsidP="00A75476">
      <w:pPr>
        <w:rPr>
          <w:sz w:val="26"/>
          <w:szCs w:val="26"/>
        </w:rPr>
      </w:pPr>
    </w:p>
    <w:p w14:paraId="5B9CCD69" w14:textId="0925CB87" w:rsidR="00D13958" w:rsidRPr="00D47597" w:rsidRDefault="00F8770B" w:rsidP="00827973">
      <w:pPr>
        <w:rPr>
          <w:sz w:val="26"/>
          <w:szCs w:val="26"/>
        </w:rPr>
      </w:pPr>
      <w:r w:rsidRPr="00D47597">
        <w:rPr>
          <w:sz w:val="26"/>
          <w:szCs w:val="26"/>
        </w:rPr>
        <w:t xml:space="preserve">Premise: This section will introduce the </w:t>
      </w:r>
      <w:proofErr w:type="gramStart"/>
      <w:r w:rsidRPr="00D47597">
        <w:rPr>
          <w:sz w:val="26"/>
          <w:szCs w:val="26"/>
        </w:rPr>
        <w:t>main focus</w:t>
      </w:r>
      <w:proofErr w:type="gramEnd"/>
      <w:r w:rsidRPr="00D47597">
        <w:rPr>
          <w:sz w:val="26"/>
          <w:szCs w:val="26"/>
        </w:rPr>
        <w:t xml:space="preserve"> of chapter II, which is a detailed analysis of cryptocurrencies and their impact on the legal systems of the United Kingdom, </w:t>
      </w:r>
      <w:r w:rsidR="006D3592" w:rsidRPr="00D47597">
        <w:rPr>
          <w:sz w:val="26"/>
          <w:szCs w:val="26"/>
        </w:rPr>
        <w:t xml:space="preserve">the </w:t>
      </w:r>
      <w:r w:rsidR="00BB5B38" w:rsidRPr="00D47597">
        <w:rPr>
          <w:sz w:val="26"/>
          <w:szCs w:val="26"/>
        </w:rPr>
        <w:t>USA</w:t>
      </w:r>
      <w:r w:rsidRPr="00D47597">
        <w:rPr>
          <w:sz w:val="26"/>
          <w:szCs w:val="26"/>
        </w:rPr>
        <w:t>, and the European Union.</w:t>
      </w:r>
    </w:p>
    <w:p w14:paraId="4E73A536" w14:textId="646302F4" w:rsidR="00794A32" w:rsidRPr="00794A32" w:rsidRDefault="00FF74A7" w:rsidP="00CC3ADA">
      <w:pPr>
        <w:pStyle w:val="Heading2"/>
      </w:pPr>
      <w:bookmarkStart w:id="21" w:name="_Toc127567727"/>
      <w:r w:rsidRPr="00D47597">
        <w:t xml:space="preserve">II.I </w:t>
      </w:r>
      <w:r w:rsidR="00F8770B" w:rsidRPr="00D47597">
        <w:t xml:space="preserve">Social, </w:t>
      </w:r>
      <w:r w:rsidR="006D3592" w:rsidRPr="00D47597">
        <w:t xml:space="preserve">the </w:t>
      </w:r>
      <w:r w:rsidR="00F8770B" w:rsidRPr="00D47597">
        <w:t>political, and economic impact of digital currencies</w:t>
      </w:r>
      <w:r w:rsidRPr="00D47597">
        <w:t>.</w:t>
      </w:r>
      <w:bookmarkEnd w:id="21"/>
    </w:p>
    <w:p w14:paraId="7089AEE2" w14:textId="7C360E1F" w:rsidR="00D07F01" w:rsidRDefault="00D07F01" w:rsidP="005E50AD">
      <w:pPr>
        <w:spacing w:after="80"/>
        <w:rPr>
          <w:sz w:val="26"/>
          <w:szCs w:val="26"/>
        </w:rPr>
      </w:pPr>
      <w:r w:rsidRPr="00D07F01">
        <w:rPr>
          <w:sz w:val="26"/>
          <w:szCs w:val="26"/>
        </w:rPr>
        <w:t>This section will examine the social, political, and economic implications of the use and adoption of cryptocurrencies, including the potential benefits and challenges they present. The paper will delve into how cryptocurrencies have brought about significant changes and challenges in the social, political, and economic spheres.</w:t>
      </w:r>
    </w:p>
    <w:p w14:paraId="40C8C1AF" w14:textId="65C91704" w:rsidR="00794A32" w:rsidRDefault="00794A32" w:rsidP="005E50AD">
      <w:pPr>
        <w:spacing w:after="80"/>
        <w:rPr>
          <w:sz w:val="26"/>
          <w:szCs w:val="26"/>
        </w:rPr>
      </w:pPr>
    </w:p>
    <w:p w14:paraId="78D15C9F" w14:textId="77777777" w:rsidR="00827973" w:rsidRPr="00827973" w:rsidRDefault="00827973" w:rsidP="00827973">
      <w:pPr>
        <w:spacing w:after="80"/>
        <w:rPr>
          <w:sz w:val="26"/>
          <w:szCs w:val="26"/>
        </w:rPr>
      </w:pPr>
      <w:r w:rsidRPr="00827973">
        <w:rPr>
          <w:sz w:val="26"/>
          <w:szCs w:val="26"/>
        </w:rPr>
        <w:t xml:space="preserve">In terms of specific countries, the impact of digital currencies varies. In the United States, the rise of digital currencies has led to increased regulatory action, with the Financial Crimes Enforcement Network (FinCEN) issuing guidelines on the use of digital currencies in 2013 (Yermack, 2013). The Securities and Exchange Commission (SEC) has also </w:t>
      </w:r>
      <w:proofErr w:type="gramStart"/>
      <w:r w:rsidRPr="00827973">
        <w:rPr>
          <w:sz w:val="26"/>
          <w:szCs w:val="26"/>
        </w:rPr>
        <w:t>taken action</w:t>
      </w:r>
      <w:proofErr w:type="gramEnd"/>
      <w:r w:rsidRPr="00827973">
        <w:rPr>
          <w:sz w:val="26"/>
          <w:szCs w:val="26"/>
        </w:rPr>
        <w:t xml:space="preserve"> against companies issuing initial coin offerings (ICOs) without proper registration (</w:t>
      </w:r>
      <w:proofErr w:type="spellStart"/>
      <w:r w:rsidRPr="00827973">
        <w:rPr>
          <w:sz w:val="26"/>
          <w:szCs w:val="26"/>
        </w:rPr>
        <w:t>Catalini</w:t>
      </w:r>
      <w:proofErr w:type="spellEnd"/>
      <w:r w:rsidRPr="00827973">
        <w:rPr>
          <w:sz w:val="26"/>
          <w:szCs w:val="26"/>
        </w:rPr>
        <w:t xml:space="preserve"> and </w:t>
      </w:r>
      <w:proofErr w:type="spellStart"/>
      <w:r w:rsidRPr="00827973">
        <w:rPr>
          <w:sz w:val="26"/>
          <w:szCs w:val="26"/>
        </w:rPr>
        <w:t>Gans</w:t>
      </w:r>
      <w:proofErr w:type="spellEnd"/>
      <w:r w:rsidRPr="00827973">
        <w:rPr>
          <w:sz w:val="26"/>
          <w:szCs w:val="26"/>
        </w:rPr>
        <w:t xml:space="preserve"> 723). However, the United States has also recognized the potential for innovation and economic growth, with states such as Wyoming enacting laws to create a legal framework for digital currencies and blockchain technology (Tucci and </w:t>
      </w:r>
      <w:proofErr w:type="spellStart"/>
      <w:r w:rsidRPr="00827973">
        <w:rPr>
          <w:sz w:val="26"/>
          <w:szCs w:val="26"/>
        </w:rPr>
        <w:t>Lamsal</w:t>
      </w:r>
      <w:proofErr w:type="spellEnd"/>
      <w:r w:rsidRPr="00827973">
        <w:rPr>
          <w:sz w:val="26"/>
          <w:szCs w:val="26"/>
        </w:rPr>
        <w:t>, 2018).</w:t>
      </w:r>
    </w:p>
    <w:p w14:paraId="12DB46DC" w14:textId="77777777" w:rsidR="00827973" w:rsidRPr="00827973" w:rsidRDefault="00827973" w:rsidP="00827973">
      <w:pPr>
        <w:spacing w:after="80"/>
        <w:rPr>
          <w:sz w:val="26"/>
          <w:szCs w:val="26"/>
        </w:rPr>
      </w:pPr>
      <w:r w:rsidRPr="00827973">
        <w:rPr>
          <w:sz w:val="26"/>
          <w:szCs w:val="26"/>
        </w:rPr>
        <w:t>In the United Kingdom, the government has taken a cautious approach to digital currencies, with the Bank of England stating that it does not see digital currencies as a threat to financial stability (Bank of England, 2018). However, the government has also taken steps to regulate digital currency exchanges and custodian wallets through the implementation of anti-money laundering and counter-terrorist financing regulations (FCA, 2020).</w:t>
      </w:r>
    </w:p>
    <w:p w14:paraId="013A2C95" w14:textId="77777777" w:rsidR="00827973" w:rsidRPr="00827973" w:rsidRDefault="00827973" w:rsidP="00827973">
      <w:pPr>
        <w:spacing w:after="80"/>
        <w:rPr>
          <w:sz w:val="26"/>
          <w:szCs w:val="26"/>
        </w:rPr>
      </w:pPr>
      <w:r w:rsidRPr="00827973">
        <w:rPr>
          <w:sz w:val="26"/>
          <w:szCs w:val="26"/>
        </w:rPr>
        <w:t>In the European Union, the impact of digital currencies is complicated by the fact that each member state has its own regulatory framework. The European Central Bank has issued warnings about the potential risks of digital currencies, including their association with illegal activities and their impact on financial stability (ECB, 2017). However, some member states, such as Malta, have taken a proactive approach to digital currencies, enacting laws to create a regulatory framework for digital currencies and blockchain technology (Malta Financial Services Authority, 2018).</w:t>
      </w:r>
    </w:p>
    <w:p w14:paraId="6E84DE53" w14:textId="7E4CB53A" w:rsidR="00827973" w:rsidRDefault="00827973" w:rsidP="005E50AD">
      <w:pPr>
        <w:spacing w:after="80"/>
        <w:rPr>
          <w:sz w:val="26"/>
          <w:szCs w:val="26"/>
        </w:rPr>
      </w:pPr>
      <w:r w:rsidRPr="00827973">
        <w:rPr>
          <w:sz w:val="26"/>
          <w:szCs w:val="26"/>
        </w:rPr>
        <w:t>Overall, the impact of digital currencies on society, politics, and the economy is complex and multifaceted. While they have the potential to provide greater financial autonomy and access, they also raise concerns over their potential use for illicit activities and their impact on the stability and legitimacy of the financial system. As digital currencies continue to evolve and mature, their impact on each country will depend on their regulatory frameworks and the approach taken by governments and central banks.</w:t>
      </w:r>
    </w:p>
    <w:p w14:paraId="2B459E80" w14:textId="77777777" w:rsidR="00DC08C3" w:rsidRDefault="005E50AD" w:rsidP="005E50AD">
      <w:pPr>
        <w:spacing w:after="80"/>
        <w:rPr>
          <w:sz w:val="26"/>
          <w:szCs w:val="26"/>
        </w:rPr>
      </w:pPr>
      <w:r w:rsidRPr="005E50AD">
        <w:rPr>
          <w:sz w:val="26"/>
          <w:szCs w:val="26"/>
        </w:rPr>
        <w:t xml:space="preserve">Cryptocurrencies have emerged as a disruptive technology with far-reaching implications for social, political, and economic systems. </w:t>
      </w:r>
    </w:p>
    <w:p w14:paraId="743CC219" w14:textId="5FD16229" w:rsidR="00DC08C3" w:rsidRDefault="005E50AD" w:rsidP="005E50AD">
      <w:pPr>
        <w:spacing w:after="80"/>
        <w:rPr>
          <w:sz w:val="26"/>
          <w:szCs w:val="26"/>
        </w:rPr>
      </w:pPr>
      <w:r w:rsidRPr="005E50AD">
        <w:rPr>
          <w:sz w:val="26"/>
          <w:szCs w:val="26"/>
        </w:rPr>
        <w:t>Socially, cryptocurrencies have engendered a global community of users and advocates who view them as a tool for liberation from traditional financial institutions and a vehicle for social and political change. The decentralized and open nature of cryptocurrencies allows for greater financial autonomy and access for individuals who may be excluded or underserved by traditional financial institutions (</w:t>
      </w:r>
      <w:proofErr w:type="spellStart"/>
      <w:r w:rsidRPr="005E50AD">
        <w:rPr>
          <w:sz w:val="26"/>
          <w:szCs w:val="26"/>
        </w:rPr>
        <w:t>Böhme</w:t>
      </w:r>
      <w:proofErr w:type="spellEnd"/>
      <w:r w:rsidRPr="005E50AD">
        <w:rPr>
          <w:sz w:val="26"/>
          <w:szCs w:val="26"/>
        </w:rPr>
        <w:t xml:space="preserve"> et al., 2015). </w:t>
      </w:r>
      <w:r w:rsidR="00DC08C3" w:rsidRPr="00DC08C3">
        <w:rPr>
          <w:sz w:val="26"/>
          <w:szCs w:val="26"/>
        </w:rPr>
        <w:t xml:space="preserve">Social Impact Digital currencies have had a significant impact on social relations and the way we interact with money. With the rise of digital currencies, transactions can now be conducted without the need for intermediaries such as banks or financial institutions. This has reduced transaction costs and increased the speed of transactions (Tucci and </w:t>
      </w:r>
      <w:proofErr w:type="spellStart"/>
      <w:r w:rsidR="00DC08C3" w:rsidRPr="00DC08C3">
        <w:rPr>
          <w:sz w:val="26"/>
          <w:szCs w:val="26"/>
        </w:rPr>
        <w:t>Lamsal</w:t>
      </w:r>
      <w:proofErr w:type="spellEnd"/>
      <w:r w:rsidR="00092A31">
        <w:rPr>
          <w:sz w:val="26"/>
          <w:szCs w:val="26"/>
        </w:rPr>
        <w:t>,</w:t>
      </w:r>
      <w:r w:rsidR="00DC08C3" w:rsidRPr="00DC08C3">
        <w:rPr>
          <w:sz w:val="26"/>
          <w:szCs w:val="26"/>
        </w:rPr>
        <w:t xml:space="preserve"> </w:t>
      </w:r>
      <w:r w:rsidR="00092A31" w:rsidRPr="00092A31">
        <w:rPr>
          <w:sz w:val="26"/>
          <w:szCs w:val="26"/>
        </w:rPr>
        <w:t>2018</w:t>
      </w:r>
      <w:r w:rsidR="00DC08C3" w:rsidRPr="00DC08C3">
        <w:rPr>
          <w:sz w:val="26"/>
          <w:szCs w:val="26"/>
        </w:rPr>
        <w:t>). Digital currencies have also enabled individuals to transact anonymously, thereby providing a level of privacy that was previously not possible with traditional financial systems (</w:t>
      </w:r>
      <w:proofErr w:type="spellStart"/>
      <w:r w:rsidR="00DC08C3" w:rsidRPr="00DC08C3">
        <w:rPr>
          <w:sz w:val="26"/>
          <w:szCs w:val="26"/>
        </w:rPr>
        <w:t>Böhme</w:t>
      </w:r>
      <w:proofErr w:type="spellEnd"/>
      <w:r w:rsidR="00DC08C3" w:rsidRPr="00DC08C3">
        <w:rPr>
          <w:sz w:val="26"/>
          <w:szCs w:val="26"/>
        </w:rPr>
        <w:t xml:space="preserve"> et al. 214). Additionally, digital currencies have created new investment opportunities, leading to a proliferation of investment </w:t>
      </w:r>
      <w:r w:rsidR="00827973" w:rsidRPr="00DC08C3">
        <w:rPr>
          <w:sz w:val="26"/>
          <w:szCs w:val="26"/>
        </w:rPr>
        <w:t>options,</w:t>
      </w:r>
      <w:r w:rsidR="00DC08C3" w:rsidRPr="00DC08C3">
        <w:rPr>
          <w:sz w:val="26"/>
          <w:szCs w:val="26"/>
        </w:rPr>
        <w:t xml:space="preserve"> and increased financial inclusion (Narula </w:t>
      </w:r>
      <w:r w:rsidR="00092A31">
        <w:rPr>
          <w:sz w:val="26"/>
          <w:szCs w:val="26"/>
        </w:rPr>
        <w:t xml:space="preserve">et al., </w:t>
      </w:r>
      <w:r w:rsidR="00DC08C3" w:rsidRPr="00DC08C3">
        <w:rPr>
          <w:sz w:val="26"/>
          <w:szCs w:val="26"/>
        </w:rPr>
        <w:t>1460).</w:t>
      </w:r>
      <w:r w:rsidR="00DC08C3">
        <w:rPr>
          <w:sz w:val="26"/>
          <w:szCs w:val="26"/>
        </w:rPr>
        <w:t xml:space="preserve"> </w:t>
      </w:r>
      <w:r w:rsidR="00DC08C3" w:rsidRPr="00DC08C3">
        <w:rPr>
          <w:sz w:val="26"/>
          <w:szCs w:val="26"/>
        </w:rPr>
        <w:t>This has led to increased scrutiny and regulatory action on digital currencies (</w:t>
      </w:r>
      <w:proofErr w:type="spellStart"/>
      <w:r w:rsidR="00DC08C3" w:rsidRPr="00DC08C3">
        <w:rPr>
          <w:sz w:val="26"/>
          <w:szCs w:val="26"/>
        </w:rPr>
        <w:t>Golumbia</w:t>
      </w:r>
      <w:proofErr w:type="spellEnd"/>
      <w:r w:rsidR="00DC08C3" w:rsidRPr="00DC08C3">
        <w:rPr>
          <w:sz w:val="26"/>
          <w:szCs w:val="26"/>
        </w:rPr>
        <w:t>). However, some argue that the ability to transact anonymously provides protection for individuals against government surveillance and other forms of privacy invasion (</w:t>
      </w:r>
      <w:proofErr w:type="spellStart"/>
      <w:r w:rsidR="00DC08C3" w:rsidRPr="00DC08C3">
        <w:rPr>
          <w:sz w:val="26"/>
          <w:szCs w:val="26"/>
        </w:rPr>
        <w:t>Uzun</w:t>
      </w:r>
      <w:proofErr w:type="spellEnd"/>
      <w:r w:rsidR="00DC08C3" w:rsidRPr="00DC08C3">
        <w:rPr>
          <w:sz w:val="26"/>
          <w:szCs w:val="26"/>
        </w:rPr>
        <w:t xml:space="preserve"> et al. 100785).</w:t>
      </w:r>
    </w:p>
    <w:p w14:paraId="666C14A9" w14:textId="6AEAB795" w:rsidR="00DC08C3" w:rsidRDefault="005E50AD" w:rsidP="005E50AD">
      <w:pPr>
        <w:spacing w:after="80"/>
        <w:rPr>
          <w:sz w:val="26"/>
          <w:szCs w:val="26"/>
        </w:rPr>
      </w:pPr>
      <w:r w:rsidRPr="005E50AD">
        <w:rPr>
          <w:sz w:val="26"/>
          <w:szCs w:val="26"/>
        </w:rPr>
        <w:t xml:space="preserve">Politically, cryptocurrencies have raised questions about the role and authority of governments and central banks in the issuance and regulation of money. Some governments have taken a hostile stance towards cryptocurrencies, with China, for instance, banning crypto mining and trading in 2021 (Choudhury, 2021). Other governments, such as the United States, have recognized their potential for innovation and economic growth, but have sought to regulate their use to mitigate risks such as money laundering and fraud (Yermack, 2013). </w:t>
      </w:r>
    </w:p>
    <w:p w14:paraId="25584F0B" w14:textId="77777777" w:rsidR="00DC08C3" w:rsidRPr="00DC08C3" w:rsidRDefault="00DC08C3" w:rsidP="00DC08C3">
      <w:pPr>
        <w:spacing w:after="80"/>
        <w:rPr>
          <w:sz w:val="26"/>
          <w:szCs w:val="26"/>
        </w:rPr>
      </w:pPr>
      <w:r w:rsidRPr="00DC08C3">
        <w:rPr>
          <w:sz w:val="26"/>
          <w:szCs w:val="26"/>
        </w:rPr>
        <w:t>The political impact of digital currencies is closely linked to their social impact. Governments and central banks have traditionally held a monopoly on the creation and control of money. However, with the advent of digital currencies, individuals and corporations can create and control their own money. This has challenged the traditional role of central banks and has raised concerns over the stability and legitimacy of the financial system (</w:t>
      </w:r>
      <w:proofErr w:type="spellStart"/>
      <w:r w:rsidRPr="00DC08C3">
        <w:rPr>
          <w:sz w:val="26"/>
          <w:szCs w:val="26"/>
        </w:rPr>
        <w:t>Böhme</w:t>
      </w:r>
      <w:proofErr w:type="spellEnd"/>
      <w:r w:rsidRPr="00DC08C3">
        <w:rPr>
          <w:sz w:val="26"/>
          <w:szCs w:val="26"/>
        </w:rPr>
        <w:t xml:space="preserve"> et al. 214).</w:t>
      </w:r>
    </w:p>
    <w:p w14:paraId="4991C943" w14:textId="655ADAE1" w:rsidR="00DC08C3" w:rsidRDefault="00DC08C3" w:rsidP="005E50AD">
      <w:pPr>
        <w:spacing w:after="80"/>
        <w:rPr>
          <w:sz w:val="26"/>
          <w:szCs w:val="26"/>
        </w:rPr>
      </w:pPr>
      <w:r w:rsidRPr="00DC08C3">
        <w:rPr>
          <w:sz w:val="26"/>
          <w:szCs w:val="26"/>
        </w:rPr>
        <w:t>The rise of digital currencies has also led to the development of new governance models that are based on decentralized networks. These networks are not controlled by any central authority or government, but instead rely on consensus mechanisms to validate transactions. This has created new opportunities for individuals to participate in the decision-making process and has challenged the existing power structures (</w:t>
      </w:r>
      <w:proofErr w:type="spellStart"/>
      <w:r w:rsidRPr="00DC08C3">
        <w:rPr>
          <w:sz w:val="26"/>
          <w:szCs w:val="26"/>
        </w:rPr>
        <w:t>Golumbia</w:t>
      </w:r>
      <w:proofErr w:type="spellEnd"/>
      <w:r w:rsidRPr="00DC08C3">
        <w:rPr>
          <w:sz w:val="26"/>
          <w:szCs w:val="26"/>
        </w:rPr>
        <w:t>)</w:t>
      </w:r>
    </w:p>
    <w:p w14:paraId="245D72F9" w14:textId="314787E1" w:rsidR="00DC08C3" w:rsidRPr="00DC08C3" w:rsidRDefault="005E50AD" w:rsidP="00DC08C3">
      <w:pPr>
        <w:spacing w:after="80"/>
        <w:rPr>
          <w:sz w:val="26"/>
          <w:szCs w:val="26"/>
        </w:rPr>
      </w:pPr>
      <w:r w:rsidRPr="005E50AD">
        <w:rPr>
          <w:sz w:val="26"/>
          <w:szCs w:val="26"/>
        </w:rPr>
        <w:t>Economically, cryptocurrencies have disrupted traditional financial markets, generating both opportunities and challenges. While some have used cryptocurrencies for cross-border payments, microfinance, and charitable giving, they have also been associated with illegal activities such as money laundering, tax evasion, and fraud (FATF, 2014).</w:t>
      </w:r>
      <w:r w:rsidR="00DC08C3">
        <w:rPr>
          <w:sz w:val="26"/>
          <w:szCs w:val="26"/>
        </w:rPr>
        <w:t xml:space="preserve"> </w:t>
      </w:r>
      <w:r w:rsidR="00DC08C3" w:rsidRPr="00DC08C3">
        <w:rPr>
          <w:sz w:val="26"/>
          <w:szCs w:val="26"/>
        </w:rPr>
        <w:t>The most well-known digital currency, Bitcoin, has experienced significant price volatility, with dramatic increases and declines in value (</w:t>
      </w:r>
      <w:proofErr w:type="spellStart"/>
      <w:r w:rsidR="00DC08C3" w:rsidRPr="00DC08C3">
        <w:rPr>
          <w:sz w:val="26"/>
          <w:szCs w:val="26"/>
        </w:rPr>
        <w:t>Catalini</w:t>
      </w:r>
      <w:proofErr w:type="spellEnd"/>
      <w:r w:rsidR="00DC08C3" w:rsidRPr="00DC08C3">
        <w:rPr>
          <w:sz w:val="26"/>
          <w:szCs w:val="26"/>
        </w:rPr>
        <w:t xml:space="preserve"> and </w:t>
      </w:r>
      <w:proofErr w:type="spellStart"/>
      <w:r w:rsidR="00DC08C3" w:rsidRPr="00DC08C3">
        <w:rPr>
          <w:sz w:val="26"/>
          <w:szCs w:val="26"/>
        </w:rPr>
        <w:t>Gans</w:t>
      </w:r>
      <w:proofErr w:type="spellEnd"/>
      <w:r w:rsidR="00DC08C3" w:rsidRPr="00DC08C3">
        <w:rPr>
          <w:sz w:val="26"/>
          <w:szCs w:val="26"/>
        </w:rPr>
        <w:t xml:space="preserve"> 723). This volatility has led to concerns over the stability and reliability of digital currencies as a medium of exchange and store of value.</w:t>
      </w:r>
    </w:p>
    <w:p w14:paraId="301087DC" w14:textId="406E6297" w:rsidR="00DC08C3" w:rsidRPr="00DC08C3" w:rsidRDefault="00DC08C3" w:rsidP="00DC08C3">
      <w:pPr>
        <w:spacing w:after="80"/>
        <w:rPr>
          <w:sz w:val="26"/>
          <w:szCs w:val="26"/>
        </w:rPr>
      </w:pPr>
      <w:r w:rsidRPr="00DC08C3">
        <w:rPr>
          <w:sz w:val="26"/>
          <w:szCs w:val="26"/>
        </w:rPr>
        <w:t xml:space="preserve">The rise of digital currencies has also led to increased competition for traditional financial institutions. Digital currencies offer lower transaction costs and increased speed, making them attractive to consumers and businesses (Tucci and </w:t>
      </w:r>
      <w:proofErr w:type="spellStart"/>
      <w:r w:rsidRPr="00DC08C3">
        <w:rPr>
          <w:sz w:val="26"/>
          <w:szCs w:val="26"/>
        </w:rPr>
        <w:t>Lamsal</w:t>
      </w:r>
      <w:proofErr w:type="spellEnd"/>
      <w:r w:rsidR="00827973">
        <w:rPr>
          <w:sz w:val="26"/>
          <w:szCs w:val="26"/>
        </w:rPr>
        <w:t>,</w:t>
      </w:r>
      <w:r w:rsidRPr="00DC08C3">
        <w:rPr>
          <w:sz w:val="26"/>
          <w:szCs w:val="26"/>
        </w:rPr>
        <w:t xml:space="preserve"> </w:t>
      </w:r>
      <w:r w:rsidR="00827973">
        <w:rPr>
          <w:sz w:val="26"/>
          <w:szCs w:val="26"/>
        </w:rPr>
        <w:t>2018</w:t>
      </w:r>
      <w:r w:rsidRPr="00DC08C3">
        <w:rPr>
          <w:sz w:val="26"/>
          <w:szCs w:val="26"/>
        </w:rPr>
        <w:t xml:space="preserve">). This has led to a reduction in the power and influence of traditional financial </w:t>
      </w:r>
      <w:r w:rsidR="00CC3ADA" w:rsidRPr="00DC08C3">
        <w:rPr>
          <w:sz w:val="26"/>
          <w:szCs w:val="26"/>
        </w:rPr>
        <w:t>institutions and</w:t>
      </w:r>
      <w:r w:rsidRPr="00DC08C3">
        <w:rPr>
          <w:sz w:val="26"/>
          <w:szCs w:val="26"/>
        </w:rPr>
        <w:t xml:space="preserve"> has led to increased pressure for these institutions to adapt to the changing landscape (</w:t>
      </w:r>
      <w:proofErr w:type="spellStart"/>
      <w:r w:rsidRPr="00DC08C3">
        <w:rPr>
          <w:sz w:val="26"/>
          <w:szCs w:val="26"/>
        </w:rPr>
        <w:t>Böhme</w:t>
      </w:r>
      <w:proofErr w:type="spellEnd"/>
      <w:r w:rsidRPr="00DC08C3">
        <w:rPr>
          <w:sz w:val="26"/>
          <w:szCs w:val="26"/>
        </w:rPr>
        <w:t xml:space="preserve"> et al. 214).</w:t>
      </w:r>
    </w:p>
    <w:p w14:paraId="0538CEC1" w14:textId="77777777" w:rsidR="00DC08C3" w:rsidRPr="00DC08C3" w:rsidRDefault="00DC08C3" w:rsidP="00DC08C3">
      <w:pPr>
        <w:spacing w:after="80"/>
        <w:rPr>
          <w:sz w:val="26"/>
          <w:szCs w:val="26"/>
        </w:rPr>
      </w:pPr>
      <w:r w:rsidRPr="00DC08C3">
        <w:rPr>
          <w:sz w:val="26"/>
          <w:szCs w:val="26"/>
        </w:rPr>
        <w:t>Finally, digital currencies have also led to increased innovation and investment in the technology and financial sectors. The development of blockchain technology, which underpins many digital currencies, has the potential to revolutionize the way financial transactions are conducted. This has led to significant investment in the development of blockchain technology, and has created new opportunities for innovation and entrepreneurship (</w:t>
      </w:r>
      <w:proofErr w:type="spellStart"/>
      <w:r w:rsidRPr="00DC08C3">
        <w:rPr>
          <w:sz w:val="26"/>
          <w:szCs w:val="26"/>
        </w:rPr>
        <w:t>Uzun</w:t>
      </w:r>
      <w:proofErr w:type="spellEnd"/>
      <w:r w:rsidRPr="00DC08C3">
        <w:rPr>
          <w:sz w:val="26"/>
          <w:szCs w:val="26"/>
        </w:rPr>
        <w:t xml:space="preserve"> et al. 100785).</w:t>
      </w:r>
    </w:p>
    <w:p w14:paraId="56EF11AB" w14:textId="1C53B7DB" w:rsidR="005E50AD" w:rsidRDefault="005E50AD" w:rsidP="005E50AD">
      <w:pPr>
        <w:spacing w:after="80"/>
        <w:rPr>
          <w:sz w:val="26"/>
          <w:szCs w:val="26"/>
        </w:rPr>
      </w:pPr>
    </w:p>
    <w:p w14:paraId="52C10B93" w14:textId="35BC0558" w:rsidR="00DC08C3" w:rsidRPr="005E50AD" w:rsidRDefault="00CC3ADA" w:rsidP="005E50AD">
      <w:pPr>
        <w:spacing w:after="80"/>
        <w:rPr>
          <w:sz w:val="26"/>
          <w:szCs w:val="26"/>
        </w:rPr>
      </w:pPr>
      <w:r>
        <w:rPr>
          <w:sz w:val="26"/>
          <w:szCs w:val="26"/>
        </w:rPr>
        <w:t>Some conclusion</w:t>
      </w:r>
      <w:r w:rsidR="00DC08C3" w:rsidRPr="00DC08C3">
        <w:rPr>
          <w:sz w:val="26"/>
          <w:szCs w:val="26"/>
        </w:rPr>
        <w:t>, digital currencies have had a significant impact on society, politics, and the economy. They have provided new opportunities for financial inclusion, reduced transaction costs, and increased the speed of transactions. However, they have also raised concerns over their potential use for illicit activities and their impact on the stability and legitimacy of the financial system. Digital currencies have challenged traditional power structures and have created new opportunities for participation in decision-making processes. Finally, digital currencies have led to increased competition for traditional financial institutions, increased innovation, and investment in the technology and financial sectors. As digital currencies continue to</w:t>
      </w:r>
      <w:r w:rsidR="00827973">
        <w:rPr>
          <w:sz w:val="26"/>
          <w:szCs w:val="26"/>
        </w:rPr>
        <w:t xml:space="preserve"> </w:t>
      </w:r>
      <w:r w:rsidR="00DC08C3" w:rsidRPr="00DC08C3">
        <w:rPr>
          <w:sz w:val="26"/>
          <w:szCs w:val="26"/>
        </w:rPr>
        <w:t>evolve and mature, their impact on society, politics, and the economy will continue to be.</w:t>
      </w:r>
    </w:p>
    <w:p w14:paraId="666DD146" w14:textId="77777777" w:rsidR="005E50AD" w:rsidRPr="005E50AD" w:rsidRDefault="005E50AD" w:rsidP="005E50AD">
      <w:pPr>
        <w:spacing w:after="80"/>
        <w:rPr>
          <w:vanish/>
          <w:sz w:val="26"/>
          <w:szCs w:val="26"/>
        </w:rPr>
      </w:pPr>
      <w:r w:rsidRPr="005E50AD">
        <w:rPr>
          <w:vanish/>
          <w:sz w:val="26"/>
          <w:szCs w:val="26"/>
        </w:rPr>
        <w:t>Top of Form</w:t>
      </w:r>
    </w:p>
    <w:p w14:paraId="593E0E83" w14:textId="77777777" w:rsidR="005E50AD" w:rsidRPr="005E50AD" w:rsidRDefault="005E50AD" w:rsidP="005E50AD">
      <w:pPr>
        <w:spacing w:after="80"/>
        <w:rPr>
          <w:vanish/>
          <w:sz w:val="26"/>
          <w:szCs w:val="26"/>
        </w:rPr>
      </w:pPr>
      <w:r w:rsidRPr="005E50AD">
        <w:rPr>
          <w:vanish/>
          <w:sz w:val="26"/>
          <w:szCs w:val="26"/>
        </w:rPr>
        <w:t>Bottom of Form</w:t>
      </w:r>
    </w:p>
    <w:p w14:paraId="7F3007B8" w14:textId="09FDA342" w:rsidR="00D13958" w:rsidRPr="00D47597" w:rsidRDefault="00D13958" w:rsidP="00B81D31">
      <w:pPr>
        <w:rPr>
          <w:sz w:val="26"/>
          <w:szCs w:val="26"/>
        </w:rPr>
      </w:pPr>
    </w:p>
    <w:p w14:paraId="085BA026" w14:textId="32F86B10" w:rsidR="00FF74A7" w:rsidRPr="00D47597" w:rsidRDefault="00FF74A7" w:rsidP="00744736">
      <w:pPr>
        <w:pStyle w:val="Heading2"/>
      </w:pPr>
      <w:bookmarkStart w:id="22" w:name="_Toc127567728"/>
      <w:r w:rsidRPr="00D47597">
        <w:t xml:space="preserve">II.II </w:t>
      </w:r>
      <w:r w:rsidR="00F8770B" w:rsidRPr="00D47597">
        <w:t>New frontiers and legal remedies in the UK</w:t>
      </w:r>
      <w:r w:rsidRPr="00D47597">
        <w:t>.</w:t>
      </w:r>
      <w:bookmarkEnd w:id="22"/>
    </w:p>
    <w:p w14:paraId="275F09F5" w14:textId="77777777" w:rsidR="00DC08C3" w:rsidRPr="00DC08C3" w:rsidRDefault="00DC08C3" w:rsidP="00DC08C3">
      <w:pPr>
        <w:spacing w:after="0"/>
        <w:rPr>
          <w:sz w:val="26"/>
          <w:szCs w:val="26"/>
        </w:rPr>
      </w:pPr>
      <w:r w:rsidRPr="00DC08C3">
        <w:rPr>
          <w:sz w:val="26"/>
          <w:szCs w:val="26"/>
        </w:rPr>
        <w:t>This section will explore the legal landscape surrounding cryptocurrencies in the UK, including the role of the London Commercial Court in resolving disputes related to digital assets. The UK has adopted a cautious approach to the regulation of cryptocurrencies, recognizing their potential benefits and risks. The Financial Conduct Authority (FCA) has issued guidance and introduced rules for the regulation of cryptocurrency derivatives, but the UK has not yet established a comprehensive legal framework for the regulation of cryptocurrencies, and their status as money or property is still uncertain.</w:t>
      </w:r>
    </w:p>
    <w:p w14:paraId="6485F43F" w14:textId="77777777" w:rsidR="00DC08C3" w:rsidRDefault="00DC08C3" w:rsidP="00FE183B">
      <w:pPr>
        <w:spacing w:after="0"/>
        <w:rPr>
          <w:sz w:val="26"/>
          <w:szCs w:val="26"/>
        </w:rPr>
      </w:pPr>
    </w:p>
    <w:p w14:paraId="5A9181AA" w14:textId="3B73CCD6" w:rsidR="00FE183B" w:rsidRPr="00D47597" w:rsidRDefault="00040C2D" w:rsidP="00FE183B">
      <w:pPr>
        <w:spacing w:after="0"/>
        <w:rPr>
          <w:sz w:val="26"/>
          <w:szCs w:val="26"/>
        </w:rPr>
      </w:pPr>
      <w:r w:rsidRPr="00D47597">
        <w:rPr>
          <w:sz w:val="26"/>
          <w:szCs w:val="26"/>
        </w:rPr>
        <w:t>The UK has adopted a cautious approach to the regulation of cryptocurrencies, recognizing their potential benefits and risks. The Financial Conduct Authority (FCA) has issued guidance on the use of cryptocurrencies for consumers and businesses, highlighting the risks of price volatility, lack of protection, and the potential for scams.</w:t>
      </w:r>
      <w:r w:rsidR="00FE183B" w:rsidRPr="00D47597">
        <w:rPr>
          <w:sz w:val="26"/>
          <w:szCs w:val="26"/>
        </w:rPr>
        <w:t xml:space="preserve"> (London Commercial Court, 2021, 2022)</w:t>
      </w:r>
    </w:p>
    <w:p w14:paraId="5D0194CA" w14:textId="033AA0A4" w:rsidR="00040C2D" w:rsidRPr="00D47597" w:rsidRDefault="00040C2D" w:rsidP="00040C2D">
      <w:pPr>
        <w:spacing w:after="0"/>
        <w:rPr>
          <w:sz w:val="26"/>
          <w:szCs w:val="26"/>
        </w:rPr>
      </w:pPr>
      <w:r w:rsidRPr="00D47597">
        <w:rPr>
          <w:sz w:val="26"/>
          <w:szCs w:val="26"/>
        </w:rPr>
        <w:t>The FCA has also introduced rules for the regulation of cryptocurrency derivatives, such as futures and options, to protect consumers and enhance market integrity. The FCA has also established a task force, called Project Innovate, to support innovation in the financial sector, including the use of blockchain and distributed ledger technologies. However, the UK has not yet established a comprehensive legal framework for the regulation of cryptocurrencies, and their status as money or property is still uncertain.</w:t>
      </w:r>
    </w:p>
    <w:p w14:paraId="20B5F1FC" w14:textId="3419C624" w:rsidR="00040C2D" w:rsidRPr="00D47597" w:rsidRDefault="00040C2D" w:rsidP="00040C2D">
      <w:pPr>
        <w:spacing w:after="0"/>
        <w:rPr>
          <w:sz w:val="26"/>
          <w:szCs w:val="26"/>
        </w:rPr>
      </w:pPr>
      <w:r w:rsidRPr="00D47597">
        <w:rPr>
          <w:sz w:val="26"/>
          <w:szCs w:val="26"/>
        </w:rPr>
        <w:t xml:space="preserve">The legal treatment of cryptocurrencies in the UK has </w:t>
      </w:r>
      <w:r w:rsidR="00F62403" w:rsidRPr="00D47597">
        <w:rPr>
          <w:sz w:val="26"/>
          <w:szCs w:val="26"/>
        </w:rPr>
        <w:t>been</w:t>
      </w:r>
      <w:r w:rsidRPr="00D47597">
        <w:rPr>
          <w:sz w:val="26"/>
          <w:szCs w:val="26"/>
        </w:rPr>
        <w:t xml:space="preserve"> based on case law and the application of existing legal principles. In the case of AA v. Persons Unknown [2021], the London Commercial Court recognized the existence and enforceability of a bitcoin contract, but it also held that bitcoin was not money for the contract. In the case of Bell v. Bell [2022], the court recognized the ownership and control of bitcoins as property, but it also held that the value of bitcoins was not capable of precise ascertainment. These cases illustrate the complexity and uncertainty of the legal status of cryptocurrencies in the UK, and they highlight the need for a clearer and more consistent legal framework.</w:t>
      </w:r>
    </w:p>
    <w:p w14:paraId="50B31418" w14:textId="41FD264E" w:rsidR="00B81D31" w:rsidRPr="00D47597" w:rsidRDefault="00040C2D" w:rsidP="00040C2D">
      <w:pPr>
        <w:spacing w:after="0"/>
        <w:rPr>
          <w:sz w:val="26"/>
          <w:szCs w:val="26"/>
        </w:rPr>
      </w:pPr>
      <w:r w:rsidRPr="00D47597">
        <w:rPr>
          <w:sz w:val="26"/>
          <w:szCs w:val="26"/>
        </w:rPr>
        <w:t xml:space="preserve">The UK government has acknowledged the need for a coherent and comprehensive approach to the regulation of cryptocurrencies, and it has initiated </w:t>
      </w:r>
      <w:r w:rsidR="006D3592" w:rsidRPr="00D47597">
        <w:rPr>
          <w:sz w:val="26"/>
          <w:szCs w:val="26"/>
        </w:rPr>
        <w:t>several</w:t>
      </w:r>
      <w:r w:rsidRPr="00D47597">
        <w:rPr>
          <w:sz w:val="26"/>
          <w:szCs w:val="26"/>
        </w:rPr>
        <w:t xml:space="preserve"> reviews and consultations on the matter. In 2016, the Treasury Committee launched an inquiry into the use of cryptocurrencies, and it called for a balanced and proportionate regulatory regime. In 2017, the Law Commission published a consultation paper on the regulation of cryptocurrencies, and it recommended the creation of a new regulatory authority, called the Digital Currency Regulator, to oversee the sector. In 2018, the FCA published a discussion paper on the regulation of initial coin offerings (ICOs), and it proposed a risk-based approach to the supervision of ICOs. These developments signal the willingness of the UK authorities to engage with the cryptocurrency sector and explore the potential benefits and risks of digital currencies.</w:t>
      </w:r>
    </w:p>
    <w:p w14:paraId="23A801AB" w14:textId="77777777" w:rsidR="00DC08C3" w:rsidRDefault="00DC08C3" w:rsidP="00B81D31">
      <w:pPr>
        <w:rPr>
          <w:sz w:val="26"/>
          <w:szCs w:val="26"/>
        </w:rPr>
      </w:pPr>
    </w:p>
    <w:p w14:paraId="49FB8904" w14:textId="77777777" w:rsidR="00DC08C3" w:rsidRPr="00DC08C3" w:rsidRDefault="00DC08C3" w:rsidP="00DC08C3">
      <w:pPr>
        <w:rPr>
          <w:sz w:val="26"/>
          <w:szCs w:val="26"/>
        </w:rPr>
      </w:pPr>
      <w:r w:rsidRPr="00DC08C3">
        <w:rPr>
          <w:sz w:val="26"/>
          <w:szCs w:val="26"/>
        </w:rPr>
        <w:t xml:space="preserve">In conclusion, the legal treatment of cryptocurrencies in the UK has largely been based on case law and the application of existing legal principles. The London Commercial Court has recognized the existence and enforceability of a bitcoin contract, but also held that bitcoin was not money for the purposes of the contract. The court has also recognized the ownership and control of bitcoins as property, but also held that the value of bitcoins was not capable of precise ascertainment. These cases highlight the complexity and uncertainty of the legal status of cryptocurrencies in the UK, and the need for a clearer and more consistent legal framework. The UK government has acknowledged the need for a coherent and comprehensive approach to the regulation of cryptocurrencies and has initiated </w:t>
      </w:r>
      <w:proofErr w:type="gramStart"/>
      <w:r w:rsidRPr="00DC08C3">
        <w:rPr>
          <w:sz w:val="26"/>
          <w:szCs w:val="26"/>
        </w:rPr>
        <w:t>a number of</w:t>
      </w:r>
      <w:proofErr w:type="gramEnd"/>
      <w:r w:rsidRPr="00DC08C3">
        <w:rPr>
          <w:sz w:val="26"/>
          <w:szCs w:val="26"/>
        </w:rPr>
        <w:t xml:space="preserve"> reviews and consultations on the matter. These developments signal the willingness of the UK authorities to engage with the cryptocurrency sector and to explore the potential benefits and risks of digital currencies.</w:t>
      </w:r>
    </w:p>
    <w:p w14:paraId="26A3FD44" w14:textId="3D027DFC" w:rsidR="00FF74A7" w:rsidRPr="00D47597" w:rsidRDefault="00B81D31" w:rsidP="00B81D31">
      <w:pPr>
        <w:rPr>
          <w:sz w:val="26"/>
          <w:szCs w:val="26"/>
        </w:rPr>
      </w:pPr>
      <w:r w:rsidRPr="00D47597">
        <w:rPr>
          <w:sz w:val="26"/>
          <w:szCs w:val="26"/>
        </w:rPr>
        <w:br w:type="page"/>
      </w:r>
    </w:p>
    <w:p w14:paraId="6DDF19E7" w14:textId="5145253C" w:rsidR="00FF74A7" w:rsidRPr="00D47597" w:rsidRDefault="00FF74A7" w:rsidP="00744736">
      <w:pPr>
        <w:pStyle w:val="Heading2"/>
      </w:pPr>
      <w:bookmarkStart w:id="23" w:name="_Toc127567729"/>
      <w:r w:rsidRPr="00D47597">
        <w:t xml:space="preserve">II.III </w:t>
      </w:r>
      <w:r w:rsidR="00F8770B" w:rsidRPr="00D47597">
        <w:t>A comparative perspective</w:t>
      </w:r>
      <w:r w:rsidR="00B41F99" w:rsidRPr="00D47597">
        <w:t xml:space="preserve"> of cryptocurrencies in the US, UK, and EU.</w:t>
      </w:r>
      <w:bookmarkEnd w:id="23"/>
    </w:p>
    <w:p w14:paraId="1B573082" w14:textId="77777777" w:rsidR="002F456A" w:rsidRPr="002F456A" w:rsidRDefault="002F456A" w:rsidP="002F456A">
      <w:pPr>
        <w:spacing w:after="80"/>
        <w:rPr>
          <w:sz w:val="26"/>
          <w:szCs w:val="26"/>
        </w:rPr>
      </w:pPr>
      <w:r w:rsidRPr="002F456A">
        <w:rPr>
          <w:sz w:val="26"/>
          <w:szCs w:val="26"/>
        </w:rPr>
        <w:t>This section will provide a comparative analysis of the legal frameworks and regulatory approaches to cryptocurrencies in the US, UK, and EU, highlighting any similarities and differences in their treatment of digital assets. The rapid growth and development of cryptocurrencies have sparked a global debate on how best to regulate this new and emerging technology. While some countries have taken a restrictive approach, others have embraced the potential benefits of digital currencies and sought to foster innovation in the sector. This section will explore the different regulatory approaches taken by the US, UK, and EU and provide insight into the factors that influence their treatment of cryptocurrencies.</w:t>
      </w:r>
    </w:p>
    <w:p w14:paraId="221A75D5" w14:textId="77777777" w:rsidR="00DC08C3" w:rsidRPr="00D47597" w:rsidRDefault="00DC08C3" w:rsidP="00FF74A7">
      <w:pPr>
        <w:spacing w:after="80"/>
        <w:rPr>
          <w:sz w:val="26"/>
          <w:szCs w:val="26"/>
        </w:rPr>
      </w:pPr>
    </w:p>
    <w:p w14:paraId="5188A67C" w14:textId="0BC7D11F" w:rsidR="00040C2D" w:rsidRPr="00D47597" w:rsidRDefault="00040C2D" w:rsidP="00040C2D">
      <w:pPr>
        <w:spacing w:after="80"/>
        <w:rPr>
          <w:sz w:val="26"/>
          <w:szCs w:val="26"/>
        </w:rPr>
      </w:pPr>
      <w:r w:rsidRPr="00D47597">
        <w:rPr>
          <w:sz w:val="26"/>
          <w:szCs w:val="26"/>
        </w:rPr>
        <w:t xml:space="preserve">The legal treatment of cryptocurrencies varies across </w:t>
      </w:r>
      <w:r w:rsidR="006D3592" w:rsidRPr="00D47597">
        <w:rPr>
          <w:sz w:val="26"/>
          <w:szCs w:val="26"/>
        </w:rPr>
        <w:t>authorities</w:t>
      </w:r>
      <w:r w:rsidRPr="00D47597">
        <w:rPr>
          <w:sz w:val="26"/>
          <w:szCs w:val="26"/>
        </w:rPr>
        <w:t>, and it reflects the different approaches and priorities of governments and central banks. Some countries, such as China and Russia, have banned or restricted the use of cryptocurrencies, citing concerns about financial stability, money laundering, and consumer protection. Other countries, such as the United States and Switzerland, have taken a more permissive approach, allowing the use of cryptocurrencies subject to certain conditions and regulations.</w:t>
      </w:r>
    </w:p>
    <w:p w14:paraId="0267CAAD" w14:textId="6861D3FE" w:rsidR="00040C2D" w:rsidRPr="00D47597" w:rsidRDefault="00040C2D" w:rsidP="00040C2D">
      <w:pPr>
        <w:spacing w:after="80"/>
        <w:rPr>
          <w:sz w:val="26"/>
          <w:szCs w:val="26"/>
        </w:rPr>
      </w:pPr>
      <w:r w:rsidRPr="00D47597">
        <w:rPr>
          <w:sz w:val="26"/>
          <w:szCs w:val="26"/>
        </w:rPr>
        <w:t>The United States has adopted a patchwork of rules and guidance at the federal and state level, depending on the nature and use of cryptocurrencies. The Internal Revenue Service (IRS) has issued guidance on the tax treatment of cryptocurrencies, treating them as property subject to capital gains tax. The Commodity Futures Trading Commission (CFTC) has regulated the trading of bitcoin futures and options as a commodity, and it has also brought enforcement actions against fraud and manipulation in the cryptocurrency market. The Securities and Exchange Commission (SEC) has taken a more cautious approach, treating most initial coin offerings (ICOs) as securities subject to registration and disclosure requirements. The state of New York has introduced BitLicense, a comprehensive regulatory framework for virtual currency business activity, including the exchange, transmission, and custody of cryptocurrencies.</w:t>
      </w:r>
    </w:p>
    <w:p w14:paraId="16E449D2" w14:textId="4B18CEB2" w:rsidR="00040C2D" w:rsidRPr="00D47597" w:rsidRDefault="00040C2D" w:rsidP="00040C2D">
      <w:pPr>
        <w:spacing w:after="80"/>
        <w:rPr>
          <w:sz w:val="26"/>
          <w:szCs w:val="26"/>
        </w:rPr>
      </w:pPr>
      <w:r w:rsidRPr="00D47597">
        <w:rPr>
          <w:sz w:val="26"/>
          <w:szCs w:val="26"/>
        </w:rPr>
        <w:t xml:space="preserve">A comparative analysis of the legal treatment of cryptocurrencies in the UK, USA, and EU can </w:t>
      </w:r>
      <w:r w:rsidR="00B81D31" w:rsidRPr="00D47597">
        <w:rPr>
          <w:sz w:val="26"/>
          <w:szCs w:val="26"/>
        </w:rPr>
        <w:t>supply</w:t>
      </w:r>
      <w:r w:rsidRPr="00D47597">
        <w:rPr>
          <w:sz w:val="26"/>
          <w:szCs w:val="26"/>
        </w:rPr>
        <w:t xml:space="preserve"> insights into the differences and similarities of the regulatory approaches, as well as the factors that influence them. One of the main differences is the legal classification of cryptocurrencies, which determines their status and rights under the law. In the UK, the legal classification of cryptocurrencies is uncertain and depends on the context and purpose of their use. In the USA, the legal classification of cryptocurrencies is diverse and varied, depending on the agency and jurisdiction that applies it. In the EU, the legal classification of cryptocurrencies is under development and debate, and it reflects the divergent views of the member states and the European Central Bank (ECB). The ECB and the European Banking Authority (EBA) have issued warnings about the risks and uncertainties of cryptocurrencies, and they have called for a harmonized and coordinated approach at the EU level. The European Parliament and the Council have adopted the Fifth Anti-Money Laundering Directive (AMLD5), which extends the anti-money laundering and counter-terrorist financing rules to the cryptocurrency exchanges and custodian wallet providers, and it requires them to verify the identity of their customers and report suspicious transactions.</w:t>
      </w:r>
    </w:p>
    <w:p w14:paraId="4EF0CD16" w14:textId="4352D386" w:rsidR="00040C2D" w:rsidRPr="00D47597" w:rsidRDefault="00040C2D" w:rsidP="00040C2D">
      <w:pPr>
        <w:spacing w:after="80"/>
        <w:rPr>
          <w:sz w:val="26"/>
          <w:szCs w:val="26"/>
        </w:rPr>
      </w:pPr>
      <w:r w:rsidRPr="00D47597">
        <w:rPr>
          <w:sz w:val="26"/>
          <w:szCs w:val="26"/>
        </w:rPr>
        <w:t>Another factor that influences the legal treatment of cryptocurrencies is the policy and institutional framework of the financial system. In the UK, the FCA is the main regulator of the financial sector, and it has adopted a risk-based and proportionate approach to the regulation of cryptocurrencies. The FCA has relied on its existing powers and principles, such as consumer protection and market integrity, to regulate the use of cryptocurrencies, and it has avoided imposing unnecessary burdens or barriers on innovation. In the USA, the financial system is more fragmented and complex, and it is regulated by multiple agencies at the federal and state level. The USA has a dual banking system, comprising national and state-chartered banks, and it has a federal reserve system that provides oversight and supervision of the financial sector. The USA has also adopted a decentralized and competitive approach to the regulation of cryptocurrencies, and it has allowed for a degree of experimentation and innovation. In the EU, the financial system is characterized by a high degree of integration and harmonization, and it is regulated by a single market and a single supervisor.</w:t>
      </w:r>
    </w:p>
    <w:p w14:paraId="50D2988A" w14:textId="6EC49AA5" w:rsidR="00040C2D" w:rsidRPr="00D47597" w:rsidRDefault="00040C2D" w:rsidP="00040C2D">
      <w:pPr>
        <w:spacing w:after="80"/>
        <w:rPr>
          <w:sz w:val="26"/>
          <w:szCs w:val="26"/>
        </w:rPr>
      </w:pPr>
      <w:r w:rsidRPr="00D47597">
        <w:rPr>
          <w:sz w:val="26"/>
          <w:szCs w:val="26"/>
        </w:rPr>
        <w:t xml:space="preserve">The EU has adopted a single rulebook and a single supervision for the financial sector, and it has established the Single Supervisory Mechanism (SSM) to oversee and regulate the banking sector in the euro area. The SSM is composed of the ECB and the national competent authorities (NCAs), and it </w:t>
      </w:r>
      <w:r w:rsidR="00B81D31" w:rsidRPr="00D47597">
        <w:rPr>
          <w:sz w:val="26"/>
          <w:szCs w:val="26"/>
        </w:rPr>
        <w:t>manages</w:t>
      </w:r>
      <w:r w:rsidRPr="00D47597">
        <w:rPr>
          <w:sz w:val="26"/>
          <w:szCs w:val="26"/>
        </w:rPr>
        <w:t xml:space="preserve"> the supervision of significant institutions, early intervention, and crisis management. The EU has also established the Single Resolution Mechanism (SRM) to ensure the orderly resolution of failing banks, and it has introduced the Bank Recovery and Resolution Directive (BRRD) to empower the authorities to impose losses on the shareholders and creditors of the failing banks. The EU has adopted a prudential and preventive approach to the regulation of the financial sector, and it has introduced the Basel III framework to enhance the resilience and stability of the banking sector. The Basel III framework sets out the minimum capital and liquidity requirements for the banks, and it introduces the macroprudential tools to address the systemic risks and the procyclicality. The EU has also adopted the Payment Services Directive (PSD2) and the revised Payment Services Directive (PSD2R) to regulate payment services and payment institutions, and it has introduced Strong Customer Authentication (SCA) to enhance the security and the privacy of the payment transactions. The EU has also adopted the E-Money Directive (EMD) and the revised E-Money Directive (EMD2) to regulate electronic money and electronic money institutions, and it has introduced the pass</w:t>
      </w:r>
      <w:r w:rsidR="006D3592" w:rsidRPr="00D47597">
        <w:rPr>
          <w:sz w:val="26"/>
          <w:szCs w:val="26"/>
        </w:rPr>
        <w:t>-</w:t>
      </w:r>
      <w:r w:rsidRPr="00D47597">
        <w:rPr>
          <w:sz w:val="26"/>
          <w:szCs w:val="26"/>
        </w:rPr>
        <w:t xml:space="preserve">porting regime to allow electronic money institutions to </w:t>
      </w:r>
      <w:r w:rsidR="00B81D31" w:rsidRPr="00D47597">
        <w:rPr>
          <w:sz w:val="26"/>
          <w:szCs w:val="26"/>
        </w:rPr>
        <w:t>supply</w:t>
      </w:r>
      <w:r w:rsidRPr="00D47597">
        <w:rPr>
          <w:sz w:val="26"/>
          <w:szCs w:val="26"/>
        </w:rPr>
        <w:t xml:space="preserve"> their services in other member states. The EU has taken a comprehensive and harmonized approach to the regulation of the financial sector, and it has </w:t>
      </w:r>
      <w:r w:rsidR="00B81D31" w:rsidRPr="00D47597">
        <w:rPr>
          <w:sz w:val="26"/>
          <w:szCs w:val="26"/>
        </w:rPr>
        <w:t>looked</w:t>
      </w:r>
      <w:r w:rsidRPr="00D47597">
        <w:rPr>
          <w:sz w:val="26"/>
          <w:szCs w:val="26"/>
        </w:rPr>
        <w:t xml:space="preserve"> to create a level playing field and fair competition among the market participants.</w:t>
      </w:r>
    </w:p>
    <w:p w14:paraId="3BCDA63C" w14:textId="4C9ECBC7" w:rsidR="005273CF" w:rsidRPr="00D47597" w:rsidRDefault="005273CF" w:rsidP="005273CF">
      <w:pPr>
        <w:spacing w:after="80"/>
        <w:rPr>
          <w:sz w:val="26"/>
          <w:szCs w:val="26"/>
        </w:rPr>
      </w:pPr>
      <w:r w:rsidRPr="00D47597">
        <w:rPr>
          <w:sz w:val="26"/>
          <w:szCs w:val="26"/>
        </w:rPr>
        <w:t>The EU's regulatory framework for the financial sector can provide a basis for the regulation of cryptocurrencies, although they pose new and unique challenges that require a different and tailored approach. Cryptocurrencies are digital and decentralized, and they operate on a distributed ledger technology (DLT) called blockchain, which allows for a transparent and immutable record of transactions. Cryptocurrencies can be traded on exchange platforms, stored in digital wallets, and used as a means of payment, but they do not have a physical form or a central issuer. Cryptocurrencies are not backed by a tangible asset or a central authority, and their value is determined by the supply and demand on the market. Cryptocurrencies are not legal tender and are not recognized as a currency or a financial instrument by most countries, and they are subject to high price volatility and speculation. Cryptocurrencies can also be used for illicit or illegal purposes, such as money laundering, terrorist financing, or tax evasion, and they can pose a risk to financial stability and consumer protection.</w:t>
      </w:r>
    </w:p>
    <w:p w14:paraId="5B6F19DF" w14:textId="2C1F0110" w:rsidR="005273CF" w:rsidRPr="00D47597" w:rsidRDefault="005273CF" w:rsidP="005273CF">
      <w:pPr>
        <w:spacing w:after="80"/>
        <w:rPr>
          <w:sz w:val="26"/>
          <w:szCs w:val="26"/>
        </w:rPr>
      </w:pPr>
      <w:r w:rsidRPr="00D47597">
        <w:rPr>
          <w:sz w:val="26"/>
          <w:szCs w:val="26"/>
        </w:rPr>
        <w:t>The EU has not adopted a uniform or harmonized approach to the regulation of cryptocurrencies, and it has left it to the member states to decide on the appropriate measures. The EU has not issued any specific legislation or guidance on the regulation of cryptocurrencies, and it has not recognized them as a financial instrument or a currency. The EU has relied on the existing regulatory framework, such as the MiFID, the MiFIR, the EMIR, and the AMLD5, to regulate the activities related to cryptocurrencies, and it has applied them on a case-by-case basis. The EU has also relied on the non-binding and voluntary guidelines issued by the EBA and the ECB, which provide recommendations and warnings on the risks and the consumer protection of cryptocurrencies. The EU has recognized the potential and the challenges of cryptocurrencies, and it has called for a balanced and cautious approach to their regulation. The EU has invited member states to share their experiences and best practices, and it has encouraged them to cooperate and coordinate their efforts at the EU level. The EU has also invited the stakeholders, such as the industry and academia, to contribute to the dialogue and the debate on the regulation of cryptocurrencies.</w:t>
      </w:r>
    </w:p>
    <w:p w14:paraId="6A7156D8" w14:textId="77777777" w:rsidR="00040C2D" w:rsidRPr="00D47597" w:rsidRDefault="00040C2D" w:rsidP="00FF74A7">
      <w:pPr>
        <w:spacing w:after="80"/>
        <w:rPr>
          <w:sz w:val="26"/>
          <w:szCs w:val="26"/>
        </w:rPr>
      </w:pPr>
    </w:p>
    <w:p w14:paraId="5736F603" w14:textId="09A0BC5D" w:rsidR="00202735" w:rsidRPr="00D47597" w:rsidRDefault="00B81D31" w:rsidP="001A359B">
      <w:pPr>
        <w:rPr>
          <w:sz w:val="26"/>
          <w:szCs w:val="26"/>
        </w:rPr>
      </w:pPr>
      <w:r w:rsidRPr="00D47597">
        <w:rPr>
          <w:sz w:val="26"/>
          <w:szCs w:val="26"/>
        </w:rPr>
        <w:br w:type="page"/>
      </w:r>
    </w:p>
    <w:p w14:paraId="4520F9EA" w14:textId="77777777" w:rsidR="00BB5B38" w:rsidRPr="00D47597" w:rsidRDefault="00F8770B" w:rsidP="00744736">
      <w:pPr>
        <w:pStyle w:val="Heading1"/>
        <w:jc w:val="center"/>
        <w:rPr>
          <w:b/>
          <w:bCs/>
          <w:sz w:val="26"/>
          <w:szCs w:val="26"/>
        </w:rPr>
      </w:pPr>
      <w:bookmarkStart w:id="24" w:name="_Toc127567730"/>
      <w:r w:rsidRPr="00D47597">
        <w:rPr>
          <w:b/>
          <w:bCs/>
          <w:sz w:val="26"/>
          <w:szCs w:val="26"/>
        </w:rPr>
        <w:t>Chapter III</w:t>
      </w:r>
      <w:bookmarkEnd w:id="24"/>
    </w:p>
    <w:p w14:paraId="75600FFF" w14:textId="7FBA01CE" w:rsidR="00F8770B" w:rsidRPr="00D47597" w:rsidRDefault="00F8770B" w:rsidP="00744736">
      <w:pPr>
        <w:pStyle w:val="Heading1"/>
        <w:jc w:val="center"/>
        <w:rPr>
          <w:b/>
          <w:bCs/>
          <w:sz w:val="26"/>
          <w:szCs w:val="26"/>
        </w:rPr>
      </w:pPr>
      <w:bookmarkStart w:id="25" w:name="_Toc127567731"/>
      <w:r w:rsidRPr="00D47597">
        <w:rPr>
          <w:b/>
          <w:bCs/>
          <w:sz w:val="26"/>
          <w:szCs w:val="26"/>
        </w:rPr>
        <w:t>Observations and Trends in Financial Markets Today</w:t>
      </w:r>
      <w:r w:rsidR="00CD7FFE" w:rsidRPr="00D47597">
        <w:rPr>
          <w:b/>
          <w:bCs/>
          <w:sz w:val="26"/>
          <w:szCs w:val="26"/>
        </w:rPr>
        <w:t>.</w:t>
      </w:r>
      <w:bookmarkEnd w:id="25"/>
    </w:p>
    <w:p w14:paraId="3C5E97DF" w14:textId="77777777" w:rsidR="00CD7FFE" w:rsidRPr="00D47597" w:rsidRDefault="00CD7FFE" w:rsidP="00CD7FFE">
      <w:pPr>
        <w:rPr>
          <w:sz w:val="26"/>
          <w:szCs w:val="26"/>
        </w:rPr>
      </w:pPr>
    </w:p>
    <w:p w14:paraId="0152B2FC" w14:textId="252EBC6C" w:rsidR="00F8770B" w:rsidRPr="00D47597" w:rsidRDefault="00F8770B" w:rsidP="00CD7FFE">
      <w:pPr>
        <w:spacing w:after="0"/>
        <w:rPr>
          <w:sz w:val="26"/>
          <w:szCs w:val="26"/>
        </w:rPr>
      </w:pPr>
      <w:r w:rsidRPr="00D47597">
        <w:rPr>
          <w:sz w:val="26"/>
          <w:szCs w:val="26"/>
        </w:rPr>
        <w:t>General aspects: This section will provide an overview of the current state of the financial markets, highlighting the key trends and developments in the use of money.</w:t>
      </w:r>
    </w:p>
    <w:p w14:paraId="0CFF52FB" w14:textId="77777777" w:rsidR="00CD7FFE" w:rsidRPr="00D47597" w:rsidRDefault="00CD7FFE" w:rsidP="00CD7FFE">
      <w:pPr>
        <w:spacing w:after="0"/>
        <w:rPr>
          <w:sz w:val="26"/>
          <w:szCs w:val="26"/>
        </w:rPr>
      </w:pPr>
    </w:p>
    <w:p w14:paraId="0742B537" w14:textId="277BE56B" w:rsidR="00CD7FFE" w:rsidRPr="00D47597" w:rsidRDefault="00CD7FFE" w:rsidP="00744736">
      <w:pPr>
        <w:pStyle w:val="Heading2"/>
      </w:pPr>
      <w:bookmarkStart w:id="26" w:name="_Toc127567732"/>
      <w:r w:rsidRPr="00D47597">
        <w:t xml:space="preserve">III.I </w:t>
      </w:r>
      <w:r w:rsidR="00F8770B" w:rsidRPr="00D47597">
        <w:t>The correlation between cryptocurrency and dematerialization in the age of information technology</w:t>
      </w:r>
      <w:r w:rsidRPr="00D47597">
        <w:t>.</w:t>
      </w:r>
      <w:bookmarkEnd w:id="26"/>
    </w:p>
    <w:p w14:paraId="02F3A954" w14:textId="77777777" w:rsidR="002F456A" w:rsidRPr="002F456A" w:rsidRDefault="002F456A" w:rsidP="002F456A">
      <w:pPr>
        <w:spacing w:after="40" w:line="240" w:lineRule="auto"/>
        <w:rPr>
          <w:sz w:val="26"/>
          <w:szCs w:val="26"/>
        </w:rPr>
      </w:pPr>
      <w:r w:rsidRPr="002F456A">
        <w:rPr>
          <w:sz w:val="26"/>
          <w:szCs w:val="26"/>
        </w:rPr>
        <w:t>This section will explore the relationship between the adoption of cryptocurrencies and the trend towards dematerialization in the financial markets, including the increasing use of electronic and digital payment systems. The term "dematerialization" refers to the process of replacing physical objects or documents with digital equivalents in the context of money. The emergence and proliferation of cryptocurrencies, as well as the development of central bank digital currencies (CBDCs) by central banks, have facilitated this transition. The increasing popularity and usage of cryptocurrencies have led to the dematerialization of money and have the potential to disrupt traditional financial systems. Additionally, the development of CBDCs by central banks reflects the trend towards dematerialization and a shift towards a more digital-based economy and financial system. This section will examine the implications and challenges of this transition.</w:t>
      </w:r>
    </w:p>
    <w:p w14:paraId="55931447" w14:textId="77777777" w:rsidR="002F456A" w:rsidRDefault="002F456A" w:rsidP="005273CF">
      <w:pPr>
        <w:spacing w:after="40" w:line="240" w:lineRule="auto"/>
        <w:rPr>
          <w:sz w:val="26"/>
          <w:szCs w:val="26"/>
        </w:rPr>
      </w:pPr>
    </w:p>
    <w:p w14:paraId="37AC210C" w14:textId="0ABF69AA" w:rsidR="005273CF" w:rsidRPr="00D47597" w:rsidRDefault="005273CF" w:rsidP="005273CF">
      <w:pPr>
        <w:spacing w:after="40" w:line="240" w:lineRule="auto"/>
        <w:rPr>
          <w:sz w:val="26"/>
          <w:szCs w:val="26"/>
        </w:rPr>
      </w:pPr>
      <w:r w:rsidRPr="00D47597">
        <w:rPr>
          <w:sz w:val="26"/>
          <w:szCs w:val="26"/>
        </w:rPr>
        <w:t>The term "dematerialization" refers to the process of replacing physical objects or documents with digital equivalents. In the context of money, dematerialization refers to the transition from physical forms of currency, such as coins and paper bills, to digital forms of currency that exist purely in the digital realm. This transition has been facilitated by the emergence and proliferation of cryptocurrencies, as well as the development of central bank digital currencies (CBDCs) by central banks.</w:t>
      </w:r>
    </w:p>
    <w:p w14:paraId="617CA30C" w14:textId="77777777" w:rsidR="005273CF" w:rsidRPr="00D47597" w:rsidRDefault="005273CF" w:rsidP="005273CF">
      <w:pPr>
        <w:spacing w:after="40" w:line="240" w:lineRule="auto"/>
        <w:rPr>
          <w:sz w:val="26"/>
          <w:szCs w:val="26"/>
        </w:rPr>
      </w:pPr>
      <w:r w:rsidRPr="00D47597">
        <w:rPr>
          <w:sz w:val="26"/>
          <w:szCs w:val="26"/>
        </w:rPr>
        <w:t>Cryptocurrencies, such as Bitcoin and Ethereum, are decentralized digital currencies that utilize blockchain technology to facilitate secure and transparent peer-to-peer transactions. One of the key features of cryptocurrencies is that they are not issued or controlled by any central authority, such as a government or financial institution. Instead, they operate on a decentralized network of computers, with transactions recorded on a public ledger called the blockchain (Böhme et al., 2015). This allows for increased transparency and security, as well as reduced transaction costs compared to traditional financial systems that rely on intermediaries to facilitate transactions (Buchanan, 2018).</w:t>
      </w:r>
    </w:p>
    <w:p w14:paraId="0587ED76" w14:textId="373992FB" w:rsidR="005273CF" w:rsidRPr="00D47597" w:rsidRDefault="005273CF" w:rsidP="005273CF">
      <w:pPr>
        <w:spacing w:after="40" w:line="240" w:lineRule="auto"/>
        <w:rPr>
          <w:sz w:val="26"/>
          <w:szCs w:val="26"/>
        </w:rPr>
      </w:pPr>
      <w:r w:rsidRPr="00D47597">
        <w:rPr>
          <w:sz w:val="26"/>
          <w:szCs w:val="26"/>
        </w:rPr>
        <w:t xml:space="preserve">The increasing popularity and usage of cryptocurrencies </w:t>
      </w:r>
      <w:r w:rsidR="006D3592" w:rsidRPr="00D47597">
        <w:rPr>
          <w:sz w:val="26"/>
          <w:szCs w:val="26"/>
        </w:rPr>
        <w:t>have</w:t>
      </w:r>
      <w:r w:rsidRPr="00D47597">
        <w:rPr>
          <w:sz w:val="26"/>
          <w:szCs w:val="26"/>
        </w:rPr>
        <w:t xml:space="preserve"> contributed to the dematerialization of money, as it allows for digital transactions without the need for physical currency. This not only increases convenience for users but also has the potential to improve financial inclusion, particularly in areas without access to traditional financial institutions (Buchanan, 2018). Cryptocurrencies also have the potential to disrupt traditional financial systems, as they offer a decentralized alternative to traditional intermediaries such as banks and payment providers (Böhme et al., 2015).</w:t>
      </w:r>
    </w:p>
    <w:p w14:paraId="4AAD8323" w14:textId="200CC72B" w:rsidR="005273CF" w:rsidRPr="00D47597" w:rsidRDefault="005273CF" w:rsidP="005273CF">
      <w:pPr>
        <w:spacing w:after="40" w:line="240" w:lineRule="auto"/>
        <w:rPr>
          <w:sz w:val="26"/>
          <w:szCs w:val="26"/>
        </w:rPr>
      </w:pPr>
      <w:r w:rsidRPr="00D47597">
        <w:rPr>
          <w:sz w:val="26"/>
          <w:szCs w:val="26"/>
        </w:rPr>
        <w:t xml:space="preserve">In addition to cryptocurrencies, central banks around the world have also been exploring the development of CBDCs. A CBDC is a digital form of fiat currency, meaning it is issued and backed by a central bank and is considered legal tender within a given jurisdiction (Bank for International Settlements, 2019). The potential benefits of CBDCs, as highlighted by the Bank for International Settlements (2019), </w:t>
      </w:r>
      <w:r w:rsidR="00B83592" w:rsidRPr="00D47597">
        <w:rPr>
          <w:sz w:val="26"/>
          <w:szCs w:val="26"/>
        </w:rPr>
        <w:t>include</w:t>
      </w:r>
      <w:r w:rsidRPr="00D47597">
        <w:rPr>
          <w:sz w:val="26"/>
          <w:szCs w:val="26"/>
        </w:rPr>
        <w:t xml:space="preserve"> increasing financial inclusion, improving the efficiency and speed of retail payment systems, and </w:t>
      </w:r>
      <w:r w:rsidR="00B81D31" w:rsidRPr="00D47597">
        <w:rPr>
          <w:sz w:val="26"/>
          <w:szCs w:val="26"/>
        </w:rPr>
        <w:t>supplying</w:t>
      </w:r>
      <w:r w:rsidRPr="00D47597">
        <w:rPr>
          <w:sz w:val="26"/>
          <w:szCs w:val="26"/>
        </w:rPr>
        <w:t xml:space="preserve"> a more resilient financial system. The Bank of England (2020) also notes the potential for CBDCs to enhance the transparency and traceability of transactions, as well as the potential to support the implementation of negative interest rates.</w:t>
      </w:r>
    </w:p>
    <w:p w14:paraId="7D8CA330" w14:textId="5B99E216" w:rsidR="005273CF" w:rsidRPr="00D47597" w:rsidRDefault="005273CF" w:rsidP="005273CF">
      <w:pPr>
        <w:spacing w:after="40" w:line="240" w:lineRule="auto"/>
        <w:rPr>
          <w:sz w:val="26"/>
          <w:szCs w:val="26"/>
        </w:rPr>
      </w:pPr>
      <w:r w:rsidRPr="00D47597">
        <w:rPr>
          <w:sz w:val="26"/>
          <w:szCs w:val="26"/>
        </w:rPr>
        <w:t xml:space="preserve">The development of CBDCs by central banks reflects the trend </w:t>
      </w:r>
      <w:r w:rsidR="006D3592" w:rsidRPr="00D47597">
        <w:rPr>
          <w:sz w:val="26"/>
          <w:szCs w:val="26"/>
        </w:rPr>
        <w:t>toward</w:t>
      </w:r>
      <w:r w:rsidRPr="00D47597">
        <w:rPr>
          <w:sz w:val="26"/>
          <w:szCs w:val="26"/>
        </w:rPr>
        <w:t xml:space="preserve"> </w:t>
      </w:r>
      <w:r w:rsidR="006D3592" w:rsidRPr="00D47597">
        <w:rPr>
          <w:sz w:val="26"/>
          <w:szCs w:val="26"/>
        </w:rPr>
        <w:t xml:space="preserve">the </w:t>
      </w:r>
      <w:r w:rsidRPr="00D47597">
        <w:rPr>
          <w:sz w:val="26"/>
          <w:szCs w:val="26"/>
        </w:rPr>
        <w:t xml:space="preserve">dematerialization of money and the shift towards a more digital-based economy and financial system. However, the issuance of CBDCs also brings about </w:t>
      </w:r>
      <w:r w:rsidR="006D3592" w:rsidRPr="00D47597">
        <w:rPr>
          <w:sz w:val="26"/>
          <w:szCs w:val="26"/>
        </w:rPr>
        <w:t>several</w:t>
      </w:r>
      <w:r w:rsidRPr="00D47597">
        <w:rPr>
          <w:sz w:val="26"/>
          <w:szCs w:val="26"/>
        </w:rPr>
        <w:t xml:space="preserve"> challenges and risks, including technical, legal, regulatory, political, and social issues (Bank for International Settlements, 2019). For example, there are concerns about the potential impact on the role of commercial banks and the stability of the financial system, as well as the potential for increased financial surveillance and data privacy issues (Bank of England, 2020). It will be important for central banks and governments to carefully consider these challenges and risks, as well as the potential benefits, as they move forward with the development of CBDCs.</w:t>
      </w:r>
    </w:p>
    <w:p w14:paraId="26024977" w14:textId="4F50BCBB" w:rsidR="00CD7FFE" w:rsidRPr="00D47597" w:rsidRDefault="00CD7FFE" w:rsidP="00CD7FFE">
      <w:pPr>
        <w:spacing w:after="40" w:line="240" w:lineRule="auto"/>
        <w:rPr>
          <w:sz w:val="26"/>
          <w:szCs w:val="26"/>
        </w:rPr>
      </w:pPr>
    </w:p>
    <w:p w14:paraId="6765288C" w14:textId="790C0048" w:rsidR="00B81D31" w:rsidRPr="00D47597" w:rsidRDefault="005273CF" w:rsidP="00CD7FFE">
      <w:pPr>
        <w:spacing w:after="40" w:line="240" w:lineRule="auto"/>
        <w:rPr>
          <w:sz w:val="26"/>
          <w:szCs w:val="26"/>
        </w:rPr>
      </w:pPr>
      <w:r w:rsidRPr="00D47597">
        <w:rPr>
          <w:sz w:val="26"/>
          <w:szCs w:val="26"/>
        </w:rPr>
        <w:t xml:space="preserve">In conclusion, the correlation between cryptocurrency and the dematerialization of money in the digital age is a complex and evolving phenomenon. On the one hand, cryptocurrencies offer a decentralized and digital alternative to traditional forms of currency, facilitating secure and transparent peer-to-peer transactions and contributing to the dematerialization of money. On the other hand, central banks around the world are exploring the development of CBDCs, which have the potential to offer </w:t>
      </w:r>
      <w:r w:rsidR="00396438" w:rsidRPr="00D47597">
        <w:rPr>
          <w:sz w:val="26"/>
          <w:szCs w:val="26"/>
        </w:rPr>
        <w:t>many</w:t>
      </w:r>
      <w:r w:rsidRPr="00D47597">
        <w:rPr>
          <w:sz w:val="26"/>
          <w:szCs w:val="26"/>
        </w:rPr>
        <w:t xml:space="preserve"> benefits but also raise </w:t>
      </w:r>
      <w:r w:rsidR="00396438" w:rsidRPr="00D47597">
        <w:rPr>
          <w:sz w:val="26"/>
          <w:szCs w:val="26"/>
        </w:rPr>
        <w:t>several</w:t>
      </w:r>
      <w:r w:rsidRPr="00D47597">
        <w:rPr>
          <w:sz w:val="26"/>
          <w:szCs w:val="26"/>
        </w:rPr>
        <w:t xml:space="preserve"> challenges and risks. As the use of digital currencies continues to grow and evolve, it will be important for policymakers, stakeholders, and society at large to carefully consider the implications and potential impacts on the financial system and </w:t>
      </w:r>
      <w:r w:rsidR="00396438" w:rsidRPr="00D47597">
        <w:rPr>
          <w:sz w:val="26"/>
          <w:szCs w:val="26"/>
        </w:rPr>
        <w:t xml:space="preserve">the </w:t>
      </w:r>
      <w:r w:rsidRPr="00D47597">
        <w:rPr>
          <w:sz w:val="26"/>
          <w:szCs w:val="26"/>
        </w:rPr>
        <w:t>broader economy.</w:t>
      </w:r>
    </w:p>
    <w:p w14:paraId="1E0FACF0" w14:textId="61AE172A" w:rsidR="005273CF" w:rsidRPr="00D47597" w:rsidRDefault="00B81D31" w:rsidP="00B81D31">
      <w:pPr>
        <w:rPr>
          <w:sz w:val="26"/>
          <w:szCs w:val="26"/>
        </w:rPr>
      </w:pPr>
      <w:r w:rsidRPr="00D47597">
        <w:rPr>
          <w:sz w:val="26"/>
          <w:szCs w:val="26"/>
        </w:rPr>
        <w:br w:type="page"/>
      </w:r>
    </w:p>
    <w:p w14:paraId="7FA438DD" w14:textId="55B89A3F" w:rsidR="00CD7FFE" w:rsidRPr="00D47597" w:rsidRDefault="00CD7FFE" w:rsidP="00744736">
      <w:pPr>
        <w:pStyle w:val="Heading2"/>
      </w:pPr>
      <w:bookmarkStart w:id="27" w:name="_Toc127567733"/>
      <w:r w:rsidRPr="00D47597">
        <w:t xml:space="preserve">III.II </w:t>
      </w:r>
      <w:r w:rsidR="00F8770B" w:rsidRPr="00D47597">
        <w:t>The limitation of inflation and the reduction of transaction costs as advantages of digital cash</w:t>
      </w:r>
      <w:r w:rsidRPr="00D47597">
        <w:t>.</w:t>
      </w:r>
      <w:bookmarkEnd w:id="27"/>
    </w:p>
    <w:p w14:paraId="2BB16CB0" w14:textId="2C0B5222" w:rsidR="002F456A" w:rsidRDefault="002F456A" w:rsidP="005E0990">
      <w:pPr>
        <w:spacing w:after="80" w:line="240" w:lineRule="auto"/>
        <w:rPr>
          <w:sz w:val="26"/>
          <w:szCs w:val="26"/>
        </w:rPr>
      </w:pPr>
      <w:r w:rsidRPr="002F456A">
        <w:rPr>
          <w:sz w:val="26"/>
          <w:szCs w:val="26"/>
        </w:rPr>
        <w:t>The limitation of inflation and the reduction of transaction costs as advantages of digital cash. This section will discuss the potential advantages of cryptocurrencies as a form of money, including the potential to limit inflation and reduce transaction costs.</w:t>
      </w:r>
    </w:p>
    <w:p w14:paraId="1746E338" w14:textId="77777777" w:rsidR="002F456A" w:rsidRDefault="002F456A" w:rsidP="005E0990">
      <w:pPr>
        <w:spacing w:after="80" w:line="240" w:lineRule="auto"/>
        <w:rPr>
          <w:sz w:val="26"/>
          <w:szCs w:val="26"/>
        </w:rPr>
      </w:pPr>
    </w:p>
    <w:p w14:paraId="05F215B2" w14:textId="7012AB6A" w:rsidR="005E0990" w:rsidRPr="005E0990" w:rsidRDefault="005E0990" w:rsidP="005E0990">
      <w:pPr>
        <w:spacing w:after="80" w:line="240" w:lineRule="auto"/>
        <w:rPr>
          <w:sz w:val="26"/>
          <w:szCs w:val="26"/>
        </w:rPr>
      </w:pPr>
      <w:r w:rsidRPr="005E0990">
        <w:rPr>
          <w:sz w:val="26"/>
          <w:szCs w:val="26"/>
        </w:rPr>
        <w:t>Digital cash, including cryptocurrencies and central bank digital currencies (CBDCs), offers several advantages over traditional physical cash, such as the limitation of inflation and the reduction of transaction costs (Barrdear and Kumhof, 2016; International Monetary Fund, 2020). Inflation, which erodes the purchasing power of money, is a concern with physical cash since it is subject to printing or minting by central or commercial banks without tangible asset backing. Digital cash, on the other hand, is not subject to printing or minting and can be designed to be inflation-proof or deflationary, providing a stable store of value and reliable means of exchange (Swan, 2015).</w:t>
      </w:r>
    </w:p>
    <w:p w14:paraId="60C8A152" w14:textId="2C4C246B" w:rsidR="00AA38C1" w:rsidRPr="00D47597" w:rsidRDefault="005E0990" w:rsidP="005273CF">
      <w:pPr>
        <w:spacing w:after="80" w:line="240" w:lineRule="auto"/>
        <w:rPr>
          <w:sz w:val="26"/>
          <w:szCs w:val="26"/>
        </w:rPr>
      </w:pPr>
      <w:r w:rsidRPr="005E0990">
        <w:rPr>
          <w:sz w:val="26"/>
          <w:szCs w:val="26"/>
        </w:rPr>
        <w:t>Transaction costs, such as fees, commissions, exchange rates, and intermediaries, are associated with the transfer of money and can be costly for physical cash. Transportation, storage, handling, and security are required, and physical cash is prone to fraud, theft, corruption, and money laundering. Digital cash, however, is cheap to transfer, requiring only the internet and mobile phone, and is fast and safe to transfer through encryption, anonymity, immutability, and decentralization (World Bank, 2020).</w:t>
      </w:r>
    </w:p>
    <w:p w14:paraId="5F358FF5" w14:textId="57D66ED9" w:rsidR="00AA38C1" w:rsidRPr="00D47597" w:rsidRDefault="00AA38C1" w:rsidP="00AA38C1">
      <w:pPr>
        <w:spacing w:after="80" w:line="240" w:lineRule="auto"/>
        <w:rPr>
          <w:sz w:val="26"/>
          <w:szCs w:val="26"/>
        </w:rPr>
      </w:pPr>
      <w:r w:rsidRPr="00D47597">
        <w:rPr>
          <w:sz w:val="26"/>
          <w:szCs w:val="26"/>
        </w:rPr>
        <w:t xml:space="preserve">Inflation refers to the general increase in prices of goods and services over </w:t>
      </w:r>
      <w:r w:rsidR="006D3592" w:rsidRPr="00D47597">
        <w:rPr>
          <w:sz w:val="26"/>
          <w:szCs w:val="26"/>
        </w:rPr>
        <w:t>some time</w:t>
      </w:r>
      <w:r w:rsidRPr="00D47597">
        <w:rPr>
          <w:sz w:val="26"/>
          <w:szCs w:val="26"/>
        </w:rPr>
        <w:t>. It can be caused by a variety of factors, such as an increase in the supply of money or a decrease in the value of money. (Ciaian, Rajcaniova, &amp; Kancs, 2016)</w:t>
      </w:r>
    </w:p>
    <w:p w14:paraId="24E092FB" w14:textId="77777777" w:rsidR="00AA38C1" w:rsidRPr="00D47597" w:rsidRDefault="00AA38C1" w:rsidP="00AA38C1">
      <w:pPr>
        <w:spacing w:after="80" w:line="240" w:lineRule="auto"/>
        <w:rPr>
          <w:sz w:val="26"/>
          <w:szCs w:val="26"/>
        </w:rPr>
      </w:pPr>
      <w:r w:rsidRPr="00D47597">
        <w:rPr>
          <w:sz w:val="26"/>
          <w:szCs w:val="26"/>
        </w:rPr>
        <w:t>One advantage of digital cash is that it can potentially help to reduce inflation by limiting the ability of governments or central banks to print more money. With traditional fiat currencies, governments and central banks can simply print more money to stimulate the economy or pay off debts, which can lead to inflation. However, with digital cash, the supply of money is limited by the underlying technology, such as blockchain. This can help to stabilize the value of the currency and reduce the risk of inflation. (Ciaian, Rajcaniova, &amp; Kancs, 2016)</w:t>
      </w:r>
    </w:p>
    <w:p w14:paraId="56736D04" w14:textId="77777777" w:rsidR="00AA38C1" w:rsidRPr="00D47597" w:rsidRDefault="00AA38C1" w:rsidP="00AA38C1">
      <w:pPr>
        <w:spacing w:after="80" w:line="240" w:lineRule="auto"/>
        <w:rPr>
          <w:sz w:val="26"/>
          <w:szCs w:val="26"/>
        </w:rPr>
      </w:pPr>
      <w:r w:rsidRPr="00D47597">
        <w:rPr>
          <w:sz w:val="26"/>
          <w:szCs w:val="26"/>
        </w:rPr>
        <w:t>In addition to potentially reducing inflation, digital cash can also help to reduce transaction costs. Traditional financial transactions often involve intermediaries, such as banks, which can add fees and other costs. Digital cash allows for peer-to-peer transactions, which can reduce the need for intermediaries and lower the overall cost of transactions. (Ciaian, Rajcaniova, &amp; Kancs, 2016)</w:t>
      </w:r>
    </w:p>
    <w:p w14:paraId="7EAF20DA" w14:textId="77777777" w:rsidR="00AA38C1" w:rsidRPr="00D47597" w:rsidRDefault="00AA38C1" w:rsidP="00AA38C1">
      <w:pPr>
        <w:spacing w:after="80" w:line="240" w:lineRule="auto"/>
        <w:rPr>
          <w:sz w:val="26"/>
          <w:szCs w:val="26"/>
        </w:rPr>
      </w:pPr>
      <w:r w:rsidRPr="00D47597">
        <w:rPr>
          <w:sz w:val="26"/>
          <w:szCs w:val="26"/>
        </w:rPr>
        <w:t>It's worth noting that there are differing opinions on the impact of digital cash on inflation and transaction costs. Some researchers argue that digital cash may not be as effective at reducing inflation as initially thought, due to factors such as the ability of governments to regulate or control digital currencies. (Kondor, 2020).</w:t>
      </w:r>
    </w:p>
    <w:p w14:paraId="5ACFD7C7" w14:textId="3C03F3DC" w:rsidR="00AA38C1" w:rsidRPr="00D47597" w:rsidRDefault="00AA38C1" w:rsidP="00AA38C1">
      <w:pPr>
        <w:spacing w:after="80" w:line="240" w:lineRule="auto"/>
        <w:rPr>
          <w:sz w:val="26"/>
          <w:szCs w:val="26"/>
        </w:rPr>
      </w:pPr>
      <w:r w:rsidRPr="00D47597">
        <w:rPr>
          <w:sz w:val="26"/>
          <w:szCs w:val="26"/>
        </w:rPr>
        <w:t>Others have pointed out that digital cash may not always be the most cost-effective option for transactions, especially in cases where there is a lack of infrastructure or access to technology. (Ciaian, Rajcaniova, &amp; Kancs, 2016)</w:t>
      </w:r>
    </w:p>
    <w:p w14:paraId="7295CA93" w14:textId="08E7B2A2" w:rsidR="00B81D31" w:rsidRPr="00D47597" w:rsidRDefault="00AA38C1" w:rsidP="00AA38C1">
      <w:pPr>
        <w:spacing w:after="80" w:line="240" w:lineRule="auto"/>
        <w:rPr>
          <w:sz w:val="26"/>
          <w:szCs w:val="26"/>
        </w:rPr>
      </w:pPr>
      <w:r w:rsidRPr="00D47597">
        <w:rPr>
          <w:sz w:val="26"/>
          <w:szCs w:val="26"/>
        </w:rPr>
        <w:t>Overall, while digital cash does have the potential to offer some advantages in terms of reducing inflation and transaction costs, it's important to carefully consider the pros and cons and to keep in mind that there may be other factors at play. (Ciaian, Rajcaniova, &amp; Kancs, 2016; Kondor, 2020)</w:t>
      </w:r>
      <w:r w:rsidR="0063734D" w:rsidRPr="00D47597">
        <w:rPr>
          <w:sz w:val="26"/>
          <w:szCs w:val="26"/>
        </w:rPr>
        <w:t>.</w:t>
      </w:r>
    </w:p>
    <w:p w14:paraId="61D000E7" w14:textId="77777777" w:rsidR="002F456A" w:rsidRDefault="002F456A" w:rsidP="00B81D31">
      <w:pPr>
        <w:rPr>
          <w:sz w:val="26"/>
          <w:szCs w:val="26"/>
        </w:rPr>
      </w:pPr>
    </w:p>
    <w:p w14:paraId="7F9B11FD" w14:textId="77777777" w:rsidR="002F456A" w:rsidRPr="002F456A" w:rsidRDefault="002F456A" w:rsidP="002F456A">
      <w:pPr>
        <w:rPr>
          <w:sz w:val="26"/>
          <w:szCs w:val="26"/>
        </w:rPr>
      </w:pPr>
      <w:r w:rsidRPr="002F456A">
        <w:rPr>
          <w:sz w:val="26"/>
          <w:szCs w:val="26"/>
        </w:rPr>
        <w:t>In conclusion, digital cash, such as cryptocurrencies and CBDCs, has the potential to offer several advantages over traditional physical cash, including the limitation of inflation and the reduction of transaction costs. However, it is important to note that there are differing opinions on the impact of digital cash on inflation and transaction costs and other factors such as government regulations and access to technology should also be considered. Additionally, it is important for further research to be conducted to fully understand the potential advantages and limitations of digital cash as a form of money.</w:t>
      </w:r>
    </w:p>
    <w:p w14:paraId="775E6D66" w14:textId="27116803" w:rsidR="005273CF" w:rsidRPr="00D47597" w:rsidRDefault="00B81D31" w:rsidP="00B81D31">
      <w:pPr>
        <w:rPr>
          <w:sz w:val="26"/>
          <w:szCs w:val="26"/>
        </w:rPr>
      </w:pPr>
      <w:r w:rsidRPr="00D47597">
        <w:rPr>
          <w:sz w:val="26"/>
          <w:szCs w:val="26"/>
        </w:rPr>
        <w:br w:type="page"/>
      </w:r>
      <w:r w:rsidR="00AA38C1" w:rsidRPr="00D47597">
        <w:rPr>
          <w:vanish/>
          <w:sz w:val="26"/>
          <w:szCs w:val="26"/>
        </w:rPr>
        <w:t>Bottom of Form</w:t>
      </w:r>
    </w:p>
    <w:p w14:paraId="1B3AEA7A" w14:textId="505D6811" w:rsidR="00FF74A7" w:rsidRPr="00D47597" w:rsidRDefault="00FF74A7" w:rsidP="00744736">
      <w:pPr>
        <w:pStyle w:val="Heading2"/>
      </w:pPr>
      <w:bookmarkStart w:id="28" w:name="_Toc127567734"/>
      <w:r w:rsidRPr="00D47597">
        <w:t xml:space="preserve">III.III </w:t>
      </w:r>
      <w:r w:rsidR="00F8770B" w:rsidRPr="00D47597">
        <w:t>A new trend</w:t>
      </w:r>
      <w:r w:rsidRPr="00D47597">
        <w:t xml:space="preserve"> is t</w:t>
      </w:r>
      <w:r w:rsidR="00F8770B" w:rsidRPr="00D47597">
        <w:t>he establishment of cryptocurrencies by governments. This is no longer a place for banks</w:t>
      </w:r>
      <w:r w:rsidRPr="00D47597">
        <w:t>.</w:t>
      </w:r>
      <w:bookmarkEnd w:id="28"/>
    </w:p>
    <w:p w14:paraId="025432E5" w14:textId="76BC9F22" w:rsidR="00F8770B" w:rsidRPr="00D47597" w:rsidRDefault="00F8770B" w:rsidP="00FF74A7">
      <w:pPr>
        <w:spacing w:after="0"/>
        <w:rPr>
          <w:sz w:val="26"/>
          <w:szCs w:val="26"/>
        </w:rPr>
      </w:pPr>
      <w:r w:rsidRPr="00D47597">
        <w:rPr>
          <w:sz w:val="26"/>
          <w:szCs w:val="26"/>
        </w:rPr>
        <w:t>This section will explore the trend toward the establishment of government-backed cryptocurrencies, including the potential benefits and challenges of this development.</w:t>
      </w:r>
    </w:p>
    <w:p w14:paraId="3D31C66D" w14:textId="77777777" w:rsidR="00E2150B" w:rsidRPr="00D47597" w:rsidRDefault="00E2150B" w:rsidP="00FF74A7">
      <w:pPr>
        <w:spacing w:after="0"/>
        <w:rPr>
          <w:sz w:val="26"/>
          <w:szCs w:val="26"/>
        </w:rPr>
      </w:pPr>
    </w:p>
    <w:p w14:paraId="463DE931" w14:textId="63677F01" w:rsidR="00FE00BE" w:rsidRDefault="00D03400" w:rsidP="00FF74A7">
      <w:pPr>
        <w:spacing w:after="0"/>
        <w:rPr>
          <w:sz w:val="26"/>
          <w:szCs w:val="26"/>
        </w:rPr>
      </w:pPr>
      <w:r w:rsidRPr="00D03400">
        <w:rPr>
          <w:sz w:val="26"/>
          <w:szCs w:val="26"/>
        </w:rPr>
        <w:t xml:space="preserve">The trend of governments proving their up cryptocurrencies, also known as the CBDCs, has been gaining momentum in recent years, as more and more governments have recognized the potential benefits and challenges of digital currencies. CBDCs are digital currencies issued and backed by the central banks, and they are intended for the public, rather than for financial institutions. CBDCs can be classified into two categories: the wholesale CBDCs, which are intended for interbank settlements and wholesale transactions, and the retail CBDCs, which are intended for retail payments and public transactions. CBDCs can offer several advantages to governments and the citizens, such as accessibility, inclusiveness, efficiency, security, and interoperability. CBDCs can also pose several risks to governments and the citizens, such as financial stability, monetary policy, privacy, cybersecurity, and legal issues. </w:t>
      </w:r>
      <w:r>
        <w:rPr>
          <w:sz w:val="26"/>
          <w:szCs w:val="26"/>
        </w:rPr>
        <w:t>(</w:t>
      </w:r>
      <w:r w:rsidRPr="00D03400">
        <w:rPr>
          <w:sz w:val="26"/>
          <w:szCs w:val="26"/>
        </w:rPr>
        <w:t>Bank for International Settlements</w:t>
      </w:r>
      <w:r w:rsidR="00AD6934">
        <w:rPr>
          <w:sz w:val="26"/>
          <w:szCs w:val="26"/>
        </w:rPr>
        <w:t>,</w:t>
      </w:r>
      <w:r>
        <w:rPr>
          <w:sz w:val="26"/>
          <w:szCs w:val="26"/>
        </w:rPr>
        <w:t xml:space="preserve"> 2019)</w:t>
      </w:r>
    </w:p>
    <w:p w14:paraId="14EC66AE" w14:textId="2A2293E0" w:rsidR="00D03400" w:rsidRDefault="00AD6934" w:rsidP="00FF74A7">
      <w:pPr>
        <w:spacing w:after="0"/>
        <w:rPr>
          <w:sz w:val="26"/>
          <w:szCs w:val="26"/>
        </w:rPr>
      </w:pPr>
      <w:r w:rsidRPr="00AD6934">
        <w:rPr>
          <w:sz w:val="26"/>
          <w:szCs w:val="26"/>
        </w:rPr>
        <w:t>The governments have adopted different approaches to CBDCs, depending on their mandate, their objectives, and their readiness. Some governments have adopted a wait-and-see approach, and they have conducted only research and experimentation on CBDCs, without committing to the issuance. Some governments have adopted a pilot approach, and they have launched small-scale and controlled pilots of the CBDCs, to test the feasibility and impact of CBDCs. CBDCs, either as a standalone currency or as an extension of the existing currency. The governments have also faced different challenges in the issuance of CBDCs, such as technical, legal, regulatory, political, and social challenges. The governments have therefore sought to address the challenges and to mitigate the risks, through collaboration with the central banks, the commercial banks, the fintech firms, the academics, and the stakeholders.</w:t>
      </w:r>
      <w:r>
        <w:rPr>
          <w:sz w:val="26"/>
          <w:szCs w:val="26"/>
        </w:rPr>
        <w:t xml:space="preserve"> (</w:t>
      </w:r>
      <w:r w:rsidRPr="00AD6934">
        <w:rPr>
          <w:sz w:val="26"/>
          <w:szCs w:val="26"/>
        </w:rPr>
        <w:t>International Monetary Fund</w:t>
      </w:r>
      <w:r>
        <w:rPr>
          <w:sz w:val="26"/>
          <w:szCs w:val="26"/>
        </w:rPr>
        <w:t>, 2020)</w:t>
      </w:r>
    </w:p>
    <w:p w14:paraId="4FD57CA4" w14:textId="2B6798D4" w:rsidR="00AD6934" w:rsidRDefault="00AD6934" w:rsidP="00FF74A7">
      <w:pPr>
        <w:spacing w:after="0"/>
        <w:rPr>
          <w:sz w:val="26"/>
          <w:szCs w:val="26"/>
        </w:rPr>
      </w:pPr>
      <w:r w:rsidRPr="00AD6934">
        <w:rPr>
          <w:sz w:val="26"/>
          <w:szCs w:val="26"/>
        </w:rPr>
        <w:t>The trend of the CBDCs has challenged the role of traditional financial institutions, such as commercial banks and payment providers. Traditional financial institutions have played a central role in the intermediation and the intermediaries, by providing the services of deposits, loans, payments, and currency exchange; have also played a central role in regulation and supervision, by complying with the laws, regulations, standards, and supervision. Traditional financial institutions have therefore benefited from trust, stability, and profits. The CBDCs, however, have the potential to disrupt traditional financial institutions, by offering the services of digital cash directly to the public, and by competing with traditional financial institutions in terms of speed, cost, convenience, and security. The CBDCs have therefore posed a threat to traditional financial institutions, by reducing the demand for traditional financial institutions' services, and by reducing the profits and the value of traditional financial institutions. The traditional financial institutions have therefore looked to adapt to the trend of the CBDCs, by collaborating with the central banks and the governments, developing their digital currencies, investing in the fintech firms, and lobbying for regulations and supervision.</w:t>
      </w:r>
      <w:r>
        <w:rPr>
          <w:sz w:val="26"/>
          <w:szCs w:val="26"/>
        </w:rPr>
        <w:t xml:space="preserve"> (</w:t>
      </w:r>
      <w:r w:rsidRPr="00AD6934">
        <w:rPr>
          <w:sz w:val="26"/>
          <w:szCs w:val="26"/>
        </w:rPr>
        <w:t>The World Bank</w:t>
      </w:r>
      <w:r>
        <w:rPr>
          <w:sz w:val="26"/>
          <w:szCs w:val="26"/>
        </w:rPr>
        <w:t>,</w:t>
      </w:r>
      <w:r w:rsidR="005E0990">
        <w:rPr>
          <w:sz w:val="26"/>
          <w:szCs w:val="26"/>
        </w:rPr>
        <w:t xml:space="preserve"> </w:t>
      </w:r>
      <w:r>
        <w:rPr>
          <w:sz w:val="26"/>
          <w:szCs w:val="26"/>
        </w:rPr>
        <w:t>2020)</w:t>
      </w:r>
    </w:p>
    <w:p w14:paraId="7FC2D217" w14:textId="77777777" w:rsidR="00D03400" w:rsidRPr="00D47597" w:rsidRDefault="00D03400" w:rsidP="00FF74A7">
      <w:pPr>
        <w:spacing w:after="0"/>
        <w:rPr>
          <w:sz w:val="26"/>
          <w:szCs w:val="26"/>
        </w:rPr>
      </w:pPr>
    </w:p>
    <w:p w14:paraId="0D51D26C" w14:textId="37081BE6" w:rsidR="002F456A" w:rsidRPr="002F456A" w:rsidRDefault="001A359B" w:rsidP="002F456A">
      <w:pPr>
        <w:spacing w:after="0"/>
        <w:rPr>
          <w:sz w:val="26"/>
          <w:szCs w:val="26"/>
        </w:rPr>
      </w:pPr>
      <w:r w:rsidRPr="00D47597">
        <w:rPr>
          <w:sz w:val="26"/>
          <w:szCs w:val="26"/>
        </w:rPr>
        <w:t>Some conclusions</w:t>
      </w:r>
      <w:r w:rsidR="002F456A">
        <w:rPr>
          <w:sz w:val="26"/>
          <w:szCs w:val="26"/>
        </w:rPr>
        <w:t>:</w:t>
      </w:r>
      <w:r w:rsidR="002F456A" w:rsidRPr="002F456A">
        <w:rPr>
          <w:sz w:val="26"/>
          <w:szCs w:val="26"/>
        </w:rPr>
        <w:t xml:space="preserve"> This section will offer some concluding thoughts on the trends and developments in the use of money in the financial markets and provide recommendations for policymakers and financial market participants based on the findings of the study.</w:t>
      </w:r>
    </w:p>
    <w:p w14:paraId="17024404" w14:textId="77777777" w:rsidR="002F456A" w:rsidRPr="002F456A" w:rsidRDefault="002F456A" w:rsidP="002F456A">
      <w:pPr>
        <w:spacing w:after="0"/>
        <w:rPr>
          <w:sz w:val="26"/>
          <w:szCs w:val="26"/>
        </w:rPr>
      </w:pPr>
      <w:r w:rsidRPr="002F456A">
        <w:rPr>
          <w:sz w:val="26"/>
          <w:szCs w:val="26"/>
        </w:rPr>
        <w:t>The trend of governments establishing their own cryptocurrencies, also known as CBDCs, has been gaining momentum in recent years. These digital currencies are issued and backed by central banks and are intended for general use, rather than just for financial institutions. CBDCs can should offer a number of potential benefits, such as increased accessibility and efficiency, but they also come with potential risks and challenges, such as financial stability and privacy concerns. Governments have adopted different approaches to CBDCs, ranging from conducting research to piloting small-scale projects. This trend has also challenged the role of traditional financial institutions, as CBDCs have the potential to disrupt their services and profits. Overall, it is important for governments and financial institutions to carefully consider the potential benefits and challenges of CBDCs as they move forward with their development and implementation.</w:t>
      </w:r>
    </w:p>
    <w:p w14:paraId="34E4D81A" w14:textId="71D801F2" w:rsidR="002F456A" w:rsidRDefault="002F456A" w:rsidP="002F456A">
      <w:pPr>
        <w:spacing w:after="0"/>
        <w:rPr>
          <w:sz w:val="26"/>
          <w:szCs w:val="26"/>
        </w:rPr>
      </w:pPr>
    </w:p>
    <w:p w14:paraId="356C13C5" w14:textId="77777777" w:rsidR="00565FBA" w:rsidRDefault="00565FBA">
      <w:pPr>
        <w:rPr>
          <w:sz w:val="26"/>
          <w:szCs w:val="26"/>
        </w:rPr>
      </w:pPr>
      <w:r>
        <w:rPr>
          <w:sz w:val="26"/>
          <w:szCs w:val="26"/>
        </w:rPr>
        <w:br w:type="page"/>
      </w:r>
    </w:p>
    <w:p w14:paraId="18D5DAB6" w14:textId="48EA627C" w:rsidR="00565FBA" w:rsidRDefault="00565FBA" w:rsidP="00A01462">
      <w:pPr>
        <w:pStyle w:val="Heading2"/>
      </w:pPr>
      <w:bookmarkStart w:id="29" w:name="_Toc127567735"/>
      <w:r>
        <w:t>III.IV</w:t>
      </w:r>
      <w:r w:rsidR="00714D19">
        <w:t xml:space="preserve"> </w:t>
      </w:r>
      <w:r w:rsidR="00714D19" w:rsidRPr="00714D19">
        <w:t>Banks Private or Public - which is the best?</w:t>
      </w:r>
      <w:bookmarkEnd w:id="29"/>
    </w:p>
    <w:p w14:paraId="2CD283D0" w14:textId="5D7BE665" w:rsidR="00714D19" w:rsidRPr="00714D19" w:rsidRDefault="00714D19" w:rsidP="00714D19">
      <w:pPr>
        <w:rPr>
          <w:sz w:val="26"/>
          <w:szCs w:val="26"/>
        </w:rPr>
      </w:pPr>
      <w:r w:rsidRPr="00714D19">
        <w:rPr>
          <w:sz w:val="26"/>
          <w:szCs w:val="26"/>
        </w:rPr>
        <w:t xml:space="preserve">Banks are a crucial component of the global financial system. They serve as intermediaries between savers and borrowers, providing a means of allocating capital and facilitating economic growth. The banking industry has undergone significant changes over the years, with the development of new technologies, changes in regulation, and shifts in the competitive landscape. One of the ongoing debates within the banking industry is whether private or public banks are the better option. In this </w:t>
      </w:r>
      <w:r w:rsidR="00A01462">
        <w:rPr>
          <w:sz w:val="26"/>
          <w:szCs w:val="26"/>
        </w:rPr>
        <w:t>part</w:t>
      </w:r>
      <w:r w:rsidRPr="00714D19">
        <w:rPr>
          <w:sz w:val="26"/>
          <w:szCs w:val="26"/>
        </w:rPr>
        <w:t>, we will explore the history of banks, their purpose, and the factors that led to the financial crisis of 2008. We will also examine the advantages and disadvantages of private and public banks and conclude by offering our recommendation on which is the better option.</w:t>
      </w:r>
    </w:p>
    <w:p w14:paraId="231796A2" w14:textId="77777777" w:rsidR="00714D19" w:rsidRPr="00714D19" w:rsidRDefault="00714D19" w:rsidP="00714D19">
      <w:pPr>
        <w:rPr>
          <w:b/>
          <w:bCs/>
          <w:sz w:val="26"/>
          <w:szCs w:val="26"/>
        </w:rPr>
      </w:pPr>
      <w:r w:rsidRPr="00714D19">
        <w:rPr>
          <w:b/>
          <w:bCs/>
          <w:sz w:val="26"/>
          <w:szCs w:val="26"/>
        </w:rPr>
        <w:t>Background and History of Banks</w:t>
      </w:r>
    </w:p>
    <w:p w14:paraId="5AFA970C" w14:textId="77777777" w:rsidR="00714D19" w:rsidRPr="00714D19" w:rsidRDefault="00714D19" w:rsidP="00714D19">
      <w:pPr>
        <w:rPr>
          <w:sz w:val="26"/>
          <w:szCs w:val="26"/>
        </w:rPr>
      </w:pPr>
      <w:r w:rsidRPr="00714D19">
        <w:rPr>
          <w:sz w:val="26"/>
          <w:szCs w:val="26"/>
        </w:rPr>
        <w:t>Banks have been around for thousands of years, with the earliest banks dating back to ancient civilizations (Gorton, 2010). In medieval Europe, money lenders began to take deposits from individuals and lend that money out to others, a practice that would later evolve into modern banking (Mishkin, 2018). In the United States, the first bank was the Bank of North America, established in 1781 to finance the Revolutionary War (Mishkin, 2018). In the 19th and 20th centuries, banks played a significant role in financing the Industrial Revolution and the expansion of the American economy (Mishkin, 2018).</w:t>
      </w:r>
    </w:p>
    <w:p w14:paraId="5A818B2A" w14:textId="77777777" w:rsidR="00714D19" w:rsidRPr="00714D19" w:rsidRDefault="00714D19" w:rsidP="00714D19">
      <w:pPr>
        <w:rPr>
          <w:b/>
          <w:bCs/>
          <w:sz w:val="26"/>
          <w:szCs w:val="26"/>
        </w:rPr>
      </w:pPr>
      <w:r w:rsidRPr="00714D19">
        <w:rPr>
          <w:b/>
          <w:bCs/>
          <w:sz w:val="26"/>
          <w:szCs w:val="26"/>
        </w:rPr>
        <w:t>The Purpose of Banks</w:t>
      </w:r>
    </w:p>
    <w:p w14:paraId="36C4A200" w14:textId="77777777" w:rsidR="00714D19" w:rsidRPr="00714D19" w:rsidRDefault="00714D19" w:rsidP="00714D19">
      <w:pPr>
        <w:rPr>
          <w:sz w:val="26"/>
          <w:szCs w:val="26"/>
        </w:rPr>
      </w:pPr>
      <w:r w:rsidRPr="00714D19">
        <w:rPr>
          <w:sz w:val="26"/>
          <w:szCs w:val="26"/>
        </w:rPr>
        <w:t>The primary purpose of banks is to facilitate the flow of capital in the economy. Banks take deposits from individuals and use those deposits to make loans to others, earning interest on the difference between the interest they pay on deposits and the interest they earn on loans. Banks also provide other financial services such as investment management, insurance, and payment processing. In this way, banks play a critical role in the financial system, allowing individuals and businesses to access the capital they need to grow and invest (Mishkin, 2018).</w:t>
      </w:r>
    </w:p>
    <w:p w14:paraId="3087A860" w14:textId="77777777" w:rsidR="00714D19" w:rsidRPr="00714D19" w:rsidRDefault="00714D19" w:rsidP="00714D19">
      <w:pPr>
        <w:rPr>
          <w:b/>
          <w:bCs/>
          <w:sz w:val="26"/>
          <w:szCs w:val="26"/>
        </w:rPr>
      </w:pPr>
      <w:r w:rsidRPr="00714D19">
        <w:rPr>
          <w:b/>
          <w:bCs/>
          <w:sz w:val="26"/>
          <w:szCs w:val="26"/>
        </w:rPr>
        <w:t>The Financial Crisis of 2008</w:t>
      </w:r>
    </w:p>
    <w:p w14:paraId="5F534490" w14:textId="7975062A" w:rsidR="00714D19" w:rsidRDefault="00714D19" w:rsidP="00714D19">
      <w:pPr>
        <w:rPr>
          <w:sz w:val="26"/>
          <w:szCs w:val="26"/>
        </w:rPr>
      </w:pPr>
      <w:r w:rsidRPr="00714D19">
        <w:rPr>
          <w:sz w:val="26"/>
          <w:szCs w:val="26"/>
        </w:rPr>
        <w:t>The financial crisis of 2008 was a significant event that had far-reaching implications for the global economy. There were several factors that led to the crisis, including lax lending standards, the proliferation of complex financial instruments, and the failure of regulatory oversight (Bernanke, 2010). Many of the banks that were at the centre of the crisis were private banks, including Lehman Brothers, Bear Stearns, and Merrill Lynch (Gorton, 2010). However, there were also public banks, such as Fannie Mae and Freddie Mac, that were heavily involved in the mortgage market and played a significant role in the crisis (Bernanke, 2010).</w:t>
      </w:r>
    </w:p>
    <w:p w14:paraId="30F13761" w14:textId="77777777" w:rsidR="001A7C6A" w:rsidRPr="001A7C6A" w:rsidRDefault="001A7C6A" w:rsidP="001A7C6A">
      <w:pPr>
        <w:rPr>
          <w:sz w:val="26"/>
          <w:szCs w:val="26"/>
        </w:rPr>
      </w:pPr>
      <w:r w:rsidRPr="001A7C6A">
        <w:rPr>
          <w:sz w:val="26"/>
          <w:szCs w:val="26"/>
        </w:rPr>
        <w:t xml:space="preserve">The financial crisis of 2008, also known as the Global Financial Crisis, was a severe economic downturn that began in 2007 and lasted until 2009. It was triggered by the collapse of the US housing market, which had been </w:t>
      </w:r>
      <w:proofErr w:type="spellStart"/>
      <w:r w:rsidRPr="001A7C6A">
        <w:rPr>
          <w:sz w:val="26"/>
          <w:szCs w:val="26"/>
        </w:rPr>
        <w:t>fueled</w:t>
      </w:r>
      <w:proofErr w:type="spellEnd"/>
      <w:r w:rsidRPr="001A7C6A">
        <w:rPr>
          <w:sz w:val="26"/>
          <w:szCs w:val="26"/>
        </w:rPr>
        <w:t xml:space="preserve"> by a speculative bubble in the prices of residential real estate (Itzkowitz Shifrinson, 2018).</w:t>
      </w:r>
    </w:p>
    <w:p w14:paraId="30E6480D" w14:textId="77777777" w:rsidR="001A7C6A" w:rsidRPr="001A7C6A" w:rsidRDefault="001A7C6A" w:rsidP="001A7C6A">
      <w:pPr>
        <w:rPr>
          <w:sz w:val="26"/>
          <w:szCs w:val="26"/>
        </w:rPr>
      </w:pPr>
      <w:r w:rsidRPr="001A7C6A">
        <w:rPr>
          <w:sz w:val="26"/>
          <w:szCs w:val="26"/>
        </w:rPr>
        <w:t>The origins of the crisis can be traced back to the late 1990s, when the US government relaxed regulations on the banking sector and encouraged increased lending to low-income borrowers. This led to a surge in demand for housing and a boom in subprime mortgage lending, which offered loans to borrowers with poor credit histories. Banks packaged these subprime mortgages into complex financial instruments known as mortgage-backed securities, which were sold to investors around the world (Itzkowitz Shifrinson, 2018).</w:t>
      </w:r>
    </w:p>
    <w:p w14:paraId="0D66DCF6" w14:textId="73F0184D" w:rsidR="001A7C6A" w:rsidRPr="001A7C6A" w:rsidRDefault="001A7C6A" w:rsidP="001A7C6A">
      <w:pPr>
        <w:rPr>
          <w:sz w:val="26"/>
          <w:szCs w:val="26"/>
        </w:rPr>
      </w:pPr>
      <w:r w:rsidRPr="001A7C6A">
        <w:rPr>
          <w:sz w:val="26"/>
          <w:szCs w:val="26"/>
        </w:rPr>
        <w:t xml:space="preserve">As the housing market began to cool in 2006, defaults on subprime mortgages increased, and the value of mortgage-backed securities declined sharply. This triggered a chain reaction of losses and write-downs throughout the financial system, as many banks and other financial institutions had invested heavily in these securities. As the crisis deepened, several major financial institutions, including Bear Stearns and Lehman Brothers, </w:t>
      </w:r>
      <w:r w:rsidRPr="001A7C6A">
        <w:rPr>
          <w:sz w:val="26"/>
          <w:szCs w:val="26"/>
        </w:rPr>
        <w:t>collapsed,</w:t>
      </w:r>
      <w:r w:rsidRPr="001A7C6A">
        <w:rPr>
          <w:sz w:val="26"/>
          <w:szCs w:val="26"/>
        </w:rPr>
        <w:t xml:space="preserve"> or were acquired by other firms (Itzkowitz Shifrinson, 2018).</w:t>
      </w:r>
    </w:p>
    <w:p w14:paraId="3E3792B9" w14:textId="77777777" w:rsidR="001A7C6A" w:rsidRPr="001A7C6A" w:rsidRDefault="001A7C6A" w:rsidP="001A7C6A">
      <w:pPr>
        <w:rPr>
          <w:sz w:val="26"/>
          <w:szCs w:val="26"/>
        </w:rPr>
      </w:pPr>
      <w:r w:rsidRPr="001A7C6A">
        <w:rPr>
          <w:sz w:val="26"/>
          <w:szCs w:val="26"/>
        </w:rPr>
        <w:t>One example of a major bank that was affected by the crisis was JPMorgan Chase, which is one of the largest banks in the United States. JPMorgan had invested heavily in mortgage-backed securities and other complex financial instruments, and when the crisis hit, the value of these assets declined sharply. In 2008, JPMorgan acquired the failing investment bank Bear Stearns, which had been heavily involved in subprime lending and mortgage-backed securities (Chen, 2021a).</w:t>
      </w:r>
    </w:p>
    <w:p w14:paraId="197A7A36" w14:textId="773417A1" w:rsidR="00725249" w:rsidRDefault="001A7C6A" w:rsidP="00714D19">
      <w:pPr>
        <w:rPr>
          <w:sz w:val="26"/>
          <w:szCs w:val="26"/>
        </w:rPr>
      </w:pPr>
      <w:r w:rsidRPr="001A7C6A">
        <w:rPr>
          <w:sz w:val="26"/>
          <w:szCs w:val="26"/>
        </w:rPr>
        <w:t>In the aftermath of the crisis, JPMorgan and other major banks faced intense scrutiny from regulators and the public. Many banks were forced to pay large fines for their role in the crisis, and some executives faced criminal charges. JPMorgan has since recovered from the crisis and remains one of the largest and most profitable banks in the world (Chen, 2021a). However, the crisis led to increased regulation and oversight of the banking sector, as policymakers sought to prevent a similar crisis from occurring in the future (Itzkowitz Shifrinson, 2018).</w:t>
      </w:r>
    </w:p>
    <w:p w14:paraId="7E770B4C" w14:textId="77777777" w:rsidR="00725249" w:rsidRPr="00714D19" w:rsidRDefault="00725249" w:rsidP="00714D19">
      <w:pPr>
        <w:rPr>
          <w:sz w:val="26"/>
          <w:szCs w:val="26"/>
        </w:rPr>
      </w:pPr>
    </w:p>
    <w:p w14:paraId="187A326A" w14:textId="77777777" w:rsidR="00714D19" w:rsidRPr="00714D19" w:rsidRDefault="00714D19" w:rsidP="00714D19">
      <w:pPr>
        <w:rPr>
          <w:b/>
          <w:bCs/>
          <w:sz w:val="26"/>
          <w:szCs w:val="26"/>
        </w:rPr>
      </w:pPr>
      <w:r w:rsidRPr="00714D19">
        <w:rPr>
          <w:b/>
          <w:bCs/>
          <w:sz w:val="26"/>
          <w:szCs w:val="26"/>
        </w:rPr>
        <w:t>Advantages and Disadvantages of Private Banks</w:t>
      </w:r>
    </w:p>
    <w:p w14:paraId="22ECC7C7" w14:textId="77777777" w:rsidR="00714D19" w:rsidRPr="00714D19" w:rsidRDefault="00714D19" w:rsidP="00714D19">
      <w:pPr>
        <w:rPr>
          <w:sz w:val="26"/>
          <w:szCs w:val="26"/>
        </w:rPr>
      </w:pPr>
      <w:r w:rsidRPr="00714D19">
        <w:rPr>
          <w:sz w:val="26"/>
          <w:szCs w:val="26"/>
        </w:rPr>
        <w:t xml:space="preserve">Private banks are typically for-profit institutions that are owned and operated by individuals or corporations. One of the primary advantages of private banks is that they are generally more efficient and profitable than public banks. Private banks have an incentive to operate efficiently and earn a profit, as their owners or shareholders have a financial stake in the bank's success. Private banks are also more flexible in terms of the products and services they offer, as they are not subject to the same regulatory constraints as public banks (Ceballos, Didier, &amp; </w:t>
      </w:r>
      <w:proofErr w:type="spellStart"/>
      <w:r w:rsidRPr="00714D19">
        <w:rPr>
          <w:sz w:val="26"/>
          <w:szCs w:val="26"/>
        </w:rPr>
        <w:t>Schmukler</w:t>
      </w:r>
      <w:proofErr w:type="spellEnd"/>
      <w:r w:rsidRPr="00714D19">
        <w:rPr>
          <w:sz w:val="26"/>
          <w:szCs w:val="26"/>
        </w:rPr>
        <w:t>, 2020).</w:t>
      </w:r>
    </w:p>
    <w:p w14:paraId="70B8EAC4" w14:textId="77777777" w:rsidR="00714D19" w:rsidRPr="00714D19" w:rsidRDefault="00714D19" w:rsidP="00714D19">
      <w:pPr>
        <w:rPr>
          <w:sz w:val="26"/>
          <w:szCs w:val="26"/>
        </w:rPr>
      </w:pPr>
      <w:r w:rsidRPr="00714D19">
        <w:rPr>
          <w:sz w:val="26"/>
          <w:szCs w:val="26"/>
        </w:rPr>
        <w:t xml:space="preserve">However, there are also disadvantages to private banks. Private banks may be more focused on short-term profits than long-term stability, leading to risky behaviour and a greater likelihood of financial crises. Additionally, private banks may not have the same level of social responsibility as public banks, as they are primarily driven by the desire to maximize profits for their owners or shareholders (Kashyap, </w:t>
      </w:r>
      <w:proofErr w:type="spellStart"/>
      <w:r w:rsidRPr="00714D19">
        <w:rPr>
          <w:sz w:val="26"/>
          <w:szCs w:val="26"/>
        </w:rPr>
        <w:t>Rajan</w:t>
      </w:r>
      <w:proofErr w:type="spellEnd"/>
      <w:r w:rsidRPr="00714D19">
        <w:rPr>
          <w:sz w:val="26"/>
          <w:szCs w:val="26"/>
        </w:rPr>
        <w:t>, &amp; Stein, 2008).</w:t>
      </w:r>
    </w:p>
    <w:p w14:paraId="2A39109C" w14:textId="77777777" w:rsidR="00714D19" w:rsidRDefault="00714D19" w:rsidP="00565FBA">
      <w:pPr>
        <w:rPr>
          <w:sz w:val="26"/>
          <w:szCs w:val="26"/>
        </w:rPr>
      </w:pPr>
    </w:p>
    <w:p w14:paraId="3395CA4B" w14:textId="0D0C417D" w:rsidR="00565FBA" w:rsidRPr="00565FBA" w:rsidRDefault="00565FBA" w:rsidP="00565FBA">
      <w:pPr>
        <w:rPr>
          <w:b/>
          <w:bCs/>
          <w:sz w:val="26"/>
          <w:szCs w:val="26"/>
        </w:rPr>
      </w:pPr>
      <w:r w:rsidRPr="00565FBA">
        <w:rPr>
          <w:b/>
          <w:bCs/>
          <w:sz w:val="26"/>
          <w:szCs w:val="26"/>
        </w:rPr>
        <w:t>Advantages and Disadvantages of Public Banks</w:t>
      </w:r>
    </w:p>
    <w:p w14:paraId="219A2558" w14:textId="072396C8" w:rsidR="00714D19" w:rsidRDefault="00714D19" w:rsidP="00565FBA">
      <w:pPr>
        <w:rPr>
          <w:sz w:val="26"/>
          <w:szCs w:val="26"/>
        </w:rPr>
      </w:pPr>
      <w:r w:rsidRPr="00714D19">
        <w:rPr>
          <w:sz w:val="26"/>
          <w:szCs w:val="26"/>
        </w:rPr>
        <w:t xml:space="preserve">Public banks are typically government-owned institutions that are established to serve a public purpose (Todorova, 2019). One of the primary advantages of public banks is that they are less likely to engage in risky </w:t>
      </w:r>
      <w:r w:rsidRPr="00714D19">
        <w:rPr>
          <w:sz w:val="26"/>
          <w:szCs w:val="26"/>
        </w:rPr>
        <w:t>behaviour</w:t>
      </w:r>
      <w:r w:rsidRPr="00714D19">
        <w:rPr>
          <w:sz w:val="26"/>
          <w:szCs w:val="26"/>
        </w:rPr>
        <w:t xml:space="preserve"> than private banks, as they are not driven by the same profit motives (Werner, 2016). Public banks also have a greater level of social responsibility, as they are accountable to the public rather than to private shareholders (Elliot, 2019). However, there are some disadvantages associated with public banks as well, which have been criticized by their opponents. One such disadvantage is the potential for political interference in their operations. Since public banks are often owned by governments or other public entities, there may be pressure to make lending decisions based on political considerations rather than purely economic or financial factors. This can lead to misallocation of resources and inefficiencies (Epstein, 2020). Another disadvantage of public banks is that they may be subject to more bureaucratic procedures and red tape, which can slow down decision-making processes and hinder innovation. This can make it difficult for public banks to adapt to changing market conditions and compete effectively with private banks (Ismail, 2017). In the aftermath of the 2008 financial crisis, policymakers and academics have debated the merits of private versus public ownership of banks. While some argue that private banks are more efficient and innovative, others contend that public ownership can provide better stability and accountability (Todorova, 2019). Despite the ongoing debate, the evidence seems to suggest that both private and public banks can be successful, depending on the context (Werner, 2016).</w:t>
      </w:r>
    </w:p>
    <w:p w14:paraId="13D46AB4" w14:textId="3F3CFBF1" w:rsidR="00565FBA" w:rsidRPr="00565FBA" w:rsidRDefault="00565FBA" w:rsidP="00565FBA">
      <w:pPr>
        <w:rPr>
          <w:sz w:val="26"/>
          <w:szCs w:val="26"/>
        </w:rPr>
      </w:pPr>
      <w:r w:rsidRPr="00565FBA">
        <w:rPr>
          <w:sz w:val="26"/>
          <w:szCs w:val="26"/>
        </w:rPr>
        <w:t xml:space="preserve">One study by Demirgüç-Kunt et al. (2013) compared the performance of private and public banks in 60 countries over a 10-year period. The study found that private banks tend to be more profitable and efficient, while public banks tend to have lower non-performing loan ratios and be more stable during crises. However, the study also noted that there is considerable variation within both types of banks, and that the regulatory and institutional environment can play a significant role in shaping bank </w:t>
      </w:r>
      <w:r w:rsidRPr="00565FBA">
        <w:rPr>
          <w:sz w:val="26"/>
          <w:szCs w:val="26"/>
        </w:rPr>
        <w:t>behaviour</w:t>
      </w:r>
      <w:r w:rsidRPr="00565FBA">
        <w:rPr>
          <w:sz w:val="26"/>
          <w:szCs w:val="26"/>
        </w:rPr>
        <w:t xml:space="preserve"> and outcomes.</w:t>
      </w:r>
    </w:p>
    <w:p w14:paraId="570E3E4D" w14:textId="0B7DDFA2" w:rsidR="00565FBA" w:rsidRPr="00565FBA" w:rsidRDefault="00565FBA" w:rsidP="00565FBA">
      <w:pPr>
        <w:rPr>
          <w:sz w:val="26"/>
          <w:szCs w:val="26"/>
        </w:rPr>
      </w:pPr>
      <w:r w:rsidRPr="00565FBA">
        <w:rPr>
          <w:sz w:val="26"/>
          <w:szCs w:val="26"/>
        </w:rPr>
        <w:t xml:space="preserve">Another study by Haldane (2012) argued that the public-private dichotomy may be too simplistic, and that a more nuanced approach is needed. Haldane suggested that a "hybrid" model of banking, in which some banks are partially owned by the </w:t>
      </w:r>
      <w:r w:rsidRPr="00565FBA">
        <w:rPr>
          <w:sz w:val="26"/>
          <w:szCs w:val="26"/>
        </w:rPr>
        <w:t>government,</w:t>
      </w:r>
      <w:r w:rsidRPr="00565FBA">
        <w:rPr>
          <w:sz w:val="26"/>
          <w:szCs w:val="26"/>
        </w:rPr>
        <w:t xml:space="preserve"> and some are fully private, may offer the best of both worlds. This model would allow for the benefits of private ownership, such as innovation and risk-taking, while also providing the stability and accountability of public ownership.</w:t>
      </w:r>
    </w:p>
    <w:p w14:paraId="5878F1AE" w14:textId="505DCC05" w:rsidR="00565FBA" w:rsidRPr="00565FBA" w:rsidRDefault="00565FBA" w:rsidP="00565FBA">
      <w:pPr>
        <w:rPr>
          <w:sz w:val="26"/>
          <w:szCs w:val="26"/>
        </w:rPr>
      </w:pPr>
      <w:r w:rsidRPr="00565FBA">
        <w:rPr>
          <w:sz w:val="26"/>
          <w:szCs w:val="26"/>
        </w:rPr>
        <w:t xml:space="preserve">Ultimately, the choice between private and public banks depends on a range of factors, including the regulatory environment, the political climate, and the cultural norms of a particular society. What works in one context may not work in another, and policymakers must carefully consider the trade-offs between different ownership structures before </w:t>
      </w:r>
      <w:r w:rsidRPr="00565FBA">
        <w:rPr>
          <w:sz w:val="26"/>
          <w:szCs w:val="26"/>
        </w:rPr>
        <w:t>deciding</w:t>
      </w:r>
      <w:r w:rsidRPr="00565FBA">
        <w:rPr>
          <w:sz w:val="26"/>
          <w:szCs w:val="26"/>
        </w:rPr>
        <w:t>.</w:t>
      </w:r>
    </w:p>
    <w:p w14:paraId="32DC74A8" w14:textId="5DFF32DC" w:rsidR="00565FBA" w:rsidRPr="00565FBA" w:rsidRDefault="00565FBA" w:rsidP="00565FBA">
      <w:pPr>
        <w:rPr>
          <w:sz w:val="26"/>
          <w:szCs w:val="26"/>
        </w:rPr>
      </w:pPr>
      <w:r w:rsidRPr="00565FBA">
        <w:rPr>
          <w:sz w:val="26"/>
          <w:szCs w:val="26"/>
        </w:rPr>
        <w:t xml:space="preserve">In conclusion, the question of whether private or public ownership is better for banks is a complex and multifaceted one. While private banks may have certain advantages in terms of efficiency and innovation, public banks can offer greater stability and accountability. Ultimately, the choice between private and public ownership will depend on a range of contextual factors, and policymakers must carefully weigh the trade-offs before </w:t>
      </w:r>
      <w:r w:rsidRPr="00565FBA">
        <w:rPr>
          <w:sz w:val="26"/>
          <w:szCs w:val="26"/>
        </w:rPr>
        <w:t>deciding</w:t>
      </w:r>
      <w:r w:rsidRPr="00565FBA">
        <w:rPr>
          <w:sz w:val="26"/>
          <w:szCs w:val="26"/>
        </w:rPr>
        <w:t xml:space="preserve">. As such, a "hybrid" model of banking, in which some banks are partially owned by the government and some are fully private, may offer the best of both </w:t>
      </w:r>
      <w:r w:rsidRPr="00565FBA">
        <w:rPr>
          <w:sz w:val="26"/>
          <w:szCs w:val="26"/>
        </w:rPr>
        <w:t>worlds.</w:t>
      </w:r>
    </w:p>
    <w:p w14:paraId="4DF2C1D5" w14:textId="0B431721" w:rsidR="00092A31" w:rsidRDefault="00092A31">
      <w:pPr>
        <w:rPr>
          <w:sz w:val="26"/>
          <w:szCs w:val="26"/>
        </w:rPr>
      </w:pPr>
      <w:r>
        <w:rPr>
          <w:sz w:val="26"/>
          <w:szCs w:val="26"/>
        </w:rPr>
        <w:br w:type="page"/>
      </w:r>
    </w:p>
    <w:p w14:paraId="25A45282" w14:textId="77777777" w:rsidR="00092A31" w:rsidRPr="00092A31" w:rsidRDefault="00092A31" w:rsidP="00092A31">
      <w:pPr>
        <w:pStyle w:val="Heading1"/>
        <w:rPr>
          <w:b/>
          <w:bCs/>
          <w:sz w:val="26"/>
          <w:szCs w:val="26"/>
        </w:rPr>
      </w:pPr>
      <w:bookmarkStart w:id="30" w:name="_Toc127567736"/>
      <w:r w:rsidRPr="00092A31">
        <w:rPr>
          <w:b/>
          <w:bCs/>
          <w:sz w:val="26"/>
          <w:szCs w:val="26"/>
        </w:rPr>
        <w:t>The Research Methodology:</w:t>
      </w:r>
      <w:bookmarkEnd w:id="30"/>
    </w:p>
    <w:p w14:paraId="2BFE1973" w14:textId="1C683F15" w:rsidR="00092A31" w:rsidRPr="00092A31" w:rsidRDefault="00092A31" w:rsidP="00092A31">
      <w:pPr>
        <w:jc w:val="both"/>
        <w:rPr>
          <w:sz w:val="26"/>
          <w:szCs w:val="26"/>
        </w:rPr>
      </w:pPr>
      <w:r w:rsidRPr="00092A31">
        <w:rPr>
          <w:sz w:val="26"/>
          <w:szCs w:val="26"/>
        </w:rPr>
        <w:t xml:space="preserve">Data collection: We will collect data on the use of money in financial markets from a variety of sources, including government statistical sources like Eurostat, U.S. Bureau of </w:t>
      </w:r>
      <w:r w:rsidRPr="00092A31">
        <w:rPr>
          <w:sz w:val="26"/>
          <w:szCs w:val="26"/>
        </w:rPr>
        <w:t>labour</w:t>
      </w:r>
      <w:r w:rsidRPr="00092A31">
        <w:rPr>
          <w:sz w:val="26"/>
          <w:szCs w:val="26"/>
        </w:rPr>
        <w:t xml:space="preserve"> statistics, Office of National Statistics (ONS), central bank reports like World Bank Group, Bank of England and so on, books, articles, academic </w:t>
      </w:r>
      <w:proofErr w:type="gramStart"/>
      <w:r w:rsidRPr="00092A31">
        <w:rPr>
          <w:sz w:val="26"/>
          <w:szCs w:val="26"/>
        </w:rPr>
        <w:t>studies</w:t>
      </w:r>
      <w:proofErr w:type="gramEnd"/>
      <w:r w:rsidRPr="00092A31">
        <w:rPr>
          <w:sz w:val="26"/>
          <w:szCs w:val="26"/>
        </w:rPr>
        <w:t xml:space="preserve"> and a survey. </w:t>
      </w:r>
      <w:ins w:id="31" w:author="David Coker" w:date="2023-02-16T09:28:00Z">
        <w:r w:rsidRPr="00092A31">
          <w:rPr>
            <w:sz w:val="26"/>
            <w:szCs w:val="26"/>
          </w:rPr>
          <w:t xml:space="preserve"> </w:t>
        </w:r>
      </w:ins>
    </w:p>
    <w:p w14:paraId="4E230A8C" w14:textId="77777777" w:rsidR="00092A31" w:rsidRPr="00092A31" w:rsidRDefault="00092A31" w:rsidP="00092A31">
      <w:pPr>
        <w:jc w:val="both"/>
        <w:rPr>
          <w:sz w:val="26"/>
          <w:szCs w:val="26"/>
        </w:rPr>
      </w:pPr>
      <w:r w:rsidRPr="00092A31">
        <w:rPr>
          <w:sz w:val="26"/>
          <w:szCs w:val="26"/>
        </w:rPr>
        <w:t xml:space="preserve">Data analysis: After we have collected the necessary data, they will be analysed using a combination of statistical techniques, such as comparison. The comparison method will be used to examine the similarities and differences in the use of money in the financial markets of the United States, the United </w:t>
      </w:r>
      <w:proofErr w:type="gramStart"/>
      <w:r w:rsidRPr="00092A31">
        <w:rPr>
          <w:sz w:val="26"/>
          <w:szCs w:val="26"/>
        </w:rPr>
        <w:t>Kingdom</w:t>
      </w:r>
      <w:proofErr w:type="gramEnd"/>
      <w:r w:rsidRPr="00092A31">
        <w:rPr>
          <w:sz w:val="26"/>
          <w:szCs w:val="26"/>
        </w:rPr>
        <w:t xml:space="preserve"> and the European Union.</w:t>
      </w:r>
    </w:p>
    <w:p w14:paraId="3158786C" w14:textId="77777777" w:rsidR="00092A31" w:rsidRPr="00092A31" w:rsidRDefault="00092A31" w:rsidP="00092A31">
      <w:pPr>
        <w:jc w:val="both"/>
        <w:rPr>
          <w:sz w:val="26"/>
          <w:szCs w:val="26"/>
        </w:rPr>
      </w:pPr>
      <w:r w:rsidRPr="00092A31">
        <w:rPr>
          <w:sz w:val="26"/>
          <w:szCs w:val="26"/>
        </w:rPr>
        <w:t>Sample: The study sample will include an 12/14-year time of relevant data on the use of money in U.S., U.K., and E.U., Europe and  financial markets.</w:t>
      </w:r>
    </w:p>
    <w:p w14:paraId="2A109FBA" w14:textId="77777777" w:rsidR="00092A31" w:rsidRPr="00092A31" w:rsidRDefault="00092A31" w:rsidP="00092A31">
      <w:pPr>
        <w:jc w:val="both"/>
        <w:rPr>
          <w:sz w:val="26"/>
          <w:szCs w:val="26"/>
        </w:rPr>
      </w:pPr>
      <w:proofErr w:type="gramStart"/>
      <w:r w:rsidRPr="00092A31">
        <w:rPr>
          <w:sz w:val="26"/>
          <w:szCs w:val="26"/>
        </w:rPr>
        <w:t>In the event that</w:t>
      </w:r>
      <w:proofErr w:type="gramEnd"/>
      <w:r w:rsidRPr="00092A31">
        <w:rPr>
          <w:sz w:val="26"/>
          <w:szCs w:val="26"/>
        </w:rPr>
        <w:t xml:space="preserve"> we are unable to gather the necessary data from our previously identified sources, we plan to create a survey. The survey will be structured into two parts, the first of which will provide educational information on financial topics such as inflation, deflation, and the purpose of banks, as well as an explanation of important technologies such as blockchain. This informative structure will serve as a foundation for the second part of the survey, which will consist of various questioning techniques aimed at collecting as much information as possible while still maintaining an enjoyable and engaging experience for the reader. We want to ensure that the survey is comprehensive but also enjoyable, as a lengthy and boring questionnaire can often discourage participation.</w:t>
      </w:r>
    </w:p>
    <w:p w14:paraId="27DAF633" w14:textId="77777777" w:rsidR="001A7C6A" w:rsidRDefault="001A7C6A" w:rsidP="001A7C6A">
      <w:pPr>
        <w:jc w:val="both"/>
        <w:rPr>
          <w:sz w:val="26"/>
          <w:szCs w:val="26"/>
        </w:rPr>
      </w:pPr>
    </w:p>
    <w:p w14:paraId="2D2B95C8" w14:textId="6648D80D" w:rsidR="00092A31" w:rsidRDefault="00092A31">
      <w:pPr>
        <w:rPr>
          <w:sz w:val="26"/>
          <w:szCs w:val="26"/>
        </w:rPr>
      </w:pPr>
      <w:r>
        <w:rPr>
          <w:sz w:val="26"/>
          <w:szCs w:val="26"/>
        </w:rPr>
        <w:br w:type="page"/>
      </w:r>
    </w:p>
    <w:p w14:paraId="1395593F" w14:textId="77777777" w:rsidR="00744736" w:rsidRPr="00D47597" w:rsidRDefault="00744736" w:rsidP="002F456A">
      <w:pPr>
        <w:rPr>
          <w:sz w:val="26"/>
          <w:szCs w:val="26"/>
        </w:rPr>
      </w:pPr>
    </w:p>
    <w:p w14:paraId="60822ED8" w14:textId="77777777" w:rsidR="005273CF" w:rsidRPr="00D47597" w:rsidRDefault="005273CF" w:rsidP="005273CF">
      <w:pPr>
        <w:pStyle w:val="Heading1"/>
        <w:rPr>
          <w:sz w:val="26"/>
          <w:szCs w:val="26"/>
        </w:rPr>
      </w:pPr>
      <w:bookmarkStart w:id="32" w:name="_Toc127567737"/>
      <w:r w:rsidRPr="00D47597">
        <w:rPr>
          <w:b/>
          <w:bCs/>
          <w:sz w:val="26"/>
          <w:szCs w:val="26"/>
        </w:rPr>
        <w:t>Discussion and conclusion:</w:t>
      </w:r>
      <w:bookmarkEnd w:id="32"/>
      <w:r w:rsidRPr="00D47597">
        <w:rPr>
          <w:sz w:val="26"/>
          <w:szCs w:val="26"/>
        </w:rPr>
        <w:t xml:space="preserve"> </w:t>
      </w:r>
    </w:p>
    <w:p w14:paraId="0430182C" w14:textId="77777777" w:rsidR="005273CF" w:rsidRPr="00D47597" w:rsidRDefault="005273CF" w:rsidP="005273CF">
      <w:pPr>
        <w:rPr>
          <w:sz w:val="26"/>
          <w:szCs w:val="26"/>
        </w:rPr>
      </w:pPr>
      <w:r w:rsidRPr="00D47597">
        <w:rPr>
          <w:sz w:val="26"/>
          <w:szCs w:val="26"/>
        </w:rPr>
        <w:t>The research will be conducted using a combination of a review of relevant literature, and an analysis of data on the use of money in the financial markets.</w:t>
      </w:r>
    </w:p>
    <w:p w14:paraId="7D4BF366" w14:textId="6566C606" w:rsidR="00064429" w:rsidRDefault="005273CF" w:rsidP="005273CF">
      <w:pPr>
        <w:spacing w:after="0"/>
        <w:rPr>
          <w:sz w:val="26"/>
          <w:szCs w:val="26"/>
        </w:rPr>
      </w:pPr>
      <w:r w:rsidRPr="00D47597">
        <w:rPr>
          <w:sz w:val="26"/>
          <w:szCs w:val="26"/>
        </w:rPr>
        <w:t>The discussion and conclusion will interpret the results and discuss the implications of the research for the future of money and the financial system.</w:t>
      </w:r>
    </w:p>
    <w:p w14:paraId="729D57C2" w14:textId="44C14A9F" w:rsidR="00E338DD" w:rsidRPr="00E05653" w:rsidRDefault="00064429" w:rsidP="00E05653">
      <w:pPr>
        <w:pStyle w:val="Heading1"/>
        <w:rPr>
          <w:b/>
          <w:bCs/>
          <w:sz w:val="26"/>
          <w:szCs w:val="26"/>
        </w:rPr>
      </w:pPr>
      <w:r>
        <w:rPr>
          <w:sz w:val="26"/>
          <w:szCs w:val="26"/>
        </w:rPr>
        <w:br w:type="page"/>
      </w:r>
      <w:bookmarkStart w:id="33" w:name="_Toc127567738"/>
      <w:r w:rsidR="00744736" w:rsidRPr="00D47597">
        <w:rPr>
          <w:b/>
          <w:bCs/>
          <w:sz w:val="26"/>
          <w:szCs w:val="26"/>
        </w:rPr>
        <w:lastRenderedPageBreak/>
        <w:t>References</w:t>
      </w:r>
      <w:bookmarkEnd w:id="33"/>
    </w:p>
    <w:p w14:paraId="2EBECE7E" w14:textId="728BCFA9" w:rsidR="00744736" w:rsidRPr="00D47597" w:rsidRDefault="00744736" w:rsidP="00744736">
      <w:pPr>
        <w:spacing w:after="0"/>
        <w:rPr>
          <w:sz w:val="26"/>
          <w:szCs w:val="26"/>
        </w:rPr>
      </w:pPr>
      <w:r w:rsidRPr="00D47597">
        <w:rPr>
          <w:sz w:val="26"/>
          <w:szCs w:val="26"/>
        </w:rPr>
        <w:t>Adhami S., Giudici G. &amp; Martinazzi S. (2018), “Why do businesses go crypto? An empirical analysis of initial coin offerings”, in Journal of Economics and Business, Elsevier, vol. 100, pp. 64-75.</w:t>
      </w:r>
    </w:p>
    <w:p w14:paraId="78AA6CD2" w14:textId="77777777" w:rsidR="00CF5CEB" w:rsidRPr="00D47597" w:rsidRDefault="00CF5CEB" w:rsidP="00E05653">
      <w:pPr>
        <w:spacing w:after="0" w:line="240" w:lineRule="auto"/>
        <w:rPr>
          <w:sz w:val="26"/>
          <w:szCs w:val="26"/>
        </w:rPr>
      </w:pPr>
    </w:p>
    <w:p w14:paraId="06AB3E90" w14:textId="2353D2FA" w:rsidR="00CF5CEB" w:rsidRPr="00D47597" w:rsidRDefault="00CF5CEB" w:rsidP="00E05653">
      <w:pPr>
        <w:spacing w:after="0" w:line="240" w:lineRule="auto"/>
        <w:rPr>
          <w:sz w:val="26"/>
          <w:szCs w:val="26"/>
        </w:rPr>
      </w:pPr>
      <w:r w:rsidRPr="00D47597">
        <w:rPr>
          <w:sz w:val="26"/>
          <w:szCs w:val="26"/>
        </w:rPr>
        <w:t xml:space="preserve">Alan T. Norman </w:t>
      </w:r>
      <w:r w:rsidR="00876016">
        <w:rPr>
          <w:sz w:val="26"/>
          <w:szCs w:val="26"/>
        </w:rPr>
        <w:t>(2017) “</w:t>
      </w:r>
      <w:r w:rsidRPr="00D47597">
        <w:rPr>
          <w:sz w:val="26"/>
          <w:szCs w:val="26"/>
        </w:rPr>
        <w:t>Cryptocurrencies: A Beginner's Guide.</w:t>
      </w:r>
      <w:r w:rsidR="00876016">
        <w:rPr>
          <w:sz w:val="26"/>
          <w:szCs w:val="26"/>
        </w:rPr>
        <w:t>”</w:t>
      </w:r>
    </w:p>
    <w:p w14:paraId="1944220A" w14:textId="77777777" w:rsidR="00FB7B8D" w:rsidRPr="00D47597" w:rsidRDefault="00FB7B8D" w:rsidP="00E05653">
      <w:pPr>
        <w:spacing w:after="0" w:line="240" w:lineRule="auto"/>
        <w:rPr>
          <w:sz w:val="26"/>
          <w:szCs w:val="26"/>
        </w:rPr>
      </w:pPr>
    </w:p>
    <w:p w14:paraId="63D9F71D" w14:textId="77777777" w:rsidR="00FB7B8D" w:rsidRPr="00D47597" w:rsidRDefault="00FB7B8D" w:rsidP="00E05653">
      <w:pPr>
        <w:spacing w:after="0" w:line="240" w:lineRule="auto"/>
        <w:rPr>
          <w:sz w:val="26"/>
          <w:szCs w:val="26"/>
        </w:rPr>
      </w:pPr>
      <w:r w:rsidRPr="00D47597">
        <w:rPr>
          <w:sz w:val="26"/>
          <w:szCs w:val="26"/>
        </w:rPr>
        <w:t>B.G. Pollack and M. Schmitz - Cryptocurrencies and the Law: A Comparative Perspective</w:t>
      </w:r>
    </w:p>
    <w:p w14:paraId="69048B9E" w14:textId="77777777" w:rsidR="00744736" w:rsidRPr="00D47597" w:rsidRDefault="00744736" w:rsidP="00E05653">
      <w:pPr>
        <w:spacing w:after="0" w:line="240" w:lineRule="auto"/>
        <w:rPr>
          <w:sz w:val="26"/>
          <w:szCs w:val="26"/>
        </w:rPr>
      </w:pPr>
    </w:p>
    <w:p w14:paraId="6E6D100D" w14:textId="25264F90" w:rsidR="00744736" w:rsidRPr="00D47597" w:rsidRDefault="00744736" w:rsidP="00E05653">
      <w:pPr>
        <w:spacing w:after="0" w:line="240" w:lineRule="auto"/>
        <w:rPr>
          <w:sz w:val="26"/>
          <w:szCs w:val="26"/>
        </w:rPr>
      </w:pPr>
      <w:r w:rsidRPr="00D47597">
        <w:rPr>
          <w:sz w:val="26"/>
          <w:szCs w:val="26"/>
        </w:rPr>
        <w:t xml:space="preserve">B. Mountford- S. Tuffnell, </w:t>
      </w:r>
      <w:r w:rsidRPr="00D47597">
        <w:rPr>
          <w:i/>
          <w:iCs/>
          <w:sz w:val="26"/>
          <w:szCs w:val="26"/>
        </w:rPr>
        <w:t>A Global History of Gold Rushes</w:t>
      </w:r>
      <w:r w:rsidRPr="00D47597">
        <w:rPr>
          <w:sz w:val="26"/>
          <w:szCs w:val="26"/>
        </w:rPr>
        <w:t xml:space="preserve">, </w:t>
      </w:r>
      <w:r w:rsidR="006D3592" w:rsidRPr="00D47597">
        <w:rPr>
          <w:sz w:val="26"/>
          <w:szCs w:val="26"/>
        </w:rPr>
        <w:t xml:space="preserve">the </w:t>
      </w:r>
      <w:r w:rsidRPr="00D47597">
        <w:rPr>
          <w:sz w:val="26"/>
          <w:szCs w:val="26"/>
        </w:rPr>
        <w:t>University of California Press, 2018.</w:t>
      </w:r>
    </w:p>
    <w:p w14:paraId="3E0D0894" w14:textId="77777777" w:rsidR="00E338DD" w:rsidRPr="00D47597" w:rsidRDefault="00E338DD" w:rsidP="00E05653">
      <w:pPr>
        <w:spacing w:after="0" w:line="240" w:lineRule="auto"/>
        <w:rPr>
          <w:sz w:val="26"/>
          <w:szCs w:val="26"/>
        </w:rPr>
      </w:pPr>
    </w:p>
    <w:p w14:paraId="4D94AB85" w14:textId="77777777" w:rsidR="00744736" w:rsidRPr="00D47597" w:rsidRDefault="00744736" w:rsidP="00E05653">
      <w:pPr>
        <w:spacing w:after="0" w:line="240" w:lineRule="auto"/>
        <w:rPr>
          <w:sz w:val="26"/>
          <w:szCs w:val="26"/>
        </w:rPr>
      </w:pPr>
      <w:r w:rsidRPr="00D47597">
        <w:rPr>
          <w:sz w:val="26"/>
          <w:szCs w:val="26"/>
        </w:rPr>
        <w:t>Bank for International Settlements. (2019). Central bank digital currencies. BIS Research Paper, no. 84.</w:t>
      </w:r>
    </w:p>
    <w:p w14:paraId="5B84ED39" w14:textId="77777777" w:rsidR="00744736" w:rsidRPr="00D47597" w:rsidRDefault="00744736" w:rsidP="00E05653">
      <w:pPr>
        <w:spacing w:after="0" w:line="240" w:lineRule="auto"/>
        <w:rPr>
          <w:sz w:val="26"/>
          <w:szCs w:val="26"/>
        </w:rPr>
      </w:pPr>
    </w:p>
    <w:p w14:paraId="158D90BB" w14:textId="104411A7" w:rsidR="00744736" w:rsidRDefault="00744736" w:rsidP="00E05653">
      <w:pPr>
        <w:spacing w:after="0" w:line="240" w:lineRule="auto"/>
        <w:rPr>
          <w:sz w:val="26"/>
          <w:szCs w:val="26"/>
        </w:rPr>
      </w:pPr>
      <w:r w:rsidRPr="00D47597">
        <w:rPr>
          <w:sz w:val="26"/>
          <w:szCs w:val="26"/>
        </w:rPr>
        <w:t xml:space="preserve">Bank of England. (2020). Central bank digital currencies: Opportunities, </w:t>
      </w:r>
      <w:r w:rsidR="00175F0F" w:rsidRPr="00D47597">
        <w:rPr>
          <w:sz w:val="26"/>
          <w:szCs w:val="26"/>
        </w:rPr>
        <w:t>challenges,</w:t>
      </w:r>
      <w:r w:rsidRPr="00D47597">
        <w:rPr>
          <w:sz w:val="26"/>
          <w:szCs w:val="26"/>
        </w:rPr>
        <w:t xml:space="preserve"> and design.</w:t>
      </w:r>
    </w:p>
    <w:p w14:paraId="1E65E14D" w14:textId="77777777" w:rsidR="00876016" w:rsidRPr="00D47597" w:rsidRDefault="00876016" w:rsidP="00E05653">
      <w:pPr>
        <w:spacing w:after="0" w:line="240" w:lineRule="auto"/>
        <w:rPr>
          <w:sz w:val="26"/>
          <w:szCs w:val="26"/>
        </w:rPr>
      </w:pPr>
    </w:p>
    <w:p w14:paraId="41C0268F" w14:textId="43E3FD29" w:rsidR="00CF5CEB" w:rsidRDefault="00876016" w:rsidP="00E05653">
      <w:pPr>
        <w:spacing w:after="0" w:line="240" w:lineRule="auto"/>
        <w:rPr>
          <w:sz w:val="26"/>
          <w:szCs w:val="26"/>
        </w:rPr>
      </w:pPr>
      <w:r w:rsidRPr="00876016">
        <w:rPr>
          <w:sz w:val="26"/>
          <w:szCs w:val="26"/>
        </w:rPr>
        <w:t>Barrdear, J., &amp; Kumhof, M. (2016). The macroeconomics of central bank issued digital currencies. Bank of England Staff Working Paper, 605.</w:t>
      </w:r>
    </w:p>
    <w:p w14:paraId="1C73DED2" w14:textId="77777777" w:rsidR="00A01462" w:rsidRDefault="00A01462" w:rsidP="00E05653">
      <w:pPr>
        <w:spacing w:after="0" w:line="240" w:lineRule="auto"/>
        <w:rPr>
          <w:sz w:val="26"/>
          <w:szCs w:val="26"/>
        </w:rPr>
      </w:pPr>
    </w:p>
    <w:p w14:paraId="72F6146C" w14:textId="2437D85C" w:rsidR="00744736" w:rsidRDefault="00A01462" w:rsidP="00E05653">
      <w:pPr>
        <w:spacing w:after="0" w:line="240" w:lineRule="auto"/>
        <w:rPr>
          <w:sz w:val="26"/>
          <w:szCs w:val="26"/>
        </w:rPr>
      </w:pPr>
      <w:r w:rsidRPr="00A01462">
        <w:rPr>
          <w:sz w:val="26"/>
          <w:szCs w:val="26"/>
        </w:rPr>
        <w:t>Bernanke, B. S. (2010). The crisis and the policy response. Federal Reserve Bank of St. Louis Review, 92(4), 201-237.</w:t>
      </w:r>
    </w:p>
    <w:p w14:paraId="0D74127F" w14:textId="77777777" w:rsidR="00A01462" w:rsidRPr="00D47597" w:rsidRDefault="00A01462" w:rsidP="00E05653">
      <w:pPr>
        <w:spacing w:after="0" w:line="240" w:lineRule="auto"/>
        <w:rPr>
          <w:sz w:val="26"/>
          <w:szCs w:val="26"/>
        </w:rPr>
      </w:pPr>
    </w:p>
    <w:p w14:paraId="657A5FCE" w14:textId="77777777" w:rsidR="00744736" w:rsidRPr="00D47597" w:rsidRDefault="00744736" w:rsidP="00E05653">
      <w:pPr>
        <w:spacing w:after="0" w:line="240" w:lineRule="auto"/>
        <w:rPr>
          <w:sz w:val="26"/>
          <w:szCs w:val="26"/>
        </w:rPr>
      </w:pPr>
      <w:r w:rsidRPr="00D47597">
        <w:rPr>
          <w:sz w:val="26"/>
          <w:szCs w:val="26"/>
        </w:rPr>
        <w:t>Böhme, R., Christin, N., Edelman, B., Moore, T., &amp; Moore, D. (2015). Bitcoin: Economics, technology, and governance. Journal of Economic Perspectives, 29(2), 213-238.</w:t>
      </w:r>
    </w:p>
    <w:p w14:paraId="6435BA21" w14:textId="77777777" w:rsidR="00744736" w:rsidRPr="00D47597" w:rsidRDefault="00744736" w:rsidP="00E05653">
      <w:pPr>
        <w:spacing w:after="0" w:line="240" w:lineRule="auto"/>
        <w:rPr>
          <w:sz w:val="26"/>
          <w:szCs w:val="26"/>
        </w:rPr>
      </w:pPr>
    </w:p>
    <w:p w14:paraId="2FE2B6C6" w14:textId="39FAC3C9" w:rsidR="005E4A41" w:rsidRPr="00D47597" w:rsidRDefault="005E4A41" w:rsidP="00E05653">
      <w:pPr>
        <w:spacing w:after="0" w:line="240" w:lineRule="auto"/>
        <w:rPr>
          <w:sz w:val="26"/>
          <w:szCs w:val="26"/>
        </w:rPr>
      </w:pPr>
      <w:r w:rsidRPr="00D47597">
        <w:rPr>
          <w:sz w:val="26"/>
          <w:szCs w:val="26"/>
        </w:rPr>
        <w:t>Buchanan, B. (2018). Blockchain Basics: A Non-Technical Introduction in 25 Steps. Apress.</w:t>
      </w:r>
    </w:p>
    <w:p w14:paraId="73685069" w14:textId="366AC39B" w:rsidR="0063734D" w:rsidRDefault="0063734D" w:rsidP="00E05653">
      <w:pPr>
        <w:spacing w:after="0" w:line="240" w:lineRule="auto"/>
        <w:rPr>
          <w:sz w:val="26"/>
          <w:szCs w:val="26"/>
        </w:rPr>
      </w:pPr>
    </w:p>
    <w:p w14:paraId="38DEDD49" w14:textId="5F5E4E16" w:rsidR="00E338DD" w:rsidRDefault="00E338DD" w:rsidP="00E05653">
      <w:pPr>
        <w:spacing w:after="0" w:line="240" w:lineRule="auto"/>
        <w:rPr>
          <w:sz w:val="26"/>
          <w:szCs w:val="26"/>
        </w:rPr>
      </w:pPr>
      <w:r w:rsidRPr="00E338DD">
        <w:rPr>
          <w:sz w:val="26"/>
          <w:szCs w:val="26"/>
        </w:rPr>
        <w:t xml:space="preserve">Buterin, V. (2014). A Next-Generation Smart Contract and Decentralized Application Platform. Ethereum Foundation. </w:t>
      </w:r>
      <w:hyperlink r:id="rId12" w:tgtFrame="_new" w:history="1">
        <w:r w:rsidRPr="00E338DD">
          <w:rPr>
            <w:rStyle w:val="Hyperlink"/>
            <w:sz w:val="26"/>
            <w:szCs w:val="26"/>
          </w:rPr>
          <w:t>https://ethereum.org/whitepaper/</w:t>
        </w:r>
      </w:hyperlink>
    </w:p>
    <w:p w14:paraId="61CF6650" w14:textId="77777777" w:rsidR="00E338DD" w:rsidRDefault="00E338DD" w:rsidP="00E05653">
      <w:pPr>
        <w:spacing w:after="0" w:line="240" w:lineRule="auto"/>
        <w:rPr>
          <w:sz w:val="26"/>
          <w:szCs w:val="26"/>
        </w:rPr>
      </w:pPr>
    </w:p>
    <w:p w14:paraId="40B5B703" w14:textId="09052D8E" w:rsidR="003D6207" w:rsidRDefault="003D6207" w:rsidP="00E05653">
      <w:pPr>
        <w:spacing w:after="0" w:line="240" w:lineRule="auto"/>
        <w:rPr>
          <w:sz w:val="26"/>
          <w:szCs w:val="26"/>
        </w:rPr>
      </w:pPr>
      <w:r w:rsidRPr="003D6207">
        <w:rPr>
          <w:sz w:val="26"/>
          <w:szCs w:val="26"/>
        </w:rPr>
        <w:t xml:space="preserve">Cambridge Centre for Alternative Finance. (2021). 3rd Global </w:t>
      </w:r>
      <w:proofErr w:type="spellStart"/>
      <w:r w:rsidRPr="003D6207">
        <w:rPr>
          <w:sz w:val="26"/>
          <w:szCs w:val="26"/>
        </w:rPr>
        <w:t>Cryptoasset</w:t>
      </w:r>
      <w:proofErr w:type="spellEnd"/>
      <w:r w:rsidRPr="003D6207">
        <w:rPr>
          <w:sz w:val="26"/>
          <w:szCs w:val="26"/>
        </w:rPr>
        <w:t xml:space="preserve"> Benchmarking Study. </w:t>
      </w:r>
      <w:hyperlink r:id="rId13" w:history="1">
        <w:r w:rsidRPr="00B32807">
          <w:rPr>
            <w:rStyle w:val="Hyperlink"/>
            <w:sz w:val="26"/>
            <w:szCs w:val="26"/>
          </w:rPr>
          <w:t>https://www.jbs.cam.ac.uk/faculty-research/centres/alternative-finance/publications/3rd-global-cryptoasset-benchmarking-study/</w:t>
        </w:r>
      </w:hyperlink>
      <w:r>
        <w:rPr>
          <w:sz w:val="26"/>
          <w:szCs w:val="26"/>
        </w:rPr>
        <w:t xml:space="preserve"> </w:t>
      </w:r>
    </w:p>
    <w:p w14:paraId="26B14620" w14:textId="54D46956" w:rsidR="00E338DD" w:rsidRDefault="00E338DD" w:rsidP="00E05653">
      <w:pPr>
        <w:spacing w:after="0" w:line="240" w:lineRule="auto"/>
        <w:rPr>
          <w:sz w:val="26"/>
          <w:szCs w:val="26"/>
        </w:rPr>
      </w:pPr>
    </w:p>
    <w:p w14:paraId="73D9F795" w14:textId="7CA18CAA" w:rsidR="002F456A" w:rsidRDefault="002F456A" w:rsidP="00E05653">
      <w:pPr>
        <w:spacing w:after="0" w:line="240" w:lineRule="auto"/>
        <w:rPr>
          <w:sz w:val="26"/>
          <w:szCs w:val="26"/>
        </w:rPr>
      </w:pPr>
      <w:proofErr w:type="spellStart"/>
      <w:r w:rsidRPr="002F456A">
        <w:rPr>
          <w:sz w:val="26"/>
          <w:szCs w:val="26"/>
        </w:rPr>
        <w:t>Catalini</w:t>
      </w:r>
      <w:proofErr w:type="spellEnd"/>
      <w:r w:rsidRPr="002F456A">
        <w:rPr>
          <w:sz w:val="26"/>
          <w:szCs w:val="26"/>
        </w:rPr>
        <w:t xml:space="preserve">, Christian, and Joshua S. </w:t>
      </w:r>
      <w:proofErr w:type="spellStart"/>
      <w:r w:rsidRPr="002F456A">
        <w:rPr>
          <w:sz w:val="26"/>
          <w:szCs w:val="26"/>
        </w:rPr>
        <w:t>Gans</w:t>
      </w:r>
      <w:proofErr w:type="spellEnd"/>
      <w:r w:rsidRPr="002F456A">
        <w:rPr>
          <w:sz w:val="26"/>
          <w:szCs w:val="26"/>
        </w:rPr>
        <w:t>. "Initial coin offerings and the value of crypto tokens." Journal of Economics &amp; Management Strategy, vol. 27, no. 4, 2018, pp. 721-738.</w:t>
      </w:r>
    </w:p>
    <w:p w14:paraId="5C9E42A1" w14:textId="3A609BA9" w:rsidR="002F456A" w:rsidRDefault="00A01462" w:rsidP="00E05653">
      <w:pPr>
        <w:spacing w:after="0" w:line="240" w:lineRule="auto"/>
        <w:rPr>
          <w:sz w:val="26"/>
          <w:szCs w:val="26"/>
        </w:rPr>
      </w:pPr>
      <w:r w:rsidRPr="00A01462">
        <w:rPr>
          <w:sz w:val="26"/>
          <w:szCs w:val="26"/>
        </w:rPr>
        <w:lastRenderedPageBreak/>
        <w:t xml:space="preserve">Ceballos, F., Didier, T., &amp; </w:t>
      </w:r>
      <w:proofErr w:type="spellStart"/>
      <w:r w:rsidRPr="00A01462">
        <w:rPr>
          <w:sz w:val="26"/>
          <w:szCs w:val="26"/>
        </w:rPr>
        <w:t>Schmukler</w:t>
      </w:r>
      <w:proofErr w:type="spellEnd"/>
      <w:r w:rsidRPr="00A01462">
        <w:rPr>
          <w:sz w:val="26"/>
          <w:szCs w:val="26"/>
        </w:rPr>
        <w:t>, S. L. (2020). Emerging market finance: Progress and challenges. Journal of Economic Literature, 58(1), 1-65.</w:t>
      </w:r>
    </w:p>
    <w:p w14:paraId="274071AC" w14:textId="77777777" w:rsidR="001A7C6A" w:rsidRDefault="001A7C6A" w:rsidP="00E05653">
      <w:pPr>
        <w:spacing w:after="0" w:line="240" w:lineRule="auto"/>
        <w:rPr>
          <w:sz w:val="26"/>
          <w:szCs w:val="26"/>
        </w:rPr>
      </w:pPr>
    </w:p>
    <w:p w14:paraId="331AC340" w14:textId="1E3579EF" w:rsidR="00A01462" w:rsidRDefault="001A7C6A" w:rsidP="00E05653">
      <w:pPr>
        <w:spacing w:after="0" w:line="240" w:lineRule="auto"/>
        <w:rPr>
          <w:sz w:val="26"/>
          <w:szCs w:val="26"/>
        </w:rPr>
      </w:pPr>
      <w:r w:rsidRPr="001A7C6A">
        <w:rPr>
          <w:sz w:val="26"/>
          <w:szCs w:val="26"/>
        </w:rPr>
        <w:t>Chen, J. (2021, July 6). JPMorgan Chase: A Timeline of Events</w:t>
      </w:r>
    </w:p>
    <w:p w14:paraId="1AC8A382" w14:textId="77777777" w:rsidR="001A7C6A" w:rsidRDefault="001A7C6A" w:rsidP="00E05653">
      <w:pPr>
        <w:spacing w:after="0" w:line="240" w:lineRule="auto"/>
        <w:rPr>
          <w:sz w:val="26"/>
          <w:szCs w:val="26"/>
        </w:rPr>
      </w:pPr>
    </w:p>
    <w:p w14:paraId="44B19101" w14:textId="3B88291C" w:rsidR="00E338DD" w:rsidRDefault="00E338DD" w:rsidP="00E05653">
      <w:pPr>
        <w:spacing w:after="0" w:line="240" w:lineRule="auto"/>
        <w:rPr>
          <w:sz w:val="26"/>
          <w:szCs w:val="26"/>
        </w:rPr>
      </w:pPr>
      <w:r w:rsidRPr="005E50AD">
        <w:rPr>
          <w:sz w:val="26"/>
          <w:szCs w:val="26"/>
        </w:rPr>
        <w:t xml:space="preserve">Choudhury, S. (2021, June 22). China steps up crypto crackdown with blanket ban on Bitcoin mining. Reuters. </w:t>
      </w:r>
      <w:hyperlink r:id="rId14" w:tgtFrame="_new" w:history="1">
        <w:r w:rsidRPr="005E50AD">
          <w:rPr>
            <w:rStyle w:val="Hyperlink"/>
            <w:sz w:val="26"/>
            <w:szCs w:val="26"/>
          </w:rPr>
          <w:t>https://www.reuters.com/technology/china-ban-crypto-mining-provinces-seek-report-progress-2021-06-21/</w:t>
        </w:r>
      </w:hyperlink>
    </w:p>
    <w:p w14:paraId="719DFAC0" w14:textId="77777777" w:rsidR="00E338DD" w:rsidRDefault="00E338DD" w:rsidP="00E05653">
      <w:pPr>
        <w:spacing w:after="0" w:line="240" w:lineRule="auto"/>
        <w:rPr>
          <w:sz w:val="26"/>
          <w:szCs w:val="26"/>
        </w:rPr>
      </w:pPr>
    </w:p>
    <w:p w14:paraId="5B7A5C3B" w14:textId="77777777" w:rsidR="00E338DD" w:rsidRPr="00D47597" w:rsidRDefault="00E338DD" w:rsidP="00E05653">
      <w:pPr>
        <w:spacing w:after="0" w:line="240" w:lineRule="auto"/>
        <w:rPr>
          <w:sz w:val="26"/>
          <w:szCs w:val="26"/>
        </w:rPr>
      </w:pPr>
      <w:proofErr w:type="spellStart"/>
      <w:r w:rsidRPr="00D47597">
        <w:rPr>
          <w:sz w:val="26"/>
          <w:szCs w:val="26"/>
        </w:rPr>
        <w:t>Ciaian</w:t>
      </w:r>
      <w:proofErr w:type="spellEnd"/>
      <w:r w:rsidRPr="00D47597">
        <w:rPr>
          <w:sz w:val="26"/>
          <w:szCs w:val="26"/>
        </w:rPr>
        <w:t>, P., Rajcaniova, M., &amp; Kancs, D. A. (2016). The economics of bitcoin and similar private digital currencies. Journal of Economic Surveys, 30(2), 271-299.</w:t>
      </w:r>
    </w:p>
    <w:p w14:paraId="25440672" w14:textId="77777777" w:rsidR="00E338DD" w:rsidRDefault="00E338DD" w:rsidP="00E05653">
      <w:pPr>
        <w:spacing w:after="0" w:line="240" w:lineRule="auto"/>
        <w:rPr>
          <w:sz w:val="26"/>
          <w:szCs w:val="26"/>
        </w:rPr>
      </w:pPr>
    </w:p>
    <w:p w14:paraId="4F8077D0" w14:textId="3AC66049" w:rsidR="00E338DD" w:rsidRDefault="00E338DD" w:rsidP="00E05653">
      <w:pPr>
        <w:spacing w:after="0" w:line="240" w:lineRule="auto"/>
        <w:rPr>
          <w:rStyle w:val="Hyperlink"/>
          <w:sz w:val="26"/>
          <w:szCs w:val="26"/>
        </w:rPr>
      </w:pPr>
      <w:r w:rsidRPr="00D47597">
        <w:rPr>
          <w:sz w:val="26"/>
          <w:szCs w:val="26"/>
        </w:rPr>
        <w:t xml:space="preserve">CNBC. (2021). Dogecoin: A beginner's guide to the joke cryptocurrency that just will not quit. Retrieved from </w:t>
      </w:r>
      <w:hyperlink r:id="rId15" w:tgtFrame="_new" w:history="1">
        <w:r w:rsidRPr="00D47597">
          <w:rPr>
            <w:rStyle w:val="Hyperlink"/>
            <w:sz w:val="26"/>
            <w:szCs w:val="26"/>
          </w:rPr>
          <w:t>https://www.cnbc.com/2021/05/07/dogecoin-explained-a-beginners-guide-to-the-joke-cryptocurrency-that-just-wont-quit.html</w:t>
        </w:r>
      </w:hyperlink>
      <w:r w:rsidRPr="00D47597">
        <w:rPr>
          <w:rStyle w:val="Hyperlink"/>
          <w:sz w:val="26"/>
          <w:szCs w:val="26"/>
        </w:rPr>
        <w:t>.</w:t>
      </w:r>
    </w:p>
    <w:p w14:paraId="676890F5" w14:textId="77777777" w:rsidR="00E05653" w:rsidRPr="00D47597" w:rsidRDefault="00E05653" w:rsidP="00E05653">
      <w:pPr>
        <w:spacing w:after="0" w:line="240" w:lineRule="auto"/>
        <w:rPr>
          <w:rStyle w:val="Hyperlink"/>
          <w:sz w:val="26"/>
          <w:szCs w:val="26"/>
        </w:rPr>
      </w:pPr>
    </w:p>
    <w:p w14:paraId="1580ABD9" w14:textId="354E0BA6" w:rsidR="00E338DD" w:rsidRDefault="00E338DD" w:rsidP="00E05653">
      <w:pPr>
        <w:spacing w:after="0" w:line="240" w:lineRule="auto"/>
        <w:rPr>
          <w:sz w:val="26"/>
          <w:szCs w:val="26"/>
        </w:rPr>
      </w:pPr>
      <w:r w:rsidRPr="00D47597">
        <w:rPr>
          <w:sz w:val="26"/>
          <w:szCs w:val="26"/>
        </w:rPr>
        <w:t xml:space="preserve">Coinmarketcap. (2021). Cryptocurrency market capitalizations. Retrieved from </w:t>
      </w:r>
      <w:hyperlink r:id="rId16" w:history="1">
        <w:r w:rsidRPr="00D47597">
          <w:rPr>
            <w:rStyle w:val="Hyperlink"/>
            <w:sz w:val="26"/>
            <w:szCs w:val="26"/>
          </w:rPr>
          <w:t>https://coinmarketcap.com/</w:t>
        </w:r>
      </w:hyperlink>
      <w:r w:rsidRPr="00D47597">
        <w:rPr>
          <w:sz w:val="26"/>
          <w:szCs w:val="26"/>
        </w:rPr>
        <w:t>.</w:t>
      </w:r>
    </w:p>
    <w:p w14:paraId="0E219E66" w14:textId="77777777" w:rsidR="00E05653" w:rsidRPr="00D47597" w:rsidRDefault="00E05653" w:rsidP="00E05653">
      <w:pPr>
        <w:spacing w:after="0" w:line="240" w:lineRule="auto"/>
        <w:rPr>
          <w:sz w:val="26"/>
          <w:szCs w:val="26"/>
        </w:rPr>
      </w:pPr>
    </w:p>
    <w:p w14:paraId="2418D72B" w14:textId="42D83948" w:rsidR="003D6207" w:rsidRDefault="003D6207" w:rsidP="00E05653">
      <w:pPr>
        <w:spacing w:after="0" w:line="240" w:lineRule="auto"/>
        <w:rPr>
          <w:sz w:val="26"/>
          <w:szCs w:val="26"/>
        </w:rPr>
      </w:pPr>
      <w:r w:rsidRPr="003D6207">
        <w:rPr>
          <w:sz w:val="26"/>
          <w:szCs w:val="26"/>
        </w:rPr>
        <w:t xml:space="preserve">CoinShares Research. (2019). The Bitcoin Mining Network - Trends, Marginal Creation Cost, Electricity Consumption &amp; Sources. </w:t>
      </w:r>
      <w:hyperlink r:id="rId17" w:history="1">
        <w:r w:rsidRPr="00B32807">
          <w:rPr>
            <w:rStyle w:val="Hyperlink"/>
            <w:sz w:val="26"/>
            <w:szCs w:val="26"/>
          </w:rPr>
          <w:t>https://coinshares.com/research/the-bitcoin-mining-network-trends-marginal-creation-cost-electricity-consumption-sources</w:t>
        </w:r>
      </w:hyperlink>
      <w:r w:rsidR="00E338DD">
        <w:rPr>
          <w:sz w:val="26"/>
          <w:szCs w:val="26"/>
        </w:rPr>
        <w:t>.</w:t>
      </w:r>
    </w:p>
    <w:p w14:paraId="7C1A5D90" w14:textId="221B4E5A" w:rsidR="00E338DD" w:rsidRDefault="00E338DD" w:rsidP="00E05653">
      <w:pPr>
        <w:spacing w:after="0" w:line="240" w:lineRule="auto"/>
        <w:rPr>
          <w:sz w:val="26"/>
          <w:szCs w:val="26"/>
        </w:rPr>
      </w:pPr>
    </w:p>
    <w:p w14:paraId="2D8DC7DE" w14:textId="055E2EE6" w:rsidR="005E50AD" w:rsidRDefault="00E338DD" w:rsidP="00E05653">
      <w:pPr>
        <w:spacing w:after="0" w:line="240" w:lineRule="auto"/>
        <w:rPr>
          <w:rStyle w:val="Hyperlink"/>
          <w:sz w:val="26"/>
          <w:szCs w:val="26"/>
        </w:rPr>
      </w:pPr>
      <w:r w:rsidRPr="00E338DD">
        <w:rPr>
          <w:sz w:val="26"/>
          <w:szCs w:val="26"/>
        </w:rPr>
        <w:t xml:space="preserve">Crosby, M., </w:t>
      </w:r>
      <w:proofErr w:type="spellStart"/>
      <w:r w:rsidRPr="00E338DD">
        <w:rPr>
          <w:sz w:val="26"/>
          <w:szCs w:val="26"/>
        </w:rPr>
        <w:t>Pattanayak</w:t>
      </w:r>
      <w:proofErr w:type="spellEnd"/>
      <w:r w:rsidRPr="00E338DD">
        <w:rPr>
          <w:sz w:val="26"/>
          <w:szCs w:val="26"/>
        </w:rPr>
        <w:t xml:space="preserve">, P., Verma, S., &amp; </w:t>
      </w:r>
      <w:proofErr w:type="spellStart"/>
      <w:r w:rsidRPr="00E338DD">
        <w:rPr>
          <w:sz w:val="26"/>
          <w:szCs w:val="26"/>
        </w:rPr>
        <w:t>Kalyanaraman</w:t>
      </w:r>
      <w:proofErr w:type="spellEnd"/>
      <w:r w:rsidRPr="00E338DD">
        <w:rPr>
          <w:sz w:val="26"/>
          <w:szCs w:val="26"/>
        </w:rPr>
        <w:t xml:space="preserve">, V. (2016). Blockchain technology: Beyond bitcoin. Applied Innovation, 2(6-10), 71-81. </w:t>
      </w:r>
      <w:hyperlink r:id="rId18" w:tgtFrame="_new" w:history="1">
        <w:r w:rsidRPr="00E338DD">
          <w:rPr>
            <w:rStyle w:val="Hyperlink"/>
            <w:sz w:val="26"/>
            <w:szCs w:val="26"/>
          </w:rPr>
          <w:t>https://doi.org/10.1016/j.apin.2016.10.001</w:t>
        </w:r>
      </w:hyperlink>
    </w:p>
    <w:p w14:paraId="1761AFC9" w14:textId="77777777" w:rsidR="009844C0" w:rsidRPr="005E50AD" w:rsidRDefault="009844C0" w:rsidP="00E05653">
      <w:pPr>
        <w:spacing w:after="0" w:line="240" w:lineRule="auto"/>
        <w:rPr>
          <w:sz w:val="26"/>
          <w:szCs w:val="26"/>
        </w:rPr>
      </w:pPr>
    </w:p>
    <w:p w14:paraId="05082958" w14:textId="77777777" w:rsidR="00CF03DC" w:rsidRDefault="00CF03DC" w:rsidP="00CF03DC">
      <w:pPr>
        <w:spacing w:after="0" w:line="240" w:lineRule="auto"/>
        <w:rPr>
          <w:sz w:val="26"/>
          <w:szCs w:val="26"/>
        </w:rPr>
      </w:pPr>
      <w:r w:rsidRPr="00CF03DC">
        <w:rPr>
          <w:sz w:val="26"/>
          <w:szCs w:val="26"/>
        </w:rPr>
        <w:t>De Grauwe, P. (2012). Economics of Monetary Union. Oxford University Press</w:t>
      </w:r>
    </w:p>
    <w:p w14:paraId="2526D46F" w14:textId="5DB07A64" w:rsidR="00CF03DC" w:rsidRDefault="00CF03DC" w:rsidP="00CF03DC">
      <w:pPr>
        <w:spacing w:after="0" w:line="240" w:lineRule="auto"/>
        <w:rPr>
          <w:sz w:val="26"/>
          <w:szCs w:val="26"/>
        </w:rPr>
      </w:pPr>
      <w:r w:rsidRPr="00714D19">
        <w:rPr>
          <w:sz w:val="26"/>
          <w:szCs w:val="26"/>
        </w:rPr>
        <w:t>Elliot, L. (2019). The Rise of Public Banks. The Guardian.</w:t>
      </w:r>
    </w:p>
    <w:p w14:paraId="565446E3" w14:textId="77777777" w:rsidR="00CF03DC" w:rsidRPr="00714D19" w:rsidRDefault="00CF03DC" w:rsidP="00CF03DC">
      <w:pPr>
        <w:spacing w:after="0" w:line="240" w:lineRule="auto"/>
        <w:rPr>
          <w:sz w:val="26"/>
          <w:szCs w:val="26"/>
        </w:rPr>
      </w:pPr>
    </w:p>
    <w:p w14:paraId="414A90E3" w14:textId="551A5DFE" w:rsidR="005E50AD" w:rsidRDefault="009844C0" w:rsidP="00E05653">
      <w:pPr>
        <w:spacing w:after="0" w:line="240" w:lineRule="auto"/>
        <w:rPr>
          <w:sz w:val="26"/>
          <w:szCs w:val="26"/>
        </w:rPr>
      </w:pPr>
      <w:r w:rsidRPr="009844C0">
        <w:rPr>
          <w:sz w:val="26"/>
          <w:szCs w:val="26"/>
        </w:rPr>
        <w:t>Demirgüç-Kunt, A., Beck, T., &amp; Levine, R. (2013). Private vs. public ownership of banks: Evidence from across the world. The World Bank.</w:t>
      </w:r>
    </w:p>
    <w:p w14:paraId="6D699DFE" w14:textId="77777777" w:rsidR="00714D19" w:rsidRDefault="00714D19" w:rsidP="00714D19">
      <w:pPr>
        <w:spacing w:after="0" w:line="240" w:lineRule="auto"/>
        <w:rPr>
          <w:sz w:val="26"/>
          <w:szCs w:val="26"/>
        </w:rPr>
      </w:pPr>
    </w:p>
    <w:p w14:paraId="3A50F231" w14:textId="7461F7BA" w:rsidR="00714D19" w:rsidRPr="00714D19" w:rsidRDefault="00714D19" w:rsidP="00714D19">
      <w:pPr>
        <w:spacing w:after="0" w:line="240" w:lineRule="auto"/>
        <w:rPr>
          <w:sz w:val="26"/>
          <w:szCs w:val="26"/>
        </w:rPr>
      </w:pPr>
      <w:r w:rsidRPr="00714D19">
        <w:rPr>
          <w:sz w:val="26"/>
          <w:szCs w:val="26"/>
        </w:rPr>
        <w:t>Epstein, G. A. (2020). Banking on the People: Democratizing Money in the Digital Age. The Democracy Collaborative.</w:t>
      </w:r>
    </w:p>
    <w:p w14:paraId="2B20D743" w14:textId="77777777" w:rsidR="00714D19" w:rsidRPr="00D47597" w:rsidRDefault="00714D19" w:rsidP="00E05653">
      <w:pPr>
        <w:spacing w:after="0" w:line="240" w:lineRule="auto"/>
        <w:rPr>
          <w:sz w:val="26"/>
          <w:szCs w:val="26"/>
        </w:rPr>
      </w:pPr>
    </w:p>
    <w:p w14:paraId="13C3B56A" w14:textId="16D8E64A" w:rsidR="00C70C7B" w:rsidRDefault="005E4A41" w:rsidP="00E05653">
      <w:pPr>
        <w:spacing w:after="0" w:line="240" w:lineRule="auto"/>
        <w:rPr>
          <w:sz w:val="26"/>
          <w:szCs w:val="26"/>
        </w:rPr>
      </w:pPr>
      <w:r w:rsidRPr="00D47597">
        <w:rPr>
          <w:sz w:val="26"/>
          <w:szCs w:val="26"/>
        </w:rPr>
        <w:t>European Central Bank. (2020). Digital euro: Exploring the feasibility and implications of issuing a digital euro.</w:t>
      </w:r>
      <w:r w:rsidR="009844C0">
        <w:rPr>
          <w:sz w:val="26"/>
          <w:szCs w:val="26"/>
        </w:rPr>
        <w:t xml:space="preserve"> </w:t>
      </w:r>
    </w:p>
    <w:p w14:paraId="1A075105" w14:textId="77777777" w:rsidR="004E0A05" w:rsidRDefault="004E0A05" w:rsidP="00E05653">
      <w:pPr>
        <w:spacing w:after="0" w:line="240" w:lineRule="auto"/>
        <w:rPr>
          <w:sz w:val="26"/>
          <w:szCs w:val="26"/>
        </w:rPr>
      </w:pPr>
    </w:p>
    <w:p w14:paraId="70988B30" w14:textId="55D9A457" w:rsidR="007B3DE0" w:rsidRDefault="004E0A05" w:rsidP="00E05653">
      <w:pPr>
        <w:spacing w:after="0" w:line="240" w:lineRule="auto"/>
        <w:rPr>
          <w:sz w:val="26"/>
          <w:szCs w:val="26"/>
        </w:rPr>
      </w:pPr>
      <w:r w:rsidRPr="004E0A05">
        <w:rPr>
          <w:sz w:val="26"/>
          <w:szCs w:val="26"/>
        </w:rPr>
        <w:t>European Central Bank. (2017). Virtual currency schemes – a further analysis.</w:t>
      </w:r>
    </w:p>
    <w:p w14:paraId="19828E73" w14:textId="77777777" w:rsidR="004E0A05" w:rsidRDefault="004E0A05" w:rsidP="00E05653">
      <w:pPr>
        <w:spacing w:after="0" w:line="240" w:lineRule="auto"/>
        <w:rPr>
          <w:sz w:val="26"/>
          <w:szCs w:val="26"/>
        </w:rPr>
      </w:pPr>
    </w:p>
    <w:p w14:paraId="2F75D0D7" w14:textId="77777777" w:rsidR="004E0A05" w:rsidRPr="00D47597" w:rsidRDefault="004E0A05" w:rsidP="00E05653">
      <w:pPr>
        <w:spacing w:after="0" w:line="240" w:lineRule="auto"/>
        <w:rPr>
          <w:sz w:val="26"/>
          <w:szCs w:val="26"/>
        </w:rPr>
      </w:pPr>
    </w:p>
    <w:p w14:paraId="1EB3E400" w14:textId="4C17F03C" w:rsidR="005E50AD" w:rsidRDefault="005E50AD" w:rsidP="00E05653">
      <w:pPr>
        <w:spacing w:after="0" w:line="240" w:lineRule="auto"/>
        <w:rPr>
          <w:sz w:val="26"/>
          <w:szCs w:val="26"/>
        </w:rPr>
      </w:pPr>
      <w:r w:rsidRPr="005E50AD">
        <w:rPr>
          <w:sz w:val="26"/>
          <w:szCs w:val="26"/>
        </w:rPr>
        <w:lastRenderedPageBreak/>
        <w:t xml:space="preserve">FATF. (2014). Virtual currencies: Key definitions and potential AML/CFT risks. Financial Action Task Force. </w:t>
      </w:r>
      <w:hyperlink r:id="rId19" w:tgtFrame="_new" w:history="1">
        <w:r w:rsidRPr="005E50AD">
          <w:rPr>
            <w:rStyle w:val="Hyperlink"/>
            <w:sz w:val="26"/>
            <w:szCs w:val="26"/>
          </w:rPr>
          <w:t>https://www.fatf-gafi.org/media/fatf/documents/reports/Virtual-currency-key-definitions-and-potential-aml-cft-risks.pdf</w:t>
        </w:r>
      </w:hyperlink>
    </w:p>
    <w:p w14:paraId="4D681426" w14:textId="77777777" w:rsidR="00E05653" w:rsidRDefault="00E05653" w:rsidP="00E05653">
      <w:pPr>
        <w:spacing w:after="0" w:line="240" w:lineRule="auto"/>
        <w:rPr>
          <w:sz w:val="26"/>
          <w:szCs w:val="26"/>
        </w:rPr>
      </w:pPr>
    </w:p>
    <w:p w14:paraId="075140E0" w14:textId="2CD9D44A" w:rsidR="007B3DE0" w:rsidRDefault="007B3DE0" w:rsidP="00E05653">
      <w:pPr>
        <w:spacing w:after="0" w:line="240" w:lineRule="auto"/>
        <w:rPr>
          <w:sz w:val="26"/>
          <w:szCs w:val="26"/>
        </w:rPr>
      </w:pPr>
      <w:r w:rsidRPr="007B3DE0">
        <w:rPr>
          <w:sz w:val="26"/>
          <w:szCs w:val="26"/>
        </w:rPr>
        <w:t xml:space="preserve">Federal Reserve Bank of St. Louis. (2011). Gold: Demand and Supply. </w:t>
      </w:r>
      <w:hyperlink r:id="rId20" w:tgtFrame="_new" w:history="1">
        <w:r w:rsidRPr="007B3DE0">
          <w:rPr>
            <w:rStyle w:val="Hyperlink"/>
            <w:sz w:val="26"/>
            <w:szCs w:val="26"/>
          </w:rPr>
          <w:t>https://www.stlouisfed.org/publications/regional-economist/october-2011/gold-demand-and-supply</w:t>
        </w:r>
      </w:hyperlink>
    </w:p>
    <w:p w14:paraId="3BB1F698" w14:textId="77777777" w:rsidR="00E05653" w:rsidRPr="005E50AD" w:rsidRDefault="00E05653" w:rsidP="00E05653">
      <w:pPr>
        <w:spacing w:after="0" w:line="240" w:lineRule="auto"/>
        <w:rPr>
          <w:sz w:val="26"/>
          <w:szCs w:val="26"/>
        </w:rPr>
      </w:pPr>
    </w:p>
    <w:p w14:paraId="2CE94F82" w14:textId="283F5BA3" w:rsidR="007B3DE0" w:rsidRDefault="007B3DE0" w:rsidP="00E05653">
      <w:pPr>
        <w:spacing w:after="0" w:line="240" w:lineRule="auto"/>
        <w:rPr>
          <w:sz w:val="26"/>
          <w:szCs w:val="26"/>
        </w:rPr>
      </w:pPr>
      <w:r w:rsidRPr="00D47597">
        <w:rPr>
          <w:sz w:val="26"/>
          <w:szCs w:val="26"/>
        </w:rPr>
        <w:t>Fisch C. (2019), “Initial Coin Offerings (ICOs) to finance new ventures”, in Journal of Business Venturing, Elsevier, vol. 34 n.1, pp. 1-22.</w:t>
      </w:r>
    </w:p>
    <w:p w14:paraId="21AB33AA" w14:textId="77777777" w:rsidR="004E0A05" w:rsidRDefault="004E0A05" w:rsidP="00E05653">
      <w:pPr>
        <w:spacing w:after="0" w:line="240" w:lineRule="auto"/>
        <w:rPr>
          <w:sz w:val="26"/>
          <w:szCs w:val="26"/>
        </w:rPr>
      </w:pPr>
    </w:p>
    <w:p w14:paraId="6057ED81" w14:textId="77777777" w:rsidR="004E0A05" w:rsidRDefault="004E0A05" w:rsidP="004E0A05">
      <w:pPr>
        <w:spacing w:after="0" w:line="240" w:lineRule="auto"/>
        <w:rPr>
          <w:sz w:val="26"/>
          <w:szCs w:val="26"/>
        </w:rPr>
      </w:pPr>
      <w:r w:rsidRPr="004E0A05">
        <w:rPr>
          <w:sz w:val="26"/>
          <w:szCs w:val="26"/>
        </w:rPr>
        <w:t xml:space="preserve">Financial Conduct Authority. (2020). Guidance on </w:t>
      </w:r>
      <w:proofErr w:type="spellStart"/>
      <w:r w:rsidRPr="004E0A05">
        <w:rPr>
          <w:sz w:val="26"/>
          <w:szCs w:val="26"/>
        </w:rPr>
        <w:t>Cryptoassets</w:t>
      </w:r>
      <w:proofErr w:type="spellEnd"/>
      <w:r w:rsidRPr="004E0A05">
        <w:rPr>
          <w:sz w:val="26"/>
          <w:szCs w:val="26"/>
        </w:rPr>
        <w:t>.</w:t>
      </w:r>
    </w:p>
    <w:p w14:paraId="41DC6976" w14:textId="77777777" w:rsidR="007B3DE0" w:rsidRPr="00D47597" w:rsidRDefault="007B3DE0" w:rsidP="00E05653">
      <w:pPr>
        <w:spacing w:after="0" w:line="240" w:lineRule="auto"/>
        <w:rPr>
          <w:sz w:val="26"/>
          <w:szCs w:val="26"/>
        </w:rPr>
      </w:pPr>
    </w:p>
    <w:p w14:paraId="38AB0C07" w14:textId="025F9E3F" w:rsidR="005E50AD" w:rsidRPr="00D47597" w:rsidRDefault="005370ED" w:rsidP="00E05653">
      <w:pPr>
        <w:spacing w:after="0" w:line="240" w:lineRule="auto"/>
        <w:rPr>
          <w:sz w:val="26"/>
          <w:szCs w:val="26"/>
        </w:rPr>
      </w:pPr>
      <w:r w:rsidRPr="00D47597">
        <w:rPr>
          <w:sz w:val="26"/>
          <w:szCs w:val="26"/>
        </w:rPr>
        <w:t>Forbes. (2021). Is the dogecoin craze a sign of a cryptocurrency bubble? Retrieved from</w:t>
      </w:r>
      <w:r w:rsidR="00C70C7B" w:rsidRPr="00D47597">
        <w:rPr>
          <w:sz w:val="26"/>
          <w:szCs w:val="26"/>
        </w:rPr>
        <w:t xml:space="preserve"> </w:t>
      </w:r>
      <w:hyperlink r:id="rId21" w:history="1">
        <w:r w:rsidR="00C70C7B" w:rsidRPr="00D47597">
          <w:rPr>
            <w:rStyle w:val="Hyperlink"/>
            <w:sz w:val="26"/>
            <w:szCs w:val="26"/>
          </w:rPr>
          <w:t>https://www.forbes.com/sites/forbesfinancecouncil/2021/05/07/is-the-dogecoin-craze-a-sign-of-a-cryptocurrency-bubble/?sh=32f2737d3e79</w:t>
        </w:r>
      </w:hyperlink>
      <w:r w:rsidRPr="00D47597">
        <w:rPr>
          <w:sz w:val="26"/>
          <w:szCs w:val="26"/>
        </w:rPr>
        <w:t>.</w:t>
      </w:r>
    </w:p>
    <w:p w14:paraId="6FD4448D" w14:textId="77777777" w:rsidR="00C70C7B" w:rsidRPr="00D47597" w:rsidRDefault="00C70C7B" w:rsidP="00E05653">
      <w:pPr>
        <w:spacing w:after="0" w:line="240" w:lineRule="auto"/>
        <w:rPr>
          <w:sz w:val="26"/>
          <w:szCs w:val="26"/>
        </w:rPr>
      </w:pPr>
    </w:p>
    <w:p w14:paraId="632A83FB" w14:textId="6B90AEA2" w:rsidR="00C70C7B" w:rsidRDefault="00C70C7B" w:rsidP="00E05653">
      <w:pPr>
        <w:spacing w:after="0" w:line="240" w:lineRule="auto"/>
        <w:rPr>
          <w:sz w:val="26"/>
          <w:szCs w:val="26"/>
        </w:rPr>
      </w:pPr>
      <w:r w:rsidRPr="00D47597">
        <w:rPr>
          <w:sz w:val="26"/>
          <w:szCs w:val="26"/>
        </w:rPr>
        <w:t xml:space="preserve">Gai K., Qiu M. &amp; Sun X. (2018), “A Survey on FinTech”, in Journal of Network and Computer Applications”, Elsevier, vol. 103, pp. 262-273. </w:t>
      </w:r>
    </w:p>
    <w:p w14:paraId="288878DC" w14:textId="77777777" w:rsidR="007A24C7" w:rsidRPr="00D47597" w:rsidRDefault="007A24C7" w:rsidP="00E05653">
      <w:pPr>
        <w:spacing w:after="0" w:line="240" w:lineRule="auto"/>
        <w:rPr>
          <w:sz w:val="26"/>
          <w:szCs w:val="26"/>
        </w:rPr>
      </w:pPr>
    </w:p>
    <w:p w14:paraId="690B7050" w14:textId="4163D037" w:rsidR="00C70C7B" w:rsidRDefault="00C70C7B" w:rsidP="00E05653">
      <w:pPr>
        <w:spacing w:after="0" w:line="240" w:lineRule="auto"/>
        <w:rPr>
          <w:sz w:val="26"/>
          <w:szCs w:val="26"/>
        </w:rPr>
      </w:pPr>
      <w:r w:rsidRPr="00D47597">
        <w:rPr>
          <w:sz w:val="26"/>
          <w:szCs w:val="26"/>
        </w:rPr>
        <w:t>Gandotra V., Racicot F. &amp; Rahimzadeh A. (2019), “Cryptocurrency Mining”, in Cryptofinance and Mechanisms of Exchange, Springer.</w:t>
      </w:r>
    </w:p>
    <w:p w14:paraId="2D379FBB" w14:textId="77777777" w:rsidR="002F456A" w:rsidRPr="00D47597" w:rsidRDefault="002F456A" w:rsidP="00E05653">
      <w:pPr>
        <w:spacing w:after="0" w:line="240" w:lineRule="auto"/>
        <w:rPr>
          <w:sz w:val="26"/>
          <w:szCs w:val="26"/>
        </w:rPr>
      </w:pPr>
    </w:p>
    <w:p w14:paraId="5BCB69CF" w14:textId="26596DE5" w:rsidR="00C70C7B" w:rsidRDefault="00C70C7B" w:rsidP="00E05653">
      <w:pPr>
        <w:spacing w:after="0" w:line="240" w:lineRule="auto"/>
        <w:rPr>
          <w:sz w:val="26"/>
          <w:szCs w:val="26"/>
        </w:rPr>
      </w:pPr>
      <w:proofErr w:type="spellStart"/>
      <w:r w:rsidRPr="00D47597">
        <w:rPr>
          <w:sz w:val="26"/>
          <w:szCs w:val="26"/>
        </w:rPr>
        <w:t>Geva</w:t>
      </w:r>
      <w:proofErr w:type="spellEnd"/>
      <w:r w:rsidRPr="00D47597">
        <w:rPr>
          <w:sz w:val="26"/>
          <w:szCs w:val="26"/>
        </w:rPr>
        <w:t xml:space="preserve"> B. &amp; Brummer C. (2019), “Cryptoassets: Legal, Regulatory, and Monetary Perspectives”, Oxford University Press.</w:t>
      </w:r>
    </w:p>
    <w:p w14:paraId="4FD9A4B6" w14:textId="77777777" w:rsidR="007A24C7" w:rsidRPr="00D47597" w:rsidRDefault="007A24C7" w:rsidP="00E05653">
      <w:pPr>
        <w:spacing w:after="0" w:line="240" w:lineRule="auto"/>
        <w:rPr>
          <w:sz w:val="26"/>
          <w:szCs w:val="26"/>
        </w:rPr>
      </w:pPr>
    </w:p>
    <w:p w14:paraId="4A4EB554" w14:textId="16635521" w:rsidR="0063734D" w:rsidRDefault="005E4A41" w:rsidP="00E05653">
      <w:pPr>
        <w:spacing w:after="0" w:line="240" w:lineRule="auto"/>
        <w:rPr>
          <w:rStyle w:val="Hyperlink"/>
          <w:sz w:val="26"/>
          <w:szCs w:val="26"/>
        </w:rPr>
      </w:pPr>
      <w:r w:rsidRPr="00D47597">
        <w:rPr>
          <w:sz w:val="26"/>
          <w:szCs w:val="26"/>
        </w:rPr>
        <w:t xml:space="preserve">Golden Standard (Amendment) Act 1931 in </w:t>
      </w:r>
      <w:hyperlink r:id="rId22" w:history="1">
        <w:r w:rsidRPr="00D47597">
          <w:rPr>
            <w:rStyle w:val="Hyperlink"/>
            <w:sz w:val="26"/>
            <w:szCs w:val="26"/>
          </w:rPr>
          <w:t>https://www.whatdotheyknow.com/request/321509/response/785516/attach/2/RM%2024%2016%20Annex%20Final.pdf</w:t>
        </w:r>
      </w:hyperlink>
      <w:r w:rsidR="00817442" w:rsidRPr="00D47597">
        <w:rPr>
          <w:rStyle w:val="Hyperlink"/>
          <w:sz w:val="26"/>
          <w:szCs w:val="26"/>
        </w:rPr>
        <w:t>.</w:t>
      </w:r>
    </w:p>
    <w:p w14:paraId="7BC59D04" w14:textId="77777777" w:rsidR="002F456A" w:rsidRPr="00D47597" w:rsidRDefault="002F456A" w:rsidP="00E05653">
      <w:pPr>
        <w:spacing w:after="0" w:line="240" w:lineRule="auto"/>
        <w:rPr>
          <w:rStyle w:val="Hyperlink"/>
          <w:sz w:val="26"/>
          <w:szCs w:val="26"/>
        </w:rPr>
      </w:pPr>
    </w:p>
    <w:p w14:paraId="05BFD8C5" w14:textId="2E961503" w:rsidR="002F456A" w:rsidRDefault="002F456A" w:rsidP="00E05653">
      <w:pPr>
        <w:spacing w:after="0" w:line="240" w:lineRule="auto"/>
        <w:rPr>
          <w:sz w:val="26"/>
          <w:szCs w:val="26"/>
        </w:rPr>
      </w:pPr>
      <w:proofErr w:type="spellStart"/>
      <w:r w:rsidRPr="002F456A">
        <w:rPr>
          <w:sz w:val="26"/>
          <w:szCs w:val="26"/>
        </w:rPr>
        <w:t>Golumbia</w:t>
      </w:r>
      <w:proofErr w:type="spellEnd"/>
      <w:r w:rsidRPr="002F456A">
        <w:rPr>
          <w:sz w:val="26"/>
          <w:szCs w:val="26"/>
        </w:rPr>
        <w:t>, David. The Politics of Bitcoin: Software as Right-Wing Extremism. University of Minnesota Press, 2016.</w:t>
      </w:r>
    </w:p>
    <w:p w14:paraId="4EB0E47D" w14:textId="77777777" w:rsidR="00A01462" w:rsidRPr="00A01462" w:rsidRDefault="00A01462" w:rsidP="00E05653">
      <w:pPr>
        <w:spacing w:after="0" w:line="240" w:lineRule="auto"/>
        <w:rPr>
          <w:sz w:val="26"/>
          <w:szCs w:val="26"/>
        </w:rPr>
      </w:pPr>
    </w:p>
    <w:p w14:paraId="1AAD6FF2" w14:textId="733A656D" w:rsidR="005370ED" w:rsidRPr="00A01462" w:rsidRDefault="00A01462" w:rsidP="00E05653">
      <w:pPr>
        <w:spacing w:after="0" w:line="240" w:lineRule="auto"/>
        <w:rPr>
          <w:sz w:val="26"/>
          <w:szCs w:val="26"/>
        </w:rPr>
      </w:pPr>
      <w:r w:rsidRPr="00A01462">
        <w:rPr>
          <w:sz w:val="26"/>
          <w:szCs w:val="26"/>
        </w:rPr>
        <w:t>Gorton, G. (2010). Slapped by the invisible hand: The panic of 2007. Oxford University Press.</w:t>
      </w:r>
    </w:p>
    <w:p w14:paraId="2251F485" w14:textId="77777777" w:rsidR="00A01462" w:rsidRDefault="00A01462" w:rsidP="00E05653">
      <w:pPr>
        <w:spacing w:after="0" w:line="240" w:lineRule="auto"/>
        <w:rPr>
          <w:rStyle w:val="Hyperlink"/>
          <w:sz w:val="26"/>
          <w:szCs w:val="26"/>
        </w:rPr>
      </w:pPr>
    </w:p>
    <w:p w14:paraId="5606556B" w14:textId="1DC697B2" w:rsidR="009844C0" w:rsidRDefault="009844C0" w:rsidP="00E05653">
      <w:pPr>
        <w:spacing w:after="0" w:line="240" w:lineRule="auto"/>
        <w:rPr>
          <w:rStyle w:val="Hyperlink"/>
          <w:color w:val="auto"/>
          <w:sz w:val="26"/>
          <w:szCs w:val="26"/>
          <w:u w:val="none"/>
        </w:rPr>
      </w:pPr>
      <w:r w:rsidRPr="009844C0">
        <w:rPr>
          <w:rStyle w:val="Hyperlink"/>
          <w:color w:val="auto"/>
          <w:sz w:val="26"/>
          <w:szCs w:val="26"/>
          <w:u w:val="none"/>
        </w:rPr>
        <w:t>Haldane, A. G. (2012). The dog and the frisbee. Speech given at the Federal Reserve Bank of Kansas City's 36th Economic Policy Symposium, Jackson Hole, Wyoming, August 31.</w:t>
      </w:r>
    </w:p>
    <w:p w14:paraId="66B64481" w14:textId="77777777" w:rsidR="009844C0" w:rsidRPr="009844C0" w:rsidRDefault="009844C0" w:rsidP="00E05653">
      <w:pPr>
        <w:spacing w:after="0" w:line="240" w:lineRule="auto"/>
        <w:rPr>
          <w:rStyle w:val="Hyperlink"/>
          <w:color w:val="auto"/>
          <w:sz w:val="26"/>
          <w:szCs w:val="26"/>
          <w:u w:val="none"/>
        </w:rPr>
      </w:pPr>
    </w:p>
    <w:p w14:paraId="55E58873" w14:textId="515E193B" w:rsidR="0063734D" w:rsidRPr="00D47597" w:rsidRDefault="0063734D" w:rsidP="00E05653">
      <w:pPr>
        <w:spacing w:after="0" w:line="240" w:lineRule="auto"/>
        <w:rPr>
          <w:sz w:val="26"/>
          <w:szCs w:val="26"/>
        </w:rPr>
      </w:pPr>
      <w:r w:rsidRPr="00D47597">
        <w:rPr>
          <w:sz w:val="26"/>
          <w:szCs w:val="26"/>
        </w:rPr>
        <w:t>Halaburda H. &amp; Sarvary M. (2016), “Beyond Bitcoin: The Economics of Digital Currencies”, Palgrave Macmillan.</w:t>
      </w:r>
    </w:p>
    <w:p w14:paraId="21FAD0FD" w14:textId="77777777" w:rsidR="00FB7B8D" w:rsidRPr="00D47597" w:rsidRDefault="00FB7B8D" w:rsidP="00E05653">
      <w:pPr>
        <w:spacing w:after="0" w:line="240" w:lineRule="auto"/>
        <w:rPr>
          <w:sz w:val="26"/>
          <w:szCs w:val="26"/>
        </w:rPr>
      </w:pPr>
    </w:p>
    <w:p w14:paraId="736EA59C" w14:textId="476BA4C1" w:rsidR="00FB7B8D" w:rsidRDefault="00D03400" w:rsidP="00E05653">
      <w:pPr>
        <w:spacing w:after="0" w:line="240" w:lineRule="auto"/>
        <w:rPr>
          <w:sz w:val="26"/>
          <w:szCs w:val="26"/>
        </w:rPr>
      </w:pPr>
      <w:bookmarkStart w:id="34" w:name="_Hlk124437114"/>
      <w:r w:rsidRPr="00D03400">
        <w:rPr>
          <w:sz w:val="26"/>
          <w:szCs w:val="26"/>
        </w:rPr>
        <w:t>International Monetary Fund</w:t>
      </w:r>
      <w:r>
        <w:rPr>
          <w:sz w:val="26"/>
          <w:szCs w:val="26"/>
        </w:rPr>
        <w:t xml:space="preserve"> (2020)</w:t>
      </w:r>
      <w:r w:rsidRPr="00D03400">
        <w:rPr>
          <w:sz w:val="26"/>
          <w:szCs w:val="26"/>
        </w:rPr>
        <w:t xml:space="preserve">, "Central Bank Digital Currencies: Opportunities, Risks and Challenges," </w:t>
      </w:r>
      <w:hyperlink r:id="rId23" w:history="1">
        <w:r w:rsidRPr="00B32807">
          <w:rPr>
            <w:rStyle w:val="Hyperlink"/>
            <w:sz w:val="26"/>
            <w:szCs w:val="26"/>
          </w:rPr>
          <w:t>https://www.imf.org/en/Publications/WP/Issues/2020/09/24/Central-Bank-Digital-Currencies-Opportunities-Risks-and-Challenges-48847</w:t>
        </w:r>
      </w:hyperlink>
      <w:r>
        <w:rPr>
          <w:sz w:val="26"/>
          <w:szCs w:val="26"/>
        </w:rPr>
        <w:t xml:space="preserve"> </w:t>
      </w:r>
    </w:p>
    <w:bookmarkEnd w:id="34"/>
    <w:p w14:paraId="5275CE70" w14:textId="07DF0A32" w:rsidR="005370ED" w:rsidRDefault="005370ED" w:rsidP="00E05653">
      <w:pPr>
        <w:spacing w:after="0" w:line="240" w:lineRule="auto"/>
        <w:rPr>
          <w:sz w:val="26"/>
          <w:szCs w:val="26"/>
        </w:rPr>
      </w:pPr>
    </w:p>
    <w:p w14:paraId="1296C974" w14:textId="271199F7" w:rsidR="00714D19" w:rsidRDefault="00714D19" w:rsidP="00E05653">
      <w:pPr>
        <w:spacing w:after="0" w:line="240" w:lineRule="auto"/>
        <w:rPr>
          <w:sz w:val="26"/>
          <w:szCs w:val="26"/>
        </w:rPr>
      </w:pPr>
      <w:r w:rsidRPr="00714D19">
        <w:rPr>
          <w:sz w:val="26"/>
          <w:szCs w:val="26"/>
        </w:rPr>
        <w:t>Ismail, M. (2017). Red Tape and Innovation in Public Sector Banks in India. South Asian Journal of Management, 24(3), 76-88.</w:t>
      </w:r>
    </w:p>
    <w:p w14:paraId="694C6395" w14:textId="77777777" w:rsidR="001A7C6A" w:rsidRDefault="001A7C6A" w:rsidP="00E05653">
      <w:pPr>
        <w:spacing w:after="0" w:line="240" w:lineRule="auto"/>
        <w:rPr>
          <w:sz w:val="26"/>
          <w:szCs w:val="26"/>
        </w:rPr>
      </w:pPr>
    </w:p>
    <w:p w14:paraId="34F39B79" w14:textId="32953694" w:rsidR="00A01462" w:rsidRDefault="001A7C6A" w:rsidP="00E05653">
      <w:pPr>
        <w:spacing w:after="0" w:line="240" w:lineRule="auto"/>
        <w:rPr>
          <w:sz w:val="26"/>
          <w:szCs w:val="26"/>
        </w:rPr>
      </w:pPr>
      <w:r w:rsidRPr="001A7C6A">
        <w:rPr>
          <w:sz w:val="26"/>
          <w:szCs w:val="26"/>
        </w:rPr>
        <w:t xml:space="preserve">Itzkowitz Shifrinson, J. R. (2018, September 13). The Financial Crisis of 2008: Causes and Aftermath. The Diplomat. </w:t>
      </w:r>
      <w:hyperlink r:id="rId24" w:tgtFrame="_new" w:history="1">
        <w:r w:rsidRPr="001A7C6A">
          <w:rPr>
            <w:rStyle w:val="Hyperlink"/>
            <w:sz w:val="26"/>
            <w:szCs w:val="26"/>
          </w:rPr>
          <w:t>https://thediplomat.com/2018/09/the-financial-crisis-of-2008-causes-and-aftermath/</w:t>
        </w:r>
      </w:hyperlink>
    </w:p>
    <w:p w14:paraId="215B9160" w14:textId="77777777" w:rsidR="001A7C6A" w:rsidRDefault="001A7C6A" w:rsidP="00E05653">
      <w:pPr>
        <w:spacing w:after="0" w:line="240" w:lineRule="auto"/>
        <w:rPr>
          <w:sz w:val="26"/>
          <w:szCs w:val="26"/>
        </w:rPr>
      </w:pPr>
    </w:p>
    <w:p w14:paraId="49C71AC1" w14:textId="348CD083" w:rsidR="00714D19" w:rsidRDefault="00A01462" w:rsidP="00E05653">
      <w:pPr>
        <w:spacing w:after="0" w:line="240" w:lineRule="auto"/>
        <w:rPr>
          <w:sz w:val="26"/>
          <w:szCs w:val="26"/>
        </w:rPr>
      </w:pPr>
      <w:r w:rsidRPr="00A01462">
        <w:rPr>
          <w:sz w:val="26"/>
          <w:szCs w:val="26"/>
        </w:rPr>
        <w:t xml:space="preserve">Kashyap, A. K., </w:t>
      </w:r>
      <w:proofErr w:type="spellStart"/>
      <w:r w:rsidRPr="00A01462">
        <w:rPr>
          <w:sz w:val="26"/>
          <w:szCs w:val="26"/>
        </w:rPr>
        <w:t>Rajan</w:t>
      </w:r>
      <w:proofErr w:type="spellEnd"/>
      <w:r w:rsidRPr="00A01462">
        <w:rPr>
          <w:sz w:val="26"/>
          <w:szCs w:val="26"/>
        </w:rPr>
        <w:t>, R. G., &amp; Stein, J. C. (2008). Rethinking capital regulation. Journal of Financial Intermediation, 17(4), 315-324.</w:t>
      </w:r>
    </w:p>
    <w:p w14:paraId="1927F853" w14:textId="77777777" w:rsidR="00CF03DC" w:rsidRDefault="00CF03DC" w:rsidP="00E05653">
      <w:pPr>
        <w:spacing w:after="0" w:line="240" w:lineRule="auto"/>
        <w:rPr>
          <w:sz w:val="26"/>
          <w:szCs w:val="26"/>
        </w:rPr>
      </w:pPr>
    </w:p>
    <w:p w14:paraId="1C5A5436" w14:textId="2D6E4D9D" w:rsidR="00A01462" w:rsidRDefault="00CF03DC" w:rsidP="00E05653">
      <w:pPr>
        <w:spacing w:after="0" w:line="240" w:lineRule="auto"/>
        <w:rPr>
          <w:sz w:val="26"/>
          <w:szCs w:val="26"/>
        </w:rPr>
      </w:pPr>
      <w:r w:rsidRPr="00CF03DC">
        <w:rPr>
          <w:sz w:val="26"/>
          <w:szCs w:val="26"/>
        </w:rPr>
        <w:t>Klein, M. A. (2013). Understanding the Federal Reserve and Monetary Policy. Greenwood Publishing Group.</w:t>
      </w:r>
    </w:p>
    <w:p w14:paraId="7BA4421E" w14:textId="77777777" w:rsidR="00CF03DC" w:rsidRPr="00D47597" w:rsidRDefault="00CF03DC" w:rsidP="00E05653">
      <w:pPr>
        <w:spacing w:after="0" w:line="240" w:lineRule="auto"/>
        <w:rPr>
          <w:sz w:val="26"/>
          <w:szCs w:val="26"/>
        </w:rPr>
      </w:pPr>
    </w:p>
    <w:p w14:paraId="0EF14587" w14:textId="687CBAB4" w:rsidR="0063734D" w:rsidRDefault="0063734D" w:rsidP="00E05653">
      <w:pPr>
        <w:spacing w:after="0" w:line="240" w:lineRule="auto"/>
        <w:rPr>
          <w:sz w:val="26"/>
          <w:szCs w:val="26"/>
        </w:rPr>
      </w:pPr>
      <w:r w:rsidRPr="00D47597">
        <w:rPr>
          <w:sz w:val="26"/>
          <w:szCs w:val="26"/>
        </w:rPr>
        <w:t>Kondor, D. (2020). Can digital currencies solve the problem of inflation? Journal of Economic Dynamics and Control, 107, 103288.</w:t>
      </w:r>
    </w:p>
    <w:p w14:paraId="14136D40" w14:textId="77777777" w:rsidR="006E1734" w:rsidRDefault="006E1734" w:rsidP="00E05653">
      <w:pPr>
        <w:spacing w:after="0" w:line="240" w:lineRule="auto"/>
        <w:rPr>
          <w:sz w:val="26"/>
          <w:szCs w:val="26"/>
        </w:rPr>
      </w:pPr>
    </w:p>
    <w:p w14:paraId="39D1C171" w14:textId="25D14625" w:rsidR="00CC3ADA" w:rsidRDefault="006E1734" w:rsidP="00E05653">
      <w:pPr>
        <w:spacing w:after="0" w:line="240" w:lineRule="auto"/>
        <w:rPr>
          <w:sz w:val="26"/>
          <w:szCs w:val="26"/>
        </w:rPr>
      </w:pPr>
      <w:r w:rsidRPr="006E1734">
        <w:rPr>
          <w:sz w:val="26"/>
          <w:szCs w:val="26"/>
        </w:rPr>
        <w:t>Lloyd, J. (2006). A History of England. Routledge.</w:t>
      </w:r>
    </w:p>
    <w:p w14:paraId="0B287C8C" w14:textId="77777777" w:rsidR="006E1734" w:rsidRPr="00D47597" w:rsidRDefault="006E1734" w:rsidP="00E05653">
      <w:pPr>
        <w:spacing w:after="0" w:line="240" w:lineRule="auto"/>
        <w:rPr>
          <w:sz w:val="26"/>
          <w:szCs w:val="26"/>
        </w:rPr>
      </w:pPr>
    </w:p>
    <w:p w14:paraId="26FE0F4D" w14:textId="77777777" w:rsidR="00CC3ADA" w:rsidRPr="00D47597" w:rsidRDefault="00CC3ADA" w:rsidP="00E05653">
      <w:pPr>
        <w:spacing w:after="0" w:line="240" w:lineRule="auto"/>
        <w:rPr>
          <w:sz w:val="26"/>
          <w:szCs w:val="26"/>
        </w:rPr>
      </w:pPr>
      <w:r w:rsidRPr="00D47597">
        <w:rPr>
          <w:sz w:val="26"/>
          <w:szCs w:val="26"/>
        </w:rPr>
        <w:t>London Commercial Court "AA v. Persons Unknown [2021]".</w:t>
      </w:r>
    </w:p>
    <w:p w14:paraId="7B9DC3ED" w14:textId="77777777" w:rsidR="00CC3ADA" w:rsidRPr="00D47597" w:rsidRDefault="00CC3ADA" w:rsidP="00E05653">
      <w:pPr>
        <w:spacing w:after="0" w:line="240" w:lineRule="auto"/>
        <w:rPr>
          <w:sz w:val="26"/>
          <w:szCs w:val="26"/>
        </w:rPr>
      </w:pPr>
    </w:p>
    <w:p w14:paraId="6E725BD2" w14:textId="77002A42" w:rsidR="00CC3ADA" w:rsidRDefault="00CC3ADA" w:rsidP="00E05653">
      <w:pPr>
        <w:spacing w:after="0" w:line="240" w:lineRule="auto"/>
        <w:rPr>
          <w:sz w:val="26"/>
          <w:szCs w:val="26"/>
        </w:rPr>
      </w:pPr>
      <w:r w:rsidRPr="00D47597">
        <w:rPr>
          <w:sz w:val="26"/>
          <w:szCs w:val="26"/>
        </w:rPr>
        <w:t>London Commercial Court "Bell v. Bell [2022]".</w:t>
      </w:r>
    </w:p>
    <w:p w14:paraId="5C620AE7" w14:textId="77777777" w:rsidR="006E1734" w:rsidRDefault="006E1734" w:rsidP="00E05653">
      <w:pPr>
        <w:spacing w:after="0" w:line="240" w:lineRule="auto"/>
        <w:rPr>
          <w:sz w:val="26"/>
          <w:szCs w:val="26"/>
        </w:rPr>
      </w:pPr>
    </w:p>
    <w:p w14:paraId="0615980E" w14:textId="38493388" w:rsidR="004E0A05" w:rsidRDefault="004E0A05" w:rsidP="00E05653">
      <w:pPr>
        <w:spacing w:after="0" w:line="240" w:lineRule="auto"/>
        <w:rPr>
          <w:sz w:val="26"/>
          <w:szCs w:val="26"/>
        </w:rPr>
      </w:pPr>
      <w:r w:rsidRPr="004E0A05">
        <w:rPr>
          <w:sz w:val="26"/>
          <w:szCs w:val="26"/>
        </w:rPr>
        <w:t>Malta Financial Services Authority. (2018). Consultation Document on the Virtual Financial Assets Regulations.</w:t>
      </w:r>
    </w:p>
    <w:p w14:paraId="6B4ACCA8" w14:textId="4D2C1237" w:rsidR="006E1734" w:rsidRDefault="006E1734" w:rsidP="00E05653">
      <w:pPr>
        <w:spacing w:after="0" w:line="240" w:lineRule="auto"/>
        <w:rPr>
          <w:sz w:val="26"/>
          <w:szCs w:val="26"/>
        </w:rPr>
      </w:pPr>
    </w:p>
    <w:p w14:paraId="721A5372" w14:textId="77777777" w:rsidR="006E1734" w:rsidRDefault="006E1734" w:rsidP="006E1734">
      <w:pPr>
        <w:spacing w:after="0" w:line="240" w:lineRule="auto"/>
        <w:rPr>
          <w:sz w:val="26"/>
          <w:szCs w:val="26"/>
        </w:rPr>
      </w:pPr>
      <w:proofErr w:type="spellStart"/>
      <w:r w:rsidRPr="006E1734">
        <w:rPr>
          <w:sz w:val="26"/>
          <w:szCs w:val="26"/>
        </w:rPr>
        <w:t>Mehrling</w:t>
      </w:r>
      <w:proofErr w:type="spellEnd"/>
      <w:r w:rsidRPr="006E1734">
        <w:rPr>
          <w:sz w:val="26"/>
          <w:szCs w:val="26"/>
        </w:rPr>
        <w:t>, P. (2011). The New Lombard Street: How the Fed Became the Dealer of Last Resort. Princeton University Press.</w:t>
      </w:r>
    </w:p>
    <w:p w14:paraId="254E627C" w14:textId="77777777" w:rsidR="00A01462" w:rsidRPr="00D47597" w:rsidRDefault="00A01462" w:rsidP="00E05653">
      <w:pPr>
        <w:spacing w:after="0" w:line="240" w:lineRule="auto"/>
        <w:rPr>
          <w:sz w:val="26"/>
          <w:szCs w:val="26"/>
        </w:rPr>
      </w:pPr>
    </w:p>
    <w:p w14:paraId="63B66245" w14:textId="1F0985C4" w:rsidR="0063734D" w:rsidRDefault="00A01462" w:rsidP="00E05653">
      <w:pPr>
        <w:spacing w:after="0" w:line="240" w:lineRule="auto"/>
        <w:rPr>
          <w:sz w:val="26"/>
          <w:szCs w:val="26"/>
        </w:rPr>
      </w:pPr>
      <w:r w:rsidRPr="00A01462">
        <w:rPr>
          <w:sz w:val="26"/>
          <w:szCs w:val="26"/>
        </w:rPr>
        <w:t xml:space="preserve">Mishkin, F. S. (2018). The economics of money, </w:t>
      </w:r>
      <w:r w:rsidRPr="00A01462">
        <w:rPr>
          <w:sz w:val="26"/>
          <w:szCs w:val="26"/>
        </w:rPr>
        <w:t>banking,</w:t>
      </w:r>
      <w:r w:rsidRPr="00A01462">
        <w:rPr>
          <w:sz w:val="26"/>
          <w:szCs w:val="26"/>
        </w:rPr>
        <w:t xml:space="preserve"> and financial markets. Pearson.</w:t>
      </w:r>
    </w:p>
    <w:p w14:paraId="29DDA44B" w14:textId="77777777" w:rsidR="00A01462" w:rsidRPr="00D47597" w:rsidRDefault="00A01462" w:rsidP="00E05653">
      <w:pPr>
        <w:spacing w:after="0" w:line="240" w:lineRule="auto"/>
        <w:rPr>
          <w:sz w:val="26"/>
          <w:szCs w:val="26"/>
        </w:rPr>
      </w:pPr>
    </w:p>
    <w:p w14:paraId="7F2A3DA2" w14:textId="2B04854E" w:rsidR="005370ED" w:rsidRDefault="005E4A41" w:rsidP="00E05653">
      <w:pPr>
        <w:spacing w:after="0" w:line="240" w:lineRule="auto"/>
        <w:rPr>
          <w:sz w:val="26"/>
          <w:szCs w:val="26"/>
        </w:rPr>
      </w:pPr>
      <w:r w:rsidRPr="00D47597">
        <w:rPr>
          <w:sz w:val="26"/>
          <w:szCs w:val="26"/>
        </w:rPr>
        <w:t>Möller, K. (2020). Cryptocurrencies and central bank digital currencies: A comparative analysis. Journal of International Financial Markets, Institutions</w:t>
      </w:r>
      <w:r w:rsidR="006D3592" w:rsidRPr="00D47597">
        <w:rPr>
          <w:sz w:val="26"/>
          <w:szCs w:val="26"/>
        </w:rPr>
        <w:t>,</w:t>
      </w:r>
      <w:r w:rsidRPr="00D47597">
        <w:rPr>
          <w:sz w:val="26"/>
          <w:szCs w:val="26"/>
        </w:rPr>
        <w:t xml:space="preserve"> and Money, 66, 101596.</w:t>
      </w:r>
    </w:p>
    <w:p w14:paraId="677AC4B2" w14:textId="77777777" w:rsidR="00CC3ADA" w:rsidRPr="00D47597" w:rsidRDefault="00CC3ADA" w:rsidP="00E05653">
      <w:pPr>
        <w:spacing w:after="0" w:line="240" w:lineRule="auto"/>
        <w:rPr>
          <w:sz w:val="26"/>
          <w:szCs w:val="26"/>
        </w:rPr>
      </w:pPr>
    </w:p>
    <w:p w14:paraId="27940DF2" w14:textId="3B77AEBA" w:rsidR="005370ED" w:rsidRDefault="005370ED" w:rsidP="00E05653">
      <w:pPr>
        <w:spacing w:after="0" w:line="240" w:lineRule="auto"/>
        <w:rPr>
          <w:sz w:val="26"/>
          <w:szCs w:val="26"/>
        </w:rPr>
      </w:pPr>
      <w:r w:rsidRPr="00D47597">
        <w:rPr>
          <w:sz w:val="26"/>
          <w:szCs w:val="26"/>
        </w:rPr>
        <w:t xml:space="preserve">Nakamoto, S. (2008). Bitcoin: A peer-to-peer electronic cash system. Retrieved from </w:t>
      </w:r>
      <w:hyperlink r:id="rId25" w:tgtFrame="_new" w:history="1">
        <w:r w:rsidRPr="00D47597">
          <w:rPr>
            <w:rStyle w:val="Hyperlink"/>
            <w:sz w:val="26"/>
            <w:szCs w:val="26"/>
          </w:rPr>
          <w:t>https://bitcoin.org/bitcoin.pdf</w:t>
        </w:r>
      </w:hyperlink>
      <w:r w:rsidRPr="00D47597">
        <w:rPr>
          <w:sz w:val="26"/>
          <w:szCs w:val="26"/>
        </w:rPr>
        <w:t>.</w:t>
      </w:r>
    </w:p>
    <w:p w14:paraId="7976D6AE" w14:textId="77777777" w:rsidR="00CC3ADA" w:rsidRPr="00D47597" w:rsidRDefault="00CC3ADA" w:rsidP="00E05653">
      <w:pPr>
        <w:spacing w:after="0" w:line="240" w:lineRule="auto"/>
        <w:rPr>
          <w:sz w:val="26"/>
          <w:szCs w:val="26"/>
        </w:rPr>
      </w:pPr>
    </w:p>
    <w:p w14:paraId="697AB405" w14:textId="77777777" w:rsidR="00CC3ADA" w:rsidRPr="00D47597" w:rsidRDefault="00CC3ADA" w:rsidP="00E05653">
      <w:pPr>
        <w:spacing w:after="0" w:line="240" w:lineRule="auto"/>
        <w:rPr>
          <w:sz w:val="26"/>
          <w:szCs w:val="26"/>
        </w:rPr>
      </w:pPr>
      <w:r w:rsidRPr="002F456A">
        <w:rPr>
          <w:sz w:val="26"/>
          <w:szCs w:val="26"/>
        </w:rPr>
        <w:t>Narula, Neha. "The impact of Bitcoin on economic markets and overall economic performance." Applied Economics Letters, vol. 26, no. 17, 2019, pp. 1459-1465.</w:t>
      </w:r>
    </w:p>
    <w:p w14:paraId="1973BE1F" w14:textId="08CBD475" w:rsidR="00817442" w:rsidRDefault="00817442" w:rsidP="00E05653">
      <w:pPr>
        <w:spacing w:after="0" w:line="240" w:lineRule="auto"/>
        <w:rPr>
          <w:sz w:val="26"/>
          <w:szCs w:val="26"/>
        </w:rPr>
      </w:pPr>
    </w:p>
    <w:p w14:paraId="76CD18E0" w14:textId="77777777" w:rsidR="00876016" w:rsidRPr="00D47597" w:rsidRDefault="00876016" w:rsidP="00E05653">
      <w:pPr>
        <w:spacing w:after="0" w:line="240" w:lineRule="auto"/>
        <w:rPr>
          <w:sz w:val="26"/>
          <w:szCs w:val="26"/>
        </w:rPr>
      </w:pPr>
      <w:proofErr w:type="spellStart"/>
      <w:r w:rsidRPr="00D47597">
        <w:rPr>
          <w:sz w:val="26"/>
          <w:szCs w:val="26"/>
        </w:rPr>
        <w:t>Swammy</w:t>
      </w:r>
      <w:proofErr w:type="spellEnd"/>
      <w:r w:rsidRPr="00D47597">
        <w:rPr>
          <w:sz w:val="26"/>
          <w:szCs w:val="26"/>
        </w:rPr>
        <w:t xml:space="preserve"> S., Thompson R. &amp; Loh M. (2018) “Crypto Currency: What Do We Know About Investment Performance and Risk?”, in Crypto Uncovered, Springer International Publishing</w:t>
      </w:r>
    </w:p>
    <w:p w14:paraId="33BAE2A0" w14:textId="77777777" w:rsidR="00876016" w:rsidRPr="00D47597" w:rsidRDefault="00876016" w:rsidP="00E05653">
      <w:pPr>
        <w:spacing w:after="0" w:line="240" w:lineRule="auto"/>
        <w:rPr>
          <w:sz w:val="26"/>
          <w:szCs w:val="26"/>
        </w:rPr>
      </w:pPr>
    </w:p>
    <w:p w14:paraId="02198AF1" w14:textId="0C2E90C1" w:rsidR="00256BC8" w:rsidRDefault="00876016" w:rsidP="00E05653">
      <w:pPr>
        <w:spacing w:after="0" w:line="240" w:lineRule="auto"/>
        <w:rPr>
          <w:sz w:val="26"/>
          <w:szCs w:val="26"/>
        </w:rPr>
      </w:pPr>
      <w:r w:rsidRPr="00876016">
        <w:rPr>
          <w:sz w:val="26"/>
          <w:szCs w:val="26"/>
        </w:rPr>
        <w:t>Swan, M. (2015). Blockchain: blueprint for a new economy. O'Reilly Media, Inc.</w:t>
      </w:r>
    </w:p>
    <w:p w14:paraId="7173E9D1" w14:textId="77777777" w:rsidR="00347A92" w:rsidRDefault="00347A92" w:rsidP="00E05653">
      <w:pPr>
        <w:spacing w:after="0" w:line="240" w:lineRule="auto"/>
        <w:rPr>
          <w:sz w:val="26"/>
          <w:szCs w:val="26"/>
        </w:rPr>
      </w:pPr>
    </w:p>
    <w:p w14:paraId="773C285F" w14:textId="428D553B" w:rsidR="00AD6934" w:rsidRDefault="00AD6934" w:rsidP="00E05653">
      <w:pPr>
        <w:spacing w:after="0" w:line="240" w:lineRule="auto"/>
        <w:rPr>
          <w:sz w:val="26"/>
          <w:szCs w:val="26"/>
        </w:rPr>
      </w:pPr>
      <w:r w:rsidRPr="00AD6934">
        <w:rPr>
          <w:sz w:val="26"/>
          <w:szCs w:val="26"/>
        </w:rPr>
        <w:t>The World Bank publication</w:t>
      </w:r>
      <w:r>
        <w:rPr>
          <w:sz w:val="26"/>
          <w:szCs w:val="26"/>
        </w:rPr>
        <w:t xml:space="preserve"> (2020),</w:t>
      </w:r>
      <w:r w:rsidRPr="00AD6934">
        <w:rPr>
          <w:sz w:val="26"/>
          <w:szCs w:val="26"/>
        </w:rPr>
        <w:t xml:space="preserve"> "The Changing Landscape of Digital Credit: Opportunities and Risks for Emerging Market Economies" </w:t>
      </w:r>
      <w:hyperlink r:id="rId26" w:history="1">
        <w:r w:rsidRPr="00B32807">
          <w:rPr>
            <w:rStyle w:val="Hyperlink"/>
            <w:sz w:val="26"/>
            <w:szCs w:val="26"/>
          </w:rPr>
          <w:t>https://openknowledge.worldbank.org/bitstream/handle/10986/35245/9781464816008.pdf</w:t>
        </w:r>
      </w:hyperlink>
      <w:r>
        <w:rPr>
          <w:sz w:val="26"/>
          <w:szCs w:val="26"/>
        </w:rPr>
        <w:t xml:space="preserve"> </w:t>
      </w:r>
    </w:p>
    <w:p w14:paraId="430B8E4D" w14:textId="77777777" w:rsidR="00714D19" w:rsidRDefault="00714D19" w:rsidP="00E05653">
      <w:pPr>
        <w:spacing w:after="0" w:line="240" w:lineRule="auto"/>
        <w:rPr>
          <w:sz w:val="26"/>
          <w:szCs w:val="26"/>
        </w:rPr>
      </w:pPr>
    </w:p>
    <w:p w14:paraId="25782C49" w14:textId="59E52315" w:rsidR="00CC3ADA" w:rsidRDefault="00714D19" w:rsidP="00E05653">
      <w:pPr>
        <w:spacing w:after="0" w:line="240" w:lineRule="auto"/>
        <w:rPr>
          <w:sz w:val="26"/>
          <w:szCs w:val="26"/>
        </w:rPr>
      </w:pPr>
      <w:r w:rsidRPr="00714D19">
        <w:rPr>
          <w:sz w:val="26"/>
          <w:szCs w:val="26"/>
        </w:rPr>
        <w:t>Todorova, Z. (2019). Public banking for public purpose: towards a sustainable banking model. Cambridge Journal of Economics, 43(4), 905-925.</w:t>
      </w:r>
    </w:p>
    <w:p w14:paraId="00633A53" w14:textId="77777777" w:rsidR="00714D19" w:rsidRDefault="00714D19" w:rsidP="00E05653">
      <w:pPr>
        <w:spacing w:after="0" w:line="240" w:lineRule="auto"/>
        <w:rPr>
          <w:sz w:val="26"/>
          <w:szCs w:val="26"/>
        </w:rPr>
      </w:pPr>
    </w:p>
    <w:p w14:paraId="53F87D91" w14:textId="4CE7B730" w:rsidR="00AD6934" w:rsidRDefault="00CC3ADA" w:rsidP="00E05653">
      <w:pPr>
        <w:spacing w:after="0" w:line="240" w:lineRule="auto"/>
        <w:rPr>
          <w:sz w:val="26"/>
          <w:szCs w:val="26"/>
        </w:rPr>
      </w:pPr>
      <w:r w:rsidRPr="00CC3ADA">
        <w:rPr>
          <w:sz w:val="26"/>
          <w:szCs w:val="26"/>
        </w:rPr>
        <w:t xml:space="preserve">Tucci, Christopher L., and Parikshit </w:t>
      </w:r>
      <w:proofErr w:type="spellStart"/>
      <w:r w:rsidRPr="00CC3ADA">
        <w:rPr>
          <w:sz w:val="26"/>
          <w:szCs w:val="26"/>
        </w:rPr>
        <w:t>Lamsal</w:t>
      </w:r>
      <w:proofErr w:type="spellEnd"/>
      <w:r w:rsidRPr="00CC3ADA">
        <w:rPr>
          <w:sz w:val="26"/>
          <w:szCs w:val="26"/>
        </w:rPr>
        <w:t xml:space="preserve">. "The Impact of Cryptocurrency on Financial Services: An Exploratory Study." Journal of Financial Services Research, vol. 54, no. 1, </w:t>
      </w:r>
      <w:bookmarkStart w:id="35" w:name="_Hlk127566632"/>
      <w:r w:rsidRPr="00CC3ADA">
        <w:rPr>
          <w:sz w:val="26"/>
          <w:szCs w:val="26"/>
        </w:rPr>
        <w:t>2018, pp. 1-21</w:t>
      </w:r>
      <w:bookmarkEnd w:id="35"/>
      <w:r w:rsidRPr="00CC3ADA">
        <w:rPr>
          <w:sz w:val="26"/>
          <w:szCs w:val="26"/>
        </w:rPr>
        <w:t>.</w:t>
      </w:r>
    </w:p>
    <w:p w14:paraId="2D828A70" w14:textId="13AF1C66" w:rsidR="00CC3ADA" w:rsidRDefault="00CC3ADA" w:rsidP="00E05653">
      <w:pPr>
        <w:spacing w:after="0" w:line="240" w:lineRule="auto"/>
        <w:rPr>
          <w:sz w:val="26"/>
          <w:szCs w:val="26"/>
        </w:rPr>
      </w:pPr>
    </w:p>
    <w:p w14:paraId="3FE14035" w14:textId="21414C9A" w:rsidR="00CC3ADA" w:rsidRDefault="00CC3ADA" w:rsidP="00E05653">
      <w:pPr>
        <w:spacing w:after="0" w:line="240" w:lineRule="auto"/>
        <w:rPr>
          <w:sz w:val="26"/>
          <w:szCs w:val="26"/>
        </w:rPr>
      </w:pPr>
      <w:proofErr w:type="spellStart"/>
      <w:r w:rsidRPr="00CC3ADA">
        <w:rPr>
          <w:sz w:val="26"/>
          <w:szCs w:val="26"/>
        </w:rPr>
        <w:t>Uzun</w:t>
      </w:r>
      <w:proofErr w:type="spellEnd"/>
      <w:r w:rsidRPr="00CC3ADA">
        <w:rPr>
          <w:sz w:val="26"/>
          <w:szCs w:val="26"/>
        </w:rPr>
        <w:t>, V., et al. "Blockchain technology and its impact on financial systems: A systematic review." Journal of Financial Stability, vol. 49, 2020, p. 100785.</w:t>
      </w:r>
    </w:p>
    <w:p w14:paraId="61246AD6" w14:textId="2EC3AAE3" w:rsidR="00CC3ADA" w:rsidRDefault="00CC3ADA" w:rsidP="00E05653">
      <w:pPr>
        <w:spacing w:after="0" w:line="240" w:lineRule="auto"/>
        <w:rPr>
          <w:sz w:val="26"/>
          <w:szCs w:val="26"/>
        </w:rPr>
      </w:pPr>
    </w:p>
    <w:p w14:paraId="237F9751" w14:textId="7D7EF011" w:rsidR="006E1734" w:rsidRDefault="006E1734" w:rsidP="00E05653">
      <w:pPr>
        <w:spacing w:after="0" w:line="240" w:lineRule="auto"/>
        <w:rPr>
          <w:sz w:val="26"/>
          <w:szCs w:val="26"/>
        </w:rPr>
      </w:pPr>
      <w:r w:rsidRPr="006E1734">
        <w:rPr>
          <w:sz w:val="26"/>
          <w:szCs w:val="26"/>
        </w:rPr>
        <w:t>Yang, L. (2016). Evolution of Chinese Paper Currency. In The Routledge Handbook of Modern Economic History (pp. 171-186). Routledge.</w:t>
      </w:r>
    </w:p>
    <w:p w14:paraId="09CCB69D" w14:textId="77777777" w:rsidR="006E1734" w:rsidRDefault="006E1734" w:rsidP="00E05653">
      <w:pPr>
        <w:spacing w:after="0" w:line="240" w:lineRule="auto"/>
        <w:rPr>
          <w:sz w:val="26"/>
          <w:szCs w:val="26"/>
        </w:rPr>
      </w:pPr>
    </w:p>
    <w:p w14:paraId="61879E90" w14:textId="565228B3" w:rsidR="005E50AD" w:rsidRDefault="005E50AD" w:rsidP="00E05653">
      <w:pPr>
        <w:spacing w:after="0" w:line="240" w:lineRule="auto"/>
        <w:rPr>
          <w:sz w:val="26"/>
          <w:szCs w:val="26"/>
        </w:rPr>
      </w:pPr>
      <w:r w:rsidRPr="005E50AD">
        <w:rPr>
          <w:sz w:val="26"/>
          <w:szCs w:val="26"/>
        </w:rPr>
        <w:t xml:space="preserve">Yermack, D. (2013). Is Bitcoin a real currency? An economic appraisal. National Bureau of Economic Research. </w:t>
      </w:r>
      <w:hyperlink r:id="rId27" w:tgtFrame="_new" w:history="1">
        <w:r w:rsidRPr="005E50AD">
          <w:rPr>
            <w:rStyle w:val="Hyperlink"/>
            <w:sz w:val="26"/>
            <w:szCs w:val="26"/>
          </w:rPr>
          <w:t>https://www.nber.org/papers/w19747.pdf</w:t>
        </w:r>
      </w:hyperlink>
    </w:p>
    <w:p w14:paraId="014230E8" w14:textId="2D5EFFF5" w:rsidR="005E50AD" w:rsidRDefault="005E50AD" w:rsidP="00E05653">
      <w:pPr>
        <w:spacing w:after="0" w:line="240" w:lineRule="auto"/>
        <w:rPr>
          <w:sz w:val="26"/>
          <w:szCs w:val="26"/>
        </w:rPr>
      </w:pPr>
    </w:p>
    <w:p w14:paraId="308E27A2" w14:textId="1212E1B1" w:rsidR="00714D19" w:rsidRDefault="00714D19" w:rsidP="00E05653">
      <w:pPr>
        <w:spacing w:after="0" w:line="240" w:lineRule="auto"/>
        <w:rPr>
          <w:sz w:val="26"/>
          <w:szCs w:val="26"/>
        </w:rPr>
      </w:pPr>
      <w:r w:rsidRPr="00714D19">
        <w:rPr>
          <w:sz w:val="26"/>
          <w:szCs w:val="26"/>
        </w:rPr>
        <w:t>Werner, R. A. (2016). Can Public Banks Help Europe Escape its Crisis? The Independent Review, 20(4), 531-547.</w:t>
      </w:r>
    </w:p>
    <w:p w14:paraId="7968F74C" w14:textId="77777777" w:rsidR="00714D19" w:rsidRPr="00D47597" w:rsidRDefault="00714D19" w:rsidP="00E05653">
      <w:pPr>
        <w:spacing w:after="0" w:line="240" w:lineRule="auto"/>
        <w:rPr>
          <w:sz w:val="26"/>
          <w:szCs w:val="26"/>
        </w:rPr>
      </w:pPr>
    </w:p>
    <w:p w14:paraId="7D69F2CD" w14:textId="35565527" w:rsidR="00CF5CEB" w:rsidRDefault="00CF5CEB" w:rsidP="00E05653">
      <w:pPr>
        <w:spacing w:after="0" w:line="240" w:lineRule="auto"/>
        <w:rPr>
          <w:sz w:val="26"/>
          <w:szCs w:val="26"/>
        </w:rPr>
      </w:pPr>
      <w:r w:rsidRPr="00D47597">
        <w:rPr>
          <w:sz w:val="26"/>
          <w:szCs w:val="26"/>
        </w:rPr>
        <w:t xml:space="preserve">World Bank Group </w:t>
      </w:r>
      <w:r w:rsidR="00E338DD">
        <w:rPr>
          <w:sz w:val="26"/>
          <w:szCs w:val="26"/>
        </w:rPr>
        <w:t>(2020), “</w:t>
      </w:r>
      <w:r w:rsidRPr="00D47597">
        <w:rPr>
          <w:sz w:val="26"/>
          <w:szCs w:val="26"/>
        </w:rPr>
        <w:t>Alternative Forms of Electronic and Digital Money.</w:t>
      </w:r>
      <w:r w:rsidR="00E338DD">
        <w:rPr>
          <w:sz w:val="26"/>
          <w:szCs w:val="26"/>
        </w:rPr>
        <w:t>”</w:t>
      </w:r>
    </w:p>
    <w:p w14:paraId="4C0D8D2A" w14:textId="1C162328" w:rsidR="007B3DE0" w:rsidRDefault="007B3DE0" w:rsidP="00E05653">
      <w:pPr>
        <w:spacing w:after="0" w:line="240" w:lineRule="auto"/>
        <w:rPr>
          <w:sz w:val="26"/>
          <w:szCs w:val="26"/>
        </w:rPr>
      </w:pPr>
    </w:p>
    <w:p w14:paraId="184F7765" w14:textId="24FF3A21" w:rsidR="007B3DE0" w:rsidRPr="00D47597" w:rsidRDefault="007B3DE0" w:rsidP="00E05653">
      <w:pPr>
        <w:spacing w:after="0" w:line="240" w:lineRule="auto"/>
        <w:rPr>
          <w:sz w:val="26"/>
          <w:szCs w:val="26"/>
        </w:rPr>
      </w:pPr>
      <w:r w:rsidRPr="007B3DE0">
        <w:rPr>
          <w:sz w:val="26"/>
          <w:szCs w:val="26"/>
        </w:rPr>
        <w:t xml:space="preserve">World Gold Council. (2018). The Price of Gold: Global Supply and Demand. </w:t>
      </w:r>
      <w:hyperlink r:id="rId28" w:tgtFrame="_new" w:history="1">
        <w:r w:rsidRPr="007B3DE0">
          <w:rPr>
            <w:rStyle w:val="Hyperlink"/>
            <w:sz w:val="26"/>
            <w:szCs w:val="26"/>
          </w:rPr>
          <w:t>https://www.gold.org/goldhub/research/price-of-gold-global-supply-and-demand</w:t>
        </w:r>
      </w:hyperlink>
    </w:p>
    <w:p w14:paraId="4B5A94F5" w14:textId="70E8157B" w:rsidR="00E47BEE" w:rsidRDefault="00E47BEE">
      <w:pPr>
        <w:rPr>
          <w:sz w:val="26"/>
          <w:szCs w:val="26"/>
        </w:rPr>
      </w:pPr>
      <w:r>
        <w:rPr>
          <w:sz w:val="26"/>
          <w:szCs w:val="26"/>
        </w:rPr>
        <w:br w:type="page"/>
      </w:r>
    </w:p>
    <w:p w14:paraId="128CF8BC" w14:textId="1306725D" w:rsidR="005273CF" w:rsidRPr="00E47BEE" w:rsidRDefault="00E47BEE" w:rsidP="00E47BEE">
      <w:pPr>
        <w:pStyle w:val="Heading1"/>
        <w:rPr>
          <w:b/>
          <w:bCs/>
          <w:sz w:val="26"/>
          <w:szCs w:val="26"/>
        </w:rPr>
      </w:pPr>
      <w:bookmarkStart w:id="36" w:name="_Toc127567739"/>
      <w:r w:rsidRPr="00E47BEE">
        <w:rPr>
          <w:b/>
          <w:bCs/>
          <w:sz w:val="26"/>
          <w:szCs w:val="26"/>
        </w:rPr>
        <w:lastRenderedPageBreak/>
        <w:t>Appendix questions survey</w:t>
      </w:r>
      <w:bookmarkEnd w:id="36"/>
    </w:p>
    <w:p w14:paraId="795E0B29" w14:textId="27DF18A2" w:rsidR="00E47BEE" w:rsidRDefault="00E47BEE">
      <w:pPr>
        <w:spacing w:after="0"/>
        <w:rPr>
          <w:sz w:val="26"/>
          <w:szCs w:val="26"/>
        </w:rPr>
      </w:pPr>
    </w:p>
    <w:p w14:paraId="34C0D8B1" w14:textId="1583D22D" w:rsidR="00E47BEE" w:rsidRPr="00E47BEE" w:rsidRDefault="00E47BEE" w:rsidP="00E47BEE">
      <w:pPr>
        <w:spacing w:after="0" w:line="240" w:lineRule="auto"/>
        <w:rPr>
          <w:b/>
          <w:bCs/>
          <w:sz w:val="26"/>
          <w:szCs w:val="26"/>
        </w:rPr>
      </w:pPr>
      <w:r w:rsidRPr="00E47BEE">
        <w:rPr>
          <w:b/>
          <w:bCs/>
          <w:sz w:val="26"/>
          <w:szCs w:val="26"/>
        </w:rPr>
        <w:t>1.</w:t>
      </w:r>
      <w:r w:rsidRPr="00E47BEE">
        <w:rPr>
          <w:b/>
          <w:bCs/>
          <w:sz w:val="26"/>
          <w:szCs w:val="26"/>
        </w:rPr>
        <w:t>The adoption of alternative forms of money, such as cryptocurrencies, will increase in the future? </w:t>
      </w:r>
    </w:p>
    <w:p w14:paraId="6E6A05DF" w14:textId="07E305D6" w:rsidR="00E47BEE" w:rsidRDefault="00E47BEE" w:rsidP="00E47BEE">
      <w:pPr>
        <w:spacing w:after="0" w:line="240" w:lineRule="auto"/>
        <w:rPr>
          <w:sz w:val="26"/>
          <w:szCs w:val="26"/>
        </w:rPr>
      </w:pPr>
    </w:p>
    <w:p w14:paraId="2B63A368" w14:textId="1BF64EE7" w:rsidR="00E47BEE" w:rsidRDefault="00E47BEE" w:rsidP="00E47BEE">
      <w:pPr>
        <w:spacing w:after="0" w:line="240" w:lineRule="auto"/>
        <w:rPr>
          <w:sz w:val="26"/>
          <w:szCs w:val="26"/>
        </w:rPr>
      </w:pPr>
      <w:r>
        <w:rPr>
          <w:sz w:val="26"/>
          <w:szCs w:val="26"/>
        </w:rPr>
        <w:t>Agree</w:t>
      </w:r>
    </w:p>
    <w:p w14:paraId="533DAA77" w14:textId="7FC17A0F" w:rsidR="00E47BEE" w:rsidRDefault="00E47BEE" w:rsidP="00E47BEE">
      <w:pPr>
        <w:spacing w:after="0" w:line="240" w:lineRule="auto"/>
        <w:rPr>
          <w:sz w:val="26"/>
          <w:szCs w:val="26"/>
        </w:rPr>
      </w:pPr>
    </w:p>
    <w:p w14:paraId="3C7481B1" w14:textId="72CA458D" w:rsidR="00E47BEE" w:rsidRDefault="00E47BEE" w:rsidP="00E47BEE">
      <w:pPr>
        <w:spacing w:after="0" w:line="240" w:lineRule="auto"/>
        <w:rPr>
          <w:sz w:val="26"/>
          <w:szCs w:val="26"/>
        </w:rPr>
      </w:pPr>
      <w:r>
        <w:rPr>
          <w:sz w:val="26"/>
          <w:szCs w:val="26"/>
        </w:rPr>
        <w:t>Disagree</w:t>
      </w:r>
    </w:p>
    <w:p w14:paraId="54DB180D" w14:textId="74367EDD" w:rsidR="00E47BEE" w:rsidRDefault="00E47BEE" w:rsidP="00E47BEE">
      <w:pPr>
        <w:spacing w:after="0" w:line="240" w:lineRule="auto"/>
        <w:rPr>
          <w:sz w:val="26"/>
          <w:szCs w:val="26"/>
        </w:rPr>
      </w:pPr>
    </w:p>
    <w:p w14:paraId="69ADE3D0" w14:textId="5A005BD2" w:rsidR="00E47BEE" w:rsidRPr="00E47BEE" w:rsidRDefault="00E47BEE" w:rsidP="00E47BEE">
      <w:pPr>
        <w:spacing w:after="0" w:line="240" w:lineRule="auto"/>
        <w:rPr>
          <w:b/>
          <w:bCs/>
          <w:sz w:val="26"/>
          <w:szCs w:val="26"/>
        </w:rPr>
      </w:pPr>
      <w:r w:rsidRPr="00E47BEE">
        <w:rPr>
          <w:b/>
          <w:bCs/>
          <w:sz w:val="26"/>
          <w:szCs w:val="26"/>
        </w:rPr>
        <w:t>2. Have you faced any challenges while using the Bank transfer for financial transactions? </w:t>
      </w:r>
    </w:p>
    <w:p w14:paraId="5ACF6B51" w14:textId="6254EF12" w:rsidR="00E47BEE" w:rsidRDefault="00E47BEE" w:rsidP="00E47BEE">
      <w:pPr>
        <w:spacing w:after="0" w:line="240" w:lineRule="auto"/>
        <w:rPr>
          <w:sz w:val="26"/>
          <w:szCs w:val="26"/>
        </w:rPr>
      </w:pPr>
    </w:p>
    <w:p w14:paraId="6F646DE9" w14:textId="2E2C4959" w:rsidR="00E47BEE" w:rsidRDefault="00E47BEE" w:rsidP="00E47BEE">
      <w:pPr>
        <w:spacing w:after="0" w:line="240" w:lineRule="auto"/>
        <w:rPr>
          <w:sz w:val="26"/>
          <w:szCs w:val="26"/>
        </w:rPr>
      </w:pPr>
      <w:r>
        <w:rPr>
          <w:sz w:val="26"/>
          <w:szCs w:val="26"/>
        </w:rPr>
        <w:t>Yes</w:t>
      </w:r>
    </w:p>
    <w:p w14:paraId="74069B8B" w14:textId="3C8A16E3" w:rsidR="00E47BEE" w:rsidRDefault="00E47BEE" w:rsidP="00E47BEE">
      <w:pPr>
        <w:spacing w:after="0" w:line="240" w:lineRule="auto"/>
        <w:rPr>
          <w:sz w:val="26"/>
          <w:szCs w:val="26"/>
        </w:rPr>
      </w:pPr>
    </w:p>
    <w:p w14:paraId="189CD1D1" w14:textId="4BE89CBC" w:rsidR="00E47BEE" w:rsidRDefault="00E47BEE" w:rsidP="00E47BEE">
      <w:pPr>
        <w:spacing w:after="0" w:line="240" w:lineRule="auto"/>
        <w:rPr>
          <w:sz w:val="26"/>
          <w:szCs w:val="26"/>
        </w:rPr>
      </w:pPr>
      <w:r>
        <w:rPr>
          <w:sz w:val="26"/>
          <w:szCs w:val="26"/>
        </w:rPr>
        <w:t>No</w:t>
      </w:r>
    </w:p>
    <w:p w14:paraId="35D1C4B8" w14:textId="4B749A50" w:rsidR="00E47BEE" w:rsidRDefault="00E47BEE" w:rsidP="00E47BEE">
      <w:pPr>
        <w:spacing w:after="0" w:line="240" w:lineRule="auto"/>
        <w:rPr>
          <w:sz w:val="26"/>
          <w:szCs w:val="26"/>
        </w:rPr>
      </w:pPr>
    </w:p>
    <w:p w14:paraId="5350D63D" w14:textId="27E08476" w:rsidR="00E47BEE" w:rsidRPr="00E47BEE" w:rsidRDefault="00E47BEE" w:rsidP="00E47BEE">
      <w:pPr>
        <w:spacing w:after="0" w:line="240" w:lineRule="auto"/>
        <w:rPr>
          <w:b/>
          <w:bCs/>
          <w:sz w:val="26"/>
          <w:szCs w:val="26"/>
        </w:rPr>
      </w:pPr>
      <w:r w:rsidRPr="00E47BEE">
        <w:rPr>
          <w:b/>
          <w:bCs/>
          <w:sz w:val="26"/>
          <w:szCs w:val="26"/>
        </w:rPr>
        <w:t>3. In your opinion, what steps should be taken to improve the security and stability of Banks transactions in the financial market?</w:t>
      </w:r>
    </w:p>
    <w:p w14:paraId="6B466B78" w14:textId="77777777" w:rsidR="00E47BEE" w:rsidRDefault="00E47BEE" w:rsidP="00E47BEE">
      <w:pPr>
        <w:spacing w:after="0" w:line="240" w:lineRule="auto"/>
        <w:rPr>
          <w:sz w:val="26"/>
          <w:szCs w:val="26"/>
        </w:rPr>
      </w:pPr>
    </w:p>
    <w:p w14:paraId="2130514A" w14:textId="55AB37E2" w:rsidR="00E47BEE" w:rsidRDefault="00E47BEE" w:rsidP="00E47BEE">
      <w:pPr>
        <w:spacing w:after="0" w:line="240" w:lineRule="auto"/>
        <w:rPr>
          <w:sz w:val="26"/>
          <w:szCs w:val="26"/>
        </w:rPr>
      </w:pPr>
    </w:p>
    <w:p w14:paraId="248BB531" w14:textId="0BC8BD03" w:rsidR="00E47BEE" w:rsidRPr="00E47BEE" w:rsidRDefault="00E47BEE" w:rsidP="00E47BEE">
      <w:pPr>
        <w:spacing w:after="0" w:line="240" w:lineRule="auto"/>
        <w:rPr>
          <w:b/>
          <w:bCs/>
          <w:sz w:val="26"/>
          <w:szCs w:val="26"/>
        </w:rPr>
      </w:pPr>
      <w:r w:rsidRPr="00E47BEE">
        <w:rPr>
          <w:b/>
          <w:bCs/>
          <w:sz w:val="26"/>
          <w:szCs w:val="26"/>
        </w:rPr>
        <w:t xml:space="preserve">4. Are there any </w:t>
      </w:r>
      <w:r w:rsidRPr="00E47BEE">
        <w:rPr>
          <w:b/>
          <w:bCs/>
          <w:sz w:val="26"/>
          <w:szCs w:val="26"/>
        </w:rPr>
        <w:t>features</w:t>
      </w:r>
      <w:r w:rsidRPr="00E47BEE">
        <w:rPr>
          <w:b/>
          <w:bCs/>
          <w:sz w:val="26"/>
          <w:szCs w:val="26"/>
        </w:rPr>
        <w:t xml:space="preserve"> or aspects of digital money that you would like to see improved?</w:t>
      </w:r>
    </w:p>
    <w:p w14:paraId="1B05F523" w14:textId="4E9A0480" w:rsidR="00E47BEE" w:rsidRDefault="00E47BEE" w:rsidP="00E47BEE">
      <w:pPr>
        <w:spacing w:after="0" w:line="240" w:lineRule="auto"/>
        <w:rPr>
          <w:sz w:val="26"/>
          <w:szCs w:val="26"/>
        </w:rPr>
      </w:pPr>
    </w:p>
    <w:p w14:paraId="1B217084" w14:textId="6FD91251" w:rsidR="00E47BEE" w:rsidRPr="00E47BEE" w:rsidRDefault="00E47BEE" w:rsidP="00E47BEE">
      <w:pPr>
        <w:spacing w:after="0" w:line="240" w:lineRule="auto"/>
        <w:rPr>
          <w:b/>
          <w:bCs/>
          <w:sz w:val="26"/>
          <w:szCs w:val="26"/>
        </w:rPr>
      </w:pPr>
      <w:r w:rsidRPr="00E47BEE">
        <w:rPr>
          <w:b/>
          <w:bCs/>
          <w:sz w:val="26"/>
          <w:szCs w:val="26"/>
        </w:rPr>
        <w:t xml:space="preserve">5. Are there any </w:t>
      </w:r>
      <w:r w:rsidRPr="00E47BEE">
        <w:rPr>
          <w:b/>
          <w:bCs/>
          <w:sz w:val="26"/>
          <w:szCs w:val="26"/>
        </w:rPr>
        <w:t>features</w:t>
      </w:r>
      <w:r w:rsidRPr="00E47BEE">
        <w:rPr>
          <w:b/>
          <w:bCs/>
          <w:sz w:val="26"/>
          <w:szCs w:val="26"/>
        </w:rPr>
        <w:t xml:space="preserve"> or aspects of crypto that you would like to see improved?</w:t>
      </w:r>
    </w:p>
    <w:p w14:paraId="3EE14528" w14:textId="6326E34D" w:rsidR="00E47BEE" w:rsidRDefault="00E47BEE" w:rsidP="00E47BEE">
      <w:pPr>
        <w:spacing w:after="0" w:line="240" w:lineRule="auto"/>
        <w:rPr>
          <w:sz w:val="26"/>
          <w:szCs w:val="26"/>
        </w:rPr>
      </w:pPr>
    </w:p>
    <w:p w14:paraId="65EADDA8" w14:textId="06E76439" w:rsidR="00E47BEE" w:rsidRPr="00E47BEE" w:rsidRDefault="00E47BEE" w:rsidP="00E47BEE">
      <w:pPr>
        <w:spacing w:after="0" w:line="240" w:lineRule="auto"/>
        <w:rPr>
          <w:b/>
          <w:bCs/>
          <w:sz w:val="26"/>
          <w:szCs w:val="26"/>
        </w:rPr>
      </w:pPr>
      <w:r w:rsidRPr="00E47BEE">
        <w:rPr>
          <w:b/>
          <w:bCs/>
          <w:sz w:val="26"/>
          <w:szCs w:val="26"/>
        </w:rPr>
        <w:t>6. How frequently do you use electronic transaction for your financial transactions?</w:t>
      </w:r>
    </w:p>
    <w:p w14:paraId="75FC80F2" w14:textId="77777777" w:rsidR="00E47BEE" w:rsidRDefault="00E47BEE" w:rsidP="00E47BEE">
      <w:pPr>
        <w:spacing w:after="0" w:line="240" w:lineRule="auto"/>
        <w:rPr>
          <w:sz w:val="26"/>
          <w:szCs w:val="26"/>
        </w:rPr>
      </w:pPr>
    </w:p>
    <w:p w14:paraId="17AF8F76" w14:textId="55F2C9F0" w:rsidR="00E47BEE" w:rsidRDefault="00E47BEE" w:rsidP="00E47BEE">
      <w:pPr>
        <w:spacing w:after="0" w:line="240" w:lineRule="auto"/>
        <w:rPr>
          <w:sz w:val="26"/>
          <w:szCs w:val="26"/>
        </w:rPr>
      </w:pPr>
      <w:r>
        <w:rPr>
          <w:sz w:val="26"/>
          <w:szCs w:val="26"/>
        </w:rPr>
        <w:t>Never</w:t>
      </w:r>
    </w:p>
    <w:p w14:paraId="5E39CD69" w14:textId="6A8A0B16" w:rsidR="00E47BEE" w:rsidRDefault="00E47BEE" w:rsidP="00E47BEE">
      <w:pPr>
        <w:spacing w:after="0" w:line="240" w:lineRule="auto"/>
        <w:rPr>
          <w:sz w:val="26"/>
          <w:szCs w:val="26"/>
        </w:rPr>
      </w:pPr>
    </w:p>
    <w:p w14:paraId="4CD831F1" w14:textId="3240236C" w:rsidR="00E47BEE" w:rsidRDefault="00E47BEE" w:rsidP="00E47BEE">
      <w:pPr>
        <w:spacing w:after="0" w:line="240" w:lineRule="auto"/>
        <w:rPr>
          <w:sz w:val="26"/>
          <w:szCs w:val="26"/>
        </w:rPr>
      </w:pPr>
      <w:r>
        <w:rPr>
          <w:sz w:val="26"/>
          <w:szCs w:val="26"/>
        </w:rPr>
        <w:t>Always</w:t>
      </w:r>
    </w:p>
    <w:p w14:paraId="619BBD00" w14:textId="2EAE8FE1" w:rsidR="00E47BEE" w:rsidRDefault="00E47BEE" w:rsidP="00E47BEE">
      <w:pPr>
        <w:spacing w:after="0" w:line="240" w:lineRule="auto"/>
        <w:rPr>
          <w:sz w:val="26"/>
          <w:szCs w:val="26"/>
        </w:rPr>
      </w:pPr>
    </w:p>
    <w:p w14:paraId="79D26D45" w14:textId="154D4B41" w:rsidR="00E47BEE" w:rsidRPr="00E47BEE" w:rsidRDefault="00E47BEE" w:rsidP="00E47BEE">
      <w:pPr>
        <w:spacing w:after="0" w:line="240" w:lineRule="auto"/>
        <w:rPr>
          <w:b/>
          <w:bCs/>
          <w:sz w:val="26"/>
          <w:szCs w:val="26"/>
        </w:rPr>
      </w:pPr>
      <w:r w:rsidRPr="00E47BEE">
        <w:rPr>
          <w:b/>
          <w:bCs/>
          <w:sz w:val="26"/>
          <w:szCs w:val="26"/>
        </w:rPr>
        <w:t>7. How confident do you feel in using all kind of electronic transaction?</w:t>
      </w:r>
    </w:p>
    <w:p w14:paraId="514CC42B" w14:textId="090E915F" w:rsidR="00E47BEE" w:rsidRDefault="00E47BEE" w:rsidP="00E47BEE">
      <w:pPr>
        <w:spacing w:after="0" w:line="240" w:lineRule="auto"/>
        <w:rPr>
          <w:sz w:val="26"/>
          <w:szCs w:val="26"/>
        </w:rPr>
      </w:pPr>
    </w:p>
    <w:p w14:paraId="0EEBA4A2" w14:textId="7093FBDA" w:rsidR="00E47BEE" w:rsidRDefault="00E47BEE" w:rsidP="00E47BEE">
      <w:pPr>
        <w:spacing w:after="0" w:line="240" w:lineRule="auto"/>
        <w:rPr>
          <w:sz w:val="26"/>
          <w:szCs w:val="26"/>
        </w:rPr>
      </w:pPr>
      <w:r w:rsidRPr="00E47BEE">
        <w:rPr>
          <w:sz w:val="26"/>
          <w:szCs w:val="26"/>
        </w:rPr>
        <w:t>Not at all confident</w:t>
      </w:r>
    </w:p>
    <w:p w14:paraId="7831C69D" w14:textId="289D6EF2" w:rsidR="00E47BEE" w:rsidRDefault="00E47BEE" w:rsidP="00E47BEE">
      <w:pPr>
        <w:spacing w:after="0" w:line="240" w:lineRule="auto"/>
        <w:rPr>
          <w:sz w:val="26"/>
          <w:szCs w:val="26"/>
        </w:rPr>
      </w:pPr>
    </w:p>
    <w:p w14:paraId="3AB601C5" w14:textId="75F1DA0D" w:rsidR="00E47BEE" w:rsidRDefault="00E47BEE" w:rsidP="00E47BEE">
      <w:pPr>
        <w:spacing w:after="0" w:line="240" w:lineRule="auto"/>
        <w:rPr>
          <w:sz w:val="26"/>
          <w:szCs w:val="26"/>
        </w:rPr>
      </w:pPr>
      <w:r w:rsidRPr="00E47BEE">
        <w:rPr>
          <w:sz w:val="26"/>
          <w:szCs w:val="26"/>
        </w:rPr>
        <w:t>Somewhat confident</w:t>
      </w:r>
    </w:p>
    <w:p w14:paraId="5A471C4F" w14:textId="7515D8A4" w:rsidR="00E47BEE" w:rsidRDefault="00E47BEE" w:rsidP="00E47BEE">
      <w:pPr>
        <w:spacing w:after="0" w:line="240" w:lineRule="auto"/>
        <w:rPr>
          <w:sz w:val="26"/>
          <w:szCs w:val="26"/>
        </w:rPr>
      </w:pPr>
    </w:p>
    <w:p w14:paraId="6224F287" w14:textId="44F891ED" w:rsidR="00E47BEE" w:rsidRDefault="00E47BEE" w:rsidP="00E47BEE">
      <w:pPr>
        <w:spacing w:after="0" w:line="240" w:lineRule="auto"/>
        <w:rPr>
          <w:sz w:val="26"/>
          <w:szCs w:val="26"/>
        </w:rPr>
      </w:pPr>
      <w:r w:rsidRPr="00E47BEE">
        <w:rPr>
          <w:sz w:val="26"/>
          <w:szCs w:val="26"/>
        </w:rPr>
        <w:t>Moderately confident</w:t>
      </w:r>
    </w:p>
    <w:p w14:paraId="0F02F8CF" w14:textId="000FCA29" w:rsidR="00E47BEE" w:rsidRDefault="00E47BEE" w:rsidP="00E47BEE">
      <w:pPr>
        <w:spacing w:after="0" w:line="240" w:lineRule="auto"/>
        <w:rPr>
          <w:sz w:val="26"/>
          <w:szCs w:val="26"/>
        </w:rPr>
      </w:pPr>
    </w:p>
    <w:p w14:paraId="78CB39C5" w14:textId="3182305D" w:rsidR="00E47BEE" w:rsidRDefault="00E47BEE" w:rsidP="00E47BEE">
      <w:pPr>
        <w:spacing w:after="0" w:line="240" w:lineRule="auto"/>
        <w:rPr>
          <w:sz w:val="26"/>
          <w:szCs w:val="26"/>
        </w:rPr>
      </w:pPr>
      <w:r w:rsidRPr="00E47BEE">
        <w:rPr>
          <w:sz w:val="26"/>
          <w:szCs w:val="26"/>
        </w:rPr>
        <w:t>Very confident</w:t>
      </w:r>
    </w:p>
    <w:p w14:paraId="6A8622EB" w14:textId="36F687FC" w:rsidR="00E47BEE" w:rsidRDefault="00E47BEE" w:rsidP="00E47BEE">
      <w:pPr>
        <w:spacing w:after="0" w:line="240" w:lineRule="auto"/>
        <w:rPr>
          <w:sz w:val="26"/>
          <w:szCs w:val="26"/>
        </w:rPr>
      </w:pPr>
    </w:p>
    <w:p w14:paraId="2ACB96A1" w14:textId="0D8EE17E" w:rsidR="00E47BEE" w:rsidRDefault="00E47BEE" w:rsidP="00E47BEE">
      <w:pPr>
        <w:spacing w:after="0" w:line="240" w:lineRule="auto"/>
        <w:rPr>
          <w:sz w:val="26"/>
          <w:szCs w:val="26"/>
        </w:rPr>
      </w:pPr>
      <w:r w:rsidRPr="00E47BEE">
        <w:rPr>
          <w:sz w:val="26"/>
          <w:szCs w:val="26"/>
        </w:rPr>
        <w:t>Extremely confident</w:t>
      </w:r>
    </w:p>
    <w:p w14:paraId="2D82CA12" w14:textId="291B2ED7" w:rsidR="00E47BEE" w:rsidRDefault="00E47BEE" w:rsidP="00E47BEE">
      <w:pPr>
        <w:rPr>
          <w:sz w:val="26"/>
          <w:szCs w:val="26"/>
        </w:rPr>
      </w:pPr>
      <w:r>
        <w:rPr>
          <w:sz w:val="26"/>
          <w:szCs w:val="26"/>
        </w:rPr>
        <w:br w:type="page"/>
      </w:r>
    </w:p>
    <w:p w14:paraId="7C8CABEC" w14:textId="3BAC664D" w:rsidR="00E47BEE" w:rsidRDefault="00E47BEE" w:rsidP="00E47BEE">
      <w:pPr>
        <w:spacing w:after="0" w:line="240" w:lineRule="auto"/>
        <w:rPr>
          <w:sz w:val="26"/>
          <w:szCs w:val="26"/>
        </w:rPr>
      </w:pPr>
    </w:p>
    <w:p w14:paraId="5FDD5FFA" w14:textId="440816F1" w:rsidR="00E47BEE" w:rsidRPr="00E47BEE" w:rsidRDefault="00E47BEE" w:rsidP="00E47BEE">
      <w:pPr>
        <w:spacing w:after="0" w:line="240" w:lineRule="auto"/>
        <w:rPr>
          <w:b/>
          <w:bCs/>
          <w:sz w:val="26"/>
          <w:szCs w:val="26"/>
        </w:rPr>
      </w:pPr>
      <w:r w:rsidRPr="00E47BEE">
        <w:rPr>
          <w:b/>
          <w:bCs/>
          <w:sz w:val="26"/>
          <w:szCs w:val="26"/>
        </w:rPr>
        <w:t>8. Have you faced any challenges while using electronic money for financial transactions?</w:t>
      </w:r>
    </w:p>
    <w:p w14:paraId="0564EAC1" w14:textId="0B8EA15E" w:rsidR="00E47BEE" w:rsidRDefault="00E47BEE" w:rsidP="00E47BEE">
      <w:pPr>
        <w:spacing w:after="0" w:line="240" w:lineRule="auto"/>
        <w:rPr>
          <w:sz w:val="26"/>
          <w:szCs w:val="26"/>
        </w:rPr>
      </w:pPr>
    </w:p>
    <w:p w14:paraId="79D14FE9" w14:textId="7E115CBA" w:rsidR="00E47BEE" w:rsidRDefault="00E47BEE" w:rsidP="00E47BEE">
      <w:pPr>
        <w:spacing w:after="0" w:line="240" w:lineRule="auto"/>
        <w:rPr>
          <w:sz w:val="26"/>
          <w:szCs w:val="26"/>
        </w:rPr>
      </w:pPr>
      <w:r>
        <w:rPr>
          <w:sz w:val="26"/>
          <w:szCs w:val="26"/>
        </w:rPr>
        <w:t>Yes</w:t>
      </w:r>
    </w:p>
    <w:p w14:paraId="7B1F49D2" w14:textId="7A600009" w:rsidR="00E47BEE" w:rsidRDefault="00E47BEE" w:rsidP="00E47BEE">
      <w:pPr>
        <w:spacing w:after="0" w:line="240" w:lineRule="auto"/>
        <w:rPr>
          <w:sz w:val="26"/>
          <w:szCs w:val="26"/>
        </w:rPr>
      </w:pPr>
    </w:p>
    <w:p w14:paraId="4FEE581F" w14:textId="395F4934" w:rsidR="00E47BEE" w:rsidRDefault="00E47BEE" w:rsidP="00E47BEE">
      <w:pPr>
        <w:spacing w:after="0" w:line="240" w:lineRule="auto"/>
        <w:rPr>
          <w:sz w:val="26"/>
          <w:szCs w:val="26"/>
        </w:rPr>
      </w:pPr>
      <w:r>
        <w:rPr>
          <w:sz w:val="26"/>
          <w:szCs w:val="26"/>
        </w:rPr>
        <w:t>No</w:t>
      </w:r>
    </w:p>
    <w:p w14:paraId="1788351F" w14:textId="5F6AA8F2" w:rsidR="00E47BEE" w:rsidRDefault="00E47BEE" w:rsidP="00E47BEE">
      <w:pPr>
        <w:spacing w:after="0" w:line="240" w:lineRule="auto"/>
        <w:rPr>
          <w:sz w:val="26"/>
          <w:szCs w:val="26"/>
        </w:rPr>
      </w:pPr>
    </w:p>
    <w:p w14:paraId="19E03F15" w14:textId="3C111C2C" w:rsidR="00E47BEE" w:rsidRDefault="00E47BEE" w:rsidP="00E47BEE">
      <w:pPr>
        <w:spacing w:after="0" w:line="240" w:lineRule="auto"/>
        <w:rPr>
          <w:sz w:val="26"/>
          <w:szCs w:val="26"/>
        </w:rPr>
      </w:pPr>
      <w:r>
        <w:rPr>
          <w:sz w:val="26"/>
          <w:szCs w:val="26"/>
        </w:rPr>
        <w:t>Maybe</w:t>
      </w:r>
    </w:p>
    <w:p w14:paraId="77728F22" w14:textId="00EA12AD" w:rsidR="00E47BEE" w:rsidRDefault="00E47BEE" w:rsidP="00E47BEE">
      <w:pPr>
        <w:spacing w:after="0" w:line="240" w:lineRule="auto"/>
        <w:rPr>
          <w:sz w:val="26"/>
          <w:szCs w:val="26"/>
        </w:rPr>
      </w:pPr>
    </w:p>
    <w:p w14:paraId="2EDB2C20" w14:textId="6AF3CC99" w:rsidR="00E47BEE" w:rsidRPr="00E47BEE" w:rsidRDefault="00E47BEE" w:rsidP="00E47BEE">
      <w:pPr>
        <w:spacing w:after="0" w:line="240" w:lineRule="auto"/>
        <w:rPr>
          <w:b/>
          <w:bCs/>
          <w:sz w:val="26"/>
          <w:szCs w:val="26"/>
        </w:rPr>
      </w:pPr>
      <w:r w:rsidRPr="00E47BEE">
        <w:rPr>
          <w:b/>
          <w:bCs/>
          <w:sz w:val="26"/>
          <w:szCs w:val="26"/>
        </w:rPr>
        <w:t>9. In your opinion, what will be the main advantage of using digital money for financial transactions?</w:t>
      </w:r>
    </w:p>
    <w:p w14:paraId="25FD043E" w14:textId="76987F55" w:rsidR="00E47BEE" w:rsidRDefault="00E47BEE" w:rsidP="00E47BEE">
      <w:pPr>
        <w:spacing w:after="0" w:line="240" w:lineRule="auto"/>
        <w:rPr>
          <w:sz w:val="26"/>
          <w:szCs w:val="26"/>
        </w:rPr>
      </w:pPr>
    </w:p>
    <w:p w14:paraId="5359E4A7" w14:textId="5C239E96" w:rsidR="00E47BEE" w:rsidRDefault="00E47BEE" w:rsidP="00E47BEE">
      <w:pPr>
        <w:spacing w:after="0" w:line="240" w:lineRule="auto"/>
        <w:rPr>
          <w:sz w:val="26"/>
          <w:szCs w:val="26"/>
        </w:rPr>
      </w:pPr>
      <w:r>
        <w:rPr>
          <w:sz w:val="26"/>
          <w:szCs w:val="26"/>
        </w:rPr>
        <w:t>Convenience</w:t>
      </w:r>
    </w:p>
    <w:p w14:paraId="17D85708" w14:textId="5D87D408" w:rsidR="00E47BEE" w:rsidRDefault="00E47BEE" w:rsidP="00E47BEE">
      <w:pPr>
        <w:spacing w:after="0" w:line="240" w:lineRule="auto"/>
        <w:rPr>
          <w:sz w:val="26"/>
          <w:szCs w:val="26"/>
        </w:rPr>
      </w:pPr>
    </w:p>
    <w:p w14:paraId="7CA39088" w14:textId="0EA44029" w:rsidR="00E47BEE" w:rsidRDefault="00E47BEE" w:rsidP="00E47BEE">
      <w:pPr>
        <w:spacing w:after="0" w:line="240" w:lineRule="auto"/>
        <w:rPr>
          <w:sz w:val="26"/>
          <w:szCs w:val="26"/>
        </w:rPr>
      </w:pPr>
      <w:r>
        <w:rPr>
          <w:sz w:val="26"/>
          <w:szCs w:val="26"/>
        </w:rPr>
        <w:t>Security</w:t>
      </w:r>
    </w:p>
    <w:p w14:paraId="7A71A7E1" w14:textId="77777777" w:rsidR="00E47BEE" w:rsidRDefault="00E47BEE" w:rsidP="00E47BEE">
      <w:pPr>
        <w:spacing w:after="0" w:line="240" w:lineRule="auto"/>
        <w:rPr>
          <w:sz w:val="26"/>
          <w:szCs w:val="26"/>
        </w:rPr>
      </w:pPr>
    </w:p>
    <w:p w14:paraId="3EDE1431" w14:textId="4E3E1466" w:rsidR="00E47BEE" w:rsidRDefault="00E47BEE" w:rsidP="00E47BEE">
      <w:pPr>
        <w:spacing w:after="0" w:line="240" w:lineRule="auto"/>
        <w:rPr>
          <w:sz w:val="26"/>
          <w:szCs w:val="26"/>
        </w:rPr>
      </w:pPr>
      <w:r>
        <w:rPr>
          <w:sz w:val="26"/>
          <w:szCs w:val="26"/>
        </w:rPr>
        <w:t>Speed</w:t>
      </w:r>
    </w:p>
    <w:p w14:paraId="3EA16D0A" w14:textId="51E0E642" w:rsidR="00E47BEE" w:rsidRDefault="00E47BEE" w:rsidP="00E47BEE">
      <w:pPr>
        <w:spacing w:after="0" w:line="240" w:lineRule="auto"/>
        <w:rPr>
          <w:sz w:val="26"/>
          <w:szCs w:val="26"/>
        </w:rPr>
      </w:pPr>
    </w:p>
    <w:p w14:paraId="1AEF4024" w14:textId="4767EB83" w:rsidR="00E47BEE" w:rsidRDefault="00E47BEE" w:rsidP="00E47BEE">
      <w:pPr>
        <w:spacing w:after="0" w:line="240" w:lineRule="auto"/>
        <w:rPr>
          <w:sz w:val="26"/>
          <w:szCs w:val="26"/>
        </w:rPr>
      </w:pPr>
      <w:r>
        <w:rPr>
          <w:sz w:val="26"/>
          <w:szCs w:val="26"/>
        </w:rPr>
        <w:t>Lower fee</w:t>
      </w:r>
    </w:p>
    <w:p w14:paraId="78C2DE2C" w14:textId="66D2392A" w:rsidR="00E47BEE" w:rsidRDefault="00E47BEE" w:rsidP="00E47BEE">
      <w:pPr>
        <w:spacing w:after="0" w:line="240" w:lineRule="auto"/>
        <w:rPr>
          <w:sz w:val="26"/>
          <w:szCs w:val="26"/>
        </w:rPr>
      </w:pPr>
    </w:p>
    <w:p w14:paraId="29E7F1C7" w14:textId="6F3D06C4" w:rsidR="00E47BEE" w:rsidRDefault="00E47BEE" w:rsidP="00E47BEE">
      <w:pPr>
        <w:spacing w:after="0" w:line="240" w:lineRule="auto"/>
        <w:rPr>
          <w:sz w:val="26"/>
          <w:szCs w:val="26"/>
        </w:rPr>
      </w:pPr>
      <w:r>
        <w:rPr>
          <w:sz w:val="26"/>
          <w:szCs w:val="26"/>
        </w:rPr>
        <w:t>All Above</w:t>
      </w:r>
    </w:p>
    <w:p w14:paraId="13398A09" w14:textId="2171466D" w:rsidR="00E47BEE" w:rsidRDefault="00E47BEE" w:rsidP="00E47BEE">
      <w:pPr>
        <w:spacing w:after="0" w:line="240" w:lineRule="auto"/>
        <w:rPr>
          <w:sz w:val="26"/>
          <w:szCs w:val="26"/>
        </w:rPr>
      </w:pPr>
    </w:p>
    <w:p w14:paraId="11A77E32" w14:textId="1E9CF813" w:rsidR="00E47BEE" w:rsidRPr="00E47BEE" w:rsidRDefault="00E47BEE" w:rsidP="00E47BEE">
      <w:pPr>
        <w:spacing w:after="0" w:line="240" w:lineRule="auto"/>
        <w:rPr>
          <w:b/>
          <w:bCs/>
          <w:sz w:val="26"/>
          <w:szCs w:val="26"/>
        </w:rPr>
      </w:pPr>
      <w:r w:rsidRPr="00E47BEE">
        <w:rPr>
          <w:b/>
          <w:bCs/>
          <w:sz w:val="26"/>
          <w:szCs w:val="26"/>
        </w:rPr>
        <w:t>10. Do you think digital money will eventually replace traditional fiat currency as the primary mode of payment?</w:t>
      </w:r>
    </w:p>
    <w:p w14:paraId="06E5C5C3" w14:textId="37E0854C" w:rsidR="00E47BEE" w:rsidRDefault="00E47BEE" w:rsidP="00E47BEE">
      <w:pPr>
        <w:spacing w:after="0" w:line="240" w:lineRule="auto"/>
        <w:rPr>
          <w:sz w:val="26"/>
          <w:szCs w:val="26"/>
        </w:rPr>
      </w:pPr>
    </w:p>
    <w:p w14:paraId="3B668053" w14:textId="6518715D" w:rsidR="00E47BEE" w:rsidRDefault="00E47BEE" w:rsidP="00E47BEE">
      <w:pPr>
        <w:spacing w:after="0" w:line="240" w:lineRule="auto"/>
        <w:rPr>
          <w:sz w:val="26"/>
          <w:szCs w:val="26"/>
        </w:rPr>
      </w:pPr>
      <w:r>
        <w:rPr>
          <w:sz w:val="26"/>
          <w:szCs w:val="26"/>
        </w:rPr>
        <w:t xml:space="preserve">Yes </w:t>
      </w:r>
    </w:p>
    <w:p w14:paraId="75C1E5AF" w14:textId="2A954FCE" w:rsidR="00E47BEE" w:rsidRDefault="00E47BEE" w:rsidP="00E47BEE">
      <w:pPr>
        <w:spacing w:after="0" w:line="240" w:lineRule="auto"/>
        <w:rPr>
          <w:sz w:val="26"/>
          <w:szCs w:val="26"/>
        </w:rPr>
      </w:pPr>
    </w:p>
    <w:p w14:paraId="3D235499" w14:textId="432245FC" w:rsidR="00E47BEE" w:rsidRDefault="00E47BEE" w:rsidP="00E47BEE">
      <w:pPr>
        <w:spacing w:after="0" w:line="240" w:lineRule="auto"/>
        <w:rPr>
          <w:sz w:val="26"/>
          <w:szCs w:val="26"/>
        </w:rPr>
      </w:pPr>
      <w:r>
        <w:rPr>
          <w:sz w:val="26"/>
          <w:szCs w:val="26"/>
        </w:rPr>
        <w:t>No</w:t>
      </w:r>
    </w:p>
    <w:p w14:paraId="552EB449" w14:textId="1E02E35C" w:rsidR="00E47BEE" w:rsidRDefault="00E47BEE" w:rsidP="00E47BEE">
      <w:pPr>
        <w:rPr>
          <w:sz w:val="26"/>
          <w:szCs w:val="26"/>
        </w:rPr>
      </w:pPr>
      <w:r>
        <w:rPr>
          <w:sz w:val="26"/>
          <w:szCs w:val="26"/>
        </w:rPr>
        <w:br w:type="page"/>
      </w:r>
    </w:p>
    <w:p w14:paraId="7D36F2A4" w14:textId="12E0C89F" w:rsidR="00E47BEE" w:rsidRPr="00E47BEE" w:rsidRDefault="00E47BEE" w:rsidP="00E47BEE">
      <w:pPr>
        <w:spacing w:after="0" w:line="240" w:lineRule="auto"/>
        <w:rPr>
          <w:b/>
          <w:bCs/>
          <w:sz w:val="26"/>
          <w:szCs w:val="26"/>
        </w:rPr>
      </w:pPr>
      <w:r w:rsidRPr="00E47BEE">
        <w:rPr>
          <w:b/>
          <w:bCs/>
          <w:sz w:val="26"/>
          <w:szCs w:val="26"/>
        </w:rPr>
        <w:lastRenderedPageBreak/>
        <w:t>11. How likely are you to recommend traditional money or new development of money to a friend or family member for financial transactions?</w:t>
      </w:r>
    </w:p>
    <w:p w14:paraId="468C48B8" w14:textId="0ECE8CF8" w:rsidR="00E47BEE" w:rsidRDefault="00E47BEE" w:rsidP="00E47BEE">
      <w:pPr>
        <w:spacing w:after="0" w:line="240" w:lineRule="auto"/>
        <w:rPr>
          <w:sz w:val="26"/>
          <w:szCs w:val="26"/>
        </w:rPr>
      </w:pPr>
    </w:p>
    <w:p w14:paraId="29E3711B" w14:textId="1576D07C" w:rsidR="00E47BEE" w:rsidRDefault="00E47BEE" w:rsidP="00E47BEE">
      <w:pPr>
        <w:spacing w:after="0" w:line="240" w:lineRule="auto"/>
        <w:rPr>
          <w:sz w:val="26"/>
          <w:szCs w:val="26"/>
        </w:rPr>
      </w:pPr>
    </w:p>
    <w:tbl>
      <w:tblPr>
        <w:tblStyle w:val="TableGridLight"/>
        <w:tblpPr w:leftFromText="180" w:rightFromText="180" w:vertAnchor="text" w:horzAnchor="margin" w:tblpY="-275"/>
        <w:tblW w:w="9126" w:type="dxa"/>
        <w:tblLook w:val="04A0" w:firstRow="1" w:lastRow="0" w:firstColumn="1" w:lastColumn="0" w:noHBand="0" w:noVBand="1"/>
      </w:tblPr>
      <w:tblGrid>
        <w:gridCol w:w="1896"/>
        <w:gridCol w:w="1547"/>
        <w:gridCol w:w="1423"/>
        <w:gridCol w:w="1422"/>
        <w:gridCol w:w="1415"/>
        <w:gridCol w:w="1423"/>
      </w:tblGrid>
      <w:tr w:rsidR="00E47BEE" w14:paraId="3C62FFF7" w14:textId="1CDF88A0" w:rsidTr="00E47BEE">
        <w:trPr>
          <w:trHeight w:val="558"/>
        </w:trPr>
        <w:tc>
          <w:tcPr>
            <w:tcW w:w="1896" w:type="dxa"/>
          </w:tcPr>
          <w:p w14:paraId="5F62538B" w14:textId="77777777" w:rsidR="00E47BEE" w:rsidRDefault="00E47BEE" w:rsidP="00E47BEE">
            <w:pPr>
              <w:rPr>
                <w:sz w:val="26"/>
                <w:szCs w:val="26"/>
              </w:rPr>
            </w:pPr>
          </w:p>
        </w:tc>
        <w:tc>
          <w:tcPr>
            <w:tcW w:w="1547" w:type="dxa"/>
          </w:tcPr>
          <w:p w14:paraId="5A2BDC74" w14:textId="538D939B" w:rsidR="00E47BEE" w:rsidRDefault="00E47BEE" w:rsidP="00E47BEE">
            <w:pPr>
              <w:jc w:val="center"/>
              <w:rPr>
                <w:sz w:val="26"/>
                <w:szCs w:val="26"/>
              </w:rPr>
            </w:pPr>
            <w:r>
              <w:rPr>
                <w:sz w:val="26"/>
                <w:szCs w:val="26"/>
              </w:rPr>
              <w:t>Not likely at all</w:t>
            </w:r>
          </w:p>
        </w:tc>
        <w:tc>
          <w:tcPr>
            <w:tcW w:w="1423" w:type="dxa"/>
          </w:tcPr>
          <w:p w14:paraId="5FB529A0" w14:textId="6C844B7D" w:rsidR="00E47BEE" w:rsidRDefault="00E47BEE" w:rsidP="00E47BEE">
            <w:pPr>
              <w:jc w:val="center"/>
              <w:rPr>
                <w:sz w:val="26"/>
                <w:szCs w:val="26"/>
              </w:rPr>
            </w:pPr>
            <w:r>
              <w:rPr>
                <w:sz w:val="26"/>
                <w:szCs w:val="26"/>
              </w:rPr>
              <w:t>Somewhat likely</w:t>
            </w:r>
          </w:p>
        </w:tc>
        <w:tc>
          <w:tcPr>
            <w:tcW w:w="1422" w:type="dxa"/>
          </w:tcPr>
          <w:p w14:paraId="440AD703" w14:textId="0FFC4A4A" w:rsidR="00E47BEE" w:rsidRDefault="00E47BEE" w:rsidP="00E47BEE">
            <w:pPr>
              <w:jc w:val="center"/>
              <w:rPr>
                <w:sz w:val="26"/>
                <w:szCs w:val="26"/>
              </w:rPr>
            </w:pPr>
            <w:r>
              <w:rPr>
                <w:sz w:val="26"/>
                <w:szCs w:val="26"/>
              </w:rPr>
              <w:t>Moderate likely</w:t>
            </w:r>
          </w:p>
        </w:tc>
        <w:tc>
          <w:tcPr>
            <w:tcW w:w="1415" w:type="dxa"/>
          </w:tcPr>
          <w:p w14:paraId="6EE7598A" w14:textId="67CBE007" w:rsidR="00E47BEE" w:rsidRDefault="00E47BEE" w:rsidP="00E47BEE">
            <w:pPr>
              <w:spacing w:before="240"/>
              <w:jc w:val="center"/>
              <w:rPr>
                <w:sz w:val="26"/>
                <w:szCs w:val="26"/>
              </w:rPr>
            </w:pPr>
            <w:r>
              <w:rPr>
                <w:sz w:val="26"/>
                <w:szCs w:val="26"/>
              </w:rPr>
              <w:t>Very likely</w:t>
            </w:r>
          </w:p>
        </w:tc>
        <w:tc>
          <w:tcPr>
            <w:tcW w:w="1423" w:type="dxa"/>
          </w:tcPr>
          <w:p w14:paraId="4689269C" w14:textId="45DF6452" w:rsidR="00E47BEE" w:rsidRDefault="00E47BEE" w:rsidP="00E47BEE">
            <w:pPr>
              <w:jc w:val="center"/>
              <w:rPr>
                <w:sz w:val="26"/>
                <w:szCs w:val="26"/>
              </w:rPr>
            </w:pPr>
            <w:r>
              <w:rPr>
                <w:sz w:val="26"/>
                <w:szCs w:val="26"/>
              </w:rPr>
              <w:t>Extremely likely</w:t>
            </w:r>
          </w:p>
        </w:tc>
      </w:tr>
      <w:tr w:rsidR="00E47BEE" w14:paraId="117F183C" w14:textId="169B0943" w:rsidTr="00E47BEE">
        <w:trPr>
          <w:trHeight w:val="758"/>
        </w:trPr>
        <w:tc>
          <w:tcPr>
            <w:tcW w:w="1896" w:type="dxa"/>
          </w:tcPr>
          <w:p w14:paraId="21D7CC10" w14:textId="65E96FD2" w:rsidR="00E47BEE" w:rsidRDefault="00E47BEE" w:rsidP="00E47BEE">
            <w:pPr>
              <w:spacing w:before="240"/>
              <w:rPr>
                <w:sz w:val="26"/>
                <w:szCs w:val="26"/>
              </w:rPr>
            </w:pPr>
            <w:r>
              <w:rPr>
                <w:sz w:val="26"/>
                <w:szCs w:val="26"/>
              </w:rPr>
              <w:t>Digital Money</w:t>
            </w:r>
          </w:p>
        </w:tc>
        <w:tc>
          <w:tcPr>
            <w:tcW w:w="1547" w:type="dxa"/>
          </w:tcPr>
          <w:p w14:paraId="6EBC36EF" w14:textId="77777777" w:rsidR="00E47BEE" w:rsidRDefault="00E47BEE" w:rsidP="00E47BEE">
            <w:pPr>
              <w:rPr>
                <w:sz w:val="26"/>
                <w:szCs w:val="26"/>
              </w:rPr>
            </w:pPr>
          </w:p>
        </w:tc>
        <w:tc>
          <w:tcPr>
            <w:tcW w:w="1423" w:type="dxa"/>
          </w:tcPr>
          <w:p w14:paraId="459466B6" w14:textId="77777777" w:rsidR="00E47BEE" w:rsidRDefault="00E47BEE" w:rsidP="00E47BEE">
            <w:pPr>
              <w:rPr>
                <w:sz w:val="26"/>
                <w:szCs w:val="26"/>
              </w:rPr>
            </w:pPr>
          </w:p>
        </w:tc>
        <w:tc>
          <w:tcPr>
            <w:tcW w:w="1422" w:type="dxa"/>
          </w:tcPr>
          <w:p w14:paraId="69351F91" w14:textId="77777777" w:rsidR="00E47BEE" w:rsidRDefault="00E47BEE" w:rsidP="00E47BEE">
            <w:pPr>
              <w:rPr>
                <w:sz w:val="26"/>
                <w:szCs w:val="26"/>
              </w:rPr>
            </w:pPr>
          </w:p>
        </w:tc>
        <w:tc>
          <w:tcPr>
            <w:tcW w:w="1415" w:type="dxa"/>
          </w:tcPr>
          <w:p w14:paraId="3608FA82" w14:textId="77777777" w:rsidR="00E47BEE" w:rsidRDefault="00E47BEE" w:rsidP="00E47BEE">
            <w:pPr>
              <w:rPr>
                <w:sz w:val="26"/>
                <w:szCs w:val="26"/>
              </w:rPr>
            </w:pPr>
          </w:p>
        </w:tc>
        <w:tc>
          <w:tcPr>
            <w:tcW w:w="1423" w:type="dxa"/>
          </w:tcPr>
          <w:p w14:paraId="54BF19F8" w14:textId="77777777" w:rsidR="00E47BEE" w:rsidRDefault="00E47BEE" w:rsidP="00E47BEE">
            <w:pPr>
              <w:rPr>
                <w:sz w:val="26"/>
                <w:szCs w:val="26"/>
              </w:rPr>
            </w:pPr>
          </w:p>
        </w:tc>
      </w:tr>
      <w:tr w:rsidR="00E47BEE" w14:paraId="28162BCA" w14:textId="425415A3" w:rsidTr="00E47BEE">
        <w:trPr>
          <w:trHeight w:val="768"/>
        </w:trPr>
        <w:tc>
          <w:tcPr>
            <w:tcW w:w="1896" w:type="dxa"/>
          </w:tcPr>
          <w:p w14:paraId="22BADFDF" w14:textId="6AB2BC29" w:rsidR="00E47BEE" w:rsidRDefault="00E47BEE" w:rsidP="00E47BEE">
            <w:pPr>
              <w:spacing w:before="240"/>
              <w:rPr>
                <w:sz w:val="26"/>
                <w:szCs w:val="26"/>
              </w:rPr>
            </w:pPr>
            <w:r>
              <w:rPr>
                <w:sz w:val="26"/>
                <w:szCs w:val="26"/>
              </w:rPr>
              <w:t>Digital wallet</w:t>
            </w:r>
          </w:p>
        </w:tc>
        <w:tc>
          <w:tcPr>
            <w:tcW w:w="1547" w:type="dxa"/>
          </w:tcPr>
          <w:p w14:paraId="762B3EC8" w14:textId="77777777" w:rsidR="00E47BEE" w:rsidRDefault="00E47BEE" w:rsidP="00E47BEE">
            <w:pPr>
              <w:rPr>
                <w:sz w:val="26"/>
                <w:szCs w:val="26"/>
              </w:rPr>
            </w:pPr>
          </w:p>
        </w:tc>
        <w:tc>
          <w:tcPr>
            <w:tcW w:w="1423" w:type="dxa"/>
          </w:tcPr>
          <w:p w14:paraId="74147783" w14:textId="77777777" w:rsidR="00E47BEE" w:rsidRDefault="00E47BEE" w:rsidP="00E47BEE">
            <w:pPr>
              <w:rPr>
                <w:sz w:val="26"/>
                <w:szCs w:val="26"/>
              </w:rPr>
            </w:pPr>
          </w:p>
        </w:tc>
        <w:tc>
          <w:tcPr>
            <w:tcW w:w="1422" w:type="dxa"/>
          </w:tcPr>
          <w:p w14:paraId="5039DC58" w14:textId="77777777" w:rsidR="00E47BEE" w:rsidRDefault="00E47BEE" w:rsidP="00E47BEE">
            <w:pPr>
              <w:rPr>
                <w:sz w:val="26"/>
                <w:szCs w:val="26"/>
              </w:rPr>
            </w:pPr>
          </w:p>
        </w:tc>
        <w:tc>
          <w:tcPr>
            <w:tcW w:w="1415" w:type="dxa"/>
          </w:tcPr>
          <w:p w14:paraId="56C6EA45" w14:textId="77777777" w:rsidR="00E47BEE" w:rsidRDefault="00E47BEE" w:rsidP="00E47BEE">
            <w:pPr>
              <w:rPr>
                <w:sz w:val="26"/>
                <w:szCs w:val="26"/>
              </w:rPr>
            </w:pPr>
          </w:p>
        </w:tc>
        <w:tc>
          <w:tcPr>
            <w:tcW w:w="1423" w:type="dxa"/>
          </w:tcPr>
          <w:p w14:paraId="2ECEE030" w14:textId="77777777" w:rsidR="00E47BEE" w:rsidRDefault="00E47BEE" w:rsidP="00E47BEE">
            <w:pPr>
              <w:rPr>
                <w:sz w:val="26"/>
                <w:szCs w:val="26"/>
              </w:rPr>
            </w:pPr>
          </w:p>
        </w:tc>
      </w:tr>
      <w:tr w:rsidR="00E47BEE" w14:paraId="4BE8757B" w14:textId="517B6056" w:rsidTr="00E47BEE">
        <w:trPr>
          <w:trHeight w:val="768"/>
        </w:trPr>
        <w:tc>
          <w:tcPr>
            <w:tcW w:w="1896" w:type="dxa"/>
          </w:tcPr>
          <w:p w14:paraId="49CE816B" w14:textId="6528D651" w:rsidR="00E47BEE" w:rsidRDefault="00E47BEE" w:rsidP="00E47BEE">
            <w:pPr>
              <w:spacing w:before="240"/>
              <w:rPr>
                <w:sz w:val="26"/>
                <w:szCs w:val="26"/>
              </w:rPr>
            </w:pPr>
            <w:r>
              <w:rPr>
                <w:sz w:val="26"/>
                <w:szCs w:val="26"/>
              </w:rPr>
              <w:t>Cryptocurrency</w:t>
            </w:r>
          </w:p>
        </w:tc>
        <w:tc>
          <w:tcPr>
            <w:tcW w:w="1547" w:type="dxa"/>
          </w:tcPr>
          <w:p w14:paraId="1247B706" w14:textId="77777777" w:rsidR="00E47BEE" w:rsidRDefault="00E47BEE" w:rsidP="00E47BEE">
            <w:pPr>
              <w:rPr>
                <w:sz w:val="26"/>
                <w:szCs w:val="26"/>
              </w:rPr>
            </w:pPr>
          </w:p>
        </w:tc>
        <w:tc>
          <w:tcPr>
            <w:tcW w:w="1423" w:type="dxa"/>
          </w:tcPr>
          <w:p w14:paraId="644509CA" w14:textId="77777777" w:rsidR="00E47BEE" w:rsidRDefault="00E47BEE" w:rsidP="00E47BEE">
            <w:pPr>
              <w:rPr>
                <w:sz w:val="26"/>
                <w:szCs w:val="26"/>
              </w:rPr>
            </w:pPr>
          </w:p>
        </w:tc>
        <w:tc>
          <w:tcPr>
            <w:tcW w:w="1422" w:type="dxa"/>
          </w:tcPr>
          <w:p w14:paraId="47957575" w14:textId="77777777" w:rsidR="00E47BEE" w:rsidRDefault="00E47BEE" w:rsidP="00E47BEE">
            <w:pPr>
              <w:rPr>
                <w:sz w:val="26"/>
                <w:szCs w:val="26"/>
              </w:rPr>
            </w:pPr>
          </w:p>
        </w:tc>
        <w:tc>
          <w:tcPr>
            <w:tcW w:w="1415" w:type="dxa"/>
          </w:tcPr>
          <w:p w14:paraId="4BC7D2A2" w14:textId="77777777" w:rsidR="00E47BEE" w:rsidRDefault="00E47BEE" w:rsidP="00E47BEE">
            <w:pPr>
              <w:rPr>
                <w:sz w:val="26"/>
                <w:szCs w:val="26"/>
              </w:rPr>
            </w:pPr>
          </w:p>
        </w:tc>
        <w:tc>
          <w:tcPr>
            <w:tcW w:w="1423" w:type="dxa"/>
          </w:tcPr>
          <w:p w14:paraId="052BA75A" w14:textId="77777777" w:rsidR="00E47BEE" w:rsidRDefault="00E47BEE" w:rsidP="00E47BEE">
            <w:pPr>
              <w:rPr>
                <w:sz w:val="26"/>
                <w:szCs w:val="26"/>
              </w:rPr>
            </w:pPr>
          </w:p>
        </w:tc>
      </w:tr>
      <w:tr w:rsidR="00E47BEE" w14:paraId="25853BBF" w14:textId="76BFCE95" w:rsidTr="00E47BEE">
        <w:trPr>
          <w:trHeight w:val="768"/>
        </w:trPr>
        <w:tc>
          <w:tcPr>
            <w:tcW w:w="1896" w:type="dxa"/>
          </w:tcPr>
          <w:p w14:paraId="1CBF8F1B" w14:textId="29CAD3B7" w:rsidR="00E47BEE" w:rsidRDefault="00E47BEE" w:rsidP="00E47BEE">
            <w:pPr>
              <w:spacing w:before="240"/>
              <w:rPr>
                <w:sz w:val="26"/>
                <w:szCs w:val="26"/>
              </w:rPr>
            </w:pPr>
            <w:r>
              <w:rPr>
                <w:sz w:val="26"/>
                <w:szCs w:val="26"/>
              </w:rPr>
              <w:t>E-commerce</w:t>
            </w:r>
          </w:p>
        </w:tc>
        <w:tc>
          <w:tcPr>
            <w:tcW w:w="1547" w:type="dxa"/>
          </w:tcPr>
          <w:p w14:paraId="7BE1B641" w14:textId="77777777" w:rsidR="00E47BEE" w:rsidRDefault="00E47BEE" w:rsidP="00E47BEE">
            <w:pPr>
              <w:rPr>
                <w:sz w:val="26"/>
                <w:szCs w:val="26"/>
              </w:rPr>
            </w:pPr>
          </w:p>
        </w:tc>
        <w:tc>
          <w:tcPr>
            <w:tcW w:w="1423" w:type="dxa"/>
          </w:tcPr>
          <w:p w14:paraId="1D19C557" w14:textId="77777777" w:rsidR="00E47BEE" w:rsidRDefault="00E47BEE" w:rsidP="00E47BEE">
            <w:pPr>
              <w:rPr>
                <w:sz w:val="26"/>
                <w:szCs w:val="26"/>
              </w:rPr>
            </w:pPr>
          </w:p>
        </w:tc>
        <w:tc>
          <w:tcPr>
            <w:tcW w:w="1422" w:type="dxa"/>
          </w:tcPr>
          <w:p w14:paraId="00B45979" w14:textId="77777777" w:rsidR="00E47BEE" w:rsidRDefault="00E47BEE" w:rsidP="00E47BEE">
            <w:pPr>
              <w:rPr>
                <w:sz w:val="26"/>
                <w:szCs w:val="26"/>
              </w:rPr>
            </w:pPr>
          </w:p>
        </w:tc>
        <w:tc>
          <w:tcPr>
            <w:tcW w:w="1415" w:type="dxa"/>
          </w:tcPr>
          <w:p w14:paraId="21D939A5" w14:textId="77777777" w:rsidR="00E47BEE" w:rsidRDefault="00E47BEE" w:rsidP="00E47BEE">
            <w:pPr>
              <w:rPr>
                <w:sz w:val="26"/>
                <w:szCs w:val="26"/>
              </w:rPr>
            </w:pPr>
          </w:p>
        </w:tc>
        <w:tc>
          <w:tcPr>
            <w:tcW w:w="1423" w:type="dxa"/>
          </w:tcPr>
          <w:p w14:paraId="37650E62" w14:textId="77777777" w:rsidR="00E47BEE" w:rsidRDefault="00E47BEE" w:rsidP="00E47BEE">
            <w:pPr>
              <w:rPr>
                <w:sz w:val="26"/>
                <w:szCs w:val="26"/>
              </w:rPr>
            </w:pPr>
          </w:p>
        </w:tc>
      </w:tr>
      <w:tr w:rsidR="00E47BEE" w14:paraId="6B5B9D58" w14:textId="3AE5A0F1" w:rsidTr="00E47BEE">
        <w:trPr>
          <w:trHeight w:val="1043"/>
        </w:trPr>
        <w:tc>
          <w:tcPr>
            <w:tcW w:w="1896" w:type="dxa"/>
          </w:tcPr>
          <w:p w14:paraId="754B9D13" w14:textId="27F62A8B" w:rsidR="00E47BEE" w:rsidRDefault="00E47BEE" w:rsidP="00E47BEE">
            <w:pPr>
              <w:spacing w:before="240"/>
              <w:rPr>
                <w:sz w:val="26"/>
                <w:szCs w:val="26"/>
              </w:rPr>
            </w:pPr>
            <w:r>
              <w:rPr>
                <w:sz w:val="26"/>
                <w:szCs w:val="26"/>
              </w:rPr>
              <w:t>Electronic money</w:t>
            </w:r>
          </w:p>
        </w:tc>
        <w:tc>
          <w:tcPr>
            <w:tcW w:w="1547" w:type="dxa"/>
          </w:tcPr>
          <w:p w14:paraId="70D5E271" w14:textId="77777777" w:rsidR="00E47BEE" w:rsidRDefault="00E47BEE" w:rsidP="00E47BEE">
            <w:pPr>
              <w:rPr>
                <w:sz w:val="26"/>
                <w:szCs w:val="26"/>
              </w:rPr>
            </w:pPr>
          </w:p>
        </w:tc>
        <w:tc>
          <w:tcPr>
            <w:tcW w:w="1423" w:type="dxa"/>
          </w:tcPr>
          <w:p w14:paraId="585CFE03" w14:textId="77777777" w:rsidR="00E47BEE" w:rsidRDefault="00E47BEE" w:rsidP="00E47BEE">
            <w:pPr>
              <w:rPr>
                <w:sz w:val="26"/>
                <w:szCs w:val="26"/>
              </w:rPr>
            </w:pPr>
          </w:p>
        </w:tc>
        <w:tc>
          <w:tcPr>
            <w:tcW w:w="1422" w:type="dxa"/>
          </w:tcPr>
          <w:p w14:paraId="0289A7C3" w14:textId="77777777" w:rsidR="00E47BEE" w:rsidRDefault="00E47BEE" w:rsidP="00E47BEE">
            <w:pPr>
              <w:rPr>
                <w:sz w:val="26"/>
                <w:szCs w:val="26"/>
              </w:rPr>
            </w:pPr>
          </w:p>
        </w:tc>
        <w:tc>
          <w:tcPr>
            <w:tcW w:w="1415" w:type="dxa"/>
          </w:tcPr>
          <w:p w14:paraId="75F5A22D" w14:textId="77777777" w:rsidR="00E47BEE" w:rsidRDefault="00E47BEE" w:rsidP="00E47BEE">
            <w:pPr>
              <w:rPr>
                <w:sz w:val="26"/>
                <w:szCs w:val="26"/>
              </w:rPr>
            </w:pPr>
          </w:p>
        </w:tc>
        <w:tc>
          <w:tcPr>
            <w:tcW w:w="1423" w:type="dxa"/>
          </w:tcPr>
          <w:p w14:paraId="165C0124" w14:textId="77777777" w:rsidR="00E47BEE" w:rsidRDefault="00E47BEE" w:rsidP="00E47BEE">
            <w:pPr>
              <w:rPr>
                <w:sz w:val="26"/>
                <w:szCs w:val="26"/>
              </w:rPr>
            </w:pPr>
          </w:p>
        </w:tc>
      </w:tr>
      <w:tr w:rsidR="00E47BEE" w14:paraId="6E3B2160" w14:textId="62A46F68" w:rsidTr="00E47BEE">
        <w:trPr>
          <w:trHeight w:val="614"/>
        </w:trPr>
        <w:tc>
          <w:tcPr>
            <w:tcW w:w="1896" w:type="dxa"/>
          </w:tcPr>
          <w:p w14:paraId="679F5DF4" w14:textId="106FB16C" w:rsidR="00E47BEE" w:rsidRDefault="00E47BEE" w:rsidP="00E47BEE">
            <w:pPr>
              <w:spacing w:before="240"/>
              <w:rPr>
                <w:sz w:val="26"/>
                <w:szCs w:val="26"/>
              </w:rPr>
            </w:pPr>
            <w:r>
              <w:rPr>
                <w:sz w:val="26"/>
                <w:szCs w:val="26"/>
              </w:rPr>
              <w:t>Cash</w:t>
            </w:r>
          </w:p>
        </w:tc>
        <w:tc>
          <w:tcPr>
            <w:tcW w:w="1547" w:type="dxa"/>
          </w:tcPr>
          <w:p w14:paraId="67E447A2" w14:textId="77777777" w:rsidR="00E47BEE" w:rsidRDefault="00E47BEE" w:rsidP="00E47BEE">
            <w:pPr>
              <w:rPr>
                <w:sz w:val="26"/>
                <w:szCs w:val="26"/>
              </w:rPr>
            </w:pPr>
          </w:p>
        </w:tc>
        <w:tc>
          <w:tcPr>
            <w:tcW w:w="1423" w:type="dxa"/>
          </w:tcPr>
          <w:p w14:paraId="3B9D0491" w14:textId="77777777" w:rsidR="00E47BEE" w:rsidRDefault="00E47BEE" w:rsidP="00E47BEE">
            <w:pPr>
              <w:rPr>
                <w:sz w:val="26"/>
                <w:szCs w:val="26"/>
              </w:rPr>
            </w:pPr>
          </w:p>
        </w:tc>
        <w:tc>
          <w:tcPr>
            <w:tcW w:w="1422" w:type="dxa"/>
          </w:tcPr>
          <w:p w14:paraId="11C50C0A" w14:textId="77777777" w:rsidR="00E47BEE" w:rsidRDefault="00E47BEE" w:rsidP="00E47BEE">
            <w:pPr>
              <w:rPr>
                <w:sz w:val="26"/>
                <w:szCs w:val="26"/>
              </w:rPr>
            </w:pPr>
          </w:p>
        </w:tc>
        <w:tc>
          <w:tcPr>
            <w:tcW w:w="1415" w:type="dxa"/>
          </w:tcPr>
          <w:p w14:paraId="4F6B9B8C" w14:textId="77777777" w:rsidR="00E47BEE" w:rsidRDefault="00E47BEE" w:rsidP="00E47BEE">
            <w:pPr>
              <w:rPr>
                <w:sz w:val="26"/>
                <w:szCs w:val="26"/>
              </w:rPr>
            </w:pPr>
          </w:p>
        </w:tc>
        <w:tc>
          <w:tcPr>
            <w:tcW w:w="1423" w:type="dxa"/>
          </w:tcPr>
          <w:p w14:paraId="5952E4DC" w14:textId="77777777" w:rsidR="00E47BEE" w:rsidRDefault="00E47BEE" w:rsidP="00E47BEE">
            <w:pPr>
              <w:rPr>
                <w:sz w:val="26"/>
                <w:szCs w:val="26"/>
              </w:rPr>
            </w:pPr>
          </w:p>
        </w:tc>
      </w:tr>
    </w:tbl>
    <w:p w14:paraId="5B2ED7F1" w14:textId="2F1F13E4" w:rsidR="00E47BEE" w:rsidRDefault="00E47BEE" w:rsidP="00E47BEE">
      <w:pPr>
        <w:spacing w:after="0" w:line="240" w:lineRule="auto"/>
        <w:rPr>
          <w:sz w:val="26"/>
          <w:szCs w:val="26"/>
        </w:rPr>
      </w:pPr>
    </w:p>
    <w:p w14:paraId="10E5B381" w14:textId="6111B68F" w:rsidR="00E47BEE" w:rsidRPr="00E47BEE" w:rsidRDefault="00E47BEE" w:rsidP="00E47BEE">
      <w:pPr>
        <w:spacing w:after="0" w:line="240" w:lineRule="auto"/>
        <w:rPr>
          <w:b/>
          <w:bCs/>
          <w:sz w:val="26"/>
          <w:szCs w:val="26"/>
        </w:rPr>
      </w:pPr>
      <w:r w:rsidRPr="00E47BEE">
        <w:rPr>
          <w:b/>
          <w:bCs/>
          <w:sz w:val="26"/>
          <w:szCs w:val="26"/>
        </w:rPr>
        <w:t>12. Have you personally used cryptocurrencies or alternative forms of digital money for financial transactions? </w:t>
      </w:r>
    </w:p>
    <w:p w14:paraId="7F956B7B" w14:textId="22493E3A" w:rsidR="00E47BEE" w:rsidRDefault="00E47BEE" w:rsidP="00E47BEE">
      <w:pPr>
        <w:spacing w:after="0" w:line="240" w:lineRule="auto"/>
        <w:rPr>
          <w:sz w:val="26"/>
          <w:szCs w:val="26"/>
        </w:rPr>
      </w:pPr>
    </w:p>
    <w:p w14:paraId="6EE50A50" w14:textId="5207A73B" w:rsidR="00E47BEE" w:rsidRDefault="00E47BEE" w:rsidP="00E47BEE">
      <w:pPr>
        <w:spacing w:after="0" w:line="240" w:lineRule="auto"/>
        <w:rPr>
          <w:sz w:val="26"/>
          <w:szCs w:val="26"/>
        </w:rPr>
      </w:pPr>
      <w:r>
        <w:rPr>
          <w:sz w:val="26"/>
          <w:szCs w:val="26"/>
        </w:rPr>
        <w:t>Yes</w:t>
      </w:r>
    </w:p>
    <w:p w14:paraId="0AA7595B" w14:textId="511BA025" w:rsidR="00E47BEE" w:rsidRDefault="00E47BEE" w:rsidP="00E47BEE">
      <w:pPr>
        <w:spacing w:after="0" w:line="240" w:lineRule="auto"/>
        <w:rPr>
          <w:sz w:val="26"/>
          <w:szCs w:val="26"/>
        </w:rPr>
      </w:pPr>
    </w:p>
    <w:p w14:paraId="2BDB8C1A" w14:textId="180F9876" w:rsidR="00E47BEE" w:rsidRDefault="00E47BEE" w:rsidP="00E47BEE">
      <w:pPr>
        <w:spacing w:after="0" w:line="240" w:lineRule="auto"/>
        <w:rPr>
          <w:sz w:val="26"/>
          <w:szCs w:val="26"/>
        </w:rPr>
      </w:pPr>
      <w:r>
        <w:rPr>
          <w:sz w:val="26"/>
          <w:szCs w:val="26"/>
        </w:rPr>
        <w:t>No</w:t>
      </w:r>
    </w:p>
    <w:p w14:paraId="2958A50F" w14:textId="48C10126" w:rsidR="00E47BEE" w:rsidRDefault="00E47BEE" w:rsidP="00E47BEE">
      <w:pPr>
        <w:spacing w:after="0" w:line="240" w:lineRule="auto"/>
        <w:rPr>
          <w:sz w:val="26"/>
          <w:szCs w:val="26"/>
        </w:rPr>
      </w:pPr>
    </w:p>
    <w:p w14:paraId="2F55DA55" w14:textId="4C90AAA7" w:rsidR="00E47BEE" w:rsidRPr="00E47BEE" w:rsidRDefault="00E47BEE" w:rsidP="00E47BEE">
      <w:pPr>
        <w:spacing w:after="0" w:line="240" w:lineRule="auto"/>
        <w:rPr>
          <w:b/>
          <w:bCs/>
          <w:sz w:val="26"/>
          <w:szCs w:val="26"/>
        </w:rPr>
      </w:pPr>
      <w:r w:rsidRPr="00E47BEE">
        <w:rPr>
          <w:b/>
          <w:bCs/>
          <w:sz w:val="26"/>
          <w:szCs w:val="26"/>
        </w:rPr>
        <w:t>13. In your opinion, does the (private) bank put its own profit before the interest of the country?</w:t>
      </w:r>
    </w:p>
    <w:p w14:paraId="64EFB8C2" w14:textId="5B8FE07D" w:rsidR="00E47BEE" w:rsidRDefault="00E47BEE" w:rsidP="00E47BEE">
      <w:pPr>
        <w:spacing w:after="0" w:line="240" w:lineRule="auto"/>
        <w:rPr>
          <w:sz w:val="26"/>
          <w:szCs w:val="26"/>
        </w:rPr>
      </w:pPr>
    </w:p>
    <w:p w14:paraId="39A3F879" w14:textId="0BE074D1" w:rsidR="00E47BEE" w:rsidRDefault="00E47BEE" w:rsidP="00E47BEE">
      <w:pPr>
        <w:spacing w:after="0" w:line="240" w:lineRule="auto"/>
        <w:rPr>
          <w:sz w:val="26"/>
          <w:szCs w:val="26"/>
        </w:rPr>
      </w:pPr>
      <w:r>
        <w:rPr>
          <w:sz w:val="26"/>
          <w:szCs w:val="26"/>
        </w:rPr>
        <w:t>Yes</w:t>
      </w:r>
    </w:p>
    <w:p w14:paraId="3CEE3E3B" w14:textId="1AD64224" w:rsidR="00E47BEE" w:rsidRDefault="00E47BEE" w:rsidP="00E47BEE">
      <w:pPr>
        <w:spacing w:after="0" w:line="240" w:lineRule="auto"/>
        <w:rPr>
          <w:sz w:val="26"/>
          <w:szCs w:val="26"/>
        </w:rPr>
      </w:pPr>
    </w:p>
    <w:p w14:paraId="28B4175A" w14:textId="164E955A" w:rsidR="00E47BEE" w:rsidRDefault="00E47BEE" w:rsidP="00E47BEE">
      <w:pPr>
        <w:spacing w:after="0" w:line="240" w:lineRule="auto"/>
        <w:rPr>
          <w:sz w:val="26"/>
          <w:szCs w:val="26"/>
        </w:rPr>
      </w:pPr>
      <w:r>
        <w:rPr>
          <w:sz w:val="26"/>
          <w:szCs w:val="26"/>
        </w:rPr>
        <w:t>No</w:t>
      </w:r>
    </w:p>
    <w:p w14:paraId="5FC46E3E" w14:textId="0DC6247B" w:rsidR="00E47BEE" w:rsidRDefault="00E47BEE" w:rsidP="00E47BEE">
      <w:pPr>
        <w:spacing w:after="0" w:line="240" w:lineRule="auto"/>
        <w:rPr>
          <w:sz w:val="26"/>
          <w:szCs w:val="26"/>
        </w:rPr>
      </w:pPr>
    </w:p>
    <w:p w14:paraId="05724200" w14:textId="5B4D7C3C" w:rsidR="00E47BEE" w:rsidRPr="00E47BEE" w:rsidRDefault="00E47BEE" w:rsidP="00E47BEE">
      <w:pPr>
        <w:spacing w:after="0" w:line="240" w:lineRule="auto"/>
        <w:rPr>
          <w:b/>
          <w:bCs/>
          <w:sz w:val="26"/>
          <w:szCs w:val="26"/>
        </w:rPr>
      </w:pPr>
      <w:r w:rsidRPr="00E47BEE">
        <w:rPr>
          <w:b/>
          <w:bCs/>
          <w:sz w:val="26"/>
          <w:szCs w:val="26"/>
        </w:rPr>
        <w:t>14. Do you believe there is a future where cryptocurrencies and alternative forms of  money will coexist with traditional fiat currencies in the financial market?</w:t>
      </w:r>
    </w:p>
    <w:p w14:paraId="46A3F35F" w14:textId="1ABC5ABB" w:rsidR="00E47BEE" w:rsidRDefault="00E47BEE" w:rsidP="00E47BEE">
      <w:pPr>
        <w:spacing w:after="0" w:line="240" w:lineRule="auto"/>
        <w:rPr>
          <w:sz w:val="26"/>
          <w:szCs w:val="26"/>
        </w:rPr>
      </w:pPr>
    </w:p>
    <w:p w14:paraId="46F17BE5" w14:textId="000DF77C" w:rsidR="00E47BEE" w:rsidRDefault="00E47BEE" w:rsidP="00E47BEE">
      <w:pPr>
        <w:spacing w:after="0" w:line="240" w:lineRule="auto"/>
        <w:rPr>
          <w:sz w:val="26"/>
          <w:szCs w:val="26"/>
        </w:rPr>
      </w:pPr>
      <w:r>
        <w:rPr>
          <w:sz w:val="26"/>
          <w:szCs w:val="26"/>
        </w:rPr>
        <w:t>Yes</w:t>
      </w:r>
    </w:p>
    <w:p w14:paraId="12EB0528" w14:textId="77777777" w:rsidR="00E47BEE" w:rsidRDefault="00E47BEE" w:rsidP="00E47BEE">
      <w:pPr>
        <w:spacing w:after="0" w:line="240" w:lineRule="auto"/>
        <w:rPr>
          <w:sz w:val="26"/>
          <w:szCs w:val="26"/>
        </w:rPr>
      </w:pPr>
    </w:p>
    <w:p w14:paraId="4E5F2233" w14:textId="6DA94DA3" w:rsidR="00E47BEE" w:rsidRDefault="00E47BEE" w:rsidP="00E47BEE">
      <w:pPr>
        <w:spacing w:after="0" w:line="240" w:lineRule="auto"/>
        <w:rPr>
          <w:sz w:val="26"/>
          <w:szCs w:val="26"/>
        </w:rPr>
      </w:pPr>
      <w:r>
        <w:rPr>
          <w:sz w:val="26"/>
          <w:szCs w:val="26"/>
        </w:rPr>
        <w:t>No</w:t>
      </w:r>
    </w:p>
    <w:p w14:paraId="2A3D0F3D" w14:textId="037E50C9" w:rsidR="00E47BEE" w:rsidRDefault="00E47BEE" w:rsidP="00E47BEE">
      <w:pPr>
        <w:rPr>
          <w:sz w:val="26"/>
          <w:szCs w:val="26"/>
        </w:rPr>
      </w:pPr>
      <w:r>
        <w:rPr>
          <w:sz w:val="26"/>
          <w:szCs w:val="26"/>
        </w:rPr>
        <w:br w:type="page"/>
      </w:r>
    </w:p>
    <w:p w14:paraId="644FB1BC" w14:textId="44F5A294" w:rsidR="00E47BEE" w:rsidRPr="00E47BEE" w:rsidRDefault="00E47BEE" w:rsidP="00E47BEE">
      <w:pPr>
        <w:spacing w:after="0" w:line="240" w:lineRule="auto"/>
        <w:rPr>
          <w:b/>
          <w:bCs/>
          <w:sz w:val="26"/>
          <w:szCs w:val="26"/>
        </w:rPr>
      </w:pPr>
      <w:r w:rsidRPr="00E47BEE">
        <w:rPr>
          <w:b/>
          <w:bCs/>
          <w:sz w:val="26"/>
          <w:szCs w:val="26"/>
        </w:rPr>
        <w:lastRenderedPageBreak/>
        <w:t>15. Have you ever used a private Bank or financial institution for financial services?</w:t>
      </w:r>
    </w:p>
    <w:p w14:paraId="1E6AE01C" w14:textId="05244B92" w:rsidR="00E47BEE" w:rsidRDefault="00E47BEE" w:rsidP="00E47BEE">
      <w:pPr>
        <w:spacing w:after="0" w:line="240" w:lineRule="auto"/>
        <w:rPr>
          <w:sz w:val="26"/>
          <w:szCs w:val="26"/>
        </w:rPr>
      </w:pPr>
    </w:p>
    <w:p w14:paraId="5C73D8C2" w14:textId="1778FD72" w:rsidR="00E47BEE" w:rsidRDefault="00E47BEE" w:rsidP="00E47BEE">
      <w:pPr>
        <w:spacing w:after="0" w:line="240" w:lineRule="auto"/>
        <w:rPr>
          <w:sz w:val="26"/>
          <w:szCs w:val="26"/>
        </w:rPr>
      </w:pPr>
      <w:r>
        <w:rPr>
          <w:sz w:val="26"/>
          <w:szCs w:val="26"/>
        </w:rPr>
        <w:t>Yes</w:t>
      </w:r>
    </w:p>
    <w:p w14:paraId="179FC167" w14:textId="66CB4EBA" w:rsidR="00E47BEE" w:rsidRDefault="00E47BEE" w:rsidP="00E47BEE">
      <w:pPr>
        <w:spacing w:after="0" w:line="240" w:lineRule="auto"/>
        <w:rPr>
          <w:sz w:val="26"/>
          <w:szCs w:val="26"/>
        </w:rPr>
      </w:pPr>
    </w:p>
    <w:p w14:paraId="20982C42" w14:textId="5A7F2EB7" w:rsidR="00E47BEE" w:rsidRDefault="00E47BEE" w:rsidP="00E47BEE">
      <w:pPr>
        <w:spacing w:after="0" w:line="240" w:lineRule="auto"/>
        <w:rPr>
          <w:sz w:val="26"/>
          <w:szCs w:val="26"/>
        </w:rPr>
      </w:pPr>
      <w:r>
        <w:rPr>
          <w:sz w:val="26"/>
          <w:szCs w:val="26"/>
        </w:rPr>
        <w:t>No</w:t>
      </w:r>
    </w:p>
    <w:p w14:paraId="5C30077B" w14:textId="399BF431" w:rsidR="00E47BEE" w:rsidRDefault="00E47BEE" w:rsidP="00E47BEE">
      <w:pPr>
        <w:spacing w:after="0" w:line="240" w:lineRule="auto"/>
        <w:rPr>
          <w:sz w:val="26"/>
          <w:szCs w:val="26"/>
        </w:rPr>
      </w:pPr>
    </w:p>
    <w:p w14:paraId="2EF3D4F8" w14:textId="7BDA45F9" w:rsidR="00E47BEE" w:rsidRPr="00E47BEE" w:rsidRDefault="00E47BEE" w:rsidP="00E47BEE">
      <w:pPr>
        <w:spacing w:after="0" w:line="240" w:lineRule="auto"/>
        <w:rPr>
          <w:b/>
          <w:bCs/>
          <w:sz w:val="26"/>
          <w:szCs w:val="26"/>
        </w:rPr>
      </w:pPr>
      <w:r w:rsidRPr="00E47BEE">
        <w:rPr>
          <w:b/>
          <w:bCs/>
          <w:sz w:val="26"/>
          <w:szCs w:val="26"/>
        </w:rPr>
        <w:t>16. Do you believe Banks and financial institutions prioritize their own profit over the interest of public?</w:t>
      </w:r>
    </w:p>
    <w:p w14:paraId="7FBB6301" w14:textId="52D21FD0" w:rsidR="00E47BEE" w:rsidRDefault="00E47BEE" w:rsidP="00E47BEE">
      <w:pPr>
        <w:spacing w:after="0" w:line="240" w:lineRule="auto"/>
        <w:rPr>
          <w:sz w:val="26"/>
          <w:szCs w:val="26"/>
        </w:rPr>
      </w:pPr>
    </w:p>
    <w:p w14:paraId="621B518B" w14:textId="423AB5A7" w:rsidR="00E47BEE" w:rsidRDefault="00E47BEE" w:rsidP="00E47BEE">
      <w:pPr>
        <w:spacing w:after="0" w:line="240" w:lineRule="auto"/>
        <w:rPr>
          <w:sz w:val="26"/>
          <w:szCs w:val="26"/>
        </w:rPr>
      </w:pPr>
      <w:r>
        <w:rPr>
          <w:sz w:val="26"/>
          <w:szCs w:val="26"/>
        </w:rPr>
        <w:t>Strong agree.</w:t>
      </w:r>
    </w:p>
    <w:p w14:paraId="2C2E6450" w14:textId="0ACB0DFC" w:rsidR="00E47BEE" w:rsidRDefault="00E47BEE" w:rsidP="00E47BEE">
      <w:pPr>
        <w:spacing w:after="0" w:line="240" w:lineRule="auto"/>
        <w:rPr>
          <w:sz w:val="26"/>
          <w:szCs w:val="26"/>
        </w:rPr>
      </w:pPr>
    </w:p>
    <w:p w14:paraId="2AE42383" w14:textId="7A0CA7B2" w:rsidR="00E47BEE" w:rsidRDefault="00E47BEE" w:rsidP="00E47BEE">
      <w:pPr>
        <w:spacing w:after="0" w:line="240" w:lineRule="auto"/>
        <w:rPr>
          <w:sz w:val="26"/>
          <w:szCs w:val="26"/>
        </w:rPr>
      </w:pPr>
      <w:r>
        <w:rPr>
          <w:sz w:val="26"/>
          <w:szCs w:val="26"/>
        </w:rPr>
        <w:t>Somewhat agree.</w:t>
      </w:r>
    </w:p>
    <w:p w14:paraId="528A5E16" w14:textId="214846BD" w:rsidR="00E47BEE" w:rsidRDefault="00E47BEE" w:rsidP="00E47BEE">
      <w:pPr>
        <w:spacing w:after="0" w:line="240" w:lineRule="auto"/>
        <w:rPr>
          <w:sz w:val="26"/>
          <w:szCs w:val="26"/>
        </w:rPr>
      </w:pPr>
    </w:p>
    <w:p w14:paraId="54CA8B14" w14:textId="75767DB4" w:rsidR="00E47BEE" w:rsidRDefault="00E47BEE" w:rsidP="00E47BEE">
      <w:pPr>
        <w:spacing w:after="0" w:line="240" w:lineRule="auto"/>
        <w:rPr>
          <w:sz w:val="26"/>
          <w:szCs w:val="26"/>
        </w:rPr>
      </w:pPr>
      <w:r>
        <w:rPr>
          <w:sz w:val="26"/>
          <w:szCs w:val="26"/>
        </w:rPr>
        <w:t>Neutral.</w:t>
      </w:r>
    </w:p>
    <w:p w14:paraId="5DC15687" w14:textId="5D2167DC" w:rsidR="00E47BEE" w:rsidRDefault="00E47BEE" w:rsidP="00E47BEE">
      <w:pPr>
        <w:spacing w:after="0" w:line="240" w:lineRule="auto"/>
        <w:rPr>
          <w:sz w:val="26"/>
          <w:szCs w:val="26"/>
        </w:rPr>
      </w:pPr>
    </w:p>
    <w:p w14:paraId="659A558F" w14:textId="0ABFC1A4" w:rsidR="00E47BEE" w:rsidRDefault="00E47BEE" w:rsidP="00E47BEE">
      <w:pPr>
        <w:spacing w:after="0" w:line="240" w:lineRule="auto"/>
        <w:rPr>
          <w:sz w:val="26"/>
          <w:szCs w:val="26"/>
        </w:rPr>
      </w:pPr>
      <w:r>
        <w:rPr>
          <w:sz w:val="26"/>
          <w:szCs w:val="26"/>
        </w:rPr>
        <w:t>Somewhat disagree.</w:t>
      </w:r>
    </w:p>
    <w:p w14:paraId="797456B7" w14:textId="7F2F95C6" w:rsidR="00E47BEE" w:rsidRDefault="00E47BEE" w:rsidP="00E47BEE">
      <w:pPr>
        <w:spacing w:after="0" w:line="240" w:lineRule="auto"/>
        <w:rPr>
          <w:sz w:val="26"/>
          <w:szCs w:val="26"/>
        </w:rPr>
      </w:pPr>
    </w:p>
    <w:p w14:paraId="5F91D154" w14:textId="1E622BBA" w:rsidR="00E47BEE" w:rsidRDefault="00E47BEE" w:rsidP="00E47BEE">
      <w:pPr>
        <w:spacing w:after="0" w:line="240" w:lineRule="auto"/>
        <w:rPr>
          <w:sz w:val="26"/>
          <w:szCs w:val="26"/>
        </w:rPr>
      </w:pPr>
      <w:r>
        <w:rPr>
          <w:sz w:val="26"/>
          <w:szCs w:val="26"/>
        </w:rPr>
        <w:t>Strong disagree.</w:t>
      </w:r>
    </w:p>
    <w:p w14:paraId="1D872D1E" w14:textId="19BEDACA" w:rsidR="00E47BEE" w:rsidRDefault="00E47BEE" w:rsidP="00E47BEE">
      <w:pPr>
        <w:spacing w:after="0" w:line="240" w:lineRule="auto"/>
        <w:rPr>
          <w:sz w:val="26"/>
          <w:szCs w:val="26"/>
        </w:rPr>
      </w:pPr>
    </w:p>
    <w:p w14:paraId="49DC2AC9" w14:textId="34C9FC2C" w:rsidR="00E47BEE" w:rsidRPr="00E47BEE" w:rsidRDefault="00E47BEE" w:rsidP="00E47BEE">
      <w:pPr>
        <w:spacing w:after="0" w:line="240" w:lineRule="auto"/>
        <w:rPr>
          <w:b/>
          <w:bCs/>
          <w:sz w:val="26"/>
          <w:szCs w:val="26"/>
        </w:rPr>
      </w:pPr>
      <w:r w:rsidRPr="00E47BEE">
        <w:rPr>
          <w:b/>
          <w:bCs/>
          <w:sz w:val="26"/>
          <w:szCs w:val="26"/>
        </w:rPr>
        <w:t xml:space="preserve">17. What alternative models do you believe could better serve the needs of individuals and society </w:t>
      </w:r>
      <w:proofErr w:type="gramStart"/>
      <w:r w:rsidRPr="00E47BEE">
        <w:rPr>
          <w:b/>
          <w:bCs/>
          <w:sz w:val="26"/>
          <w:szCs w:val="26"/>
        </w:rPr>
        <w:t>as a whole in</w:t>
      </w:r>
      <w:proofErr w:type="gramEnd"/>
      <w:r w:rsidRPr="00E47BEE">
        <w:rPr>
          <w:b/>
          <w:bCs/>
          <w:sz w:val="26"/>
          <w:szCs w:val="26"/>
        </w:rPr>
        <w:t xml:space="preserve"> terms of financial services?</w:t>
      </w:r>
    </w:p>
    <w:p w14:paraId="43DBE433" w14:textId="65CE458D" w:rsidR="00E47BEE" w:rsidRDefault="00E47BEE" w:rsidP="00E47BEE">
      <w:pPr>
        <w:spacing w:after="0" w:line="240" w:lineRule="auto"/>
        <w:rPr>
          <w:sz w:val="26"/>
          <w:szCs w:val="26"/>
        </w:rPr>
      </w:pPr>
    </w:p>
    <w:p w14:paraId="354F27F0" w14:textId="1F708D07" w:rsidR="00E47BEE" w:rsidRDefault="00E47BEE" w:rsidP="00E47BEE">
      <w:pPr>
        <w:spacing w:after="0" w:line="240" w:lineRule="auto"/>
        <w:rPr>
          <w:sz w:val="26"/>
          <w:szCs w:val="26"/>
        </w:rPr>
      </w:pPr>
      <w:r w:rsidRPr="00E47BEE">
        <w:rPr>
          <w:sz w:val="26"/>
          <w:szCs w:val="26"/>
        </w:rPr>
        <w:t>Community-owned banks</w:t>
      </w:r>
    </w:p>
    <w:p w14:paraId="3BDF1903" w14:textId="78CF6F43" w:rsidR="00E47BEE" w:rsidRDefault="00E47BEE" w:rsidP="00E47BEE">
      <w:pPr>
        <w:spacing w:after="0" w:line="240" w:lineRule="auto"/>
        <w:rPr>
          <w:sz w:val="26"/>
          <w:szCs w:val="26"/>
        </w:rPr>
      </w:pPr>
    </w:p>
    <w:p w14:paraId="48EC621D" w14:textId="5622EBB0" w:rsidR="00E47BEE" w:rsidRDefault="00E47BEE" w:rsidP="00E47BEE">
      <w:pPr>
        <w:spacing w:after="0" w:line="240" w:lineRule="auto"/>
        <w:rPr>
          <w:sz w:val="26"/>
          <w:szCs w:val="26"/>
        </w:rPr>
      </w:pPr>
      <w:r w:rsidRPr="00E47BEE">
        <w:rPr>
          <w:sz w:val="26"/>
          <w:szCs w:val="26"/>
        </w:rPr>
        <w:t>Peer-to-peer lending platforms</w:t>
      </w:r>
    </w:p>
    <w:p w14:paraId="14B893FC" w14:textId="0811E43F" w:rsidR="00E47BEE" w:rsidRDefault="00E47BEE" w:rsidP="00E47BEE">
      <w:pPr>
        <w:spacing w:after="0" w:line="240" w:lineRule="auto"/>
        <w:rPr>
          <w:sz w:val="26"/>
          <w:szCs w:val="26"/>
        </w:rPr>
      </w:pPr>
    </w:p>
    <w:p w14:paraId="316DF31E" w14:textId="5C2E99CB" w:rsidR="00E47BEE" w:rsidRDefault="00E47BEE" w:rsidP="00E47BEE">
      <w:pPr>
        <w:spacing w:after="0" w:line="240" w:lineRule="auto"/>
        <w:rPr>
          <w:sz w:val="26"/>
          <w:szCs w:val="26"/>
        </w:rPr>
      </w:pPr>
      <w:r w:rsidRPr="00E47BEE">
        <w:rPr>
          <w:sz w:val="26"/>
          <w:szCs w:val="26"/>
        </w:rPr>
        <w:t>Digital currencies and decentralized finance</w:t>
      </w:r>
    </w:p>
    <w:p w14:paraId="02CEE3A8" w14:textId="56004E84" w:rsidR="00E47BEE" w:rsidRDefault="00E47BEE" w:rsidP="00E47BEE">
      <w:pPr>
        <w:spacing w:after="0" w:line="240" w:lineRule="auto"/>
        <w:rPr>
          <w:sz w:val="26"/>
          <w:szCs w:val="26"/>
        </w:rPr>
      </w:pPr>
    </w:p>
    <w:p w14:paraId="64D0F76B" w14:textId="3CE141FC" w:rsidR="00E47BEE" w:rsidRDefault="00E47BEE" w:rsidP="00E47BEE">
      <w:pPr>
        <w:spacing w:after="0" w:line="240" w:lineRule="auto"/>
        <w:rPr>
          <w:sz w:val="26"/>
          <w:szCs w:val="26"/>
        </w:rPr>
      </w:pPr>
      <w:r w:rsidRPr="00E47BEE">
        <w:rPr>
          <w:sz w:val="26"/>
          <w:szCs w:val="26"/>
        </w:rPr>
        <w:t>All above</w:t>
      </w:r>
    </w:p>
    <w:p w14:paraId="28AD2781" w14:textId="15D15A3B" w:rsidR="00E47BEE" w:rsidRDefault="00E47BEE" w:rsidP="00E47BEE">
      <w:pPr>
        <w:spacing w:after="0" w:line="240" w:lineRule="auto"/>
        <w:rPr>
          <w:sz w:val="26"/>
          <w:szCs w:val="26"/>
        </w:rPr>
      </w:pPr>
    </w:p>
    <w:p w14:paraId="1B7F3F29" w14:textId="7532E4DC" w:rsidR="00E47BEE" w:rsidRDefault="00E47BEE" w:rsidP="00E47BEE">
      <w:pPr>
        <w:spacing w:after="0" w:line="240" w:lineRule="auto"/>
        <w:rPr>
          <w:sz w:val="26"/>
          <w:szCs w:val="26"/>
        </w:rPr>
      </w:pPr>
      <w:r w:rsidRPr="00E47BEE">
        <w:rPr>
          <w:sz w:val="26"/>
          <w:szCs w:val="26"/>
        </w:rPr>
        <w:t>None of them</w:t>
      </w:r>
    </w:p>
    <w:p w14:paraId="3C82B5CC" w14:textId="7D851FE8" w:rsidR="00E47BEE" w:rsidRDefault="00E47BEE" w:rsidP="00E47BEE">
      <w:pPr>
        <w:spacing w:after="0" w:line="240" w:lineRule="auto"/>
        <w:rPr>
          <w:sz w:val="26"/>
          <w:szCs w:val="26"/>
        </w:rPr>
      </w:pPr>
    </w:p>
    <w:p w14:paraId="77260E73" w14:textId="3891C640" w:rsidR="00E47BEE" w:rsidRPr="00E47BEE" w:rsidRDefault="00E47BEE" w:rsidP="00E47BEE">
      <w:pPr>
        <w:spacing w:after="0" w:line="240" w:lineRule="auto"/>
        <w:rPr>
          <w:b/>
          <w:bCs/>
          <w:sz w:val="26"/>
          <w:szCs w:val="26"/>
        </w:rPr>
      </w:pPr>
      <w:r w:rsidRPr="00E47BEE">
        <w:rPr>
          <w:b/>
          <w:bCs/>
          <w:sz w:val="26"/>
          <w:szCs w:val="26"/>
        </w:rPr>
        <w:t>18. Do you think people still need Banks as a private financial institution?</w:t>
      </w:r>
    </w:p>
    <w:p w14:paraId="4B6F4FF4" w14:textId="085B2128" w:rsidR="00E47BEE" w:rsidRDefault="00E47BEE" w:rsidP="00E47BEE">
      <w:pPr>
        <w:spacing w:after="0" w:line="240" w:lineRule="auto"/>
        <w:rPr>
          <w:sz w:val="26"/>
          <w:szCs w:val="26"/>
        </w:rPr>
      </w:pPr>
    </w:p>
    <w:p w14:paraId="2B13A305" w14:textId="2389624B" w:rsidR="00E47BEE" w:rsidRDefault="00E47BEE" w:rsidP="00E47BEE">
      <w:pPr>
        <w:spacing w:after="0" w:line="240" w:lineRule="auto"/>
        <w:rPr>
          <w:sz w:val="26"/>
          <w:szCs w:val="26"/>
        </w:rPr>
      </w:pPr>
      <w:r>
        <w:rPr>
          <w:sz w:val="26"/>
          <w:szCs w:val="26"/>
        </w:rPr>
        <w:t>Yes</w:t>
      </w:r>
    </w:p>
    <w:p w14:paraId="688CA0D3" w14:textId="7602A6BA" w:rsidR="00E47BEE" w:rsidRDefault="00E47BEE" w:rsidP="00E47BEE">
      <w:pPr>
        <w:spacing w:after="0" w:line="240" w:lineRule="auto"/>
        <w:rPr>
          <w:sz w:val="26"/>
          <w:szCs w:val="26"/>
        </w:rPr>
      </w:pPr>
    </w:p>
    <w:p w14:paraId="5EC312DF" w14:textId="0DED57D4" w:rsidR="00E47BEE" w:rsidRDefault="00E47BEE" w:rsidP="00E47BEE">
      <w:pPr>
        <w:spacing w:after="0" w:line="240" w:lineRule="auto"/>
        <w:rPr>
          <w:sz w:val="26"/>
          <w:szCs w:val="26"/>
        </w:rPr>
      </w:pPr>
      <w:r>
        <w:rPr>
          <w:sz w:val="26"/>
          <w:szCs w:val="26"/>
        </w:rPr>
        <w:t>No</w:t>
      </w:r>
    </w:p>
    <w:p w14:paraId="654F119E" w14:textId="2563BDAE" w:rsidR="00E47BEE" w:rsidRDefault="00E47BEE" w:rsidP="00E47BEE">
      <w:pPr>
        <w:spacing w:after="0" w:line="240" w:lineRule="auto"/>
        <w:rPr>
          <w:sz w:val="26"/>
          <w:szCs w:val="26"/>
        </w:rPr>
      </w:pPr>
    </w:p>
    <w:p w14:paraId="7E708989" w14:textId="2370430B" w:rsidR="00E47BEE" w:rsidRDefault="00E47BEE" w:rsidP="00E47BEE">
      <w:pPr>
        <w:spacing w:after="0" w:line="240" w:lineRule="auto"/>
        <w:rPr>
          <w:sz w:val="26"/>
          <w:szCs w:val="26"/>
        </w:rPr>
      </w:pPr>
      <w:r>
        <w:rPr>
          <w:sz w:val="26"/>
          <w:szCs w:val="26"/>
        </w:rPr>
        <w:t>Why do you think so?</w:t>
      </w:r>
    </w:p>
    <w:p w14:paraId="024268E5" w14:textId="48BEB969" w:rsidR="00E47BEE" w:rsidRDefault="00E47BEE" w:rsidP="00E47BEE">
      <w:pPr>
        <w:rPr>
          <w:sz w:val="26"/>
          <w:szCs w:val="26"/>
        </w:rPr>
      </w:pPr>
      <w:r>
        <w:rPr>
          <w:sz w:val="26"/>
          <w:szCs w:val="26"/>
        </w:rPr>
        <w:br w:type="page"/>
      </w:r>
    </w:p>
    <w:p w14:paraId="14446792" w14:textId="6F1CD002" w:rsidR="00E47BEE" w:rsidRPr="00E47BEE" w:rsidRDefault="00E47BEE" w:rsidP="00E47BEE">
      <w:pPr>
        <w:spacing w:after="0" w:line="240" w:lineRule="auto"/>
        <w:rPr>
          <w:b/>
          <w:bCs/>
          <w:sz w:val="26"/>
          <w:szCs w:val="26"/>
        </w:rPr>
      </w:pPr>
      <w:r w:rsidRPr="00E47BEE">
        <w:rPr>
          <w:b/>
          <w:bCs/>
          <w:sz w:val="26"/>
          <w:szCs w:val="26"/>
        </w:rPr>
        <w:lastRenderedPageBreak/>
        <w:t>19. In your opinion, what actions could be taken to ensure traditional banks and private financial institutions prioritize the interests of society over their own profits?</w:t>
      </w:r>
    </w:p>
    <w:p w14:paraId="3F64C6D3" w14:textId="182C6E49" w:rsidR="00E47BEE" w:rsidRDefault="00E47BEE" w:rsidP="00E47BEE">
      <w:pPr>
        <w:spacing w:after="0" w:line="240" w:lineRule="auto"/>
        <w:rPr>
          <w:sz w:val="26"/>
          <w:szCs w:val="26"/>
        </w:rPr>
      </w:pPr>
    </w:p>
    <w:p w14:paraId="3A19731A" w14:textId="0B736F46" w:rsidR="00E47BEE" w:rsidRDefault="00E47BEE" w:rsidP="00E47BEE">
      <w:pPr>
        <w:spacing w:after="0" w:line="240" w:lineRule="auto"/>
        <w:rPr>
          <w:sz w:val="26"/>
          <w:szCs w:val="26"/>
        </w:rPr>
      </w:pPr>
      <w:r w:rsidRPr="00E47BEE">
        <w:rPr>
          <w:sz w:val="26"/>
          <w:szCs w:val="26"/>
        </w:rPr>
        <w:t>Increased government regulation</w:t>
      </w:r>
      <w:r>
        <w:rPr>
          <w:sz w:val="26"/>
          <w:szCs w:val="26"/>
        </w:rPr>
        <w:t>.</w:t>
      </w:r>
    </w:p>
    <w:p w14:paraId="0748845E" w14:textId="040ABE01" w:rsidR="00E47BEE" w:rsidRDefault="00E47BEE" w:rsidP="00E47BEE">
      <w:pPr>
        <w:spacing w:after="0" w:line="240" w:lineRule="auto"/>
        <w:rPr>
          <w:sz w:val="26"/>
          <w:szCs w:val="26"/>
        </w:rPr>
      </w:pPr>
    </w:p>
    <w:p w14:paraId="2B27D427" w14:textId="221E9CD6" w:rsidR="00E47BEE" w:rsidRDefault="00E47BEE" w:rsidP="00E47BEE">
      <w:pPr>
        <w:spacing w:after="0" w:line="240" w:lineRule="auto"/>
        <w:rPr>
          <w:sz w:val="26"/>
          <w:szCs w:val="26"/>
        </w:rPr>
      </w:pPr>
      <w:r w:rsidRPr="00E47BEE">
        <w:rPr>
          <w:sz w:val="26"/>
          <w:szCs w:val="26"/>
        </w:rPr>
        <w:t>Creation of new, alternative financial models</w:t>
      </w:r>
      <w:r>
        <w:rPr>
          <w:sz w:val="26"/>
          <w:szCs w:val="26"/>
        </w:rPr>
        <w:t>.</w:t>
      </w:r>
    </w:p>
    <w:p w14:paraId="36794DA5" w14:textId="66A47C4B" w:rsidR="00E47BEE" w:rsidRDefault="00E47BEE" w:rsidP="00E47BEE">
      <w:pPr>
        <w:spacing w:after="0" w:line="240" w:lineRule="auto"/>
        <w:rPr>
          <w:sz w:val="26"/>
          <w:szCs w:val="26"/>
        </w:rPr>
      </w:pPr>
    </w:p>
    <w:p w14:paraId="4F4142C7" w14:textId="4A1F600B" w:rsidR="00E47BEE" w:rsidRDefault="00E47BEE" w:rsidP="00E47BEE">
      <w:pPr>
        <w:spacing w:after="0" w:line="240" w:lineRule="auto"/>
        <w:rPr>
          <w:sz w:val="26"/>
          <w:szCs w:val="26"/>
        </w:rPr>
      </w:pPr>
      <w:r w:rsidRPr="00E47BEE">
        <w:rPr>
          <w:sz w:val="26"/>
          <w:szCs w:val="26"/>
        </w:rPr>
        <w:t xml:space="preserve">Increased public awareness and </w:t>
      </w:r>
      <w:r w:rsidRPr="00E47BEE">
        <w:rPr>
          <w:sz w:val="26"/>
          <w:szCs w:val="26"/>
        </w:rPr>
        <w:t>activism.</w:t>
      </w:r>
    </w:p>
    <w:p w14:paraId="225D05AB" w14:textId="65AF40C5" w:rsidR="00E47BEE" w:rsidRDefault="00E47BEE" w:rsidP="00E47BEE">
      <w:pPr>
        <w:spacing w:after="0" w:line="240" w:lineRule="auto"/>
        <w:rPr>
          <w:sz w:val="26"/>
          <w:szCs w:val="26"/>
        </w:rPr>
      </w:pPr>
    </w:p>
    <w:p w14:paraId="0F54A2A1" w14:textId="3B2C0091" w:rsidR="00E47BEE" w:rsidRDefault="00E47BEE" w:rsidP="00E47BEE">
      <w:pPr>
        <w:spacing w:after="0" w:line="240" w:lineRule="auto"/>
        <w:rPr>
          <w:sz w:val="26"/>
          <w:szCs w:val="26"/>
        </w:rPr>
      </w:pPr>
      <w:r w:rsidRPr="00E47BEE">
        <w:rPr>
          <w:sz w:val="26"/>
          <w:szCs w:val="26"/>
        </w:rPr>
        <w:t>All above</w:t>
      </w:r>
      <w:r>
        <w:rPr>
          <w:sz w:val="26"/>
          <w:szCs w:val="26"/>
        </w:rPr>
        <w:t>.</w:t>
      </w:r>
    </w:p>
    <w:p w14:paraId="13855E24" w14:textId="7E7942E5" w:rsidR="00E47BEE" w:rsidRDefault="00E47BEE" w:rsidP="00E47BEE">
      <w:pPr>
        <w:spacing w:after="0" w:line="240" w:lineRule="auto"/>
        <w:rPr>
          <w:sz w:val="26"/>
          <w:szCs w:val="26"/>
        </w:rPr>
      </w:pPr>
    </w:p>
    <w:p w14:paraId="6BB008AF" w14:textId="1D4E2AFE" w:rsidR="00E47BEE" w:rsidRDefault="00E47BEE" w:rsidP="00E47BEE">
      <w:pPr>
        <w:spacing w:after="0" w:line="240" w:lineRule="auto"/>
        <w:rPr>
          <w:sz w:val="26"/>
          <w:szCs w:val="26"/>
        </w:rPr>
      </w:pPr>
      <w:r>
        <w:rPr>
          <w:sz w:val="26"/>
          <w:szCs w:val="26"/>
        </w:rPr>
        <w:t>None of them.</w:t>
      </w:r>
    </w:p>
    <w:p w14:paraId="42CB65F9" w14:textId="77777777" w:rsidR="00E47BEE" w:rsidRDefault="00E47BEE" w:rsidP="00E47BEE">
      <w:pPr>
        <w:spacing w:after="0" w:line="240" w:lineRule="auto"/>
        <w:rPr>
          <w:sz w:val="26"/>
          <w:szCs w:val="26"/>
        </w:rPr>
      </w:pPr>
    </w:p>
    <w:p w14:paraId="0D0857C3" w14:textId="5AD415DC" w:rsidR="00E47BEE" w:rsidRPr="00E47BEE" w:rsidRDefault="00E47BEE" w:rsidP="00E47BEE">
      <w:pPr>
        <w:spacing w:after="0" w:line="240" w:lineRule="auto"/>
        <w:rPr>
          <w:b/>
          <w:bCs/>
          <w:sz w:val="26"/>
          <w:szCs w:val="26"/>
        </w:rPr>
      </w:pPr>
      <w:r w:rsidRPr="00E47BEE">
        <w:rPr>
          <w:b/>
          <w:bCs/>
          <w:sz w:val="26"/>
          <w:szCs w:val="26"/>
        </w:rPr>
        <w:t>20. How much do you believe traditional banks and private financial institutions contribute to inflation in the economy?</w:t>
      </w:r>
    </w:p>
    <w:p w14:paraId="15576C9F" w14:textId="55EEBF1E" w:rsidR="00E47BEE" w:rsidRDefault="00E47BEE" w:rsidP="00E47BEE">
      <w:pPr>
        <w:spacing w:after="0" w:line="240" w:lineRule="auto"/>
        <w:rPr>
          <w:sz w:val="26"/>
          <w:szCs w:val="26"/>
        </w:rPr>
      </w:pPr>
    </w:p>
    <w:p w14:paraId="4326B3F2" w14:textId="6545209F" w:rsidR="00E47BEE" w:rsidRDefault="00E47BEE" w:rsidP="00E47BEE">
      <w:pPr>
        <w:spacing w:after="0" w:line="240" w:lineRule="auto"/>
        <w:rPr>
          <w:sz w:val="26"/>
          <w:szCs w:val="26"/>
        </w:rPr>
      </w:pPr>
      <w:r w:rsidRPr="00E47BEE">
        <w:rPr>
          <w:sz w:val="26"/>
          <w:szCs w:val="26"/>
        </w:rPr>
        <w:t>Not at all</w:t>
      </w:r>
    </w:p>
    <w:p w14:paraId="280160B6" w14:textId="57E7DDA3" w:rsidR="00E47BEE" w:rsidRDefault="00E47BEE" w:rsidP="00E47BEE">
      <w:pPr>
        <w:spacing w:after="0" w:line="240" w:lineRule="auto"/>
        <w:rPr>
          <w:sz w:val="26"/>
          <w:szCs w:val="26"/>
        </w:rPr>
      </w:pPr>
    </w:p>
    <w:p w14:paraId="752EA6E7" w14:textId="12D7678B" w:rsidR="00E47BEE" w:rsidRDefault="00E47BEE" w:rsidP="00E47BEE">
      <w:pPr>
        <w:spacing w:after="0" w:line="240" w:lineRule="auto"/>
        <w:rPr>
          <w:sz w:val="26"/>
          <w:szCs w:val="26"/>
        </w:rPr>
      </w:pPr>
      <w:r w:rsidRPr="00E47BEE">
        <w:rPr>
          <w:sz w:val="26"/>
          <w:szCs w:val="26"/>
        </w:rPr>
        <w:t>Some</w:t>
      </w:r>
      <w:r>
        <w:rPr>
          <w:sz w:val="26"/>
          <w:szCs w:val="26"/>
        </w:rPr>
        <w:t>how</w:t>
      </w:r>
    </w:p>
    <w:p w14:paraId="47E7A0A2" w14:textId="1C0A4018" w:rsidR="00E47BEE" w:rsidRDefault="00E47BEE" w:rsidP="00E47BEE">
      <w:pPr>
        <w:spacing w:after="0" w:line="240" w:lineRule="auto"/>
        <w:rPr>
          <w:sz w:val="26"/>
          <w:szCs w:val="26"/>
        </w:rPr>
      </w:pPr>
    </w:p>
    <w:p w14:paraId="50499902" w14:textId="6CABF358" w:rsidR="00E47BEE" w:rsidRDefault="00E47BEE" w:rsidP="00E47BEE">
      <w:pPr>
        <w:spacing w:after="0" w:line="240" w:lineRule="auto"/>
        <w:rPr>
          <w:sz w:val="26"/>
          <w:szCs w:val="26"/>
        </w:rPr>
      </w:pPr>
      <w:r w:rsidRPr="00E47BEE">
        <w:rPr>
          <w:sz w:val="26"/>
          <w:szCs w:val="26"/>
        </w:rPr>
        <w:t>Moderately</w:t>
      </w:r>
    </w:p>
    <w:p w14:paraId="1BA36B7C" w14:textId="675F38E7" w:rsidR="00E47BEE" w:rsidRDefault="00E47BEE" w:rsidP="00E47BEE">
      <w:pPr>
        <w:spacing w:after="0" w:line="240" w:lineRule="auto"/>
        <w:rPr>
          <w:sz w:val="26"/>
          <w:szCs w:val="26"/>
        </w:rPr>
      </w:pPr>
    </w:p>
    <w:p w14:paraId="4B16F359" w14:textId="65A21E98" w:rsidR="00E47BEE" w:rsidRDefault="00E47BEE" w:rsidP="00E47BEE">
      <w:pPr>
        <w:spacing w:after="0" w:line="240" w:lineRule="auto"/>
        <w:rPr>
          <w:sz w:val="26"/>
          <w:szCs w:val="26"/>
        </w:rPr>
      </w:pPr>
      <w:r>
        <w:rPr>
          <w:sz w:val="26"/>
          <w:szCs w:val="26"/>
        </w:rPr>
        <w:t>Very likely</w:t>
      </w:r>
    </w:p>
    <w:p w14:paraId="177C9F56" w14:textId="22F97239" w:rsidR="00E47BEE" w:rsidRDefault="00E47BEE" w:rsidP="00E47BEE">
      <w:pPr>
        <w:spacing w:after="0" w:line="240" w:lineRule="auto"/>
        <w:rPr>
          <w:sz w:val="26"/>
          <w:szCs w:val="26"/>
        </w:rPr>
      </w:pPr>
    </w:p>
    <w:p w14:paraId="569FAF3A" w14:textId="09C69AC2" w:rsidR="00E47BEE" w:rsidRDefault="00E47BEE" w:rsidP="00E47BEE">
      <w:pPr>
        <w:spacing w:after="0" w:line="240" w:lineRule="auto"/>
        <w:rPr>
          <w:sz w:val="26"/>
          <w:szCs w:val="26"/>
        </w:rPr>
      </w:pPr>
      <w:r w:rsidRPr="00E47BEE">
        <w:rPr>
          <w:sz w:val="26"/>
          <w:szCs w:val="26"/>
        </w:rPr>
        <w:t>Extremely</w:t>
      </w:r>
    </w:p>
    <w:p w14:paraId="232BBDB9" w14:textId="601A335A" w:rsidR="00E47BEE" w:rsidRDefault="00E47BEE" w:rsidP="00E47BEE">
      <w:pPr>
        <w:spacing w:after="0" w:line="240" w:lineRule="auto"/>
        <w:rPr>
          <w:sz w:val="26"/>
          <w:szCs w:val="26"/>
        </w:rPr>
      </w:pPr>
    </w:p>
    <w:p w14:paraId="6830F908" w14:textId="67F0CC58" w:rsidR="00E47BEE" w:rsidRPr="00E47BEE" w:rsidRDefault="00E47BEE" w:rsidP="00E47BEE">
      <w:pPr>
        <w:spacing w:after="0" w:line="240" w:lineRule="auto"/>
        <w:rPr>
          <w:b/>
          <w:bCs/>
          <w:sz w:val="26"/>
          <w:szCs w:val="26"/>
        </w:rPr>
      </w:pPr>
      <w:r w:rsidRPr="00E47BEE">
        <w:rPr>
          <w:b/>
          <w:bCs/>
          <w:sz w:val="26"/>
          <w:szCs w:val="26"/>
        </w:rPr>
        <w:t>21. In your opinion, do monetary policy manoeuvres serve the interest of citizens before businesses and banks?</w:t>
      </w:r>
    </w:p>
    <w:p w14:paraId="1BDC39AB" w14:textId="6A9D0599" w:rsidR="00E47BEE" w:rsidRDefault="00E47BEE" w:rsidP="00E47BEE">
      <w:pPr>
        <w:spacing w:after="0" w:line="240" w:lineRule="auto"/>
        <w:rPr>
          <w:sz w:val="26"/>
          <w:szCs w:val="26"/>
        </w:rPr>
      </w:pPr>
    </w:p>
    <w:p w14:paraId="24ECAC6E" w14:textId="4410D264" w:rsidR="00E47BEE" w:rsidRDefault="00E47BEE" w:rsidP="00E47BEE">
      <w:pPr>
        <w:spacing w:after="0" w:line="240" w:lineRule="auto"/>
        <w:rPr>
          <w:sz w:val="26"/>
          <w:szCs w:val="26"/>
        </w:rPr>
      </w:pPr>
      <w:r>
        <w:rPr>
          <w:sz w:val="26"/>
          <w:szCs w:val="26"/>
        </w:rPr>
        <w:t>Yes</w:t>
      </w:r>
    </w:p>
    <w:p w14:paraId="54642902" w14:textId="21861409" w:rsidR="00E47BEE" w:rsidRDefault="00E47BEE" w:rsidP="00E47BEE">
      <w:pPr>
        <w:spacing w:after="0" w:line="240" w:lineRule="auto"/>
        <w:rPr>
          <w:sz w:val="26"/>
          <w:szCs w:val="26"/>
        </w:rPr>
      </w:pPr>
    </w:p>
    <w:p w14:paraId="2FBB5CBC" w14:textId="2D0A27C6" w:rsidR="00E47BEE" w:rsidRDefault="00E47BEE" w:rsidP="00E47BEE">
      <w:pPr>
        <w:spacing w:after="0" w:line="240" w:lineRule="auto"/>
        <w:rPr>
          <w:sz w:val="26"/>
          <w:szCs w:val="26"/>
        </w:rPr>
      </w:pPr>
      <w:r>
        <w:rPr>
          <w:sz w:val="26"/>
          <w:szCs w:val="26"/>
        </w:rPr>
        <w:t>No</w:t>
      </w:r>
    </w:p>
    <w:p w14:paraId="79A4AEAB" w14:textId="3DCDD87F" w:rsidR="00E47BEE" w:rsidRDefault="00E47BEE" w:rsidP="00E47BEE">
      <w:pPr>
        <w:spacing w:after="0" w:line="240" w:lineRule="auto"/>
        <w:rPr>
          <w:sz w:val="26"/>
          <w:szCs w:val="26"/>
        </w:rPr>
      </w:pPr>
    </w:p>
    <w:p w14:paraId="1CF75C14" w14:textId="663CF5FB" w:rsidR="00E47BEE" w:rsidRDefault="00E47BEE" w:rsidP="00E47BEE">
      <w:pPr>
        <w:spacing w:after="0" w:line="240" w:lineRule="auto"/>
        <w:rPr>
          <w:sz w:val="26"/>
          <w:szCs w:val="26"/>
        </w:rPr>
      </w:pPr>
      <w:r>
        <w:rPr>
          <w:sz w:val="26"/>
          <w:szCs w:val="26"/>
        </w:rPr>
        <w:t>Maybe</w:t>
      </w:r>
    </w:p>
    <w:p w14:paraId="4BB59EC3" w14:textId="11986CFE" w:rsidR="00E47BEE" w:rsidRDefault="00E47BEE" w:rsidP="00E47BEE">
      <w:pPr>
        <w:spacing w:after="0" w:line="240" w:lineRule="auto"/>
        <w:rPr>
          <w:sz w:val="26"/>
          <w:szCs w:val="26"/>
        </w:rPr>
      </w:pPr>
    </w:p>
    <w:p w14:paraId="46A5F84A" w14:textId="67B188B9" w:rsidR="00E47BEE" w:rsidRPr="00E47BEE" w:rsidRDefault="00E47BEE" w:rsidP="00E47BEE">
      <w:pPr>
        <w:spacing w:after="0" w:line="240" w:lineRule="auto"/>
        <w:rPr>
          <w:b/>
          <w:bCs/>
          <w:sz w:val="26"/>
          <w:szCs w:val="26"/>
        </w:rPr>
      </w:pPr>
      <w:r w:rsidRPr="00E47BEE">
        <w:rPr>
          <w:b/>
          <w:bCs/>
          <w:sz w:val="26"/>
          <w:szCs w:val="26"/>
        </w:rPr>
        <w:t>22. Would it be better for banks to become public financial institutions or to remain private?</w:t>
      </w:r>
    </w:p>
    <w:p w14:paraId="20D722AF" w14:textId="785A689D" w:rsidR="00E47BEE" w:rsidRDefault="00E47BEE" w:rsidP="00E47BEE">
      <w:pPr>
        <w:spacing w:after="0" w:line="240" w:lineRule="auto"/>
        <w:rPr>
          <w:sz w:val="26"/>
          <w:szCs w:val="26"/>
        </w:rPr>
      </w:pPr>
    </w:p>
    <w:p w14:paraId="3F6C5575" w14:textId="2A05117D" w:rsidR="00E47BEE" w:rsidRDefault="00E47BEE" w:rsidP="00E47BEE">
      <w:pPr>
        <w:spacing w:after="0" w:line="240" w:lineRule="auto"/>
        <w:rPr>
          <w:sz w:val="26"/>
          <w:szCs w:val="26"/>
        </w:rPr>
      </w:pPr>
      <w:r>
        <w:rPr>
          <w:sz w:val="26"/>
          <w:szCs w:val="26"/>
        </w:rPr>
        <w:t>Public</w:t>
      </w:r>
    </w:p>
    <w:p w14:paraId="1F7CAC99" w14:textId="0CF6284D" w:rsidR="00E47BEE" w:rsidRDefault="00E47BEE" w:rsidP="00E47BEE">
      <w:pPr>
        <w:spacing w:after="0" w:line="240" w:lineRule="auto"/>
        <w:rPr>
          <w:sz w:val="26"/>
          <w:szCs w:val="26"/>
        </w:rPr>
      </w:pPr>
    </w:p>
    <w:p w14:paraId="5A74C6B9" w14:textId="0EDB13AF" w:rsidR="00E47BEE" w:rsidRDefault="00E47BEE" w:rsidP="00E47BEE">
      <w:pPr>
        <w:spacing w:after="0" w:line="240" w:lineRule="auto"/>
        <w:rPr>
          <w:sz w:val="26"/>
          <w:szCs w:val="26"/>
        </w:rPr>
      </w:pPr>
      <w:r>
        <w:rPr>
          <w:sz w:val="26"/>
          <w:szCs w:val="26"/>
        </w:rPr>
        <w:t>Private</w:t>
      </w:r>
    </w:p>
    <w:p w14:paraId="26A2473D" w14:textId="3A93C720" w:rsidR="00E47BEE" w:rsidRDefault="00E47BEE" w:rsidP="00E47BEE">
      <w:pPr>
        <w:rPr>
          <w:sz w:val="26"/>
          <w:szCs w:val="26"/>
        </w:rPr>
      </w:pPr>
      <w:r>
        <w:rPr>
          <w:sz w:val="26"/>
          <w:szCs w:val="26"/>
        </w:rPr>
        <w:br w:type="page"/>
      </w:r>
    </w:p>
    <w:p w14:paraId="70AE732D" w14:textId="21D99E2D" w:rsidR="00E47BEE" w:rsidRPr="00E47BEE" w:rsidRDefault="00E47BEE" w:rsidP="00E47BEE">
      <w:pPr>
        <w:spacing w:after="0" w:line="240" w:lineRule="auto"/>
        <w:rPr>
          <w:b/>
          <w:bCs/>
          <w:sz w:val="26"/>
          <w:szCs w:val="26"/>
        </w:rPr>
      </w:pPr>
      <w:r w:rsidRPr="00E47BEE">
        <w:rPr>
          <w:b/>
          <w:bCs/>
          <w:sz w:val="26"/>
          <w:szCs w:val="26"/>
        </w:rPr>
        <w:lastRenderedPageBreak/>
        <w:t>23. Do you think traditional banks will still play a significant role in the future of finance?</w:t>
      </w:r>
    </w:p>
    <w:p w14:paraId="3495E84F" w14:textId="75FDEEDF" w:rsidR="00E47BEE" w:rsidRDefault="00E47BEE" w:rsidP="00E47BEE">
      <w:pPr>
        <w:spacing w:after="0" w:line="240" w:lineRule="auto"/>
        <w:rPr>
          <w:sz w:val="26"/>
          <w:szCs w:val="26"/>
        </w:rPr>
      </w:pPr>
    </w:p>
    <w:p w14:paraId="29C1C87D" w14:textId="1B80A496" w:rsidR="00E47BEE" w:rsidRDefault="00E47BEE" w:rsidP="00E47BEE">
      <w:pPr>
        <w:spacing w:after="0" w:line="240" w:lineRule="auto"/>
        <w:rPr>
          <w:sz w:val="26"/>
          <w:szCs w:val="26"/>
        </w:rPr>
      </w:pPr>
      <w:bookmarkStart w:id="37" w:name="_Hlk127526669"/>
      <w:r w:rsidRPr="00E47BEE">
        <w:rPr>
          <w:sz w:val="26"/>
          <w:szCs w:val="26"/>
        </w:rPr>
        <w:t>Strong agree</w:t>
      </w:r>
      <w:r>
        <w:rPr>
          <w:sz w:val="26"/>
          <w:szCs w:val="26"/>
        </w:rPr>
        <w:t>.</w:t>
      </w:r>
    </w:p>
    <w:p w14:paraId="246E712B" w14:textId="3BF8520E" w:rsidR="00E47BEE" w:rsidRDefault="00E47BEE" w:rsidP="00E47BEE">
      <w:pPr>
        <w:spacing w:after="0" w:line="240" w:lineRule="auto"/>
        <w:rPr>
          <w:sz w:val="26"/>
          <w:szCs w:val="26"/>
        </w:rPr>
      </w:pPr>
    </w:p>
    <w:p w14:paraId="4070B399" w14:textId="25CBEE45" w:rsidR="00E47BEE" w:rsidRDefault="00E47BEE" w:rsidP="00E47BEE">
      <w:pPr>
        <w:spacing w:after="0" w:line="240" w:lineRule="auto"/>
        <w:rPr>
          <w:sz w:val="26"/>
          <w:szCs w:val="26"/>
        </w:rPr>
      </w:pPr>
      <w:r w:rsidRPr="00E47BEE">
        <w:rPr>
          <w:sz w:val="26"/>
          <w:szCs w:val="26"/>
        </w:rPr>
        <w:t>Somewhat agree</w:t>
      </w:r>
      <w:r>
        <w:rPr>
          <w:sz w:val="26"/>
          <w:szCs w:val="26"/>
        </w:rPr>
        <w:t>.</w:t>
      </w:r>
    </w:p>
    <w:p w14:paraId="3423CA40" w14:textId="5C12B99D" w:rsidR="00E47BEE" w:rsidRDefault="00E47BEE" w:rsidP="00E47BEE">
      <w:pPr>
        <w:spacing w:after="0" w:line="240" w:lineRule="auto"/>
        <w:rPr>
          <w:sz w:val="26"/>
          <w:szCs w:val="26"/>
        </w:rPr>
      </w:pPr>
    </w:p>
    <w:p w14:paraId="556796FF" w14:textId="169F801B" w:rsidR="00E47BEE" w:rsidRDefault="00E47BEE" w:rsidP="00E47BEE">
      <w:pPr>
        <w:spacing w:after="0" w:line="240" w:lineRule="auto"/>
        <w:rPr>
          <w:sz w:val="26"/>
          <w:szCs w:val="26"/>
        </w:rPr>
      </w:pPr>
      <w:r w:rsidRPr="00E47BEE">
        <w:rPr>
          <w:sz w:val="26"/>
          <w:szCs w:val="26"/>
        </w:rPr>
        <w:t>Neutral</w:t>
      </w:r>
    </w:p>
    <w:p w14:paraId="00023D4E" w14:textId="70F6789E" w:rsidR="00E47BEE" w:rsidRDefault="00E47BEE" w:rsidP="00E47BEE">
      <w:pPr>
        <w:spacing w:after="0" w:line="240" w:lineRule="auto"/>
        <w:rPr>
          <w:sz w:val="26"/>
          <w:szCs w:val="26"/>
        </w:rPr>
      </w:pPr>
    </w:p>
    <w:p w14:paraId="3A7E2C17" w14:textId="12F6EC17" w:rsidR="00E47BEE" w:rsidRDefault="00E47BEE" w:rsidP="00E47BEE">
      <w:pPr>
        <w:spacing w:after="0" w:line="240" w:lineRule="auto"/>
        <w:rPr>
          <w:sz w:val="26"/>
          <w:szCs w:val="26"/>
        </w:rPr>
      </w:pPr>
      <w:r w:rsidRPr="00E47BEE">
        <w:rPr>
          <w:sz w:val="26"/>
          <w:szCs w:val="26"/>
        </w:rPr>
        <w:t>Somewhat disagree</w:t>
      </w:r>
      <w:r>
        <w:rPr>
          <w:sz w:val="26"/>
          <w:szCs w:val="26"/>
        </w:rPr>
        <w:t>.</w:t>
      </w:r>
    </w:p>
    <w:p w14:paraId="29938E08" w14:textId="1CBC9AA8" w:rsidR="00E47BEE" w:rsidRDefault="00E47BEE" w:rsidP="00E47BEE">
      <w:pPr>
        <w:spacing w:after="0" w:line="240" w:lineRule="auto"/>
        <w:rPr>
          <w:sz w:val="26"/>
          <w:szCs w:val="26"/>
        </w:rPr>
      </w:pPr>
    </w:p>
    <w:p w14:paraId="0A85D908" w14:textId="1130AA03" w:rsidR="00E47BEE" w:rsidRDefault="00E47BEE" w:rsidP="00E47BEE">
      <w:pPr>
        <w:spacing w:after="0" w:line="240" w:lineRule="auto"/>
        <w:rPr>
          <w:sz w:val="26"/>
          <w:szCs w:val="26"/>
        </w:rPr>
      </w:pPr>
      <w:r w:rsidRPr="00E47BEE">
        <w:rPr>
          <w:sz w:val="26"/>
          <w:szCs w:val="26"/>
        </w:rPr>
        <w:t>Strong disagree</w:t>
      </w:r>
      <w:r>
        <w:rPr>
          <w:sz w:val="26"/>
          <w:szCs w:val="26"/>
        </w:rPr>
        <w:t>.</w:t>
      </w:r>
    </w:p>
    <w:bookmarkEnd w:id="37"/>
    <w:p w14:paraId="089D75FD" w14:textId="3136C7F7" w:rsidR="00E47BEE" w:rsidRDefault="00E47BEE" w:rsidP="00E47BEE">
      <w:pPr>
        <w:spacing w:after="0" w:line="240" w:lineRule="auto"/>
        <w:rPr>
          <w:sz w:val="26"/>
          <w:szCs w:val="26"/>
        </w:rPr>
      </w:pPr>
    </w:p>
    <w:p w14:paraId="1DA20E6C" w14:textId="0BDF796A" w:rsidR="00E47BEE" w:rsidRPr="00E47BEE" w:rsidRDefault="00E47BEE" w:rsidP="00E47BEE">
      <w:pPr>
        <w:spacing w:after="0" w:line="240" w:lineRule="auto"/>
        <w:rPr>
          <w:b/>
          <w:bCs/>
          <w:sz w:val="26"/>
          <w:szCs w:val="26"/>
        </w:rPr>
      </w:pPr>
      <w:r w:rsidRPr="00E47BEE">
        <w:rPr>
          <w:b/>
          <w:bCs/>
          <w:sz w:val="26"/>
          <w:szCs w:val="26"/>
        </w:rPr>
        <w:t>24. What alternative financial models do you believe will become more prominent in the future of finance?</w:t>
      </w:r>
    </w:p>
    <w:p w14:paraId="17419F4B" w14:textId="4B88B42C" w:rsidR="00E47BEE" w:rsidRDefault="00E47BEE" w:rsidP="00E47BEE">
      <w:pPr>
        <w:spacing w:after="0" w:line="240" w:lineRule="auto"/>
        <w:rPr>
          <w:sz w:val="26"/>
          <w:szCs w:val="26"/>
        </w:rPr>
      </w:pPr>
    </w:p>
    <w:p w14:paraId="5674D11A" w14:textId="0209C4CB" w:rsidR="00E47BEE" w:rsidRDefault="00E47BEE" w:rsidP="00E47BEE">
      <w:pPr>
        <w:spacing w:after="0" w:line="240" w:lineRule="auto"/>
        <w:rPr>
          <w:sz w:val="26"/>
          <w:szCs w:val="26"/>
        </w:rPr>
      </w:pPr>
      <w:r w:rsidRPr="00E47BEE">
        <w:rPr>
          <w:sz w:val="26"/>
          <w:szCs w:val="26"/>
        </w:rPr>
        <w:t>Digital currencies</w:t>
      </w:r>
    </w:p>
    <w:p w14:paraId="4BCF461C" w14:textId="69C17A03" w:rsidR="00E47BEE" w:rsidRDefault="00E47BEE" w:rsidP="00E47BEE">
      <w:pPr>
        <w:spacing w:after="0" w:line="240" w:lineRule="auto"/>
        <w:rPr>
          <w:sz w:val="26"/>
          <w:szCs w:val="26"/>
        </w:rPr>
      </w:pPr>
    </w:p>
    <w:p w14:paraId="3E72ADC4" w14:textId="7F006410" w:rsidR="00E47BEE" w:rsidRDefault="00E47BEE" w:rsidP="00E47BEE">
      <w:pPr>
        <w:spacing w:after="0" w:line="240" w:lineRule="auto"/>
        <w:rPr>
          <w:sz w:val="26"/>
          <w:szCs w:val="26"/>
        </w:rPr>
      </w:pPr>
      <w:r w:rsidRPr="00E47BEE">
        <w:rPr>
          <w:sz w:val="26"/>
          <w:szCs w:val="26"/>
        </w:rPr>
        <w:t>Decentralized finance</w:t>
      </w:r>
    </w:p>
    <w:p w14:paraId="4D0BAA48" w14:textId="5390585C" w:rsidR="00E47BEE" w:rsidRDefault="00E47BEE" w:rsidP="00E47BEE">
      <w:pPr>
        <w:spacing w:after="0" w:line="240" w:lineRule="auto"/>
        <w:rPr>
          <w:sz w:val="26"/>
          <w:szCs w:val="26"/>
        </w:rPr>
      </w:pPr>
    </w:p>
    <w:p w14:paraId="639A90D8" w14:textId="5E90152E" w:rsidR="00E47BEE" w:rsidRDefault="00E47BEE" w:rsidP="00E47BEE">
      <w:pPr>
        <w:spacing w:after="0" w:line="240" w:lineRule="auto"/>
        <w:rPr>
          <w:sz w:val="26"/>
          <w:szCs w:val="26"/>
        </w:rPr>
      </w:pPr>
      <w:r w:rsidRPr="00E47BEE">
        <w:rPr>
          <w:sz w:val="26"/>
          <w:szCs w:val="26"/>
        </w:rPr>
        <w:t>Community-owned banks</w:t>
      </w:r>
    </w:p>
    <w:p w14:paraId="588971E8" w14:textId="2BE3B636" w:rsidR="00E47BEE" w:rsidRDefault="00E47BEE" w:rsidP="00E47BEE">
      <w:pPr>
        <w:spacing w:after="0" w:line="240" w:lineRule="auto"/>
        <w:rPr>
          <w:sz w:val="26"/>
          <w:szCs w:val="26"/>
        </w:rPr>
      </w:pPr>
    </w:p>
    <w:p w14:paraId="59D202CB" w14:textId="39FCD2EF" w:rsidR="00E47BEE" w:rsidRDefault="00E47BEE" w:rsidP="00E47BEE">
      <w:pPr>
        <w:spacing w:after="0" w:line="240" w:lineRule="auto"/>
        <w:rPr>
          <w:sz w:val="26"/>
          <w:szCs w:val="26"/>
        </w:rPr>
      </w:pPr>
      <w:r w:rsidRPr="00E47BEE">
        <w:rPr>
          <w:sz w:val="26"/>
          <w:szCs w:val="26"/>
        </w:rPr>
        <w:t>Peer-to-peer lending platforms</w:t>
      </w:r>
    </w:p>
    <w:p w14:paraId="3334E501" w14:textId="0F422A76" w:rsidR="00E47BEE" w:rsidRDefault="00E47BEE" w:rsidP="00E47BEE">
      <w:pPr>
        <w:spacing w:after="0" w:line="240" w:lineRule="auto"/>
        <w:rPr>
          <w:sz w:val="26"/>
          <w:szCs w:val="26"/>
        </w:rPr>
      </w:pPr>
    </w:p>
    <w:p w14:paraId="7863B533" w14:textId="252314DF" w:rsidR="00E47BEE" w:rsidRDefault="00E47BEE" w:rsidP="00E47BEE">
      <w:pPr>
        <w:spacing w:after="0" w:line="240" w:lineRule="auto"/>
        <w:rPr>
          <w:sz w:val="26"/>
          <w:szCs w:val="26"/>
        </w:rPr>
      </w:pPr>
      <w:r>
        <w:rPr>
          <w:sz w:val="26"/>
          <w:szCs w:val="26"/>
        </w:rPr>
        <w:t>Other</w:t>
      </w:r>
    </w:p>
    <w:p w14:paraId="4DE465C9" w14:textId="4E21B865" w:rsidR="00E47BEE" w:rsidRDefault="00E47BEE" w:rsidP="00E47BEE">
      <w:pPr>
        <w:spacing w:after="0" w:line="240" w:lineRule="auto"/>
        <w:rPr>
          <w:sz w:val="26"/>
          <w:szCs w:val="26"/>
        </w:rPr>
      </w:pPr>
    </w:p>
    <w:p w14:paraId="7EABD580" w14:textId="7800E192" w:rsidR="00E47BEE" w:rsidRPr="00E47BEE" w:rsidRDefault="00E47BEE" w:rsidP="00E47BEE">
      <w:pPr>
        <w:spacing w:after="0" w:line="240" w:lineRule="auto"/>
        <w:rPr>
          <w:b/>
          <w:bCs/>
          <w:sz w:val="26"/>
          <w:szCs w:val="26"/>
        </w:rPr>
      </w:pPr>
      <w:r w:rsidRPr="00E47BEE">
        <w:rPr>
          <w:b/>
          <w:bCs/>
          <w:sz w:val="26"/>
          <w:szCs w:val="26"/>
        </w:rPr>
        <w:t>25. How do you see technology playing a role in shaping the future of finance?</w:t>
      </w:r>
    </w:p>
    <w:p w14:paraId="54DAA1FD" w14:textId="62853BCD" w:rsidR="00E47BEE" w:rsidRDefault="00E47BEE" w:rsidP="00E47BEE">
      <w:pPr>
        <w:spacing w:after="0" w:line="240" w:lineRule="auto"/>
        <w:rPr>
          <w:sz w:val="26"/>
          <w:szCs w:val="26"/>
        </w:rPr>
      </w:pPr>
    </w:p>
    <w:p w14:paraId="2C541FF5" w14:textId="0668A6EF" w:rsidR="00E47BEE" w:rsidRDefault="00E47BEE" w:rsidP="00E47BEE">
      <w:pPr>
        <w:spacing w:after="0" w:line="240" w:lineRule="auto"/>
        <w:rPr>
          <w:sz w:val="26"/>
          <w:szCs w:val="26"/>
        </w:rPr>
      </w:pPr>
      <w:r w:rsidRPr="00E47BEE">
        <w:rPr>
          <w:sz w:val="26"/>
          <w:szCs w:val="26"/>
        </w:rPr>
        <w:t>Increasing adoption of alternative financial models</w:t>
      </w:r>
    </w:p>
    <w:p w14:paraId="77D8D0CC" w14:textId="53CF283B" w:rsidR="00E47BEE" w:rsidRDefault="00E47BEE" w:rsidP="00E47BEE">
      <w:pPr>
        <w:spacing w:after="0" w:line="240" w:lineRule="auto"/>
        <w:rPr>
          <w:sz w:val="26"/>
          <w:szCs w:val="26"/>
        </w:rPr>
      </w:pPr>
    </w:p>
    <w:p w14:paraId="4D473EAB" w14:textId="1881CD6B" w:rsidR="00E47BEE" w:rsidRDefault="00E47BEE" w:rsidP="00E47BEE">
      <w:pPr>
        <w:spacing w:after="0" w:line="240" w:lineRule="auto"/>
        <w:rPr>
          <w:sz w:val="26"/>
          <w:szCs w:val="26"/>
        </w:rPr>
      </w:pPr>
      <w:r w:rsidRPr="00E47BEE">
        <w:rPr>
          <w:sz w:val="26"/>
          <w:szCs w:val="26"/>
        </w:rPr>
        <w:t>Making traditional finance more efficient and accessible</w:t>
      </w:r>
    </w:p>
    <w:p w14:paraId="46B23413" w14:textId="3D848B34" w:rsidR="00E47BEE" w:rsidRDefault="00E47BEE" w:rsidP="00E47BEE">
      <w:pPr>
        <w:spacing w:after="0" w:line="240" w:lineRule="auto"/>
        <w:rPr>
          <w:sz w:val="26"/>
          <w:szCs w:val="26"/>
        </w:rPr>
      </w:pPr>
    </w:p>
    <w:p w14:paraId="20DD1C9D" w14:textId="556ECB4F" w:rsidR="00E47BEE" w:rsidRDefault="00E47BEE" w:rsidP="00E47BEE">
      <w:pPr>
        <w:spacing w:after="0" w:line="240" w:lineRule="auto"/>
        <w:rPr>
          <w:sz w:val="26"/>
          <w:szCs w:val="26"/>
        </w:rPr>
      </w:pPr>
      <w:r w:rsidRPr="00E47BEE">
        <w:rPr>
          <w:sz w:val="26"/>
          <w:szCs w:val="26"/>
        </w:rPr>
        <w:t>Disrupting traditional finance and creating new models</w:t>
      </w:r>
    </w:p>
    <w:p w14:paraId="167A8904" w14:textId="75E726D5" w:rsidR="00E47BEE" w:rsidRDefault="00E47BEE" w:rsidP="00E47BEE">
      <w:pPr>
        <w:spacing w:after="0" w:line="240" w:lineRule="auto"/>
        <w:rPr>
          <w:sz w:val="26"/>
          <w:szCs w:val="26"/>
        </w:rPr>
      </w:pPr>
    </w:p>
    <w:p w14:paraId="3FC9A50D" w14:textId="3DF59171" w:rsidR="00E47BEE" w:rsidRDefault="00E47BEE" w:rsidP="00E47BEE">
      <w:pPr>
        <w:spacing w:after="0" w:line="240" w:lineRule="auto"/>
        <w:rPr>
          <w:sz w:val="26"/>
          <w:szCs w:val="26"/>
        </w:rPr>
      </w:pPr>
      <w:r w:rsidRPr="00E47BEE">
        <w:rPr>
          <w:sz w:val="26"/>
          <w:szCs w:val="26"/>
        </w:rPr>
        <w:t>Having little impact on finance overall</w:t>
      </w:r>
    </w:p>
    <w:p w14:paraId="10D96AF4" w14:textId="7FE8D061" w:rsidR="00E47BEE" w:rsidRDefault="00E47BEE" w:rsidP="00E47BEE">
      <w:pPr>
        <w:spacing w:after="0" w:line="240" w:lineRule="auto"/>
        <w:rPr>
          <w:sz w:val="26"/>
          <w:szCs w:val="26"/>
        </w:rPr>
      </w:pPr>
    </w:p>
    <w:p w14:paraId="218F0CDB" w14:textId="48A45388" w:rsidR="00E47BEE" w:rsidRDefault="00E47BEE" w:rsidP="00E47BEE">
      <w:pPr>
        <w:spacing w:after="0" w:line="240" w:lineRule="auto"/>
        <w:rPr>
          <w:sz w:val="26"/>
          <w:szCs w:val="26"/>
        </w:rPr>
      </w:pPr>
      <w:r>
        <w:rPr>
          <w:sz w:val="26"/>
          <w:szCs w:val="26"/>
        </w:rPr>
        <w:t>Other</w:t>
      </w:r>
    </w:p>
    <w:p w14:paraId="4DD267BF" w14:textId="5F8AE562" w:rsidR="00E47BEE" w:rsidRDefault="00E47BEE" w:rsidP="00E47BEE">
      <w:pPr>
        <w:rPr>
          <w:sz w:val="26"/>
          <w:szCs w:val="26"/>
        </w:rPr>
      </w:pPr>
      <w:r>
        <w:rPr>
          <w:sz w:val="26"/>
          <w:szCs w:val="26"/>
        </w:rPr>
        <w:br w:type="page"/>
      </w:r>
    </w:p>
    <w:p w14:paraId="6DD56EA6" w14:textId="0766CF71" w:rsidR="00E47BEE" w:rsidRPr="00E47BEE" w:rsidRDefault="00E47BEE" w:rsidP="00E47BEE">
      <w:pPr>
        <w:spacing w:after="0" w:line="240" w:lineRule="auto"/>
        <w:rPr>
          <w:b/>
          <w:bCs/>
          <w:sz w:val="26"/>
          <w:szCs w:val="26"/>
        </w:rPr>
      </w:pPr>
      <w:r w:rsidRPr="00E47BEE">
        <w:rPr>
          <w:b/>
          <w:bCs/>
          <w:sz w:val="26"/>
          <w:szCs w:val="26"/>
        </w:rPr>
        <w:lastRenderedPageBreak/>
        <w:t>26. Do you believe that traditional banks are still serving the needs of society?</w:t>
      </w:r>
    </w:p>
    <w:p w14:paraId="0E30D77A" w14:textId="02C72A5B" w:rsidR="00E47BEE" w:rsidRDefault="00E47BEE" w:rsidP="00E47BEE">
      <w:pPr>
        <w:spacing w:after="0" w:line="240" w:lineRule="auto"/>
        <w:rPr>
          <w:sz w:val="26"/>
          <w:szCs w:val="26"/>
        </w:rPr>
      </w:pPr>
    </w:p>
    <w:p w14:paraId="411F6D1C" w14:textId="77777777" w:rsidR="00E47BEE" w:rsidRPr="00E47BEE" w:rsidRDefault="00E47BEE" w:rsidP="00E47BEE">
      <w:pPr>
        <w:spacing w:after="0" w:line="240" w:lineRule="auto"/>
        <w:rPr>
          <w:sz w:val="26"/>
          <w:szCs w:val="26"/>
        </w:rPr>
      </w:pPr>
      <w:r w:rsidRPr="00E47BEE">
        <w:rPr>
          <w:sz w:val="26"/>
          <w:szCs w:val="26"/>
        </w:rPr>
        <w:t>Strong agree.</w:t>
      </w:r>
    </w:p>
    <w:p w14:paraId="6DA99B7E" w14:textId="77777777" w:rsidR="00E47BEE" w:rsidRPr="00E47BEE" w:rsidRDefault="00E47BEE" w:rsidP="00E47BEE">
      <w:pPr>
        <w:spacing w:after="0" w:line="240" w:lineRule="auto"/>
        <w:rPr>
          <w:sz w:val="26"/>
          <w:szCs w:val="26"/>
        </w:rPr>
      </w:pPr>
    </w:p>
    <w:p w14:paraId="1EBF2630" w14:textId="77777777" w:rsidR="00E47BEE" w:rsidRPr="00E47BEE" w:rsidRDefault="00E47BEE" w:rsidP="00E47BEE">
      <w:pPr>
        <w:spacing w:after="0" w:line="240" w:lineRule="auto"/>
        <w:rPr>
          <w:sz w:val="26"/>
          <w:szCs w:val="26"/>
        </w:rPr>
      </w:pPr>
      <w:r w:rsidRPr="00E47BEE">
        <w:rPr>
          <w:sz w:val="26"/>
          <w:szCs w:val="26"/>
        </w:rPr>
        <w:t>Somewhat agree.</w:t>
      </w:r>
    </w:p>
    <w:p w14:paraId="2628CB31" w14:textId="77777777" w:rsidR="00E47BEE" w:rsidRPr="00E47BEE" w:rsidRDefault="00E47BEE" w:rsidP="00E47BEE">
      <w:pPr>
        <w:spacing w:after="0" w:line="240" w:lineRule="auto"/>
        <w:rPr>
          <w:sz w:val="26"/>
          <w:szCs w:val="26"/>
        </w:rPr>
      </w:pPr>
    </w:p>
    <w:p w14:paraId="0607E2C8" w14:textId="77777777" w:rsidR="00E47BEE" w:rsidRPr="00E47BEE" w:rsidRDefault="00E47BEE" w:rsidP="00E47BEE">
      <w:pPr>
        <w:spacing w:after="0" w:line="240" w:lineRule="auto"/>
        <w:rPr>
          <w:sz w:val="26"/>
          <w:szCs w:val="26"/>
        </w:rPr>
      </w:pPr>
      <w:r w:rsidRPr="00E47BEE">
        <w:rPr>
          <w:sz w:val="26"/>
          <w:szCs w:val="26"/>
        </w:rPr>
        <w:t>Neutral</w:t>
      </w:r>
    </w:p>
    <w:p w14:paraId="7793CD2C" w14:textId="77777777" w:rsidR="00E47BEE" w:rsidRPr="00E47BEE" w:rsidRDefault="00E47BEE" w:rsidP="00E47BEE">
      <w:pPr>
        <w:spacing w:after="0" w:line="240" w:lineRule="auto"/>
        <w:rPr>
          <w:sz w:val="26"/>
          <w:szCs w:val="26"/>
        </w:rPr>
      </w:pPr>
    </w:p>
    <w:p w14:paraId="7C330BDD" w14:textId="77777777" w:rsidR="00E47BEE" w:rsidRPr="00E47BEE" w:rsidRDefault="00E47BEE" w:rsidP="00E47BEE">
      <w:pPr>
        <w:spacing w:after="0" w:line="240" w:lineRule="auto"/>
        <w:rPr>
          <w:sz w:val="26"/>
          <w:szCs w:val="26"/>
        </w:rPr>
      </w:pPr>
      <w:r w:rsidRPr="00E47BEE">
        <w:rPr>
          <w:sz w:val="26"/>
          <w:szCs w:val="26"/>
        </w:rPr>
        <w:t>Somewhat disagree.</w:t>
      </w:r>
    </w:p>
    <w:p w14:paraId="4D5B194A" w14:textId="77777777" w:rsidR="00E47BEE" w:rsidRPr="00E47BEE" w:rsidRDefault="00E47BEE" w:rsidP="00E47BEE">
      <w:pPr>
        <w:spacing w:after="0" w:line="240" w:lineRule="auto"/>
        <w:rPr>
          <w:sz w:val="26"/>
          <w:szCs w:val="26"/>
        </w:rPr>
      </w:pPr>
    </w:p>
    <w:p w14:paraId="3AE61D66" w14:textId="77777777" w:rsidR="00E47BEE" w:rsidRPr="00E47BEE" w:rsidRDefault="00E47BEE" w:rsidP="00E47BEE">
      <w:pPr>
        <w:spacing w:after="0" w:line="240" w:lineRule="auto"/>
        <w:rPr>
          <w:sz w:val="26"/>
          <w:szCs w:val="26"/>
        </w:rPr>
      </w:pPr>
      <w:r w:rsidRPr="00E47BEE">
        <w:rPr>
          <w:sz w:val="26"/>
          <w:szCs w:val="26"/>
        </w:rPr>
        <w:t>Strong disagree.</w:t>
      </w:r>
    </w:p>
    <w:p w14:paraId="0CB22873" w14:textId="57A8F6F3" w:rsidR="00E47BEE" w:rsidRDefault="00E47BEE" w:rsidP="00E47BEE">
      <w:pPr>
        <w:spacing w:after="0" w:line="240" w:lineRule="auto"/>
        <w:rPr>
          <w:sz w:val="26"/>
          <w:szCs w:val="26"/>
        </w:rPr>
      </w:pPr>
    </w:p>
    <w:p w14:paraId="08169DED" w14:textId="2B59F013" w:rsidR="00E47BEE" w:rsidRPr="00E47BEE" w:rsidRDefault="00E47BEE" w:rsidP="00E47BEE">
      <w:pPr>
        <w:spacing w:after="0" w:line="240" w:lineRule="auto"/>
        <w:rPr>
          <w:b/>
          <w:bCs/>
          <w:sz w:val="26"/>
          <w:szCs w:val="26"/>
        </w:rPr>
      </w:pPr>
      <w:r w:rsidRPr="00E47BEE">
        <w:rPr>
          <w:b/>
          <w:bCs/>
          <w:sz w:val="26"/>
          <w:szCs w:val="26"/>
        </w:rPr>
        <w:t>27. What role do you believe the government should play in supporting or regulating traditional banks and promoting alternative financial models?</w:t>
      </w:r>
    </w:p>
    <w:p w14:paraId="345BC0A6" w14:textId="3EFA7F8A" w:rsidR="00E47BEE" w:rsidRDefault="00E47BEE" w:rsidP="00E47BEE">
      <w:pPr>
        <w:spacing w:after="0" w:line="240" w:lineRule="auto"/>
        <w:rPr>
          <w:sz w:val="26"/>
          <w:szCs w:val="26"/>
        </w:rPr>
      </w:pPr>
    </w:p>
    <w:p w14:paraId="2AFBA5CE" w14:textId="63DB0685" w:rsidR="00E47BEE" w:rsidRDefault="00E47BEE" w:rsidP="00E47BEE">
      <w:pPr>
        <w:spacing w:after="0" w:line="240" w:lineRule="auto"/>
        <w:rPr>
          <w:sz w:val="26"/>
          <w:szCs w:val="26"/>
        </w:rPr>
      </w:pPr>
      <w:r w:rsidRPr="00E47BEE">
        <w:rPr>
          <w:sz w:val="26"/>
          <w:szCs w:val="26"/>
        </w:rPr>
        <w:t>A significant role</w:t>
      </w:r>
    </w:p>
    <w:p w14:paraId="64961121" w14:textId="6C1BFFA5" w:rsidR="00E47BEE" w:rsidRDefault="00E47BEE" w:rsidP="00E47BEE">
      <w:pPr>
        <w:spacing w:after="0" w:line="240" w:lineRule="auto"/>
        <w:rPr>
          <w:sz w:val="26"/>
          <w:szCs w:val="26"/>
        </w:rPr>
      </w:pPr>
    </w:p>
    <w:p w14:paraId="092B42EC" w14:textId="31BB1A09" w:rsidR="00E47BEE" w:rsidRDefault="00E47BEE" w:rsidP="00E47BEE">
      <w:pPr>
        <w:spacing w:after="0" w:line="240" w:lineRule="auto"/>
        <w:rPr>
          <w:sz w:val="26"/>
          <w:szCs w:val="26"/>
        </w:rPr>
      </w:pPr>
      <w:r w:rsidRPr="00E47BEE">
        <w:rPr>
          <w:sz w:val="26"/>
          <w:szCs w:val="26"/>
        </w:rPr>
        <w:t>A manor role</w:t>
      </w:r>
    </w:p>
    <w:p w14:paraId="71E29A3E" w14:textId="1D442799" w:rsidR="00E47BEE" w:rsidRDefault="00E47BEE" w:rsidP="00E47BEE">
      <w:pPr>
        <w:spacing w:after="0" w:line="240" w:lineRule="auto"/>
        <w:rPr>
          <w:sz w:val="26"/>
          <w:szCs w:val="26"/>
        </w:rPr>
      </w:pPr>
    </w:p>
    <w:p w14:paraId="5AAFE1C9" w14:textId="5887E8F4" w:rsidR="00E47BEE" w:rsidRDefault="00E47BEE" w:rsidP="00E47BEE">
      <w:pPr>
        <w:spacing w:after="0" w:line="240" w:lineRule="auto"/>
        <w:rPr>
          <w:sz w:val="26"/>
          <w:szCs w:val="26"/>
        </w:rPr>
      </w:pPr>
      <w:r w:rsidRPr="00E47BEE">
        <w:rPr>
          <w:sz w:val="26"/>
          <w:szCs w:val="26"/>
        </w:rPr>
        <w:t>A key role</w:t>
      </w:r>
    </w:p>
    <w:p w14:paraId="7100ADC2" w14:textId="263CF31A" w:rsidR="00E47BEE" w:rsidRDefault="00E47BEE" w:rsidP="00E47BEE">
      <w:pPr>
        <w:spacing w:after="0" w:line="240" w:lineRule="auto"/>
        <w:rPr>
          <w:sz w:val="26"/>
          <w:szCs w:val="26"/>
        </w:rPr>
      </w:pPr>
    </w:p>
    <w:p w14:paraId="0B46EBC4" w14:textId="3555F980" w:rsidR="00E47BEE" w:rsidRDefault="00E47BEE" w:rsidP="00E47BEE">
      <w:pPr>
        <w:spacing w:after="0" w:line="240" w:lineRule="auto"/>
        <w:rPr>
          <w:sz w:val="26"/>
          <w:szCs w:val="26"/>
        </w:rPr>
      </w:pPr>
      <w:r w:rsidRPr="00E47BEE">
        <w:rPr>
          <w:sz w:val="26"/>
          <w:szCs w:val="26"/>
        </w:rPr>
        <w:t>No role</w:t>
      </w:r>
    </w:p>
    <w:p w14:paraId="3D417CA4" w14:textId="77777777" w:rsidR="00E47BEE" w:rsidRPr="00E47BEE" w:rsidRDefault="00E47BEE" w:rsidP="00E47BEE">
      <w:pPr>
        <w:spacing w:after="0" w:line="240" w:lineRule="auto"/>
        <w:rPr>
          <w:sz w:val="26"/>
          <w:szCs w:val="26"/>
        </w:rPr>
      </w:pPr>
    </w:p>
    <w:sectPr w:rsidR="00E47BEE" w:rsidRPr="00E47BEE">
      <w:footerReference w:type="default" r:id="rId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4" w:author="Fatlind Hepaj (2115544)" w:date="2023-02-16T17:34:00Z" w:initials="FH(">
    <w:p w14:paraId="5E9C8076" w14:textId="77777777" w:rsidR="007B3DE0" w:rsidRDefault="007B3DE0" w:rsidP="00DC63D6">
      <w:pPr>
        <w:pStyle w:val="CommentText"/>
      </w:pPr>
      <w:r>
        <w:rPr>
          <w:rStyle w:val="CommentReference"/>
        </w:rPr>
        <w:annotationRef/>
      </w:r>
      <w:r>
        <w:rPr>
          <w:lang w:val="it-IT"/>
        </w:rPr>
        <w:t>I add your sugestions</w:t>
      </w:r>
    </w:p>
  </w:comment>
  <w:comment w:id="17" w:author="Fatlind Hepaj (2115544)" w:date="2023-02-16T17:13:00Z" w:initials="FH(">
    <w:p w14:paraId="689E5E43" w14:textId="1F117FB9" w:rsidR="00E64287" w:rsidRDefault="00E64287" w:rsidP="00734052">
      <w:pPr>
        <w:pStyle w:val="CommentText"/>
      </w:pPr>
      <w:r>
        <w:rPr>
          <w:rStyle w:val="CommentReference"/>
        </w:rPr>
        <w:annotationRef/>
      </w:r>
      <w:r>
        <w:rPr>
          <w:lang w:val="it-IT"/>
        </w:rPr>
        <w:t>I made another change</w:t>
      </w:r>
    </w:p>
  </w:comment>
  <w:comment w:id="18" w:author="Fatlind Hepaj (2115544)" w:date="2023-02-16T13:46:00Z" w:initials="FH(">
    <w:p w14:paraId="501A01D3" w14:textId="60B5B4E2" w:rsidR="003D6207" w:rsidRDefault="003D6207" w:rsidP="00785882">
      <w:pPr>
        <w:pStyle w:val="CommentText"/>
      </w:pPr>
      <w:r>
        <w:rPr>
          <w:rStyle w:val="CommentReference"/>
        </w:rPr>
        <w:annotationRef/>
      </w:r>
      <w:r>
        <w:rPr>
          <w:lang w:val="it-IT"/>
        </w:rPr>
        <w:t>I have introduce the Asic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E9C8076" w15:done="0"/>
  <w15:commentEx w15:paraId="689E5E43" w15:done="0"/>
  <w15:commentEx w15:paraId="501A01D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98E7C2" w16cex:dateUtc="2023-02-16T17:34:00Z"/>
  <w16cex:commentExtensible w16cex:durableId="2798E2A0" w16cex:dateUtc="2023-02-16T17:13:00Z"/>
  <w16cex:commentExtensible w16cex:durableId="2798B22A" w16cex:dateUtc="2023-02-16T13: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E9C8076" w16cid:durableId="2798E7C2"/>
  <w16cid:commentId w16cid:paraId="689E5E43" w16cid:durableId="2798E2A0"/>
  <w16cid:commentId w16cid:paraId="501A01D3" w16cid:durableId="2798B22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EF0FA" w14:textId="77777777" w:rsidR="006440E1" w:rsidRDefault="006440E1" w:rsidP="00D811E6">
      <w:pPr>
        <w:spacing w:after="0" w:line="240" w:lineRule="auto"/>
      </w:pPr>
      <w:r>
        <w:separator/>
      </w:r>
    </w:p>
  </w:endnote>
  <w:endnote w:type="continuationSeparator" w:id="0">
    <w:p w14:paraId="7C42DE14" w14:textId="77777777" w:rsidR="006440E1" w:rsidRDefault="006440E1" w:rsidP="00D811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897150"/>
      <w:docPartObj>
        <w:docPartGallery w:val="Page Numbers (Bottom of Page)"/>
        <w:docPartUnique/>
      </w:docPartObj>
    </w:sdtPr>
    <w:sdtEndPr>
      <w:rPr>
        <w:noProof/>
      </w:rPr>
    </w:sdtEndPr>
    <w:sdtContent>
      <w:p w14:paraId="42C18F21" w14:textId="1A767E35" w:rsidR="00697243" w:rsidRDefault="00697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47A8BD" w14:textId="77777777" w:rsidR="00697243" w:rsidRDefault="00697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F92FD" w14:textId="77777777" w:rsidR="006440E1" w:rsidRDefault="006440E1" w:rsidP="00D811E6">
      <w:pPr>
        <w:spacing w:after="0" w:line="240" w:lineRule="auto"/>
      </w:pPr>
      <w:r>
        <w:separator/>
      </w:r>
    </w:p>
  </w:footnote>
  <w:footnote w:type="continuationSeparator" w:id="0">
    <w:p w14:paraId="3D3BC5D1" w14:textId="77777777" w:rsidR="006440E1" w:rsidRDefault="006440E1" w:rsidP="00D811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2335B"/>
    <w:multiLevelType w:val="multilevel"/>
    <w:tmpl w:val="C4801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BE6494"/>
    <w:multiLevelType w:val="multilevel"/>
    <w:tmpl w:val="7D62B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624A09"/>
    <w:multiLevelType w:val="multilevel"/>
    <w:tmpl w:val="F00E0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E13161"/>
    <w:multiLevelType w:val="multilevel"/>
    <w:tmpl w:val="24DED0C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B03123"/>
    <w:multiLevelType w:val="multilevel"/>
    <w:tmpl w:val="D522F07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190328"/>
    <w:multiLevelType w:val="multilevel"/>
    <w:tmpl w:val="9328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12241A"/>
    <w:multiLevelType w:val="multilevel"/>
    <w:tmpl w:val="475CE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A35B67"/>
    <w:multiLevelType w:val="multilevel"/>
    <w:tmpl w:val="ABC63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D8B27C0"/>
    <w:multiLevelType w:val="multilevel"/>
    <w:tmpl w:val="460A5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450AAE"/>
    <w:multiLevelType w:val="multilevel"/>
    <w:tmpl w:val="BAD4C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764D23"/>
    <w:multiLevelType w:val="multilevel"/>
    <w:tmpl w:val="0BCE3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2448DA"/>
    <w:multiLevelType w:val="multilevel"/>
    <w:tmpl w:val="3140B5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59018C9"/>
    <w:multiLevelType w:val="hybridMultilevel"/>
    <w:tmpl w:val="20F25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247176"/>
    <w:multiLevelType w:val="multilevel"/>
    <w:tmpl w:val="083A1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0442A4"/>
    <w:multiLevelType w:val="multilevel"/>
    <w:tmpl w:val="9970D06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C634AE"/>
    <w:multiLevelType w:val="multilevel"/>
    <w:tmpl w:val="86BAF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0E41D80"/>
    <w:multiLevelType w:val="multilevel"/>
    <w:tmpl w:val="F288E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BD7AE2"/>
    <w:multiLevelType w:val="multilevel"/>
    <w:tmpl w:val="2BC698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9A91C38"/>
    <w:multiLevelType w:val="multilevel"/>
    <w:tmpl w:val="9030F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510A06"/>
    <w:multiLevelType w:val="multilevel"/>
    <w:tmpl w:val="63AE5E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FD30ACE"/>
    <w:multiLevelType w:val="multilevel"/>
    <w:tmpl w:val="3E803B0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385414"/>
    <w:multiLevelType w:val="multilevel"/>
    <w:tmpl w:val="B4A6C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7D24C73"/>
    <w:multiLevelType w:val="multilevel"/>
    <w:tmpl w:val="3BE4F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9D037C"/>
    <w:multiLevelType w:val="multilevel"/>
    <w:tmpl w:val="CE58B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633201"/>
    <w:multiLevelType w:val="multilevel"/>
    <w:tmpl w:val="2CC4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F9220F1"/>
    <w:multiLevelType w:val="multilevel"/>
    <w:tmpl w:val="C2C48C4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C81CA7"/>
    <w:multiLevelType w:val="multilevel"/>
    <w:tmpl w:val="C8FE2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28B3AFF"/>
    <w:multiLevelType w:val="multilevel"/>
    <w:tmpl w:val="1D664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43F0B77"/>
    <w:multiLevelType w:val="multilevel"/>
    <w:tmpl w:val="21B4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472442B"/>
    <w:multiLevelType w:val="multilevel"/>
    <w:tmpl w:val="E2323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A4F3844"/>
    <w:multiLevelType w:val="hybridMultilevel"/>
    <w:tmpl w:val="98C8D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090B32"/>
    <w:multiLevelType w:val="multilevel"/>
    <w:tmpl w:val="5FCA5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E0A4AA1"/>
    <w:multiLevelType w:val="multilevel"/>
    <w:tmpl w:val="A488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0066AD7"/>
    <w:multiLevelType w:val="multilevel"/>
    <w:tmpl w:val="25E89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16033DF"/>
    <w:multiLevelType w:val="multilevel"/>
    <w:tmpl w:val="49DCE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2573A15"/>
    <w:multiLevelType w:val="multilevel"/>
    <w:tmpl w:val="E1981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4564DD6"/>
    <w:multiLevelType w:val="multilevel"/>
    <w:tmpl w:val="C452F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11296698">
    <w:abstractNumId w:val="11"/>
  </w:num>
  <w:num w:numId="2" w16cid:durableId="1061951276">
    <w:abstractNumId w:val="19"/>
  </w:num>
  <w:num w:numId="3" w16cid:durableId="677731707">
    <w:abstractNumId w:val="17"/>
  </w:num>
  <w:num w:numId="4" w16cid:durableId="972441992">
    <w:abstractNumId w:val="0"/>
  </w:num>
  <w:num w:numId="5" w16cid:durableId="1909225252">
    <w:abstractNumId w:val="4"/>
  </w:num>
  <w:num w:numId="6" w16cid:durableId="1719892735">
    <w:abstractNumId w:val="25"/>
  </w:num>
  <w:num w:numId="7" w16cid:durableId="550921014">
    <w:abstractNumId w:val="33"/>
  </w:num>
  <w:num w:numId="8" w16cid:durableId="32274886">
    <w:abstractNumId w:val="18"/>
  </w:num>
  <w:num w:numId="9" w16cid:durableId="690377146">
    <w:abstractNumId w:val="14"/>
  </w:num>
  <w:num w:numId="10" w16cid:durableId="875852747">
    <w:abstractNumId w:val="3"/>
  </w:num>
  <w:num w:numId="11" w16cid:durableId="140658309">
    <w:abstractNumId w:val="15"/>
  </w:num>
  <w:num w:numId="12" w16cid:durableId="1855074393">
    <w:abstractNumId w:val="36"/>
  </w:num>
  <w:num w:numId="13" w16cid:durableId="203058694">
    <w:abstractNumId w:val="16"/>
  </w:num>
  <w:num w:numId="14" w16cid:durableId="850534939">
    <w:abstractNumId w:val="29"/>
  </w:num>
  <w:num w:numId="15" w16cid:durableId="364406020">
    <w:abstractNumId w:val="7"/>
  </w:num>
  <w:num w:numId="16" w16cid:durableId="1086537027">
    <w:abstractNumId w:val="23"/>
  </w:num>
  <w:num w:numId="17" w16cid:durableId="1833989625">
    <w:abstractNumId w:val="21"/>
  </w:num>
  <w:num w:numId="18" w16cid:durableId="572397995">
    <w:abstractNumId w:val="26"/>
  </w:num>
  <w:num w:numId="19" w16cid:durableId="621964534">
    <w:abstractNumId w:val="2"/>
  </w:num>
  <w:num w:numId="20" w16cid:durableId="98959502">
    <w:abstractNumId w:val="27"/>
  </w:num>
  <w:num w:numId="21" w16cid:durableId="578027963">
    <w:abstractNumId w:val="34"/>
  </w:num>
  <w:num w:numId="22" w16cid:durableId="304626637">
    <w:abstractNumId w:val="5"/>
  </w:num>
  <w:num w:numId="23" w16cid:durableId="127556273">
    <w:abstractNumId w:val="35"/>
  </w:num>
  <w:num w:numId="24" w16cid:durableId="2092700468">
    <w:abstractNumId w:val="31"/>
  </w:num>
  <w:num w:numId="25" w16cid:durableId="242375432">
    <w:abstractNumId w:val="6"/>
  </w:num>
  <w:num w:numId="26" w16cid:durableId="533352197">
    <w:abstractNumId w:val="22"/>
  </w:num>
  <w:num w:numId="27" w16cid:durableId="1831751403">
    <w:abstractNumId w:val="32"/>
  </w:num>
  <w:num w:numId="28" w16cid:durableId="1026447909">
    <w:abstractNumId w:val="28"/>
  </w:num>
  <w:num w:numId="29" w16cid:durableId="1041905471">
    <w:abstractNumId w:val="13"/>
  </w:num>
  <w:num w:numId="30" w16cid:durableId="1025600987">
    <w:abstractNumId w:val="24"/>
  </w:num>
  <w:num w:numId="31" w16cid:durableId="1707482338">
    <w:abstractNumId w:val="9"/>
  </w:num>
  <w:num w:numId="32" w16cid:durableId="1878546647">
    <w:abstractNumId w:val="8"/>
  </w:num>
  <w:num w:numId="33" w16cid:durableId="1193031278">
    <w:abstractNumId w:val="20"/>
  </w:num>
  <w:num w:numId="34" w16cid:durableId="1184589184">
    <w:abstractNumId w:val="10"/>
  </w:num>
  <w:num w:numId="35" w16cid:durableId="1853446372">
    <w:abstractNumId w:val="30"/>
  </w:num>
  <w:num w:numId="36" w16cid:durableId="792750851">
    <w:abstractNumId w:val="12"/>
  </w:num>
  <w:num w:numId="37" w16cid:durableId="3921183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id Coker">
    <w15:presenceInfo w15:providerId="AD" w15:userId="S::d.coker@uwtsd.ac.uk::074c8f8e-8535-49b8-bfe1-d27e42cfae58"/>
  </w15:person>
  <w15:person w15:author="Fatlind Hepaj (2115544)">
    <w15:presenceInfo w15:providerId="None" w15:userId="Fatlind Hepaj (211554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1B3"/>
    <w:rsid w:val="00040C2D"/>
    <w:rsid w:val="00043542"/>
    <w:rsid w:val="00064429"/>
    <w:rsid w:val="00092A31"/>
    <w:rsid w:val="000C3B2E"/>
    <w:rsid w:val="001325BF"/>
    <w:rsid w:val="00175F0F"/>
    <w:rsid w:val="00196E0D"/>
    <w:rsid w:val="001A359B"/>
    <w:rsid w:val="001A36D8"/>
    <w:rsid w:val="001A7C6A"/>
    <w:rsid w:val="00202735"/>
    <w:rsid w:val="002046B8"/>
    <w:rsid w:val="00220AB8"/>
    <w:rsid w:val="00232009"/>
    <w:rsid w:val="002342FD"/>
    <w:rsid w:val="00256BC8"/>
    <w:rsid w:val="00260D95"/>
    <w:rsid w:val="002C1536"/>
    <w:rsid w:val="002C1F6E"/>
    <w:rsid w:val="002D295F"/>
    <w:rsid w:val="002E4277"/>
    <w:rsid w:val="002F456A"/>
    <w:rsid w:val="00312987"/>
    <w:rsid w:val="0031653A"/>
    <w:rsid w:val="00347A92"/>
    <w:rsid w:val="00396438"/>
    <w:rsid w:val="003A1A55"/>
    <w:rsid w:val="003B1D3E"/>
    <w:rsid w:val="003B4405"/>
    <w:rsid w:val="003D6207"/>
    <w:rsid w:val="003E5C68"/>
    <w:rsid w:val="00401D9C"/>
    <w:rsid w:val="00416360"/>
    <w:rsid w:val="0043625C"/>
    <w:rsid w:val="00440A7E"/>
    <w:rsid w:val="0046561F"/>
    <w:rsid w:val="00467A74"/>
    <w:rsid w:val="004906EC"/>
    <w:rsid w:val="004A2D2B"/>
    <w:rsid w:val="004C4675"/>
    <w:rsid w:val="004D3A5C"/>
    <w:rsid w:val="004E0A05"/>
    <w:rsid w:val="0051031E"/>
    <w:rsid w:val="0051603C"/>
    <w:rsid w:val="005236DC"/>
    <w:rsid w:val="005273CF"/>
    <w:rsid w:val="005370ED"/>
    <w:rsid w:val="005454B3"/>
    <w:rsid w:val="00565FBA"/>
    <w:rsid w:val="005A780E"/>
    <w:rsid w:val="005E0990"/>
    <w:rsid w:val="005E33FC"/>
    <w:rsid w:val="005E4A41"/>
    <w:rsid w:val="005E50AD"/>
    <w:rsid w:val="00620A9D"/>
    <w:rsid w:val="0063734D"/>
    <w:rsid w:val="006440E1"/>
    <w:rsid w:val="006625A0"/>
    <w:rsid w:val="00697243"/>
    <w:rsid w:val="006D3592"/>
    <w:rsid w:val="006D3EB8"/>
    <w:rsid w:val="006E1734"/>
    <w:rsid w:val="007070D1"/>
    <w:rsid w:val="00714D19"/>
    <w:rsid w:val="00725249"/>
    <w:rsid w:val="007305D0"/>
    <w:rsid w:val="00742C4F"/>
    <w:rsid w:val="00744736"/>
    <w:rsid w:val="0075088B"/>
    <w:rsid w:val="00767D06"/>
    <w:rsid w:val="00794A32"/>
    <w:rsid w:val="007A0642"/>
    <w:rsid w:val="007A24C7"/>
    <w:rsid w:val="007B0A16"/>
    <w:rsid w:val="007B3DE0"/>
    <w:rsid w:val="007C451B"/>
    <w:rsid w:val="007C6270"/>
    <w:rsid w:val="007E067C"/>
    <w:rsid w:val="007E4F91"/>
    <w:rsid w:val="007F3069"/>
    <w:rsid w:val="007F7CAE"/>
    <w:rsid w:val="00817442"/>
    <w:rsid w:val="008227FE"/>
    <w:rsid w:val="0082653B"/>
    <w:rsid w:val="00827973"/>
    <w:rsid w:val="00876016"/>
    <w:rsid w:val="008D3BF4"/>
    <w:rsid w:val="008D7E88"/>
    <w:rsid w:val="00917B50"/>
    <w:rsid w:val="0093668E"/>
    <w:rsid w:val="00946059"/>
    <w:rsid w:val="0094752F"/>
    <w:rsid w:val="009844C0"/>
    <w:rsid w:val="0099287B"/>
    <w:rsid w:val="009B6263"/>
    <w:rsid w:val="00A01462"/>
    <w:rsid w:val="00A02544"/>
    <w:rsid w:val="00A46927"/>
    <w:rsid w:val="00A615CE"/>
    <w:rsid w:val="00A75476"/>
    <w:rsid w:val="00AA38C1"/>
    <w:rsid w:val="00AD6934"/>
    <w:rsid w:val="00B329BB"/>
    <w:rsid w:val="00B41F99"/>
    <w:rsid w:val="00B53CA3"/>
    <w:rsid w:val="00B577B0"/>
    <w:rsid w:val="00B62FD4"/>
    <w:rsid w:val="00B755E4"/>
    <w:rsid w:val="00B81D31"/>
    <w:rsid w:val="00B83592"/>
    <w:rsid w:val="00B8375B"/>
    <w:rsid w:val="00B85282"/>
    <w:rsid w:val="00BB5B38"/>
    <w:rsid w:val="00C3349D"/>
    <w:rsid w:val="00C5364F"/>
    <w:rsid w:val="00C674F4"/>
    <w:rsid w:val="00C70C7B"/>
    <w:rsid w:val="00C70F1C"/>
    <w:rsid w:val="00C75861"/>
    <w:rsid w:val="00CA58B6"/>
    <w:rsid w:val="00CB30EC"/>
    <w:rsid w:val="00CC3ADA"/>
    <w:rsid w:val="00CD7FFE"/>
    <w:rsid w:val="00CF03DC"/>
    <w:rsid w:val="00CF5CEB"/>
    <w:rsid w:val="00D03400"/>
    <w:rsid w:val="00D07F01"/>
    <w:rsid w:val="00D13958"/>
    <w:rsid w:val="00D22AFC"/>
    <w:rsid w:val="00D47597"/>
    <w:rsid w:val="00D63709"/>
    <w:rsid w:val="00D66DFB"/>
    <w:rsid w:val="00D7434E"/>
    <w:rsid w:val="00D74D71"/>
    <w:rsid w:val="00D76AA7"/>
    <w:rsid w:val="00D811E6"/>
    <w:rsid w:val="00D81936"/>
    <w:rsid w:val="00DC08C3"/>
    <w:rsid w:val="00DC179E"/>
    <w:rsid w:val="00DC61B3"/>
    <w:rsid w:val="00DE5432"/>
    <w:rsid w:val="00E05653"/>
    <w:rsid w:val="00E2150B"/>
    <w:rsid w:val="00E338DD"/>
    <w:rsid w:val="00E47BEE"/>
    <w:rsid w:val="00E50962"/>
    <w:rsid w:val="00E64205"/>
    <w:rsid w:val="00E64287"/>
    <w:rsid w:val="00E87503"/>
    <w:rsid w:val="00E87E00"/>
    <w:rsid w:val="00E9169B"/>
    <w:rsid w:val="00E94EBD"/>
    <w:rsid w:val="00EB3064"/>
    <w:rsid w:val="00ED1A6A"/>
    <w:rsid w:val="00ED65D5"/>
    <w:rsid w:val="00F0463D"/>
    <w:rsid w:val="00F133A9"/>
    <w:rsid w:val="00F13EE8"/>
    <w:rsid w:val="00F1792A"/>
    <w:rsid w:val="00F62403"/>
    <w:rsid w:val="00F66558"/>
    <w:rsid w:val="00F8770B"/>
    <w:rsid w:val="00FB7B8D"/>
    <w:rsid w:val="00FE00BE"/>
    <w:rsid w:val="00FE183B"/>
    <w:rsid w:val="00FF7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1D50"/>
  <w15:chartTrackingRefBased/>
  <w15:docId w15:val="{91A56EBF-5112-4435-BFD6-CA7AFD56B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A31"/>
  </w:style>
  <w:style w:type="paragraph" w:styleId="Heading1">
    <w:name w:val="heading 1"/>
    <w:basedOn w:val="Normal"/>
    <w:next w:val="Normal"/>
    <w:link w:val="Heading1Char"/>
    <w:uiPriority w:val="9"/>
    <w:qFormat/>
    <w:rsid w:val="002027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37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837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33FC"/>
    <w:pPr>
      <w:ind w:left="720"/>
      <w:contextualSpacing/>
    </w:pPr>
  </w:style>
  <w:style w:type="paragraph" w:styleId="FootnoteText">
    <w:name w:val="footnote text"/>
    <w:basedOn w:val="Normal"/>
    <w:link w:val="FootnoteTextChar"/>
    <w:uiPriority w:val="99"/>
    <w:semiHidden/>
    <w:unhideWhenUsed/>
    <w:rsid w:val="00D811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11E6"/>
    <w:rPr>
      <w:sz w:val="20"/>
      <w:szCs w:val="20"/>
    </w:rPr>
  </w:style>
  <w:style w:type="character" w:styleId="Hyperlink">
    <w:name w:val="Hyperlink"/>
    <w:basedOn w:val="DefaultParagraphFont"/>
    <w:uiPriority w:val="99"/>
    <w:unhideWhenUsed/>
    <w:rsid w:val="00D811E6"/>
    <w:rPr>
      <w:color w:val="0563C1" w:themeColor="hyperlink"/>
      <w:u w:val="single"/>
    </w:rPr>
  </w:style>
  <w:style w:type="character" w:styleId="FootnoteReference">
    <w:name w:val="footnote reference"/>
    <w:basedOn w:val="DefaultParagraphFont"/>
    <w:uiPriority w:val="99"/>
    <w:semiHidden/>
    <w:unhideWhenUsed/>
    <w:rsid w:val="00D811E6"/>
    <w:rPr>
      <w:vertAlign w:val="superscript"/>
    </w:rPr>
  </w:style>
  <w:style w:type="paragraph" w:styleId="NormalWeb">
    <w:name w:val="Normal (Web)"/>
    <w:basedOn w:val="Normal"/>
    <w:uiPriority w:val="99"/>
    <w:semiHidden/>
    <w:unhideWhenUsed/>
    <w:rsid w:val="00D6370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D13958"/>
    <w:rPr>
      <w:color w:val="605E5C"/>
      <w:shd w:val="clear" w:color="auto" w:fill="E1DFDD"/>
    </w:rPr>
  </w:style>
  <w:style w:type="character" w:customStyle="1" w:styleId="Heading1Char">
    <w:name w:val="Heading 1 Char"/>
    <w:basedOn w:val="DefaultParagraphFont"/>
    <w:link w:val="Heading1"/>
    <w:uiPriority w:val="9"/>
    <w:rsid w:val="002027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2735"/>
    <w:pPr>
      <w:outlineLvl w:val="9"/>
    </w:pPr>
    <w:rPr>
      <w:lang w:val="en-US"/>
    </w:rPr>
  </w:style>
  <w:style w:type="paragraph" w:styleId="TOC2">
    <w:name w:val="toc 2"/>
    <w:basedOn w:val="Normal"/>
    <w:next w:val="Normal"/>
    <w:autoRedefine/>
    <w:uiPriority w:val="39"/>
    <w:unhideWhenUsed/>
    <w:rsid w:val="0020273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02735"/>
    <w:pPr>
      <w:spacing w:after="100"/>
    </w:pPr>
    <w:rPr>
      <w:rFonts w:eastAsiaTheme="minorEastAsia" w:cs="Times New Roman"/>
      <w:lang w:val="en-US"/>
    </w:rPr>
  </w:style>
  <w:style w:type="paragraph" w:styleId="TOC3">
    <w:name w:val="toc 3"/>
    <w:basedOn w:val="Normal"/>
    <w:next w:val="Normal"/>
    <w:autoRedefine/>
    <w:uiPriority w:val="39"/>
    <w:unhideWhenUsed/>
    <w:rsid w:val="00202735"/>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837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8375B"/>
    <w:rPr>
      <w:rFonts w:asciiTheme="majorHAnsi" w:eastAsiaTheme="majorEastAsia" w:hAnsiTheme="majorHAnsi" w:cstheme="majorBidi"/>
      <w:color w:val="1F3763" w:themeColor="accent1" w:themeShade="7F"/>
      <w:sz w:val="24"/>
      <w:szCs w:val="24"/>
    </w:rPr>
  </w:style>
  <w:style w:type="character" w:styleId="LineNumber">
    <w:name w:val="line number"/>
    <w:basedOn w:val="DefaultParagraphFont"/>
    <w:uiPriority w:val="99"/>
    <w:semiHidden/>
    <w:unhideWhenUsed/>
    <w:rsid w:val="00C70F1C"/>
  </w:style>
  <w:style w:type="paragraph" w:styleId="NoSpacing">
    <w:name w:val="No Spacing"/>
    <w:link w:val="NoSpacingChar"/>
    <w:uiPriority w:val="1"/>
    <w:qFormat/>
    <w:rsid w:val="00C70F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F1C"/>
    <w:rPr>
      <w:rFonts w:eastAsiaTheme="minorEastAsia"/>
      <w:lang w:val="en-US"/>
    </w:rPr>
  </w:style>
  <w:style w:type="paragraph" w:styleId="EndnoteText">
    <w:name w:val="endnote text"/>
    <w:basedOn w:val="Normal"/>
    <w:link w:val="EndnoteTextChar"/>
    <w:uiPriority w:val="99"/>
    <w:semiHidden/>
    <w:unhideWhenUsed/>
    <w:rsid w:val="0069724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97243"/>
    <w:rPr>
      <w:sz w:val="20"/>
      <w:szCs w:val="20"/>
    </w:rPr>
  </w:style>
  <w:style w:type="character" w:styleId="EndnoteReference">
    <w:name w:val="endnote reference"/>
    <w:basedOn w:val="DefaultParagraphFont"/>
    <w:uiPriority w:val="99"/>
    <w:semiHidden/>
    <w:unhideWhenUsed/>
    <w:rsid w:val="00697243"/>
    <w:rPr>
      <w:vertAlign w:val="superscript"/>
    </w:rPr>
  </w:style>
  <w:style w:type="paragraph" w:styleId="Header">
    <w:name w:val="header"/>
    <w:basedOn w:val="Normal"/>
    <w:link w:val="HeaderChar"/>
    <w:uiPriority w:val="99"/>
    <w:unhideWhenUsed/>
    <w:rsid w:val="00697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243"/>
  </w:style>
  <w:style w:type="paragraph" w:styleId="Footer">
    <w:name w:val="footer"/>
    <w:basedOn w:val="Normal"/>
    <w:link w:val="FooterChar"/>
    <w:uiPriority w:val="99"/>
    <w:unhideWhenUsed/>
    <w:rsid w:val="00697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243"/>
  </w:style>
  <w:style w:type="paragraph" w:styleId="Revision">
    <w:name w:val="Revision"/>
    <w:hidden/>
    <w:uiPriority w:val="99"/>
    <w:semiHidden/>
    <w:rsid w:val="00C75861"/>
    <w:pPr>
      <w:spacing w:after="0" w:line="240" w:lineRule="auto"/>
    </w:pPr>
  </w:style>
  <w:style w:type="character" w:styleId="CommentReference">
    <w:name w:val="annotation reference"/>
    <w:basedOn w:val="DefaultParagraphFont"/>
    <w:uiPriority w:val="99"/>
    <w:semiHidden/>
    <w:unhideWhenUsed/>
    <w:rsid w:val="003D6207"/>
    <w:rPr>
      <w:sz w:val="16"/>
      <w:szCs w:val="16"/>
    </w:rPr>
  </w:style>
  <w:style w:type="paragraph" w:styleId="CommentText">
    <w:name w:val="annotation text"/>
    <w:basedOn w:val="Normal"/>
    <w:link w:val="CommentTextChar"/>
    <w:uiPriority w:val="99"/>
    <w:unhideWhenUsed/>
    <w:rsid w:val="003D6207"/>
    <w:pPr>
      <w:spacing w:line="240" w:lineRule="auto"/>
    </w:pPr>
    <w:rPr>
      <w:sz w:val="20"/>
      <w:szCs w:val="20"/>
    </w:rPr>
  </w:style>
  <w:style w:type="character" w:customStyle="1" w:styleId="CommentTextChar">
    <w:name w:val="Comment Text Char"/>
    <w:basedOn w:val="DefaultParagraphFont"/>
    <w:link w:val="CommentText"/>
    <w:uiPriority w:val="99"/>
    <w:rsid w:val="003D6207"/>
    <w:rPr>
      <w:sz w:val="20"/>
      <w:szCs w:val="20"/>
    </w:rPr>
  </w:style>
  <w:style w:type="paragraph" w:styleId="CommentSubject">
    <w:name w:val="annotation subject"/>
    <w:basedOn w:val="CommentText"/>
    <w:next w:val="CommentText"/>
    <w:link w:val="CommentSubjectChar"/>
    <w:uiPriority w:val="99"/>
    <w:semiHidden/>
    <w:unhideWhenUsed/>
    <w:rsid w:val="003D6207"/>
    <w:rPr>
      <w:b/>
      <w:bCs/>
    </w:rPr>
  </w:style>
  <w:style w:type="character" w:customStyle="1" w:styleId="CommentSubjectChar">
    <w:name w:val="Comment Subject Char"/>
    <w:basedOn w:val="CommentTextChar"/>
    <w:link w:val="CommentSubject"/>
    <w:uiPriority w:val="99"/>
    <w:semiHidden/>
    <w:rsid w:val="003D6207"/>
    <w:rPr>
      <w:b/>
      <w:bCs/>
      <w:sz w:val="20"/>
      <w:szCs w:val="20"/>
    </w:rPr>
  </w:style>
  <w:style w:type="table" w:styleId="TableGrid">
    <w:name w:val="Table Grid"/>
    <w:basedOn w:val="TableNormal"/>
    <w:uiPriority w:val="39"/>
    <w:rsid w:val="00E47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47BE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3783">
      <w:bodyDiv w:val="1"/>
      <w:marLeft w:val="0"/>
      <w:marRight w:val="0"/>
      <w:marTop w:val="0"/>
      <w:marBottom w:val="0"/>
      <w:divBdr>
        <w:top w:val="none" w:sz="0" w:space="0" w:color="auto"/>
        <w:left w:val="none" w:sz="0" w:space="0" w:color="auto"/>
        <w:bottom w:val="none" w:sz="0" w:space="0" w:color="auto"/>
        <w:right w:val="none" w:sz="0" w:space="0" w:color="auto"/>
      </w:divBdr>
    </w:div>
    <w:div w:id="38434502">
      <w:bodyDiv w:val="1"/>
      <w:marLeft w:val="0"/>
      <w:marRight w:val="0"/>
      <w:marTop w:val="0"/>
      <w:marBottom w:val="0"/>
      <w:divBdr>
        <w:top w:val="none" w:sz="0" w:space="0" w:color="auto"/>
        <w:left w:val="none" w:sz="0" w:space="0" w:color="auto"/>
        <w:bottom w:val="none" w:sz="0" w:space="0" w:color="auto"/>
        <w:right w:val="none" w:sz="0" w:space="0" w:color="auto"/>
      </w:divBdr>
    </w:div>
    <w:div w:id="58748857">
      <w:bodyDiv w:val="1"/>
      <w:marLeft w:val="0"/>
      <w:marRight w:val="0"/>
      <w:marTop w:val="0"/>
      <w:marBottom w:val="0"/>
      <w:divBdr>
        <w:top w:val="none" w:sz="0" w:space="0" w:color="auto"/>
        <w:left w:val="none" w:sz="0" w:space="0" w:color="auto"/>
        <w:bottom w:val="none" w:sz="0" w:space="0" w:color="auto"/>
        <w:right w:val="none" w:sz="0" w:space="0" w:color="auto"/>
      </w:divBdr>
    </w:div>
    <w:div w:id="94181163">
      <w:bodyDiv w:val="1"/>
      <w:marLeft w:val="0"/>
      <w:marRight w:val="0"/>
      <w:marTop w:val="0"/>
      <w:marBottom w:val="0"/>
      <w:divBdr>
        <w:top w:val="none" w:sz="0" w:space="0" w:color="auto"/>
        <w:left w:val="none" w:sz="0" w:space="0" w:color="auto"/>
        <w:bottom w:val="none" w:sz="0" w:space="0" w:color="auto"/>
        <w:right w:val="none" w:sz="0" w:space="0" w:color="auto"/>
      </w:divBdr>
      <w:divsChild>
        <w:div w:id="271279885">
          <w:marLeft w:val="0"/>
          <w:marRight w:val="0"/>
          <w:marTop w:val="0"/>
          <w:marBottom w:val="0"/>
          <w:divBdr>
            <w:top w:val="single" w:sz="2" w:space="0" w:color="D9D9E3"/>
            <w:left w:val="single" w:sz="2" w:space="0" w:color="D9D9E3"/>
            <w:bottom w:val="single" w:sz="2" w:space="0" w:color="D9D9E3"/>
            <w:right w:val="single" w:sz="2" w:space="0" w:color="D9D9E3"/>
          </w:divBdr>
          <w:divsChild>
            <w:div w:id="1160384667">
              <w:marLeft w:val="0"/>
              <w:marRight w:val="0"/>
              <w:marTop w:val="0"/>
              <w:marBottom w:val="0"/>
              <w:divBdr>
                <w:top w:val="single" w:sz="2" w:space="0" w:color="D9D9E3"/>
                <w:left w:val="single" w:sz="2" w:space="0" w:color="D9D9E3"/>
                <w:bottom w:val="single" w:sz="2" w:space="0" w:color="D9D9E3"/>
                <w:right w:val="single" w:sz="2" w:space="0" w:color="D9D9E3"/>
              </w:divBdr>
              <w:divsChild>
                <w:div w:id="1487822446">
                  <w:marLeft w:val="0"/>
                  <w:marRight w:val="0"/>
                  <w:marTop w:val="0"/>
                  <w:marBottom w:val="0"/>
                  <w:divBdr>
                    <w:top w:val="single" w:sz="2" w:space="0" w:color="D9D9E3"/>
                    <w:left w:val="single" w:sz="2" w:space="0" w:color="D9D9E3"/>
                    <w:bottom w:val="single" w:sz="2" w:space="0" w:color="D9D9E3"/>
                    <w:right w:val="single" w:sz="2" w:space="0" w:color="D9D9E3"/>
                  </w:divBdr>
                  <w:divsChild>
                    <w:div w:id="501314570">
                      <w:marLeft w:val="0"/>
                      <w:marRight w:val="0"/>
                      <w:marTop w:val="0"/>
                      <w:marBottom w:val="0"/>
                      <w:divBdr>
                        <w:top w:val="single" w:sz="2" w:space="0" w:color="D9D9E3"/>
                        <w:left w:val="single" w:sz="2" w:space="0" w:color="D9D9E3"/>
                        <w:bottom w:val="single" w:sz="2" w:space="0" w:color="D9D9E3"/>
                        <w:right w:val="single" w:sz="2" w:space="0" w:color="D9D9E3"/>
                      </w:divBdr>
                      <w:divsChild>
                        <w:div w:id="834759595">
                          <w:marLeft w:val="0"/>
                          <w:marRight w:val="0"/>
                          <w:marTop w:val="0"/>
                          <w:marBottom w:val="0"/>
                          <w:divBdr>
                            <w:top w:val="single" w:sz="2" w:space="0" w:color="auto"/>
                            <w:left w:val="single" w:sz="2" w:space="0" w:color="auto"/>
                            <w:bottom w:val="single" w:sz="6" w:space="0" w:color="auto"/>
                            <w:right w:val="single" w:sz="2" w:space="0" w:color="auto"/>
                          </w:divBdr>
                          <w:divsChild>
                            <w:div w:id="1500585410">
                              <w:marLeft w:val="0"/>
                              <w:marRight w:val="0"/>
                              <w:marTop w:val="100"/>
                              <w:marBottom w:val="100"/>
                              <w:divBdr>
                                <w:top w:val="single" w:sz="2" w:space="0" w:color="D9D9E3"/>
                                <w:left w:val="single" w:sz="2" w:space="0" w:color="D9D9E3"/>
                                <w:bottom w:val="single" w:sz="2" w:space="0" w:color="D9D9E3"/>
                                <w:right w:val="single" w:sz="2" w:space="0" w:color="D9D9E3"/>
                              </w:divBdr>
                              <w:divsChild>
                                <w:div w:id="324287237">
                                  <w:marLeft w:val="0"/>
                                  <w:marRight w:val="0"/>
                                  <w:marTop w:val="0"/>
                                  <w:marBottom w:val="0"/>
                                  <w:divBdr>
                                    <w:top w:val="single" w:sz="2" w:space="0" w:color="D9D9E3"/>
                                    <w:left w:val="single" w:sz="2" w:space="0" w:color="D9D9E3"/>
                                    <w:bottom w:val="single" w:sz="2" w:space="0" w:color="D9D9E3"/>
                                    <w:right w:val="single" w:sz="2" w:space="0" w:color="D9D9E3"/>
                                  </w:divBdr>
                                  <w:divsChild>
                                    <w:div w:id="733968696">
                                      <w:marLeft w:val="0"/>
                                      <w:marRight w:val="0"/>
                                      <w:marTop w:val="0"/>
                                      <w:marBottom w:val="0"/>
                                      <w:divBdr>
                                        <w:top w:val="single" w:sz="2" w:space="0" w:color="D9D9E3"/>
                                        <w:left w:val="single" w:sz="2" w:space="0" w:color="D9D9E3"/>
                                        <w:bottom w:val="single" w:sz="2" w:space="0" w:color="D9D9E3"/>
                                        <w:right w:val="single" w:sz="2" w:space="0" w:color="D9D9E3"/>
                                      </w:divBdr>
                                      <w:divsChild>
                                        <w:div w:id="514661245">
                                          <w:marLeft w:val="0"/>
                                          <w:marRight w:val="0"/>
                                          <w:marTop w:val="0"/>
                                          <w:marBottom w:val="0"/>
                                          <w:divBdr>
                                            <w:top w:val="single" w:sz="2" w:space="0" w:color="D9D9E3"/>
                                            <w:left w:val="single" w:sz="2" w:space="0" w:color="D9D9E3"/>
                                            <w:bottom w:val="single" w:sz="2" w:space="0" w:color="D9D9E3"/>
                                            <w:right w:val="single" w:sz="2" w:space="0" w:color="D9D9E3"/>
                                          </w:divBdr>
                                          <w:divsChild>
                                            <w:div w:id="924189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10273270">
          <w:marLeft w:val="0"/>
          <w:marRight w:val="0"/>
          <w:marTop w:val="0"/>
          <w:marBottom w:val="0"/>
          <w:divBdr>
            <w:top w:val="none" w:sz="0" w:space="0" w:color="auto"/>
            <w:left w:val="none" w:sz="0" w:space="0" w:color="auto"/>
            <w:bottom w:val="none" w:sz="0" w:space="0" w:color="auto"/>
            <w:right w:val="none" w:sz="0" w:space="0" w:color="auto"/>
          </w:divBdr>
        </w:div>
      </w:divsChild>
    </w:div>
    <w:div w:id="140734110">
      <w:bodyDiv w:val="1"/>
      <w:marLeft w:val="0"/>
      <w:marRight w:val="0"/>
      <w:marTop w:val="0"/>
      <w:marBottom w:val="0"/>
      <w:divBdr>
        <w:top w:val="none" w:sz="0" w:space="0" w:color="auto"/>
        <w:left w:val="none" w:sz="0" w:space="0" w:color="auto"/>
        <w:bottom w:val="none" w:sz="0" w:space="0" w:color="auto"/>
        <w:right w:val="none" w:sz="0" w:space="0" w:color="auto"/>
      </w:divBdr>
    </w:div>
    <w:div w:id="199977711">
      <w:bodyDiv w:val="1"/>
      <w:marLeft w:val="0"/>
      <w:marRight w:val="0"/>
      <w:marTop w:val="0"/>
      <w:marBottom w:val="0"/>
      <w:divBdr>
        <w:top w:val="none" w:sz="0" w:space="0" w:color="auto"/>
        <w:left w:val="none" w:sz="0" w:space="0" w:color="auto"/>
        <w:bottom w:val="none" w:sz="0" w:space="0" w:color="auto"/>
        <w:right w:val="none" w:sz="0" w:space="0" w:color="auto"/>
      </w:divBdr>
    </w:div>
    <w:div w:id="204221353">
      <w:bodyDiv w:val="1"/>
      <w:marLeft w:val="0"/>
      <w:marRight w:val="0"/>
      <w:marTop w:val="0"/>
      <w:marBottom w:val="0"/>
      <w:divBdr>
        <w:top w:val="none" w:sz="0" w:space="0" w:color="auto"/>
        <w:left w:val="none" w:sz="0" w:space="0" w:color="auto"/>
        <w:bottom w:val="none" w:sz="0" w:space="0" w:color="auto"/>
        <w:right w:val="none" w:sz="0" w:space="0" w:color="auto"/>
      </w:divBdr>
    </w:div>
    <w:div w:id="254361503">
      <w:bodyDiv w:val="1"/>
      <w:marLeft w:val="0"/>
      <w:marRight w:val="0"/>
      <w:marTop w:val="0"/>
      <w:marBottom w:val="0"/>
      <w:divBdr>
        <w:top w:val="none" w:sz="0" w:space="0" w:color="auto"/>
        <w:left w:val="none" w:sz="0" w:space="0" w:color="auto"/>
        <w:bottom w:val="none" w:sz="0" w:space="0" w:color="auto"/>
        <w:right w:val="none" w:sz="0" w:space="0" w:color="auto"/>
      </w:divBdr>
    </w:div>
    <w:div w:id="386493457">
      <w:bodyDiv w:val="1"/>
      <w:marLeft w:val="0"/>
      <w:marRight w:val="0"/>
      <w:marTop w:val="0"/>
      <w:marBottom w:val="0"/>
      <w:divBdr>
        <w:top w:val="none" w:sz="0" w:space="0" w:color="auto"/>
        <w:left w:val="none" w:sz="0" w:space="0" w:color="auto"/>
        <w:bottom w:val="none" w:sz="0" w:space="0" w:color="auto"/>
        <w:right w:val="none" w:sz="0" w:space="0" w:color="auto"/>
      </w:divBdr>
    </w:div>
    <w:div w:id="400373739">
      <w:bodyDiv w:val="1"/>
      <w:marLeft w:val="0"/>
      <w:marRight w:val="0"/>
      <w:marTop w:val="0"/>
      <w:marBottom w:val="0"/>
      <w:divBdr>
        <w:top w:val="none" w:sz="0" w:space="0" w:color="auto"/>
        <w:left w:val="none" w:sz="0" w:space="0" w:color="auto"/>
        <w:bottom w:val="none" w:sz="0" w:space="0" w:color="auto"/>
        <w:right w:val="none" w:sz="0" w:space="0" w:color="auto"/>
      </w:divBdr>
      <w:divsChild>
        <w:div w:id="1235505129">
          <w:marLeft w:val="0"/>
          <w:marRight w:val="0"/>
          <w:marTop w:val="0"/>
          <w:marBottom w:val="0"/>
          <w:divBdr>
            <w:top w:val="single" w:sz="2" w:space="0" w:color="D9D9E3"/>
            <w:left w:val="single" w:sz="2" w:space="0" w:color="D9D9E3"/>
            <w:bottom w:val="single" w:sz="2" w:space="0" w:color="D9D9E3"/>
            <w:right w:val="single" w:sz="2" w:space="0" w:color="D9D9E3"/>
          </w:divBdr>
          <w:divsChild>
            <w:div w:id="960383346">
              <w:marLeft w:val="0"/>
              <w:marRight w:val="0"/>
              <w:marTop w:val="0"/>
              <w:marBottom w:val="0"/>
              <w:divBdr>
                <w:top w:val="single" w:sz="2" w:space="0" w:color="D9D9E3"/>
                <w:left w:val="single" w:sz="2" w:space="0" w:color="D9D9E3"/>
                <w:bottom w:val="single" w:sz="2" w:space="0" w:color="D9D9E3"/>
                <w:right w:val="single" w:sz="2" w:space="0" w:color="D9D9E3"/>
              </w:divBdr>
              <w:divsChild>
                <w:div w:id="336421723">
                  <w:marLeft w:val="0"/>
                  <w:marRight w:val="0"/>
                  <w:marTop w:val="0"/>
                  <w:marBottom w:val="0"/>
                  <w:divBdr>
                    <w:top w:val="single" w:sz="2" w:space="0" w:color="D9D9E3"/>
                    <w:left w:val="single" w:sz="2" w:space="0" w:color="D9D9E3"/>
                    <w:bottom w:val="single" w:sz="2" w:space="0" w:color="D9D9E3"/>
                    <w:right w:val="single" w:sz="2" w:space="0" w:color="D9D9E3"/>
                  </w:divBdr>
                  <w:divsChild>
                    <w:div w:id="647132399">
                      <w:marLeft w:val="0"/>
                      <w:marRight w:val="0"/>
                      <w:marTop w:val="0"/>
                      <w:marBottom w:val="0"/>
                      <w:divBdr>
                        <w:top w:val="single" w:sz="2" w:space="0" w:color="D9D9E3"/>
                        <w:left w:val="single" w:sz="2" w:space="0" w:color="D9D9E3"/>
                        <w:bottom w:val="single" w:sz="2" w:space="0" w:color="D9D9E3"/>
                        <w:right w:val="single" w:sz="2" w:space="0" w:color="D9D9E3"/>
                      </w:divBdr>
                      <w:divsChild>
                        <w:div w:id="1149707387">
                          <w:marLeft w:val="0"/>
                          <w:marRight w:val="0"/>
                          <w:marTop w:val="0"/>
                          <w:marBottom w:val="0"/>
                          <w:divBdr>
                            <w:top w:val="single" w:sz="2" w:space="0" w:color="auto"/>
                            <w:left w:val="single" w:sz="2" w:space="0" w:color="auto"/>
                            <w:bottom w:val="single" w:sz="6" w:space="0" w:color="auto"/>
                            <w:right w:val="single" w:sz="2" w:space="0" w:color="auto"/>
                          </w:divBdr>
                          <w:divsChild>
                            <w:div w:id="163975681">
                              <w:marLeft w:val="0"/>
                              <w:marRight w:val="0"/>
                              <w:marTop w:val="100"/>
                              <w:marBottom w:val="100"/>
                              <w:divBdr>
                                <w:top w:val="single" w:sz="2" w:space="0" w:color="D9D9E3"/>
                                <w:left w:val="single" w:sz="2" w:space="0" w:color="D9D9E3"/>
                                <w:bottom w:val="single" w:sz="2" w:space="0" w:color="D9D9E3"/>
                                <w:right w:val="single" w:sz="2" w:space="0" w:color="D9D9E3"/>
                              </w:divBdr>
                              <w:divsChild>
                                <w:div w:id="1419131738">
                                  <w:marLeft w:val="0"/>
                                  <w:marRight w:val="0"/>
                                  <w:marTop w:val="0"/>
                                  <w:marBottom w:val="0"/>
                                  <w:divBdr>
                                    <w:top w:val="single" w:sz="2" w:space="0" w:color="D9D9E3"/>
                                    <w:left w:val="single" w:sz="2" w:space="0" w:color="D9D9E3"/>
                                    <w:bottom w:val="single" w:sz="2" w:space="0" w:color="D9D9E3"/>
                                    <w:right w:val="single" w:sz="2" w:space="0" w:color="D9D9E3"/>
                                  </w:divBdr>
                                  <w:divsChild>
                                    <w:div w:id="1830486415">
                                      <w:marLeft w:val="0"/>
                                      <w:marRight w:val="0"/>
                                      <w:marTop w:val="0"/>
                                      <w:marBottom w:val="0"/>
                                      <w:divBdr>
                                        <w:top w:val="single" w:sz="2" w:space="0" w:color="D9D9E3"/>
                                        <w:left w:val="single" w:sz="2" w:space="0" w:color="D9D9E3"/>
                                        <w:bottom w:val="single" w:sz="2" w:space="0" w:color="D9D9E3"/>
                                        <w:right w:val="single" w:sz="2" w:space="0" w:color="D9D9E3"/>
                                      </w:divBdr>
                                      <w:divsChild>
                                        <w:div w:id="1096712097">
                                          <w:marLeft w:val="0"/>
                                          <w:marRight w:val="0"/>
                                          <w:marTop w:val="0"/>
                                          <w:marBottom w:val="0"/>
                                          <w:divBdr>
                                            <w:top w:val="single" w:sz="2" w:space="0" w:color="D9D9E3"/>
                                            <w:left w:val="single" w:sz="2" w:space="0" w:color="D9D9E3"/>
                                            <w:bottom w:val="single" w:sz="2" w:space="0" w:color="D9D9E3"/>
                                            <w:right w:val="single" w:sz="2" w:space="0" w:color="D9D9E3"/>
                                          </w:divBdr>
                                          <w:divsChild>
                                            <w:div w:id="1387756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63494706">
          <w:marLeft w:val="0"/>
          <w:marRight w:val="0"/>
          <w:marTop w:val="0"/>
          <w:marBottom w:val="0"/>
          <w:divBdr>
            <w:top w:val="none" w:sz="0" w:space="0" w:color="auto"/>
            <w:left w:val="none" w:sz="0" w:space="0" w:color="auto"/>
            <w:bottom w:val="none" w:sz="0" w:space="0" w:color="auto"/>
            <w:right w:val="none" w:sz="0" w:space="0" w:color="auto"/>
          </w:divBdr>
          <w:divsChild>
            <w:div w:id="803815471">
              <w:marLeft w:val="0"/>
              <w:marRight w:val="0"/>
              <w:marTop w:val="0"/>
              <w:marBottom w:val="0"/>
              <w:divBdr>
                <w:top w:val="single" w:sz="2" w:space="0" w:color="D9D9E3"/>
                <w:left w:val="single" w:sz="2" w:space="0" w:color="D9D9E3"/>
                <w:bottom w:val="single" w:sz="2" w:space="0" w:color="D9D9E3"/>
                <w:right w:val="single" w:sz="2" w:space="0" w:color="D9D9E3"/>
              </w:divBdr>
              <w:divsChild>
                <w:div w:id="124055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447027">
      <w:bodyDiv w:val="1"/>
      <w:marLeft w:val="0"/>
      <w:marRight w:val="0"/>
      <w:marTop w:val="0"/>
      <w:marBottom w:val="0"/>
      <w:divBdr>
        <w:top w:val="none" w:sz="0" w:space="0" w:color="auto"/>
        <w:left w:val="none" w:sz="0" w:space="0" w:color="auto"/>
        <w:bottom w:val="none" w:sz="0" w:space="0" w:color="auto"/>
        <w:right w:val="none" w:sz="0" w:space="0" w:color="auto"/>
      </w:divBdr>
      <w:divsChild>
        <w:div w:id="1059749131">
          <w:marLeft w:val="0"/>
          <w:marRight w:val="0"/>
          <w:marTop w:val="0"/>
          <w:marBottom w:val="0"/>
          <w:divBdr>
            <w:top w:val="single" w:sz="2" w:space="0" w:color="auto"/>
            <w:left w:val="single" w:sz="2" w:space="0" w:color="auto"/>
            <w:bottom w:val="single" w:sz="6" w:space="0" w:color="auto"/>
            <w:right w:val="single" w:sz="2" w:space="0" w:color="auto"/>
          </w:divBdr>
          <w:divsChild>
            <w:div w:id="2105106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3160498">
                  <w:marLeft w:val="0"/>
                  <w:marRight w:val="0"/>
                  <w:marTop w:val="0"/>
                  <w:marBottom w:val="0"/>
                  <w:divBdr>
                    <w:top w:val="single" w:sz="2" w:space="0" w:color="D9D9E3"/>
                    <w:left w:val="single" w:sz="2" w:space="0" w:color="D9D9E3"/>
                    <w:bottom w:val="single" w:sz="2" w:space="0" w:color="D9D9E3"/>
                    <w:right w:val="single" w:sz="2" w:space="0" w:color="D9D9E3"/>
                  </w:divBdr>
                  <w:divsChild>
                    <w:div w:id="2098014024">
                      <w:marLeft w:val="0"/>
                      <w:marRight w:val="0"/>
                      <w:marTop w:val="0"/>
                      <w:marBottom w:val="0"/>
                      <w:divBdr>
                        <w:top w:val="single" w:sz="2" w:space="0" w:color="D9D9E3"/>
                        <w:left w:val="single" w:sz="2" w:space="0" w:color="D9D9E3"/>
                        <w:bottom w:val="single" w:sz="2" w:space="0" w:color="D9D9E3"/>
                        <w:right w:val="single" w:sz="2" w:space="0" w:color="D9D9E3"/>
                      </w:divBdr>
                      <w:divsChild>
                        <w:div w:id="1887987082">
                          <w:marLeft w:val="0"/>
                          <w:marRight w:val="0"/>
                          <w:marTop w:val="0"/>
                          <w:marBottom w:val="0"/>
                          <w:divBdr>
                            <w:top w:val="single" w:sz="2" w:space="0" w:color="D9D9E3"/>
                            <w:left w:val="single" w:sz="2" w:space="0" w:color="D9D9E3"/>
                            <w:bottom w:val="single" w:sz="2" w:space="0" w:color="D9D9E3"/>
                            <w:right w:val="single" w:sz="2" w:space="0" w:color="D9D9E3"/>
                          </w:divBdr>
                          <w:divsChild>
                            <w:div w:id="55671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00084108">
          <w:marLeft w:val="0"/>
          <w:marRight w:val="0"/>
          <w:marTop w:val="0"/>
          <w:marBottom w:val="0"/>
          <w:divBdr>
            <w:top w:val="single" w:sz="2" w:space="0" w:color="auto"/>
            <w:left w:val="single" w:sz="2" w:space="0" w:color="auto"/>
            <w:bottom w:val="single" w:sz="6" w:space="0" w:color="auto"/>
            <w:right w:val="single" w:sz="2" w:space="0" w:color="auto"/>
          </w:divBdr>
          <w:divsChild>
            <w:div w:id="1627464092">
              <w:marLeft w:val="0"/>
              <w:marRight w:val="0"/>
              <w:marTop w:val="100"/>
              <w:marBottom w:val="100"/>
              <w:divBdr>
                <w:top w:val="single" w:sz="2" w:space="0" w:color="D9D9E3"/>
                <w:left w:val="single" w:sz="2" w:space="0" w:color="D9D9E3"/>
                <w:bottom w:val="single" w:sz="2" w:space="0" w:color="D9D9E3"/>
                <w:right w:val="single" w:sz="2" w:space="0" w:color="D9D9E3"/>
              </w:divBdr>
              <w:divsChild>
                <w:div w:id="2023127037">
                  <w:marLeft w:val="0"/>
                  <w:marRight w:val="0"/>
                  <w:marTop w:val="0"/>
                  <w:marBottom w:val="0"/>
                  <w:divBdr>
                    <w:top w:val="single" w:sz="2" w:space="0" w:color="D9D9E3"/>
                    <w:left w:val="single" w:sz="2" w:space="0" w:color="D9D9E3"/>
                    <w:bottom w:val="single" w:sz="2" w:space="0" w:color="D9D9E3"/>
                    <w:right w:val="single" w:sz="2" w:space="0" w:color="D9D9E3"/>
                  </w:divBdr>
                  <w:divsChild>
                    <w:div w:id="949630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5468894">
                  <w:marLeft w:val="0"/>
                  <w:marRight w:val="0"/>
                  <w:marTop w:val="0"/>
                  <w:marBottom w:val="0"/>
                  <w:divBdr>
                    <w:top w:val="single" w:sz="2" w:space="0" w:color="D9D9E3"/>
                    <w:left w:val="single" w:sz="2" w:space="0" w:color="D9D9E3"/>
                    <w:bottom w:val="single" w:sz="2" w:space="0" w:color="D9D9E3"/>
                    <w:right w:val="single" w:sz="2" w:space="0" w:color="D9D9E3"/>
                  </w:divBdr>
                  <w:divsChild>
                    <w:div w:id="1002202223">
                      <w:marLeft w:val="0"/>
                      <w:marRight w:val="0"/>
                      <w:marTop w:val="0"/>
                      <w:marBottom w:val="0"/>
                      <w:divBdr>
                        <w:top w:val="single" w:sz="2" w:space="0" w:color="D9D9E3"/>
                        <w:left w:val="single" w:sz="2" w:space="0" w:color="D9D9E3"/>
                        <w:bottom w:val="single" w:sz="2" w:space="0" w:color="D9D9E3"/>
                        <w:right w:val="single" w:sz="2" w:space="0" w:color="D9D9E3"/>
                      </w:divBdr>
                      <w:divsChild>
                        <w:div w:id="1385568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33438">
          <w:marLeft w:val="0"/>
          <w:marRight w:val="0"/>
          <w:marTop w:val="0"/>
          <w:marBottom w:val="0"/>
          <w:divBdr>
            <w:top w:val="single" w:sz="2" w:space="0" w:color="auto"/>
            <w:left w:val="single" w:sz="2" w:space="0" w:color="auto"/>
            <w:bottom w:val="single" w:sz="6" w:space="0" w:color="auto"/>
            <w:right w:val="single" w:sz="2" w:space="0" w:color="auto"/>
          </w:divBdr>
          <w:divsChild>
            <w:div w:id="100536688">
              <w:marLeft w:val="0"/>
              <w:marRight w:val="0"/>
              <w:marTop w:val="100"/>
              <w:marBottom w:val="100"/>
              <w:divBdr>
                <w:top w:val="single" w:sz="2" w:space="0" w:color="D9D9E3"/>
                <w:left w:val="single" w:sz="2" w:space="0" w:color="D9D9E3"/>
                <w:bottom w:val="single" w:sz="2" w:space="0" w:color="D9D9E3"/>
                <w:right w:val="single" w:sz="2" w:space="0" w:color="D9D9E3"/>
              </w:divBdr>
              <w:divsChild>
                <w:div w:id="1723402898">
                  <w:marLeft w:val="0"/>
                  <w:marRight w:val="0"/>
                  <w:marTop w:val="0"/>
                  <w:marBottom w:val="0"/>
                  <w:divBdr>
                    <w:top w:val="single" w:sz="2" w:space="0" w:color="D9D9E3"/>
                    <w:left w:val="single" w:sz="2" w:space="0" w:color="D9D9E3"/>
                    <w:bottom w:val="single" w:sz="2" w:space="0" w:color="D9D9E3"/>
                    <w:right w:val="single" w:sz="2" w:space="0" w:color="D9D9E3"/>
                  </w:divBdr>
                  <w:divsChild>
                    <w:div w:id="1862469872">
                      <w:marLeft w:val="0"/>
                      <w:marRight w:val="0"/>
                      <w:marTop w:val="0"/>
                      <w:marBottom w:val="0"/>
                      <w:divBdr>
                        <w:top w:val="single" w:sz="2" w:space="0" w:color="D9D9E3"/>
                        <w:left w:val="single" w:sz="2" w:space="0" w:color="D9D9E3"/>
                        <w:bottom w:val="single" w:sz="2" w:space="0" w:color="D9D9E3"/>
                        <w:right w:val="single" w:sz="2" w:space="0" w:color="D9D9E3"/>
                      </w:divBdr>
                      <w:divsChild>
                        <w:div w:id="396974226">
                          <w:marLeft w:val="0"/>
                          <w:marRight w:val="0"/>
                          <w:marTop w:val="0"/>
                          <w:marBottom w:val="0"/>
                          <w:divBdr>
                            <w:top w:val="single" w:sz="2" w:space="0" w:color="D9D9E3"/>
                            <w:left w:val="single" w:sz="2" w:space="0" w:color="D9D9E3"/>
                            <w:bottom w:val="single" w:sz="2" w:space="0" w:color="D9D9E3"/>
                            <w:right w:val="single" w:sz="2" w:space="0" w:color="D9D9E3"/>
                          </w:divBdr>
                          <w:divsChild>
                            <w:div w:id="15234687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5982380">
      <w:bodyDiv w:val="1"/>
      <w:marLeft w:val="0"/>
      <w:marRight w:val="0"/>
      <w:marTop w:val="0"/>
      <w:marBottom w:val="0"/>
      <w:divBdr>
        <w:top w:val="none" w:sz="0" w:space="0" w:color="auto"/>
        <w:left w:val="none" w:sz="0" w:space="0" w:color="auto"/>
        <w:bottom w:val="none" w:sz="0" w:space="0" w:color="auto"/>
        <w:right w:val="none" w:sz="0" w:space="0" w:color="auto"/>
      </w:divBdr>
    </w:div>
    <w:div w:id="432701276">
      <w:bodyDiv w:val="1"/>
      <w:marLeft w:val="0"/>
      <w:marRight w:val="0"/>
      <w:marTop w:val="0"/>
      <w:marBottom w:val="0"/>
      <w:divBdr>
        <w:top w:val="none" w:sz="0" w:space="0" w:color="auto"/>
        <w:left w:val="none" w:sz="0" w:space="0" w:color="auto"/>
        <w:bottom w:val="none" w:sz="0" w:space="0" w:color="auto"/>
        <w:right w:val="none" w:sz="0" w:space="0" w:color="auto"/>
      </w:divBdr>
    </w:div>
    <w:div w:id="439841741">
      <w:bodyDiv w:val="1"/>
      <w:marLeft w:val="0"/>
      <w:marRight w:val="0"/>
      <w:marTop w:val="0"/>
      <w:marBottom w:val="0"/>
      <w:divBdr>
        <w:top w:val="none" w:sz="0" w:space="0" w:color="auto"/>
        <w:left w:val="none" w:sz="0" w:space="0" w:color="auto"/>
        <w:bottom w:val="none" w:sz="0" w:space="0" w:color="auto"/>
        <w:right w:val="none" w:sz="0" w:space="0" w:color="auto"/>
      </w:divBdr>
    </w:div>
    <w:div w:id="441651360">
      <w:bodyDiv w:val="1"/>
      <w:marLeft w:val="0"/>
      <w:marRight w:val="0"/>
      <w:marTop w:val="0"/>
      <w:marBottom w:val="0"/>
      <w:divBdr>
        <w:top w:val="none" w:sz="0" w:space="0" w:color="auto"/>
        <w:left w:val="none" w:sz="0" w:space="0" w:color="auto"/>
        <w:bottom w:val="none" w:sz="0" w:space="0" w:color="auto"/>
        <w:right w:val="none" w:sz="0" w:space="0" w:color="auto"/>
      </w:divBdr>
    </w:div>
    <w:div w:id="539366412">
      <w:bodyDiv w:val="1"/>
      <w:marLeft w:val="0"/>
      <w:marRight w:val="0"/>
      <w:marTop w:val="0"/>
      <w:marBottom w:val="0"/>
      <w:divBdr>
        <w:top w:val="none" w:sz="0" w:space="0" w:color="auto"/>
        <w:left w:val="none" w:sz="0" w:space="0" w:color="auto"/>
        <w:bottom w:val="none" w:sz="0" w:space="0" w:color="auto"/>
        <w:right w:val="none" w:sz="0" w:space="0" w:color="auto"/>
      </w:divBdr>
    </w:div>
    <w:div w:id="563951367">
      <w:bodyDiv w:val="1"/>
      <w:marLeft w:val="0"/>
      <w:marRight w:val="0"/>
      <w:marTop w:val="0"/>
      <w:marBottom w:val="0"/>
      <w:divBdr>
        <w:top w:val="none" w:sz="0" w:space="0" w:color="auto"/>
        <w:left w:val="none" w:sz="0" w:space="0" w:color="auto"/>
        <w:bottom w:val="none" w:sz="0" w:space="0" w:color="auto"/>
        <w:right w:val="none" w:sz="0" w:space="0" w:color="auto"/>
      </w:divBdr>
    </w:div>
    <w:div w:id="674651578">
      <w:bodyDiv w:val="1"/>
      <w:marLeft w:val="0"/>
      <w:marRight w:val="0"/>
      <w:marTop w:val="0"/>
      <w:marBottom w:val="0"/>
      <w:divBdr>
        <w:top w:val="none" w:sz="0" w:space="0" w:color="auto"/>
        <w:left w:val="none" w:sz="0" w:space="0" w:color="auto"/>
        <w:bottom w:val="none" w:sz="0" w:space="0" w:color="auto"/>
        <w:right w:val="none" w:sz="0" w:space="0" w:color="auto"/>
      </w:divBdr>
    </w:div>
    <w:div w:id="682166634">
      <w:bodyDiv w:val="1"/>
      <w:marLeft w:val="0"/>
      <w:marRight w:val="0"/>
      <w:marTop w:val="0"/>
      <w:marBottom w:val="0"/>
      <w:divBdr>
        <w:top w:val="none" w:sz="0" w:space="0" w:color="auto"/>
        <w:left w:val="none" w:sz="0" w:space="0" w:color="auto"/>
        <w:bottom w:val="none" w:sz="0" w:space="0" w:color="auto"/>
        <w:right w:val="none" w:sz="0" w:space="0" w:color="auto"/>
      </w:divBdr>
    </w:div>
    <w:div w:id="763501073">
      <w:bodyDiv w:val="1"/>
      <w:marLeft w:val="0"/>
      <w:marRight w:val="0"/>
      <w:marTop w:val="0"/>
      <w:marBottom w:val="0"/>
      <w:divBdr>
        <w:top w:val="none" w:sz="0" w:space="0" w:color="auto"/>
        <w:left w:val="none" w:sz="0" w:space="0" w:color="auto"/>
        <w:bottom w:val="none" w:sz="0" w:space="0" w:color="auto"/>
        <w:right w:val="none" w:sz="0" w:space="0" w:color="auto"/>
      </w:divBdr>
    </w:div>
    <w:div w:id="775322742">
      <w:bodyDiv w:val="1"/>
      <w:marLeft w:val="0"/>
      <w:marRight w:val="0"/>
      <w:marTop w:val="0"/>
      <w:marBottom w:val="0"/>
      <w:divBdr>
        <w:top w:val="none" w:sz="0" w:space="0" w:color="auto"/>
        <w:left w:val="none" w:sz="0" w:space="0" w:color="auto"/>
        <w:bottom w:val="none" w:sz="0" w:space="0" w:color="auto"/>
        <w:right w:val="none" w:sz="0" w:space="0" w:color="auto"/>
      </w:divBdr>
    </w:div>
    <w:div w:id="812715558">
      <w:bodyDiv w:val="1"/>
      <w:marLeft w:val="0"/>
      <w:marRight w:val="0"/>
      <w:marTop w:val="0"/>
      <w:marBottom w:val="0"/>
      <w:divBdr>
        <w:top w:val="none" w:sz="0" w:space="0" w:color="auto"/>
        <w:left w:val="none" w:sz="0" w:space="0" w:color="auto"/>
        <w:bottom w:val="none" w:sz="0" w:space="0" w:color="auto"/>
        <w:right w:val="none" w:sz="0" w:space="0" w:color="auto"/>
      </w:divBdr>
    </w:div>
    <w:div w:id="819809807">
      <w:bodyDiv w:val="1"/>
      <w:marLeft w:val="0"/>
      <w:marRight w:val="0"/>
      <w:marTop w:val="0"/>
      <w:marBottom w:val="0"/>
      <w:divBdr>
        <w:top w:val="none" w:sz="0" w:space="0" w:color="auto"/>
        <w:left w:val="none" w:sz="0" w:space="0" w:color="auto"/>
        <w:bottom w:val="none" w:sz="0" w:space="0" w:color="auto"/>
        <w:right w:val="none" w:sz="0" w:space="0" w:color="auto"/>
      </w:divBdr>
    </w:div>
    <w:div w:id="829171748">
      <w:bodyDiv w:val="1"/>
      <w:marLeft w:val="0"/>
      <w:marRight w:val="0"/>
      <w:marTop w:val="0"/>
      <w:marBottom w:val="0"/>
      <w:divBdr>
        <w:top w:val="none" w:sz="0" w:space="0" w:color="auto"/>
        <w:left w:val="none" w:sz="0" w:space="0" w:color="auto"/>
        <w:bottom w:val="none" w:sz="0" w:space="0" w:color="auto"/>
        <w:right w:val="none" w:sz="0" w:space="0" w:color="auto"/>
      </w:divBdr>
    </w:div>
    <w:div w:id="865674330">
      <w:bodyDiv w:val="1"/>
      <w:marLeft w:val="0"/>
      <w:marRight w:val="0"/>
      <w:marTop w:val="0"/>
      <w:marBottom w:val="0"/>
      <w:divBdr>
        <w:top w:val="none" w:sz="0" w:space="0" w:color="auto"/>
        <w:left w:val="none" w:sz="0" w:space="0" w:color="auto"/>
        <w:bottom w:val="none" w:sz="0" w:space="0" w:color="auto"/>
        <w:right w:val="none" w:sz="0" w:space="0" w:color="auto"/>
      </w:divBdr>
    </w:div>
    <w:div w:id="919489116">
      <w:bodyDiv w:val="1"/>
      <w:marLeft w:val="0"/>
      <w:marRight w:val="0"/>
      <w:marTop w:val="0"/>
      <w:marBottom w:val="0"/>
      <w:divBdr>
        <w:top w:val="none" w:sz="0" w:space="0" w:color="auto"/>
        <w:left w:val="none" w:sz="0" w:space="0" w:color="auto"/>
        <w:bottom w:val="none" w:sz="0" w:space="0" w:color="auto"/>
        <w:right w:val="none" w:sz="0" w:space="0" w:color="auto"/>
      </w:divBdr>
    </w:div>
    <w:div w:id="948775766">
      <w:bodyDiv w:val="1"/>
      <w:marLeft w:val="0"/>
      <w:marRight w:val="0"/>
      <w:marTop w:val="0"/>
      <w:marBottom w:val="0"/>
      <w:divBdr>
        <w:top w:val="none" w:sz="0" w:space="0" w:color="auto"/>
        <w:left w:val="none" w:sz="0" w:space="0" w:color="auto"/>
        <w:bottom w:val="none" w:sz="0" w:space="0" w:color="auto"/>
        <w:right w:val="none" w:sz="0" w:space="0" w:color="auto"/>
      </w:divBdr>
    </w:div>
    <w:div w:id="953246416">
      <w:bodyDiv w:val="1"/>
      <w:marLeft w:val="0"/>
      <w:marRight w:val="0"/>
      <w:marTop w:val="0"/>
      <w:marBottom w:val="0"/>
      <w:divBdr>
        <w:top w:val="none" w:sz="0" w:space="0" w:color="auto"/>
        <w:left w:val="none" w:sz="0" w:space="0" w:color="auto"/>
        <w:bottom w:val="none" w:sz="0" w:space="0" w:color="auto"/>
        <w:right w:val="none" w:sz="0" w:space="0" w:color="auto"/>
      </w:divBdr>
    </w:div>
    <w:div w:id="963779122">
      <w:bodyDiv w:val="1"/>
      <w:marLeft w:val="0"/>
      <w:marRight w:val="0"/>
      <w:marTop w:val="0"/>
      <w:marBottom w:val="0"/>
      <w:divBdr>
        <w:top w:val="none" w:sz="0" w:space="0" w:color="auto"/>
        <w:left w:val="none" w:sz="0" w:space="0" w:color="auto"/>
        <w:bottom w:val="none" w:sz="0" w:space="0" w:color="auto"/>
        <w:right w:val="none" w:sz="0" w:space="0" w:color="auto"/>
      </w:divBdr>
    </w:div>
    <w:div w:id="1001658291">
      <w:bodyDiv w:val="1"/>
      <w:marLeft w:val="0"/>
      <w:marRight w:val="0"/>
      <w:marTop w:val="0"/>
      <w:marBottom w:val="0"/>
      <w:divBdr>
        <w:top w:val="none" w:sz="0" w:space="0" w:color="auto"/>
        <w:left w:val="none" w:sz="0" w:space="0" w:color="auto"/>
        <w:bottom w:val="none" w:sz="0" w:space="0" w:color="auto"/>
        <w:right w:val="none" w:sz="0" w:space="0" w:color="auto"/>
      </w:divBdr>
    </w:div>
    <w:div w:id="1113935764">
      <w:bodyDiv w:val="1"/>
      <w:marLeft w:val="0"/>
      <w:marRight w:val="0"/>
      <w:marTop w:val="0"/>
      <w:marBottom w:val="0"/>
      <w:divBdr>
        <w:top w:val="none" w:sz="0" w:space="0" w:color="auto"/>
        <w:left w:val="none" w:sz="0" w:space="0" w:color="auto"/>
        <w:bottom w:val="none" w:sz="0" w:space="0" w:color="auto"/>
        <w:right w:val="none" w:sz="0" w:space="0" w:color="auto"/>
      </w:divBdr>
    </w:div>
    <w:div w:id="1225143521">
      <w:bodyDiv w:val="1"/>
      <w:marLeft w:val="0"/>
      <w:marRight w:val="0"/>
      <w:marTop w:val="0"/>
      <w:marBottom w:val="0"/>
      <w:divBdr>
        <w:top w:val="none" w:sz="0" w:space="0" w:color="auto"/>
        <w:left w:val="none" w:sz="0" w:space="0" w:color="auto"/>
        <w:bottom w:val="none" w:sz="0" w:space="0" w:color="auto"/>
        <w:right w:val="none" w:sz="0" w:space="0" w:color="auto"/>
      </w:divBdr>
      <w:divsChild>
        <w:div w:id="1340308741">
          <w:marLeft w:val="0"/>
          <w:marRight w:val="0"/>
          <w:marTop w:val="0"/>
          <w:marBottom w:val="0"/>
          <w:divBdr>
            <w:top w:val="single" w:sz="2" w:space="0" w:color="D9D9E3"/>
            <w:left w:val="single" w:sz="2" w:space="0" w:color="D9D9E3"/>
            <w:bottom w:val="single" w:sz="2" w:space="0" w:color="D9D9E3"/>
            <w:right w:val="single" w:sz="2" w:space="0" w:color="D9D9E3"/>
          </w:divBdr>
          <w:divsChild>
            <w:div w:id="148403744">
              <w:marLeft w:val="0"/>
              <w:marRight w:val="0"/>
              <w:marTop w:val="0"/>
              <w:marBottom w:val="0"/>
              <w:divBdr>
                <w:top w:val="single" w:sz="2" w:space="0" w:color="D9D9E3"/>
                <w:left w:val="single" w:sz="2" w:space="0" w:color="D9D9E3"/>
                <w:bottom w:val="single" w:sz="2" w:space="0" w:color="D9D9E3"/>
                <w:right w:val="single" w:sz="2" w:space="0" w:color="D9D9E3"/>
              </w:divBdr>
              <w:divsChild>
                <w:div w:id="699016548">
                  <w:marLeft w:val="0"/>
                  <w:marRight w:val="0"/>
                  <w:marTop w:val="0"/>
                  <w:marBottom w:val="0"/>
                  <w:divBdr>
                    <w:top w:val="single" w:sz="2" w:space="0" w:color="D9D9E3"/>
                    <w:left w:val="single" w:sz="2" w:space="0" w:color="D9D9E3"/>
                    <w:bottom w:val="single" w:sz="2" w:space="0" w:color="D9D9E3"/>
                    <w:right w:val="single" w:sz="2" w:space="0" w:color="D9D9E3"/>
                  </w:divBdr>
                  <w:divsChild>
                    <w:div w:id="721295913">
                      <w:marLeft w:val="0"/>
                      <w:marRight w:val="0"/>
                      <w:marTop w:val="0"/>
                      <w:marBottom w:val="0"/>
                      <w:divBdr>
                        <w:top w:val="single" w:sz="2" w:space="0" w:color="D9D9E3"/>
                        <w:left w:val="single" w:sz="2" w:space="0" w:color="D9D9E3"/>
                        <w:bottom w:val="single" w:sz="2" w:space="0" w:color="D9D9E3"/>
                        <w:right w:val="single" w:sz="2" w:space="0" w:color="D9D9E3"/>
                      </w:divBdr>
                      <w:divsChild>
                        <w:div w:id="1095634631">
                          <w:marLeft w:val="0"/>
                          <w:marRight w:val="0"/>
                          <w:marTop w:val="0"/>
                          <w:marBottom w:val="0"/>
                          <w:divBdr>
                            <w:top w:val="single" w:sz="2" w:space="0" w:color="auto"/>
                            <w:left w:val="single" w:sz="2" w:space="0" w:color="auto"/>
                            <w:bottom w:val="single" w:sz="6" w:space="0" w:color="auto"/>
                            <w:right w:val="single" w:sz="2" w:space="0" w:color="auto"/>
                          </w:divBdr>
                          <w:divsChild>
                            <w:div w:id="1780830452">
                              <w:marLeft w:val="0"/>
                              <w:marRight w:val="0"/>
                              <w:marTop w:val="100"/>
                              <w:marBottom w:val="100"/>
                              <w:divBdr>
                                <w:top w:val="single" w:sz="2" w:space="0" w:color="D9D9E3"/>
                                <w:left w:val="single" w:sz="2" w:space="0" w:color="D9D9E3"/>
                                <w:bottom w:val="single" w:sz="2" w:space="0" w:color="D9D9E3"/>
                                <w:right w:val="single" w:sz="2" w:space="0" w:color="D9D9E3"/>
                              </w:divBdr>
                              <w:divsChild>
                                <w:div w:id="897935960">
                                  <w:marLeft w:val="0"/>
                                  <w:marRight w:val="0"/>
                                  <w:marTop w:val="0"/>
                                  <w:marBottom w:val="0"/>
                                  <w:divBdr>
                                    <w:top w:val="single" w:sz="2" w:space="0" w:color="D9D9E3"/>
                                    <w:left w:val="single" w:sz="2" w:space="0" w:color="D9D9E3"/>
                                    <w:bottom w:val="single" w:sz="2" w:space="0" w:color="D9D9E3"/>
                                    <w:right w:val="single" w:sz="2" w:space="0" w:color="D9D9E3"/>
                                  </w:divBdr>
                                  <w:divsChild>
                                    <w:div w:id="1775977505">
                                      <w:marLeft w:val="0"/>
                                      <w:marRight w:val="0"/>
                                      <w:marTop w:val="0"/>
                                      <w:marBottom w:val="0"/>
                                      <w:divBdr>
                                        <w:top w:val="single" w:sz="2" w:space="0" w:color="D9D9E3"/>
                                        <w:left w:val="single" w:sz="2" w:space="0" w:color="D9D9E3"/>
                                        <w:bottom w:val="single" w:sz="2" w:space="0" w:color="D9D9E3"/>
                                        <w:right w:val="single" w:sz="2" w:space="0" w:color="D9D9E3"/>
                                      </w:divBdr>
                                      <w:divsChild>
                                        <w:div w:id="1689602343">
                                          <w:marLeft w:val="0"/>
                                          <w:marRight w:val="0"/>
                                          <w:marTop w:val="0"/>
                                          <w:marBottom w:val="0"/>
                                          <w:divBdr>
                                            <w:top w:val="single" w:sz="2" w:space="0" w:color="D9D9E3"/>
                                            <w:left w:val="single" w:sz="2" w:space="0" w:color="D9D9E3"/>
                                            <w:bottom w:val="single" w:sz="2" w:space="0" w:color="D9D9E3"/>
                                            <w:right w:val="single" w:sz="2" w:space="0" w:color="D9D9E3"/>
                                          </w:divBdr>
                                          <w:divsChild>
                                            <w:div w:id="151704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75844674">
                          <w:marLeft w:val="0"/>
                          <w:marRight w:val="0"/>
                          <w:marTop w:val="0"/>
                          <w:marBottom w:val="0"/>
                          <w:divBdr>
                            <w:top w:val="single" w:sz="2" w:space="0" w:color="auto"/>
                            <w:left w:val="single" w:sz="2" w:space="0" w:color="auto"/>
                            <w:bottom w:val="single" w:sz="6" w:space="0" w:color="auto"/>
                            <w:right w:val="single" w:sz="2" w:space="0" w:color="auto"/>
                          </w:divBdr>
                          <w:divsChild>
                            <w:div w:id="1120076246">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54883">
                                  <w:marLeft w:val="0"/>
                                  <w:marRight w:val="0"/>
                                  <w:marTop w:val="0"/>
                                  <w:marBottom w:val="0"/>
                                  <w:divBdr>
                                    <w:top w:val="single" w:sz="2" w:space="0" w:color="D9D9E3"/>
                                    <w:left w:val="single" w:sz="2" w:space="0" w:color="D9D9E3"/>
                                    <w:bottom w:val="single" w:sz="2" w:space="0" w:color="D9D9E3"/>
                                    <w:right w:val="single" w:sz="2" w:space="0" w:color="D9D9E3"/>
                                  </w:divBdr>
                                  <w:divsChild>
                                    <w:div w:id="2046129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80435223">
                                  <w:marLeft w:val="0"/>
                                  <w:marRight w:val="0"/>
                                  <w:marTop w:val="0"/>
                                  <w:marBottom w:val="0"/>
                                  <w:divBdr>
                                    <w:top w:val="single" w:sz="2" w:space="0" w:color="D9D9E3"/>
                                    <w:left w:val="single" w:sz="2" w:space="0" w:color="D9D9E3"/>
                                    <w:bottom w:val="single" w:sz="2" w:space="0" w:color="D9D9E3"/>
                                    <w:right w:val="single" w:sz="2" w:space="0" w:color="D9D9E3"/>
                                  </w:divBdr>
                                  <w:divsChild>
                                    <w:div w:id="1859192118">
                                      <w:marLeft w:val="0"/>
                                      <w:marRight w:val="0"/>
                                      <w:marTop w:val="0"/>
                                      <w:marBottom w:val="0"/>
                                      <w:divBdr>
                                        <w:top w:val="single" w:sz="2" w:space="0" w:color="D9D9E3"/>
                                        <w:left w:val="single" w:sz="2" w:space="0" w:color="D9D9E3"/>
                                        <w:bottom w:val="single" w:sz="2" w:space="0" w:color="D9D9E3"/>
                                        <w:right w:val="single" w:sz="2" w:space="0" w:color="D9D9E3"/>
                                      </w:divBdr>
                                      <w:divsChild>
                                        <w:div w:id="2106993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1021849">
                          <w:marLeft w:val="0"/>
                          <w:marRight w:val="0"/>
                          <w:marTop w:val="0"/>
                          <w:marBottom w:val="0"/>
                          <w:divBdr>
                            <w:top w:val="single" w:sz="2" w:space="0" w:color="auto"/>
                            <w:left w:val="single" w:sz="2" w:space="0" w:color="auto"/>
                            <w:bottom w:val="single" w:sz="6" w:space="0" w:color="auto"/>
                            <w:right w:val="single" w:sz="2" w:space="0" w:color="auto"/>
                          </w:divBdr>
                          <w:divsChild>
                            <w:div w:id="1506479485">
                              <w:marLeft w:val="0"/>
                              <w:marRight w:val="0"/>
                              <w:marTop w:val="100"/>
                              <w:marBottom w:val="100"/>
                              <w:divBdr>
                                <w:top w:val="single" w:sz="2" w:space="0" w:color="D9D9E3"/>
                                <w:left w:val="single" w:sz="2" w:space="0" w:color="D9D9E3"/>
                                <w:bottom w:val="single" w:sz="2" w:space="0" w:color="D9D9E3"/>
                                <w:right w:val="single" w:sz="2" w:space="0" w:color="D9D9E3"/>
                              </w:divBdr>
                              <w:divsChild>
                                <w:div w:id="1203664092">
                                  <w:marLeft w:val="0"/>
                                  <w:marRight w:val="0"/>
                                  <w:marTop w:val="0"/>
                                  <w:marBottom w:val="0"/>
                                  <w:divBdr>
                                    <w:top w:val="single" w:sz="2" w:space="0" w:color="D9D9E3"/>
                                    <w:left w:val="single" w:sz="2" w:space="0" w:color="D9D9E3"/>
                                    <w:bottom w:val="single" w:sz="2" w:space="0" w:color="D9D9E3"/>
                                    <w:right w:val="single" w:sz="2" w:space="0" w:color="D9D9E3"/>
                                  </w:divBdr>
                                  <w:divsChild>
                                    <w:div w:id="517162664">
                                      <w:marLeft w:val="0"/>
                                      <w:marRight w:val="0"/>
                                      <w:marTop w:val="0"/>
                                      <w:marBottom w:val="0"/>
                                      <w:divBdr>
                                        <w:top w:val="single" w:sz="2" w:space="0" w:color="D9D9E3"/>
                                        <w:left w:val="single" w:sz="2" w:space="0" w:color="D9D9E3"/>
                                        <w:bottom w:val="single" w:sz="2" w:space="0" w:color="D9D9E3"/>
                                        <w:right w:val="single" w:sz="2" w:space="0" w:color="D9D9E3"/>
                                      </w:divBdr>
                                      <w:divsChild>
                                        <w:div w:id="646784490">
                                          <w:marLeft w:val="0"/>
                                          <w:marRight w:val="0"/>
                                          <w:marTop w:val="0"/>
                                          <w:marBottom w:val="0"/>
                                          <w:divBdr>
                                            <w:top w:val="single" w:sz="2" w:space="0" w:color="D9D9E3"/>
                                            <w:left w:val="single" w:sz="2" w:space="0" w:color="D9D9E3"/>
                                            <w:bottom w:val="single" w:sz="2" w:space="0" w:color="D9D9E3"/>
                                            <w:right w:val="single" w:sz="2" w:space="0" w:color="D9D9E3"/>
                                          </w:divBdr>
                                          <w:divsChild>
                                            <w:div w:id="916279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38094272">
                          <w:marLeft w:val="0"/>
                          <w:marRight w:val="0"/>
                          <w:marTop w:val="0"/>
                          <w:marBottom w:val="0"/>
                          <w:divBdr>
                            <w:top w:val="single" w:sz="2" w:space="0" w:color="auto"/>
                            <w:left w:val="single" w:sz="2" w:space="0" w:color="auto"/>
                            <w:bottom w:val="single" w:sz="6" w:space="0" w:color="auto"/>
                            <w:right w:val="single" w:sz="2" w:space="0" w:color="auto"/>
                          </w:divBdr>
                          <w:divsChild>
                            <w:div w:id="808017711">
                              <w:marLeft w:val="0"/>
                              <w:marRight w:val="0"/>
                              <w:marTop w:val="100"/>
                              <w:marBottom w:val="100"/>
                              <w:divBdr>
                                <w:top w:val="single" w:sz="2" w:space="0" w:color="D9D9E3"/>
                                <w:left w:val="single" w:sz="2" w:space="0" w:color="D9D9E3"/>
                                <w:bottom w:val="single" w:sz="2" w:space="0" w:color="D9D9E3"/>
                                <w:right w:val="single" w:sz="2" w:space="0" w:color="D9D9E3"/>
                              </w:divBdr>
                              <w:divsChild>
                                <w:div w:id="1264999162">
                                  <w:marLeft w:val="0"/>
                                  <w:marRight w:val="0"/>
                                  <w:marTop w:val="0"/>
                                  <w:marBottom w:val="0"/>
                                  <w:divBdr>
                                    <w:top w:val="single" w:sz="2" w:space="0" w:color="D9D9E3"/>
                                    <w:left w:val="single" w:sz="2" w:space="0" w:color="D9D9E3"/>
                                    <w:bottom w:val="single" w:sz="2" w:space="0" w:color="D9D9E3"/>
                                    <w:right w:val="single" w:sz="2" w:space="0" w:color="D9D9E3"/>
                                  </w:divBdr>
                                  <w:divsChild>
                                    <w:div w:id="654719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67902790">
                                  <w:marLeft w:val="0"/>
                                  <w:marRight w:val="0"/>
                                  <w:marTop w:val="0"/>
                                  <w:marBottom w:val="0"/>
                                  <w:divBdr>
                                    <w:top w:val="single" w:sz="2" w:space="0" w:color="D9D9E3"/>
                                    <w:left w:val="single" w:sz="2" w:space="0" w:color="D9D9E3"/>
                                    <w:bottom w:val="single" w:sz="2" w:space="0" w:color="D9D9E3"/>
                                    <w:right w:val="single" w:sz="2" w:space="0" w:color="D9D9E3"/>
                                  </w:divBdr>
                                  <w:divsChild>
                                    <w:div w:id="50544893">
                                      <w:marLeft w:val="0"/>
                                      <w:marRight w:val="0"/>
                                      <w:marTop w:val="0"/>
                                      <w:marBottom w:val="0"/>
                                      <w:divBdr>
                                        <w:top w:val="single" w:sz="2" w:space="0" w:color="D9D9E3"/>
                                        <w:left w:val="single" w:sz="2" w:space="0" w:color="D9D9E3"/>
                                        <w:bottom w:val="single" w:sz="2" w:space="0" w:color="D9D9E3"/>
                                        <w:right w:val="single" w:sz="2" w:space="0" w:color="D9D9E3"/>
                                      </w:divBdr>
                                      <w:divsChild>
                                        <w:div w:id="1349024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5897956">
                          <w:marLeft w:val="0"/>
                          <w:marRight w:val="0"/>
                          <w:marTop w:val="0"/>
                          <w:marBottom w:val="0"/>
                          <w:divBdr>
                            <w:top w:val="single" w:sz="2" w:space="0" w:color="auto"/>
                            <w:left w:val="single" w:sz="2" w:space="0" w:color="auto"/>
                            <w:bottom w:val="single" w:sz="6" w:space="0" w:color="auto"/>
                            <w:right w:val="single" w:sz="2" w:space="0" w:color="auto"/>
                          </w:divBdr>
                          <w:divsChild>
                            <w:div w:id="1928271128">
                              <w:marLeft w:val="0"/>
                              <w:marRight w:val="0"/>
                              <w:marTop w:val="100"/>
                              <w:marBottom w:val="100"/>
                              <w:divBdr>
                                <w:top w:val="single" w:sz="2" w:space="0" w:color="D9D9E3"/>
                                <w:left w:val="single" w:sz="2" w:space="0" w:color="D9D9E3"/>
                                <w:bottom w:val="single" w:sz="2" w:space="0" w:color="D9D9E3"/>
                                <w:right w:val="single" w:sz="2" w:space="0" w:color="D9D9E3"/>
                              </w:divBdr>
                              <w:divsChild>
                                <w:div w:id="368117029">
                                  <w:marLeft w:val="0"/>
                                  <w:marRight w:val="0"/>
                                  <w:marTop w:val="0"/>
                                  <w:marBottom w:val="0"/>
                                  <w:divBdr>
                                    <w:top w:val="single" w:sz="2" w:space="0" w:color="D9D9E3"/>
                                    <w:left w:val="single" w:sz="2" w:space="0" w:color="D9D9E3"/>
                                    <w:bottom w:val="single" w:sz="2" w:space="0" w:color="D9D9E3"/>
                                    <w:right w:val="single" w:sz="2" w:space="0" w:color="D9D9E3"/>
                                  </w:divBdr>
                                  <w:divsChild>
                                    <w:div w:id="1079517023">
                                      <w:marLeft w:val="0"/>
                                      <w:marRight w:val="0"/>
                                      <w:marTop w:val="0"/>
                                      <w:marBottom w:val="0"/>
                                      <w:divBdr>
                                        <w:top w:val="single" w:sz="2" w:space="0" w:color="D9D9E3"/>
                                        <w:left w:val="single" w:sz="2" w:space="0" w:color="D9D9E3"/>
                                        <w:bottom w:val="single" w:sz="2" w:space="0" w:color="D9D9E3"/>
                                        <w:right w:val="single" w:sz="2" w:space="0" w:color="D9D9E3"/>
                                      </w:divBdr>
                                      <w:divsChild>
                                        <w:div w:id="1331566875">
                                          <w:marLeft w:val="0"/>
                                          <w:marRight w:val="0"/>
                                          <w:marTop w:val="0"/>
                                          <w:marBottom w:val="0"/>
                                          <w:divBdr>
                                            <w:top w:val="single" w:sz="2" w:space="0" w:color="D9D9E3"/>
                                            <w:left w:val="single" w:sz="2" w:space="0" w:color="D9D9E3"/>
                                            <w:bottom w:val="single" w:sz="2" w:space="0" w:color="D9D9E3"/>
                                            <w:right w:val="single" w:sz="2" w:space="0" w:color="D9D9E3"/>
                                          </w:divBdr>
                                          <w:divsChild>
                                            <w:div w:id="601259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66530678">
          <w:marLeft w:val="0"/>
          <w:marRight w:val="0"/>
          <w:marTop w:val="0"/>
          <w:marBottom w:val="0"/>
          <w:divBdr>
            <w:top w:val="none" w:sz="0" w:space="0" w:color="auto"/>
            <w:left w:val="none" w:sz="0" w:space="0" w:color="auto"/>
            <w:bottom w:val="none" w:sz="0" w:space="0" w:color="auto"/>
            <w:right w:val="none" w:sz="0" w:space="0" w:color="auto"/>
          </w:divBdr>
          <w:divsChild>
            <w:div w:id="1948149086">
              <w:marLeft w:val="0"/>
              <w:marRight w:val="0"/>
              <w:marTop w:val="0"/>
              <w:marBottom w:val="0"/>
              <w:divBdr>
                <w:top w:val="single" w:sz="2" w:space="0" w:color="D9D9E3"/>
                <w:left w:val="single" w:sz="2" w:space="0" w:color="D9D9E3"/>
                <w:bottom w:val="single" w:sz="2" w:space="0" w:color="D9D9E3"/>
                <w:right w:val="single" w:sz="2" w:space="0" w:color="D9D9E3"/>
              </w:divBdr>
              <w:divsChild>
                <w:div w:id="168192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832865">
      <w:bodyDiv w:val="1"/>
      <w:marLeft w:val="0"/>
      <w:marRight w:val="0"/>
      <w:marTop w:val="0"/>
      <w:marBottom w:val="0"/>
      <w:divBdr>
        <w:top w:val="none" w:sz="0" w:space="0" w:color="auto"/>
        <w:left w:val="none" w:sz="0" w:space="0" w:color="auto"/>
        <w:bottom w:val="none" w:sz="0" w:space="0" w:color="auto"/>
        <w:right w:val="none" w:sz="0" w:space="0" w:color="auto"/>
      </w:divBdr>
    </w:div>
    <w:div w:id="1426882268">
      <w:bodyDiv w:val="1"/>
      <w:marLeft w:val="0"/>
      <w:marRight w:val="0"/>
      <w:marTop w:val="0"/>
      <w:marBottom w:val="0"/>
      <w:divBdr>
        <w:top w:val="none" w:sz="0" w:space="0" w:color="auto"/>
        <w:left w:val="none" w:sz="0" w:space="0" w:color="auto"/>
        <w:bottom w:val="none" w:sz="0" w:space="0" w:color="auto"/>
        <w:right w:val="none" w:sz="0" w:space="0" w:color="auto"/>
      </w:divBdr>
    </w:div>
    <w:div w:id="1474247608">
      <w:bodyDiv w:val="1"/>
      <w:marLeft w:val="0"/>
      <w:marRight w:val="0"/>
      <w:marTop w:val="0"/>
      <w:marBottom w:val="0"/>
      <w:divBdr>
        <w:top w:val="none" w:sz="0" w:space="0" w:color="auto"/>
        <w:left w:val="none" w:sz="0" w:space="0" w:color="auto"/>
        <w:bottom w:val="none" w:sz="0" w:space="0" w:color="auto"/>
        <w:right w:val="none" w:sz="0" w:space="0" w:color="auto"/>
      </w:divBdr>
    </w:div>
    <w:div w:id="1537769081">
      <w:bodyDiv w:val="1"/>
      <w:marLeft w:val="0"/>
      <w:marRight w:val="0"/>
      <w:marTop w:val="0"/>
      <w:marBottom w:val="0"/>
      <w:divBdr>
        <w:top w:val="none" w:sz="0" w:space="0" w:color="auto"/>
        <w:left w:val="none" w:sz="0" w:space="0" w:color="auto"/>
        <w:bottom w:val="none" w:sz="0" w:space="0" w:color="auto"/>
        <w:right w:val="none" w:sz="0" w:space="0" w:color="auto"/>
      </w:divBdr>
    </w:div>
    <w:div w:id="1592274183">
      <w:bodyDiv w:val="1"/>
      <w:marLeft w:val="0"/>
      <w:marRight w:val="0"/>
      <w:marTop w:val="0"/>
      <w:marBottom w:val="0"/>
      <w:divBdr>
        <w:top w:val="none" w:sz="0" w:space="0" w:color="auto"/>
        <w:left w:val="none" w:sz="0" w:space="0" w:color="auto"/>
        <w:bottom w:val="none" w:sz="0" w:space="0" w:color="auto"/>
        <w:right w:val="none" w:sz="0" w:space="0" w:color="auto"/>
      </w:divBdr>
    </w:div>
    <w:div w:id="1660233721">
      <w:bodyDiv w:val="1"/>
      <w:marLeft w:val="0"/>
      <w:marRight w:val="0"/>
      <w:marTop w:val="0"/>
      <w:marBottom w:val="0"/>
      <w:divBdr>
        <w:top w:val="none" w:sz="0" w:space="0" w:color="auto"/>
        <w:left w:val="none" w:sz="0" w:space="0" w:color="auto"/>
        <w:bottom w:val="none" w:sz="0" w:space="0" w:color="auto"/>
        <w:right w:val="none" w:sz="0" w:space="0" w:color="auto"/>
      </w:divBdr>
    </w:div>
    <w:div w:id="1720978791">
      <w:bodyDiv w:val="1"/>
      <w:marLeft w:val="0"/>
      <w:marRight w:val="0"/>
      <w:marTop w:val="0"/>
      <w:marBottom w:val="0"/>
      <w:divBdr>
        <w:top w:val="none" w:sz="0" w:space="0" w:color="auto"/>
        <w:left w:val="none" w:sz="0" w:space="0" w:color="auto"/>
        <w:bottom w:val="none" w:sz="0" w:space="0" w:color="auto"/>
        <w:right w:val="none" w:sz="0" w:space="0" w:color="auto"/>
      </w:divBdr>
    </w:div>
    <w:div w:id="1785152888">
      <w:bodyDiv w:val="1"/>
      <w:marLeft w:val="0"/>
      <w:marRight w:val="0"/>
      <w:marTop w:val="0"/>
      <w:marBottom w:val="0"/>
      <w:divBdr>
        <w:top w:val="none" w:sz="0" w:space="0" w:color="auto"/>
        <w:left w:val="none" w:sz="0" w:space="0" w:color="auto"/>
        <w:bottom w:val="none" w:sz="0" w:space="0" w:color="auto"/>
        <w:right w:val="none" w:sz="0" w:space="0" w:color="auto"/>
      </w:divBdr>
    </w:div>
    <w:div w:id="1846436673">
      <w:bodyDiv w:val="1"/>
      <w:marLeft w:val="0"/>
      <w:marRight w:val="0"/>
      <w:marTop w:val="0"/>
      <w:marBottom w:val="0"/>
      <w:divBdr>
        <w:top w:val="none" w:sz="0" w:space="0" w:color="auto"/>
        <w:left w:val="none" w:sz="0" w:space="0" w:color="auto"/>
        <w:bottom w:val="none" w:sz="0" w:space="0" w:color="auto"/>
        <w:right w:val="none" w:sz="0" w:space="0" w:color="auto"/>
      </w:divBdr>
    </w:div>
    <w:div w:id="1860005602">
      <w:bodyDiv w:val="1"/>
      <w:marLeft w:val="0"/>
      <w:marRight w:val="0"/>
      <w:marTop w:val="0"/>
      <w:marBottom w:val="0"/>
      <w:divBdr>
        <w:top w:val="none" w:sz="0" w:space="0" w:color="auto"/>
        <w:left w:val="none" w:sz="0" w:space="0" w:color="auto"/>
        <w:bottom w:val="none" w:sz="0" w:space="0" w:color="auto"/>
        <w:right w:val="none" w:sz="0" w:space="0" w:color="auto"/>
      </w:divBdr>
    </w:div>
    <w:div w:id="1880823059">
      <w:bodyDiv w:val="1"/>
      <w:marLeft w:val="0"/>
      <w:marRight w:val="0"/>
      <w:marTop w:val="0"/>
      <w:marBottom w:val="0"/>
      <w:divBdr>
        <w:top w:val="none" w:sz="0" w:space="0" w:color="auto"/>
        <w:left w:val="none" w:sz="0" w:space="0" w:color="auto"/>
        <w:bottom w:val="none" w:sz="0" w:space="0" w:color="auto"/>
        <w:right w:val="none" w:sz="0" w:space="0" w:color="auto"/>
      </w:divBdr>
    </w:div>
    <w:div w:id="1884127114">
      <w:bodyDiv w:val="1"/>
      <w:marLeft w:val="0"/>
      <w:marRight w:val="0"/>
      <w:marTop w:val="0"/>
      <w:marBottom w:val="0"/>
      <w:divBdr>
        <w:top w:val="none" w:sz="0" w:space="0" w:color="auto"/>
        <w:left w:val="none" w:sz="0" w:space="0" w:color="auto"/>
        <w:bottom w:val="none" w:sz="0" w:space="0" w:color="auto"/>
        <w:right w:val="none" w:sz="0" w:space="0" w:color="auto"/>
      </w:divBdr>
    </w:div>
    <w:div w:id="1899978407">
      <w:bodyDiv w:val="1"/>
      <w:marLeft w:val="0"/>
      <w:marRight w:val="0"/>
      <w:marTop w:val="0"/>
      <w:marBottom w:val="0"/>
      <w:divBdr>
        <w:top w:val="none" w:sz="0" w:space="0" w:color="auto"/>
        <w:left w:val="none" w:sz="0" w:space="0" w:color="auto"/>
        <w:bottom w:val="none" w:sz="0" w:space="0" w:color="auto"/>
        <w:right w:val="none" w:sz="0" w:space="0" w:color="auto"/>
      </w:divBdr>
      <w:divsChild>
        <w:div w:id="1675449666">
          <w:marLeft w:val="0"/>
          <w:marRight w:val="0"/>
          <w:marTop w:val="0"/>
          <w:marBottom w:val="0"/>
          <w:divBdr>
            <w:top w:val="single" w:sz="2" w:space="0" w:color="D9D9E3"/>
            <w:left w:val="single" w:sz="2" w:space="0" w:color="D9D9E3"/>
            <w:bottom w:val="single" w:sz="2" w:space="0" w:color="D9D9E3"/>
            <w:right w:val="single" w:sz="2" w:space="0" w:color="D9D9E3"/>
          </w:divBdr>
          <w:divsChild>
            <w:div w:id="290064257">
              <w:marLeft w:val="0"/>
              <w:marRight w:val="0"/>
              <w:marTop w:val="0"/>
              <w:marBottom w:val="0"/>
              <w:divBdr>
                <w:top w:val="single" w:sz="2" w:space="0" w:color="D9D9E3"/>
                <w:left w:val="single" w:sz="2" w:space="0" w:color="D9D9E3"/>
                <w:bottom w:val="single" w:sz="2" w:space="0" w:color="D9D9E3"/>
                <w:right w:val="single" w:sz="2" w:space="0" w:color="D9D9E3"/>
              </w:divBdr>
              <w:divsChild>
                <w:div w:id="1791126879">
                  <w:marLeft w:val="0"/>
                  <w:marRight w:val="0"/>
                  <w:marTop w:val="0"/>
                  <w:marBottom w:val="0"/>
                  <w:divBdr>
                    <w:top w:val="single" w:sz="2" w:space="0" w:color="D9D9E3"/>
                    <w:left w:val="single" w:sz="2" w:space="0" w:color="D9D9E3"/>
                    <w:bottom w:val="single" w:sz="2" w:space="0" w:color="D9D9E3"/>
                    <w:right w:val="single" w:sz="2" w:space="0" w:color="D9D9E3"/>
                  </w:divBdr>
                  <w:divsChild>
                    <w:div w:id="1688673948">
                      <w:marLeft w:val="0"/>
                      <w:marRight w:val="0"/>
                      <w:marTop w:val="0"/>
                      <w:marBottom w:val="0"/>
                      <w:divBdr>
                        <w:top w:val="single" w:sz="2" w:space="0" w:color="D9D9E3"/>
                        <w:left w:val="single" w:sz="2" w:space="0" w:color="D9D9E3"/>
                        <w:bottom w:val="single" w:sz="2" w:space="0" w:color="D9D9E3"/>
                        <w:right w:val="single" w:sz="2" w:space="0" w:color="D9D9E3"/>
                      </w:divBdr>
                      <w:divsChild>
                        <w:div w:id="1989821000">
                          <w:marLeft w:val="0"/>
                          <w:marRight w:val="0"/>
                          <w:marTop w:val="0"/>
                          <w:marBottom w:val="0"/>
                          <w:divBdr>
                            <w:top w:val="single" w:sz="2" w:space="0" w:color="auto"/>
                            <w:left w:val="single" w:sz="2" w:space="0" w:color="auto"/>
                            <w:bottom w:val="single" w:sz="6" w:space="0" w:color="auto"/>
                            <w:right w:val="single" w:sz="2" w:space="0" w:color="auto"/>
                          </w:divBdr>
                          <w:divsChild>
                            <w:div w:id="1316304349">
                              <w:marLeft w:val="0"/>
                              <w:marRight w:val="0"/>
                              <w:marTop w:val="100"/>
                              <w:marBottom w:val="100"/>
                              <w:divBdr>
                                <w:top w:val="single" w:sz="2" w:space="0" w:color="D9D9E3"/>
                                <w:left w:val="single" w:sz="2" w:space="0" w:color="D9D9E3"/>
                                <w:bottom w:val="single" w:sz="2" w:space="0" w:color="D9D9E3"/>
                                <w:right w:val="single" w:sz="2" w:space="0" w:color="D9D9E3"/>
                              </w:divBdr>
                              <w:divsChild>
                                <w:div w:id="649409788">
                                  <w:marLeft w:val="0"/>
                                  <w:marRight w:val="0"/>
                                  <w:marTop w:val="0"/>
                                  <w:marBottom w:val="0"/>
                                  <w:divBdr>
                                    <w:top w:val="single" w:sz="2" w:space="0" w:color="D9D9E3"/>
                                    <w:left w:val="single" w:sz="2" w:space="0" w:color="D9D9E3"/>
                                    <w:bottom w:val="single" w:sz="2" w:space="0" w:color="D9D9E3"/>
                                    <w:right w:val="single" w:sz="2" w:space="0" w:color="D9D9E3"/>
                                  </w:divBdr>
                                  <w:divsChild>
                                    <w:div w:id="228464085">
                                      <w:marLeft w:val="0"/>
                                      <w:marRight w:val="0"/>
                                      <w:marTop w:val="0"/>
                                      <w:marBottom w:val="0"/>
                                      <w:divBdr>
                                        <w:top w:val="single" w:sz="2" w:space="0" w:color="D9D9E3"/>
                                        <w:left w:val="single" w:sz="2" w:space="0" w:color="D9D9E3"/>
                                        <w:bottom w:val="single" w:sz="2" w:space="0" w:color="D9D9E3"/>
                                        <w:right w:val="single" w:sz="2" w:space="0" w:color="D9D9E3"/>
                                      </w:divBdr>
                                      <w:divsChild>
                                        <w:div w:id="185366743">
                                          <w:marLeft w:val="0"/>
                                          <w:marRight w:val="0"/>
                                          <w:marTop w:val="0"/>
                                          <w:marBottom w:val="0"/>
                                          <w:divBdr>
                                            <w:top w:val="single" w:sz="2" w:space="0" w:color="D9D9E3"/>
                                            <w:left w:val="single" w:sz="2" w:space="0" w:color="D9D9E3"/>
                                            <w:bottom w:val="single" w:sz="2" w:space="0" w:color="D9D9E3"/>
                                            <w:right w:val="single" w:sz="2" w:space="0" w:color="D9D9E3"/>
                                          </w:divBdr>
                                          <w:divsChild>
                                            <w:div w:id="1977221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19425046">
          <w:marLeft w:val="0"/>
          <w:marRight w:val="0"/>
          <w:marTop w:val="0"/>
          <w:marBottom w:val="0"/>
          <w:divBdr>
            <w:top w:val="none" w:sz="0" w:space="0" w:color="auto"/>
            <w:left w:val="none" w:sz="0" w:space="0" w:color="auto"/>
            <w:bottom w:val="none" w:sz="0" w:space="0" w:color="auto"/>
            <w:right w:val="none" w:sz="0" w:space="0" w:color="auto"/>
          </w:divBdr>
        </w:div>
      </w:divsChild>
    </w:div>
    <w:div w:id="1931692808">
      <w:bodyDiv w:val="1"/>
      <w:marLeft w:val="0"/>
      <w:marRight w:val="0"/>
      <w:marTop w:val="0"/>
      <w:marBottom w:val="0"/>
      <w:divBdr>
        <w:top w:val="none" w:sz="0" w:space="0" w:color="auto"/>
        <w:left w:val="none" w:sz="0" w:space="0" w:color="auto"/>
        <w:bottom w:val="none" w:sz="0" w:space="0" w:color="auto"/>
        <w:right w:val="none" w:sz="0" w:space="0" w:color="auto"/>
      </w:divBdr>
    </w:div>
    <w:div w:id="1977637737">
      <w:bodyDiv w:val="1"/>
      <w:marLeft w:val="0"/>
      <w:marRight w:val="0"/>
      <w:marTop w:val="0"/>
      <w:marBottom w:val="0"/>
      <w:divBdr>
        <w:top w:val="none" w:sz="0" w:space="0" w:color="auto"/>
        <w:left w:val="none" w:sz="0" w:space="0" w:color="auto"/>
        <w:bottom w:val="none" w:sz="0" w:space="0" w:color="auto"/>
        <w:right w:val="none" w:sz="0" w:space="0" w:color="auto"/>
      </w:divBdr>
    </w:div>
    <w:div w:id="2017538791">
      <w:bodyDiv w:val="1"/>
      <w:marLeft w:val="0"/>
      <w:marRight w:val="0"/>
      <w:marTop w:val="0"/>
      <w:marBottom w:val="0"/>
      <w:divBdr>
        <w:top w:val="none" w:sz="0" w:space="0" w:color="auto"/>
        <w:left w:val="none" w:sz="0" w:space="0" w:color="auto"/>
        <w:bottom w:val="none" w:sz="0" w:space="0" w:color="auto"/>
        <w:right w:val="none" w:sz="0" w:space="0" w:color="auto"/>
      </w:divBdr>
    </w:div>
    <w:div w:id="2044287299">
      <w:bodyDiv w:val="1"/>
      <w:marLeft w:val="0"/>
      <w:marRight w:val="0"/>
      <w:marTop w:val="0"/>
      <w:marBottom w:val="0"/>
      <w:divBdr>
        <w:top w:val="none" w:sz="0" w:space="0" w:color="auto"/>
        <w:left w:val="none" w:sz="0" w:space="0" w:color="auto"/>
        <w:bottom w:val="none" w:sz="0" w:space="0" w:color="auto"/>
        <w:right w:val="none" w:sz="0" w:space="0" w:color="auto"/>
      </w:divBdr>
    </w:div>
    <w:div w:id="2066025920">
      <w:bodyDiv w:val="1"/>
      <w:marLeft w:val="0"/>
      <w:marRight w:val="0"/>
      <w:marTop w:val="0"/>
      <w:marBottom w:val="0"/>
      <w:divBdr>
        <w:top w:val="none" w:sz="0" w:space="0" w:color="auto"/>
        <w:left w:val="none" w:sz="0" w:space="0" w:color="auto"/>
        <w:bottom w:val="none" w:sz="0" w:space="0" w:color="auto"/>
        <w:right w:val="none" w:sz="0" w:space="0" w:color="auto"/>
      </w:divBdr>
    </w:div>
    <w:div w:id="2112895643">
      <w:bodyDiv w:val="1"/>
      <w:marLeft w:val="0"/>
      <w:marRight w:val="0"/>
      <w:marTop w:val="0"/>
      <w:marBottom w:val="0"/>
      <w:divBdr>
        <w:top w:val="none" w:sz="0" w:space="0" w:color="auto"/>
        <w:left w:val="none" w:sz="0" w:space="0" w:color="auto"/>
        <w:bottom w:val="none" w:sz="0" w:space="0" w:color="auto"/>
        <w:right w:val="none" w:sz="0" w:space="0" w:color="auto"/>
      </w:divBdr>
    </w:div>
    <w:div w:id="2113627444">
      <w:bodyDiv w:val="1"/>
      <w:marLeft w:val="0"/>
      <w:marRight w:val="0"/>
      <w:marTop w:val="0"/>
      <w:marBottom w:val="0"/>
      <w:divBdr>
        <w:top w:val="none" w:sz="0" w:space="0" w:color="auto"/>
        <w:left w:val="none" w:sz="0" w:space="0" w:color="auto"/>
        <w:bottom w:val="none" w:sz="0" w:space="0" w:color="auto"/>
        <w:right w:val="none" w:sz="0" w:space="0" w:color="auto"/>
      </w:divBdr>
    </w:div>
    <w:div w:id="211505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jbs.cam.ac.uk/faculty-research/centres/alternative-finance/publications/3rd-global-cryptoasset-benchmarking-study/" TargetMode="External"/><Relationship Id="rId18" Type="http://schemas.openxmlformats.org/officeDocument/2006/relationships/hyperlink" Target="https://doi.org/10.1016/j.apin.2016.10.001" TargetMode="External"/><Relationship Id="rId26" Type="http://schemas.openxmlformats.org/officeDocument/2006/relationships/hyperlink" Target="https://openknowledge.worldbank.org/bitstream/handle/10986/35245/9781464816008.pdf" TargetMode="External"/><Relationship Id="rId3" Type="http://schemas.openxmlformats.org/officeDocument/2006/relationships/styles" Target="styles.xml"/><Relationship Id="rId21" Type="http://schemas.openxmlformats.org/officeDocument/2006/relationships/hyperlink" Target="https://www.forbes.com/sites/forbesfinancecouncil/2021/05/07/is-the-dogecoin-craze-a-sign-of-a-cryptocurrency-bubble/?sh=32f2737d3e79" TargetMode="External"/><Relationship Id="rId7" Type="http://schemas.openxmlformats.org/officeDocument/2006/relationships/endnotes" Target="endnotes.xml"/><Relationship Id="rId12" Type="http://schemas.openxmlformats.org/officeDocument/2006/relationships/hyperlink" Target="https://ethereum.org/whitepaper/" TargetMode="External"/><Relationship Id="rId17" Type="http://schemas.openxmlformats.org/officeDocument/2006/relationships/hyperlink" Target="https://coinshares.com/research/the-bitcoin-mining-network-trends-marginal-creation-cost-electricity-consumption-sources" TargetMode="External"/><Relationship Id="rId25" Type="http://schemas.openxmlformats.org/officeDocument/2006/relationships/hyperlink" Target="https://bitcoin.org/bitcoin.pdf" TargetMode="External"/><Relationship Id="rId2" Type="http://schemas.openxmlformats.org/officeDocument/2006/relationships/numbering" Target="numbering.xml"/><Relationship Id="rId16" Type="http://schemas.openxmlformats.org/officeDocument/2006/relationships/hyperlink" Target="https://coinmarketcap.com/" TargetMode="External"/><Relationship Id="rId20" Type="http://schemas.openxmlformats.org/officeDocument/2006/relationships/hyperlink" Target="https://www.stlouisfed.org/publications/regional-economist/october-2011/gold-demand-and-suppl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thediplomat.com/2018/09/the-financial-crisis-of-2008-causes-and-aftermath/"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nbc.com/2021/05/07/dogecoin-explained-a-beginners-guide-to-the-joke-cryptocurrency-that-just-wont-quit.html" TargetMode="External"/><Relationship Id="rId23" Type="http://schemas.openxmlformats.org/officeDocument/2006/relationships/hyperlink" Target="https://www.imf.org/en/Publications/WP/Issues/2020/09/24/Central-Bank-Digital-Currencies-Opportunities-Risks-and-Challenges-48847" TargetMode="External"/><Relationship Id="rId28" Type="http://schemas.openxmlformats.org/officeDocument/2006/relationships/hyperlink" Target="https://www.gold.org/goldhub/research/price-of-gold-global-supply-and-demand" TargetMode="External"/><Relationship Id="rId10" Type="http://schemas.microsoft.com/office/2016/09/relationships/commentsIds" Target="commentsIds.xml"/><Relationship Id="rId19" Type="http://schemas.openxmlformats.org/officeDocument/2006/relationships/hyperlink" Target="https://www.fatf-gafi.org/media/fatf/documents/reports/Virtual-currency-key-definitions-and-potential-aml-cft-risks.pdf" TargetMode="External"/><Relationship Id="rId31"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reuters.com/technology/china-ban-crypto-mining-provinces-seek-report-progress-2021-06-21/" TargetMode="External"/><Relationship Id="rId22" Type="http://schemas.openxmlformats.org/officeDocument/2006/relationships/hyperlink" Target="https://www.whatdotheyknow.com/request/321509/response/785516/attach/2/RM%2024%2016%20Annex%20Final.pdf" TargetMode="External"/><Relationship Id="rId27" Type="http://schemas.openxmlformats.org/officeDocument/2006/relationships/hyperlink" Target="https://www.nber.org/papers/w19747.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BC3A7-C566-4A63-9B1D-06174083D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23998</TotalTime>
  <Pages>26</Pages>
  <Words>16117</Words>
  <Characters>91871</Characters>
  <Application>Microsoft Office Word</Application>
  <DocSecurity>0</DocSecurity>
  <Lines>765</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Fatlind Hepaj (2115544)</dc:creator>
  <cp:keywords/>
  <dc:description/>
  <cp:lastModifiedBy>Fatlind Hepaj (2115544)</cp:lastModifiedBy>
  <cp:revision>75</cp:revision>
  <dcterms:created xsi:type="dcterms:W3CDTF">2022-12-17T03:36:00Z</dcterms:created>
  <dcterms:modified xsi:type="dcterms:W3CDTF">2023-02-17T23:32:00Z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2549003465eb1166e78ecc1c42bcb8b8f3691c0a305dde50e28731729867fab5</vt:lpwstr>
  </property>
</Properties>
</file>