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0478D" w14:textId="77777777" w:rsidR="005C4D0D" w:rsidRDefault="005C4D0D" w:rsidP="005C4D0D">
      <w:pPr>
        <w:jc w:val="center"/>
        <w:rPr>
          <w:rFonts w:ascii="Arial" w:hAnsi="Arial" w:cs="Arial"/>
        </w:rPr>
      </w:pPr>
    </w:p>
    <w:p w14:paraId="4E82E863" w14:textId="77777777" w:rsidR="005C4D0D" w:rsidRDefault="005C4D0D" w:rsidP="005C4D0D">
      <w:pPr>
        <w:jc w:val="center"/>
        <w:rPr>
          <w:rFonts w:ascii="Arial" w:hAnsi="Arial" w:cs="Arial"/>
        </w:rPr>
      </w:pPr>
    </w:p>
    <w:p w14:paraId="3B388135" w14:textId="77777777" w:rsidR="00CC33D6" w:rsidRDefault="00CC33D6" w:rsidP="00971949">
      <w:pPr>
        <w:jc w:val="center"/>
        <w:rPr>
          <w:rFonts w:ascii="Arial" w:hAnsi="Arial" w:cs="Arial"/>
        </w:rPr>
      </w:pPr>
    </w:p>
    <w:p w14:paraId="7E1DE998" w14:textId="77777777" w:rsidR="00CC33D6" w:rsidRDefault="00CC33D6" w:rsidP="00971949">
      <w:pPr>
        <w:jc w:val="center"/>
        <w:rPr>
          <w:rFonts w:ascii="Arial" w:hAnsi="Arial" w:cs="Arial"/>
        </w:rPr>
      </w:pPr>
    </w:p>
    <w:p w14:paraId="14487CE0" w14:textId="01C1AD31" w:rsidR="00971949" w:rsidRPr="006C34A6" w:rsidRDefault="00971949" w:rsidP="00971949">
      <w:pPr>
        <w:jc w:val="center"/>
        <w:rPr>
          <w:rFonts w:ascii="Arial" w:hAnsi="Arial" w:cs="Arial"/>
        </w:rPr>
      </w:pPr>
      <w:r w:rsidRPr="006C34A6">
        <w:rPr>
          <w:rFonts w:ascii="Arial" w:hAnsi="Arial" w:cs="Arial"/>
        </w:rPr>
        <w:t>The Future of Work: Artificial Intelligence and Human Collaboration in Hotel and Hospitality – The Case of Wivenhoe House Hotel</w:t>
      </w:r>
    </w:p>
    <w:p w14:paraId="71391788" w14:textId="77777777" w:rsidR="005C4D0D" w:rsidRDefault="005C4D0D" w:rsidP="005C4D0D">
      <w:pPr>
        <w:jc w:val="center"/>
        <w:rPr>
          <w:rFonts w:ascii="Arial" w:hAnsi="Arial" w:cs="Arial"/>
        </w:rPr>
      </w:pPr>
    </w:p>
    <w:p w14:paraId="2A7E9F35" w14:textId="77777777" w:rsidR="00971949" w:rsidRDefault="00971949" w:rsidP="005C4D0D">
      <w:pPr>
        <w:jc w:val="center"/>
        <w:rPr>
          <w:rFonts w:ascii="Arial" w:hAnsi="Arial" w:cs="Arial"/>
        </w:rPr>
      </w:pPr>
    </w:p>
    <w:p w14:paraId="7E6644BA" w14:textId="77777777" w:rsidR="00971949" w:rsidRDefault="00971949" w:rsidP="005C4D0D">
      <w:pPr>
        <w:jc w:val="center"/>
        <w:rPr>
          <w:rFonts w:ascii="Arial" w:hAnsi="Arial" w:cs="Arial"/>
        </w:rPr>
      </w:pPr>
    </w:p>
    <w:p w14:paraId="059CB918" w14:textId="77777777" w:rsidR="00971949" w:rsidRDefault="00971949" w:rsidP="005C4D0D">
      <w:pPr>
        <w:jc w:val="center"/>
        <w:rPr>
          <w:rFonts w:ascii="Arial" w:hAnsi="Arial" w:cs="Arial"/>
        </w:rPr>
      </w:pPr>
    </w:p>
    <w:p w14:paraId="015FB085" w14:textId="77777777" w:rsidR="00971949" w:rsidRDefault="00971949" w:rsidP="005C4D0D">
      <w:pPr>
        <w:jc w:val="center"/>
        <w:rPr>
          <w:rFonts w:ascii="Arial" w:hAnsi="Arial" w:cs="Arial"/>
        </w:rPr>
      </w:pPr>
    </w:p>
    <w:p w14:paraId="53E66DFC" w14:textId="77777777" w:rsidR="00971949" w:rsidRDefault="00971949" w:rsidP="005C4D0D">
      <w:pPr>
        <w:jc w:val="center"/>
        <w:rPr>
          <w:rFonts w:ascii="Arial" w:hAnsi="Arial" w:cs="Arial"/>
        </w:rPr>
      </w:pPr>
    </w:p>
    <w:p w14:paraId="50345104" w14:textId="77777777" w:rsidR="00971949" w:rsidRDefault="00971949" w:rsidP="00CC33D6">
      <w:pPr>
        <w:jc w:val="center"/>
        <w:rPr>
          <w:rFonts w:ascii="Arial" w:hAnsi="Arial" w:cs="Arial"/>
        </w:rPr>
      </w:pPr>
    </w:p>
    <w:p w14:paraId="787711B0" w14:textId="2E2EF081" w:rsidR="00971949" w:rsidRDefault="00985B79" w:rsidP="00CC33D6">
      <w:pPr>
        <w:jc w:val="center"/>
        <w:rPr>
          <w:rFonts w:ascii="Arial" w:hAnsi="Arial" w:cs="Arial"/>
        </w:rPr>
      </w:pPr>
      <w:r>
        <w:rPr>
          <w:rFonts w:ascii="Arial" w:hAnsi="Arial" w:cs="Arial"/>
        </w:rPr>
        <w:t>Student name: Ancuta Mariana Racovita</w:t>
      </w:r>
    </w:p>
    <w:p w14:paraId="491A2895" w14:textId="0B610E51" w:rsidR="00985B79" w:rsidRPr="00985B79" w:rsidRDefault="00985B79" w:rsidP="00CC33D6">
      <w:pPr>
        <w:jc w:val="center"/>
        <w:rPr>
          <w:rFonts w:ascii="r" w:hAnsi="r" w:cs="Arial"/>
        </w:rPr>
      </w:pPr>
      <w:r>
        <w:rPr>
          <w:rFonts w:ascii="Arial" w:hAnsi="Arial" w:cs="Arial"/>
        </w:rPr>
        <w:t xml:space="preserve">Lecturer </w:t>
      </w:r>
      <w:r w:rsidR="006C1C7A">
        <w:rPr>
          <w:rFonts w:ascii="Arial" w:hAnsi="Arial" w:cs="Arial"/>
        </w:rPr>
        <w:t>name:</w:t>
      </w:r>
      <w:r>
        <w:rPr>
          <w:rFonts w:ascii="Arial" w:hAnsi="Arial" w:cs="Arial"/>
        </w:rPr>
        <w:t xml:space="preserve"> </w:t>
      </w:r>
      <w:r w:rsidRPr="006C1C7A">
        <w:rPr>
          <w:rFonts w:ascii="Arial" w:hAnsi="Arial" w:cs="Arial"/>
        </w:rPr>
        <w:t>D</w:t>
      </w:r>
      <w:r w:rsidR="006C1C7A" w:rsidRPr="006C1C7A">
        <w:rPr>
          <w:rFonts w:ascii="Arial" w:hAnsi="Arial" w:cs="Arial"/>
        </w:rPr>
        <w:t>r. Ernest</w:t>
      </w:r>
      <w:r w:rsidR="006C1C7A">
        <w:rPr>
          <w:rFonts w:ascii="r" w:hAnsi="r" w:cs="Arial"/>
        </w:rPr>
        <w:t xml:space="preserve"> </w:t>
      </w:r>
      <w:r w:rsidR="00BF773A" w:rsidRPr="00BF773A">
        <w:rPr>
          <w:rFonts w:ascii="Arial" w:hAnsi="Arial" w:cs="Arial"/>
        </w:rPr>
        <w:t xml:space="preserve">Balutie </w:t>
      </w:r>
      <w:proofErr w:type="spellStart"/>
      <w:r w:rsidR="00BF773A" w:rsidRPr="00BF773A">
        <w:rPr>
          <w:rFonts w:ascii="Arial" w:hAnsi="Arial" w:cs="Arial"/>
        </w:rPr>
        <w:t>Wavei</w:t>
      </w:r>
      <w:proofErr w:type="spellEnd"/>
    </w:p>
    <w:p w14:paraId="136284B7" w14:textId="77777777" w:rsidR="00B01514" w:rsidRPr="00B01514" w:rsidRDefault="00593AA0" w:rsidP="00CC33D6">
      <w:pPr>
        <w:jc w:val="center"/>
        <w:rPr>
          <w:rFonts w:ascii="Arial" w:hAnsi="Arial" w:cs="Arial"/>
          <w:b/>
          <w:bCs/>
        </w:rPr>
      </w:pPr>
      <w:r>
        <w:rPr>
          <w:rFonts w:ascii="Arial" w:hAnsi="Arial" w:cs="Arial"/>
        </w:rPr>
        <w:t>Module name</w:t>
      </w:r>
      <w:r w:rsidRPr="00B01514">
        <w:rPr>
          <w:rFonts w:ascii="Arial" w:hAnsi="Arial" w:cs="Arial"/>
        </w:rPr>
        <w:t xml:space="preserve">:  </w:t>
      </w:r>
      <w:r w:rsidR="00B01514" w:rsidRPr="00B01514">
        <w:rPr>
          <w:rFonts w:ascii="Arial" w:hAnsi="Arial" w:cs="Arial"/>
        </w:rPr>
        <w:t>Contemporary Themes in the Hotel and Hospitality Sector (BMIH6001)</w:t>
      </w:r>
    </w:p>
    <w:p w14:paraId="1F58DFC5" w14:textId="458A2C02" w:rsidR="005C4D0D" w:rsidRDefault="005C4D0D" w:rsidP="00CC33D6">
      <w:pPr>
        <w:jc w:val="center"/>
        <w:rPr>
          <w:rFonts w:ascii="Arial" w:hAnsi="Arial" w:cs="Arial"/>
        </w:rPr>
      </w:pPr>
    </w:p>
    <w:p w14:paraId="593F586A" w14:textId="77777777" w:rsidR="005C4D0D" w:rsidRDefault="005C4D0D" w:rsidP="005C4D0D">
      <w:pPr>
        <w:jc w:val="center"/>
        <w:rPr>
          <w:rFonts w:ascii="Arial" w:hAnsi="Arial" w:cs="Arial"/>
        </w:rPr>
      </w:pPr>
    </w:p>
    <w:p w14:paraId="3AD84175" w14:textId="77777777" w:rsidR="005C4D0D" w:rsidRDefault="005C4D0D" w:rsidP="005C4D0D">
      <w:pPr>
        <w:jc w:val="center"/>
        <w:rPr>
          <w:rFonts w:ascii="Arial" w:hAnsi="Arial" w:cs="Arial"/>
        </w:rPr>
      </w:pPr>
    </w:p>
    <w:p w14:paraId="50723BEB" w14:textId="77777777" w:rsidR="005C4D0D" w:rsidRDefault="005C4D0D" w:rsidP="005C4D0D">
      <w:pPr>
        <w:jc w:val="center"/>
        <w:rPr>
          <w:rFonts w:ascii="Arial" w:hAnsi="Arial" w:cs="Arial"/>
        </w:rPr>
      </w:pPr>
    </w:p>
    <w:p w14:paraId="242D93D3" w14:textId="77777777" w:rsidR="005C4D0D" w:rsidRDefault="005C4D0D" w:rsidP="005C4D0D">
      <w:pPr>
        <w:jc w:val="center"/>
        <w:rPr>
          <w:rFonts w:ascii="Arial" w:hAnsi="Arial" w:cs="Arial"/>
        </w:rPr>
      </w:pPr>
    </w:p>
    <w:p w14:paraId="498CEE50" w14:textId="77777777" w:rsidR="005C4D0D" w:rsidRDefault="005C4D0D" w:rsidP="005C4D0D">
      <w:pPr>
        <w:jc w:val="center"/>
        <w:rPr>
          <w:rFonts w:ascii="Arial" w:hAnsi="Arial" w:cs="Arial"/>
        </w:rPr>
      </w:pPr>
    </w:p>
    <w:p w14:paraId="029AB178" w14:textId="77777777" w:rsidR="005C4D0D" w:rsidRDefault="005C4D0D" w:rsidP="005C4D0D">
      <w:pPr>
        <w:jc w:val="center"/>
        <w:rPr>
          <w:rFonts w:ascii="Arial" w:hAnsi="Arial" w:cs="Arial"/>
        </w:rPr>
      </w:pPr>
    </w:p>
    <w:p w14:paraId="53FA7D12" w14:textId="77777777" w:rsidR="005C4D0D" w:rsidRDefault="005C4D0D" w:rsidP="005C4D0D">
      <w:pPr>
        <w:jc w:val="center"/>
        <w:rPr>
          <w:rFonts w:ascii="Arial" w:hAnsi="Arial" w:cs="Arial"/>
        </w:rPr>
      </w:pPr>
    </w:p>
    <w:p w14:paraId="6374B23F" w14:textId="77777777" w:rsidR="005C4D0D" w:rsidRDefault="005C4D0D" w:rsidP="005C4D0D">
      <w:pPr>
        <w:jc w:val="center"/>
        <w:rPr>
          <w:rFonts w:ascii="Arial" w:hAnsi="Arial" w:cs="Arial"/>
        </w:rPr>
      </w:pPr>
    </w:p>
    <w:p w14:paraId="4D5B7456" w14:textId="77777777" w:rsidR="005C4D0D" w:rsidRDefault="005C4D0D" w:rsidP="005C4D0D">
      <w:pPr>
        <w:jc w:val="center"/>
        <w:rPr>
          <w:rFonts w:ascii="Arial" w:hAnsi="Arial" w:cs="Arial"/>
        </w:rPr>
      </w:pPr>
    </w:p>
    <w:p w14:paraId="144584A8" w14:textId="77777777" w:rsidR="005C4D0D" w:rsidRDefault="005C4D0D" w:rsidP="005C4D0D">
      <w:pPr>
        <w:jc w:val="center"/>
        <w:rPr>
          <w:rFonts w:ascii="Arial" w:hAnsi="Arial" w:cs="Arial"/>
        </w:rPr>
      </w:pPr>
    </w:p>
    <w:p w14:paraId="501CF18B" w14:textId="6828906C" w:rsidR="005C4D0D" w:rsidRDefault="00B97EAB" w:rsidP="005C4D0D">
      <w:pPr>
        <w:jc w:val="center"/>
        <w:rPr>
          <w:rFonts w:ascii="Arial" w:hAnsi="Arial" w:cs="Arial"/>
        </w:rPr>
      </w:pPr>
      <w:r>
        <w:rPr>
          <w:rFonts w:ascii="Arial" w:hAnsi="Arial" w:cs="Arial"/>
        </w:rPr>
        <w:t xml:space="preserve">I confirm that </w:t>
      </w:r>
      <w:r w:rsidR="00C436E8">
        <w:rPr>
          <w:rFonts w:ascii="Arial" w:hAnsi="Arial" w:cs="Arial"/>
        </w:rPr>
        <w:t>I have not presented any AI generated text as my own work</w:t>
      </w:r>
      <w:r w:rsidR="00A24980">
        <w:rPr>
          <w:rFonts w:ascii="Arial" w:hAnsi="Arial" w:cs="Arial"/>
        </w:rPr>
        <w:t xml:space="preserve">, I confirm I have copies of my </w:t>
      </w:r>
      <w:proofErr w:type="spellStart"/>
      <w:proofErr w:type="gramStart"/>
      <w:r w:rsidR="00A24980">
        <w:rPr>
          <w:rFonts w:ascii="Arial" w:hAnsi="Arial" w:cs="Arial"/>
        </w:rPr>
        <w:t>drafts,notes</w:t>
      </w:r>
      <w:proofErr w:type="gramEnd"/>
      <w:r w:rsidR="00A24980">
        <w:rPr>
          <w:rFonts w:ascii="Arial" w:hAnsi="Arial" w:cs="Arial"/>
        </w:rPr>
        <w:t>,and</w:t>
      </w:r>
      <w:proofErr w:type="spellEnd"/>
      <w:r w:rsidR="00A24980">
        <w:rPr>
          <w:rFonts w:ascii="Arial" w:hAnsi="Arial" w:cs="Arial"/>
        </w:rPr>
        <w:t xml:space="preserve"> other resources </w:t>
      </w:r>
      <w:r w:rsidR="004007AD">
        <w:rPr>
          <w:rFonts w:ascii="Arial" w:hAnsi="Arial" w:cs="Arial"/>
        </w:rPr>
        <w:t>I used before</w:t>
      </w:r>
      <w:r w:rsidR="00605885">
        <w:rPr>
          <w:rFonts w:ascii="Arial" w:hAnsi="Arial" w:cs="Arial"/>
        </w:rPr>
        <w:t>.</w:t>
      </w:r>
    </w:p>
    <w:p w14:paraId="17F07E98" w14:textId="77777777" w:rsidR="00514C87" w:rsidRPr="006C34A6" w:rsidRDefault="00514C87" w:rsidP="006C34A6">
      <w:pPr>
        <w:jc w:val="both"/>
        <w:rPr>
          <w:rFonts w:ascii="Arial" w:hAnsi="Arial" w:cs="Arial"/>
        </w:rPr>
      </w:pPr>
    </w:p>
    <w:p w14:paraId="15A6A259" w14:textId="2E8F1EB9" w:rsidR="00514C87" w:rsidRPr="006C34A6" w:rsidRDefault="00514C87" w:rsidP="006C34A6">
      <w:pPr>
        <w:jc w:val="both"/>
        <w:rPr>
          <w:rFonts w:ascii="Arial" w:hAnsi="Arial" w:cs="Arial"/>
        </w:rPr>
      </w:pPr>
      <w:r w:rsidRPr="006C34A6">
        <w:rPr>
          <w:rFonts w:ascii="Arial" w:hAnsi="Arial" w:cs="Arial"/>
        </w:rPr>
        <w:t>This paper explores the integration of artificial intelligence (AI) in the hotel and hospitality industry, with a particular focus on its implementation and collaborative impact at Wivenhoe House Hotel. As the industry adapts to rapidly advancing technology, AI tools such as chatbots, facial recognition, mobile check-ins, and smart room controls are enhancing service quality, increasing efficiency, and reshaping traditional roles. This research investigates how AI is being implemented, the benefits and limitations of these innovations, and the ongoing importance of human collaboration in maintaining emotional intelligence, personalization, and exceptional guest experience. Using a literature review, thematic analysis, and PEST framework, the paper highlights key industry practices, emerging trends, and strategic recommendations for the future.</w:t>
      </w:r>
    </w:p>
    <w:p w14:paraId="1D02C0DF" w14:textId="45AD81CF" w:rsidR="00514C87" w:rsidRPr="006C34A6" w:rsidRDefault="00FC0B29" w:rsidP="006C34A6">
      <w:pPr>
        <w:jc w:val="both"/>
        <w:rPr>
          <w:rFonts w:ascii="Arial" w:hAnsi="Arial" w:cs="Arial"/>
          <w:b/>
          <w:bCs/>
        </w:rPr>
      </w:pPr>
      <w:r w:rsidRPr="005C4D0D">
        <w:rPr>
          <w:rFonts w:ascii="Arial" w:hAnsi="Arial" w:cs="Arial"/>
        </w:rPr>
        <w:t>1.</w:t>
      </w:r>
      <w:r w:rsidR="00514C87" w:rsidRPr="006C34A6">
        <w:rPr>
          <w:rFonts w:ascii="Arial" w:hAnsi="Arial" w:cs="Arial"/>
          <w:b/>
          <w:bCs/>
        </w:rPr>
        <w:t xml:space="preserve"> </w:t>
      </w:r>
      <w:r w:rsidR="00514C87" w:rsidRPr="00F62153">
        <w:rPr>
          <w:rFonts w:ascii="Arial" w:hAnsi="Arial" w:cs="Arial"/>
        </w:rPr>
        <w:t>Introduction</w:t>
      </w:r>
      <w:r w:rsidR="00514C87" w:rsidRPr="006C34A6">
        <w:rPr>
          <w:rFonts w:ascii="Arial" w:hAnsi="Arial" w:cs="Arial"/>
          <w:b/>
          <w:bCs/>
        </w:rPr>
        <w:t xml:space="preserve"> </w:t>
      </w:r>
    </w:p>
    <w:p w14:paraId="0DADEDED" w14:textId="77777777" w:rsidR="00514C87" w:rsidRPr="006C34A6" w:rsidRDefault="00514C87" w:rsidP="006C34A6">
      <w:pPr>
        <w:jc w:val="both"/>
        <w:rPr>
          <w:rFonts w:ascii="Arial" w:hAnsi="Arial" w:cs="Arial"/>
        </w:rPr>
      </w:pPr>
      <w:r w:rsidRPr="006C34A6">
        <w:rPr>
          <w:rFonts w:ascii="Arial" w:hAnsi="Arial" w:cs="Arial"/>
        </w:rPr>
        <w:t>The hotel and hospitality sector has always been customer-centric, relying on personalized service and attention to detail. However, contemporary demands for efficiency, personalization, and cost-effectiveness have accelerated the adoption of Artificial Intelligence (AI). As a result, the future of work in hospitality is evolving through human-AI collaboration.</w:t>
      </w:r>
    </w:p>
    <w:p w14:paraId="648D5870" w14:textId="77777777" w:rsidR="00514C87" w:rsidRPr="006C34A6" w:rsidRDefault="00514C87" w:rsidP="006C34A6">
      <w:pPr>
        <w:jc w:val="both"/>
        <w:rPr>
          <w:rFonts w:ascii="Arial" w:hAnsi="Arial" w:cs="Arial"/>
        </w:rPr>
      </w:pPr>
      <w:r w:rsidRPr="006C34A6">
        <w:rPr>
          <w:rFonts w:ascii="Arial" w:hAnsi="Arial" w:cs="Arial"/>
        </w:rPr>
        <w:t>Technologies like AI-powered chatbots, automated check-ins, facial recognition, and predictive analytics are now common (Ivanov &amp; Webster, 2019). These innovations are shaping a new paradigm where operational efficiency meets guest personalization. At the same time, human staff continue to play a crucial role in delivering empathy, cultural understanding, and nuanced service interactions.</w:t>
      </w:r>
    </w:p>
    <w:p w14:paraId="1D86BB7F" w14:textId="77777777" w:rsidR="00514C87" w:rsidRPr="006C34A6" w:rsidRDefault="00514C87" w:rsidP="006C34A6">
      <w:pPr>
        <w:jc w:val="both"/>
        <w:rPr>
          <w:rFonts w:ascii="Arial" w:hAnsi="Arial" w:cs="Arial"/>
        </w:rPr>
      </w:pPr>
      <w:r w:rsidRPr="006C34A6">
        <w:rPr>
          <w:rFonts w:ascii="Arial" w:hAnsi="Arial" w:cs="Arial"/>
        </w:rPr>
        <w:t>Wivenhoe House Hotel, a luxury hotel and training facility, provides a unique context to explore this shift. As a working hotel and educational institution, it is adapting AI solutions while preserving the human-centric values of hospitality. This paper investigates how AI and human collaboration are impacting work, service, and learning within this setting.</w:t>
      </w:r>
    </w:p>
    <w:p w14:paraId="72C07F76" w14:textId="760ED36F" w:rsidR="00514C87" w:rsidRPr="001162AE" w:rsidRDefault="00FC0B29" w:rsidP="006C34A6">
      <w:pPr>
        <w:jc w:val="both"/>
        <w:rPr>
          <w:rFonts w:ascii="Arial" w:hAnsi="Arial" w:cs="Arial"/>
        </w:rPr>
      </w:pPr>
      <w:r>
        <w:rPr>
          <w:rFonts w:ascii="Arial" w:hAnsi="Arial" w:cs="Arial"/>
        </w:rPr>
        <w:t>2.</w:t>
      </w:r>
      <w:r w:rsidR="00514C87" w:rsidRPr="001162AE">
        <w:rPr>
          <w:rFonts w:ascii="Arial" w:hAnsi="Arial" w:cs="Arial"/>
        </w:rPr>
        <w:t xml:space="preserve">Literature Review </w:t>
      </w:r>
    </w:p>
    <w:p w14:paraId="01F29244" w14:textId="77777777" w:rsidR="0043737D" w:rsidRPr="001162AE" w:rsidRDefault="0043737D" w:rsidP="006C34A6">
      <w:pPr>
        <w:jc w:val="both"/>
        <w:rPr>
          <w:rFonts w:ascii="Arial" w:hAnsi="Arial" w:cs="Arial"/>
        </w:rPr>
      </w:pPr>
      <w:r w:rsidRPr="001162AE">
        <w:rPr>
          <w:rFonts w:ascii="Arial" w:hAnsi="Arial" w:cs="Arial"/>
        </w:rPr>
        <w:t>Artificial Intelligence (AI) has emerged as a transformative force in the hotel and hospitality sector, driving significant changes in how services are conceptualized, delivered, and managed. One of the most critical areas where AI is influencing the industry is guest experience personalization. Modern hospitality strategies increasingly rely on AI to predict customer preferences, automate routine processes, and create seamless, tailored experiences that were previously reliant on human intuition alone.</w:t>
      </w:r>
    </w:p>
    <w:p w14:paraId="4B43DDE2" w14:textId="77777777" w:rsidR="00F62153" w:rsidRDefault="00F62153" w:rsidP="006C34A6">
      <w:pPr>
        <w:jc w:val="both"/>
        <w:rPr>
          <w:rFonts w:ascii="Arial" w:hAnsi="Arial" w:cs="Arial"/>
        </w:rPr>
      </w:pPr>
    </w:p>
    <w:p w14:paraId="51E1F9A4" w14:textId="24116B08" w:rsidR="0043737D" w:rsidRPr="001162AE" w:rsidRDefault="0043737D" w:rsidP="006C34A6">
      <w:pPr>
        <w:jc w:val="both"/>
        <w:rPr>
          <w:rFonts w:ascii="Arial" w:hAnsi="Arial" w:cs="Arial"/>
        </w:rPr>
      </w:pPr>
      <w:r w:rsidRPr="001162AE">
        <w:rPr>
          <w:rFonts w:ascii="Arial" w:hAnsi="Arial" w:cs="Arial"/>
        </w:rPr>
        <w:t>AI and the Evolution of Guest Services</w:t>
      </w:r>
    </w:p>
    <w:p w14:paraId="6532F899" w14:textId="77777777" w:rsidR="0043737D" w:rsidRPr="001162AE" w:rsidRDefault="0043737D" w:rsidP="006C34A6">
      <w:pPr>
        <w:jc w:val="both"/>
        <w:rPr>
          <w:rFonts w:ascii="Arial" w:hAnsi="Arial" w:cs="Arial"/>
        </w:rPr>
      </w:pPr>
      <w:r w:rsidRPr="001162AE">
        <w:rPr>
          <w:rFonts w:ascii="Arial" w:hAnsi="Arial" w:cs="Arial"/>
        </w:rPr>
        <w:lastRenderedPageBreak/>
        <w:t>Traditionally, personalization in hospitality has been a human-centric effort, relying on the attentiveness and memory of staff. With the introduction of AI, hotels now collect and analyze large volumes of guest data to understand patterns and preferences more accurately. According to Tussyadiah (2020), AI algorithms enable hotels to deliver experiences that align more closely with individual guest desires—ranging from room temperature settings and pillow types to preferred dining times and loyalty-based offers.</w:t>
      </w:r>
    </w:p>
    <w:p w14:paraId="6EBD121A" w14:textId="77777777" w:rsidR="0043737D" w:rsidRPr="001162AE" w:rsidRDefault="0043737D" w:rsidP="006C34A6">
      <w:pPr>
        <w:jc w:val="both"/>
        <w:rPr>
          <w:rFonts w:ascii="Arial" w:hAnsi="Arial" w:cs="Arial"/>
        </w:rPr>
      </w:pPr>
      <w:r w:rsidRPr="001162AE">
        <w:rPr>
          <w:rFonts w:ascii="Arial" w:hAnsi="Arial" w:cs="Arial"/>
        </w:rPr>
        <w:t>AI applications such as chatbots and virtual assistants are now widespread across major hotel brands. For example, Hilton’s “Connie,” powered by IBM Watson, interacts with guests using natural language processing, providing information about hotel amenities and local attractions (Lu et al., 2019). Similarly, Radisson Blu’s “Edward” chatbot supports real-time communication with guests, handling tasks such as booking requests and FAQs without human intervention (Ivanov &amp; Webster, 2019). These tools not only enhance the guest experience by being available 24/7 but also relieve front desk staff from repetitive queries, allowing them to focus on more complex guest needs.</w:t>
      </w:r>
    </w:p>
    <w:p w14:paraId="666C5D5D" w14:textId="77777777" w:rsidR="0043737D" w:rsidRPr="001162AE" w:rsidRDefault="0043737D" w:rsidP="006C34A6">
      <w:pPr>
        <w:jc w:val="both"/>
        <w:rPr>
          <w:rFonts w:ascii="Arial" w:hAnsi="Arial" w:cs="Arial"/>
        </w:rPr>
      </w:pPr>
      <w:r w:rsidRPr="001162AE">
        <w:rPr>
          <w:rFonts w:ascii="Arial" w:hAnsi="Arial" w:cs="Arial"/>
        </w:rPr>
        <w:t>Smart Room Technologies</w:t>
      </w:r>
    </w:p>
    <w:p w14:paraId="6646A49B" w14:textId="77777777" w:rsidR="0043737D" w:rsidRPr="00BA6989" w:rsidRDefault="0043737D" w:rsidP="006C34A6">
      <w:pPr>
        <w:jc w:val="both"/>
        <w:rPr>
          <w:rFonts w:ascii="Arial" w:hAnsi="Arial" w:cs="Arial"/>
        </w:rPr>
      </w:pPr>
      <w:r w:rsidRPr="001162AE">
        <w:rPr>
          <w:rFonts w:ascii="Arial" w:hAnsi="Arial" w:cs="Arial"/>
        </w:rPr>
        <w:t xml:space="preserve">AI also plays a key role in smart room automation, where guests can control lighting, temperature, curtains, and media through voice or app interfaces. These systems remember user preferences from previous stays and adjust accordingly, delivering a personalized and consistent experience </w:t>
      </w:r>
      <w:r w:rsidRPr="006C34A6">
        <w:rPr>
          <w:rFonts w:ascii="Arial" w:hAnsi="Arial" w:cs="Arial"/>
          <w:b/>
          <w:bCs/>
        </w:rPr>
        <w:t xml:space="preserve">across multiple visits (Kuo et al., 2017). </w:t>
      </w:r>
      <w:r w:rsidRPr="00BA6989">
        <w:rPr>
          <w:rFonts w:ascii="Arial" w:hAnsi="Arial" w:cs="Arial"/>
        </w:rPr>
        <w:t>These innovations are particularly important for luxury and lifestyle hotels, such as Wivenhoe House Hotel, where the guest experience is central to brand identity.</w:t>
      </w:r>
    </w:p>
    <w:p w14:paraId="3F25B6C2" w14:textId="77777777" w:rsidR="0043737D" w:rsidRPr="00BA6989" w:rsidRDefault="0043737D" w:rsidP="006C34A6">
      <w:pPr>
        <w:jc w:val="both"/>
        <w:rPr>
          <w:rFonts w:ascii="Arial" w:hAnsi="Arial" w:cs="Arial"/>
        </w:rPr>
      </w:pPr>
      <w:r w:rsidRPr="00BA6989">
        <w:rPr>
          <w:rFonts w:ascii="Arial" w:hAnsi="Arial" w:cs="Arial"/>
        </w:rPr>
        <w:t>Predictive Analytics and Operational Efficiency</w:t>
      </w:r>
    </w:p>
    <w:p w14:paraId="24E11243" w14:textId="77777777" w:rsidR="0043737D" w:rsidRPr="00BA6989" w:rsidRDefault="0043737D" w:rsidP="006C34A6">
      <w:pPr>
        <w:jc w:val="both"/>
        <w:rPr>
          <w:rFonts w:ascii="Arial" w:hAnsi="Arial" w:cs="Arial"/>
        </w:rPr>
      </w:pPr>
      <w:r w:rsidRPr="00BA6989">
        <w:rPr>
          <w:rFonts w:ascii="Arial" w:hAnsi="Arial" w:cs="Arial"/>
        </w:rPr>
        <w:t>On the back end, AI-driven analytics allow hotels to forecast demand, optimize staffing, manage inventory, and design targeted marketing campaigns. AI systems analyze guest data from booking engines, social media, and past stays to predict future behaviors and expectations. This allows for hyper-personalized marketing, where offers are customized based on the guest’s history and preferences (Li et al., 2020).</w:t>
      </w:r>
    </w:p>
    <w:p w14:paraId="7635A0CA" w14:textId="77777777" w:rsidR="0043737D" w:rsidRPr="00BA6989" w:rsidRDefault="0043737D" w:rsidP="006C34A6">
      <w:pPr>
        <w:jc w:val="both"/>
        <w:rPr>
          <w:rFonts w:ascii="Arial" w:hAnsi="Arial" w:cs="Arial"/>
        </w:rPr>
      </w:pPr>
      <w:r w:rsidRPr="00BA6989">
        <w:rPr>
          <w:rFonts w:ascii="Arial" w:hAnsi="Arial" w:cs="Arial"/>
        </w:rPr>
        <w:t>For example, Marriott International uses AI to analyze customer feedback and improve service delivery by identifying recurring service gaps (Tussyadiah &amp; Miller, 2019). This practice of predictive service modeling is becoming more common in properties that aim to create proactive, rather than reactive, guest service models.</w:t>
      </w:r>
    </w:p>
    <w:p w14:paraId="02666238" w14:textId="77777777" w:rsidR="0043737D" w:rsidRPr="00BA6989" w:rsidRDefault="0043737D" w:rsidP="006C34A6">
      <w:pPr>
        <w:jc w:val="both"/>
        <w:rPr>
          <w:rFonts w:ascii="Arial" w:hAnsi="Arial" w:cs="Arial"/>
        </w:rPr>
      </w:pPr>
      <w:r w:rsidRPr="00BA6989">
        <w:rPr>
          <w:rFonts w:ascii="Arial" w:hAnsi="Arial" w:cs="Arial"/>
        </w:rPr>
        <w:t>Balancing Automation with the Human Touch</w:t>
      </w:r>
    </w:p>
    <w:p w14:paraId="2CD2A323" w14:textId="77777777" w:rsidR="0043737D" w:rsidRPr="00BA6989" w:rsidRDefault="0043737D" w:rsidP="006C34A6">
      <w:pPr>
        <w:jc w:val="both"/>
        <w:rPr>
          <w:rFonts w:ascii="Arial" w:hAnsi="Arial" w:cs="Arial"/>
        </w:rPr>
      </w:pPr>
      <w:r w:rsidRPr="00BA6989">
        <w:rPr>
          <w:rFonts w:ascii="Arial" w:hAnsi="Arial" w:cs="Arial"/>
        </w:rPr>
        <w:t>While AI offers powerful tools for personalization and efficiency, it lacks the emotional intelligence required for complex interpersonal interactions. Guests still expect warmth, empathy, and human understanding—qualities that machines cannot replicate. As Belanche et al. (2020) emphasize, while AI is excellent at executing tasks, it cannot engage in emotional labor, which remains critical in hospitality.</w:t>
      </w:r>
    </w:p>
    <w:p w14:paraId="27C93050" w14:textId="77777777" w:rsidR="0043737D" w:rsidRPr="00BA6989" w:rsidRDefault="0043737D" w:rsidP="006C34A6">
      <w:pPr>
        <w:jc w:val="both"/>
        <w:rPr>
          <w:rFonts w:ascii="Arial" w:hAnsi="Arial" w:cs="Arial"/>
        </w:rPr>
      </w:pPr>
      <w:r w:rsidRPr="00BA6989">
        <w:rPr>
          <w:rFonts w:ascii="Arial" w:hAnsi="Arial" w:cs="Arial"/>
        </w:rPr>
        <w:lastRenderedPageBreak/>
        <w:t>This has led to a hybrid model of service delivery. AI is used to handle repetitive, time-consuming, and data-intensive tasks, while human staff focus on relational aspects of service, such as resolving complaints or creating memorable experiences. Lu et al. (2019) call this the “co-bot” model, where humans and machines work collaboratively rather than competitively.</w:t>
      </w:r>
    </w:p>
    <w:p w14:paraId="6C4F3930" w14:textId="77777777" w:rsidR="0043737D" w:rsidRPr="00BA6989" w:rsidRDefault="0043737D" w:rsidP="006C34A6">
      <w:pPr>
        <w:jc w:val="both"/>
        <w:rPr>
          <w:rFonts w:ascii="Arial" w:hAnsi="Arial" w:cs="Arial"/>
        </w:rPr>
      </w:pPr>
      <w:r w:rsidRPr="00BA6989">
        <w:rPr>
          <w:rFonts w:ascii="Arial" w:hAnsi="Arial" w:cs="Arial"/>
        </w:rPr>
        <w:t>The Training and Education Gap</w:t>
      </w:r>
    </w:p>
    <w:p w14:paraId="3651D542" w14:textId="77777777" w:rsidR="0043737D" w:rsidRPr="00BA6989" w:rsidRDefault="0043737D" w:rsidP="006C34A6">
      <w:pPr>
        <w:jc w:val="both"/>
        <w:rPr>
          <w:rFonts w:ascii="Arial" w:hAnsi="Arial" w:cs="Arial"/>
        </w:rPr>
      </w:pPr>
      <w:r w:rsidRPr="00BA6989">
        <w:rPr>
          <w:rFonts w:ascii="Arial" w:hAnsi="Arial" w:cs="Arial"/>
        </w:rPr>
        <w:t>The increasing adoption of AI in hospitality also raises questions about workforce readiness. According to Ivanov and Webster (2021), many hospitality professionals feel unprepared for AI integration due to limited exposure in education and training. There is a growing need for AI literacy in hospitality curricula to ensure that future professionals can manage, evaluate, and ethically interact with intelligent systems.</w:t>
      </w:r>
    </w:p>
    <w:p w14:paraId="51095F7B" w14:textId="77777777" w:rsidR="0043737D" w:rsidRPr="00BA6989" w:rsidRDefault="0043737D" w:rsidP="006C34A6">
      <w:pPr>
        <w:jc w:val="both"/>
        <w:rPr>
          <w:rFonts w:ascii="Arial" w:hAnsi="Arial" w:cs="Arial"/>
        </w:rPr>
      </w:pPr>
      <w:r w:rsidRPr="00BA6989">
        <w:rPr>
          <w:rFonts w:ascii="Arial" w:hAnsi="Arial" w:cs="Arial"/>
        </w:rPr>
        <w:t>Wivenhoe House Hotel, as a teaching hotel, stands at the intersection of practice and education. It presents an opportunity to integrate AI tools not just operationally, but also as learning platforms. For instance, during placements, students can gain firsthand experience with AI-driven POS systems, CRM tools, and automated inventory platforms. This type of exposure prepares them for modern hotel environments while fostering adaptability and confidence in managing AI-human collaboration.</w:t>
      </w:r>
    </w:p>
    <w:p w14:paraId="6FA0C23B" w14:textId="77777777" w:rsidR="0043737D" w:rsidRPr="00BA6989" w:rsidRDefault="0043737D" w:rsidP="006C34A6">
      <w:pPr>
        <w:jc w:val="both"/>
        <w:rPr>
          <w:rFonts w:ascii="Arial" w:hAnsi="Arial" w:cs="Arial"/>
        </w:rPr>
      </w:pPr>
      <w:r w:rsidRPr="00BA6989">
        <w:rPr>
          <w:rFonts w:ascii="Arial" w:hAnsi="Arial" w:cs="Arial"/>
        </w:rPr>
        <w:t>Limitations and Ethical Considerations</w:t>
      </w:r>
    </w:p>
    <w:p w14:paraId="05483564" w14:textId="77777777" w:rsidR="0043737D" w:rsidRPr="00BA6989" w:rsidRDefault="0043737D" w:rsidP="006C34A6">
      <w:pPr>
        <w:jc w:val="both"/>
        <w:rPr>
          <w:rFonts w:ascii="Arial" w:hAnsi="Arial" w:cs="Arial"/>
        </w:rPr>
      </w:pPr>
      <w:r w:rsidRPr="00BA6989">
        <w:rPr>
          <w:rFonts w:ascii="Arial" w:hAnsi="Arial" w:cs="Arial"/>
        </w:rPr>
        <w:t>Despite its benefits, AI also introduces challenges, including concerns about data privacy, job displacement, and digital exclusion. Guests may feel uncomfortable with extensive data collection or the absence of human interaction. Moreover, older or less tech-savvy customers may struggle to navigate automated systems, which could negatively affect satisfaction levels (Gretzel et al., 2020).</w:t>
      </w:r>
    </w:p>
    <w:p w14:paraId="3E34FCCB" w14:textId="77777777" w:rsidR="0043737D" w:rsidRPr="00BA6989" w:rsidRDefault="0043737D" w:rsidP="006C34A6">
      <w:pPr>
        <w:jc w:val="both"/>
        <w:rPr>
          <w:rFonts w:ascii="Arial" w:hAnsi="Arial" w:cs="Arial"/>
        </w:rPr>
      </w:pPr>
      <w:r w:rsidRPr="00BA6989">
        <w:rPr>
          <w:rFonts w:ascii="Arial" w:hAnsi="Arial" w:cs="Arial"/>
        </w:rPr>
        <w:t>Hotels must therefore maintain ethical AI practices, ensuring transparency in data use, clear opt-in options, and easy access to human support. Designing systems that enhance rather than diminish human connection is crucial in preserving hospitality’s core values.</w:t>
      </w:r>
    </w:p>
    <w:p w14:paraId="2CCE7958" w14:textId="4B0E6362" w:rsidR="00514C87" w:rsidRPr="006C34A6" w:rsidRDefault="00514C87" w:rsidP="006C34A6">
      <w:pPr>
        <w:jc w:val="both"/>
        <w:rPr>
          <w:rFonts w:ascii="Arial" w:hAnsi="Arial" w:cs="Arial"/>
          <w:b/>
          <w:bCs/>
        </w:rPr>
      </w:pPr>
    </w:p>
    <w:p w14:paraId="6278F910" w14:textId="75C6CA92" w:rsidR="00514C87" w:rsidRPr="00FC0B29" w:rsidRDefault="00514C87" w:rsidP="006C34A6">
      <w:pPr>
        <w:jc w:val="both"/>
        <w:rPr>
          <w:rFonts w:ascii="Arial" w:hAnsi="Arial" w:cs="Arial"/>
        </w:rPr>
      </w:pPr>
      <w:r w:rsidRPr="00FC0B29">
        <w:rPr>
          <w:rFonts w:ascii="Arial" w:hAnsi="Arial" w:cs="Arial"/>
        </w:rPr>
        <w:t xml:space="preserve">3. Method </w:t>
      </w:r>
    </w:p>
    <w:p w14:paraId="55F7C343" w14:textId="77777777" w:rsidR="00514C87" w:rsidRPr="006C34A6" w:rsidRDefault="00514C87" w:rsidP="006C34A6">
      <w:pPr>
        <w:jc w:val="both"/>
        <w:rPr>
          <w:rFonts w:ascii="Arial" w:hAnsi="Arial" w:cs="Arial"/>
        </w:rPr>
      </w:pPr>
      <w:r w:rsidRPr="006C34A6">
        <w:rPr>
          <w:rFonts w:ascii="Arial" w:hAnsi="Arial" w:cs="Arial"/>
        </w:rPr>
        <w:t>This research applies a qualitative approach using thematic analysis based on secondary data collection. Information was gathered from journal articles, industry reports, and case studies focusing on AI in the hospitality sector, with specific attention to Wivenhoe House Hotel.</w:t>
      </w:r>
    </w:p>
    <w:p w14:paraId="1D0AC320" w14:textId="77777777" w:rsidR="00514C87" w:rsidRPr="006C34A6" w:rsidRDefault="00514C87" w:rsidP="006C34A6">
      <w:pPr>
        <w:jc w:val="both"/>
        <w:rPr>
          <w:rFonts w:ascii="Arial" w:hAnsi="Arial" w:cs="Arial"/>
        </w:rPr>
      </w:pPr>
      <w:r w:rsidRPr="006C34A6">
        <w:rPr>
          <w:rFonts w:ascii="Arial" w:hAnsi="Arial" w:cs="Arial"/>
        </w:rPr>
        <w:t xml:space="preserve">The analysis was guided by a PEST framework to explore Political, Economic, Social, and Technological impacts. Peer-reviewed sources from academic databases (e.g., ScienceDirect, Google Scholar, Emerald Insight) formed the foundation, supplemented by trade publications like </w:t>
      </w:r>
      <w:r w:rsidRPr="006C34A6">
        <w:rPr>
          <w:rFonts w:ascii="Arial" w:hAnsi="Arial" w:cs="Arial"/>
          <w:i/>
          <w:iCs/>
        </w:rPr>
        <w:t>Hotel Management</w:t>
      </w:r>
      <w:r w:rsidRPr="006C34A6">
        <w:rPr>
          <w:rFonts w:ascii="Arial" w:hAnsi="Arial" w:cs="Arial"/>
        </w:rPr>
        <w:t xml:space="preserve"> and </w:t>
      </w:r>
      <w:r w:rsidRPr="006C34A6">
        <w:rPr>
          <w:rFonts w:ascii="Arial" w:hAnsi="Arial" w:cs="Arial"/>
          <w:i/>
          <w:iCs/>
        </w:rPr>
        <w:t>Hospitality Net</w:t>
      </w:r>
      <w:r w:rsidRPr="006C34A6">
        <w:rPr>
          <w:rFonts w:ascii="Arial" w:hAnsi="Arial" w:cs="Arial"/>
        </w:rPr>
        <w:t>.</w:t>
      </w:r>
    </w:p>
    <w:p w14:paraId="40EC57AD" w14:textId="77777777" w:rsidR="00514C87" w:rsidRPr="006C34A6" w:rsidRDefault="00514C87" w:rsidP="006C34A6">
      <w:pPr>
        <w:jc w:val="both"/>
        <w:rPr>
          <w:rFonts w:ascii="Arial" w:hAnsi="Arial" w:cs="Arial"/>
        </w:rPr>
      </w:pPr>
      <w:r w:rsidRPr="006C34A6">
        <w:rPr>
          <w:rFonts w:ascii="Arial" w:hAnsi="Arial" w:cs="Arial"/>
        </w:rPr>
        <w:lastRenderedPageBreak/>
        <w:t>Due to constraints, no primary interviews were conducted. However, insights were drawn from observations and reflective logs during the author’s placement at Wivenhoe House Hotel. This provided contextual understanding of how AI tools were integrated in guest services, reception, and the F&amp;B department, and how staff and students adapted to this changing work environment.</w:t>
      </w:r>
    </w:p>
    <w:p w14:paraId="20114D04" w14:textId="3CFB23E1" w:rsidR="006C34A6" w:rsidRPr="006C34A6" w:rsidRDefault="006C34A6" w:rsidP="006C34A6">
      <w:pPr>
        <w:jc w:val="both"/>
        <w:rPr>
          <w:rFonts w:ascii="Arial" w:hAnsi="Arial" w:cs="Arial"/>
        </w:rPr>
      </w:pPr>
      <w:r w:rsidRPr="006C34A6">
        <w:rPr>
          <w:rFonts w:ascii="Arial" w:hAnsi="Arial" w:cs="Arial"/>
        </w:rPr>
        <w:t xml:space="preserve">4. Theme Impact Analysis </w:t>
      </w:r>
    </w:p>
    <w:p w14:paraId="52C46087" w14:textId="77777777" w:rsidR="006C34A6" w:rsidRPr="006C34A6" w:rsidRDefault="006C34A6" w:rsidP="006C34A6">
      <w:pPr>
        <w:jc w:val="both"/>
        <w:rPr>
          <w:rFonts w:ascii="Arial" w:hAnsi="Arial" w:cs="Arial"/>
        </w:rPr>
      </w:pPr>
      <w:r w:rsidRPr="006C34A6">
        <w:rPr>
          <w:rFonts w:ascii="Arial" w:hAnsi="Arial" w:cs="Arial"/>
        </w:rPr>
        <w:t xml:space="preserve">Artificial Intelligence (AI) is reshaping the structure and delivery of services in the hospitality industry. A PEST analysis—examining Political, Economic, Social, and Technological influences—provides a strategic lens to assess how AI and human collaboration are impacting hotels today. This section explores those dynamics, drawing on industry examples and real-world experience at </w:t>
      </w:r>
      <w:r w:rsidRPr="006C34A6">
        <w:rPr>
          <w:rFonts w:ascii="Arial" w:hAnsi="Arial" w:cs="Arial"/>
          <w:b/>
          <w:bCs/>
        </w:rPr>
        <w:t>Wivenhoe House Hotel</w:t>
      </w:r>
      <w:r w:rsidRPr="006C34A6">
        <w:rPr>
          <w:rFonts w:ascii="Arial" w:hAnsi="Arial" w:cs="Arial"/>
        </w:rPr>
        <w:t>, where traditional hospitality values intersect with emerging technologies.</w:t>
      </w:r>
    </w:p>
    <w:p w14:paraId="503B4DAD" w14:textId="77777777" w:rsidR="006C34A6" w:rsidRPr="006C34A6" w:rsidRDefault="006C34A6" w:rsidP="006C34A6">
      <w:pPr>
        <w:jc w:val="both"/>
        <w:rPr>
          <w:rFonts w:ascii="Arial" w:hAnsi="Arial" w:cs="Arial"/>
        </w:rPr>
      </w:pPr>
      <w:r w:rsidRPr="006C34A6">
        <w:rPr>
          <w:rFonts w:ascii="Arial" w:hAnsi="Arial" w:cs="Arial"/>
        </w:rPr>
        <w:t>Political Factors</w:t>
      </w:r>
    </w:p>
    <w:p w14:paraId="0E1FD0B3" w14:textId="7FE8E427" w:rsidR="006C34A6" w:rsidRPr="006C34A6" w:rsidRDefault="006C34A6" w:rsidP="006C34A6">
      <w:pPr>
        <w:jc w:val="both"/>
        <w:rPr>
          <w:rFonts w:ascii="Arial" w:hAnsi="Arial" w:cs="Arial"/>
        </w:rPr>
      </w:pPr>
      <w:r w:rsidRPr="006C34A6">
        <w:rPr>
          <w:rFonts w:ascii="Arial" w:hAnsi="Arial" w:cs="Arial"/>
        </w:rPr>
        <w:t>The political environment plays a key role in shaping the conditions for AI implementation in hospitality. Key considerations include data privacy legislation</w:t>
      </w:r>
      <w:r w:rsidRPr="006C34A6">
        <w:rPr>
          <w:rFonts w:ascii="Arial" w:hAnsi="Arial" w:cs="Arial"/>
          <w:b/>
          <w:bCs/>
        </w:rPr>
        <w:t xml:space="preserve">, </w:t>
      </w:r>
      <w:r w:rsidR="00BB0E22" w:rsidRPr="006C34A6">
        <w:rPr>
          <w:rFonts w:ascii="Arial" w:hAnsi="Arial" w:cs="Arial"/>
        </w:rPr>
        <w:t>labour</w:t>
      </w:r>
      <w:r w:rsidRPr="006C34A6">
        <w:rPr>
          <w:rFonts w:ascii="Arial" w:hAnsi="Arial" w:cs="Arial"/>
        </w:rPr>
        <w:t xml:space="preserve"> policy, digital infrastructure investment, and post-pandemic recovery measures.</w:t>
      </w:r>
    </w:p>
    <w:p w14:paraId="75961740" w14:textId="77777777" w:rsidR="006C34A6" w:rsidRPr="006C34A6" w:rsidRDefault="006C34A6" w:rsidP="006C34A6">
      <w:pPr>
        <w:jc w:val="both"/>
        <w:rPr>
          <w:rFonts w:ascii="Arial" w:hAnsi="Arial" w:cs="Arial"/>
        </w:rPr>
      </w:pPr>
      <w:r w:rsidRPr="006C34A6">
        <w:rPr>
          <w:rFonts w:ascii="Arial" w:hAnsi="Arial" w:cs="Arial"/>
        </w:rPr>
        <w:t xml:space="preserve">One of the most significant regulatory frameworks influencing AI use is the </w:t>
      </w:r>
      <w:r w:rsidRPr="006C34A6">
        <w:rPr>
          <w:rFonts w:ascii="Arial" w:hAnsi="Arial" w:cs="Arial"/>
          <w:b/>
          <w:bCs/>
        </w:rPr>
        <w:t xml:space="preserve">General </w:t>
      </w:r>
      <w:r w:rsidRPr="006C34A6">
        <w:rPr>
          <w:rFonts w:ascii="Arial" w:hAnsi="Arial" w:cs="Arial"/>
        </w:rPr>
        <w:t>Data Protection Regulation (GDPR</w:t>
      </w:r>
      <w:r w:rsidRPr="006C34A6">
        <w:rPr>
          <w:rFonts w:ascii="Arial" w:hAnsi="Arial" w:cs="Arial"/>
          <w:b/>
          <w:bCs/>
        </w:rPr>
        <w:t>)</w:t>
      </w:r>
      <w:r w:rsidRPr="006C34A6">
        <w:rPr>
          <w:rFonts w:ascii="Arial" w:hAnsi="Arial" w:cs="Arial"/>
        </w:rPr>
        <w:t xml:space="preserve"> in the European Union. Hotels must be transparent about how they collect, store, and use guest data, especially with AI systems that rely on personal data for personalization and analytics (</w:t>
      </w:r>
      <w:proofErr w:type="spellStart"/>
      <w:r w:rsidRPr="006C34A6">
        <w:rPr>
          <w:rFonts w:ascii="Arial" w:hAnsi="Arial" w:cs="Arial"/>
        </w:rPr>
        <w:t>Gretzel</w:t>
      </w:r>
      <w:proofErr w:type="spellEnd"/>
      <w:r w:rsidRPr="006C34A6">
        <w:rPr>
          <w:rFonts w:ascii="Arial" w:hAnsi="Arial" w:cs="Arial"/>
        </w:rPr>
        <w:t xml:space="preserve"> et al., 2020). Any mismanagement can lead to substantial fines and reputational damage.</w:t>
      </w:r>
    </w:p>
    <w:p w14:paraId="1A06E33F" w14:textId="77777777" w:rsidR="006C34A6" w:rsidRPr="006C34A6" w:rsidRDefault="006C34A6" w:rsidP="006C34A6">
      <w:pPr>
        <w:jc w:val="both"/>
        <w:rPr>
          <w:rFonts w:ascii="Arial" w:hAnsi="Arial" w:cs="Arial"/>
        </w:rPr>
      </w:pPr>
      <w:r w:rsidRPr="006C34A6">
        <w:rPr>
          <w:rFonts w:ascii="Arial" w:hAnsi="Arial" w:cs="Arial"/>
        </w:rPr>
        <w:t>At Wivenhoe House Hotel, where systems collect guest preferences for room temperature, food orders, and booking habits, strict data governance is essential. Ensuring that students and staff handling AI tools are trained in data ethics and privacy is part of future-proofing operations against political and legal risks.</w:t>
      </w:r>
    </w:p>
    <w:p w14:paraId="15489812" w14:textId="77777777" w:rsidR="006C34A6" w:rsidRPr="006C34A6" w:rsidRDefault="006C34A6" w:rsidP="006C34A6">
      <w:pPr>
        <w:jc w:val="both"/>
        <w:rPr>
          <w:rFonts w:ascii="Arial" w:hAnsi="Arial" w:cs="Arial"/>
        </w:rPr>
      </w:pPr>
      <w:r w:rsidRPr="006C34A6">
        <w:rPr>
          <w:rFonts w:ascii="Arial" w:hAnsi="Arial" w:cs="Arial"/>
        </w:rPr>
        <w:t xml:space="preserve">Moreover, the rise of automation has triggered policy discussions around </w:t>
      </w:r>
      <w:r w:rsidRPr="006C34A6">
        <w:rPr>
          <w:rFonts w:ascii="Arial" w:hAnsi="Arial" w:cs="Arial"/>
          <w:b/>
          <w:bCs/>
        </w:rPr>
        <w:t xml:space="preserve">job </w:t>
      </w:r>
      <w:r w:rsidRPr="006C34A6">
        <w:rPr>
          <w:rFonts w:ascii="Arial" w:hAnsi="Arial" w:cs="Arial"/>
        </w:rPr>
        <w:t>displacement. Governments are encouraging reskilling and digital inclusion initiatives, especially in tourism-heavy economies where AI adoption is accelerating. Educational hotels like Wivenhoe House are uniquely positioned to lead in this area by combining hands-on experience with responsible AI use and career development.</w:t>
      </w:r>
    </w:p>
    <w:p w14:paraId="30F9312F" w14:textId="77777777" w:rsidR="006C34A6" w:rsidRPr="006C34A6" w:rsidRDefault="006C34A6" w:rsidP="006C34A6">
      <w:pPr>
        <w:jc w:val="both"/>
        <w:rPr>
          <w:rFonts w:ascii="Arial" w:hAnsi="Arial" w:cs="Arial"/>
        </w:rPr>
      </w:pPr>
      <w:r w:rsidRPr="006C34A6">
        <w:rPr>
          <w:rFonts w:ascii="Arial" w:hAnsi="Arial" w:cs="Arial"/>
        </w:rPr>
        <w:t>Economic Factors</w:t>
      </w:r>
    </w:p>
    <w:p w14:paraId="62E095BD" w14:textId="77777777" w:rsidR="006C34A6" w:rsidRPr="006C34A6" w:rsidRDefault="006C34A6" w:rsidP="006C34A6">
      <w:pPr>
        <w:jc w:val="both"/>
        <w:rPr>
          <w:rFonts w:ascii="Arial" w:hAnsi="Arial" w:cs="Arial"/>
        </w:rPr>
      </w:pPr>
      <w:r w:rsidRPr="006C34A6">
        <w:rPr>
          <w:rFonts w:ascii="Arial" w:hAnsi="Arial" w:cs="Arial"/>
        </w:rPr>
        <w:t>The integration of AI in hospitality has clear economic implications. AI tools can reduce operational costs by automating repetitive tasks, improve occupancy forecasting through predictive analytics, and enhance profitability through personalized marketing and upselling.</w:t>
      </w:r>
    </w:p>
    <w:p w14:paraId="5CDD604E" w14:textId="77777777" w:rsidR="006C34A6" w:rsidRPr="006C34A6" w:rsidRDefault="006C34A6" w:rsidP="006C34A6">
      <w:pPr>
        <w:jc w:val="both"/>
        <w:rPr>
          <w:rFonts w:ascii="Arial" w:hAnsi="Arial" w:cs="Arial"/>
        </w:rPr>
      </w:pPr>
      <w:r w:rsidRPr="006C34A6">
        <w:rPr>
          <w:rFonts w:ascii="Arial" w:hAnsi="Arial" w:cs="Arial"/>
        </w:rPr>
        <w:t xml:space="preserve">Large hotel chains benefit from economies of scale when adopting AI technologies, but smaller independent hotels often face high upfront costs for implementation. This makes return on investment (ROI) and scalability crucial considerations (Ivanov &amp; </w:t>
      </w:r>
      <w:r w:rsidRPr="006C34A6">
        <w:rPr>
          <w:rFonts w:ascii="Arial" w:hAnsi="Arial" w:cs="Arial"/>
        </w:rPr>
        <w:lastRenderedPageBreak/>
        <w:t>Webster, 2019). Tools such as AI-powered chatbots, once limited to luxury hotels, are now available on more affordable subscription-based models, making adoption more feasible for properties like Wivenhoe House.</w:t>
      </w:r>
    </w:p>
    <w:p w14:paraId="33C478B6" w14:textId="77777777" w:rsidR="006C34A6" w:rsidRPr="006C34A6" w:rsidRDefault="006C34A6" w:rsidP="006C34A6">
      <w:pPr>
        <w:jc w:val="both"/>
        <w:rPr>
          <w:rFonts w:ascii="Arial" w:hAnsi="Arial" w:cs="Arial"/>
        </w:rPr>
      </w:pPr>
      <w:r w:rsidRPr="006C34A6">
        <w:rPr>
          <w:rFonts w:ascii="Arial" w:hAnsi="Arial" w:cs="Arial"/>
        </w:rPr>
        <w:t>During the author’s placement at Wivenhoe House Hotel, AI-assisted ordering systems in the Food and Beverage department reduced errors, streamlined inventory management, and increased order speed during busy breakfast and afternoon tea periods. These operational improvements directly contribute to cost savings and enhanced guest satisfaction, demonstrating a clear economic benefit.</w:t>
      </w:r>
    </w:p>
    <w:p w14:paraId="1357B8EF" w14:textId="7EE7B916" w:rsidR="006C34A6" w:rsidRPr="006C34A6" w:rsidRDefault="006C34A6" w:rsidP="006C34A6">
      <w:pPr>
        <w:jc w:val="both"/>
        <w:rPr>
          <w:rFonts w:ascii="Arial" w:hAnsi="Arial" w:cs="Arial"/>
        </w:rPr>
      </w:pPr>
      <w:r w:rsidRPr="006C34A6">
        <w:rPr>
          <w:rFonts w:ascii="Arial" w:hAnsi="Arial" w:cs="Arial"/>
        </w:rPr>
        <w:t xml:space="preserve">However, economic pressures can also lead to over-automation, where the human element is lost. For instance, fully automated check-in kiosks may save </w:t>
      </w:r>
      <w:r w:rsidR="00FC0B29" w:rsidRPr="006C34A6">
        <w:rPr>
          <w:rFonts w:ascii="Arial" w:hAnsi="Arial" w:cs="Arial"/>
        </w:rPr>
        <w:t>labour</w:t>
      </w:r>
      <w:r w:rsidRPr="006C34A6">
        <w:rPr>
          <w:rFonts w:ascii="Arial" w:hAnsi="Arial" w:cs="Arial"/>
        </w:rPr>
        <w:t xml:space="preserve"> costs, but they can negatively affect guest perception in a luxury hotel context where personal welcome is expected. Wivenhoe House strategically balances cost efficiency with the quality of service by maintaining a human presence alongside tech tools.</w:t>
      </w:r>
    </w:p>
    <w:p w14:paraId="431B6B2A" w14:textId="77777777" w:rsidR="006C34A6" w:rsidRPr="006C34A6" w:rsidRDefault="006C34A6" w:rsidP="006C34A6">
      <w:pPr>
        <w:jc w:val="both"/>
        <w:rPr>
          <w:rFonts w:ascii="Arial" w:hAnsi="Arial" w:cs="Arial"/>
        </w:rPr>
      </w:pPr>
      <w:r w:rsidRPr="006C34A6">
        <w:rPr>
          <w:rFonts w:ascii="Arial" w:hAnsi="Arial" w:cs="Arial"/>
        </w:rPr>
        <w:t>Social Factors</w:t>
      </w:r>
    </w:p>
    <w:p w14:paraId="0DEAFD5B" w14:textId="77777777" w:rsidR="006C34A6" w:rsidRPr="006C34A6" w:rsidRDefault="006C34A6" w:rsidP="006C34A6">
      <w:pPr>
        <w:jc w:val="both"/>
        <w:rPr>
          <w:rFonts w:ascii="Arial" w:hAnsi="Arial" w:cs="Arial"/>
        </w:rPr>
      </w:pPr>
      <w:r w:rsidRPr="006C34A6">
        <w:rPr>
          <w:rFonts w:ascii="Arial" w:hAnsi="Arial" w:cs="Arial"/>
        </w:rPr>
        <w:t>From a social perspective, AI impacts guest expectations, workforce dynamics, and the overall culture of hospitality service.</w:t>
      </w:r>
    </w:p>
    <w:p w14:paraId="0B065066" w14:textId="77777777" w:rsidR="006C34A6" w:rsidRPr="006C34A6" w:rsidRDefault="006C34A6" w:rsidP="006C34A6">
      <w:pPr>
        <w:jc w:val="both"/>
        <w:rPr>
          <w:rFonts w:ascii="Arial" w:hAnsi="Arial" w:cs="Arial"/>
        </w:rPr>
      </w:pPr>
      <w:r w:rsidRPr="006C34A6">
        <w:rPr>
          <w:rFonts w:ascii="Arial" w:hAnsi="Arial" w:cs="Arial"/>
        </w:rPr>
        <w:t>Today’s guests—particularly Millennials and Gen Z—expect fast, digital, and personalized services. AI-powered systems, mobile apps, and virtual assistants align with this demand by offering convenience, 24/7 accessibility, and tailored recommendations (Xu et al., 2020). At Wivenhoe House, digital solutions like online table booking and automated room preferences contribute to smoother, more modern guest experiences.</w:t>
      </w:r>
    </w:p>
    <w:p w14:paraId="0C46FF59" w14:textId="77777777" w:rsidR="006C34A6" w:rsidRPr="006C34A6" w:rsidRDefault="006C34A6" w:rsidP="006C34A6">
      <w:pPr>
        <w:jc w:val="both"/>
        <w:rPr>
          <w:rFonts w:ascii="Arial" w:hAnsi="Arial" w:cs="Arial"/>
        </w:rPr>
      </w:pPr>
      <w:r w:rsidRPr="006C34A6">
        <w:rPr>
          <w:rFonts w:ascii="Arial" w:hAnsi="Arial" w:cs="Arial"/>
        </w:rPr>
        <w:t xml:space="preserve">However, social acceptance of AI in hospitality is </w:t>
      </w:r>
      <w:r w:rsidRPr="006C34A6">
        <w:rPr>
          <w:rFonts w:ascii="Arial" w:hAnsi="Arial" w:cs="Arial"/>
          <w:b/>
          <w:bCs/>
        </w:rPr>
        <w:t>not universal</w:t>
      </w:r>
      <w:r w:rsidRPr="006C34A6">
        <w:rPr>
          <w:rFonts w:ascii="Arial" w:hAnsi="Arial" w:cs="Arial"/>
        </w:rPr>
        <w:t xml:space="preserve">. Some guests, particularly older generations, still value traditional service and may find AI-driven interfaces cold or impersonal. Therefore, </w:t>
      </w:r>
      <w:r w:rsidRPr="006C34A6">
        <w:rPr>
          <w:rFonts w:ascii="Arial" w:hAnsi="Arial" w:cs="Arial"/>
          <w:b/>
          <w:bCs/>
        </w:rPr>
        <w:t>inclusivity and accessibility</w:t>
      </w:r>
      <w:r w:rsidRPr="006C34A6">
        <w:rPr>
          <w:rFonts w:ascii="Arial" w:hAnsi="Arial" w:cs="Arial"/>
        </w:rPr>
        <w:t xml:space="preserve"> in technology design are vital. Wivenhoe House addresses this by offering both tech-enabled options and direct personal service, ensuring all demographics feel comfortable.</w:t>
      </w:r>
    </w:p>
    <w:p w14:paraId="1ABEA5D8" w14:textId="636AE49A" w:rsidR="006C34A6" w:rsidRPr="006C34A6" w:rsidRDefault="006C34A6" w:rsidP="006C34A6">
      <w:pPr>
        <w:jc w:val="both"/>
        <w:rPr>
          <w:rFonts w:ascii="Arial" w:hAnsi="Arial" w:cs="Arial"/>
        </w:rPr>
      </w:pPr>
      <w:r w:rsidRPr="006C34A6">
        <w:rPr>
          <w:rFonts w:ascii="Arial" w:hAnsi="Arial" w:cs="Arial"/>
        </w:rPr>
        <w:t xml:space="preserve">Additionally, the impact on staff morale and role identity must be considered. AI changes job responsibilities—from task-based roles to supervisory or tech-enhanced positions. This shift can create anxiety if not managed properly but also </w:t>
      </w:r>
      <w:r w:rsidR="009F3F50" w:rsidRPr="006C34A6">
        <w:rPr>
          <w:rFonts w:ascii="Arial" w:hAnsi="Arial" w:cs="Arial"/>
        </w:rPr>
        <w:t>opens</w:t>
      </w:r>
      <w:r w:rsidRPr="006C34A6">
        <w:rPr>
          <w:rFonts w:ascii="Arial" w:hAnsi="Arial" w:cs="Arial"/>
        </w:rPr>
        <w:t xml:space="preserve"> opportunities for employees to engage in higher-value, guest-facing tasks.</w:t>
      </w:r>
    </w:p>
    <w:p w14:paraId="393704F6" w14:textId="5358CF73" w:rsidR="006C34A6" w:rsidRDefault="006C34A6" w:rsidP="006C34A6">
      <w:pPr>
        <w:jc w:val="both"/>
        <w:rPr>
          <w:rFonts w:ascii="Arial" w:hAnsi="Arial" w:cs="Arial"/>
        </w:rPr>
      </w:pPr>
      <w:r w:rsidRPr="006C34A6">
        <w:rPr>
          <w:rFonts w:ascii="Arial" w:hAnsi="Arial" w:cs="Arial"/>
        </w:rPr>
        <w:t xml:space="preserve">Wivenhoe House’s training model encourages staff and students to work </w:t>
      </w:r>
      <w:r w:rsidRPr="006C34A6">
        <w:rPr>
          <w:rFonts w:ascii="Arial" w:hAnsi="Arial" w:cs="Arial"/>
          <w:i/>
          <w:iCs/>
        </w:rPr>
        <w:t>with</w:t>
      </w:r>
      <w:r w:rsidRPr="006C34A6">
        <w:rPr>
          <w:rFonts w:ascii="Arial" w:hAnsi="Arial" w:cs="Arial"/>
        </w:rPr>
        <w:t xml:space="preserve"> technology rather than fear it. Placements expose learners to real-world scenarios where AI handles logistics, while humans deliver empathetic, personalized service. This cultivates adaptability and fosters a collaborative culture between people and machines.</w:t>
      </w:r>
    </w:p>
    <w:p w14:paraId="5E37A111" w14:textId="77777777" w:rsidR="00BB0E22" w:rsidRPr="006C34A6" w:rsidRDefault="00BB0E22" w:rsidP="006C34A6">
      <w:pPr>
        <w:jc w:val="both"/>
        <w:rPr>
          <w:rFonts w:ascii="Arial" w:hAnsi="Arial" w:cs="Arial"/>
        </w:rPr>
      </w:pPr>
    </w:p>
    <w:p w14:paraId="6A326903" w14:textId="77777777" w:rsidR="00CC33D6" w:rsidRDefault="00CC33D6" w:rsidP="006C34A6">
      <w:pPr>
        <w:jc w:val="both"/>
        <w:rPr>
          <w:rFonts w:ascii="Arial" w:hAnsi="Arial" w:cs="Arial"/>
        </w:rPr>
      </w:pPr>
    </w:p>
    <w:p w14:paraId="5C09DF3B" w14:textId="77777777" w:rsidR="00CC33D6" w:rsidRDefault="00CC33D6" w:rsidP="006C34A6">
      <w:pPr>
        <w:jc w:val="both"/>
        <w:rPr>
          <w:rFonts w:ascii="Arial" w:hAnsi="Arial" w:cs="Arial"/>
        </w:rPr>
      </w:pPr>
    </w:p>
    <w:p w14:paraId="0EC612A2" w14:textId="2AF38A35" w:rsidR="006C34A6" w:rsidRPr="006C34A6" w:rsidRDefault="006C34A6" w:rsidP="006C34A6">
      <w:pPr>
        <w:jc w:val="both"/>
        <w:rPr>
          <w:rFonts w:ascii="Arial" w:hAnsi="Arial" w:cs="Arial"/>
        </w:rPr>
      </w:pPr>
      <w:r w:rsidRPr="006C34A6">
        <w:rPr>
          <w:rFonts w:ascii="Arial" w:hAnsi="Arial" w:cs="Arial"/>
        </w:rPr>
        <w:t>Technological Factors</w:t>
      </w:r>
    </w:p>
    <w:p w14:paraId="5FC58C58" w14:textId="77777777" w:rsidR="006C34A6" w:rsidRPr="006C34A6" w:rsidRDefault="006C34A6" w:rsidP="006C34A6">
      <w:pPr>
        <w:jc w:val="both"/>
        <w:rPr>
          <w:rFonts w:ascii="Arial" w:hAnsi="Arial" w:cs="Arial"/>
        </w:rPr>
      </w:pPr>
      <w:r w:rsidRPr="006C34A6">
        <w:rPr>
          <w:rFonts w:ascii="Arial" w:hAnsi="Arial" w:cs="Arial"/>
        </w:rPr>
        <w:t>AI is at the core of hospitality’s digital transformation. Its applications include chatbots</w:t>
      </w:r>
      <w:r w:rsidRPr="006C34A6">
        <w:rPr>
          <w:rFonts w:ascii="Arial" w:hAnsi="Arial" w:cs="Arial"/>
          <w:b/>
          <w:bCs/>
        </w:rPr>
        <w:t xml:space="preserve">, </w:t>
      </w:r>
      <w:r w:rsidRPr="006C34A6">
        <w:rPr>
          <w:rFonts w:ascii="Arial" w:hAnsi="Arial" w:cs="Arial"/>
        </w:rPr>
        <w:t>voice assistants, CRM systems, smart rooms, facial recognition, and sentiment</w:t>
      </w:r>
      <w:r w:rsidRPr="006C34A6">
        <w:rPr>
          <w:rFonts w:ascii="Arial" w:hAnsi="Arial" w:cs="Arial"/>
          <w:b/>
          <w:bCs/>
        </w:rPr>
        <w:t xml:space="preserve"> </w:t>
      </w:r>
      <w:r w:rsidRPr="006C34A6">
        <w:rPr>
          <w:rFonts w:ascii="Arial" w:hAnsi="Arial" w:cs="Arial"/>
        </w:rPr>
        <w:t>analysis. These tools enable precision and scalability in ways that human effort alone cannot match.</w:t>
      </w:r>
    </w:p>
    <w:p w14:paraId="38A5EE5A" w14:textId="77777777" w:rsidR="006C34A6" w:rsidRPr="006C34A6" w:rsidRDefault="006C34A6" w:rsidP="006C34A6">
      <w:pPr>
        <w:jc w:val="both"/>
        <w:rPr>
          <w:rFonts w:ascii="Arial" w:hAnsi="Arial" w:cs="Arial"/>
        </w:rPr>
      </w:pPr>
      <w:r w:rsidRPr="006C34A6">
        <w:rPr>
          <w:rFonts w:ascii="Arial" w:hAnsi="Arial" w:cs="Arial"/>
        </w:rPr>
        <w:t>Technological advancements have led to improved energy management systems in hotels, where AI adjusts lighting and HVAC systems based on occupancy and weather. This contributes not only to cost savings but also to environmental sustainability.</w:t>
      </w:r>
    </w:p>
    <w:p w14:paraId="7363F411" w14:textId="77777777" w:rsidR="006C34A6" w:rsidRPr="006C34A6" w:rsidRDefault="006C34A6" w:rsidP="006C34A6">
      <w:pPr>
        <w:jc w:val="both"/>
        <w:rPr>
          <w:rFonts w:ascii="Arial" w:hAnsi="Arial" w:cs="Arial"/>
        </w:rPr>
      </w:pPr>
      <w:r w:rsidRPr="006C34A6">
        <w:rPr>
          <w:rFonts w:ascii="Arial" w:hAnsi="Arial" w:cs="Arial"/>
        </w:rPr>
        <w:t>At Wivenhoe House Hotel, AI is used for stock control in the bar and cellar—a responsibility that students can manage more effectively with automated alerts and digital checklists. AI-enabled CRM tools also help track guest preferences, allowing returning customers to enjoy a more personalized stay.</w:t>
      </w:r>
    </w:p>
    <w:p w14:paraId="5C97286F" w14:textId="77777777" w:rsidR="006C34A6" w:rsidRPr="006C34A6" w:rsidRDefault="006C34A6" w:rsidP="006C34A6">
      <w:pPr>
        <w:jc w:val="both"/>
        <w:rPr>
          <w:rFonts w:ascii="Arial" w:hAnsi="Arial" w:cs="Arial"/>
        </w:rPr>
      </w:pPr>
      <w:r w:rsidRPr="006C34A6">
        <w:rPr>
          <w:rFonts w:ascii="Arial" w:hAnsi="Arial" w:cs="Arial"/>
        </w:rPr>
        <w:t>However, reliance on technology comes with risks of system failure or</w:t>
      </w:r>
      <w:r w:rsidRPr="006C34A6">
        <w:rPr>
          <w:rFonts w:ascii="Arial" w:hAnsi="Arial" w:cs="Arial"/>
          <w:b/>
          <w:bCs/>
        </w:rPr>
        <w:t xml:space="preserve"> cybersecurity </w:t>
      </w:r>
      <w:r w:rsidRPr="006C34A6">
        <w:rPr>
          <w:rFonts w:ascii="Arial" w:hAnsi="Arial" w:cs="Arial"/>
        </w:rPr>
        <w:t>threats. Hotels must invest in both technical support and staff training to respond effectively when systems go offline. At Wivenhoe House, having manual backup procedures ensures that operations continue smoothly during digital disruptions.</w:t>
      </w:r>
    </w:p>
    <w:p w14:paraId="234C57B3" w14:textId="44E6B9B1" w:rsidR="006C34A6" w:rsidRPr="006C34A6" w:rsidRDefault="006C34A6" w:rsidP="006C34A6">
      <w:pPr>
        <w:jc w:val="both"/>
        <w:rPr>
          <w:rFonts w:ascii="Arial" w:hAnsi="Arial" w:cs="Arial"/>
          <w:b/>
          <w:bCs/>
        </w:rPr>
      </w:pPr>
    </w:p>
    <w:p w14:paraId="08889912" w14:textId="77777777" w:rsidR="006C34A6" w:rsidRPr="009F3F50" w:rsidRDefault="006C34A6" w:rsidP="006C34A6">
      <w:pPr>
        <w:jc w:val="both"/>
        <w:rPr>
          <w:rFonts w:ascii="Arial" w:hAnsi="Arial" w:cs="Arial"/>
        </w:rPr>
      </w:pPr>
      <w:r w:rsidRPr="009F3F50">
        <w:rPr>
          <w:rFonts w:ascii="Arial" w:hAnsi="Arial" w:cs="Arial"/>
        </w:rPr>
        <w:t xml:space="preserve">5. Conclusion </w:t>
      </w:r>
    </w:p>
    <w:p w14:paraId="7B6508E0" w14:textId="77777777" w:rsidR="006C34A6" w:rsidRPr="006C34A6" w:rsidRDefault="006C34A6" w:rsidP="006C34A6">
      <w:pPr>
        <w:jc w:val="both"/>
        <w:rPr>
          <w:rFonts w:ascii="Arial" w:hAnsi="Arial" w:cs="Arial"/>
        </w:rPr>
      </w:pPr>
      <w:r w:rsidRPr="006C34A6">
        <w:rPr>
          <w:rFonts w:ascii="Arial" w:hAnsi="Arial" w:cs="Arial"/>
        </w:rPr>
        <w:t>The future of work in the hotel and hospitality industry is being redefined by the integration of Artificial Intelligence, bringing forth significant changes in operational efficiency, service personalization, and employee roles. While AI excels in streamlining tasks and enhancing guest experiences through automation and data-driven insights, it lacks the emotional intelligence and adaptability of human interaction. Wivenhoe House Hotel exemplifies a hybrid model where AI tools complement, rather than replace, human service. This collaborative approach ensures both innovation and warmth are preserved in the guest journey. The industry must continue to evolve by embracing technology while nurturing the human values at the heart of hospitality. Successful adaptation depends on strategic implementation, ongoing training, and a commitment to delivering meaningful guest experiences.</w:t>
      </w:r>
    </w:p>
    <w:p w14:paraId="5DA7C6F5" w14:textId="77777777" w:rsidR="006C34A6" w:rsidRPr="006C34A6" w:rsidRDefault="006C34A6" w:rsidP="006C34A6">
      <w:pPr>
        <w:jc w:val="both"/>
        <w:rPr>
          <w:rFonts w:ascii="Arial" w:hAnsi="Arial" w:cs="Arial"/>
        </w:rPr>
      </w:pPr>
    </w:p>
    <w:p w14:paraId="1DEBE88C" w14:textId="77777777" w:rsidR="006C34A6" w:rsidRPr="006C3E91" w:rsidRDefault="006C34A6" w:rsidP="006C34A6">
      <w:pPr>
        <w:jc w:val="both"/>
        <w:rPr>
          <w:rFonts w:ascii="Arial" w:hAnsi="Arial" w:cs="Arial"/>
        </w:rPr>
      </w:pPr>
    </w:p>
    <w:p w14:paraId="4C1CEB6D" w14:textId="203A630B" w:rsidR="00514C87" w:rsidRPr="006C3E91" w:rsidRDefault="00514C87" w:rsidP="006C34A6">
      <w:pPr>
        <w:jc w:val="both"/>
        <w:rPr>
          <w:rFonts w:ascii="Arial" w:hAnsi="Arial" w:cs="Arial"/>
        </w:rPr>
      </w:pPr>
      <w:r w:rsidRPr="006C3E91">
        <w:rPr>
          <w:rFonts w:ascii="Arial" w:hAnsi="Arial" w:cs="Arial"/>
        </w:rPr>
        <w:t xml:space="preserve">6. Recommendations </w:t>
      </w:r>
    </w:p>
    <w:p w14:paraId="2BC086DB" w14:textId="15419935" w:rsidR="0043737D" w:rsidRPr="006C34A6" w:rsidRDefault="0043737D" w:rsidP="006C34A6">
      <w:pPr>
        <w:jc w:val="both"/>
        <w:rPr>
          <w:rFonts w:ascii="Arial" w:hAnsi="Arial" w:cs="Arial"/>
        </w:rPr>
      </w:pPr>
      <w:r w:rsidRPr="006C34A6">
        <w:rPr>
          <w:rFonts w:ascii="Arial" w:hAnsi="Arial" w:cs="Arial"/>
        </w:rPr>
        <w:t xml:space="preserve">  </w:t>
      </w:r>
      <w:r w:rsidRPr="00061743">
        <w:t>Staf</w:t>
      </w:r>
      <w:r w:rsidR="006C3E91" w:rsidRPr="00061743">
        <w:t>f</w:t>
      </w:r>
      <w:r w:rsidR="00061743">
        <w:t xml:space="preserve"> </w:t>
      </w:r>
      <w:r w:rsidR="00061743" w:rsidRPr="00061743">
        <w:t>Training</w:t>
      </w:r>
      <w:r w:rsidRPr="00061743">
        <w:t xml:space="preserve"> in AI Collaboration</w:t>
      </w:r>
      <w:r w:rsidRPr="006C34A6">
        <w:rPr>
          <w:rFonts w:ascii="Arial" w:hAnsi="Arial" w:cs="Arial"/>
        </w:rPr>
        <w:br/>
        <w:t xml:space="preserve">To effectively integrate AI into hotel operations, staff must be equipped with the skills to use, understand, and collaborate with intelligent systems. Regular training sessions and workshops should be introduced to upskill employees in areas such as managing </w:t>
      </w:r>
      <w:r w:rsidRPr="006C34A6">
        <w:rPr>
          <w:rFonts w:ascii="Arial" w:hAnsi="Arial" w:cs="Arial"/>
        </w:rPr>
        <w:lastRenderedPageBreak/>
        <w:t>AI-powered reservation systems, chatbot functionalities, predictive analytics tools, and smart room technologies. This not only improves service delivery but also enhances employee confidence and job satisfaction. At Wivenhoe House Hotel, for instance, students and staff working with AI-based ordering systems could benefit from structured guidance on using the technology efficiently, reducing user error and enhancing the guest experience.</w:t>
      </w:r>
    </w:p>
    <w:p w14:paraId="14024791" w14:textId="49B292DF" w:rsidR="0043737D" w:rsidRPr="006C34A6" w:rsidRDefault="0043737D" w:rsidP="006C34A6">
      <w:pPr>
        <w:jc w:val="both"/>
        <w:rPr>
          <w:rFonts w:ascii="Arial" w:hAnsi="Arial" w:cs="Arial"/>
        </w:rPr>
      </w:pPr>
      <w:r w:rsidRPr="006C34A6">
        <w:rPr>
          <w:rFonts w:ascii="Arial" w:hAnsi="Arial" w:cs="Arial"/>
        </w:rPr>
        <w:t xml:space="preserve"> </w:t>
      </w:r>
      <w:r w:rsidRPr="00061743">
        <w:rPr>
          <w:rFonts w:ascii="Arial" w:hAnsi="Arial" w:cs="Arial"/>
        </w:rPr>
        <w:t>Guest-Centric Tech Design</w:t>
      </w:r>
      <w:r w:rsidRPr="006C34A6">
        <w:rPr>
          <w:rFonts w:ascii="Arial" w:hAnsi="Arial" w:cs="Arial"/>
        </w:rPr>
        <w:br/>
        <w:t xml:space="preserve">AI solutions should prioritize the needs and preferences of guests. While automation can streamline many processes, it must not become impersonal or rigid. Hotels should implement intuitive systems that allow guests to easily control room settings, check-in/out processes, or place service requests through apps or voice assistants. Crucially, human staff should </w:t>
      </w:r>
      <w:r w:rsidR="00061743" w:rsidRPr="006C34A6">
        <w:rPr>
          <w:rFonts w:ascii="Arial" w:hAnsi="Arial" w:cs="Arial"/>
        </w:rPr>
        <w:t>always remain accessible</w:t>
      </w:r>
      <w:r w:rsidRPr="006C34A6">
        <w:rPr>
          <w:rFonts w:ascii="Arial" w:hAnsi="Arial" w:cs="Arial"/>
        </w:rPr>
        <w:t xml:space="preserve"> to assist guests who prefer face-to-face interactions. At Wivenhoe House, maintaining a balance between tech-based convenience and warm personal service ensures the satisfaction of both tech-savvy and traditional guests.</w:t>
      </w:r>
    </w:p>
    <w:p w14:paraId="36804E82" w14:textId="5BA64065" w:rsidR="0043737D" w:rsidRPr="006C34A6" w:rsidRDefault="0043737D" w:rsidP="006C34A6">
      <w:pPr>
        <w:jc w:val="both"/>
        <w:rPr>
          <w:rFonts w:ascii="Arial" w:hAnsi="Arial" w:cs="Arial"/>
        </w:rPr>
      </w:pPr>
      <w:r w:rsidRPr="00061743">
        <w:rPr>
          <w:rFonts w:ascii="Arial" w:hAnsi="Arial" w:cs="Arial"/>
        </w:rPr>
        <w:t xml:space="preserve">  AI Integration in Hospitality Education</w:t>
      </w:r>
      <w:r w:rsidRPr="00061743">
        <w:rPr>
          <w:rFonts w:ascii="Arial" w:hAnsi="Arial" w:cs="Arial"/>
        </w:rPr>
        <w:br/>
      </w:r>
      <w:r w:rsidRPr="006C34A6">
        <w:rPr>
          <w:rFonts w:ascii="Arial" w:hAnsi="Arial" w:cs="Arial"/>
        </w:rPr>
        <w:t>As future hospitality professionals, students need exposure to the technologies shaping the industry. Institutions like Wivenhoe House Hotel, which combine commercial operations with education, are well-placed to incorporate AI tools into their training curriculum. By embedding modules that teach about robotics, smart systems, and data analytics, students gain practical insights into modern workflows. Role-play simulations, virtual tours, and hands-on experience with software like CRM platforms and property management systems will prepare them to manage and optimize AI integration in future workplaces.</w:t>
      </w:r>
    </w:p>
    <w:p w14:paraId="735099FB" w14:textId="14014FB7" w:rsidR="0043737D" w:rsidRPr="006C34A6" w:rsidRDefault="0043737D" w:rsidP="006C34A6">
      <w:pPr>
        <w:jc w:val="both"/>
        <w:rPr>
          <w:rFonts w:ascii="Arial" w:hAnsi="Arial" w:cs="Arial"/>
        </w:rPr>
      </w:pPr>
      <w:r w:rsidRPr="00061743">
        <w:rPr>
          <w:rFonts w:ascii="Arial" w:hAnsi="Arial" w:cs="Arial"/>
        </w:rPr>
        <w:t xml:space="preserve">  Balance Automation with Empathy</w:t>
      </w:r>
      <w:r w:rsidRPr="00061743">
        <w:rPr>
          <w:rFonts w:ascii="Arial" w:hAnsi="Arial" w:cs="Arial"/>
        </w:rPr>
        <w:br/>
      </w:r>
      <w:r w:rsidRPr="006C34A6">
        <w:rPr>
          <w:rFonts w:ascii="Arial" w:hAnsi="Arial" w:cs="Arial"/>
        </w:rPr>
        <w:t>While AI can handle repetitive or data-driven tasks, emotional intelligence and human empathy remain irreplaceable. Hotels should adopt a strategic approach where machines support routine functions, and staff focus on delivering personalized, emotionally resonant service. For example, AI can gather guest preferences, but it is the human staff who interpret and act on that data meaningfully. At Wivenhoe House Hotel, front-of-house staff can use AI insights to remember guest birthdays or food allergies while adding a personal, heartfelt touch to their interaction.</w:t>
      </w:r>
    </w:p>
    <w:p w14:paraId="07D1E297" w14:textId="01A59308" w:rsidR="0043737D" w:rsidRPr="006C34A6" w:rsidRDefault="0043737D" w:rsidP="006C34A6">
      <w:pPr>
        <w:jc w:val="both"/>
        <w:rPr>
          <w:rFonts w:ascii="Arial" w:hAnsi="Arial" w:cs="Arial"/>
        </w:rPr>
      </w:pPr>
      <w:r w:rsidRPr="00061743">
        <w:rPr>
          <w:rFonts w:ascii="Arial" w:hAnsi="Arial" w:cs="Arial"/>
        </w:rPr>
        <w:t xml:space="preserve">  Invest in Scalable AI Solutions</w:t>
      </w:r>
      <w:r w:rsidRPr="00061743">
        <w:rPr>
          <w:rFonts w:ascii="Arial" w:hAnsi="Arial" w:cs="Arial"/>
        </w:rPr>
        <w:br/>
      </w:r>
      <w:r w:rsidRPr="006C34A6">
        <w:rPr>
          <w:rFonts w:ascii="Arial" w:hAnsi="Arial" w:cs="Arial"/>
        </w:rPr>
        <w:t>Smaller or independent hotels may be reluctant to adopt AI due to budget constraints. Therefore, industry leaders and educational partners should advocate for scalable, modular AI systems that allow gradual implementation. Starting with chatbots or digital concierge apps, hotels can monitor ROI before expanding to more complex technologies. Wivenhoe House Hotel can serve as a model, adopting cost-effective solutions while offering students exposure to practical applications of AI without the financial burden of large-scale investment.</w:t>
      </w:r>
    </w:p>
    <w:p w14:paraId="77D6CC9A" w14:textId="77777777" w:rsidR="00061743" w:rsidRDefault="00061743" w:rsidP="006C34A6">
      <w:pPr>
        <w:jc w:val="both"/>
        <w:rPr>
          <w:rFonts w:ascii="Arial" w:hAnsi="Arial" w:cs="Arial"/>
          <w:b/>
          <w:bCs/>
        </w:rPr>
      </w:pPr>
    </w:p>
    <w:p w14:paraId="19AFE6F3" w14:textId="77777777" w:rsidR="00CC33D6" w:rsidRDefault="00CC33D6" w:rsidP="006C34A6">
      <w:pPr>
        <w:jc w:val="both"/>
        <w:rPr>
          <w:rFonts w:ascii="Arial" w:hAnsi="Arial" w:cs="Arial"/>
        </w:rPr>
      </w:pPr>
    </w:p>
    <w:p w14:paraId="7174549E" w14:textId="01C5BB52" w:rsidR="006C34A6" w:rsidRPr="006C34A6" w:rsidRDefault="006C34A6" w:rsidP="006C34A6">
      <w:pPr>
        <w:jc w:val="both"/>
        <w:rPr>
          <w:rFonts w:ascii="Arial" w:hAnsi="Arial" w:cs="Arial"/>
        </w:rPr>
      </w:pPr>
      <w:r w:rsidRPr="006C34A6">
        <w:rPr>
          <w:rFonts w:ascii="Arial" w:hAnsi="Arial" w:cs="Arial"/>
        </w:rPr>
        <w:t>Reference List</w:t>
      </w:r>
    </w:p>
    <w:p w14:paraId="3F659E26" w14:textId="7A2F4522" w:rsidR="006C34A6" w:rsidRPr="006C34A6" w:rsidRDefault="006C34A6" w:rsidP="006C34A6">
      <w:pPr>
        <w:jc w:val="both"/>
        <w:rPr>
          <w:rFonts w:ascii="Arial" w:hAnsi="Arial" w:cs="Arial"/>
        </w:rPr>
      </w:pPr>
      <w:r w:rsidRPr="006C34A6">
        <w:rPr>
          <w:rFonts w:ascii="Arial" w:hAnsi="Arial" w:cs="Arial"/>
        </w:rPr>
        <w:t xml:space="preserve"> </w:t>
      </w:r>
      <w:proofErr w:type="spellStart"/>
      <w:r w:rsidRPr="006C34A6">
        <w:rPr>
          <w:rFonts w:ascii="Arial" w:hAnsi="Arial" w:cs="Arial"/>
        </w:rPr>
        <w:t>Alawami</w:t>
      </w:r>
      <w:proofErr w:type="spellEnd"/>
      <w:r w:rsidRPr="006C34A6">
        <w:rPr>
          <w:rFonts w:ascii="Arial" w:hAnsi="Arial" w:cs="Arial"/>
        </w:rPr>
        <w:t xml:space="preserve">, A., </w:t>
      </w:r>
      <w:proofErr w:type="spellStart"/>
      <w:r w:rsidRPr="006C34A6">
        <w:rPr>
          <w:rFonts w:ascii="Arial" w:hAnsi="Arial" w:cs="Arial"/>
        </w:rPr>
        <w:t>Alawami</w:t>
      </w:r>
      <w:proofErr w:type="spellEnd"/>
      <w:r w:rsidRPr="006C34A6">
        <w:rPr>
          <w:rFonts w:ascii="Arial" w:hAnsi="Arial" w:cs="Arial"/>
        </w:rPr>
        <w:t>, M., Obaid, A., Al-</w:t>
      </w:r>
      <w:proofErr w:type="spellStart"/>
      <w:r w:rsidRPr="006C34A6">
        <w:rPr>
          <w:rFonts w:ascii="Arial" w:hAnsi="Arial" w:cs="Arial"/>
        </w:rPr>
        <w:t>Rushaydan</w:t>
      </w:r>
      <w:proofErr w:type="spellEnd"/>
      <w:r w:rsidRPr="006C34A6">
        <w:rPr>
          <w:rFonts w:ascii="Arial" w:hAnsi="Arial" w:cs="Arial"/>
        </w:rPr>
        <w:t xml:space="preserve">, M., </w:t>
      </w:r>
      <w:proofErr w:type="spellStart"/>
      <w:r w:rsidRPr="006C34A6">
        <w:rPr>
          <w:rFonts w:ascii="Arial" w:hAnsi="Arial" w:cs="Arial"/>
        </w:rPr>
        <w:t>Boudjedra</w:t>
      </w:r>
      <w:proofErr w:type="spellEnd"/>
      <w:r w:rsidRPr="006C34A6">
        <w:rPr>
          <w:rFonts w:ascii="Arial" w:hAnsi="Arial" w:cs="Arial"/>
        </w:rPr>
        <w:t xml:space="preserve">, M. L., &amp; </w:t>
      </w:r>
      <w:proofErr w:type="spellStart"/>
      <w:r w:rsidRPr="006C34A6">
        <w:rPr>
          <w:rFonts w:ascii="Arial" w:hAnsi="Arial" w:cs="Arial"/>
        </w:rPr>
        <w:t>Abufawr</w:t>
      </w:r>
      <w:proofErr w:type="spellEnd"/>
      <w:r w:rsidRPr="006C34A6">
        <w:rPr>
          <w:rFonts w:ascii="Arial" w:hAnsi="Arial" w:cs="Arial"/>
        </w:rPr>
        <w:t xml:space="preserve">, M. (2025). A systematic review of AI-driven innovations in the hospitality sector: Implications on restaurant management. </w:t>
      </w:r>
      <w:r w:rsidRPr="006C34A6">
        <w:rPr>
          <w:rFonts w:ascii="Arial" w:hAnsi="Arial" w:cs="Arial"/>
          <w:i/>
          <w:iCs/>
        </w:rPr>
        <w:t>American Journal of Industrial and Business Management, 15</w:t>
      </w:r>
      <w:r w:rsidRPr="006C34A6">
        <w:rPr>
          <w:rFonts w:ascii="Arial" w:hAnsi="Arial" w:cs="Arial"/>
        </w:rPr>
        <w:t>(1), 30–40.</w:t>
      </w:r>
    </w:p>
    <w:p w14:paraId="3870E3DC" w14:textId="027C11E1" w:rsidR="006C34A6" w:rsidRPr="006C34A6" w:rsidRDefault="006C34A6" w:rsidP="006C34A6">
      <w:pPr>
        <w:jc w:val="both"/>
        <w:rPr>
          <w:rFonts w:ascii="Arial" w:hAnsi="Arial" w:cs="Arial"/>
        </w:rPr>
      </w:pPr>
      <w:r w:rsidRPr="006C34A6">
        <w:rPr>
          <w:rFonts w:ascii="Arial" w:hAnsi="Arial" w:cs="Arial"/>
        </w:rPr>
        <w:t xml:space="preserve">  </w:t>
      </w:r>
      <w:proofErr w:type="spellStart"/>
      <w:r w:rsidRPr="006C34A6">
        <w:rPr>
          <w:rFonts w:ascii="Arial" w:hAnsi="Arial" w:cs="Arial"/>
        </w:rPr>
        <w:t>Belanche</w:t>
      </w:r>
      <w:proofErr w:type="spellEnd"/>
      <w:r w:rsidRPr="006C34A6">
        <w:rPr>
          <w:rFonts w:ascii="Arial" w:hAnsi="Arial" w:cs="Arial"/>
        </w:rPr>
        <w:t xml:space="preserve">, D., </w:t>
      </w:r>
      <w:proofErr w:type="spellStart"/>
      <w:r w:rsidRPr="006C34A6">
        <w:rPr>
          <w:rFonts w:ascii="Arial" w:hAnsi="Arial" w:cs="Arial"/>
        </w:rPr>
        <w:t>Casaló</w:t>
      </w:r>
      <w:proofErr w:type="spellEnd"/>
      <w:r w:rsidRPr="006C34A6">
        <w:rPr>
          <w:rFonts w:ascii="Arial" w:hAnsi="Arial" w:cs="Arial"/>
        </w:rPr>
        <w:t xml:space="preserve">, L. V., Flavián, C., &amp; Schepers, J. (2020). Service robot implementation: A theoretical framework and research agenda. </w:t>
      </w:r>
      <w:r w:rsidRPr="006C34A6">
        <w:rPr>
          <w:rFonts w:ascii="Arial" w:hAnsi="Arial" w:cs="Arial"/>
          <w:i/>
          <w:iCs/>
        </w:rPr>
        <w:t>The Service Industries Journal, 40</w:t>
      </w:r>
      <w:r w:rsidRPr="006C34A6">
        <w:rPr>
          <w:rFonts w:ascii="Arial" w:hAnsi="Arial" w:cs="Arial"/>
        </w:rPr>
        <w:t>(3–4), 203–225.</w:t>
      </w:r>
    </w:p>
    <w:p w14:paraId="5DE23068" w14:textId="6CC6A733" w:rsidR="006C34A6" w:rsidRPr="006C34A6" w:rsidRDefault="006C34A6" w:rsidP="006C34A6">
      <w:pPr>
        <w:jc w:val="both"/>
        <w:rPr>
          <w:rFonts w:ascii="Arial" w:hAnsi="Arial" w:cs="Arial"/>
        </w:rPr>
      </w:pPr>
      <w:r w:rsidRPr="006C34A6">
        <w:rPr>
          <w:rFonts w:ascii="Arial" w:hAnsi="Arial" w:cs="Arial"/>
        </w:rPr>
        <w:t xml:space="preserve">  Bouchareb, N. (2023). The role of artificial intelligence in improving hotels' property management systems (PMS). </w:t>
      </w:r>
      <w:r w:rsidRPr="006C34A6">
        <w:rPr>
          <w:rFonts w:ascii="Arial" w:hAnsi="Arial" w:cs="Arial"/>
          <w:i/>
          <w:iCs/>
        </w:rPr>
        <w:t>International Journal of Hospitality Management, 104</w:t>
      </w:r>
      <w:r w:rsidRPr="006C34A6">
        <w:rPr>
          <w:rFonts w:ascii="Arial" w:hAnsi="Arial" w:cs="Arial"/>
        </w:rPr>
        <w:t>, 103–113.</w:t>
      </w:r>
    </w:p>
    <w:p w14:paraId="4967FC8B" w14:textId="1C092DCB" w:rsidR="006C34A6" w:rsidRPr="006C34A6" w:rsidRDefault="006C34A6" w:rsidP="006C34A6">
      <w:pPr>
        <w:jc w:val="both"/>
        <w:rPr>
          <w:rFonts w:ascii="Arial" w:hAnsi="Arial" w:cs="Arial"/>
        </w:rPr>
      </w:pPr>
      <w:r w:rsidRPr="006C34A6">
        <w:rPr>
          <w:rFonts w:ascii="Arial" w:hAnsi="Arial" w:cs="Arial"/>
        </w:rPr>
        <w:t xml:space="preserve">  Cain, L., Thomas, J., &amp; Akkaya, K. (2020). Security, privacy, and ethical concerns of IoT implementations in the hospitality domain. </w:t>
      </w:r>
      <w:r w:rsidRPr="006C34A6">
        <w:rPr>
          <w:rFonts w:ascii="Arial" w:hAnsi="Arial" w:cs="Arial"/>
          <w:i/>
          <w:iCs/>
        </w:rPr>
        <w:t>Journal of Hospitality and Tourism Technology, 11</w:t>
      </w:r>
      <w:r w:rsidRPr="006C34A6">
        <w:rPr>
          <w:rFonts w:ascii="Arial" w:hAnsi="Arial" w:cs="Arial"/>
        </w:rPr>
        <w:t>(3), 345–360.</w:t>
      </w:r>
    </w:p>
    <w:p w14:paraId="72AB3EE6" w14:textId="0B2C970B" w:rsidR="006C34A6" w:rsidRPr="006C34A6" w:rsidRDefault="006C34A6" w:rsidP="006C34A6">
      <w:pPr>
        <w:jc w:val="both"/>
        <w:rPr>
          <w:rFonts w:ascii="Arial" w:hAnsi="Arial" w:cs="Arial"/>
        </w:rPr>
      </w:pPr>
      <w:r w:rsidRPr="006C34A6">
        <w:rPr>
          <w:rFonts w:ascii="Arial" w:hAnsi="Arial" w:cs="Arial"/>
        </w:rPr>
        <w:t xml:space="preserve"> Duarte, L., Torres, J., Ribeiro, V., &amp; Moreira, I. (2020). Artificial intelligence systems applied to tourism: A survey. </w:t>
      </w:r>
      <w:r w:rsidRPr="006C34A6">
        <w:rPr>
          <w:rFonts w:ascii="Arial" w:hAnsi="Arial" w:cs="Arial"/>
          <w:i/>
          <w:iCs/>
        </w:rPr>
        <w:t>Tourism Management Perspectives, 35</w:t>
      </w:r>
      <w:r w:rsidRPr="006C34A6">
        <w:rPr>
          <w:rFonts w:ascii="Arial" w:hAnsi="Arial" w:cs="Arial"/>
        </w:rPr>
        <w:t>, 100–112.</w:t>
      </w:r>
    </w:p>
    <w:p w14:paraId="2E98FA29" w14:textId="60A1E635" w:rsidR="006C34A6" w:rsidRPr="006C34A6" w:rsidRDefault="006C34A6" w:rsidP="006C34A6">
      <w:pPr>
        <w:jc w:val="both"/>
        <w:rPr>
          <w:rFonts w:ascii="Arial" w:hAnsi="Arial" w:cs="Arial"/>
        </w:rPr>
      </w:pPr>
      <w:r w:rsidRPr="006C34A6">
        <w:rPr>
          <w:rFonts w:ascii="Arial" w:hAnsi="Arial" w:cs="Arial"/>
        </w:rPr>
        <w:t xml:space="preserve"> </w:t>
      </w:r>
      <w:proofErr w:type="spellStart"/>
      <w:r w:rsidRPr="006C34A6">
        <w:rPr>
          <w:rFonts w:ascii="Arial" w:hAnsi="Arial" w:cs="Arial"/>
        </w:rPr>
        <w:t>Filieri</w:t>
      </w:r>
      <w:proofErr w:type="spellEnd"/>
      <w:r w:rsidRPr="006C34A6">
        <w:rPr>
          <w:rFonts w:ascii="Arial" w:hAnsi="Arial" w:cs="Arial"/>
        </w:rPr>
        <w:t xml:space="preserve">, R., Zahidi, M., </w:t>
      </w:r>
      <w:proofErr w:type="spellStart"/>
      <w:r w:rsidRPr="006C34A6">
        <w:rPr>
          <w:rFonts w:ascii="Arial" w:hAnsi="Arial" w:cs="Arial"/>
        </w:rPr>
        <w:t>Kaluvilla</w:t>
      </w:r>
      <w:proofErr w:type="spellEnd"/>
      <w:r w:rsidRPr="006C34A6">
        <w:rPr>
          <w:rFonts w:ascii="Arial" w:hAnsi="Arial" w:cs="Arial"/>
        </w:rPr>
        <w:t xml:space="preserve">, M., &amp; Mulla, A. (2024). Embracing the new era: Artificial intelligence and its multifaceted impact on the hospitality industry. </w:t>
      </w:r>
      <w:r w:rsidRPr="006C34A6">
        <w:rPr>
          <w:rFonts w:ascii="Arial" w:hAnsi="Arial" w:cs="Arial"/>
          <w:i/>
          <w:iCs/>
        </w:rPr>
        <w:t>Journal of Hospitality and Tourism Management, 50</w:t>
      </w:r>
      <w:r w:rsidRPr="006C34A6">
        <w:rPr>
          <w:rFonts w:ascii="Arial" w:hAnsi="Arial" w:cs="Arial"/>
        </w:rPr>
        <w:t>, 1–12.</w:t>
      </w:r>
    </w:p>
    <w:p w14:paraId="3DC1D36E" w14:textId="0CA6A3DE" w:rsidR="006C34A6" w:rsidRPr="006C34A6" w:rsidRDefault="006C34A6" w:rsidP="006C34A6">
      <w:pPr>
        <w:jc w:val="both"/>
        <w:rPr>
          <w:rFonts w:ascii="Arial" w:hAnsi="Arial" w:cs="Arial"/>
        </w:rPr>
      </w:pPr>
      <w:r w:rsidRPr="006C34A6">
        <w:rPr>
          <w:rFonts w:ascii="Arial" w:hAnsi="Arial" w:cs="Arial"/>
        </w:rPr>
        <w:t xml:space="preserve">  </w:t>
      </w:r>
      <w:proofErr w:type="spellStart"/>
      <w:r w:rsidRPr="006C34A6">
        <w:rPr>
          <w:rFonts w:ascii="Arial" w:hAnsi="Arial" w:cs="Arial"/>
        </w:rPr>
        <w:t>Gretzel</w:t>
      </w:r>
      <w:proofErr w:type="spellEnd"/>
      <w:r w:rsidRPr="006C34A6">
        <w:rPr>
          <w:rFonts w:ascii="Arial" w:hAnsi="Arial" w:cs="Arial"/>
        </w:rPr>
        <w:t xml:space="preserve">, U., Murphy, H. C., Pesonen, J., &amp; Li, X. (2020). Smart tourism challenges. In </w:t>
      </w:r>
      <w:r w:rsidRPr="006C34A6">
        <w:rPr>
          <w:rFonts w:ascii="Arial" w:hAnsi="Arial" w:cs="Arial"/>
          <w:i/>
          <w:iCs/>
        </w:rPr>
        <w:t>Information and Communication Technologies in Tourism 2020</w:t>
      </w:r>
      <w:r w:rsidRPr="006C34A6">
        <w:rPr>
          <w:rFonts w:ascii="Arial" w:hAnsi="Arial" w:cs="Arial"/>
        </w:rPr>
        <w:t xml:space="preserve"> (pp. 487–498). Springer.</w:t>
      </w:r>
    </w:p>
    <w:p w14:paraId="4FD90950" w14:textId="2C7E844F" w:rsidR="006C34A6" w:rsidRPr="006C34A6" w:rsidRDefault="006C34A6" w:rsidP="006C34A6">
      <w:pPr>
        <w:jc w:val="both"/>
        <w:rPr>
          <w:rFonts w:ascii="Arial" w:hAnsi="Arial" w:cs="Arial"/>
        </w:rPr>
      </w:pPr>
      <w:r w:rsidRPr="006C34A6">
        <w:rPr>
          <w:rFonts w:ascii="Arial" w:hAnsi="Arial" w:cs="Arial"/>
        </w:rPr>
        <w:t xml:space="preserve"> Ivanov, S., &amp; Webster, C. (2019). </w:t>
      </w:r>
      <w:r w:rsidRPr="006C34A6">
        <w:rPr>
          <w:rFonts w:ascii="Arial" w:hAnsi="Arial" w:cs="Arial"/>
          <w:i/>
          <w:iCs/>
        </w:rPr>
        <w:t>Robots, artificial intelligence, and service automation in travel, tourism and hospitality</w:t>
      </w:r>
      <w:r w:rsidRPr="006C34A6">
        <w:rPr>
          <w:rFonts w:ascii="Arial" w:hAnsi="Arial" w:cs="Arial"/>
        </w:rPr>
        <w:t>. Emerald Publishing.</w:t>
      </w:r>
    </w:p>
    <w:p w14:paraId="5447208C" w14:textId="797CF4E4" w:rsidR="006C34A6" w:rsidRPr="006C34A6" w:rsidRDefault="006C34A6" w:rsidP="006C34A6">
      <w:pPr>
        <w:jc w:val="both"/>
        <w:rPr>
          <w:rFonts w:ascii="Arial" w:hAnsi="Arial" w:cs="Arial"/>
        </w:rPr>
      </w:pPr>
      <w:r w:rsidRPr="006C34A6">
        <w:rPr>
          <w:rFonts w:ascii="Arial" w:hAnsi="Arial" w:cs="Arial"/>
        </w:rPr>
        <w:t xml:space="preserve">  Ivanov, S., &amp; Webster, C. (2021). Adoption of robots and service automation by tourism and hospitality companies. </w:t>
      </w:r>
      <w:r w:rsidRPr="006C34A6">
        <w:rPr>
          <w:rFonts w:ascii="Arial" w:hAnsi="Arial" w:cs="Arial"/>
          <w:i/>
          <w:iCs/>
        </w:rPr>
        <w:t>Information Technology &amp; Tourism, 23</w:t>
      </w:r>
      <w:r w:rsidRPr="006C34A6">
        <w:rPr>
          <w:rFonts w:ascii="Arial" w:hAnsi="Arial" w:cs="Arial"/>
        </w:rPr>
        <w:t>(1), 3–28.</w:t>
      </w:r>
    </w:p>
    <w:p w14:paraId="47B87692" w14:textId="6A37CB3E" w:rsidR="006C34A6" w:rsidRPr="006C34A6" w:rsidRDefault="006C34A6" w:rsidP="006C34A6">
      <w:pPr>
        <w:jc w:val="both"/>
        <w:rPr>
          <w:rFonts w:ascii="Arial" w:hAnsi="Arial" w:cs="Arial"/>
        </w:rPr>
      </w:pPr>
      <w:r w:rsidRPr="006C34A6">
        <w:rPr>
          <w:rFonts w:ascii="Arial" w:hAnsi="Arial" w:cs="Arial"/>
        </w:rPr>
        <w:t xml:space="preserve"> Kuo, C.-M., Chen, L.-C., &amp; Tseng, C.-Y. (2017). Investigating an innovative service with hospitality robots. </w:t>
      </w:r>
      <w:r w:rsidRPr="006C34A6">
        <w:rPr>
          <w:rFonts w:ascii="Arial" w:hAnsi="Arial" w:cs="Arial"/>
          <w:i/>
          <w:iCs/>
        </w:rPr>
        <w:t>International Journal of Contemporary Hospitality Management, 29</w:t>
      </w:r>
      <w:r w:rsidRPr="006C34A6">
        <w:rPr>
          <w:rFonts w:ascii="Arial" w:hAnsi="Arial" w:cs="Arial"/>
        </w:rPr>
        <w:t>(5), 1305–1321.</w:t>
      </w:r>
    </w:p>
    <w:p w14:paraId="408007D7" w14:textId="1B61D1D8" w:rsidR="006C34A6" w:rsidRPr="006C34A6" w:rsidRDefault="006C34A6" w:rsidP="006C34A6">
      <w:pPr>
        <w:jc w:val="both"/>
        <w:rPr>
          <w:rFonts w:ascii="Arial" w:hAnsi="Arial" w:cs="Arial"/>
        </w:rPr>
      </w:pPr>
      <w:r w:rsidRPr="006C34A6">
        <w:rPr>
          <w:rFonts w:ascii="Arial" w:hAnsi="Arial" w:cs="Arial"/>
        </w:rPr>
        <w:t xml:space="preserve">  Li, Z., Cui, R., &amp; Cui, Y. (2020). Big data analytics in hospitality: The role of artificial intelligence in customer experience management. </w:t>
      </w:r>
      <w:r w:rsidRPr="006C34A6">
        <w:rPr>
          <w:rFonts w:ascii="Arial" w:hAnsi="Arial" w:cs="Arial"/>
          <w:i/>
          <w:iCs/>
        </w:rPr>
        <w:t>Tourism Review, 75</w:t>
      </w:r>
      <w:r w:rsidRPr="006C34A6">
        <w:rPr>
          <w:rFonts w:ascii="Arial" w:hAnsi="Arial" w:cs="Arial"/>
        </w:rPr>
        <w:t>(1), 169–183.</w:t>
      </w:r>
    </w:p>
    <w:p w14:paraId="0AB9ACAF" w14:textId="571D5564" w:rsidR="006C34A6" w:rsidRPr="006C34A6" w:rsidRDefault="006C34A6" w:rsidP="006C34A6">
      <w:pPr>
        <w:jc w:val="both"/>
        <w:rPr>
          <w:rFonts w:ascii="Arial" w:hAnsi="Arial" w:cs="Arial"/>
        </w:rPr>
      </w:pPr>
      <w:r w:rsidRPr="006C34A6">
        <w:rPr>
          <w:rFonts w:ascii="Arial" w:hAnsi="Arial" w:cs="Arial"/>
        </w:rPr>
        <w:t xml:space="preserve">  Limna, P. (2022). Artificial intelligence (AI) in the hospitality industry: A review article. </w:t>
      </w:r>
      <w:r w:rsidRPr="006C34A6">
        <w:rPr>
          <w:rFonts w:ascii="Arial" w:hAnsi="Arial" w:cs="Arial"/>
          <w:i/>
          <w:iCs/>
        </w:rPr>
        <w:t>International Journal of Computing Sciences Research, 7</w:t>
      </w:r>
      <w:r w:rsidRPr="006C34A6">
        <w:rPr>
          <w:rFonts w:ascii="Arial" w:hAnsi="Arial" w:cs="Arial"/>
        </w:rPr>
        <w:t>, 1–15.</w:t>
      </w:r>
    </w:p>
    <w:p w14:paraId="1022666E" w14:textId="638A9906" w:rsidR="006C34A6" w:rsidRPr="006C34A6" w:rsidRDefault="006C34A6" w:rsidP="006C34A6">
      <w:pPr>
        <w:jc w:val="both"/>
        <w:rPr>
          <w:rFonts w:ascii="Arial" w:hAnsi="Arial" w:cs="Arial"/>
        </w:rPr>
      </w:pPr>
      <w:r w:rsidRPr="006C34A6">
        <w:rPr>
          <w:rFonts w:ascii="Arial" w:hAnsi="Arial" w:cs="Arial"/>
        </w:rPr>
        <w:lastRenderedPageBreak/>
        <w:t xml:space="preserve"> Lu, L., Cai, R., &amp; Gursoy, D. (2019). Developing and validating a service robot integration willingness scale. </w:t>
      </w:r>
      <w:r w:rsidRPr="006C34A6">
        <w:rPr>
          <w:rFonts w:ascii="Arial" w:hAnsi="Arial" w:cs="Arial"/>
          <w:i/>
          <w:iCs/>
        </w:rPr>
        <w:t>International Journal of Hospitality Management, 80</w:t>
      </w:r>
      <w:r w:rsidRPr="006C34A6">
        <w:rPr>
          <w:rFonts w:ascii="Arial" w:hAnsi="Arial" w:cs="Arial"/>
        </w:rPr>
        <w:t>, 36–51.</w:t>
      </w:r>
    </w:p>
    <w:p w14:paraId="12C04DED" w14:textId="52532FDB" w:rsidR="006C34A6" w:rsidRPr="006C34A6" w:rsidRDefault="006C34A6" w:rsidP="006C34A6">
      <w:pPr>
        <w:jc w:val="both"/>
        <w:rPr>
          <w:rFonts w:ascii="Arial" w:hAnsi="Arial" w:cs="Arial"/>
        </w:rPr>
      </w:pPr>
      <w:r w:rsidRPr="006C34A6">
        <w:rPr>
          <w:rFonts w:ascii="Arial" w:hAnsi="Arial" w:cs="Arial"/>
        </w:rPr>
        <w:t xml:space="preserve">  Malone, C. (2024). Artificial intelligence in the hotel industry: The benefits and effects on corporations. </w:t>
      </w:r>
      <w:r w:rsidRPr="006C34A6">
        <w:rPr>
          <w:rFonts w:ascii="Arial" w:hAnsi="Arial" w:cs="Arial"/>
          <w:i/>
          <w:iCs/>
        </w:rPr>
        <w:t>University of Arkansas Undergraduate Honors Theses, 33.</w:t>
      </w:r>
    </w:p>
    <w:p w14:paraId="767A26E8" w14:textId="1E7F01E2" w:rsidR="006C34A6" w:rsidRPr="006C34A6" w:rsidRDefault="006C34A6" w:rsidP="006C34A6">
      <w:pPr>
        <w:jc w:val="both"/>
        <w:rPr>
          <w:rFonts w:ascii="Arial" w:hAnsi="Arial" w:cs="Arial"/>
        </w:rPr>
      </w:pPr>
      <w:r w:rsidRPr="006C34A6">
        <w:rPr>
          <w:rFonts w:ascii="Arial" w:hAnsi="Arial" w:cs="Arial"/>
        </w:rPr>
        <w:t xml:space="preserve">  Mattila, A., &amp; Gao, Y. (2025). Using AI to meet customer expectations in the hospitality industry. </w:t>
      </w:r>
      <w:r w:rsidRPr="006C34A6">
        <w:rPr>
          <w:rFonts w:ascii="Arial" w:hAnsi="Arial" w:cs="Arial"/>
          <w:i/>
          <w:iCs/>
        </w:rPr>
        <w:t>Journal of Hospitality and Tourism Management, 52</w:t>
      </w:r>
      <w:r w:rsidRPr="006C34A6">
        <w:rPr>
          <w:rFonts w:ascii="Arial" w:hAnsi="Arial" w:cs="Arial"/>
        </w:rPr>
        <w:t>, 45–53.</w:t>
      </w:r>
    </w:p>
    <w:p w14:paraId="473379C2" w14:textId="75E2F286" w:rsidR="006C34A6" w:rsidRPr="006C34A6" w:rsidRDefault="006C34A6" w:rsidP="006C34A6">
      <w:pPr>
        <w:jc w:val="both"/>
        <w:rPr>
          <w:rFonts w:ascii="Arial" w:hAnsi="Arial" w:cs="Arial"/>
        </w:rPr>
      </w:pPr>
      <w:r w:rsidRPr="006C34A6">
        <w:rPr>
          <w:rFonts w:ascii="Arial" w:hAnsi="Arial" w:cs="Arial"/>
        </w:rPr>
        <w:t xml:space="preserve">  Mercan, S., Akkaya, K., Cain, L., &amp; Thomas, J. (2020). Security, privacy, and ethical concerns of IoT implementations in hospitality domain. </w:t>
      </w:r>
      <w:r w:rsidRPr="006C34A6">
        <w:rPr>
          <w:rFonts w:ascii="Arial" w:hAnsi="Arial" w:cs="Arial"/>
          <w:i/>
          <w:iCs/>
        </w:rPr>
        <w:t>Journal of Hospitality and Tourism Technology, 11</w:t>
      </w:r>
      <w:r w:rsidRPr="006C34A6">
        <w:rPr>
          <w:rFonts w:ascii="Arial" w:hAnsi="Arial" w:cs="Arial"/>
        </w:rPr>
        <w:t>(3), 345–360.</w:t>
      </w:r>
    </w:p>
    <w:p w14:paraId="13BA31EB" w14:textId="7C4ECB87" w:rsidR="006C34A6" w:rsidRPr="006C34A6" w:rsidRDefault="006C34A6" w:rsidP="006C34A6">
      <w:pPr>
        <w:jc w:val="both"/>
        <w:rPr>
          <w:rFonts w:ascii="Arial" w:hAnsi="Arial" w:cs="Arial"/>
        </w:rPr>
      </w:pPr>
      <w:proofErr w:type="spellStart"/>
      <w:r w:rsidRPr="006C34A6">
        <w:rPr>
          <w:rFonts w:ascii="Arial" w:hAnsi="Arial" w:cs="Arial"/>
        </w:rPr>
        <w:t>Tussyadiah</w:t>
      </w:r>
      <w:proofErr w:type="spellEnd"/>
      <w:r w:rsidRPr="006C34A6">
        <w:rPr>
          <w:rFonts w:ascii="Arial" w:hAnsi="Arial" w:cs="Arial"/>
        </w:rPr>
        <w:t xml:space="preserve">, I. P. (2020). A review of research into automation in tourism: Launching the Annals of Tourism Research Curated Collection on Artificial Intelligence and Robotics in Tourism. </w:t>
      </w:r>
      <w:r w:rsidRPr="006C34A6">
        <w:rPr>
          <w:rFonts w:ascii="Arial" w:hAnsi="Arial" w:cs="Arial"/>
          <w:i/>
          <w:iCs/>
        </w:rPr>
        <w:t>Annals of Tourism Research, 81</w:t>
      </w:r>
      <w:r w:rsidRPr="006C34A6">
        <w:rPr>
          <w:rFonts w:ascii="Arial" w:hAnsi="Arial" w:cs="Arial"/>
        </w:rPr>
        <w:t>, 102883.</w:t>
      </w:r>
    </w:p>
    <w:p w14:paraId="745EDEEF" w14:textId="615BA447" w:rsidR="006C34A6" w:rsidRPr="006C34A6" w:rsidRDefault="006C34A6" w:rsidP="006C34A6">
      <w:pPr>
        <w:jc w:val="both"/>
        <w:rPr>
          <w:rFonts w:ascii="Arial" w:hAnsi="Arial" w:cs="Arial"/>
        </w:rPr>
      </w:pPr>
      <w:r w:rsidRPr="006C34A6">
        <w:rPr>
          <w:rFonts w:ascii="Arial" w:hAnsi="Arial" w:cs="Arial"/>
        </w:rPr>
        <w:t xml:space="preserve">  </w:t>
      </w:r>
      <w:proofErr w:type="spellStart"/>
      <w:r w:rsidRPr="006C34A6">
        <w:rPr>
          <w:rFonts w:ascii="Arial" w:hAnsi="Arial" w:cs="Arial"/>
        </w:rPr>
        <w:t>Tussyadiah</w:t>
      </w:r>
      <w:proofErr w:type="spellEnd"/>
      <w:r w:rsidRPr="006C34A6">
        <w:rPr>
          <w:rFonts w:ascii="Arial" w:hAnsi="Arial" w:cs="Arial"/>
        </w:rPr>
        <w:t xml:space="preserve">, I., &amp; Miller, G. (2019). Privacy concerns and data-sharing in the age of the Internet of Things: The case of smart hotels. </w:t>
      </w:r>
      <w:r w:rsidRPr="006C34A6">
        <w:rPr>
          <w:rFonts w:ascii="Arial" w:hAnsi="Arial" w:cs="Arial"/>
          <w:i/>
          <w:iCs/>
        </w:rPr>
        <w:t>International Journal of Hospitality Management, 82</w:t>
      </w:r>
      <w:r w:rsidRPr="006C34A6">
        <w:rPr>
          <w:rFonts w:ascii="Arial" w:hAnsi="Arial" w:cs="Arial"/>
        </w:rPr>
        <w:t>, 208–218.</w:t>
      </w:r>
    </w:p>
    <w:p w14:paraId="769B62CB" w14:textId="1E9164C2" w:rsidR="006C34A6" w:rsidRPr="006C34A6" w:rsidRDefault="006C34A6" w:rsidP="006C34A6">
      <w:pPr>
        <w:jc w:val="both"/>
        <w:rPr>
          <w:rFonts w:ascii="Arial" w:hAnsi="Arial" w:cs="Arial"/>
        </w:rPr>
      </w:pPr>
      <w:r w:rsidRPr="006C34A6">
        <w:rPr>
          <w:rFonts w:ascii="Arial" w:hAnsi="Arial" w:cs="Arial"/>
        </w:rPr>
        <w:t xml:space="preserve"> </w:t>
      </w:r>
      <w:r w:rsidRPr="006C34A6">
        <w:rPr>
          <w:rFonts w:ascii="Arial" w:hAnsi="Arial" w:cs="Arial"/>
        </w:rPr>
        <w:t>V</w:t>
      </w:r>
      <w:r w:rsidRPr="006C34A6">
        <w:rPr>
          <w:rFonts w:ascii="Arial" w:hAnsi="Arial" w:cs="Arial"/>
        </w:rPr>
        <w:t xml:space="preserve">an Leeuwen, R., &amp; Koole, G. (2021). Data-driven market segmentation in hospitality using unsupervised machine learning. </w:t>
      </w:r>
      <w:r w:rsidRPr="006C34A6">
        <w:rPr>
          <w:rFonts w:ascii="Arial" w:hAnsi="Arial" w:cs="Arial"/>
          <w:i/>
          <w:iCs/>
        </w:rPr>
        <w:t>Journal of Hospitality Marketing &amp; Management, 30</w:t>
      </w:r>
      <w:r w:rsidRPr="006C34A6">
        <w:rPr>
          <w:rFonts w:ascii="Arial" w:hAnsi="Arial" w:cs="Arial"/>
        </w:rPr>
        <w:t>(7), 765–783.</w:t>
      </w:r>
    </w:p>
    <w:p w14:paraId="4229FC35" w14:textId="1E26C4AC" w:rsidR="006C34A6" w:rsidRPr="006C34A6" w:rsidRDefault="006C34A6" w:rsidP="006C34A6">
      <w:pPr>
        <w:jc w:val="both"/>
        <w:rPr>
          <w:rFonts w:ascii="Arial" w:hAnsi="Arial" w:cs="Arial"/>
        </w:rPr>
      </w:pPr>
      <w:r w:rsidRPr="006C34A6">
        <w:rPr>
          <w:rFonts w:ascii="Arial" w:hAnsi="Arial" w:cs="Arial"/>
        </w:rPr>
        <w:t xml:space="preserve"> Xu, F., Tian, F., </w:t>
      </w:r>
      <w:proofErr w:type="spellStart"/>
      <w:r w:rsidRPr="006C34A6">
        <w:rPr>
          <w:rFonts w:ascii="Arial" w:hAnsi="Arial" w:cs="Arial"/>
        </w:rPr>
        <w:t>Buhalis</w:t>
      </w:r>
      <w:proofErr w:type="spellEnd"/>
      <w:r w:rsidRPr="006C34A6">
        <w:rPr>
          <w:rFonts w:ascii="Arial" w:hAnsi="Arial" w:cs="Arial"/>
        </w:rPr>
        <w:t xml:space="preserve">, D., Weber, J., &amp; Zhang, H. (2020). Smart tourism business ecosystem: Building business resilience through technological innovations. </w:t>
      </w:r>
      <w:r w:rsidRPr="006C34A6">
        <w:rPr>
          <w:rFonts w:ascii="Arial" w:hAnsi="Arial" w:cs="Arial"/>
          <w:i/>
          <w:iCs/>
        </w:rPr>
        <w:t>Tourism Review, 75</w:t>
      </w:r>
      <w:r w:rsidRPr="006C34A6">
        <w:rPr>
          <w:rFonts w:ascii="Arial" w:hAnsi="Arial" w:cs="Arial"/>
        </w:rPr>
        <w:t>(1), 89–103.</w:t>
      </w:r>
    </w:p>
    <w:p w14:paraId="6DC07854" w14:textId="77777777" w:rsidR="006C34A6" w:rsidRPr="006C34A6" w:rsidRDefault="006C34A6" w:rsidP="006C34A6">
      <w:pPr>
        <w:jc w:val="both"/>
        <w:rPr>
          <w:rFonts w:ascii="Arial" w:hAnsi="Arial" w:cs="Arial"/>
        </w:rPr>
      </w:pPr>
    </w:p>
    <w:p w14:paraId="3D622D65" w14:textId="77777777" w:rsidR="006C34A6" w:rsidRPr="006C34A6" w:rsidRDefault="006C34A6" w:rsidP="006C34A6">
      <w:pPr>
        <w:jc w:val="both"/>
        <w:rPr>
          <w:rFonts w:ascii="Arial" w:hAnsi="Arial" w:cs="Arial"/>
        </w:rPr>
      </w:pPr>
    </w:p>
    <w:p w14:paraId="0BAC9643" w14:textId="77777777" w:rsidR="00514C87" w:rsidRPr="006C34A6" w:rsidRDefault="00514C87" w:rsidP="006C34A6">
      <w:pPr>
        <w:jc w:val="both"/>
        <w:rPr>
          <w:rFonts w:ascii="Arial" w:hAnsi="Arial" w:cs="Arial"/>
        </w:rPr>
      </w:pPr>
    </w:p>
    <w:sectPr w:rsidR="00514C87" w:rsidRPr="006C34A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88444" w14:textId="77777777" w:rsidR="006C34A6" w:rsidRDefault="006C34A6" w:rsidP="006C34A6">
      <w:pPr>
        <w:spacing w:after="0" w:line="240" w:lineRule="auto"/>
      </w:pPr>
      <w:r>
        <w:separator/>
      </w:r>
    </w:p>
  </w:endnote>
  <w:endnote w:type="continuationSeparator" w:id="0">
    <w:p w14:paraId="5C51EBED" w14:textId="77777777" w:rsidR="006C34A6" w:rsidRDefault="006C34A6" w:rsidP="006C3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708364"/>
      <w:docPartObj>
        <w:docPartGallery w:val="Page Numbers (Bottom of Page)"/>
        <w:docPartUnique/>
      </w:docPartObj>
    </w:sdtPr>
    <w:sdtEndPr>
      <w:rPr>
        <w:noProof/>
      </w:rPr>
    </w:sdtEndPr>
    <w:sdtContent>
      <w:p w14:paraId="6B96029B" w14:textId="2723360F" w:rsidR="006C34A6" w:rsidRDefault="006C34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6A5F54" w14:textId="77777777" w:rsidR="006C34A6" w:rsidRDefault="006C3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B098D" w14:textId="77777777" w:rsidR="006C34A6" w:rsidRDefault="006C34A6" w:rsidP="006C34A6">
      <w:pPr>
        <w:spacing w:after="0" w:line="240" w:lineRule="auto"/>
      </w:pPr>
      <w:r>
        <w:separator/>
      </w:r>
    </w:p>
  </w:footnote>
  <w:footnote w:type="continuationSeparator" w:id="0">
    <w:p w14:paraId="7F88D44C" w14:textId="77777777" w:rsidR="006C34A6" w:rsidRDefault="006C34A6" w:rsidP="006C3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64C3"/>
    <w:multiLevelType w:val="multilevel"/>
    <w:tmpl w:val="D1E4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B4943"/>
    <w:multiLevelType w:val="multilevel"/>
    <w:tmpl w:val="9F24D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F8719D"/>
    <w:multiLevelType w:val="multilevel"/>
    <w:tmpl w:val="BE00A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7291012">
    <w:abstractNumId w:val="1"/>
  </w:num>
  <w:num w:numId="2" w16cid:durableId="843401298">
    <w:abstractNumId w:val="0"/>
  </w:num>
  <w:num w:numId="3" w16cid:durableId="4962711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87"/>
    <w:rsid w:val="00061743"/>
    <w:rsid w:val="001162AE"/>
    <w:rsid w:val="00183DE6"/>
    <w:rsid w:val="002D4670"/>
    <w:rsid w:val="004007AD"/>
    <w:rsid w:val="0043737D"/>
    <w:rsid w:val="00514C87"/>
    <w:rsid w:val="005428F0"/>
    <w:rsid w:val="00593AA0"/>
    <w:rsid w:val="005C4D0D"/>
    <w:rsid w:val="00605885"/>
    <w:rsid w:val="006C1C7A"/>
    <w:rsid w:val="006C34A6"/>
    <w:rsid w:val="006C3E91"/>
    <w:rsid w:val="007F1168"/>
    <w:rsid w:val="0089235A"/>
    <w:rsid w:val="00971949"/>
    <w:rsid w:val="00985B79"/>
    <w:rsid w:val="009F3F50"/>
    <w:rsid w:val="00A24980"/>
    <w:rsid w:val="00B01514"/>
    <w:rsid w:val="00B97EAB"/>
    <w:rsid w:val="00BA6989"/>
    <w:rsid w:val="00BB0E22"/>
    <w:rsid w:val="00BF773A"/>
    <w:rsid w:val="00C436E8"/>
    <w:rsid w:val="00CC33D6"/>
    <w:rsid w:val="00F62153"/>
    <w:rsid w:val="00FC0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91943"/>
  <w15:chartTrackingRefBased/>
  <w15:docId w15:val="{19F6B13D-1D45-4D9A-98D3-E0045705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4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4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4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4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4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4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14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4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4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4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4C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4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4C87"/>
    <w:rPr>
      <w:rFonts w:eastAsiaTheme="majorEastAsia" w:cstheme="majorBidi"/>
      <w:color w:val="272727" w:themeColor="text1" w:themeTint="D8"/>
    </w:rPr>
  </w:style>
  <w:style w:type="paragraph" w:styleId="Title">
    <w:name w:val="Title"/>
    <w:basedOn w:val="Normal"/>
    <w:next w:val="Normal"/>
    <w:link w:val="TitleChar"/>
    <w:uiPriority w:val="10"/>
    <w:qFormat/>
    <w:rsid w:val="00514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4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C87"/>
    <w:pPr>
      <w:spacing w:before="160"/>
      <w:jc w:val="center"/>
    </w:pPr>
    <w:rPr>
      <w:i/>
      <w:iCs/>
      <w:color w:val="404040" w:themeColor="text1" w:themeTint="BF"/>
    </w:rPr>
  </w:style>
  <w:style w:type="character" w:customStyle="1" w:styleId="QuoteChar">
    <w:name w:val="Quote Char"/>
    <w:basedOn w:val="DefaultParagraphFont"/>
    <w:link w:val="Quote"/>
    <w:uiPriority w:val="29"/>
    <w:rsid w:val="00514C87"/>
    <w:rPr>
      <w:i/>
      <w:iCs/>
      <w:color w:val="404040" w:themeColor="text1" w:themeTint="BF"/>
    </w:rPr>
  </w:style>
  <w:style w:type="paragraph" w:styleId="ListParagraph">
    <w:name w:val="List Paragraph"/>
    <w:basedOn w:val="Normal"/>
    <w:uiPriority w:val="34"/>
    <w:qFormat/>
    <w:rsid w:val="00514C87"/>
    <w:pPr>
      <w:ind w:left="720"/>
      <w:contextualSpacing/>
    </w:pPr>
  </w:style>
  <w:style w:type="character" w:styleId="IntenseEmphasis">
    <w:name w:val="Intense Emphasis"/>
    <w:basedOn w:val="DefaultParagraphFont"/>
    <w:uiPriority w:val="21"/>
    <w:qFormat/>
    <w:rsid w:val="00514C87"/>
    <w:rPr>
      <w:i/>
      <w:iCs/>
      <w:color w:val="0F4761" w:themeColor="accent1" w:themeShade="BF"/>
    </w:rPr>
  </w:style>
  <w:style w:type="paragraph" w:styleId="IntenseQuote">
    <w:name w:val="Intense Quote"/>
    <w:basedOn w:val="Normal"/>
    <w:next w:val="Normal"/>
    <w:link w:val="IntenseQuoteChar"/>
    <w:uiPriority w:val="30"/>
    <w:qFormat/>
    <w:rsid w:val="00514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4C87"/>
    <w:rPr>
      <w:i/>
      <w:iCs/>
      <w:color w:val="0F4761" w:themeColor="accent1" w:themeShade="BF"/>
    </w:rPr>
  </w:style>
  <w:style w:type="character" w:styleId="IntenseReference">
    <w:name w:val="Intense Reference"/>
    <w:basedOn w:val="DefaultParagraphFont"/>
    <w:uiPriority w:val="32"/>
    <w:qFormat/>
    <w:rsid w:val="00514C87"/>
    <w:rPr>
      <w:b/>
      <w:bCs/>
      <w:smallCaps/>
      <w:color w:val="0F4761" w:themeColor="accent1" w:themeShade="BF"/>
      <w:spacing w:val="5"/>
    </w:rPr>
  </w:style>
  <w:style w:type="paragraph" w:styleId="NormalWeb">
    <w:name w:val="Normal (Web)"/>
    <w:basedOn w:val="Normal"/>
    <w:uiPriority w:val="99"/>
    <w:semiHidden/>
    <w:unhideWhenUsed/>
    <w:rsid w:val="006C34A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C34A6"/>
    <w:rPr>
      <w:i/>
      <w:iCs/>
    </w:rPr>
  </w:style>
  <w:style w:type="character" w:styleId="Strong">
    <w:name w:val="Strong"/>
    <w:basedOn w:val="DefaultParagraphFont"/>
    <w:uiPriority w:val="22"/>
    <w:qFormat/>
    <w:rsid w:val="006C34A6"/>
    <w:rPr>
      <w:b/>
      <w:bCs/>
    </w:rPr>
  </w:style>
  <w:style w:type="character" w:customStyle="1" w:styleId="relative">
    <w:name w:val="relative"/>
    <w:basedOn w:val="DefaultParagraphFont"/>
    <w:rsid w:val="006C34A6"/>
  </w:style>
  <w:style w:type="character" w:customStyle="1" w:styleId="ms-1">
    <w:name w:val="ms-1"/>
    <w:basedOn w:val="DefaultParagraphFont"/>
    <w:rsid w:val="006C34A6"/>
  </w:style>
  <w:style w:type="character" w:customStyle="1" w:styleId="max-w-full">
    <w:name w:val="max-w-full"/>
    <w:basedOn w:val="DefaultParagraphFont"/>
    <w:rsid w:val="006C34A6"/>
  </w:style>
  <w:style w:type="character" w:customStyle="1" w:styleId="-me-1">
    <w:name w:val="-me-1"/>
    <w:basedOn w:val="DefaultParagraphFont"/>
    <w:rsid w:val="006C34A6"/>
  </w:style>
  <w:style w:type="paragraph" w:styleId="Header">
    <w:name w:val="header"/>
    <w:basedOn w:val="Normal"/>
    <w:link w:val="HeaderChar"/>
    <w:uiPriority w:val="99"/>
    <w:unhideWhenUsed/>
    <w:rsid w:val="006C3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4A6"/>
  </w:style>
  <w:style w:type="paragraph" w:styleId="Footer">
    <w:name w:val="footer"/>
    <w:basedOn w:val="Normal"/>
    <w:link w:val="FooterChar"/>
    <w:uiPriority w:val="99"/>
    <w:unhideWhenUsed/>
    <w:rsid w:val="006C3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7">
      <w:bodyDiv w:val="1"/>
      <w:marLeft w:val="0"/>
      <w:marRight w:val="0"/>
      <w:marTop w:val="0"/>
      <w:marBottom w:val="0"/>
      <w:divBdr>
        <w:top w:val="none" w:sz="0" w:space="0" w:color="auto"/>
        <w:left w:val="none" w:sz="0" w:space="0" w:color="auto"/>
        <w:bottom w:val="none" w:sz="0" w:space="0" w:color="auto"/>
        <w:right w:val="none" w:sz="0" w:space="0" w:color="auto"/>
      </w:divBdr>
    </w:div>
    <w:div w:id="37710457">
      <w:bodyDiv w:val="1"/>
      <w:marLeft w:val="0"/>
      <w:marRight w:val="0"/>
      <w:marTop w:val="0"/>
      <w:marBottom w:val="0"/>
      <w:divBdr>
        <w:top w:val="none" w:sz="0" w:space="0" w:color="auto"/>
        <w:left w:val="none" w:sz="0" w:space="0" w:color="auto"/>
        <w:bottom w:val="none" w:sz="0" w:space="0" w:color="auto"/>
        <w:right w:val="none" w:sz="0" w:space="0" w:color="auto"/>
      </w:divBdr>
    </w:div>
    <w:div w:id="42213561">
      <w:bodyDiv w:val="1"/>
      <w:marLeft w:val="0"/>
      <w:marRight w:val="0"/>
      <w:marTop w:val="0"/>
      <w:marBottom w:val="0"/>
      <w:divBdr>
        <w:top w:val="none" w:sz="0" w:space="0" w:color="auto"/>
        <w:left w:val="none" w:sz="0" w:space="0" w:color="auto"/>
        <w:bottom w:val="none" w:sz="0" w:space="0" w:color="auto"/>
        <w:right w:val="none" w:sz="0" w:space="0" w:color="auto"/>
      </w:divBdr>
    </w:div>
    <w:div w:id="196309922">
      <w:bodyDiv w:val="1"/>
      <w:marLeft w:val="0"/>
      <w:marRight w:val="0"/>
      <w:marTop w:val="0"/>
      <w:marBottom w:val="0"/>
      <w:divBdr>
        <w:top w:val="none" w:sz="0" w:space="0" w:color="auto"/>
        <w:left w:val="none" w:sz="0" w:space="0" w:color="auto"/>
        <w:bottom w:val="none" w:sz="0" w:space="0" w:color="auto"/>
        <w:right w:val="none" w:sz="0" w:space="0" w:color="auto"/>
      </w:divBdr>
    </w:div>
    <w:div w:id="274337466">
      <w:bodyDiv w:val="1"/>
      <w:marLeft w:val="0"/>
      <w:marRight w:val="0"/>
      <w:marTop w:val="0"/>
      <w:marBottom w:val="0"/>
      <w:divBdr>
        <w:top w:val="none" w:sz="0" w:space="0" w:color="auto"/>
        <w:left w:val="none" w:sz="0" w:space="0" w:color="auto"/>
        <w:bottom w:val="none" w:sz="0" w:space="0" w:color="auto"/>
        <w:right w:val="none" w:sz="0" w:space="0" w:color="auto"/>
      </w:divBdr>
    </w:div>
    <w:div w:id="279805169">
      <w:bodyDiv w:val="1"/>
      <w:marLeft w:val="0"/>
      <w:marRight w:val="0"/>
      <w:marTop w:val="0"/>
      <w:marBottom w:val="0"/>
      <w:divBdr>
        <w:top w:val="none" w:sz="0" w:space="0" w:color="auto"/>
        <w:left w:val="none" w:sz="0" w:space="0" w:color="auto"/>
        <w:bottom w:val="none" w:sz="0" w:space="0" w:color="auto"/>
        <w:right w:val="none" w:sz="0" w:space="0" w:color="auto"/>
      </w:divBdr>
    </w:div>
    <w:div w:id="368380394">
      <w:bodyDiv w:val="1"/>
      <w:marLeft w:val="0"/>
      <w:marRight w:val="0"/>
      <w:marTop w:val="0"/>
      <w:marBottom w:val="0"/>
      <w:divBdr>
        <w:top w:val="none" w:sz="0" w:space="0" w:color="auto"/>
        <w:left w:val="none" w:sz="0" w:space="0" w:color="auto"/>
        <w:bottom w:val="none" w:sz="0" w:space="0" w:color="auto"/>
        <w:right w:val="none" w:sz="0" w:space="0" w:color="auto"/>
      </w:divBdr>
    </w:div>
    <w:div w:id="379398507">
      <w:bodyDiv w:val="1"/>
      <w:marLeft w:val="0"/>
      <w:marRight w:val="0"/>
      <w:marTop w:val="0"/>
      <w:marBottom w:val="0"/>
      <w:divBdr>
        <w:top w:val="none" w:sz="0" w:space="0" w:color="auto"/>
        <w:left w:val="none" w:sz="0" w:space="0" w:color="auto"/>
        <w:bottom w:val="none" w:sz="0" w:space="0" w:color="auto"/>
        <w:right w:val="none" w:sz="0" w:space="0" w:color="auto"/>
      </w:divBdr>
    </w:div>
    <w:div w:id="433791202">
      <w:bodyDiv w:val="1"/>
      <w:marLeft w:val="0"/>
      <w:marRight w:val="0"/>
      <w:marTop w:val="0"/>
      <w:marBottom w:val="0"/>
      <w:divBdr>
        <w:top w:val="none" w:sz="0" w:space="0" w:color="auto"/>
        <w:left w:val="none" w:sz="0" w:space="0" w:color="auto"/>
        <w:bottom w:val="none" w:sz="0" w:space="0" w:color="auto"/>
        <w:right w:val="none" w:sz="0" w:space="0" w:color="auto"/>
      </w:divBdr>
    </w:div>
    <w:div w:id="493377876">
      <w:bodyDiv w:val="1"/>
      <w:marLeft w:val="0"/>
      <w:marRight w:val="0"/>
      <w:marTop w:val="0"/>
      <w:marBottom w:val="0"/>
      <w:divBdr>
        <w:top w:val="none" w:sz="0" w:space="0" w:color="auto"/>
        <w:left w:val="none" w:sz="0" w:space="0" w:color="auto"/>
        <w:bottom w:val="none" w:sz="0" w:space="0" w:color="auto"/>
        <w:right w:val="none" w:sz="0" w:space="0" w:color="auto"/>
      </w:divBdr>
    </w:div>
    <w:div w:id="575357183">
      <w:bodyDiv w:val="1"/>
      <w:marLeft w:val="0"/>
      <w:marRight w:val="0"/>
      <w:marTop w:val="0"/>
      <w:marBottom w:val="0"/>
      <w:divBdr>
        <w:top w:val="none" w:sz="0" w:space="0" w:color="auto"/>
        <w:left w:val="none" w:sz="0" w:space="0" w:color="auto"/>
        <w:bottom w:val="none" w:sz="0" w:space="0" w:color="auto"/>
        <w:right w:val="none" w:sz="0" w:space="0" w:color="auto"/>
      </w:divBdr>
    </w:div>
    <w:div w:id="593561339">
      <w:bodyDiv w:val="1"/>
      <w:marLeft w:val="0"/>
      <w:marRight w:val="0"/>
      <w:marTop w:val="0"/>
      <w:marBottom w:val="0"/>
      <w:divBdr>
        <w:top w:val="none" w:sz="0" w:space="0" w:color="auto"/>
        <w:left w:val="none" w:sz="0" w:space="0" w:color="auto"/>
        <w:bottom w:val="none" w:sz="0" w:space="0" w:color="auto"/>
        <w:right w:val="none" w:sz="0" w:space="0" w:color="auto"/>
      </w:divBdr>
    </w:div>
    <w:div w:id="654726738">
      <w:bodyDiv w:val="1"/>
      <w:marLeft w:val="0"/>
      <w:marRight w:val="0"/>
      <w:marTop w:val="0"/>
      <w:marBottom w:val="0"/>
      <w:divBdr>
        <w:top w:val="none" w:sz="0" w:space="0" w:color="auto"/>
        <w:left w:val="none" w:sz="0" w:space="0" w:color="auto"/>
        <w:bottom w:val="none" w:sz="0" w:space="0" w:color="auto"/>
        <w:right w:val="none" w:sz="0" w:space="0" w:color="auto"/>
      </w:divBdr>
    </w:div>
    <w:div w:id="682589662">
      <w:bodyDiv w:val="1"/>
      <w:marLeft w:val="0"/>
      <w:marRight w:val="0"/>
      <w:marTop w:val="0"/>
      <w:marBottom w:val="0"/>
      <w:divBdr>
        <w:top w:val="none" w:sz="0" w:space="0" w:color="auto"/>
        <w:left w:val="none" w:sz="0" w:space="0" w:color="auto"/>
        <w:bottom w:val="none" w:sz="0" w:space="0" w:color="auto"/>
        <w:right w:val="none" w:sz="0" w:space="0" w:color="auto"/>
      </w:divBdr>
    </w:div>
    <w:div w:id="707801595">
      <w:bodyDiv w:val="1"/>
      <w:marLeft w:val="0"/>
      <w:marRight w:val="0"/>
      <w:marTop w:val="0"/>
      <w:marBottom w:val="0"/>
      <w:divBdr>
        <w:top w:val="none" w:sz="0" w:space="0" w:color="auto"/>
        <w:left w:val="none" w:sz="0" w:space="0" w:color="auto"/>
        <w:bottom w:val="none" w:sz="0" w:space="0" w:color="auto"/>
        <w:right w:val="none" w:sz="0" w:space="0" w:color="auto"/>
      </w:divBdr>
    </w:div>
    <w:div w:id="710493670">
      <w:bodyDiv w:val="1"/>
      <w:marLeft w:val="0"/>
      <w:marRight w:val="0"/>
      <w:marTop w:val="0"/>
      <w:marBottom w:val="0"/>
      <w:divBdr>
        <w:top w:val="none" w:sz="0" w:space="0" w:color="auto"/>
        <w:left w:val="none" w:sz="0" w:space="0" w:color="auto"/>
        <w:bottom w:val="none" w:sz="0" w:space="0" w:color="auto"/>
        <w:right w:val="none" w:sz="0" w:space="0" w:color="auto"/>
      </w:divBdr>
    </w:div>
    <w:div w:id="825243905">
      <w:bodyDiv w:val="1"/>
      <w:marLeft w:val="0"/>
      <w:marRight w:val="0"/>
      <w:marTop w:val="0"/>
      <w:marBottom w:val="0"/>
      <w:divBdr>
        <w:top w:val="none" w:sz="0" w:space="0" w:color="auto"/>
        <w:left w:val="none" w:sz="0" w:space="0" w:color="auto"/>
        <w:bottom w:val="none" w:sz="0" w:space="0" w:color="auto"/>
        <w:right w:val="none" w:sz="0" w:space="0" w:color="auto"/>
      </w:divBdr>
    </w:div>
    <w:div w:id="903178910">
      <w:bodyDiv w:val="1"/>
      <w:marLeft w:val="0"/>
      <w:marRight w:val="0"/>
      <w:marTop w:val="0"/>
      <w:marBottom w:val="0"/>
      <w:divBdr>
        <w:top w:val="none" w:sz="0" w:space="0" w:color="auto"/>
        <w:left w:val="none" w:sz="0" w:space="0" w:color="auto"/>
        <w:bottom w:val="none" w:sz="0" w:space="0" w:color="auto"/>
        <w:right w:val="none" w:sz="0" w:space="0" w:color="auto"/>
      </w:divBdr>
    </w:div>
    <w:div w:id="915168119">
      <w:bodyDiv w:val="1"/>
      <w:marLeft w:val="0"/>
      <w:marRight w:val="0"/>
      <w:marTop w:val="0"/>
      <w:marBottom w:val="0"/>
      <w:divBdr>
        <w:top w:val="none" w:sz="0" w:space="0" w:color="auto"/>
        <w:left w:val="none" w:sz="0" w:space="0" w:color="auto"/>
        <w:bottom w:val="none" w:sz="0" w:space="0" w:color="auto"/>
        <w:right w:val="none" w:sz="0" w:space="0" w:color="auto"/>
      </w:divBdr>
    </w:div>
    <w:div w:id="1038360724">
      <w:bodyDiv w:val="1"/>
      <w:marLeft w:val="0"/>
      <w:marRight w:val="0"/>
      <w:marTop w:val="0"/>
      <w:marBottom w:val="0"/>
      <w:divBdr>
        <w:top w:val="none" w:sz="0" w:space="0" w:color="auto"/>
        <w:left w:val="none" w:sz="0" w:space="0" w:color="auto"/>
        <w:bottom w:val="none" w:sz="0" w:space="0" w:color="auto"/>
        <w:right w:val="none" w:sz="0" w:space="0" w:color="auto"/>
      </w:divBdr>
    </w:div>
    <w:div w:id="1060707615">
      <w:bodyDiv w:val="1"/>
      <w:marLeft w:val="0"/>
      <w:marRight w:val="0"/>
      <w:marTop w:val="0"/>
      <w:marBottom w:val="0"/>
      <w:divBdr>
        <w:top w:val="none" w:sz="0" w:space="0" w:color="auto"/>
        <w:left w:val="none" w:sz="0" w:space="0" w:color="auto"/>
        <w:bottom w:val="none" w:sz="0" w:space="0" w:color="auto"/>
        <w:right w:val="none" w:sz="0" w:space="0" w:color="auto"/>
      </w:divBdr>
    </w:div>
    <w:div w:id="1087651084">
      <w:bodyDiv w:val="1"/>
      <w:marLeft w:val="0"/>
      <w:marRight w:val="0"/>
      <w:marTop w:val="0"/>
      <w:marBottom w:val="0"/>
      <w:divBdr>
        <w:top w:val="none" w:sz="0" w:space="0" w:color="auto"/>
        <w:left w:val="none" w:sz="0" w:space="0" w:color="auto"/>
        <w:bottom w:val="none" w:sz="0" w:space="0" w:color="auto"/>
        <w:right w:val="none" w:sz="0" w:space="0" w:color="auto"/>
      </w:divBdr>
    </w:div>
    <w:div w:id="1096362734">
      <w:bodyDiv w:val="1"/>
      <w:marLeft w:val="0"/>
      <w:marRight w:val="0"/>
      <w:marTop w:val="0"/>
      <w:marBottom w:val="0"/>
      <w:divBdr>
        <w:top w:val="none" w:sz="0" w:space="0" w:color="auto"/>
        <w:left w:val="none" w:sz="0" w:space="0" w:color="auto"/>
        <w:bottom w:val="none" w:sz="0" w:space="0" w:color="auto"/>
        <w:right w:val="none" w:sz="0" w:space="0" w:color="auto"/>
      </w:divBdr>
    </w:div>
    <w:div w:id="1098604294">
      <w:bodyDiv w:val="1"/>
      <w:marLeft w:val="0"/>
      <w:marRight w:val="0"/>
      <w:marTop w:val="0"/>
      <w:marBottom w:val="0"/>
      <w:divBdr>
        <w:top w:val="none" w:sz="0" w:space="0" w:color="auto"/>
        <w:left w:val="none" w:sz="0" w:space="0" w:color="auto"/>
        <w:bottom w:val="none" w:sz="0" w:space="0" w:color="auto"/>
        <w:right w:val="none" w:sz="0" w:space="0" w:color="auto"/>
      </w:divBdr>
    </w:div>
    <w:div w:id="1125660621">
      <w:bodyDiv w:val="1"/>
      <w:marLeft w:val="0"/>
      <w:marRight w:val="0"/>
      <w:marTop w:val="0"/>
      <w:marBottom w:val="0"/>
      <w:divBdr>
        <w:top w:val="none" w:sz="0" w:space="0" w:color="auto"/>
        <w:left w:val="none" w:sz="0" w:space="0" w:color="auto"/>
        <w:bottom w:val="none" w:sz="0" w:space="0" w:color="auto"/>
        <w:right w:val="none" w:sz="0" w:space="0" w:color="auto"/>
      </w:divBdr>
    </w:div>
    <w:div w:id="1175802687">
      <w:bodyDiv w:val="1"/>
      <w:marLeft w:val="0"/>
      <w:marRight w:val="0"/>
      <w:marTop w:val="0"/>
      <w:marBottom w:val="0"/>
      <w:divBdr>
        <w:top w:val="none" w:sz="0" w:space="0" w:color="auto"/>
        <w:left w:val="none" w:sz="0" w:space="0" w:color="auto"/>
        <w:bottom w:val="none" w:sz="0" w:space="0" w:color="auto"/>
        <w:right w:val="none" w:sz="0" w:space="0" w:color="auto"/>
      </w:divBdr>
    </w:div>
    <w:div w:id="1181973205">
      <w:bodyDiv w:val="1"/>
      <w:marLeft w:val="0"/>
      <w:marRight w:val="0"/>
      <w:marTop w:val="0"/>
      <w:marBottom w:val="0"/>
      <w:divBdr>
        <w:top w:val="none" w:sz="0" w:space="0" w:color="auto"/>
        <w:left w:val="none" w:sz="0" w:space="0" w:color="auto"/>
        <w:bottom w:val="none" w:sz="0" w:space="0" w:color="auto"/>
        <w:right w:val="none" w:sz="0" w:space="0" w:color="auto"/>
      </w:divBdr>
    </w:div>
    <w:div w:id="1219703455">
      <w:bodyDiv w:val="1"/>
      <w:marLeft w:val="0"/>
      <w:marRight w:val="0"/>
      <w:marTop w:val="0"/>
      <w:marBottom w:val="0"/>
      <w:divBdr>
        <w:top w:val="none" w:sz="0" w:space="0" w:color="auto"/>
        <w:left w:val="none" w:sz="0" w:space="0" w:color="auto"/>
        <w:bottom w:val="none" w:sz="0" w:space="0" w:color="auto"/>
        <w:right w:val="none" w:sz="0" w:space="0" w:color="auto"/>
      </w:divBdr>
    </w:div>
    <w:div w:id="1227885473">
      <w:bodyDiv w:val="1"/>
      <w:marLeft w:val="0"/>
      <w:marRight w:val="0"/>
      <w:marTop w:val="0"/>
      <w:marBottom w:val="0"/>
      <w:divBdr>
        <w:top w:val="none" w:sz="0" w:space="0" w:color="auto"/>
        <w:left w:val="none" w:sz="0" w:space="0" w:color="auto"/>
        <w:bottom w:val="none" w:sz="0" w:space="0" w:color="auto"/>
        <w:right w:val="none" w:sz="0" w:space="0" w:color="auto"/>
      </w:divBdr>
    </w:div>
    <w:div w:id="1303580686">
      <w:bodyDiv w:val="1"/>
      <w:marLeft w:val="0"/>
      <w:marRight w:val="0"/>
      <w:marTop w:val="0"/>
      <w:marBottom w:val="0"/>
      <w:divBdr>
        <w:top w:val="none" w:sz="0" w:space="0" w:color="auto"/>
        <w:left w:val="none" w:sz="0" w:space="0" w:color="auto"/>
        <w:bottom w:val="none" w:sz="0" w:space="0" w:color="auto"/>
        <w:right w:val="none" w:sz="0" w:space="0" w:color="auto"/>
      </w:divBdr>
    </w:div>
    <w:div w:id="1379358570">
      <w:bodyDiv w:val="1"/>
      <w:marLeft w:val="0"/>
      <w:marRight w:val="0"/>
      <w:marTop w:val="0"/>
      <w:marBottom w:val="0"/>
      <w:divBdr>
        <w:top w:val="none" w:sz="0" w:space="0" w:color="auto"/>
        <w:left w:val="none" w:sz="0" w:space="0" w:color="auto"/>
        <w:bottom w:val="none" w:sz="0" w:space="0" w:color="auto"/>
        <w:right w:val="none" w:sz="0" w:space="0" w:color="auto"/>
      </w:divBdr>
    </w:div>
    <w:div w:id="1384596604">
      <w:bodyDiv w:val="1"/>
      <w:marLeft w:val="0"/>
      <w:marRight w:val="0"/>
      <w:marTop w:val="0"/>
      <w:marBottom w:val="0"/>
      <w:divBdr>
        <w:top w:val="none" w:sz="0" w:space="0" w:color="auto"/>
        <w:left w:val="none" w:sz="0" w:space="0" w:color="auto"/>
        <w:bottom w:val="none" w:sz="0" w:space="0" w:color="auto"/>
        <w:right w:val="none" w:sz="0" w:space="0" w:color="auto"/>
      </w:divBdr>
    </w:div>
    <w:div w:id="1391540604">
      <w:bodyDiv w:val="1"/>
      <w:marLeft w:val="0"/>
      <w:marRight w:val="0"/>
      <w:marTop w:val="0"/>
      <w:marBottom w:val="0"/>
      <w:divBdr>
        <w:top w:val="none" w:sz="0" w:space="0" w:color="auto"/>
        <w:left w:val="none" w:sz="0" w:space="0" w:color="auto"/>
        <w:bottom w:val="none" w:sz="0" w:space="0" w:color="auto"/>
        <w:right w:val="none" w:sz="0" w:space="0" w:color="auto"/>
      </w:divBdr>
    </w:div>
    <w:div w:id="1392194012">
      <w:bodyDiv w:val="1"/>
      <w:marLeft w:val="0"/>
      <w:marRight w:val="0"/>
      <w:marTop w:val="0"/>
      <w:marBottom w:val="0"/>
      <w:divBdr>
        <w:top w:val="none" w:sz="0" w:space="0" w:color="auto"/>
        <w:left w:val="none" w:sz="0" w:space="0" w:color="auto"/>
        <w:bottom w:val="none" w:sz="0" w:space="0" w:color="auto"/>
        <w:right w:val="none" w:sz="0" w:space="0" w:color="auto"/>
      </w:divBdr>
    </w:div>
    <w:div w:id="1505126606">
      <w:bodyDiv w:val="1"/>
      <w:marLeft w:val="0"/>
      <w:marRight w:val="0"/>
      <w:marTop w:val="0"/>
      <w:marBottom w:val="0"/>
      <w:divBdr>
        <w:top w:val="none" w:sz="0" w:space="0" w:color="auto"/>
        <w:left w:val="none" w:sz="0" w:space="0" w:color="auto"/>
        <w:bottom w:val="none" w:sz="0" w:space="0" w:color="auto"/>
        <w:right w:val="none" w:sz="0" w:space="0" w:color="auto"/>
      </w:divBdr>
    </w:div>
    <w:div w:id="1508060335">
      <w:bodyDiv w:val="1"/>
      <w:marLeft w:val="0"/>
      <w:marRight w:val="0"/>
      <w:marTop w:val="0"/>
      <w:marBottom w:val="0"/>
      <w:divBdr>
        <w:top w:val="none" w:sz="0" w:space="0" w:color="auto"/>
        <w:left w:val="none" w:sz="0" w:space="0" w:color="auto"/>
        <w:bottom w:val="none" w:sz="0" w:space="0" w:color="auto"/>
        <w:right w:val="none" w:sz="0" w:space="0" w:color="auto"/>
      </w:divBdr>
    </w:div>
    <w:div w:id="1549418725">
      <w:bodyDiv w:val="1"/>
      <w:marLeft w:val="0"/>
      <w:marRight w:val="0"/>
      <w:marTop w:val="0"/>
      <w:marBottom w:val="0"/>
      <w:divBdr>
        <w:top w:val="none" w:sz="0" w:space="0" w:color="auto"/>
        <w:left w:val="none" w:sz="0" w:space="0" w:color="auto"/>
        <w:bottom w:val="none" w:sz="0" w:space="0" w:color="auto"/>
        <w:right w:val="none" w:sz="0" w:space="0" w:color="auto"/>
      </w:divBdr>
    </w:div>
    <w:div w:id="1610165417">
      <w:bodyDiv w:val="1"/>
      <w:marLeft w:val="0"/>
      <w:marRight w:val="0"/>
      <w:marTop w:val="0"/>
      <w:marBottom w:val="0"/>
      <w:divBdr>
        <w:top w:val="none" w:sz="0" w:space="0" w:color="auto"/>
        <w:left w:val="none" w:sz="0" w:space="0" w:color="auto"/>
        <w:bottom w:val="none" w:sz="0" w:space="0" w:color="auto"/>
        <w:right w:val="none" w:sz="0" w:space="0" w:color="auto"/>
      </w:divBdr>
    </w:div>
    <w:div w:id="1619486065">
      <w:bodyDiv w:val="1"/>
      <w:marLeft w:val="0"/>
      <w:marRight w:val="0"/>
      <w:marTop w:val="0"/>
      <w:marBottom w:val="0"/>
      <w:divBdr>
        <w:top w:val="none" w:sz="0" w:space="0" w:color="auto"/>
        <w:left w:val="none" w:sz="0" w:space="0" w:color="auto"/>
        <w:bottom w:val="none" w:sz="0" w:space="0" w:color="auto"/>
        <w:right w:val="none" w:sz="0" w:space="0" w:color="auto"/>
      </w:divBdr>
    </w:div>
    <w:div w:id="1639918377">
      <w:bodyDiv w:val="1"/>
      <w:marLeft w:val="0"/>
      <w:marRight w:val="0"/>
      <w:marTop w:val="0"/>
      <w:marBottom w:val="0"/>
      <w:divBdr>
        <w:top w:val="none" w:sz="0" w:space="0" w:color="auto"/>
        <w:left w:val="none" w:sz="0" w:space="0" w:color="auto"/>
        <w:bottom w:val="none" w:sz="0" w:space="0" w:color="auto"/>
        <w:right w:val="none" w:sz="0" w:space="0" w:color="auto"/>
      </w:divBdr>
    </w:div>
    <w:div w:id="1696076757">
      <w:bodyDiv w:val="1"/>
      <w:marLeft w:val="0"/>
      <w:marRight w:val="0"/>
      <w:marTop w:val="0"/>
      <w:marBottom w:val="0"/>
      <w:divBdr>
        <w:top w:val="none" w:sz="0" w:space="0" w:color="auto"/>
        <w:left w:val="none" w:sz="0" w:space="0" w:color="auto"/>
        <w:bottom w:val="none" w:sz="0" w:space="0" w:color="auto"/>
        <w:right w:val="none" w:sz="0" w:space="0" w:color="auto"/>
      </w:divBdr>
    </w:div>
    <w:div w:id="1698314705">
      <w:bodyDiv w:val="1"/>
      <w:marLeft w:val="0"/>
      <w:marRight w:val="0"/>
      <w:marTop w:val="0"/>
      <w:marBottom w:val="0"/>
      <w:divBdr>
        <w:top w:val="none" w:sz="0" w:space="0" w:color="auto"/>
        <w:left w:val="none" w:sz="0" w:space="0" w:color="auto"/>
        <w:bottom w:val="none" w:sz="0" w:space="0" w:color="auto"/>
        <w:right w:val="none" w:sz="0" w:space="0" w:color="auto"/>
      </w:divBdr>
    </w:div>
    <w:div w:id="1772358839">
      <w:bodyDiv w:val="1"/>
      <w:marLeft w:val="0"/>
      <w:marRight w:val="0"/>
      <w:marTop w:val="0"/>
      <w:marBottom w:val="0"/>
      <w:divBdr>
        <w:top w:val="none" w:sz="0" w:space="0" w:color="auto"/>
        <w:left w:val="none" w:sz="0" w:space="0" w:color="auto"/>
        <w:bottom w:val="none" w:sz="0" w:space="0" w:color="auto"/>
        <w:right w:val="none" w:sz="0" w:space="0" w:color="auto"/>
      </w:divBdr>
    </w:div>
    <w:div w:id="1784113725">
      <w:bodyDiv w:val="1"/>
      <w:marLeft w:val="0"/>
      <w:marRight w:val="0"/>
      <w:marTop w:val="0"/>
      <w:marBottom w:val="0"/>
      <w:divBdr>
        <w:top w:val="none" w:sz="0" w:space="0" w:color="auto"/>
        <w:left w:val="none" w:sz="0" w:space="0" w:color="auto"/>
        <w:bottom w:val="none" w:sz="0" w:space="0" w:color="auto"/>
        <w:right w:val="none" w:sz="0" w:space="0" w:color="auto"/>
      </w:divBdr>
    </w:div>
    <w:div w:id="1822964290">
      <w:bodyDiv w:val="1"/>
      <w:marLeft w:val="0"/>
      <w:marRight w:val="0"/>
      <w:marTop w:val="0"/>
      <w:marBottom w:val="0"/>
      <w:divBdr>
        <w:top w:val="none" w:sz="0" w:space="0" w:color="auto"/>
        <w:left w:val="none" w:sz="0" w:space="0" w:color="auto"/>
        <w:bottom w:val="none" w:sz="0" w:space="0" w:color="auto"/>
        <w:right w:val="none" w:sz="0" w:space="0" w:color="auto"/>
      </w:divBdr>
    </w:div>
    <w:div w:id="1869559567">
      <w:bodyDiv w:val="1"/>
      <w:marLeft w:val="0"/>
      <w:marRight w:val="0"/>
      <w:marTop w:val="0"/>
      <w:marBottom w:val="0"/>
      <w:divBdr>
        <w:top w:val="none" w:sz="0" w:space="0" w:color="auto"/>
        <w:left w:val="none" w:sz="0" w:space="0" w:color="auto"/>
        <w:bottom w:val="none" w:sz="0" w:space="0" w:color="auto"/>
        <w:right w:val="none" w:sz="0" w:space="0" w:color="auto"/>
      </w:divBdr>
    </w:div>
    <w:div w:id="1879705574">
      <w:bodyDiv w:val="1"/>
      <w:marLeft w:val="0"/>
      <w:marRight w:val="0"/>
      <w:marTop w:val="0"/>
      <w:marBottom w:val="0"/>
      <w:divBdr>
        <w:top w:val="none" w:sz="0" w:space="0" w:color="auto"/>
        <w:left w:val="none" w:sz="0" w:space="0" w:color="auto"/>
        <w:bottom w:val="none" w:sz="0" w:space="0" w:color="auto"/>
        <w:right w:val="none" w:sz="0" w:space="0" w:color="auto"/>
      </w:divBdr>
    </w:div>
    <w:div w:id="1897621066">
      <w:bodyDiv w:val="1"/>
      <w:marLeft w:val="0"/>
      <w:marRight w:val="0"/>
      <w:marTop w:val="0"/>
      <w:marBottom w:val="0"/>
      <w:divBdr>
        <w:top w:val="none" w:sz="0" w:space="0" w:color="auto"/>
        <w:left w:val="none" w:sz="0" w:space="0" w:color="auto"/>
        <w:bottom w:val="none" w:sz="0" w:space="0" w:color="auto"/>
        <w:right w:val="none" w:sz="0" w:space="0" w:color="auto"/>
      </w:divBdr>
    </w:div>
    <w:div w:id="1943878826">
      <w:bodyDiv w:val="1"/>
      <w:marLeft w:val="0"/>
      <w:marRight w:val="0"/>
      <w:marTop w:val="0"/>
      <w:marBottom w:val="0"/>
      <w:divBdr>
        <w:top w:val="none" w:sz="0" w:space="0" w:color="auto"/>
        <w:left w:val="none" w:sz="0" w:space="0" w:color="auto"/>
        <w:bottom w:val="none" w:sz="0" w:space="0" w:color="auto"/>
        <w:right w:val="none" w:sz="0" w:space="0" w:color="auto"/>
      </w:divBdr>
    </w:div>
    <w:div w:id="1950119787">
      <w:bodyDiv w:val="1"/>
      <w:marLeft w:val="0"/>
      <w:marRight w:val="0"/>
      <w:marTop w:val="0"/>
      <w:marBottom w:val="0"/>
      <w:divBdr>
        <w:top w:val="none" w:sz="0" w:space="0" w:color="auto"/>
        <w:left w:val="none" w:sz="0" w:space="0" w:color="auto"/>
        <w:bottom w:val="none" w:sz="0" w:space="0" w:color="auto"/>
        <w:right w:val="none" w:sz="0" w:space="0" w:color="auto"/>
      </w:divBdr>
    </w:div>
    <w:div w:id="1983996076">
      <w:bodyDiv w:val="1"/>
      <w:marLeft w:val="0"/>
      <w:marRight w:val="0"/>
      <w:marTop w:val="0"/>
      <w:marBottom w:val="0"/>
      <w:divBdr>
        <w:top w:val="none" w:sz="0" w:space="0" w:color="auto"/>
        <w:left w:val="none" w:sz="0" w:space="0" w:color="auto"/>
        <w:bottom w:val="none" w:sz="0" w:space="0" w:color="auto"/>
        <w:right w:val="none" w:sz="0" w:space="0" w:color="auto"/>
      </w:divBdr>
    </w:div>
    <w:div w:id="206656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3450</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Racovita</dc:creator>
  <cp:keywords/>
  <dc:description/>
  <cp:lastModifiedBy>anca Racovita</cp:lastModifiedBy>
  <cp:revision>2</cp:revision>
  <dcterms:created xsi:type="dcterms:W3CDTF">2025-05-26T19:52:00Z</dcterms:created>
  <dcterms:modified xsi:type="dcterms:W3CDTF">2025-05-26T19:52:00Z</dcterms:modified>
</cp:coreProperties>
</file>