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A83" w:rsidRDefault="004B5E48">
      <w:pPr>
        <w:rPr>
          <w:u w:val="single"/>
        </w:rPr>
      </w:pPr>
      <w:r>
        <w:rPr>
          <w:u w:val="single"/>
        </w:rPr>
        <w:t>2. Archival Exercise</w:t>
      </w:r>
    </w:p>
    <w:p w:rsidR="004B5E48" w:rsidRDefault="004B5E48"/>
    <w:p w:rsidR="004B5E48" w:rsidRPr="00B11B09" w:rsidRDefault="004B5E48" w:rsidP="004B5E48">
      <w:pPr>
        <w:pStyle w:val="ListParagraph"/>
        <w:numPr>
          <w:ilvl w:val="0"/>
          <w:numId w:val="1"/>
        </w:numPr>
        <w:rPr>
          <w:b/>
        </w:rPr>
      </w:pPr>
      <w:r w:rsidRPr="00B11B09">
        <w:rPr>
          <w:b/>
        </w:rPr>
        <w:t>Peasant’s Revolt 1381</w:t>
      </w:r>
    </w:p>
    <w:p w:rsidR="004B5E48" w:rsidRDefault="004B5E48" w:rsidP="004B5E48"/>
    <w:p w:rsidR="00904FD8" w:rsidRDefault="00904FD8" w:rsidP="00904FD8">
      <w:pPr>
        <w:pStyle w:val="ListParagraph"/>
        <w:numPr>
          <w:ilvl w:val="0"/>
          <w:numId w:val="4"/>
        </w:numPr>
        <w:rPr>
          <w:rFonts w:cs="Arial"/>
          <w:color w:val="000000"/>
          <w:shd w:val="clear" w:color="auto" w:fill="FFFFFF"/>
        </w:rPr>
      </w:pPr>
    </w:p>
    <w:p w:rsidR="004B5E48" w:rsidRPr="00904FD8" w:rsidRDefault="004B5E48" w:rsidP="00904FD8">
      <w:pPr>
        <w:pStyle w:val="ListParagraph"/>
        <w:numPr>
          <w:ilvl w:val="0"/>
          <w:numId w:val="2"/>
        </w:numPr>
        <w:rPr>
          <w:rFonts w:cs="Arial"/>
          <w:color w:val="000000"/>
          <w:shd w:val="clear" w:color="auto" w:fill="FFFFFF"/>
        </w:rPr>
      </w:pPr>
      <w:r w:rsidRPr="00904FD8">
        <w:rPr>
          <w:rFonts w:cs="Arial"/>
          <w:color w:val="000000"/>
          <w:shd w:val="clear" w:color="auto" w:fill="FFFFFF"/>
        </w:rPr>
        <w:t xml:space="preserve">London, </w:t>
      </w:r>
    </w:p>
    <w:p w:rsidR="004B5E48" w:rsidRDefault="004B5E48" w:rsidP="004B5E48">
      <w:pPr>
        <w:pStyle w:val="ListParagraph"/>
        <w:numPr>
          <w:ilvl w:val="0"/>
          <w:numId w:val="2"/>
        </w:numPr>
        <w:rPr>
          <w:rFonts w:cs="Arial"/>
          <w:color w:val="000000"/>
          <w:shd w:val="clear" w:color="auto" w:fill="FFFFFF"/>
        </w:rPr>
      </w:pPr>
      <w:r w:rsidRPr="004B5E48">
        <w:rPr>
          <w:rFonts w:cs="Arial"/>
          <w:color w:val="000000"/>
          <w:shd w:val="clear" w:color="auto" w:fill="FFFFFF"/>
        </w:rPr>
        <w:t>The National Archives</w:t>
      </w:r>
      <w:r>
        <w:rPr>
          <w:rFonts w:cs="Arial"/>
          <w:color w:val="000000"/>
          <w:shd w:val="clear" w:color="auto" w:fill="FFFFFF"/>
        </w:rPr>
        <w:t xml:space="preserve"> </w:t>
      </w:r>
      <w:r w:rsidRPr="004B5E48">
        <w:rPr>
          <w:rFonts w:cs="Arial"/>
          <w:color w:val="000000"/>
          <w:shd w:val="clear" w:color="auto" w:fill="FFFFFF"/>
        </w:rPr>
        <w:t xml:space="preserve">(TNA), </w:t>
      </w:r>
    </w:p>
    <w:p w:rsidR="00904FD8" w:rsidRDefault="00904FD8" w:rsidP="00904FD8">
      <w:pPr>
        <w:pStyle w:val="ListParagraph"/>
        <w:numPr>
          <w:ilvl w:val="0"/>
          <w:numId w:val="2"/>
        </w:numPr>
        <w:rPr>
          <w:rFonts w:cs="Arial"/>
          <w:color w:val="000000"/>
          <w:shd w:val="clear" w:color="auto" w:fill="FFFFFF"/>
        </w:rPr>
      </w:pPr>
      <w:r w:rsidRPr="004B5E48">
        <w:rPr>
          <w:rFonts w:cs="Arial"/>
          <w:color w:val="000000"/>
          <w:shd w:val="clear" w:color="auto" w:fill="FFFFFF"/>
        </w:rPr>
        <w:t>JUST 1/400</w:t>
      </w:r>
      <w:r>
        <w:rPr>
          <w:rFonts w:cs="Arial"/>
          <w:color w:val="000000"/>
          <w:shd w:val="clear" w:color="auto" w:fill="FFFFFF"/>
        </w:rPr>
        <w:t xml:space="preserve"> – record of itinerant justices and other courts</w:t>
      </w:r>
    </w:p>
    <w:p w:rsidR="004B5E48" w:rsidRDefault="004B5E48" w:rsidP="004B5E48">
      <w:pPr>
        <w:pStyle w:val="ListParagraph"/>
        <w:numPr>
          <w:ilvl w:val="0"/>
          <w:numId w:val="2"/>
        </w:numPr>
        <w:rPr>
          <w:rFonts w:cs="Arial"/>
          <w:color w:val="000000"/>
          <w:shd w:val="clear" w:color="auto" w:fill="FFFFFF"/>
        </w:rPr>
      </w:pPr>
      <w:r w:rsidRPr="004B5E48">
        <w:rPr>
          <w:rFonts w:cs="Arial"/>
          <w:color w:val="000000"/>
          <w:shd w:val="clear" w:color="auto" w:fill="FFFFFF"/>
        </w:rPr>
        <w:t>General oyer and terminer, Kent, inquiry into the Peasants' Revolt 1381, file of indictments.</w:t>
      </w:r>
    </w:p>
    <w:p w:rsidR="004836D5" w:rsidRDefault="004836D5" w:rsidP="004836D5">
      <w:pPr>
        <w:rPr>
          <w:rFonts w:cs="Arial"/>
          <w:color w:val="000000"/>
          <w:shd w:val="clear" w:color="auto" w:fill="FFFFFF"/>
        </w:rPr>
      </w:pPr>
      <w:r>
        <w:rPr>
          <w:rFonts w:cs="Arial"/>
          <w:color w:val="000000"/>
          <w:shd w:val="clear" w:color="auto" w:fill="FFFFFF"/>
        </w:rPr>
        <w:t>This is a</w:t>
      </w:r>
      <w:r w:rsidR="00904FD8">
        <w:rPr>
          <w:rFonts w:cs="Arial"/>
          <w:color w:val="000000"/>
          <w:shd w:val="clear" w:color="auto" w:fill="FFFFFF"/>
        </w:rPr>
        <w:t xml:space="preserve">n account of the hearing and judgements of justices in cases of indictment following the Peasant’s Revolt, in the county of Cambridge. The rolls are held in the National Archives in London, this roll is not yet digitised. </w:t>
      </w:r>
    </w:p>
    <w:p w:rsidR="00904FD8" w:rsidRPr="00904FD8" w:rsidRDefault="00904FD8" w:rsidP="00001CFF">
      <w:pPr>
        <w:pStyle w:val="ListParagraph"/>
        <w:numPr>
          <w:ilvl w:val="0"/>
          <w:numId w:val="4"/>
        </w:numPr>
        <w:ind w:hanging="720"/>
        <w:rPr>
          <w:rFonts w:cs="Arial"/>
          <w:color w:val="000000"/>
          <w:shd w:val="clear" w:color="auto" w:fill="FFFFFF"/>
        </w:rPr>
      </w:pPr>
    </w:p>
    <w:p w:rsidR="004B5E48" w:rsidRPr="00904FD8" w:rsidRDefault="004B5E48" w:rsidP="00904FD8">
      <w:pPr>
        <w:pStyle w:val="ListParagraph"/>
        <w:numPr>
          <w:ilvl w:val="0"/>
          <w:numId w:val="5"/>
        </w:numPr>
        <w:rPr>
          <w:rFonts w:cs="Arial"/>
          <w:color w:val="000000"/>
          <w:shd w:val="clear" w:color="auto" w:fill="FFFFFF"/>
        </w:rPr>
      </w:pPr>
      <w:r w:rsidRPr="00904FD8">
        <w:rPr>
          <w:rFonts w:cs="Arial"/>
          <w:color w:val="000000"/>
          <w:shd w:val="clear" w:color="auto" w:fill="FFFFFF"/>
        </w:rPr>
        <w:t>London,</w:t>
      </w:r>
    </w:p>
    <w:p w:rsidR="004B5E48" w:rsidRDefault="004B5E48" w:rsidP="004B5E48">
      <w:pPr>
        <w:pStyle w:val="ListParagraph"/>
        <w:numPr>
          <w:ilvl w:val="0"/>
          <w:numId w:val="3"/>
        </w:numPr>
        <w:rPr>
          <w:rFonts w:cs="Arial"/>
          <w:color w:val="000000"/>
          <w:shd w:val="clear" w:color="auto" w:fill="FFFFFF"/>
        </w:rPr>
      </w:pPr>
      <w:r>
        <w:rPr>
          <w:rFonts w:cs="Arial"/>
          <w:color w:val="000000"/>
          <w:shd w:val="clear" w:color="auto" w:fill="FFFFFF"/>
        </w:rPr>
        <w:t>The National Archives (TNA)</w:t>
      </w:r>
    </w:p>
    <w:p w:rsidR="00F92B35" w:rsidRPr="00F92B35" w:rsidRDefault="00F92B35" w:rsidP="00F92B35">
      <w:pPr>
        <w:pStyle w:val="ListParagraph"/>
        <w:numPr>
          <w:ilvl w:val="0"/>
          <w:numId w:val="3"/>
        </w:numPr>
        <w:rPr>
          <w:rFonts w:cs="Arial"/>
          <w:color w:val="000000"/>
          <w:shd w:val="clear" w:color="auto" w:fill="FFFFFF"/>
        </w:rPr>
      </w:pPr>
      <w:r w:rsidRPr="00F92B35">
        <w:rPr>
          <w:rFonts w:cs="Arial"/>
          <w:color w:val="000000"/>
          <w:shd w:val="clear" w:color="auto" w:fill="FFFFFF"/>
        </w:rPr>
        <w:t>SC 8/109/5414 – Special Collections, Ancient Petitions</w:t>
      </w:r>
    </w:p>
    <w:p w:rsidR="004B5E48" w:rsidRPr="004836D5" w:rsidRDefault="004B5E48" w:rsidP="004B5E48">
      <w:pPr>
        <w:pStyle w:val="ListParagraph"/>
        <w:numPr>
          <w:ilvl w:val="0"/>
          <w:numId w:val="3"/>
        </w:numPr>
        <w:rPr>
          <w:rFonts w:cs="Arial"/>
          <w:color w:val="000000"/>
          <w:shd w:val="clear" w:color="auto" w:fill="FFFFFF"/>
        </w:rPr>
      </w:pPr>
      <w:r w:rsidRPr="004B5E48">
        <w:rPr>
          <w:rFonts w:eastAsia="Times New Roman" w:cs="Times New Roman"/>
          <w:color w:val="000000"/>
          <w:kern w:val="36"/>
          <w:lang w:eastAsia="en-IE"/>
        </w:rPr>
        <w:t>Petitioners: Thomas Arundel, Bishop of Ely. Name(s): Arundel, Thomas</w:t>
      </w:r>
    </w:p>
    <w:p w:rsidR="00B11B09" w:rsidRDefault="00904FD8" w:rsidP="00904FD8">
      <w:pPr>
        <w:rPr>
          <w:rFonts w:cs="Arial"/>
          <w:color w:val="000000"/>
          <w:sz w:val="20"/>
          <w:szCs w:val="20"/>
          <w:shd w:val="clear" w:color="auto" w:fill="FFFFFF"/>
        </w:rPr>
      </w:pPr>
      <w:r>
        <w:rPr>
          <w:rFonts w:cs="Arial"/>
          <w:color w:val="000000"/>
          <w:sz w:val="20"/>
          <w:szCs w:val="20"/>
          <w:shd w:val="clear" w:color="auto" w:fill="FFFFFF"/>
        </w:rPr>
        <w:t xml:space="preserve">This is from a collection of petitions to the King and /or Council in the aftermath of the Peasant’s Revolt, by Bishop Thomas Arundel. It concerns an issue relating to forfeitures arising out of the revolt. </w:t>
      </w:r>
    </w:p>
    <w:p w:rsidR="00F92B35" w:rsidRPr="00F92B35" w:rsidRDefault="00F92B35" w:rsidP="00001CFF">
      <w:pPr>
        <w:pStyle w:val="ListParagraph"/>
        <w:numPr>
          <w:ilvl w:val="0"/>
          <w:numId w:val="4"/>
        </w:numPr>
        <w:ind w:hanging="720"/>
        <w:rPr>
          <w:rFonts w:cs="Arial"/>
          <w:color w:val="000000"/>
          <w:sz w:val="20"/>
          <w:szCs w:val="20"/>
          <w:shd w:val="clear" w:color="auto" w:fill="FFFFFF"/>
        </w:rPr>
      </w:pPr>
    </w:p>
    <w:p w:rsidR="00F92B35" w:rsidRDefault="00F92B35" w:rsidP="00F92B35">
      <w:pPr>
        <w:pStyle w:val="ListParagraph"/>
        <w:numPr>
          <w:ilvl w:val="0"/>
          <w:numId w:val="8"/>
        </w:numPr>
        <w:rPr>
          <w:rFonts w:cs="Arial"/>
          <w:color w:val="000000"/>
          <w:sz w:val="20"/>
          <w:szCs w:val="20"/>
          <w:shd w:val="clear" w:color="auto" w:fill="FFFFFF"/>
        </w:rPr>
      </w:pPr>
      <w:r>
        <w:rPr>
          <w:rFonts w:cs="Arial"/>
          <w:color w:val="000000"/>
          <w:sz w:val="20"/>
          <w:szCs w:val="20"/>
          <w:shd w:val="clear" w:color="auto" w:fill="FFFFFF"/>
        </w:rPr>
        <w:t>London</w:t>
      </w:r>
    </w:p>
    <w:p w:rsidR="00F92B35" w:rsidRDefault="00F92B35" w:rsidP="00F92B35">
      <w:pPr>
        <w:pStyle w:val="ListParagraph"/>
        <w:numPr>
          <w:ilvl w:val="0"/>
          <w:numId w:val="8"/>
        </w:numPr>
        <w:rPr>
          <w:rFonts w:cs="Arial"/>
          <w:color w:val="000000"/>
          <w:sz w:val="20"/>
          <w:szCs w:val="20"/>
          <w:shd w:val="clear" w:color="auto" w:fill="FFFFFF"/>
        </w:rPr>
      </w:pPr>
      <w:r>
        <w:rPr>
          <w:rFonts w:cs="Arial"/>
          <w:color w:val="000000"/>
          <w:sz w:val="20"/>
          <w:szCs w:val="20"/>
          <w:shd w:val="clear" w:color="auto" w:fill="FFFFFF"/>
        </w:rPr>
        <w:t>The National Archives (TNA)</w:t>
      </w:r>
    </w:p>
    <w:p w:rsidR="00F92B35" w:rsidRPr="00F92B35" w:rsidRDefault="00F92B35" w:rsidP="00F92B35">
      <w:pPr>
        <w:pStyle w:val="ListParagraph"/>
        <w:numPr>
          <w:ilvl w:val="0"/>
          <w:numId w:val="8"/>
        </w:numPr>
        <w:rPr>
          <w:rFonts w:cs="Arial"/>
          <w:color w:val="000000"/>
          <w:shd w:val="clear" w:color="auto" w:fill="FFFFFF"/>
        </w:rPr>
      </w:pPr>
      <w:r w:rsidRPr="00F92B35">
        <w:rPr>
          <w:rFonts w:cs="Arial"/>
          <w:color w:val="000000"/>
          <w:sz w:val="20"/>
          <w:szCs w:val="20"/>
          <w:shd w:val="clear" w:color="auto" w:fill="FFFFFF"/>
        </w:rPr>
        <w:t>SC 8/116/5755</w:t>
      </w:r>
      <w:r>
        <w:rPr>
          <w:rFonts w:cs="Arial"/>
          <w:color w:val="000000"/>
          <w:sz w:val="20"/>
          <w:szCs w:val="20"/>
          <w:shd w:val="clear" w:color="auto" w:fill="FFFFFF"/>
        </w:rPr>
        <w:t xml:space="preserve"> – </w:t>
      </w:r>
      <w:r w:rsidRPr="00F92B35">
        <w:rPr>
          <w:rFonts w:cs="Arial"/>
          <w:color w:val="000000"/>
          <w:shd w:val="clear" w:color="auto" w:fill="FFFFFF"/>
        </w:rPr>
        <w:t>Special Collections, Ancient Petitions</w:t>
      </w:r>
    </w:p>
    <w:p w:rsidR="00F92B35" w:rsidRPr="00F92B35" w:rsidRDefault="00F92B35" w:rsidP="00F92B35">
      <w:pPr>
        <w:pStyle w:val="ListParagraph"/>
        <w:numPr>
          <w:ilvl w:val="0"/>
          <w:numId w:val="8"/>
        </w:numPr>
        <w:rPr>
          <w:rFonts w:cs="Arial"/>
          <w:color w:val="000000"/>
          <w:sz w:val="20"/>
          <w:szCs w:val="20"/>
          <w:shd w:val="clear" w:color="auto" w:fill="FFFFFF"/>
        </w:rPr>
      </w:pPr>
      <w:r w:rsidRPr="00F92B35">
        <w:rPr>
          <w:rFonts w:eastAsia="Times New Roman" w:cs="Times New Roman"/>
          <w:color w:val="000000"/>
          <w:kern w:val="36"/>
          <w:lang w:eastAsia="en-IE"/>
        </w:rPr>
        <w:t>Petitioners: Robert Beauchamp, Prior of Harmondsworth</w:t>
      </w:r>
      <w:r w:rsidRPr="00F92B35">
        <w:rPr>
          <w:rFonts w:ascii="Times New Roman" w:eastAsia="Times New Roman" w:hAnsi="Times New Roman" w:cs="Times New Roman"/>
          <w:color w:val="000000"/>
          <w:kern w:val="36"/>
          <w:lang w:eastAsia="en-IE"/>
        </w:rPr>
        <w:t>.</w:t>
      </w:r>
    </w:p>
    <w:p w:rsidR="00F92B35" w:rsidRDefault="00F92B35" w:rsidP="00F92B35">
      <w:pPr>
        <w:rPr>
          <w:rFonts w:cs="Arial"/>
          <w:color w:val="000000"/>
          <w:sz w:val="20"/>
          <w:szCs w:val="20"/>
          <w:shd w:val="clear" w:color="auto" w:fill="FFFFFF"/>
        </w:rPr>
      </w:pPr>
      <w:r>
        <w:rPr>
          <w:rFonts w:cs="Arial"/>
          <w:color w:val="000000"/>
          <w:sz w:val="20"/>
          <w:szCs w:val="20"/>
          <w:shd w:val="clear" w:color="auto" w:fill="FFFFFF"/>
        </w:rPr>
        <w:t xml:space="preserve">The account of an attack on the Priory of St Catherine du Mont in Harmondsworth during the Peasant’s revolt. </w:t>
      </w:r>
    </w:p>
    <w:p w:rsidR="00F92B35" w:rsidRDefault="00F92B35" w:rsidP="00F92B35">
      <w:pPr>
        <w:rPr>
          <w:rFonts w:cs="Arial"/>
          <w:color w:val="000000"/>
          <w:sz w:val="20"/>
          <w:szCs w:val="20"/>
          <w:shd w:val="clear" w:color="auto" w:fill="FFFFFF"/>
        </w:rPr>
      </w:pPr>
      <w:r>
        <w:rPr>
          <w:rFonts w:cs="Arial"/>
          <w:color w:val="000000"/>
          <w:sz w:val="20"/>
          <w:szCs w:val="20"/>
          <w:shd w:val="clear" w:color="auto" w:fill="FFFFFF"/>
        </w:rPr>
        <w:t>4.</w:t>
      </w:r>
    </w:p>
    <w:p w:rsidR="00F92B35" w:rsidRPr="00632308" w:rsidRDefault="00F92B35" w:rsidP="00632308">
      <w:pPr>
        <w:pStyle w:val="ListParagraph"/>
        <w:numPr>
          <w:ilvl w:val="0"/>
          <w:numId w:val="9"/>
        </w:numPr>
        <w:rPr>
          <w:rFonts w:cs="Arial"/>
          <w:color w:val="000000"/>
          <w:sz w:val="20"/>
          <w:szCs w:val="20"/>
          <w:shd w:val="clear" w:color="auto" w:fill="FFFFFF"/>
        </w:rPr>
      </w:pPr>
      <w:r w:rsidRPr="00632308">
        <w:rPr>
          <w:rFonts w:cs="Arial"/>
          <w:color w:val="000000"/>
          <w:sz w:val="20"/>
          <w:szCs w:val="20"/>
          <w:shd w:val="clear" w:color="auto" w:fill="FFFFFF"/>
        </w:rPr>
        <w:t>London</w:t>
      </w:r>
    </w:p>
    <w:p w:rsidR="00F92B35" w:rsidRDefault="00F92B35" w:rsidP="00001CFF">
      <w:pPr>
        <w:pStyle w:val="ListParagraph"/>
        <w:numPr>
          <w:ilvl w:val="0"/>
          <w:numId w:val="9"/>
        </w:numPr>
        <w:rPr>
          <w:rFonts w:cs="Arial"/>
          <w:color w:val="000000"/>
          <w:sz w:val="20"/>
          <w:szCs w:val="20"/>
          <w:shd w:val="clear" w:color="auto" w:fill="FFFFFF"/>
        </w:rPr>
      </w:pPr>
      <w:r w:rsidRPr="00001CFF">
        <w:rPr>
          <w:rFonts w:cs="Arial"/>
          <w:color w:val="000000"/>
          <w:sz w:val="20"/>
          <w:szCs w:val="20"/>
          <w:shd w:val="clear" w:color="auto" w:fill="FFFFFF"/>
        </w:rPr>
        <w:t>The N</w:t>
      </w:r>
      <w:r w:rsidR="00632308" w:rsidRPr="00001CFF">
        <w:rPr>
          <w:rFonts w:cs="Arial"/>
          <w:color w:val="000000"/>
          <w:sz w:val="20"/>
          <w:szCs w:val="20"/>
          <w:shd w:val="clear" w:color="auto" w:fill="FFFFFF"/>
        </w:rPr>
        <w:t>ational Archives (TNA)</w:t>
      </w:r>
    </w:p>
    <w:p w:rsidR="00001CFF" w:rsidRDefault="00001CFF" w:rsidP="00001CFF">
      <w:pPr>
        <w:pStyle w:val="ListParagraph"/>
        <w:numPr>
          <w:ilvl w:val="0"/>
          <w:numId w:val="9"/>
        </w:numPr>
        <w:rPr>
          <w:rFonts w:cs="Arial"/>
          <w:color w:val="000000"/>
          <w:shd w:val="clear" w:color="auto" w:fill="FFFFFF"/>
        </w:rPr>
      </w:pPr>
      <w:r w:rsidRPr="00001CFF">
        <w:rPr>
          <w:rFonts w:cs="Arial"/>
          <w:color w:val="000000"/>
          <w:shd w:val="clear" w:color="auto" w:fill="FFFFFF"/>
        </w:rPr>
        <w:t>SC 8/101/5012</w:t>
      </w:r>
    </w:p>
    <w:p w:rsidR="00001CFF" w:rsidRPr="00001CFF" w:rsidRDefault="00001CFF" w:rsidP="00001CFF">
      <w:pPr>
        <w:pStyle w:val="ListParagraph"/>
        <w:numPr>
          <w:ilvl w:val="0"/>
          <w:numId w:val="9"/>
        </w:numPr>
        <w:shd w:val="clear" w:color="auto" w:fill="FFFFFF"/>
        <w:spacing w:before="150" w:after="150" w:line="240" w:lineRule="auto"/>
        <w:outlineLvl w:val="0"/>
        <w:rPr>
          <w:rFonts w:eastAsia="Times New Roman" w:cs="Times New Roman"/>
          <w:color w:val="000000"/>
          <w:kern w:val="36"/>
          <w:lang w:eastAsia="en-IE"/>
        </w:rPr>
      </w:pPr>
      <w:r w:rsidRPr="00001CFF">
        <w:rPr>
          <w:rFonts w:eastAsia="Times New Roman" w:cs="Times New Roman"/>
          <w:color w:val="000000"/>
          <w:kern w:val="36"/>
          <w:lang w:eastAsia="en-IE"/>
        </w:rPr>
        <w:t>Petitioners: Commons of England. Addressees: Lords and knights of Parliament.</w:t>
      </w:r>
    </w:p>
    <w:p w:rsidR="00001CFF" w:rsidRDefault="00001CFF" w:rsidP="00001CFF">
      <w:pPr>
        <w:pStyle w:val="ListParagraph"/>
        <w:rPr>
          <w:rFonts w:cs="Arial"/>
          <w:color w:val="000000"/>
          <w:shd w:val="clear" w:color="auto" w:fill="FFFFFF"/>
        </w:rPr>
      </w:pPr>
    </w:p>
    <w:p w:rsidR="00001CFF" w:rsidRDefault="00001CFF" w:rsidP="00001CFF">
      <w:pPr>
        <w:pStyle w:val="ListParagraph"/>
        <w:rPr>
          <w:rFonts w:cs="Arial"/>
          <w:color w:val="000000"/>
          <w:shd w:val="clear" w:color="auto" w:fill="FFFFFF"/>
        </w:rPr>
      </w:pPr>
      <w:r>
        <w:rPr>
          <w:rFonts w:cs="Arial"/>
          <w:color w:val="000000"/>
          <w:shd w:val="clear" w:color="auto" w:fill="FFFFFF"/>
        </w:rPr>
        <w:t>This petition’s earliest original date is May 1381 (Peasant’s Revolt) and in it the petitioners are seeking return of goods, land etc taken from them by “malefactors and their maintainers who oppress the commons”. They complain of “great oppressions, mischief and imprisonments and misappropriation of property</w:t>
      </w:r>
      <w:proofErr w:type="gramStart"/>
      <w:r>
        <w:rPr>
          <w:rFonts w:cs="Arial"/>
          <w:color w:val="000000"/>
          <w:shd w:val="clear" w:color="auto" w:fill="FFFFFF"/>
        </w:rPr>
        <w:t>…..</w:t>
      </w:r>
      <w:proofErr w:type="gramEnd"/>
      <w:r>
        <w:rPr>
          <w:rFonts w:cs="Arial"/>
          <w:color w:val="000000"/>
          <w:shd w:val="clear" w:color="auto" w:fill="FFFFFF"/>
        </w:rPr>
        <w:t xml:space="preserve">through malice, wickedness and conspiracy”. They ask that all bonds, securities etc “extracted under duress by such oppressions should be held at nought, likewise from </w:t>
      </w:r>
      <w:r w:rsidR="00131E2D">
        <w:rPr>
          <w:rFonts w:cs="Arial"/>
          <w:color w:val="000000"/>
          <w:shd w:val="clear" w:color="auto" w:fill="FFFFFF"/>
        </w:rPr>
        <w:t xml:space="preserve">1 </w:t>
      </w:r>
      <w:r>
        <w:rPr>
          <w:rFonts w:cs="Arial"/>
          <w:color w:val="000000"/>
          <w:shd w:val="clear" w:color="auto" w:fill="FFFFFF"/>
        </w:rPr>
        <w:t xml:space="preserve">May 1381”. </w:t>
      </w:r>
    </w:p>
    <w:p w:rsidR="00784FE4" w:rsidRDefault="00AD2539" w:rsidP="00AF4C46">
      <w:pPr>
        <w:rPr>
          <w:rFonts w:cs="Arial"/>
          <w:color w:val="000000"/>
          <w:shd w:val="clear" w:color="auto" w:fill="FFFFFF"/>
        </w:rPr>
      </w:pPr>
      <w:r w:rsidRPr="00AF4C46">
        <w:rPr>
          <w:rFonts w:cs="Arial"/>
          <w:color w:val="000000"/>
          <w:shd w:val="clear" w:color="auto" w:fill="FFFFFF"/>
        </w:rPr>
        <w:t xml:space="preserve">Source: </w:t>
      </w:r>
      <w:hyperlink r:id="rId7" w:history="1">
        <w:r w:rsidR="00AF4C46" w:rsidRPr="00C4191E">
          <w:rPr>
            <w:rStyle w:val="Hyperlink"/>
            <w:rFonts w:cs="Arial"/>
            <w:shd w:val="clear" w:color="auto" w:fill="FFFFFF"/>
          </w:rPr>
          <w:t>www.nationalarchives.gov.uk</w:t>
        </w:r>
      </w:hyperlink>
    </w:p>
    <w:p w:rsidR="00AF4C46" w:rsidRDefault="00AF4C46" w:rsidP="00AF4C46">
      <w:pPr>
        <w:rPr>
          <w:rFonts w:cs="Arial"/>
          <w:color w:val="000000"/>
          <w:shd w:val="clear" w:color="auto" w:fill="FFFFFF"/>
        </w:rPr>
      </w:pPr>
    </w:p>
    <w:p w:rsidR="000D0B37" w:rsidRPr="00DB32B8" w:rsidRDefault="000D0B37" w:rsidP="00AF4C46">
      <w:pPr>
        <w:rPr>
          <w:rFonts w:cs="Arial"/>
          <w:color w:val="000000"/>
          <w:shd w:val="clear" w:color="auto" w:fill="FFFFFF"/>
        </w:rPr>
      </w:pPr>
      <w:r w:rsidRPr="00DB32B8">
        <w:rPr>
          <w:rFonts w:cs="Arial"/>
          <w:color w:val="000000"/>
          <w:shd w:val="clear" w:color="auto" w:fill="FFFFFF"/>
        </w:rPr>
        <w:lastRenderedPageBreak/>
        <w:t>Contemporary accounts of the Peasant’s Revolt appear in Chronicles written by Jean Froissart “</w:t>
      </w:r>
      <w:proofErr w:type="spellStart"/>
      <w:r w:rsidRPr="00DB32B8">
        <w:rPr>
          <w:rFonts w:cs="Arial"/>
          <w:i/>
          <w:color w:val="000000"/>
          <w:shd w:val="clear" w:color="auto" w:fill="FFFFFF"/>
        </w:rPr>
        <w:t>Chroniques</w:t>
      </w:r>
      <w:proofErr w:type="spellEnd"/>
      <w:r w:rsidRPr="00DB32B8">
        <w:rPr>
          <w:rFonts w:cs="Arial"/>
          <w:i/>
          <w:color w:val="000000"/>
          <w:shd w:val="clear" w:color="auto" w:fill="FFFFFF"/>
        </w:rPr>
        <w:t xml:space="preserve">” </w:t>
      </w:r>
      <w:r w:rsidR="00C309D7" w:rsidRPr="00DB32B8">
        <w:rPr>
          <w:rFonts w:cs="Arial"/>
          <w:i/>
          <w:color w:val="000000"/>
          <w:shd w:val="clear" w:color="auto" w:fill="FFFFFF"/>
        </w:rPr>
        <w:t>(Baltimore, Penguin 1968)</w:t>
      </w:r>
      <w:r w:rsidRPr="00DB32B8">
        <w:rPr>
          <w:rFonts w:cs="Arial"/>
          <w:color w:val="000000"/>
          <w:shd w:val="clear" w:color="auto" w:fill="FFFFFF"/>
        </w:rPr>
        <w:t>; Thomas Walsingham “</w:t>
      </w:r>
      <w:proofErr w:type="spellStart"/>
      <w:r w:rsidRPr="00DB32B8">
        <w:rPr>
          <w:rFonts w:cs="Arial"/>
          <w:i/>
          <w:color w:val="000000"/>
          <w:shd w:val="clear" w:color="auto" w:fill="FFFFFF"/>
        </w:rPr>
        <w:t>Chronica</w:t>
      </w:r>
      <w:proofErr w:type="spellEnd"/>
      <w:r w:rsidRPr="00DB32B8">
        <w:rPr>
          <w:rFonts w:cs="Arial"/>
          <w:i/>
          <w:color w:val="000000"/>
          <w:shd w:val="clear" w:color="auto" w:fill="FFFFFF"/>
        </w:rPr>
        <w:t xml:space="preserve"> </w:t>
      </w:r>
      <w:proofErr w:type="spellStart"/>
      <w:r w:rsidRPr="00DB32B8">
        <w:rPr>
          <w:rFonts w:cs="Arial"/>
          <w:i/>
          <w:color w:val="000000"/>
          <w:shd w:val="clear" w:color="auto" w:fill="FFFFFF"/>
        </w:rPr>
        <w:t>Maiora</w:t>
      </w:r>
      <w:proofErr w:type="spellEnd"/>
      <w:r w:rsidRPr="00DB32B8">
        <w:rPr>
          <w:rFonts w:cs="Arial"/>
          <w:i/>
          <w:color w:val="000000"/>
          <w:shd w:val="clear" w:color="auto" w:fill="FFFFFF"/>
        </w:rPr>
        <w:t xml:space="preserve"> 1376 – 1477</w:t>
      </w:r>
      <w:r w:rsidRPr="00DB32B8">
        <w:rPr>
          <w:rFonts w:cs="Arial"/>
          <w:color w:val="000000"/>
          <w:shd w:val="clear" w:color="auto" w:fill="FFFFFF"/>
        </w:rPr>
        <w:t>”</w:t>
      </w:r>
      <w:r w:rsidR="00DB32B8" w:rsidRPr="00DB32B8">
        <w:rPr>
          <w:rFonts w:cs="Arial"/>
          <w:color w:val="000000"/>
          <w:shd w:val="clear" w:color="auto" w:fill="FFFFFF"/>
        </w:rPr>
        <w:t xml:space="preserve"> trans. David </w:t>
      </w:r>
      <w:proofErr w:type="spellStart"/>
      <w:r w:rsidR="00DB32B8" w:rsidRPr="00DB32B8">
        <w:rPr>
          <w:rFonts w:cs="Arial"/>
          <w:color w:val="000000"/>
          <w:shd w:val="clear" w:color="auto" w:fill="FFFFFF"/>
        </w:rPr>
        <w:t>Preest</w:t>
      </w:r>
      <w:proofErr w:type="spellEnd"/>
      <w:r w:rsidR="00DB32B8" w:rsidRPr="00DB32B8">
        <w:rPr>
          <w:rFonts w:cs="Arial"/>
          <w:color w:val="000000"/>
          <w:shd w:val="clear" w:color="auto" w:fill="FFFFFF"/>
        </w:rPr>
        <w:t>. Ed. James</w:t>
      </w:r>
      <w:proofErr w:type="gramStart"/>
      <w:r w:rsidR="00DB32B8" w:rsidRPr="00DB32B8">
        <w:rPr>
          <w:rFonts w:cs="Arial"/>
          <w:color w:val="000000"/>
          <w:shd w:val="clear" w:color="auto" w:fill="FFFFFF"/>
        </w:rPr>
        <w:t xml:space="preserve">. </w:t>
      </w:r>
      <w:proofErr w:type="gramEnd"/>
      <w:r w:rsidR="00DB32B8" w:rsidRPr="00DB32B8">
        <w:rPr>
          <w:rFonts w:cs="Arial"/>
          <w:color w:val="000000"/>
          <w:shd w:val="clear" w:color="auto" w:fill="FFFFFF"/>
        </w:rPr>
        <w:t>G. Clark (Woodbridge, The Boydell Press, 2005)</w:t>
      </w:r>
      <w:r w:rsidRPr="00DB32B8">
        <w:rPr>
          <w:rFonts w:cs="Arial"/>
          <w:color w:val="000000"/>
          <w:shd w:val="clear" w:color="auto" w:fill="FFFFFF"/>
        </w:rPr>
        <w:t xml:space="preserve">; </w:t>
      </w:r>
      <w:r w:rsidR="00556F0D" w:rsidRPr="00DB32B8">
        <w:rPr>
          <w:rFonts w:cs="Arial"/>
          <w:color w:val="000000"/>
          <w:shd w:val="clear" w:color="auto" w:fill="FFFFFF"/>
        </w:rPr>
        <w:t>“</w:t>
      </w:r>
      <w:r w:rsidR="009D0279" w:rsidRPr="00DB32B8">
        <w:rPr>
          <w:rFonts w:cs="Arial"/>
          <w:i/>
          <w:color w:val="000000"/>
          <w:shd w:val="clear" w:color="auto" w:fill="FFFFFF"/>
        </w:rPr>
        <w:t xml:space="preserve">The </w:t>
      </w:r>
      <w:proofErr w:type="spellStart"/>
      <w:r w:rsidR="009D0279" w:rsidRPr="00DB32B8">
        <w:rPr>
          <w:rFonts w:cs="Arial"/>
          <w:i/>
          <w:color w:val="000000"/>
          <w:shd w:val="clear" w:color="auto" w:fill="FFFFFF"/>
        </w:rPr>
        <w:t>Anominalle</w:t>
      </w:r>
      <w:proofErr w:type="spellEnd"/>
      <w:r w:rsidR="009D0279" w:rsidRPr="00DB32B8">
        <w:rPr>
          <w:rFonts w:cs="Arial"/>
          <w:i/>
          <w:color w:val="000000"/>
          <w:shd w:val="clear" w:color="auto" w:fill="FFFFFF"/>
        </w:rPr>
        <w:t xml:space="preserve"> Chronicle</w:t>
      </w:r>
      <w:r w:rsidR="00556F0D" w:rsidRPr="00DB32B8">
        <w:rPr>
          <w:rFonts w:cs="Arial"/>
          <w:i/>
          <w:color w:val="000000"/>
          <w:shd w:val="clear" w:color="auto" w:fill="FFFFFF"/>
        </w:rPr>
        <w:t xml:space="preserve"> 1333 – </w:t>
      </w:r>
      <w:proofErr w:type="gramStart"/>
      <w:r w:rsidR="00556F0D" w:rsidRPr="00DB32B8">
        <w:rPr>
          <w:rFonts w:cs="Arial"/>
          <w:i/>
          <w:color w:val="000000"/>
          <w:shd w:val="clear" w:color="auto" w:fill="FFFFFF"/>
        </w:rPr>
        <w:t>138</w:t>
      </w:r>
      <w:r w:rsidR="00DB32B8" w:rsidRPr="00DB32B8">
        <w:rPr>
          <w:rFonts w:cs="Arial"/>
          <w:i/>
          <w:color w:val="000000"/>
          <w:shd w:val="clear" w:color="auto" w:fill="FFFFFF"/>
        </w:rPr>
        <w:t>1,</w:t>
      </w:r>
      <w:r w:rsidR="00DB32B8" w:rsidRPr="00DB32B8">
        <w:rPr>
          <w:rFonts w:cs="Arial"/>
          <w:color w:val="545454"/>
          <w:shd w:val="clear" w:color="auto" w:fill="FFFFFF"/>
        </w:rPr>
        <w:t>Edited</w:t>
      </w:r>
      <w:proofErr w:type="gramEnd"/>
      <w:r w:rsidR="00DB32B8" w:rsidRPr="00DB32B8">
        <w:rPr>
          <w:rFonts w:cs="Arial"/>
          <w:color w:val="545454"/>
          <w:shd w:val="clear" w:color="auto" w:fill="FFFFFF"/>
        </w:rPr>
        <w:t xml:space="preserve"> by V. H. GALBRAITE. (Publications of the University of Manchester. Historical Series, no. xlv.)</w:t>
      </w:r>
      <w:r w:rsidR="00556F0D" w:rsidRPr="00DB32B8">
        <w:rPr>
          <w:rFonts w:cs="Arial"/>
          <w:color w:val="000000"/>
          <w:shd w:val="clear" w:color="auto" w:fill="FFFFFF"/>
        </w:rPr>
        <w:t>; Henry Knighton “</w:t>
      </w:r>
      <w:r w:rsidR="00556F0D" w:rsidRPr="00DB32B8">
        <w:rPr>
          <w:rFonts w:cs="Arial"/>
          <w:i/>
          <w:color w:val="000000"/>
          <w:shd w:val="clear" w:color="auto" w:fill="FFFFFF"/>
        </w:rPr>
        <w:t>Chronicle 1337 – 1396”</w:t>
      </w:r>
      <w:r w:rsidR="00C309D7" w:rsidRPr="00DB32B8">
        <w:rPr>
          <w:rFonts w:cs="Arial"/>
          <w:i/>
          <w:color w:val="000000"/>
          <w:shd w:val="clear" w:color="auto" w:fill="FFFFFF"/>
        </w:rPr>
        <w:t xml:space="preserve"> (</w:t>
      </w:r>
      <w:r w:rsidR="00C309D7" w:rsidRPr="00DB32B8">
        <w:rPr>
          <w:rFonts w:cs="Arial"/>
          <w:color w:val="000000"/>
          <w:shd w:val="clear" w:color="auto" w:fill="FFFFFF"/>
        </w:rPr>
        <w:t>Clarendon Press, Oxford Medieval Texts, 1995)</w:t>
      </w:r>
      <w:r w:rsidR="00DB32B8">
        <w:rPr>
          <w:rFonts w:cs="Arial"/>
          <w:color w:val="000000"/>
          <w:shd w:val="clear" w:color="auto" w:fill="FFFFFF"/>
        </w:rPr>
        <w:t>.</w:t>
      </w:r>
    </w:p>
    <w:p w:rsidR="00556F0D" w:rsidRDefault="00556F0D" w:rsidP="00AF4C46">
      <w:pPr>
        <w:rPr>
          <w:rFonts w:cs="Arial"/>
          <w:color w:val="000000"/>
          <w:shd w:val="clear" w:color="auto" w:fill="FFFFFF"/>
        </w:rPr>
      </w:pPr>
    </w:p>
    <w:p w:rsidR="00556F0D" w:rsidRDefault="0057118D" w:rsidP="00556F0D">
      <w:pPr>
        <w:pStyle w:val="ListParagraph"/>
        <w:numPr>
          <w:ilvl w:val="0"/>
          <w:numId w:val="1"/>
        </w:numPr>
        <w:rPr>
          <w:rFonts w:cs="Arial"/>
          <w:color w:val="000000"/>
          <w:shd w:val="clear" w:color="auto" w:fill="FFFFFF"/>
        </w:rPr>
      </w:pPr>
      <w:proofErr w:type="gramStart"/>
      <w:r>
        <w:rPr>
          <w:rFonts w:cs="Arial"/>
          <w:color w:val="000000"/>
          <w:shd w:val="clear" w:color="auto" w:fill="FFFFFF"/>
        </w:rPr>
        <w:t xml:space="preserve">Lindisfarne </w:t>
      </w:r>
      <w:r w:rsidR="00AD04EC">
        <w:rPr>
          <w:rFonts w:cs="Arial"/>
          <w:color w:val="000000"/>
          <w:shd w:val="clear" w:color="auto" w:fill="FFFFFF"/>
        </w:rPr>
        <w:t>,</w:t>
      </w:r>
      <w:proofErr w:type="gramEnd"/>
      <w:r w:rsidR="00AD04EC">
        <w:rPr>
          <w:rFonts w:cs="Arial"/>
          <w:color w:val="000000"/>
          <w:shd w:val="clear" w:color="auto" w:fill="FFFFFF"/>
        </w:rPr>
        <w:t xml:space="preserve"> Holy Island.</w:t>
      </w:r>
    </w:p>
    <w:p w:rsidR="00AD04EC" w:rsidRDefault="00AD04EC" w:rsidP="00AD04EC">
      <w:pPr>
        <w:rPr>
          <w:rFonts w:cs="Arial"/>
          <w:color w:val="000000"/>
          <w:shd w:val="clear" w:color="auto" w:fill="FFFFFF"/>
        </w:rPr>
      </w:pPr>
      <w:r>
        <w:rPr>
          <w:rFonts w:cs="Arial"/>
          <w:color w:val="000000"/>
          <w:shd w:val="clear" w:color="auto" w:fill="FFFFFF"/>
        </w:rPr>
        <w:t xml:space="preserve">A monastery was founded on the island of Lindisfarne in 634 by St Aidan who had been sent to the island at the request of King Oswald. He was sent from Iona in the west of Scotland where there was a settlement of Irish monks. The monastery became the seat of the Bishop of Northumberland. St Cuthbert was the bishop and when he died his remains were buried at the monastery. The remains were moved to Durham Cathedral when the monks abandoned the island in the 9th century and his shrine became a major pilgrimage site until 1540 when it was </w:t>
      </w:r>
      <w:r w:rsidR="00782623">
        <w:rPr>
          <w:rFonts w:cs="Arial"/>
          <w:color w:val="000000"/>
          <w:shd w:val="clear" w:color="auto" w:fill="FFFFFF"/>
        </w:rPr>
        <w:t>destroyed</w:t>
      </w:r>
      <w:r>
        <w:rPr>
          <w:rFonts w:cs="Arial"/>
          <w:color w:val="000000"/>
          <w:shd w:val="clear" w:color="auto" w:fill="FFFFFF"/>
        </w:rPr>
        <w:t xml:space="preserve"> by Henry VIII.</w:t>
      </w:r>
      <w:r w:rsidR="00782623">
        <w:rPr>
          <w:rFonts w:cs="Arial"/>
          <w:color w:val="000000"/>
          <w:shd w:val="clear" w:color="auto" w:fill="FFFFFF"/>
        </w:rPr>
        <w:t xml:space="preserve"> The priory was re-established on the island in 1093 as a Benedictine House and continued there until its suppression by Henry VIII in 1536. </w:t>
      </w:r>
    </w:p>
    <w:p w:rsidR="00A65A8E" w:rsidRDefault="00A65A8E" w:rsidP="00AD04EC">
      <w:pPr>
        <w:rPr>
          <w:rFonts w:cs="Arial"/>
          <w:color w:val="000000"/>
          <w:shd w:val="clear" w:color="auto" w:fill="FFFFFF"/>
        </w:rPr>
      </w:pPr>
    </w:p>
    <w:p w:rsidR="00A65A8E" w:rsidRDefault="00A65A8E" w:rsidP="00AD04EC">
      <w:pPr>
        <w:rPr>
          <w:rFonts w:cs="Arial"/>
          <w:color w:val="000000"/>
          <w:shd w:val="clear" w:color="auto" w:fill="FFFFFF"/>
        </w:rPr>
      </w:pPr>
      <w:r>
        <w:rPr>
          <w:rFonts w:cs="Arial"/>
          <w:color w:val="000000"/>
          <w:shd w:val="clear" w:color="auto" w:fill="FFFFFF"/>
        </w:rPr>
        <w:t xml:space="preserve">Bede: Life of St. Cuthbert – Vita </w:t>
      </w:r>
      <w:proofErr w:type="spellStart"/>
      <w:r>
        <w:rPr>
          <w:rFonts w:cs="Arial"/>
          <w:color w:val="000000"/>
          <w:shd w:val="clear" w:color="auto" w:fill="FFFFFF"/>
        </w:rPr>
        <w:t>Cuthberti</w:t>
      </w:r>
      <w:proofErr w:type="spellEnd"/>
      <w:r>
        <w:rPr>
          <w:rFonts w:cs="Arial"/>
          <w:color w:val="000000"/>
          <w:shd w:val="clear" w:color="auto" w:fill="FFFFFF"/>
        </w:rPr>
        <w:t xml:space="preserve"> </w:t>
      </w:r>
      <w:proofErr w:type="spellStart"/>
      <w:r>
        <w:rPr>
          <w:rFonts w:cs="Arial"/>
          <w:color w:val="000000"/>
          <w:shd w:val="clear" w:color="auto" w:fill="FFFFFF"/>
        </w:rPr>
        <w:t>Metrica</w:t>
      </w:r>
      <w:proofErr w:type="spellEnd"/>
    </w:p>
    <w:p w:rsidR="00782623" w:rsidRDefault="001F4BD0" w:rsidP="001F4BD0">
      <w:pPr>
        <w:pStyle w:val="ListParagraph"/>
        <w:numPr>
          <w:ilvl w:val="0"/>
          <w:numId w:val="10"/>
        </w:numPr>
        <w:rPr>
          <w:rFonts w:cs="Arial"/>
          <w:color w:val="000000"/>
          <w:shd w:val="clear" w:color="auto" w:fill="FFFFFF"/>
        </w:rPr>
      </w:pPr>
      <w:r>
        <w:rPr>
          <w:rFonts w:cs="Arial"/>
          <w:color w:val="000000"/>
          <w:shd w:val="clear" w:color="auto" w:fill="FFFFFF"/>
        </w:rPr>
        <w:t>London</w:t>
      </w:r>
    </w:p>
    <w:p w:rsidR="001F4BD0" w:rsidRDefault="001F4BD0" w:rsidP="001F4BD0">
      <w:pPr>
        <w:pStyle w:val="ListParagraph"/>
        <w:numPr>
          <w:ilvl w:val="0"/>
          <w:numId w:val="10"/>
        </w:numPr>
        <w:rPr>
          <w:rFonts w:cs="Arial"/>
          <w:color w:val="000000"/>
          <w:shd w:val="clear" w:color="auto" w:fill="FFFFFF"/>
        </w:rPr>
      </w:pPr>
      <w:r>
        <w:rPr>
          <w:rFonts w:cs="Arial"/>
          <w:color w:val="000000"/>
          <w:shd w:val="clear" w:color="auto" w:fill="FFFFFF"/>
        </w:rPr>
        <w:t>British Library</w:t>
      </w:r>
    </w:p>
    <w:p w:rsidR="001F4BD0" w:rsidRDefault="001F4BD0" w:rsidP="001F4BD0">
      <w:pPr>
        <w:pStyle w:val="ListParagraph"/>
        <w:numPr>
          <w:ilvl w:val="0"/>
          <w:numId w:val="10"/>
        </w:numPr>
        <w:rPr>
          <w:rFonts w:cs="Arial"/>
          <w:color w:val="000000"/>
          <w:shd w:val="clear" w:color="auto" w:fill="FFFFFF"/>
        </w:rPr>
      </w:pPr>
      <w:r>
        <w:rPr>
          <w:rFonts w:cs="Arial"/>
          <w:color w:val="000000"/>
          <w:shd w:val="clear" w:color="auto" w:fill="FFFFFF"/>
        </w:rPr>
        <w:t>Harley Manuscripts</w:t>
      </w:r>
    </w:p>
    <w:p w:rsidR="001F4BD0" w:rsidRDefault="00A65A8E" w:rsidP="001F4BD0">
      <w:pPr>
        <w:pStyle w:val="ListParagraph"/>
        <w:numPr>
          <w:ilvl w:val="0"/>
          <w:numId w:val="10"/>
        </w:numPr>
        <w:rPr>
          <w:rFonts w:cs="Arial"/>
          <w:color w:val="000000"/>
          <w:shd w:val="clear" w:color="auto" w:fill="FFFFFF"/>
        </w:rPr>
      </w:pPr>
      <w:r>
        <w:rPr>
          <w:rFonts w:cs="Arial"/>
          <w:color w:val="000000"/>
          <w:shd w:val="clear" w:color="auto" w:fill="FFFFFF"/>
        </w:rPr>
        <w:t>Harley MS 526</w:t>
      </w:r>
    </w:p>
    <w:p w:rsidR="00A65A8E" w:rsidRDefault="00A65A8E" w:rsidP="00A65A8E">
      <w:pPr>
        <w:rPr>
          <w:rFonts w:cs="Arial"/>
          <w:color w:val="000000"/>
          <w:shd w:val="clear" w:color="auto" w:fill="FFFFFF"/>
        </w:rPr>
      </w:pPr>
      <w:r>
        <w:rPr>
          <w:rFonts w:cs="Arial"/>
          <w:color w:val="000000"/>
          <w:shd w:val="clear" w:color="auto" w:fill="FFFFFF"/>
        </w:rPr>
        <w:t>Digitised copy: Fordham University, Medieval Source book, The Life and Miracles of St Cuthbert, Bishop of Lindisfarne (721)</w:t>
      </w:r>
    </w:p>
    <w:p w:rsidR="00A65A8E" w:rsidRDefault="00A65A8E" w:rsidP="00A65A8E">
      <w:pPr>
        <w:rPr>
          <w:rFonts w:cs="Arial"/>
          <w:color w:val="000000"/>
          <w:shd w:val="clear" w:color="auto" w:fill="FFFFFF"/>
        </w:rPr>
      </w:pPr>
    </w:p>
    <w:p w:rsidR="00A65A8E" w:rsidRDefault="00D376D8" w:rsidP="00A65A8E">
      <w:pPr>
        <w:rPr>
          <w:rFonts w:cs="Arial"/>
          <w:color w:val="000000"/>
          <w:shd w:val="clear" w:color="auto" w:fill="FFFFFF"/>
        </w:rPr>
      </w:pPr>
      <w:r>
        <w:rPr>
          <w:rFonts w:cs="Arial"/>
          <w:color w:val="000000"/>
          <w:shd w:val="clear" w:color="auto" w:fill="FFFFFF"/>
        </w:rPr>
        <w:t>Lindisfarne Gospels</w:t>
      </w:r>
    </w:p>
    <w:p w:rsidR="00D376D8" w:rsidRDefault="00D376D8" w:rsidP="00D376D8">
      <w:pPr>
        <w:pStyle w:val="ListParagraph"/>
        <w:numPr>
          <w:ilvl w:val="0"/>
          <w:numId w:val="11"/>
        </w:numPr>
        <w:rPr>
          <w:rFonts w:cs="Arial"/>
          <w:color w:val="000000"/>
          <w:shd w:val="clear" w:color="auto" w:fill="FFFFFF"/>
        </w:rPr>
      </w:pPr>
      <w:r>
        <w:rPr>
          <w:rFonts w:cs="Arial"/>
          <w:color w:val="000000"/>
          <w:shd w:val="clear" w:color="auto" w:fill="FFFFFF"/>
        </w:rPr>
        <w:t>London</w:t>
      </w:r>
    </w:p>
    <w:p w:rsidR="00D376D8" w:rsidRDefault="00D376D8" w:rsidP="00D376D8">
      <w:pPr>
        <w:pStyle w:val="ListParagraph"/>
        <w:numPr>
          <w:ilvl w:val="0"/>
          <w:numId w:val="11"/>
        </w:numPr>
        <w:rPr>
          <w:rFonts w:cs="Arial"/>
          <w:color w:val="000000"/>
          <w:shd w:val="clear" w:color="auto" w:fill="FFFFFF"/>
        </w:rPr>
      </w:pPr>
      <w:r>
        <w:rPr>
          <w:rFonts w:cs="Arial"/>
          <w:color w:val="000000"/>
          <w:shd w:val="clear" w:color="auto" w:fill="FFFFFF"/>
        </w:rPr>
        <w:t>The British Library</w:t>
      </w:r>
    </w:p>
    <w:p w:rsidR="00D376D8" w:rsidRDefault="00D376D8" w:rsidP="00D376D8">
      <w:pPr>
        <w:pStyle w:val="ListParagraph"/>
        <w:numPr>
          <w:ilvl w:val="0"/>
          <w:numId w:val="11"/>
        </w:numPr>
        <w:rPr>
          <w:rFonts w:cs="Arial"/>
          <w:color w:val="000000"/>
          <w:shd w:val="clear" w:color="auto" w:fill="FFFFFF"/>
        </w:rPr>
      </w:pPr>
      <w:r>
        <w:rPr>
          <w:rFonts w:cs="Arial"/>
          <w:color w:val="000000"/>
          <w:shd w:val="clear" w:color="auto" w:fill="FFFFFF"/>
        </w:rPr>
        <w:t>Cotton MS Nero D IV</w:t>
      </w:r>
    </w:p>
    <w:p w:rsidR="00DF70E0" w:rsidRPr="00DF70E0" w:rsidRDefault="00DF70E0" w:rsidP="00DF70E0">
      <w:pPr>
        <w:rPr>
          <w:rFonts w:cs="Arial"/>
          <w:color w:val="000000"/>
          <w:shd w:val="clear" w:color="auto" w:fill="FFFFFF"/>
        </w:rPr>
      </w:pPr>
      <w:r>
        <w:rPr>
          <w:rFonts w:cs="Arial"/>
          <w:color w:val="000000"/>
          <w:shd w:val="clear" w:color="auto" w:fill="FFFFFF"/>
        </w:rPr>
        <w:t xml:space="preserve">Lindisfarne gospels written in the early eight century and illustrated by </w:t>
      </w:r>
      <w:proofErr w:type="spellStart"/>
      <w:r>
        <w:rPr>
          <w:rFonts w:cs="Arial"/>
          <w:color w:val="000000"/>
          <w:shd w:val="clear" w:color="auto" w:fill="FFFFFF"/>
        </w:rPr>
        <w:t>Eadfrith</w:t>
      </w:r>
      <w:proofErr w:type="spellEnd"/>
      <w:r>
        <w:rPr>
          <w:rFonts w:cs="Arial"/>
          <w:color w:val="000000"/>
          <w:shd w:val="clear" w:color="auto" w:fill="FFFFFF"/>
        </w:rPr>
        <w:t xml:space="preserve">, who was later Bishop of Lindisfarne. In the tenth century an </w:t>
      </w:r>
      <w:proofErr w:type="spellStart"/>
      <w:r>
        <w:rPr>
          <w:rFonts w:cs="Arial"/>
          <w:color w:val="000000"/>
          <w:shd w:val="clear" w:color="auto" w:fill="FFFFFF"/>
        </w:rPr>
        <w:t>anglo-saxon</w:t>
      </w:r>
      <w:proofErr w:type="spellEnd"/>
      <w:r>
        <w:rPr>
          <w:rFonts w:cs="Arial"/>
          <w:color w:val="000000"/>
          <w:shd w:val="clear" w:color="auto" w:fill="FFFFFF"/>
        </w:rPr>
        <w:t xml:space="preserve"> addition was made to the original Latin text by </w:t>
      </w:r>
      <w:proofErr w:type="spellStart"/>
      <w:r>
        <w:rPr>
          <w:rFonts w:cs="Arial"/>
          <w:color w:val="000000"/>
          <w:shd w:val="clear" w:color="auto" w:fill="FFFFFF"/>
        </w:rPr>
        <w:t>Aldred</w:t>
      </w:r>
      <w:proofErr w:type="spellEnd"/>
      <w:r>
        <w:rPr>
          <w:rFonts w:cs="Arial"/>
          <w:color w:val="000000"/>
          <w:shd w:val="clear" w:color="auto" w:fill="FFFFFF"/>
        </w:rPr>
        <w:t xml:space="preserve">, a monk in Lindisfarne. </w:t>
      </w:r>
    </w:p>
    <w:p w:rsidR="00D376D8" w:rsidRDefault="00D376D8" w:rsidP="00D376D8">
      <w:pPr>
        <w:rPr>
          <w:rFonts w:cs="Arial"/>
          <w:color w:val="000000"/>
          <w:shd w:val="clear" w:color="auto" w:fill="FFFFFF"/>
        </w:rPr>
      </w:pPr>
    </w:p>
    <w:p w:rsidR="00DF70E0" w:rsidRDefault="00DF70E0" w:rsidP="00D376D8">
      <w:pPr>
        <w:rPr>
          <w:rFonts w:cs="Arial"/>
          <w:color w:val="000000"/>
          <w:shd w:val="clear" w:color="auto" w:fill="FFFFFF"/>
        </w:rPr>
      </w:pPr>
      <w:r>
        <w:rPr>
          <w:rFonts w:cs="Arial"/>
          <w:color w:val="000000"/>
          <w:shd w:val="clear" w:color="auto" w:fill="FFFFFF"/>
        </w:rPr>
        <w:t>Petition by an unknown petitioner concerning the granting of “summas” of corn to the monks of Lindisfarne, and others, by Eustace de Vescy and subsequent alterations to this grant by his son, William and grandson John. These are transcripts of much older deeds.</w:t>
      </w:r>
    </w:p>
    <w:p w:rsidR="00D376D8" w:rsidRDefault="00DF70E0" w:rsidP="00DF70E0">
      <w:pPr>
        <w:pStyle w:val="ListParagraph"/>
        <w:numPr>
          <w:ilvl w:val="0"/>
          <w:numId w:val="1"/>
        </w:numPr>
        <w:rPr>
          <w:rFonts w:cs="Arial"/>
          <w:color w:val="000000"/>
          <w:shd w:val="clear" w:color="auto" w:fill="FFFFFF"/>
        </w:rPr>
      </w:pPr>
      <w:r>
        <w:rPr>
          <w:rFonts w:cs="Arial"/>
          <w:color w:val="000000"/>
          <w:shd w:val="clear" w:color="auto" w:fill="FFFFFF"/>
        </w:rPr>
        <w:t>London</w:t>
      </w:r>
    </w:p>
    <w:p w:rsidR="00DF70E0" w:rsidRDefault="00DF70E0" w:rsidP="00DF70E0">
      <w:pPr>
        <w:pStyle w:val="ListParagraph"/>
        <w:numPr>
          <w:ilvl w:val="0"/>
          <w:numId w:val="1"/>
        </w:numPr>
        <w:rPr>
          <w:rFonts w:cs="Arial"/>
          <w:color w:val="000000"/>
          <w:shd w:val="clear" w:color="auto" w:fill="FFFFFF"/>
        </w:rPr>
      </w:pPr>
      <w:r>
        <w:rPr>
          <w:rFonts w:cs="Arial"/>
          <w:color w:val="000000"/>
          <w:shd w:val="clear" w:color="auto" w:fill="FFFFFF"/>
        </w:rPr>
        <w:t>The National Archives (TNA)</w:t>
      </w:r>
    </w:p>
    <w:p w:rsidR="00DF70E0" w:rsidRDefault="00DF70E0" w:rsidP="00DF70E0">
      <w:pPr>
        <w:pStyle w:val="ListParagraph"/>
        <w:numPr>
          <w:ilvl w:val="0"/>
          <w:numId w:val="1"/>
        </w:numPr>
        <w:rPr>
          <w:rFonts w:cs="Arial"/>
          <w:color w:val="000000"/>
          <w:shd w:val="clear" w:color="auto" w:fill="FFFFFF"/>
        </w:rPr>
      </w:pPr>
      <w:r>
        <w:rPr>
          <w:rFonts w:cs="Arial"/>
          <w:color w:val="000000"/>
          <w:shd w:val="clear" w:color="auto" w:fill="FFFFFF"/>
        </w:rPr>
        <w:t>SC 8/3/108 – Special Collections</w:t>
      </w:r>
    </w:p>
    <w:p w:rsidR="00DF70E0" w:rsidRDefault="00DF70E0" w:rsidP="00DF70E0">
      <w:pPr>
        <w:pStyle w:val="ListParagraph"/>
        <w:numPr>
          <w:ilvl w:val="0"/>
          <w:numId w:val="1"/>
        </w:numPr>
        <w:rPr>
          <w:rFonts w:cs="Arial"/>
          <w:color w:val="000000"/>
          <w:shd w:val="clear" w:color="auto" w:fill="FFFFFF"/>
        </w:rPr>
      </w:pPr>
      <w:r>
        <w:rPr>
          <w:rFonts w:cs="Arial"/>
          <w:color w:val="000000"/>
          <w:shd w:val="clear" w:color="auto" w:fill="FFFFFF"/>
        </w:rPr>
        <w:t>Petitioners: Unknown</w:t>
      </w:r>
    </w:p>
    <w:p w:rsidR="00DF70E0" w:rsidRDefault="00DF70E0" w:rsidP="00DF70E0">
      <w:pPr>
        <w:pStyle w:val="ListParagraph"/>
        <w:rPr>
          <w:rFonts w:cs="Arial"/>
          <w:color w:val="000000"/>
          <w:shd w:val="clear" w:color="auto" w:fill="FFFFFF"/>
        </w:rPr>
      </w:pPr>
      <w:r>
        <w:rPr>
          <w:rFonts w:cs="Arial"/>
          <w:color w:val="000000"/>
          <w:shd w:val="clear" w:color="auto" w:fill="FFFFFF"/>
        </w:rPr>
        <w:lastRenderedPageBreak/>
        <w:t xml:space="preserve">Petition by the Prior </w:t>
      </w:r>
      <w:r w:rsidR="00DD090A">
        <w:rPr>
          <w:rFonts w:cs="Arial"/>
          <w:color w:val="000000"/>
          <w:shd w:val="clear" w:color="auto" w:fill="FFFFFF"/>
        </w:rPr>
        <w:t xml:space="preserve">and convent </w:t>
      </w:r>
      <w:r>
        <w:rPr>
          <w:rFonts w:cs="Arial"/>
          <w:color w:val="000000"/>
          <w:shd w:val="clear" w:color="auto" w:fill="FFFFFF"/>
        </w:rPr>
        <w:t xml:space="preserve">of Durham to the King and Council regarding 5 quarters of wheat not received by the monks of Lindisfarne which had been granted to them by the De Vescy family, confirmed by son and grandson of the original grantor. Lindisfarne is listed as Farneland in the petition documents. </w:t>
      </w:r>
    </w:p>
    <w:p w:rsidR="00DD090A" w:rsidRDefault="00DD090A" w:rsidP="00DF70E0">
      <w:pPr>
        <w:pStyle w:val="ListParagraph"/>
        <w:rPr>
          <w:rFonts w:cs="Arial"/>
          <w:color w:val="000000"/>
          <w:shd w:val="clear" w:color="auto" w:fill="FFFFFF"/>
        </w:rPr>
      </w:pPr>
    </w:p>
    <w:p w:rsidR="00DD090A" w:rsidRDefault="00DD090A" w:rsidP="00DD090A">
      <w:pPr>
        <w:pStyle w:val="ListParagraph"/>
        <w:numPr>
          <w:ilvl w:val="0"/>
          <w:numId w:val="1"/>
        </w:numPr>
        <w:rPr>
          <w:rFonts w:cs="Arial"/>
          <w:color w:val="000000"/>
          <w:shd w:val="clear" w:color="auto" w:fill="FFFFFF"/>
        </w:rPr>
      </w:pPr>
      <w:r>
        <w:rPr>
          <w:rFonts w:cs="Arial"/>
          <w:color w:val="000000"/>
          <w:shd w:val="clear" w:color="auto" w:fill="FFFFFF"/>
        </w:rPr>
        <w:t>London</w:t>
      </w:r>
    </w:p>
    <w:p w:rsidR="00DD090A" w:rsidRDefault="00DD090A" w:rsidP="00DD090A">
      <w:pPr>
        <w:pStyle w:val="ListParagraph"/>
        <w:numPr>
          <w:ilvl w:val="0"/>
          <w:numId w:val="1"/>
        </w:numPr>
        <w:rPr>
          <w:rFonts w:cs="Arial"/>
          <w:color w:val="000000"/>
          <w:shd w:val="clear" w:color="auto" w:fill="FFFFFF"/>
        </w:rPr>
      </w:pPr>
      <w:r>
        <w:rPr>
          <w:rFonts w:cs="Arial"/>
          <w:color w:val="000000"/>
          <w:shd w:val="clear" w:color="auto" w:fill="FFFFFF"/>
        </w:rPr>
        <w:t>The National Archives (TNA)</w:t>
      </w:r>
    </w:p>
    <w:p w:rsidR="00DD090A" w:rsidRDefault="00DD090A" w:rsidP="00DD090A">
      <w:pPr>
        <w:pStyle w:val="ListParagraph"/>
        <w:numPr>
          <w:ilvl w:val="0"/>
          <w:numId w:val="1"/>
        </w:numPr>
        <w:rPr>
          <w:rFonts w:cs="Arial"/>
          <w:color w:val="000000"/>
          <w:shd w:val="clear" w:color="auto" w:fill="FFFFFF"/>
        </w:rPr>
      </w:pPr>
      <w:r>
        <w:rPr>
          <w:rFonts w:cs="Arial"/>
          <w:color w:val="000000"/>
          <w:shd w:val="clear" w:color="auto" w:fill="FFFFFF"/>
        </w:rPr>
        <w:t>SC 8/3/107 – Special Collections</w:t>
      </w:r>
    </w:p>
    <w:p w:rsidR="00DD090A" w:rsidRDefault="00DD090A" w:rsidP="00DD090A">
      <w:pPr>
        <w:pStyle w:val="ListParagraph"/>
        <w:numPr>
          <w:ilvl w:val="0"/>
          <w:numId w:val="1"/>
        </w:numPr>
        <w:rPr>
          <w:rFonts w:cs="Arial"/>
          <w:color w:val="000000"/>
          <w:shd w:val="clear" w:color="auto" w:fill="FFFFFF"/>
        </w:rPr>
      </w:pPr>
      <w:r>
        <w:rPr>
          <w:rFonts w:cs="Arial"/>
          <w:color w:val="000000"/>
          <w:shd w:val="clear" w:color="auto" w:fill="FFFFFF"/>
        </w:rPr>
        <w:t>Petitioners: Prior and Convent of Durham</w:t>
      </w:r>
    </w:p>
    <w:p w:rsidR="00446625" w:rsidRDefault="00446625" w:rsidP="00446625">
      <w:pPr>
        <w:rPr>
          <w:rFonts w:cs="Arial"/>
          <w:color w:val="000000"/>
          <w:shd w:val="clear" w:color="auto" w:fill="FFFFFF"/>
        </w:rPr>
      </w:pPr>
    </w:p>
    <w:p w:rsidR="00446625" w:rsidRDefault="00446625" w:rsidP="00446625">
      <w:pPr>
        <w:rPr>
          <w:rFonts w:cs="Arial"/>
          <w:color w:val="000000"/>
          <w:shd w:val="clear" w:color="auto" w:fill="FFFFFF"/>
        </w:rPr>
      </w:pPr>
      <w:r>
        <w:rPr>
          <w:rFonts w:cs="Arial"/>
          <w:color w:val="000000"/>
          <w:shd w:val="clear" w:color="auto" w:fill="FFFFFF"/>
        </w:rPr>
        <w:t>The Durham Liber Vitae is a ninth century book, with later additions, produced in Lindi</w:t>
      </w:r>
      <w:r w:rsidR="00005DF7">
        <w:rPr>
          <w:rFonts w:cs="Arial"/>
          <w:color w:val="000000"/>
          <w:shd w:val="clear" w:color="auto" w:fill="FFFFFF"/>
        </w:rPr>
        <w:t>s</w:t>
      </w:r>
      <w:r>
        <w:rPr>
          <w:rFonts w:cs="Arial"/>
          <w:color w:val="000000"/>
          <w:shd w:val="clear" w:color="auto" w:fill="FFFFFF"/>
        </w:rPr>
        <w:t>farne recording the visitors to the monastery</w:t>
      </w:r>
      <w:r w:rsidR="00005DF7">
        <w:rPr>
          <w:rFonts w:cs="Arial"/>
          <w:color w:val="000000"/>
          <w:shd w:val="clear" w:color="auto" w:fill="FFFFFF"/>
        </w:rPr>
        <w:t xml:space="preserve">. In the eleventh century, later additions were made in Durham, suggesting it had been moved, following the abandonment of the monastery by the monks. </w:t>
      </w:r>
    </w:p>
    <w:p w:rsidR="00005DF7" w:rsidRDefault="00005DF7" w:rsidP="00005DF7">
      <w:pPr>
        <w:pStyle w:val="ListParagraph"/>
        <w:numPr>
          <w:ilvl w:val="0"/>
          <w:numId w:val="12"/>
        </w:numPr>
        <w:rPr>
          <w:rFonts w:cs="Arial"/>
          <w:color w:val="000000"/>
          <w:shd w:val="clear" w:color="auto" w:fill="FFFFFF"/>
        </w:rPr>
      </w:pPr>
      <w:r>
        <w:rPr>
          <w:rFonts w:cs="Arial"/>
          <w:color w:val="000000"/>
          <w:shd w:val="clear" w:color="auto" w:fill="FFFFFF"/>
        </w:rPr>
        <w:t>London</w:t>
      </w:r>
    </w:p>
    <w:p w:rsidR="00005DF7" w:rsidRDefault="00005DF7" w:rsidP="00005DF7">
      <w:pPr>
        <w:pStyle w:val="ListParagraph"/>
        <w:numPr>
          <w:ilvl w:val="0"/>
          <w:numId w:val="12"/>
        </w:numPr>
        <w:rPr>
          <w:rFonts w:cs="Arial"/>
          <w:color w:val="000000"/>
          <w:shd w:val="clear" w:color="auto" w:fill="FFFFFF"/>
        </w:rPr>
      </w:pPr>
      <w:r>
        <w:rPr>
          <w:rFonts w:cs="Arial"/>
          <w:color w:val="000000"/>
          <w:shd w:val="clear" w:color="auto" w:fill="FFFFFF"/>
        </w:rPr>
        <w:t>British Library</w:t>
      </w:r>
    </w:p>
    <w:p w:rsidR="00005DF7" w:rsidRDefault="00005DF7" w:rsidP="00005DF7">
      <w:pPr>
        <w:pStyle w:val="ListParagraph"/>
        <w:numPr>
          <w:ilvl w:val="0"/>
          <w:numId w:val="12"/>
        </w:numPr>
        <w:rPr>
          <w:rFonts w:cs="Arial"/>
          <w:color w:val="000000"/>
          <w:shd w:val="clear" w:color="auto" w:fill="FFFFFF"/>
        </w:rPr>
      </w:pPr>
      <w:r>
        <w:rPr>
          <w:rFonts w:cs="Arial"/>
          <w:color w:val="000000"/>
          <w:shd w:val="clear" w:color="auto" w:fill="FFFFFF"/>
        </w:rPr>
        <w:t>MS Cotton Domitian</w:t>
      </w:r>
    </w:p>
    <w:p w:rsidR="00005DF7" w:rsidRDefault="00005DF7" w:rsidP="00005DF7">
      <w:pPr>
        <w:rPr>
          <w:rFonts w:cs="Arial"/>
          <w:color w:val="000000"/>
          <w:shd w:val="clear" w:color="auto" w:fill="FFFFFF"/>
        </w:rPr>
      </w:pPr>
    </w:p>
    <w:p w:rsidR="00005DF7" w:rsidRDefault="00C53B79" w:rsidP="00005DF7">
      <w:pPr>
        <w:rPr>
          <w:rFonts w:cs="Arial"/>
          <w:color w:val="000000"/>
          <w:shd w:val="clear" w:color="auto" w:fill="FFFFFF"/>
        </w:rPr>
      </w:pPr>
      <w:r>
        <w:rPr>
          <w:rFonts w:cs="Arial"/>
          <w:color w:val="000000"/>
          <w:shd w:val="clear" w:color="auto" w:fill="FFFFFF"/>
        </w:rPr>
        <w:t>Methodology</w:t>
      </w:r>
    </w:p>
    <w:p w:rsidR="00C53B79" w:rsidRDefault="00C53B79" w:rsidP="00005DF7">
      <w:pPr>
        <w:rPr>
          <w:rFonts w:cs="Arial"/>
          <w:color w:val="000000"/>
          <w:shd w:val="clear" w:color="auto" w:fill="FFFFFF"/>
        </w:rPr>
      </w:pPr>
      <w:r>
        <w:rPr>
          <w:rFonts w:cs="Arial"/>
          <w:color w:val="000000"/>
          <w:shd w:val="clear" w:color="auto" w:fill="FFFFFF"/>
        </w:rPr>
        <w:t xml:space="preserve">Online searches of the National Archives, British Library and University libraries, followed by further searches in relevant Scholarly journals, Oxford Academic Press. I also read dissertations and articles on the relevant topics and researched the sources listed in the various bibliographies. </w:t>
      </w:r>
    </w:p>
    <w:p w:rsidR="00C61ED1" w:rsidRPr="00005DF7" w:rsidRDefault="00C61ED1" w:rsidP="00005DF7">
      <w:pPr>
        <w:rPr>
          <w:rFonts w:cs="Arial"/>
          <w:color w:val="000000"/>
          <w:shd w:val="clear" w:color="auto" w:fill="FFFFFF"/>
        </w:rPr>
      </w:pPr>
      <w:r>
        <w:rPr>
          <w:rFonts w:cs="Arial"/>
          <w:color w:val="000000"/>
          <w:shd w:val="clear" w:color="auto" w:fill="FFFFFF"/>
        </w:rPr>
        <w:t xml:space="preserve">All the works listed above are original manuscripts and therefore of immense importance to research students. Translations, interpretations and commentaries are of course also readily available. </w:t>
      </w:r>
      <w:bookmarkStart w:id="0" w:name="_GoBack"/>
      <w:bookmarkEnd w:id="0"/>
    </w:p>
    <w:p w:rsidR="00DD090A" w:rsidRPr="00DD090A" w:rsidRDefault="00DD090A" w:rsidP="00DD090A">
      <w:pPr>
        <w:rPr>
          <w:rFonts w:cs="Arial"/>
          <w:color w:val="000000"/>
          <w:shd w:val="clear" w:color="auto" w:fill="FFFFFF"/>
        </w:rPr>
      </w:pPr>
    </w:p>
    <w:p w:rsidR="00A65A8E" w:rsidRPr="00A65A8E" w:rsidRDefault="00A65A8E" w:rsidP="00A65A8E">
      <w:pPr>
        <w:rPr>
          <w:rFonts w:cs="Arial"/>
          <w:color w:val="000000"/>
          <w:shd w:val="clear" w:color="auto" w:fill="FFFFFF"/>
        </w:rPr>
      </w:pPr>
    </w:p>
    <w:p w:rsidR="00782623" w:rsidRDefault="00782623" w:rsidP="00AD04EC">
      <w:pPr>
        <w:rPr>
          <w:rFonts w:cs="Arial"/>
          <w:color w:val="000000"/>
          <w:shd w:val="clear" w:color="auto" w:fill="FFFFFF"/>
        </w:rPr>
      </w:pPr>
    </w:p>
    <w:p w:rsidR="00782623" w:rsidRPr="00AD04EC" w:rsidRDefault="00782623" w:rsidP="00AD04EC">
      <w:pPr>
        <w:rPr>
          <w:rFonts w:cs="Arial"/>
          <w:color w:val="000000"/>
          <w:shd w:val="clear" w:color="auto" w:fill="FFFFFF"/>
        </w:rPr>
      </w:pPr>
    </w:p>
    <w:p w:rsidR="00B11B09" w:rsidRPr="00001CFF" w:rsidRDefault="00B11B09" w:rsidP="00001CFF">
      <w:pPr>
        <w:rPr>
          <w:rFonts w:cs="Arial"/>
          <w:color w:val="000000"/>
          <w:sz w:val="20"/>
          <w:szCs w:val="20"/>
          <w:shd w:val="clear" w:color="auto" w:fill="FFFFFF"/>
        </w:rPr>
      </w:pPr>
    </w:p>
    <w:p w:rsidR="004B5E48" w:rsidRPr="004B5E48" w:rsidRDefault="004B5E48" w:rsidP="004B5E48">
      <w:pPr>
        <w:rPr>
          <w:rFonts w:cs="Arial"/>
          <w:color w:val="000000"/>
          <w:shd w:val="clear" w:color="auto" w:fill="FFFFFF"/>
        </w:rPr>
      </w:pPr>
    </w:p>
    <w:sectPr w:rsidR="004B5E48" w:rsidRPr="004B5E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13C" w:rsidRDefault="001C613C" w:rsidP="00EB6040">
      <w:pPr>
        <w:spacing w:after="0" w:line="240" w:lineRule="auto"/>
      </w:pPr>
      <w:r>
        <w:separator/>
      </w:r>
    </w:p>
  </w:endnote>
  <w:endnote w:type="continuationSeparator" w:id="0">
    <w:p w:rsidR="001C613C" w:rsidRDefault="001C613C" w:rsidP="00EB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13C" w:rsidRDefault="001C613C" w:rsidP="00EB6040">
      <w:pPr>
        <w:spacing w:after="0" w:line="240" w:lineRule="auto"/>
      </w:pPr>
      <w:r>
        <w:separator/>
      </w:r>
    </w:p>
  </w:footnote>
  <w:footnote w:type="continuationSeparator" w:id="0">
    <w:p w:rsidR="001C613C" w:rsidRDefault="001C613C" w:rsidP="00EB6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1766"/>
    <w:multiLevelType w:val="hybridMultilevel"/>
    <w:tmpl w:val="8E2496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1D9722C"/>
    <w:multiLevelType w:val="hybridMultilevel"/>
    <w:tmpl w:val="BBD681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2573A0F"/>
    <w:multiLevelType w:val="hybridMultilevel"/>
    <w:tmpl w:val="2A5670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7887C33"/>
    <w:multiLevelType w:val="hybridMultilevel"/>
    <w:tmpl w:val="0FF8E1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88971D1"/>
    <w:multiLevelType w:val="hybridMultilevel"/>
    <w:tmpl w:val="4E6A9F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C9C5653"/>
    <w:multiLevelType w:val="hybridMultilevel"/>
    <w:tmpl w:val="0AF014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2AC6093"/>
    <w:multiLevelType w:val="hybridMultilevel"/>
    <w:tmpl w:val="562C6D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5D1B20E2"/>
    <w:multiLevelType w:val="hybridMultilevel"/>
    <w:tmpl w:val="855A3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EDF6B08"/>
    <w:multiLevelType w:val="hybridMultilevel"/>
    <w:tmpl w:val="C3ECEB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40E45D9"/>
    <w:multiLevelType w:val="hybridMultilevel"/>
    <w:tmpl w:val="548C0BC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268509E"/>
    <w:multiLevelType w:val="hybridMultilevel"/>
    <w:tmpl w:val="EB7C7190"/>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CDC51FC"/>
    <w:multiLevelType w:val="hybridMultilevel"/>
    <w:tmpl w:val="E81865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9"/>
  </w:num>
  <w:num w:numId="5">
    <w:abstractNumId w:val="6"/>
  </w:num>
  <w:num w:numId="6">
    <w:abstractNumId w:val="8"/>
  </w:num>
  <w:num w:numId="7">
    <w:abstractNumId w:val="4"/>
  </w:num>
  <w:num w:numId="8">
    <w:abstractNumId w:val="7"/>
  </w:num>
  <w:num w:numId="9">
    <w:abstractNumId w:val="2"/>
  </w:num>
  <w:num w:numId="10">
    <w:abstractNumId w:val="11"/>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040"/>
    <w:rsid w:val="00001CFF"/>
    <w:rsid w:val="00005DF7"/>
    <w:rsid w:val="000D0B37"/>
    <w:rsid w:val="00131E2D"/>
    <w:rsid w:val="001C613C"/>
    <w:rsid w:val="001F4BD0"/>
    <w:rsid w:val="00446625"/>
    <w:rsid w:val="004836D5"/>
    <w:rsid w:val="004B5E48"/>
    <w:rsid w:val="00556F0D"/>
    <w:rsid w:val="0057118D"/>
    <w:rsid w:val="00632308"/>
    <w:rsid w:val="00782623"/>
    <w:rsid w:val="00784FE4"/>
    <w:rsid w:val="00811FC5"/>
    <w:rsid w:val="008F7098"/>
    <w:rsid w:val="00904FD8"/>
    <w:rsid w:val="009D0279"/>
    <w:rsid w:val="00A10317"/>
    <w:rsid w:val="00A65A8E"/>
    <w:rsid w:val="00AD04EC"/>
    <w:rsid w:val="00AD2539"/>
    <w:rsid w:val="00AF4C46"/>
    <w:rsid w:val="00B11B09"/>
    <w:rsid w:val="00BB4A83"/>
    <w:rsid w:val="00C309D7"/>
    <w:rsid w:val="00C53B79"/>
    <w:rsid w:val="00C61ED1"/>
    <w:rsid w:val="00C84BEA"/>
    <w:rsid w:val="00D376D8"/>
    <w:rsid w:val="00DB32B8"/>
    <w:rsid w:val="00DD090A"/>
    <w:rsid w:val="00DF70E0"/>
    <w:rsid w:val="00E50699"/>
    <w:rsid w:val="00EB6040"/>
    <w:rsid w:val="00F92B35"/>
    <w:rsid w:val="00FC29A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FBFD"/>
  <w15:chartTrackingRefBased/>
  <w15:docId w15:val="{8762BECB-7300-4C4D-8F19-02BA3DAB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040"/>
  </w:style>
  <w:style w:type="paragraph" w:styleId="Footer">
    <w:name w:val="footer"/>
    <w:basedOn w:val="Normal"/>
    <w:link w:val="FooterChar"/>
    <w:uiPriority w:val="99"/>
    <w:unhideWhenUsed/>
    <w:rsid w:val="00EB6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040"/>
  </w:style>
  <w:style w:type="paragraph" w:styleId="Title">
    <w:name w:val="Title"/>
    <w:basedOn w:val="Normal"/>
    <w:next w:val="Normal"/>
    <w:link w:val="TitleChar"/>
    <w:uiPriority w:val="10"/>
    <w:qFormat/>
    <w:rsid w:val="00BB4A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A8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B5E48"/>
    <w:pPr>
      <w:ind w:left="720"/>
      <w:contextualSpacing/>
    </w:pPr>
  </w:style>
  <w:style w:type="character" w:styleId="Hyperlink">
    <w:name w:val="Hyperlink"/>
    <w:basedOn w:val="DefaultParagraphFont"/>
    <w:uiPriority w:val="99"/>
    <w:unhideWhenUsed/>
    <w:rsid w:val="00AF4C46"/>
    <w:rPr>
      <w:color w:val="0563C1" w:themeColor="hyperlink"/>
      <w:u w:val="single"/>
    </w:rPr>
  </w:style>
  <w:style w:type="character" w:styleId="UnresolvedMention">
    <w:name w:val="Unresolved Mention"/>
    <w:basedOn w:val="DefaultParagraphFont"/>
    <w:uiPriority w:val="99"/>
    <w:semiHidden/>
    <w:unhideWhenUsed/>
    <w:rsid w:val="00AF4C46"/>
    <w:rPr>
      <w:color w:val="605E5C"/>
      <w:shd w:val="clear" w:color="auto" w:fill="E1DFDD"/>
    </w:rPr>
  </w:style>
  <w:style w:type="character" w:styleId="Emphasis">
    <w:name w:val="Emphasis"/>
    <w:basedOn w:val="DefaultParagraphFont"/>
    <w:uiPriority w:val="20"/>
    <w:qFormat/>
    <w:rsid w:val="00DB32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088594">
      <w:bodyDiv w:val="1"/>
      <w:marLeft w:val="0"/>
      <w:marRight w:val="0"/>
      <w:marTop w:val="0"/>
      <w:marBottom w:val="0"/>
      <w:divBdr>
        <w:top w:val="none" w:sz="0" w:space="0" w:color="auto"/>
        <w:left w:val="none" w:sz="0" w:space="0" w:color="auto"/>
        <w:bottom w:val="none" w:sz="0" w:space="0" w:color="auto"/>
        <w:right w:val="none" w:sz="0" w:space="0" w:color="auto"/>
      </w:divBdr>
    </w:div>
    <w:div w:id="1134324326">
      <w:bodyDiv w:val="1"/>
      <w:marLeft w:val="0"/>
      <w:marRight w:val="0"/>
      <w:marTop w:val="0"/>
      <w:marBottom w:val="0"/>
      <w:divBdr>
        <w:top w:val="none" w:sz="0" w:space="0" w:color="auto"/>
        <w:left w:val="none" w:sz="0" w:space="0" w:color="auto"/>
        <w:bottom w:val="none" w:sz="0" w:space="0" w:color="auto"/>
        <w:right w:val="none" w:sz="0" w:space="0" w:color="auto"/>
      </w:divBdr>
    </w:div>
    <w:div w:id="1413119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tionalarchive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3</Pages>
  <Words>774</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Oonagh Comerford</dc:creator>
  <cp:keywords/>
  <dc:description/>
  <cp:lastModifiedBy>Oonagh Comerford</cp:lastModifiedBy>
  <cp:revision>16</cp:revision>
  <dcterms:created xsi:type="dcterms:W3CDTF">2019-02-01T16:27:00Z</dcterms:created>
  <dcterms:modified xsi:type="dcterms:W3CDTF">2019-02-02T15:45:00Z</dcterms:modified>
</cp:coreProperties>
</file>