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6A57441" w:rsidP="06A57441" w:rsidRDefault="06A57441" w14:paraId="50C54155" w14:textId="1C4A2058">
      <w:pPr>
        <w:pStyle w:val="NoSpacing"/>
        <w:jc w:val="center"/>
      </w:pPr>
    </w:p>
    <w:p w:rsidR="06A57441" w:rsidP="06A57441" w:rsidRDefault="06A57441" w14:paraId="43C44BC0" w14:textId="2C0E8788">
      <w:pPr>
        <w:pStyle w:val="NoSpacing"/>
        <w:jc w:val="center"/>
      </w:pPr>
    </w:p>
    <w:p w:rsidR="06A57441" w:rsidP="06A57441" w:rsidRDefault="06A57441" w14:paraId="2ABD78AA" w14:textId="0CF5CF3E">
      <w:pPr>
        <w:pStyle w:val="NoSpacing"/>
        <w:jc w:val="center"/>
      </w:pPr>
    </w:p>
    <w:p w:rsidR="136566CB" w:rsidP="06A57441" w:rsidRDefault="136566CB" w14:paraId="4E48AA61" w14:textId="6D222368">
      <w:pPr>
        <w:pStyle w:val="NoSpacing"/>
        <w:jc w:val="center"/>
      </w:pPr>
      <w:r w:rsidR="136566CB">
        <w:drawing>
          <wp:inline wp14:editId="155D47F7" wp14:anchorId="3CDDA699">
            <wp:extent cx="4572000" cy="2105025"/>
            <wp:effectExtent l="0" t="0" r="0" b="0"/>
            <wp:docPr id="1418637072" name="" title=""/>
            <wp:cNvGraphicFramePr>
              <a:graphicFrameLocks noChangeAspect="1"/>
            </wp:cNvGraphicFramePr>
            <a:graphic>
              <a:graphicData uri="http://schemas.openxmlformats.org/drawingml/2006/picture">
                <pic:pic>
                  <pic:nvPicPr>
                    <pic:cNvPr id="0" name=""/>
                    <pic:cNvPicPr/>
                  </pic:nvPicPr>
                  <pic:blipFill>
                    <a:blip r:embed="Rc5817632061c45e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105025"/>
                    </a:xfrm>
                    <a:prstGeom prst="rect">
                      <a:avLst/>
                    </a:prstGeom>
                  </pic:spPr>
                </pic:pic>
              </a:graphicData>
            </a:graphic>
          </wp:inline>
        </w:drawing>
      </w:r>
    </w:p>
    <w:p xmlns:wp14="http://schemas.microsoft.com/office/word/2010/wordml" w:rsidP="06A57441" w14:paraId="5E5787A5" wp14:textId="7B023F96">
      <w:pPr>
        <w:pStyle w:val="Title"/>
      </w:pPr>
      <w:r w:rsidR="5F558DBF">
        <w:rPr/>
        <w:t>ASSIGNMENT</w:t>
      </w:r>
    </w:p>
    <w:p w:rsidR="12AD8A2E" w:rsidP="155D47F7" w:rsidRDefault="12AD8A2E" w14:paraId="09103590" w14:textId="7C83C632">
      <w:pPr>
        <w:pStyle w:val="Normal"/>
        <w:jc w:val="center"/>
        <w:rPr>
          <w:rFonts w:ascii="Calibri" w:hAnsi="Calibri" w:eastAsia="Calibri" w:cs="Calibri" w:asciiTheme="minorAscii" w:hAnsiTheme="minorAscii" w:eastAsiaTheme="minorAscii" w:cstheme="minorAscii"/>
          <w:b w:val="1"/>
          <w:bCs w:val="1"/>
          <w:sz w:val="32"/>
          <w:szCs w:val="32"/>
        </w:rPr>
      </w:pPr>
      <w:r w:rsidRPr="155D47F7" w:rsidR="12AD8A2E">
        <w:rPr>
          <w:rFonts w:ascii="Calibri" w:hAnsi="Calibri" w:eastAsia="Calibri" w:cs="Calibri" w:asciiTheme="minorAscii" w:hAnsiTheme="minorAscii" w:eastAsiaTheme="minorAscii" w:cstheme="minorAscii"/>
          <w:b w:val="1"/>
          <w:bCs w:val="1"/>
          <w:sz w:val="32"/>
          <w:szCs w:val="32"/>
        </w:rPr>
        <w:t>Building a Sustainable Marketing Relationship BMSW5007</w:t>
      </w:r>
    </w:p>
    <w:p w:rsidR="06A57441" w:rsidP="06A57441" w:rsidRDefault="06A57441" w14:paraId="3AB2630D" w14:textId="15316963">
      <w:pPr>
        <w:pStyle w:val="Normal"/>
      </w:pPr>
    </w:p>
    <w:p w:rsidR="6925145A" w:rsidP="06A57441" w:rsidRDefault="6925145A" w14:paraId="41C3F1B3" w14:textId="48E3682E">
      <w:pPr>
        <w:pStyle w:val="Normal"/>
        <w:rPr>
          <w:b w:val="1"/>
          <w:bCs w:val="1"/>
        </w:rPr>
      </w:pPr>
      <w:r w:rsidR="6925145A">
        <w:rPr/>
        <w:t xml:space="preserve">Name: </w:t>
      </w:r>
      <w:r w:rsidRPr="06A57441" w:rsidR="6925145A">
        <w:rPr>
          <w:b w:val="1"/>
          <w:bCs w:val="1"/>
        </w:rPr>
        <w:t xml:space="preserve">Dragos </w:t>
      </w:r>
      <w:proofErr w:type="spellStart"/>
      <w:r w:rsidRPr="06A57441" w:rsidR="6925145A">
        <w:rPr>
          <w:b w:val="1"/>
          <w:bCs w:val="1"/>
        </w:rPr>
        <w:t>Carbunaru</w:t>
      </w:r>
      <w:proofErr w:type="spellEnd"/>
    </w:p>
    <w:p w:rsidR="0DC62473" w:rsidP="06A57441" w:rsidRDefault="0DC62473" w14:paraId="161F9461" w14:textId="62E004C5">
      <w:pPr>
        <w:pStyle w:val="Normal"/>
      </w:pPr>
      <w:r w:rsidR="0DC62473">
        <w:rPr/>
        <w:t xml:space="preserve">Name of Host Organisation: </w:t>
      </w:r>
      <w:r w:rsidRPr="06A57441" w:rsidR="0DC62473">
        <w:rPr>
          <w:b w:val="1"/>
          <w:bCs w:val="1"/>
        </w:rPr>
        <w:t>Maria Heffernan tutor of UWTSD</w:t>
      </w:r>
    </w:p>
    <w:p w:rsidR="087F6D7D" w:rsidP="06A57441" w:rsidRDefault="087F6D7D" w14:paraId="20D08DE4" w14:textId="1569998A">
      <w:pPr>
        <w:pStyle w:val="Normal"/>
        <w:rPr>
          <w:b w:val="1"/>
          <w:bCs w:val="1"/>
        </w:rPr>
      </w:pPr>
      <w:r w:rsidR="087F6D7D">
        <w:rPr>
          <w:b w:val="0"/>
          <w:bCs w:val="0"/>
        </w:rPr>
        <w:t>Publication Date: 18/11/2022</w:t>
      </w:r>
    </w:p>
    <w:p w:rsidR="198AECF7" w:rsidP="06A57441" w:rsidRDefault="198AECF7" w14:paraId="193FE787" w14:textId="122121B1">
      <w:pPr>
        <w:pStyle w:val="Normal"/>
        <w:jc w:val="center"/>
      </w:pPr>
      <w:r w:rsidR="198AECF7">
        <w:drawing>
          <wp:inline wp14:editId="14200384" wp14:anchorId="2B787B23">
            <wp:extent cx="2352675" cy="2305050"/>
            <wp:effectExtent l="152400" t="0" r="219075" b="171450"/>
            <wp:docPr id="594756448" name="" title=""/>
            <wp:cNvGraphicFramePr>
              <a:graphicFrameLocks noChangeAspect="1"/>
            </wp:cNvGraphicFramePr>
            <a:graphic>
              <a:graphicData uri="http://schemas.openxmlformats.org/drawingml/2006/picture">
                <pic:pic>
                  <pic:nvPicPr>
                    <pic:cNvPr id="0" name=""/>
                    <pic:cNvPicPr/>
                  </pic:nvPicPr>
                  <pic:blipFill>
                    <a:blip r:embed="R8f5df36889644aef">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2352675" cy="2305050"/>
                    </a:xfrm>
                    <a:prstGeom xmlns:a="http://schemas.openxmlformats.org/drawingml/2006/main" prst="roundRect">
                      <a:avLst>
                        <a:gd name="adj" fmla="val 16667"/>
                      </a:avLst>
                    </a:prstGeom>
                    <a:ln xmlns:a="http://schemas.openxmlformats.org/drawingml/2006/main">
                      <a:noFill/>
                    </a:ln>
                    <a:effectLst xmlns:a="http://schemas.openxmlformats.org/drawingml/2006/main">
                      <a:outerShdw blurRad="152400" dist="12000" dir="900000" sy="98000" kx="110000" ky="200000" algn="tl" rotWithShape="0">
                        <a:srgbClr val="000000">
                          <a:alpha val="30000"/>
                        </a:srgbClr>
                      </a:outerShdw>
                    </a:effectLst>
                    <a:scene3d xmlns:a="http://schemas.openxmlformats.org/drawingml/2006/main">
                      <a:camera prst="perspectiveRelaxed">
                        <a:rot lat="19800000" lon="1200000" rev="20820000"/>
                      </a:camera>
                      <a:lightRig rig="threePt" dir="t"/>
                    </a:scene3d>
                    <a:sp3d xmlns:a="http://schemas.openxmlformats.org/drawingml/2006/main" contourW="6350" prstMaterial="matte">
                      <a:bevelT w="101600" h="101600"/>
                      <a:contourClr>
                        <a:srgbClr val="969696"/>
                      </a:contourClr>
                    </a:sp3d>
                  </pic:spPr>
                </pic:pic>
              </a:graphicData>
            </a:graphic>
          </wp:inline>
        </w:drawing>
      </w:r>
    </w:p>
    <w:p w:rsidR="06A57441" w:rsidP="06A57441" w:rsidRDefault="06A57441" w14:paraId="76B29420" w14:textId="28EEB6F6">
      <w:pPr>
        <w:pStyle w:val="Normal"/>
        <w:jc w:val="center"/>
      </w:pPr>
    </w:p>
    <w:p w:rsidR="06A57441" w:rsidP="06A57441" w:rsidRDefault="06A57441" w14:paraId="675770B5" w14:textId="60625E2D">
      <w:pPr>
        <w:pStyle w:val="Normal"/>
        <w:jc w:val="center"/>
      </w:pPr>
    </w:p>
    <w:p w:rsidR="06A57441" w:rsidP="06A57441" w:rsidRDefault="06A57441" w14:paraId="19F0BA42" w14:textId="1CBB0F6F">
      <w:pPr>
        <w:pStyle w:val="Normal"/>
        <w:jc w:val="center"/>
      </w:pPr>
    </w:p>
    <w:p w:rsidR="06A57441" w:rsidRDefault="06A57441" w14:paraId="11C77276" w14:textId="590190B1">
      <w:r>
        <w:br w:type="page"/>
      </w:r>
    </w:p>
    <w:p w:rsidR="06A57441" w:rsidP="06A57441" w:rsidRDefault="06A57441" w14:paraId="716F35F9" w14:textId="20B8E265">
      <w:pPr>
        <w:pStyle w:val="Title"/>
      </w:pPr>
    </w:p>
    <w:p w:rsidR="7F70DA95" w:rsidP="06A57441" w:rsidRDefault="7F70DA95" w14:paraId="2984D9D8" w14:textId="79C4686B">
      <w:pPr>
        <w:pStyle w:val="Title"/>
      </w:pPr>
      <w:r w:rsidR="7F70DA95">
        <w:rPr/>
        <w:t>Executive Summary</w:t>
      </w:r>
    </w:p>
    <w:p w:rsidR="636DE743" w:rsidP="06A57441" w:rsidRDefault="636DE743" w14:paraId="77D0DE8E" w14:textId="63645DBA">
      <w:pPr>
        <w:pStyle w:val="Normal"/>
        <w:rPr>
          <w:sz w:val="28"/>
          <w:szCs w:val="28"/>
        </w:rPr>
      </w:pPr>
      <w:r w:rsidRPr="06A57441" w:rsidR="636DE743">
        <w:rPr>
          <w:sz w:val="28"/>
          <w:szCs w:val="28"/>
        </w:rPr>
        <w:t xml:space="preserve">The </w:t>
      </w:r>
      <w:r w:rsidRPr="06A57441" w:rsidR="267E03C9">
        <w:rPr>
          <w:sz w:val="28"/>
          <w:szCs w:val="28"/>
        </w:rPr>
        <w:t>researcher</w:t>
      </w:r>
      <w:r w:rsidRPr="06A57441" w:rsidR="26CE4F60">
        <w:rPr>
          <w:sz w:val="28"/>
          <w:szCs w:val="28"/>
        </w:rPr>
        <w:t xml:space="preserve"> investigates and </w:t>
      </w:r>
      <w:r w:rsidRPr="06A57441" w:rsidR="636DE743">
        <w:rPr>
          <w:sz w:val="28"/>
          <w:szCs w:val="28"/>
        </w:rPr>
        <w:t>provides</w:t>
      </w:r>
      <w:r w:rsidRPr="06A57441" w:rsidR="636DE743">
        <w:rPr>
          <w:sz w:val="28"/>
          <w:szCs w:val="28"/>
        </w:rPr>
        <w:t xml:space="preserve"> a case study of Sainsburys </w:t>
      </w:r>
      <w:r w:rsidRPr="06A57441" w:rsidR="35F32D14">
        <w:rPr>
          <w:sz w:val="28"/>
          <w:szCs w:val="28"/>
        </w:rPr>
        <w:t>Sustainable Marketing Relationship</w:t>
      </w:r>
      <w:r w:rsidRPr="06A57441" w:rsidR="152947E5">
        <w:rPr>
          <w:sz w:val="28"/>
          <w:szCs w:val="28"/>
        </w:rPr>
        <w:t xml:space="preserve"> between the customer and organisation. </w:t>
      </w:r>
      <w:r w:rsidRPr="06A57441" w:rsidR="0620C1F9">
        <w:rPr>
          <w:sz w:val="28"/>
          <w:szCs w:val="28"/>
        </w:rPr>
        <w:t>Topic areas of the content</w:t>
      </w:r>
      <w:r w:rsidRPr="06A57441" w:rsidR="152947E5">
        <w:rPr>
          <w:sz w:val="28"/>
          <w:szCs w:val="28"/>
        </w:rPr>
        <w:t xml:space="preserve"> </w:t>
      </w:r>
      <w:r w:rsidRPr="06A57441" w:rsidR="152947E5">
        <w:rPr>
          <w:sz w:val="28"/>
          <w:szCs w:val="28"/>
        </w:rPr>
        <w:t xml:space="preserve">includes </w:t>
      </w:r>
      <w:r w:rsidRPr="06A57441" w:rsidR="681A5D44">
        <w:rPr>
          <w:sz w:val="28"/>
          <w:szCs w:val="28"/>
        </w:rPr>
        <w:t>the historical development, cu</w:t>
      </w:r>
      <w:r w:rsidRPr="06A57441" w:rsidR="08C7EAAC">
        <w:rPr>
          <w:sz w:val="28"/>
          <w:szCs w:val="28"/>
        </w:rPr>
        <w:t>rrent market share with the growth or de</w:t>
      </w:r>
      <w:r w:rsidRPr="06A57441" w:rsidR="4A23057A">
        <w:rPr>
          <w:sz w:val="28"/>
          <w:szCs w:val="28"/>
        </w:rPr>
        <w:t xml:space="preserve">cline, </w:t>
      </w:r>
      <w:bookmarkStart w:name="_Int_3YzI6C1L" w:id="1273035902"/>
      <w:r w:rsidRPr="06A57441" w:rsidR="4A23057A">
        <w:rPr>
          <w:sz w:val="28"/>
          <w:szCs w:val="28"/>
        </w:rPr>
        <w:t>profit,</w:t>
      </w:r>
      <w:bookmarkEnd w:id="1273035902"/>
      <w:r w:rsidRPr="06A57441" w:rsidR="4A23057A">
        <w:rPr>
          <w:sz w:val="28"/>
          <w:szCs w:val="28"/>
        </w:rPr>
        <w:t xml:space="preserve"> or lost </w:t>
      </w:r>
      <w:r w:rsidRPr="06A57441" w:rsidR="37737470">
        <w:rPr>
          <w:sz w:val="28"/>
          <w:szCs w:val="28"/>
        </w:rPr>
        <w:t xml:space="preserve">status </w:t>
      </w:r>
      <w:r w:rsidRPr="06A57441" w:rsidR="09012CFA">
        <w:rPr>
          <w:sz w:val="28"/>
          <w:szCs w:val="28"/>
        </w:rPr>
        <w:t xml:space="preserve">and </w:t>
      </w:r>
      <w:r w:rsidRPr="06A57441" w:rsidR="37737470">
        <w:rPr>
          <w:sz w:val="28"/>
          <w:szCs w:val="28"/>
        </w:rPr>
        <w:t>the</w:t>
      </w:r>
      <w:r w:rsidRPr="06A57441" w:rsidR="37737470">
        <w:rPr>
          <w:sz w:val="28"/>
          <w:szCs w:val="28"/>
        </w:rPr>
        <w:t xml:space="preserve"> mission statement. </w:t>
      </w:r>
      <w:r w:rsidRPr="06A57441" w:rsidR="6B2A83C7">
        <w:rPr>
          <w:sz w:val="28"/>
          <w:szCs w:val="28"/>
        </w:rPr>
        <w:t>Moreover,</w:t>
      </w:r>
      <w:r w:rsidRPr="06A57441" w:rsidR="37737470">
        <w:rPr>
          <w:sz w:val="28"/>
          <w:szCs w:val="28"/>
        </w:rPr>
        <w:t xml:space="preserve"> a critical evaluation</w:t>
      </w:r>
      <w:r w:rsidRPr="06A57441" w:rsidR="092E8131">
        <w:rPr>
          <w:sz w:val="28"/>
          <w:szCs w:val="28"/>
        </w:rPr>
        <w:t xml:space="preserve"> and analysis</w:t>
      </w:r>
      <w:r w:rsidRPr="06A57441" w:rsidR="37737470">
        <w:rPr>
          <w:sz w:val="28"/>
          <w:szCs w:val="28"/>
        </w:rPr>
        <w:t xml:space="preserve"> </w:t>
      </w:r>
      <w:r w:rsidRPr="06A57441" w:rsidR="37737470">
        <w:rPr>
          <w:sz w:val="28"/>
          <w:szCs w:val="28"/>
        </w:rPr>
        <w:t>o</w:t>
      </w:r>
      <w:r w:rsidRPr="06A57441" w:rsidR="197C1CA6">
        <w:rPr>
          <w:sz w:val="28"/>
          <w:szCs w:val="28"/>
        </w:rPr>
        <w:t>n</w:t>
      </w:r>
      <w:r w:rsidRPr="06A57441" w:rsidR="525EBC47">
        <w:rPr>
          <w:sz w:val="28"/>
          <w:szCs w:val="28"/>
        </w:rPr>
        <w:t xml:space="preserve"> a</w:t>
      </w:r>
      <w:r w:rsidRPr="06A57441" w:rsidR="197C1CA6">
        <w:rPr>
          <w:sz w:val="28"/>
          <w:szCs w:val="28"/>
        </w:rPr>
        <w:t xml:space="preserve"> </w:t>
      </w:r>
      <w:r w:rsidRPr="06A57441" w:rsidR="4C31F817">
        <w:rPr>
          <w:sz w:val="28"/>
          <w:szCs w:val="28"/>
        </w:rPr>
        <w:t xml:space="preserve">several </w:t>
      </w:r>
      <w:r w:rsidRPr="06A57441" w:rsidR="197C1CA6">
        <w:rPr>
          <w:sz w:val="28"/>
          <w:szCs w:val="28"/>
        </w:rPr>
        <w:t>questions</w:t>
      </w:r>
      <w:r w:rsidRPr="06A57441" w:rsidR="1D9313F2">
        <w:rPr>
          <w:sz w:val="28"/>
          <w:szCs w:val="28"/>
        </w:rPr>
        <w:t xml:space="preserve"> </w:t>
      </w:r>
      <w:r w:rsidRPr="06A57441" w:rsidR="1D9313F2">
        <w:rPr>
          <w:sz w:val="28"/>
          <w:szCs w:val="28"/>
        </w:rPr>
        <w:t>regarding</w:t>
      </w:r>
      <w:r w:rsidRPr="06A57441" w:rsidR="1D9313F2">
        <w:rPr>
          <w:sz w:val="28"/>
          <w:szCs w:val="28"/>
        </w:rPr>
        <w:t xml:space="preserve"> the importance and </w:t>
      </w:r>
      <w:r w:rsidRPr="06A57441" w:rsidR="1D9313F2">
        <w:rPr>
          <w:sz w:val="28"/>
          <w:szCs w:val="28"/>
        </w:rPr>
        <w:t>maintaining</w:t>
      </w:r>
      <w:r w:rsidRPr="06A57441" w:rsidR="1D9313F2">
        <w:rPr>
          <w:sz w:val="28"/>
          <w:szCs w:val="28"/>
        </w:rPr>
        <w:t xml:space="preserve"> a sustainable marketing relationship </w:t>
      </w:r>
      <w:r w:rsidRPr="06A57441" w:rsidR="37DA0AF5">
        <w:rPr>
          <w:sz w:val="28"/>
          <w:szCs w:val="28"/>
        </w:rPr>
        <w:t>between</w:t>
      </w:r>
      <w:r w:rsidRPr="06A57441" w:rsidR="23B113A9">
        <w:rPr>
          <w:sz w:val="28"/>
          <w:szCs w:val="28"/>
        </w:rPr>
        <w:t xml:space="preserve"> the customer and company.</w:t>
      </w:r>
    </w:p>
    <w:p w:rsidR="37DA0AF5" w:rsidP="06A57441" w:rsidRDefault="37DA0AF5" w14:paraId="68BB8FAF" w14:textId="5E05ED49">
      <w:pPr>
        <w:pStyle w:val="Normal"/>
        <w:rPr>
          <w:sz w:val="28"/>
          <w:szCs w:val="28"/>
        </w:rPr>
      </w:pPr>
      <w:r w:rsidRPr="06A57441" w:rsidR="37DA0AF5">
        <w:rPr>
          <w:sz w:val="28"/>
          <w:szCs w:val="28"/>
        </w:rPr>
        <w:t>In conclusion and for further</w:t>
      </w:r>
      <w:r w:rsidRPr="06A57441" w:rsidR="793525C3">
        <w:rPr>
          <w:sz w:val="28"/>
          <w:szCs w:val="28"/>
        </w:rPr>
        <w:t xml:space="preserve"> development the researcher </w:t>
      </w:r>
      <w:r w:rsidRPr="06A57441" w:rsidR="03038642">
        <w:rPr>
          <w:sz w:val="28"/>
          <w:szCs w:val="28"/>
        </w:rPr>
        <w:t>found that Sainsbury's collects customer data through touchpoints</w:t>
      </w:r>
      <w:r w:rsidRPr="06A57441" w:rsidR="5BC1B828">
        <w:rPr>
          <w:sz w:val="28"/>
          <w:szCs w:val="28"/>
        </w:rPr>
        <w:t xml:space="preserve"> and uses different </w:t>
      </w:r>
      <w:r w:rsidRPr="06A57441" w:rsidR="61A41C6A">
        <w:rPr>
          <w:sz w:val="28"/>
          <w:szCs w:val="28"/>
        </w:rPr>
        <w:t xml:space="preserve">technologies </w:t>
      </w:r>
      <w:bookmarkStart w:name="_Int_WvtjHnqL" w:id="1511729204"/>
      <w:r w:rsidRPr="06A57441" w:rsidR="03038642">
        <w:rPr>
          <w:sz w:val="28"/>
          <w:szCs w:val="28"/>
        </w:rPr>
        <w:t>to</w:t>
      </w:r>
      <w:bookmarkEnd w:id="1511729204"/>
      <w:r w:rsidRPr="06A57441" w:rsidR="03038642">
        <w:rPr>
          <w:sz w:val="28"/>
          <w:szCs w:val="28"/>
        </w:rPr>
        <w:t xml:space="preserve"> achieve satisfaction, trust, and commitment. They ensure privacy of data for their customers. They are focused on CRM and see the customer as central to their business. </w:t>
      </w:r>
      <w:bookmarkStart w:name="_Int_DodIQiJM" w:id="27036434"/>
      <w:r w:rsidRPr="06A57441" w:rsidR="03038642">
        <w:rPr>
          <w:sz w:val="28"/>
          <w:szCs w:val="28"/>
        </w:rPr>
        <w:t>Most of</w:t>
      </w:r>
      <w:bookmarkEnd w:id="27036434"/>
      <w:r w:rsidRPr="06A57441" w:rsidR="03038642">
        <w:rPr>
          <w:sz w:val="28"/>
          <w:szCs w:val="28"/>
        </w:rPr>
        <w:t xml:space="preserve"> their customers are at the established stage. They use segmentation of their customers and target potential and existing customers. They engage in differentiation. Their ethical policy is to follow the law and to be transparent. They </w:t>
      </w:r>
      <w:r w:rsidRPr="06A57441" w:rsidR="03038642">
        <w:rPr>
          <w:sz w:val="28"/>
          <w:szCs w:val="28"/>
        </w:rPr>
        <w:t>demonstrate</w:t>
      </w:r>
      <w:r w:rsidRPr="06A57441" w:rsidR="03038642">
        <w:rPr>
          <w:sz w:val="28"/>
          <w:szCs w:val="28"/>
        </w:rPr>
        <w:t xml:space="preserve"> descriptive and normative ethics. They use ethics to support their customer relationship.</w:t>
      </w:r>
    </w:p>
    <w:p w:rsidR="06A57441" w:rsidP="06A57441" w:rsidRDefault="06A57441" w14:paraId="2421D578" w14:textId="674057BD">
      <w:pPr>
        <w:pStyle w:val="Normal"/>
      </w:pPr>
    </w:p>
    <w:p w:rsidR="06A57441" w:rsidP="06A57441" w:rsidRDefault="06A57441" w14:paraId="346863B2" w14:textId="370CEFCE">
      <w:pPr>
        <w:pStyle w:val="Normal"/>
      </w:pPr>
    </w:p>
    <w:p w:rsidR="06A57441" w:rsidP="06A57441" w:rsidRDefault="06A57441" w14:paraId="2A2DA8CB" w14:textId="025ABD67">
      <w:pPr>
        <w:pStyle w:val="Title"/>
      </w:pPr>
    </w:p>
    <w:p w:rsidR="06A57441" w:rsidP="06A57441" w:rsidRDefault="06A57441" w14:paraId="2F468A43" w14:textId="257C3762">
      <w:pPr>
        <w:pStyle w:val="Title"/>
      </w:pPr>
    </w:p>
    <w:p w:rsidR="06A57441" w:rsidP="06A57441" w:rsidRDefault="06A57441" w14:paraId="67C283D7" w14:textId="55DF01E1">
      <w:pPr>
        <w:pStyle w:val="Title"/>
      </w:pPr>
    </w:p>
    <w:p w:rsidR="06A57441" w:rsidP="06A57441" w:rsidRDefault="06A57441" w14:paraId="688C5807" w14:textId="2944AE93">
      <w:pPr>
        <w:pStyle w:val="Title"/>
      </w:pPr>
    </w:p>
    <w:p w:rsidR="06A57441" w:rsidP="06A57441" w:rsidRDefault="06A57441" w14:paraId="7BC26AD1" w14:textId="688DAC23">
      <w:pPr>
        <w:pStyle w:val="Title"/>
      </w:pPr>
    </w:p>
    <w:p w:rsidR="06A57441" w:rsidP="06A57441" w:rsidRDefault="06A57441" w14:paraId="4957EBA2" w14:textId="269D66DE">
      <w:pPr>
        <w:pStyle w:val="Title"/>
      </w:pPr>
    </w:p>
    <w:p w:rsidR="06A57441" w:rsidP="06A57441" w:rsidRDefault="06A57441" w14:paraId="6789CCC1" w14:textId="49477AE3">
      <w:pPr>
        <w:pStyle w:val="Title"/>
      </w:pPr>
    </w:p>
    <w:p w:rsidR="7F70DA95" w:rsidP="06A57441" w:rsidRDefault="7F70DA95" w14:paraId="537FF527" w14:textId="1E19627C">
      <w:pPr>
        <w:pStyle w:val="Title"/>
      </w:pPr>
      <w:r w:rsidR="7F70DA95">
        <w:rPr/>
        <w:t>Contents Page</w:t>
      </w:r>
    </w:p>
    <w:sdt>
      <w:sdtPr>
        <w:id w:val="1513064432"/>
        <w:docPartObj>
          <w:docPartGallery w:val="Table of Contents"/>
          <w:docPartUnique/>
        </w:docPartObj>
      </w:sdtPr>
      <w:sdtContent>
        <w:p w:rsidR="06A57441" w:rsidP="06A57441" w:rsidRDefault="06A57441" w14:paraId="3A7A3FFE" w14:textId="43AB0F58">
          <w:pPr>
            <w:pStyle w:val="TOC1"/>
            <w:tabs>
              <w:tab w:val="right" w:leader="dot" w:pos="9015"/>
            </w:tabs>
            <w:bidi w:val="0"/>
            <w:rPr>
              <w:rStyle w:val="Hyperlink"/>
            </w:rPr>
          </w:pPr>
          <w:r>
            <w:fldChar w:fldCharType="begin"/>
          </w:r>
          <w:r>
            <w:instrText xml:space="preserve">TOC \o \z \u \h</w:instrText>
          </w:r>
          <w:r>
            <w:fldChar w:fldCharType="separate"/>
          </w:r>
          <w:hyperlink w:anchor="_Toc907643837">
            <w:r w:rsidRPr="155D47F7" w:rsidR="155D47F7">
              <w:rPr>
                <w:rStyle w:val="Hyperlink"/>
              </w:rPr>
              <w:t>Terms of Reference</w:t>
            </w:r>
            <w:r>
              <w:tab/>
            </w:r>
            <w:r>
              <w:fldChar w:fldCharType="begin"/>
            </w:r>
            <w:r>
              <w:instrText xml:space="preserve">PAGEREF _Toc907643837 \h</w:instrText>
            </w:r>
            <w:r>
              <w:fldChar w:fldCharType="separate"/>
            </w:r>
            <w:r w:rsidRPr="155D47F7" w:rsidR="155D47F7">
              <w:rPr>
                <w:rStyle w:val="Hyperlink"/>
              </w:rPr>
              <w:t>5</w:t>
            </w:r>
            <w:r>
              <w:fldChar w:fldCharType="end"/>
            </w:r>
          </w:hyperlink>
        </w:p>
        <w:p w:rsidR="06A57441" w:rsidP="06A57441" w:rsidRDefault="06A57441" w14:paraId="6DCB018E" w14:textId="5B557426">
          <w:pPr>
            <w:pStyle w:val="TOC1"/>
            <w:tabs>
              <w:tab w:val="right" w:leader="dot" w:pos="9015"/>
            </w:tabs>
            <w:bidi w:val="0"/>
            <w:rPr>
              <w:rStyle w:val="Hyperlink"/>
            </w:rPr>
          </w:pPr>
          <w:hyperlink w:anchor="_Toc1738913615">
            <w:r w:rsidRPr="155D47F7" w:rsidR="155D47F7">
              <w:rPr>
                <w:rStyle w:val="Hyperlink"/>
              </w:rPr>
              <w:t>1. Introduction</w:t>
            </w:r>
            <w:r>
              <w:tab/>
            </w:r>
            <w:r>
              <w:fldChar w:fldCharType="begin"/>
            </w:r>
            <w:r>
              <w:instrText xml:space="preserve">PAGEREF _Toc1738913615 \h</w:instrText>
            </w:r>
            <w:r>
              <w:fldChar w:fldCharType="separate"/>
            </w:r>
            <w:r w:rsidRPr="155D47F7" w:rsidR="155D47F7">
              <w:rPr>
                <w:rStyle w:val="Hyperlink"/>
              </w:rPr>
              <w:t>6</w:t>
            </w:r>
            <w:r>
              <w:fldChar w:fldCharType="end"/>
            </w:r>
          </w:hyperlink>
        </w:p>
        <w:p w:rsidR="06A57441" w:rsidP="06A57441" w:rsidRDefault="06A57441" w14:paraId="08A88255" w14:textId="664F86B1">
          <w:pPr>
            <w:pStyle w:val="TOC1"/>
            <w:tabs>
              <w:tab w:val="right" w:leader="dot" w:pos="9015"/>
            </w:tabs>
            <w:bidi w:val="0"/>
            <w:rPr>
              <w:rStyle w:val="Hyperlink"/>
            </w:rPr>
          </w:pPr>
          <w:hyperlink w:anchor="_Toc1061720986">
            <w:r w:rsidRPr="155D47F7" w:rsidR="155D47F7">
              <w:rPr>
                <w:rStyle w:val="Hyperlink"/>
              </w:rPr>
              <w:t>2. Findings</w:t>
            </w:r>
            <w:r>
              <w:tab/>
            </w:r>
            <w:r>
              <w:fldChar w:fldCharType="begin"/>
            </w:r>
            <w:r>
              <w:instrText xml:space="preserve">PAGEREF _Toc1061720986 \h</w:instrText>
            </w:r>
            <w:r>
              <w:fldChar w:fldCharType="separate"/>
            </w:r>
            <w:r w:rsidRPr="155D47F7" w:rsidR="155D47F7">
              <w:rPr>
                <w:rStyle w:val="Hyperlink"/>
              </w:rPr>
              <w:t>6</w:t>
            </w:r>
            <w:r>
              <w:fldChar w:fldCharType="end"/>
            </w:r>
          </w:hyperlink>
        </w:p>
        <w:p w:rsidR="06A57441" w:rsidP="06A57441" w:rsidRDefault="06A57441" w14:paraId="5FB032E2" w14:textId="2FE65FFF">
          <w:pPr>
            <w:pStyle w:val="TOC2"/>
            <w:tabs>
              <w:tab w:val="right" w:leader="dot" w:pos="9015"/>
            </w:tabs>
            <w:bidi w:val="0"/>
            <w:rPr>
              <w:rStyle w:val="Hyperlink"/>
            </w:rPr>
          </w:pPr>
          <w:hyperlink w:anchor="_Toc2041386421">
            <w:r w:rsidRPr="155D47F7" w:rsidR="155D47F7">
              <w:rPr>
                <w:rStyle w:val="Hyperlink"/>
              </w:rPr>
              <w:t>2.1 Sainsbury’s background</w:t>
            </w:r>
            <w:r>
              <w:tab/>
            </w:r>
            <w:r>
              <w:fldChar w:fldCharType="begin"/>
            </w:r>
            <w:r>
              <w:instrText xml:space="preserve">PAGEREF _Toc2041386421 \h</w:instrText>
            </w:r>
            <w:r>
              <w:fldChar w:fldCharType="separate"/>
            </w:r>
            <w:r w:rsidRPr="155D47F7" w:rsidR="155D47F7">
              <w:rPr>
                <w:rStyle w:val="Hyperlink"/>
              </w:rPr>
              <w:t>6</w:t>
            </w:r>
            <w:r>
              <w:fldChar w:fldCharType="end"/>
            </w:r>
          </w:hyperlink>
        </w:p>
        <w:p w:rsidR="06A57441" w:rsidP="06A57441" w:rsidRDefault="06A57441" w14:paraId="3C617D8C" w14:textId="518B6767">
          <w:pPr>
            <w:pStyle w:val="TOC2"/>
            <w:tabs>
              <w:tab w:val="right" w:leader="dot" w:pos="9015"/>
            </w:tabs>
            <w:bidi w:val="0"/>
            <w:rPr>
              <w:rStyle w:val="Hyperlink"/>
            </w:rPr>
          </w:pPr>
          <w:hyperlink w:anchor="_Toc1794922178">
            <w:r w:rsidRPr="155D47F7" w:rsidR="155D47F7">
              <w:rPr>
                <w:rStyle w:val="Hyperlink"/>
              </w:rPr>
              <w:t>2.2 Importance of Relationship Marketing</w:t>
            </w:r>
            <w:r>
              <w:tab/>
            </w:r>
            <w:r>
              <w:fldChar w:fldCharType="begin"/>
            </w:r>
            <w:r>
              <w:instrText xml:space="preserve">PAGEREF _Toc1794922178 \h</w:instrText>
            </w:r>
            <w:r>
              <w:fldChar w:fldCharType="separate"/>
            </w:r>
            <w:r w:rsidRPr="155D47F7" w:rsidR="155D47F7">
              <w:rPr>
                <w:rStyle w:val="Hyperlink"/>
              </w:rPr>
              <w:t>7</w:t>
            </w:r>
            <w:r>
              <w:fldChar w:fldCharType="end"/>
            </w:r>
          </w:hyperlink>
        </w:p>
        <w:p w:rsidR="06A57441" w:rsidP="06A57441" w:rsidRDefault="06A57441" w14:paraId="64C6A32C" w14:textId="25B87DB3">
          <w:pPr>
            <w:pStyle w:val="TOC2"/>
            <w:tabs>
              <w:tab w:val="right" w:leader="dot" w:pos="9015"/>
            </w:tabs>
            <w:bidi w:val="0"/>
            <w:rPr>
              <w:rStyle w:val="Hyperlink"/>
            </w:rPr>
          </w:pPr>
          <w:hyperlink w:anchor="_Toc777346761">
            <w:r w:rsidRPr="155D47F7" w:rsidR="155D47F7">
              <w:rPr>
                <w:rStyle w:val="Hyperlink"/>
              </w:rPr>
              <w:t>2.3 Sales, Profit and Market Share</w:t>
            </w:r>
            <w:r>
              <w:tab/>
            </w:r>
            <w:r>
              <w:fldChar w:fldCharType="begin"/>
            </w:r>
            <w:r>
              <w:instrText xml:space="preserve">PAGEREF _Toc777346761 \h</w:instrText>
            </w:r>
            <w:r>
              <w:fldChar w:fldCharType="separate"/>
            </w:r>
            <w:r w:rsidRPr="155D47F7" w:rsidR="155D47F7">
              <w:rPr>
                <w:rStyle w:val="Hyperlink"/>
              </w:rPr>
              <w:t>9</w:t>
            </w:r>
            <w:r>
              <w:fldChar w:fldCharType="end"/>
            </w:r>
          </w:hyperlink>
        </w:p>
        <w:p w:rsidR="06A57441" w:rsidP="06A57441" w:rsidRDefault="06A57441" w14:paraId="16EB95E4" w14:textId="7A270556">
          <w:pPr>
            <w:pStyle w:val="TOC2"/>
            <w:tabs>
              <w:tab w:val="right" w:leader="dot" w:pos="9015"/>
            </w:tabs>
            <w:bidi w:val="0"/>
            <w:rPr>
              <w:rStyle w:val="Hyperlink"/>
            </w:rPr>
          </w:pPr>
          <w:hyperlink w:anchor="_Toc388329123">
            <w:r w:rsidRPr="155D47F7" w:rsidR="155D47F7">
              <w:rPr>
                <w:rStyle w:val="Hyperlink"/>
              </w:rPr>
              <w:t>2.4 Data collection and evaluation</w:t>
            </w:r>
            <w:r>
              <w:tab/>
            </w:r>
            <w:r>
              <w:fldChar w:fldCharType="begin"/>
            </w:r>
            <w:r>
              <w:instrText xml:space="preserve">PAGEREF _Toc388329123 \h</w:instrText>
            </w:r>
            <w:r>
              <w:fldChar w:fldCharType="separate"/>
            </w:r>
            <w:r w:rsidRPr="155D47F7" w:rsidR="155D47F7">
              <w:rPr>
                <w:rStyle w:val="Hyperlink"/>
              </w:rPr>
              <w:t>12</w:t>
            </w:r>
            <w:r>
              <w:fldChar w:fldCharType="end"/>
            </w:r>
          </w:hyperlink>
        </w:p>
        <w:p w:rsidR="06A57441" w:rsidP="155D47F7" w:rsidRDefault="06A57441" w14:paraId="17712A20" w14:textId="2CE02B74">
          <w:pPr>
            <w:pStyle w:val="TOC2"/>
            <w:tabs>
              <w:tab w:val="right" w:leader="dot" w:pos="9015"/>
            </w:tabs>
            <w:bidi w:val="0"/>
            <w:rPr>
              <w:rStyle w:val="Hyperlink"/>
            </w:rPr>
          </w:pPr>
          <w:hyperlink w:anchor="_Toc1876075592">
            <w:r w:rsidRPr="155D47F7" w:rsidR="155D47F7">
              <w:rPr>
                <w:rStyle w:val="Hyperlink"/>
              </w:rPr>
              <w:t>2.5 Marketing Relationship Strategy</w:t>
            </w:r>
            <w:r>
              <w:tab/>
            </w:r>
            <w:r>
              <w:fldChar w:fldCharType="begin"/>
            </w:r>
            <w:r>
              <w:instrText xml:space="preserve">PAGEREF _Toc1876075592 \h</w:instrText>
            </w:r>
            <w:r>
              <w:fldChar w:fldCharType="separate"/>
            </w:r>
            <w:r w:rsidRPr="155D47F7" w:rsidR="155D47F7">
              <w:rPr>
                <w:rStyle w:val="Hyperlink"/>
              </w:rPr>
              <w:t>14</w:t>
            </w:r>
            <w:r>
              <w:fldChar w:fldCharType="end"/>
            </w:r>
          </w:hyperlink>
        </w:p>
        <w:p w:rsidR="06A57441" w:rsidP="155D47F7" w:rsidRDefault="06A57441" w14:paraId="45C16483" w14:textId="5239B7D0">
          <w:pPr>
            <w:pStyle w:val="TOC3"/>
            <w:tabs>
              <w:tab w:val="right" w:leader="dot" w:pos="9015"/>
            </w:tabs>
            <w:bidi w:val="0"/>
            <w:rPr>
              <w:rStyle w:val="Hyperlink"/>
            </w:rPr>
          </w:pPr>
          <w:hyperlink w:anchor="_Toc597720384">
            <w:r w:rsidRPr="155D47F7" w:rsidR="155D47F7">
              <w:rPr>
                <w:rStyle w:val="Hyperlink"/>
              </w:rPr>
              <w:t>2.5.1 Segmentation</w:t>
            </w:r>
            <w:r>
              <w:tab/>
            </w:r>
            <w:r>
              <w:fldChar w:fldCharType="begin"/>
            </w:r>
            <w:r>
              <w:instrText xml:space="preserve">PAGEREF _Toc597720384 \h</w:instrText>
            </w:r>
            <w:r>
              <w:fldChar w:fldCharType="separate"/>
            </w:r>
            <w:r w:rsidRPr="155D47F7" w:rsidR="155D47F7">
              <w:rPr>
                <w:rStyle w:val="Hyperlink"/>
              </w:rPr>
              <w:t>14</w:t>
            </w:r>
            <w:r>
              <w:fldChar w:fldCharType="end"/>
            </w:r>
          </w:hyperlink>
        </w:p>
        <w:p w:rsidR="06A57441" w:rsidP="155D47F7" w:rsidRDefault="06A57441" w14:paraId="53111273" w14:textId="7FAB28CE">
          <w:pPr>
            <w:pStyle w:val="TOC3"/>
            <w:tabs>
              <w:tab w:val="right" w:leader="dot" w:pos="9015"/>
            </w:tabs>
            <w:bidi w:val="0"/>
            <w:rPr>
              <w:rStyle w:val="Hyperlink"/>
            </w:rPr>
          </w:pPr>
          <w:hyperlink w:anchor="_Toc156361179">
            <w:r w:rsidRPr="155D47F7" w:rsidR="155D47F7">
              <w:rPr>
                <w:rStyle w:val="Hyperlink"/>
              </w:rPr>
              <w:t>2.5.2 Pricing Strategies</w:t>
            </w:r>
            <w:r>
              <w:tab/>
            </w:r>
            <w:r>
              <w:fldChar w:fldCharType="begin"/>
            </w:r>
            <w:r>
              <w:instrText xml:space="preserve">PAGEREF _Toc156361179 \h</w:instrText>
            </w:r>
            <w:r>
              <w:fldChar w:fldCharType="separate"/>
            </w:r>
            <w:r w:rsidRPr="155D47F7" w:rsidR="155D47F7">
              <w:rPr>
                <w:rStyle w:val="Hyperlink"/>
              </w:rPr>
              <w:t>14</w:t>
            </w:r>
            <w:r>
              <w:fldChar w:fldCharType="end"/>
            </w:r>
          </w:hyperlink>
        </w:p>
        <w:p w:rsidR="155D47F7" w:rsidP="155D47F7" w:rsidRDefault="155D47F7" w14:paraId="6A544787" w14:textId="0F1BB915">
          <w:pPr>
            <w:pStyle w:val="TOC3"/>
            <w:tabs>
              <w:tab w:val="right" w:leader="dot" w:pos="9015"/>
            </w:tabs>
            <w:bidi w:val="0"/>
            <w:rPr>
              <w:rStyle w:val="Hyperlink"/>
            </w:rPr>
          </w:pPr>
          <w:hyperlink w:anchor="_Toc266723276">
            <w:r w:rsidRPr="155D47F7" w:rsidR="155D47F7">
              <w:rPr>
                <w:rStyle w:val="Hyperlink"/>
              </w:rPr>
              <w:t>2.5.3 Differentiation</w:t>
            </w:r>
            <w:r>
              <w:tab/>
            </w:r>
            <w:r>
              <w:fldChar w:fldCharType="begin"/>
            </w:r>
            <w:r>
              <w:instrText xml:space="preserve">PAGEREF _Toc266723276 \h</w:instrText>
            </w:r>
            <w:r>
              <w:fldChar w:fldCharType="separate"/>
            </w:r>
            <w:r w:rsidRPr="155D47F7" w:rsidR="155D47F7">
              <w:rPr>
                <w:rStyle w:val="Hyperlink"/>
              </w:rPr>
              <w:t>14</w:t>
            </w:r>
            <w:r>
              <w:fldChar w:fldCharType="end"/>
            </w:r>
          </w:hyperlink>
        </w:p>
        <w:p w:rsidR="155D47F7" w:rsidP="155D47F7" w:rsidRDefault="155D47F7" w14:paraId="509B9E89" w14:textId="52575953">
          <w:pPr>
            <w:pStyle w:val="TOC3"/>
            <w:tabs>
              <w:tab w:val="right" w:leader="dot" w:pos="9015"/>
            </w:tabs>
            <w:bidi w:val="0"/>
            <w:rPr>
              <w:rStyle w:val="Hyperlink"/>
            </w:rPr>
          </w:pPr>
          <w:hyperlink w:anchor="_Toc217247249">
            <w:r w:rsidRPr="155D47F7" w:rsidR="155D47F7">
              <w:rPr>
                <w:rStyle w:val="Hyperlink"/>
              </w:rPr>
              <w:t>2.5.4 Ethics and Sustainablility</w:t>
            </w:r>
            <w:r>
              <w:tab/>
            </w:r>
            <w:r>
              <w:fldChar w:fldCharType="begin"/>
            </w:r>
            <w:r>
              <w:instrText xml:space="preserve">PAGEREF _Toc217247249 \h</w:instrText>
            </w:r>
            <w:r>
              <w:fldChar w:fldCharType="separate"/>
            </w:r>
            <w:r w:rsidRPr="155D47F7" w:rsidR="155D47F7">
              <w:rPr>
                <w:rStyle w:val="Hyperlink"/>
              </w:rPr>
              <w:t>14</w:t>
            </w:r>
            <w:r>
              <w:fldChar w:fldCharType="end"/>
            </w:r>
          </w:hyperlink>
        </w:p>
        <w:p w:rsidR="155D47F7" w:rsidP="155D47F7" w:rsidRDefault="155D47F7" w14:paraId="77354A9D" w14:textId="4EB63C87">
          <w:pPr>
            <w:pStyle w:val="TOC1"/>
            <w:tabs>
              <w:tab w:val="right" w:leader="dot" w:pos="9015"/>
            </w:tabs>
            <w:bidi w:val="0"/>
            <w:rPr>
              <w:rStyle w:val="Hyperlink"/>
            </w:rPr>
          </w:pPr>
          <w:hyperlink w:anchor="_Toc839785050">
            <w:r w:rsidRPr="155D47F7" w:rsidR="155D47F7">
              <w:rPr>
                <w:rStyle w:val="Hyperlink"/>
              </w:rPr>
              <w:t>3. Conclusion</w:t>
            </w:r>
            <w:r>
              <w:tab/>
            </w:r>
            <w:r>
              <w:fldChar w:fldCharType="begin"/>
            </w:r>
            <w:r>
              <w:instrText xml:space="preserve">PAGEREF _Toc839785050 \h</w:instrText>
            </w:r>
            <w:r>
              <w:fldChar w:fldCharType="separate"/>
            </w:r>
            <w:r w:rsidRPr="155D47F7" w:rsidR="155D47F7">
              <w:rPr>
                <w:rStyle w:val="Hyperlink"/>
              </w:rPr>
              <w:t>16</w:t>
            </w:r>
            <w:r>
              <w:fldChar w:fldCharType="end"/>
            </w:r>
          </w:hyperlink>
        </w:p>
        <w:p w:rsidR="155D47F7" w:rsidP="155D47F7" w:rsidRDefault="155D47F7" w14:paraId="13AA8317" w14:textId="4AC6EE52">
          <w:pPr>
            <w:pStyle w:val="TOC1"/>
            <w:tabs>
              <w:tab w:val="right" w:leader="dot" w:pos="9015"/>
            </w:tabs>
            <w:bidi w:val="0"/>
            <w:rPr>
              <w:rStyle w:val="Hyperlink"/>
            </w:rPr>
          </w:pPr>
          <w:hyperlink w:anchor="_Toc704470057">
            <w:r w:rsidRPr="155D47F7" w:rsidR="155D47F7">
              <w:rPr>
                <w:rStyle w:val="Hyperlink"/>
              </w:rPr>
              <w:t>4. Appendices</w:t>
            </w:r>
            <w:r>
              <w:tab/>
            </w:r>
            <w:r>
              <w:fldChar w:fldCharType="begin"/>
            </w:r>
            <w:r>
              <w:instrText xml:space="preserve">PAGEREF _Toc704470057 \h</w:instrText>
            </w:r>
            <w:r>
              <w:fldChar w:fldCharType="separate"/>
            </w:r>
            <w:r w:rsidRPr="155D47F7" w:rsidR="155D47F7">
              <w:rPr>
                <w:rStyle w:val="Hyperlink"/>
              </w:rPr>
              <w:t>17</w:t>
            </w:r>
            <w:r>
              <w:fldChar w:fldCharType="end"/>
            </w:r>
          </w:hyperlink>
        </w:p>
        <w:p w:rsidR="155D47F7" w:rsidP="155D47F7" w:rsidRDefault="155D47F7" w14:paraId="768147C4" w14:textId="09B21FD7">
          <w:pPr>
            <w:pStyle w:val="TOC1"/>
            <w:tabs>
              <w:tab w:val="right" w:leader="dot" w:pos="9015"/>
            </w:tabs>
            <w:bidi w:val="0"/>
            <w:rPr>
              <w:rStyle w:val="Hyperlink"/>
            </w:rPr>
          </w:pPr>
          <w:hyperlink w:anchor="_Toc768325087">
            <w:r w:rsidRPr="155D47F7" w:rsidR="155D47F7">
              <w:rPr>
                <w:rStyle w:val="Hyperlink"/>
              </w:rPr>
              <w:t>5. Reference List</w:t>
            </w:r>
            <w:r>
              <w:tab/>
            </w:r>
            <w:r>
              <w:fldChar w:fldCharType="begin"/>
            </w:r>
            <w:r>
              <w:instrText xml:space="preserve">PAGEREF _Toc768325087 \h</w:instrText>
            </w:r>
            <w:r>
              <w:fldChar w:fldCharType="separate"/>
            </w:r>
            <w:r w:rsidRPr="155D47F7" w:rsidR="155D47F7">
              <w:rPr>
                <w:rStyle w:val="Hyperlink"/>
              </w:rPr>
              <w:t>19</w:t>
            </w:r>
            <w:r>
              <w:fldChar w:fldCharType="end"/>
            </w:r>
          </w:hyperlink>
          <w:r>
            <w:fldChar w:fldCharType="end"/>
          </w:r>
        </w:p>
      </w:sdtContent>
    </w:sdt>
    <w:p w:rsidR="06A57441" w:rsidP="06A57441" w:rsidRDefault="06A57441" w14:paraId="177D831C" w14:textId="1BD29B7B">
      <w:pPr>
        <w:pStyle w:val="Normal"/>
      </w:pPr>
    </w:p>
    <w:p w:rsidR="06A57441" w:rsidP="06A57441" w:rsidRDefault="06A57441" w14:paraId="594EC5DC" w14:textId="23F54087">
      <w:pPr>
        <w:pStyle w:val="Heading1"/>
        <w:jc w:val="center"/>
        <w:rPr>
          <w:b w:val="1"/>
          <w:bCs w:val="1"/>
          <w:i w:val="0"/>
          <w:iCs w:val="0"/>
        </w:rPr>
      </w:pPr>
    </w:p>
    <w:p w:rsidR="06A57441" w:rsidP="06A57441" w:rsidRDefault="06A57441" w14:paraId="7EB444F5" w14:textId="52A9DEEA">
      <w:pPr>
        <w:pStyle w:val="Normal"/>
      </w:pPr>
    </w:p>
    <w:p w:rsidR="06A57441" w:rsidP="06A57441" w:rsidRDefault="06A57441" w14:paraId="2D9E2BD2" w14:textId="2269D114">
      <w:pPr>
        <w:pStyle w:val="Heading1"/>
        <w:jc w:val="center"/>
        <w:rPr>
          <w:b w:val="1"/>
          <w:bCs w:val="1"/>
          <w:i w:val="0"/>
          <w:iCs w:val="0"/>
        </w:rPr>
      </w:pPr>
    </w:p>
    <w:p w:rsidR="06A57441" w:rsidP="06A57441" w:rsidRDefault="06A57441" w14:paraId="4C8C15B9" w14:textId="23D9F07C">
      <w:pPr>
        <w:pStyle w:val="Heading1"/>
        <w:jc w:val="center"/>
        <w:rPr>
          <w:b w:val="1"/>
          <w:bCs w:val="1"/>
          <w:i w:val="0"/>
          <w:iCs w:val="0"/>
        </w:rPr>
      </w:pPr>
    </w:p>
    <w:p w:rsidR="06A57441" w:rsidP="06A57441" w:rsidRDefault="06A57441" w14:paraId="760FA1CE" w14:textId="6D844526">
      <w:pPr>
        <w:pStyle w:val="Heading1"/>
        <w:jc w:val="center"/>
        <w:rPr>
          <w:b w:val="1"/>
          <w:bCs w:val="1"/>
          <w:i w:val="0"/>
          <w:iCs w:val="0"/>
        </w:rPr>
      </w:pPr>
    </w:p>
    <w:p w:rsidR="155D47F7" w:rsidP="155D47F7" w:rsidRDefault="155D47F7" w14:paraId="65B4CDDF" w14:textId="550B6DC3">
      <w:pPr>
        <w:pStyle w:val="Heading1"/>
        <w:jc w:val="center"/>
        <w:rPr>
          <w:b w:val="1"/>
          <w:bCs w:val="1"/>
          <w:i w:val="0"/>
          <w:iCs w:val="0"/>
          <w:color w:val="ED7D31" w:themeColor="accent2" w:themeTint="FF" w:themeShade="FF"/>
        </w:rPr>
      </w:pPr>
    </w:p>
    <w:p w:rsidR="155D47F7" w:rsidP="155D47F7" w:rsidRDefault="155D47F7" w14:paraId="4F50D803" w14:textId="1C4518FA">
      <w:pPr>
        <w:pStyle w:val="Heading1"/>
        <w:jc w:val="center"/>
        <w:rPr>
          <w:b w:val="1"/>
          <w:bCs w:val="1"/>
          <w:i w:val="0"/>
          <w:iCs w:val="0"/>
          <w:color w:val="ED7D31" w:themeColor="accent2" w:themeTint="FF" w:themeShade="FF"/>
        </w:rPr>
      </w:pPr>
    </w:p>
    <w:p w:rsidR="155D47F7" w:rsidP="155D47F7" w:rsidRDefault="155D47F7" w14:paraId="52380A18" w14:textId="4278D34F">
      <w:pPr>
        <w:pStyle w:val="Heading1"/>
        <w:jc w:val="center"/>
        <w:rPr>
          <w:b w:val="1"/>
          <w:bCs w:val="1"/>
          <w:i w:val="0"/>
          <w:iCs w:val="0"/>
          <w:color w:val="ED7D31" w:themeColor="accent2" w:themeTint="FF" w:themeShade="FF"/>
        </w:rPr>
      </w:pPr>
    </w:p>
    <w:p w:rsidR="6654B4D3" w:rsidP="155D47F7" w:rsidRDefault="6654B4D3" w14:paraId="1E2E06A5" w14:textId="1DEB4483">
      <w:pPr>
        <w:pStyle w:val="Heading1"/>
        <w:jc w:val="center"/>
        <w:rPr>
          <w:b w:val="1"/>
          <w:bCs w:val="1"/>
          <w:i w:val="0"/>
          <w:iCs w:val="0"/>
          <w:color w:val="ED7D31" w:themeColor="accent2" w:themeTint="FF" w:themeShade="FF"/>
        </w:rPr>
      </w:pPr>
      <w:bookmarkStart w:name="_Toc907643837" w:id="1992314695"/>
      <w:r w:rsidRPr="155D47F7" w:rsidR="6654B4D3">
        <w:rPr>
          <w:b w:val="1"/>
          <w:bCs w:val="1"/>
          <w:i w:val="0"/>
          <w:iCs w:val="0"/>
          <w:color w:val="ED7D31" w:themeColor="accent2" w:themeTint="FF" w:themeShade="FF"/>
        </w:rPr>
        <w:t>Terms of Reference</w:t>
      </w:r>
      <w:bookmarkEnd w:id="1992314695"/>
    </w:p>
    <w:p w:rsidR="06A57441" w:rsidP="06A57441" w:rsidRDefault="06A57441" w14:paraId="184FD238" w14:textId="66F34B4D">
      <w:pPr>
        <w:pStyle w:val="Normal"/>
      </w:pPr>
    </w:p>
    <w:p w:rsidR="6654B4D3" w:rsidP="06A57441" w:rsidRDefault="6654B4D3" w14:paraId="34B1642A" w14:textId="17BF5F44">
      <w:pPr>
        <w:pStyle w:val="Normal"/>
        <w:spacing w:after="24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6A57441" w:rsidR="6654B4D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 purpose of this report is to </w:t>
      </w:r>
      <w:r w:rsidRPr="06A57441" w:rsidR="307BD2D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critically </w:t>
      </w:r>
      <w:r w:rsidRPr="06A57441" w:rsidR="6654B4D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investigate </w:t>
      </w:r>
      <w:r w:rsidRPr="06A57441" w:rsidR="25426CC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and evaluate, analyse Sainsburys</w:t>
      </w:r>
      <w:r w:rsidRPr="06A57441" w:rsidR="783D840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06A57441" w:rsidR="783D8403">
        <w:rPr>
          <w:rFonts w:ascii="Times New Roman" w:hAnsi="Times New Roman" w:eastAsia="Times New Roman" w:cs="Times New Roman"/>
          <w:sz w:val="28"/>
          <w:szCs w:val="28"/>
        </w:rPr>
        <w:t xml:space="preserve">historical development, current market share with the growth or decline, profit, or lost status the mission </w:t>
      </w:r>
      <w:r w:rsidRPr="06A57441" w:rsidR="783D8403">
        <w:rPr>
          <w:rFonts w:ascii="Times New Roman" w:hAnsi="Times New Roman" w:eastAsia="Times New Roman" w:cs="Times New Roman"/>
          <w:sz w:val="28"/>
          <w:szCs w:val="28"/>
        </w:rPr>
        <w:t>statement.</w:t>
      </w:r>
      <w:r w:rsidRPr="06A57441" w:rsidR="6E2B20A3">
        <w:rPr>
          <w:rFonts w:ascii="Times New Roman" w:hAnsi="Times New Roman" w:eastAsia="Times New Roman" w:cs="Times New Roman"/>
          <w:sz w:val="28"/>
          <w:szCs w:val="28"/>
        </w:rPr>
        <w:t xml:space="preserve"> </w:t>
      </w:r>
    </w:p>
    <w:p w:rsidR="7084C8C7" w:rsidP="06A57441" w:rsidRDefault="7084C8C7" w14:paraId="1E865701" w14:textId="496D75B1">
      <w:pPr>
        <w:pStyle w:val="Normal"/>
        <w:spacing w:after="24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6A57441" w:rsidR="7084C8C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Furthermore, to analyse and evaluate </w:t>
      </w:r>
      <w:r w:rsidRPr="06A57441" w:rsidR="7F12021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 series of</w:t>
      </w:r>
      <w:r w:rsidRPr="06A57441" w:rsidR="7084C8C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questions surrounding the importance of </w:t>
      </w:r>
      <w:r w:rsidRPr="06A57441" w:rsidR="7084C8C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maintaining</w:t>
      </w:r>
      <w:r w:rsidRPr="06A57441" w:rsidR="7084C8C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 sustainable marketing relationship between the customer and </w:t>
      </w:r>
      <w:r w:rsidRPr="06A57441" w:rsidR="2A2E58B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Sainsbury</w:t>
      </w:r>
      <w:r w:rsidRPr="06A57441" w:rsidR="7084C8C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p w:rsidR="6654B4D3" w:rsidP="06A57441" w:rsidRDefault="6654B4D3" w14:paraId="3A3FFAE6" w14:textId="7FEB1548">
      <w:pPr>
        <w:pStyle w:val="Normal"/>
        <w:spacing w:after="24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6A57441" w:rsidR="6654B4D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Date requested was </w:t>
      </w:r>
      <w:r w:rsidRPr="06A57441" w:rsidR="08785D7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17</w:t>
      </w:r>
      <w:r w:rsidRPr="06A57441" w:rsidR="6654B4D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/10/2022 and the report was completed by Dragos </w:t>
      </w:r>
      <w:proofErr w:type="spellStart"/>
      <w:r w:rsidRPr="06A57441" w:rsidR="6654B4D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Carbunaru</w:t>
      </w:r>
      <w:proofErr w:type="spellEnd"/>
      <w:r w:rsidRPr="06A57441" w:rsidR="6654B4D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with the role of manager.</w:t>
      </w:r>
    </w:p>
    <w:p w:rsidR="6654B4D3" w:rsidP="155D47F7" w:rsidRDefault="6654B4D3" w14:paraId="5A77AFD3" w14:textId="2861CC86">
      <w:pPr>
        <w:spacing w:after="24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55D47F7" w:rsidR="6654B4D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 report was requested by </w:t>
      </w:r>
      <w:r w:rsidRPr="155D47F7" w:rsidR="1F27751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tutor </w:t>
      </w:r>
      <w:r w:rsidRPr="155D47F7" w:rsidR="6654B4D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Maria Heffernan with a date of submission at 1</w:t>
      </w:r>
      <w:r w:rsidRPr="155D47F7" w:rsidR="13BA8BE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8</w:t>
      </w:r>
      <w:r w:rsidRPr="155D47F7" w:rsidR="6654B4D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/11/2022.</w:t>
      </w:r>
    </w:p>
    <w:p w:rsidR="06A57441" w:rsidP="06A57441" w:rsidRDefault="06A57441" w14:paraId="4B8599F5" w14:textId="6BC26B2D">
      <w:pPr>
        <w:pStyle w:val="Normal"/>
      </w:pPr>
    </w:p>
    <w:p w:rsidR="06A57441" w:rsidP="06A57441" w:rsidRDefault="06A57441" w14:paraId="3298100B" w14:textId="5DFA9C0A">
      <w:pPr>
        <w:pStyle w:val="Heading1"/>
        <w:jc w:val="center"/>
        <w:rPr>
          <w:b w:val="1"/>
          <w:bCs w:val="1"/>
          <w:i w:val="0"/>
          <w:iCs w:val="0"/>
        </w:rPr>
      </w:pPr>
    </w:p>
    <w:p w:rsidR="06A57441" w:rsidP="06A57441" w:rsidRDefault="06A57441" w14:paraId="192B451A" w14:textId="474E30E5">
      <w:pPr>
        <w:pStyle w:val="Heading1"/>
        <w:jc w:val="center"/>
        <w:rPr>
          <w:b w:val="1"/>
          <w:bCs w:val="1"/>
          <w:i w:val="0"/>
          <w:iCs w:val="0"/>
        </w:rPr>
      </w:pPr>
    </w:p>
    <w:p w:rsidR="06A57441" w:rsidP="06A57441" w:rsidRDefault="06A57441" w14:paraId="52D1080E" w14:textId="6954C671">
      <w:pPr>
        <w:pStyle w:val="Heading1"/>
        <w:jc w:val="center"/>
        <w:rPr>
          <w:b w:val="1"/>
          <w:bCs w:val="1"/>
          <w:i w:val="0"/>
          <w:iCs w:val="0"/>
        </w:rPr>
      </w:pPr>
    </w:p>
    <w:p w:rsidR="06A57441" w:rsidP="06A57441" w:rsidRDefault="06A57441" w14:paraId="78073222" w14:textId="68CDEE83">
      <w:pPr>
        <w:pStyle w:val="Heading1"/>
        <w:jc w:val="center"/>
        <w:rPr>
          <w:b w:val="1"/>
          <w:bCs w:val="1"/>
          <w:i w:val="0"/>
          <w:iCs w:val="0"/>
        </w:rPr>
      </w:pPr>
    </w:p>
    <w:p w:rsidR="06A57441" w:rsidP="06A57441" w:rsidRDefault="06A57441" w14:paraId="5F002AD9" w14:textId="6A9987F0">
      <w:pPr>
        <w:pStyle w:val="Heading1"/>
        <w:jc w:val="center"/>
        <w:rPr>
          <w:b w:val="1"/>
          <w:bCs w:val="1"/>
          <w:i w:val="0"/>
          <w:iCs w:val="0"/>
        </w:rPr>
      </w:pPr>
    </w:p>
    <w:p w:rsidR="155D47F7" w:rsidP="155D47F7" w:rsidRDefault="155D47F7" w14:paraId="4E3AE978" w14:textId="3512504C">
      <w:pPr>
        <w:pStyle w:val="Heading1"/>
        <w:jc w:val="center"/>
        <w:rPr>
          <w:b w:val="1"/>
          <w:bCs w:val="1"/>
          <w:i w:val="0"/>
          <w:iCs w:val="0"/>
          <w:color w:val="000000" w:themeColor="text1" w:themeTint="FF" w:themeShade="FF"/>
        </w:rPr>
      </w:pPr>
    </w:p>
    <w:p w:rsidR="155D47F7" w:rsidP="155D47F7" w:rsidRDefault="155D47F7" w14:paraId="0EB5675F" w14:textId="289434FC">
      <w:pPr>
        <w:pStyle w:val="Heading1"/>
        <w:jc w:val="center"/>
        <w:rPr>
          <w:b w:val="1"/>
          <w:bCs w:val="1"/>
          <w:i w:val="0"/>
          <w:iCs w:val="0"/>
          <w:color w:val="000000" w:themeColor="text1" w:themeTint="FF" w:themeShade="FF"/>
        </w:rPr>
      </w:pPr>
    </w:p>
    <w:p w:rsidR="7AC072ED" w:rsidP="155D47F7" w:rsidRDefault="7AC072ED" w14:paraId="4DCC6A3F" w14:textId="3DB8FDFF">
      <w:pPr>
        <w:pStyle w:val="Heading1"/>
        <w:jc w:val="center"/>
        <w:rPr>
          <w:b w:val="1"/>
          <w:bCs w:val="1"/>
          <w:i w:val="0"/>
          <w:iCs w:val="0"/>
          <w:color w:val="000000" w:themeColor="text1" w:themeTint="FF" w:themeShade="FF"/>
        </w:rPr>
      </w:pPr>
      <w:bookmarkStart w:name="_Toc1738913615" w:id="367868169"/>
      <w:r w:rsidRPr="155D47F7" w:rsidR="7AC072ED">
        <w:rPr>
          <w:b w:val="1"/>
          <w:bCs w:val="1"/>
          <w:i w:val="0"/>
          <w:iCs w:val="0"/>
          <w:color w:val="000000" w:themeColor="text1" w:themeTint="FF" w:themeShade="FF"/>
        </w:rPr>
        <w:t>1</w:t>
      </w:r>
      <w:r w:rsidRPr="155D47F7" w:rsidR="1B6E0055">
        <w:rPr>
          <w:b w:val="1"/>
          <w:bCs w:val="1"/>
          <w:i w:val="0"/>
          <w:iCs w:val="0"/>
          <w:color w:val="000000" w:themeColor="text1" w:themeTint="FF" w:themeShade="FF"/>
        </w:rPr>
        <w:t>.</w:t>
      </w:r>
      <w:r w:rsidRPr="155D47F7" w:rsidR="7AC072ED">
        <w:rPr>
          <w:b w:val="1"/>
          <w:bCs w:val="1"/>
          <w:i w:val="0"/>
          <w:iCs w:val="0"/>
          <w:color w:val="000000" w:themeColor="text1" w:themeTint="FF" w:themeShade="FF"/>
        </w:rPr>
        <w:t xml:space="preserve"> </w:t>
      </w:r>
      <w:r w:rsidRPr="155D47F7" w:rsidR="7F70DA95">
        <w:rPr>
          <w:b w:val="1"/>
          <w:bCs w:val="1"/>
          <w:i w:val="0"/>
          <w:iCs w:val="0"/>
          <w:color w:val="000000" w:themeColor="text1" w:themeTint="FF" w:themeShade="FF"/>
        </w:rPr>
        <w:t>Introduction</w:t>
      </w:r>
      <w:bookmarkEnd w:id="367868169"/>
    </w:p>
    <w:p w:rsidR="2463B28E" w:rsidP="06A57441" w:rsidRDefault="2463B28E" w14:paraId="0DDB2565" w14:textId="21BD7713">
      <w:pPr>
        <w:pStyle w:val="Normal"/>
        <w:rPr>
          <w:rFonts w:ascii="Quire Sans" w:hAnsi="Quire Sans" w:eastAsia="Quire Sans" w:cs="Quire Sans"/>
          <w:noProof w:val="0"/>
          <w:sz w:val="28"/>
          <w:szCs w:val="28"/>
          <w:lang w:val="en-GB"/>
        </w:rPr>
      </w:pPr>
      <w:r w:rsidRPr="06A57441" w:rsidR="2463B28E">
        <w:rPr>
          <w:rFonts w:ascii="Quire Sans" w:hAnsi="Quire Sans" w:eastAsia="Quire Sans" w:cs="Quire Sans"/>
          <w:noProof w:val="0"/>
          <w:sz w:val="28"/>
          <w:szCs w:val="28"/>
          <w:lang w:val="en-GB"/>
        </w:rPr>
        <w:t xml:space="preserve">The report was prepared by navigating the internet and accessing different websites, including Sainsbury’s main website, online articles, online </w:t>
      </w:r>
      <w:bookmarkStart w:name="_Int_clJ7cnTU" w:id="1446286519"/>
      <w:r w:rsidRPr="06A57441" w:rsidR="4DA9D9D4">
        <w:rPr>
          <w:rFonts w:ascii="Quire Sans" w:hAnsi="Quire Sans" w:eastAsia="Quire Sans" w:cs="Quire Sans"/>
          <w:noProof w:val="0"/>
          <w:sz w:val="28"/>
          <w:szCs w:val="28"/>
          <w:lang w:val="en-GB"/>
        </w:rPr>
        <w:t>stats,</w:t>
      </w:r>
      <w:bookmarkEnd w:id="1446286519"/>
      <w:r w:rsidRPr="06A57441" w:rsidR="2463B28E">
        <w:rPr>
          <w:rFonts w:ascii="Quire Sans" w:hAnsi="Quire Sans" w:eastAsia="Quire Sans" w:cs="Quire Sans"/>
          <w:noProof w:val="0"/>
          <w:sz w:val="28"/>
          <w:szCs w:val="28"/>
          <w:lang w:val="en-GB"/>
        </w:rPr>
        <w:t xml:space="preserve"> and online annual reports. </w:t>
      </w:r>
      <w:r w:rsidRPr="06A57441" w:rsidR="4AF3A437">
        <w:rPr>
          <w:rFonts w:ascii="Quire Sans" w:hAnsi="Quire Sans" w:eastAsia="Quire Sans" w:cs="Quire Sans"/>
          <w:noProof w:val="0"/>
          <w:sz w:val="28"/>
          <w:szCs w:val="28"/>
          <w:lang w:val="en-GB"/>
        </w:rPr>
        <w:t xml:space="preserve">Other methods and sources of information was Moodle course </w:t>
      </w:r>
      <w:r w:rsidRPr="06A57441" w:rsidR="58F1A094">
        <w:rPr>
          <w:rFonts w:ascii="Quire Sans" w:hAnsi="Quire Sans" w:eastAsia="Quire Sans" w:cs="Quire Sans"/>
          <w:noProof w:val="0"/>
          <w:sz w:val="28"/>
          <w:szCs w:val="28"/>
          <w:lang w:val="en-GB"/>
        </w:rPr>
        <w:t>Building Sustainable Marketing Relationship from UWTSD main website.</w:t>
      </w:r>
    </w:p>
    <w:p w:rsidR="06A57441" w:rsidP="06A57441" w:rsidRDefault="06A57441" w14:paraId="3DE2410D" w14:textId="1978161C">
      <w:pPr>
        <w:pStyle w:val="Normal"/>
      </w:pPr>
    </w:p>
    <w:p w:rsidR="69BBAB53" w:rsidP="155D47F7" w:rsidRDefault="69BBAB53" w14:paraId="6435AE70" w14:textId="382D4081">
      <w:pPr>
        <w:pStyle w:val="Title"/>
        <w:rPr>
          <w:rStyle w:val="Heading1Char"/>
          <w:b w:val="1"/>
          <w:bCs w:val="1"/>
          <w:color w:val="000000" w:themeColor="text1" w:themeTint="FF" w:themeShade="FF"/>
        </w:rPr>
      </w:pPr>
      <w:bookmarkStart w:name="_Toc1061720986" w:id="478065518"/>
      <w:r w:rsidRPr="155D47F7" w:rsidR="69BBAB53">
        <w:rPr>
          <w:rStyle w:val="Heading1Char"/>
          <w:b w:val="1"/>
          <w:bCs w:val="1"/>
          <w:color w:val="000000" w:themeColor="text1" w:themeTint="FF" w:themeShade="FF"/>
        </w:rPr>
        <w:t>2</w:t>
      </w:r>
      <w:r w:rsidRPr="155D47F7" w:rsidR="2738CA5C">
        <w:rPr>
          <w:rStyle w:val="Heading1Char"/>
          <w:b w:val="1"/>
          <w:bCs w:val="1"/>
          <w:color w:val="000000" w:themeColor="text1" w:themeTint="FF" w:themeShade="FF"/>
        </w:rPr>
        <w:t>.</w:t>
      </w:r>
      <w:r w:rsidRPr="155D47F7" w:rsidR="69BBAB53">
        <w:rPr>
          <w:rStyle w:val="Heading1Char"/>
          <w:b w:val="1"/>
          <w:bCs w:val="1"/>
          <w:color w:val="000000" w:themeColor="text1" w:themeTint="FF" w:themeShade="FF"/>
        </w:rPr>
        <w:t xml:space="preserve"> </w:t>
      </w:r>
      <w:r w:rsidRPr="155D47F7" w:rsidR="7F70DA95">
        <w:rPr>
          <w:rStyle w:val="Heading1Char"/>
          <w:b w:val="1"/>
          <w:bCs w:val="1"/>
          <w:color w:val="000000" w:themeColor="text1" w:themeTint="FF" w:themeShade="FF"/>
        </w:rPr>
        <w:t>Findings</w:t>
      </w:r>
      <w:bookmarkEnd w:id="478065518"/>
    </w:p>
    <w:p w:rsidR="0D7003F8" w:rsidP="155D47F7" w:rsidRDefault="0D7003F8" w14:paraId="7A2936FD" w14:textId="2D5AD5DE">
      <w:pPr>
        <w:pStyle w:val="Heading2"/>
        <w:jc w:val="center"/>
        <w:rPr>
          <w:b w:val="1"/>
          <w:bCs w:val="1"/>
          <w:color w:val="000000" w:themeColor="text1" w:themeTint="FF" w:themeShade="FF"/>
        </w:rPr>
      </w:pPr>
      <w:bookmarkStart w:name="_Toc2041386421" w:id="1940305197"/>
      <w:r w:rsidRPr="155D47F7" w:rsidR="0D7003F8">
        <w:rPr>
          <w:b w:val="1"/>
          <w:bCs w:val="1"/>
          <w:color w:val="000000" w:themeColor="text1" w:themeTint="FF" w:themeShade="FF"/>
        </w:rPr>
        <w:t>2.1 Sainsbury’s background</w:t>
      </w:r>
      <w:bookmarkEnd w:id="1940305197"/>
    </w:p>
    <w:p w:rsidR="58DC321B" w:rsidP="155D47F7" w:rsidRDefault="58DC321B" w14:paraId="0D90596C" w14:textId="0FA79246">
      <w:pPr>
        <w:pStyle w:val="Normal"/>
        <w:jc w:val="left"/>
        <w:rPr>
          <w:rFonts w:ascii="Quire Sans" w:hAnsi="Quire Sans" w:eastAsia="Quire Sans" w:cs="Quire Sans"/>
          <w:b w:val="0"/>
          <w:bCs w:val="0"/>
          <w:i w:val="1"/>
          <w:iCs w:val="1"/>
          <w:caps w:val="0"/>
          <w:smallCaps w:val="0"/>
          <w:noProof w:val="0"/>
          <w:color w:val="212529"/>
          <w:sz w:val="28"/>
          <w:szCs w:val="28"/>
          <w:lang w:val="en-GB"/>
        </w:rPr>
      </w:pPr>
      <w:r w:rsidRPr="155D47F7" w:rsidR="58DC321B">
        <w:rPr>
          <w:sz w:val="28"/>
          <w:szCs w:val="28"/>
        </w:rPr>
        <w:t>Sainsburys is a British grocery store chain with a rich history dating back to the 1800s. It is currently the third largest grocery store chain in the UK with a market share of 16.3% and today has around 1,400 stores. Sainsburys is a publicly traded company and reported a revenue of £27.9 billion in 2019. The company's mission statement is "</w:t>
      </w:r>
      <w:r w:rsidRPr="155D47F7" w:rsidR="2CDAC918">
        <w:rPr>
          <w:rFonts w:ascii="Quire Sans" w:hAnsi="Quire Sans" w:eastAsia="Quire Sans" w:cs="Quire Sans"/>
          <w:b w:val="0"/>
          <w:bCs w:val="0"/>
          <w:i w:val="0"/>
          <w:iCs w:val="0"/>
          <w:caps w:val="0"/>
          <w:smallCaps w:val="0"/>
          <w:noProof w:val="0"/>
          <w:color w:val="212529"/>
          <w:sz w:val="24"/>
          <w:szCs w:val="24"/>
          <w:lang w:val="en-GB"/>
        </w:rPr>
        <w:t xml:space="preserve"> </w:t>
      </w:r>
      <w:r w:rsidRPr="155D47F7" w:rsidR="2CDAC918">
        <w:rPr>
          <w:rFonts w:ascii="Quire Sans" w:hAnsi="Quire Sans" w:eastAsia="Quire Sans" w:cs="Quire Sans"/>
          <w:b w:val="0"/>
          <w:bCs w:val="0"/>
          <w:i w:val="1"/>
          <w:iCs w:val="1"/>
          <w:caps w:val="0"/>
          <w:smallCaps w:val="0"/>
          <w:noProof w:val="0"/>
          <w:color w:val="212529"/>
          <w:sz w:val="28"/>
          <w:szCs w:val="28"/>
          <w:lang w:val="en-GB"/>
        </w:rPr>
        <w:t xml:space="preserve">To provide high quality service to customers </w:t>
      </w:r>
      <w:proofErr w:type="gramStart"/>
      <w:r w:rsidRPr="155D47F7" w:rsidR="2CDAC918">
        <w:rPr>
          <w:rFonts w:ascii="Quire Sans" w:hAnsi="Quire Sans" w:eastAsia="Quire Sans" w:cs="Quire Sans"/>
          <w:b w:val="0"/>
          <w:bCs w:val="0"/>
          <w:i w:val="1"/>
          <w:iCs w:val="1"/>
          <w:caps w:val="0"/>
          <w:smallCaps w:val="0"/>
          <w:noProof w:val="0"/>
          <w:color w:val="212529"/>
          <w:sz w:val="28"/>
          <w:szCs w:val="28"/>
          <w:lang w:val="en-GB"/>
        </w:rPr>
        <w:t>and also</w:t>
      </w:r>
      <w:proofErr w:type="gramEnd"/>
      <w:r w:rsidRPr="155D47F7" w:rsidR="2CDAC918">
        <w:rPr>
          <w:rFonts w:ascii="Quire Sans" w:hAnsi="Quire Sans" w:eastAsia="Quire Sans" w:cs="Quire Sans"/>
          <w:b w:val="0"/>
          <w:bCs w:val="0"/>
          <w:i w:val="1"/>
          <w:iCs w:val="1"/>
          <w:caps w:val="0"/>
          <w:smallCaps w:val="0"/>
          <w:noProof w:val="0"/>
          <w:color w:val="212529"/>
          <w:sz w:val="28"/>
          <w:szCs w:val="28"/>
          <w:lang w:val="en-GB"/>
        </w:rPr>
        <w:t xml:space="preserve"> maximize or provide good </w:t>
      </w:r>
      <w:proofErr w:type="gramStart"/>
      <w:r w:rsidRPr="155D47F7" w:rsidR="2CDAC918">
        <w:rPr>
          <w:rFonts w:ascii="Quire Sans" w:hAnsi="Quire Sans" w:eastAsia="Quire Sans" w:cs="Quire Sans"/>
          <w:b w:val="0"/>
          <w:bCs w:val="0"/>
          <w:i w:val="1"/>
          <w:iCs w:val="1"/>
          <w:caps w:val="0"/>
          <w:smallCaps w:val="0"/>
          <w:noProof w:val="0"/>
          <w:color w:val="212529"/>
          <w:sz w:val="28"/>
          <w:szCs w:val="28"/>
          <w:lang w:val="en-GB"/>
        </w:rPr>
        <w:t>Financial</w:t>
      </w:r>
      <w:proofErr w:type="gramEnd"/>
      <w:r w:rsidRPr="155D47F7" w:rsidR="2CDAC918">
        <w:rPr>
          <w:rFonts w:ascii="Quire Sans" w:hAnsi="Quire Sans" w:eastAsia="Quire Sans" w:cs="Quire Sans"/>
          <w:b w:val="0"/>
          <w:bCs w:val="0"/>
          <w:i w:val="1"/>
          <w:iCs w:val="1"/>
          <w:caps w:val="0"/>
          <w:smallCaps w:val="0"/>
          <w:noProof w:val="0"/>
          <w:color w:val="212529"/>
          <w:sz w:val="28"/>
          <w:szCs w:val="28"/>
          <w:lang w:val="en-GB"/>
        </w:rPr>
        <w:t xml:space="preserve"> return to stakeholders.</w:t>
      </w:r>
    </w:p>
    <w:p w:rsidR="58DC321B" w:rsidP="155D47F7" w:rsidRDefault="58DC321B" w14:paraId="74E456EF" w14:textId="274AADCB">
      <w:pPr>
        <w:pStyle w:val="Normal"/>
        <w:jc w:val="left"/>
        <w:rPr>
          <w:sz w:val="28"/>
          <w:szCs w:val="28"/>
        </w:rPr>
      </w:pPr>
      <w:r w:rsidRPr="155D47F7" w:rsidR="2CDAC918">
        <w:rPr>
          <w:rFonts w:ascii="Quire Sans" w:hAnsi="Quire Sans" w:eastAsia="Quire Sans" w:cs="Quire Sans"/>
          <w:b w:val="0"/>
          <w:bCs w:val="0"/>
          <w:i w:val="1"/>
          <w:iCs w:val="1"/>
          <w:caps w:val="0"/>
          <w:smallCaps w:val="0"/>
          <w:noProof w:val="0"/>
          <w:color w:val="212529"/>
          <w:sz w:val="28"/>
          <w:szCs w:val="28"/>
          <w:lang w:val="en-GB"/>
        </w:rPr>
        <w:t>Their aim is to exceed customer’s expectations for healthy, safe, fresh and tasty food to make their lives easier every day.</w:t>
      </w:r>
      <w:r w:rsidRPr="155D47F7" w:rsidR="58DC321B">
        <w:rPr>
          <w:sz w:val="28"/>
          <w:szCs w:val="28"/>
        </w:rPr>
        <w:t>"</w:t>
      </w:r>
    </w:p>
    <w:p w:rsidR="41441746" w:rsidP="155D47F7" w:rsidRDefault="41441746" w14:paraId="2FA177C1" w14:textId="0FE7EB48">
      <w:pPr>
        <w:pStyle w:val="Normal"/>
        <w:jc w:val="left"/>
      </w:pPr>
      <w:r w:rsidRPr="155D47F7" w:rsidR="41441746">
        <w:rPr>
          <w:rFonts w:ascii="Quire Sans" w:hAnsi="Quire Sans" w:eastAsia="Quire Sans" w:cs="Quire Sans"/>
          <w:noProof w:val="0"/>
          <w:sz w:val="28"/>
          <w:szCs w:val="28"/>
          <w:lang w:val="en-GB"/>
        </w:rPr>
        <w:t>The mission statement is clear and concise, outlining the main goals of the business. It is understandable and provides a good overview of what the company plans to achieve.</w:t>
      </w:r>
    </w:p>
    <w:p w:rsidR="6113C3B2" w:rsidP="06A57441" w:rsidRDefault="6113C3B2" w14:paraId="071C227A" w14:textId="010C81B6">
      <w:pPr>
        <w:pStyle w:val="Normal"/>
        <w:rPr>
          <w:sz w:val="28"/>
          <w:szCs w:val="28"/>
        </w:rPr>
      </w:pPr>
      <w:r w:rsidRPr="06A57441" w:rsidR="6113C3B2">
        <w:rPr>
          <w:sz w:val="28"/>
          <w:szCs w:val="28"/>
        </w:rPr>
        <w:t>Sainsbury's first store opened in 1869 on Drury Lane, London. It quickly became popular for its high quality, yet affordable goods. By 1881, three more stores had opened. In 1882, the first store outside of London opened in Croydon</w:t>
      </w:r>
      <w:r w:rsidR="6113C3B2">
        <w:rPr/>
        <w:t xml:space="preserve">. </w:t>
      </w:r>
      <w:r w:rsidRPr="06A57441" w:rsidR="6113C3B2">
        <w:rPr>
          <w:sz w:val="28"/>
          <w:szCs w:val="28"/>
        </w:rPr>
        <w:t xml:space="preserve">The </w:t>
      </w:r>
      <w:r w:rsidRPr="06A57441" w:rsidR="66F627F4">
        <w:rPr>
          <w:sz w:val="28"/>
          <w:szCs w:val="28"/>
        </w:rPr>
        <w:t>business is</w:t>
      </w:r>
      <w:r w:rsidRPr="06A57441" w:rsidR="6113C3B2">
        <w:rPr>
          <w:sz w:val="28"/>
          <w:szCs w:val="28"/>
        </w:rPr>
        <w:t xml:space="preserve"> committed to sustainability and has a range of initiatives in place to reduce its environmental impact.</w:t>
      </w:r>
    </w:p>
    <w:p w:rsidR="285142C3" w:rsidP="155D47F7" w:rsidRDefault="285142C3" w14:paraId="68DB110A" w14:textId="05BFF602">
      <w:pPr>
        <w:pStyle w:val="Normal"/>
        <w:rPr>
          <w:rFonts w:ascii="Quire Sans" w:hAnsi="Quire Sans" w:eastAsia="Quire Sans" w:cs="Quire Sans"/>
          <w:noProof w:val="0"/>
          <w:sz w:val="28"/>
          <w:szCs w:val="28"/>
          <w:lang w:val="en-GB"/>
        </w:rPr>
      </w:pPr>
      <w:r w:rsidRPr="155D47F7" w:rsidR="285142C3">
        <w:rPr>
          <w:sz w:val="28"/>
          <w:szCs w:val="28"/>
        </w:rPr>
        <w:t xml:space="preserve">The company has been praised for its innovative approach to business, including its use of technology and data-driven decision-making. Sainsbury's has been the subject of criticism in recent years, particularly over its handling of the 2015 horsemeat scandal. Despite its challenges, Sainsbury's </w:t>
      </w:r>
      <w:r w:rsidRPr="155D47F7" w:rsidR="285142C3">
        <w:rPr>
          <w:sz w:val="28"/>
          <w:szCs w:val="28"/>
        </w:rPr>
        <w:t>remains</w:t>
      </w:r>
      <w:r w:rsidRPr="155D47F7" w:rsidR="285142C3">
        <w:rPr>
          <w:sz w:val="28"/>
          <w:szCs w:val="28"/>
        </w:rPr>
        <w:t xml:space="preserve"> a powerful force in the UK supermarket sector and is well-positioned for continued success.</w:t>
      </w:r>
      <w:r w:rsidRPr="155D47F7" w:rsidR="12560766">
        <w:rPr>
          <w:sz w:val="28"/>
          <w:szCs w:val="28"/>
        </w:rPr>
        <w:t xml:space="preserve"> The organisation has different </w:t>
      </w:r>
      <w:r w:rsidRPr="155D47F7" w:rsidR="25059870">
        <w:rPr>
          <w:sz w:val="28"/>
          <w:szCs w:val="28"/>
        </w:rPr>
        <w:t>brands and products,</w:t>
      </w:r>
      <w:r w:rsidRPr="155D47F7" w:rsidR="12560766">
        <w:rPr>
          <w:rFonts w:ascii="Quire Sans" w:hAnsi="Quire Sans" w:eastAsia="Quire Sans" w:cs="Quire Sans"/>
          <w:noProof w:val="0"/>
          <w:sz w:val="28"/>
          <w:szCs w:val="28"/>
          <w:lang w:val="en-GB"/>
        </w:rPr>
        <w:t xml:space="preserve"> Nectar, Argos, Habitat, Tu and Sainsbury’s Bank are doing well and making profits for </w:t>
      </w:r>
      <w:r w:rsidRPr="155D47F7" w:rsidR="50FAEC97">
        <w:rPr>
          <w:rFonts w:ascii="Quire Sans" w:hAnsi="Quire Sans" w:eastAsia="Quire Sans" w:cs="Quire Sans"/>
          <w:noProof w:val="0"/>
          <w:sz w:val="28"/>
          <w:szCs w:val="28"/>
          <w:lang w:val="en-GB"/>
        </w:rPr>
        <w:t>their</w:t>
      </w:r>
      <w:r w:rsidRPr="155D47F7" w:rsidR="12560766">
        <w:rPr>
          <w:rFonts w:ascii="Quire Sans" w:hAnsi="Quire Sans" w:eastAsia="Quire Sans" w:cs="Quire Sans"/>
          <w:noProof w:val="0"/>
          <w:sz w:val="28"/>
          <w:szCs w:val="28"/>
          <w:lang w:val="en-GB"/>
        </w:rPr>
        <w:t xml:space="preserve"> stockholders while also supporting investments in areas that will improve our customer's experience.</w:t>
      </w:r>
    </w:p>
    <w:p w:rsidR="06A57441" w:rsidP="06A57441" w:rsidRDefault="06A57441" w14:paraId="5F563A65" w14:textId="7AF28578">
      <w:pPr>
        <w:pStyle w:val="Heading2"/>
      </w:pPr>
    </w:p>
    <w:p w:rsidR="7B3A8958" w:rsidP="155D47F7" w:rsidRDefault="7B3A8958" w14:paraId="3000CEAC" w14:textId="5AF3203E">
      <w:pPr>
        <w:pStyle w:val="Heading2"/>
        <w:jc w:val="center"/>
        <w:rPr>
          <w:b w:val="1"/>
          <w:bCs w:val="1"/>
          <w:color w:val="000000" w:themeColor="text1" w:themeTint="FF" w:themeShade="FF"/>
        </w:rPr>
      </w:pPr>
      <w:bookmarkStart w:name="_Toc1794922178" w:id="551608692"/>
      <w:r w:rsidRPr="155D47F7" w:rsidR="7B3A8958">
        <w:rPr>
          <w:b w:val="1"/>
          <w:bCs w:val="1"/>
          <w:color w:val="000000" w:themeColor="text1" w:themeTint="FF" w:themeShade="FF"/>
        </w:rPr>
        <w:t>2.2 Importance of Relationship Marketing</w:t>
      </w:r>
      <w:bookmarkEnd w:id="551608692"/>
    </w:p>
    <w:p w:rsidR="4F88571B" w:rsidP="06A57441" w:rsidRDefault="4F88571B" w14:paraId="78C5C25B" w14:textId="18BBB7FA">
      <w:pPr>
        <w:pStyle w:val="Normal"/>
        <w:rPr>
          <w:sz w:val="28"/>
          <w:szCs w:val="28"/>
        </w:rPr>
      </w:pPr>
      <w:r w:rsidRPr="06A57441" w:rsidR="4F88571B">
        <w:rPr>
          <w:sz w:val="28"/>
          <w:szCs w:val="28"/>
        </w:rPr>
        <w:t xml:space="preserve">Sainsbury's recognizes the importance of customer relationships and the role they play in the success of the company. Good customer relationships result in customer loyalty, which can lead to increased sales and profitability. Sainsbury's strives to build strong customer relationships through </w:t>
      </w:r>
      <w:r w:rsidRPr="06A57441" w:rsidR="4F88571B">
        <w:rPr>
          <w:sz w:val="28"/>
          <w:szCs w:val="28"/>
        </w:rPr>
        <w:t>providing</w:t>
      </w:r>
      <w:r w:rsidRPr="06A57441" w:rsidR="4F88571B">
        <w:rPr>
          <w:sz w:val="28"/>
          <w:szCs w:val="28"/>
        </w:rPr>
        <w:t xml:space="preserve"> quality products and services, as well as excellent customer service. The company also works to create a loyal customer base by offering loyalty programs and discounts. </w:t>
      </w:r>
      <w:r w:rsidRPr="06A57441" w:rsidR="4F88571B">
        <w:rPr>
          <w:sz w:val="28"/>
          <w:szCs w:val="28"/>
        </w:rPr>
        <w:t>Happy customers</w:t>
      </w:r>
      <w:r w:rsidRPr="06A57441" w:rsidR="4F88571B">
        <w:rPr>
          <w:sz w:val="28"/>
          <w:szCs w:val="28"/>
        </w:rPr>
        <w:t xml:space="preserve"> are typically more loyal and less likely to switch to a competitor, which can save the company money</w:t>
      </w:r>
      <w:r w:rsidRPr="06A57441" w:rsidR="4F88571B">
        <w:rPr>
          <w:sz w:val="28"/>
          <w:szCs w:val="28"/>
        </w:rPr>
        <w:t xml:space="preserve"> </w:t>
      </w:r>
      <w:r w:rsidRPr="06A57441" w:rsidR="4F88571B">
        <w:rPr>
          <w:sz w:val="28"/>
          <w:szCs w:val="28"/>
        </w:rPr>
        <w:t>in the long ru</w:t>
      </w:r>
      <w:r w:rsidRPr="06A57441" w:rsidR="4F88571B">
        <w:rPr>
          <w:sz w:val="28"/>
          <w:szCs w:val="28"/>
        </w:rPr>
        <w:t>n</w:t>
      </w:r>
      <w:r w:rsidRPr="06A57441" w:rsidR="4F88571B">
        <w:rPr>
          <w:sz w:val="28"/>
          <w:szCs w:val="28"/>
        </w:rPr>
        <w:t>.</w:t>
      </w:r>
    </w:p>
    <w:p w:rsidR="3A1F415E" w:rsidP="06A57441" w:rsidRDefault="3A1F415E" w14:paraId="2394310F" w14:textId="0EAE5231">
      <w:pPr>
        <w:pStyle w:val="Normal"/>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06A57441" w:rsidR="3A1F415E">
        <w:rPr>
          <w:rFonts w:ascii="Avenir Next LT Pro" w:hAnsi="Avenir Next LT Pro" w:eastAsia="Avenir Next LT Pro" w:cs="Avenir Next LT Pro"/>
          <w:noProof w:val="0"/>
          <w:sz w:val="20"/>
          <w:szCs w:val="20"/>
          <w:lang w:val="en-GB"/>
        </w:rPr>
        <w:t xml:space="preserve">Fig 1.0 </w:t>
      </w:r>
      <w:hyperlink r:id="R3f20db6c09bb4c1c">
        <w:r w:rsidRPr="06A57441" w:rsidR="6799FB8D">
          <w:rPr>
            <w:rStyle w:val="Hyperlink"/>
            <w:rFonts w:ascii="Quire Sans" w:hAnsi="Quire Sans" w:eastAsia="Quire Sans" w:cs="Quire Sans"/>
            <w:noProof w:val="0"/>
            <w:sz w:val="28"/>
            <w:szCs w:val="28"/>
            <w:lang w:val="en-GB"/>
          </w:rPr>
          <w:t>Preliminary Results Presentation – Sainsbury's (sainsburys.co.uk)</w:t>
        </w:r>
      </w:hyperlink>
      <w:r w:rsidRPr="06A57441" w:rsidR="0ED50C70">
        <w:rPr>
          <w:rFonts w:ascii="Quire Sans" w:hAnsi="Quire Sans" w:eastAsia="Quire Sans" w:cs="Quire Sans"/>
          <w:noProof w:val="0"/>
          <w:sz w:val="28"/>
          <w:szCs w:val="28"/>
          <w:lang w:val="en-GB"/>
        </w:rPr>
        <w:t xml:space="preserve"> </w:t>
      </w:r>
      <w:r w:rsidRPr="06A57441" w:rsidR="0ED50C70">
        <w:rPr>
          <w:rFonts w:ascii="Avenir Next LT Pro" w:hAnsi="Avenir Next LT Pro" w:eastAsia="Avenir Next LT Pro" w:cs="Avenir Next LT Pro"/>
          <w:noProof w:val="0"/>
          <w:sz w:val="20"/>
          <w:szCs w:val="20"/>
          <w:lang w:val="en-GB"/>
        </w:rPr>
        <w:t>Accessed</w:t>
      </w:r>
      <w:r w:rsidRPr="06A57441" w:rsidR="0ED50C70">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16 November 2022, </w:t>
      </w:r>
      <w:r w:rsidRPr="06A57441" w:rsidR="0ED50C70">
        <w:rPr>
          <w:sz w:val="20"/>
          <w:szCs w:val="20"/>
        </w:rPr>
        <w:t>online on Sainsbury's website</w:t>
      </w:r>
      <w:r w:rsidRPr="06A57441" w:rsidR="0ED50C70">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p>
    <w:p w:rsidR="2403AEDB" w:rsidP="06A57441" w:rsidRDefault="2403AEDB" w14:paraId="09454200" w14:textId="3C5053E4">
      <w:pPr>
        <w:pStyle w:val="Normal"/>
      </w:pPr>
      <w:r w:rsidR="2403AEDB">
        <w:drawing>
          <wp:inline wp14:editId="2FFC6942" wp14:anchorId="06848BE7">
            <wp:extent cx="5743575" cy="2870445"/>
            <wp:effectExtent l="0" t="0" r="0" b="0"/>
            <wp:docPr id="1884838799" name="" title=""/>
            <wp:cNvGraphicFramePr>
              <a:graphicFrameLocks noChangeAspect="1"/>
            </wp:cNvGraphicFramePr>
            <a:graphic>
              <a:graphicData uri="http://schemas.openxmlformats.org/drawingml/2006/picture">
                <pic:pic>
                  <pic:nvPicPr>
                    <pic:cNvPr id="0" name=""/>
                    <pic:cNvPicPr/>
                  </pic:nvPicPr>
                  <pic:blipFill>
                    <a:blip r:embed="Rd88c05f769ea4816">
                      <a:extLst>
                        <a:ext xmlns:a="http://schemas.openxmlformats.org/drawingml/2006/main" uri="{28A0092B-C50C-407E-A947-70E740481C1C}">
                          <a14:useLocalDpi val="0"/>
                        </a:ext>
                      </a:extLst>
                    </a:blip>
                    <a:stretch>
                      <a:fillRect/>
                    </a:stretch>
                  </pic:blipFill>
                  <pic:spPr>
                    <a:xfrm>
                      <a:off x="0" y="0"/>
                      <a:ext cx="5743575" cy="2870445"/>
                    </a:xfrm>
                    <a:prstGeom prst="rect">
                      <a:avLst/>
                    </a:prstGeom>
                  </pic:spPr>
                </pic:pic>
              </a:graphicData>
            </a:graphic>
          </wp:inline>
        </w:drawing>
      </w:r>
    </w:p>
    <w:p w:rsidR="0F785F3C" w:rsidP="06A57441" w:rsidRDefault="0F785F3C" w14:paraId="13B1F9C4" w14:textId="4003E58E">
      <w:pPr>
        <w:pStyle w:val="Normal"/>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06A57441" w:rsidR="0F785F3C">
        <w:rPr>
          <w:rFonts w:ascii="Calibri" w:hAnsi="Calibri" w:eastAsia="Calibri" w:cs="Calibri" w:asciiTheme="minorAscii" w:hAnsiTheme="minorAscii" w:eastAsiaTheme="minorAscii" w:cstheme="minorAscii"/>
          <w:sz w:val="28"/>
          <w:szCs w:val="28"/>
        </w:rPr>
        <w:t>Sainsbury’s Chief Executive said, “</w:t>
      </w:r>
      <w:r w:rsidRPr="06A57441" w:rsidR="0F785F3C">
        <w:rPr>
          <w:rFonts w:ascii="Calibri" w:hAnsi="Calibri" w:eastAsia="Calibri" w:cs="Calibri" w:asciiTheme="minorAscii" w:hAnsiTheme="minorAscii" w:eastAsiaTheme="minorAscii" w:cstheme="minorAscii"/>
          <w:b w:val="0"/>
          <w:bCs w:val="0"/>
          <w:i w:val="0"/>
          <w:iCs w:val="0"/>
          <w:caps w:val="0"/>
          <w:smallCaps w:val="0"/>
          <w:noProof w:val="0"/>
          <w:color w:val="404040" w:themeColor="text1" w:themeTint="BF" w:themeShade="FF"/>
          <w:sz w:val="28"/>
          <w:szCs w:val="28"/>
          <w:lang w:val="en-GB"/>
        </w:rPr>
        <w:t>We have made some bold decisions so that we can do a better job for customers.”</w:t>
      </w:r>
      <w:r w:rsidRPr="06A57441" w:rsidR="3942B8A4">
        <w:rPr>
          <w:rFonts w:ascii="Calibri" w:hAnsi="Calibri" w:eastAsia="Calibri" w:cs="Calibri" w:asciiTheme="minorAscii" w:hAnsiTheme="minorAscii" w:eastAsiaTheme="minorAscii" w:cstheme="minorAscii"/>
          <w:b w:val="0"/>
          <w:bCs w:val="0"/>
          <w:i w:val="0"/>
          <w:iCs w:val="0"/>
          <w:caps w:val="0"/>
          <w:smallCaps w:val="0"/>
          <w:noProof w:val="0"/>
          <w:color w:val="404040" w:themeColor="text1" w:themeTint="BF" w:themeShade="FF"/>
          <w:sz w:val="28"/>
          <w:szCs w:val="28"/>
          <w:lang w:val="en-GB"/>
        </w:rPr>
        <w:t xml:space="preserve"> </w:t>
      </w:r>
      <w:r w:rsidRPr="06A57441" w:rsidR="0F785F3C">
        <w:rPr>
          <w:rFonts w:ascii="Calibri" w:hAnsi="Calibri" w:eastAsia="Calibri" w:cs="Calibri" w:asciiTheme="minorAscii" w:hAnsiTheme="minorAscii" w:eastAsiaTheme="minorAscii" w:cstheme="minorAscii"/>
          <w:b w:val="1"/>
          <w:bCs w:val="1"/>
          <w:i w:val="0"/>
          <w:iCs w:val="0"/>
          <w:caps w:val="0"/>
          <w:smallCaps w:val="0"/>
          <w:noProof w:val="0"/>
          <w:color w:val="404040" w:themeColor="text1" w:themeTint="BF" w:themeShade="FF"/>
          <w:sz w:val="28"/>
          <w:szCs w:val="28"/>
          <w:lang w:val="en-GB"/>
        </w:rPr>
        <w:t>Simon Roberts</w:t>
      </w:r>
      <w:r w:rsidRPr="06A57441" w:rsidR="581C8BA4">
        <w:rPr>
          <w:rFonts w:ascii="Calibri" w:hAnsi="Calibri" w:eastAsia="Calibri" w:cs="Calibri" w:asciiTheme="minorAscii" w:hAnsiTheme="minorAscii" w:eastAsiaTheme="minorAscii" w:cstheme="minorAscii"/>
          <w:b w:val="1"/>
          <w:bCs w:val="1"/>
          <w:i w:val="0"/>
          <w:iCs w:val="0"/>
          <w:caps w:val="0"/>
          <w:smallCaps w:val="0"/>
          <w:noProof w:val="0"/>
          <w:color w:val="404040" w:themeColor="text1" w:themeTint="BF" w:themeShade="FF"/>
          <w:sz w:val="28"/>
          <w:szCs w:val="28"/>
          <w:lang w:val="en-GB"/>
        </w:rPr>
        <w:t xml:space="preserve"> </w:t>
      </w:r>
      <w:r w:rsidRPr="06A57441" w:rsidR="581C8BA4">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hyperlink r:id="R9d926a7cc8b248bf">
        <w:r w:rsidRPr="06A57441" w:rsidR="6A41F810">
          <w:rPr>
            <w:rStyle w:val="Hyperlink"/>
            <w:rFonts w:ascii="Avenir Next LT Pro" w:hAnsi="Avenir Next LT Pro" w:eastAsia="Avenir Next LT Pro" w:cs="Avenir Next LT Pro"/>
            <w:noProof w:val="0"/>
            <w:sz w:val="20"/>
            <w:szCs w:val="20"/>
            <w:lang w:val="en-GB"/>
          </w:rPr>
          <w:t>Food at the heart – Sainsbury's (sainsburys.co.uk)</w:t>
        </w:r>
      </w:hyperlink>
      <w:r w:rsidRPr="06A57441" w:rsidR="6A41F810">
        <w:rPr>
          <w:rFonts w:ascii="Avenir Next LT Pro" w:hAnsi="Avenir Next LT Pro" w:eastAsia="Avenir Next LT Pro" w:cs="Avenir Next LT Pro"/>
          <w:noProof w:val="0"/>
          <w:sz w:val="20"/>
          <w:szCs w:val="20"/>
          <w:lang w:val="en-GB"/>
        </w:rPr>
        <w:t xml:space="preserve"> </w:t>
      </w:r>
      <w:r w:rsidRPr="06A57441" w:rsidR="2249E571">
        <w:rPr>
          <w:rFonts w:ascii="Avenir Next LT Pro" w:hAnsi="Avenir Next LT Pro" w:eastAsia="Avenir Next LT Pro" w:cs="Avenir Next LT Pro"/>
          <w:noProof w:val="0"/>
          <w:sz w:val="20"/>
          <w:szCs w:val="20"/>
          <w:lang w:val="en-GB"/>
        </w:rPr>
        <w:t>, Accessed</w:t>
      </w:r>
      <w:r w:rsidRPr="06A57441" w:rsidR="581C8BA4">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16 November 2022, </w:t>
      </w:r>
      <w:r w:rsidRPr="06A57441" w:rsidR="581C8BA4">
        <w:rPr>
          <w:sz w:val="20"/>
          <w:szCs w:val="20"/>
        </w:rPr>
        <w:t>online on Sainsbury's website</w:t>
      </w:r>
      <w:r w:rsidRPr="06A57441" w:rsidR="581C8BA4">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p>
    <w:p w:rsidR="06A57441" w:rsidP="06A57441" w:rsidRDefault="06A57441" w14:paraId="00BBD946" w14:textId="06A02B84">
      <w:pPr>
        <w:pStyle w:val="Normal"/>
        <w:spacing w:line="450" w:lineRule="exact"/>
        <w:rPr>
          <w:rFonts w:ascii="Calibri" w:hAnsi="Calibri" w:eastAsia="Calibri" w:cs="Calibri" w:asciiTheme="minorAscii" w:hAnsiTheme="minorAscii" w:eastAsiaTheme="minorAscii" w:cstheme="minorAscii"/>
          <w:b w:val="1"/>
          <w:bCs w:val="1"/>
          <w:i w:val="0"/>
          <w:iCs w:val="0"/>
          <w:caps w:val="0"/>
          <w:smallCaps w:val="0"/>
          <w:noProof w:val="0"/>
          <w:color w:val="404040" w:themeColor="text1" w:themeTint="BF" w:themeShade="FF"/>
          <w:sz w:val="28"/>
          <w:szCs w:val="28"/>
          <w:lang w:val="en-GB"/>
        </w:rPr>
      </w:pPr>
    </w:p>
    <w:p w:rsidR="1D28073A" w:rsidP="06A57441" w:rsidRDefault="1D28073A" w14:paraId="5C3ED85C" w14:textId="01243847">
      <w:pPr>
        <w:pStyle w:val="Normal"/>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06A57441" w:rsidR="1D28073A">
        <w:rPr>
          <w:rFonts w:ascii="Arial Nova Light" w:hAnsi="Arial Nova Light" w:eastAsia="Arial Nova Light" w:cs="Arial Nova Light"/>
          <w:b w:val="0"/>
          <w:bCs w:val="0"/>
          <w:i w:val="0"/>
          <w:iCs w:val="0"/>
          <w:caps w:val="0"/>
          <w:smallCaps w:val="0"/>
          <w:noProof w:val="0"/>
          <w:color w:val="404040" w:themeColor="text1" w:themeTint="BF" w:themeShade="FF"/>
          <w:sz w:val="28"/>
          <w:szCs w:val="28"/>
          <w:lang w:val="en-GB"/>
        </w:rPr>
        <w:t>Company Business Model is “</w:t>
      </w:r>
      <w:r w:rsidRPr="06A57441" w:rsidR="1D28073A">
        <w:rPr>
          <w:rFonts w:ascii="Arial" w:hAnsi="Arial" w:eastAsia="Arial" w:cs="Arial"/>
          <w:b w:val="0"/>
          <w:bCs w:val="0"/>
          <w:i w:val="0"/>
          <w:iCs w:val="0"/>
          <w:caps w:val="0"/>
          <w:smallCaps w:val="0"/>
          <w:noProof w:val="0"/>
          <w:color w:val="404040" w:themeColor="text1" w:themeTint="BF" w:themeShade="FF"/>
          <w:sz w:val="27"/>
          <w:szCs w:val="27"/>
          <w:lang w:val="en-GB"/>
        </w:rPr>
        <w:t xml:space="preserve">Building on our brand and strong assets – We create value for stakeholders by building on the heritage and scale of our food business and our strong assets. Everything we do is underpinned by data and technology innovation.” </w:t>
      </w:r>
      <w:r w:rsidRPr="06A57441" w:rsidR="11F8BDBB">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hyperlink r:id="R5e7f773c3f10402e">
        <w:r w:rsidRPr="06A57441" w:rsidR="568D01C7">
          <w:rPr>
            <w:rStyle w:val="Hyperlink"/>
            <w:rFonts w:ascii="Avenir Next LT Pro" w:hAnsi="Avenir Next LT Pro" w:eastAsia="Avenir Next LT Pro" w:cs="Avenir Next LT Pro"/>
            <w:noProof w:val="0"/>
            <w:sz w:val="20"/>
            <w:szCs w:val="20"/>
            <w:lang w:val="en-GB"/>
          </w:rPr>
          <w:t>Food at the heart – Sainsbury's (sainsburys.co.uk)</w:t>
        </w:r>
      </w:hyperlink>
      <w:r w:rsidRPr="06A57441" w:rsidR="568D01C7">
        <w:rPr>
          <w:rFonts w:ascii="Avenir Next LT Pro" w:hAnsi="Avenir Next LT Pro" w:eastAsia="Avenir Next LT Pro" w:cs="Avenir Next LT Pro"/>
          <w:noProof w:val="0"/>
          <w:sz w:val="20"/>
          <w:szCs w:val="20"/>
          <w:lang w:val="en-GB"/>
        </w:rPr>
        <w:t xml:space="preserve"> </w:t>
      </w:r>
      <w:proofErr w:type="gramStart"/>
      <w:r w:rsidRPr="06A57441" w:rsidR="568D01C7">
        <w:rPr>
          <w:rFonts w:ascii="Avenir Next LT Pro" w:hAnsi="Avenir Next LT Pro" w:eastAsia="Avenir Next LT Pro" w:cs="Avenir Next LT Pro"/>
          <w:noProof w:val="0"/>
          <w:sz w:val="20"/>
          <w:szCs w:val="20"/>
          <w:lang w:val="en-GB"/>
        </w:rPr>
        <w:t>,</w:t>
      </w:r>
      <w:r w:rsidRPr="06A57441" w:rsidR="11F8BDBB">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Accessed</w:t>
      </w:r>
      <w:proofErr w:type="gramEnd"/>
      <w:r w:rsidRPr="06A57441" w:rsidR="11F8BDBB">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16 November 2022, </w:t>
      </w:r>
      <w:r w:rsidRPr="06A57441" w:rsidR="11F8BDBB">
        <w:rPr>
          <w:sz w:val="20"/>
          <w:szCs w:val="20"/>
        </w:rPr>
        <w:t>online on Sainsbury's website</w:t>
      </w:r>
      <w:r w:rsidRPr="06A57441" w:rsidR="11F8BDBB">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r w:rsidRPr="06A57441" w:rsidR="735EC411">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 applies for the quote and Fig 1.1</w:t>
      </w:r>
    </w:p>
    <w:p w:rsidR="1CBBB381" w:rsidP="06A57441" w:rsidRDefault="1CBBB381" w14:paraId="77759785" w14:textId="6B51A648">
      <w:pPr>
        <w:pStyle w:val="Normal"/>
        <w:jc w:val="left"/>
      </w:pPr>
      <w:r w:rsidR="1CBBB381">
        <w:drawing>
          <wp:inline wp14:editId="3E982DCA" wp14:anchorId="2F24B5BA">
            <wp:extent cx="6041652" cy="3131344"/>
            <wp:effectExtent l="0" t="0" r="0" b="0"/>
            <wp:docPr id="582110435" name="" title=""/>
            <wp:cNvGraphicFramePr>
              <a:graphicFrameLocks noChangeAspect="1"/>
            </wp:cNvGraphicFramePr>
            <a:graphic>
              <a:graphicData uri="http://schemas.openxmlformats.org/drawingml/2006/picture">
                <pic:pic>
                  <pic:nvPicPr>
                    <pic:cNvPr id="0" name=""/>
                    <pic:cNvPicPr/>
                  </pic:nvPicPr>
                  <pic:blipFill>
                    <a:blip r:embed="Rbf752493f71d463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41652" cy="3131344"/>
                    </a:xfrm>
                    <a:prstGeom prst="rect">
                      <a:avLst/>
                    </a:prstGeom>
                  </pic:spPr>
                </pic:pic>
              </a:graphicData>
            </a:graphic>
          </wp:inline>
        </w:drawing>
      </w:r>
    </w:p>
    <w:p w:rsidR="4FD6A33C" w:rsidP="155D47F7" w:rsidRDefault="4FD6A33C" w14:paraId="66640D5A" w14:textId="32B610F0">
      <w:pPr>
        <w:pStyle w:val="Normal"/>
        <w:spacing w:line="450" w:lineRule="exact"/>
      </w:pPr>
      <w:r w:rsidRPr="155D47F7" w:rsidR="4FD6A33C">
        <w:rPr>
          <w:rFonts w:ascii="Calibri" w:hAnsi="Calibri" w:eastAsia="Calibri" w:cs="Calibri"/>
          <w:noProof w:val="0"/>
          <w:sz w:val="28"/>
          <w:szCs w:val="28"/>
          <w:lang w:val="en-GB"/>
        </w:rPr>
        <w:t>Sainsbury's is known for its excellent customer service and convenient store locations. It has strong operating cash flow, a loyal customer base, and a robust online presence. Additionally, its use of the Nectar rewards and loyalty app is a great investment in digital innovation.</w:t>
      </w:r>
    </w:p>
    <w:p w:rsidR="3832A649" w:rsidP="06A57441" w:rsidRDefault="3832A649" w14:paraId="3DADA781" w14:textId="5F33CE33">
      <w:pPr>
        <w:pStyle w:val="Normal"/>
        <w:spacing w:line="450" w:lineRule="exact"/>
        <w:rPr>
          <w:rFonts w:ascii="Calibri" w:hAnsi="Calibri" w:eastAsia="Calibri" w:cs="Calibri"/>
          <w:b w:val="0"/>
          <w:bCs w:val="0"/>
          <w:i w:val="0"/>
          <w:iCs w:val="0"/>
          <w:caps w:val="0"/>
          <w:smallCaps w:val="0"/>
          <w:noProof w:val="0"/>
          <w:color w:val="404040" w:themeColor="text1" w:themeTint="BF" w:themeShade="FF"/>
          <w:sz w:val="28"/>
          <w:szCs w:val="28"/>
          <w:lang w:val="en-GB"/>
        </w:rPr>
      </w:pPr>
      <w:r w:rsidRPr="06A57441" w:rsidR="3832A649">
        <w:rPr>
          <w:rFonts w:ascii="Calibri" w:hAnsi="Calibri" w:eastAsia="Calibri" w:cs="Calibri"/>
          <w:b w:val="0"/>
          <w:bCs w:val="0"/>
          <w:i w:val="0"/>
          <w:iCs w:val="0"/>
          <w:caps w:val="0"/>
          <w:smallCaps w:val="0"/>
          <w:noProof w:val="0"/>
          <w:color w:val="404040" w:themeColor="text1" w:themeTint="BF" w:themeShade="FF"/>
          <w:sz w:val="28"/>
          <w:szCs w:val="28"/>
          <w:lang w:val="en-GB"/>
        </w:rPr>
        <w:t>Sainsbury's is committed to being a sustainable business and to creating value for stakeholders by building on the he</w:t>
      </w:r>
      <w:r w:rsidRPr="06A57441" w:rsidR="36723680">
        <w:rPr>
          <w:rFonts w:ascii="Calibri" w:hAnsi="Calibri" w:eastAsia="Calibri" w:cs="Calibri"/>
          <w:b w:val="0"/>
          <w:bCs w:val="0"/>
          <w:i w:val="0"/>
          <w:iCs w:val="0"/>
          <w:caps w:val="0"/>
          <w:smallCaps w:val="0"/>
          <w:noProof w:val="0"/>
          <w:color w:val="404040" w:themeColor="text1" w:themeTint="BF" w:themeShade="FF"/>
          <w:sz w:val="28"/>
          <w:szCs w:val="28"/>
          <w:lang w:val="en-GB"/>
        </w:rPr>
        <w:t>irship</w:t>
      </w:r>
      <w:r w:rsidRPr="06A57441" w:rsidR="3832A649">
        <w:rPr>
          <w:rFonts w:ascii="Calibri" w:hAnsi="Calibri" w:eastAsia="Calibri" w:cs="Calibri"/>
          <w:b w:val="0"/>
          <w:bCs w:val="0"/>
          <w:i w:val="0"/>
          <w:iCs w:val="0"/>
          <w:caps w:val="0"/>
          <w:smallCaps w:val="0"/>
          <w:noProof w:val="0"/>
          <w:color w:val="404040" w:themeColor="text1" w:themeTint="BF" w:themeShade="FF"/>
          <w:sz w:val="28"/>
          <w:szCs w:val="28"/>
          <w:lang w:val="en-GB"/>
        </w:rPr>
        <w:t xml:space="preserve"> and scale of its food business and its strong assets. The company has a clear plan to be Net Zero across its own operations by 2040.</w:t>
      </w:r>
      <w:r w:rsidRPr="06A57441" w:rsidR="7258F127">
        <w:rPr>
          <w:rFonts w:ascii="Calibri" w:hAnsi="Calibri" w:eastAsia="Calibri" w:cs="Calibri"/>
          <w:b w:val="0"/>
          <w:bCs w:val="0"/>
          <w:i w:val="0"/>
          <w:iCs w:val="0"/>
          <w:caps w:val="0"/>
          <w:smallCaps w:val="0"/>
          <w:noProof w:val="0"/>
          <w:color w:val="404040" w:themeColor="text1" w:themeTint="BF" w:themeShade="FF"/>
          <w:sz w:val="28"/>
          <w:szCs w:val="28"/>
          <w:lang w:val="en-GB"/>
        </w:rPr>
        <w:t xml:space="preserve"> </w:t>
      </w:r>
      <w:r w:rsidRPr="06A57441" w:rsidR="0F297FFC">
        <w:rPr>
          <w:rFonts w:ascii="Calibri" w:hAnsi="Calibri" w:eastAsia="Calibri" w:cs="Calibri"/>
          <w:b w:val="0"/>
          <w:bCs w:val="0"/>
          <w:i w:val="0"/>
          <w:iCs w:val="0"/>
          <w:caps w:val="0"/>
          <w:smallCaps w:val="0"/>
          <w:noProof w:val="0"/>
          <w:color w:val="404040" w:themeColor="text1" w:themeTint="BF" w:themeShade="FF"/>
          <w:sz w:val="28"/>
          <w:szCs w:val="28"/>
          <w:lang w:val="en-GB"/>
        </w:rPr>
        <w:t>Organisation</w:t>
      </w:r>
      <w:r w:rsidRPr="06A57441" w:rsidR="0F297FFC">
        <w:rPr>
          <w:rFonts w:ascii="Calibri" w:hAnsi="Calibri" w:eastAsia="Calibri" w:cs="Calibri"/>
          <w:noProof w:val="0"/>
          <w:sz w:val="28"/>
          <w:szCs w:val="28"/>
          <w:lang w:val="en-GB"/>
        </w:rPr>
        <w:t xml:space="preserve"> focus is on offering a broad range of </w:t>
      </w:r>
      <w:bookmarkStart w:name="_Int_sYBbciB3" w:id="1740183080"/>
      <w:r w:rsidRPr="06A57441" w:rsidR="0F297FFC">
        <w:rPr>
          <w:rFonts w:ascii="Calibri" w:hAnsi="Calibri" w:eastAsia="Calibri" w:cs="Calibri"/>
          <w:noProof w:val="0"/>
          <w:sz w:val="28"/>
          <w:szCs w:val="28"/>
          <w:lang w:val="en-GB"/>
        </w:rPr>
        <w:t>excellent value</w:t>
      </w:r>
      <w:bookmarkEnd w:id="1740183080"/>
      <w:r w:rsidRPr="06A57441" w:rsidR="0F297FFC">
        <w:rPr>
          <w:rFonts w:ascii="Calibri" w:hAnsi="Calibri" w:eastAsia="Calibri" w:cs="Calibri"/>
          <w:noProof w:val="0"/>
          <w:sz w:val="28"/>
          <w:szCs w:val="28"/>
          <w:lang w:val="en-GB"/>
        </w:rPr>
        <w:t>, high quality products, strong availability, and excellent customer service, delivered through attractive stores and convenient digital channels.</w:t>
      </w:r>
    </w:p>
    <w:p w:rsidR="06A57441" w:rsidP="06A57441" w:rsidRDefault="06A57441" w14:paraId="7E598203" w14:textId="6E3ADF75">
      <w:pPr>
        <w:pStyle w:val="Normal"/>
        <w:spacing w:line="450" w:lineRule="exact"/>
        <w:rPr>
          <w:rFonts w:ascii="Arial" w:hAnsi="Arial" w:eastAsia="Arial" w:cs="Arial"/>
          <w:b w:val="0"/>
          <w:bCs w:val="0"/>
          <w:i w:val="0"/>
          <w:iCs w:val="0"/>
          <w:caps w:val="0"/>
          <w:smallCaps w:val="0"/>
          <w:noProof w:val="0"/>
          <w:color w:val="404040" w:themeColor="text1" w:themeTint="BF" w:themeShade="FF"/>
          <w:sz w:val="27"/>
          <w:szCs w:val="27"/>
          <w:lang w:val="en-GB"/>
        </w:rPr>
      </w:pPr>
    </w:p>
    <w:p w:rsidR="06A57441" w:rsidP="06A57441" w:rsidRDefault="06A57441" w14:paraId="0E7E121D" w14:textId="055729B4">
      <w:pPr>
        <w:pStyle w:val="Normal"/>
        <w:spacing w:line="390" w:lineRule="exact"/>
        <w:rPr>
          <w:rFonts w:ascii="Arial Regular" w:hAnsi="Arial Regular" w:eastAsia="Arial Regular" w:cs="Arial Regular"/>
          <w:b w:val="1"/>
          <w:bCs w:val="1"/>
          <w:i w:val="0"/>
          <w:iCs w:val="0"/>
          <w:caps w:val="0"/>
          <w:smallCaps w:val="0"/>
          <w:noProof w:val="0"/>
          <w:color w:val="404040" w:themeColor="text1" w:themeTint="BF" w:themeShade="FF"/>
          <w:sz w:val="24"/>
          <w:szCs w:val="24"/>
          <w:lang w:val="en-GB"/>
        </w:rPr>
      </w:pPr>
    </w:p>
    <w:p w:rsidR="06A57441" w:rsidP="06A57441" w:rsidRDefault="06A57441" w14:paraId="2D2AB9C8" w14:textId="39FF7853">
      <w:pPr>
        <w:pStyle w:val="Heading2"/>
      </w:pPr>
    </w:p>
    <w:p w:rsidR="67545039" w:rsidP="155D47F7" w:rsidRDefault="67545039" w14:paraId="5FD55040" w14:textId="002A272C">
      <w:pPr>
        <w:pStyle w:val="Heading2"/>
        <w:jc w:val="center"/>
        <w:rPr>
          <w:b w:val="1"/>
          <w:bCs w:val="1"/>
          <w:color w:val="000000" w:themeColor="text1" w:themeTint="FF" w:themeShade="FF"/>
        </w:rPr>
      </w:pPr>
      <w:bookmarkStart w:name="_Toc777346761" w:id="1751059406"/>
      <w:r w:rsidRPr="155D47F7" w:rsidR="67545039">
        <w:rPr>
          <w:b w:val="1"/>
          <w:bCs w:val="1"/>
          <w:color w:val="000000" w:themeColor="text1" w:themeTint="FF" w:themeShade="FF"/>
        </w:rPr>
        <w:t>2.</w:t>
      </w:r>
      <w:r w:rsidRPr="155D47F7" w:rsidR="5721F3E2">
        <w:rPr>
          <w:b w:val="1"/>
          <w:bCs w:val="1"/>
          <w:color w:val="000000" w:themeColor="text1" w:themeTint="FF" w:themeShade="FF"/>
        </w:rPr>
        <w:t>3</w:t>
      </w:r>
      <w:r w:rsidRPr="155D47F7" w:rsidR="67545039">
        <w:rPr>
          <w:b w:val="1"/>
          <w:bCs w:val="1"/>
          <w:color w:val="000000" w:themeColor="text1" w:themeTint="FF" w:themeShade="FF"/>
        </w:rPr>
        <w:t xml:space="preserve"> Sales, Profit and Market Share</w:t>
      </w:r>
      <w:bookmarkEnd w:id="1751059406"/>
    </w:p>
    <w:p w:rsidR="799392C4" w:rsidP="06A57441" w:rsidRDefault="799392C4" w14:paraId="608818DC" w14:textId="48E6926C">
      <w:pPr>
        <w:pStyle w:val="Normal"/>
        <w:spacing w:line="360" w:lineRule="exact"/>
        <w:rPr>
          <w:rFonts w:ascii="Calibri" w:hAnsi="Calibri" w:eastAsia="Calibri" w:cs="Calibri" w:asciiTheme="minorAscii" w:hAnsiTheme="minorAscii" w:eastAsiaTheme="minorAscii" w:cstheme="minorAscii"/>
          <w:sz w:val="28"/>
          <w:szCs w:val="28"/>
        </w:rPr>
      </w:pPr>
      <w:r w:rsidRPr="06A57441" w:rsidR="799392C4">
        <w:rPr>
          <w:rFonts w:ascii="Calibri" w:hAnsi="Calibri" w:eastAsia="Calibri" w:cs="Calibri" w:asciiTheme="minorAscii" w:hAnsiTheme="minorAscii" w:eastAsiaTheme="minorAscii" w:cstheme="minorAscii"/>
          <w:sz w:val="28"/>
          <w:szCs w:val="28"/>
        </w:rPr>
        <w:t xml:space="preserve">In </w:t>
      </w:r>
      <w:r w:rsidRPr="06A57441" w:rsidR="57BD686B">
        <w:rPr>
          <w:rFonts w:ascii="Calibri" w:hAnsi="Calibri" w:eastAsia="Calibri" w:cs="Calibri" w:asciiTheme="minorAscii" w:hAnsiTheme="minorAscii" w:eastAsiaTheme="minorAscii" w:cstheme="minorAscii"/>
          <w:sz w:val="28"/>
          <w:szCs w:val="28"/>
        </w:rPr>
        <w:t>addition,</w:t>
      </w:r>
      <w:r w:rsidRPr="06A57441" w:rsidR="799392C4">
        <w:rPr>
          <w:rFonts w:ascii="Calibri" w:hAnsi="Calibri" w:eastAsia="Calibri" w:cs="Calibri" w:asciiTheme="minorAscii" w:hAnsiTheme="minorAscii" w:eastAsiaTheme="minorAscii" w:cstheme="minorAscii"/>
          <w:sz w:val="28"/>
          <w:szCs w:val="28"/>
        </w:rPr>
        <w:t xml:space="preserve"> </w:t>
      </w:r>
      <w:r w:rsidRPr="06A57441" w:rsidR="799392C4">
        <w:rPr>
          <w:rFonts w:ascii="Arial" w:hAnsi="Arial" w:eastAsia="Arial" w:cs="Arial"/>
          <w:b w:val="0"/>
          <w:bCs w:val="0"/>
          <w:i w:val="0"/>
          <w:iCs w:val="0"/>
          <w:caps w:val="0"/>
          <w:smallCaps w:val="0"/>
          <w:noProof w:val="0"/>
          <w:color w:val="404040" w:themeColor="text1" w:themeTint="BF" w:themeShade="FF"/>
          <w:sz w:val="24"/>
          <w:szCs w:val="24"/>
          <w:lang w:val="en-GB"/>
        </w:rPr>
        <w:t xml:space="preserve">Simon Roberts, Chief Executive of J Sainsbury plc, said: “In a year of unprecedented change we have been relentlessly focused on putting customers and colleagues first while delivering the first year of our plan to put food back at the heart of Sainsbury’s. We said we would invest in value, </w:t>
      </w:r>
      <w:r w:rsidRPr="06A57441" w:rsidR="799392C4">
        <w:rPr>
          <w:rFonts w:ascii="Arial" w:hAnsi="Arial" w:eastAsia="Arial" w:cs="Arial"/>
          <w:b w:val="0"/>
          <w:bCs w:val="0"/>
          <w:i w:val="0"/>
          <w:iCs w:val="0"/>
          <w:caps w:val="0"/>
          <w:smallCaps w:val="0"/>
          <w:noProof w:val="0"/>
          <w:color w:val="404040" w:themeColor="text1" w:themeTint="BF" w:themeShade="FF"/>
          <w:sz w:val="24"/>
          <w:szCs w:val="24"/>
          <w:lang w:val="en-GB"/>
        </w:rPr>
        <w:t>innovation</w:t>
      </w:r>
      <w:r w:rsidRPr="06A57441" w:rsidR="799392C4">
        <w:rPr>
          <w:rFonts w:ascii="Arial" w:hAnsi="Arial" w:eastAsia="Arial" w:cs="Arial"/>
          <w:b w:val="0"/>
          <w:bCs w:val="0"/>
          <w:i w:val="0"/>
          <w:iCs w:val="0"/>
          <w:caps w:val="0"/>
          <w:smallCaps w:val="0"/>
          <w:noProof w:val="0"/>
          <w:color w:val="404040" w:themeColor="text1" w:themeTint="BF" w:themeShade="FF"/>
          <w:sz w:val="24"/>
          <w:szCs w:val="24"/>
          <w:lang w:val="en-GB"/>
        </w:rPr>
        <w:t xml:space="preserve"> and service and </w:t>
      </w:r>
      <w:r w:rsidRPr="06A57441" w:rsidR="799392C4">
        <w:rPr>
          <w:rFonts w:ascii="Arial" w:hAnsi="Arial" w:eastAsia="Arial" w:cs="Arial"/>
          <w:b w:val="0"/>
          <w:bCs w:val="0"/>
          <w:i w:val="0"/>
          <w:iCs w:val="0"/>
          <w:caps w:val="0"/>
          <w:smallCaps w:val="0"/>
          <w:noProof w:val="0"/>
          <w:color w:val="404040" w:themeColor="text1" w:themeTint="BF" w:themeShade="FF"/>
          <w:sz w:val="24"/>
          <w:szCs w:val="24"/>
          <w:lang w:val="en-GB"/>
        </w:rPr>
        <w:t>that’s</w:t>
      </w:r>
      <w:r w:rsidRPr="06A57441" w:rsidR="799392C4">
        <w:rPr>
          <w:rFonts w:ascii="Arial" w:hAnsi="Arial" w:eastAsia="Arial" w:cs="Arial"/>
          <w:b w:val="0"/>
          <w:bCs w:val="0"/>
          <w:i w:val="0"/>
          <w:iCs w:val="0"/>
          <w:caps w:val="0"/>
          <w:smallCaps w:val="0"/>
          <w:noProof w:val="0"/>
          <w:color w:val="404040" w:themeColor="text1" w:themeTint="BF" w:themeShade="FF"/>
          <w:sz w:val="24"/>
          <w:szCs w:val="24"/>
          <w:lang w:val="en-GB"/>
        </w:rPr>
        <w:t xml:space="preserve"> exactly what </w:t>
      </w:r>
      <w:r w:rsidRPr="06A57441" w:rsidR="799392C4">
        <w:rPr>
          <w:rFonts w:ascii="Arial" w:hAnsi="Arial" w:eastAsia="Arial" w:cs="Arial"/>
          <w:b w:val="0"/>
          <w:bCs w:val="0"/>
          <w:i w:val="0"/>
          <w:iCs w:val="0"/>
          <w:caps w:val="0"/>
          <w:smallCaps w:val="0"/>
          <w:noProof w:val="0"/>
          <w:color w:val="404040" w:themeColor="text1" w:themeTint="BF" w:themeShade="FF"/>
          <w:sz w:val="24"/>
          <w:szCs w:val="24"/>
          <w:lang w:val="en-GB"/>
        </w:rPr>
        <w:t>we’re</w:t>
      </w:r>
      <w:r w:rsidRPr="06A57441" w:rsidR="799392C4">
        <w:rPr>
          <w:rFonts w:ascii="Arial" w:hAnsi="Arial" w:eastAsia="Arial" w:cs="Arial"/>
          <w:b w:val="0"/>
          <w:bCs w:val="0"/>
          <w:i w:val="0"/>
          <w:iCs w:val="0"/>
          <w:caps w:val="0"/>
          <w:smallCaps w:val="0"/>
          <w:noProof w:val="0"/>
          <w:color w:val="404040" w:themeColor="text1" w:themeTint="BF" w:themeShade="FF"/>
          <w:sz w:val="24"/>
          <w:szCs w:val="24"/>
          <w:lang w:val="en-GB"/>
        </w:rPr>
        <w:t xml:space="preserve"> doing. We have outperformed key competitors on both a one and two-year basis</w:t>
      </w:r>
      <w:r w:rsidRPr="06A57441" w:rsidR="799392C4">
        <w:rPr>
          <w:rFonts w:ascii="Arial" w:hAnsi="Arial" w:eastAsia="Arial" w:cs="Arial"/>
          <w:b w:val="1"/>
          <w:bCs w:val="1"/>
          <w:i w:val="0"/>
          <w:iCs w:val="0"/>
          <w:caps w:val="0"/>
          <w:smallCaps w:val="0"/>
          <w:noProof w:val="0"/>
          <w:color w:val="404040" w:themeColor="text1" w:themeTint="BF" w:themeShade="FF"/>
          <w:sz w:val="24"/>
          <w:szCs w:val="24"/>
          <w:vertAlign w:val="superscript"/>
          <w:lang w:val="en-GB"/>
        </w:rPr>
        <w:t>1</w:t>
      </w:r>
      <w:r w:rsidRPr="06A57441" w:rsidR="799392C4">
        <w:rPr>
          <w:rFonts w:ascii="Arial" w:hAnsi="Arial" w:eastAsia="Arial" w:cs="Arial"/>
          <w:b w:val="0"/>
          <w:bCs w:val="0"/>
          <w:i w:val="0"/>
          <w:iCs w:val="0"/>
          <w:caps w:val="0"/>
          <w:smallCaps w:val="0"/>
          <w:noProof w:val="0"/>
          <w:color w:val="404040" w:themeColor="text1" w:themeTint="BF" w:themeShade="FF"/>
          <w:sz w:val="24"/>
          <w:szCs w:val="24"/>
          <w:lang w:val="en-GB"/>
        </w:rPr>
        <w:t xml:space="preserve"> while also delivering strong underlying profit growth, improved </w:t>
      </w:r>
      <w:r w:rsidRPr="06A57441" w:rsidR="799392C4">
        <w:rPr>
          <w:rFonts w:ascii="Arial" w:hAnsi="Arial" w:eastAsia="Arial" w:cs="Arial"/>
          <w:b w:val="0"/>
          <w:bCs w:val="0"/>
          <w:i w:val="0"/>
          <w:iCs w:val="0"/>
          <w:caps w:val="0"/>
          <w:smallCaps w:val="0"/>
          <w:noProof w:val="0"/>
          <w:color w:val="404040" w:themeColor="text1" w:themeTint="BF" w:themeShade="FF"/>
          <w:sz w:val="24"/>
          <w:szCs w:val="24"/>
          <w:lang w:val="en-GB"/>
        </w:rPr>
        <w:t>returns</w:t>
      </w:r>
      <w:r w:rsidRPr="06A57441" w:rsidR="799392C4">
        <w:rPr>
          <w:rFonts w:ascii="Arial" w:hAnsi="Arial" w:eastAsia="Arial" w:cs="Arial"/>
          <w:b w:val="0"/>
          <w:bCs w:val="0"/>
          <w:i w:val="0"/>
          <w:iCs w:val="0"/>
          <w:caps w:val="0"/>
          <w:smallCaps w:val="0"/>
          <w:noProof w:val="0"/>
          <w:color w:val="404040" w:themeColor="text1" w:themeTint="BF" w:themeShade="FF"/>
          <w:sz w:val="24"/>
          <w:szCs w:val="24"/>
          <w:lang w:val="en-GB"/>
        </w:rPr>
        <w:t xml:space="preserve"> and consistent retail free cash flow. This gives us </w:t>
      </w:r>
      <w:r w:rsidRPr="06A57441" w:rsidR="799392C4">
        <w:rPr>
          <w:rFonts w:ascii="Arial" w:hAnsi="Arial" w:eastAsia="Arial" w:cs="Arial"/>
          <w:b w:val="0"/>
          <w:bCs w:val="0"/>
          <w:i w:val="0"/>
          <w:iCs w:val="0"/>
          <w:caps w:val="0"/>
          <w:smallCaps w:val="0"/>
          <w:noProof w:val="0"/>
          <w:color w:val="404040" w:themeColor="text1" w:themeTint="BF" w:themeShade="FF"/>
          <w:sz w:val="24"/>
          <w:szCs w:val="24"/>
          <w:lang w:val="en-GB"/>
        </w:rPr>
        <w:t>a strong foundation</w:t>
      </w:r>
      <w:r w:rsidRPr="06A57441" w:rsidR="799392C4">
        <w:rPr>
          <w:rFonts w:ascii="Arial" w:hAnsi="Arial" w:eastAsia="Arial" w:cs="Arial"/>
          <w:b w:val="0"/>
          <w:bCs w:val="0"/>
          <w:i w:val="0"/>
          <w:iCs w:val="0"/>
          <w:caps w:val="0"/>
          <w:smallCaps w:val="0"/>
          <w:noProof w:val="0"/>
          <w:color w:val="404040" w:themeColor="text1" w:themeTint="BF" w:themeShade="FF"/>
          <w:sz w:val="24"/>
          <w:szCs w:val="24"/>
          <w:lang w:val="en-GB"/>
        </w:rPr>
        <w:t xml:space="preserve"> to keep building momentum in the year ahead.</w:t>
      </w:r>
    </w:p>
    <w:p w:rsidR="799392C4" w:rsidP="06A57441" w:rsidRDefault="799392C4" w14:paraId="18326148" w14:textId="43FBCC86">
      <w:pPr>
        <w:pStyle w:val="Normal"/>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06A57441" w:rsidR="799392C4">
        <w:rPr>
          <w:rFonts w:ascii="Arial" w:hAnsi="Arial" w:eastAsia="Arial" w:cs="Arial"/>
          <w:b w:val="0"/>
          <w:bCs w:val="0"/>
          <w:i w:val="0"/>
          <w:iCs w:val="0"/>
          <w:caps w:val="0"/>
          <w:smallCaps w:val="0"/>
          <w:noProof w:val="0"/>
          <w:color w:val="404040" w:themeColor="text1" w:themeTint="BF" w:themeShade="FF"/>
          <w:sz w:val="24"/>
          <w:szCs w:val="24"/>
          <w:lang w:val="en-GB"/>
        </w:rPr>
        <w:t xml:space="preserve">“We have a clear </w:t>
      </w:r>
      <w:proofErr w:type="gramStart"/>
      <w:r w:rsidRPr="06A57441" w:rsidR="799392C4">
        <w:rPr>
          <w:rFonts w:ascii="Arial" w:hAnsi="Arial" w:eastAsia="Arial" w:cs="Arial"/>
          <w:b w:val="0"/>
          <w:bCs w:val="0"/>
          <w:i w:val="0"/>
          <w:iCs w:val="0"/>
          <w:caps w:val="0"/>
          <w:smallCaps w:val="0"/>
          <w:noProof w:val="0"/>
          <w:color w:val="404040" w:themeColor="text1" w:themeTint="BF" w:themeShade="FF"/>
          <w:sz w:val="24"/>
          <w:szCs w:val="24"/>
          <w:lang w:val="en-GB"/>
        </w:rPr>
        <w:t>long term</w:t>
      </w:r>
      <w:proofErr w:type="gramEnd"/>
      <w:r w:rsidRPr="06A57441" w:rsidR="799392C4">
        <w:rPr>
          <w:rFonts w:ascii="Arial" w:hAnsi="Arial" w:eastAsia="Arial" w:cs="Arial"/>
          <w:b w:val="0"/>
          <w:bCs w:val="0"/>
          <w:i w:val="0"/>
          <w:iCs w:val="0"/>
          <w:caps w:val="0"/>
          <w:smallCaps w:val="0"/>
          <w:noProof w:val="0"/>
          <w:color w:val="404040" w:themeColor="text1" w:themeTint="BF" w:themeShade="FF"/>
          <w:sz w:val="24"/>
          <w:szCs w:val="24"/>
          <w:lang w:val="en-GB"/>
        </w:rPr>
        <w:t xml:space="preserve"> focus on keeping prices low and we remain committed to helping everyone eat better, whatever the external environment may bring.”</w:t>
      </w:r>
      <w:r w:rsidRPr="06A57441" w:rsidR="799392C4">
        <w:rPr>
          <w:rFonts w:ascii="Calibri" w:hAnsi="Calibri" w:eastAsia="Calibri" w:cs="Calibri" w:asciiTheme="minorAscii" w:hAnsiTheme="minorAscii" w:eastAsiaTheme="minorAscii" w:cstheme="minorAscii"/>
          <w:sz w:val="28"/>
          <w:szCs w:val="28"/>
        </w:rPr>
        <w:t xml:space="preserve"> </w:t>
      </w:r>
      <w:r w:rsidRPr="06A57441" w:rsidR="4CE47F80">
        <w:rPr>
          <w:rFonts w:ascii="Calibri" w:hAnsi="Calibri" w:eastAsia="Calibri" w:cs="Calibri" w:asciiTheme="minorAscii" w:hAnsiTheme="minorAscii" w:eastAsiaTheme="minorAscii" w:cstheme="minorAscii"/>
          <w:sz w:val="28"/>
          <w:szCs w:val="28"/>
        </w:rPr>
        <w:t xml:space="preserve"> </w:t>
      </w:r>
      <w:hyperlink r:id="Ra9a48f269a894dd0">
        <w:r w:rsidRPr="06A57441" w:rsidR="4CE47F80">
          <w:rPr>
            <w:rStyle w:val="Hyperlink"/>
            <w:rFonts w:ascii="Calibri" w:hAnsi="Calibri" w:eastAsia="Calibri" w:cs="Calibri"/>
            <w:noProof w:val="0"/>
            <w:sz w:val="28"/>
            <w:szCs w:val="28"/>
            <w:lang w:val="en-GB"/>
          </w:rPr>
          <w:t>Preliminary Results for the 52 weeks ended 5 March 2022 – Sainsbury's (sainsburys.co.uk),</w:t>
        </w:r>
      </w:hyperlink>
      <w:r w:rsidRPr="06A57441" w:rsidR="4CE47F80">
        <w:rPr>
          <w:rFonts w:ascii="Calibri" w:hAnsi="Calibri" w:eastAsia="Calibri" w:cs="Calibri"/>
          <w:noProof w:val="0"/>
          <w:sz w:val="28"/>
          <w:szCs w:val="28"/>
          <w:lang w:val="en-GB"/>
        </w:rPr>
        <w:t xml:space="preserve"> </w:t>
      </w:r>
      <w:r w:rsidRPr="06A57441" w:rsidR="4CE47F80">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Accessed 16 November 2022, </w:t>
      </w:r>
      <w:r w:rsidRPr="06A57441" w:rsidR="4CE47F80">
        <w:rPr>
          <w:sz w:val="20"/>
          <w:szCs w:val="20"/>
        </w:rPr>
        <w:t>online on Sainsbury's website</w:t>
      </w:r>
      <w:r w:rsidRPr="06A57441" w:rsidR="4CE47F80">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p>
    <w:p w:rsidR="12B1ECD6" w:rsidP="06A57441" w:rsidRDefault="12B1ECD6" w14:paraId="4A4BD4A2" w14:textId="00266A75">
      <w:pPr>
        <w:pStyle w:val="Normal"/>
        <w:spacing w:line="360" w:lineRule="exact"/>
      </w:pPr>
      <w:r w:rsidRPr="155D47F7" w:rsidR="12B1ECD6">
        <w:rPr>
          <w:rFonts w:ascii="Calibri" w:hAnsi="Calibri" w:eastAsia="Calibri" w:cs="Calibri"/>
          <w:noProof w:val="0"/>
          <w:sz w:val="28"/>
          <w:szCs w:val="28"/>
          <w:lang w:val="en-GB"/>
        </w:rPr>
        <w:t xml:space="preserve">Sainsbury's CEO </w:t>
      </w:r>
      <w:r w:rsidRPr="155D47F7" w:rsidR="305B966A">
        <w:rPr>
          <w:rFonts w:ascii="Calibri" w:hAnsi="Calibri" w:eastAsia="Calibri" w:cs="Calibri"/>
          <w:noProof w:val="0"/>
          <w:sz w:val="28"/>
          <w:szCs w:val="28"/>
          <w:lang w:val="en-GB"/>
        </w:rPr>
        <w:t>gives details about what</w:t>
      </w:r>
      <w:r w:rsidRPr="155D47F7" w:rsidR="12B1ECD6">
        <w:rPr>
          <w:rFonts w:ascii="Calibri" w:hAnsi="Calibri" w:eastAsia="Calibri" w:cs="Calibri"/>
          <w:noProof w:val="0"/>
          <w:sz w:val="28"/>
          <w:szCs w:val="28"/>
          <w:lang w:val="en-GB"/>
        </w:rPr>
        <w:t xml:space="preserve"> the company is focused on delivering value to customers and investing in its workforce, </w:t>
      </w:r>
      <w:bookmarkStart w:name="_Int_CgP76Ssh" w:id="631260790"/>
      <w:r w:rsidRPr="155D47F7" w:rsidR="12B1ECD6">
        <w:rPr>
          <w:rFonts w:ascii="Calibri" w:hAnsi="Calibri" w:eastAsia="Calibri" w:cs="Calibri"/>
          <w:noProof w:val="0"/>
          <w:sz w:val="28"/>
          <w:szCs w:val="28"/>
          <w:lang w:val="en-GB"/>
        </w:rPr>
        <w:t>despite</w:t>
      </w:r>
      <w:bookmarkEnd w:id="631260790"/>
      <w:r w:rsidRPr="155D47F7" w:rsidR="12B1ECD6">
        <w:rPr>
          <w:rFonts w:ascii="Calibri" w:hAnsi="Calibri" w:eastAsia="Calibri" w:cs="Calibri"/>
          <w:noProof w:val="0"/>
          <w:sz w:val="28"/>
          <w:szCs w:val="28"/>
          <w:lang w:val="en-GB"/>
        </w:rPr>
        <w:t xml:space="preserve"> challenges posed by inflation and the situation in Ukraine.</w:t>
      </w:r>
    </w:p>
    <w:p w:rsidR="24C2A24D" w:rsidP="06A57441" w:rsidRDefault="24C2A24D" w14:paraId="7ECB979F" w14:textId="49DFAF65">
      <w:pPr>
        <w:pStyle w:val="Normal"/>
        <w:rPr>
          <w:rFonts w:ascii="Calibri" w:hAnsi="Calibri" w:eastAsia="Calibri" w:cs="Calibri" w:asciiTheme="minorAscii" w:hAnsiTheme="minorAscii" w:eastAsiaTheme="minorAscii" w:cstheme="minorAscii"/>
          <w:sz w:val="28"/>
          <w:szCs w:val="28"/>
        </w:rPr>
      </w:pPr>
      <w:r w:rsidRPr="155D47F7" w:rsidR="24C2A24D">
        <w:rPr>
          <w:rFonts w:ascii="Calibri" w:hAnsi="Calibri" w:eastAsia="Calibri" w:cs="Calibri" w:asciiTheme="minorAscii" w:hAnsiTheme="minorAscii" w:eastAsiaTheme="minorAscii" w:cstheme="minorAscii"/>
          <w:sz w:val="28"/>
          <w:szCs w:val="28"/>
        </w:rPr>
        <w:t>According to Sainsbury’s Preliminary Results for the 52 weeks ended 5 March 2022</w:t>
      </w:r>
      <w:r w:rsidRPr="155D47F7" w:rsidR="1E5C0BE9">
        <w:rPr>
          <w:rFonts w:ascii="Calibri" w:hAnsi="Calibri" w:eastAsia="Calibri" w:cs="Calibri" w:asciiTheme="minorAscii" w:hAnsiTheme="minorAscii" w:eastAsiaTheme="minorAscii" w:cstheme="minorAscii"/>
          <w:sz w:val="28"/>
          <w:szCs w:val="28"/>
        </w:rPr>
        <w:t xml:space="preserve"> had the following sales, </w:t>
      </w:r>
      <w:bookmarkStart w:name="_Int_7gGpWzWQ" w:id="227265281"/>
      <w:r w:rsidRPr="155D47F7" w:rsidR="1E5C0BE9">
        <w:rPr>
          <w:rFonts w:ascii="Calibri" w:hAnsi="Calibri" w:eastAsia="Calibri" w:cs="Calibri" w:asciiTheme="minorAscii" w:hAnsiTheme="minorAscii" w:eastAsiaTheme="minorAscii" w:cstheme="minorAscii"/>
          <w:sz w:val="28"/>
          <w:szCs w:val="28"/>
        </w:rPr>
        <w:t>profits,</w:t>
      </w:r>
      <w:bookmarkEnd w:id="227265281"/>
      <w:r w:rsidRPr="155D47F7" w:rsidR="1E5C0BE9">
        <w:rPr>
          <w:rFonts w:ascii="Calibri" w:hAnsi="Calibri" w:eastAsia="Calibri" w:cs="Calibri" w:asciiTheme="minorAscii" w:hAnsiTheme="minorAscii" w:eastAsiaTheme="minorAscii" w:cstheme="minorAscii"/>
          <w:sz w:val="28"/>
          <w:szCs w:val="28"/>
        </w:rPr>
        <w:t xml:space="preserve"> and market share:</w:t>
      </w:r>
      <w:r w:rsidRPr="155D47F7" w:rsidR="626FD818">
        <w:rPr>
          <w:rFonts w:ascii="Calibri" w:hAnsi="Calibri" w:eastAsia="Calibri" w:cs="Calibri" w:asciiTheme="minorAscii" w:hAnsiTheme="minorAscii" w:eastAsiaTheme="minorAscii" w:cstheme="minorAscii"/>
          <w:sz w:val="28"/>
          <w:szCs w:val="28"/>
        </w:rPr>
        <w:t xml:space="preserve"> (see Fig. 1.3</w:t>
      </w:r>
      <w:r w:rsidRPr="155D47F7" w:rsidR="2A31894B">
        <w:rPr>
          <w:rFonts w:ascii="Calibri" w:hAnsi="Calibri" w:eastAsia="Calibri" w:cs="Calibri" w:asciiTheme="minorAscii" w:hAnsiTheme="minorAscii" w:eastAsiaTheme="minorAscii" w:cstheme="minorAscii"/>
          <w:sz w:val="28"/>
          <w:szCs w:val="28"/>
        </w:rPr>
        <w:t xml:space="preserve"> and Fig. 1.4</w:t>
      </w:r>
      <w:r w:rsidRPr="155D47F7" w:rsidR="626FD818">
        <w:rPr>
          <w:rFonts w:ascii="Calibri" w:hAnsi="Calibri" w:eastAsia="Calibri" w:cs="Calibri" w:asciiTheme="minorAscii" w:hAnsiTheme="minorAscii" w:eastAsiaTheme="minorAscii" w:cstheme="minorAscii"/>
          <w:sz w:val="28"/>
          <w:szCs w:val="28"/>
        </w:rPr>
        <w:t xml:space="preserve"> on Appendices)</w:t>
      </w:r>
    </w:p>
    <w:p w:rsidR="28917EBC" w:rsidP="155D47F7" w:rsidRDefault="28917EBC" w14:paraId="6C89B0DA" w14:textId="6EAC98C3">
      <w:pPr>
        <w:pStyle w:val="Normal"/>
      </w:pPr>
      <w:r w:rsidR="28917EBC">
        <w:drawing>
          <wp:inline wp14:editId="5F434B70" wp14:anchorId="24CB0D7D">
            <wp:extent cx="6076950" cy="3723442"/>
            <wp:effectExtent l="0" t="0" r="0" b="0"/>
            <wp:docPr id="663932364" name="" title=""/>
            <wp:cNvGraphicFramePr>
              <a:graphicFrameLocks noChangeAspect="1"/>
            </wp:cNvGraphicFramePr>
            <a:graphic>
              <a:graphicData uri="http://schemas.openxmlformats.org/drawingml/2006/picture">
                <pic:pic>
                  <pic:nvPicPr>
                    <pic:cNvPr id="0" name=""/>
                    <pic:cNvPicPr/>
                  </pic:nvPicPr>
                  <pic:blipFill>
                    <a:blip r:embed="R59799e7763f04af7">
                      <a:extLst>
                        <a:ext xmlns:a="http://schemas.openxmlformats.org/drawingml/2006/main" uri="{28A0092B-C50C-407E-A947-70E740481C1C}">
                          <a14:useLocalDpi val="0"/>
                        </a:ext>
                      </a:extLst>
                    </a:blip>
                    <a:stretch>
                      <a:fillRect/>
                    </a:stretch>
                  </pic:blipFill>
                  <pic:spPr>
                    <a:xfrm>
                      <a:off x="0" y="0"/>
                      <a:ext cx="6076950" cy="3723442"/>
                    </a:xfrm>
                    <a:prstGeom prst="rect">
                      <a:avLst/>
                    </a:prstGeom>
                  </pic:spPr>
                </pic:pic>
              </a:graphicData>
            </a:graphic>
          </wp:inline>
        </w:drawing>
      </w:r>
    </w:p>
    <w:p w:rsidR="77D59EBF" w:rsidP="155D47F7" w:rsidRDefault="77D59EBF" w14:paraId="488CB0A1" w14:textId="602A1933">
      <w:pPr>
        <w:pStyle w:val="Normal"/>
        <w:spacing w:line="420" w:lineRule="exact"/>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155D47F7" w:rsidR="77D59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Retail sales inc. fuel up 3.4%, ex. fuel sales down 2.6%. Ex. VAT Group sales up 2.9% </w:t>
      </w:r>
      <w:r>
        <w:br/>
      </w:r>
      <w:r w:rsidRPr="155D47F7" w:rsidR="77D59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Grocery sales up 7.6% versus FY 2019/20, broadly flat versus FY 2020/21, reflecting sustained COVID-19-driven demand and strong volume market share performance over one and two years</w:t>
      </w:r>
      <w:r>
        <w:br/>
      </w:r>
      <w:r w:rsidRPr="155D47F7" w:rsidR="77D59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General Merchandise sales down 4.6% versus FY 2019/20, reflecting availability challenges in key product areas and </w:t>
      </w:r>
      <w:r w:rsidRPr="155D47F7" w:rsidR="670D88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Sainsbury’s </w:t>
      </w:r>
      <w:r w:rsidRPr="155D47F7" w:rsidR="77D59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focus on profitable sales. Down 11.9% versus FY 2020/21</w:t>
      </w:r>
    </w:p>
    <w:p w:rsidR="167D7A2F" w:rsidP="155D47F7" w:rsidRDefault="167D7A2F" w14:paraId="206848F8" w14:textId="37F5D713">
      <w:pPr>
        <w:pStyle w:val="Normal"/>
        <w:spacing w:line="420" w:lineRule="exact"/>
        <w:ind w:left="0"/>
      </w:pPr>
      <w:r w:rsidR="167D7A2F">
        <w:drawing>
          <wp:inline wp14:editId="50292986" wp14:anchorId="565C3380">
            <wp:extent cx="5959011" cy="3314700"/>
            <wp:effectExtent l="0" t="0" r="0" b="0"/>
            <wp:docPr id="1416501723" name="" title=""/>
            <wp:cNvGraphicFramePr>
              <a:graphicFrameLocks noChangeAspect="1"/>
            </wp:cNvGraphicFramePr>
            <a:graphic>
              <a:graphicData uri="http://schemas.openxmlformats.org/drawingml/2006/picture">
                <pic:pic>
                  <pic:nvPicPr>
                    <pic:cNvPr id="0" name=""/>
                    <pic:cNvPicPr/>
                  </pic:nvPicPr>
                  <pic:blipFill>
                    <a:blip r:embed="R21ae870799da4919">
                      <a:extLst>
                        <a:ext xmlns:a="http://schemas.openxmlformats.org/drawingml/2006/main" uri="{28A0092B-C50C-407E-A947-70E740481C1C}">
                          <a14:useLocalDpi val="0"/>
                        </a:ext>
                      </a:extLst>
                    </a:blip>
                    <a:stretch>
                      <a:fillRect/>
                    </a:stretch>
                  </pic:blipFill>
                  <pic:spPr>
                    <a:xfrm>
                      <a:off x="0" y="0"/>
                      <a:ext cx="5959011" cy="3314700"/>
                    </a:xfrm>
                    <a:prstGeom prst="rect">
                      <a:avLst/>
                    </a:prstGeom>
                  </pic:spPr>
                </pic:pic>
              </a:graphicData>
            </a:graphic>
          </wp:inline>
        </w:drawing>
      </w:r>
    </w:p>
    <w:p w:rsidR="6CEB86A3" w:rsidP="155D47F7" w:rsidRDefault="6CEB86A3" w14:paraId="22DC8C19" w14:textId="4AF4A2DA">
      <w:pPr>
        <w:pStyle w:val="Normal"/>
        <w:spacing w:line="420" w:lineRule="exact"/>
        <w:ind w:left="0"/>
        <w:rPr>
          <w:rFonts w:ascii="Quire Sans" w:hAnsi="Quire Sans" w:eastAsia="Quire Sans" w:cs="Quire Sans"/>
          <w:noProof w:val="0"/>
          <w:sz w:val="28"/>
          <w:szCs w:val="28"/>
          <w:lang w:val="en-GB"/>
        </w:rPr>
      </w:pPr>
      <w:r w:rsidRPr="155D47F7" w:rsidR="6CEB86A3">
        <w:rPr>
          <w:rFonts w:ascii="Quire Sans" w:hAnsi="Quire Sans" w:eastAsia="Quire Sans" w:cs="Quire Sans"/>
          <w:sz w:val="28"/>
          <w:szCs w:val="28"/>
        </w:rPr>
        <w:t xml:space="preserve">As these chards shows </w:t>
      </w:r>
      <w:r w:rsidRPr="155D47F7" w:rsidR="0EE56E09">
        <w:rPr>
          <w:rFonts w:ascii="Quire Sans" w:hAnsi="Quire Sans" w:eastAsia="Quire Sans" w:cs="Quire Sans"/>
          <w:sz w:val="28"/>
          <w:szCs w:val="28"/>
        </w:rPr>
        <w:t>Sainsbury’s suffered</w:t>
      </w:r>
      <w:r w:rsidRPr="155D47F7" w:rsidR="6358C19A">
        <w:rPr>
          <w:rFonts w:ascii="Quire Sans" w:hAnsi="Quire Sans" w:eastAsia="Quire Sans" w:cs="Quire Sans"/>
          <w:sz w:val="28"/>
          <w:szCs w:val="28"/>
        </w:rPr>
        <w:t xml:space="preserve"> weak</w:t>
      </w:r>
      <w:r w:rsidRPr="155D47F7" w:rsidR="1FC472F3">
        <w:rPr>
          <w:rFonts w:ascii="Quire Sans" w:hAnsi="Quire Sans" w:eastAsia="Quire Sans" w:cs="Quire Sans"/>
          <w:sz w:val="28"/>
          <w:szCs w:val="28"/>
        </w:rPr>
        <w:t xml:space="preserve">ness </w:t>
      </w:r>
      <w:r w:rsidRPr="155D47F7" w:rsidR="0A5EAC4C">
        <w:rPr>
          <w:rFonts w:ascii="Quire Sans" w:hAnsi="Quire Sans" w:eastAsia="Quire Sans" w:cs="Quire Sans"/>
          <w:sz w:val="28"/>
          <w:szCs w:val="28"/>
        </w:rPr>
        <w:t xml:space="preserve">on general merchandise </w:t>
      </w:r>
      <w:r w:rsidRPr="155D47F7" w:rsidR="1FC472F3">
        <w:rPr>
          <w:rFonts w:ascii="Quire Sans" w:hAnsi="Quire Sans" w:eastAsia="Quire Sans" w:cs="Quire Sans"/>
          <w:sz w:val="28"/>
          <w:szCs w:val="28"/>
        </w:rPr>
        <w:t>and change in transfer pricing</w:t>
      </w:r>
      <w:r w:rsidRPr="155D47F7" w:rsidR="4903917D">
        <w:rPr>
          <w:rFonts w:ascii="Quire Sans" w:hAnsi="Quire Sans" w:eastAsia="Quire Sans" w:cs="Quire Sans"/>
          <w:sz w:val="28"/>
          <w:szCs w:val="28"/>
        </w:rPr>
        <w:t xml:space="preserve">. </w:t>
      </w:r>
      <w:r w:rsidRPr="155D47F7" w:rsidR="4903917D">
        <w:rPr>
          <w:rFonts w:ascii="Quire Sans" w:hAnsi="Quire Sans" w:eastAsia="Quire Sans" w:cs="Quire Sans"/>
          <w:b w:val="0"/>
          <w:bCs w:val="0"/>
          <w:i w:val="0"/>
          <w:iCs w:val="0"/>
          <w:strike w:val="0"/>
          <w:dstrike w:val="0"/>
          <w:noProof w:val="0"/>
          <w:color w:val="000000" w:themeColor="text1" w:themeTint="FF" w:themeShade="FF"/>
          <w:sz w:val="28"/>
          <w:szCs w:val="28"/>
          <w:u w:val="none"/>
          <w:lang w:val="en-GB"/>
        </w:rPr>
        <w:t>First is the weakness of general merchandise which is the main driver of the supermarket sales decline.</w:t>
      </w:r>
      <w:r w:rsidRPr="155D47F7" w:rsidR="73B2AC97">
        <w:rPr>
          <w:rFonts w:ascii="Quire Sans" w:hAnsi="Quire Sans" w:eastAsia="Quire Sans" w:cs="Quire Sans"/>
          <w:b w:val="0"/>
          <w:bCs w:val="0"/>
          <w:i w:val="0"/>
          <w:iCs w:val="0"/>
          <w:strike w:val="0"/>
          <w:dstrike w:val="0"/>
          <w:noProof w:val="0"/>
          <w:color w:val="000000" w:themeColor="text1" w:themeTint="FF" w:themeShade="FF"/>
          <w:sz w:val="28"/>
          <w:szCs w:val="28"/>
          <w:u w:val="none"/>
          <w:lang w:val="en-GB"/>
        </w:rPr>
        <w:t xml:space="preserve"> These plans are subject to the impact of covid-19. That is particularly the case with Argos.</w:t>
      </w:r>
    </w:p>
    <w:p w:rsidR="4EBBC8FC" w:rsidP="155D47F7" w:rsidRDefault="4EBBC8FC" w14:paraId="4DEBEDE1" w14:textId="129FB890">
      <w:pPr>
        <w:pStyle w:val="Normal"/>
        <w:spacing w:line="420" w:lineRule="exact"/>
        <w:ind w:left="0"/>
      </w:pPr>
      <w:r w:rsidR="4EBBC8FC">
        <w:drawing>
          <wp:inline wp14:editId="12FCBDD5" wp14:anchorId="1C311C69">
            <wp:extent cx="5924764" cy="3295650"/>
            <wp:effectExtent l="0" t="0" r="0" b="0"/>
            <wp:docPr id="333041510" name="" title=""/>
            <wp:cNvGraphicFramePr>
              <a:graphicFrameLocks noChangeAspect="1"/>
            </wp:cNvGraphicFramePr>
            <a:graphic>
              <a:graphicData uri="http://schemas.openxmlformats.org/drawingml/2006/picture">
                <pic:pic>
                  <pic:nvPicPr>
                    <pic:cNvPr id="0" name=""/>
                    <pic:cNvPicPr/>
                  </pic:nvPicPr>
                  <pic:blipFill>
                    <a:blip r:embed="Rda4c2ecd39ce41ea">
                      <a:extLst>
                        <a:ext xmlns:a="http://schemas.openxmlformats.org/drawingml/2006/main" uri="{28A0092B-C50C-407E-A947-70E740481C1C}">
                          <a14:useLocalDpi val="0"/>
                        </a:ext>
                      </a:extLst>
                    </a:blip>
                    <a:stretch>
                      <a:fillRect/>
                    </a:stretch>
                  </pic:blipFill>
                  <pic:spPr>
                    <a:xfrm>
                      <a:off x="0" y="0"/>
                      <a:ext cx="5924764" cy="3295650"/>
                    </a:xfrm>
                    <a:prstGeom prst="rect">
                      <a:avLst/>
                    </a:prstGeom>
                  </pic:spPr>
                </pic:pic>
              </a:graphicData>
            </a:graphic>
          </wp:inline>
        </w:drawing>
      </w:r>
    </w:p>
    <w:p w:rsidR="155D47F7" w:rsidP="155D47F7" w:rsidRDefault="155D47F7" w14:paraId="341CABE0" w14:textId="72D03790">
      <w:pPr>
        <w:pStyle w:val="Normal"/>
        <w:spacing w:line="420" w:lineRule="exact"/>
        <w:ind w:left="0"/>
      </w:pPr>
    </w:p>
    <w:p w:rsidR="4EBBC8FC" w:rsidP="155D47F7" w:rsidRDefault="4EBBC8FC" w14:paraId="173F5D41" w14:textId="7F4B7C87">
      <w:pPr>
        <w:pStyle w:val="Normal"/>
        <w:spacing w:line="420" w:lineRule="exact"/>
        <w:ind w:left="0"/>
      </w:pPr>
      <w:r w:rsidR="4EBBC8FC">
        <w:drawing>
          <wp:inline wp14:editId="7D93C613" wp14:anchorId="1EC3D52B">
            <wp:extent cx="5883215" cy="3248025"/>
            <wp:effectExtent l="0" t="0" r="0" b="0"/>
            <wp:docPr id="655243992" name="" title=""/>
            <wp:cNvGraphicFramePr>
              <a:graphicFrameLocks noChangeAspect="1"/>
            </wp:cNvGraphicFramePr>
            <a:graphic>
              <a:graphicData uri="http://schemas.openxmlformats.org/drawingml/2006/picture">
                <pic:pic>
                  <pic:nvPicPr>
                    <pic:cNvPr id="0" name=""/>
                    <pic:cNvPicPr/>
                  </pic:nvPicPr>
                  <pic:blipFill>
                    <a:blip r:embed="Rbfea487a433c42a2">
                      <a:extLst>
                        <a:ext xmlns:a="http://schemas.openxmlformats.org/drawingml/2006/main" uri="{28A0092B-C50C-407E-A947-70E740481C1C}">
                          <a14:useLocalDpi val="0"/>
                        </a:ext>
                      </a:extLst>
                    </a:blip>
                    <a:stretch>
                      <a:fillRect/>
                    </a:stretch>
                  </pic:blipFill>
                  <pic:spPr>
                    <a:xfrm>
                      <a:off x="0" y="0"/>
                      <a:ext cx="5883215" cy="3248025"/>
                    </a:xfrm>
                    <a:prstGeom prst="rect">
                      <a:avLst/>
                    </a:prstGeom>
                  </pic:spPr>
                </pic:pic>
              </a:graphicData>
            </a:graphic>
          </wp:inline>
        </w:drawing>
      </w:r>
    </w:p>
    <w:p w:rsidR="77D59EBF" w:rsidP="155D47F7" w:rsidRDefault="77D59EBF" w14:paraId="6F6150F6" w14:textId="62BFF018">
      <w:pPr>
        <w:pStyle w:val="Normal"/>
        <w:spacing w:line="420" w:lineRule="exact"/>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155D47F7" w:rsidR="77D59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Underlying profit before tax</w:t>
      </w:r>
      <w:r w:rsidRPr="155D47F7" w:rsidR="77D59EB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vertAlign w:val="superscript"/>
          <w:lang w:val="en-GB"/>
        </w:rPr>
        <w:t>2</w:t>
      </w:r>
      <w:r w:rsidRPr="155D47F7" w:rsidR="77D59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of £730 million, up 25% versus FY 2019/20 and up 104% versus FY 2020/21, which included substantial COVID-19 costs</w:t>
      </w:r>
      <w:r>
        <w:br/>
      </w:r>
      <w:r w:rsidRPr="155D47F7" w:rsidR="77D59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Reflects elevated grocery sales and lower finance charges, with significant investment in core grocery funded by cost savings, fuel and a more profitable general merchandise and clothing business</w:t>
      </w:r>
      <w:r w:rsidRPr="155D47F7" w:rsidR="0F8150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w:t>
      </w:r>
    </w:p>
    <w:p w:rsidR="77D59EBF" w:rsidP="155D47F7" w:rsidRDefault="77D59EBF" w14:paraId="72A0CC68" w14:textId="6A607E94">
      <w:pPr>
        <w:pStyle w:val="Normal"/>
        <w:spacing w:line="420" w:lineRule="exact"/>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0F81509D">
        <w:drawing>
          <wp:inline wp14:editId="4AF41CB0" wp14:anchorId="505D3B31">
            <wp:extent cx="6318778" cy="4286250"/>
            <wp:effectExtent l="0" t="0" r="0" b="0"/>
            <wp:docPr id="1986131556" name="" title=""/>
            <wp:cNvGraphicFramePr>
              <a:graphicFrameLocks noChangeAspect="1"/>
            </wp:cNvGraphicFramePr>
            <a:graphic>
              <a:graphicData uri="http://schemas.openxmlformats.org/drawingml/2006/picture">
                <pic:pic>
                  <pic:nvPicPr>
                    <pic:cNvPr id="0" name=""/>
                    <pic:cNvPicPr/>
                  </pic:nvPicPr>
                  <pic:blipFill>
                    <a:blip r:embed="R5f6eeb9a014a4aff">
                      <a:extLst>
                        <a:ext xmlns:a="http://schemas.openxmlformats.org/drawingml/2006/main" uri="{28A0092B-C50C-407E-A947-70E740481C1C}">
                          <a14:useLocalDpi val="0"/>
                        </a:ext>
                      </a:extLst>
                    </a:blip>
                    <a:stretch>
                      <a:fillRect/>
                    </a:stretch>
                  </pic:blipFill>
                  <pic:spPr>
                    <a:xfrm>
                      <a:off x="0" y="0"/>
                      <a:ext cx="6318778" cy="4286250"/>
                    </a:xfrm>
                    <a:prstGeom prst="rect">
                      <a:avLst/>
                    </a:prstGeom>
                  </pic:spPr>
                </pic:pic>
              </a:graphicData>
            </a:graphic>
          </wp:inline>
        </w:drawing>
      </w:r>
      <w:r w:rsidRPr="155D47F7" w:rsidR="77D59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t>
      </w:r>
    </w:p>
    <w:p w:rsidR="77D59EBF" w:rsidP="155D47F7" w:rsidRDefault="77D59EBF" w14:paraId="2FFD26EE" w14:textId="226A0368">
      <w:pPr>
        <w:pStyle w:val="Normal"/>
        <w:spacing w:line="420" w:lineRule="exact"/>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155D47F7" w:rsidR="77D59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Statutory profit before tax of £854 million versus £278 million</w:t>
      </w:r>
      <w:r w:rsidRPr="155D47F7" w:rsidR="77D59EB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vertAlign w:val="superscript"/>
          <w:lang w:val="en-GB"/>
        </w:rPr>
        <w:t xml:space="preserve">3 </w:t>
      </w:r>
      <w:r w:rsidRPr="155D47F7" w:rsidR="77D59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in FY 2019/20 and a loss of £164 million</w:t>
      </w:r>
      <w:r w:rsidRPr="155D47F7" w:rsidR="77D59EB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vertAlign w:val="superscript"/>
          <w:lang w:val="en-GB"/>
        </w:rPr>
        <w:t>3</w:t>
      </w:r>
      <w:r w:rsidRPr="155D47F7" w:rsidR="77D59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in FY 2020/21</w:t>
      </w:r>
      <w:r>
        <w:br/>
      </w:r>
      <w:r w:rsidRPr="155D47F7" w:rsidR="77D59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Reflects lower restructuring and impairment costs and exceptional income from settling legal disputes</w:t>
      </w:r>
    </w:p>
    <w:p w:rsidR="6EC2415A" w:rsidP="155D47F7" w:rsidRDefault="6EC2415A" w14:paraId="1021049D" w14:textId="52148BE9">
      <w:pPr>
        <w:pStyle w:val="Normal"/>
        <w:spacing w:line="420" w:lineRule="exact"/>
        <w:ind w:left="0"/>
      </w:pPr>
      <w:r w:rsidR="6EC2415A">
        <w:drawing>
          <wp:inline wp14:editId="1AE06242" wp14:anchorId="7F3A1D5B">
            <wp:extent cx="6244718" cy="2552700"/>
            <wp:effectExtent l="0" t="0" r="0" b="0"/>
            <wp:docPr id="696265449" name="" title=""/>
            <wp:cNvGraphicFramePr>
              <a:graphicFrameLocks noChangeAspect="1"/>
            </wp:cNvGraphicFramePr>
            <a:graphic>
              <a:graphicData uri="http://schemas.openxmlformats.org/drawingml/2006/picture">
                <pic:pic>
                  <pic:nvPicPr>
                    <pic:cNvPr id="0" name=""/>
                    <pic:cNvPicPr/>
                  </pic:nvPicPr>
                  <pic:blipFill>
                    <a:blip r:embed="R32f26bdf2de54526">
                      <a:extLst>
                        <a:ext xmlns:a="http://schemas.openxmlformats.org/drawingml/2006/main" uri="{28A0092B-C50C-407E-A947-70E740481C1C}">
                          <a14:useLocalDpi val="0"/>
                        </a:ext>
                      </a:extLst>
                    </a:blip>
                    <a:stretch>
                      <a:fillRect/>
                    </a:stretch>
                  </pic:blipFill>
                  <pic:spPr>
                    <a:xfrm>
                      <a:off x="0" y="0"/>
                      <a:ext cx="6244718" cy="2552700"/>
                    </a:xfrm>
                    <a:prstGeom prst="rect">
                      <a:avLst/>
                    </a:prstGeom>
                  </pic:spPr>
                </pic:pic>
              </a:graphicData>
            </a:graphic>
          </wp:inline>
        </w:drawing>
      </w:r>
    </w:p>
    <w:p w:rsidR="77D59EBF" w:rsidP="155D47F7" w:rsidRDefault="77D59EBF" w14:paraId="4C80DD8A" w14:textId="4DAA1CC3">
      <w:pPr>
        <w:pStyle w:val="Normal"/>
        <w:spacing w:line="420" w:lineRule="exact"/>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155D47F7" w:rsidR="77D59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Financial Services £38 million profit versus FY 2020/21 £21 million loss and £48 million profit in FY 2019/20</w:t>
      </w:r>
      <w:r>
        <w:br/>
      </w:r>
      <w:r w:rsidRPr="155D47F7" w:rsidR="4D7D37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The company</w:t>
      </w:r>
      <w:r w:rsidRPr="155D47F7" w:rsidR="77D59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expect</w:t>
      </w:r>
      <w:r w:rsidRPr="155D47F7" w:rsidR="335678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s</w:t>
      </w:r>
      <w:r w:rsidRPr="155D47F7" w:rsidR="77D59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further profit improvement in FY 2022/23</w:t>
      </w:r>
      <w:r>
        <w:br/>
      </w:r>
      <w:r w:rsidRPr="155D47F7" w:rsidR="77D59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Following the year end, the Bank has paid its first ever dividend to the Group, of £50 million </w:t>
      </w:r>
    </w:p>
    <w:p w:rsidR="77D59EBF" w:rsidP="155D47F7" w:rsidRDefault="77D59EBF" w14:paraId="4E307694" w14:textId="5C901D41">
      <w:pPr>
        <w:pStyle w:val="Normal"/>
        <w:spacing w:line="420" w:lineRule="exact"/>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155D47F7" w:rsidR="77D59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Strong Retail Free Cash Flow of £503 million</w:t>
      </w:r>
      <w:r w:rsidRPr="155D47F7" w:rsidR="77D59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Average Free Cash Flow in three years to March 2022 £633 million</w:t>
      </w:r>
    </w:p>
    <w:p w:rsidR="77D59EBF" w:rsidP="06A57441" w:rsidRDefault="77D59EBF" w14:paraId="0CC61359" w14:textId="1429DE7B">
      <w:pPr>
        <w:pStyle w:val="Normal"/>
        <w:spacing w:line="420" w:lineRule="exact"/>
        <w:ind w:left="0"/>
        <w:rPr>
          <w:rFonts w:ascii="Calibri" w:hAnsi="Calibri" w:eastAsia="Calibri" w:cs="Calibri" w:asciiTheme="minorAscii" w:hAnsiTheme="minorAscii" w:eastAsiaTheme="minorAscii" w:cstheme="minorAscii"/>
          <w:b w:val="0"/>
          <w:bCs w:val="0"/>
          <w:i w:val="0"/>
          <w:iCs w:val="0"/>
          <w:caps w:val="0"/>
          <w:smallCaps w:val="0"/>
          <w:noProof w:val="0"/>
          <w:color w:val="404040" w:themeColor="text1" w:themeTint="BF" w:themeShade="FF"/>
          <w:sz w:val="28"/>
          <w:szCs w:val="28"/>
          <w:lang w:val="en-GB"/>
        </w:rPr>
      </w:pPr>
      <w:r w:rsidRPr="06A57441" w:rsidR="77D59EBF">
        <w:rPr>
          <w:rFonts w:ascii="Calibri" w:hAnsi="Calibri" w:eastAsia="Calibri" w:cs="Calibri" w:asciiTheme="minorAscii" w:hAnsiTheme="minorAscii" w:eastAsiaTheme="minorAscii" w:cstheme="minorAscii"/>
          <w:b w:val="0"/>
          <w:bCs w:val="0"/>
          <w:i w:val="0"/>
          <w:iCs w:val="0"/>
          <w:caps w:val="0"/>
          <w:smallCaps w:val="0"/>
          <w:noProof w:val="0"/>
          <w:color w:val="404040" w:themeColor="text1" w:themeTint="BF" w:themeShade="FF"/>
          <w:sz w:val="28"/>
          <w:szCs w:val="28"/>
          <w:lang w:val="en-GB"/>
        </w:rPr>
        <w:t xml:space="preserve">Non-lease Net Debt down £1,381 million in three years to March 2022, ahead of target £950 million+ over four years </w:t>
      </w:r>
    </w:p>
    <w:p w:rsidR="77D59EBF" w:rsidP="06A57441" w:rsidRDefault="77D59EBF" w14:paraId="29DBAA95" w14:textId="069CE308">
      <w:pPr>
        <w:pStyle w:val="Normal"/>
        <w:spacing w:line="420" w:lineRule="exact"/>
        <w:ind w:left="0"/>
        <w:rPr>
          <w:rFonts w:ascii="Calibri" w:hAnsi="Calibri" w:eastAsia="Calibri" w:cs="Calibri" w:asciiTheme="minorAscii" w:hAnsiTheme="minorAscii" w:eastAsiaTheme="minorAscii" w:cstheme="minorAscii"/>
          <w:b w:val="0"/>
          <w:bCs w:val="0"/>
          <w:i w:val="0"/>
          <w:iCs w:val="0"/>
          <w:caps w:val="0"/>
          <w:smallCaps w:val="0"/>
          <w:noProof w:val="0"/>
          <w:color w:val="404040" w:themeColor="text1" w:themeTint="BF" w:themeShade="FF"/>
          <w:sz w:val="28"/>
          <w:szCs w:val="28"/>
          <w:lang w:val="en-GB"/>
        </w:rPr>
      </w:pPr>
      <w:r w:rsidRPr="06A57441" w:rsidR="77D59EBF">
        <w:rPr>
          <w:rFonts w:ascii="Calibri" w:hAnsi="Calibri" w:eastAsia="Calibri" w:cs="Calibri" w:asciiTheme="minorAscii" w:hAnsiTheme="minorAscii" w:eastAsiaTheme="minorAscii" w:cstheme="minorAscii"/>
          <w:b w:val="0"/>
          <w:bCs w:val="0"/>
          <w:i w:val="0"/>
          <w:iCs w:val="0"/>
          <w:caps w:val="0"/>
          <w:smallCaps w:val="0"/>
          <w:noProof w:val="0"/>
          <w:color w:val="404040" w:themeColor="text1" w:themeTint="BF" w:themeShade="FF"/>
          <w:sz w:val="28"/>
          <w:szCs w:val="28"/>
          <w:lang w:val="en-GB"/>
        </w:rPr>
        <w:t>Proposed final dividend of 9.9 pence, full-year dividend of 13.1 pence, up 24%</w:t>
      </w:r>
    </w:p>
    <w:p w:rsidR="77D59EBF" w:rsidP="06A57441" w:rsidRDefault="77D59EBF" w14:paraId="0CB72CC7" w14:textId="6EB7A631">
      <w:pPr>
        <w:pStyle w:val="Normal"/>
        <w:spacing w:line="420" w:lineRule="exact"/>
        <w:ind w:left="0"/>
        <w:rPr>
          <w:rFonts w:ascii="Calibri" w:hAnsi="Calibri" w:eastAsia="Calibri" w:cs="Calibri" w:asciiTheme="minorAscii" w:hAnsiTheme="minorAscii" w:eastAsiaTheme="minorAscii" w:cstheme="minorAscii"/>
          <w:b w:val="0"/>
          <w:bCs w:val="0"/>
          <w:i w:val="0"/>
          <w:iCs w:val="0"/>
          <w:caps w:val="0"/>
          <w:smallCaps w:val="0"/>
          <w:noProof w:val="0"/>
          <w:color w:val="404040" w:themeColor="text1" w:themeTint="BF" w:themeShade="FF"/>
          <w:sz w:val="28"/>
          <w:szCs w:val="28"/>
          <w:lang w:val="en-GB"/>
        </w:rPr>
      </w:pPr>
      <w:r w:rsidRPr="155D47F7" w:rsidR="77D59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Capital allocation framework updated. Initial commitment to increase dividend </w:t>
      </w:r>
      <w:r w:rsidRPr="155D47F7" w:rsidR="05D39B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pay-out</w:t>
      </w:r>
      <w:r w:rsidRPr="155D47F7" w:rsidR="77D59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ratio to around 60%</w:t>
      </w:r>
    </w:p>
    <w:p w:rsidR="2C327798" w:rsidP="06A57441" w:rsidRDefault="2C327798" w14:paraId="74CC527F" w14:textId="12A638F8">
      <w:pPr>
        <w:pStyle w:val="Normal"/>
        <w:rPr>
          <w:sz w:val="28"/>
          <w:szCs w:val="28"/>
        </w:rPr>
      </w:pPr>
      <w:r w:rsidRPr="155D47F7" w:rsidR="2C327798">
        <w:rPr>
          <w:sz w:val="28"/>
          <w:szCs w:val="28"/>
        </w:rPr>
        <w:t xml:space="preserve">As a market share for </w:t>
      </w:r>
      <w:r w:rsidRPr="155D47F7" w:rsidR="54C819CE">
        <w:rPr>
          <w:sz w:val="28"/>
          <w:szCs w:val="28"/>
        </w:rPr>
        <w:t>shareholders</w:t>
      </w:r>
      <w:r w:rsidRPr="155D47F7" w:rsidR="2C327798">
        <w:rPr>
          <w:sz w:val="28"/>
          <w:szCs w:val="28"/>
        </w:rPr>
        <w:t xml:space="preserve"> </w:t>
      </w:r>
      <w:r w:rsidRPr="155D47F7" w:rsidR="612CA00C">
        <w:rPr>
          <w:sz w:val="28"/>
          <w:szCs w:val="28"/>
        </w:rPr>
        <w:t>Sainsbury's is focused on generating strong cash flow and reinvesting in the business while reducing net debt and paying consistent dividends to shareholders.</w:t>
      </w:r>
    </w:p>
    <w:p w:rsidR="0CDF38F0" w:rsidP="155D47F7" w:rsidRDefault="0CDF38F0" w14:paraId="75D207E3" w14:textId="2CCDC02D">
      <w:pPr>
        <w:pStyle w:val="Normal"/>
      </w:pPr>
      <w:r w:rsidRPr="155D47F7" w:rsidR="0CDF38F0">
        <w:rPr>
          <w:rFonts w:ascii="Quire Sans" w:hAnsi="Quire Sans" w:eastAsia="Quire Sans" w:cs="Quire Sans"/>
          <w:noProof w:val="0"/>
          <w:sz w:val="28"/>
          <w:szCs w:val="28"/>
          <w:lang w:val="en-GB"/>
        </w:rPr>
        <w:t>The main points for Sainsbury's have been the customer reaction to the changes they made to their grocery prices and the extra space they invested in for storage. It's crucial to realize the difference between sales in stores, which have decreased, and sales overall, which have only been impacted somewhat. Even though there are still some challenges, like in the toy and gaming categories, they had a good clothing sales growth and did well online.</w:t>
      </w:r>
      <w:r>
        <w:br/>
      </w:r>
    </w:p>
    <w:p w:rsidR="06A57441" w:rsidP="06A57441" w:rsidRDefault="06A57441" w14:paraId="3D8D8430" w14:textId="3BB99885">
      <w:pPr>
        <w:pStyle w:val="Heading2"/>
      </w:pPr>
    </w:p>
    <w:p w:rsidR="43764A23" w:rsidP="155D47F7" w:rsidRDefault="43764A23" w14:paraId="7A4E80F2" w14:textId="38A28612">
      <w:pPr>
        <w:pStyle w:val="Heading2"/>
        <w:jc w:val="center"/>
        <w:rPr>
          <w:b w:val="1"/>
          <w:bCs w:val="1"/>
          <w:color w:val="000000" w:themeColor="text1" w:themeTint="FF" w:themeShade="FF"/>
        </w:rPr>
      </w:pPr>
      <w:bookmarkStart w:name="_Toc388329123" w:id="1554188615"/>
      <w:r w:rsidRPr="155D47F7" w:rsidR="43764A23">
        <w:rPr>
          <w:b w:val="1"/>
          <w:bCs w:val="1"/>
          <w:color w:val="000000" w:themeColor="text1" w:themeTint="FF" w:themeShade="FF"/>
        </w:rPr>
        <w:t>2.4 Data collection and evaluation</w:t>
      </w:r>
      <w:bookmarkEnd w:id="1554188615"/>
    </w:p>
    <w:p w:rsidR="06A57441" w:rsidP="155D47F7" w:rsidRDefault="06A57441" w14:paraId="131CB1E7" w14:textId="2C9B8F33">
      <w:pPr>
        <w:pStyle w:val="Normal"/>
        <w:rPr>
          <w:rFonts w:ascii="Quire Sans" w:hAnsi="Quire Sans" w:eastAsia="Quire Sans" w:cs="Quire Sans"/>
          <w:noProof w:val="0"/>
          <w:sz w:val="28"/>
          <w:szCs w:val="28"/>
          <w:lang w:val="en-GB"/>
        </w:rPr>
      </w:pPr>
      <w:r w:rsidRPr="155D47F7" w:rsidR="7BDBE695">
        <w:rPr>
          <w:rFonts w:ascii="Quire Sans" w:hAnsi="Quire Sans" w:eastAsia="Quire Sans" w:cs="Quire Sans"/>
          <w:noProof w:val="0"/>
          <w:sz w:val="28"/>
          <w:szCs w:val="28"/>
          <w:lang w:val="en-GB"/>
        </w:rPr>
        <w:t xml:space="preserve">Sainsburys collects customer information through a variety of methods, including </w:t>
      </w:r>
      <w:r w:rsidRPr="155D47F7" w:rsidR="0D4E019A">
        <w:rPr>
          <w:rFonts w:ascii="Quire Sans" w:hAnsi="Quire Sans" w:eastAsia="Quire Sans" w:cs="Quire Sans"/>
          <w:noProof w:val="0"/>
          <w:sz w:val="28"/>
          <w:szCs w:val="28"/>
          <w:lang w:val="en-GB"/>
        </w:rPr>
        <w:t xml:space="preserve">up-to-date technology, </w:t>
      </w:r>
      <w:r w:rsidRPr="155D47F7" w:rsidR="7BDBE695">
        <w:rPr>
          <w:rFonts w:ascii="Quire Sans" w:hAnsi="Quire Sans" w:eastAsia="Quire Sans" w:cs="Quire Sans"/>
          <w:noProof w:val="0"/>
          <w:sz w:val="28"/>
          <w:szCs w:val="28"/>
          <w:lang w:val="en-GB"/>
        </w:rPr>
        <w:t xml:space="preserve">customer surveys, focus groups, and customer feedback forms. It undertakes analysis of this information to </w:t>
      </w:r>
      <w:r w:rsidRPr="155D47F7" w:rsidR="7BDBE695">
        <w:rPr>
          <w:rFonts w:ascii="Quire Sans" w:hAnsi="Quire Sans" w:eastAsia="Quire Sans" w:cs="Quire Sans"/>
          <w:noProof w:val="0"/>
          <w:sz w:val="28"/>
          <w:szCs w:val="28"/>
          <w:lang w:val="en-GB"/>
        </w:rPr>
        <w:t xml:space="preserve">identify patterns and trends in customer behaviour, and to develop strategies for sustaining and improving customer relationships. This analysis is used to inform </w:t>
      </w:r>
      <w:r w:rsidRPr="155D47F7" w:rsidR="2E7FC123">
        <w:rPr>
          <w:rFonts w:ascii="Quire Sans" w:hAnsi="Quire Sans" w:eastAsia="Quire Sans" w:cs="Quire Sans"/>
          <w:noProof w:val="0"/>
          <w:sz w:val="28"/>
          <w:szCs w:val="28"/>
          <w:lang w:val="en-GB"/>
        </w:rPr>
        <w:t xml:space="preserve">and create the best </w:t>
      </w:r>
      <w:r w:rsidRPr="155D47F7" w:rsidR="7BDBE695">
        <w:rPr>
          <w:rFonts w:ascii="Quire Sans" w:hAnsi="Quire Sans" w:eastAsia="Quire Sans" w:cs="Quire Sans"/>
          <w:noProof w:val="0"/>
          <w:sz w:val="28"/>
          <w:szCs w:val="28"/>
          <w:lang w:val="en-GB"/>
        </w:rPr>
        <w:t>decision</w:t>
      </w:r>
      <w:r w:rsidRPr="155D47F7" w:rsidR="020D6B38">
        <w:rPr>
          <w:rFonts w:ascii="Quire Sans" w:hAnsi="Quire Sans" w:eastAsia="Quire Sans" w:cs="Quire Sans"/>
          <w:noProof w:val="0"/>
          <w:sz w:val="28"/>
          <w:szCs w:val="28"/>
          <w:lang w:val="en-GB"/>
        </w:rPr>
        <w:t xml:space="preserve"> making</w:t>
      </w:r>
      <w:r w:rsidRPr="155D47F7" w:rsidR="7BCE9B03">
        <w:rPr>
          <w:rFonts w:ascii="Quire Sans" w:hAnsi="Quire Sans" w:eastAsia="Quire Sans" w:cs="Quire Sans"/>
          <w:noProof w:val="0"/>
          <w:sz w:val="28"/>
          <w:szCs w:val="28"/>
          <w:lang w:val="en-GB"/>
        </w:rPr>
        <w:t xml:space="preserve"> for successful </w:t>
      </w:r>
      <w:r w:rsidRPr="155D47F7" w:rsidR="7ED30378">
        <w:rPr>
          <w:rFonts w:ascii="Quire Sans" w:hAnsi="Quire Sans" w:eastAsia="Quire Sans" w:cs="Quire Sans"/>
          <w:noProof w:val="0"/>
          <w:sz w:val="28"/>
          <w:szCs w:val="28"/>
          <w:lang w:val="en-GB"/>
        </w:rPr>
        <w:t>growth, and</w:t>
      </w:r>
      <w:r w:rsidRPr="155D47F7" w:rsidR="7BCE9B03">
        <w:rPr>
          <w:rFonts w:ascii="Quire Sans" w:hAnsi="Quire Sans" w:eastAsia="Quire Sans" w:cs="Quire Sans"/>
          <w:noProof w:val="0"/>
          <w:sz w:val="28"/>
          <w:szCs w:val="28"/>
          <w:lang w:val="en-GB"/>
        </w:rPr>
        <w:t xml:space="preserve"> sustainability </w:t>
      </w:r>
      <w:r w:rsidRPr="155D47F7" w:rsidR="07EFCF7A">
        <w:rPr>
          <w:rFonts w:ascii="Quire Sans" w:hAnsi="Quire Sans" w:eastAsia="Quire Sans" w:cs="Quire Sans"/>
          <w:noProof w:val="0"/>
          <w:sz w:val="28"/>
          <w:szCs w:val="28"/>
          <w:lang w:val="en-GB"/>
        </w:rPr>
        <w:t>towards</w:t>
      </w:r>
      <w:r w:rsidRPr="155D47F7" w:rsidR="7BCE9B03">
        <w:rPr>
          <w:rFonts w:ascii="Quire Sans" w:hAnsi="Quire Sans" w:eastAsia="Quire Sans" w:cs="Quire Sans"/>
          <w:noProof w:val="0"/>
          <w:sz w:val="28"/>
          <w:szCs w:val="28"/>
          <w:lang w:val="en-GB"/>
        </w:rPr>
        <w:t xml:space="preserve"> their </w:t>
      </w:r>
      <w:r w:rsidRPr="155D47F7" w:rsidR="13B7C141">
        <w:rPr>
          <w:rFonts w:ascii="Quire Sans" w:hAnsi="Quire Sans" w:eastAsia="Quire Sans" w:cs="Quire Sans"/>
          <w:noProof w:val="0"/>
          <w:sz w:val="28"/>
          <w:szCs w:val="28"/>
          <w:lang w:val="en-GB"/>
        </w:rPr>
        <w:t>customers</w:t>
      </w:r>
      <w:r w:rsidRPr="155D47F7" w:rsidR="7BCE9B03">
        <w:rPr>
          <w:rFonts w:ascii="Quire Sans" w:hAnsi="Quire Sans" w:eastAsia="Quire Sans" w:cs="Quire Sans"/>
          <w:noProof w:val="0"/>
          <w:sz w:val="28"/>
          <w:szCs w:val="28"/>
          <w:lang w:val="en-GB"/>
        </w:rPr>
        <w:t xml:space="preserve"> </w:t>
      </w:r>
      <w:r w:rsidRPr="155D47F7" w:rsidR="2C972E73">
        <w:rPr>
          <w:rFonts w:ascii="Quire Sans" w:hAnsi="Quire Sans" w:eastAsia="Quire Sans" w:cs="Quire Sans"/>
          <w:noProof w:val="0"/>
          <w:sz w:val="28"/>
          <w:szCs w:val="28"/>
          <w:lang w:val="en-GB"/>
        </w:rPr>
        <w:t>the organisation</w:t>
      </w:r>
      <w:r w:rsidRPr="155D47F7" w:rsidR="72C76822">
        <w:rPr>
          <w:rFonts w:ascii="Quire Sans" w:hAnsi="Quire Sans" w:eastAsia="Quire Sans" w:cs="Quire Sans"/>
          <w:noProof w:val="0"/>
          <w:sz w:val="28"/>
          <w:szCs w:val="28"/>
          <w:lang w:val="en-GB"/>
        </w:rPr>
        <w:t xml:space="preserve"> and staff. </w:t>
      </w:r>
    </w:p>
    <w:p w:rsidR="51DC7B6B" w:rsidP="155D47F7" w:rsidRDefault="51DC7B6B" w14:paraId="0AEF82D6" w14:textId="6D4AEB84">
      <w:pPr>
        <w:pStyle w:val="Normal"/>
        <w:rPr>
          <w:rFonts w:ascii="Quire Sans" w:hAnsi="Quire Sans" w:eastAsia="Quire Sans" w:cs="Quire Sans"/>
          <w:noProof w:val="0"/>
          <w:sz w:val="28"/>
          <w:szCs w:val="28"/>
          <w:lang w:val="en-GB"/>
        </w:rPr>
      </w:pPr>
      <w:r w:rsidRPr="155D47F7" w:rsidR="51DC7B6B">
        <w:rPr>
          <w:rFonts w:ascii="Quire Sans" w:hAnsi="Quire Sans" w:eastAsia="Quire Sans" w:cs="Quire Sans"/>
          <w:noProof w:val="0"/>
          <w:sz w:val="28"/>
          <w:szCs w:val="28"/>
          <w:lang w:val="en-GB"/>
        </w:rPr>
        <w:t xml:space="preserve">On their website and application, Sainsbury’s use different policies and procedures to protect </w:t>
      </w:r>
      <w:r w:rsidRPr="155D47F7" w:rsidR="2B4C89C2">
        <w:rPr>
          <w:rFonts w:ascii="Quire Sans" w:hAnsi="Quire Sans" w:eastAsia="Quire Sans" w:cs="Quire Sans"/>
          <w:noProof w:val="0"/>
          <w:sz w:val="28"/>
          <w:szCs w:val="28"/>
          <w:lang w:val="en-GB"/>
        </w:rPr>
        <w:t xml:space="preserve">customers data </w:t>
      </w:r>
      <w:r w:rsidRPr="155D47F7" w:rsidR="763A6999">
        <w:rPr>
          <w:rFonts w:ascii="Quire Sans" w:hAnsi="Quire Sans" w:eastAsia="Quire Sans" w:cs="Quire Sans"/>
          <w:noProof w:val="0"/>
          <w:sz w:val="28"/>
          <w:szCs w:val="28"/>
          <w:lang w:val="en-GB"/>
        </w:rPr>
        <w:t>respecting the current laws.</w:t>
      </w:r>
      <w:r w:rsidRPr="155D47F7" w:rsidR="3141DBB8">
        <w:rPr>
          <w:rFonts w:ascii="Quire Sans" w:hAnsi="Quire Sans" w:eastAsia="Quire Sans" w:cs="Quire Sans"/>
          <w:noProof w:val="0"/>
          <w:sz w:val="28"/>
          <w:szCs w:val="28"/>
          <w:lang w:val="en-GB"/>
        </w:rPr>
        <w:t xml:space="preserve"> Some of which are the use of “Cookies” that </w:t>
      </w:r>
      <w:r w:rsidRPr="155D47F7" w:rsidR="3A506E9F">
        <w:rPr>
          <w:rFonts w:ascii="Quire Sans" w:hAnsi="Quire Sans" w:eastAsia="Quire Sans" w:cs="Quire Sans"/>
          <w:noProof w:val="0"/>
          <w:sz w:val="28"/>
          <w:szCs w:val="28"/>
          <w:lang w:val="en-GB"/>
        </w:rPr>
        <w:t>the</w:t>
      </w:r>
      <w:r w:rsidRPr="155D47F7" w:rsidR="3141DBB8">
        <w:rPr>
          <w:rFonts w:ascii="Quire Sans" w:hAnsi="Quire Sans" w:eastAsia="Quire Sans" w:cs="Quire Sans"/>
          <w:noProof w:val="0"/>
          <w:sz w:val="28"/>
          <w:szCs w:val="28"/>
          <w:lang w:val="en-GB"/>
        </w:rPr>
        <w:t xml:space="preserve"> real name and </w:t>
      </w:r>
      <w:r w:rsidRPr="155D47F7" w:rsidR="48382D47">
        <w:rPr>
          <w:rFonts w:ascii="Quire Sans" w:hAnsi="Quire Sans" w:eastAsia="Quire Sans" w:cs="Quire Sans"/>
          <w:noProof w:val="0"/>
          <w:sz w:val="28"/>
          <w:szCs w:val="28"/>
          <w:lang w:val="en-GB"/>
        </w:rPr>
        <w:t>purpose</w:t>
      </w:r>
      <w:r w:rsidRPr="155D47F7" w:rsidR="3141DBB8">
        <w:rPr>
          <w:rFonts w:ascii="Quire Sans" w:hAnsi="Quire Sans" w:eastAsia="Quire Sans" w:cs="Quire Sans"/>
          <w:noProof w:val="0"/>
          <w:sz w:val="28"/>
          <w:szCs w:val="28"/>
          <w:lang w:val="en-GB"/>
        </w:rPr>
        <w:t xml:space="preserve"> is </w:t>
      </w:r>
      <w:r w:rsidRPr="155D47F7" w:rsidR="70CD8954">
        <w:rPr>
          <w:rFonts w:ascii="Quire Sans" w:hAnsi="Quire Sans" w:eastAsia="Quire Sans" w:cs="Quire Sans"/>
          <w:noProof w:val="0"/>
          <w:sz w:val="28"/>
          <w:szCs w:val="28"/>
          <w:lang w:val="en-GB"/>
        </w:rPr>
        <w:t>Target Technology</w:t>
      </w:r>
      <w:r w:rsidRPr="155D47F7" w:rsidR="57FD3047">
        <w:rPr>
          <w:rFonts w:ascii="Quire Sans" w:hAnsi="Quire Sans" w:eastAsia="Quire Sans" w:cs="Quire Sans"/>
          <w:noProof w:val="0"/>
          <w:sz w:val="28"/>
          <w:szCs w:val="28"/>
          <w:lang w:val="en-GB"/>
        </w:rPr>
        <w:t>, Private Policies</w:t>
      </w:r>
      <w:r w:rsidRPr="155D47F7" w:rsidR="374FA2E0">
        <w:rPr>
          <w:rFonts w:ascii="Quire Sans" w:hAnsi="Quire Sans" w:eastAsia="Quire Sans" w:cs="Quire Sans"/>
          <w:noProof w:val="0"/>
          <w:sz w:val="28"/>
          <w:szCs w:val="28"/>
          <w:lang w:val="en-GB"/>
        </w:rPr>
        <w:t xml:space="preserve"> and all Terms and Conditions.</w:t>
      </w:r>
    </w:p>
    <w:p w:rsidR="70CD8954" w:rsidP="155D47F7" w:rsidRDefault="70CD8954" w14:paraId="112E158F" w14:textId="73CA472C">
      <w:pPr>
        <w:pStyle w:val="Normal"/>
        <w:rPr>
          <w:rFonts w:ascii="Quire Sans" w:hAnsi="Quire Sans" w:eastAsia="Quire Sans" w:cs="Quire Sans"/>
          <w:noProof w:val="0"/>
          <w:sz w:val="28"/>
          <w:szCs w:val="28"/>
          <w:lang w:val="en-GB"/>
        </w:rPr>
      </w:pPr>
      <w:r w:rsidRPr="155D47F7" w:rsidR="70CD8954">
        <w:rPr>
          <w:rFonts w:ascii="Quire Sans" w:hAnsi="Quire Sans" w:eastAsia="Quire Sans" w:cs="Quire Sans"/>
          <w:noProof w:val="0"/>
          <w:sz w:val="28"/>
          <w:szCs w:val="28"/>
          <w:lang w:val="en-GB"/>
        </w:rPr>
        <w:t>The Cookies used on their website are strictly necessary for the safety and security of the site, performance Cookies that help improve the site's functionality, and targeting Cookies that show you relevant adverts.</w:t>
      </w:r>
      <w:r w:rsidRPr="155D47F7" w:rsidR="7D0BE75F">
        <w:rPr>
          <w:rFonts w:ascii="Quire Sans" w:hAnsi="Quire Sans" w:eastAsia="Quire Sans" w:cs="Quire Sans"/>
          <w:noProof w:val="0"/>
          <w:sz w:val="28"/>
          <w:szCs w:val="28"/>
          <w:lang w:val="en-GB"/>
        </w:rPr>
        <w:t xml:space="preserve"> Some target technology (aka “cookies</w:t>
      </w:r>
      <w:r w:rsidRPr="155D47F7" w:rsidR="75D510F6">
        <w:rPr>
          <w:rFonts w:ascii="Quire Sans" w:hAnsi="Quire Sans" w:eastAsia="Quire Sans" w:cs="Quire Sans"/>
          <w:noProof w:val="0"/>
          <w:sz w:val="28"/>
          <w:szCs w:val="28"/>
          <w:lang w:val="en-GB"/>
        </w:rPr>
        <w:t>”) will</w:t>
      </w:r>
      <w:r w:rsidRPr="155D47F7" w:rsidR="7D0BE75F">
        <w:rPr>
          <w:rFonts w:ascii="Quire Sans" w:hAnsi="Quire Sans" w:eastAsia="Quire Sans" w:cs="Quire Sans"/>
          <w:noProof w:val="0"/>
          <w:sz w:val="28"/>
          <w:szCs w:val="28"/>
          <w:lang w:val="en-GB"/>
        </w:rPr>
        <w:t xml:space="preserve"> remain on </w:t>
      </w:r>
      <w:r w:rsidRPr="155D47F7" w:rsidR="1845D92F">
        <w:rPr>
          <w:rFonts w:ascii="Quire Sans" w:hAnsi="Quire Sans" w:eastAsia="Quire Sans" w:cs="Quire Sans"/>
          <w:noProof w:val="0"/>
          <w:sz w:val="28"/>
          <w:szCs w:val="28"/>
          <w:lang w:val="en-GB"/>
        </w:rPr>
        <w:t>the user devise until they choose to clear it, however other types o</w:t>
      </w:r>
      <w:r w:rsidRPr="155D47F7" w:rsidR="2FD69A95">
        <w:rPr>
          <w:rFonts w:ascii="Quire Sans" w:hAnsi="Quire Sans" w:eastAsia="Quire Sans" w:cs="Quire Sans"/>
          <w:noProof w:val="0"/>
          <w:sz w:val="28"/>
          <w:szCs w:val="28"/>
          <w:lang w:val="en-GB"/>
        </w:rPr>
        <w:t xml:space="preserve">f Target Technology/Cookies only </w:t>
      </w:r>
      <w:r w:rsidRPr="155D47F7" w:rsidR="7C6EF3FD">
        <w:rPr>
          <w:rFonts w:ascii="Quire Sans" w:hAnsi="Quire Sans" w:eastAsia="Quire Sans" w:cs="Quire Sans"/>
          <w:noProof w:val="0"/>
          <w:sz w:val="28"/>
          <w:szCs w:val="28"/>
          <w:lang w:val="en-GB"/>
        </w:rPr>
        <w:t>last</w:t>
      </w:r>
      <w:r w:rsidRPr="155D47F7" w:rsidR="2FD69A95">
        <w:rPr>
          <w:rFonts w:ascii="Quire Sans" w:hAnsi="Quire Sans" w:eastAsia="Quire Sans" w:cs="Quire Sans"/>
          <w:noProof w:val="0"/>
          <w:sz w:val="28"/>
          <w:szCs w:val="28"/>
          <w:lang w:val="en-GB"/>
        </w:rPr>
        <w:t xml:space="preserve"> for the duration of the time the user is visiting the website</w:t>
      </w:r>
      <w:r w:rsidRPr="155D47F7" w:rsidR="517722C8">
        <w:rPr>
          <w:rFonts w:ascii="Quire Sans" w:hAnsi="Quire Sans" w:eastAsia="Quire Sans" w:cs="Quire Sans"/>
          <w:noProof w:val="0"/>
          <w:sz w:val="28"/>
          <w:szCs w:val="28"/>
          <w:lang w:val="en-GB"/>
        </w:rPr>
        <w:t xml:space="preserve">. On </w:t>
      </w:r>
      <w:r w:rsidRPr="155D47F7" w:rsidR="5167AA35">
        <w:rPr>
          <w:rFonts w:ascii="Quire Sans" w:hAnsi="Quire Sans" w:eastAsia="Quire Sans" w:cs="Quire Sans"/>
          <w:noProof w:val="0"/>
          <w:sz w:val="28"/>
          <w:szCs w:val="28"/>
          <w:lang w:val="en-GB"/>
        </w:rPr>
        <w:t>their</w:t>
      </w:r>
      <w:r w:rsidRPr="155D47F7" w:rsidR="517722C8">
        <w:rPr>
          <w:rFonts w:ascii="Quire Sans" w:hAnsi="Quire Sans" w:eastAsia="Quire Sans" w:cs="Quire Sans"/>
          <w:noProof w:val="0"/>
          <w:sz w:val="28"/>
          <w:szCs w:val="28"/>
          <w:lang w:val="en-GB"/>
        </w:rPr>
        <w:t xml:space="preserve"> Sainsbury’s App</w:t>
      </w:r>
      <w:r w:rsidRPr="155D47F7" w:rsidR="7225DF7F">
        <w:rPr>
          <w:rFonts w:ascii="Quire Sans" w:hAnsi="Quire Sans" w:eastAsia="Quire Sans" w:cs="Quire Sans"/>
          <w:noProof w:val="0"/>
          <w:sz w:val="28"/>
          <w:szCs w:val="28"/>
          <w:lang w:val="en-GB"/>
        </w:rPr>
        <w:t xml:space="preserve"> if it was</w:t>
      </w:r>
      <w:r w:rsidRPr="155D47F7" w:rsidR="517722C8">
        <w:rPr>
          <w:rFonts w:ascii="Quire Sans" w:hAnsi="Quire Sans" w:eastAsia="Quire Sans" w:cs="Quire Sans"/>
          <w:noProof w:val="0"/>
          <w:sz w:val="28"/>
          <w:szCs w:val="28"/>
          <w:lang w:val="en-GB"/>
        </w:rPr>
        <w:t xml:space="preserve"> downloaded all the target technologies are </w:t>
      </w:r>
      <w:r w:rsidRPr="155D47F7" w:rsidR="3D129007">
        <w:rPr>
          <w:rFonts w:ascii="Quire Sans" w:hAnsi="Quire Sans" w:eastAsia="Quire Sans" w:cs="Quire Sans"/>
          <w:noProof w:val="0"/>
          <w:sz w:val="28"/>
          <w:szCs w:val="28"/>
          <w:lang w:val="en-GB"/>
        </w:rPr>
        <w:t xml:space="preserve">active and operating as long the customer has the app </w:t>
      </w:r>
      <w:r w:rsidRPr="155D47F7" w:rsidR="41FC2508">
        <w:rPr>
          <w:rFonts w:ascii="Quire Sans" w:hAnsi="Quire Sans" w:eastAsia="Quire Sans" w:cs="Quire Sans"/>
          <w:noProof w:val="0"/>
          <w:sz w:val="28"/>
          <w:szCs w:val="28"/>
          <w:lang w:val="en-GB"/>
        </w:rPr>
        <w:t>installed</w:t>
      </w:r>
      <w:r w:rsidRPr="155D47F7" w:rsidR="3D129007">
        <w:rPr>
          <w:rFonts w:ascii="Quire Sans" w:hAnsi="Quire Sans" w:eastAsia="Quire Sans" w:cs="Quire Sans"/>
          <w:noProof w:val="0"/>
          <w:sz w:val="28"/>
          <w:szCs w:val="28"/>
          <w:lang w:val="en-GB"/>
        </w:rPr>
        <w:t xml:space="preserve"> </w:t>
      </w:r>
      <w:r w:rsidRPr="155D47F7" w:rsidR="0D5FD14F">
        <w:rPr>
          <w:rFonts w:ascii="Quire Sans" w:hAnsi="Quire Sans" w:eastAsia="Quire Sans" w:cs="Quire Sans"/>
          <w:noProof w:val="0"/>
          <w:sz w:val="28"/>
          <w:szCs w:val="28"/>
          <w:lang w:val="en-GB"/>
        </w:rPr>
        <w:t>on,</w:t>
      </w:r>
      <w:r w:rsidRPr="155D47F7" w:rsidR="3D129007">
        <w:rPr>
          <w:rFonts w:ascii="Quire Sans" w:hAnsi="Quire Sans" w:eastAsia="Quire Sans" w:cs="Quire Sans"/>
          <w:noProof w:val="0"/>
          <w:sz w:val="28"/>
          <w:szCs w:val="28"/>
          <w:lang w:val="en-GB"/>
        </w:rPr>
        <w:t xml:space="preserve"> he’s or her devise </w:t>
      </w:r>
      <w:r w:rsidRPr="155D47F7" w:rsidR="61E3C142">
        <w:rPr>
          <w:rFonts w:ascii="Quire Sans" w:hAnsi="Quire Sans" w:eastAsia="Quire Sans" w:cs="Quire Sans"/>
          <w:noProof w:val="0"/>
          <w:sz w:val="28"/>
          <w:szCs w:val="28"/>
          <w:lang w:val="en-GB"/>
        </w:rPr>
        <w:t xml:space="preserve">will be monitored and follow </w:t>
      </w:r>
      <w:r w:rsidRPr="155D47F7" w:rsidR="3D129007">
        <w:rPr>
          <w:rFonts w:ascii="Quire Sans" w:hAnsi="Quire Sans" w:eastAsia="Quire Sans" w:cs="Quire Sans"/>
          <w:noProof w:val="0"/>
          <w:sz w:val="28"/>
          <w:szCs w:val="28"/>
          <w:lang w:val="en-GB"/>
        </w:rPr>
        <w:t>24/</w:t>
      </w:r>
      <w:r w:rsidRPr="155D47F7" w:rsidR="08006FDF">
        <w:rPr>
          <w:rFonts w:ascii="Quire Sans" w:hAnsi="Quire Sans" w:eastAsia="Quire Sans" w:cs="Quire Sans"/>
          <w:noProof w:val="0"/>
          <w:sz w:val="28"/>
          <w:szCs w:val="28"/>
          <w:lang w:val="en-GB"/>
        </w:rPr>
        <w:t>7/365 and share all data to 3</w:t>
      </w:r>
      <w:r w:rsidRPr="155D47F7" w:rsidR="08006FDF">
        <w:rPr>
          <w:rFonts w:ascii="Quire Sans" w:hAnsi="Quire Sans" w:eastAsia="Quire Sans" w:cs="Quire Sans"/>
          <w:noProof w:val="0"/>
          <w:sz w:val="28"/>
          <w:szCs w:val="28"/>
          <w:vertAlign w:val="superscript"/>
          <w:lang w:val="en-GB"/>
        </w:rPr>
        <w:t>rd</w:t>
      </w:r>
      <w:r w:rsidRPr="155D47F7" w:rsidR="08006FDF">
        <w:rPr>
          <w:rFonts w:ascii="Quire Sans" w:hAnsi="Quire Sans" w:eastAsia="Quire Sans" w:cs="Quire Sans"/>
          <w:noProof w:val="0"/>
          <w:sz w:val="28"/>
          <w:szCs w:val="28"/>
          <w:lang w:val="en-GB"/>
        </w:rPr>
        <w:t xml:space="preserve"> </w:t>
      </w:r>
      <w:r w:rsidRPr="155D47F7" w:rsidR="66CFDFA5">
        <w:rPr>
          <w:rFonts w:ascii="Quire Sans" w:hAnsi="Quire Sans" w:eastAsia="Quire Sans" w:cs="Quire Sans"/>
          <w:noProof w:val="0"/>
          <w:sz w:val="28"/>
          <w:szCs w:val="28"/>
          <w:lang w:val="en-GB"/>
        </w:rPr>
        <w:t>party's</w:t>
      </w:r>
      <w:r w:rsidRPr="155D47F7" w:rsidR="08006FDF">
        <w:rPr>
          <w:rFonts w:ascii="Quire Sans" w:hAnsi="Quire Sans" w:eastAsia="Quire Sans" w:cs="Quire Sans"/>
          <w:noProof w:val="0"/>
          <w:sz w:val="28"/>
          <w:szCs w:val="28"/>
          <w:lang w:val="en-GB"/>
        </w:rPr>
        <w:t xml:space="preserve"> companies for profit.</w:t>
      </w:r>
      <w:r w:rsidRPr="155D47F7" w:rsidR="7D0BE75F">
        <w:rPr>
          <w:rFonts w:ascii="Quire Sans" w:hAnsi="Quire Sans" w:eastAsia="Quire Sans" w:cs="Quire Sans"/>
          <w:noProof w:val="0"/>
          <w:sz w:val="28"/>
          <w:szCs w:val="28"/>
          <w:lang w:val="en-GB"/>
        </w:rPr>
        <w:t xml:space="preserve"> </w:t>
      </w:r>
    </w:p>
    <w:p w:rsidR="155D47F7" w:rsidP="155D47F7" w:rsidRDefault="155D47F7" w14:paraId="2021C611" w14:textId="0CB035AC">
      <w:pPr>
        <w:pStyle w:val="Normal"/>
        <w:rPr>
          <w:rFonts w:ascii="Quire Sans" w:hAnsi="Quire Sans" w:eastAsia="Quire Sans" w:cs="Quire Sans"/>
          <w:noProof w:val="0"/>
          <w:sz w:val="28"/>
          <w:szCs w:val="28"/>
          <w:lang w:val="en-GB"/>
        </w:rPr>
      </w:pPr>
    </w:p>
    <w:p w:rsidR="3F371A91" w:rsidP="155D47F7" w:rsidRDefault="3F371A91" w14:paraId="3D48550C" w14:textId="040757A9">
      <w:pPr>
        <w:pStyle w:val="Normal"/>
        <w:rPr>
          <w:rFonts w:ascii="Quire Sans" w:hAnsi="Quire Sans" w:eastAsia="Quire Sans" w:cs="Quire Sans"/>
          <w:noProof w:val="0"/>
          <w:sz w:val="28"/>
          <w:szCs w:val="28"/>
          <w:lang w:val="en-GB"/>
        </w:rPr>
      </w:pPr>
      <w:r w:rsidRPr="155D47F7" w:rsidR="3F371A91">
        <w:rPr>
          <w:rFonts w:ascii="Quire Sans" w:hAnsi="Quire Sans" w:eastAsia="Quire Sans" w:cs="Quire Sans"/>
          <w:noProof w:val="0"/>
          <w:sz w:val="28"/>
          <w:szCs w:val="28"/>
          <w:lang w:val="en-GB"/>
        </w:rPr>
        <w:t xml:space="preserve">The collection, analysis and evaluation of data can have a significant impact on the sustainability of a marketing relationship. Data can help to identify patterns and trends that can be used to improve the effectiveness of marketing campaigns and strategies. It can also help to identify potential areas of improvement and areas where the </w:t>
      </w:r>
      <w:r w:rsidRPr="155D47F7" w:rsidR="5F8D2C03">
        <w:rPr>
          <w:rFonts w:ascii="Quire Sans" w:hAnsi="Quire Sans" w:eastAsia="Quire Sans" w:cs="Quire Sans"/>
          <w:noProof w:val="0"/>
          <w:sz w:val="28"/>
          <w:szCs w:val="28"/>
          <w:lang w:val="en-GB"/>
        </w:rPr>
        <w:t xml:space="preserve">customer </w:t>
      </w:r>
      <w:r w:rsidRPr="155D47F7" w:rsidR="3F371A91">
        <w:rPr>
          <w:rFonts w:ascii="Quire Sans" w:hAnsi="Quire Sans" w:eastAsia="Quire Sans" w:cs="Quire Sans"/>
          <w:noProof w:val="0"/>
          <w:sz w:val="28"/>
          <w:szCs w:val="28"/>
          <w:lang w:val="en-GB"/>
        </w:rPr>
        <w:t>relationship</w:t>
      </w:r>
      <w:r w:rsidRPr="155D47F7" w:rsidR="0A5D48AC">
        <w:rPr>
          <w:rFonts w:ascii="Quire Sans" w:hAnsi="Quire Sans" w:eastAsia="Quire Sans" w:cs="Quire Sans"/>
          <w:noProof w:val="0"/>
          <w:sz w:val="28"/>
          <w:szCs w:val="28"/>
          <w:lang w:val="en-GB"/>
        </w:rPr>
        <w:t xml:space="preserve"> and sustainability</w:t>
      </w:r>
      <w:r w:rsidRPr="155D47F7" w:rsidR="3F371A91">
        <w:rPr>
          <w:rFonts w:ascii="Quire Sans" w:hAnsi="Quire Sans" w:eastAsia="Quire Sans" w:cs="Quire Sans"/>
          <w:noProof w:val="0"/>
          <w:sz w:val="28"/>
          <w:szCs w:val="28"/>
          <w:lang w:val="en-GB"/>
        </w:rPr>
        <w:t xml:space="preserve"> could</w:t>
      </w:r>
      <w:r w:rsidRPr="155D47F7" w:rsidR="19068573">
        <w:rPr>
          <w:rFonts w:ascii="Quire Sans" w:hAnsi="Quire Sans" w:eastAsia="Quire Sans" w:cs="Quire Sans"/>
          <w:noProof w:val="0"/>
          <w:sz w:val="28"/>
          <w:szCs w:val="28"/>
          <w:lang w:val="en-GB"/>
        </w:rPr>
        <w:t xml:space="preserve"> also improve.</w:t>
      </w:r>
    </w:p>
    <w:p w:rsidR="19068573" w:rsidP="155D47F7" w:rsidRDefault="19068573" w14:paraId="33D3B8EF" w14:textId="01EA5E8B">
      <w:pPr>
        <w:pStyle w:val="Normal"/>
      </w:pPr>
      <w:r w:rsidRPr="155D47F7" w:rsidR="19068573">
        <w:rPr>
          <w:rFonts w:ascii="Quire Sans" w:hAnsi="Quire Sans" w:eastAsia="Quire Sans" w:cs="Quire Sans"/>
          <w:noProof w:val="0"/>
          <w:sz w:val="28"/>
          <w:szCs w:val="28"/>
          <w:lang w:val="en-GB"/>
        </w:rPr>
        <w:t>Sainsbury's collects data on customer purchasing habits in order to better understand what products are popular and how to appeal to different customer groups. This data is then used to inform marketing decisions, such as which products to promote and how to target different groups of customers. By understanding what customers want and need, Sainsbury's can tailor its marketing messages and offer relevant promotions. This helps to build customer loyalty and leads to repeat business. Furthermore, by understanding what products are popular, Sainsbury's can ensure that it stocks the items that customers are looking for, making the shopping experience more convenient and satisfying.</w:t>
      </w:r>
    </w:p>
    <w:p w:rsidR="155D47F7" w:rsidP="155D47F7" w:rsidRDefault="155D47F7" w14:paraId="25635B00" w14:textId="4E274918">
      <w:pPr>
        <w:pStyle w:val="Heading2"/>
        <w:rPr>
          <w:noProof w:val="0"/>
          <w:lang w:val="en-GB"/>
        </w:rPr>
      </w:pPr>
    </w:p>
    <w:p w:rsidR="155D47F7" w:rsidP="155D47F7" w:rsidRDefault="155D47F7" w14:paraId="5F9A23B7" w14:textId="55D6384F">
      <w:pPr>
        <w:pStyle w:val="Heading2"/>
        <w:rPr>
          <w:noProof w:val="0"/>
          <w:lang w:val="en-GB"/>
        </w:rPr>
      </w:pPr>
    </w:p>
    <w:p w:rsidR="1B1AABC2" w:rsidP="155D47F7" w:rsidRDefault="1B1AABC2" w14:paraId="21B8CEAA" w14:textId="479E67A7">
      <w:pPr>
        <w:pStyle w:val="Heading2"/>
        <w:jc w:val="center"/>
        <w:rPr>
          <w:b w:val="1"/>
          <w:bCs w:val="1"/>
          <w:noProof w:val="0"/>
          <w:color w:val="000000" w:themeColor="text1" w:themeTint="FF" w:themeShade="FF"/>
          <w:lang w:val="en-GB"/>
        </w:rPr>
      </w:pPr>
      <w:bookmarkStart w:name="_Toc1876075592" w:id="1402724034"/>
      <w:r w:rsidRPr="155D47F7" w:rsidR="1B1AABC2">
        <w:rPr>
          <w:b w:val="1"/>
          <w:bCs w:val="1"/>
          <w:noProof w:val="0"/>
          <w:color w:val="000000" w:themeColor="text1" w:themeTint="FF" w:themeShade="FF"/>
          <w:lang w:val="en-GB"/>
        </w:rPr>
        <w:t>2.5 Marketing Relationship Strategy</w:t>
      </w:r>
      <w:bookmarkEnd w:id="1402724034"/>
    </w:p>
    <w:p w:rsidR="338202E8" w:rsidP="155D47F7" w:rsidRDefault="338202E8" w14:paraId="5B564353" w14:textId="04823666">
      <w:pPr>
        <w:pStyle w:val="Heading3"/>
        <w:rPr>
          <w:noProof w:val="0"/>
          <w:lang w:val="en-GB"/>
        </w:rPr>
      </w:pPr>
      <w:bookmarkStart w:name="_Toc597720384" w:id="1203502447"/>
      <w:r w:rsidRPr="155D47F7" w:rsidR="338202E8">
        <w:rPr>
          <w:noProof w:val="0"/>
          <w:color w:val="000000" w:themeColor="text1" w:themeTint="FF" w:themeShade="FF"/>
          <w:lang w:val="en-GB"/>
        </w:rPr>
        <w:t>2.5.1 Segmentation</w:t>
      </w:r>
      <w:r w:rsidRPr="155D47F7" w:rsidR="2B4C89C2">
        <w:rPr>
          <w:noProof w:val="0"/>
          <w:lang w:val="en-GB"/>
        </w:rPr>
        <w:t xml:space="preserve"> </w:t>
      </w:r>
      <w:bookmarkEnd w:id="1203502447"/>
    </w:p>
    <w:p w:rsidR="13C03FEF" w:rsidP="155D47F7" w:rsidRDefault="13C03FEF" w14:paraId="2ABDEB07" w14:textId="5060067C">
      <w:pPr>
        <w:pStyle w:val="Normal"/>
        <w:rPr>
          <w:rFonts w:ascii="Quire Sans" w:hAnsi="Quire Sans" w:eastAsia="Quire Sans" w:cs="Quire Sans"/>
          <w:noProof w:val="0"/>
          <w:sz w:val="28"/>
          <w:szCs w:val="28"/>
          <w:lang w:val="en-GB"/>
        </w:rPr>
      </w:pPr>
      <w:r w:rsidRPr="155D47F7" w:rsidR="13C03FEF">
        <w:rPr>
          <w:rFonts w:ascii="Quire Sans" w:hAnsi="Quire Sans" w:eastAsia="Quire Sans" w:cs="Quire Sans"/>
          <w:noProof w:val="0"/>
          <w:sz w:val="28"/>
          <w:szCs w:val="28"/>
          <w:lang w:val="en-GB"/>
        </w:rPr>
        <w:t>Sainsburys is using a segmentation strategy in order to target its customer base more effectively. The company has divided its customer base into four distinct segments: families, young adults, seniors, and students. This allows the company to tailor its marketing and pricing strategies to each group more effectively.</w:t>
      </w:r>
    </w:p>
    <w:p w:rsidR="2D65129E" w:rsidP="155D47F7" w:rsidRDefault="2D65129E" w14:paraId="353C4971" w14:textId="217F2AC3">
      <w:pPr>
        <w:pStyle w:val="Heading3"/>
        <w:jc w:val="left"/>
        <w:rPr>
          <w:noProof w:val="0"/>
          <w:color w:val="000000" w:themeColor="text1" w:themeTint="FF" w:themeShade="FF"/>
          <w:lang w:val="en-GB"/>
        </w:rPr>
      </w:pPr>
      <w:bookmarkStart w:name="_Toc156361179" w:id="1622852188"/>
      <w:r w:rsidRPr="155D47F7" w:rsidR="2D65129E">
        <w:rPr>
          <w:noProof w:val="0"/>
          <w:color w:val="000000" w:themeColor="text1" w:themeTint="FF" w:themeShade="FF"/>
          <w:lang w:val="en-GB"/>
        </w:rPr>
        <w:t>2.5.2 Pricing Strategies</w:t>
      </w:r>
      <w:bookmarkEnd w:id="1622852188"/>
    </w:p>
    <w:p w:rsidR="13C03FEF" w:rsidP="155D47F7" w:rsidRDefault="13C03FEF" w14:paraId="60723322" w14:textId="1A373DF0">
      <w:pPr>
        <w:pStyle w:val="Normal"/>
      </w:pPr>
      <w:r w:rsidRPr="155D47F7" w:rsidR="13C03FEF">
        <w:rPr>
          <w:rFonts w:ascii="Quire Sans" w:hAnsi="Quire Sans" w:eastAsia="Quire Sans" w:cs="Quire Sans"/>
          <w:noProof w:val="0"/>
          <w:sz w:val="28"/>
          <w:szCs w:val="28"/>
          <w:lang w:val="en-GB"/>
        </w:rPr>
        <w:t>Sainsburys is also using a pricing strategy known as price skimming. This involves setting high prices for its products in order to maximise profits in the short-term. This strategy may help to achieve customer centrality by attracting customers who are willing to pay more for high-quality products.</w:t>
      </w:r>
    </w:p>
    <w:p w:rsidR="13C03FEF" w:rsidP="155D47F7" w:rsidRDefault="13C03FEF" w14:paraId="4923D2E0" w14:textId="1444D9EF">
      <w:pPr>
        <w:pStyle w:val="Heading3"/>
        <w:rPr>
          <w:noProof w:val="0"/>
          <w:color w:val="000000" w:themeColor="text1" w:themeTint="FF" w:themeShade="FF"/>
          <w:lang w:val="en-GB"/>
        </w:rPr>
      </w:pPr>
      <w:bookmarkStart w:name="_Toc266723276" w:id="185561033"/>
      <w:r w:rsidRPr="155D47F7" w:rsidR="13C03FEF">
        <w:rPr>
          <w:noProof w:val="0"/>
          <w:color w:val="000000" w:themeColor="text1" w:themeTint="FF" w:themeShade="FF"/>
          <w:lang w:val="en-GB"/>
        </w:rPr>
        <w:t xml:space="preserve"> </w:t>
      </w:r>
      <w:r w:rsidRPr="155D47F7" w:rsidR="67DC9544">
        <w:rPr>
          <w:noProof w:val="0"/>
          <w:color w:val="000000" w:themeColor="text1" w:themeTint="FF" w:themeShade="FF"/>
          <w:lang w:val="en-GB"/>
        </w:rPr>
        <w:t>2.5.3 Differentiation</w:t>
      </w:r>
      <w:bookmarkEnd w:id="185561033"/>
    </w:p>
    <w:p w:rsidR="13C03FEF" w:rsidP="155D47F7" w:rsidRDefault="13C03FEF" w14:paraId="07398BEC" w14:textId="7A1259DA">
      <w:pPr>
        <w:pStyle w:val="Normal"/>
      </w:pPr>
      <w:r w:rsidRPr="155D47F7" w:rsidR="13C03FEF">
        <w:rPr>
          <w:rFonts w:ascii="Quire Sans" w:hAnsi="Quire Sans" w:eastAsia="Quire Sans" w:cs="Quire Sans"/>
          <w:noProof w:val="0"/>
          <w:sz w:val="28"/>
          <w:szCs w:val="28"/>
          <w:lang w:val="en-GB"/>
        </w:rPr>
        <w:t>Sainsburys is using a differentiation strategy in order to stand out from its competitors. The company offers a unique shopping experience with its in-store cafes and restaurants, as well as its online grocery delivery service. This may help to achieve customer centrality by attracting customers who value convenience and customer service.</w:t>
      </w:r>
    </w:p>
    <w:p w:rsidR="13C03FEF" w:rsidP="155D47F7" w:rsidRDefault="13C03FEF" w14:paraId="6B00D5C2" w14:textId="41D24C69">
      <w:pPr>
        <w:pStyle w:val="Heading3"/>
        <w:rPr>
          <w:noProof w:val="0"/>
          <w:color w:val="000000" w:themeColor="text1" w:themeTint="FF" w:themeShade="FF"/>
          <w:lang w:val="en-GB"/>
        </w:rPr>
      </w:pPr>
      <w:bookmarkStart w:name="_Toc217247249" w:id="306769708"/>
      <w:r w:rsidRPr="155D47F7" w:rsidR="13C03FEF">
        <w:rPr>
          <w:noProof w:val="0"/>
          <w:color w:val="000000" w:themeColor="text1" w:themeTint="FF" w:themeShade="FF"/>
          <w:lang w:val="en-GB"/>
        </w:rPr>
        <w:t xml:space="preserve"> </w:t>
      </w:r>
      <w:r w:rsidRPr="155D47F7" w:rsidR="15574F74">
        <w:rPr>
          <w:noProof w:val="0"/>
          <w:color w:val="000000" w:themeColor="text1" w:themeTint="FF" w:themeShade="FF"/>
          <w:lang w:val="en-GB"/>
        </w:rPr>
        <w:t>2.5.4 Ethic</w:t>
      </w:r>
      <w:r w:rsidRPr="155D47F7" w:rsidR="2D5C40A1">
        <w:rPr>
          <w:noProof w:val="0"/>
          <w:color w:val="000000" w:themeColor="text1" w:themeTint="FF" w:themeShade="FF"/>
          <w:lang w:val="en-GB"/>
        </w:rPr>
        <w:t>s</w:t>
      </w:r>
      <w:r w:rsidRPr="155D47F7" w:rsidR="15574F74">
        <w:rPr>
          <w:noProof w:val="0"/>
          <w:color w:val="000000" w:themeColor="text1" w:themeTint="FF" w:themeShade="FF"/>
          <w:lang w:val="en-GB"/>
        </w:rPr>
        <w:t xml:space="preserve"> and </w:t>
      </w:r>
      <w:proofErr w:type="spellStart"/>
      <w:r w:rsidRPr="155D47F7" w:rsidR="15574F74">
        <w:rPr>
          <w:noProof w:val="0"/>
          <w:color w:val="000000" w:themeColor="text1" w:themeTint="FF" w:themeShade="FF"/>
          <w:lang w:val="en-GB"/>
        </w:rPr>
        <w:t>Sustainabl</w:t>
      </w:r>
      <w:r w:rsidRPr="155D47F7" w:rsidR="4672E261">
        <w:rPr>
          <w:noProof w:val="0"/>
          <w:color w:val="000000" w:themeColor="text1" w:themeTint="FF" w:themeShade="FF"/>
          <w:lang w:val="en-GB"/>
        </w:rPr>
        <w:t>ility</w:t>
      </w:r>
      <w:proofErr w:type="spellEnd"/>
      <w:bookmarkEnd w:id="306769708"/>
    </w:p>
    <w:p w:rsidR="13C03FEF" w:rsidP="155D47F7" w:rsidRDefault="13C03FEF" w14:paraId="1D654E87" w14:textId="1ECB8515">
      <w:pPr>
        <w:pStyle w:val="Normal"/>
      </w:pPr>
      <w:r w:rsidRPr="155D47F7" w:rsidR="13C03FEF">
        <w:rPr>
          <w:rFonts w:ascii="Quire Sans" w:hAnsi="Quire Sans" w:eastAsia="Quire Sans" w:cs="Quire Sans"/>
          <w:noProof w:val="0"/>
          <w:sz w:val="28"/>
          <w:szCs w:val="28"/>
          <w:lang w:val="en-GB"/>
        </w:rPr>
        <w:t>Sainsburys has also implemented ethical and sustainability policies and practices. The company has committed to sourcing 100% of its electricity from renewable sources by 2020. It has also introduced a range of sustainable products, such as recycled paper products and organic food items. These policies and practices may help to achieve customer centrality by attracting customers who are concerned about environmental issues.</w:t>
      </w:r>
    </w:p>
    <w:p w:rsidR="6DEDCE8D" w:rsidP="155D47F7" w:rsidRDefault="6DEDCE8D" w14:paraId="3D11CCC3" w14:textId="364B5926">
      <w:pPr>
        <w:pStyle w:val="Normal"/>
        <w:rPr>
          <w:rFonts w:ascii="Quire Sans" w:hAnsi="Quire Sans" w:eastAsia="Quire Sans" w:cs="Quire Sans"/>
          <w:noProof w:val="0"/>
          <w:sz w:val="28"/>
          <w:szCs w:val="28"/>
          <w:lang w:val="en-GB"/>
        </w:rPr>
      </w:pPr>
      <w:r w:rsidRPr="155D47F7" w:rsidR="6DEDCE8D">
        <w:rPr>
          <w:rFonts w:ascii="Quire Sans" w:hAnsi="Quire Sans" w:eastAsia="Quire Sans" w:cs="Quire Sans"/>
          <w:noProof w:val="0"/>
          <w:sz w:val="28"/>
          <w:szCs w:val="28"/>
          <w:lang w:val="en-GB"/>
        </w:rPr>
        <w:t xml:space="preserve">Sainsbury's Supermarket offers a wide range of over 30,000 products, with 40% being Sainsbury's own brand. In addition to food and grocery items, many stores offer bread baked on site, fish and meat shelves, pharmacies, restaurants, coffee shops, and filling stations. Sainsbury's employs over 150,000 people, 60% of which are part-time and 40% full-time. 62% of employees are women. Sainsbury's provides service to over 18.5 million customers in a week and had </w:t>
      </w:r>
      <w:r w:rsidRPr="155D47F7" w:rsidR="6DEDCE8D">
        <w:rPr>
          <w:rFonts w:ascii="Calibri" w:hAnsi="Calibri" w:eastAsia="Calibri" w:cs="Calibri" w:asciiTheme="minorAscii" w:hAnsiTheme="minorAscii" w:eastAsiaTheme="minorAscii" w:cstheme="minorAscii"/>
          <w:noProof w:val="0"/>
          <w:sz w:val="28"/>
          <w:szCs w:val="28"/>
          <w:lang w:val="en-GB"/>
        </w:rPr>
        <w:t>525 303</w:t>
      </w:r>
      <w:r w:rsidRPr="155D47F7" w:rsidR="6DEDCE8D">
        <w:rPr>
          <w:rFonts w:ascii="Quire Sans" w:hAnsi="Quire Sans" w:eastAsia="Quire Sans" w:cs="Quire Sans"/>
          <w:noProof w:val="0"/>
          <w:sz w:val="28"/>
          <w:szCs w:val="28"/>
          <w:lang w:val="en-GB"/>
        </w:rPr>
        <w:t xml:space="preserve"> convenience stores. Sainsbury's Supermarkets is the number three UK supermarket with a 16% share of UK supermarket sales</w:t>
      </w:r>
      <w:r w:rsidRPr="155D47F7" w:rsidR="5B0E6637">
        <w:rPr>
          <w:rFonts w:ascii="Quire Sans" w:hAnsi="Quire Sans" w:eastAsia="Quire Sans" w:cs="Quire Sans"/>
          <w:noProof w:val="0"/>
          <w:sz w:val="28"/>
          <w:szCs w:val="28"/>
          <w:lang w:val="en-GB"/>
        </w:rPr>
        <w:t xml:space="preserve"> after Tesco and Asda.</w:t>
      </w:r>
    </w:p>
    <w:p w:rsidR="5E1EA6B6" w:rsidP="155D47F7" w:rsidRDefault="5E1EA6B6" w14:paraId="22663FBD" w14:textId="59AF72A2">
      <w:pPr>
        <w:pStyle w:val="Normal"/>
        <w:rPr>
          <w:rFonts w:ascii="Quire Sans" w:hAnsi="Quire Sans" w:eastAsia="Quire Sans" w:cs="Quire Sans"/>
          <w:noProof w:val="0"/>
          <w:sz w:val="28"/>
          <w:szCs w:val="28"/>
          <w:lang w:val="en-GB"/>
        </w:rPr>
      </w:pPr>
      <w:r w:rsidR="5E1EA6B6">
        <w:drawing>
          <wp:inline wp14:editId="493541E8" wp14:anchorId="745A5766">
            <wp:extent cx="6287616" cy="4746918"/>
            <wp:effectExtent l="0" t="0" r="0" b="0"/>
            <wp:docPr id="1906028534" name="" title=""/>
            <wp:cNvGraphicFramePr>
              <a:graphicFrameLocks noChangeAspect="1"/>
            </wp:cNvGraphicFramePr>
            <a:graphic>
              <a:graphicData uri="http://schemas.openxmlformats.org/drawingml/2006/picture">
                <pic:pic>
                  <pic:nvPicPr>
                    <pic:cNvPr id="0" name=""/>
                    <pic:cNvPicPr/>
                  </pic:nvPicPr>
                  <pic:blipFill>
                    <a:blip r:embed="R81cac0a941fb40c4">
                      <a:extLst>
                        <a:ext xmlns:a="http://schemas.openxmlformats.org/drawingml/2006/main" uri="{28A0092B-C50C-407E-A947-70E740481C1C}">
                          <a14:useLocalDpi val="0"/>
                        </a:ext>
                      </a:extLst>
                    </a:blip>
                    <a:stretch>
                      <a:fillRect/>
                    </a:stretch>
                  </pic:blipFill>
                  <pic:spPr>
                    <a:xfrm>
                      <a:off x="0" y="0"/>
                      <a:ext cx="6287616" cy="4746918"/>
                    </a:xfrm>
                    <a:prstGeom prst="rect">
                      <a:avLst/>
                    </a:prstGeom>
                  </pic:spPr>
                </pic:pic>
              </a:graphicData>
            </a:graphic>
          </wp:inline>
        </w:drawing>
      </w:r>
      <w:r w:rsidRPr="155D47F7" w:rsidR="09DE1128">
        <w:rPr>
          <w:rFonts w:ascii="Quire Sans" w:hAnsi="Quire Sans" w:eastAsia="Quire Sans" w:cs="Quire Sans"/>
          <w:noProof w:val="0"/>
          <w:sz w:val="28"/>
          <w:szCs w:val="28"/>
          <w:lang w:val="en-GB"/>
        </w:rPr>
        <w:t>Sainsbury's use a Friedman approach to sustainability, which focuses on environmental, social and economic sustainability. This means that they aim to minimise their impact on the environment, while also working to improve social and economic conditions for their employees, customers and suppliers. They have also adopted a Carroll approach to sustainability, which focuses on the triple bottom line of people, planet and profit. This means that they aim to create value for their shareholders, while also minimising their impact on the environment and improving social and economic conditions for their employees, customers and suppliers.</w:t>
      </w:r>
    </w:p>
    <w:p w:rsidR="25067295" w:rsidP="155D47F7" w:rsidRDefault="25067295" w14:paraId="7556989A" w14:textId="2ECB6E75">
      <w:pPr>
        <w:pStyle w:val="Normal"/>
      </w:pPr>
      <w:r w:rsidRPr="155D47F7" w:rsidR="25067295">
        <w:rPr>
          <w:rFonts w:ascii="Quire Sans" w:hAnsi="Quire Sans" w:eastAsia="Quire Sans" w:cs="Quire Sans"/>
          <w:b w:val="1"/>
          <w:bCs w:val="1"/>
          <w:noProof w:val="0"/>
          <w:sz w:val="28"/>
          <w:szCs w:val="28"/>
          <w:lang w:val="en-GB"/>
        </w:rPr>
        <w:t>Descriptive ethics:</w:t>
      </w:r>
      <w:r w:rsidRPr="155D47F7" w:rsidR="25067295">
        <w:rPr>
          <w:rFonts w:ascii="Quire Sans" w:hAnsi="Quire Sans" w:eastAsia="Quire Sans" w:cs="Quire Sans"/>
          <w:noProof w:val="0"/>
          <w:sz w:val="28"/>
          <w:szCs w:val="28"/>
          <w:lang w:val="en-GB"/>
        </w:rPr>
        <w:t xml:space="preserve"> Sainsbury's demonstrates descriptive ethics by adhering to legal and social norms. For example, the company does not sell alcohol to minors, does not sell tobacco products to anyone under the age of 18, and does not sell pornography. </w:t>
      </w:r>
    </w:p>
    <w:p w:rsidR="25067295" w:rsidP="155D47F7" w:rsidRDefault="25067295" w14:paraId="04B17059" w14:textId="611097B6">
      <w:pPr>
        <w:pStyle w:val="Normal"/>
      </w:pPr>
      <w:r w:rsidRPr="155D47F7" w:rsidR="25067295">
        <w:rPr>
          <w:rFonts w:ascii="Quire Sans" w:hAnsi="Quire Sans" w:eastAsia="Quire Sans" w:cs="Quire Sans"/>
          <w:b w:val="1"/>
          <w:bCs w:val="1"/>
          <w:noProof w:val="0"/>
          <w:sz w:val="28"/>
          <w:szCs w:val="28"/>
          <w:lang w:val="en-GB"/>
        </w:rPr>
        <w:t>Normative ethics:</w:t>
      </w:r>
      <w:r w:rsidRPr="155D47F7" w:rsidR="25067295">
        <w:rPr>
          <w:rFonts w:ascii="Quire Sans" w:hAnsi="Quire Sans" w:eastAsia="Quire Sans" w:cs="Quire Sans"/>
          <w:noProof w:val="0"/>
          <w:sz w:val="28"/>
          <w:szCs w:val="28"/>
          <w:lang w:val="en-GB"/>
        </w:rPr>
        <w:t xml:space="preserve"> Sainsbury's demonstrates normative ethics by adhering to ethical principles and values. For example, the company does not sell products that have been tested on animals, does not sell genetically modified foods, and does not sell products containing palm oil.</w:t>
      </w:r>
    </w:p>
    <w:p w:rsidR="18B15DAF" w:rsidP="155D47F7" w:rsidRDefault="18B15DAF" w14:paraId="5531F139" w14:textId="11B2F57A">
      <w:pPr>
        <w:pStyle w:val="Normal"/>
        <w:rPr>
          <w:rFonts w:ascii="Quire Sans" w:hAnsi="Quire Sans" w:eastAsia="Quire Sans" w:cs="Quire Sans"/>
          <w:noProof w:val="0"/>
          <w:sz w:val="28"/>
          <w:szCs w:val="28"/>
          <w:lang w:val="en-GB"/>
        </w:rPr>
      </w:pPr>
      <w:r w:rsidRPr="155D47F7" w:rsidR="18B15DAF">
        <w:rPr>
          <w:rFonts w:ascii="Quire Sans" w:hAnsi="Quire Sans" w:eastAsia="Quire Sans" w:cs="Quire Sans"/>
          <w:noProof w:val="0"/>
          <w:sz w:val="28"/>
          <w:szCs w:val="28"/>
          <w:lang w:val="en-GB"/>
        </w:rPr>
        <w:t>In terms of pricing strategies Sainsbury's employs a mix of pricing strategies including everyday low pricing, price skimming, and promotions. They typically favor everyday low pricing for their regular, basic products and price skimming for their higher-end, luxury products. Promotions are occasionally used in order to generate interest in new products or to clear out old stock.</w:t>
      </w:r>
    </w:p>
    <w:p w:rsidR="06A57441" w:rsidP="06A57441" w:rsidRDefault="06A57441" w14:paraId="4D54E56D" w14:textId="6A2E4229">
      <w:pPr>
        <w:pStyle w:val="Normal"/>
      </w:pPr>
    </w:p>
    <w:p w:rsidR="34AA2C35" w:rsidP="155D47F7" w:rsidRDefault="34AA2C35" w14:paraId="50771044" w14:textId="134248D4">
      <w:pPr>
        <w:pStyle w:val="Title"/>
        <w:rPr>
          <w:rStyle w:val="Heading1Char"/>
          <w:b w:val="1"/>
          <w:bCs w:val="1"/>
          <w:color w:val="000000" w:themeColor="text1" w:themeTint="FF" w:themeShade="FF"/>
        </w:rPr>
      </w:pPr>
      <w:bookmarkStart w:name="_Toc839785050" w:id="260229216"/>
      <w:r w:rsidRPr="155D47F7" w:rsidR="34AA2C35">
        <w:rPr>
          <w:rStyle w:val="Heading1Char"/>
          <w:b w:val="1"/>
          <w:bCs w:val="1"/>
          <w:color w:val="000000" w:themeColor="text1" w:themeTint="FF" w:themeShade="FF"/>
        </w:rPr>
        <w:t>3</w:t>
      </w:r>
      <w:r w:rsidRPr="155D47F7" w:rsidR="6AEE1C29">
        <w:rPr>
          <w:rStyle w:val="Heading1Char"/>
          <w:b w:val="1"/>
          <w:bCs w:val="1"/>
          <w:color w:val="000000" w:themeColor="text1" w:themeTint="FF" w:themeShade="FF"/>
        </w:rPr>
        <w:t>.</w:t>
      </w:r>
      <w:r w:rsidRPr="155D47F7" w:rsidR="34AA2C35">
        <w:rPr>
          <w:rStyle w:val="Heading1Char"/>
          <w:b w:val="1"/>
          <w:bCs w:val="1"/>
          <w:color w:val="000000" w:themeColor="text1" w:themeTint="FF" w:themeShade="FF"/>
        </w:rPr>
        <w:t xml:space="preserve"> </w:t>
      </w:r>
      <w:r w:rsidRPr="155D47F7" w:rsidR="7F70DA95">
        <w:rPr>
          <w:rStyle w:val="Heading1Char"/>
          <w:b w:val="1"/>
          <w:bCs w:val="1"/>
          <w:color w:val="000000" w:themeColor="text1" w:themeTint="FF" w:themeShade="FF"/>
        </w:rPr>
        <w:t>Conclusion</w:t>
      </w:r>
      <w:bookmarkEnd w:id="260229216"/>
    </w:p>
    <w:p w:rsidR="06A57441" w:rsidP="155D47F7" w:rsidRDefault="06A57441" w14:paraId="6F46A56C" w14:textId="054365A8">
      <w:pPr>
        <w:pStyle w:val="Normal"/>
        <w:rPr>
          <w:rFonts w:ascii="Quire Sans" w:hAnsi="Quire Sans" w:eastAsia="Quire Sans" w:cs="Quire Sans"/>
          <w:noProof w:val="0"/>
          <w:sz w:val="28"/>
          <w:szCs w:val="28"/>
          <w:lang w:val="en-GB"/>
        </w:rPr>
      </w:pPr>
      <w:r w:rsidRPr="155D47F7" w:rsidR="3C9659D6">
        <w:rPr>
          <w:sz w:val="28"/>
          <w:szCs w:val="28"/>
        </w:rPr>
        <w:t>The organisation has different brands and products,</w:t>
      </w:r>
      <w:r w:rsidRPr="155D47F7" w:rsidR="3C9659D6">
        <w:rPr>
          <w:rFonts w:ascii="Quire Sans" w:hAnsi="Quire Sans" w:eastAsia="Quire Sans" w:cs="Quire Sans"/>
          <w:noProof w:val="0"/>
          <w:sz w:val="28"/>
          <w:szCs w:val="28"/>
          <w:lang w:val="en-GB"/>
        </w:rPr>
        <w:t xml:space="preserve"> Nectar, Argos, Habitat, Tu and Sainsbury’s Bank </w:t>
      </w:r>
      <w:r w:rsidRPr="155D47F7" w:rsidR="3AE6BFBA">
        <w:rPr>
          <w:rFonts w:ascii="Quire Sans" w:hAnsi="Quire Sans" w:eastAsia="Quire Sans" w:cs="Quire Sans"/>
          <w:noProof w:val="0"/>
          <w:sz w:val="28"/>
          <w:szCs w:val="28"/>
          <w:lang w:val="en-GB"/>
        </w:rPr>
        <w:t>all of which are doing well and making profits for their stockholders. The organisation also supports investments in areas that will improve customer experiences.</w:t>
      </w:r>
    </w:p>
    <w:p w:rsidR="06A57441" w:rsidP="155D47F7" w:rsidRDefault="06A57441" w14:paraId="1215CC93" w14:textId="218E29B5">
      <w:pPr>
        <w:pStyle w:val="Normal"/>
        <w:rPr>
          <w:rFonts w:ascii="Quire Sans" w:hAnsi="Quire Sans" w:eastAsia="Quire Sans" w:cs="Quire Sans"/>
          <w:noProof w:val="0"/>
          <w:sz w:val="28"/>
          <w:szCs w:val="28"/>
          <w:lang w:val="en-GB"/>
        </w:rPr>
      </w:pPr>
      <w:r w:rsidRPr="155D47F7" w:rsidR="3AE6BFBA">
        <w:rPr>
          <w:rFonts w:ascii="Quire Sans" w:hAnsi="Quire Sans" w:eastAsia="Quire Sans" w:cs="Quire Sans"/>
          <w:noProof w:val="0"/>
          <w:sz w:val="28"/>
          <w:szCs w:val="28"/>
          <w:lang w:val="en-GB"/>
        </w:rPr>
        <w:t>Critics argue that Sainsbury's is too expensive, that its products are not as good as competitors', and that its customer service is poor.</w:t>
      </w:r>
    </w:p>
    <w:p w:rsidR="06A57441" w:rsidP="155D47F7" w:rsidRDefault="06A57441" w14:paraId="5A823ECC" w14:textId="13663E4C">
      <w:pPr>
        <w:pStyle w:val="Normal"/>
        <w:rPr>
          <w:sz w:val="28"/>
          <w:szCs w:val="28"/>
        </w:rPr>
      </w:pPr>
      <w:r w:rsidRPr="155D47F7" w:rsidR="3AE6BFBA">
        <w:rPr>
          <w:sz w:val="28"/>
          <w:szCs w:val="28"/>
        </w:rPr>
        <w:t>There are concerns that Sainsbury's is collecting too much customer data and that this information could be used to unfairly manipulate prices.</w:t>
      </w:r>
    </w:p>
    <w:p w:rsidR="3AE6BFBA" w:rsidP="155D47F7" w:rsidRDefault="3AE6BFBA" w14:paraId="19C5FAEA" w14:textId="055FE998">
      <w:pPr>
        <w:pStyle w:val="Normal"/>
        <w:rPr>
          <w:sz w:val="28"/>
          <w:szCs w:val="28"/>
        </w:rPr>
      </w:pPr>
      <w:r w:rsidRPr="155D47F7" w:rsidR="3AE6BFBA">
        <w:rPr>
          <w:sz w:val="28"/>
          <w:szCs w:val="28"/>
        </w:rPr>
        <w:t>Some critics argue that Sainsbury's is exaggerating the extent to which its products are ethically sourced, and that the company is not doing enough to address the problem of forced labour in its supply chain. There have also been concerns raised about the accuracy of Sainsbury's statistics on food waste.</w:t>
      </w:r>
      <w:r w:rsidRPr="155D47F7" w:rsidR="751B2076">
        <w:rPr>
          <w:sz w:val="28"/>
          <w:szCs w:val="28"/>
        </w:rPr>
        <w:t xml:space="preserve"> However, critics are concerned that the horse meat scandal indicates that the Sainsbury’s UK's food supply chain is not as </w:t>
      </w:r>
      <w:r w:rsidRPr="155D47F7" w:rsidR="751B2076">
        <w:rPr>
          <w:sz w:val="28"/>
          <w:szCs w:val="28"/>
        </w:rPr>
        <w:t>well-regulated</w:t>
      </w:r>
      <w:r w:rsidRPr="155D47F7" w:rsidR="751B2076">
        <w:rPr>
          <w:sz w:val="28"/>
          <w:szCs w:val="28"/>
        </w:rPr>
        <w:t xml:space="preserve"> as it should be.</w:t>
      </w:r>
    </w:p>
    <w:p w:rsidR="0A688429" w:rsidP="155D47F7" w:rsidRDefault="0A688429" w14:paraId="1BF66634" w14:textId="690C56B5">
      <w:pPr>
        <w:pStyle w:val="Normal"/>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155D47F7" w:rsidR="0A688429">
        <w:rPr>
          <w:rFonts w:ascii="Open Sans" w:hAnsi="Open Sans" w:eastAsia="Open Sans" w:cs="Open Sans"/>
          <w:b w:val="0"/>
          <w:bCs w:val="0"/>
          <w:i w:val="0"/>
          <w:iCs w:val="0"/>
          <w:caps w:val="0"/>
          <w:smallCaps w:val="0"/>
          <w:noProof w:val="0"/>
          <w:color w:val="141414"/>
          <w:sz w:val="28"/>
          <w:szCs w:val="28"/>
          <w:lang w:val="en-GB"/>
        </w:rPr>
        <w:t>Simon Williams, head of PR and external affairs at the RAC, said: “There appears to have been a big shift in the last few months in the behaviour of the four major supermarkets, which dominate UK fuel retailing, as they are now commonly being undercut by independent retailers that are passing on the wholesale cost savings they're benefiting from to drivers. This is unheard of, as the supermarkets are normally at least 3p a litre cheaper than the UK average.”</w:t>
      </w:r>
      <w:r w:rsidRPr="155D47F7" w:rsidR="0A688429">
        <w:rPr>
          <w:rFonts w:ascii="Open Sans" w:hAnsi="Open Sans" w:eastAsia="Open Sans" w:cs="Open Sans"/>
          <w:b w:val="0"/>
          <w:bCs w:val="0"/>
          <w:i w:val="0"/>
          <w:iCs w:val="0"/>
          <w:caps w:val="0"/>
          <w:smallCaps w:val="0"/>
          <w:noProof w:val="0"/>
          <w:color w:val="141414"/>
          <w:sz w:val="24"/>
          <w:szCs w:val="24"/>
          <w:lang w:val="en-GB"/>
        </w:rPr>
        <w:t xml:space="preserve"> (</w:t>
      </w:r>
      <w:hyperlink r:id="Rab73c6ab457b4a16">
        <w:r w:rsidRPr="155D47F7" w:rsidR="0A688429">
          <w:rPr>
            <w:rStyle w:val="Hyperlink"/>
            <w:rFonts w:ascii="Open Sans" w:hAnsi="Open Sans" w:eastAsia="Open Sans" w:cs="Open Sans"/>
            <w:b w:val="0"/>
            <w:bCs w:val="0"/>
            <w:i w:val="0"/>
            <w:iCs w:val="0"/>
            <w:caps w:val="0"/>
            <w:smallCaps w:val="0"/>
            <w:noProof w:val="0"/>
            <w:sz w:val="24"/>
            <w:szCs w:val="24"/>
            <w:lang w:val="en-GB"/>
          </w:rPr>
          <w:t>https://www.chroniclelive.co.uk/news/cost-of-living/supermarkets-rac-criticism-petrol-prices-24726703</w:t>
        </w:r>
      </w:hyperlink>
      <w:proofErr w:type="gramStart"/>
      <w:r w:rsidRPr="155D47F7" w:rsidR="0A688429">
        <w:rPr>
          <w:rFonts w:ascii="Open Sans" w:hAnsi="Open Sans" w:eastAsia="Open Sans" w:cs="Open Sans"/>
          <w:b w:val="0"/>
          <w:bCs w:val="0"/>
          <w:i w:val="0"/>
          <w:iCs w:val="0"/>
          <w:caps w:val="0"/>
          <w:smallCaps w:val="0"/>
          <w:noProof w:val="0"/>
          <w:color w:val="141414"/>
          <w:sz w:val="24"/>
          <w:szCs w:val="24"/>
          <w:lang w:val="en-GB"/>
        </w:rPr>
        <w:t xml:space="preserve">, </w:t>
      </w:r>
      <w:r w:rsidRPr="155D47F7" w:rsidR="13771710">
        <w:rPr>
          <w:rFonts w:ascii="Open Sans" w:hAnsi="Open Sans" w:eastAsia="Open Sans" w:cs="Open Sans"/>
          <w:b w:val="0"/>
          <w:bCs w:val="0"/>
          <w:i w:val="0"/>
          <w:iCs w:val="0"/>
          <w:caps w:val="0"/>
          <w:smallCaps w:val="0"/>
          <w:noProof w:val="0"/>
          <w:color w:val="141414"/>
          <w:sz w:val="24"/>
          <w:szCs w:val="24"/>
          <w:lang w:val="en-GB"/>
        </w:rPr>
        <w:t xml:space="preserve"> </w:t>
      </w:r>
      <w:r w:rsidRPr="155D47F7" w:rsidR="13771710">
        <w:rPr>
          <w:rFonts w:ascii="Open Sans" w:hAnsi="Open Sans" w:eastAsia="Open Sans" w:cs="Open Sans"/>
          <w:b w:val="0"/>
          <w:bCs w:val="0"/>
          <w:i w:val="0"/>
          <w:iCs w:val="0"/>
          <w:caps w:val="0"/>
          <w:smallCaps w:val="0"/>
          <w:noProof w:val="0"/>
          <w:color w:val="141414"/>
          <w:sz w:val="22"/>
          <w:szCs w:val="22"/>
          <w:lang w:val="en-GB"/>
        </w:rPr>
        <w:t>a</w:t>
      </w:r>
      <w:r w:rsidRPr="155D47F7" w:rsidR="1377171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ccessed</w:t>
      </w:r>
      <w:proofErr w:type="gramEnd"/>
      <w:r w:rsidRPr="155D47F7" w:rsidR="13771710">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16 November 2022)</w:t>
      </w:r>
    </w:p>
    <w:p w:rsidR="0A688429" w:rsidP="155D47F7" w:rsidRDefault="0A688429" w14:paraId="5E80C567" w14:textId="0BBC0B7C">
      <w:pPr>
        <w:pStyle w:val="Normal"/>
        <w:rPr>
          <w:rFonts w:ascii="Open Sans" w:hAnsi="Open Sans" w:eastAsia="Open Sans" w:cs="Open Sans"/>
          <w:b w:val="0"/>
          <w:bCs w:val="0"/>
          <w:i w:val="0"/>
          <w:iCs w:val="0"/>
          <w:caps w:val="0"/>
          <w:smallCaps w:val="0"/>
          <w:noProof w:val="0"/>
          <w:color w:val="141414"/>
          <w:sz w:val="24"/>
          <w:szCs w:val="24"/>
          <w:lang w:val="en-GB"/>
        </w:rPr>
      </w:pPr>
      <w:r w:rsidRPr="155D47F7" w:rsidR="0A688429">
        <w:rPr>
          <w:rFonts w:ascii="Open Sans" w:hAnsi="Open Sans" w:eastAsia="Open Sans" w:cs="Open Sans"/>
          <w:b w:val="0"/>
          <w:bCs w:val="0"/>
          <w:i w:val="0"/>
          <w:iCs w:val="0"/>
          <w:caps w:val="0"/>
          <w:smallCaps w:val="0"/>
          <w:noProof w:val="0"/>
          <w:color w:val="141414"/>
          <w:sz w:val="24"/>
          <w:szCs w:val="24"/>
          <w:lang w:val="en-GB"/>
        </w:rPr>
        <w:t>The RAC has criticized Sainsbury's for not reducing prices as much as they should be, claiming that the gap between wholesale prices and the price drivers are paying is wider than it has been in 10 years.</w:t>
      </w:r>
    </w:p>
    <w:p w:rsidR="22A2FD80" w:rsidP="155D47F7" w:rsidRDefault="22A2FD80" w14:paraId="0BC0B4D6" w14:textId="273C36CA">
      <w:pPr>
        <w:pStyle w:val="Normal"/>
      </w:pPr>
      <w:r w:rsidRPr="155D47F7" w:rsidR="22A2FD80">
        <w:rPr>
          <w:rFonts w:ascii="Open Sans" w:hAnsi="Open Sans" w:eastAsia="Open Sans" w:cs="Open Sans"/>
          <w:noProof w:val="0"/>
          <w:sz w:val="24"/>
          <w:szCs w:val="24"/>
          <w:lang w:val="en-GB"/>
        </w:rPr>
        <w:t>Although Sainsbury's is not doing terribly, the company will need to work on being more competitive in order to grow in the future. A key strength for the company is their online presence and recent investments in convenience stores, which is the most rapidly growing sector of grocery retail.</w:t>
      </w:r>
    </w:p>
    <w:p w:rsidR="1488607A" w:rsidP="155D47F7" w:rsidRDefault="1488607A" w14:paraId="5CA14E61" w14:textId="46C6B505">
      <w:pPr>
        <w:pStyle w:val="Normal"/>
        <w:rPr>
          <w:rFonts w:ascii="Open Sans" w:hAnsi="Open Sans" w:eastAsia="Open Sans" w:cs="Open Sans"/>
          <w:noProof w:val="0"/>
          <w:sz w:val="24"/>
          <w:szCs w:val="24"/>
          <w:lang w:val="en-GB"/>
        </w:rPr>
      </w:pPr>
      <w:r w:rsidRPr="155D47F7" w:rsidR="1488607A">
        <w:rPr>
          <w:rFonts w:ascii="Open Sans" w:hAnsi="Open Sans" w:eastAsia="Open Sans" w:cs="Open Sans"/>
          <w:noProof w:val="0"/>
          <w:sz w:val="24"/>
          <w:szCs w:val="24"/>
          <w:lang w:val="en-GB"/>
        </w:rPr>
        <w:t xml:space="preserve">Based on the information in the report, it appears that Sainsbury's is doing a good job overall in terms of their sustainable marketing relationship with their customers. However, there are a few areas of improvement that could be made in order to further strengthen this relationship. </w:t>
      </w:r>
      <w:r w:rsidRPr="155D47F7" w:rsidR="7A405A09">
        <w:rPr>
          <w:rFonts w:ascii="Open Sans" w:hAnsi="Open Sans" w:eastAsia="Open Sans" w:cs="Open Sans"/>
          <w:noProof w:val="0"/>
          <w:sz w:val="24"/>
          <w:szCs w:val="24"/>
          <w:lang w:val="en-GB"/>
        </w:rPr>
        <w:t>Sainsbury's</w:t>
      </w:r>
      <w:r w:rsidRPr="155D47F7" w:rsidR="1488607A">
        <w:rPr>
          <w:rFonts w:ascii="Open Sans" w:hAnsi="Open Sans" w:eastAsia="Open Sans" w:cs="Open Sans"/>
          <w:noProof w:val="0"/>
          <w:sz w:val="24"/>
          <w:szCs w:val="24"/>
          <w:lang w:val="en-GB"/>
        </w:rPr>
        <w:t xml:space="preserve"> could focus on increasing transparency with their customers and providing more opportunities for customer feedback. Additionally, Sainsbury's could work on making their environmental and social sustainability efforts more visible to their customers. Overall, if Sainsbury's continues to work on these areas of improvement, they should be able to further strengthen their sustainable marketing relationship with their customers. Overall, Sainsbury's is making progress in building a sustainable marketing relationship, but there is still room for improvement.</w:t>
      </w:r>
    </w:p>
    <w:p w:rsidR="21EAEF75" w:rsidP="155D47F7" w:rsidRDefault="21EAEF75" w14:paraId="44F45D3B" w14:textId="1AFA72C1">
      <w:pPr>
        <w:pStyle w:val="Title"/>
        <w:rPr>
          <w:rStyle w:val="Heading1Char"/>
          <w:b w:val="1"/>
          <w:bCs w:val="1"/>
          <w:color w:val="000000" w:themeColor="text1" w:themeTint="FF" w:themeShade="FF"/>
        </w:rPr>
      </w:pPr>
      <w:bookmarkStart w:name="_Toc704470057" w:id="1804911003"/>
      <w:r w:rsidRPr="155D47F7" w:rsidR="21EAEF75">
        <w:rPr>
          <w:rStyle w:val="Heading1Char"/>
          <w:b w:val="1"/>
          <w:bCs w:val="1"/>
          <w:color w:val="000000" w:themeColor="text1" w:themeTint="FF" w:themeShade="FF"/>
        </w:rPr>
        <w:t>4</w:t>
      </w:r>
      <w:r w:rsidRPr="155D47F7" w:rsidR="5FCD1E97">
        <w:rPr>
          <w:rStyle w:val="Heading1Char"/>
          <w:b w:val="1"/>
          <w:bCs w:val="1"/>
          <w:color w:val="000000" w:themeColor="text1" w:themeTint="FF" w:themeShade="FF"/>
        </w:rPr>
        <w:t xml:space="preserve">. </w:t>
      </w:r>
      <w:r w:rsidRPr="155D47F7" w:rsidR="7F70DA95">
        <w:rPr>
          <w:rStyle w:val="Heading1Char"/>
          <w:b w:val="1"/>
          <w:bCs w:val="1"/>
          <w:color w:val="000000" w:themeColor="text1" w:themeTint="FF" w:themeShade="FF"/>
        </w:rPr>
        <w:t>Appendices</w:t>
      </w:r>
      <w:bookmarkEnd w:id="1804911003"/>
    </w:p>
    <w:p w:rsidR="06A57441" w:rsidP="06A57441" w:rsidRDefault="06A57441" w14:paraId="0CC2EC6A" w14:textId="53CE2CDE">
      <w:pPr>
        <w:pStyle w:val="Normal"/>
      </w:pPr>
    </w:p>
    <w:p w:rsidR="6983B667" w:rsidP="06A57441" w:rsidRDefault="6983B667" w14:paraId="5C2FC3C7" w14:textId="478CF432">
      <w:pPr>
        <w:pStyle w:val="Normal"/>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06A57441" w:rsidR="6983B667">
        <w:rPr>
          <w:rFonts w:ascii="Calibri" w:hAnsi="Calibri" w:eastAsia="Calibri" w:cs="Calibri" w:asciiTheme="minorAscii" w:hAnsiTheme="minorAscii" w:eastAsiaTheme="minorAscii" w:cstheme="minorAscii"/>
          <w:sz w:val="28"/>
          <w:szCs w:val="28"/>
        </w:rPr>
        <w:t xml:space="preserve">Fig 1.3 </w:t>
      </w:r>
      <w:hyperlink r:id="R0c62947afa04489d">
        <w:r w:rsidRPr="06A57441" w:rsidR="6983B667">
          <w:rPr>
            <w:rStyle w:val="Hyperlink"/>
            <w:rFonts w:ascii="Calibri" w:hAnsi="Calibri" w:eastAsia="Calibri" w:cs="Calibri"/>
            <w:noProof w:val="0"/>
            <w:sz w:val="28"/>
            <w:szCs w:val="28"/>
            <w:lang w:val="en-GB"/>
          </w:rPr>
          <w:t>Preliminary Results Presentation – Sainsbury's (sainsburys.co.uk),</w:t>
        </w:r>
      </w:hyperlink>
      <w:r w:rsidRPr="06A57441" w:rsidR="6983B667">
        <w:rPr>
          <w:rFonts w:ascii="Calibri" w:hAnsi="Calibri" w:eastAsia="Calibri" w:cs="Calibri"/>
          <w:noProof w:val="0"/>
          <w:sz w:val="28"/>
          <w:szCs w:val="28"/>
          <w:lang w:val="en-GB"/>
        </w:rPr>
        <w:t xml:space="preserve"> </w:t>
      </w:r>
      <w:r w:rsidRPr="06A57441" w:rsidR="6983B667">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Accessed 16 November 2022, </w:t>
      </w:r>
      <w:r w:rsidRPr="06A57441" w:rsidR="6983B667">
        <w:rPr>
          <w:sz w:val="20"/>
          <w:szCs w:val="20"/>
        </w:rPr>
        <w:t>online on Sainsbury's website</w:t>
      </w:r>
      <w:r w:rsidRPr="06A57441" w:rsidR="6983B667">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p>
    <w:p w:rsidR="6983B667" w:rsidP="06A57441" w:rsidRDefault="6983B667" w14:paraId="38D55E7B" w14:textId="679A3BA9">
      <w:pPr>
        <w:pStyle w:val="Normal"/>
      </w:pPr>
      <w:r w:rsidR="6983B667">
        <w:drawing>
          <wp:inline wp14:editId="6C98C071" wp14:anchorId="5F3D7203">
            <wp:extent cx="5724525" cy="3601680"/>
            <wp:effectExtent l="0" t="0" r="0" b="0"/>
            <wp:docPr id="663013298" name="" title=""/>
            <wp:cNvGraphicFramePr>
              <a:graphicFrameLocks noChangeAspect="1"/>
            </wp:cNvGraphicFramePr>
            <a:graphic>
              <a:graphicData uri="http://schemas.openxmlformats.org/drawingml/2006/picture">
                <pic:pic>
                  <pic:nvPicPr>
                    <pic:cNvPr id="0" name=""/>
                    <pic:cNvPicPr/>
                  </pic:nvPicPr>
                  <pic:blipFill>
                    <a:blip r:embed="R48a1e81473d24daa">
                      <a:extLst>
                        <a:ext xmlns:a="http://schemas.openxmlformats.org/drawingml/2006/main" uri="{28A0092B-C50C-407E-A947-70E740481C1C}">
                          <a14:useLocalDpi val="0"/>
                        </a:ext>
                      </a:extLst>
                    </a:blip>
                    <a:stretch>
                      <a:fillRect/>
                    </a:stretch>
                  </pic:blipFill>
                  <pic:spPr>
                    <a:xfrm>
                      <a:off x="0" y="0"/>
                      <a:ext cx="5724525" cy="3601680"/>
                    </a:xfrm>
                    <a:prstGeom prst="rect">
                      <a:avLst/>
                    </a:prstGeom>
                  </pic:spPr>
                </pic:pic>
              </a:graphicData>
            </a:graphic>
          </wp:inline>
        </w:drawing>
      </w:r>
    </w:p>
    <w:p w:rsidR="23CAF2E7" w:rsidP="06A57441" w:rsidRDefault="23CAF2E7" w14:paraId="7BD053B2" w14:textId="76B82B10">
      <w:pPr>
        <w:pStyle w:val="Normal"/>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06A57441" w:rsidR="23CAF2E7">
        <w:rPr>
          <w:rFonts w:ascii="Calibri" w:hAnsi="Calibri" w:eastAsia="Calibri" w:cs="Calibri"/>
          <w:noProof w:val="0"/>
          <w:sz w:val="28"/>
          <w:szCs w:val="28"/>
          <w:lang w:val="en-GB"/>
        </w:rPr>
        <w:t xml:space="preserve">Fig. 1.4 </w:t>
      </w:r>
      <w:hyperlink r:id="R2f2daa6cd96e4e44">
        <w:r w:rsidRPr="06A57441" w:rsidR="23CAF2E7">
          <w:rPr>
            <w:rStyle w:val="Hyperlink"/>
            <w:rFonts w:ascii="Calibri" w:hAnsi="Calibri" w:eastAsia="Calibri" w:cs="Calibri"/>
            <w:noProof w:val="0"/>
            <w:sz w:val="28"/>
            <w:szCs w:val="28"/>
            <w:lang w:val="en-GB"/>
          </w:rPr>
          <w:t>Preliminary Results Presentation – Sainsbury's (sainsburys.co.uk),</w:t>
        </w:r>
      </w:hyperlink>
      <w:r w:rsidRPr="06A57441" w:rsidR="23CAF2E7">
        <w:rPr>
          <w:rFonts w:ascii="Calibri" w:hAnsi="Calibri" w:eastAsia="Calibri" w:cs="Calibri"/>
          <w:noProof w:val="0"/>
          <w:sz w:val="28"/>
          <w:szCs w:val="28"/>
          <w:lang w:val="en-GB"/>
        </w:rPr>
        <w:t xml:space="preserve"> </w:t>
      </w:r>
      <w:r w:rsidRPr="06A57441" w:rsidR="23CAF2E7">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Accessed 16 November 2022, </w:t>
      </w:r>
      <w:r w:rsidRPr="06A57441" w:rsidR="23CAF2E7">
        <w:rPr>
          <w:sz w:val="20"/>
          <w:szCs w:val="20"/>
        </w:rPr>
        <w:t>online on Sainsbury's website</w:t>
      </w:r>
      <w:r w:rsidRPr="06A57441" w:rsidR="23CAF2E7">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p>
    <w:p w:rsidR="23CAF2E7" w:rsidP="06A57441" w:rsidRDefault="23CAF2E7" w14:paraId="4E481B80" w14:textId="43681E89">
      <w:pPr>
        <w:pStyle w:val="Normal"/>
      </w:pPr>
      <w:r w:rsidR="23CAF2E7">
        <w:drawing>
          <wp:inline wp14:editId="3B3A1E01" wp14:anchorId="2198A3D1">
            <wp:extent cx="5724525" cy="3255824"/>
            <wp:effectExtent l="0" t="0" r="0" b="0"/>
            <wp:docPr id="2099626900" name="" title=""/>
            <wp:cNvGraphicFramePr>
              <a:graphicFrameLocks noChangeAspect="1"/>
            </wp:cNvGraphicFramePr>
            <a:graphic>
              <a:graphicData uri="http://schemas.openxmlformats.org/drawingml/2006/picture">
                <pic:pic>
                  <pic:nvPicPr>
                    <pic:cNvPr id="0" name=""/>
                    <pic:cNvPicPr/>
                  </pic:nvPicPr>
                  <pic:blipFill>
                    <a:blip r:embed="R5c23233bbb5c49c9">
                      <a:extLst>
                        <a:ext xmlns:a="http://schemas.openxmlformats.org/drawingml/2006/main" uri="{28A0092B-C50C-407E-A947-70E740481C1C}">
                          <a14:useLocalDpi val="0"/>
                        </a:ext>
                      </a:extLst>
                    </a:blip>
                    <a:stretch>
                      <a:fillRect/>
                    </a:stretch>
                  </pic:blipFill>
                  <pic:spPr>
                    <a:xfrm>
                      <a:off x="0" y="0"/>
                      <a:ext cx="5724525" cy="3255824"/>
                    </a:xfrm>
                    <a:prstGeom prst="rect">
                      <a:avLst/>
                    </a:prstGeom>
                  </pic:spPr>
                </pic:pic>
              </a:graphicData>
            </a:graphic>
          </wp:inline>
        </w:drawing>
      </w:r>
    </w:p>
    <w:p w:rsidR="06A57441" w:rsidP="06A57441" w:rsidRDefault="06A57441" w14:paraId="760E4798" w14:textId="168CC5B9">
      <w:pPr>
        <w:pStyle w:val="Title"/>
      </w:pPr>
    </w:p>
    <w:p w:rsidR="06A57441" w:rsidP="06A57441" w:rsidRDefault="06A57441" w14:paraId="473D57F2" w14:textId="2263D727">
      <w:pPr>
        <w:pStyle w:val="Title"/>
      </w:pPr>
    </w:p>
    <w:p w:rsidR="311F3FE4" w:rsidP="155D47F7" w:rsidRDefault="311F3FE4" w14:paraId="281C57B6" w14:textId="5B3E352E">
      <w:pPr>
        <w:pStyle w:val="Heading1"/>
        <w:jc w:val="center"/>
        <w:rPr>
          <w:b w:val="1"/>
          <w:bCs w:val="1"/>
          <w:color w:val="000000" w:themeColor="text1" w:themeTint="FF" w:themeShade="FF"/>
        </w:rPr>
      </w:pPr>
      <w:bookmarkStart w:name="_Toc768325087" w:id="1867732562"/>
      <w:r w:rsidRPr="155D47F7" w:rsidR="311F3FE4">
        <w:rPr>
          <w:b w:val="1"/>
          <w:bCs w:val="1"/>
          <w:color w:val="000000" w:themeColor="text1" w:themeTint="FF" w:themeShade="FF"/>
        </w:rPr>
        <w:t xml:space="preserve">5. </w:t>
      </w:r>
      <w:r w:rsidRPr="155D47F7" w:rsidR="7F70DA95">
        <w:rPr>
          <w:b w:val="1"/>
          <w:bCs w:val="1"/>
          <w:color w:val="000000" w:themeColor="text1" w:themeTint="FF" w:themeShade="FF"/>
        </w:rPr>
        <w:t>Reference List</w:t>
      </w:r>
      <w:bookmarkEnd w:id="1867732562"/>
    </w:p>
    <w:p w:rsidR="06A57441" w:rsidP="06A57441" w:rsidRDefault="06A57441" w14:paraId="45689DC7" w14:textId="166F18D8">
      <w:pPr>
        <w:pStyle w:val="Normal"/>
        <w:jc w:val="center"/>
      </w:pPr>
    </w:p>
    <w:p w:rsidR="06A57441" w:rsidP="06A57441" w:rsidRDefault="06A57441" w14:paraId="6B703B94" w14:textId="347DA290">
      <w:pPr>
        <w:pStyle w:val="Normal"/>
        <w:ind w:left="0"/>
        <w:jc w:val="left"/>
        <w:rPr>
          <w:rFonts w:ascii="Quire Sans" w:hAnsi="Quire Sans" w:eastAsia="Quire Sans" w:cs="Quire Sans"/>
          <w:noProof w:val="0"/>
          <w:sz w:val="20"/>
          <w:szCs w:val="20"/>
          <w:lang w:val="en-GB"/>
        </w:rPr>
      </w:pPr>
      <w:r w:rsidR="06A57441">
        <w:rPr/>
        <w:t xml:space="preserve">1) </w:t>
      </w:r>
      <w:r w:rsidR="1FF026F6">
        <w:rPr/>
        <w:t xml:space="preserve">  </w:t>
      </w:r>
      <w:hyperlink r:id="R3711c789e72441e5">
        <w:r w:rsidRPr="06A57441" w:rsidR="1FF026F6">
          <w:rPr>
            <w:rStyle w:val="Hyperlink"/>
            <w:rFonts w:ascii="Quire Sans" w:hAnsi="Quire Sans" w:eastAsia="Quire Sans" w:cs="Quire Sans"/>
            <w:noProof w:val="0"/>
            <w:sz w:val="22"/>
            <w:szCs w:val="22"/>
            <w:lang w:val="en-GB"/>
          </w:rPr>
          <w:t>Help Centre | Sainsbury's (sainsburys.co.uk)</w:t>
        </w:r>
      </w:hyperlink>
      <w:r w:rsidRPr="06A57441" w:rsidR="43CAB14F">
        <w:rPr>
          <w:rFonts w:ascii="Quire Sans" w:hAnsi="Quire Sans" w:eastAsia="Quire Sans" w:cs="Quire Sans"/>
          <w:noProof w:val="0"/>
          <w:sz w:val="22"/>
          <w:szCs w:val="22"/>
          <w:lang w:val="en-GB"/>
        </w:rPr>
        <w:t xml:space="preserve"> </w:t>
      </w:r>
      <w:r w:rsidRPr="06A57441" w:rsidR="43CAB14F">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(Accessed 10 November 2022, </w:t>
      </w:r>
      <w:r w:rsidRPr="06A57441" w:rsidR="72763B13">
        <w:rPr>
          <w:sz w:val="20"/>
          <w:szCs w:val="20"/>
        </w:rPr>
        <w:t>online</w:t>
      </w:r>
      <w:r w:rsidRPr="06A57441" w:rsidR="43CAB14F">
        <w:rPr>
          <w:sz w:val="20"/>
          <w:szCs w:val="20"/>
        </w:rPr>
        <w:t xml:space="preserve"> on Sainsbury's website</w:t>
      </w:r>
      <w:r w:rsidRPr="06A57441" w:rsidR="43CAB14F">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p>
    <w:p w:rsidR="3A371DF9" w:rsidP="06A57441" w:rsidRDefault="3A371DF9" w14:paraId="292FAD5E" w14:textId="16AAF2E0">
      <w:pPr>
        <w:pStyle w:val="Normal"/>
        <w:jc w:val="left"/>
        <w:rPr>
          <w:rFonts w:ascii="Quire Sans" w:hAnsi="Quire Sans" w:eastAsia="Quire Sans" w:cs="Quire Sans"/>
          <w:noProof w:val="0"/>
          <w:sz w:val="22"/>
          <w:szCs w:val="22"/>
          <w:lang w:val="en-GB"/>
        </w:rPr>
      </w:pPr>
      <w:r w:rsidR="3A371DF9">
        <w:rPr/>
        <w:t xml:space="preserve">2) </w:t>
      </w:r>
      <w:hyperlink r:id="R926c76da9be444e8">
        <w:r w:rsidRPr="06A57441" w:rsidR="3A371DF9">
          <w:rPr>
            <w:rStyle w:val="Hyperlink"/>
            <w:rFonts w:ascii="Quire Sans" w:hAnsi="Quire Sans" w:eastAsia="Quire Sans" w:cs="Quire Sans"/>
            <w:noProof w:val="0"/>
            <w:sz w:val="22"/>
            <w:szCs w:val="22"/>
            <w:lang w:val="en-GB"/>
          </w:rPr>
          <w:t>Sainsbury Archive</w:t>
        </w:r>
      </w:hyperlink>
      <w:r w:rsidRPr="06A57441" w:rsidR="4C6A7B8C">
        <w:rPr>
          <w:rFonts w:ascii="Quire Sans" w:hAnsi="Quire Sans" w:eastAsia="Quire Sans" w:cs="Quire Sans"/>
          <w:noProof w:val="0"/>
          <w:sz w:val="22"/>
          <w:szCs w:val="22"/>
          <w:lang w:val="en-GB"/>
        </w:rPr>
        <w:t xml:space="preserve"> </w:t>
      </w:r>
      <w:r w:rsidRPr="06A57441" w:rsidR="4C6A7B8C">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(Accessed 14 November 2022, </w:t>
      </w:r>
      <w:r w:rsidRPr="06A57441" w:rsidR="1FF0F543">
        <w:rPr>
          <w:sz w:val="20"/>
          <w:szCs w:val="20"/>
        </w:rPr>
        <w:t>online</w:t>
      </w:r>
      <w:r w:rsidRPr="06A57441" w:rsidR="4C6A7B8C">
        <w:rPr>
          <w:sz w:val="20"/>
          <w:szCs w:val="20"/>
        </w:rPr>
        <w:t xml:space="preserve"> on Sainsbury's website</w:t>
      </w:r>
      <w:r w:rsidRPr="06A57441" w:rsidR="4C6A7B8C">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r w:rsidRPr="06A57441" w:rsidR="4C6A7B8C">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t xml:space="preserve"> </w:t>
      </w:r>
    </w:p>
    <w:p w:rsidR="3A371DF9" w:rsidP="06A57441" w:rsidRDefault="3A371DF9" w14:paraId="13547B0B" w14:textId="7B2C5782">
      <w:pPr>
        <w:pStyle w:val="Normal"/>
        <w:jc w:val="left"/>
        <w:rPr>
          <w:rFonts w:ascii="Quire Sans" w:hAnsi="Quire Sans" w:eastAsia="Quire Sans" w:cs="Quire Sans"/>
          <w:noProof w:val="0"/>
          <w:sz w:val="20"/>
          <w:szCs w:val="20"/>
          <w:lang w:val="en-GB"/>
        </w:rPr>
      </w:pPr>
      <w:r w:rsidRPr="06A57441" w:rsidR="3A371DF9">
        <w:rPr>
          <w:rFonts w:ascii="Quire Sans" w:hAnsi="Quire Sans" w:eastAsia="Quire Sans" w:cs="Quire Sans"/>
          <w:noProof w:val="0"/>
          <w:sz w:val="22"/>
          <w:szCs w:val="22"/>
          <w:lang w:val="en-GB"/>
        </w:rPr>
        <w:t xml:space="preserve">3) </w:t>
      </w:r>
      <w:hyperlink r:id="R7e60b41789fb473a">
        <w:r w:rsidRPr="06A57441" w:rsidR="3A371DF9">
          <w:rPr>
            <w:rStyle w:val="Hyperlink"/>
            <w:rFonts w:ascii="Quire Sans" w:hAnsi="Quire Sans" w:eastAsia="Quire Sans" w:cs="Quire Sans"/>
            <w:noProof w:val="0"/>
            <w:sz w:val="22"/>
            <w:szCs w:val="22"/>
            <w:lang w:val="en-GB"/>
          </w:rPr>
          <w:t>Nectar – Sainsbury's (sainsburys.co.uk)</w:t>
        </w:r>
      </w:hyperlink>
      <w:r w:rsidRPr="06A57441" w:rsidR="582F4410">
        <w:rPr>
          <w:rFonts w:ascii="Quire Sans" w:hAnsi="Quire Sans" w:eastAsia="Quire Sans" w:cs="Quire Sans"/>
          <w:noProof w:val="0"/>
          <w:sz w:val="22"/>
          <w:szCs w:val="22"/>
          <w:lang w:val="en-GB"/>
        </w:rPr>
        <w:t xml:space="preserve"> </w:t>
      </w:r>
      <w:r w:rsidRPr="06A57441" w:rsidR="582F4410">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(Accessed 11 November 2022, </w:t>
      </w:r>
      <w:r w:rsidRPr="06A57441" w:rsidR="6F60FDEA">
        <w:rPr>
          <w:sz w:val="20"/>
          <w:szCs w:val="20"/>
        </w:rPr>
        <w:t>online</w:t>
      </w:r>
      <w:r w:rsidRPr="06A57441" w:rsidR="582F4410">
        <w:rPr>
          <w:sz w:val="20"/>
          <w:szCs w:val="20"/>
        </w:rPr>
        <w:t xml:space="preserve"> on Sainsbury's website</w:t>
      </w:r>
      <w:r w:rsidRPr="06A57441" w:rsidR="582F4410">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p>
    <w:p w:rsidR="3A371DF9" w:rsidP="06A57441" w:rsidRDefault="3A371DF9" w14:paraId="4589850E" w14:textId="3C11C1F1">
      <w:pPr>
        <w:pStyle w:val="Normal"/>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06A57441" w:rsidR="3A371DF9">
        <w:rPr>
          <w:rFonts w:ascii="Quire Sans" w:hAnsi="Quire Sans" w:eastAsia="Quire Sans" w:cs="Quire Sans"/>
          <w:noProof w:val="0"/>
          <w:sz w:val="22"/>
          <w:szCs w:val="22"/>
          <w:lang w:val="en-GB"/>
        </w:rPr>
        <w:t xml:space="preserve">4) </w:t>
      </w:r>
      <w:hyperlink r:id="R87fea25ffee04c39">
        <w:r w:rsidRPr="06A57441" w:rsidR="3A371DF9">
          <w:rPr>
            <w:rStyle w:val="Hyperlink"/>
            <w:rFonts w:ascii="Quire Sans" w:hAnsi="Quire Sans" w:eastAsia="Quire Sans" w:cs="Quire Sans"/>
            <w:noProof w:val="0"/>
            <w:sz w:val="22"/>
            <w:szCs w:val="22"/>
            <w:lang w:val="en-GB"/>
          </w:rPr>
          <w:t>Sainsbury's (sainsburys.co.uk)</w:t>
        </w:r>
      </w:hyperlink>
      <w:r w:rsidRPr="06A57441" w:rsidR="6B983AD4">
        <w:rPr>
          <w:rFonts w:ascii="Quire Sans" w:hAnsi="Quire Sans" w:eastAsia="Quire Sans" w:cs="Quire Sans"/>
          <w:noProof w:val="0"/>
          <w:sz w:val="22"/>
          <w:szCs w:val="22"/>
          <w:lang w:val="en-GB"/>
        </w:rPr>
        <w:t xml:space="preserve"> </w:t>
      </w:r>
      <w:r w:rsidRPr="06A57441" w:rsidR="6B983AD4">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(Accessed 12 November 2022, </w:t>
      </w:r>
      <w:r w:rsidRPr="06A57441" w:rsidR="6B983AD4">
        <w:rPr>
          <w:sz w:val="20"/>
          <w:szCs w:val="20"/>
        </w:rPr>
        <w:t>online on Sainsbury's website</w:t>
      </w:r>
      <w:r w:rsidRPr="06A57441" w:rsidR="6B983AD4">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p>
    <w:p w:rsidR="3A371DF9" w:rsidP="06A57441" w:rsidRDefault="3A371DF9" w14:paraId="7FCB8C05" w14:textId="7692A0D3">
      <w:pPr>
        <w:pStyle w:val="Normal"/>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06A57441" w:rsidR="3A371DF9">
        <w:rPr>
          <w:rFonts w:ascii="Quire Sans" w:hAnsi="Quire Sans" w:eastAsia="Quire Sans" w:cs="Quire Sans"/>
          <w:noProof w:val="0"/>
          <w:sz w:val="22"/>
          <w:szCs w:val="22"/>
          <w:lang w:val="en-GB"/>
        </w:rPr>
        <w:t xml:space="preserve">5) </w:t>
      </w:r>
      <w:hyperlink r:id="R4b6b819cf4f44f63">
        <w:r w:rsidRPr="06A57441" w:rsidR="3A371DF9">
          <w:rPr>
            <w:rStyle w:val="Hyperlink"/>
            <w:rFonts w:ascii="Quire Sans" w:hAnsi="Quire Sans" w:eastAsia="Quire Sans" w:cs="Quire Sans"/>
            <w:noProof w:val="0"/>
            <w:sz w:val="22"/>
            <w:szCs w:val="22"/>
            <w:lang w:val="en-GB"/>
          </w:rPr>
          <w:t>Community and partnerships – Sainsbury's (sainsburys.co.uk)</w:t>
        </w:r>
      </w:hyperlink>
      <w:r w:rsidRPr="06A57441" w:rsidR="4F612BEF">
        <w:rPr>
          <w:rFonts w:ascii="Quire Sans" w:hAnsi="Quire Sans" w:eastAsia="Quire Sans" w:cs="Quire Sans"/>
          <w:noProof w:val="0"/>
          <w:sz w:val="22"/>
          <w:szCs w:val="22"/>
          <w:lang w:val="en-GB"/>
        </w:rPr>
        <w:t xml:space="preserve"> </w:t>
      </w:r>
      <w:r w:rsidRPr="06A57441" w:rsidR="4F612BEF">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(Accessed 13 November 2022, </w:t>
      </w:r>
      <w:r w:rsidRPr="06A57441" w:rsidR="4F612BEF">
        <w:rPr>
          <w:sz w:val="20"/>
          <w:szCs w:val="20"/>
        </w:rPr>
        <w:t>online on Sainsbury's website</w:t>
      </w:r>
      <w:r w:rsidRPr="06A57441" w:rsidR="4F612BEF">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p>
    <w:p w:rsidR="3A371DF9" w:rsidP="06A57441" w:rsidRDefault="3A371DF9" w14:paraId="2F5554AE" w14:textId="2C51DF7E">
      <w:pPr>
        <w:pStyle w:val="Normal"/>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06A57441" w:rsidR="3A371DF9">
        <w:rPr>
          <w:rFonts w:ascii="Quire Sans" w:hAnsi="Quire Sans" w:eastAsia="Quire Sans" w:cs="Quire Sans"/>
          <w:noProof w:val="0"/>
          <w:sz w:val="22"/>
          <w:szCs w:val="22"/>
          <w:lang w:val="en-GB"/>
        </w:rPr>
        <w:t xml:space="preserve">6) </w:t>
      </w:r>
      <w:hyperlink r:id="Raad7fb21f4264a0f">
        <w:r w:rsidRPr="06A57441" w:rsidR="3A371DF9">
          <w:rPr>
            <w:rStyle w:val="Hyperlink"/>
            <w:rFonts w:ascii="Quire Sans" w:hAnsi="Quire Sans" w:eastAsia="Quire Sans" w:cs="Quire Sans"/>
            <w:noProof w:val="0"/>
            <w:sz w:val="22"/>
            <w:szCs w:val="22"/>
            <w:lang w:val="en-GB"/>
          </w:rPr>
          <w:t>Sainsbury's eGift Cards - Buy Digital Gift Cards Online at Sainsbury's (sainsburysgiftcard.co.uk)</w:t>
        </w:r>
      </w:hyperlink>
      <w:r w:rsidRPr="06A57441" w:rsidR="70081162">
        <w:rPr>
          <w:rFonts w:ascii="Quire Sans" w:hAnsi="Quire Sans" w:eastAsia="Quire Sans" w:cs="Quire Sans"/>
          <w:noProof w:val="0"/>
          <w:sz w:val="22"/>
          <w:szCs w:val="22"/>
          <w:lang w:val="en-GB"/>
        </w:rPr>
        <w:t xml:space="preserve"> </w:t>
      </w:r>
      <w:r w:rsidRPr="06A57441" w:rsidR="70081162">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(Accessed 14 November 2022, </w:t>
      </w:r>
      <w:r w:rsidRPr="06A57441" w:rsidR="70081162">
        <w:rPr>
          <w:sz w:val="20"/>
          <w:szCs w:val="20"/>
        </w:rPr>
        <w:t>online on Sainsbury's website</w:t>
      </w:r>
      <w:r w:rsidRPr="06A57441" w:rsidR="70081162">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p>
    <w:p w:rsidR="215E5AC3" w:rsidP="06A57441" w:rsidRDefault="215E5AC3" w14:paraId="0872F87F" w14:textId="4688487A">
      <w:pPr>
        <w:pStyle w:val="Normal"/>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06A57441" w:rsidR="215E5AC3">
        <w:rPr>
          <w:rFonts w:ascii="Quire Sans" w:hAnsi="Quire Sans" w:eastAsia="Quire Sans" w:cs="Quire Sans"/>
          <w:noProof w:val="0"/>
          <w:sz w:val="22"/>
          <w:szCs w:val="22"/>
          <w:lang w:val="en-GB"/>
        </w:rPr>
        <w:t xml:space="preserve">7) </w:t>
      </w:r>
      <w:hyperlink r:id="Rfde00d51db2742ea">
        <w:r w:rsidRPr="06A57441" w:rsidR="5A80ED89">
          <w:rPr>
            <w:rStyle w:val="Hyperlink"/>
            <w:rFonts w:ascii="Quire Sans" w:hAnsi="Quire Sans" w:eastAsia="Quire Sans" w:cs="Quire Sans"/>
            <w:noProof w:val="0"/>
            <w:sz w:val="22"/>
            <w:szCs w:val="22"/>
            <w:lang w:val="en-GB"/>
          </w:rPr>
          <w:t>Blog - Sainsbury's Business Direct (sainsburysbusinessdirect.co.uk)</w:t>
        </w:r>
      </w:hyperlink>
      <w:r w:rsidRPr="06A57441" w:rsidR="614C1011">
        <w:rPr>
          <w:rFonts w:ascii="Quire Sans" w:hAnsi="Quire Sans" w:eastAsia="Quire Sans" w:cs="Quire Sans"/>
          <w:noProof w:val="0"/>
          <w:sz w:val="22"/>
          <w:szCs w:val="22"/>
          <w:lang w:val="en-GB"/>
        </w:rPr>
        <w:t xml:space="preserve"> </w:t>
      </w:r>
      <w:r w:rsidRPr="06A57441" w:rsidR="614C1011">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(Accessed 09 November 2022, </w:t>
      </w:r>
      <w:r w:rsidRPr="06A57441" w:rsidR="614C1011">
        <w:rPr>
          <w:sz w:val="20"/>
          <w:szCs w:val="20"/>
        </w:rPr>
        <w:t>online on Sainsbury's website</w:t>
      </w:r>
      <w:r w:rsidRPr="06A57441" w:rsidR="614C1011">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p>
    <w:p w:rsidR="5A80ED89" w:rsidP="06A57441" w:rsidRDefault="5A80ED89" w14:paraId="375ACB8F" w14:textId="6399B048">
      <w:pPr>
        <w:pStyle w:val="Normal"/>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06A57441" w:rsidR="5A80ED89">
        <w:rPr>
          <w:rFonts w:ascii="Quire Sans" w:hAnsi="Quire Sans" w:eastAsia="Quire Sans" w:cs="Quire Sans"/>
          <w:noProof w:val="0"/>
          <w:sz w:val="22"/>
          <w:szCs w:val="22"/>
          <w:lang w:val="en-GB"/>
        </w:rPr>
        <w:t xml:space="preserve">8) </w:t>
      </w:r>
      <w:hyperlink r:id="Rfa836472761e45e7">
        <w:r w:rsidRPr="06A57441" w:rsidR="5A80ED89">
          <w:rPr>
            <w:rStyle w:val="Hyperlink"/>
            <w:rFonts w:ascii="Quire Sans" w:hAnsi="Quire Sans" w:eastAsia="Quire Sans" w:cs="Quire Sans"/>
            <w:noProof w:val="0"/>
            <w:sz w:val="22"/>
            <w:szCs w:val="22"/>
            <w:lang w:val="en-GB"/>
          </w:rPr>
          <w:t>T&amp;Cs and Company Values (sainsburys.co.uk)</w:t>
        </w:r>
      </w:hyperlink>
      <w:r w:rsidRPr="06A57441" w:rsidR="7DD014FC">
        <w:rPr>
          <w:rFonts w:ascii="Quire Sans" w:hAnsi="Quire Sans" w:eastAsia="Quire Sans" w:cs="Quire Sans"/>
          <w:noProof w:val="0"/>
          <w:sz w:val="22"/>
          <w:szCs w:val="22"/>
          <w:lang w:val="en-GB"/>
        </w:rPr>
        <w:t xml:space="preserve"> </w:t>
      </w:r>
      <w:r w:rsidRPr="06A57441" w:rsidR="7DD014FC">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(Accessed 13 November 2022, </w:t>
      </w:r>
      <w:r w:rsidRPr="06A57441" w:rsidR="7DD014FC">
        <w:rPr>
          <w:sz w:val="20"/>
          <w:szCs w:val="20"/>
        </w:rPr>
        <w:t>online on Sainsbury's website</w:t>
      </w:r>
      <w:r w:rsidRPr="06A57441" w:rsidR="7DD014FC">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p>
    <w:p w:rsidR="5A80ED89" w:rsidP="06A57441" w:rsidRDefault="5A80ED89" w14:paraId="7CD65F8C" w14:textId="6F7C535C">
      <w:pPr>
        <w:pStyle w:val="Normal"/>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06A57441" w:rsidR="5A80ED89">
        <w:rPr>
          <w:rFonts w:ascii="Quire Sans" w:hAnsi="Quire Sans" w:eastAsia="Quire Sans" w:cs="Quire Sans"/>
          <w:noProof w:val="0"/>
          <w:sz w:val="22"/>
          <w:szCs w:val="22"/>
          <w:lang w:val="en-GB"/>
        </w:rPr>
        <w:t xml:space="preserve">9) </w:t>
      </w:r>
      <w:hyperlink r:id="Rc09bdd3a53f84030">
        <w:r w:rsidRPr="06A57441" w:rsidR="5A80ED89">
          <w:rPr>
            <w:rStyle w:val="Hyperlink"/>
            <w:rFonts w:ascii="Quire Sans" w:hAnsi="Quire Sans" w:eastAsia="Quire Sans" w:cs="Quire Sans"/>
            <w:noProof w:val="0"/>
            <w:sz w:val="22"/>
            <w:szCs w:val="22"/>
            <w:lang w:val="en-GB"/>
          </w:rPr>
          <w:t>Home | Sainsbury's Privacy Hub (sainsburys.co.uk)</w:t>
        </w:r>
      </w:hyperlink>
      <w:r w:rsidRPr="06A57441" w:rsidR="25871E54">
        <w:rPr>
          <w:rFonts w:ascii="Quire Sans" w:hAnsi="Quire Sans" w:eastAsia="Quire Sans" w:cs="Quire Sans"/>
          <w:noProof w:val="0"/>
          <w:sz w:val="22"/>
          <w:szCs w:val="22"/>
          <w:lang w:val="en-GB"/>
        </w:rPr>
        <w:t xml:space="preserve"> </w:t>
      </w:r>
      <w:r w:rsidRPr="06A57441" w:rsidR="25871E54">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(Accessed 11 November 2022, </w:t>
      </w:r>
      <w:r w:rsidRPr="06A57441" w:rsidR="25871E54">
        <w:rPr>
          <w:sz w:val="20"/>
          <w:szCs w:val="20"/>
        </w:rPr>
        <w:t>online on Sainsbury's website</w:t>
      </w:r>
      <w:r w:rsidRPr="06A57441" w:rsidR="25871E54">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p>
    <w:p w:rsidR="5A80ED89" w:rsidP="06A57441" w:rsidRDefault="5A80ED89" w14:paraId="61004AFC" w14:textId="5173A0E2">
      <w:pPr>
        <w:pStyle w:val="Normal"/>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06A57441" w:rsidR="5A80ED89">
        <w:rPr>
          <w:rFonts w:ascii="Quire Sans" w:hAnsi="Quire Sans" w:eastAsia="Quire Sans" w:cs="Quire Sans"/>
          <w:noProof w:val="0"/>
          <w:sz w:val="22"/>
          <w:szCs w:val="22"/>
          <w:lang w:val="en-GB"/>
        </w:rPr>
        <w:t xml:space="preserve">10) </w:t>
      </w:r>
      <w:hyperlink r:id="R9b518b2449034936">
        <w:r w:rsidRPr="06A57441" w:rsidR="5A80ED89">
          <w:rPr>
            <w:rStyle w:val="Hyperlink"/>
            <w:rFonts w:ascii="Quire Sans" w:hAnsi="Quire Sans" w:eastAsia="Quire Sans" w:cs="Quire Sans"/>
            <w:noProof w:val="0"/>
            <w:sz w:val="22"/>
            <w:szCs w:val="22"/>
            <w:lang w:val="en-GB"/>
          </w:rPr>
          <w:t>Accessibility at Sainsbury’s (sainsburys.co.uk)</w:t>
        </w:r>
      </w:hyperlink>
      <w:r w:rsidRPr="06A57441" w:rsidR="5F1B3C35">
        <w:rPr>
          <w:rFonts w:ascii="Quire Sans" w:hAnsi="Quire Sans" w:eastAsia="Quire Sans" w:cs="Quire Sans"/>
          <w:noProof w:val="0"/>
          <w:sz w:val="22"/>
          <w:szCs w:val="22"/>
          <w:lang w:val="en-GB"/>
        </w:rPr>
        <w:t xml:space="preserve"> </w:t>
      </w:r>
      <w:r w:rsidRPr="06A57441" w:rsidR="5F1B3C35">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(Accessed 10 November 2022, </w:t>
      </w:r>
      <w:r w:rsidRPr="06A57441" w:rsidR="5F1B3C35">
        <w:rPr>
          <w:sz w:val="20"/>
          <w:szCs w:val="20"/>
        </w:rPr>
        <w:t>online on Sainsbury's website</w:t>
      </w:r>
      <w:r w:rsidRPr="06A57441" w:rsidR="5F1B3C35">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p>
    <w:p w:rsidR="5A80ED89" w:rsidP="06A57441" w:rsidRDefault="5A80ED89" w14:paraId="6BE9A06B" w14:textId="0A770DB8">
      <w:pPr>
        <w:pStyle w:val="Normal"/>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06A57441" w:rsidR="5A80ED89">
        <w:rPr>
          <w:rFonts w:ascii="Quire Sans" w:hAnsi="Quire Sans" w:eastAsia="Quire Sans" w:cs="Quire Sans"/>
          <w:noProof w:val="0"/>
          <w:sz w:val="22"/>
          <w:szCs w:val="22"/>
          <w:lang w:val="en-GB"/>
        </w:rPr>
        <w:t xml:space="preserve">11) </w:t>
      </w:r>
      <w:hyperlink r:id="Re946d86e4726438f">
        <w:r w:rsidRPr="06A57441" w:rsidR="5A80ED89">
          <w:rPr>
            <w:rStyle w:val="Hyperlink"/>
            <w:rFonts w:ascii="Quire Sans" w:hAnsi="Quire Sans" w:eastAsia="Quire Sans" w:cs="Quire Sans"/>
            <w:noProof w:val="0"/>
            <w:sz w:val="22"/>
            <w:szCs w:val="22"/>
            <w:lang w:val="en-GB"/>
          </w:rPr>
          <w:t>Why Sainsbury's - Sainsbury's Business Direct (sainsburysbusinessdirect.co.uk)</w:t>
        </w:r>
      </w:hyperlink>
      <w:r w:rsidRPr="06A57441" w:rsidR="7FC6A05A">
        <w:rPr>
          <w:rFonts w:ascii="Quire Sans" w:hAnsi="Quire Sans" w:eastAsia="Quire Sans" w:cs="Quire Sans"/>
          <w:noProof w:val="0"/>
          <w:sz w:val="22"/>
          <w:szCs w:val="22"/>
          <w:lang w:val="en-GB"/>
        </w:rPr>
        <w:t xml:space="preserve"> </w:t>
      </w:r>
      <w:r w:rsidRPr="06A57441" w:rsidR="7FC6A05A">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(Accessed 14 November 2022, </w:t>
      </w:r>
      <w:r w:rsidRPr="06A57441" w:rsidR="7FC6A05A">
        <w:rPr>
          <w:sz w:val="20"/>
          <w:szCs w:val="20"/>
        </w:rPr>
        <w:t>online on Sainsbury's website</w:t>
      </w:r>
      <w:r w:rsidRPr="06A57441" w:rsidR="7FC6A05A">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p>
    <w:p w:rsidR="5A80ED89" w:rsidP="06A57441" w:rsidRDefault="5A80ED89" w14:paraId="36BBCA37" w14:textId="6F5E0DA5">
      <w:pPr>
        <w:pStyle w:val="Normal"/>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06A57441" w:rsidR="5A80ED89">
        <w:rPr>
          <w:rFonts w:ascii="Quire Sans" w:hAnsi="Quire Sans" w:eastAsia="Quire Sans" w:cs="Quire Sans"/>
          <w:noProof w:val="0"/>
          <w:sz w:val="22"/>
          <w:szCs w:val="22"/>
          <w:lang w:val="en-GB"/>
        </w:rPr>
        <w:t xml:space="preserve">12) </w:t>
      </w:r>
      <w:hyperlink r:id="R74460f450d6b4c73">
        <w:r w:rsidRPr="06A57441" w:rsidR="7B330EBB">
          <w:rPr>
            <w:rStyle w:val="Hyperlink"/>
            <w:rFonts w:ascii="Quire Sans" w:hAnsi="Quire Sans" w:eastAsia="Quire Sans" w:cs="Quire Sans"/>
            <w:noProof w:val="0"/>
            <w:sz w:val="22"/>
            <w:szCs w:val="22"/>
            <w:lang w:val="en-GB"/>
          </w:rPr>
          <w:t>Solutions - Sainsbury's Business Direct (sainsburysbusinessdirect.co.uk)</w:t>
        </w:r>
      </w:hyperlink>
      <w:r w:rsidRPr="06A57441" w:rsidR="33D155E2">
        <w:rPr>
          <w:rFonts w:ascii="Quire Sans" w:hAnsi="Quire Sans" w:eastAsia="Quire Sans" w:cs="Quire Sans"/>
          <w:noProof w:val="0"/>
          <w:sz w:val="22"/>
          <w:szCs w:val="22"/>
          <w:lang w:val="en-GB"/>
        </w:rPr>
        <w:t xml:space="preserve"> </w:t>
      </w:r>
      <w:r w:rsidRPr="06A57441" w:rsidR="33D155E2">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(Accessed 15 November 2022, </w:t>
      </w:r>
      <w:r w:rsidRPr="06A57441" w:rsidR="33D155E2">
        <w:rPr>
          <w:sz w:val="20"/>
          <w:szCs w:val="20"/>
        </w:rPr>
        <w:t>online on Sainsbury's website</w:t>
      </w:r>
      <w:r w:rsidRPr="06A57441" w:rsidR="33D155E2">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p>
    <w:p w:rsidR="7B330EBB" w:rsidP="06A57441" w:rsidRDefault="7B330EBB" w14:paraId="5A74735F" w14:textId="5E376766">
      <w:pPr>
        <w:pStyle w:val="Normal"/>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06A57441" w:rsidR="7B330EBB">
        <w:rPr>
          <w:rFonts w:ascii="Quire Sans" w:hAnsi="Quire Sans" w:eastAsia="Quire Sans" w:cs="Quire Sans"/>
          <w:noProof w:val="0"/>
          <w:sz w:val="22"/>
          <w:szCs w:val="22"/>
          <w:lang w:val="en-GB"/>
        </w:rPr>
        <w:t xml:space="preserve">13) </w:t>
      </w:r>
      <w:hyperlink r:id="R250863b45e0c4bb2">
        <w:r w:rsidRPr="06A57441" w:rsidR="720E02EF">
          <w:rPr>
            <w:rStyle w:val="Hyperlink"/>
            <w:rFonts w:ascii="Quire Sans" w:hAnsi="Quire Sans" w:eastAsia="Quire Sans" w:cs="Quire Sans"/>
            <w:noProof w:val="0"/>
            <w:sz w:val="22"/>
            <w:szCs w:val="22"/>
            <w:lang w:val="en-GB"/>
          </w:rPr>
          <w:t>Course: Building a Sustainable Marketing Relationship (BMSW5007_SWAN) (uwtsd.ac.uk)</w:t>
        </w:r>
      </w:hyperlink>
      <w:r w:rsidRPr="06A57441" w:rsidR="6A5B3BFB">
        <w:rPr>
          <w:rFonts w:ascii="Quire Sans" w:hAnsi="Quire Sans" w:eastAsia="Quire Sans" w:cs="Quire Sans"/>
          <w:noProof w:val="0"/>
          <w:sz w:val="22"/>
          <w:szCs w:val="22"/>
          <w:lang w:val="en-GB"/>
        </w:rPr>
        <w:t xml:space="preserve"> </w:t>
      </w:r>
      <w:r w:rsidRPr="06A57441" w:rsidR="6A5B3BFB">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(Accessed 11 November 2022, </w:t>
      </w:r>
      <w:r w:rsidRPr="06A57441" w:rsidR="6A5B3BFB">
        <w:rPr>
          <w:sz w:val="20"/>
          <w:szCs w:val="20"/>
        </w:rPr>
        <w:t>online on Sainsbury's website</w:t>
      </w:r>
      <w:r w:rsidRPr="06A57441" w:rsidR="6A5B3BFB">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p>
    <w:p w:rsidR="720E02EF" w:rsidP="06A57441" w:rsidRDefault="720E02EF" w14:paraId="520E0A56" w14:textId="5A53E4F8">
      <w:pPr>
        <w:pStyle w:val="Normal"/>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06A57441" w:rsidR="720E02EF">
        <w:rPr>
          <w:rFonts w:ascii="Quire Sans" w:hAnsi="Quire Sans" w:eastAsia="Quire Sans" w:cs="Quire Sans"/>
          <w:noProof w:val="0"/>
          <w:sz w:val="22"/>
          <w:szCs w:val="22"/>
          <w:lang w:val="en-GB"/>
        </w:rPr>
        <w:t xml:space="preserve">14) </w:t>
      </w:r>
      <w:hyperlink r:id="Rc32920be78974f19">
        <w:r w:rsidRPr="06A57441" w:rsidR="417FB1DA">
          <w:rPr>
            <w:rStyle w:val="Hyperlink"/>
            <w:rFonts w:ascii="Quire Sans" w:hAnsi="Quire Sans" w:eastAsia="Quire Sans" w:cs="Quire Sans"/>
            <w:noProof w:val="0"/>
            <w:sz w:val="22"/>
            <w:szCs w:val="22"/>
            <w:lang w:val="en-GB"/>
          </w:rPr>
          <w:t>UWTSD Moodle 2022/23</w:t>
        </w:r>
      </w:hyperlink>
      <w:r w:rsidRPr="06A57441" w:rsidR="22A72AE0">
        <w:rPr>
          <w:rFonts w:ascii="Quire Sans" w:hAnsi="Quire Sans" w:eastAsia="Quire Sans" w:cs="Quire Sans"/>
          <w:noProof w:val="0"/>
          <w:sz w:val="22"/>
          <w:szCs w:val="22"/>
          <w:lang w:val="en-GB"/>
        </w:rPr>
        <w:t xml:space="preserve"> </w:t>
      </w:r>
      <w:r w:rsidRPr="06A57441" w:rsidR="22A72AE0">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(Accessed 10 November 2022, </w:t>
      </w:r>
      <w:r w:rsidRPr="06A57441" w:rsidR="22A72AE0">
        <w:rPr>
          <w:sz w:val="20"/>
          <w:szCs w:val="20"/>
        </w:rPr>
        <w:t>online on Sainsbury's website</w:t>
      </w:r>
      <w:r w:rsidRPr="06A57441" w:rsidR="22A72AE0">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p>
    <w:p w:rsidR="417FB1DA" w:rsidP="06A57441" w:rsidRDefault="417FB1DA" w14:paraId="77896EB3" w14:textId="45B358BA">
      <w:pPr>
        <w:pStyle w:val="Normal"/>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06A57441" w:rsidR="417FB1DA">
        <w:rPr>
          <w:rFonts w:ascii="Quire Sans" w:hAnsi="Quire Sans" w:eastAsia="Quire Sans" w:cs="Quire Sans"/>
          <w:noProof w:val="0"/>
          <w:sz w:val="22"/>
          <w:szCs w:val="22"/>
          <w:lang w:val="en-GB"/>
        </w:rPr>
        <w:t xml:space="preserve">15) </w:t>
      </w:r>
      <w:hyperlink r:id="Rae6a1b27145e4f26">
        <w:r w:rsidRPr="06A57441" w:rsidR="54BB3141">
          <w:rPr>
            <w:rStyle w:val="Hyperlink"/>
            <w:rFonts w:ascii="Quire Sans" w:hAnsi="Quire Sans" w:eastAsia="Quire Sans" w:cs="Quire Sans"/>
            <w:noProof w:val="0"/>
            <w:sz w:val="22"/>
            <w:szCs w:val="22"/>
            <w:lang w:val="en-GB"/>
          </w:rPr>
          <w:t>Preliminary Results for the 52 weeks ended 5 March 2022 – Sainsbury's (sainsburys.co.uk)</w:t>
        </w:r>
      </w:hyperlink>
      <w:r w:rsidRPr="06A57441" w:rsidR="33FC46A1">
        <w:rPr>
          <w:rFonts w:ascii="Quire Sans" w:hAnsi="Quire Sans" w:eastAsia="Quire Sans" w:cs="Quire Sans"/>
          <w:noProof w:val="0"/>
          <w:sz w:val="22"/>
          <w:szCs w:val="22"/>
          <w:lang w:val="en-GB"/>
        </w:rPr>
        <w:t xml:space="preserve"> </w:t>
      </w:r>
      <w:r w:rsidRPr="06A57441" w:rsidR="33FC46A1">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(Accessed 15 November 2022, </w:t>
      </w:r>
      <w:r w:rsidRPr="06A57441" w:rsidR="33FC46A1">
        <w:rPr>
          <w:sz w:val="20"/>
          <w:szCs w:val="20"/>
        </w:rPr>
        <w:t>online on Sainsbury's website</w:t>
      </w:r>
      <w:r w:rsidRPr="06A57441" w:rsidR="33FC46A1">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p>
    <w:p w:rsidR="54BB3141" w:rsidP="06A57441" w:rsidRDefault="54BB3141" w14:paraId="33D4E50C" w14:textId="5314803A">
      <w:pPr>
        <w:pStyle w:val="Normal"/>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06A57441" w:rsidR="54BB3141">
        <w:rPr>
          <w:rFonts w:ascii="Quire Sans" w:hAnsi="Quire Sans" w:eastAsia="Quire Sans" w:cs="Quire Sans"/>
          <w:noProof w:val="0"/>
          <w:sz w:val="22"/>
          <w:szCs w:val="22"/>
          <w:lang w:val="en-GB"/>
        </w:rPr>
        <w:t xml:space="preserve">16) </w:t>
      </w:r>
      <w:hyperlink r:id="R5c4bd6f6135e4492">
        <w:r w:rsidRPr="06A57441" w:rsidR="3EA739AC">
          <w:rPr>
            <w:rStyle w:val="Hyperlink"/>
            <w:rFonts w:ascii="Quire Sans" w:hAnsi="Quire Sans" w:eastAsia="Quire Sans" w:cs="Quire Sans"/>
            <w:noProof w:val="0"/>
            <w:sz w:val="22"/>
            <w:szCs w:val="22"/>
            <w:lang w:val="en-GB"/>
          </w:rPr>
          <w:t>Preliminary Results Presentation – Sainsbury's (sainsburys.co.uk)</w:t>
        </w:r>
      </w:hyperlink>
      <w:r w:rsidRPr="06A57441" w:rsidR="3EA739AC">
        <w:rPr>
          <w:rFonts w:ascii="Quire Sans" w:hAnsi="Quire Sans" w:eastAsia="Quire Sans" w:cs="Quire Sans"/>
          <w:noProof w:val="0"/>
          <w:sz w:val="22"/>
          <w:szCs w:val="22"/>
          <w:lang w:val="en-GB"/>
        </w:rPr>
        <w:t xml:space="preserve"> </w:t>
      </w:r>
      <w:r w:rsidRPr="06A57441" w:rsidR="3EA739AC">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(Accessed 16 November 2022, </w:t>
      </w:r>
      <w:r w:rsidRPr="06A57441" w:rsidR="3EA739AC">
        <w:rPr>
          <w:sz w:val="20"/>
          <w:szCs w:val="20"/>
        </w:rPr>
        <w:t>online on Sainsbury's website</w:t>
      </w:r>
      <w:r w:rsidRPr="06A57441" w:rsidR="3EA739AC">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p>
    <w:p w:rsidR="3EA739AC" w:rsidP="155D47F7" w:rsidRDefault="3EA739AC" w14:paraId="4D41E55E" w14:textId="01E16674">
      <w:pPr>
        <w:pStyle w:val="Normal"/>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155D47F7" w:rsidR="3EA739AC">
        <w:rPr>
          <w:rFonts w:ascii="Arial Nova Light" w:hAnsi="Arial Nova Light" w:eastAsia="Arial Nova Light" w:cs="Arial Nova Light"/>
          <w:b w:val="0"/>
          <w:bCs w:val="0"/>
          <w:i w:val="0"/>
          <w:iCs w:val="0"/>
          <w:caps w:val="0"/>
          <w:smallCaps w:val="0"/>
          <w:noProof w:val="0"/>
          <w:color w:val="000000" w:themeColor="text1" w:themeTint="FF" w:themeShade="FF"/>
          <w:sz w:val="22"/>
          <w:szCs w:val="22"/>
          <w:lang w:val="en-GB"/>
        </w:rPr>
        <w:t xml:space="preserve">17) </w:t>
      </w:r>
      <w:hyperlink r:id="R01789a0ac4344192">
        <w:r w:rsidRPr="155D47F7" w:rsidR="76485806">
          <w:rPr>
            <w:rStyle w:val="Hyperlink"/>
            <w:rFonts w:ascii="Arial Nova Light" w:hAnsi="Arial Nova Light" w:eastAsia="Arial Nova Light" w:cs="Arial Nova Light"/>
            <w:b w:val="0"/>
            <w:bCs w:val="0"/>
            <w:i w:val="0"/>
            <w:iCs w:val="0"/>
            <w:caps w:val="0"/>
            <w:smallCaps w:val="0"/>
            <w:noProof w:val="0"/>
            <w:sz w:val="22"/>
            <w:szCs w:val="22"/>
            <w:lang w:val="en-GB"/>
          </w:rPr>
          <w:t>https://www.statista.com/statistics/280208/grocery-market-share-in-the-united-kingdom-uk/</w:t>
        </w:r>
      </w:hyperlink>
      <w:r w:rsidRPr="155D47F7" w:rsidR="76485806">
        <w:rPr>
          <w:rFonts w:ascii="Arial Nova Light" w:hAnsi="Arial Nova Light" w:eastAsia="Arial Nova Light" w:cs="Arial Nova Light"/>
          <w:b w:val="0"/>
          <w:bCs w:val="0"/>
          <w:i w:val="0"/>
          <w:iCs w:val="0"/>
          <w:caps w:val="0"/>
          <w:smallCaps w:val="0"/>
          <w:noProof w:val="0"/>
          <w:color w:val="000000" w:themeColor="text1" w:themeTint="FF" w:themeShade="FF"/>
          <w:sz w:val="22"/>
          <w:szCs w:val="22"/>
          <w:lang w:val="en-GB"/>
        </w:rPr>
        <w:t xml:space="preserve"> </w:t>
      </w:r>
      <w:r w:rsidRPr="155D47F7" w:rsidR="7648580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(Accessed 16 November 2022, </w:t>
      </w:r>
      <w:r w:rsidRPr="155D47F7" w:rsidR="76485806">
        <w:rPr>
          <w:sz w:val="20"/>
          <w:szCs w:val="20"/>
        </w:rPr>
        <w:t>online on Sainsbury's website</w:t>
      </w:r>
      <w:r w:rsidRPr="155D47F7" w:rsidR="76485806">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p>
    <w:p w:rsidR="76485806" w:rsidP="155D47F7" w:rsidRDefault="76485806" w14:paraId="5AF15226" w14:textId="6194750F">
      <w:pPr>
        <w:pStyle w:val="Normal"/>
        <w:jc w:val="left"/>
        <w:rPr>
          <w:rFonts w:ascii="Avenir Next LT Pro" w:hAnsi="Avenir Next LT Pro" w:eastAsia="Avenir Next LT Pro" w:cs="Avenir Next LT Pro"/>
          <w:b w:val="0"/>
          <w:bCs w:val="0"/>
          <w:i w:val="0"/>
          <w:iCs w:val="0"/>
          <w:caps w:val="0"/>
          <w:smallCaps w:val="0"/>
          <w:noProof w:val="0"/>
          <w:color w:val="000000" w:themeColor="text1" w:themeTint="FF" w:themeShade="FF"/>
          <w:sz w:val="22"/>
          <w:szCs w:val="22"/>
          <w:lang w:val="en-GB"/>
        </w:rPr>
      </w:pPr>
      <w:r w:rsidRPr="155D47F7" w:rsidR="76485806">
        <w:rPr>
          <w:rFonts w:ascii="Arial Nova Light" w:hAnsi="Arial Nova Light" w:eastAsia="Arial Nova Light" w:cs="Arial Nova Light"/>
          <w:b w:val="0"/>
          <w:bCs w:val="0"/>
          <w:i w:val="0"/>
          <w:iCs w:val="0"/>
          <w:caps w:val="0"/>
          <w:smallCaps w:val="0"/>
          <w:noProof w:val="0"/>
          <w:color w:val="000000" w:themeColor="text1" w:themeTint="FF" w:themeShade="FF"/>
          <w:sz w:val="22"/>
          <w:szCs w:val="22"/>
          <w:lang w:val="en-GB"/>
        </w:rPr>
        <w:t xml:space="preserve">18) </w:t>
      </w:r>
      <w:hyperlink r:id="R73e50a4b75fe4f76">
        <w:r w:rsidRPr="155D47F7" w:rsidR="13E23A8D">
          <w:rPr>
            <w:rStyle w:val="Hyperlink"/>
            <w:rFonts w:ascii="Arial Nova Light" w:hAnsi="Arial Nova Light" w:eastAsia="Arial Nova Light" w:cs="Arial Nova Light"/>
            <w:b w:val="0"/>
            <w:bCs w:val="0"/>
            <w:i w:val="0"/>
            <w:iCs w:val="0"/>
            <w:caps w:val="0"/>
            <w:smallCaps w:val="0"/>
            <w:noProof w:val="0"/>
            <w:sz w:val="22"/>
            <w:szCs w:val="22"/>
            <w:lang w:val="en-GB"/>
          </w:rPr>
          <w:t>https://www.about.sainsburys.co.uk/sustainability/better-for-everyone/community-and-partnerships?_ga=2.212462100.1247540347.1668543180-32596062.1668543180</w:t>
        </w:r>
      </w:hyperlink>
      <w:r w:rsidRPr="155D47F7" w:rsidR="13E23A8D">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 xml:space="preserve">(Accessed 16 November 2022, </w:t>
      </w:r>
      <w:r w:rsidRPr="155D47F7" w:rsidR="13E23A8D">
        <w:rPr>
          <w:sz w:val="20"/>
          <w:szCs w:val="20"/>
        </w:rPr>
        <w:t>online on Sainsbury's website</w:t>
      </w:r>
      <w:r w:rsidRPr="155D47F7" w:rsidR="13E23A8D">
        <w:rPr>
          <w:rFonts w:ascii="Avenir Next LT Pro" w:hAnsi="Avenir Next LT Pro" w:eastAsia="Avenir Next LT Pro" w:cs="Avenir Next LT Pro"/>
          <w:b w:val="0"/>
          <w:bCs w:val="0"/>
          <w:i w:val="0"/>
          <w:iCs w:val="0"/>
          <w:caps w:val="0"/>
          <w:smallCaps w:val="0"/>
          <w:noProof w:val="0"/>
          <w:color w:val="000000" w:themeColor="text1" w:themeTint="FF" w:themeShade="FF"/>
          <w:sz w:val="20"/>
          <w:szCs w:val="20"/>
          <w:lang w:val="en-GB"/>
        </w:rPr>
        <w:t>)</w:t>
      </w:r>
    </w:p>
    <w:p w:rsidR="76485806" w:rsidP="155D47F7" w:rsidRDefault="76485806" w14:paraId="4347357A" w14:textId="7653E85B">
      <w:pPr>
        <w:pStyle w:val="Normal"/>
        <w:jc w:val="left"/>
        <w:rPr>
          <w:rFonts w:ascii="Arial Nova Light" w:hAnsi="Arial Nova Light" w:eastAsia="Arial Nova Light" w:cs="Arial Nova Light"/>
          <w:b w:val="0"/>
          <w:bCs w:val="0"/>
          <w:i w:val="0"/>
          <w:iCs w:val="0"/>
          <w:caps w:val="0"/>
          <w:smallCaps w:val="0"/>
          <w:noProof w:val="0"/>
          <w:color w:val="000000" w:themeColor="text1" w:themeTint="FF" w:themeShade="FF"/>
          <w:sz w:val="22"/>
          <w:szCs w:val="22"/>
          <w:lang w:val="en-GB"/>
        </w:rPr>
      </w:pPr>
      <w:r w:rsidRPr="155D47F7" w:rsidR="76485806">
        <w:rPr>
          <w:rFonts w:ascii="Arial Nova Light" w:hAnsi="Arial Nova Light" w:eastAsia="Arial Nova Light" w:cs="Arial Nova Light"/>
          <w:b w:val="0"/>
          <w:bCs w:val="0"/>
          <w:i w:val="0"/>
          <w:iCs w:val="0"/>
          <w:caps w:val="0"/>
          <w:smallCaps w:val="0"/>
          <w:noProof w:val="0"/>
          <w:color w:val="000000" w:themeColor="text1" w:themeTint="FF" w:themeShade="FF"/>
          <w:sz w:val="22"/>
          <w:szCs w:val="22"/>
          <w:lang w:val="en-GB"/>
        </w:rPr>
        <w:t>19)</w:t>
      </w:r>
      <w:r w:rsidRPr="155D47F7" w:rsidR="5B38C842">
        <w:rPr>
          <w:rFonts w:ascii="Arial Nova Light" w:hAnsi="Arial Nova Light" w:eastAsia="Arial Nova Light" w:cs="Arial Nova Light"/>
          <w:b w:val="0"/>
          <w:bCs w:val="0"/>
          <w:i w:val="0"/>
          <w:iCs w:val="0"/>
          <w:caps w:val="0"/>
          <w:smallCaps w:val="0"/>
          <w:noProof w:val="0"/>
          <w:color w:val="000000" w:themeColor="text1" w:themeTint="FF" w:themeShade="FF"/>
          <w:sz w:val="22"/>
          <w:szCs w:val="22"/>
          <w:lang w:val="en-GB"/>
        </w:rPr>
        <w:t xml:space="preserve"> </w:t>
      </w:r>
      <w:hyperlink r:id="Re428f7c7594b41b7">
        <w:r w:rsidRPr="155D47F7" w:rsidR="5B38C842">
          <w:rPr>
            <w:rStyle w:val="Hyperlink"/>
            <w:rFonts w:ascii="Arial Nova Light" w:hAnsi="Arial Nova Light" w:eastAsia="Arial Nova Light" w:cs="Arial Nova Light"/>
            <w:b w:val="0"/>
            <w:bCs w:val="0"/>
            <w:i w:val="0"/>
            <w:iCs w:val="0"/>
            <w:caps w:val="0"/>
            <w:smallCaps w:val="0"/>
            <w:noProof w:val="0"/>
            <w:sz w:val="22"/>
            <w:szCs w:val="22"/>
            <w:lang w:val="en-GB"/>
          </w:rPr>
          <w:t>https://www.chroniclelive.co.uk/news/cost-of-living/supermarkets-rac-criticism-petrol-prices-24726703</w:t>
        </w:r>
      </w:hyperlink>
      <w:r w:rsidRPr="155D47F7" w:rsidR="5B38C842">
        <w:rPr>
          <w:rFonts w:ascii="Arial Nova Light" w:hAnsi="Arial Nova Light" w:eastAsia="Arial Nova Light" w:cs="Arial Nova Light"/>
          <w:b w:val="0"/>
          <w:bCs w:val="0"/>
          <w:i w:val="0"/>
          <w:iCs w:val="0"/>
          <w:caps w:val="0"/>
          <w:smallCaps w:val="0"/>
          <w:noProof w:val="0"/>
          <w:color w:val="000000" w:themeColor="text1" w:themeTint="FF" w:themeShade="FF"/>
          <w:sz w:val="22"/>
          <w:szCs w:val="22"/>
          <w:lang w:val="en-GB"/>
        </w:rPr>
        <w:t xml:space="preserve">, </w:t>
      </w:r>
    </w:p>
    <w:p w:rsidR="06A57441" w:rsidP="06A57441" w:rsidRDefault="06A57441" w14:paraId="30A68032" w14:textId="08E90EFD">
      <w:pPr>
        <w:pStyle w:val="Normal"/>
        <w:jc w:val="left"/>
        <w:rPr>
          <w:rFonts w:ascii="Quire Sans" w:hAnsi="Quire Sans" w:eastAsia="Quire Sans" w:cs="Quire Sans"/>
          <w:noProof w:val="0"/>
          <w:sz w:val="22"/>
          <w:szCs w:val="22"/>
          <w:lang w:val="en-GB"/>
        </w:rPr>
      </w:pPr>
    </w:p>
    <w:sectPr>
      <w:pgSz w:w="11906" w:h="16838" w:orient="portrait"/>
      <w:pgMar w:top="1440" w:right="1440" w:bottom="1440" w:left="1440" w:header="720" w:footer="720" w:gutter="0"/>
      <w:cols w:space="720"/>
      <w:docGrid w:linePitch="360"/>
      <w:headerReference w:type="default" r:id="R664c834249f54f45"/>
      <w:footerReference w:type="default" r:id="R554ca0ec7da0475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A57441" w:rsidTr="155D47F7" w14:paraId="39A75552">
      <w:tc>
        <w:tcPr>
          <w:tcW w:w="3005" w:type="dxa"/>
          <w:tcMar/>
        </w:tcPr>
        <w:p w:rsidR="06A57441" w:rsidP="06A57441" w:rsidRDefault="06A57441" w14:paraId="637B7B7A" w14:textId="6A1A5261">
          <w:pPr>
            <w:pStyle w:val="Header"/>
            <w:bidi w:val="0"/>
            <w:ind w:left="-115"/>
            <w:jc w:val="left"/>
          </w:pPr>
        </w:p>
      </w:tc>
      <w:tc>
        <w:tcPr>
          <w:tcW w:w="3005" w:type="dxa"/>
          <w:tcMar/>
        </w:tcPr>
        <w:p w:rsidR="06A57441" w:rsidP="06A57441" w:rsidRDefault="06A57441" w14:paraId="74D7D270" w14:textId="1DB0478D">
          <w:pPr>
            <w:pStyle w:val="Header"/>
            <w:bidi w:val="0"/>
            <w:jc w:val="center"/>
          </w:pPr>
          <w:r w:rsidR="155D47F7">
            <w:rPr/>
            <w:t>1</w:t>
          </w:r>
          <w:r w:rsidR="155D47F7">
            <w:rPr/>
            <w:t xml:space="preserve"> </w:t>
          </w:r>
          <w:r>
            <w:fldChar w:fldCharType="begin"/>
          </w:r>
          <w:r>
            <w:instrText xml:space="preserve">PAGE</w:instrText>
          </w:r>
          <w:r>
            <w:fldChar w:fldCharType="separate"/>
          </w:r>
          <w:r>
            <w:fldChar w:fldCharType="end"/>
          </w:r>
          <w:r w:rsidR="155D47F7">
            <w:rPr/>
            <w:t xml:space="preserve"> of </w:t>
          </w:r>
          <w:r>
            <w:fldChar w:fldCharType="begin"/>
          </w:r>
          <w:r>
            <w:instrText xml:space="preserve">NUMPAGES</w:instrText>
          </w:r>
          <w:r>
            <w:fldChar w:fldCharType="separate"/>
          </w:r>
          <w:r>
            <w:fldChar w:fldCharType="end"/>
          </w:r>
        </w:p>
      </w:tc>
      <w:tc>
        <w:tcPr>
          <w:tcW w:w="3005" w:type="dxa"/>
          <w:tcMar/>
        </w:tcPr>
        <w:p w:rsidR="06A57441" w:rsidP="06A57441" w:rsidRDefault="06A57441" w14:paraId="2E99050C" w14:textId="3E20A663">
          <w:pPr>
            <w:pStyle w:val="Header"/>
            <w:bidi w:val="0"/>
            <w:ind w:right="-115"/>
            <w:jc w:val="right"/>
          </w:pPr>
          <w:r w:rsidR="155D47F7">
            <w:rPr/>
            <w:t xml:space="preserve">Dragos </w:t>
          </w:r>
          <w:r w:rsidR="155D47F7">
            <w:rPr/>
            <w:t>Carbunaru</w:t>
          </w:r>
        </w:p>
      </w:tc>
    </w:tr>
  </w:tbl>
  <w:p w:rsidR="06A57441" w:rsidP="06A57441" w:rsidRDefault="06A57441" w14:paraId="16781250" w14:textId="05F3ACA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A57441" w:rsidTr="155D47F7" w14:paraId="4DA623E1">
      <w:tc>
        <w:tcPr>
          <w:tcW w:w="3005" w:type="dxa"/>
          <w:tcMar/>
        </w:tcPr>
        <w:p w:rsidR="06A57441" w:rsidP="06A57441" w:rsidRDefault="06A57441" w14:paraId="03A020B9" w14:textId="7C363190">
          <w:pPr>
            <w:pStyle w:val="Header"/>
            <w:bidi w:val="0"/>
            <w:ind w:left="-115"/>
            <w:jc w:val="left"/>
          </w:pPr>
          <w:r w:rsidR="155D47F7">
            <w:rPr/>
            <w:t xml:space="preserve">ID: </w:t>
          </w:r>
          <w:r w:rsidRPr="155D47F7" w:rsidR="155D47F7">
            <w:rPr>
              <w:rFonts w:ascii="Calibri" w:hAnsi="Calibri" w:eastAsia="Calibri" w:cs="Calibri" w:asciiTheme="minorAscii" w:hAnsiTheme="minorAscii" w:eastAsiaTheme="minorAscii" w:cstheme="minorAscii"/>
            </w:rPr>
            <w:t>1709483</w:t>
          </w:r>
        </w:p>
      </w:tc>
      <w:tc>
        <w:tcPr>
          <w:tcW w:w="3005" w:type="dxa"/>
          <w:tcMar/>
        </w:tcPr>
        <w:p w:rsidR="06A57441" w:rsidP="06A57441" w:rsidRDefault="06A57441" w14:paraId="4C0ABF8F" w14:textId="433ABB6B">
          <w:pPr>
            <w:pStyle w:val="Header"/>
            <w:bidi w:val="0"/>
            <w:jc w:val="center"/>
          </w:pPr>
        </w:p>
      </w:tc>
      <w:tc>
        <w:tcPr>
          <w:tcW w:w="3005" w:type="dxa"/>
          <w:tcMar/>
        </w:tcPr>
        <w:p w:rsidR="06A57441" w:rsidP="06A57441" w:rsidRDefault="06A57441" w14:paraId="044FF1B3" w14:textId="3E70F349">
          <w:pPr>
            <w:pStyle w:val="Header"/>
            <w:bidi w:val="0"/>
            <w:ind w:right="-115"/>
            <w:jc w:val="right"/>
          </w:pPr>
        </w:p>
      </w:tc>
    </w:tr>
  </w:tbl>
  <w:p w:rsidR="06A57441" w:rsidP="06A57441" w:rsidRDefault="06A57441" w14:paraId="6197DA76" w14:textId="76BF75E7">
    <w:pPr>
      <w:pStyle w:val="Header"/>
      <w:bidi w:val="0"/>
    </w:pPr>
  </w:p>
</w:hdr>
</file>

<file path=word/intelligence2.xml><?xml version="1.0" encoding="utf-8"?>
<int2:intelligence xmlns:int2="http://schemas.microsoft.com/office/intelligence/2020/intelligence">
  <int2:observations>
    <int2:bookmark int2:bookmarkName="_Int_CgP76Ssh" int2:invalidationBookmarkName="" int2:hashCode="+7EZEvQUqhRSiY" int2:id="bc3jZkqv"/>
    <int2:bookmark int2:bookmarkName="_Int_7gGpWzWQ" int2:invalidationBookmarkName="" int2:hashCode="OWOXQZBLoSlto8" int2:id="VQEWU2KR"/>
    <int2:bookmark int2:bookmarkName="_Int_sYBbciB3" int2:invalidationBookmarkName="" int2:hashCode="NExYMpIHxTSmQW" int2:id="i1bhkwWq"/>
    <int2:bookmark int2:bookmarkName="_Int_QjmzQ2wD" int2:invalidationBookmarkName="" int2:hashCode="RoHRJMxsS3O6q/" int2:id="0IisB52Z"/>
    <int2:bookmark int2:bookmarkName="_Int_4HDsvPgO" int2:invalidationBookmarkName="" int2:hashCode="RoHRJMxsS3O6q/" int2:id="WnWU7Shn"/>
    <int2:bookmark int2:bookmarkName="_Int_J5QZOCAj" int2:invalidationBookmarkName="" int2:hashCode="tyn/4CYcw1jDlC" int2:id="duAMpeQH"/>
    <int2:bookmark int2:bookmarkName="_Int_zq2ct1l1" int2:invalidationBookmarkName="" int2:hashCode="RoHRJMxsS3O6q/" int2:id="qVNc1zbH"/>
    <int2:bookmark int2:bookmarkName="_Int_clJ7cnTU" int2:invalidationBookmarkName="" int2:hashCode="41DVzgFT8+ItXb" int2:id="TOMcWXaP"/>
    <int2:bookmark int2:bookmarkName="_Int_WvtjHnqL" int2:invalidationBookmarkName="" int2:hashCode="e0dMsLOcF3PXGS" int2:id="O3rmUhh3"/>
    <int2:bookmark int2:bookmarkName="_Int_DodIQiJM" int2:invalidationBookmarkName="" int2:hashCode="pZGmU5Q5PUeaBE" int2:id="TVRoVBDS"/>
    <int2:bookmark int2:bookmarkName="_Int_7Z61r45N" int2:invalidationBookmarkName="" int2:hashCode="ZD4DPyxyvbq3AT" int2:id="lkp6MxXw"/>
    <int2:bookmark int2:bookmarkName="_Int_3YzI6C1L" int2:invalidationBookmarkName="" int2:hashCode="7LW6cERBeRa6Et" int2:id="m2HVCXvO"/>
    <int2:bookmark int2:bookmarkName="_Int_9cfO20yq" int2:invalidationBookmarkName="" int2:hashCode="biDSsgPPvG2yGX" int2:id="GwmhxqfA"/>
    <int2:bookmark int2:bookmarkName="_Int_nQNTMejd" int2:invalidationBookmarkName="" int2:hashCode="ja6QQs7tE7uC44" int2:id="7BQYZ4NM">
      <int2:state int2:type="WordDesignerTheme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df236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cce264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D4A84F"/>
    <w:rsid w:val="002B94BE"/>
    <w:rsid w:val="0083A317"/>
    <w:rsid w:val="00F55A1F"/>
    <w:rsid w:val="014CC59C"/>
    <w:rsid w:val="01627831"/>
    <w:rsid w:val="018B7F13"/>
    <w:rsid w:val="020D6B38"/>
    <w:rsid w:val="02121FD2"/>
    <w:rsid w:val="02543753"/>
    <w:rsid w:val="02A534D4"/>
    <w:rsid w:val="02A8AA7E"/>
    <w:rsid w:val="02A8AA7E"/>
    <w:rsid w:val="02B4776D"/>
    <w:rsid w:val="03038642"/>
    <w:rsid w:val="032861ED"/>
    <w:rsid w:val="035004C9"/>
    <w:rsid w:val="035004C9"/>
    <w:rsid w:val="0363D790"/>
    <w:rsid w:val="03B35682"/>
    <w:rsid w:val="03C519ED"/>
    <w:rsid w:val="04410535"/>
    <w:rsid w:val="04449973"/>
    <w:rsid w:val="04615A15"/>
    <w:rsid w:val="0494DF66"/>
    <w:rsid w:val="04D01297"/>
    <w:rsid w:val="05AF00D5"/>
    <w:rsid w:val="05D39B1D"/>
    <w:rsid w:val="0620C1F9"/>
    <w:rsid w:val="066C94A0"/>
    <w:rsid w:val="067F9B08"/>
    <w:rsid w:val="069A2EC3"/>
    <w:rsid w:val="06A57441"/>
    <w:rsid w:val="071FD68A"/>
    <w:rsid w:val="07EFCF7A"/>
    <w:rsid w:val="08006FDF"/>
    <w:rsid w:val="08086501"/>
    <w:rsid w:val="081DC9A0"/>
    <w:rsid w:val="0876310D"/>
    <w:rsid w:val="08785D7A"/>
    <w:rsid w:val="087F6D7D"/>
    <w:rsid w:val="08889876"/>
    <w:rsid w:val="08C7EAAC"/>
    <w:rsid w:val="09012CFA"/>
    <w:rsid w:val="09147658"/>
    <w:rsid w:val="09147658"/>
    <w:rsid w:val="092E8131"/>
    <w:rsid w:val="09DE1128"/>
    <w:rsid w:val="0A0FA337"/>
    <w:rsid w:val="0A12016E"/>
    <w:rsid w:val="0A4620DB"/>
    <w:rsid w:val="0A5D48AC"/>
    <w:rsid w:val="0A5EAC4C"/>
    <w:rsid w:val="0A688429"/>
    <w:rsid w:val="0AB7733C"/>
    <w:rsid w:val="0AEB5145"/>
    <w:rsid w:val="0B7634EB"/>
    <w:rsid w:val="0B78E564"/>
    <w:rsid w:val="0BACE58F"/>
    <w:rsid w:val="0BADD1CF"/>
    <w:rsid w:val="0BE4A81F"/>
    <w:rsid w:val="0BF6F286"/>
    <w:rsid w:val="0C9143A5"/>
    <w:rsid w:val="0CD08824"/>
    <w:rsid w:val="0CDF38F0"/>
    <w:rsid w:val="0CF13AC3"/>
    <w:rsid w:val="0D12054C"/>
    <w:rsid w:val="0D2E1B9C"/>
    <w:rsid w:val="0D49A230"/>
    <w:rsid w:val="0D4E019A"/>
    <w:rsid w:val="0D5FD14F"/>
    <w:rsid w:val="0D7003F8"/>
    <w:rsid w:val="0D92C2E7"/>
    <w:rsid w:val="0DB8E3F9"/>
    <w:rsid w:val="0DC62473"/>
    <w:rsid w:val="0DCEFA29"/>
    <w:rsid w:val="0E2633CB"/>
    <w:rsid w:val="0E2633CB"/>
    <w:rsid w:val="0E4EC791"/>
    <w:rsid w:val="0EB08626"/>
    <w:rsid w:val="0ED50C70"/>
    <w:rsid w:val="0EE56E09"/>
    <w:rsid w:val="0F297FFC"/>
    <w:rsid w:val="0F67C35E"/>
    <w:rsid w:val="0F785F3C"/>
    <w:rsid w:val="0F81509D"/>
    <w:rsid w:val="0F89AB51"/>
    <w:rsid w:val="0FDCA626"/>
    <w:rsid w:val="104002DC"/>
    <w:rsid w:val="10A26CB3"/>
    <w:rsid w:val="10FB339E"/>
    <w:rsid w:val="1107D268"/>
    <w:rsid w:val="117140C4"/>
    <w:rsid w:val="11F8BDBB"/>
    <w:rsid w:val="12560766"/>
    <w:rsid w:val="129565D0"/>
    <w:rsid w:val="12AD8A2E"/>
    <w:rsid w:val="12B1ECD6"/>
    <w:rsid w:val="12F06F01"/>
    <w:rsid w:val="1344F5B3"/>
    <w:rsid w:val="136566CB"/>
    <w:rsid w:val="13771710"/>
    <w:rsid w:val="139D5D20"/>
    <w:rsid w:val="13B7C141"/>
    <w:rsid w:val="13BA8BED"/>
    <w:rsid w:val="13C03FEF"/>
    <w:rsid w:val="13E23A8D"/>
    <w:rsid w:val="13FAD438"/>
    <w:rsid w:val="1488607A"/>
    <w:rsid w:val="15082D46"/>
    <w:rsid w:val="152947E5"/>
    <w:rsid w:val="15574F74"/>
    <w:rsid w:val="155CB579"/>
    <w:rsid w:val="155D47F7"/>
    <w:rsid w:val="15922C66"/>
    <w:rsid w:val="15A42EBB"/>
    <w:rsid w:val="16335F93"/>
    <w:rsid w:val="167D7A2F"/>
    <w:rsid w:val="169D7211"/>
    <w:rsid w:val="17D3F64C"/>
    <w:rsid w:val="17DDF7BB"/>
    <w:rsid w:val="1845D92F"/>
    <w:rsid w:val="184FFD5D"/>
    <w:rsid w:val="18B15DAF"/>
    <w:rsid w:val="18B6270E"/>
    <w:rsid w:val="19068573"/>
    <w:rsid w:val="190E8800"/>
    <w:rsid w:val="19569E50"/>
    <w:rsid w:val="1979C81C"/>
    <w:rsid w:val="197C1CA6"/>
    <w:rsid w:val="198AECF7"/>
    <w:rsid w:val="19DD81A6"/>
    <w:rsid w:val="19F5D15C"/>
    <w:rsid w:val="1A08AA62"/>
    <w:rsid w:val="1A7EB52A"/>
    <w:rsid w:val="1A921078"/>
    <w:rsid w:val="1AE004EA"/>
    <w:rsid w:val="1B1AABC2"/>
    <w:rsid w:val="1B2E122B"/>
    <w:rsid w:val="1B6E0055"/>
    <w:rsid w:val="1B95D8D7"/>
    <w:rsid w:val="1BC159F9"/>
    <w:rsid w:val="1BF35DAE"/>
    <w:rsid w:val="1C4628C2"/>
    <w:rsid w:val="1C513B18"/>
    <w:rsid w:val="1C9EC71D"/>
    <w:rsid w:val="1CA10CC9"/>
    <w:rsid w:val="1CA91D4A"/>
    <w:rsid w:val="1CBBB381"/>
    <w:rsid w:val="1CD4A84F"/>
    <w:rsid w:val="1CF55192"/>
    <w:rsid w:val="1D28073A"/>
    <w:rsid w:val="1D9313F2"/>
    <w:rsid w:val="1DBC7272"/>
    <w:rsid w:val="1E33FBB2"/>
    <w:rsid w:val="1E3A977E"/>
    <w:rsid w:val="1E44EDAB"/>
    <w:rsid w:val="1E5C0BE9"/>
    <w:rsid w:val="1E626BAE"/>
    <w:rsid w:val="1E97A063"/>
    <w:rsid w:val="1EC49B87"/>
    <w:rsid w:val="1EF3CCF1"/>
    <w:rsid w:val="1F179ABB"/>
    <w:rsid w:val="1F27751A"/>
    <w:rsid w:val="1F931049"/>
    <w:rsid w:val="1FBF8F81"/>
    <w:rsid w:val="1FC472F3"/>
    <w:rsid w:val="1FD667DF"/>
    <w:rsid w:val="1FF026F6"/>
    <w:rsid w:val="1FF0F543"/>
    <w:rsid w:val="20F41334"/>
    <w:rsid w:val="20FE6C54"/>
    <w:rsid w:val="21061DD4"/>
    <w:rsid w:val="21061DD4"/>
    <w:rsid w:val="211DD77A"/>
    <w:rsid w:val="215E5AC3"/>
    <w:rsid w:val="21DF7867"/>
    <w:rsid w:val="21EAEF75"/>
    <w:rsid w:val="2249E571"/>
    <w:rsid w:val="228FE395"/>
    <w:rsid w:val="22A2FD80"/>
    <w:rsid w:val="22A72AE0"/>
    <w:rsid w:val="22B56A46"/>
    <w:rsid w:val="234DC8A7"/>
    <w:rsid w:val="2350CC47"/>
    <w:rsid w:val="237B48C8"/>
    <w:rsid w:val="23B113A9"/>
    <w:rsid w:val="23BD997F"/>
    <w:rsid w:val="23CAF2E7"/>
    <w:rsid w:val="2403AEDB"/>
    <w:rsid w:val="2463B28E"/>
    <w:rsid w:val="24C2A24D"/>
    <w:rsid w:val="25059870"/>
    <w:rsid w:val="25067295"/>
    <w:rsid w:val="25171929"/>
    <w:rsid w:val="25426CCD"/>
    <w:rsid w:val="255969E0"/>
    <w:rsid w:val="25661053"/>
    <w:rsid w:val="25871E54"/>
    <w:rsid w:val="25D14ED8"/>
    <w:rsid w:val="2644CE07"/>
    <w:rsid w:val="267E03C9"/>
    <w:rsid w:val="26949C70"/>
    <w:rsid w:val="26A2DC51"/>
    <w:rsid w:val="26B2E98A"/>
    <w:rsid w:val="26CE4F60"/>
    <w:rsid w:val="26F30F32"/>
    <w:rsid w:val="27364FEF"/>
    <w:rsid w:val="2738CA5C"/>
    <w:rsid w:val="2742B533"/>
    <w:rsid w:val="27974154"/>
    <w:rsid w:val="27A502BB"/>
    <w:rsid w:val="27DB0EF1"/>
    <w:rsid w:val="27E142D6"/>
    <w:rsid w:val="27EC6C63"/>
    <w:rsid w:val="285142C3"/>
    <w:rsid w:val="28917EBC"/>
    <w:rsid w:val="28ACDD54"/>
    <w:rsid w:val="28C8046A"/>
    <w:rsid w:val="29112FB9"/>
    <w:rsid w:val="297D1337"/>
    <w:rsid w:val="298E6B6C"/>
    <w:rsid w:val="29B0C288"/>
    <w:rsid w:val="29CE14B3"/>
    <w:rsid w:val="29D6F6DC"/>
    <w:rsid w:val="29F85396"/>
    <w:rsid w:val="2A023025"/>
    <w:rsid w:val="2A0D80F0"/>
    <w:rsid w:val="2A113669"/>
    <w:rsid w:val="2A2E58B8"/>
    <w:rsid w:val="2A308D0A"/>
    <w:rsid w:val="2A31894B"/>
    <w:rsid w:val="2B4C89C2"/>
    <w:rsid w:val="2B4C92E9"/>
    <w:rsid w:val="2B72C73D"/>
    <w:rsid w:val="2BC68055"/>
    <w:rsid w:val="2BCC5D6B"/>
    <w:rsid w:val="2BF78F16"/>
    <w:rsid w:val="2C08E16A"/>
    <w:rsid w:val="2C2EE911"/>
    <w:rsid w:val="2C327798"/>
    <w:rsid w:val="2C61A194"/>
    <w:rsid w:val="2C972E73"/>
    <w:rsid w:val="2CDAC918"/>
    <w:rsid w:val="2CFF5D8F"/>
    <w:rsid w:val="2D34E1EE"/>
    <w:rsid w:val="2D5C40A1"/>
    <w:rsid w:val="2D65129E"/>
    <w:rsid w:val="2E690878"/>
    <w:rsid w:val="2E7FC123"/>
    <w:rsid w:val="2EC95D4D"/>
    <w:rsid w:val="2F571FFC"/>
    <w:rsid w:val="2F9BDAD4"/>
    <w:rsid w:val="2FAB009A"/>
    <w:rsid w:val="2FAFFD41"/>
    <w:rsid w:val="2FD69A95"/>
    <w:rsid w:val="305B966A"/>
    <w:rsid w:val="3064A738"/>
    <w:rsid w:val="307BD2D1"/>
    <w:rsid w:val="30DF7340"/>
    <w:rsid w:val="310130B3"/>
    <w:rsid w:val="311F3FE4"/>
    <w:rsid w:val="3141DBB8"/>
    <w:rsid w:val="32085311"/>
    <w:rsid w:val="323B9EEF"/>
    <w:rsid w:val="32472D7A"/>
    <w:rsid w:val="324F9830"/>
    <w:rsid w:val="326B96F2"/>
    <w:rsid w:val="328E120F"/>
    <w:rsid w:val="328EC0BE"/>
    <w:rsid w:val="32B0077C"/>
    <w:rsid w:val="32D3303C"/>
    <w:rsid w:val="32D37B96"/>
    <w:rsid w:val="33567860"/>
    <w:rsid w:val="338202E8"/>
    <w:rsid w:val="33D155E2"/>
    <w:rsid w:val="33EE3EF6"/>
    <w:rsid w:val="33FC46A1"/>
    <w:rsid w:val="341168C2"/>
    <w:rsid w:val="34AA2C35"/>
    <w:rsid w:val="34FBD2D1"/>
    <w:rsid w:val="3538185B"/>
    <w:rsid w:val="3579F92F"/>
    <w:rsid w:val="357C50C3"/>
    <w:rsid w:val="358A0F57"/>
    <w:rsid w:val="35B91096"/>
    <w:rsid w:val="35F32D14"/>
    <w:rsid w:val="361306B4"/>
    <w:rsid w:val="36249B6B"/>
    <w:rsid w:val="362D797D"/>
    <w:rsid w:val="36723680"/>
    <w:rsid w:val="3725DFB8"/>
    <w:rsid w:val="374FA2E0"/>
    <w:rsid w:val="37737470"/>
    <w:rsid w:val="379A7B5C"/>
    <w:rsid w:val="37D5565B"/>
    <w:rsid w:val="37DA0AF5"/>
    <w:rsid w:val="3812862C"/>
    <w:rsid w:val="3832A649"/>
    <w:rsid w:val="38C30799"/>
    <w:rsid w:val="38CB9C58"/>
    <w:rsid w:val="38E4D9E5"/>
    <w:rsid w:val="3942B8A4"/>
    <w:rsid w:val="397F9DF3"/>
    <w:rsid w:val="3994D20E"/>
    <w:rsid w:val="3A1F415E"/>
    <w:rsid w:val="3A29AA0D"/>
    <w:rsid w:val="3A371DF9"/>
    <w:rsid w:val="3A4D6A52"/>
    <w:rsid w:val="3A506E9F"/>
    <w:rsid w:val="3A6A029D"/>
    <w:rsid w:val="3ABA7751"/>
    <w:rsid w:val="3AE6BFBA"/>
    <w:rsid w:val="3B581EA9"/>
    <w:rsid w:val="3B6559AB"/>
    <w:rsid w:val="3B6559AB"/>
    <w:rsid w:val="3B783C15"/>
    <w:rsid w:val="3B8A6BBC"/>
    <w:rsid w:val="3C9659D6"/>
    <w:rsid w:val="3CD34EFF"/>
    <w:rsid w:val="3CED13CE"/>
    <w:rsid w:val="3CF3EF0A"/>
    <w:rsid w:val="3D068161"/>
    <w:rsid w:val="3D129007"/>
    <w:rsid w:val="3D403C5E"/>
    <w:rsid w:val="3DBA6B7F"/>
    <w:rsid w:val="3DE86CED"/>
    <w:rsid w:val="3E530F16"/>
    <w:rsid w:val="3E8FDA0A"/>
    <w:rsid w:val="3EA739AC"/>
    <w:rsid w:val="3EFD1C8F"/>
    <w:rsid w:val="3F371A91"/>
    <w:rsid w:val="400A660B"/>
    <w:rsid w:val="403EE037"/>
    <w:rsid w:val="405CF3A2"/>
    <w:rsid w:val="406F13E7"/>
    <w:rsid w:val="40F5601C"/>
    <w:rsid w:val="41441746"/>
    <w:rsid w:val="416CCFFE"/>
    <w:rsid w:val="417FB1DA"/>
    <w:rsid w:val="41A00287"/>
    <w:rsid w:val="41FC2508"/>
    <w:rsid w:val="420F8A34"/>
    <w:rsid w:val="42291B84"/>
    <w:rsid w:val="4234BD51"/>
    <w:rsid w:val="4313EA0B"/>
    <w:rsid w:val="433B45D9"/>
    <w:rsid w:val="4376263A"/>
    <w:rsid w:val="43764A23"/>
    <w:rsid w:val="43982039"/>
    <w:rsid w:val="43AB5A95"/>
    <w:rsid w:val="43B7F8E3"/>
    <w:rsid w:val="43CAB14F"/>
    <w:rsid w:val="43D08DB2"/>
    <w:rsid w:val="43D08DB2"/>
    <w:rsid w:val="4447F3C0"/>
    <w:rsid w:val="446B601E"/>
    <w:rsid w:val="44E5D892"/>
    <w:rsid w:val="453F3E03"/>
    <w:rsid w:val="4562F41C"/>
    <w:rsid w:val="45EFFA34"/>
    <w:rsid w:val="460A67E3"/>
    <w:rsid w:val="464B8ACD"/>
    <w:rsid w:val="4672E261"/>
    <w:rsid w:val="4694BA68"/>
    <w:rsid w:val="46A08210"/>
    <w:rsid w:val="46D15492"/>
    <w:rsid w:val="46D8D1AF"/>
    <w:rsid w:val="47C4A71C"/>
    <w:rsid w:val="47E0C8FF"/>
    <w:rsid w:val="48382D47"/>
    <w:rsid w:val="4881A78C"/>
    <w:rsid w:val="4900A91E"/>
    <w:rsid w:val="4903917D"/>
    <w:rsid w:val="4A194B14"/>
    <w:rsid w:val="4A1E8F47"/>
    <w:rsid w:val="4A23057A"/>
    <w:rsid w:val="4A46D46A"/>
    <w:rsid w:val="4A7CF660"/>
    <w:rsid w:val="4AF3A437"/>
    <w:rsid w:val="4B12C44E"/>
    <w:rsid w:val="4C31F817"/>
    <w:rsid w:val="4C41655B"/>
    <w:rsid w:val="4C693392"/>
    <w:rsid w:val="4C6A7B8C"/>
    <w:rsid w:val="4C6F4068"/>
    <w:rsid w:val="4CD85498"/>
    <w:rsid w:val="4CE47F80"/>
    <w:rsid w:val="4D033798"/>
    <w:rsid w:val="4D266164"/>
    <w:rsid w:val="4D57A02B"/>
    <w:rsid w:val="4D6B1C3C"/>
    <w:rsid w:val="4D7D3733"/>
    <w:rsid w:val="4DA31C64"/>
    <w:rsid w:val="4DA9D9D4"/>
    <w:rsid w:val="4E44014B"/>
    <w:rsid w:val="4EBBC8FC"/>
    <w:rsid w:val="4F1B2DDF"/>
    <w:rsid w:val="4F505A6D"/>
    <w:rsid w:val="4F612BEF"/>
    <w:rsid w:val="4F88571B"/>
    <w:rsid w:val="4F937377"/>
    <w:rsid w:val="4FB64257"/>
    <w:rsid w:val="4FD6A33C"/>
    <w:rsid w:val="4FE9DF53"/>
    <w:rsid w:val="50436E6B"/>
    <w:rsid w:val="50588E01"/>
    <w:rsid w:val="50A6FA93"/>
    <w:rsid w:val="50B6FE40"/>
    <w:rsid w:val="50C13A63"/>
    <w:rsid w:val="50E16591"/>
    <w:rsid w:val="50FAEC97"/>
    <w:rsid w:val="5167AA35"/>
    <w:rsid w:val="517722C8"/>
    <w:rsid w:val="518B6F5A"/>
    <w:rsid w:val="51DC7B6B"/>
    <w:rsid w:val="522B114E"/>
    <w:rsid w:val="523E8D5F"/>
    <w:rsid w:val="5246EE41"/>
    <w:rsid w:val="525EBC47"/>
    <w:rsid w:val="52BEE90D"/>
    <w:rsid w:val="531C11BA"/>
    <w:rsid w:val="543BF6D3"/>
    <w:rsid w:val="54BB3141"/>
    <w:rsid w:val="54C819CE"/>
    <w:rsid w:val="54FF0D5F"/>
    <w:rsid w:val="5546F89A"/>
    <w:rsid w:val="558A6F63"/>
    <w:rsid w:val="560FAD67"/>
    <w:rsid w:val="568D01C7"/>
    <w:rsid w:val="5721F3E2"/>
    <w:rsid w:val="57727438"/>
    <w:rsid w:val="57BD686B"/>
    <w:rsid w:val="57FD3047"/>
    <w:rsid w:val="581C8BA4"/>
    <w:rsid w:val="582F4410"/>
    <w:rsid w:val="58DC321B"/>
    <w:rsid w:val="58E8D318"/>
    <w:rsid w:val="58F1A094"/>
    <w:rsid w:val="5955B0F6"/>
    <w:rsid w:val="598B533E"/>
    <w:rsid w:val="59EA6C7A"/>
    <w:rsid w:val="59FD8F59"/>
    <w:rsid w:val="5A3B893D"/>
    <w:rsid w:val="5A80ED89"/>
    <w:rsid w:val="5A891542"/>
    <w:rsid w:val="5AA99510"/>
    <w:rsid w:val="5B0E6637"/>
    <w:rsid w:val="5B1A592E"/>
    <w:rsid w:val="5B32746A"/>
    <w:rsid w:val="5B38C842"/>
    <w:rsid w:val="5B558084"/>
    <w:rsid w:val="5B80B22F"/>
    <w:rsid w:val="5B8D00C2"/>
    <w:rsid w:val="5BC1B828"/>
    <w:rsid w:val="5CF150E5"/>
    <w:rsid w:val="5D220D3C"/>
    <w:rsid w:val="5D30F597"/>
    <w:rsid w:val="5D52B30A"/>
    <w:rsid w:val="5D94DA6B"/>
    <w:rsid w:val="5DC1266D"/>
    <w:rsid w:val="5DE135D2"/>
    <w:rsid w:val="5E1EA6B6"/>
    <w:rsid w:val="5E59D568"/>
    <w:rsid w:val="5E836E82"/>
    <w:rsid w:val="5E8D2146"/>
    <w:rsid w:val="5EDF9466"/>
    <w:rsid w:val="5F1B3C35"/>
    <w:rsid w:val="5F27630C"/>
    <w:rsid w:val="5F558DBF"/>
    <w:rsid w:val="5F55FCFE"/>
    <w:rsid w:val="5F7D0633"/>
    <w:rsid w:val="5F7D0633"/>
    <w:rsid w:val="5F8D2C03"/>
    <w:rsid w:val="5FC4F27A"/>
    <w:rsid w:val="5FCD1E97"/>
    <w:rsid w:val="5FEDCA51"/>
    <w:rsid w:val="6018BDB6"/>
    <w:rsid w:val="606338B8"/>
    <w:rsid w:val="6113C3B2"/>
    <w:rsid w:val="612CA00C"/>
    <w:rsid w:val="614974B3"/>
    <w:rsid w:val="614C1011"/>
    <w:rsid w:val="61A41C6A"/>
    <w:rsid w:val="61B48E17"/>
    <w:rsid w:val="61E3C142"/>
    <w:rsid w:val="62175C95"/>
    <w:rsid w:val="622D72C5"/>
    <w:rsid w:val="626FD818"/>
    <w:rsid w:val="62761DC2"/>
    <w:rsid w:val="6345510B"/>
    <w:rsid w:val="6358C19A"/>
    <w:rsid w:val="636DE743"/>
    <w:rsid w:val="639AD97A"/>
    <w:rsid w:val="63A0371B"/>
    <w:rsid w:val="64C4EA25"/>
    <w:rsid w:val="64E1216C"/>
    <w:rsid w:val="64EB9784"/>
    <w:rsid w:val="65006BCF"/>
    <w:rsid w:val="6503BD57"/>
    <w:rsid w:val="659D7439"/>
    <w:rsid w:val="6635C795"/>
    <w:rsid w:val="6654B4D3"/>
    <w:rsid w:val="669C3C30"/>
    <w:rsid w:val="66AF02D1"/>
    <w:rsid w:val="66AF3B40"/>
    <w:rsid w:val="66CFDFA5"/>
    <w:rsid w:val="66F627F4"/>
    <w:rsid w:val="670B1857"/>
    <w:rsid w:val="670D8835"/>
    <w:rsid w:val="67169C1B"/>
    <w:rsid w:val="67545039"/>
    <w:rsid w:val="6799FB8D"/>
    <w:rsid w:val="67DC9544"/>
    <w:rsid w:val="681803A7"/>
    <w:rsid w:val="681A5D44"/>
    <w:rsid w:val="6854BF71"/>
    <w:rsid w:val="68D514FB"/>
    <w:rsid w:val="6925145A"/>
    <w:rsid w:val="6983B667"/>
    <w:rsid w:val="69BBAB53"/>
    <w:rsid w:val="6A1B28F9"/>
    <w:rsid w:val="6A41F810"/>
    <w:rsid w:val="6A5B3BFB"/>
    <w:rsid w:val="6AEE1C29"/>
    <w:rsid w:val="6AF4376E"/>
    <w:rsid w:val="6B2A83C7"/>
    <w:rsid w:val="6B983AD4"/>
    <w:rsid w:val="6C0CB5BD"/>
    <w:rsid w:val="6C3836DF"/>
    <w:rsid w:val="6C5ADE81"/>
    <w:rsid w:val="6C9007CF"/>
    <w:rsid w:val="6C90628E"/>
    <w:rsid w:val="6C988D24"/>
    <w:rsid w:val="6CD30AF4"/>
    <w:rsid w:val="6CEB86A3"/>
    <w:rsid w:val="6D4F7B4F"/>
    <w:rsid w:val="6DEDCE8D"/>
    <w:rsid w:val="6E2B20A3"/>
    <w:rsid w:val="6E43716A"/>
    <w:rsid w:val="6EBA14B6"/>
    <w:rsid w:val="6EC2415A"/>
    <w:rsid w:val="6F60FDEA"/>
    <w:rsid w:val="6F80A48B"/>
    <w:rsid w:val="6FBB510F"/>
    <w:rsid w:val="6FC3817E"/>
    <w:rsid w:val="6FDF41CB"/>
    <w:rsid w:val="6FF0CC19"/>
    <w:rsid w:val="7007FF5A"/>
    <w:rsid w:val="70081162"/>
    <w:rsid w:val="7084C8C7"/>
    <w:rsid w:val="70CD8954"/>
    <w:rsid w:val="711C74EC"/>
    <w:rsid w:val="7136E7E4"/>
    <w:rsid w:val="7150CB9E"/>
    <w:rsid w:val="716AF01A"/>
    <w:rsid w:val="719B8921"/>
    <w:rsid w:val="71E8AB10"/>
    <w:rsid w:val="720E02EF"/>
    <w:rsid w:val="721A5396"/>
    <w:rsid w:val="7225DF7F"/>
    <w:rsid w:val="7258F127"/>
    <w:rsid w:val="726DDB5E"/>
    <w:rsid w:val="726DDB5E"/>
    <w:rsid w:val="72763B13"/>
    <w:rsid w:val="72A24A99"/>
    <w:rsid w:val="72C76822"/>
    <w:rsid w:val="73214352"/>
    <w:rsid w:val="734A281F"/>
    <w:rsid w:val="734FC22E"/>
    <w:rsid w:val="735EC411"/>
    <w:rsid w:val="73B2AC97"/>
    <w:rsid w:val="73D1F663"/>
    <w:rsid w:val="73ED519C"/>
    <w:rsid w:val="74818E02"/>
    <w:rsid w:val="74B2B2EE"/>
    <w:rsid w:val="74EB928F"/>
    <w:rsid w:val="751B2076"/>
    <w:rsid w:val="7523ED79"/>
    <w:rsid w:val="75616F42"/>
    <w:rsid w:val="75ADA8DF"/>
    <w:rsid w:val="75BEC445"/>
    <w:rsid w:val="75D510F6"/>
    <w:rsid w:val="763A6999"/>
    <w:rsid w:val="763E613D"/>
    <w:rsid w:val="76485806"/>
    <w:rsid w:val="76B58DA3"/>
    <w:rsid w:val="76B5EA7D"/>
    <w:rsid w:val="76FD3FA3"/>
    <w:rsid w:val="771CEBF8"/>
    <w:rsid w:val="7734A1D8"/>
    <w:rsid w:val="773F62F8"/>
    <w:rsid w:val="77B9ADE2"/>
    <w:rsid w:val="77D59EBF"/>
    <w:rsid w:val="77F52AFB"/>
    <w:rsid w:val="78046201"/>
    <w:rsid w:val="783D8403"/>
    <w:rsid w:val="78BAB5E9"/>
    <w:rsid w:val="78DB3359"/>
    <w:rsid w:val="78F66507"/>
    <w:rsid w:val="793525C3"/>
    <w:rsid w:val="7957B3BB"/>
    <w:rsid w:val="799392C4"/>
    <w:rsid w:val="79A03262"/>
    <w:rsid w:val="7A259C98"/>
    <w:rsid w:val="7A279F6E"/>
    <w:rsid w:val="7A405A09"/>
    <w:rsid w:val="7A856AF7"/>
    <w:rsid w:val="7A923568"/>
    <w:rsid w:val="7A923568"/>
    <w:rsid w:val="7AC072ED"/>
    <w:rsid w:val="7AC74BCB"/>
    <w:rsid w:val="7B330EBB"/>
    <w:rsid w:val="7B3A8958"/>
    <w:rsid w:val="7B4207CC"/>
    <w:rsid w:val="7B58239A"/>
    <w:rsid w:val="7BCE9B03"/>
    <w:rsid w:val="7BD001EF"/>
    <w:rsid w:val="7BDBE695"/>
    <w:rsid w:val="7C0812FB"/>
    <w:rsid w:val="7C5B5AFC"/>
    <w:rsid w:val="7C5E6167"/>
    <w:rsid w:val="7C6EF3FD"/>
    <w:rsid w:val="7CF3F3FB"/>
    <w:rsid w:val="7D0BE75F"/>
    <w:rsid w:val="7D9264A1"/>
    <w:rsid w:val="7DBBFE98"/>
    <w:rsid w:val="7DD014FC"/>
    <w:rsid w:val="7DEDF33C"/>
    <w:rsid w:val="7E057D99"/>
    <w:rsid w:val="7E322C81"/>
    <w:rsid w:val="7E4741C7"/>
    <w:rsid w:val="7ECD0C58"/>
    <w:rsid w:val="7ED30378"/>
    <w:rsid w:val="7F0B78B6"/>
    <w:rsid w:val="7F120219"/>
    <w:rsid w:val="7F5E00AF"/>
    <w:rsid w:val="7F70DA95"/>
    <w:rsid w:val="7F71284F"/>
    <w:rsid w:val="7FC6A05A"/>
    <w:rsid w:val="7FE71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4A84F"/>
  <w15:chartTrackingRefBased/>
  <w15:docId w15:val="{3FA34358-F131-440F-9D9D-9E2B6CE5D8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6A57441"/>
    <w:rPr>
      <w:rFonts w:ascii="Quire Sans"/>
      <w:b w:val="0"/>
      <w:bCs w:val="0"/>
      <w:i w:val="0"/>
      <w:iCs w:val="0"/>
      <w:color w:val="auto"/>
      <w:u w:val="none"/>
    </w:rPr>
    <w:pPr>
      <w:spacing w:before="0" w:after="240"/>
      <w:jc w:val="both"/>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06A57441"/>
    <w:rPr>
      <w:rFonts w:ascii="Sagona ExtraLight" w:hAnsi="" w:eastAsia="" w:cs=""/>
      <w:color w:val="548235"/>
      <w:sz w:val="42"/>
      <w:szCs w:val="42"/>
    </w:rPr>
    <w:pPr>
      <w:keepNext w:val="1"/>
      <w:spacing w:before="480" w:after="80"/>
      <w:jc w:val="left"/>
      <w:outlineLvl w:val="0"/>
    </w:pPr>
  </w:style>
  <w:style w:type="paragraph" w:styleId="Heading2">
    <w:uiPriority w:val="9"/>
    <w:name w:val="heading 2"/>
    <w:basedOn w:val="Normal"/>
    <w:next w:val="Normal"/>
    <w:unhideWhenUsed/>
    <w:link w:val="Heading2Char"/>
    <w:qFormat/>
    <w:rsid w:val="06A57441"/>
    <w:rPr>
      <w:rFonts w:ascii="Sagona Book" w:hAnsi="" w:eastAsia="" w:cs=""/>
      <w:color w:val="548235"/>
      <w:sz w:val="32"/>
      <w:szCs w:val="32"/>
    </w:rPr>
    <w:pPr>
      <w:keepNext w:val="1"/>
      <w:spacing w:before="240" w:after="80"/>
      <w:jc w:val="left"/>
      <w:outlineLvl w:val="1"/>
    </w:pPr>
  </w:style>
  <w:style w:type="paragraph" w:styleId="Heading3">
    <w:uiPriority w:val="9"/>
    <w:name w:val="heading 3"/>
    <w:basedOn w:val="Normal"/>
    <w:next w:val="Normal"/>
    <w:unhideWhenUsed/>
    <w:link w:val="Heading3Char"/>
    <w:qFormat/>
    <w:rsid w:val="06A57441"/>
    <w:rPr>
      <w:rFonts w:ascii="Sagona Book" w:hAnsi="" w:eastAsia="" w:cs=""/>
      <w:color w:val="548235"/>
      <w:sz w:val="30"/>
      <w:szCs w:val="30"/>
    </w:rPr>
    <w:pPr>
      <w:keepNext w:val="1"/>
      <w:spacing w:before="240" w:after="80"/>
      <w:jc w:val="left"/>
      <w:outlineLvl w:val="2"/>
    </w:pPr>
  </w:style>
  <w:style w:type="paragraph" w:styleId="Heading4">
    <w:uiPriority w:val="9"/>
    <w:name w:val="heading 4"/>
    <w:basedOn w:val="Normal"/>
    <w:next w:val="Normal"/>
    <w:unhideWhenUsed/>
    <w:link w:val="Heading4Char"/>
    <w:qFormat/>
    <w:rsid w:val="06A57441"/>
    <w:rPr>
      <w:rFonts w:ascii="Sagona Book" w:hAnsi="" w:eastAsia="" w:cs=""/>
      <w:color w:val="548235"/>
      <w:sz w:val="28"/>
      <w:szCs w:val="28"/>
    </w:rPr>
    <w:pPr>
      <w:keepNext w:val="1"/>
      <w:spacing w:before="240" w:after="80"/>
      <w:jc w:val="left"/>
      <w:outlineLvl w:val="3"/>
    </w:pPr>
  </w:style>
  <w:style w:type="paragraph" w:styleId="Heading5">
    <w:uiPriority w:val="9"/>
    <w:name w:val="heading 5"/>
    <w:basedOn w:val="Normal"/>
    <w:next w:val="Normal"/>
    <w:unhideWhenUsed/>
    <w:link w:val="Heading5Char"/>
    <w:qFormat/>
    <w:rsid w:val="06A57441"/>
    <w:rPr>
      <w:rFonts w:ascii="Sagona Book" w:hAnsi="" w:eastAsia="" w:cs=""/>
      <w:color w:val="548235"/>
      <w:sz w:val="27"/>
      <w:szCs w:val="27"/>
    </w:rPr>
    <w:pPr>
      <w:keepNext w:val="1"/>
      <w:spacing w:before="240" w:after="80"/>
      <w:jc w:val="left"/>
      <w:outlineLvl w:val="4"/>
    </w:pPr>
  </w:style>
  <w:style w:type="paragraph" w:styleId="Heading6">
    <w:uiPriority w:val="9"/>
    <w:name w:val="heading 6"/>
    <w:basedOn w:val="Normal"/>
    <w:next w:val="Normal"/>
    <w:unhideWhenUsed/>
    <w:link w:val="Heading6Char"/>
    <w:qFormat/>
    <w:rsid w:val="06A57441"/>
    <w:rPr>
      <w:rFonts w:ascii="Sagona Book" w:hAnsi="" w:eastAsia="" w:cs=""/>
      <w:color w:val="548235"/>
      <w:sz w:val="26"/>
      <w:szCs w:val="26"/>
    </w:rPr>
    <w:pPr>
      <w:keepNext w:val="1"/>
      <w:spacing w:before="240" w:after="80"/>
      <w:jc w:val="left"/>
      <w:outlineLvl w:val="5"/>
    </w:pPr>
  </w:style>
  <w:style w:type="paragraph" w:styleId="Heading7">
    <w:uiPriority w:val="9"/>
    <w:name w:val="heading 7"/>
    <w:basedOn w:val="Normal"/>
    <w:next w:val="Normal"/>
    <w:unhideWhenUsed/>
    <w:link w:val="Heading7Char"/>
    <w:qFormat/>
    <w:rsid w:val="06A57441"/>
    <w:rPr>
      <w:rFonts w:ascii="Sagona Book" w:hAnsi="" w:eastAsia="" w:cs=""/>
      <w:color w:val="548235"/>
      <w:sz w:val="25"/>
      <w:szCs w:val="25"/>
    </w:rPr>
    <w:pPr>
      <w:keepNext w:val="1"/>
      <w:spacing w:before="240" w:after="80"/>
      <w:jc w:val="left"/>
      <w:outlineLvl w:val="6"/>
    </w:pPr>
  </w:style>
  <w:style w:type="paragraph" w:styleId="Heading8">
    <w:uiPriority w:val="9"/>
    <w:name w:val="heading 8"/>
    <w:basedOn w:val="Normal"/>
    <w:next w:val="Normal"/>
    <w:unhideWhenUsed/>
    <w:link w:val="Heading8Char"/>
    <w:qFormat/>
    <w:rsid w:val="06A57441"/>
    <w:rPr>
      <w:rFonts w:ascii="Sagona Book" w:hAnsi="" w:eastAsia="" w:cs=""/>
      <w:color w:val="548235"/>
      <w:sz w:val="23"/>
      <w:szCs w:val="23"/>
    </w:rPr>
    <w:pPr>
      <w:keepNext w:val="1"/>
      <w:spacing w:before="240" w:after="80"/>
      <w:jc w:val="left"/>
      <w:outlineLvl w:val="7"/>
    </w:pPr>
  </w:style>
  <w:style w:type="paragraph" w:styleId="Heading9">
    <w:uiPriority w:val="9"/>
    <w:name w:val="heading 9"/>
    <w:basedOn w:val="Normal"/>
    <w:next w:val="Normal"/>
    <w:unhideWhenUsed/>
    <w:link w:val="Heading9Char"/>
    <w:qFormat/>
    <w:rsid w:val="06A57441"/>
    <w:rPr>
      <w:rFonts w:ascii="Sagona Book" w:hAnsi="" w:eastAsia="" w:cs=""/>
      <w:color w:val="548235"/>
    </w:rPr>
    <w:pPr>
      <w:keepNext w:val="1"/>
      <w:spacing w:before="240" w:after="80"/>
      <w:jc w:val="left"/>
      <w:outlineLvl w:val="8"/>
    </w:pPr>
  </w:style>
  <w:style w:type="paragraph" w:styleId="Title">
    <w:uiPriority w:val="10"/>
    <w:name w:val="Title"/>
    <w:basedOn w:val="Normal"/>
    <w:next w:val="Normal"/>
    <w:link w:val="TitleChar"/>
    <w:qFormat/>
    <w:rsid w:val="06A57441"/>
    <w:rPr>
      <w:rFonts w:ascii="Sagona ExtraLight" w:hAnsi="" w:eastAsia="" w:cs=""/>
      <w:color w:val="262626" w:themeColor="text1" w:themeTint="D9" w:themeShade="FF"/>
      <w:sz w:val="76"/>
      <w:szCs w:val="76"/>
    </w:rPr>
    <w:pPr>
      <w:spacing w:after="160"/>
      <w:jc w:val="center"/>
    </w:pPr>
  </w:style>
  <w:style w:type="paragraph" w:styleId="Subtitle">
    <w:uiPriority w:val="11"/>
    <w:name w:val="Subtitle"/>
    <w:basedOn w:val="Normal"/>
    <w:next w:val="Normal"/>
    <w:link w:val="SubtitleChar"/>
    <w:qFormat/>
    <w:rsid w:val="06A57441"/>
    <w:rPr>
      <w:rFonts w:ascii="Sagona ExtraLight" w:hAnsi="" w:eastAsia="" w:cs=""/>
      <w:color w:val="548235"/>
      <w:sz w:val="48"/>
      <w:szCs w:val="48"/>
    </w:rPr>
    <w:pPr>
      <w:spacing w:after="480"/>
      <w:jc w:val="center"/>
    </w:pPr>
  </w:style>
  <w:style w:type="paragraph" w:styleId="Quote">
    <w:uiPriority w:val="29"/>
    <w:name w:val="Quote"/>
    <w:basedOn w:val="Normal"/>
    <w:next w:val="Normal"/>
    <w:link w:val="QuoteChar"/>
    <w:qFormat/>
    <w:rsid w:val="06A57441"/>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6A57441"/>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06A57441"/>
    <w:pPr>
      <w:spacing/>
      <w:ind w:left="0" w:hanging="360"/>
      <w:contextualSpacing/>
    </w:pPr>
  </w:style>
  <w:style w:type="character" w:styleId="Heading1Char" w:customStyle="true">
    <w:uiPriority w:val="9"/>
    <w:name w:val="Heading 1 Char"/>
    <w:basedOn w:val="DefaultParagraphFont"/>
    <w:link w:val="Heading1"/>
    <w:rsid w:val="06A57441"/>
    <w:rPr>
      <w:rFonts w:ascii="Sagona ExtraLight" w:hAnsi="" w:eastAsia="" w:cs=""/>
      <w:b w:val="0"/>
      <w:bCs w:val="0"/>
      <w:i w:val="0"/>
      <w:iCs w:val="0"/>
      <w:color w:val="548235"/>
      <w:sz w:val="42"/>
      <w:szCs w:val="42"/>
      <w:u w:val="none"/>
    </w:rPr>
  </w:style>
  <w:style w:type="character" w:styleId="Heading2Char" w:customStyle="true">
    <w:uiPriority w:val="9"/>
    <w:name w:val="Heading 2 Char"/>
    <w:basedOn w:val="DefaultParagraphFont"/>
    <w:link w:val="Heading2"/>
    <w:rsid w:val="06A57441"/>
    <w:rPr>
      <w:rFonts w:ascii="Sagona Book" w:hAnsi="" w:eastAsia="" w:cs=""/>
      <w:b w:val="0"/>
      <w:bCs w:val="0"/>
      <w:i w:val="0"/>
      <w:iCs w:val="0"/>
      <w:color w:val="548235"/>
      <w:sz w:val="32"/>
      <w:szCs w:val="32"/>
      <w:u w:val="none"/>
    </w:rPr>
  </w:style>
  <w:style w:type="character" w:styleId="Heading3Char" w:customStyle="true">
    <w:uiPriority w:val="9"/>
    <w:name w:val="Heading 3 Char"/>
    <w:basedOn w:val="DefaultParagraphFont"/>
    <w:link w:val="Heading3"/>
    <w:rsid w:val="06A57441"/>
    <w:rPr>
      <w:rFonts w:ascii="Sagona Book" w:hAnsi="" w:eastAsia="" w:cs=""/>
      <w:b w:val="0"/>
      <w:bCs w:val="0"/>
      <w:i w:val="0"/>
      <w:iCs w:val="0"/>
      <w:color w:val="548235"/>
      <w:sz w:val="30"/>
      <w:szCs w:val="30"/>
      <w:u w:val="none"/>
    </w:rPr>
  </w:style>
  <w:style w:type="character" w:styleId="Heading4Char" w:customStyle="true">
    <w:uiPriority w:val="9"/>
    <w:name w:val="Heading 4 Char"/>
    <w:basedOn w:val="DefaultParagraphFont"/>
    <w:link w:val="Heading4"/>
    <w:rsid w:val="06A57441"/>
    <w:rPr>
      <w:rFonts w:ascii="Sagona Book" w:hAnsi="" w:eastAsia="" w:cs=""/>
      <w:b w:val="0"/>
      <w:bCs w:val="0"/>
      <w:i w:val="0"/>
      <w:iCs w:val="0"/>
      <w:color w:val="548235"/>
      <w:sz w:val="28"/>
      <w:szCs w:val="28"/>
      <w:u w:val="none"/>
    </w:rPr>
  </w:style>
  <w:style w:type="character" w:styleId="Heading5Char" w:customStyle="true">
    <w:uiPriority w:val="9"/>
    <w:name w:val="Heading 5 Char"/>
    <w:basedOn w:val="DefaultParagraphFont"/>
    <w:link w:val="Heading5"/>
    <w:rsid w:val="06A57441"/>
    <w:rPr>
      <w:rFonts w:ascii="Sagona Book" w:hAnsi="" w:eastAsia="" w:cs=""/>
      <w:b w:val="0"/>
      <w:bCs w:val="0"/>
      <w:i w:val="0"/>
      <w:iCs w:val="0"/>
      <w:color w:val="548235"/>
      <w:sz w:val="27"/>
      <w:szCs w:val="27"/>
      <w:u w:val="none"/>
    </w:rPr>
  </w:style>
  <w:style w:type="character" w:styleId="Heading6Char" w:customStyle="true">
    <w:uiPriority w:val="9"/>
    <w:name w:val="Heading 6 Char"/>
    <w:basedOn w:val="DefaultParagraphFont"/>
    <w:link w:val="Heading6"/>
    <w:rsid w:val="06A57441"/>
    <w:rPr>
      <w:rFonts w:ascii="Sagona Book" w:hAnsi="" w:eastAsia="" w:cs=""/>
      <w:b w:val="0"/>
      <w:bCs w:val="0"/>
      <w:i w:val="0"/>
      <w:iCs w:val="0"/>
      <w:color w:val="548235"/>
      <w:sz w:val="26"/>
      <w:szCs w:val="26"/>
      <w:u w:val="none"/>
    </w:rPr>
  </w:style>
  <w:style w:type="character" w:styleId="Heading7Char" w:customStyle="true">
    <w:uiPriority w:val="9"/>
    <w:name w:val="Heading 7 Char"/>
    <w:basedOn w:val="DefaultParagraphFont"/>
    <w:link w:val="Heading7"/>
    <w:rsid w:val="06A57441"/>
    <w:rPr>
      <w:rFonts w:ascii="Sagona Book" w:hAnsi="" w:eastAsia="" w:cs=""/>
      <w:b w:val="0"/>
      <w:bCs w:val="0"/>
      <w:i w:val="0"/>
      <w:iCs w:val="0"/>
      <w:color w:val="548235"/>
      <w:sz w:val="25"/>
      <w:szCs w:val="25"/>
      <w:u w:val="none"/>
    </w:rPr>
  </w:style>
  <w:style w:type="character" w:styleId="Heading8Char" w:customStyle="true">
    <w:uiPriority w:val="9"/>
    <w:name w:val="Heading 8 Char"/>
    <w:basedOn w:val="DefaultParagraphFont"/>
    <w:link w:val="Heading8"/>
    <w:rsid w:val="06A57441"/>
    <w:rPr>
      <w:rFonts w:ascii="Sagona Book" w:hAnsi="" w:eastAsia="" w:cs=""/>
      <w:b w:val="0"/>
      <w:bCs w:val="0"/>
      <w:i w:val="0"/>
      <w:iCs w:val="0"/>
      <w:color w:val="548235"/>
      <w:sz w:val="23"/>
      <w:szCs w:val="23"/>
      <w:u w:val="none"/>
    </w:rPr>
  </w:style>
  <w:style w:type="character" w:styleId="Heading9Char" w:customStyle="true">
    <w:uiPriority w:val="9"/>
    <w:name w:val="Heading 9 Char"/>
    <w:basedOn w:val="DefaultParagraphFont"/>
    <w:link w:val="Heading9"/>
    <w:rsid w:val="06A57441"/>
    <w:rPr>
      <w:rFonts w:ascii="Sagona Book" w:hAnsi="" w:eastAsia="" w:cs=""/>
      <w:b w:val="0"/>
      <w:bCs w:val="0"/>
      <w:i w:val="0"/>
      <w:iCs w:val="0"/>
      <w:color w:val="548235"/>
      <w:sz w:val="22"/>
      <w:szCs w:val="22"/>
      <w:u w:val="none"/>
    </w:rPr>
  </w:style>
  <w:style w:type="character" w:styleId="TitleChar" w:customStyle="true">
    <w:uiPriority w:val="10"/>
    <w:name w:val="Title Char"/>
    <w:basedOn w:val="DefaultParagraphFont"/>
    <w:link w:val="Title"/>
    <w:rsid w:val="06A57441"/>
    <w:rPr>
      <w:rFonts w:ascii="Sagona ExtraLight" w:hAnsi="" w:eastAsia="" w:cs=""/>
      <w:b w:val="0"/>
      <w:bCs w:val="0"/>
      <w:i w:val="0"/>
      <w:iCs w:val="0"/>
      <w:color w:val="262626" w:themeColor="text1" w:themeTint="D9" w:themeShade="FF"/>
      <w:sz w:val="76"/>
      <w:szCs w:val="76"/>
      <w:u w:val="none"/>
    </w:rPr>
  </w:style>
  <w:style w:type="character" w:styleId="SubtitleChar" w:customStyle="true">
    <w:uiPriority w:val="11"/>
    <w:name w:val="Subtitle Char"/>
    <w:basedOn w:val="DefaultParagraphFont"/>
    <w:link w:val="Subtitle"/>
    <w:rsid w:val="06A57441"/>
    <w:rPr>
      <w:rFonts w:ascii="Sagona ExtraLight" w:hAnsi="" w:eastAsia="" w:cs=""/>
      <w:b w:val="0"/>
      <w:bCs w:val="0"/>
      <w:i w:val="0"/>
      <w:iCs w:val="0"/>
      <w:color w:val="548235"/>
      <w:sz w:val="48"/>
      <w:szCs w:val="48"/>
      <w:u w:val="none"/>
    </w:rPr>
  </w:style>
  <w:style w:type="character" w:styleId="QuoteChar" w:customStyle="true">
    <w:uiPriority w:val="29"/>
    <w:name w:val="Quote Char"/>
    <w:basedOn w:val="DefaultParagraphFont"/>
    <w:link w:val="Quote"/>
    <w:rsid w:val="06A57441"/>
    <w:rPr>
      <w:rFonts w:ascii="Quire Sans"/>
      <w:b w:val="0"/>
      <w:bCs w:val="0"/>
      <w:i w:val="1"/>
      <w:iCs w:val="1"/>
      <w:color w:val="404040" w:themeColor="text1" w:themeTint="BF" w:themeShade="FF"/>
      <w:sz w:val="22"/>
      <w:szCs w:val="22"/>
      <w:u w:val="none"/>
    </w:rPr>
  </w:style>
  <w:style w:type="character" w:styleId="IntenseQuoteChar" w:customStyle="true">
    <w:uiPriority w:val="30"/>
    <w:name w:val="Intense Quote Char"/>
    <w:basedOn w:val="DefaultParagraphFont"/>
    <w:link w:val="IntenseQuote"/>
    <w:rsid w:val="06A57441"/>
    <w:rPr>
      <w:rFonts w:ascii="Quire Sans"/>
      <w:b w:val="0"/>
      <w:bCs w:val="0"/>
      <w:i w:val="1"/>
      <w:iCs w:val="1"/>
      <w:color w:val="4472C4" w:themeColor="accent1" w:themeTint="FF" w:themeShade="FF"/>
      <w:sz w:val="22"/>
      <w:szCs w:val="22"/>
      <w:u w:val="none"/>
    </w:rPr>
  </w:style>
  <w:style w:type="paragraph" w:styleId="TOC1">
    <w:uiPriority w:val="39"/>
    <w:name w:val="toc 1"/>
    <w:basedOn w:val="Normal"/>
    <w:next w:val="Normal"/>
    <w:unhideWhenUsed/>
    <w:rsid w:val="06A57441"/>
    <w:pPr>
      <w:spacing w:after="100"/>
    </w:pPr>
  </w:style>
  <w:style w:type="paragraph" w:styleId="TOC2">
    <w:uiPriority w:val="39"/>
    <w:name w:val="toc 2"/>
    <w:basedOn w:val="Normal"/>
    <w:next w:val="Normal"/>
    <w:unhideWhenUsed/>
    <w:rsid w:val="06A57441"/>
    <w:pPr>
      <w:spacing w:after="100"/>
      <w:ind w:left="220"/>
    </w:pPr>
  </w:style>
  <w:style w:type="paragraph" w:styleId="TOC3">
    <w:uiPriority w:val="39"/>
    <w:name w:val="toc 3"/>
    <w:basedOn w:val="Normal"/>
    <w:next w:val="Normal"/>
    <w:unhideWhenUsed/>
    <w:rsid w:val="06A57441"/>
    <w:pPr>
      <w:spacing w:after="100"/>
      <w:ind w:left="440"/>
    </w:pPr>
  </w:style>
  <w:style w:type="paragraph" w:styleId="TOC4">
    <w:uiPriority w:val="39"/>
    <w:name w:val="toc 4"/>
    <w:basedOn w:val="Normal"/>
    <w:next w:val="Normal"/>
    <w:unhideWhenUsed/>
    <w:rsid w:val="06A57441"/>
    <w:pPr>
      <w:spacing w:after="100"/>
      <w:ind w:left="660"/>
    </w:pPr>
  </w:style>
  <w:style w:type="paragraph" w:styleId="TOC5">
    <w:uiPriority w:val="39"/>
    <w:name w:val="toc 5"/>
    <w:basedOn w:val="Normal"/>
    <w:next w:val="Normal"/>
    <w:unhideWhenUsed/>
    <w:rsid w:val="06A57441"/>
    <w:pPr>
      <w:spacing w:after="100"/>
      <w:ind w:left="880"/>
    </w:pPr>
  </w:style>
  <w:style w:type="paragraph" w:styleId="TOC6">
    <w:uiPriority w:val="39"/>
    <w:name w:val="toc 6"/>
    <w:basedOn w:val="Normal"/>
    <w:next w:val="Normal"/>
    <w:unhideWhenUsed/>
    <w:rsid w:val="06A57441"/>
    <w:pPr>
      <w:spacing w:after="100"/>
      <w:ind w:left="1100"/>
    </w:pPr>
  </w:style>
  <w:style w:type="paragraph" w:styleId="TOC7">
    <w:uiPriority w:val="39"/>
    <w:name w:val="toc 7"/>
    <w:basedOn w:val="Normal"/>
    <w:next w:val="Normal"/>
    <w:unhideWhenUsed/>
    <w:rsid w:val="06A57441"/>
    <w:pPr>
      <w:spacing w:after="100"/>
      <w:ind w:left="1320"/>
    </w:pPr>
  </w:style>
  <w:style w:type="paragraph" w:styleId="TOC8">
    <w:uiPriority w:val="39"/>
    <w:name w:val="toc 8"/>
    <w:basedOn w:val="Normal"/>
    <w:next w:val="Normal"/>
    <w:unhideWhenUsed/>
    <w:rsid w:val="06A57441"/>
    <w:pPr>
      <w:spacing w:after="100"/>
      <w:ind w:left="1540"/>
    </w:pPr>
  </w:style>
  <w:style w:type="paragraph" w:styleId="TOC9">
    <w:uiPriority w:val="39"/>
    <w:name w:val="toc 9"/>
    <w:basedOn w:val="Normal"/>
    <w:next w:val="Normal"/>
    <w:unhideWhenUsed/>
    <w:rsid w:val="06A57441"/>
    <w:pPr>
      <w:spacing w:after="100"/>
      <w:ind w:left="1760"/>
    </w:pPr>
  </w:style>
  <w:style w:type="paragraph" w:styleId="EndnoteText">
    <w:uiPriority w:val="99"/>
    <w:name w:val="endnote text"/>
    <w:basedOn w:val="Normal"/>
    <w:semiHidden/>
    <w:unhideWhenUsed/>
    <w:link w:val="EndnoteTextChar"/>
    <w:rsid w:val="06A57441"/>
    <w:rPr>
      <w:sz w:val="20"/>
      <w:szCs w:val="20"/>
    </w:rPr>
    <w:pPr>
      <w:spacing w:after="0"/>
    </w:pPr>
  </w:style>
  <w:style w:type="character" w:styleId="EndnoteTextChar" w:customStyle="true">
    <w:uiPriority w:val="99"/>
    <w:name w:val="Endnote Text Char"/>
    <w:basedOn w:val="DefaultParagraphFont"/>
    <w:semiHidden/>
    <w:link w:val="EndnoteText"/>
    <w:rsid w:val="06A57441"/>
    <w:rPr>
      <w:rFonts w:ascii="Quire Sans"/>
      <w:b w:val="0"/>
      <w:bCs w:val="0"/>
      <w:i w:val="0"/>
      <w:iCs w:val="0"/>
      <w:color w:val="auto"/>
      <w:sz w:val="20"/>
      <w:szCs w:val="20"/>
      <w:u w:val="none"/>
    </w:rPr>
  </w:style>
  <w:style w:type="paragraph" w:styleId="Footer">
    <w:uiPriority w:val="99"/>
    <w:name w:val="footer"/>
    <w:basedOn w:val="Normal"/>
    <w:unhideWhenUsed/>
    <w:link w:val="FooterChar"/>
    <w:rsid w:val="06A57441"/>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6A57441"/>
    <w:rPr>
      <w:rFonts w:ascii="Quire Sans"/>
      <w:b w:val="0"/>
      <w:bCs w:val="0"/>
      <w:i w:val="0"/>
      <w:iCs w:val="0"/>
      <w:color w:val="auto"/>
      <w:sz w:val="22"/>
      <w:szCs w:val="22"/>
      <w:u w:val="none"/>
    </w:rPr>
  </w:style>
  <w:style w:type="paragraph" w:styleId="FootnoteText">
    <w:uiPriority w:val="99"/>
    <w:name w:val="footnote text"/>
    <w:basedOn w:val="Normal"/>
    <w:semiHidden/>
    <w:unhideWhenUsed/>
    <w:link w:val="FootnoteTextChar"/>
    <w:rsid w:val="06A57441"/>
    <w:rPr>
      <w:sz w:val="20"/>
      <w:szCs w:val="20"/>
    </w:rPr>
    <w:pPr>
      <w:spacing w:after="0"/>
    </w:pPr>
  </w:style>
  <w:style w:type="character" w:styleId="FootnoteTextChar" w:customStyle="true">
    <w:uiPriority w:val="99"/>
    <w:name w:val="Footnote Text Char"/>
    <w:basedOn w:val="DefaultParagraphFont"/>
    <w:semiHidden/>
    <w:link w:val="FootnoteText"/>
    <w:rsid w:val="06A57441"/>
    <w:rPr>
      <w:rFonts w:ascii="Quire Sans"/>
      <w:b w:val="0"/>
      <w:bCs w:val="0"/>
      <w:i w:val="0"/>
      <w:iCs w:val="0"/>
      <w:color w:val="auto"/>
      <w:sz w:val="20"/>
      <w:szCs w:val="20"/>
      <w:u w:val="none"/>
    </w:rPr>
  </w:style>
  <w:style w:type="paragraph" w:styleId="Header">
    <w:uiPriority w:val="99"/>
    <w:name w:val="header"/>
    <w:basedOn w:val="Normal"/>
    <w:unhideWhenUsed/>
    <w:link w:val="HeaderChar"/>
    <w:rsid w:val="06A57441"/>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6A57441"/>
    <w:rPr>
      <w:rFonts w:ascii="Quire Sans"/>
      <w:b w:val="0"/>
      <w:bCs w:val="0"/>
      <w:i w:val="0"/>
      <w:iCs w:val="0"/>
      <w:color w:val="auto"/>
      <w:sz w:val="22"/>
      <w:szCs w:val="22"/>
      <w:u w:val="non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8f5df36889644aef" /><Relationship Type="http://schemas.openxmlformats.org/officeDocument/2006/relationships/hyperlink" Target="https://webcasts.sainsburys.co.uk/sainsbury153" TargetMode="External" Id="R3f20db6c09bb4c1c" /><Relationship Type="http://schemas.openxmlformats.org/officeDocument/2006/relationships/image" Target="/media/image2.jpg" Id="Rd88c05f769ea4816" /><Relationship Type="http://schemas.openxmlformats.org/officeDocument/2006/relationships/hyperlink" Target="https://about.sainsburys.co.uk/food-back-at-heart" TargetMode="External" Id="R9d926a7cc8b248bf" /><Relationship Type="http://schemas.openxmlformats.org/officeDocument/2006/relationships/hyperlink" Target="https://about.sainsburys.co.uk/food-back-at-heart" TargetMode="External" Id="R5e7f773c3f10402e" /><Relationship Type="http://schemas.openxmlformats.org/officeDocument/2006/relationships/hyperlink" Target="https://www.about.sainsburys.co.uk/news/latest-news/2022/28-04-22-preliminary-results" TargetMode="External" Id="Ra9a48f269a894dd0" /><Relationship Type="http://schemas.openxmlformats.org/officeDocument/2006/relationships/hyperlink" Target="https://webcasts.sainsburys.co.uk/sainsbury153" TargetMode="External" Id="R0c62947afa04489d" /><Relationship Type="http://schemas.openxmlformats.org/officeDocument/2006/relationships/image" Target="/media/image4.jpg" Id="R48a1e81473d24daa" /><Relationship Type="http://schemas.openxmlformats.org/officeDocument/2006/relationships/hyperlink" Target="https://webcasts.sainsburys.co.uk/sainsbury153" TargetMode="External" Id="R2f2daa6cd96e4e44" /><Relationship Type="http://schemas.openxmlformats.org/officeDocument/2006/relationships/image" Target="/media/image5.jpg" Id="R5c23233bbb5c49c9" /><Relationship Type="http://schemas.openxmlformats.org/officeDocument/2006/relationships/hyperlink" Target="https://help.sainsburys.co.uk/help?_ga=2.153790392.1247540347.1668543180-32596062.1668543180" TargetMode="External" Id="R3711c789e72441e5" /><Relationship Type="http://schemas.openxmlformats.org/officeDocument/2006/relationships/hyperlink" Target="https://www.sainsburyarchive.org.uk/" TargetMode="External" Id="R926c76da9be444e8" /><Relationship Type="http://schemas.openxmlformats.org/officeDocument/2006/relationships/hyperlink" Target="https://www.about.sainsburys.co.uk/brands-that-deliver/nectar?_ga=2.212462100.1247540347.1668543180-32596062.1668543180" TargetMode="External" Id="R7e60b41789fb473a" /><Relationship Type="http://schemas.openxmlformats.org/officeDocument/2006/relationships/hyperlink" Target="https://about.sainsburys.co.uk/?_ga=2.212462100.1247540347.1668543180-32596062.1668543180" TargetMode="External" Id="R87fea25ffee04c39" /><Relationship Type="http://schemas.openxmlformats.org/officeDocument/2006/relationships/hyperlink" Target="https://www.about.sainsburys.co.uk/sustainability/better-for-everyone/community-and-partnerships?_ga=2.212462100.1247540347.1668543180-32596062.1668543180" TargetMode="External" Id="R4b6b819cf4f44f63" /><Relationship Type="http://schemas.openxmlformats.org/officeDocument/2006/relationships/hyperlink" Target="https://www.sainsburysgiftcard.co.uk/" TargetMode="External" Id="Raad7fb21f4264a0f" /><Relationship Type="http://schemas.openxmlformats.org/officeDocument/2006/relationships/hyperlink" Target="https://www.sainsburysbusinessdirect.co.uk/blog/" TargetMode="External" Id="Rfde00d51db2742ea" /><Relationship Type="http://schemas.openxmlformats.org/officeDocument/2006/relationships/hyperlink" Target="https://help.sainsburys.co.uk/help/terms-and-conditions" TargetMode="External" Id="Rfa836472761e45e7" /><Relationship Type="http://schemas.openxmlformats.org/officeDocument/2006/relationships/hyperlink" Target="https://privacy-hub.sainsburys.co.uk/?_ga=2.153790392.1247540347.1668543180-32596062.1668543180" TargetMode="External" Id="Rc09bdd3a53f84030" /><Relationship Type="http://schemas.openxmlformats.org/officeDocument/2006/relationships/hyperlink" Target="https://help.sainsburys.co.uk/help/website/our-commitment?_ga=2.212462100.1247540347.1668543180-32596062.1668543180" TargetMode="External" Id="R9b518b2449034936" /><Relationship Type="http://schemas.openxmlformats.org/officeDocument/2006/relationships/hyperlink" Target="https://www.sainsburysbusinessdirect.co.uk/why-sainsburys/" TargetMode="External" Id="Re946d86e4726438f" /><Relationship Type="http://schemas.openxmlformats.org/officeDocument/2006/relationships/hyperlink" Target="https://www.sainsburysbusinessdirect.co.uk/solutions/" TargetMode="External" Id="R74460f450d6b4c73" /><Relationship Type="http://schemas.openxmlformats.org/officeDocument/2006/relationships/hyperlink" Target="https://moodle.uwtsd.ac.uk/course/view.php?id=10889" TargetMode="External" Id="R250863b45e0c4bb2" /><Relationship Type="http://schemas.openxmlformats.org/officeDocument/2006/relationships/hyperlink" Target="https://moodle.uwtsd.ac.uk/" TargetMode="External" Id="Rc32920be78974f19" /><Relationship Type="http://schemas.openxmlformats.org/officeDocument/2006/relationships/hyperlink" Target="https://www.about.sainsburys.co.uk/news/latest-news/2022/28-04-22-preliminary-results" TargetMode="External" Id="Rae6a1b27145e4f26" /><Relationship Type="http://schemas.openxmlformats.org/officeDocument/2006/relationships/hyperlink" Target="https://webcasts.sainsburys.co.uk/sainsbury153" TargetMode="External" Id="R5c4bd6f6135e4492" /><Relationship Type="http://schemas.openxmlformats.org/officeDocument/2006/relationships/glossaryDocument" Target="/word/glossary/document.xml" Id="Rd0d74d98d1254ac9" /><Relationship Type="http://schemas.openxmlformats.org/officeDocument/2006/relationships/header" Target="/word/header.xml" Id="R664c834249f54f45" /><Relationship Type="http://schemas.openxmlformats.org/officeDocument/2006/relationships/footer" Target="/word/footer.xml" Id="R554ca0ec7da0475f" /><Relationship Type="http://schemas.microsoft.com/office/2020/10/relationships/intelligence" Target="/word/intelligence2.xml" Id="Ra3f51bdaac444a51" /><Relationship Type="http://schemas.openxmlformats.org/officeDocument/2006/relationships/numbering" Target="/word/numbering.xml" Id="R3c7cd4d2df3b4764" /><Relationship Type="http://schemas.openxmlformats.org/officeDocument/2006/relationships/image" Target="/media/image6.jpg" Id="Rc5817632061c45e0" /><Relationship Type="http://schemas.openxmlformats.org/officeDocument/2006/relationships/image" Target="/media/image7.jpg" Id="Rbf752493f71d4636" /><Relationship Type="http://schemas.openxmlformats.org/officeDocument/2006/relationships/image" Target="/media/image8.jpg" Id="R59799e7763f04af7" /><Relationship Type="http://schemas.openxmlformats.org/officeDocument/2006/relationships/image" Target="/media/image9.jpg" Id="R21ae870799da4919" /><Relationship Type="http://schemas.openxmlformats.org/officeDocument/2006/relationships/image" Target="/media/imagea.jpg" Id="Rda4c2ecd39ce41ea" /><Relationship Type="http://schemas.openxmlformats.org/officeDocument/2006/relationships/image" Target="/media/imageb.jpg" Id="Rbfea487a433c42a2" /><Relationship Type="http://schemas.openxmlformats.org/officeDocument/2006/relationships/image" Target="/media/imagec.jpg" Id="R5f6eeb9a014a4aff" /><Relationship Type="http://schemas.openxmlformats.org/officeDocument/2006/relationships/image" Target="/media/imaged.jpg" Id="R32f26bdf2de54526" /><Relationship Type="http://schemas.openxmlformats.org/officeDocument/2006/relationships/image" Target="/media/imagee.jpg" Id="R81cac0a941fb40c4" /><Relationship Type="http://schemas.openxmlformats.org/officeDocument/2006/relationships/hyperlink" Target="https://www.chroniclelive.co.uk/news/cost-of-living/supermarkets-rac-criticism-petrol-prices-24726703" TargetMode="External" Id="Rab73c6ab457b4a16" /><Relationship Type="http://schemas.openxmlformats.org/officeDocument/2006/relationships/hyperlink" Target="https://www.statista.com/statistics/280208/grocery-market-share-in-the-united-kingdom-uk/" TargetMode="External" Id="R01789a0ac4344192" /><Relationship Type="http://schemas.openxmlformats.org/officeDocument/2006/relationships/hyperlink" Target="https://www.about.sainsburys.co.uk/sustainability/better-for-everyone/community-and-partnerships?_ga=2.212462100.1247540347.1668543180-32596062.1668543180" TargetMode="External" Id="R73e50a4b75fe4f76" /><Relationship Type="http://schemas.openxmlformats.org/officeDocument/2006/relationships/hyperlink" Target="https://www.chroniclelive.co.uk/news/cost-of-living/supermarkets-rac-criticism-petrol-prices-24726703" TargetMode="External" Id="Re428f7c7594b41b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32347d2-e22d-4078-be7c-b2ae82c0d99a}"/>
      </w:docPartPr>
      <w:docPartBody>
        <w:p w14:paraId="7DDD9CE8">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Dragos Carbunaru (1709483)</dc:creator>
  <keywords/>
  <dc:description/>
  <lastModifiedBy>Dragos Carbunaru (1709483)</lastModifiedBy>
  <revision>3</revision>
  <dcterms:created xsi:type="dcterms:W3CDTF">2022-11-15T20:09:04.5836584Z</dcterms:created>
  <dcterms:modified xsi:type="dcterms:W3CDTF">2022-11-18T14:42:57.0853451Z</dcterms:modified>
</coreProperties>
</file>