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822816" w14:textId="77777777" w:rsidR="00EB1890" w:rsidRDefault="00EB1890" w:rsidP="00C40AE8">
      <w:pPr>
        <w:jc w:val="center"/>
        <w:rPr>
          <w:rFonts w:ascii="Arial" w:hAnsi="Arial" w:cs="Arial"/>
          <w:sz w:val="48"/>
          <w:szCs w:val="48"/>
        </w:rPr>
      </w:pPr>
    </w:p>
    <w:p w14:paraId="1E04B650" w14:textId="77777777" w:rsidR="00EB1890" w:rsidRDefault="00EB1890" w:rsidP="00C40AE8">
      <w:pPr>
        <w:jc w:val="center"/>
        <w:rPr>
          <w:rFonts w:ascii="Arial" w:hAnsi="Arial" w:cs="Arial"/>
          <w:sz w:val="48"/>
          <w:szCs w:val="48"/>
        </w:rPr>
      </w:pPr>
    </w:p>
    <w:p w14:paraId="77918487" w14:textId="77777777" w:rsidR="00EB1890" w:rsidRDefault="00EB1890" w:rsidP="00C40AE8">
      <w:pPr>
        <w:jc w:val="center"/>
        <w:rPr>
          <w:rFonts w:ascii="Arial" w:hAnsi="Arial" w:cs="Arial"/>
          <w:sz w:val="48"/>
          <w:szCs w:val="48"/>
        </w:rPr>
      </w:pPr>
    </w:p>
    <w:p w14:paraId="6B1989B4" w14:textId="35D2EB16" w:rsidR="00A70E58" w:rsidRPr="009916E7" w:rsidRDefault="00C40AE8" w:rsidP="00C40AE8">
      <w:pPr>
        <w:jc w:val="center"/>
        <w:rPr>
          <w:rFonts w:ascii="Arial" w:hAnsi="Arial" w:cs="Arial"/>
          <w:sz w:val="48"/>
          <w:szCs w:val="48"/>
        </w:rPr>
      </w:pPr>
      <w:r w:rsidRPr="009916E7">
        <w:rPr>
          <w:rFonts w:ascii="Arial" w:hAnsi="Arial" w:cs="Arial"/>
          <w:sz w:val="48"/>
          <w:szCs w:val="48"/>
        </w:rPr>
        <w:t xml:space="preserve">Essay </w:t>
      </w:r>
    </w:p>
    <w:p w14:paraId="51E60DB8" w14:textId="57167C07" w:rsidR="00C40AE8" w:rsidRPr="009916E7" w:rsidRDefault="00C40AE8" w:rsidP="00C40AE8">
      <w:pPr>
        <w:jc w:val="center"/>
        <w:rPr>
          <w:rFonts w:ascii="Arial" w:hAnsi="Arial" w:cs="Arial"/>
          <w:sz w:val="32"/>
          <w:szCs w:val="32"/>
        </w:rPr>
      </w:pPr>
      <w:r w:rsidRPr="009916E7">
        <w:rPr>
          <w:rFonts w:ascii="Arial" w:hAnsi="Arial" w:cs="Arial"/>
          <w:sz w:val="32"/>
          <w:szCs w:val="32"/>
        </w:rPr>
        <w:t>LCBB4007 Introduction to business</w:t>
      </w:r>
    </w:p>
    <w:p w14:paraId="01E358B6" w14:textId="77777777" w:rsidR="00C40AE8" w:rsidRPr="00FD57FE" w:rsidRDefault="00C40AE8" w:rsidP="00C40AE8">
      <w:pPr>
        <w:jc w:val="center"/>
        <w:rPr>
          <w:rFonts w:ascii="Arial" w:hAnsi="Arial" w:cs="Arial"/>
          <w:sz w:val="22"/>
          <w:szCs w:val="22"/>
        </w:rPr>
      </w:pPr>
    </w:p>
    <w:p w14:paraId="31906635" w14:textId="77777777" w:rsidR="00FD57FE" w:rsidRPr="00FD57FE" w:rsidRDefault="00FD57FE" w:rsidP="00C40AE8">
      <w:pPr>
        <w:jc w:val="both"/>
        <w:rPr>
          <w:rFonts w:ascii="Arial" w:hAnsi="Arial" w:cs="Arial"/>
          <w:sz w:val="22"/>
          <w:szCs w:val="22"/>
        </w:rPr>
      </w:pPr>
    </w:p>
    <w:p w14:paraId="25129A8D" w14:textId="77777777" w:rsidR="00FD57FE" w:rsidRPr="00FD57FE" w:rsidRDefault="00FD57FE" w:rsidP="00C40AE8">
      <w:pPr>
        <w:jc w:val="both"/>
        <w:rPr>
          <w:rFonts w:ascii="Arial" w:hAnsi="Arial" w:cs="Arial"/>
          <w:sz w:val="22"/>
          <w:szCs w:val="22"/>
        </w:rPr>
      </w:pPr>
    </w:p>
    <w:p w14:paraId="3C5B6E7D" w14:textId="77777777" w:rsidR="00FD57FE" w:rsidRPr="00FD57FE" w:rsidRDefault="00FD57FE" w:rsidP="00C40AE8">
      <w:pPr>
        <w:jc w:val="both"/>
        <w:rPr>
          <w:rFonts w:ascii="Arial" w:hAnsi="Arial" w:cs="Arial"/>
          <w:sz w:val="22"/>
          <w:szCs w:val="22"/>
        </w:rPr>
      </w:pPr>
    </w:p>
    <w:p w14:paraId="1B28ADE0" w14:textId="77777777" w:rsidR="00FD57FE" w:rsidRPr="00FD57FE" w:rsidRDefault="00FD57FE" w:rsidP="00C40AE8">
      <w:pPr>
        <w:jc w:val="both"/>
        <w:rPr>
          <w:rFonts w:ascii="Arial" w:hAnsi="Arial" w:cs="Arial"/>
          <w:sz w:val="22"/>
          <w:szCs w:val="22"/>
        </w:rPr>
      </w:pPr>
    </w:p>
    <w:p w14:paraId="46558A86" w14:textId="77777777" w:rsidR="00FD57FE" w:rsidRPr="00FD57FE" w:rsidRDefault="00FD57FE" w:rsidP="00C40AE8">
      <w:pPr>
        <w:jc w:val="both"/>
        <w:rPr>
          <w:rFonts w:ascii="Arial" w:hAnsi="Arial" w:cs="Arial"/>
          <w:sz w:val="22"/>
          <w:szCs w:val="22"/>
        </w:rPr>
      </w:pPr>
    </w:p>
    <w:p w14:paraId="2EA1F090" w14:textId="77777777" w:rsidR="00FD57FE" w:rsidRPr="00FD57FE" w:rsidRDefault="00FD57FE" w:rsidP="00C40AE8">
      <w:pPr>
        <w:jc w:val="both"/>
        <w:rPr>
          <w:rFonts w:ascii="Arial" w:hAnsi="Arial" w:cs="Arial"/>
          <w:sz w:val="22"/>
          <w:szCs w:val="22"/>
        </w:rPr>
      </w:pPr>
    </w:p>
    <w:p w14:paraId="4C8643A0" w14:textId="77777777" w:rsidR="00FD57FE" w:rsidRPr="00FD57FE" w:rsidRDefault="00FD57FE" w:rsidP="00C40AE8">
      <w:pPr>
        <w:jc w:val="both"/>
        <w:rPr>
          <w:rFonts w:ascii="Arial" w:hAnsi="Arial" w:cs="Arial"/>
          <w:sz w:val="22"/>
          <w:szCs w:val="22"/>
        </w:rPr>
      </w:pPr>
    </w:p>
    <w:p w14:paraId="2335DB57" w14:textId="77777777" w:rsidR="00FD57FE" w:rsidRPr="00FD57FE" w:rsidRDefault="00FD57FE" w:rsidP="00C40AE8">
      <w:pPr>
        <w:jc w:val="both"/>
        <w:rPr>
          <w:rFonts w:ascii="Arial" w:hAnsi="Arial" w:cs="Arial"/>
          <w:sz w:val="22"/>
          <w:szCs w:val="22"/>
        </w:rPr>
      </w:pPr>
    </w:p>
    <w:p w14:paraId="1655066D" w14:textId="77777777" w:rsidR="00FD57FE" w:rsidRPr="00FD57FE" w:rsidRDefault="00FD57FE" w:rsidP="00C40AE8">
      <w:pPr>
        <w:jc w:val="both"/>
        <w:rPr>
          <w:rFonts w:ascii="Arial" w:hAnsi="Arial" w:cs="Arial"/>
          <w:sz w:val="22"/>
          <w:szCs w:val="22"/>
        </w:rPr>
      </w:pPr>
    </w:p>
    <w:p w14:paraId="103AD660" w14:textId="77777777" w:rsidR="00FD57FE" w:rsidRPr="00FD57FE" w:rsidRDefault="00FD57FE" w:rsidP="00C40AE8">
      <w:pPr>
        <w:jc w:val="both"/>
        <w:rPr>
          <w:rFonts w:ascii="Arial" w:hAnsi="Arial" w:cs="Arial"/>
          <w:sz w:val="22"/>
          <w:szCs w:val="22"/>
        </w:rPr>
      </w:pPr>
    </w:p>
    <w:p w14:paraId="502080FB" w14:textId="77777777" w:rsidR="00FD57FE" w:rsidRPr="00FD57FE" w:rsidRDefault="00FD57FE" w:rsidP="00C40AE8">
      <w:pPr>
        <w:jc w:val="both"/>
        <w:rPr>
          <w:rFonts w:ascii="Arial" w:hAnsi="Arial" w:cs="Arial"/>
          <w:sz w:val="22"/>
          <w:szCs w:val="22"/>
        </w:rPr>
      </w:pPr>
    </w:p>
    <w:p w14:paraId="62CC4A72" w14:textId="77777777" w:rsidR="00FD57FE" w:rsidRPr="00FD57FE" w:rsidRDefault="00FD57FE" w:rsidP="00C40AE8">
      <w:pPr>
        <w:jc w:val="both"/>
        <w:rPr>
          <w:rFonts w:ascii="Arial" w:hAnsi="Arial" w:cs="Arial"/>
          <w:sz w:val="22"/>
          <w:szCs w:val="22"/>
        </w:rPr>
      </w:pPr>
    </w:p>
    <w:p w14:paraId="62C69F4B" w14:textId="77777777" w:rsidR="009916E7" w:rsidRDefault="009916E7" w:rsidP="00C40AE8">
      <w:pPr>
        <w:jc w:val="both"/>
        <w:rPr>
          <w:rFonts w:ascii="Arial" w:hAnsi="Arial" w:cs="Arial"/>
          <w:sz w:val="28"/>
          <w:szCs w:val="28"/>
        </w:rPr>
      </w:pPr>
    </w:p>
    <w:p w14:paraId="630306CC" w14:textId="4FC1A37B" w:rsidR="00C40AE8" w:rsidRPr="009916E7" w:rsidRDefault="00C40AE8" w:rsidP="00C40AE8">
      <w:pPr>
        <w:jc w:val="both"/>
        <w:rPr>
          <w:rFonts w:ascii="Arial" w:hAnsi="Arial" w:cs="Arial"/>
          <w:sz w:val="28"/>
          <w:szCs w:val="28"/>
        </w:rPr>
      </w:pPr>
      <w:r w:rsidRPr="009916E7">
        <w:rPr>
          <w:rFonts w:ascii="Arial" w:hAnsi="Arial" w:cs="Arial"/>
          <w:sz w:val="28"/>
          <w:szCs w:val="28"/>
        </w:rPr>
        <w:t>Student name:</w:t>
      </w:r>
      <w:r w:rsidR="009916E7">
        <w:rPr>
          <w:rFonts w:ascii="Arial" w:hAnsi="Arial" w:cs="Arial"/>
          <w:sz w:val="28"/>
          <w:szCs w:val="28"/>
        </w:rPr>
        <w:t xml:space="preserve"> Gabriel Catalin Manole</w:t>
      </w:r>
    </w:p>
    <w:p w14:paraId="27CFA5F9" w14:textId="279AF9D8" w:rsidR="00C40AE8" w:rsidRPr="009916E7" w:rsidRDefault="00C40AE8" w:rsidP="00C40AE8">
      <w:pPr>
        <w:jc w:val="both"/>
        <w:rPr>
          <w:rFonts w:ascii="Arial" w:hAnsi="Arial" w:cs="Arial"/>
          <w:sz w:val="28"/>
          <w:szCs w:val="28"/>
        </w:rPr>
      </w:pPr>
      <w:r w:rsidRPr="009916E7">
        <w:rPr>
          <w:rFonts w:ascii="Arial" w:hAnsi="Arial" w:cs="Arial"/>
          <w:sz w:val="28"/>
          <w:szCs w:val="28"/>
        </w:rPr>
        <w:t>Student number:</w:t>
      </w:r>
      <w:r w:rsidR="009916E7">
        <w:rPr>
          <w:rFonts w:ascii="Arial" w:hAnsi="Arial" w:cs="Arial"/>
          <w:sz w:val="28"/>
          <w:szCs w:val="28"/>
        </w:rPr>
        <w:t xml:space="preserve"> 22233641</w:t>
      </w:r>
    </w:p>
    <w:p w14:paraId="49767A36" w14:textId="7DB1A4E9" w:rsidR="00C40AE8" w:rsidRPr="009916E7" w:rsidRDefault="00C40AE8" w:rsidP="00C40AE8">
      <w:pPr>
        <w:jc w:val="both"/>
        <w:rPr>
          <w:rFonts w:ascii="Arial" w:hAnsi="Arial" w:cs="Arial"/>
          <w:sz w:val="28"/>
          <w:szCs w:val="28"/>
        </w:rPr>
      </w:pPr>
      <w:r w:rsidRPr="009916E7">
        <w:rPr>
          <w:rFonts w:ascii="Arial" w:hAnsi="Arial" w:cs="Arial"/>
          <w:sz w:val="28"/>
          <w:szCs w:val="28"/>
        </w:rPr>
        <w:t>Lecturer name:</w:t>
      </w:r>
      <w:r w:rsidR="009916E7">
        <w:rPr>
          <w:rFonts w:ascii="Arial" w:hAnsi="Arial" w:cs="Arial"/>
          <w:sz w:val="28"/>
          <w:szCs w:val="28"/>
        </w:rPr>
        <w:t xml:space="preserve"> Aderemi </w:t>
      </w:r>
      <w:proofErr w:type="spellStart"/>
      <w:r w:rsidR="009916E7">
        <w:rPr>
          <w:rFonts w:ascii="Arial" w:hAnsi="Arial" w:cs="Arial"/>
          <w:sz w:val="28"/>
          <w:szCs w:val="28"/>
        </w:rPr>
        <w:t>Ojebode</w:t>
      </w:r>
      <w:proofErr w:type="spellEnd"/>
    </w:p>
    <w:p w14:paraId="7665AE36" w14:textId="35050247" w:rsidR="00C40AE8" w:rsidRPr="009916E7" w:rsidRDefault="009B2753" w:rsidP="00C40AE8">
      <w:pPr>
        <w:jc w:val="both"/>
        <w:rPr>
          <w:rFonts w:ascii="Arial" w:hAnsi="Arial" w:cs="Arial"/>
          <w:sz w:val="28"/>
          <w:szCs w:val="28"/>
        </w:rPr>
      </w:pPr>
      <w:r w:rsidRPr="009916E7">
        <w:rPr>
          <w:rFonts w:ascii="Arial" w:hAnsi="Arial" w:cs="Arial"/>
          <w:sz w:val="28"/>
          <w:szCs w:val="28"/>
        </w:rPr>
        <w:t>Module:</w:t>
      </w:r>
      <w:r w:rsidR="009916E7">
        <w:rPr>
          <w:rFonts w:ascii="Arial" w:hAnsi="Arial" w:cs="Arial"/>
          <w:sz w:val="28"/>
          <w:szCs w:val="28"/>
        </w:rPr>
        <w:t xml:space="preserve"> LCBB4007, Introduction to Business </w:t>
      </w:r>
    </w:p>
    <w:p w14:paraId="2F655FEB" w14:textId="55C2690F" w:rsidR="009B2753" w:rsidRPr="009916E7" w:rsidRDefault="009B2753" w:rsidP="00C40AE8">
      <w:pPr>
        <w:jc w:val="both"/>
        <w:rPr>
          <w:rFonts w:ascii="Arial" w:hAnsi="Arial" w:cs="Arial"/>
          <w:sz w:val="28"/>
          <w:szCs w:val="28"/>
        </w:rPr>
      </w:pPr>
      <w:r w:rsidRPr="009916E7">
        <w:rPr>
          <w:rFonts w:ascii="Arial" w:hAnsi="Arial" w:cs="Arial"/>
          <w:sz w:val="28"/>
          <w:szCs w:val="28"/>
        </w:rPr>
        <w:t>Assignment title:</w:t>
      </w:r>
      <w:r w:rsidR="009916E7">
        <w:rPr>
          <w:rFonts w:ascii="Arial" w:hAnsi="Arial" w:cs="Arial"/>
          <w:sz w:val="28"/>
          <w:szCs w:val="28"/>
        </w:rPr>
        <w:t xml:space="preserve"> Essay</w:t>
      </w:r>
    </w:p>
    <w:p w14:paraId="79735D05" w14:textId="77777777" w:rsidR="009B2753" w:rsidRPr="009916E7" w:rsidRDefault="009B2753" w:rsidP="00C40AE8">
      <w:pPr>
        <w:jc w:val="both"/>
        <w:rPr>
          <w:rFonts w:ascii="Arial" w:hAnsi="Arial" w:cs="Arial"/>
          <w:sz w:val="28"/>
          <w:szCs w:val="28"/>
        </w:rPr>
      </w:pPr>
    </w:p>
    <w:p w14:paraId="72596A4D" w14:textId="77777777" w:rsidR="009B2753" w:rsidRPr="00FD57FE" w:rsidRDefault="009B2753" w:rsidP="00C40AE8">
      <w:pPr>
        <w:jc w:val="both"/>
        <w:rPr>
          <w:rFonts w:ascii="Arial" w:hAnsi="Arial" w:cs="Arial"/>
          <w:sz w:val="22"/>
          <w:szCs w:val="22"/>
        </w:rPr>
      </w:pPr>
    </w:p>
    <w:sdt>
      <w:sdtPr>
        <w:rPr>
          <w:rFonts w:asciiTheme="minorHAnsi" w:eastAsiaTheme="minorHAnsi" w:hAnsiTheme="minorHAnsi" w:cstheme="minorBidi"/>
          <w:color w:val="auto"/>
          <w:kern w:val="2"/>
          <w:sz w:val="24"/>
          <w:szCs w:val="24"/>
          <w:lang w:eastAsia="en-US"/>
          <w14:ligatures w14:val="standardContextual"/>
        </w:rPr>
        <w:id w:val="695435622"/>
        <w:docPartObj>
          <w:docPartGallery w:val="Table of Contents"/>
          <w:docPartUnique/>
        </w:docPartObj>
      </w:sdtPr>
      <w:sdtEndPr>
        <w:rPr>
          <w:b/>
          <w:bCs/>
        </w:rPr>
      </w:sdtEndPr>
      <w:sdtContent>
        <w:p w14:paraId="02540688" w14:textId="66C56DB6" w:rsidR="007B2A0B" w:rsidRDefault="007B2A0B">
          <w:pPr>
            <w:pStyle w:val="TOCHeading"/>
          </w:pPr>
          <w:r>
            <w:t>Contents</w:t>
          </w:r>
        </w:p>
        <w:p w14:paraId="3C428174" w14:textId="3608E366" w:rsidR="007B2A0B" w:rsidRDefault="007B2A0B">
          <w:pPr>
            <w:pStyle w:val="TOC1"/>
            <w:tabs>
              <w:tab w:val="right" w:leader="dot" w:pos="9016"/>
            </w:tabs>
            <w:rPr>
              <w:noProof/>
            </w:rPr>
          </w:pPr>
          <w:r>
            <w:fldChar w:fldCharType="begin"/>
          </w:r>
          <w:r>
            <w:instrText xml:space="preserve"> TOC \o "1-3" \h \z \u </w:instrText>
          </w:r>
          <w:r>
            <w:fldChar w:fldCharType="separate"/>
          </w:r>
          <w:hyperlink w:anchor="_Toc170813825" w:history="1">
            <w:r w:rsidRPr="000D5DF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_Toc170813825 \h </w:instrText>
            </w:r>
            <w:r>
              <w:rPr>
                <w:noProof/>
                <w:webHidden/>
              </w:rPr>
            </w:r>
            <w:r>
              <w:rPr>
                <w:noProof/>
                <w:webHidden/>
              </w:rPr>
              <w:fldChar w:fldCharType="separate"/>
            </w:r>
            <w:r>
              <w:rPr>
                <w:noProof/>
                <w:webHidden/>
              </w:rPr>
              <w:t>3</w:t>
            </w:r>
            <w:r>
              <w:rPr>
                <w:noProof/>
                <w:webHidden/>
              </w:rPr>
              <w:fldChar w:fldCharType="end"/>
            </w:r>
          </w:hyperlink>
        </w:p>
        <w:p w14:paraId="5E6D14DB" w14:textId="5976282D" w:rsidR="007B2A0B" w:rsidRDefault="00000000" w:rsidP="007B2A0B">
          <w:pPr>
            <w:pStyle w:val="TOC2"/>
            <w:tabs>
              <w:tab w:val="right" w:leader="dot" w:pos="9016"/>
            </w:tabs>
            <w:ind w:left="0"/>
            <w:rPr>
              <w:noProof/>
            </w:rPr>
          </w:pPr>
          <w:hyperlink w:anchor="_Toc170813826" w:history="1">
            <w:r w:rsidR="007B2A0B" w:rsidRPr="000D5DFD">
              <w:rPr>
                <w:rStyle w:val="Hyperlink"/>
                <w:rFonts w:ascii="Arial" w:hAnsi="Arial" w:cs="Arial"/>
                <w:noProof/>
              </w:rPr>
              <w:t>EasyJet corporate history</w:t>
            </w:r>
            <w:r w:rsidR="007B2A0B">
              <w:rPr>
                <w:noProof/>
                <w:webHidden/>
              </w:rPr>
              <w:tab/>
            </w:r>
            <w:r w:rsidR="007B2A0B">
              <w:rPr>
                <w:noProof/>
                <w:webHidden/>
              </w:rPr>
              <w:fldChar w:fldCharType="begin"/>
            </w:r>
            <w:r w:rsidR="007B2A0B">
              <w:rPr>
                <w:noProof/>
                <w:webHidden/>
              </w:rPr>
              <w:instrText xml:space="preserve"> PAGEREF _Toc170813826 \h </w:instrText>
            </w:r>
            <w:r w:rsidR="007B2A0B">
              <w:rPr>
                <w:noProof/>
                <w:webHidden/>
              </w:rPr>
            </w:r>
            <w:r w:rsidR="007B2A0B">
              <w:rPr>
                <w:noProof/>
                <w:webHidden/>
              </w:rPr>
              <w:fldChar w:fldCharType="separate"/>
            </w:r>
            <w:r w:rsidR="007B2A0B">
              <w:rPr>
                <w:noProof/>
                <w:webHidden/>
              </w:rPr>
              <w:t>4</w:t>
            </w:r>
            <w:r w:rsidR="007B2A0B">
              <w:rPr>
                <w:noProof/>
                <w:webHidden/>
              </w:rPr>
              <w:fldChar w:fldCharType="end"/>
            </w:r>
          </w:hyperlink>
        </w:p>
        <w:p w14:paraId="19C60DF9" w14:textId="7F9C1AEA" w:rsidR="007B2A0B" w:rsidRDefault="00000000" w:rsidP="007B2A0B">
          <w:pPr>
            <w:pStyle w:val="TOC3"/>
            <w:tabs>
              <w:tab w:val="right" w:leader="dot" w:pos="9016"/>
            </w:tabs>
            <w:ind w:left="0"/>
            <w:rPr>
              <w:noProof/>
            </w:rPr>
          </w:pPr>
          <w:hyperlink w:anchor="_Toc170813827" w:history="1">
            <w:r w:rsidR="007B2A0B" w:rsidRPr="000D5DFD">
              <w:rPr>
                <w:rStyle w:val="Hyperlink"/>
                <w:rFonts w:ascii="Arial" w:hAnsi="Arial" w:cs="Arial"/>
                <w:noProof/>
              </w:rPr>
              <w:t>SWOT analysis</w:t>
            </w:r>
            <w:r w:rsidR="007B2A0B">
              <w:rPr>
                <w:noProof/>
                <w:webHidden/>
              </w:rPr>
              <w:tab/>
            </w:r>
            <w:r w:rsidR="007B2A0B">
              <w:rPr>
                <w:noProof/>
                <w:webHidden/>
              </w:rPr>
              <w:fldChar w:fldCharType="begin"/>
            </w:r>
            <w:r w:rsidR="007B2A0B">
              <w:rPr>
                <w:noProof/>
                <w:webHidden/>
              </w:rPr>
              <w:instrText xml:space="preserve"> PAGEREF _Toc170813827 \h </w:instrText>
            </w:r>
            <w:r w:rsidR="007B2A0B">
              <w:rPr>
                <w:noProof/>
                <w:webHidden/>
              </w:rPr>
            </w:r>
            <w:r w:rsidR="007B2A0B">
              <w:rPr>
                <w:noProof/>
                <w:webHidden/>
              </w:rPr>
              <w:fldChar w:fldCharType="separate"/>
            </w:r>
            <w:r w:rsidR="007B2A0B">
              <w:rPr>
                <w:noProof/>
                <w:webHidden/>
              </w:rPr>
              <w:t>5</w:t>
            </w:r>
            <w:r w:rsidR="007B2A0B">
              <w:rPr>
                <w:noProof/>
                <w:webHidden/>
              </w:rPr>
              <w:fldChar w:fldCharType="end"/>
            </w:r>
          </w:hyperlink>
        </w:p>
        <w:p w14:paraId="5E12B8F6" w14:textId="2A2BF4AF" w:rsidR="007B2A0B" w:rsidRDefault="00000000" w:rsidP="007B2A0B">
          <w:pPr>
            <w:pStyle w:val="TOC3"/>
            <w:tabs>
              <w:tab w:val="right" w:leader="dot" w:pos="9016"/>
            </w:tabs>
            <w:ind w:left="0"/>
            <w:rPr>
              <w:noProof/>
            </w:rPr>
          </w:pPr>
          <w:hyperlink w:anchor="_Toc170813828" w:history="1">
            <w:r w:rsidR="007B2A0B" w:rsidRPr="000D5DFD">
              <w:rPr>
                <w:rStyle w:val="Hyperlink"/>
                <w:rFonts w:ascii="Arial" w:hAnsi="Arial" w:cs="Arial"/>
                <w:noProof/>
              </w:rPr>
              <w:t>Pestle analysis</w:t>
            </w:r>
            <w:r w:rsidR="007B2A0B">
              <w:rPr>
                <w:noProof/>
                <w:webHidden/>
              </w:rPr>
              <w:tab/>
            </w:r>
            <w:r w:rsidR="007B2A0B">
              <w:rPr>
                <w:noProof/>
                <w:webHidden/>
              </w:rPr>
              <w:fldChar w:fldCharType="begin"/>
            </w:r>
            <w:r w:rsidR="007B2A0B">
              <w:rPr>
                <w:noProof/>
                <w:webHidden/>
              </w:rPr>
              <w:instrText xml:space="preserve"> PAGEREF _Toc170813828 \h </w:instrText>
            </w:r>
            <w:r w:rsidR="007B2A0B">
              <w:rPr>
                <w:noProof/>
                <w:webHidden/>
              </w:rPr>
            </w:r>
            <w:r w:rsidR="007B2A0B">
              <w:rPr>
                <w:noProof/>
                <w:webHidden/>
              </w:rPr>
              <w:fldChar w:fldCharType="separate"/>
            </w:r>
            <w:r w:rsidR="007B2A0B">
              <w:rPr>
                <w:noProof/>
                <w:webHidden/>
              </w:rPr>
              <w:t>6</w:t>
            </w:r>
            <w:r w:rsidR="007B2A0B">
              <w:rPr>
                <w:noProof/>
                <w:webHidden/>
              </w:rPr>
              <w:fldChar w:fldCharType="end"/>
            </w:r>
          </w:hyperlink>
        </w:p>
        <w:p w14:paraId="0F4E955B" w14:textId="3502A760" w:rsidR="007B2A0B" w:rsidRDefault="00000000" w:rsidP="007B2A0B">
          <w:pPr>
            <w:pStyle w:val="TOC3"/>
            <w:tabs>
              <w:tab w:val="right" w:leader="dot" w:pos="9016"/>
            </w:tabs>
            <w:ind w:left="0"/>
            <w:rPr>
              <w:noProof/>
            </w:rPr>
          </w:pPr>
          <w:hyperlink w:anchor="_Toc170813829" w:history="1">
            <w:r w:rsidR="007B2A0B" w:rsidRPr="000D5DFD">
              <w:rPr>
                <w:rStyle w:val="Hyperlink"/>
                <w:rFonts w:ascii="Arial" w:hAnsi="Arial" w:cs="Arial"/>
                <w:noProof/>
              </w:rPr>
              <w:t>Conclusion</w:t>
            </w:r>
            <w:r w:rsidR="007B2A0B">
              <w:rPr>
                <w:noProof/>
                <w:webHidden/>
              </w:rPr>
              <w:tab/>
            </w:r>
            <w:r w:rsidR="007B2A0B">
              <w:rPr>
                <w:noProof/>
                <w:webHidden/>
              </w:rPr>
              <w:fldChar w:fldCharType="begin"/>
            </w:r>
            <w:r w:rsidR="007B2A0B">
              <w:rPr>
                <w:noProof/>
                <w:webHidden/>
              </w:rPr>
              <w:instrText xml:space="preserve"> PAGEREF _Toc170813829 \h </w:instrText>
            </w:r>
            <w:r w:rsidR="007B2A0B">
              <w:rPr>
                <w:noProof/>
                <w:webHidden/>
              </w:rPr>
            </w:r>
            <w:r w:rsidR="007B2A0B">
              <w:rPr>
                <w:noProof/>
                <w:webHidden/>
              </w:rPr>
              <w:fldChar w:fldCharType="separate"/>
            </w:r>
            <w:r w:rsidR="007B2A0B">
              <w:rPr>
                <w:noProof/>
                <w:webHidden/>
              </w:rPr>
              <w:t>7</w:t>
            </w:r>
            <w:r w:rsidR="007B2A0B">
              <w:rPr>
                <w:noProof/>
                <w:webHidden/>
              </w:rPr>
              <w:fldChar w:fldCharType="end"/>
            </w:r>
          </w:hyperlink>
        </w:p>
        <w:p w14:paraId="54C46B52" w14:textId="179B97C9" w:rsidR="007B2A0B" w:rsidRDefault="00000000" w:rsidP="007B2A0B">
          <w:pPr>
            <w:pStyle w:val="TOC3"/>
            <w:tabs>
              <w:tab w:val="right" w:leader="dot" w:pos="9016"/>
            </w:tabs>
            <w:ind w:left="0"/>
            <w:rPr>
              <w:noProof/>
            </w:rPr>
          </w:pPr>
          <w:hyperlink w:anchor="_Toc170813830" w:history="1">
            <w:r w:rsidR="007B2A0B" w:rsidRPr="000D5DFD">
              <w:rPr>
                <w:rStyle w:val="Hyperlink"/>
                <w:rFonts w:ascii="Arial" w:hAnsi="Arial" w:cs="Arial"/>
                <w:noProof/>
              </w:rPr>
              <w:t>Reference:</w:t>
            </w:r>
            <w:r w:rsidR="007B2A0B">
              <w:rPr>
                <w:noProof/>
                <w:webHidden/>
              </w:rPr>
              <w:tab/>
            </w:r>
            <w:r w:rsidR="007B2A0B">
              <w:rPr>
                <w:noProof/>
                <w:webHidden/>
              </w:rPr>
              <w:fldChar w:fldCharType="begin"/>
            </w:r>
            <w:r w:rsidR="007B2A0B">
              <w:rPr>
                <w:noProof/>
                <w:webHidden/>
              </w:rPr>
              <w:instrText xml:space="preserve"> PAGEREF _Toc170813830 \h </w:instrText>
            </w:r>
            <w:r w:rsidR="007B2A0B">
              <w:rPr>
                <w:noProof/>
                <w:webHidden/>
              </w:rPr>
            </w:r>
            <w:r w:rsidR="007B2A0B">
              <w:rPr>
                <w:noProof/>
                <w:webHidden/>
              </w:rPr>
              <w:fldChar w:fldCharType="separate"/>
            </w:r>
            <w:r w:rsidR="007B2A0B">
              <w:rPr>
                <w:noProof/>
                <w:webHidden/>
              </w:rPr>
              <w:t>8</w:t>
            </w:r>
            <w:r w:rsidR="007B2A0B">
              <w:rPr>
                <w:noProof/>
                <w:webHidden/>
              </w:rPr>
              <w:fldChar w:fldCharType="end"/>
            </w:r>
          </w:hyperlink>
        </w:p>
        <w:p w14:paraId="6C8B4906" w14:textId="0E560986" w:rsidR="007B2A0B" w:rsidRDefault="007B2A0B">
          <w:r>
            <w:rPr>
              <w:b/>
              <w:bCs/>
            </w:rPr>
            <w:fldChar w:fldCharType="end"/>
          </w:r>
        </w:p>
      </w:sdtContent>
    </w:sdt>
    <w:p w14:paraId="796B869B" w14:textId="77777777" w:rsidR="009B2753" w:rsidRPr="00FD57FE" w:rsidRDefault="009B2753" w:rsidP="00C40AE8">
      <w:pPr>
        <w:jc w:val="both"/>
        <w:rPr>
          <w:rFonts w:ascii="Arial" w:hAnsi="Arial" w:cs="Arial"/>
          <w:sz w:val="22"/>
          <w:szCs w:val="22"/>
        </w:rPr>
      </w:pPr>
    </w:p>
    <w:p w14:paraId="07B8CCEE" w14:textId="77777777" w:rsidR="009B2753" w:rsidRPr="00FD57FE" w:rsidRDefault="009B2753" w:rsidP="00C40AE8">
      <w:pPr>
        <w:jc w:val="both"/>
        <w:rPr>
          <w:rFonts w:ascii="Arial" w:hAnsi="Arial" w:cs="Arial"/>
          <w:sz w:val="22"/>
          <w:szCs w:val="22"/>
        </w:rPr>
      </w:pPr>
    </w:p>
    <w:p w14:paraId="5AFFEC79" w14:textId="77777777" w:rsidR="009B2753" w:rsidRPr="00FD57FE" w:rsidRDefault="009B2753" w:rsidP="00C40AE8">
      <w:pPr>
        <w:jc w:val="both"/>
        <w:rPr>
          <w:rFonts w:ascii="Arial" w:hAnsi="Arial" w:cs="Arial"/>
          <w:sz w:val="22"/>
          <w:szCs w:val="22"/>
        </w:rPr>
      </w:pPr>
    </w:p>
    <w:p w14:paraId="0795B661" w14:textId="77777777" w:rsidR="009B2753" w:rsidRPr="00FD57FE" w:rsidRDefault="009B2753" w:rsidP="00C40AE8">
      <w:pPr>
        <w:jc w:val="both"/>
        <w:rPr>
          <w:rFonts w:ascii="Arial" w:hAnsi="Arial" w:cs="Arial"/>
          <w:sz w:val="22"/>
          <w:szCs w:val="22"/>
        </w:rPr>
      </w:pPr>
    </w:p>
    <w:p w14:paraId="44E78FC4" w14:textId="77777777" w:rsidR="009B2753" w:rsidRPr="00FD57FE" w:rsidRDefault="009B2753" w:rsidP="00C40AE8">
      <w:pPr>
        <w:jc w:val="both"/>
        <w:rPr>
          <w:rFonts w:ascii="Arial" w:hAnsi="Arial" w:cs="Arial"/>
          <w:sz w:val="22"/>
          <w:szCs w:val="22"/>
        </w:rPr>
      </w:pPr>
    </w:p>
    <w:p w14:paraId="7B51E9C8" w14:textId="77777777" w:rsidR="009B2753" w:rsidRPr="00FD57FE" w:rsidRDefault="009B2753" w:rsidP="00C40AE8">
      <w:pPr>
        <w:jc w:val="both"/>
        <w:rPr>
          <w:rFonts w:ascii="Arial" w:hAnsi="Arial" w:cs="Arial"/>
          <w:sz w:val="22"/>
          <w:szCs w:val="22"/>
        </w:rPr>
      </w:pPr>
    </w:p>
    <w:p w14:paraId="4F6DBD88" w14:textId="77777777" w:rsidR="00FD57FE" w:rsidRDefault="00FD57FE" w:rsidP="00C40AE8">
      <w:pPr>
        <w:jc w:val="both"/>
        <w:rPr>
          <w:rFonts w:ascii="Arial" w:hAnsi="Arial" w:cs="Arial"/>
          <w:sz w:val="22"/>
          <w:szCs w:val="22"/>
        </w:rPr>
      </w:pPr>
    </w:p>
    <w:p w14:paraId="6C90AAE1" w14:textId="77777777" w:rsidR="009B2753" w:rsidRPr="00FD57FE" w:rsidRDefault="009B2753" w:rsidP="00C40AE8">
      <w:pPr>
        <w:jc w:val="both"/>
        <w:rPr>
          <w:rFonts w:ascii="Arial" w:hAnsi="Arial" w:cs="Arial"/>
          <w:sz w:val="22"/>
          <w:szCs w:val="22"/>
        </w:rPr>
      </w:pPr>
    </w:p>
    <w:p w14:paraId="58A6F6F7" w14:textId="77777777" w:rsidR="009B2753" w:rsidRPr="00FD57FE" w:rsidRDefault="009B2753" w:rsidP="00C40AE8">
      <w:pPr>
        <w:jc w:val="both"/>
        <w:rPr>
          <w:rFonts w:ascii="Arial" w:hAnsi="Arial" w:cs="Arial"/>
          <w:sz w:val="22"/>
          <w:szCs w:val="22"/>
        </w:rPr>
      </w:pPr>
    </w:p>
    <w:p w14:paraId="6BB0CCDD" w14:textId="77777777" w:rsidR="00C40AE8" w:rsidRPr="00FD57FE" w:rsidRDefault="00C40AE8" w:rsidP="00C40AE8">
      <w:pPr>
        <w:jc w:val="both"/>
        <w:rPr>
          <w:rFonts w:ascii="Arial" w:hAnsi="Arial" w:cs="Arial"/>
          <w:sz w:val="22"/>
          <w:szCs w:val="22"/>
        </w:rPr>
      </w:pPr>
    </w:p>
    <w:p w14:paraId="17EC6B56" w14:textId="77777777" w:rsidR="00C40AE8" w:rsidRPr="00FD57FE" w:rsidRDefault="00C40AE8" w:rsidP="00C40AE8">
      <w:pPr>
        <w:jc w:val="both"/>
        <w:rPr>
          <w:rFonts w:ascii="Arial" w:hAnsi="Arial" w:cs="Arial"/>
          <w:sz w:val="22"/>
          <w:szCs w:val="22"/>
        </w:rPr>
      </w:pPr>
    </w:p>
    <w:p w14:paraId="683FE68C" w14:textId="77777777" w:rsidR="00C40AE8" w:rsidRPr="00FD57FE" w:rsidRDefault="00C40AE8" w:rsidP="00C40AE8">
      <w:pPr>
        <w:jc w:val="both"/>
        <w:rPr>
          <w:rFonts w:ascii="Arial" w:hAnsi="Arial" w:cs="Arial"/>
          <w:sz w:val="22"/>
          <w:szCs w:val="22"/>
        </w:rPr>
      </w:pPr>
    </w:p>
    <w:p w14:paraId="21C2C693" w14:textId="77777777" w:rsidR="00C40AE8" w:rsidRPr="00FD57FE" w:rsidRDefault="00C40AE8" w:rsidP="00C40AE8">
      <w:pPr>
        <w:jc w:val="both"/>
        <w:rPr>
          <w:rFonts w:ascii="Arial" w:hAnsi="Arial" w:cs="Arial"/>
          <w:sz w:val="22"/>
          <w:szCs w:val="22"/>
        </w:rPr>
      </w:pPr>
    </w:p>
    <w:p w14:paraId="289FF919" w14:textId="77777777" w:rsidR="00C40AE8" w:rsidRPr="00FD57FE" w:rsidRDefault="00C40AE8" w:rsidP="00C40AE8">
      <w:pPr>
        <w:jc w:val="both"/>
        <w:rPr>
          <w:rFonts w:ascii="Arial" w:hAnsi="Arial" w:cs="Arial"/>
          <w:sz w:val="22"/>
          <w:szCs w:val="22"/>
        </w:rPr>
      </w:pPr>
    </w:p>
    <w:p w14:paraId="2D06361E" w14:textId="77777777" w:rsidR="00C40AE8" w:rsidRPr="00FD57FE" w:rsidRDefault="00C40AE8" w:rsidP="00C40AE8">
      <w:pPr>
        <w:jc w:val="both"/>
        <w:rPr>
          <w:rFonts w:ascii="Arial" w:hAnsi="Arial" w:cs="Arial"/>
          <w:sz w:val="22"/>
          <w:szCs w:val="22"/>
        </w:rPr>
      </w:pPr>
    </w:p>
    <w:p w14:paraId="39ACABB8" w14:textId="77777777" w:rsidR="00C40AE8" w:rsidRPr="00FD57FE" w:rsidRDefault="00C40AE8" w:rsidP="00C40AE8">
      <w:pPr>
        <w:jc w:val="both"/>
        <w:rPr>
          <w:rFonts w:ascii="Arial" w:hAnsi="Arial" w:cs="Arial"/>
          <w:sz w:val="22"/>
          <w:szCs w:val="22"/>
        </w:rPr>
      </w:pPr>
    </w:p>
    <w:p w14:paraId="4D067468" w14:textId="77777777" w:rsidR="00C40AE8" w:rsidRPr="00FD57FE" w:rsidRDefault="00C40AE8" w:rsidP="00C40AE8">
      <w:pPr>
        <w:jc w:val="both"/>
        <w:rPr>
          <w:rFonts w:ascii="Arial" w:hAnsi="Arial" w:cs="Arial"/>
          <w:sz w:val="22"/>
          <w:szCs w:val="22"/>
        </w:rPr>
      </w:pPr>
    </w:p>
    <w:p w14:paraId="76B38BEA" w14:textId="77777777" w:rsidR="00C40AE8" w:rsidRPr="00FD57FE" w:rsidRDefault="00C40AE8" w:rsidP="00C40AE8">
      <w:pPr>
        <w:jc w:val="both"/>
        <w:rPr>
          <w:rFonts w:ascii="Arial" w:hAnsi="Arial" w:cs="Arial"/>
          <w:sz w:val="22"/>
          <w:szCs w:val="22"/>
        </w:rPr>
      </w:pPr>
    </w:p>
    <w:p w14:paraId="111E9698" w14:textId="77777777" w:rsidR="00C40AE8" w:rsidRPr="00FD57FE" w:rsidRDefault="00C40AE8" w:rsidP="00C40AE8">
      <w:pPr>
        <w:jc w:val="both"/>
        <w:rPr>
          <w:rFonts w:ascii="Arial" w:hAnsi="Arial" w:cs="Arial"/>
          <w:sz w:val="22"/>
          <w:szCs w:val="22"/>
        </w:rPr>
      </w:pPr>
    </w:p>
    <w:p w14:paraId="2D7AD8B9" w14:textId="77777777" w:rsidR="00C40AE8" w:rsidRPr="00FD57FE" w:rsidRDefault="00C40AE8" w:rsidP="00C40AE8">
      <w:pPr>
        <w:jc w:val="both"/>
        <w:rPr>
          <w:rFonts w:ascii="Arial" w:hAnsi="Arial" w:cs="Arial"/>
          <w:sz w:val="22"/>
          <w:szCs w:val="22"/>
        </w:rPr>
      </w:pPr>
    </w:p>
    <w:p w14:paraId="0A05E584" w14:textId="77777777" w:rsidR="00C40AE8" w:rsidRPr="00FD57FE" w:rsidRDefault="00C40AE8" w:rsidP="00C40AE8">
      <w:pPr>
        <w:jc w:val="both"/>
        <w:rPr>
          <w:rFonts w:ascii="Arial" w:hAnsi="Arial" w:cs="Arial"/>
          <w:sz w:val="22"/>
          <w:szCs w:val="22"/>
        </w:rPr>
      </w:pPr>
    </w:p>
    <w:p w14:paraId="59A1C35E" w14:textId="77777777" w:rsidR="00C40AE8" w:rsidRPr="00FD57FE" w:rsidRDefault="00C40AE8" w:rsidP="00C40AE8">
      <w:pPr>
        <w:jc w:val="both"/>
        <w:rPr>
          <w:rFonts w:ascii="Arial" w:hAnsi="Arial" w:cs="Arial"/>
          <w:sz w:val="22"/>
          <w:szCs w:val="22"/>
        </w:rPr>
      </w:pPr>
    </w:p>
    <w:p w14:paraId="5B07B893" w14:textId="77777777" w:rsidR="007B2A0B" w:rsidRDefault="007B2A0B" w:rsidP="00C40AE8">
      <w:pPr>
        <w:jc w:val="both"/>
        <w:rPr>
          <w:rFonts w:ascii="Arial" w:hAnsi="Arial" w:cs="Arial"/>
          <w:sz w:val="22"/>
          <w:szCs w:val="22"/>
        </w:rPr>
      </w:pPr>
    </w:p>
    <w:p w14:paraId="4909DF67" w14:textId="3DD2CCCD" w:rsidR="00F31079" w:rsidRDefault="00C40AE8" w:rsidP="007B2A0B">
      <w:pPr>
        <w:pStyle w:val="Heading1"/>
        <w:rPr>
          <w:rFonts w:ascii="Arial" w:hAnsi="Arial" w:cs="Arial"/>
          <w:sz w:val="24"/>
          <w:szCs w:val="24"/>
        </w:rPr>
      </w:pPr>
      <w:bookmarkStart w:id="0" w:name="_Toc170813825"/>
      <w:r w:rsidRPr="007B2A0B">
        <w:rPr>
          <w:rFonts w:ascii="Arial" w:hAnsi="Arial" w:cs="Arial"/>
          <w:sz w:val="24"/>
          <w:szCs w:val="24"/>
        </w:rPr>
        <w:lastRenderedPageBreak/>
        <w:t>Introduction</w:t>
      </w:r>
      <w:bookmarkEnd w:id="0"/>
    </w:p>
    <w:p w14:paraId="6705A138" w14:textId="77777777" w:rsidR="007B2A0B" w:rsidRPr="007B2A0B" w:rsidRDefault="007B2A0B" w:rsidP="007B2A0B"/>
    <w:p w14:paraId="18AAEA2F" w14:textId="76FEBBCC" w:rsidR="001D0110" w:rsidRPr="001D0110" w:rsidRDefault="001D0110" w:rsidP="001D0110">
      <w:pPr>
        <w:jc w:val="both"/>
        <w:rPr>
          <w:rFonts w:ascii="Arial" w:hAnsi="Arial" w:cs="Arial"/>
          <w:sz w:val="22"/>
          <w:szCs w:val="22"/>
        </w:rPr>
      </w:pPr>
      <w:r w:rsidRPr="001D0110">
        <w:rPr>
          <w:rFonts w:ascii="Arial" w:hAnsi="Arial" w:cs="Arial"/>
          <w:sz w:val="22"/>
          <w:szCs w:val="22"/>
        </w:rPr>
        <w:t xml:space="preserve">EasyJet is a private organisation that operates in the airline industry, providing services to almost every country in the globe and playing an important role in the global economy. </w:t>
      </w:r>
      <w:r w:rsidR="00792297" w:rsidRPr="00792297">
        <w:rPr>
          <w:rFonts w:ascii="Arial" w:hAnsi="Arial" w:cs="Arial"/>
          <w:sz w:val="22"/>
          <w:szCs w:val="22"/>
        </w:rPr>
        <w:t>The airline industry is a powerful economic force, both in terms of its own operations and the impact it has on other industries such as aircraft manufacturing and tourism.</w:t>
      </w:r>
    </w:p>
    <w:p w14:paraId="2FCAB7F2" w14:textId="1C04D6B9" w:rsidR="001D0110" w:rsidRPr="001D0110" w:rsidRDefault="001D0110" w:rsidP="001D0110">
      <w:pPr>
        <w:jc w:val="both"/>
        <w:rPr>
          <w:rFonts w:ascii="Arial" w:hAnsi="Arial" w:cs="Arial"/>
          <w:sz w:val="22"/>
          <w:szCs w:val="22"/>
        </w:rPr>
      </w:pPr>
      <w:r w:rsidRPr="001D0110">
        <w:rPr>
          <w:rFonts w:ascii="Arial" w:hAnsi="Arial" w:cs="Arial"/>
          <w:sz w:val="22"/>
          <w:szCs w:val="22"/>
        </w:rPr>
        <w:t>Their main purpose is to provide the finest experience for their customers from the moment they search for a flight until they arrive at their destinations by delivering the best bargain on flights around Europe. It is also a low-cost carrier that offers a number of other services such as</w:t>
      </w:r>
      <w:r w:rsidR="00465156">
        <w:rPr>
          <w:rFonts w:ascii="Arial" w:hAnsi="Arial" w:cs="Arial"/>
          <w:sz w:val="22"/>
          <w:szCs w:val="22"/>
        </w:rPr>
        <w:t xml:space="preserve"> online</w:t>
      </w:r>
      <w:r w:rsidRPr="001D0110">
        <w:rPr>
          <w:rFonts w:ascii="Arial" w:hAnsi="Arial" w:cs="Arial"/>
          <w:sz w:val="22"/>
          <w:szCs w:val="22"/>
        </w:rPr>
        <w:t xml:space="preserve"> flight booking, travel insurance, a flight lounge, vehicle rental, and many more.</w:t>
      </w:r>
    </w:p>
    <w:p w14:paraId="7958B7C8" w14:textId="77777777" w:rsidR="001D0110" w:rsidRPr="001D0110" w:rsidRDefault="001D0110" w:rsidP="001D0110">
      <w:pPr>
        <w:jc w:val="both"/>
        <w:rPr>
          <w:rFonts w:ascii="Arial" w:hAnsi="Arial" w:cs="Arial"/>
          <w:sz w:val="22"/>
          <w:szCs w:val="22"/>
        </w:rPr>
      </w:pPr>
      <w:r w:rsidRPr="001D0110">
        <w:rPr>
          <w:rFonts w:ascii="Arial" w:hAnsi="Arial" w:cs="Arial"/>
          <w:sz w:val="22"/>
          <w:szCs w:val="22"/>
        </w:rPr>
        <w:t>The following pages will provide information about the corporation's history, evolution, and a brief study of the external and internal elements that influence the company's proper functioning.</w:t>
      </w:r>
    </w:p>
    <w:p w14:paraId="3D5867CE" w14:textId="61A019CB" w:rsidR="00EC1B80" w:rsidRPr="00FD57FE" w:rsidRDefault="00EC1B80" w:rsidP="00C40AE8">
      <w:pPr>
        <w:jc w:val="both"/>
        <w:rPr>
          <w:rFonts w:ascii="Arial" w:hAnsi="Arial" w:cs="Arial"/>
          <w:sz w:val="22"/>
          <w:szCs w:val="22"/>
        </w:rPr>
      </w:pPr>
    </w:p>
    <w:p w14:paraId="5EB5CF08" w14:textId="77777777" w:rsidR="00C40AE8" w:rsidRPr="00FD57FE" w:rsidRDefault="00C40AE8" w:rsidP="00C40AE8">
      <w:pPr>
        <w:jc w:val="both"/>
        <w:rPr>
          <w:rFonts w:ascii="Arial" w:hAnsi="Arial" w:cs="Arial"/>
          <w:sz w:val="22"/>
          <w:szCs w:val="22"/>
        </w:rPr>
      </w:pPr>
    </w:p>
    <w:p w14:paraId="11166097" w14:textId="77777777" w:rsidR="00C40AE8" w:rsidRPr="00FD57FE" w:rsidRDefault="00C40AE8" w:rsidP="00C40AE8">
      <w:pPr>
        <w:jc w:val="both"/>
        <w:rPr>
          <w:rFonts w:ascii="Arial" w:hAnsi="Arial" w:cs="Arial"/>
          <w:sz w:val="22"/>
          <w:szCs w:val="22"/>
        </w:rPr>
      </w:pPr>
    </w:p>
    <w:p w14:paraId="46316308" w14:textId="77777777" w:rsidR="00C40AE8" w:rsidRPr="00FD57FE" w:rsidRDefault="00C40AE8" w:rsidP="00C40AE8">
      <w:pPr>
        <w:jc w:val="both"/>
        <w:rPr>
          <w:rFonts w:ascii="Arial" w:hAnsi="Arial" w:cs="Arial"/>
          <w:sz w:val="22"/>
          <w:szCs w:val="22"/>
        </w:rPr>
      </w:pPr>
    </w:p>
    <w:p w14:paraId="75794197" w14:textId="77777777" w:rsidR="00C40AE8" w:rsidRPr="00FD57FE" w:rsidRDefault="00C40AE8" w:rsidP="00C40AE8">
      <w:pPr>
        <w:jc w:val="both"/>
        <w:rPr>
          <w:rFonts w:ascii="Arial" w:hAnsi="Arial" w:cs="Arial"/>
          <w:sz w:val="22"/>
          <w:szCs w:val="22"/>
        </w:rPr>
      </w:pPr>
    </w:p>
    <w:p w14:paraId="7EE4308A" w14:textId="77777777" w:rsidR="00C40AE8" w:rsidRPr="00FD57FE" w:rsidRDefault="00C40AE8" w:rsidP="00C40AE8">
      <w:pPr>
        <w:jc w:val="both"/>
        <w:rPr>
          <w:rFonts w:ascii="Arial" w:hAnsi="Arial" w:cs="Arial"/>
          <w:sz w:val="22"/>
          <w:szCs w:val="22"/>
        </w:rPr>
      </w:pPr>
    </w:p>
    <w:p w14:paraId="600E2C31" w14:textId="77777777" w:rsidR="00C40AE8" w:rsidRPr="00FD57FE" w:rsidRDefault="00C40AE8" w:rsidP="00C40AE8">
      <w:pPr>
        <w:jc w:val="both"/>
        <w:rPr>
          <w:rFonts w:ascii="Arial" w:hAnsi="Arial" w:cs="Arial"/>
          <w:sz w:val="22"/>
          <w:szCs w:val="22"/>
        </w:rPr>
      </w:pPr>
    </w:p>
    <w:p w14:paraId="265ADE62" w14:textId="77777777" w:rsidR="00C40AE8" w:rsidRPr="00FD57FE" w:rsidRDefault="00C40AE8" w:rsidP="00C40AE8">
      <w:pPr>
        <w:jc w:val="both"/>
        <w:rPr>
          <w:rFonts w:ascii="Arial" w:hAnsi="Arial" w:cs="Arial"/>
          <w:sz w:val="22"/>
          <w:szCs w:val="22"/>
        </w:rPr>
      </w:pPr>
    </w:p>
    <w:p w14:paraId="5A7FEF99" w14:textId="77777777" w:rsidR="00C40AE8" w:rsidRPr="00FD57FE" w:rsidRDefault="00C40AE8" w:rsidP="00C40AE8">
      <w:pPr>
        <w:jc w:val="both"/>
        <w:rPr>
          <w:rFonts w:ascii="Arial" w:hAnsi="Arial" w:cs="Arial"/>
          <w:sz w:val="22"/>
          <w:szCs w:val="22"/>
        </w:rPr>
      </w:pPr>
    </w:p>
    <w:p w14:paraId="1DB662EE" w14:textId="77777777" w:rsidR="00C40AE8" w:rsidRPr="00FD57FE" w:rsidRDefault="00C40AE8" w:rsidP="00C40AE8">
      <w:pPr>
        <w:jc w:val="both"/>
        <w:rPr>
          <w:rFonts w:ascii="Arial" w:hAnsi="Arial" w:cs="Arial"/>
          <w:sz w:val="22"/>
          <w:szCs w:val="22"/>
        </w:rPr>
      </w:pPr>
    </w:p>
    <w:p w14:paraId="42E6BACF" w14:textId="77777777" w:rsidR="00C40AE8" w:rsidRPr="00FD57FE" w:rsidRDefault="00C40AE8" w:rsidP="00C40AE8">
      <w:pPr>
        <w:jc w:val="both"/>
        <w:rPr>
          <w:rFonts w:ascii="Arial" w:hAnsi="Arial" w:cs="Arial"/>
          <w:sz w:val="22"/>
          <w:szCs w:val="22"/>
        </w:rPr>
      </w:pPr>
    </w:p>
    <w:p w14:paraId="1E84817C" w14:textId="77777777" w:rsidR="00C40AE8" w:rsidRPr="00FD57FE" w:rsidRDefault="00C40AE8" w:rsidP="00C40AE8">
      <w:pPr>
        <w:jc w:val="both"/>
        <w:rPr>
          <w:rFonts w:ascii="Arial" w:hAnsi="Arial" w:cs="Arial"/>
          <w:sz w:val="22"/>
          <w:szCs w:val="22"/>
        </w:rPr>
      </w:pPr>
    </w:p>
    <w:p w14:paraId="23A509A5" w14:textId="77777777" w:rsidR="00C40AE8" w:rsidRPr="00FD57FE" w:rsidRDefault="00C40AE8" w:rsidP="00C40AE8">
      <w:pPr>
        <w:jc w:val="both"/>
        <w:rPr>
          <w:rFonts w:ascii="Arial" w:hAnsi="Arial" w:cs="Arial"/>
          <w:sz w:val="22"/>
          <w:szCs w:val="22"/>
        </w:rPr>
      </w:pPr>
    </w:p>
    <w:p w14:paraId="1491DCB7" w14:textId="77777777" w:rsidR="00C40AE8" w:rsidRPr="00FD57FE" w:rsidRDefault="00C40AE8" w:rsidP="00C40AE8">
      <w:pPr>
        <w:jc w:val="both"/>
        <w:rPr>
          <w:rFonts w:ascii="Arial" w:hAnsi="Arial" w:cs="Arial"/>
          <w:sz w:val="22"/>
          <w:szCs w:val="22"/>
        </w:rPr>
      </w:pPr>
    </w:p>
    <w:p w14:paraId="66C0CE24" w14:textId="77777777" w:rsidR="00C40AE8" w:rsidRPr="00FD57FE" w:rsidRDefault="00C40AE8" w:rsidP="00C40AE8">
      <w:pPr>
        <w:jc w:val="both"/>
        <w:rPr>
          <w:rFonts w:ascii="Arial" w:hAnsi="Arial" w:cs="Arial"/>
          <w:sz w:val="22"/>
          <w:szCs w:val="22"/>
        </w:rPr>
      </w:pPr>
    </w:p>
    <w:p w14:paraId="5F8D353F" w14:textId="77777777" w:rsidR="00C40AE8" w:rsidRPr="00FD57FE" w:rsidRDefault="00C40AE8" w:rsidP="00C40AE8">
      <w:pPr>
        <w:jc w:val="both"/>
        <w:rPr>
          <w:rFonts w:ascii="Arial" w:hAnsi="Arial" w:cs="Arial"/>
          <w:sz w:val="22"/>
          <w:szCs w:val="22"/>
        </w:rPr>
      </w:pPr>
    </w:p>
    <w:p w14:paraId="1384E181" w14:textId="77777777" w:rsidR="00C40AE8" w:rsidRPr="00FD57FE" w:rsidRDefault="00C40AE8" w:rsidP="00C40AE8">
      <w:pPr>
        <w:jc w:val="both"/>
        <w:rPr>
          <w:rFonts w:ascii="Arial" w:hAnsi="Arial" w:cs="Arial"/>
          <w:sz w:val="22"/>
          <w:szCs w:val="22"/>
        </w:rPr>
      </w:pPr>
    </w:p>
    <w:p w14:paraId="65352CA0" w14:textId="77777777" w:rsidR="001A19B5" w:rsidRPr="00FD57FE" w:rsidRDefault="001A19B5" w:rsidP="00C40AE8">
      <w:pPr>
        <w:jc w:val="both"/>
        <w:rPr>
          <w:rFonts w:ascii="Arial" w:hAnsi="Arial" w:cs="Arial"/>
          <w:sz w:val="22"/>
          <w:szCs w:val="22"/>
        </w:rPr>
      </w:pPr>
    </w:p>
    <w:p w14:paraId="176E43EE" w14:textId="77777777" w:rsidR="00FD57FE" w:rsidRDefault="00FD57FE" w:rsidP="00C40AE8">
      <w:pPr>
        <w:jc w:val="both"/>
        <w:rPr>
          <w:rFonts w:ascii="Arial" w:hAnsi="Arial" w:cs="Arial"/>
          <w:sz w:val="22"/>
          <w:szCs w:val="22"/>
        </w:rPr>
      </w:pPr>
    </w:p>
    <w:p w14:paraId="74B10050" w14:textId="77777777" w:rsidR="00FD57FE" w:rsidRDefault="00FD57FE" w:rsidP="00C40AE8">
      <w:pPr>
        <w:jc w:val="both"/>
        <w:rPr>
          <w:rFonts w:ascii="Arial" w:hAnsi="Arial" w:cs="Arial"/>
          <w:sz w:val="22"/>
          <w:szCs w:val="22"/>
        </w:rPr>
      </w:pPr>
    </w:p>
    <w:p w14:paraId="66C5CB5C" w14:textId="77777777" w:rsidR="00FD57FE" w:rsidRDefault="00FD57FE" w:rsidP="00C40AE8">
      <w:pPr>
        <w:jc w:val="both"/>
        <w:rPr>
          <w:rFonts w:ascii="Arial" w:hAnsi="Arial" w:cs="Arial"/>
          <w:sz w:val="22"/>
          <w:szCs w:val="22"/>
        </w:rPr>
      </w:pPr>
    </w:p>
    <w:p w14:paraId="7DBF994C" w14:textId="241F7B31" w:rsidR="00C40AE8" w:rsidRDefault="0034568D" w:rsidP="007B2A0B">
      <w:pPr>
        <w:pStyle w:val="Heading2"/>
        <w:rPr>
          <w:rFonts w:ascii="Arial" w:hAnsi="Arial" w:cs="Arial"/>
          <w:sz w:val="24"/>
          <w:szCs w:val="24"/>
        </w:rPr>
      </w:pPr>
      <w:bookmarkStart w:id="1" w:name="_Toc170813826"/>
      <w:r w:rsidRPr="007B2A0B">
        <w:rPr>
          <w:rFonts w:ascii="Arial" w:hAnsi="Arial" w:cs="Arial"/>
          <w:sz w:val="24"/>
          <w:szCs w:val="24"/>
        </w:rPr>
        <w:lastRenderedPageBreak/>
        <w:t>EasyJet</w:t>
      </w:r>
      <w:r w:rsidR="00C46B11" w:rsidRPr="007B2A0B">
        <w:rPr>
          <w:rFonts w:ascii="Arial" w:hAnsi="Arial" w:cs="Arial"/>
          <w:sz w:val="24"/>
          <w:szCs w:val="24"/>
        </w:rPr>
        <w:t xml:space="preserve"> corporate history</w:t>
      </w:r>
      <w:bookmarkEnd w:id="1"/>
      <w:r w:rsidR="005C1518" w:rsidRPr="007B2A0B">
        <w:rPr>
          <w:rFonts w:ascii="Arial" w:hAnsi="Arial" w:cs="Arial"/>
          <w:sz w:val="24"/>
          <w:szCs w:val="24"/>
        </w:rPr>
        <w:t xml:space="preserve"> </w:t>
      </w:r>
    </w:p>
    <w:p w14:paraId="457572A8" w14:textId="77777777" w:rsidR="007B2A0B" w:rsidRPr="007B2A0B" w:rsidRDefault="007B2A0B" w:rsidP="007B2A0B"/>
    <w:p w14:paraId="7B1A71E9" w14:textId="6308FF57" w:rsidR="004C6F04" w:rsidRPr="004C6F04" w:rsidRDefault="004C6F04" w:rsidP="004C6F04">
      <w:pPr>
        <w:jc w:val="both"/>
        <w:rPr>
          <w:rFonts w:ascii="Arial" w:hAnsi="Arial" w:cs="Arial"/>
          <w:sz w:val="22"/>
          <w:szCs w:val="22"/>
        </w:rPr>
      </w:pPr>
      <w:r w:rsidRPr="004C6F04">
        <w:rPr>
          <w:rFonts w:ascii="Arial" w:hAnsi="Arial" w:cs="Arial"/>
          <w:sz w:val="22"/>
          <w:szCs w:val="22"/>
        </w:rPr>
        <w:t>The following stated airline is based in the United Kingdom. EasyJet Plc</w:t>
      </w:r>
      <w:r w:rsidR="00792297">
        <w:rPr>
          <w:rFonts w:ascii="Arial" w:hAnsi="Arial" w:cs="Arial"/>
          <w:sz w:val="22"/>
          <w:szCs w:val="22"/>
        </w:rPr>
        <w:t xml:space="preserve"> is </w:t>
      </w:r>
      <w:r w:rsidRPr="004C6F04">
        <w:rPr>
          <w:rFonts w:ascii="Arial" w:hAnsi="Arial" w:cs="Arial"/>
          <w:sz w:val="22"/>
          <w:szCs w:val="22"/>
        </w:rPr>
        <w:t xml:space="preserve">a British airline holding company that has been in operation since 1995 through its subsidiary EasyJet. </w:t>
      </w:r>
      <w:r w:rsidRPr="00FD57FE">
        <w:rPr>
          <w:rFonts w:ascii="Arial" w:hAnsi="Arial" w:cs="Arial"/>
          <w:sz w:val="22"/>
          <w:szCs w:val="22"/>
        </w:rPr>
        <w:t xml:space="preserve">It </w:t>
      </w:r>
      <w:r w:rsidRPr="004C6F04">
        <w:rPr>
          <w:rFonts w:ascii="Arial" w:hAnsi="Arial" w:cs="Arial"/>
          <w:sz w:val="22"/>
          <w:szCs w:val="22"/>
        </w:rPr>
        <w:t xml:space="preserve">was created by Stelios </w:t>
      </w:r>
      <w:proofErr w:type="spellStart"/>
      <w:r w:rsidRPr="004C6F04">
        <w:rPr>
          <w:rFonts w:ascii="Arial" w:hAnsi="Arial" w:cs="Arial"/>
          <w:sz w:val="22"/>
          <w:szCs w:val="22"/>
        </w:rPr>
        <w:t>Hajiloannou</w:t>
      </w:r>
      <w:proofErr w:type="spellEnd"/>
      <w:r w:rsidRPr="004C6F04">
        <w:rPr>
          <w:rFonts w:ascii="Arial" w:hAnsi="Arial" w:cs="Arial"/>
          <w:sz w:val="22"/>
          <w:szCs w:val="22"/>
        </w:rPr>
        <w:t xml:space="preserve"> to provide </w:t>
      </w:r>
      <w:r w:rsidRPr="00FD57FE">
        <w:rPr>
          <w:rFonts w:ascii="Arial" w:hAnsi="Arial" w:cs="Arial"/>
          <w:sz w:val="22"/>
          <w:szCs w:val="22"/>
        </w:rPr>
        <w:t xml:space="preserve">throughout Europe </w:t>
      </w:r>
      <w:r w:rsidRPr="004C6F04">
        <w:rPr>
          <w:rFonts w:ascii="Arial" w:hAnsi="Arial" w:cs="Arial"/>
          <w:sz w:val="22"/>
          <w:szCs w:val="22"/>
        </w:rPr>
        <w:t xml:space="preserve">low-cost scheduled airline services. </w:t>
      </w:r>
    </w:p>
    <w:p w14:paraId="4648F48A" w14:textId="77777777" w:rsidR="000B5B94" w:rsidRPr="000B5B94" w:rsidRDefault="000B5B94" w:rsidP="000B5B94">
      <w:pPr>
        <w:jc w:val="both"/>
        <w:rPr>
          <w:rFonts w:ascii="Arial" w:hAnsi="Arial" w:cs="Arial"/>
          <w:sz w:val="22"/>
          <w:szCs w:val="22"/>
        </w:rPr>
      </w:pPr>
      <w:r w:rsidRPr="000B5B94">
        <w:rPr>
          <w:rFonts w:ascii="Arial" w:hAnsi="Arial" w:cs="Arial"/>
          <w:sz w:val="22"/>
          <w:szCs w:val="22"/>
        </w:rPr>
        <w:t>EasyJet is one of the world's major airlines, with 336 aircraft flying 1024 routes via 36 countries and 155 airports. Is a European point-to-point airline that connects and offers flights around Europe. It is a low-cost carrier that provides a variety of auxiliary services such as flight booking, travel insurance, a flight lounge, car hire, and many others.</w:t>
      </w:r>
    </w:p>
    <w:p w14:paraId="123CCD6F" w14:textId="074A4CDF" w:rsidR="000B5B94" w:rsidRPr="000B5B94" w:rsidRDefault="000B5B94" w:rsidP="000B5B94">
      <w:pPr>
        <w:jc w:val="both"/>
        <w:rPr>
          <w:rFonts w:ascii="Arial" w:hAnsi="Arial" w:cs="Arial"/>
          <w:sz w:val="22"/>
          <w:szCs w:val="22"/>
        </w:rPr>
      </w:pPr>
      <w:r w:rsidRPr="000B5B94">
        <w:rPr>
          <w:rFonts w:ascii="Arial" w:hAnsi="Arial" w:cs="Arial"/>
          <w:sz w:val="22"/>
          <w:szCs w:val="22"/>
        </w:rPr>
        <w:t xml:space="preserve">Traditional airline notions are founded </w:t>
      </w:r>
      <w:r w:rsidR="00792297" w:rsidRPr="00792297">
        <w:rPr>
          <w:rFonts w:ascii="Arial" w:hAnsi="Arial" w:cs="Arial"/>
          <w:sz w:val="22"/>
          <w:szCs w:val="22"/>
        </w:rPr>
        <w:t>assuming that aviation traffic</w:t>
      </w:r>
      <w:r w:rsidR="00792297">
        <w:rPr>
          <w:rFonts w:ascii="Arial" w:hAnsi="Arial" w:cs="Arial"/>
          <w:sz w:val="22"/>
          <w:szCs w:val="22"/>
        </w:rPr>
        <w:t xml:space="preserve"> </w:t>
      </w:r>
      <w:r w:rsidRPr="000B5B94">
        <w:rPr>
          <w:rFonts w:ascii="Arial" w:hAnsi="Arial" w:cs="Arial"/>
          <w:sz w:val="22"/>
          <w:szCs w:val="22"/>
        </w:rPr>
        <w:t xml:space="preserve">rises in lockstep with the economy and that lowering costs will only result in a drop in income. EasyJet has proven this idea wrong and continues to grow on the belief that demand for short-haul air transport is </w:t>
      </w:r>
      <w:r w:rsidR="00F63F79" w:rsidRPr="00FD57FE">
        <w:rPr>
          <w:rFonts w:ascii="Arial" w:hAnsi="Arial" w:cs="Arial"/>
          <w:sz w:val="22"/>
          <w:szCs w:val="22"/>
        </w:rPr>
        <w:t xml:space="preserve">malleable </w:t>
      </w:r>
      <w:r w:rsidRPr="000B5B94">
        <w:rPr>
          <w:rFonts w:ascii="Arial" w:hAnsi="Arial" w:cs="Arial"/>
          <w:sz w:val="22"/>
          <w:szCs w:val="22"/>
        </w:rPr>
        <w:t xml:space="preserve">price, which means that lowering travel prices will encourage more people to fly. </w:t>
      </w:r>
    </w:p>
    <w:p w14:paraId="76A28305" w14:textId="5C9EABB9" w:rsidR="00F63F79" w:rsidRPr="00F63F79" w:rsidRDefault="00F63F79" w:rsidP="00F63F79">
      <w:pPr>
        <w:jc w:val="both"/>
        <w:rPr>
          <w:rFonts w:ascii="Arial" w:hAnsi="Arial" w:cs="Arial"/>
          <w:sz w:val="22"/>
          <w:szCs w:val="22"/>
        </w:rPr>
      </w:pPr>
      <w:r w:rsidRPr="00F63F79">
        <w:rPr>
          <w:rFonts w:ascii="Arial" w:hAnsi="Arial" w:cs="Arial"/>
          <w:sz w:val="22"/>
          <w:szCs w:val="22"/>
        </w:rPr>
        <w:t xml:space="preserve">EasyJet is a good example of the high-utilisation strategy, which entails a basic </w:t>
      </w:r>
      <w:r w:rsidRPr="00FD57FE">
        <w:rPr>
          <w:rFonts w:ascii="Arial" w:hAnsi="Arial" w:cs="Arial"/>
          <w:sz w:val="22"/>
          <w:szCs w:val="22"/>
        </w:rPr>
        <w:t>point to point airline transportation</w:t>
      </w:r>
      <w:r w:rsidRPr="00F63F79">
        <w:rPr>
          <w:rFonts w:ascii="Arial" w:hAnsi="Arial" w:cs="Arial"/>
          <w:sz w:val="22"/>
          <w:szCs w:val="22"/>
        </w:rPr>
        <w:t xml:space="preserve"> sold largely on the internet, eliminating travel agent commissions, and with itineraries tailored to maximise the usage of their aircraft. Furthermore, it uses the least congested airports, saving on handling fees while maintaining the airline's rapid turn operating style.</w:t>
      </w:r>
    </w:p>
    <w:p w14:paraId="2254FAD5" w14:textId="12BE7686" w:rsidR="00F63F79" w:rsidRPr="00F63F79" w:rsidRDefault="00F63F79" w:rsidP="00F63F79">
      <w:pPr>
        <w:jc w:val="both"/>
        <w:rPr>
          <w:rFonts w:ascii="Arial" w:hAnsi="Arial" w:cs="Arial"/>
          <w:sz w:val="22"/>
          <w:szCs w:val="22"/>
        </w:rPr>
      </w:pPr>
      <w:r w:rsidRPr="00F63F79">
        <w:rPr>
          <w:rFonts w:ascii="Arial" w:hAnsi="Arial" w:cs="Arial"/>
          <w:sz w:val="22"/>
          <w:szCs w:val="22"/>
        </w:rPr>
        <w:t xml:space="preserve">Their objective is to serve their </w:t>
      </w:r>
      <w:r w:rsidR="00792297" w:rsidRPr="00792297">
        <w:rPr>
          <w:rFonts w:ascii="Arial" w:hAnsi="Arial" w:cs="Arial"/>
          <w:sz w:val="22"/>
          <w:szCs w:val="22"/>
        </w:rPr>
        <w:t xml:space="preserve">Customers </w:t>
      </w:r>
      <w:r w:rsidR="00792297">
        <w:rPr>
          <w:rFonts w:ascii="Arial" w:hAnsi="Arial" w:cs="Arial"/>
          <w:sz w:val="22"/>
          <w:szCs w:val="22"/>
        </w:rPr>
        <w:t>with</w:t>
      </w:r>
      <w:r w:rsidR="00792297" w:rsidRPr="00792297">
        <w:rPr>
          <w:rFonts w:ascii="Arial" w:hAnsi="Arial" w:cs="Arial"/>
          <w:sz w:val="22"/>
          <w:szCs w:val="22"/>
        </w:rPr>
        <w:t xml:space="preserve"> safe and affordable point-to-point air transportation.</w:t>
      </w:r>
      <w:r w:rsidR="00792297">
        <w:rPr>
          <w:rFonts w:ascii="Arial" w:hAnsi="Arial" w:cs="Arial"/>
          <w:sz w:val="22"/>
          <w:szCs w:val="22"/>
        </w:rPr>
        <w:t xml:space="preserve"> </w:t>
      </w:r>
      <w:r w:rsidRPr="00F63F79">
        <w:rPr>
          <w:rFonts w:ascii="Arial" w:hAnsi="Arial" w:cs="Arial"/>
          <w:sz w:val="22"/>
          <w:szCs w:val="22"/>
        </w:rPr>
        <w:t>To effect and provide a consistent and reliable product and fares that appeal to both the leisure and business markets on a variety of European routes. You may argue that this is a common mission shared by all airlines worldwide</w:t>
      </w:r>
      <w:r w:rsidRPr="00FD57FE">
        <w:rPr>
          <w:rFonts w:ascii="Arial" w:hAnsi="Arial" w:cs="Arial"/>
          <w:sz w:val="22"/>
          <w:szCs w:val="22"/>
        </w:rPr>
        <w:t xml:space="preserve"> but in the next pages will be presented the different approach of EasyJet airline.</w:t>
      </w:r>
    </w:p>
    <w:p w14:paraId="3652485A" w14:textId="5FC4B834" w:rsidR="005C1518" w:rsidRPr="00FD57FE" w:rsidRDefault="005C1518" w:rsidP="00C40AE8">
      <w:pPr>
        <w:jc w:val="both"/>
        <w:rPr>
          <w:rFonts w:ascii="Arial" w:hAnsi="Arial" w:cs="Arial"/>
          <w:sz w:val="22"/>
          <w:szCs w:val="22"/>
        </w:rPr>
      </w:pPr>
    </w:p>
    <w:p w14:paraId="72C5687D" w14:textId="77777777" w:rsidR="005C1518" w:rsidRPr="00FD57FE" w:rsidRDefault="005C1518" w:rsidP="00C40AE8">
      <w:pPr>
        <w:jc w:val="both"/>
        <w:rPr>
          <w:rFonts w:ascii="Arial" w:hAnsi="Arial" w:cs="Arial"/>
          <w:sz w:val="22"/>
          <w:szCs w:val="22"/>
        </w:rPr>
      </w:pPr>
    </w:p>
    <w:p w14:paraId="1CE0BF0B" w14:textId="77777777" w:rsidR="005C1518" w:rsidRPr="00FD57FE" w:rsidRDefault="005C1518" w:rsidP="00C40AE8">
      <w:pPr>
        <w:jc w:val="both"/>
        <w:rPr>
          <w:rFonts w:ascii="Arial" w:hAnsi="Arial" w:cs="Arial"/>
          <w:sz w:val="22"/>
          <w:szCs w:val="22"/>
        </w:rPr>
      </w:pPr>
    </w:p>
    <w:p w14:paraId="2FE0E7A2" w14:textId="77777777" w:rsidR="005C1518" w:rsidRPr="00FD57FE" w:rsidRDefault="005C1518" w:rsidP="00C40AE8">
      <w:pPr>
        <w:jc w:val="both"/>
        <w:rPr>
          <w:rFonts w:ascii="Arial" w:hAnsi="Arial" w:cs="Arial"/>
          <w:sz w:val="22"/>
          <w:szCs w:val="22"/>
        </w:rPr>
      </w:pPr>
    </w:p>
    <w:p w14:paraId="7281F9A1" w14:textId="77777777" w:rsidR="005C1518" w:rsidRPr="00FD57FE" w:rsidRDefault="005C1518" w:rsidP="00C40AE8">
      <w:pPr>
        <w:jc w:val="both"/>
        <w:rPr>
          <w:rFonts w:ascii="Arial" w:hAnsi="Arial" w:cs="Arial"/>
          <w:sz w:val="22"/>
          <w:szCs w:val="22"/>
        </w:rPr>
      </w:pPr>
    </w:p>
    <w:p w14:paraId="1CFDC7CB" w14:textId="77777777" w:rsidR="005C1518" w:rsidRPr="00FD57FE" w:rsidRDefault="005C1518" w:rsidP="00C40AE8">
      <w:pPr>
        <w:jc w:val="both"/>
        <w:rPr>
          <w:rFonts w:ascii="Arial" w:hAnsi="Arial" w:cs="Arial"/>
          <w:sz w:val="22"/>
          <w:szCs w:val="22"/>
        </w:rPr>
      </w:pPr>
    </w:p>
    <w:p w14:paraId="7EF01595" w14:textId="77777777" w:rsidR="00F31079" w:rsidRPr="00FD57FE" w:rsidRDefault="00F31079" w:rsidP="00C40AE8">
      <w:pPr>
        <w:jc w:val="both"/>
        <w:rPr>
          <w:rFonts w:ascii="Arial" w:hAnsi="Arial" w:cs="Arial"/>
          <w:sz w:val="22"/>
          <w:szCs w:val="22"/>
        </w:rPr>
      </w:pPr>
    </w:p>
    <w:p w14:paraId="29D9DB05" w14:textId="77777777" w:rsidR="004E2236" w:rsidRPr="00FD57FE" w:rsidRDefault="004E2236" w:rsidP="00C40AE8">
      <w:pPr>
        <w:jc w:val="both"/>
        <w:rPr>
          <w:rFonts w:ascii="Arial" w:hAnsi="Arial" w:cs="Arial"/>
          <w:sz w:val="22"/>
          <w:szCs w:val="22"/>
        </w:rPr>
      </w:pPr>
    </w:p>
    <w:p w14:paraId="3FDD0AAC" w14:textId="77777777" w:rsidR="00F63F79" w:rsidRPr="00FD57FE" w:rsidRDefault="00F63F79" w:rsidP="00C40AE8">
      <w:pPr>
        <w:jc w:val="both"/>
        <w:rPr>
          <w:rFonts w:ascii="Arial" w:hAnsi="Arial" w:cs="Arial"/>
          <w:sz w:val="22"/>
          <w:szCs w:val="22"/>
        </w:rPr>
      </w:pPr>
    </w:p>
    <w:p w14:paraId="00C8C73A" w14:textId="77777777" w:rsidR="001A19B5" w:rsidRPr="00FD57FE" w:rsidRDefault="001A19B5" w:rsidP="00C40AE8">
      <w:pPr>
        <w:jc w:val="both"/>
        <w:rPr>
          <w:rFonts w:ascii="Arial" w:hAnsi="Arial" w:cs="Arial"/>
          <w:sz w:val="22"/>
          <w:szCs w:val="22"/>
        </w:rPr>
      </w:pPr>
    </w:p>
    <w:p w14:paraId="164988B2" w14:textId="77777777" w:rsidR="00FD57FE" w:rsidRDefault="00FD57FE" w:rsidP="00C40AE8">
      <w:pPr>
        <w:jc w:val="both"/>
        <w:rPr>
          <w:rFonts w:ascii="Arial" w:hAnsi="Arial" w:cs="Arial"/>
          <w:sz w:val="22"/>
          <w:szCs w:val="22"/>
        </w:rPr>
      </w:pPr>
    </w:p>
    <w:p w14:paraId="55DA0C65" w14:textId="77777777" w:rsidR="00FD57FE" w:rsidRDefault="00FD57FE" w:rsidP="00C40AE8">
      <w:pPr>
        <w:jc w:val="both"/>
        <w:rPr>
          <w:rFonts w:ascii="Arial" w:hAnsi="Arial" w:cs="Arial"/>
          <w:sz w:val="22"/>
          <w:szCs w:val="22"/>
        </w:rPr>
      </w:pPr>
    </w:p>
    <w:p w14:paraId="74F0FC9D" w14:textId="558B2367" w:rsidR="00CB1509" w:rsidRPr="007B2A0B" w:rsidRDefault="00CB1509" w:rsidP="007B2A0B">
      <w:pPr>
        <w:pStyle w:val="Heading3"/>
        <w:rPr>
          <w:rFonts w:ascii="Arial" w:hAnsi="Arial" w:cs="Arial"/>
          <w:sz w:val="24"/>
          <w:szCs w:val="24"/>
        </w:rPr>
      </w:pPr>
      <w:bookmarkStart w:id="2" w:name="_Toc170813827"/>
      <w:r w:rsidRPr="007B2A0B">
        <w:rPr>
          <w:rFonts w:ascii="Arial" w:hAnsi="Arial" w:cs="Arial"/>
          <w:sz w:val="24"/>
          <w:szCs w:val="24"/>
        </w:rPr>
        <w:lastRenderedPageBreak/>
        <w:t>SWOT analysis</w:t>
      </w:r>
      <w:bookmarkEnd w:id="2"/>
    </w:p>
    <w:p w14:paraId="6A1D62DA" w14:textId="77777777" w:rsidR="007B2A0B" w:rsidRPr="007B2A0B" w:rsidRDefault="007B2A0B" w:rsidP="007B2A0B"/>
    <w:p w14:paraId="6AE02A6E" w14:textId="43C65C36" w:rsidR="00F63F79" w:rsidRPr="00FD57FE" w:rsidRDefault="00F63F79" w:rsidP="00F63F79">
      <w:pPr>
        <w:jc w:val="both"/>
        <w:rPr>
          <w:rFonts w:ascii="Arial" w:hAnsi="Arial" w:cs="Arial"/>
          <w:sz w:val="22"/>
          <w:szCs w:val="22"/>
        </w:rPr>
      </w:pPr>
      <w:r w:rsidRPr="00F63F79">
        <w:rPr>
          <w:rFonts w:ascii="Arial" w:hAnsi="Arial" w:cs="Arial"/>
          <w:sz w:val="22"/>
          <w:szCs w:val="22"/>
        </w:rPr>
        <w:t xml:space="preserve">EasyJet, a low-cost airline, made </w:t>
      </w:r>
      <w:r w:rsidRPr="00FD57FE">
        <w:rPr>
          <w:rFonts w:ascii="Arial" w:hAnsi="Arial" w:cs="Arial"/>
          <w:sz w:val="22"/>
          <w:szCs w:val="22"/>
        </w:rPr>
        <w:t>specific</w:t>
      </w:r>
      <w:r w:rsidRPr="00F63F79">
        <w:rPr>
          <w:rFonts w:ascii="Arial" w:hAnsi="Arial" w:cs="Arial"/>
          <w:sz w:val="22"/>
          <w:szCs w:val="22"/>
        </w:rPr>
        <w:t xml:space="preserve"> operational decisions throughout its business cycles. It began in 1995 with a tiny capacity, but within fifteen years they had established a very competitive firm by incorporating </w:t>
      </w:r>
      <w:r w:rsidRPr="00FD57FE">
        <w:rPr>
          <w:rFonts w:ascii="Arial" w:hAnsi="Arial" w:cs="Arial"/>
          <w:sz w:val="22"/>
          <w:szCs w:val="22"/>
        </w:rPr>
        <w:t>new</w:t>
      </w:r>
      <w:r w:rsidRPr="00F63F79">
        <w:rPr>
          <w:rFonts w:ascii="Arial" w:hAnsi="Arial" w:cs="Arial"/>
          <w:sz w:val="22"/>
          <w:szCs w:val="22"/>
        </w:rPr>
        <w:t xml:space="preserve"> technology into their services. </w:t>
      </w:r>
    </w:p>
    <w:p w14:paraId="0B5F591E" w14:textId="2E56AAC4" w:rsidR="00A60B02" w:rsidRPr="00FD57FE" w:rsidRDefault="00721507" w:rsidP="00C40AE8">
      <w:pPr>
        <w:jc w:val="both"/>
        <w:rPr>
          <w:rFonts w:ascii="Arial" w:hAnsi="Arial" w:cs="Arial"/>
          <w:sz w:val="22"/>
          <w:szCs w:val="22"/>
        </w:rPr>
      </w:pPr>
      <w:r w:rsidRPr="00FD57FE">
        <w:rPr>
          <w:rFonts w:ascii="Arial" w:hAnsi="Arial" w:cs="Arial"/>
          <w:sz w:val="22"/>
          <w:szCs w:val="22"/>
        </w:rPr>
        <w:t>The airline company's strengths, weaknesses, opportunities, and threats will be presented through the application of Swot analysis.</w:t>
      </w:r>
      <w:r w:rsidRPr="00FD57FE">
        <w:rPr>
          <w:rFonts w:ascii="Arial" w:eastAsia="Times New Roman" w:hAnsi="Arial" w:cs="Arial"/>
          <w:kern w:val="0"/>
          <w:sz w:val="22"/>
          <w:szCs w:val="22"/>
          <w:lang w:eastAsia="en-GB"/>
          <w14:ligatures w14:val="none"/>
        </w:rPr>
        <w:t xml:space="preserve"> </w:t>
      </w:r>
      <w:r w:rsidRPr="00FD57FE">
        <w:rPr>
          <w:rFonts w:ascii="Arial" w:hAnsi="Arial" w:cs="Arial"/>
          <w:sz w:val="22"/>
          <w:szCs w:val="22"/>
        </w:rPr>
        <w:t>Beginning with its strengths, EasyJet's focus on technology will help it improve security and make flight planning and operations more effective. Technology allows them to set more efficient flightpaths, minimising fuel consumption and reducing delays. It also assists them in developing and managing their business by monitoring the external environment and competitors. And w</w:t>
      </w:r>
      <w:r w:rsidR="001978F2" w:rsidRPr="00FD57FE">
        <w:rPr>
          <w:rFonts w:ascii="Arial" w:hAnsi="Arial" w:cs="Arial"/>
          <w:sz w:val="22"/>
          <w:szCs w:val="22"/>
        </w:rPr>
        <w:t xml:space="preserve">hen it comes to </w:t>
      </w:r>
      <w:r w:rsidR="00CC364C" w:rsidRPr="00FD57FE">
        <w:rPr>
          <w:rFonts w:ascii="Arial" w:hAnsi="Arial" w:cs="Arial"/>
          <w:sz w:val="22"/>
          <w:szCs w:val="22"/>
        </w:rPr>
        <w:t>EasyJet’s biggest w</w:t>
      </w:r>
      <w:r w:rsidR="00007D41" w:rsidRPr="00FD57FE">
        <w:rPr>
          <w:rFonts w:ascii="Arial" w:hAnsi="Arial" w:cs="Arial"/>
          <w:sz w:val="22"/>
          <w:szCs w:val="22"/>
        </w:rPr>
        <w:t xml:space="preserve">eakness </w:t>
      </w:r>
      <w:r w:rsidR="001978F2" w:rsidRPr="00FD57FE">
        <w:rPr>
          <w:rFonts w:ascii="Arial" w:hAnsi="Arial" w:cs="Arial"/>
          <w:sz w:val="22"/>
          <w:szCs w:val="22"/>
        </w:rPr>
        <w:t xml:space="preserve">that </w:t>
      </w:r>
      <w:r w:rsidR="00CC364C" w:rsidRPr="00FD57FE">
        <w:rPr>
          <w:rFonts w:ascii="Arial" w:hAnsi="Arial" w:cs="Arial"/>
          <w:sz w:val="22"/>
          <w:szCs w:val="22"/>
        </w:rPr>
        <w:t xml:space="preserve">might be </w:t>
      </w:r>
      <w:r w:rsidR="00007D41" w:rsidRPr="00FD57FE">
        <w:rPr>
          <w:rFonts w:ascii="Arial" w:hAnsi="Arial" w:cs="Arial"/>
          <w:sz w:val="22"/>
          <w:szCs w:val="22"/>
        </w:rPr>
        <w:t>financial leverage</w:t>
      </w:r>
      <w:r w:rsidR="00CC364C" w:rsidRPr="00FD57FE">
        <w:rPr>
          <w:rFonts w:ascii="Arial" w:hAnsi="Arial" w:cs="Arial"/>
          <w:sz w:val="22"/>
          <w:szCs w:val="22"/>
        </w:rPr>
        <w:t>.</w:t>
      </w:r>
      <w:r w:rsidR="00007D41" w:rsidRPr="00FD57FE">
        <w:rPr>
          <w:rFonts w:ascii="Arial" w:hAnsi="Arial" w:cs="Arial"/>
          <w:sz w:val="22"/>
          <w:szCs w:val="22"/>
        </w:rPr>
        <w:t xml:space="preserve"> </w:t>
      </w:r>
      <w:r w:rsidR="00A60B02" w:rsidRPr="00FD57FE">
        <w:rPr>
          <w:rFonts w:ascii="Arial" w:hAnsi="Arial" w:cs="Arial"/>
          <w:sz w:val="22"/>
          <w:szCs w:val="22"/>
        </w:rPr>
        <w:t xml:space="preserve"> </w:t>
      </w:r>
    </w:p>
    <w:p w14:paraId="627A61ED" w14:textId="77777777" w:rsidR="00721507" w:rsidRPr="00721507" w:rsidRDefault="00721507" w:rsidP="00721507">
      <w:pPr>
        <w:jc w:val="both"/>
        <w:rPr>
          <w:rFonts w:ascii="Arial" w:hAnsi="Arial" w:cs="Arial"/>
          <w:sz w:val="22"/>
          <w:szCs w:val="22"/>
        </w:rPr>
      </w:pPr>
      <w:r w:rsidRPr="00721507">
        <w:rPr>
          <w:rFonts w:ascii="Arial" w:hAnsi="Arial" w:cs="Arial"/>
          <w:sz w:val="22"/>
          <w:szCs w:val="22"/>
        </w:rPr>
        <w:t>EasyJet has several opportunities. To recruit clients, it would be beneficial to provide new better services or products, such as new routes from the UK to Europe's most popular cities. Furthermore, EasyJet has taken various strategic measures to boost growth, strengthen operations, and increase profits by purchasing hybrid and fully electric aircraft.</w:t>
      </w:r>
    </w:p>
    <w:p w14:paraId="12CE8C1B" w14:textId="1E8B8535" w:rsidR="00721507" w:rsidRPr="00721507" w:rsidRDefault="00721507" w:rsidP="00721507">
      <w:pPr>
        <w:jc w:val="both"/>
        <w:rPr>
          <w:rFonts w:ascii="Arial" w:hAnsi="Arial" w:cs="Arial"/>
          <w:sz w:val="22"/>
          <w:szCs w:val="22"/>
        </w:rPr>
      </w:pPr>
      <w:r w:rsidRPr="00721507">
        <w:rPr>
          <w:rFonts w:ascii="Arial" w:hAnsi="Arial" w:cs="Arial"/>
          <w:sz w:val="22"/>
          <w:szCs w:val="22"/>
        </w:rPr>
        <w:t xml:space="preserve">To operate in the European airline </w:t>
      </w:r>
      <w:r w:rsidRPr="00FD57FE">
        <w:rPr>
          <w:rFonts w:ascii="Arial" w:hAnsi="Arial" w:cs="Arial"/>
          <w:sz w:val="22"/>
          <w:szCs w:val="22"/>
        </w:rPr>
        <w:t>industry</w:t>
      </w:r>
      <w:r w:rsidRPr="00721507">
        <w:rPr>
          <w:rFonts w:ascii="Arial" w:hAnsi="Arial" w:cs="Arial"/>
          <w:sz w:val="22"/>
          <w:szCs w:val="22"/>
        </w:rPr>
        <w:t xml:space="preserve">, EasyJet must adhere to regulations. That implies the company must comply with new rules, which may cause EasyJet to adjust its procedures, so affecting its financial position and boosting capital expenditure. Disruptions in jet fuel supply, increased fuel prices, and variable fuel expenses may all have an impact on EasyJet's </w:t>
      </w:r>
      <w:r w:rsidRPr="00FD57FE">
        <w:rPr>
          <w:rFonts w:ascii="Arial" w:hAnsi="Arial" w:cs="Arial"/>
          <w:sz w:val="22"/>
          <w:szCs w:val="22"/>
        </w:rPr>
        <w:t>performance</w:t>
      </w:r>
      <w:r w:rsidRPr="00721507">
        <w:rPr>
          <w:rFonts w:ascii="Arial" w:hAnsi="Arial" w:cs="Arial"/>
          <w:sz w:val="22"/>
          <w:szCs w:val="22"/>
        </w:rPr>
        <w:t xml:space="preserve">. </w:t>
      </w:r>
    </w:p>
    <w:p w14:paraId="58759885" w14:textId="77777777" w:rsidR="00721507" w:rsidRPr="00721507" w:rsidRDefault="00721507" w:rsidP="00721507">
      <w:pPr>
        <w:jc w:val="both"/>
        <w:rPr>
          <w:rFonts w:ascii="Arial" w:hAnsi="Arial" w:cs="Arial"/>
          <w:sz w:val="22"/>
          <w:szCs w:val="22"/>
        </w:rPr>
      </w:pPr>
      <w:r w:rsidRPr="00721507">
        <w:rPr>
          <w:rFonts w:ascii="Arial" w:hAnsi="Arial" w:cs="Arial"/>
          <w:sz w:val="22"/>
          <w:szCs w:val="22"/>
        </w:rPr>
        <w:t>In general, the low-cost carrier EasyJet has important strengths in technology and increased travel volume, but it also has vulnerabilities in financial leverage. Furthermore, EasyJet offers potential for new service launches, a strong outlook for the European Travel and Tourism Industry, growth prospects in the Aviation Industry, and expansion initiatives. However, unforeseeable circumstances, swings in fuel prices, and European airline rules all have an impact on EasyJet's performance.</w:t>
      </w:r>
    </w:p>
    <w:p w14:paraId="02283BA6" w14:textId="77777777" w:rsidR="00CB1509" w:rsidRPr="00FD57FE" w:rsidRDefault="00CB1509" w:rsidP="00C40AE8">
      <w:pPr>
        <w:jc w:val="both"/>
        <w:rPr>
          <w:rFonts w:ascii="Arial" w:hAnsi="Arial" w:cs="Arial"/>
          <w:sz w:val="22"/>
          <w:szCs w:val="22"/>
        </w:rPr>
      </w:pPr>
    </w:p>
    <w:p w14:paraId="741677DB" w14:textId="77777777" w:rsidR="00CB1509" w:rsidRPr="00FD57FE" w:rsidRDefault="00CB1509" w:rsidP="00C40AE8">
      <w:pPr>
        <w:jc w:val="both"/>
        <w:rPr>
          <w:rFonts w:ascii="Arial" w:hAnsi="Arial" w:cs="Arial"/>
          <w:sz w:val="22"/>
          <w:szCs w:val="22"/>
        </w:rPr>
      </w:pPr>
    </w:p>
    <w:p w14:paraId="4B39B343" w14:textId="77777777" w:rsidR="00CB1509" w:rsidRPr="00FD57FE" w:rsidRDefault="00CB1509" w:rsidP="00C40AE8">
      <w:pPr>
        <w:jc w:val="both"/>
        <w:rPr>
          <w:rFonts w:ascii="Arial" w:hAnsi="Arial" w:cs="Arial"/>
          <w:sz w:val="22"/>
          <w:szCs w:val="22"/>
        </w:rPr>
      </w:pPr>
    </w:p>
    <w:p w14:paraId="0CF3896F" w14:textId="77777777" w:rsidR="00CB1509" w:rsidRPr="00FD57FE" w:rsidRDefault="00CB1509" w:rsidP="00C40AE8">
      <w:pPr>
        <w:jc w:val="both"/>
        <w:rPr>
          <w:rFonts w:ascii="Arial" w:hAnsi="Arial" w:cs="Arial"/>
          <w:sz w:val="22"/>
          <w:szCs w:val="22"/>
        </w:rPr>
      </w:pPr>
    </w:p>
    <w:p w14:paraId="7BBC13F0" w14:textId="77777777" w:rsidR="00CB1509" w:rsidRPr="00FD57FE" w:rsidRDefault="00CB1509" w:rsidP="00C40AE8">
      <w:pPr>
        <w:jc w:val="both"/>
        <w:rPr>
          <w:rFonts w:ascii="Arial" w:hAnsi="Arial" w:cs="Arial"/>
          <w:sz w:val="22"/>
          <w:szCs w:val="22"/>
        </w:rPr>
      </w:pPr>
    </w:p>
    <w:p w14:paraId="6CDD041C" w14:textId="77777777" w:rsidR="00CB1509" w:rsidRPr="00FD57FE" w:rsidRDefault="00CB1509" w:rsidP="00C40AE8">
      <w:pPr>
        <w:jc w:val="both"/>
        <w:rPr>
          <w:rFonts w:ascii="Arial" w:hAnsi="Arial" w:cs="Arial"/>
          <w:sz w:val="22"/>
          <w:szCs w:val="22"/>
        </w:rPr>
      </w:pPr>
    </w:p>
    <w:p w14:paraId="1C572440" w14:textId="77777777" w:rsidR="00CB1509" w:rsidRPr="00FD57FE" w:rsidRDefault="00CB1509" w:rsidP="00C40AE8">
      <w:pPr>
        <w:jc w:val="both"/>
        <w:rPr>
          <w:rFonts w:ascii="Arial" w:hAnsi="Arial" w:cs="Arial"/>
          <w:sz w:val="22"/>
          <w:szCs w:val="22"/>
        </w:rPr>
      </w:pPr>
    </w:p>
    <w:p w14:paraId="77F3B1DB" w14:textId="77777777" w:rsidR="00721507" w:rsidRPr="00FD57FE" w:rsidRDefault="00721507" w:rsidP="00C40AE8">
      <w:pPr>
        <w:jc w:val="both"/>
        <w:rPr>
          <w:rFonts w:ascii="Arial" w:hAnsi="Arial" w:cs="Arial"/>
          <w:sz w:val="22"/>
          <w:szCs w:val="22"/>
        </w:rPr>
      </w:pPr>
    </w:p>
    <w:p w14:paraId="73FC7CFB" w14:textId="77777777" w:rsidR="00FD57FE" w:rsidRDefault="00FD57FE" w:rsidP="00C40AE8">
      <w:pPr>
        <w:jc w:val="both"/>
        <w:rPr>
          <w:rFonts w:ascii="Arial" w:hAnsi="Arial" w:cs="Arial"/>
          <w:sz w:val="22"/>
          <w:szCs w:val="22"/>
        </w:rPr>
      </w:pPr>
    </w:p>
    <w:p w14:paraId="78715C81" w14:textId="77777777" w:rsidR="00FD57FE" w:rsidRDefault="00FD57FE" w:rsidP="00C40AE8">
      <w:pPr>
        <w:jc w:val="both"/>
        <w:rPr>
          <w:rFonts w:ascii="Arial" w:hAnsi="Arial" w:cs="Arial"/>
          <w:sz w:val="22"/>
          <w:szCs w:val="22"/>
        </w:rPr>
      </w:pPr>
    </w:p>
    <w:p w14:paraId="45E68BB3" w14:textId="77777777" w:rsidR="00FD57FE" w:rsidRDefault="00FD57FE" w:rsidP="00C40AE8">
      <w:pPr>
        <w:jc w:val="both"/>
        <w:rPr>
          <w:rFonts w:ascii="Arial" w:hAnsi="Arial" w:cs="Arial"/>
          <w:sz w:val="22"/>
          <w:szCs w:val="22"/>
        </w:rPr>
      </w:pPr>
    </w:p>
    <w:p w14:paraId="45793F42" w14:textId="64705E82" w:rsidR="00CB1509" w:rsidRPr="007B2A0B" w:rsidRDefault="00CB1509" w:rsidP="007B2A0B">
      <w:pPr>
        <w:pStyle w:val="Heading3"/>
        <w:rPr>
          <w:rFonts w:ascii="Arial" w:hAnsi="Arial" w:cs="Arial"/>
          <w:sz w:val="24"/>
          <w:szCs w:val="24"/>
        </w:rPr>
      </w:pPr>
      <w:bookmarkStart w:id="3" w:name="_Toc170813828"/>
      <w:r w:rsidRPr="007B2A0B">
        <w:rPr>
          <w:rFonts w:ascii="Arial" w:hAnsi="Arial" w:cs="Arial"/>
          <w:sz w:val="24"/>
          <w:szCs w:val="24"/>
        </w:rPr>
        <w:lastRenderedPageBreak/>
        <w:t>Pestle analysis</w:t>
      </w:r>
      <w:bookmarkEnd w:id="3"/>
    </w:p>
    <w:p w14:paraId="42E5214E" w14:textId="77777777" w:rsidR="007B2A0B" w:rsidRPr="007B2A0B" w:rsidRDefault="007B2A0B" w:rsidP="007B2A0B"/>
    <w:p w14:paraId="00353D82" w14:textId="77777777" w:rsidR="006E2361" w:rsidRPr="006E2361" w:rsidRDefault="006E2361" w:rsidP="006E2361">
      <w:pPr>
        <w:jc w:val="both"/>
        <w:rPr>
          <w:rFonts w:ascii="Arial" w:hAnsi="Arial" w:cs="Arial"/>
          <w:sz w:val="22"/>
          <w:szCs w:val="22"/>
        </w:rPr>
      </w:pPr>
      <w:r w:rsidRPr="006E2361">
        <w:rPr>
          <w:rFonts w:ascii="Arial" w:hAnsi="Arial" w:cs="Arial"/>
          <w:sz w:val="22"/>
          <w:szCs w:val="22"/>
        </w:rPr>
        <w:t xml:space="preserve">The Pestle analysis is intended to help a company's manager identify future macroeconomic variables of interest, as well as potential opportunities and risks that the company may face, in order to better anticipate the strategic decisions that must be made for your company to develop and progress steadily. All of the elements of a Pestle analysis will next be discussed. </w:t>
      </w:r>
    </w:p>
    <w:p w14:paraId="3BEEDC13" w14:textId="3D045BAF" w:rsidR="006E2361" w:rsidRPr="006E2361" w:rsidRDefault="006E2361" w:rsidP="006E2361">
      <w:pPr>
        <w:jc w:val="both"/>
        <w:rPr>
          <w:rFonts w:ascii="Arial" w:hAnsi="Arial" w:cs="Arial"/>
          <w:sz w:val="22"/>
          <w:szCs w:val="22"/>
        </w:rPr>
      </w:pPr>
      <w:r w:rsidRPr="006E2361">
        <w:rPr>
          <w:rFonts w:ascii="Arial" w:hAnsi="Arial" w:cs="Arial"/>
          <w:sz w:val="22"/>
          <w:szCs w:val="22"/>
        </w:rPr>
        <w:t xml:space="preserve">Internal political emergencies, conflicts, and political instability can all have a negative impact on any airline's operations. The government has established certain stringent laws and guidelines for the functioning of an airline to assure the maximum safety of its passengers. Wars can prevent flights above the borders of the nations involved, generating problems for airlines that must find new routes and avoid certain places, which can also be an economic issue. </w:t>
      </w:r>
      <w:r w:rsidR="00792297" w:rsidRPr="00792297">
        <w:rPr>
          <w:rFonts w:ascii="Arial" w:hAnsi="Arial" w:cs="Arial"/>
          <w:sz w:val="22"/>
          <w:szCs w:val="22"/>
        </w:rPr>
        <w:t>Recessions and unstable economic conditions can have a big impact on the airline industry.</w:t>
      </w:r>
      <w:r w:rsidR="00792297">
        <w:rPr>
          <w:rFonts w:ascii="Arial" w:hAnsi="Arial" w:cs="Arial"/>
          <w:sz w:val="22"/>
          <w:szCs w:val="22"/>
        </w:rPr>
        <w:t xml:space="preserve"> </w:t>
      </w:r>
      <w:r w:rsidRPr="006E2361">
        <w:rPr>
          <w:rFonts w:ascii="Arial" w:hAnsi="Arial" w:cs="Arial"/>
          <w:sz w:val="22"/>
          <w:szCs w:val="22"/>
        </w:rPr>
        <w:t>Many countries have temporarily banned flights from other countries due to the epidemic, just as they did during conflicts.</w:t>
      </w:r>
    </w:p>
    <w:p w14:paraId="00EB28DE" w14:textId="77777777" w:rsidR="006E2361" w:rsidRPr="006E2361" w:rsidRDefault="006E2361" w:rsidP="006E2361">
      <w:pPr>
        <w:jc w:val="both"/>
        <w:rPr>
          <w:rFonts w:ascii="Arial" w:hAnsi="Arial" w:cs="Arial"/>
          <w:sz w:val="22"/>
          <w:szCs w:val="22"/>
        </w:rPr>
      </w:pPr>
      <w:r w:rsidRPr="006E2361">
        <w:rPr>
          <w:rFonts w:ascii="Arial" w:hAnsi="Arial" w:cs="Arial"/>
          <w:sz w:val="22"/>
          <w:szCs w:val="22"/>
        </w:rPr>
        <w:t>Socially, the industry, like airlines, must maintain a clean image. The airline is all about hospitality and service.</w:t>
      </w:r>
    </w:p>
    <w:p w14:paraId="78D2B37F" w14:textId="68993F25" w:rsidR="0024538C" w:rsidRPr="0024538C" w:rsidRDefault="00792297" w:rsidP="0024538C">
      <w:pPr>
        <w:jc w:val="both"/>
        <w:rPr>
          <w:rFonts w:ascii="Arial" w:hAnsi="Arial" w:cs="Arial"/>
          <w:sz w:val="22"/>
          <w:szCs w:val="22"/>
        </w:rPr>
      </w:pPr>
      <w:r w:rsidRPr="00792297">
        <w:rPr>
          <w:rFonts w:ascii="Arial" w:hAnsi="Arial" w:cs="Arial"/>
          <w:sz w:val="22"/>
          <w:szCs w:val="22"/>
        </w:rPr>
        <w:t>Companies must make technological investments and implement ongoing modifications to protect the security and safety of passengers.</w:t>
      </w:r>
      <w:r w:rsidR="0024538C">
        <w:rPr>
          <w:rFonts w:ascii="Arial" w:hAnsi="Arial" w:cs="Arial"/>
          <w:sz w:val="22"/>
          <w:szCs w:val="22"/>
        </w:rPr>
        <w:t xml:space="preserve"> </w:t>
      </w:r>
      <w:r w:rsidR="0024538C" w:rsidRPr="0024538C">
        <w:rPr>
          <w:rFonts w:ascii="Arial" w:hAnsi="Arial" w:cs="Arial"/>
          <w:sz w:val="22"/>
          <w:szCs w:val="22"/>
        </w:rPr>
        <w:t>The airline business, being a service-oriented sector, has the ability to integrate ongoing technological advancements in order to enhance its offerings.</w:t>
      </w:r>
    </w:p>
    <w:p w14:paraId="5EE7CA38" w14:textId="77777777" w:rsidR="006E2361" w:rsidRPr="006E2361" w:rsidRDefault="006E2361" w:rsidP="006E2361">
      <w:pPr>
        <w:jc w:val="both"/>
        <w:rPr>
          <w:rFonts w:ascii="Arial" w:hAnsi="Arial" w:cs="Arial"/>
          <w:sz w:val="22"/>
          <w:szCs w:val="22"/>
        </w:rPr>
      </w:pPr>
      <w:r w:rsidRPr="006E2361">
        <w:rPr>
          <w:rFonts w:ascii="Arial" w:hAnsi="Arial" w:cs="Arial"/>
          <w:sz w:val="22"/>
          <w:szCs w:val="22"/>
        </w:rPr>
        <w:t>Companies must invest in technology and implement constant modifications to assure passengers' security and safety. As a service industry, airlines can use ongoing technological improvements to improve their offerings.</w:t>
      </w:r>
    </w:p>
    <w:p w14:paraId="1AC397B9" w14:textId="77777777" w:rsidR="006E2361" w:rsidRPr="00FD57FE" w:rsidRDefault="006E2361" w:rsidP="006E2361">
      <w:pPr>
        <w:jc w:val="both"/>
        <w:rPr>
          <w:rFonts w:ascii="Arial" w:hAnsi="Arial" w:cs="Arial"/>
          <w:sz w:val="22"/>
          <w:szCs w:val="22"/>
        </w:rPr>
      </w:pPr>
      <w:r w:rsidRPr="006E2361">
        <w:rPr>
          <w:rFonts w:ascii="Arial" w:hAnsi="Arial" w:cs="Arial"/>
          <w:sz w:val="22"/>
          <w:szCs w:val="22"/>
        </w:rPr>
        <w:t>Legally, most countries have some laws regarding the service. Airlines should exercise caution in certain situations including personnel conditions and flight times.</w:t>
      </w:r>
    </w:p>
    <w:p w14:paraId="60AFA5B7" w14:textId="77777777" w:rsidR="00AD2330" w:rsidRPr="00AD2330" w:rsidRDefault="00AD2330" w:rsidP="00AD2330">
      <w:pPr>
        <w:jc w:val="both"/>
        <w:rPr>
          <w:rFonts w:ascii="Arial" w:hAnsi="Arial" w:cs="Arial"/>
          <w:sz w:val="22"/>
          <w:szCs w:val="22"/>
        </w:rPr>
      </w:pPr>
      <w:r w:rsidRPr="00AD2330">
        <w:rPr>
          <w:rFonts w:ascii="Arial" w:hAnsi="Arial" w:cs="Arial"/>
          <w:sz w:val="22"/>
          <w:szCs w:val="22"/>
        </w:rPr>
        <w:t>Overall, the face of aviation is gradually changing. EasyJet must conduct a realistic and accurate assessment of the market segment to be served. A relentless dedication to quality service and cost reduction is just as crucial as the discipline to develop a growth strategy.</w:t>
      </w:r>
    </w:p>
    <w:p w14:paraId="22CEE14D" w14:textId="77777777" w:rsidR="00CB1509" w:rsidRPr="00FD57FE" w:rsidRDefault="00CB1509" w:rsidP="00C40AE8">
      <w:pPr>
        <w:jc w:val="both"/>
        <w:rPr>
          <w:rFonts w:ascii="Arial" w:hAnsi="Arial" w:cs="Arial"/>
          <w:sz w:val="22"/>
          <w:szCs w:val="22"/>
        </w:rPr>
      </w:pPr>
    </w:p>
    <w:p w14:paraId="7E26812F" w14:textId="77777777" w:rsidR="00CB1509" w:rsidRPr="00FD57FE" w:rsidRDefault="00CB1509" w:rsidP="00C40AE8">
      <w:pPr>
        <w:jc w:val="both"/>
        <w:rPr>
          <w:rFonts w:ascii="Arial" w:hAnsi="Arial" w:cs="Arial"/>
          <w:sz w:val="22"/>
          <w:szCs w:val="22"/>
        </w:rPr>
      </w:pPr>
    </w:p>
    <w:p w14:paraId="229F475F" w14:textId="77777777" w:rsidR="00CB1509" w:rsidRPr="00FD57FE" w:rsidRDefault="00CB1509" w:rsidP="00C40AE8">
      <w:pPr>
        <w:jc w:val="both"/>
        <w:rPr>
          <w:rFonts w:ascii="Arial" w:hAnsi="Arial" w:cs="Arial"/>
          <w:sz w:val="22"/>
          <w:szCs w:val="22"/>
        </w:rPr>
      </w:pPr>
    </w:p>
    <w:p w14:paraId="34DAD778" w14:textId="77777777" w:rsidR="00CB1509" w:rsidRPr="00FD57FE" w:rsidRDefault="00CB1509" w:rsidP="00C40AE8">
      <w:pPr>
        <w:jc w:val="both"/>
        <w:rPr>
          <w:rFonts w:ascii="Arial" w:hAnsi="Arial" w:cs="Arial"/>
          <w:sz w:val="22"/>
          <w:szCs w:val="22"/>
        </w:rPr>
      </w:pPr>
    </w:p>
    <w:p w14:paraId="3F714018" w14:textId="77777777" w:rsidR="00AD2330" w:rsidRPr="00FD57FE" w:rsidRDefault="00AD2330" w:rsidP="00C40AE8">
      <w:pPr>
        <w:jc w:val="both"/>
        <w:rPr>
          <w:rFonts w:ascii="Arial" w:hAnsi="Arial" w:cs="Arial"/>
          <w:sz w:val="22"/>
          <w:szCs w:val="22"/>
        </w:rPr>
      </w:pPr>
    </w:p>
    <w:p w14:paraId="28658DF3" w14:textId="77777777" w:rsidR="00FD57FE" w:rsidRDefault="00FD57FE" w:rsidP="00C40AE8">
      <w:pPr>
        <w:jc w:val="both"/>
        <w:rPr>
          <w:rFonts w:ascii="Arial" w:hAnsi="Arial" w:cs="Arial"/>
          <w:sz w:val="22"/>
          <w:szCs w:val="22"/>
        </w:rPr>
      </w:pPr>
    </w:p>
    <w:p w14:paraId="2F1D627F" w14:textId="77777777" w:rsidR="00FD57FE" w:rsidRDefault="00FD57FE" w:rsidP="00C40AE8">
      <w:pPr>
        <w:jc w:val="both"/>
        <w:rPr>
          <w:rFonts w:ascii="Arial" w:hAnsi="Arial" w:cs="Arial"/>
          <w:sz w:val="22"/>
          <w:szCs w:val="22"/>
        </w:rPr>
      </w:pPr>
    </w:p>
    <w:p w14:paraId="7B267F31" w14:textId="77777777" w:rsidR="00FD57FE" w:rsidRDefault="00FD57FE" w:rsidP="00C40AE8">
      <w:pPr>
        <w:jc w:val="both"/>
        <w:rPr>
          <w:rFonts w:ascii="Arial" w:hAnsi="Arial" w:cs="Arial"/>
          <w:sz w:val="22"/>
          <w:szCs w:val="22"/>
        </w:rPr>
      </w:pPr>
    </w:p>
    <w:p w14:paraId="78E9CE41" w14:textId="77777777" w:rsidR="00FD57FE" w:rsidRDefault="00FD57FE" w:rsidP="00C40AE8">
      <w:pPr>
        <w:jc w:val="both"/>
        <w:rPr>
          <w:rFonts w:ascii="Arial" w:hAnsi="Arial" w:cs="Arial"/>
          <w:sz w:val="22"/>
          <w:szCs w:val="22"/>
        </w:rPr>
      </w:pPr>
    </w:p>
    <w:p w14:paraId="69CC772F" w14:textId="33CA74A6" w:rsidR="00CB1509" w:rsidRPr="007B2A0B" w:rsidRDefault="00CB1509" w:rsidP="007B2A0B">
      <w:pPr>
        <w:pStyle w:val="Heading3"/>
        <w:rPr>
          <w:rFonts w:ascii="Arial" w:hAnsi="Arial" w:cs="Arial"/>
          <w:sz w:val="24"/>
          <w:szCs w:val="24"/>
        </w:rPr>
      </w:pPr>
      <w:bookmarkStart w:id="4" w:name="_Toc170813829"/>
      <w:r w:rsidRPr="007B2A0B">
        <w:rPr>
          <w:rFonts w:ascii="Arial" w:hAnsi="Arial" w:cs="Arial"/>
          <w:sz w:val="24"/>
          <w:szCs w:val="24"/>
        </w:rPr>
        <w:lastRenderedPageBreak/>
        <w:t>Conclusion</w:t>
      </w:r>
      <w:bookmarkEnd w:id="4"/>
      <w:r w:rsidRPr="007B2A0B">
        <w:rPr>
          <w:rFonts w:ascii="Arial" w:hAnsi="Arial" w:cs="Arial"/>
          <w:sz w:val="24"/>
          <w:szCs w:val="24"/>
        </w:rPr>
        <w:t xml:space="preserve"> </w:t>
      </w:r>
    </w:p>
    <w:p w14:paraId="0260606F" w14:textId="77777777" w:rsidR="007B2A0B" w:rsidRPr="007B2A0B" w:rsidRDefault="007B2A0B" w:rsidP="007B2A0B"/>
    <w:p w14:paraId="371FCDB1" w14:textId="1EC34DDF" w:rsidR="00CB1509" w:rsidRDefault="0024538C" w:rsidP="00C40AE8">
      <w:pPr>
        <w:jc w:val="both"/>
        <w:rPr>
          <w:rFonts w:ascii="Arial" w:hAnsi="Arial" w:cs="Arial"/>
          <w:sz w:val="22"/>
          <w:szCs w:val="22"/>
        </w:rPr>
      </w:pPr>
      <w:r w:rsidRPr="0024538C">
        <w:rPr>
          <w:rFonts w:ascii="Arial" w:hAnsi="Arial" w:cs="Arial"/>
          <w:sz w:val="22"/>
          <w:szCs w:val="22"/>
        </w:rPr>
        <w:t xml:space="preserve">The current market conditions have presented EasyJet with a favourable chance to establish and enhance its network, operational robustness, and customer experience in the long run. </w:t>
      </w:r>
      <w:r w:rsidR="00AD2330" w:rsidRPr="00FD57FE">
        <w:rPr>
          <w:rFonts w:ascii="Arial" w:hAnsi="Arial" w:cs="Arial"/>
          <w:sz w:val="22"/>
          <w:szCs w:val="22"/>
        </w:rPr>
        <w:t xml:space="preserve">Although the future is unpredictable EasyJet could be able to be better prepared. </w:t>
      </w:r>
    </w:p>
    <w:p w14:paraId="59E786BA" w14:textId="1D7A6350" w:rsidR="000B0BC5" w:rsidRPr="00FD57FE" w:rsidRDefault="000B0BC5" w:rsidP="00C40AE8">
      <w:pPr>
        <w:jc w:val="both"/>
        <w:rPr>
          <w:rFonts w:ascii="Arial" w:hAnsi="Arial" w:cs="Arial"/>
          <w:sz w:val="22"/>
          <w:szCs w:val="22"/>
        </w:rPr>
      </w:pPr>
      <w:r>
        <w:rPr>
          <w:rFonts w:ascii="Arial" w:hAnsi="Arial" w:cs="Arial"/>
          <w:sz w:val="22"/>
          <w:szCs w:val="22"/>
        </w:rPr>
        <w:t>And this paper shows the strategies and tools to use to implement better service for their customers and their company.</w:t>
      </w:r>
    </w:p>
    <w:p w14:paraId="04F9D6E0" w14:textId="77777777" w:rsidR="00CB1509" w:rsidRPr="00FD57FE" w:rsidRDefault="00CB1509" w:rsidP="00C40AE8">
      <w:pPr>
        <w:jc w:val="both"/>
        <w:rPr>
          <w:rFonts w:ascii="Arial" w:hAnsi="Arial" w:cs="Arial"/>
          <w:sz w:val="22"/>
          <w:szCs w:val="22"/>
        </w:rPr>
      </w:pPr>
    </w:p>
    <w:p w14:paraId="5F88A7DD" w14:textId="77777777" w:rsidR="00CB1509" w:rsidRPr="00FD57FE" w:rsidRDefault="00CB1509" w:rsidP="00C40AE8">
      <w:pPr>
        <w:jc w:val="both"/>
        <w:rPr>
          <w:rFonts w:ascii="Arial" w:hAnsi="Arial" w:cs="Arial"/>
          <w:sz w:val="22"/>
          <w:szCs w:val="22"/>
        </w:rPr>
      </w:pPr>
    </w:p>
    <w:p w14:paraId="4F38B11F" w14:textId="77777777" w:rsidR="00CB1509" w:rsidRPr="00FD57FE" w:rsidRDefault="00CB1509" w:rsidP="00C40AE8">
      <w:pPr>
        <w:jc w:val="both"/>
        <w:rPr>
          <w:rFonts w:ascii="Arial" w:hAnsi="Arial" w:cs="Arial"/>
          <w:sz w:val="22"/>
          <w:szCs w:val="22"/>
        </w:rPr>
      </w:pPr>
    </w:p>
    <w:p w14:paraId="2522A261" w14:textId="77777777" w:rsidR="00CB1509" w:rsidRPr="00FD57FE" w:rsidRDefault="00CB1509" w:rsidP="00C40AE8">
      <w:pPr>
        <w:jc w:val="both"/>
        <w:rPr>
          <w:rFonts w:ascii="Arial" w:hAnsi="Arial" w:cs="Arial"/>
          <w:sz w:val="22"/>
          <w:szCs w:val="22"/>
        </w:rPr>
      </w:pPr>
    </w:p>
    <w:p w14:paraId="1A91902F" w14:textId="77777777" w:rsidR="00CB1509" w:rsidRPr="00FD57FE" w:rsidRDefault="00CB1509" w:rsidP="00C40AE8">
      <w:pPr>
        <w:jc w:val="both"/>
        <w:rPr>
          <w:rFonts w:ascii="Arial" w:hAnsi="Arial" w:cs="Arial"/>
          <w:sz w:val="22"/>
          <w:szCs w:val="22"/>
        </w:rPr>
      </w:pPr>
    </w:p>
    <w:p w14:paraId="25C82A1E" w14:textId="77777777" w:rsidR="00CB1509" w:rsidRPr="00FD57FE" w:rsidRDefault="00CB1509" w:rsidP="00C40AE8">
      <w:pPr>
        <w:jc w:val="both"/>
        <w:rPr>
          <w:rFonts w:ascii="Arial" w:hAnsi="Arial" w:cs="Arial"/>
          <w:sz w:val="22"/>
          <w:szCs w:val="22"/>
        </w:rPr>
      </w:pPr>
    </w:p>
    <w:p w14:paraId="475E3C9D" w14:textId="77777777" w:rsidR="00CB1509" w:rsidRPr="00FD57FE" w:rsidRDefault="00CB1509" w:rsidP="00C40AE8">
      <w:pPr>
        <w:jc w:val="both"/>
        <w:rPr>
          <w:rFonts w:ascii="Arial" w:hAnsi="Arial" w:cs="Arial"/>
          <w:sz w:val="22"/>
          <w:szCs w:val="22"/>
        </w:rPr>
      </w:pPr>
    </w:p>
    <w:p w14:paraId="3BB22D46" w14:textId="77777777" w:rsidR="00CB1509" w:rsidRPr="00FD57FE" w:rsidRDefault="00CB1509" w:rsidP="00C40AE8">
      <w:pPr>
        <w:jc w:val="both"/>
        <w:rPr>
          <w:rFonts w:ascii="Arial" w:hAnsi="Arial" w:cs="Arial"/>
          <w:sz w:val="22"/>
          <w:szCs w:val="22"/>
        </w:rPr>
      </w:pPr>
    </w:p>
    <w:p w14:paraId="657AA5AB" w14:textId="77777777" w:rsidR="00CB1509" w:rsidRPr="00FD57FE" w:rsidRDefault="00CB1509" w:rsidP="00C40AE8">
      <w:pPr>
        <w:jc w:val="both"/>
        <w:rPr>
          <w:rFonts w:ascii="Arial" w:hAnsi="Arial" w:cs="Arial"/>
          <w:sz w:val="22"/>
          <w:szCs w:val="22"/>
        </w:rPr>
      </w:pPr>
    </w:p>
    <w:p w14:paraId="067140AD" w14:textId="77777777" w:rsidR="00CB1509" w:rsidRPr="00FD57FE" w:rsidRDefault="00CB1509" w:rsidP="00C40AE8">
      <w:pPr>
        <w:jc w:val="both"/>
        <w:rPr>
          <w:rFonts w:ascii="Arial" w:hAnsi="Arial" w:cs="Arial"/>
          <w:sz w:val="22"/>
          <w:szCs w:val="22"/>
        </w:rPr>
      </w:pPr>
    </w:p>
    <w:p w14:paraId="1DF8AE3E" w14:textId="77777777" w:rsidR="00CB1509" w:rsidRPr="00FD57FE" w:rsidRDefault="00CB1509" w:rsidP="00C40AE8">
      <w:pPr>
        <w:jc w:val="both"/>
        <w:rPr>
          <w:rFonts w:ascii="Arial" w:hAnsi="Arial" w:cs="Arial"/>
          <w:sz w:val="22"/>
          <w:szCs w:val="22"/>
        </w:rPr>
      </w:pPr>
    </w:p>
    <w:p w14:paraId="2A2F61C2" w14:textId="77777777" w:rsidR="00CB1509" w:rsidRPr="00FD57FE" w:rsidRDefault="00CB1509" w:rsidP="00C40AE8">
      <w:pPr>
        <w:jc w:val="both"/>
        <w:rPr>
          <w:rFonts w:ascii="Arial" w:hAnsi="Arial" w:cs="Arial"/>
          <w:sz w:val="22"/>
          <w:szCs w:val="22"/>
        </w:rPr>
      </w:pPr>
    </w:p>
    <w:p w14:paraId="27FB7ED4" w14:textId="77777777" w:rsidR="00CB1509" w:rsidRPr="00FD57FE" w:rsidRDefault="00CB1509" w:rsidP="00C40AE8">
      <w:pPr>
        <w:jc w:val="both"/>
        <w:rPr>
          <w:rFonts w:ascii="Arial" w:hAnsi="Arial" w:cs="Arial"/>
          <w:sz w:val="22"/>
          <w:szCs w:val="22"/>
        </w:rPr>
      </w:pPr>
    </w:p>
    <w:p w14:paraId="29731857" w14:textId="77777777" w:rsidR="00CB1509" w:rsidRPr="00FD57FE" w:rsidRDefault="00CB1509" w:rsidP="00C40AE8">
      <w:pPr>
        <w:jc w:val="both"/>
        <w:rPr>
          <w:rFonts w:ascii="Arial" w:hAnsi="Arial" w:cs="Arial"/>
          <w:sz w:val="22"/>
          <w:szCs w:val="22"/>
        </w:rPr>
      </w:pPr>
    </w:p>
    <w:p w14:paraId="3461D7B6" w14:textId="77777777" w:rsidR="00CB1509" w:rsidRPr="00FD57FE" w:rsidRDefault="00CB1509" w:rsidP="00C40AE8">
      <w:pPr>
        <w:jc w:val="both"/>
        <w:rPr>
          <w:rFonts w:ascii="Arial" w:hAnsi="Arial" w:cs="Arial"/>
          <w:sz w:val="22"/>
          <w:szCs w:val="22"/>
        </w:rPr>
      </w:pPr>
    </w:p>
    <w:p w14:paraId="3272E01C" w14:textId="77777777" w:rsidR="00CB1509" w:rsidRPr="00FD57FE" w:rsidRDefault="00CB1509" w:rsidP="00C40AE8">
      <w:pPr>
        <w:jc w:val="both"/>
        <w:rPr>
          <w:rFonts w:ascii="Arial" w:hAnsi="Arial" w:cs="Arial"/>
          <w:sz w:val="22"/>
          <w:szCs w:val="22"/>
        </w:rPr>
      </w:pPr>
    </w:p>
    <w:p w14:paraId="00B8A1E0" w14:textId="77777777" w:rsidR="00CB1509" w:rsidRPr="00FD57FE" w:rsidRDefault="00CB1509" w:rsidP="00C40AE8">
      <w:pPr>
        <w:jc w:val="both"/>
        <w:rPr>
          <w:rFonts w:ascii="Arial" w:hAnsi="Arial" w:cs="Arial"/>
          <w:sz w:val="22"/>
          <w:szCs w:val="22"/>
        </w:rPr>
      </w:pPr>
    </w:p>
    <w:p w14:paraId="54FC3B7E" w14:textId="77777777" w:rsidR="00CB1509" w:rsidRPr="00FD57FE" w:rsidRDefault="00CB1509" w:rsidP="00C40AE8">
      <w:pPr>
        <w:jc w:val="both"/>
        <w:rPr>
          <w:rFonts w:ascii="Arial" w:hAnsi="Arial" w:cs="Arial"/>
          <w:sz w:val="22"/>
          <w:szCs w:val="22"/>
        </w:rPr>
      </w:pPr>
    </w:p>
    <w:p w14:paraId="2345AC5B" w14:textId="77777777" w:rsidR="00CB1509" w:rsidRPr="00FD57FE" w:rsidRDefault="00CB1509" w:rsidP="00C40AE8">
      <w:pPr>
        <w:jc w:val="both"/>
        <w:rPr>
          <w:rFonts w:ascii="Arial" w:hAnsi="Arial" w:cs="Arial"/>
          <w:sz w:val="22"/>
          <w:szCs w:val="22"/>
        </w:rPr>
      </w:pPr>
    </w:p>
    <w:p w14:paraId="52885F0B" w14:textId="77777777" w:rsidR="00CB1509" w:rsidRPr="00FD57FE" w:rsidRDefault="00CB1509" w:rsidP="00C40AE8">
      <w:pPr>
        <w:jc w:val="both"/>
        <w:rPr>
          <w:rFonts w:ascii="Arial" w:hAnsi="Arial" w:cs="Arial"/>
          <w:sz w:val="22"/>
          <w:szCs w:val="22"/>
        </w:rPr>
      </w:pPr>
    </w:p>
    <w:p w14:paraId="746F072B" w14:textId="77777777" w:rsidR="00CB1509" w:rsidRPr="00FD57FE" w:rsidRDefault="00CB1509" w:rsidP="00C40AE8">
      <w:pPr>
        <w:jc w:val="both"/>
        <w:rPr>
          <w:rFonts w:ascii="Arial" w:hAnsi="Arial" w:cs="Arial"/>
          <w:sz w:val="22"/>
          <w:szCs w:val="22"/>
        </w:rPr>
      </w:pPr>
    </w:p>
    <w:p w14:paraId="6D8B5CBA" w14:textId="77777777" w:rsidR="00CB1509" w:rsidRPr="00FD57FE" w:rsidRDefault="00CB1509" w:rsidP="00C40AE8">
      <w:pPr>
        <w:jc w:val="both"/>
        <w:rPr>
          <w:rFonts w:ascii="Arial" w:hAnsi="Arial" w:cs="Arial"/>
          <w:sz w:val="22"/>
          <w:szCs w:val="22"/>
        </w:rPr>
      </w:pPr>
    </w:p>
    <w:p w14:paraId="139A1AEC" w14:textId="77777777" w:rsidR="00CB1509" w:rsidRPr="00FD57FE" w:rsidRDefault="00CB1509" w:rsidP="00C40AE8">
      <w:pPr>
        <w:jc w:val="both"/>
        <w:rPr>
          <w:rFonts w:ascii="Arial" w:hAnsi="Arial" w:cs="Arial"/>
          <w:sz w:val="22"/>
          <w:szCs w:val="22"/>
        </w:rPr>
      </w:pPr>
    </w:p>
    <w:p w14:paraId="30A8791B" w14:textId="77777777" w:rsidR="00CB1509" w:rsidRPr="00FD57FE" w:rsidRDefault="00CB1509" w:rsidP="00C40AE8">
      <w:pPr>
        <w:jc w:val="both"/>
        <w:rPr>
          <w:rFonts w:ascii="Arial" w:hAnsi="Arial" w:cs="Arial"/>
          <w:sz w:val="22"/>
          <w:szCs w:val="22"/>
        </w:rPr>
      </w:pPr>
    </w:p>
    <w:p w14:paraId="435B73CD" w14:textId="77777777" w:rsidR="007B2A0B" w:rsidRDefault="007B2A0B" w:rsidP="00C40AE8">
      <w:pPr>
        <w:jc w:val="both"/>
        <w:rPr>
          <w:rFonts w:ascii="Arial" w:hAnsi="Arial" w:cs="Arial"/>
          <w:sz w:val="22"/>
          <w:szCs w:val="22"/>
        </w:rPr>
      </w:pPr>
    </w:p>
    <w:p w14:paraId="1775F06C" w14:textId="6023671C" w:rsidR="009916E7" w:rsidRDefault="009916E7" w:rsidP="007B2A0B">
      <w:pPr>
        <w:pStyle w:val="Heading3"/>
        <w:rPr>
          <w:rFonts w:ascii="Arial" w:hAnsi="Arial" w:cs="Arial"/>
          <w:sz w:val="24"/>
          <w:szCs w:val="24"/>
        </w:rPr>
      </w:pPr>
      <w:bookmarkStart w:id="5" w:name="_Toc170813830"/>
      <w:r w:rsidRPr="00465156">
        <w:rPr>
          <w:rFonts w:ascii="Arial" w:hAnsi="Arial" w:cs="Arial"/>
          <w:sz w:val="24"/>
          <w:szCs w:val="24"/>
        </w:rPr>
        <w:lastRenderedPageBreak/>
        <w:t>Reference</w:t>
      </w:r>
      <w:bookmarkEnd w:id="5"/>
      <w:r w:rsidR="00F640C4">
        <w:rPr>
          <w:rFonts w:ascii="Arial" w:hAnsi="Arial" w:cs="Arial"/>
          <w:sz w:val="24"/>
          <w:szCs w:val="24"/>
        </w:rPr>
        <w:t xml:space="preserve"> list:</w:t>
      </w:r>
    </w:p>
    <w:p w14:paraId="326F5461" w14:textId="17DB38FC" w:rsidR="00465156" w:rsidRDefault="00465156" w:rsidP="00465156">
      <w:pPr>
        <w:pStyle w:val="ListParagraph"/>
        <w:numPr>
          <w:ilvl w:val="0"/>
          <w:numId w:val="1"/>
        </w:numPr>
      </w:pPr>
      <w:proofErr w:type="spellStart"/>
      <w:r>
        <w:t>Kourdi</w:t>
      </w:r>
      <w:proofErr w:type="spellEnd"/>
      <w:r>
        <w:t xml:space="preserve">, J., (2015), </w:t>
      </w:r>
      <w:r w:rsidRPr="00465156">
        <w:rPr>
          <w:i/>
          <w:iCs/>
        </w:rPr>
        <w:t>100 Business tools for success.</w:t>
      </w:r>
      <w:r>
        <w:t xml:space="preserve"> </w:t>
      </w:r>
    </w:p>
    <w:p w14:paraId="56BA5CE2" w14:textId="6744BA60" w:rsidR="00465156" w:rsidRPr="00465156" w:rsidRDefault="00465156" w:rsidP="00465156">
      <w:pPr>
        <w:pStyle w:val="ListParagraph"/>
        <w:numPr>
          <w:ilvl w:val="0"/>
          <w:numId w:val="1"/>
        </w:numPr>
      </w:pPr>
      <w:r>
        <w:t xml:space="preserve">Siegfried, Patrick, (2021), </w:t>
      </w:r>
      <w:r w:rsidRPr="00465156">
        <w:rPr>
          <w:i/>
          <w:iCs/>
        </w:rPr>
        <w:t>Land &amp; Sea transport aviation management.</w:t>
      </w:r>
    </w:p>
    <w:p w14:paraId="1A031436" w14:textId="199DDF3A" w:rsidR="00465156" w:rsidRPr="00465156" w:rsidRDefault="00465156" w:rsidP="00465156">
      <w:pPr>
        <w:pStyle w:val="ListParagraph"/>
        <w:numPr>
          <w:ilvl w:val="0"/>
          <w:numId w:val="1"/>
        </w:numPr>
      </w:pPr>
      <w:r>
        <w:t xml:space="preserve">Mayer, Florian, (2003), </w:t>
      </w:r>
      <w:r>
        <w:rPr>
          <w:i/>
          <w:iCs/>
        </w:rPr>
        <w:t>A case study of EasyJet and the airline industry.</w:t>
      </w:r>
    </w:p>
    <w:p w14:paraId="2B0E2F42" w14:textId="5548170F" w:rsidR="00465156" w:rsidRPr="00465156" w:rsidRDefault="00465156" w:rsidP="00465156">
      <w:pPr>
        <w:pStyle w:val="ListParagraph"/>
        <w:numPr>
          <w:ilvl w:val="0"/>
          <w:numId w:val="1"/>
        </w:numPr>
      </w:pPr>
      <w:r>
        <w:t xml:space="preserve">Kernchen, Nils, (2005), </w:t>
      </w:r>
      <w:r>
        <w:rPr>
          <w:i/>
          <w:iCs/>
        </w:rPr>
        <w:t>Marketing differences between traditional airlines and low-cost airlines in Europe.</w:t>
      </w:r>
    </w:p>
    <w:p w14:paraId="03E217F0" w14:textId="571B3C70" w:rsidR="00465156" w:rsidRPr="00465156" w:rsidRDefault="00465156" w:rsidP="00465156">
      <w:pPr>
        <w:pStyle w:val="ListParagraph"/>
        <w:numPr>
          <w:ilvl w:val="0"/>
          <w:numId w:val="1"/>
        </w:numPr>
      </w:pPr>
      <w:r>
        <w:t xml:space="preserve">Pahl, N., Richter, A., </w:t>
      </w:r>
      <w:r>
        <w:rPr>
          <w:i/>
          <w:iCs/>
        </w:rPr>
        <w:t>SWOT Analysis. Idea, methodology and a practical approach.</w:t>
      </w:r>
    </w:p>
    <w:p w14:paraId="1FBE75C9" w14:textId="73DD4BB2" w:rsidR="00465156" w:rsidRPr="00465156" w:rsidRDefault="00465156" w:rsidP="00465156">
      <w:pPr>
        <w:pStyle w:val="ListParagraph"/>
        <w:numPr>
          <w:ilvl w:val="0"/>
          <w:numId w:val="1"/>
        </w:numPr>
      </w:pPr>
      <w:r>
        <w:t xml:space="preserve">Miller, John, (2023), </w:t>
      </w:r>
      <w:r>
        <w:rPr>
          <w:i/>
          <w:iCs/>
        </w:rPr>
        <w:t>Pestle Analysis: Ensure the continuity of your business in 50 minutes.</w:t>
      </w:r>
    </w:p>
    <w:p w14:paraId="21CBADAD" w14:textId="77777777" w:rsidR="009916E7" w:rsidRPr="00FD57FE" w:rsidRDefault="009916E7" w:rsidP="00C40AE8">
      <w:pPr>
        <w:jc w:val="both"/>
        <w:rPr>
          <w:rFonts w:ascii="Arial" w:hAnsi="Arial" w:cs="Arial"/>
          <w:sz w:val="22"/>
          <w:szCs w:val="22"/>
        </w:rPr>
      </w:pPr>
    </w:p>
    <w:sectPr w:rsidR="009916E7" w:rsidRPr="00FD57F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C1306E" w14:textId="77777777" w:rsidR="001428AA" w:rsidRDefault="001428AA" w:rsidP="00EB1890">
      <w:pPr>
        <w:spacing w:after="0" w:line="240" w:lineRule="auto"/>
      </w:pPr>
      <w:r>
        <w:separator/>
      </w:r>
    </w:p>
  </w:endnote>
  <w:endnote w:type="continuationSeparator" w:id="0">
    <w:p w14:paraId="4C5086F8" w14:textId="77777777" w:rsidR="001428AA" w:rsidRDefault="001428AA" w:rsidP="00EB1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6180684"/>
      <w:docPartObj>
        <w:docPartGallery w:val="Page Numbers (Bottom of Page)"/>
        <w:docPartUnique/>
      </w:docPartObj>
    </w:sdtPr>
    <w:sdtContent>
      <w:p w14:paraId="47867687" w14:textId="714AEC18" w:rsidR="00EB1890" w:rsidRDefault="00EB1890">
        <w:pPr>
          <w:pStyle w:val="Footer"/>
          <w:jc w:val="center"/>
        </w:pPr>
        <w:r>
          <w:fldChar w:fldCharType="begin"/>
        </w:r>
        <w:r>
          <w:instrText>PAGE   \* MERGEFORMAT</w:instrText>
        </w:r>
        <w:r>
          <w:fldChar w:fldCharType="separate"/>
        </w:r>
        <w:r>
          <w:t>2</w:t>
        </w:r>
        <w:r>
          <w:fldChar w:fldCharType="end"/>
        </w:r>
      </w:p>
    </w:sdtContent>
  </w:sdt>
  <w:p w14:paraId="2F96C1FA" w14:textId="77777777" w:rsidR="00EB1890" w:rsidRDefault="00EB1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093B5" w14:textId="77777777" w:rsidR="001428AA" w:rsidRDefault="001428AA" w:rsidP="00EB1890">
      <w:pPr>
        <w:spacing w:after="0" w:line="240" w:lineRule="auto"/>
      </w:pPr>
      <w:r>
        <w:separator/>
      </w:r>
    </w:p>
  </w:footnote>
  <w:footnote w:type="continuationSeparator" w:id="0">
    <w:p w14:paraId="7A99834A" w14:textId="77777777" w:rsidR="001428AA" w:rsidRDefault="001428AA" w:rsidP="00EB18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46193"/>
    <w:multiLevelType w:val="hybridMultilevel"/>
    <w:tmpl w:val="1D06E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003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E58"/>
    <w:rsid w:val="00007D41"/>
    <w:rsid w:val="00032A6E"/>
    <w:rsid w:val="00062654"/>
    <w:rsid w:val="000B0BC5"/>
    <w:rsid w:val="000B5B94"/>
    <w:rsid w:val="000D310D"/>
    <w:rsid w:val="001428AA"/>
    <w:rsid w:val="001978F2"/>
    <w:rsid w:val="001A19B5"/>
    <w:rsid w:val="001A2B3E"/>
    <w:rsid w:val="001D0110"/>
    <w:rsid w:val="001E372C"/>
    <w:rsid w:val="0024538C"/>
    <w:rsid w:val="0034568D"/>
    <w:rsid w:val="00377EFF"/>
    <w:rsid w:val="00465156"/>
    <w:rsid w:val="004B5DCF"/>
    <w:rsid w:val="004C6F04"/>
    <w:rsid w:val="004E2236"/>
    <w:rsid w:val="004E3196"/>
    <w:rsid w:val="0056642F"/>
    <w:rsid w:val="005C1518"/>
    <w:rsid w:val="006E2361"/>
    <w:rsid w:val="00703CDC"/>
    <w:rsid w:val="00721507"/>
    <w:rsid w:val="00792297"/>
    <w:rsid w:val="007B2A0B"/>
    <w:rsid w:val="008B0A01"/>
    <w:rsid w:val="008B462F"/>
    <w:rsid w:val="00950B0D"/>
    <w:rsid w:val="009808BF"/>
    <w:rsid w:val="009916E7"/>
    <w:rsid w:val="009B2753"/>
    <w:rsid w:val="00A60B02"/>
    <w:rsid w:val="00A70E58"/>
    <w:rsid w:val="00A7603B"/>
    <w:rsid w:val="00AD05F5"/>
    <w:rsid w:val="00AD2330"/>
    <w:rsid w:val="00AF20E5"/>
    <w:rsid w:val="00B24B21"/>
    <w:rsid w:val="00B44EFE"/>
    <w:rsid w:val="00B52BD2"/>
    <w:rsid w:val="00B63F30"/>
    <w:rsid w:val="00C40AE8"/>
    <w:rsid w:val="00C46B11"/>
    <w:rsid w:val="00CB1509"/>
    <w:rsid w:val="00CC364C"/>
    <w:rsid w:val="00CC43E3"/>
    <w:rsid w:val="00E15127"/>
    <w:rsid w:val="00E331BB"/>
    <w:rsid w:val="00E60A5D"/>
    <w:rsid w:val="00EB1890"/>
    <w:rsid w:val="00EC1B80"/>
    <w:rsid w:val="00F31079"/>
    <w:rsid w:val="00F6116D"/>
    <w:rsid w:val="00F63F79"/>
    <w:rsid w:val="00F640C4"/>
    <w:rsid w:val="00FC687F"/>
    <w:rsid w:val="00FC6F36"/>
    <w:rsid w:val="00FD5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C8EC3"/>
  <w15:chartTrackingRefBased/>
  <w15:docId w15:val="{7AEFADA8-41A6-406A-A89D-C1263170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E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0E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E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E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E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E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E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E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E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E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0E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E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E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E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E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E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E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E58"/>
    <w:rPr>
      <w:rFonts w:eastAsiaTheme="majorEastAsia" w:cstheme="majorBidi"/>
      <w:color w:val="272727" w:themeColor="text1" w:themeTint="D8"/>
    </w:rPr>
  </w:style>
  <w:style w:type="paragraph" w:styleId="Title">
    <w:name w:val="Title"/>
    <w:basedOn w:val="Normal"/>
    <w:next w:val="Normal"/>
    <w:link w:val="TitleChar"/>
    <w:uiPriority w:val="10"/>
    <w:qFormat/>
    <w:rsid w:val="00A70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E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E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E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E58"/>
    <w:pPr>
      <w:spacing w:before="160"/>
      <w:jc w:val="center"/>
    </w:pPr>
    <w:rPr>
      <w:i/>
      <w:iCs/>
      <w:color w:val="404040" w:themeColor="text1" w:themeTint="BF"/>
    </w:rPr>
  </w:style>
  <w:style w:type="character" w:customStyle="1" w:styleId="QuoteChar">
    <w:name w:val="Quote Char"/>
    <w:basedOn w:val="DefaultParagraphFont"/>
    <w:link w:val="Quote"/>
    <w:uiPriority w:val="29"/>
    <w:rsid w:val="00A70E58"/>
    <w:rPr>
      <w:i/>
      <w:iCs/>
      <w:color w:val="404040" w:themeColor="text1" w:themeTint="BF"/>
    </w:rPr>
  </w:style>
  <w:style w:type="paragraph" w:styleId="ListParagraph">
    <w:name w:val="List Paragraph"/>
    <w:basedOn w:val="Normal"/>
    <w:uiPriority w:val="34"/>
    <w:qFormat/>
    <w:rsid w:val="00A70E58"/>
    <w:pPr>
      <w:ind w:left="720"/>
      <w:contextualSpacing/>
    </w:pPr>
  </w:style>
  <w:style w:type="character" w:styleId="IntenseEmphasis">
    <w:name w:val="Intense Emphasis"/>
    <w:basedOn w:val="DefaultParagraphFont"/>
    <w:uiPriority w:val="21"/>
    <w:qFormat/>
    <w:rsid w:val="00A70E58"/>
    <w:rPr>
      <w:i/>
      <w:iCs/>
      <w:color w:val="0F4761" w:themeColor="accent1" w:themeShade="BF"/>
    </w:rPr>
  </w:style>
  <w:style w:type="paragraph" w:styleId="IntenseQuote">
    <w:name w:val="Intense Quote"/>
    <w:basedOn w:val="Normal"/>
    <w:next w:val="Normal"/>
    <w:link w:val="IntenseQuoteChar"/>
    <w:uiPriority w:val="30"/>
    <w:qFormat/>
    <w:rsid w:val="00A70E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E58"/>
    <w:rPr>
      <w:i/>
      <w:iCs/>
      <w:color w:val="0F4761" w:themeColor="accent1" w:themeShade="BF"/>
    </w:rPr>
  </w:style>
  <w:style w:type="character" w:styleId="IntenseReference">
    <w:name w:val="Intense Reference"/>
    <w:basedOn w:val="DefaultParagraphFont"/>
    <w:uiPriority w:val="32"/>
    <w:qFormat/>
    <w:rsid w:val="00A70E58"/>
    <w:rPr>
      <w:b/>
      <w:bCs/>
      <w:smallCaps/>
      <w:color w:val="0F4761" w:themeColor="accent1" w:themeShade="BF"/>
      <w:spacing w:val="5"/>
    </w:rPr>
  </w:style>
  <w:style w:type="paragraph" w:styleId="TOCHeading">
    <w:name w:val="TOC Heading"/>
    <w:basedOn w:val="Heading1"/>
    <w:next w:val="Normal"/>
    <w:uiPriority w:val="39"/>
    <w:unhideWhenUsed/>
    <w:qFormat/>
    <w:rsid w:val="007B2A0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B2A0B"/>
    <w:pPr>
      <w:spacing w:after="100"/>
    </w:pPr>
  </w:style>
  <w:style w:type="paragraph" w:styleId="TOC2">
    <w:name w:val="toc 2"/>
    <w:basedOn w:val="Normal"/>
    <w:next w:val="Normal"/>
    <w:autoRedefine/>
    <w:uiPriority w:val="39"/>
    <w:unhideWhenUsed/>
    <w:rsid w:val="007B2A0B"/>
    <w:pPr>
      <w:spacing w:after="100"/>
      <w:ind w:left="240"/>
    </w:pPr>
  </w:style>
  <w:style w:type="paragraph" w:styleId="TOC3">
    <w:name w:val="toc 3"/>
    <w:basedOn w:val="Normal"/>
    <w:next w:val="Normal"/>
    <w:autoRedefine/>
    <w:uiPriority w:val="39"/>
    <w:unhideWhenUsed/>
    <w:rsid w:val="007B2A0B"/>
    <w:pPr>
      <w:spacing w:after="100"/>
      <w:ind w:left="480"/>
    </w:pPr>
  </w:style>
  <w:style w:type="character" w:styleId="Hyperlink">
    <w:name w:val="Hyperlink"/>
    <w:basedOn w:val="DefaultParagraphFont"/>
    <w:uiPriority w:val="99"/>
    <w:unhideWhenUsed/>
    <w:rsid w:val="007B2A0B"/>
    <w:rPr>
      <w:color w:val="467886" w:themeColor="hyperlink"/>
      <w:u w:val="single"/>
    </w:rPr>
  </w:style>
  <w:style w:type="paragraph" w:styleId="Header">
    <w:name w:val="header"/>
    <w:basedOn w:val="Normal"/>
    <w:link w:val="HeaderChar"/>
    <w:uiPriority w:val="99"/>
    <w:unhideWhenUsed/>
    <w:rsid w:val="00EB18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890"/>
  </w:style>
  <w:style w:type="paragraph" w:styleId="Footer">
    <w:name w:val="footer"/>
    <w:basedOn w:val="Normal"/>
    <w:link w:val="FooterChar"/>
    <w:uiPriority w:val="99"/>
    <w:unhideWhenUsed/>
    <w:rsid w:val="00EB18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8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92964">
      <w:bodyDiv w:val="1"/>
      <w:marLeft w:val="0"/>
      <w:marRight w:val="0"/>
      <w:marTop w:val="0"/>
      <w:marBottom w:val="0"/>
      <w:divBdr>
        <w:top w:val="none" w:sz="0" w:space="0" w:color="auto"/>
        <w:left w:val="none" w:sz="0" w:space="0" w:color="auto"/>
        <w:bottom w:val="none" w:sz="0" w:space="0" w:color="auto"/>
        <w:right w:val="none" w:sz="0" w:space="0" w:color="auto"/>
      </w:divBdr>
    </w:div>
    <w:div w:id="26758782">
      <w:bodyDiv w:val="1"/>
      <w:marLeft w:val="0"/>
      <w:marRight w:val="0"/>
      <w:marTop w:val="0"/>
      <w:marBottom w:val="0"/>
      <w:divBdr>
        <w:top w:val="none" w:sz="0" w:space="0" w:color="auto"/>
        <w:left w:val="none" w:sz="0" w:space="0" w:color="auto"/>
        <w:bottom w:val="none" w:sz="0" w:space="0" w:color="auto"/>
        <w:right w:val="none" w:sz="0" w:space="0" w:color="auto"/>
      </w:divBdr>
    </w:div>
    <w:div w:id="43600585">
      <w:bodyDiv w:val="1"/>
      <w:marLeft w:val="0"/>
      <w:marRight w:val="0"/>
      <w:marTop w:val="0"/>
      <w:marBottom w:val="0"/>
      <w:divBdr>
        <w:top w:val="none" w:sz="0" w:space="0" w:color="auto"/>
        <w:left w:val="none" w:sz="0" w:space="0" w:color="auto"/>
        <w:bottom w:val="none" w:sz="0" w:space="0" w:color="auto"/>
        <w:right w:val="none" w:sz="0" w:space="0" w:color="auto"/>
      </w:divBdr>
    </w:div>
    <w:div w:id="46032003">
      <w:bodyDiv w:val="1"/>
      <w:marLeft w:val="0"/>
      <w:marRight w:val="0"/>
      <w:marTop w:val="0"/>
      <w:marBottom w:val="0"/>
      <w:divBdr>
        <w:top w:val="none" w:sz="0" w:space="0" w:color="auto"/>
        <w:left w:val="none" w:sz="0" w:space="0" w:color="auto"/>
        <w:bottom w:val="none" w:sz="0" w:space="0" w:color="auto"/>
        <w:right w:val="none" w:sz="0" w:space="0" w:color="auto"/>
      </w:divBdr>
    </w:div>
    <w:div w:id="387386073">
      <w:bodyDiv w:val="1"/>
      <w:marLeft w:val="0"/>
      <w:marRight w:val="0"/>
      <w:marTop w:val="0"/>
      <w:marBottom w:val="0"/>
      <w:divBdr>
        <w:top w:val="none" w:sz="0" w:space="0" w:color="auto"/>
        <w:left w:val="none" w:sz="0" w:space="0" w:color="auto"/>
        <w:bottom w:val="none" w:sz="0" w:space="0" w:color="auto"/>
        <w:right w:val="none" w:sz="0" w:space="0" w:color="auto"/>
      </w:divBdr>
    </w:div>
    <w:div w:id="413210462">
      <w:bodyDiv w:val="1"/>
      <w:marLeft w:val="0"/>
      <w:marRight w:val="0"/>
      <w:marTop w:val="0"/>
      <w:marBottom w:val="0"/>
      <w:divBdr>
        <w:top w:val="none" w:sz="0" w:space="0" w:color="auto"/>
        <w:left w:val="none" w:sz="0" w:space="0" w:color="auto"/>
        <w:bottom w:val="none" w:sz="0" w:space="0" w:color="auto"/>
        <w:right w:val="none" w:sz="0" w:space="0" w:color="auto"/>
      </w:divBdr>
    </w:div>
    <w:div w:id="475222623">
      <w:bodyDiv w:val="1"/>
      <w:marLeft w:val="0"/>
      <w:marRight w:val="0"/>
      <w:marTop w:val="0"/>
      <w:marBottom w:val="0"/>
      <w:divBdr>
        <w:top w:val="none" w:sz="0" w:space="0" w:color="auto"/>
        <w:left w:val="none" w:sz="0" w:space="0" w:color="auto"/>
        <w:bottom w:val="none" w:sz="0" w:space="0" w:color="auto"/>
        <w:right w:val="none" w:sz="0" w:space="0" w:color="auto"/>
      </w:divBdr>
    </w:div>
    <w:div w:id="617031616">
      <w:bodyDiv w:val="1"/>
      <w:marLeft w:val="0"/>
      <w:marRight w:val="0"/>
      <w:marTop w:val="0"/>
      <w:marBottom w:val="0"/>
      <w:divBdr>
        <w:top w:val="none" w:sz="0" w:space="0" w:color="auto"/>
        <w:left w:val="none" w:sz="0" w:space="0" w:color="auto"/>
        <w:bottom w:val="none" w:sz="0" w:space="0" w:color="auto"/>
        <w:right w:val="none" w:sz="0" w:space="0" w:color="auto"/>
      </w:divBdr>
    </w:div>
    <w:div w:id="650451517">
      <w:bodyDiv w:val="1"/>
      <w:marLeft w:val="0"/>
      <w:marRight w:val="0"/>
      <w:marTop w:val="0"/>
      <w:marBottom w:val="0"/>
      <w:divBdr>
        <w:top w:val="none" w:sz="0" w:space="0" w:color="auto"/>
        <w:left w:val="none" w:sz="0" w:space="0" w:color="auto"/>
        <w:bottom w:val="none" w:sz="0" w:space="0" w:color="auto"/>
        <w:right w:val="none" w:sz="0" w:space="0" w:color="auto"/>
      </w:divBdr>
    </w:div>
    <w:div w:id="783422944">
      <w:bodyDiv w:val="1"/>
      <w:marLeft w:val="0"/>
      <w:marRight w:val="0"/>
      <w:marTop w:val="0"/>
      <w:marBottom w:val="0"/>
      <w:divBdr>
        <w:top w:val="none" w:sz="0" w:space="0" w:color="auto"/>
        <w:left w:val="none" w:sz="0" w:space="0" w:color="auto"/>
        <w:bottom w:val="none" w:sz="0" w:space="0" w:color="auto"/>
        <w:right w:val="none" w:sz="0" w:space="0" w:color="auto"/>
      </w:divBdr>
    </w:div>
    <w:div w:id="869105661">
      <w:bodyDiv w:val="1"/>
      <w:marLeft w:val="0"/>
      <w:marRight w:val="0"/>
      <w:marTop w:val="0"/>
      <w:marBottom w:val="0"/>
      <w:divBdr>
        <w:top w:val="none" w:sz="0" w:space="0" w:color="auto"/>
        <w:left w:val="none" w:sz="0" w:space="0" w:color="auto"/>
        <w:bottom w:val="none" w:sz="0" w:space="0" w:color="auto"/>
        <w:right w:val="none" w:sz="0" w:space="0" w:color="auto"/>
      </w:divBdr>
    </w:div>
    <w:div w:id="929434689">
      <w:bodyDiv w:val="1"/>
      <w:marLeft w:val="0"/>
      <w:marRight w:val="0"/>
      <w:marTop w:val="0"/>
      <w:marBottom w:val="0"/>
      <w:divBdr>
        <w:top w:val="none" w:sz="0" w:space="0" w:color="auto"/>
        <w:left w:val="none" w:sz="0" w:space="0" w:color="auto"/>
        <w:bottom w:val="none" w:sz="0" w:space="0" w:color="auto"/>
        <w:right w:val="none" w:sz="0" w:space="0" w:color="auto"/>
      </w:divBdr>
    </w:div>
    <w:div w:id="1066758234">
      <w:bodyDiv w:val="1"/>
      <w:marLeft w:val="0"/>
      <w:marRight w:val="0"/>
      <w:marTop w:val="0"/>
      <w:marBottom w:val="0"/>
      <w:divBdr>
        <w:top w:val="none" w:sz="0" w:space="0" w:color="auto"/>
        <w:left w:val="none" w:sz="0" w:space="0" w:color="auto"/>
        <w:bottom w:val="none" w:sz="0" w:space="0" w:color="auto"/>
        <w:right w:val="none" w:sz="0" w:space="0" w:color="auto"/>
      </w:divBdr>
    </w:div>
    <w:div w:id="1100954495">
      <w:bodyDiv w:val="1"/>
      <w:marLeft w:val="0"/>
      <w:marRight w:val="0"/>
      <w:marTop w:val="0"/>
      <w:marBottom w:val="0"/>
      <w:divBdr>
        <w:top w:val="none" w:sz="0" w:space="0" w:color="auto"/>
        <w:left w:val="none" w:sz="0" w:space="0" w:color="auto"/>
        <w:bottom w:val="none" w:sz="0" w:space="0" w:color="auto"/>
        <w:right w:val="none" w:sz="0" w:space="0" w:color="auto"/>
      </w:divBdr>
    </w:div>
    <w:div w:id="1165976870">
      <w:bodyDiv w:val="1"/>
      <w:marLeft w:val="0"/>
      <w:marRight w:val="0"/>
      <w:marTop w:val="0"/>
      <w:marBottom w:val="0"/>
      <w:divBdr>
        <w:top w:val="none" w:sz="0" w:space="0" w:color="auto"/>
        <w:left w:val="none" w:sz="0" w:space="0" w:color="auto"/>
        <w:bottom w:val="none" w:sz="0" w:space="0" w:color="auto"/>
        <w:right w:val="none" w:sz="0" w:space="0" w:color="auto"/>
      </w:divBdr>
    </w:div>
    <w:div w:id="1187644841">
      <w:bodyDiv w:val="1"/>
      <w:marLeft w:val="0"/>
      <w:marRight w:val="0"/>
      <w:marTop w:val="0"/>
      <w:marBottom w:val="0"/>
      <w:divBdr>
        <w:top w:val="none" w:sz="0" w:space="0" w:color="auto"/>
        <w:left w:val="none" w:sz="0" w:space="0" w:color="auto"/>
        <w:bottom w:val="none" w:sz="0" w:space="0" w:color="auto"/>
        <w:right w:val="none" w:sz="0" w:space="0" w:color="auto"/>
      </w:divBdr>
    </w:div>
    <w:div w:id="1228418918">
      <w:bodyDiv w:val="1"/>
      <w:marLeft w:val="0"/>
      <w:marRight w:val="0"/>
      <w:marTop w:val="0"/>
      <w:marBottom w:val="0"/>
      <w:divBdr>
        <w:top w:val="none" w:sz="0" w:space="0" w:color="auto"/>
        <w:left w:val="none" w:sz="0" w:space="0" w:color="auto"/>
        <w:bottom w:val="none" w:sz="0" w:space="0" w:color="auto"/>
        <w:right w:val="none" w:sz="0" w:space="0" w:color="auto"/>
      </w:divBdr>
    </w:div>
    <w:div w:id="1276523487">
      <w:bodyDiv w:val="1"/>
      <w:marLeft w:val="0"/>
      <w:marRight w:val="0"/>
      <w:marTop w:val="0"/>
      <w:marBottom w:val="0"/>
      <w:divBdr>
        <w:top w:val="none" w:sz="0" w:space="0" w:color="auto"/>
        <w:left w:val="none" w:sz="0" w:space="0" w:color="auto"/>
        <w:bottom w:val="none" w:sz="0" w:space="0" w:color="auto"/>
        <w:right w:val="none" w:sz="0" w:space="0" w:color="auto"/>
      </w:divBdr>
    </w:div>
    <w:div w:id="1291744011">
      <w:bodyDiv w:val="1"/>
      <w:marLeft w:val="0"/>
      <w:marRight w:val="0"/>
      <w:marTop w:val="0"/>
      <w:marBottom w:val="0"/>
      <w:divBdr>
        <w:top w:val="none" w:sz="0" w:space="0" w:color="auto"/>
        <w:left w:val="none" w:sz="0" w:space="0" w:color="auto"/>
        <w:bottom w:val="none" w:sz="0" w:space="0" w:color="auto"/>
        <w:right w:val="none" w:sz="0" w:space="0" w:color="auto"/>
      </w:divBdr>
    </w:div>
    <w:div w:id="1390303477">
      <w:bodyDiv w:val="1"/>
      <w:marLeft w:val="0"/>
      <w:marRight w:val="0"/>
      <w:marTop w:val="0"/>
      <w:marBottom w:val="0"/>
      <w:divBdr>
        <w:top w:val="none" w:sz="0" w:space="0" w:color="auto"/>
        <w:left w:val="none" w:sz="0" w:space="0" w:color="auto"/>
        <w:bottom w:val="none" w:sz="0" w:space="0" w:color="auto"/>
        <w:right w:val="none" w:sz="0" w:space="0" w:color="auto"/>
      </w:divBdr>
    </w:div>
    <w:div w:id="1545173953">
      <w:bodyDiv w:val="1"/>
      <w:marLeft w:val="0"/>
      <w:marRight w:val="0"/>
      <w:marTop w:val="0"/>
      <w:marBottom w:val="0"/>
      <w:divBdr>
        <w:top w:val="none" w:sz="0" w:space="0" w:color="auto"/>
        <w:left w:val="none" w:sz="0" w:space="0" w:color="auto"/>
        <w:bottom w:val="none" w:sz="0" w:space="0" w:color="auto"/>
        <w:right w:val="none" w:sz="0" w:space="0" w:color="auto"/>
      </w:divBdr>
    </w:div>
    <w:div w:id="1643073170">
      <w:bodyDiv w:val="1"/>
      <w:marLeft w:val="0"/>
      <w:marRight w:val="0"/>
      <w:marTop w:val="0"/>
      <w:marBottom w:val="0"/>
      <w:divBdr>
        <w:top w:val="none" w:sz="0" w:space="0" w:color="auto"/>
        <w:left w:val="none" w:sz="0" w:space="0" w:color="auto"/>
        <w:bottom w:val="none" w:sz="0" w:space="0" w:color="auto"/>
        <w:right w:val="none" w:sz="0" w:space="0" w:color="auto"/>
      </w:divBdr>
    </w:div>
    <w:div w:id="1860002347">
      <w:bodyDiv w:val="1"/>
      <w:marLeft w:val="0"/>
      <w:marRight w:val="0"/>
      <w:marTop w:val="0"/>
      <w:marBottom w:val="0"/>
      <w:divBdr>
        <w:top w:val="none" w:sz="0" w:space="0" w:color="auto"/>
        <w:left w:val="none" w:sz="0" w:space="0" w:color="auto"/>
        <w:bottom w:val="none" w:sz="0" w:space="0" w:color="auto"/>
        <w:right w:val="none" w:sz="0" w:space="0" w:color="auto"/>
      </w:divBdr>
    </w:div>
    <w:div w:id="1942831259">
      <w:bodyDiv w:val="1"/>
      <w:marLeft w:val="0"/>
      <w:marRight w:val="0"/>
      <w:marTop w:val="0"/>
      <w:marBottom w:val="0"/>
      <w:divBdr>
        <w:top w:val="none" w:sz="0" w:space="0" w:color="auto"/>
        <w:left w:val="none" w:sz="0" w:space="0" w:color="auto"/>
        <w:bottom w:val="none" w:sz="0" w:space="0" w:color="auto"/>
        <w:right w:val="none" w:sz="0" w:space="0" w:color="auto"/>
      </w:divBdr>
    </w:div>
    <w:div w:id="2069914053">
      <w:bodyDiv w:val="1"/>
      <w:marLeft w:val="0"/>
      <w:marRight w:val="0"/>
      <w:marTop w:val="0"/>
      <w:marBottom w:val="0"/>
      <w:divBdr>
        <w:top w:val="none" w:sz="0" w:space="0" w:color="auto"/>
        <w:left w:val="none" w:sz="0" w:space="0" w:color="auto"/>
        <w:bottom w:val="none" w:sz="0" w:space="0" w:color="auto"/>
        <w:right w:val="none" w:sz="0" w:space="0" w:color="auto"/>
      </w:divBdr>
    </w:div>
    <w:div w:id="2134784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24105-0715-441D-8F05-5BC51A54C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8</Pages>
  <Words>1308</Words>
  <Characters>7459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Catalin Manole (2223641)</dc:creator>
  <cp:keywords/>
  <dc:description/>
  <cp:lastModifiedBy>Gabriel Catalin Manole (2223641)</cp:lastModifiedBy>
  <cp:revision>33</cp:revision>
  <dcterms:created xsi:type="dcterms:W3CDTF">2024-06-11T13:15:00Z</dcterms:created>
  <dcterms:modified xsi:type="dcterms:W3CDTF">2024-07-03T10:05:00Z</dcterms:modified>
</cp:coreProperties>
</file>