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35047" w14:textId="77777777" w:rsidR="00C05DCA" w:rsidRDefault="00C05DCA" w:rsidP="00D62729">
      <w:pPr>
        <w:jc w:val="center"/>
        <w:rPr>
          <w:rStyle w:val="Strong"/>
          <w:sz w:val="32"/>
        </w:rPr>
      </w:pPr>
    </w:p>
    <w:p w14:paraId="2B74529E" w14:textId="77777777" w:rsidR="00C05DCA" w:rsidRDefault="00C05DCA" w:rsidP="00D62729">
      <w:pPr>
        <w:jc w:val="center"/>
        <w:rPr>
          <w:rStyle w:val="Strong"/>
          <w:sz w:val="32"/>
        </w:rPr>
      </w:pPr>
    </w:p>
    <w:p w14:paraId="0894BD25" w14:textId="748B9F89" w:rsidR="00D62729" w:rsidRPr="002B00D4" w:rsidRDefault="00DF517B" w:rsidP="00D62729">
      <w:pPr>
        <w:jc w:val="center"/>
        <w:rPr>
          <w:sz w:val="36"/>
          <w:szCs w:val="36"/>
        </w:rPr>
      </w:pPr>
      <w:r w:rsidRPr="002B00D4">
        <w:rPr>
          <w:noProof/>
          <w:sz w:val="36"/>
          <w:szCs w:val="36"/>
        </w:rPr>
        <w:drawing>
          <wp:anchor distT="0" distB="0" distL="114300" distR="114300" simplePos="0" relativeHeight="251659264" behindDoc="0" locked="0" layoutInCell="1" allowOverlap="1" wp14:anchorId="4988648B" wp14:editId="1085FC45">
            <wp:simplePos x="0" y="0"/>
            <wp:positionH relativeFrom="margin">
              <wp:posOffset>5303520</wp:posOffset>
            </wp:positionH>
            <wp:positionV relativeFrom="margin">
              <wp:posOffset>-822960</wp:posOffset>
            </wp:positionV>
            <wp:extent cx="1554480" cy="631190"/>
            <wp:effectExtent l="0" t="0" r="0" b="0"/>
            <wp:wrapSquare wrapText="bothSides"/>
            <wp:docPr id="4" name="Picture 4" descr="File:Deloitte Logo.pn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le:Deloitte Logo.png - Wikimedia Common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54480" cy="631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00D4">
        <w:rPr>
          <w:rStyle w:val="Strong"/>
          <w:sz w:val="36"/>
          <w:szCs w:val="36"/>
        </w:rPr>
        <w:t>Strategic Consultancy Report for Grand Hyatt Tokyo's Guest Services and Facilities</w:t>
      </w:r>
      <w:r w:rsidRPr="002B00D4">
        <w:rPr>
          <w:sz w:val="36"/>
          <w:szCs w:val="36"/>
        </w:rPr>
        <w:t xml:space="preserve"> </w:t>
      </w:r>
    </w:p>
    <w:p w14:paraId="4D28DEC7" w14:textId="77777777" w:rsidR="00D62729" w:rsidRPr="00D62729" w:rsidRDefault="00D62729" w:rsidP="00D62729">
      <w:pPr>
        <w:jc w:val="center"/>
        <w:rPr>
          <w:b/>
          <w:sz w:val="32"/>
        </w:rPr>
      </w:pPr>
    </w:p>
    <w:p w14:paraId="33F743D2" w14:textId="77777777" w:rsidR="00D62729" w:rsidRPr="00CF02D4" w:rsidRDefault="00DF517B" w:rsidP="00D62729">
      <w:pPr>
        <w:jc w:val="center"/>
        <w:rPr>
          <w:bCs/>
        </w:rPr>
      </w:pPr>
      <w:r w:rsidRPr="00CF02D4">
        <w:rPr>
          <w:bCs/>
        </w:rPr>
        <w:t>Student Name: Candelaria Stevenson</w:t>
      </w:r>
    </w:p>
    <w:p w14:paraId="2FF1ACBA" w14:textId="77777777" w:rsidR="00D62729" w:rsidRPr="00CF02D4" w:rsidRDefault="00DF517B" w:rsidP="00D62729">
      <w:pPr>
        <w:jc w:val="center"/>
        <w:rPr>
          <w:bCs/>
        </w:rPr>
      </w:pPr>
      <w:r w:rsidRPr="00CF02D4">
        <w:rPr>
          <w:bCs/>
        </w:rPr>
        <w:t>Student ID: 2123564</w:t>
      </w:r>
    </w:p>
    <w:p w14:paraId="0A740B5B" w14:textId="77777777" w:rsidR="00D62729" w:rsidRDefault="00D62729" w:rsidP="00D62729">
      <w:pPr>
        <w:jc w:val="center"/>
      </w:pPr>
    </w:p>
    <w:p w14:paraId="20E45011" w14:textId="61550511" w:rsidR="00D62729" w:rsidRPr="005A2A6F" w:rsidRDefault="00DF517B" w:rsidP="00D62729">
      <w:pPr>
        <w:jc w:val="center"/>
        <w:rPr>
          <w:b/>
          <w:sz w:val="36"/>
        </w:rPr>
      </w:pPr>
      <w:r w:rsidRPr="005A2A6F">
        <w:rPr>
          <w:b/>
          <w:sz w:val="36"/>
        </w:rPr>
        <w:t xml:space="preserve">Deloitte UK </w:t>
      </w:r>
    </w:p>
    <w:p w14:paraId="71E063E1" w14:textId="7FC47C2F" w:rsidR="005A2A6F" w:rsidRDefault="00DF517B" w:rsidP="00D62729">
      <w:pPr>
        <w:jc w:val="center"/>
        <w:rPr>
          <w:b/>
        </w:rPr>
      </w:pPr>
      <w:r w:rsidRPr="00D62729">
        <w:rPr>
          <w:b/>
        </w:rPr>
        <w:t>Friday 31st May 2024</w:t>
      </w:r>
    </w:p>
    <w:p w14:paraId="4864A86C" w14:textId="77777777" w:rsidR="005A2A6F" w:rsidRDefault="00DF517B">
      <w:pPr>
        <w:spacing w:line="276" w:lineRule="auto"/>
        <w:jc w:val="left"/>
        <w:rPr>
          <w:b/>
        </w:rPr>
      </w:pPr>
      <w:r>
        <w:rPr>
          <w:noProof/>
        </w:rPr>
        <w:drawing>
          <wp:anchor distT="0" distB="0" distL="114300" distR="114300" simplePos="0" relativeHeight="251658240" behindDoc="0" locked="0" layoutInCell="1" allowOverlap="1" wp14:anchorId="7F2B9963" wp14:editId="46A85F41">
            <wp:simplePos x="0" y="0"/>
            <wp:positionH relativeFrom="margin">
              <wp:posOffset>-488315</wp:posOffset>
            </wp:positionH>
            <wp:positionV relativeFrom="margin">
              <wp:posOffset>4953000</wp:posOffset>
            </wp:positionV>
            <wp:extent cx="6929755" cy="3251200"/>
            <wp:effectExtent l="0" t="0" r="4445" b="6350"/>
            <wp:wrapSquare wrapText="bothSides"/>
            <wp:docPr id="3" name="Picture 3" descr="gruźlica Glob pastel deloitte uk drops pops Odkształcenie miło cię poznać  Niesamow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gruźlica Glob pastel deloitte uk drops pops Odkształcenie miło cię poznać  Niesamowite"/>
                    <pic:cNvPicPr>
                      <a:picLocks noChangeAspect="1" noChangeArrowheads="1"/>
                    </pic:cNvPicPr>
                  </pic:nvPicPr>
                  <pic:blipFill>
                    <a:blip r:embed="rId9" cstate="print">
                      <a:extLst>
                        <a:ext uri="{28A0092B-C50C-407E-A947-70E740481C1C}">
                          <a14:useLocalDpi xmlns:a14="http://schemas.microsoft.com/office/drawing/2010/main" val="0"/>
                        </a:ext>
                      </a:extLst>
                    </a:blip>
                    <a:srcRect l="4409" t="-51" r="2451" b="51"/>
                    <a:stretch>
                      <a:fillRect/>
                    </a:stretch>
                  </pic:blipFill>
                  <pic:spPr bwMode="auto">
                    <a:xfrm>
                      <a:off x="0" y="0"/>
                      <a:ext cx="6929755" cy="325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rPr>
        <w:br w:type="page"/>
      </w:r>
    </w:p>
    <w:sdt>
      <w:sdtPr>
        <w:rPr>
          <w:rFonts w:ascii="Arial" w:eastAsiaTheme="minorHAnsi" w:hAnsi="Arial" w:cstheme="minorBidi"/>
          <w:b w:val="0"/>
          <w:bCs w:val="0"/>
          <w:color w:val="auto"/>
          <w:sz w:val="24"/>
          <w:szCs w:val="22"/>
          <w:lang w:eastAsia="en-US"/>
        </w:rPr>
        <w:id w:val="1355234244"/>
        <w:docPartObj>
          <w:docPartGallery w:val="Table of Contents"/>
          <w:docPartUnique/>
        </w:docPartObj>
      </w:sdtPr>
      <w:sdtEndPr>
        <w:rPr>
          <w:noProof/>
        </w:rPr>
      </w:sdtEndPr>
      <w:sdtContent>
        <w:p w14:paraId="589E1079" w14:textId="6C96D05F" w:rsidR="00372D1C" w:rsidRPr="002B00D4" w:rsidRDefault="00DF517B" w:rsidP="00566747">
          <w:pPr>
            <w:pStyle w:val="TOCHeading"/>
            <w:rPr>
              <w:rFonts w:ascii="Arial" w:hAnsi="Arial" w:cs="Arial"/>
              <w:color w:val="auto"/>
            </w:rPr>
          </w:pPr>
          <w:r w:rsidRPr="002B00D4">
            <w:rPr>
              <w:rFonts w:ascii="Arial" w:hAnsi="Arial" w:cs="Arial"/>
              <w:color w:val="auto"/>
            </w:rPr>
            <w:t>Contents</w:t>
          </w:r>
        </w:p>
        <w:p w14:paraId="42EAD89C" w14:textId="77777777" w:rsidR="00550D06" w:rsidRDefault="00DF517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208209" w:history="1">
            <w:r w:rsidR="00550D06" w:rsidRPr="000F7137">
              <w:rPr>
                <w:rStyle w:val="Hyperlink"/>
                <w:noProof/>
              </w:rPr>
              <w:t>Executive Summary</w:t>
            </w:r>
            <w:r w:rsidR="00550D06">
              <w:rPr>
                <w:noProof/>
                <w:webHidden/>
              </w:rPr>
              <w:tab/>
            </w:r>
            <w:r w:rsidR="00550D06">
              <w:rPr>
                <w:noProof/>
                <w:webHidden/>
              </w:rPr>
              <w:fldChar w:fldCharType="begin"/>
            </w:r>
            <w:r w:rsidR="00550D06">
              <w:rPr>
                <w:noProof/>
                <w:webHidden/>
              </w:rPr>
              <w:instrText xml:space="preserve"> PAGEREF _Toc167208209 \h </w:instrText>
            </w:r>
            <w:r w:rsidR="00550D06">
              <w:rPr>
                <w:noProof/>
                <w:webHidden/>
              </w:rPr>
            </w:r>
            <w:r w:rsidR="00550D06">
              <w:rPr>
                <w:noProof/>
                <w:webHidden/>
              </w:rPr>
              <w:fldChar w:fldCharType="separate"/>
            </w:r>
            <w:r w:rsidR="00550D06">
              <w:rPr>
                <w:noProof/>
                <w:webHidden/>
              </w:rPr>
              <w:t>2</w:t>
            </w:r>
            <w:r w:rsidR="00550D06">
              <w:rPr>
                <w:noProof/>
                <w:webHidden/>
              </w:rPr>
              <w:fldChar w:fldCharType="end"/>
            </w:r>
          </w:hyperlink>
        </w:p>
        <w:p w14:paraId="4684ACAB" w14:textId="77777777" w:rsidR="00550D06" w:rsidRDefault="00000000">
          <w:pPr>
            <w:pStyle w:val="TOC1"/>
            <w:tabs>
              <w:tab w:val="right" w:leader="dot" w:pos="9350"/>
            </w:tabs>
            <w:rPr>
              <w:rFonts w:asciiTheme="minorHAnsi" w:eastAsiaTheme="minorEastAsia" w:hAnsiTheme="minorHAnsi"/>
              <w:noProof/>
              <w:sz w:val="22"/>
            </w:rPr>
          </w:pPr>
          <w:hyperlink w:anchor="_Toc167208210" w:history="1">
            <w:r w:rsidR="00550D06" w:rsidRPr="000F7137">
              <w:rPr>
                <w:rStyle w:val="Hyperlink"/>
                <w:noProof/>
              </w:rPr>
              <w:t>Introduction</w:t>
            </w:r>
            <w:r w:rsidR="00550D06">
              <w:rPr>
                <w:noProof/>
                <w:webHidden/>
              </w:rPr>
              <w:tab/>
            </w:r>
            <w:r w:rsidR="00550D06">
              <w:rPr>
                <w:noProof/>
                <w:webHidden/>
              </w:rPr>
              <w:fldChar w:fldCharType="begin"/>
            </w:r>
            <w:r w:rsidR="00550D06">
              <w:rPr>
                <w:noProof/>
                <w:webHidden/>
              </w:rPr>
              <w:instrText xml:space="preserve"> PAGEREF _Toc167208210 \h </w:instrText>
            </w:r>
            <w:r w:rsidR="00550D06">
              <w:rPr>
                <w:noProof/>
                <w:webHidden/>
              </w:rPr>
            </w:r>
            <w:r w:rsidR="00550D06">
              <w:rPr>
                <w:noProof/>
                <w:webHidden/>
              </w:rPr>
              <w:fldChar w:fldCharType="separate"/>
            </w:r>
            <w:r w:rsidR="00550D06">
              <w:rPr>
                <w:noProof/>
                <w:webHidden/>
              </w:rPr>
              <w:t>5</w:t>
            </w:r>
            <w:r w:rsidR="00550D06">
              <w:rPr>
                <w:noProof/>
                <w:webHidden/>
              </w:rPr>
              <w:fldChar w:fldCharType="end"/>
            </w:r>
          </w:hyperlink>
        </w:p>
        <w:p w14:paraId="6AE0E759" w14:textId="77777777" w:rsidR="00550D06" w:rsidRDefault="00000000">
          <w:pPr>
            <w:pStyle w:val="TOC1"/>
            <w:tabs>
              <w:tab w:val="right" w:leader="dot" w:pos="9350"/>
            </w:tabs>
            <w:rPr>
              <w:rFonts w:asciiTheme="minorHAnsi" w:eastAsiaTheme="minorEastAsia" w:hAnsiTheme="minorHAnsi"/>
              <w:noProof/>
              <w:sz w:val="22"/>
            </w:rPr>
          </w:pPr>
          <w:hyperlink w:anchor="_Toc167208211" w:history="1">
            <w:r w:rsidR="00550D06" w:rsidRPr="000F7137">
              <w:rPr>
                <w:rStyle w:val="Hyperlink"/>
                <w:noProof/>
              </w:rPr>
              <w:t>Analysis</w:t>
            </w:r>
            <w:r w:rsidR="00550D06">
              <w:rPr>
                <w:noProof/>
                <w:webHidden/>
              </w:rPr>
              <w:tab/>
            </w:r>
            <w:r w:rsidR="00550D06">
              <w:rPr>
                <w:noProof/>
                <w:webHidden/>
              </w:rPr>
              <w:fldChar w:fldCharType="begin"/>
            </w:r>
            <w:r w:rsidR="00550D06">
              <w:rPr>
                <w:noProof/>
                <w:webHidden/>
              </w:rPr>
              <w:instrText xml:space="preserve"> PAGEREF _Toc167208211 \h </w:instrText>
            </w:r>
            <w:r w:rsidR="00550D06">
              <w:rPr>
                <w:noProof/>
                <w:webHidden/>
              </w:rPr>
            </w:r>
            <w:r w:rsidR="00550D06">
              <w:rPr>
                <w:noProof/>
                <w:webHidden/>
              </w:rPr>
              <w:fldChar w:fldCharType="separate"/>
            </w:r>
            <w:r w:rsidR="00550D06">
              <w:rPr>
                <w:noProof/>
                <w:webHidden/>
              </w:rPr>
              <w:t>7</w:t>
            </w:r>
            <w:r w:rsidR="00550D06">
              <w:rPr>
                <w:noProof/>
                <w:webHidden/>
              </w:rPr>
              <w:fldChar w:fldCharType="end"/>
            </w:r>
          </w:hyperlink>
        </w:p>
        <w:p w14:paraId="51182942" w14:textId="77777777" w:rsidR="00550D06" w:rsidRDefault="00000000">
          <w:pPr>
            <w:pStyle w:val="TOC2"/>
            <w:tabs>
              <w:tab w:val="right" w:leader="dot" w:pos="9350"/>
            </w:tabs>
            <w:rPr>
              <w:rFonts w:asciiTheme="minorHAnsi" w:eastAsiaTheme="minorEastAsia" w:hAnsiTheme="minorHAnsi"/>
              <w:noProof/>
              <w:sz w:val="22"/>
            </w:rPr>
          </w:pPr>
          <w:hyperlink w:anchor="_Toc167208212" w:history="1">
            <w:r w:rsidR="00550D06" w:rsidRPr="000F7137">
              <w:rPr>
                <w:rStyle w:val="Hyperlink"/>
                <w:noProof/>
              </w:rPr>
              <w:t>Identified Issues</w:t>
            </w:r>
            <w:r w:rsidR="00550D06">
              <w:rPr>
                <w:noProof/>
                <w:webHidden/>
              </w:rPr>
              <w:tab/>
            </w:r>
            <w:r w:rsidR="00550D06">
              <w:rPr>
                <w:noProof/>
                <w:webHidden/>
              </w:rPr>
              <w:fldChar w:fldCharType="begin"/>
            </w:r>
            <w:r w:rsidR="00550D06">
              <w:rPr>
                <w:noProof/>
                <w:webHidden/>
              </w:rPr>
              <w:instrText xml:space="preserve"> PAGEREF _Toc167208212 \h </w:instrText>
            </w:r>
            <w:r w:rsidR="00550D06">
              <w:rPr>
                <w:noProof/>
                <w:webHidden/>
              </w:rPr>
            </w:r>
            <w:r w:rsidR="00550D06">
              <w:rPr>
                <w:noProof/>
                <w:webHidden/>
              </w:rPr>
              <w:fldChar w:fldCharType="separate"/>
            </w:r>
            <w:r w:rsidR="00550D06">
              <w:rPr>
                <w:noProof/>
                <w:webHidden/>
              </w:rPr>
              <w:t>7</w:t>
            </w:r>
            <w:r w:rsidR="00550D06">
              <w:rPr>
                <w:noProof/>
                <w:webHidden/>
              </w:rPr>
              <w:fldChar w:fldCharType="end"/>
            </w:r>
          </w:hyperlink>
        </w:p>
        <w:p w14:paraId="26F3A06B" w14:textId="77777777" w:rsidR="00550D06" w:rsidRDefault="00000000">
          <w:pPr>
            <w:pStyle w:val="TOC2"/>
            <w:tabs>
              <w:tab w:val="right" w:leader="dot" w:pos="9350"/>
            </w:tabs>
            <w:rPr>
              <w:rFonts w:asciiTheme="minorHAnsi" w:eastAsiaTheme="minorEastAsia" w:hAnsiTheme="minorHAnsi"/>
              <w:noProof/>
              <w:sz w:val="22"/>
            </w:rPr>
          </w:pPr>
          <w:hyperlink w:anchor="_Toc167208213" w:history="1">
            <w:r w:rsidR="00550D06" w:rsidRPr="000F7137">
              <w:rPr>
                <w:rStyle w:val="Hyperlink"/>
                <w:noProof/>
              </w:rPr>
              <w:t>STEEPLED Analysis</w:t>
            </w:r>
            <w:r w:rsidR="00550D06">
              <w:rPr>
                <w:noProof/>
                <w:webHidden/>
              </w:rPr>
              <w:tab/>
            </w:r>
            <w:r w:rsidR="00550D06">
              <w:rPr>
                <w:noProof/>
                <w:webHidden/>
              </w:rPr>
              <w:fldChar w:fldCharType="begin"/>
            </w:r>
            <w:r w:rsidR="00550D06">
              <w:rPr>
                <w:noProof/>
                <w:webHidden/>
              </w:rPr>
              <w:instrText xml:space="preserve"> PAGEREF _Toc167208213 \h </w:instrText>
            </w:r>
            <w:r w:rsidR="00550D06">
              <w:rPr>
                <w:noProof/>
                <w:webHidden/>
              </w:rPr>
            </w:r>
            <w:r w:rsidR="00550D06">
              <w:rPr>
                <w:noProof/>
                <w:webHidden/>
              </w:rPr>
              <w:fldChar w:fldCharType="separate"/>
            </w:r>
            <w:r w:rsidR="00550D06">
              <w:rPr>
                <w:noProof/>
                <w:webHidden/>
              </w:rPr>
              <w:t>9</w:t>
            </w:r>
            <w:r w:rsidR="00550D06">
              <w:rPr>
                <w:noProof/>
                <w:webHidden/>
              </w:rPr>
              <w:fldChar w:fldCharType="end"/>
            </w:r>
          </w:hyperlink>
        </w:p>
        <w:p w14:paraId="6B5E01BC" w14:textId="77777777" w:rsidR="00550D06" w:rsidRDefault="00000000">
          <w:pPr>
            <w:pStyle w:val="TOC2"/>
            <w:tabs>
              <w:tab w:val="right" w:leader="dot" w:pos="9350"/>
            </w:tabs>
            <w:rPr>
              <w:rFonts w:asciiTheme="minorHAnsi" w:eastAsiaTheme="minorEastAsia" w:hAnsiTheme="minorHAnsi"/>
              <w:noProof/>
              <w:sz w:val="22"/>
            </w:rPr>
          </w:pPr>
          <w:hyperlink w:anchor="_Toc167208214" w:history="1">
            <w:r w:rsidR="00550D06" w:rsidRPr="000F7137">
              <w:rPr>
                <w:rStyle w:val="Hyperlink"/>
                <w:noProof/>
              </w:rPr>
              <w:t>SOAR Analysis</w:t>
            </w:r>
            <w:r w:rsidR="00550D06">
              <w:rPr>
                <w:noProof/>
                <w:webHidden/>
              </w:rPr>
              <w:tab/>
            </w:r>
            <w:r w:rsidR="00550D06">
              <w:rPr>
                <w:noProof/>
                <w:webHidden/>
              </w:rPr>
              <w:fldChar w:fldCharType="begin"/>
            </w:r>
            <w:r w:rsidR="00550D06">
              <w:rPr>
                <w:noProof/>
                <w:webHidden/>
              </w:rPr>
              <w:instrText xml:space="preserve"> PAGEREF _Toc167208214 \h </w:instrText>
            </w:r>
            <w:r w:rsidR="00550D06">
              <w:rPr>
                <w:noProof/>
                <w:webHidden/>
              </w:rPr>
            </w:r>
            <w:r w:rsidR="00550D06">
              <w:rPr>
                <w:noProof/>
                <w:webHidden/>
              </w:rPr>
              <w:fldChar w:fldCharType="separate"/>
            </w:r>
            <w:r w:rsidR="00550D06">
              <w:rPr>
                <w:noProof/>
                <w:webHidden/>
              </w:rPr>
              <w:t>12</w:t>
            </w:r>
            <w:r w:rsidR="00550D06">
              <w:rPr>
                <w:noProof/>
                <w:webHidden/>
              </w:rPr>
              <w:fldChar w:fldCharType="end"/>
            </w:r>
          </w:hyperlink>
        </w:p>
        <w:p w14:paraId="10757379" w14:textId="77777777" w:rsidR="00550D06" w:rsidRDefault="00000000">
          <w:pPr>
            <w:pStyle w:val="TOC2"/>
            <w:tabs>
              <w:tab w:val="right" w:leader="dot" w:pos="9350"/>
            </w:tabs>
            <w:rPr>
              <w:rFonts w:asciiTheme="minorHAnsi" w:eastAsiaTheme="minorEastAsia" w:hAnsiTheme="minorHAnsi"/>
              <w:noProof/>
              <w:sz w:val="22"/>
            </w:rPr>
          </w:pPr>
          <w:hyperlink w:anchor="_Toc167208215" w:history="1">
            <w:r w:rsidR="00550D06" w:rsidRPr="000F7137">
              <w:rPr>
                <w:rStyle w:val="Hyperlink"/>
                <w:noProof/>
              </w:rPr>
              <w:t>TOWS Analysis</w:t>
            </w:r>
            <w:r w:rsidR="00550D06">
              <w:rPr>
                <w:noProof/>
                <w:webHidden/>
              </w:rPr>
              <w:tab/>
            </w:r>
            <w:r w:rsidR="00550D06">
              <w:rPr>
                <w:noProof/>
                <w:webHidden/>
              </w:rPr>
              <w:fldChar w:fldCharType="begin"/>
            </w:r>
            <w:r w:rsidR="00550D06">
              <w:rPr>
                <w:noProof/>
                <w:webHidden/>
              </w:rPr>
              <w:instrText xml:space="preserve"> PAGEREF _Toc167208215 \h </w:instrText>
            </w:r>
            <w:r w:rsidR="00550D06">
              <w:rPr>
                <w:noProof/>
                <w:webHidden/>
              </w:rPr>
            </w:r>
            <w:r w:rsidR="00550D06">
              <w:rPr>
                <w:noProof/>
                <w:webHidden/>
              </w:rPr>
              <w:fldChar w:fldCharType="separate"/>
            </w:r>
            <w:r w:rsidR="00550D06">
              <w:rPr>
                <w:noProof/>
                <w:webHidden/>
              </w:rPr>
              <w:t>13</w:t>
            </w:r>
            <w:r w:rsidR="00550D06">
              <w:rPr>
                <w:noProof/>
                <w:webHidden/>
              </w:rPr>
              <w:fldChar w:fldCharType="end"/>
            </w:r>
          </w:hyperlink>
        </w:p>
        <w:p w14:paraId="04DBAB46" w14:textId="77777777" w:rsidR="00550D06" w:rsidRDefault="00000000">
          <w:pPr>
            <w:pStyle w:val="TOC1"/>
            <w:tabs>
              <w:tab w:val="right" w:leader="dot" w:pos="9350"/>
            </w:tabs>
            <w:rPr>
              <w:rFonts w:asciiTheme="minorHAnsi" w:eastAsiaTheme="minorEastAsia" w:hAnsiTheme="minorHAnsi"/>
              <w:noProof/>
              <w:sz w:val="22"/>
            </w:rPr>
          </w:pPr>
          <w:hyperlink w:anchor="_Toc167208216" w:history="1">
            <w:r w:rsidR="00550D06" w:rsidRPr="000F7137">
              <w:rPr>
                <w:rStyle w:val="Hyperlink"/>
                <w:noProof/>
              </w:rPr>
              <w:t>Recommendations and Change Management</w:t>
            </w:r>
            <w:r w:rsidR="00550D06">
              <w:rPr>
                <w:noProof/>
                <w:webHidden/>
              </w:rPr>
              <w:tab/>
            </w:r>
            <w:r w:rsidR="00550D06">
              <w:rPr>
                <w:noProof/>
                <w:webHidden/>
              </w:rPr>
              <w:fldChar w:fldCharType="begin"/>
            </w:r>
            <w:r w:rsidR="00550D06">
              <w:rPr>
                <w:noProof/>
                <w:webHidden/>
              </w:rPr>
              <w:instrText xml:space="preserve"> PAGEREF _Toc167208216 \h </w:instrText>
            </w:r>
            <w:r w:rsidR="00550D06">
              <w:rPr>
                <w:noProof/>
                <w:webHidden/>
              </w:rPr>
            </w:r>
            <w:r w:rsidR="00550D06">
              <w:rPr>
                <w:noProof/>
                <w:webHidden/>
              </w:rPr>
              <w:fldChar w:fldCharType="separate"/>
            </w:r>
            <w:r w:rsidR="00550D06">
              <w:rPr>
                <w:noProof/>
                <w:webHidden/>
              </w:rPr>
              <w:t>13</w:t>
            </w:r>
            <w:r w:rsidR="00550D06">
              <w:rPr>
                <w:noProof/>
                <w:webHidden/>
              </w:rPr>
              <w:fldChar w:fldCharType="end"/>
            </w:r>
          </w:hyperlink>
        </w:p>
        <w:p w14:paraId="7A464663" w14:textId="77777777" w:rsidR="00550D06" w:rsidRDefault="00000000">
          <w:pPr>
            <w:pStyle w:val="TOC2"/>
            <w:tabs>
              <w:tab w:val="right" w:leader="dot" w:pos="9350"/>
            </w:tabs>
            <w:rPr>
              <w:rFonts w:asciiTheme="minorHAnsi" w:eastAsiaTheme="minorEastAsia" w:hAnsiTheme="minorHAnsi"/>
              <w:noProof/>
              <w:sz w:val="22"/>
            </w:rPr>
          </w:pPr>
          <w:hyperlink w:anchor="_Toc167208217" w:history="1">
            <w:r w:rsidR="00550D06" w:rsidRPr="000F7137">
              <w:rPr>
                <w:rStyle w:val="Hyperlink"/>
                <w:noProof/>
              </w:rPr>
              <w:t>Facility Upgrade</w:t>
            </w:r>
            <w:r w:rsidR="00550D06">
              <w:rPr>
                <w:noProof/>
                <w:webHidden/>
              </w:rPr>
              <w:tab/>
            </w:r>
            <w:r w:rsidR="00550D06">
              <w:rPr>
                <w:noProof/>
                <w:webHidden/>
              </w:rPr>
              <w:fldChar w:fldCharType="begin"/>
            </w:r>
            <w:r w:rsidR="00550D06">
              <w:rPr>
                <w:noProof/>
                <w:webHidden/>
              </w:rPr>
              <w:instrText xml:space="preserve"> PAGEREF _Toc167208217 \h </w:instrText>
            </w:r>
            <w:r w:rsidR="00550D06">
              <w:rPr>
                <w:noProof/>
                <w:webHidden/>
              </w:rPr>
            </w:r>
            <w:r w:rsidR="00550D06">
              <w:rPr>
                <w:noProof/>
                <w:webHidden/>
              </w:rPr>
              <w:fldChar w:fldCharType="separate"/>
            </w:r>
            <w:r w:rsidR="00550D06">
              <w:rPr>
                <w:noProof/>
                <w:webHidden/>
              </w:rPr>
              <w:t>13</w:t>
            </w:r>
            <w:r w:rsidR="00550D06">
              <w:rPr>
                <w:noProof/>
                <w:webHidden/>
              </w:rPr>
              <w:fldChar w:fldCharType="end"/>
            </w:r>
          </w:hyperlink>
        </w:p>
        <w:p w14:paraId="75073960" w14:textId="77777777" w:rsidR="00550D06" w:rsidRDefault="00000000">
          <w:pPr>
            <w:pStyle w:val="TOC2"/>
            <w:tabs>
              <w:tab w:val="right" w:leader="dot" w:pos="9350"/>
            </w:tabs>
            <w:rPr>
              <w:rFonts w:asciiTheme="minorHAnsi" w:eastAsiaTheme="minorEastAsia" w:hAnsiTheme="minorHAnsi"/>
              <w:noProof/>
              <w:sz w:val="22"/>
            </w:rPr>
          </w:pPr>
          <w:hyperlink w:anchor="_Toc167208218" w:history="1">
            <w:r w:rsidR="00550D06" w:rsidRPr="000F7137">
              <w:rPr>
                <w:rStyle w:val="Hyperlink"/>
                <w:noProof/>
              </w:rPr>
              <w:t>Service Improvement</w:t>
            </w:r>
            <w:r w:rsidR="00550D06">
              <w:rPr>
                <w:noProof/>
                <w:webHidden/>
              </w:rPr>
              <w:tab/>
            </w:r>
            <w:r w:rsidR="00550D06">
              <w:rPr>
                <w:noProof/>
                <w:webHidden/>
              </w:rPr>
              <w:fldChar w:fldCharType="begin"/>
            </w:r>
            <w:r w:rsidR="00550D06">
              <w:rPr>
                <w:noProof/>
                <w:webHidden/>
              </w:rPr>
              <w:instrText xml:space="preserve"> PAGEREF _Toc167208218 \h </w:instrText>
            </w:r>
            <w:r w:rsidR="00550D06">
              <w:rPr>
                <w:noProof/>
                <w:webHidden/>
              </w:rPr>
            </w:r>
            <w:r w:rsidR="00550D06">
              <w:rPr>
                <w:noProof/>
                <w:webHidden/>
              </w:rPr>
              <w:fldChar w:fldCharType="separate"/>
            </w:r>
            <w:r w:rsidR="00550D06">
              <w:rPr>
                <w:noProof/>
                <w:webHidden/>
              </w:rPr>
              <w:t>15</w:t>
            </w:r>
            <w:r w:rsidR="00550D06">
              <w:rPr>
                <w:noProof/>
                <w:webHidden/>
              </w:rPr>
              <w:fldChar w:fldCharType="end"/>
            </w:r>
          </w:hyperlink>
        </w:p>
        <w:p w14:paraId="313109FE" w14:textId="77777777" w:rsidR="00550D06" w:rsidRDefault="00000000">
          <w:pPr>
            <w:pStyle w:val="TOC2"/>
            <w:tabs>
              <w:tab w:val="right" w:leader="dot" w:pos="9350"/>
            </w:tabs>
            <w:rPr>
              <w:rFonts w:asciiTheme="minorHAnsi" w:eastAsiaTheme="minorEastAsia" w:hAnsiTheme="minorHAnsi"/>
              <w:noProof/>
              <w:sz w:val="22"/>
            </w:rPr>
          </w:pPr>
          <w:hyperlink w:anchor="_Toc167208219" w:history="1">
            <w:r w:rsidR="00550D06" w:rsidRPr="000F7137">
              <w:rPr>
                <w:rStyle w:val="Hyperlink"/>
                <w:noProof/>
              </w:rPr>
              <w:t>Marketing Strategy</w:t>
            </w:r>
            <w:r w:rsidR="00550D06">
              <w:rPr>
                <w:noProof/>
                <w:webHidden/>
              </w:rPr>
              <w:tab/>
            </w:r>
            <w:r w:rsidR="00550D06">
              <w:rPr>
                <w:noProof/>
                <w:webHidden/>
              </w:rPr>
              <w:fldChar w:fldCharType="begin"/>
            </w:r>
            <w:r w:rsidR="00550D06">
              <w:rPr>
                <w:noProof/>
                <w:webHidden/>
              </w:rPr>
              <w:instrText xml:space="preserve"> PAGEREF _Toc167208219 \h </w:instrText>
            </w:r>
            <w:r w:rsidR="00550D06">
              <w:rPr>
                <w:noProof/>
                <w:webHidden/>
              </w:rPr>
            </w:r>
            <w:r w:rsidR="00550D06">
              <w:rPr>
                <w:noProof/>
                <w:webHidden/>
              </w:rPr>
              <w:fldChar w:fldCharType="separate"/>
            </w:r>
            <w:r w:rsidR="00550D06">
              <w:rPr>
                <w:noProof/>
                <w:webHidden/>
              </w:rPr>
              <w:t>16</w:t>
            </w:r>
            <w:r w:rsidR="00550D06">
              <w:rPr>
                <w:noProof/>
                <w:webHidden/>
              </w:rPr>
              <w:fldChar w:fldCharType="end"/>
            </w:r>
          </w:hyperlink>
        </w:p>
        <w:p w14:paraId="41592153" w14:textId="77777777" w:rsidR="00550D06" w:rsidRDefault="00000000">
          <w:pPr>
            <w:pStyle w:val="TOC2"/>
            <w:tabs>
              <w:tab w:val="right" w:leader="dot" w:pos="9350"/>
            </w:tabs>
            <w:rPr>
              <w:rFonts w:asciiTheme="minorHAnsi" w:eastAsiaTheme="minorEastAsia" w:hAnsiTheme="minorHAnsi"/>
              <w:noProof/>
              <w:sz w:val="22"/>
            </w:rPr>
          </w:pPr>
          <w:hyperlink w:anchor="_Toc167208220" w:history="1">
            <w:r w:rsidR="00550D06" w:rsidRPr="000F7137">
              <w:rPr>
                <w:rStyle w:val="Hyperlink"/>
                <w:noProof/>
              </w:rPr>
              <w:t>Sustainability Initiatives</w:t>
            </w:r>
            <w:r w:rsidR="00550D06">
              <w:rPr>
                <w:noProof/>
                <w:webHidden/>
              </w:rPr>
              <w:tab/>
            </w:r>
            <w:r w:rsidR="00550D06">
              <w:rPr>
                <w:noProof/>
                <w:webHidden/>
              </w:rPr>
              <w:fldChar w:fldCharType="begin"/>
            </w:r>
            <w:r w:rsidR="00550D06">
              <w:rPr>
                <w:noProof/>
                <w:webHidden/>
              </w:rPr>
              <w:instrText xml:space="preserve"> PAGEREF _Toc167208220 \h </w:instrText>
            </w:r>
            <w:r w:rsidR="00550D06">
              <w:rPr>
                <w:noProof/>
                <w:webHidden/>
              </w:rPr>
            </w:r>
            <w:r w:rsidR="00550D06">
              <w:rPr>
                <w:noProof/>
                <w:webHidden/>
              </w:rPr>
              <w:fldChar w:fldCharType="separate"/>
            </w:r>
            <w:r w:rsidR="00550D06">
              <w:rPr>
                <w:noProof/>
                <w:webHidden/>
              </w:rPr>
              <w:t>17</w:t>
            </w:r>
            <w:r w:rsidR="00550D06">
              <w:rPr>
                <w:noProof/>
                <w:webHidden/>
              </w:rPr>
              <w:fldChar w:fldCharType="end"/>
            </w:r>
          </w:hyperlink>
        </w:p>
        <w:p w14:paraId="13605502" w14:textId="77777777" w:rsidR="00550D06" w:rsidRDefault="00000000">
          <w:pPr>
            <w:pStyle w:val="TOC2"/>
            <w:tabs>
              <w:tab w:val="right" w:leader="dot" w:pos="9350"/>
            </w:tabs>
            <w:rPr>
              <w:rFonts w:asciiTheme="minorHAnsi" w:eastAsiaTheme="minorEastAsia" w:hAnsiTheme="minorHAnsi"/>
              <w:noProof/>
              <w:sz w:val="22"/>
            </w:rPr>
          </w:pPr>
          <w:hyperlink w:anchor="_Toc167208221" w:history="1">
            <w:r w:rsidR="00550D06" w:rsidRPr="000F7137">
              <w:rPr>
                <w:rStyle w:val="Hyperlink"/>
                <w:noProof/>
              </w:rPr>
              <w:t>Measuring Success</w:t>
            </w:r>
            <w:r w:rsidR="00550D06">
              <w:rPr>
                <w:noProof/>
                <w:webHidden/>
              </w:rPr>
              <w:tab/>
            </w:r>
            <w:r w:rsidR="00550D06">
              <w:rPr>
                <w:noProof/>
                <w:webHidden/>
              </w:rPr>
              <w:fldChar w:fldCharType="begin"/>
            </w:r>
            <w:r w:rsidR="00550D06">
              <w:rPr>
                <w:noProof/>
                <w:webHidden/>
              </w:rPr>
              <w:instrText xml:space="preserve"> PAGEREF _Toc167208221 \h </w:instrText>
            </w:r>
            <w:r w:rsidR="00550D06">
              <w:rPr>
                <w:noProof/>
                <w:webHidden/>
              </w:rPr>
            </w:r>
            <w:r w:rsidR="00550D06">
              <w:rPr>
                <w:noProof/>
                <w:webHidden/>
              </w:rPr>
              <w:fldChar w:fldCharType="separate"/>
            </w:r>
            <w:r w:rsidR="00550D06">
              <w:rPr>
                <w:noProof/>
                <w:webHidden/>
              </w:rPr>
              <w:t>18</w:t>
            </w:r>
            <w:r w:rsidR="00550D06">
              <w:rPr>
                <w:noProof/>
                <w:webHidden/>
              </w:rPr>
              <w:fldChar w:fldCharType="end"/>
            </w:r>
          </w:hyperlink>
        </w:p>
        <w:p w14:paraId="71A9D7C2" w14:textId="77777777" w:rsidR="00550D06" w:rsidRDefault="00000000">
          <w:pPr>
            <w:pStyle w:val="TOC1"/>
            <w:tabs>
              <w:tab w:val="right" w:leader="dot" w:pos="9350"/>
            </w:tabs>
            <w:rPr>
              <w:rFonts w:asciiTheme="minorHAnsi" w:eastAsiaTheme="minorEastAsia" w:hAnsiTheme="minorHAnsi"/>
              <w:noProof/>
              <w:sz w:val="22"/>
            </w:rPr>
          </w:pPr>
          <w:hyperlink w:anchor="_Toc167208222" w:history="1">
            <w:r w:rsidR="00550D06" w:rsidRPr="000F7137">
              <w:rPr>
                <w:rStyle w:val="Hyperlink"/>
                <w:rFonts w:eastAsia="Times New Roman"/>
                <w:noProof/>
              </w:rPr>
              <w:t>Action Plan</w:t>
            </w:r>
            <w:r w:rsidR="00550D06">
              <w:rPr>
                <w:noProof/>
                <w:webHidden/>
              </w:rPr>
              <w:tab/>
            </w:r>
            <w:r w:rsidR="00550D06">
              <w:rPr>
                <w:noProof/>
                <w:webHidden/>
              </w:rPr>
              <w:fldChar w:fldCharType="begin"/>
            </w:r>
            <w:r w:rsidR="00550D06">
              <w:rPr>
                <w:noProof/>
                <w:webHidden/>
              </w:rPr>
              <w:instrText xml:space="preserve"> PAGEREF _Toc167208222 \h </w:instrText>
            </w:r>
            <w:r w:rsidR="00550D06">
              <w:rPr>
                <w:noProof/>
                <w:webHidden/>
              </w:rPr>
            </w:r>
            <w:r w:rsidR="00550D06">
              <w:rPr>
                <w:noProof/>
                <w:webHidden/>
              </w:rPr>
              <w:fldChar w:fldCharType="separate"/>
            </w:r>
            <w:r w:rsidR="00550D06">
              <w:rPr>
                <w:noProof/>
                <w:webHidden/>
              </w:rPr>
              <w:t>19</w:t>
            </w:r>
            <w:r w:rsidR="00550D06">
              <w:rPr>
                <w:noProof/>
                <w:webHidden/>
              </w:rPr>
              <w:fldChar w:fldCharType="end"/>
            </w:r>
          </w:hyperlink>
        </w:p>
        <w:p w14:paraId="1BC729DC" w14:textId="77777777" w:rsidR="00550D06" w:rsidRDefault="00000000">
          <w:pPr>
            <w:pStyle w:val="TOC1"/>
            <w:tabs>
              <w:tab w:val="right" w:leader="dot" w:pos="9350"/>
            </w:tabs>
            <w:rPr>
              <w:rFonts w:asciiTheme="minorHAnsi" w:eastAsiaTheme="minorEastAsia" w:hAnsiTheme="minorHAnsi"/>
              <w:noProof/>
              <w:sz w:val="22"/>
            </w:rPr>
          </w:pPr>
          <w:hyperlink w:anchor="_Toc167208223" w:history="1">
            <w:r w:rsidR="00550D06" w:rsidRPr="000F7137">
              <w:rPr>
                <w:rStyle w:val="Hyperlink"/>
                <w:noProof/>
              </w:rPr>
              <w:t>Conclusion</w:t>
            </w:r>
            <w:r w:rsidR="00550D06">
              <w:rPr>
                <w:noProof/>
                <w:webHidden/>
              </w:rPr>
              <w:tab/>
            </w:r>
            <w:r w:rsidR="00550D06">
              <w:rPr>
                <w:noProof/>
                <w:webHidden/>
              </w:rPr>
              <w:fldChar w:fldCharType="begin"/>
            </w:r>
            <w:r w:rsidR="00550D06">
              <w:rPr>
                <w:noProof/>
                <w:webHidden/>
              </w:rPr>
              <w:instrText xml:space="preserve"> PAGEREF _Toc167208223 \h </w:instrText>
            </w:r>
            <w:r w:rsidR="00550D06">
              <w:rPr>
                <w:noProof/>
                <w:webHidden/>
              </w:rPr>
            </w:r>
            <w:r w:rsidR="00550D06">
              <w:rPr>
                <w:noProof/>
                <w:webHidden/>
              </w:rPr>
              <w:fldChar w:fldCharType="separate"/>
            </w:r>
            <w:r w:rsidR="00550D06">
              <w:rPr>
                <w:noProof/>
                <w:webHidden/>
              </w:rPr>
              <w:t>21</w:t>
            </w:r>
            <w:r w:rsidR="00550D06">
              <w:rPr>
                <w:noProof/>
                <w:webHidden/>
              </w:rPr>
              <w:fldChar w:fldCharType="end"/>
            </w:r>
          </w:hyperlink>
        </w:p>
        <w:p w14:paraId="429DA47B" w14:textId="259BC990" w:rsidR="00550D06" w:rsidRDefault="00000000">
          <w:pPr>
            <w:pStyle w:val="TOC1"/>
            <w:tabs>
              <w:tab w:val="right" w:leader="dot" w:pos="9350"/>
            </w:tabs>
            <w:rPr>
              <w:rFonts w:asciiTheme="minorHAnsi" w:eastAsiaTheme="minorEastAsia" w:hAnsiTheme="minorHAnsi"/>
              <w:noProof/>
              <w:sz w:val="22"/>
            </w:rPr>
          </w:pPr>
          <w:hyperlink w:anchor="_Toc167208224" w:history="1">
            <w:r w:rsidR="00550D06" w:rsidRPr="000F7137">
              <w:rPr>
                <w:rStyle w:val="Hyperlink"/>
                <w:noProof/>
              </w:rPr>
              <w:t>Reference</w:t>
            </w:r>
            <w:r w:rsidR="00B84F46">
              <w:rPr>
                <w:rStyle w:val="Hyperlink"/>
                <w:noProof/>
              </w:rPr>
              <w:t>s</w:t>
            </w:r>
            <w:r w:rsidR="00550D06">
              <w:rPr>
                <w:noProof/>
                <w:webHidden/>
              </w:rPr>
              <w:tab/>
            </w:r>
            <w:r w:rsidR="00550D06">
              <w:rPr>
                <w:noProof/>
                <w:webHidden/>
              </w:rPr>
              <w:fldChar w:fldCharType="begin"/>
            </w:r>
            <w:r w:rsidR="00550D06">
              <w:rPr>
                <w:noProof/>
                <w:webHidden/>
              </w:rPr>
              <w:instrText xml:space="preserve"> PAGEREF _Toc167208224 \h </w:instrText>
            </w:r>
            <w:r w:rsidR="00550D06">
              <w:rPr>
                <w:noProof/>
                <w:webHidden/>
              </w:rPr>
            </w:r>
            <w:r w:rsidR="00550D06">
              <w:rPr>
                <w:noProof/>
                <w:webHidden/>
              </w:rPr>
              <w:fldChar w:fldCharType="separate"/>
            </w:r>
            <w:r w:rsidR="00550D06">
              <w:rPr>
                <w:noProof/>
                <w:webHidden/>
              </w:rPr>
              <w:t>22</w:t>
            </w:r>
            <w:r w:rsidR="00550D06">
              <w:rPr>
                <w:noProof/>
                <w:webHidden/>
              </w:rPr>
              <w:fldChar w:fldCharType="end"/>
            </w:r>
          </w:hyperlink>
        </w:p>
        <w:p w14:paraId="34BBC811" w14:textId="06F8B4C8" w:rsidR="00372D1C" w:rsidRDefault="00DF517B">
          <w:r>
            <w:rPr>
              <w:b/>
              <w:bCs/>
              <w:noProof/>
            </w:rPr>
            <w:fldChar w:fldCharType="end"/>
          </w:r>
        </w:p>
      </w:sdtContent>
    </w:sdt>
    <w:p w14:paraId="22F715A9" w14:textId="77777777" w:rsidR="00D62729" w:rsidRPr="00D62729" w:rsidRDefault="00DF517B" w:rsidP="00372D1C">
      <w:pPr>
        <w:rPr>
          <w:rFonts w:eastAsiaTheme="majorEastAsia" w:cs="Arial"/>
          <w:color w:val="4F81BD" w:themeColor="accent1"/>
          <w:szCs w:val="24"/>
        </w:rPr>
      </w:pPr>
      <w:r w:rsidRPr="00D62729">
        <w:t xml:space="preserve"> </w:t>
      </w:r>
      <w:r w:rsidRPr="00D62729">
        <w:br w:type="page"/>
      </w:r>
    </w:p>
    <w:p w14:paraId="7C06B3EE" w14:textId="77777777" w:rsidR="001D2DB3" w:rsidRPr="001D2DB3" w:rsidRDefault="00DF517B" w:rsidP="00566747">
      <w:pPr>
        <w:pStyle w:val="Heading1"/>
      </w:pPr>
      <w:bookmarkStart w:id="0" w:name="_Toc167208209"/>
      <w:r w:rsidRPr="001D2DB3">
        <w:lastRenderedPageBreak/>
        <w:t>Executive Summary</w:t>
      </w:r>
      <w:bookmarkEnd w:id="0"/>
    </w:p>
    <w:p w14:paraId="2831B2DD" w14:textId="2246715F" w:rsidR="007B23A8" w:rsidRPr="007B23A8" w:rsidRDefault="00DF517B" w:rsidP="007B23A8">
      <w:r w:rsidRPr="007B23A8">
        <w:t xml:space="preserve">Grand Hyatt Tokyo is a world-premiere luxury hotel, based in Roppongi, Tokyo. The hotel is suffering significant changes in the levels of service and prestige, which </w:t>
      </w:r>
      <w:proofErr w:type="gramStart"/>
      <w:r w:rsidRPr="007B23A8">
        <w:t>are reflected</w:t>
      </w:r>
      <w:proofErr w:type="gramEnd"/>
      <w:r w:rsidRPr="007B23A8">
        <w:t xml:space="preserve"> in the guest satisfaction levels and occupancy rates. The hotel was characterised by a combination of outdated facilities and services that are inefficient, and emerging competition in the new luxury hotels in the area. The hotel, the revenue, and the general output of the hotel hence need strengthening by </w:t>
      </w:r>
      <w:r w:rsidR="00B86F98" w:rsidRPr="007B23A8">
        <w:t>producing</w:t>
      </w:r>
      <w:r w:rsidRPr="007B23A8">
        <w:t xml:space="preserve"> a relevant plan to make the hotel more attractive in the entire period.</w:t>
      </w:r>
    </w:p>
    <w:p w14:paraId="15A79670" w14:textId="54A002F5" w:rsidR="007B23A8" w:rsidRPr="007B23A8" w:rsidRDefault="00DF517B" w:rsidP="007B23A8">
      <w:r w:rsidRPr="007B23A8">
        <w:t xml:space="preserve">The following report shows the findings following the analysis that </w:t>
      </w:r>
      <w:proofErr w:type="gramStart"/>
      <w:r w:rsidRPr="007B23A8">
        <w:t>was run</w:t>
      </w:r>
      <w:proofErr w:type="gramEnd"/>
      <w:r w:rsidRPr="007B23A8">
        <w:t xml:space="preserve"> on the current state of Grand Hyatt Tokyo, the identification of the general areas that could be changed for the better and the recommendations based on the findings. The analysis revealed that the hotel is having pressing issues. The hotel </w:t>
      </w:r>
      <w:proofErr w:type="gramStart"/>
      <w:r w:rsidRPr="007B23A8">
        <w:t>was observed</w:t>
      </w:r>
      <w:proofErr w:type="gramEnd"/>
      <w:r w:rsidRPr="007B23A8">
        <w:t xml:space="preserve"> to have an issue that was shown by the initial analysis which was because the guests in the hotel were not satisfied with the hotel. The hotel </w:t>
      </w:r>
      <w:proofErr w:type="gramStart"/>
      <w:r w:rsidRPr="007B23A8">
        <w:t>seems to be</w:t>
      </w:r>
      <w:proofErr w:type="gramEnd"/>
      <w:r w:rsidRPr="007B23A8">
        <w:t xml:space="preserve"> old as guests were not happy with the rooms, and the general facilities in it. Rooms were not in agreement with their expected rates, with </w:t>
      </w:r>
      <w:proofErr w:type="gramStart"/>
      <w:r w:rsidRPr="007B23A8">
        <w:t>some</w:t>
      </w:r>
      <w:proofErr w:type="gramEnd"/>
      <w:r w:rsidRPr="007B23A8">
        <w:t xml:space="preserve"> facilities like bedding and the rest working changing. The report of inefficiency in delivery in the hotel </w:t>
      </w:r>
      <w:proofErr w:type="gramStart"/>
      <w:r w:rsidRPr="007B23A8">
        <w:t>was shown</w:t>
      </w:r>
      <w:proofErr w:type="gramEnd"/>
      <w:r w:rsidRPr="007B23A8">
        <w:t xml:space="preserve"> to be below average, and hospitality was given with inefficient facilities. The observed issues were consistent in the hotel, and the check-in time was over ten minutes, and the bedrooms </w:t>
      </w:r>
      <w:proofErr w:type="gramStart"/>
      <w:r w:rsidRPr="007B23A8">
        <w:t>were noted</w:t>
      </w:r>
      <w:proofErr w:type="gramEnd"/>
      <w:r w:rsidRPr="007B23A8">
        <w:t xml:space="preserve"> to be having serious issues with the response from the staff upon calling in need of service. It is noticeable, therefore, that response time and service time were early, and the cleaning services </w:t>
      </w:r>
      <w:proofErr w:type="gramStart"/>
      <w:r w:rsidRPr="007B23A8">
        <w:t>were noticed</w:t>
      </w:r>
      <w:proofErr w:type="gramEnd"/>
      <w:r w:rsidRPr="007B23A8">
        <w:t xml:space="preserve"> to be inefficient, as well.</w:t>
      </w:r>
    </w:p>
    <w:p w14:paraId="59430B78" w14:textId="6A64BE39" w:rsidR="007B23A8" w:rsidRPr="007B23A8" w:rsidRDefault="00DF517B" w:rsidP="007B23A8">
      <w:r w:rsidRPr="007B23A8">
        <w:t xml:space="preserve">Regarding the hotel itself, there are some internal issues associated with </w:t>
      </w:r>
      <w:proofErr w:type="gramStart"/>
      <w:r w:rsidRPr="007B23A8">
        <w:t>high prices</w:t>
      </w:r>
      <w:proofErr w:type="gramEnd"/>
      <w:r w:rsidRPr="007B23A8">
        <w:t xml:space="preserve"> and high operation costs that can not be covered because of slow business. Moreover, Grand Hyatt Tokyo is facing tougher competition from new luxury hotels </w:t>
      </w:r>
      <w:r w:rsidR="00B86F98" w:rsidRPr="007B23A8">
        <w:t>around</w:t>
      </w:r>
      <w:r w:rsidRPr="007B23A8">
        <w:t xml:space="preserve"> Tokyo. These new hotels are more attractive to potential guests because they are new and have more modern facilities and innovative services. They succeed in acquiring </w:t>
      </w:r>
      <w:proofErr w:type="gramStart"/>
      <w:r w:rsidRPr="007B23A8">
        <w:t>a large portion</w:t>
      </w:r>
      <w:proofErr w:type="gramEnd"/>
      <w:r w:rsidRPr="007B23A8">
        <w:t xml:space="preserve"> of the market share, reducing the Grand Hyatt Tokyo's occupancy rates. To solve the issues described above, we conducted a series of analyses, including STEEPLED, SOAR, and TOWS analyses.</w:t>
      </w:r>
    </w:p>
    <w:p w14:paraId="7C1BF10D" w14:textId="77777777" w:rsidR="007B23A8" w:rsidRPr="007B23A8" w:rsidRDefault="00DF517B" w:rsidP="007B23A8">
      <w:r w:rsidRPr="007B23A8">
        <w:lastRenderedPageBreak/>
        <w:t xml:space="preserve">The STEEPLED analysis showed that there are </w:t>
      </w:r>
      <w:proofErr w:type="gramStart"/>
      <w:r w:rsidRPr="007B23A8">
        <w:t>several</w:t>
      </w:r>
      <w:proofErr w:type="gramEnd"/>
      <w:r w:rsidRPr="007B23A8">
        <w:t xml:space="preserve"> critical external factors affecting hotel operations. These include economic factors, technology advances, and environmental concerns. The global economy impacts business as it affects travel budgets and the spending habits of people. Technological factors, on the other hand, create </w:t>
      </w:r>
      <w:proofErr w:type="gramStart"/>
      <w:r w:rsidRPr="007B23A8">
        <w:t>many</w:t>
      </w:r>
      <w:proofErr w:type="gramEnd"/>
      <w:r w:rsidRPr="007B23A8">
        <w:t xml:space="preserve"> opportunities as new hotel management systems become more efficient. Finally, the environmental state of the world requires hotels to become more environmentally friendly. The SOAR analysis identified </w:t>
      </w:r>
      <w:proofErr w:type="gramStart"/>
      <w:r w:rsidRPr="007B23A8">
        <w:t>several</w:t>
      </w:r>
      <w:proofErr w:type="gramEnd"/>
      <w:r w:rsidRPr="007B23A8">
        <w:t xml:space="preserve"> key points: the location is known as one of the best in the world; the hotel has a strong brand and appeals to the target audience. The Grand Hyatt Tokyo's dining options are very practical, and the hotel has excellent event facilities that are </w:t>
      </w:r>
      <w:proofErr w:type="gramStart"/>
      <w:r w:rsidRPr="007B23A8">
        <w:t>probably the</w:t>
      </w:r>
      <w:proofErr w:type="gramEnd"/>
      <w:r w:rsidRPr="007B23A8">
        <w:t xml:space="preserve"> best in the area. The opportunities include more people in the world who want and like expensive things and the fitness and wellness theme can </w:t>
      </w:r>
      <w:proofErr w:type="gramStart"/>
      <w:r w:rsidRPr="007B23A8">
        <w:t>be developed</w:t>
      </w:r>
      <w:proofErr w:type="gramEnd"/>
      <w:r w:rsidRPr="007B23A8">
        <w:t xml:space="preserve"> more. The aspirations that the hotel has include launching a global benchmark and offering truly luxurious services while being the most sustainable hotel. Aspiration fulfilment results in satisfied, paying customers, higher average occupancy, and high revenues. The TOWS analysis can </w:t>
      </w:r>
      <w:proofErr w:type="gramStart"/>
      <w:r w:rsidRPr="007B23A8">
        <w:t>be used</w:t>
      </w:r>
      <w:proofErr w:type="gramEnd"/>
      <w:r w:rsidRPr="007B23A8">
        <w:t xml:space="preserve"> to form appropriate strategies to convert weaknesses, and threats into strengths, and opportunities. These strategies </w:t>
      </w:r>
      <w:proofErr w:type="gramStart"/>
      <w:r w:rsidRPr="007B23A8">
        <w:t>are aimed</w:t>
      </w:r>
      <w:proofErr w:type="gramEnd"/>
      <w:r w:rsidRPr="007B23A8">
        <w:t xml:space="preserve"> at the development of new facilities, implementation of new services, marketing campaigns, and the enhancement of the hotel's sustainability.</w:t>
      </w:r>
    </w:p>
    <w:p w14:paraId="56FB8698" w14:textId="77777777" w:rsidR="007B23A8" w:rsidRPr="007B23A8" w:rsidRDefault="00DF517B" w:rsidP="007B23A8">
      <w:r w:rsidRPr="007B23A8">
        <w:t xml:space="preserve">To revitalize Grand Hyatt Tokyo, a comprehensive facility upgrade should </w:t>
      </w:r>
      <w:proofErr w:type="gramStart"/>
      <w:r w:rsidRPr="007B23A8">
        <w:t>be pursued</w:t>
      </w:r>
      <w:proofErr w:type="gramEnd"/>
      <w:r w:rsidRPr="007B23A8">
        <w:t xml:space="preserve">. Renovating guest rooms and </w:t>
      </w:r>
      <w:proofErr w:type="gramStart"/>
      <w:r w:rsidRPr="007B23A8">
        <w:t>common areas</w:t>
      </w:r>
      <w:proofErr w:type="gramEnd"/>
      <w:r w:rsidRPr="007B23A8">
        <w:t xml:space="preserve">, this initiative will imply adhering to contemporary standards and facilitate the use of a modern design that will be cosy and appealing. This measure is bound to have a profound effect on guest satisfaction and attract a new audience to the hotel. Additionally, to combat the pressure, it will be beneficial to enhance service efficiency by organizing staff training and creating a smooth system of services that will be based on state-of-the-art technology. The approach will allow the organization to respond to service requests at a faster rate and create a more consistent manner of addressing guests' needs. Additionally, employing such an approach will help to promote the culture of excellence within the organization by underscoring the need for impeccable service to the staff. The measure will add stability to the operation of the organization and provide a consistent standard of services. </w:t>
      </w:r>
      <w:r w:rsidRPr="007B23A8">
        <w:lastRenderedPageBreak/>
        <w:t>Considering the current market environment, it will be beneficial for Grand Hyatt Tokyo to apply an aggressive marketing strategy with a focus on the use of social media for promotion. To acquire the required competitive advantage, Grand Hyatt Tokyo can create partnerships with popular international travel influencers and initiate the most effective manner of creating brand awareness. The measure will make the hotel more famous and attractive to a wider audience.</w:t>
      </w:r>
    </w:p>
    <w:p w14:paraId="0A674D43" w14:textId="77777777" w:rsidR="007B23A8" w:rsidRPr="007B23A8" w:rsidRDefault="00DF517B" w:rsidP="007B23A8">
      <w:r w:rsidRPr="007B23A8">
        <w:t xml:space="preserve">To appeal to contemporary target audiences, Grand Hyatt Tokyo needs to adopt sustainability initiatives. Namely, the use of LED lighting that is energy-efficient, reducing wastes to a possibility, and employing only </w:t>
      </w:r>
      <w:proofErr w:type="gramStart"/>
      <w:r w:rsidRPr="007B23A8">
        <w:t>sustainably-sourced</w:t>
      </w:r>
      <w:proofErr w:type="gramEnd"/>
      <w:r w:rsidRPr="007B23A8">
        <w:t xml:space="preserve"> products will contribute to the protection of the environment and maintain a growing number of ecologically-aware customers. Designing a luxury hotel's model of sustainability will also enhance the competitive advantage of Grand Hyatt Tokyo as a provider of responsible luxury experiences. The initiative is in tune with the global trend of increased consciousness of environmental issues and will make the hotel more appealing to a wider audience. A combination of the proposed strategies will help to achieve the desired outcomes in stimulating the growth of Grand Hyatt Tokyo. It is possible to provide support in achieving these objectives and devise a method of control to make sure the growth </w:t>
      </w:r>
      <w:proofErr w:type="gramStart"/>
      <w:r w:rsidRPr="007B23A8">
        <w:t>is sustained</w:t>
      </w:r>
      <w:proofErr w:type="gramEnd"/>
      <w:r w:rsidRPr="007B23A8">
        <w:t xml:space="preserve"> by the organization.</w:t>
      </w:r>
    </w:p>
    <w:p w14:paraId="380BC73A" w14:textId="4CADB10B" w:rsidR="00376E37" w:rsidRPr="007B23A8" w:rsidRDefault="00DF517B" w:rsidP="007B23A8">
      <w:r w:rsidRPr="007B23A8">
        <w:t xml:space="preserve">To sum up, the strategic recommendations prescribed by Deloitte UK </w:t>
      </w:r>
      <w:proofErr w:type="gramStart"/>
      <w:r w:rsidRPr="007B23A8">
        <w:t>are targeted</w:t>
      </w:r>
      <w:proofErr w:type="gramEnd"/>
      <w:r w:rsidRPr="007B23A8">
        <w:t xml:space="preserve"> at resolving the fundamental problems that impact Grand Hyatt Tokyo. By upgrading its facility, improving the quality of its services, investing in marketing, and promoting the adoption of sustainable practices, the hotel may expect a considerable increase in guest satisfaction and, thus, market position. </w:t>
      </w:r>
      <w:r w:rsidR="00B86F98" w:rsidRPr="007B23A8">
        <w:t>If</w:t>
      </w:r>
      <w:r w:rsidRPr="007B23A8">
        <w:t xml:space="preserve"> the recommendations </w:t>
      </w:r>
      <w:proofErr w:type="gramStart"/>
      <w:r w:rsidRPr="007B23A8">
        <w:t>are followed</w:t>
      </w:r>
      <w:proofErr w:type="gramEnd"/>
      <w:r w:rsidRPr="007B23A8">
        <w:t xml:space="preserve"> closely and reasonable alterations to them are made based on the data obtained during the assessment, Grand Hyatt Tokyo may look forward to an improved position in Tokyo's luxury hotel market.</w:t>
      </w:r>
      <w:r>
        <w:rPr>
          <w:b/>
          <w:bCs/>
        </w:rPr>
        <w:br w:type="page"/>
      </w:r>
    </w:p>
    <w:p w14:paraId="36E6C547" w14:textId="77777777" w:rsidR="001D2DB3" w:rsidRPr="00566747" w:rsidRDefault="00DF517B" w:rsidP="00566747">
      <w:pPr>
        <w:pStyle w:val="Heading1"/>
      </w:pPr>
      <w:bookmarkStart w:id="1" w:name="_Toc167208210"/>
      <w:r w:rsidRPr="00566747">
        <w:lastRenderedPageBreak/>
        <w:t>Introduction</w:t>
      </w:r>
      <w:bookmarkEnd w:id="1"/>
    </w:p>
    <w:p w14:paraId="4E2AFA07" w14:textId="77777777" w:rsidR="007B23A8" w:rsidRPr="007B23A8" w:rsidRDefault="00DF517B" w:rsidP="007B23A8">
      <w:r w:rsidRPr="001B547C">
        <w:t xml:space="preserve">Grand Hyatt Tokyo, situated in the vibrant district of Roppongi, stands as a beacon of luxury and sophistication. </w:t>
      </w:r>
      <w:r w:rsidRPr="007B23A8">
        <w:t xml:space="preserve">Opened in 2003, the hotel has aligned itself with the highest standards of design and service. Grand Hyatt Tokyo boasts 387 luxuriously designed guest rooms, comprising of a variety of types: including King, Twin, and Grand Club but all providing the same level of comfort and beauty. In addition, the property includes </w:t>
      </w:r>
      <w:proofErr w:type="gramStart"/>
      <w:r w:rsidRPr="007B23A8">
        <w:t>10</w:t>
      </w:r>
      <w:proofErr w:type="gramEnd"/>
      <w:r w:rsidRPr="007B23A8">
        <w:t xml:space="preserve"> dining establishments and bars, delivering various cuisines to a wide range of international and local tastes. The hotel also accommodates a day spa and event space, ideal for hosting weddings and major conferences. Notwithstanding its considerable success, Grand Hyatt Tokyo faces </w:t>
      </w:r>
      <w:proofErr w:type="gramStart"/>
      <w:r w:rsidRPr="007B23A8">
        <w:t>several</w:t>
      </w:r>
      <w:proofErr w:type="gramEnd"/>
      <w:r w:rsidRPr="007B23A8">
        <w:t xml:space="preserve"> challenges in the emerging era of elevated customer expectations, accentuated by new, more innovative peers on the rise in Roppongi.</w:t>
      </w:r>
    </w:p>
    <w:p w14:paraId="61C6B216" w14:textId="55CB6F20" w:rsidR="00654462" w:rsidRDefault="00DF517B" w:rsidP="00654462">
      <w:r w:rsidRPr="007B23A8">
        <w:t xml:space="preserve">As a result of these challenges, Grand Hyatt Tokyo has opted to outsource the strategy delivery process to the United Kingdom branch of the renowned multinational consultancy company, Deloitte. Tasked with providing </w:t>
      </w:r>
      <w:proofErr w:type="gramStart"/>
      <w:r w:rsidRPr="007B23A8">
        <w:t>hands-on</w:t>
      </w:r>
      <w:proofErr w:type="gramEnd"/>
      <w:r w:rsidRPr="007B23A8">
        <w:t xml:space="preserve"> support, Deloitte UK has a long-standing history of helping companies with various problems across multiple sectors, including hospitality</w:t>
      </w:r>
      <w:r w:rsidR="00F601D5" w:rsidRPr="00F601D5">
        <w:t xml:space="preserve"> (Dyer et al., 2018)</w:t>
      </w:r>
      <w:r w:rsidRPr="007B23A8">
        <w:t xml:space="preserve">. For this specific project, we will leverage our </w:t>
      </w:r>
      <w:proofErr w:type="gramStart"/>
      <w:r w:rsidRPr="007B23A8">
        <w:t>vast experience</w:t>
      </w:r>
      <w:proofErr w:type="gramEnd"/>
      <w:r w:rsidRPr="007B23A8">
        <w:t xml:space="preserve"> in strategic analysis, operational effectiveness, and business development. </w:t>
      </w:r>
      <w:r w:rsidRPr="00654462">
        <w:t xml:space="preserve">Whenever we deal with a </w:t>
      </w:r>
      <w:r w:rsidR="00B86F98" w:rsidRPr="00654462">
        <w:t>company,</w:t>
      </w:r>
      <w:r w:rsidRPr="00654462">
        <w:t xml:space="preserve"> we always ensure our consultancy results are original and based on the features peculiar to that </w:t>
      </w:r>
      <w:proofErr w:type="gramStart"/>
      <w:r w:rsidRPr="00654462">
        <w:t>particular establishment</w:t>
      </w:r>
      <w:proofErr w:type="gramEnd"/>
      <w:r w:rsidRPr="00654462">
        <w:t>.</w:t>
      </w:r>
      <w:r>
        <w:t xml:space="preserve"> </w:t>
      </w:r>
      <w:r w:rsidRPr="00654462">
        <w:t xml:space="preserve">Analysis of the property's status quo within and without- stands at the beginning of each project. The aim here is to develop down-to-earth recommendations for Grand Hyatt Tokyo that can resolve its current problems and secure its future sustenance. This paper will use </w:t>
      </w:r>
      <w:proofErr w:type="gramStart"/>
      <w:r w:rsidRPr="00654462">
        <w:t>several</w:t>
      </w:r>
      <w:proofErr w:type="gramEnd"/>
      <w:r w:rsidRPr="00654462">
        <w:t xml:space="preserve"> frameworks as the analysis tool for the problems at the case hotel and make proper strategic suggestions. </w:t>
      </w:r>
    </w:p>
    <w:p w14:paraId="1EAAE424" w14:textId="77777777" w:rsidR="00654462" w:rsidRDefault="00DF517B" w:rsidP="00654462">
      <w:r w:rsidRPr="00654462">
        <w:t>A STEEPLED analysis is a holistic tool used to evaluate the hotel's performance by taking stock of a variety of external factors.</w:t>
      </w:r>
      <w:r>
        <w:t xml:space="preserve"> </w:t>
      </w:r>
      <w:r w:rsidRPr="00654462">
        <w:t xml:space="preserve">STEEPLED stands for Social, Technological, Economic, Environmental, Political, Legal, Ethical, and Demographic factors (Carter and Liane, 2018). By considering these factors we will be able to build up a picture of the hotel's external environment. The SOAR analysis, or Strength, Opportunities, Aspirations, </w:t>
      </w:r>
      <w:r w:rsidRPr="00654462">
        <w:lastRenderedPageBreak/>
        <w:t xml:space="preserve">and Results analysis, </w:t>
      </w:r>
      <w:proofErr w:type="gramStart"/>
      <w:r w:rsidRPr="00654462">
        <w:t>is used</w:t>
      </w:r>
      <w:proofErr w:type="gramEnd"/>
      <w:r w:rsidRPr="00654462">
        <w:t xml:space="preserve"> to evaluate the internal environment of the hotel.</w:t>
      </w:r>
      <w:r>
        <w:t xml:space="preserve"> </w:t>
      </w:r>
      <w:r w:rsidRPr="00654462">
        <w:t xml:space="preserve">The SOAR analysis </w:t>
      </w:r>
      <w:proofErr w:type="gramStart"/>
      <w:r w:rsidRPr="00654462">
        <w:t>is used</w:t>
      </w:r>
      <w:proofErr w:type="gramEnd"/>
      <w:r w:rsidRPr="00654462">
        <w:t xml:space="preserve"> to consider the best management practices which may be incorporated into the running of the hotel.</w:t>
      </w:r>
      <w:r>
        <w:t xml:space="preserve"> </w:t>
      </w:r>
      <w:r w:rsidRPr="00654462">
        <w:t xml:space="preserve">The information gained from the STEEPLED </w:t>
      </w:r>
      <w:proofErr w:type="gramStart"/>
      <w:r w:rsidRPr="00654462">
        <w:t>analysis</w:t>
      </w:r>
      <w:proofErr w:type="gramEnd"/>
      <w:r w:rsidRPr="00654462">
        <w:t xml:space="preserve"> and the SOAR analysis will provide us with the data needed to make a TOWS analysis and work out strategic steps. </w:t>
      </w:r>
    </w:p>
    <w:p w14:paraId="1CFEED02" w14:textId="6EB85322" w:rsidR="00654462" w:rsidRPr="00654462" w:rsidRDefault="00DF517B" w:rsidP="00654462">
      <w:r w:rsidRPr="00654462">
        <w:t xml:space="preserve">TOWS matrix is a useful tool to analyze the relationships between Threats, Opportunities, Weaknesses, and Strengths. By doing so, we will be able to identify the strategic actions that can </w:t>
      </w:r>
      <w:proofErr w:type="gramStart"/>
      <w:r w:rsidRPr="00654462">
        <w:t>be taken</w:t>
      </w:r>
      <w:proofErr w:type="gramEnd"/>
      <w:r w:rsidRPr="00654462">
        <w:t xml:space="preserve"> based on what was said before.</w:t>
      </w:r>
      <w:r>
        <w:t xml:space="preserve"> </w:t>
      </w:r>
      <w:r w:rsidRPr="00654462">
        <w:t xml:space="preserve">In our study, we will analyze what is most closely relevant for Grand </w:t>
      </w:r>
      <w:proofErr w:type="gramStart"/>
      <w:r w:rsidRPr="00654462">
        <w:t>Hyatt Tokyo, but</w:t>
      </w:r>
      <w:proofErr w:type="gramEnd"/>
      <w:r w:rsidRPr="00654462">
        <w:t xml:space="preserve"> using the TOWS matrix change weaknesses into strengths and convert threats to the hotel into opportunities.</w:t>
      </w:r>
      <w:r>
        <w:t xml:space="preserve"> </w:t>
      </w:r>
      <w:r w:rsidRPr="00654462">
        <w:t xml:space="preserve">By adopting this mode of operation, we will then </w:t>
      </w:r>
      <w:r w:rsidR="00B86F98" w:rsidRPr="00654462">
        <w:t>produce</w:t>
      </w:r>
      <w:r w:rsidRPr="00654462">
        <w:t xml:space="preserve"> </w:t>
      </w:r>
      <w:proofErr w:type="gramStart"/>
      <w:r w:rsidRPr="00654462">
        <w:t>several</w:t>
      </w:r>
      <w:proofErr w:type="gramEnd"/>
      <w:r w:rsidRPr="00654462">
        <w:t xml:space="preserve"> strategic actions which can be taken by Grand Hyatt Tokyo to enhance its performance (Kumar, 2018). Our analysis will draw from data from </w:t>
      </w:r>
      <w:proofErr w:type="gramStart"/>
      <w:r w:rsidRPr="00654462">
        <w:t>several</w:t>
      </w:r>
      <w:proofErr w:type="gramEnd"/>
      <w:r w:rsidRPr="00654462">
        <w:t xml:space="preserve"> sources to provide a thorough look at the present state of the hotel's management.</w:t>
      </w:r>
      <w:r>
        <w:t xml:space="preserve"> </w:t>
      </w:r>
      <w:r w:rsidRPr="00654462">
        <w:t xml:space="preserve">At the same time as identifying the problems, our approach will seek to reveal the causes of them and how it is that they can </w:t>
      </w:r>
      <w:proofErr w:type="gramStart"/>
      <w:r w:rsidRPr="00654462">
        <w:t>be solved</w:t>
      </w:r>
      <w:proofErr w:type="gramEnd"/>
      <w:r w:rsidRPr="00654462">
        <w:t>.</w:t>
      </w:r>
    </w:p>
    <w:p w14:paraId="7AD7147B" w14:textId="77777777" w:rsidR="00566E48" w:rsidRDefault="00DF517B" w:rsidP="007B23A8">
      <w:r w:rsidRPr="007B23A8">
        <w:t>In summary, the purpose of this report, commensurate with its title ‘consultancy report</w:t>
      </w:r>
      <w:proofErr w:type="gramStart"/>
      <w:r w:rsidRPr="007B23A8">
        <w:t>’,</w:t>
      </w:r>
      <w:proofErr w:type="gramEnd"/>
      <w:r w:rsidRPr="007B23A8">
        <w:t xml:space="preserve"> is to write recommendations for Grand Hyatt Tokyo on how to resolve their current problems and achieve a prosperous future in the long-term perspective. We hope to be able to present you with our strategy using topics of STEEPLED, SOAR, and TOWS for comprehensive understanding and thorough analysis of the situation, which will result in a clear roadmap for operational improvements, customer satisfaction improvements, and overall sustainability and competitiveness of the hotel. We would be pleased to present you with our findings and guide you to the course of revitalization of Grand Hyatt Tokyo, the hotel chain known for its exceptional service, and empower you for success in </w:t>
      </w:r>
      <w:proofErr w:type="gramStart"/>
      <w:r w:rsidRPr="007B23A8">
        <w:t>a very competitive</w:t>
      </w:r>
      <w:proofErr w:type="gramEnd"/>
      <w:r w:rsidRPr="007B23A8">
        <w:t xml:space="preserve"> market of the hospitality industry.</w:t>
      </w:r>
      <w:r>
        <w:br w:type="page"/>
      </w:r>
    </w:p>
    <w:p w14:paraId="283999B6" w14:textId="77777777" w:rsidR="001D2DB3" w:rsidRPr="001D2DB3" w:rsidRDefault="00DF517B" w:rsidP="00566747">
      <w:pPr>
        <w:pStyle w:val="Heading1"/>
      </w:pPr>
      <w:bookmarkStart w:id="2" w:name="_Toc167208211"/>
      <w:r w:rsidRPr="001D2DB3">
        <w:lastRenderedPageBreak/>
        <w:t>Analysis</w:t>
      </w:r>
      <w:bookmarkEnd w:id="2"/>
    </w:p>
    <w:p w14:paraId="44CAABAA" w14:textId="77777777" w:rsidR="001D2DB3" w:rsidRPr="00566747" w:rsidRDefault="00DF517B" w:rsidP="007B23A8">
      <w:pPr>
        <w:pStyle w:val="Heading2"/>
        <w:rPr>
          <w:color w:val="auto"/>
        </w:rPr>
      </w:pPr>
      <w:bookmarkStart w:id="3" w:name="_Toc167208212"/>
      <w:r w:rsidRPr="00566747">
        <w:rPr>
          <w:color w:val="auto"/>
        </w:rPr>
        <w:t>Identified Issues</w:t>
      </w:r>
      <w:bookmarkEnd w:id="3"/>
    </w:p>
    <w:p w14:paraId="2E287CB7" w14:textId="77777777" w:rsidR="007B23A8" w:rsidRDefault="00DF517B" w:rsidP="007B23A8">
      <w:r w:rsidRPr="002F414B">
        <w:rPr>
          <w:b/>
          <w:bCs/>
        </w:rPr>
        <w:t>Outdated Facilities</w:t>
      </w:r>
      <w:r w:rsidRPr="002F414B">
        <w:t xml:space="preserve"> </w:t>
      </w:r>
    </w:p>
    <w:p w14:paraId="624537CB" w14:textId="77777777" w:rsidR="007B23A8" w:rsidRPr="007B23A8" w:rsidRDefault="00DF517B" w:rsidP="007B23A8">
      <w:r w:rsidRPr="007B23A8">
        <w:t xml:space="preserve">The main concern of guests at Grand Hyatt Tokyo is the hotel’s outdated facilities. This issue is prevalent across reviews and evaluations, with </w:t>
      </w:r>
      <w:proofErr w:type="gramStart"/>
      <w:r w:rsidRPr="007B23A8">
        <w:t>many</w:t>
      </w:r>
      <w:proofErr w:type="gramEnd"/>
      <w:r w:rsidRPr="007B23A8">
        <w:t xml:space="preserve"> patrons ashamed of the luxury hotel with its obsolete access and overall conditions. The impact of the problem is manifold. At first, the consequences </w:t>
      </w:r>
      <w:proofErr w:type="gramStart"/>
      <w:r w:rsidRPr="007B23A8">
        <w:t>are reflected</w:t>
      </w:r>
      <w:proofErr w:type="gramEnd"/>
      <w:r w:rsidRPr="007B23A8">
        <w:t xml:space="preserve"> in negative reviews by guests on platforms like TripAdvisor and Booking.com, among others</w:t>
      </w:r>
      <w:r w:rsidR="0031740E" w:rsidRPr="0031740E">
        <w:t xml:space="preserve"> (Lawrence and Lorsch, 2019)</w:t>
      </w:r>
      <w:r w:rsidRPr="007B23A8">
        <w:t>. As potential clients heavily rely on other people's feedback before making reservations, their decline can prove catastrophic. The hotel can lose its reputation and, consequently, new bookings and return guests who have visited before and can no longer rely on the facility with outdated access and operating conditions</w:t>
      </w:r>
      <w:r w:rsidR="00F601D5" w:rsidRPr="00F601D5">
        <w:t xml:space="preserve"> (Drucker, 2018)</w:t>
      </w:r>
      <w:r w:rsidRPr="007B23A8">
        <w:t xml:space="preserve">. Secondly, the effect on overall guest satisfaction is notable, with the outdated design of both the hotel’s interiors and rooms reducing this rating. </w:t>
      </w:r>
      <w:proofErr w:type="gramStart"/>
      <w:r w:rsidRPr="007B23A8">
        <w:t>In light of</w:t>
      </w:r>
      <w:proofErr w:type="gramEnd"/>
      <w:r w:rsidRPr="007B23A8">
        <w:t xml:space="preserve"> the existing pervasive standards in the luxury market, the worn appearance of the physical location and the vintage-looking amenities most likely contravene these.</w:t>
      </w:r>
    </w:p>
    <w:p w14:paraId="147A533F" w14:textId="77777777" w:rsidR="007B23A8" w:rsidRPr="007B23A8" w:rsidRDefault="00DF517B" w:rsidP="007B23A8">
      <w:r w:rsidRPr="007B23A8">
        <w:t xml:space="preserve">The causes of the issue are also </w:t>
      </w:r>
      <w:proofErr w:type="gramStart"/>
      <w:r w:rsidRPr="007B23A8">
        <w:t>numerous</w:t>
      </w:r>
      <w:proofErr w:type="gramEnd"/>
      <w:r w:rsidRPr="007B23A8">
        <w:t xml:space="preserve">. A substantial aspect is the lack of renovation, with the hotel founded in 2003 remains </w:t>
      </w:r>
      <w:proofErr w:type="gramStart"/>
      <w:r w:rsidRPr="007B23A8">
        <w:t>largely unchanged</w:t>
      </w:r>
      <w:proofErr w:type="gramEnd"/>
      <w:r w:rsidRPr="007B23A8">
        <w:t xml:space="preserve"> in terms of the condition of its premises and rooms. Infrastructure, over time, begins to show signs of physical usage in the form of damp rooms or dated facility fixtures</w:t>
      </w:r>
      <w:r w:rsidR="00F601D5" w:rsidRPr="00F601D5">
        <w:t xml:space="preserve"> (Easterby-Smith et al., 2018)</w:t>
      </w:r>
      <w:r w:rsidRPr="007B23A8">
        <w:t xml:space="preserve">. Deflation and physical overuse might also be an issue, with more modernised hotels </w:t>
      </w:r>
      <w:proofErr w:type="gramStart"/>
      <w:r w:rsidRPr="007B23A8">
        <w:t>being opened</w:t>
      </w:r>
      <w:proofErr w:type="gramEnd"/>
      <w:r w:rsidRPr="007B23A8">
        <w:t xml:space="preserve"> in the meantime and attracting customers with their contemporary design, technology, and other circumstances that the existing facilities no longer meet.</w:t>
      </w:r>
    </w:p>
    <w:p w14:paraId="33D84BF7" w14:textId="77777777" w:rsidR="007B23A8" w:rsidRDefault="00DF517B" w:rsidP="007B23A8">
      <w:r w:rsidRPr="002F414B">
        <w:rPr>
          <w:b/>
          <w:bCs/>
        </w:rPr>
        <w:t>Inefficient Service Delivery</w:t>
      </w:r>
      <w:r w:rsidRPr="002F414B">
        <w:t xml:space="preserve"> </w:t>
      </w:r>
    </w:p>
    <w:p w14:paraId="0BE6FF6D" w14:textId="0BC1239D" w:rsidR="007B23A8" w:rsidRPr="007B23A8" w:rsidRDefault="00DF517B" w:rsidP="007B23A8">
      <w:r w:rsidRPr="007B23A8">
        <w:t xml:space="preserve">Another </w:t>
      </w:r>
      <w:r w:rsidR="005D60A6" w:rsidRPr="007B23A8">
        <w:t>severe problem</w:t>
      </w:r>
      <w:r w:rsidRPr="007B23A8">
        <w:t xml:space="preserve"> at Grand Hyatt Tokyo that requires resolving is inefficient service delivery. For </w:t>
      </w:r>
      <w:proofErr w:type="gramStart"/>
      <w:r w:rsidRPr="007B23A8">
        <w:t>some</w:t>
      </w:r>
      <w:proofErr w:type="gramEnd"/>
      <w:r w:rsidRPr="007B23A8">
        <w:t xml:space="preserve"> time, guests have been increasingly frustrated by this issue, concerned over slow and ineffective service, and an absence of attention to them during their stay at the hotel. Poor service delivery affects a variety of areas, such as increased </w:t>
      </w:r>
      <w:r w:rsidRPr="007B23A8">
        <w:lastRenderedPageBreak/>
        <w:t>time for check-in and check-out, room service delivery, and reduced attentiveness from staff to requested information or accommodations provided</w:t>
      </w:r>
      <w:r w:rsidR="0031740E" w:rsidRPr="0031740E">
        <w:t xml:space="preserve"> (Schuler et al., 2017)</w:t>
      </w:r>
      <w:r w:rsidRPr="007B23A8">
        <w:t>. Inefficient service delivery leads to an increased number of guest complaints, significantly damaging the reputation of the hotel. Notably, inefficient service provision also leads to a reduction in guest satisfaction and their intent to revisit or recommend the hotel in the future</w:t>
      </w:r>
      <w:r w:rsidR="00F601D5" w:rsidRPr="00F601D5">
        <w:t xml:space="preserve"> (Edmondson, 2019)</w:t>
      </w:r>
      <w:r w:rsidRPr="007B23A8">
        <w:t>. It is essential to understand that guests would no longer wait for attention or accommodate slower-paced service delivery in a modern world of fast service.</w:t>
      </w:r>
    </w:p>
    <w:p w14:paraId="37E1B105" w14:textId="77777777" w:rsidR="007B23A8" w:rsidRPr="007B23A8" w:rsidRDefault="00DF517B" w:rsidP="007B23A8">
      <w:r w:rsidRPr="007B23A8">
        <w:t>The underlying causes leading to inefficient service delivery at the location are poor staff training, outdated service delivery processes, and insufficient implementation of modern technology</w:t>
      </w:r>
      <w:r w:rsidR="0031740E" w:rsidRPr="0031740E">
        <w:t xml:space="preserve"> (Prahalad and Hamel, 2017)</w:t>
      </w:r>
      <w:r w:rsidRPr="007B23A8">
        <w:t xml:space="preserve">. It is possible that the staff at Grand Hyatt Tokyo </w:t>
      </w:r>
      <w:proofErr w:type="gramStart"/>
      <w:r w:rsidRPr="007B23A8">
        <w:t>is not trained</w:t>
      </w:r>
      <w:proofErr w:type="gramEnd"/>
      <w:r w:rsidRPr="007B23A8">
        <w:t xml:space="preserve"> to work during peak hours effectively, with no appropriate level of bulking or training as regards the technology available for use at the location. Second, outdated service delivery processes become another problem, given that the efforts </w:t>
      </w:r>
      <w:proofErr w:type="gramStart"/>
      <w:r w:rsidRPr="007B23A8">
        <w:t>are concentrated</w:t>
      </w:r>
      <w:proofErr w:type="gramEnd"/>
      <w:r w:rsidRPr="007B23A8">
        <w:t xml:space="preserve"> on a manual type, leading to the slowing down of processes</w:t>
      </w:r>
      <w:r w:rsidR="00F601D5" w:rsidRPr="00F601D5">
        <w:t xml:space="preserve"> (Denyer and Tranfield, 2019)</w:t>
      </w:r>
      <w:r w:rsidRPr="007B23A8">
        <w:t>. Finally, considering the available technology, the hotel fails to implement modern booking technologies, CRM systems or automated check-in or check-out systems to minimize the presence of people in the lobbies during peak times. As such, the company needs to revise and implement new training programs, optimize the service delivery processes, and adopt modern technology to resolve the issue.</w:t>
      </w:r>
    </w:p>
    <w:p w14:paraId="6850DE09" w14:textId="77777777" w:rsidR="007B23A8" w:rsidRDefault="00DF517B" w:rsidP="007B23A8">
      <w:r w:rsidRPr="002F414B">
        <w:rPr>
          <w:b/>
          <w:bCs/>
        </w:rPr>
        <w:t>Increased Competition</w:t>
      </w:r>
      <w:r w:rsidRPr="002F414B">
        <w:t xml:space="preserve"> </w:t>
      </w:r>
    </w:p>
    <w:p w14:paraId="0162FB94" w14:textId="77777777" w:rsidR="007B23A8" w:rsidRPr="007B23A8" w:rsidRDefault="00DF517B" w:rsidP="007B23A8">
      <w:r w:rsidRPr="007B23A8">
        <w:t xml:space="preserve">Both external and internal reports reflect the fact that the new luxury hotel appearance in Tokyo has increased the </w:t>
      </w:r>
      <w:proofErr w:type="gramStart"/>
      <w:r w:rsidRPr="007B23A8">
        <w:t>competition greatly, which</w:t>
      </w:r>
      <w:proofErr w:type="gramEnd"/>
      <w:r w:rsidRPr="007B23A8">
        <w:t xml:space="preserve"> is a significant issue that Grand Hyatt Tokyo has to address. Naturally, the emergence of new competitors, who are already fitted with the amenities and options that are demanded by visitors to Tokyo and even some new services and have learned to improve from the mistakes that were made by existing competitors, is bound to have a profound effect on the hotel's external and internal environment</w:t>
      </w:r>
      <w:r w:rsidR="00F601D5" w:rsidRPr="00F601D5">
        <w:t xml:space="preserve"> (Buchanan and Huczynski, 2019)</w:t>
      </w:r>
      <w:r w:rsidRPr="007B23A8">
        <w:t>. The effect of new competition is indeed significant since this problem influences both incoming money flow and communication with the clients</w:t>
      </w:r>
      <w:r w:rsidR="00794BE2" w:rsidRPr="00794BE2">
        <w:t xml:space="preserve"> (Yin, 2018)</w:t>
      </w:r>
      <w:r w:rsidRPr="007B23A8">
        <w:t xml:space="preserve">. The supply in hotel services such as this one </w:t>
      </w:r>
      <w:r w:rsidRPr="007B23A8">
        <w:lastRenderedPageBreak/>
        <w:t xml:space="preserve">is demand-oriented, which means that new hotels deploying the latest in knowledge and equipment in the field, which is also likely to include a positioning strategy towards new competitors to differentiate from ageing Grand Hyatt Tokyo. This type of issue </w:t>
      </w:r>
      <w:proofErr w:type="gramStart"/>
      <w:r w:rsidRPr="007B23A8">
        <w:t>is also caused</w:t>
      </w:r>
      <w:proofErr w:type="gramEnd"/>
      <w:r w:rsidRPr="007B23A8">
        <w:t xml:space="preserve"> by the nature of the hospitality business and growing competition in Tokyo since the city is a global hotspot and luxurious hotels have always been in demand</w:t>
      </w:r>
      <w:r w:rsidR="0031740E" w:rsidRPr="0031740E">
        <w:t xml:space="preserve"> (Porter, 2019)</w:t>
      </w:r>
      <w:r w:rsidRPr="007B23A8">
        <w:t>. The only way to remedy the issue is to attempt to evolve by the new demands of the visitors of the city and increase competition to get the lost demands back.</w:t>
      </w:r>
    </w:p>
    <w:p w14:paraId="4D5A1D5A" w14:textId="77777777" w:rsidR="001D2DB3" w:rsidRPr="001D2DB3" w:rsidRDefault="00DF517B" w:rsidP="007B23A8">
      <w:pPr>
        <w:pStyle w:val="Heading2"/>
      </w:pPr>
      <w:bookmarkStart w:id="4" w:name="_Toc167208213"/>
      <w:r w:rsidRPr="00566747">
        <w:rPr>
          <w:color w:val="auto"/>
        </w:rPr>
        <w:t>STEEPLED Analysis</w:t>
      </w:r>
      <w:bookmarkEnd w:id="4"/>
    </w:p>
    <w:p w14:paraId="1524F591" w14:textId="77777777" w:rsidR="002F414B" w:rsidRPr="002F414B" w:rsidRDefault="00DF517B" w:rsidP="002F414B">
      <w:r w:rsidRPr="002F414B">
        <w:t>The STEEPLED analysis provides a comprehensive overview of the various external factors that impact the operations and strategic decisions of Grand Hyatt Tokyo.</w:t>
      </w:r>
    </w:p>
    <w:p w14:paraId="45ED81E2" w14:textId="77777777" w:rsidR="007B23A8" w:rsidRPr="007B23A8" w:rsidRDefault="00DF517B" w:rsidP="007B23A8">
      <w:r w:rsidRPr="002F414B">
        <w:rPr>
          <w:b/>
          <w:bCs/>
        </w:rPr>
        <w:t>Social Factors</w:t>
      </w:r>
      <w:r w:rsidRPr="002F414B">
        <w:t xml:space="preserve">: </w:t>
      </w:r>
      <w:r w:rsidRPr="007B23A8">
        <w:t>The modified ways customers like to stay imply a significant challenge for the hotel. Guests today, especially young people and people in tourism, are increasingly seeking a stay full of entertainment facilities. In these times, to keep pace with guest expectations, it is necessary to make reparations for worn-out facilities and services</w:t>
      </w:r>
      <w:r w:rsidR="00F601D5" w:rsidRPr="00F601D5">
        <w:t xml:space="preserve"> (Brown, 2017)</w:t>
      </w:r>
      <w:r w:rsidRPr="007B23A8">
        <w:t>. From mobile check-in/out opportunities and in-room automation to digital concierge services customized to each guest's preferences - technology it is that lets Grand Hyatt Tokyo remain still able to compete with others in a rapidly transforming hospitality market.</w:t>
      </w:r>
    </w:p>
    <w:p w14:paraId="439C9C82" w14:textId="77777777" w:rsidR="002F414B" w:rsidRPr="002F414B" w:rsidRDefault="00DF517B" w:rsidP="002F414B">
      <w:r w:rsidRPr="002F414B">
        <w:rPr>
          <w:b/>
          <w:bCs/>
        </w:rPr>
        <w:t>Technological Factors</w:t>
      </w:r>
      <w:r w:rsidRPr="002F414B">
        <w:t>: Advances in hotel management systems and guest service technologies offer an opportunity for Grand Hyatt Tokyo to improve service efficiency and enhance the overall guest experience. Implementing innovative technologies such as cloud-based property management systems, mobile apps for guest communication, and AI-driven personalization tools can streamline operations, reduce costs, and increase guest satisfaction</w:t>
      </w:r>
      <w:r w:rsidR="0031740E" w:rsidRPr="0031740E">
        <w:t xml:space="preserve"> (Marchington et al., 2016)</w:t>
      </w:r>
      <w:r w:rsidRPr="002F414B">
        <w:t>. By leveraging technology effectively, the hotel can optimize resource allocation, minimize wait times, and deliver personalized services tailored to individual guest preferences.</w:t>
      </w:r>
    </w:p>
    <w:p w14:paraId="6A2D0629" w14:textId="77777777" w:rsidR="007B23A8" w:rsidRPr="007B23A8" w:rsidRDefault="00DF517B" w:rsidP="007B23A8">
      <w:r w:rsidRPr="002F414B">
        <w:rPr>
          <w:b/>
          <w:bCs/>
        </w:rPr>
        <w:t>Economic Factors</w:t>
      </w:r>
      <w:r w:rsidRPr="002F414B">
        <w:t xml:space="preserve">: </w:t>
      </w:r>
      <w:r w:rsidRPr="007B23A8">
        <w:t xml:space="preserve">The hotel's pricing and guest bookings are both directly impacted by economic fluctuations-although these changes are not simply limited to </w:t>
      </w:r>
      <w:proofErr w:type="gramStart"/>
      <w:r w:rsidRPr="007B23A8">
        <w:t>But</w:t>
      </w:r>
      <w:proofErr w:type="gramEnd"/>
      <w:r w:rsidRPr="007B23A8">
        <w:t xml:space="preserve"> this area is like any other when you get into things like that</w:t>
      </w:r>
      <w:r w:rsidR="0031740E" w:rsidRPr="0031740E">
        <w:t xml:space="preserve"> (Phaal et al., 2017)</w:t>
      </w:r>
      <w:r w:rsidRPr="007B23A8">
        <w:t xml:space="preserve">. During recessions, </w:t>
      </w:r>
      <w:r w:rsidRPr="007B23A8">
        <w:lastRenderedPageBreak/>
        <w:t xml:space="preserve">guests will tend to tighten their belts, as the demand for hotel properties </w:t>
      </w:r>
      <w:proofErr w:type="gramStart"/>
      <w:r w:rsidRPr="007B23A8">
        <w:t>is lessened</w:t>
      </w:r>
      <w:proofErr w:type="gramEnd"/>
      <w:r w:rsidRPr="007B23A8">
        <w:t>. Instead, they spend their limited money on items like hot spring water from a bottle and snow beauty powder from the gift shop which are both (other than free samples). But when the economy recovers, from the opposite perspective the effect could be just as radical</w:t>
      </w:r>
      <w:r w:rsidR="00F601D5" w:rsidRPr="00F601D5">
        <w:t xml:space="preserve"> (Deans et al., 2018)</w:t>
      </w:r>
      <w:r w:rsidRPr="007B23A8">
        <w:t xml:space="preserve">. </w:t>
      </w:r>
      <w:proofErr w:type="gramStart"/>
      <w:r w:rsidRPr="007B23A8">
        <w:t>Thus</w:t>
      </w:r>
      <w:proofErr w:type="gramEnd"/>
      <w:r w:rsidRPr="007B23A8">
        <w:t xml:space="preserve"> during a recession, land only becomes more expensive as the argument goes. Conversely, the economic upturn also means that lifestyle products are </w:t>
      </w:r>
      <w:proofErr w:type="gramStart"/>
      <w:r w:rsidRPr="007B23A8">
        <w:t>somewhat updated</w:t>
      </w:r>
      <w:proofErr w:type="gramEnd"/>
      <w:r w:rsidRPr="007B23A8">
        <w:t xml:space="preserve"> in flavour Grand Hyatt Tokyo must keep a close watch on trends in the general economy and hence adjust their pricing strategies optimally to boost revenue and occupancy rates.</w:t>
      </w:r>
    </w:p>
    <w:p w14:paraId="5C52320D" w14:textId="77777777" w:rsidR="002F414B" w:rsidRPr="002F414B" w:rsidRDefault="00DF517B" w:rsidP="002F414B">
      <w:r w:rsidRPr="002F414B">
        <w:rPr>
          <w:b/>
          <w:bCs/>
        </w:rPr>
        <w:t>Environmental Factors</w:t>
      </w:r>
      <w:r w:rsidRPr="002F414B">
        <w:t>: With a growing emphasis on sustainability and eco-friendly practices, Grand Hyatt Tokyo must adopt green initiatives to minimize its environmental footprint and appeal to environmentally conscious guests</w:t>
      </w:r>
      <w:r w:rsidR="00794BE2" w:rsidRPr="00794BE2">
        <w:t xml:space="preserve"> (Wilson and Mabey, 2018)</w:t>
      </w:r>
      <w:r w:rsidRPr="002F414B">
        <w:t>. This includes implementing energy-efficient practices, reducing waste, sourcing local and sustainable products, and investing in renewable energy sources</w:t>
      </w:r>
      <w:r w:rsidR="0031740E" w:rsidRPr="0031740E">
        <w:t xml:space="preserve"> (Kotler et al., 2019)</w:t>
      </w:r>
      <w:r w:rsidRPr="002F414B">
        <w:t>. By demonstrating a commitment to environmental stewardship, the hotel can differentiate itself in the market, attract eco-conscious travellers, and contribute to global sustainability efforts.</w:t>
      </w:r>
    </w:p>
    <w:p w14:paraId="585710C9" w14:textId="77777777" w:rsidR="002F414B" w:rsidRPr="002F414B" w:rsidRDefault="00DF517B" w:rsidP="002F414B">
      <w:r w:rsidRPr="002F414B">
        <w:rPr>
          <w:b/>
          <w:bCs/>
        </w:rPr>
        <w:t>Political Factors</w:t>
      </w:r>
      <w:r w:rsidRPr="002F414B">
        <w:t>: Regulatory changes impacting the hospitality sector, such as changes in labour laws, tax policies, and immigration regulations, require Grand Hyatt Tokyo to stay abreast of legislative developments and ensure compliance with applicable regulations</w:t>
      </w:r>
      <w:r w:rsidR="00F601D5" w:rsidRPr="00F601D5">
        <w:t xml:space="preserve"> (Briner et al., 2019)</w:t>
      </w:r>
      <w:r w:rsidRPr="002F414B">
        <w:t>. Adapting to regulatory changes may involve operational adjustments, additional compliance measures, and investment in staff training to mitigate risks and maintain operational efficiency.</w:t>
      </w:r>
    </w:p>
    <w:p w14:paraId="1F2BD6B9" w14:textId="77777777" w:rsidR="003A7160" w:rsidRPr="003A7160" w:rsidRDefault="00DF517B" w:rsidP="003A7160">
      <w:r w:rsidRPr="002F414B">
        <w:rPr>
          <w:b/>
          <w:bCs/>
        </w:rPr>
        <w:t>Legal Factors</w:t>
      </w:r>
      <w:r w:rsidRPr="002F414B">
        <w:t xml:space="preserve">: </w:t>
      </w:r>
      <w:r w:rsidRPr="003A7160">
        <w:t xml:space="preserve">Because of data breaches and privacy scandals from recent years, therefore, data protection and privacy laws are attracting increased concern. In this context, the Grand Hyatt Tokyo, Tokyo hotel one where guests at least want to feel safe, will need way more solid data security measures. Such things include the encryption protocols we all know well enough; access controls (so nobody can get their hands on sensitive data without the proper clearances); and training courses for staff who come into contact with guest information every day- how to keep it confidential but not too hard </w:t>
      </w:r>
      <w:r w:rsidRPr="003A7160">
        <w:lastRenderedPageBreak/>
        <w:t xml:space="preserve">so that other people also feel good about themselves </w:t>
      </w:r>
      <w:r w:rsidR="00794BE2" w:rsidRPr="003A7160">
        <w:t>again</w:t>
      </w:r>
      <w:r w:rsidR="00794BE2" w:rsidRPr="00794BE2">
        <w:t xml:space="preserve"> (Wilson and Lawton, 2017)</w:t>
      </w:r>
      <w:r w:rsidR="00794BE2" w:rsidRPr="003A7160">
        <w:t xml:space="preserve">. </w:t>
      </w:r>
      <w:proofErr w:type="gramStart"/>
      <w:r w:rsidR="00794BE2" w:rsidRPr="003A7160">
        <w:t>Indeed</w:t>
      </w:r>
      <w:proofErr w:type="gramEnd"/>
      <w:r w:rsidRPr="003A7160">
        <w:t xml:space="preserve"> compliance with privacy laws thus adds one layer of protection not only for potential legal liabilities</w:t>
      </w:r>
      <w:r w:rsidR="0031740E" w:rsidRPr="0031740E">
        <w:t xml:space="preserve"> (Johnson et al., 2019)</w:t>
      </w:r>
      <w:r w:rsidRPr="003A7160">
        <w:t xml:space="preserve">. But it also serves as an extra truth serum: When guests know their personal information is kept completely </w:t>
      </w:r>
      <w:proofErr w:type="gramStart"/>
      <w:r w:rsidRPr="003A7160">
        <w:t>safe, after all</w:t>
      </w:r>
      <w:proofErr w:type="gramEnd"/>
      <w:r w:rsidRPr="003A7160">
        <w:t>.</w:t>
      </w:r>
    </w:p>
    <w:p w14:paraId="6FD939AA" w14:textId="77777777" w:rsidR="002F414B" w:rsidRPr="002F414B" w:rsidRDefault="00DF517B" w:rsidP="002F414B">
      <w:r w:rsidRPr="002F414B">
        <w:rPr>
          <w:b/>
          <w:bCs/>
        </w:rPr>
        <w:t>Ethical Factors</w:t>
      </w:r>
      <w:r w:rsidRPr="002F414B">
        <w:t>: The rising demand for ethical business practices and corporate social responsibility presents an opportunity for Grand Hyatt Tokyo to enhance its corporate social responsibility initiatives</w:t>
      </w:r>
      <w:r w:rsidR="00F601D5" w:rsidRPr="00F601D5">
        <w:t xml:space="preserve"> (Blair and Hunt, 2019)</w:t>
      </w:r>
      <w:r w:rsidRPr="002F414B">
        <w:t>. This includes initiatives such as community engagement programs, charitable partnerships, and ethical sourcing practices. By demonstrating a commitment to ethical principles, the hotel can build brand loyalty, attract socially conscious guests, and contribute positively to society.</w:t>
      </w:r>
    </w:p>
    <w:p w14:paraId="7B863361" w14:textId="77777777" w:rsidR="00654462" w:rsidRPr="00654462" w:rsidRDefault="00DF517B" w:rsidP="00654462">
      <w:r w:rsidRPr="002F414B">
        <w:rPr>
          <w:b/>
          <w:bCs/>
        </w:rPr>
        <w:t>Demographic Factors</w:t>
      </w:r>
      <w:r w:rsidRPr="002F414B">
        <w:t xml:space="preserve">: </w:t>
      </w:r>
      <w:r w:rsidRPr="00654462">
        <w:t xml:space="preserve">To hit this shifting consumer market (next year in Tokyo over half of hotel guests will be millennial people), Grand Hyatt Tokyo needs to alter its service and marketing strategies. Reaching out to these young consumers for example includes high-end cuisines they are familiar with and all sorts of wellness and cultural experiences that people could only imagine in their wildest dreams (Hooley, et al., 2017). Digital marketing channels and social media platforms beyond this can </w:t>
      </w:r>
      <w:proofErr w:type="gramStart"/>
      <w:r w:rsidRPr="00654462">
        <w:t>be used</w:t>
      </w:r>
      <w:proofErr w:type="gramEnd"/>
      <w:r w:rsidRPr="00654462">
        <w:t xml:space="preserve"> more effectively to reach out to &amp; engage younger audiences to both broaden brand awareness as well as maintain customer retention.</w:t>
      </w:r>
    </w:p>
    <w:p w14:paraId="666DFD8F" w14:textId="77777777" w:rsidR="00654462" w:rsidRPr="00654462" w:rsidRDefault="00DF517B" w:rsidP="00654462">
      <w:r w:rsidRPr="00654462">
        <w:t>In summary, the STEEPLED analysis shows the wide variety of external forces which have the potential to influence strategic decisions and business priorities at Grand Hyatt Tokyo. By understanding these factors and taking proper measures in response to them, the hotel can lay a solid foundation for long-term success in an increasingly changing and competitive hospitality market.</w:t>
      </w:r>
    </w:p>
    <w:p w14:paraId="24A53164" w14:textId="77777777" w:rsidR="001D2DB3" w:rsidRPr="001D2DB3" w:rsidRDefault="00DF517B" w:rsidP="003A7160">
      <w:pPr>
        <w:pStyle w:val="Heading2"/>
      </w:pPr>
      <w:bookmarkStart w:id="5" w:name="_Toc167208214"/>
      <w:r w:rsidRPr="00566747">
        <w:rPr>
          <w:color w:val="auto"/>
        </w:rPr>
        <w:t>SOAR Analysis</w:t>
      </w:r>
      <w:bookmarkEnd w:id="5"/>
    </w:p>
    <w:p w14:paraId="70648604" w14:textId="77777777" w:rsidR="002F414B" w:rsidRPr="002F414B" w:rsidRDefault="00DF517B" w:rsidP="002F414B">
      <w:r w:rsidRPr="002F414B">
        <w:t>The SOAR analysis provides valuable insights into the internal strengths, opportunities, aspirations, and results that can guide Grand Hyatt Tokyo's strategic direction and operational focus.</w:t>
      </w:r>
    </w:p>
    <w:p w14:paraId="5B764C99" w14:textId="77777777" w:rsidR="003A7160" w:rsidRPr="003A7160" w:rsidRDefault="00DF517B" w:rsidP="003A7160">
      <w:r w:rsidRPr="002F414B">
        <w:rPr>
          <w:b/>
          <w:bCs/>
        </w:rPr>
        <w:t>Strengths</w:t>
      </w:r>
      <w:r w:rsidRPr="002F414B">
        <w:t xml:space="preserve">: </w:t>
      </w:r>
      <w:r w:rsidRPr="003A7160">
        <w:t xml:space="preserve">Grand Hyatt Tokyo has </w:t>
      </w:r>
      <w:proofErr w:type="gramStart"/>
      <w:r w:rsidRPr="003A7160">
        <w:t>several</w:t>
      </w:r>
      <w:proofErr w:type="gramEnd"/>
      <w:r w:rsidRPr="003A7160">
        <w:t xml:space="preserve"> key strengths that differentiate it from competitors. Firstly, the hotel is situated in the heart of Roppongi, the central </w:t>
      </w:r>
      <w:r w:rsidRPr="003A7160">
        <w:lastRenderedPageBreak/>
        <w:t>entertainment district recognized for its active nightlife and cultural venues. This select position allows Grand Hyatt guests to easily access famous sights and entertainment is critical for success</w:t>
      </w:r>
      <w:r w:rsidR="00F601D5" w:rsidRPr="00F601D5">
        <w:t xml:space="preserve"> (Davies and Glaister, 2017)</w:t>
      </w:r>
      <w:r w:rsidRPr="003A7160">
        <w:t>. Overall, its strong brand synonymous with exceptional service and professionalism ensures customers’ interest and loyalty. In addition, Grand Hyatt Tokyo focuses on providing premium dining experiences to meet various food preferences and tastes. Lastly, the hotel has a luxury event space that hosts company events, presentations, weddings, and other social events.</w:t>
      </w:r>
    </w:p>
    <w:p w14:paraId="6465813E" w14:textId="77777777" w:rsidR="003A7160" w:rsidRPr="003A7160" w:rsidRDefault="00DF517B" w:rsidP="003A7160">
      <w:r w:rsidRPr="002F414B">
        <w:rPr>
          <w:b/>
          <w:bCs/>
        </w:rPr>
        <w:t>Opportunities</w:t>
      </w:r>
      <w:r w:rsidRPr="002F414B">
        <w:t xml:space="preserve">: </w:t>
      </w:r>
      <w:r w:rsidRPr="003A7160">
        <w:t>The emergence of a more discerning target market for luxury experiences also entices substantial business opportunities. More specifically, the new target market may benefit the hotel’s growth through and focus on wellness programs, such as expanded spa services, fitness packages, and holistic wellness events, which would help attract more guests interested in relaxative and restorative vacations</w:t>
      </w:r>
      <w:r w:rsidR="00F601D5" w:rsidRPr="00F601D5">
        <w:t xml:space="preserve"> (Egan, 2019)</w:t>
      </w:r>
      <w:r w:rsidRPr="003A7160">
        <w:t>. In addition, the introduction of innovative digital technologies, including guest-mobilizing applications, AI-powered personalization facilities, and virtual concierge services, would differentiate Grand Hyatt Tokyo from other facilities</w:t>
      </w:r>
      <w:r w:rsidR="0031740E" w:rsidRPr="0031740E">
        <w:t xml:space="preserve"> (Lynch, 2018)</w:t>
      </w:r>
      <w:r w:rsidRPr="003A7160">
        <w:t>. Additionally, working in full partnership with local companies and cultural institutions to express authentic Japanese hospitality offers an opportunity to foster a cultural resonance that is unique to Tokyo.</w:t>
      </w:r>
    </w:p>
    <w:p w14:paraId="251C0470" w14:textId="77777777" w:rsidR="002F414B" w:rsidRPr="002F414B" w:rsidRDefault="00DF517B" w:rsidP="002F414B">
      <w:r w:rsidRPr="002F414B">
        <w:rPr>
          <w:b/>
          <w:bCs/>
        </w:rPr>
        <w:t>Aspirations</w:t>
      </w:r>
      <w:r w:rsidRPr="002F414B">
        <w:t>: Grand Hyatt Tokyo aspires to become the leading luxury hotel in Tokyo, setting benchmarks for service excellence and innovation in the hospitality industry. The hotel aims to elevate its sustainability efforts, demonstrating a commitment to environmental stewardship and responsible tourism practices</w:t>
      </w:r>
      <w:r w:rsidR="00F601D5" w:rsidRPr="00F601D5">
        <w:t xml:space="preserve"> (Benstead et al., 2018)</w:t>
      </w:r>
      <w:r w:rsidRPr="002F414B">
        <w:t>. By integrating sustainability initiatives into its operations, Grand Hyatt Tokyo seeks to minimize its environmental footprint and contribute positively to the communities it serves.</w:t>
      </w:r>
    </w:p>
    <w:p w14:paraId="3EE2F928" w14:textId="77777777" w:rsidR="000B11F2" w:rsidRPr="000B11F2" w:rsidRDefault="00DF517B" w:rsidP="000B11F2">
      <w:r w:rsidRPr="002F414B">
        <w:rPr>
          <w:b/>
          <w:bCs/>
        </w:rPr>
        <w:t>Results</w:t>
      </w:r>
      <w:r w:rsidRPr="002F414B">
        <w:t xml:space="preserve">: </w:t>
      </w:r>
      <w:r w:rsidRPr="000B11F2">
        <w:t>Actualization of these aspirations will translate into real outcomes for Grand Hyatt Tokyo, namely a rise in guest satisfaction, occupancy, and revenues</w:t>
      </w:r>
      <w:r w:rsidR="0031740E" w:rsidRPr="0031740E">
        <w:t xml:space="preserve"> (Shankar et al., 2018)</w:t>
      </w:r>
      <w:r w:rsidRPr="000B11F2">
        <w:t xml:space="preserve">. The hotel can exponentially improve guest satisfaction and build up its loyalty while attracting new customers by facilitating incredible service and experience, which </w:t>
      </w:r>
      <w:proofErr w:type="gramStart"/>
      <w:r w:rsidRPr="000B11F2">
        <w:t>substantially contributes</w:t>
      </w:r>
      <w:proofErr w:type="gramEnd"/>
      <w:r w:rsidRPr="000B11F2">
        <w:t xml:space="preserve"> to rising occupancy and revenue generation</w:t>
      </w:r>
      <w:r w:rsidR="0031740E" w:rsidRPr="0031740E">
        <w:t xml:space="preserve"> (Hitt et al., 2018)</w:t>
      </w:r>
      <w:r w:rsidRPr="000B11F2">
        <w:t xml:space="preserve">. Furthermore, the </w:t>
      </w:r>
      <w:proofErr w:type="gramStart"/>
      <w:r w:rsidRPr="000B11F2">
        <w:t>very positive</w:t>
      </w:r>
      <w:proofErr w:type="gramEnd"/>
      <w:r w:rsidRPr="000B11F2">
        <w:t xml:space="preserve"> environmental implications will boost the hotel’s image by </w:t>
      </w:r>
      <w:r w:rsidRPr="000B11F2">
        <w:lastRenderedPageBreak/>
        <w:t>acting as a key differentiator that positions it as a luxury brand that cares to make a substantial change.</w:t>
      </w:r>
    </w:p>
    <w:p w14:paraId="247D3D6A" w14:textId="77777777" w:rsidR="001D2DB3" w:rsidRPr="001D2DB3" w:rsidRDefault="00DF517B" w:rsidP="000B11F2">
      <w:pPr>
        <w:pStyle w:val="Heading2"/>
      </w:pPr>
      <w:bookmarkStart w:id="6" w:name="_Toc167208215"/>
      <w:r w:rsidRPr="00566747">
        <w:rPr>
          <w:color w:val="auto"/>
        </w:rPr>
        <w:t>TOWS Analysis</w:t>
      </w:r>
      <w:bookmarkEnd w:id="6"/>
    </w:p>
    <w:tbl>
      <w:tblPr>
        <w:tblStyle w:val="TableGrid"/>
        <w:tblW w:w="0" w:type="auto"/>
        <w:tblLook w:val="04A0" w:firstRow="1" w:lastRow="0" w:firstColumn="1" w:lastColumn="0" w:noHBand="0" w:noVBand="1"/>
      </w:tblPr>
      <w:tblGrid>
        <w:gridCol w:w="4325"/>
        <w:gridCol w:w="5020"/>
      </w:tblGrid>
      <w:tr w:rsidR="00F124BD" w14:paraId="6BE03B44" w14:textId="77777777" w:rsidTr="000B11F2">
        <w:trPr>
          <w:trHeight w:val="530"/>
        </w:trPr>
        <w:tc>
          <w:tcPr>
            <w:tcW w:w="0" w:type="auto"/>
            <w:shd w:val="clear" w:color="auto" w:fill="C6D9F1" w:themeFill="text2" w:themeFillTint="33"/>
            <w:hideMark/>
          </w:tcPr>
          <w:p w14:paraId="73A9C2BA" w14:textId="77777777" w:rsidR="001D2DB3" w:rsidRPr="001D2DB3" w:rsidRDefault="00DF517B" w:rsidP="002F414B">
            <w:pPr>
              <w:spacing w:after="200"/>
              <w:jc w:val="center"/>
              <w:rPr>
                <w:b/>
                <w:bCs/>
              </w:rPr>
            </w:pPr>
            <w:r w:rsidRPr="001D2DB3">
              <w:rPr>
                <w:b/>
                <w:bCs/>
              </w:rPr>
              <w:t>Threats</w:t>
            </w:r>
          </w:p>
        </w:tc>
        <w:tc>
          <w:tcPr>
            <w:tcW w:w="0" w:type="auto"/>
            <w:shd w:val="clear" w:color="auto" w:fill="C6D9F1" w:themeFill="text2" w:themeFillTint="33"/>
            <w:hideMark/>
          </w:tcPr>
          <w:p w14:paraId="52A054C0" w14:textId="77777777" w:rsidR="001D2DB3" w:rsidRPr="001D2DB3" w:rsidRDefault="00DF517B" w:rsidP="002F414B">
            <w:pPr>
              <w:spacing w:after="200"/>
              <w:jc w:val="center"/>
              <w:rPr>
                <w:b/>
                <w:bCs/>
              </w:rPr>
            </w:pPr>
            <w:r w:rsidRPr="001D2DB3">
              <w:rPr>
                <w:b/>
                <w:bCs/>
              </w:rPr>
              <w:t>Opportunities</w:t>
            </w:r>
          </w:p>
        </w:tc>
      </w:tr>
      <w:tr w:rsidR="00F124BD" w14:paraId="0909A55E" w14:textId="77777777" w:rsidTr="008A38FC">
        <w:tc>
          <w:tcPr>
            <w:tcW w:w="0" w:type="auto"/>
            <w:hideMark/>
          </w:tcPr>
          <w:p w14:paraId="144E80AA" w14:textId="77777777" w:rsidR="001D2DB3" w:rsidRPr="001D2DB3" w:rsidRDefault="00DF517B" w:rsidP="001D2DB3">
            <w:pPr>
              <w:spacing w:after="200"/>
            </w:pPr>
            <w:r w:rsidRPr="001D2DB3">
              <w:t>Increased competition from new hotels</w:t>
            </w:r>
          </w:p>
        </w:tc>
        <w:tc>
          <w:tcPr>
            <w:tcW w:w="0" w:type="auto"/>
            <w:hideMark/>
          </w:tcPr>
          <w:p w14:paraId="22AAAF09" w14:textId="77777777" w:rsidR="001D2DB3" w:rsidRPr="001D2DB3" w:rsidRDefault="00DF517B" w:rsidP="001D2DB3">
            <w:pPr>
              <w:spacing w:after="200"/>
            </w:pPr>
            <w:r w:rsidRPr="001D2DB3">
              <w:t>Use technology to enhance guest experience</w:t>
            </w:r>
          </w:p>
        </w:tc>
      </w:tr>
      <w:tr w:rsidR="00F124BD" w14:paraId="1DF3118A" w14:textId="77777777" w:rsidTr="008A38FC">
        <w:tc>
          <w:tcPr>
            <w:tcW w:w="0" w:type="auto"/>
            <w:hideMark/>
          </w:tcPr>
          <w:p w14:paraId="5219CA5C" w14:textId="77777777" w:rsidR="001D2DB3" w:rsidRPr="001D2DB3" w:rsidRDefault="00DF517B" w:rsidP="001D2DB3">
            <w:pPr>
              <w:spacing w:after="200"/>
            </w:pPr>
            <w:r w:rsidRPr="001D2DB3">
              <w:t>Economic downturns affecting tourism</w:t>
            </w:r>
          </w:p>
        </w:tc>
        <w:tc>
          <w:tcPr>
            <w:tcW w:w="0" w:type="auto"/>
            <w:hideMark/>
          </w:tcPr>
          <w:p w14:paraId="427502A3" w14:textId="77777777" w:rsidR="001D2DB3" w:rsidRPr="001D2DB3" w:rsidRDefault="00DF517B" w:rsidP="001D2DB3">
            <w:pPr>
              <w:spacing w:after="200"/>
            </w:pPr>
            <w:r w:rsidRPr="001D2DB3">
              <w:t>Tap into emerging markets</w:t>
            </w:r>
          </w:p>
        </w:tc>
      </w:tr>
      <w:tr w:rsidR="00F124BD" w14:paraId="20DE1D7C" w14:textId="77777777" w:rsidTr="008A38FC">
        <w:tc>
          <w:tcPr>
            <w:tcW w:w="0" w:type="auto"/>
            <w:hideMark/>
          </w:tcPr>
          <w:p w14:paraId="10F4AB4F" w14:textId="77777777" w:rsidR="001D2DB3" w:rsidRPr="001D2DB3" w:rsidRDefault="00DF517B" w:rsidP="001D2DB3">
            <w:pPr>
              <w:spacing w:after="200"/>
            </w:pPr>
            <w:r w:rsidRPr="001D2DB3">
              <w:t>Rapid changes in guest preferences</w:t>
            </w:r>
          </w:p>
        </w:tc>
        <w:tc>
          <w:tcPr>
            <w:tcW w:w="0" w:type="auto"/>
            <w:hideMark/>
          </w:tcPr>
          <w:p w14:paraId="155CB6D1" w14:textId="77777777" w:rsidR="001D2DB3" w:rsidRPr="001D2DB3" w:rsidRDefault="00DF517B" w:rsidP="001D2DB3">
            <w:pPr>
              <w:spacing w:after="200"/>
            </w:pPr>
            <w:r w:rsidRPr="001D2DB3">
              <w:t>Innovate service offerings</w:t>
            </w:r>
          </w:p>
        </w:tc>
      </w:tr>
    </w:tbl>
    <w:p w14:paraId="041DE24F" w14:textId="77777777" w:rsidR="001D2DB3" w:rsidRPr="001D2DB3" w:rsidRDefault="001D2DB3" w:rsidP="001D2DB3">
      <w:pPr>
        <w:rPr>
          <w:vanish/>
        </w:rPr>
      </w:pPr>
    </w:p>
    <w:tbl>
      <w:tblPr>
        <w:tblStyle w:val="TableGrid"/>
        <w:tblW w:w="0" w:type="auto"/>
        <w:tblLook w:val="04A0" w:firstRow="1" w:lastRow="0" w:firstColumn="1" w:lastColumn="0" w:noHBand="0" w:noVBand="1"/>
      </w:tblPr>
      <w:tblGrid>
        <w:gridCol w:w="4326"/>
        <w:gridCol w:w="5024"/>
      </w:tblGrid>
      <w:tr w:rsidR="00F124BD" w14:paraId="12AB30A4" w14:textId="77777777" w:rsidTr="002F414B">
        <w:tc>
          <w:tcPr>
            <w:tcW w:w="4338" w:type="dxa"/>
            <w:hideMark/>
          </w:tcPr>
          <w:p w14:paraId="097FB663" w14:textId="77777777" w:rsidR="001D2DB3" w:rsidRPr="001D2DB3" w:rsidRDefault="00DF517B" w:rsidP="002F414B">
            <w:pPr>
              <w:spacing w:after="200"/>
              <w:jc w:val="center"/>
              <w:rPr>
                <w:b/>
                <w:bCs/>
              </w:rPr>
            </w:pPr>
            <w:r w:rsidRPr="001D2DB3">
              <w:rPr>
                <w:b/>
                <w:bCs/>
              </w:rPr>
              <w:t>Weaknesses</w:t>
            </w:r>
          </w:p>
        </w:tc>
        <w:tc>
          <w:tcPr>
            <w:tcW w:w="5040" w:type="dxa"/>
            <w:hideMark/>
          </w:tcPr>
          <w:p w14:paraId="0384A499" w14:textId="77777777" w:rsidR="001D2DB3" w:rsidRPr="001D2DB3" w:rsidRDefault="00DF517B" w:rsidP="002F414B">
            <w:pPr>
              <w:spacing w:after="200"/>
              <w:jc w:val="center"/>
              <w:rPr>
                <w:b/>
                <w:bCs/>
              </w:rPr>
            </w:pPr>
            <w:r w:rsidRPr="001D2DB3">
              <w:rPr>
                <w:b/>
                <w:bCs/>
              </w:rPr>
              <w:t>Strategies</w:t>
            </w:r>
          </w:p>
        </w:tc>
      </w:tr>
      <w:tr w:rsidR="00F124BD" w14:paraId="21BF80EF" w14:textId="77777777" w:rsidTr="002F414B">
        <w:tc>
          <w:tcPr>
            <w:tcW w:w="4338" w:type="dxa"/>
            <w:hideMark/>
          </w:tcPr>
          <w:p w14:paraId="4C75B9C0" w14:textId="77777777" w:rsidR="001D2DB3" w:rsidRPr="001D2DB3" w:rsidRDefault="00DF517B" w:rsidP="001D2DB3">
            <w:pPr>
              <w:spacing w:after="200"/>
            </w:pPr>
            <w:r w:rsidRPr="001D2DB3">
              <w:t>Outdated facilities</w:t>
            </w:r>
          </w:p>
        </w:tc>
        <w:tc>
          <w:tcPr>
            <w:tcW w:w="5040" w:type="dxa"/>
            <w:hideMark/>
          </w:tcPr>
          <w:p w14:paraId="5B63E11A" w14:textId="77777777" w:rsidR="001D2DB3" w:rsidRPr="001D2DB3" w:rsidRDefault="00DF517B" w:rsidP="001D2DB3">
            <w:pPr>
              <w:spacing w:after="200"/>
            </w:pPr>
            <w:r w:rsidRPr="001D2DB3">
              <w:t>Invest in renovations and upgrades</w:t>
            </w:r>
          </w:p>
        </w:tc>
      </w:tr>
      <w:tr w:rsidR="00F124BD" w14:paraId="40AA1D99" w14:textId="77777777" w:rsidTr="002F414B">
        <w:tc>
          <w:tcPr>
            <w:tcW w:w="4338" w:type="dxa"/>
            <w:hideMark/>
          </w:tcPr>
          <w:p w14:paraId="4AC2062C" w14:textId="77777777" w:rsidR="001D2DB3" w:rsidRPr="001D2DB3" w:rsidRDefault="00DF517B" w:rsidP="001D2DB3">
            <w:pPr>
              <w:spacing w:after="200"/>
            </w:pPr>
            <w:r w:rsidRPr="001D2DB3">
              <w:t>Inefficient service delivery</w:t>
            </w:r>
          </w:p>
        </w:tc>
        <w:tc>
          <w:tcPr>
            <w:tcW w:w="5040" w:type="dxa"/>
            <w:hideMark/>
          </w:tcPr>
          <w:p w14:paraId="1073AC6A" w14:textId="77777777" w:rsidR="001D2DB3" w:rsidRPr="001D2DB3" w:rsidRDefault="00DF517B" w:rsidP="001D2DB3">
            <w:pPr>
              <w:spacing w:after="200"/>
            </w:pPr>
            <w:r w:rsidRPr="001D2DB3">
              <w:t>Implement staff training and technology</w:t>
            </w:r>
          </w:p>
        </w:tc>
      </w:tr>
    </w:tbl>
    <w:p w14:paraId="593E4E2C" w14:textId="77777777" w:rsidR="001D2DB3" w:rsidRPr="001D2DB3" w:rsidRDefault="00DF517B" w:rsidP="00566747">
      <w:pPr>
        <w:pStyle w:val="Heading1"/>
      </w:pPr>
      <w:bookmarkStart w:id="7" w:name="_Toc167208216"/>
      <w:r w:rsidRPr="001D2DB3">
        <w:t>Recommendations and Change Management</w:t>
      </w:r>
      <w:bookmarkEnd w:id="7"/>
    </w:p>
    <w:p w14:paraId="4649D4C9" w14:textId="77777777" w:rsidR="001D2DB3" w:rsidRPr="001D2DB3" w:rsidRDefault="00DF517B" w:rsidP="008A1331">
      <w:pPr>
        <w:pStyle w:val="Heading2"/>
      </w:pPr>
      <w:bookmarkStart w:id="8" w:name="_Toc167208217"/>
      <w:r w:rsidRPr="00566747">
        <w:rPr>
          <w:color w:val="auto"/>
        </w:rPr>
        <w:t>Facility Upgrade</w:t>
      </w:r>
      <w:bookmarkEnd w:id="8"/>
    </w:p>
    <w:p w14:paraId="197504F4" w14:textId="77777777" w:rsidR="000B11F2" w:rsidRPr="000B11F2" w:rsidRDefault="00DF517B" w:rsidP="000B11F2">
      <w:r w:rsidRPr="000B11F2">
        <w:t>Grand Hyatt Tokyo's facility upgrade initiative is a comprehensive approach that serves to revitalize the hotel's physical infrastructure. This is crucial to meet the high and ever-increasing expectations of sophisticated modern guests</w:t>
      </w:r>
      <w:r w:rsidR="0031740E" w:rsidRPr="0031740E">
        <w:t xml:space="preserve"> (Simon, 2018)</w:t>
      </w:r>
      <w:r w:rsidRPr="000B11F2">
        <w:t xml:space="preserve">. The actions identified for this initiative include the renovation of guest rooms, updating lobbies and other </w:t>
      </w:r>
      <w:proofErr w:type="gramStart"/>
      <w:r w:rsidRPr="000B11F2">
        <w:t>common areas</w:t>
      </w:r>
      <w:proofErr w:type="gramEnd"/>
      <w:r w:rsidRPr="000B11F2">
        <w:t>, as well as the inclusion of modern design elements across the property.</w:t>
      </w:r>
    </w:p>
    <w:p w14:paraId="394BC7A1" w14:textId="77777777" w:rsidR="000B11F2" w:rsidRPr="000B11F2" w:rsidRDefault="00DF517B" w:rsidP="000B11F2">
      <w:r w:rsidRPr="000B11F2">
        <w:t xml:space="preserve">Regarding the renovation of the guest rooms, it is worth mentioning that this </w:t>
      </w:r>
      <w:proofErr w:type="gramStart"/>
      <w:r w:rsidRPr="000B11F2">
        <w:t>is not limited</w:t>
      </w:r>
      <w:proofErr w:type="gramEnd"/>
      <w:r w:rsidRPr="000B11F2">
        <w:t xml:space="preserve"> to cosmetic changes. The room layouts, furnishings, and facilities will </w:t>
      </w:r>
      <w:proofErr w:type="gramStart"/>
      <w:r w:rsidRPr="000B11F2">
        <w:t>be completely changed</w:t>
      </w:r>
      <w:proofErr w:type="gramEnd"/>
      <w:r w:rsidRPr="000B11F2">
        <w:t xml:space="preserve">, thus contributing to the creation of a modern and homelike atmosphere. Apart from updated bedding and linens, the technology in the rooms will also </w:t>
      </w:r>
      <w:proofErr w:type="gramStart"/>
      <w:r w:rsidRPr="000B11F2">
        <w:t>be carefully selected</w:t>
      </w:r>
      <w:proofErr w:type="gramEnd"/>
      <w:r w:rsidR="00F601D5" w:rsidRPr="00F601D5">
        <w:t xml:space="preserve"> (Cummings and Worley, 2019)</w:t>
      </w:r>
      <w:r w:rsidRPr="000B11F2">
        <w:t xml:space="preserve">. For instance, the rooms will have smart controls and high-definition displays. All these elements define the chosen design for this project. As for the </w:t>
      </w:r>
      <w:proofErr w:type="gramStart"/>
      <w:r w:rsidRPr="000B11F2">
        <w:t>common areas</w:t>
      </w:r>
      <w:proofErr w:type="gramEnd"/>
      <w:r w:rsidRPr="000B11F2">
        <w:t xml:space="preserve">, the lobbies, restaurants, and event spaces will be updated. </w:t>
      </w:r>
      <w:r w:rsidRPr="000B11F2">
        <w:lastRenderedPageBreak/>
        <w:t xml:space="preserve">The changes bar the same premise and will </w:t>
      </w:r>
      <w:proofErr w:type="gramStart"/>
      <w:r w:rsidRPr="000B11F2">
        <w:t>be updated</w:t>
      </w:r>
      <w:proofErr w:type="gramEnd"/>
      <w:r w:rsidRPr="000B11F2">
        <w:t xml:space="preserve"> to increase functionality and provide a great stay for the guests. Technologies such as modern interactive LCDs can also </w:t>
      </w:r>
      <w:proofErr w:type="gramStart"/>
      <w:r w:rsidRPr="000B11F2">
        <w:t>be implemented</w:t>
      </w:r>
      <w:proofErr w:type="gramEnd"/>
      <w:r w:rsidR="0031740E" w:rsidRPr="0031740E">
        <w:t xml:space="preserve"> (Thomas et al., 2018)</w:t>
      </w:r>
      <w:r w:rsidRPr="000B11F2">
        <w:t>. To complete the actions identified, Grand Hyatt Tokyo will choose to cooperate with the best architects and interior designers specializing in hospitality design.</w:t>
      </w:r>
    </w:p>
    <w:p w14:paraId="2B362DCD" w14:textId="77777777" w:rsidR="000B11F2" w:rsidRPr="000B11F2" w:rsidRDefault="00DF517B" w:rsidP="000B11F2">
      <w:r w:rsidRPr="000B11F2">
        <w:t xml:space="preserve">Regarding the implementation of the identified actions, it will </w:t>
      </w:r>
      <w:proofErr w:type="gramStart"/>
      <w:r w:rsidRPr="000B11F2">
        <w:t>be thoroughly planned</w:t>
      </w:r>
      <w:proofErr w:type="gramEnd"/>
      <w:r w:rsidRPr="000B11F2">
        <w:t xml:space="preserve"> to minimize inconvenience to guests and adverse effects on operations. The renovations will </w:t>
      </w:r>
      <w:proofErr w:type="gramStart"/>
      <w:r w:rsidRPr="000B11F2">
        <w:t>be organized</w:t>
      </w:r>
      <w:proofErr w:type="gramEnd"/>
      <w:r w:rsidRPr="000B11F2">
        <w:t xml:space="preserve"> in the low occupancy period, and the temporary closing of certain areas might be required</w:t>
      </w:r>
      <w:r w:rsidR="00F601D5" w:rsidRPr="00F601D5">
        <w:t xml:space="preserve"> (Eriksson and Kovalainen, 2018)</w:t>
      </w:r>
      <w:r w:rsidRPr="000B11F2">
        <w:t xml:space="preserve">. Still, if this is the case, current and future guests will </w:t>
      </w:r>
      <w:proofErr w:type="gramStart"/>
      <w:r w:rsidRPr="000B11F2">
        <w:t>be informed</w:t>
      </w:r>
      <w:proofErr w:type="gramEnd"/>
      <w:r w:rsidRPr="000B11F2">
        <w:t xml:space="preserve"> beforehand, alternates will be offered, and a great deal of the focus will be put on delivering exceptional experience. As for the change management aspect, it will be vital for both employees and guests. As for the former, specialized training programs will </w:t>
      </w:r>
      <w:proofErr w:type="gramStart"/>
      <w:r w:rsidRPr="000B11F2">
        <w:t>be developed</w:t>
      </w:r>
      <w:proofErr w:type="gramEnd"/>
      <w:r w:rsidR="0031740E" w:rsidRPr="0031740E">
        <w:t xml:space="preserve"> (Grant, 2017)</w:t>
      </w:r>
      <w:r w:rsidRPr="000B11F2">
        <w:t xml:space="preserve">. After the facility adjustments </w:t>
      </w:r>
      <w:proofErr w:type="gramStart"/>
      <w:r w:rsidRPr="000B11F2">
        <w:t>are made</w:t>
      </w:r>
      <w:proofErr w:type="gramEnd"/>
      <w:r w:rsidRPr="000B11F2">
        <w:t>, an updated familiarization tour will be provided for all employees.</w:t>
      </w:r>
    </w:p>
    <w:p w14:paraId="5887E1CB" w14:textId="77777777" w:rsidR="000B11F2" w:rsidRPr="000B11F2" w:rsidRDefault="00DF517B" w:rsidP="000B11F2">
      <w:r w:rsidRPr="000B11F2">
        <w:t xml:space="preserve">The identified actions will require an investment of around $20 million which will </w:t>
      </w:r>
      <w:proofErr w:type="gramStart"/>
      <w:r w:rsidRPr="000B11F2">
        <w:t>be realized</w:t>
      </w:r>
      <w:proofErr w:type="gramEnd"/>
      <w:r w:rsidRPr="000B11F2">
        <w:t xml:space="preserve"> over 12 months. The budget includes not only the hiring of the best architects and designers but also the expenses on the construction of the areas, and marketing since the refreshed modern premises should </w:t>
      </w:r>
      <w:proofErr w:type="gramStart"/>
      <w:r w:rsidRPr="000B11F2">
        <w:t>be appropriately promoted</w:t>
      </w:r>
      <w:proofErr w:type="gramEnd"/>
      <w:r w:rsidR="00F601D5" w:rsidRPr="00F601D5">
        <w:t xml:space="preserve"> (Belbin, 2019)</w:t>
      </w:r>
      <w:r w:rsidRPr="000B11F2">
        <w:t xml:space="preserve">. Despite the costs, the importance of this initiative cannot </w:t>
      </w:r>
      <w:proofErr w:type="gramStart"/>
      <w:r w:rsidRPr="000B11F2">
        <w:t>be overestimated</w:t>
      </w:r>
      <w:proofErr w:type="gramEnd"/>
      <w:r w:rsidRPr="000B11F2">
        <w:t xml:space="preserve"> since modern high-end travellers demand modern high-end premises. Even though the revenues from the project will not be recorded immediately, </w:t>
      </w:r>
      <w:proofErr w:type="gramStart"/>
      <w:r w:rsidRPr="000B11F2">
        <w:t>in the long run</w:t>
      </w:r>
      <w:proofErr w:type="gramEnd"/>
      <w:r w:rsidRPr="000B11F2">
        <w:t>, they will be substantially increased helping the project pay off and become a real success.</w:t>
      </w:r>
    </w:p>
    <w:p w14:paraId="6FEE1E28" w14:textId="77777777" w:rsidR="001D2DB3" w:rsidRPr="008A1331" w:rsidRDefault="00DF517B" w:rsidP="008A1331">
      <w:pPr>
        <w:pStyle w:val="Heading2"/>
      </w:pPr>
      <w:bookmarkStart w:id="9" w:name="_Toc167208218"/>
      <w:r w:rsidRPr="00566747">
        <w:rPr>
          <w:color w:val="auto"/>
        </w:rPr>
        <w:t>Service Improvement</w:t>
      </w:r>
      <w:bookmarkEnd w:id="9"/>
    </w:p>
    <w:p w14:paraId="1D07D693" w14:textId="77777777" w:rsidR="00DB06BA" w:rsidRDefault="00DF517B" w:rsidP="00DB06BA">
      <w:r w:rsidRPr="00DB06BA">
        <w:t xml:space="preserve">The service improvement initiative to </w:t>
      </w:r>
      <w:proofErr w:type="gramStart"/>
      <w:r w:rsidRPr="00DB06BA">
        <w:t>be implemented</w:t>
      </w:r>
      <w:proofErr w:type="gramEnd"/>
      <w:r w:rsidRPr="00DB06BA">
        <w:t xml:space="preserve"> at Grand Hyatt Tokyo is a strategic attempt to improve the efficiency and quality of guest service provision at all levels of the hotel's operation. This initiative involves two major courses of action – the first being the development and implementation of comprehensive staff training programs and the second being improving service procedures </w:t>
      </w:r>
      <w:proofErr w:type="gramStart"/>
      <w:r w:rsidRPr="00DB06BA">
        <w:t>through the use of</w:t>
      </w:r>
      <w:proofErr w:type="gramEnd"/>
      <w:r w:rsidRPr="00DB06BA">
        <w:t xml:space="preserve"> technology</w:t>
      </w:r>
      <w:r w:rsidR="0031740E" w:rsidRPr="0031740E">
        <w:t xml:space="preserve"> (Majaro, 2018)</w:t>
      </w:r>
      <w:r w:rsidRPr="00DB06BA">
        <w:t xml:space="preserve">. </w:t>
      </w:r>
    </w:p>
    <w:p w14:paraId="50BF8A8F" w14:textId="77777777" w:rsidR="00DB06BA" w:rsidRDefault="00DF517B" w:rsidP="00DB06BA">
      <w:r w:rsidRPr="00DB06BA">
        <w:lastRenderedPageBreak/>
        <w:t>The first course of action will involve the establishment of custom training programs to bestow the employees of the hotel with the right skills, knowledge, and professional attitude necessary to provide each guest with a top-quality service experience</w:t>
      </w:r>
      <w:r w:rsidR="00F601D5" w:rsidRPr="00F601D5">
        <w:t xml:space="preserve"> (Cooper and Robertson, 2017)</w:t>
      </w:r>
      <w:r w:rsidRPr="00DB06BA">
        <w:t xml:space="preserve">. Such training will include subjects like customer-friendly service behaviour, powerful communication, problem-solving, and product knowledge. Furthermore, specific programs will be designed based on rank and position, such as front desk operations workers, the housekeeping team, </w:t>
      </w:r>
      <w:proofErr w:type="gramStart"/>
      <w:r w:rsidRPr="00DB06BA">
        <w:t>food</w:t>
      </w:r>
      <w:proofErr w:type="gramEnd"/>
      <w:r w:rsidRPr="00DB06BA">
        <w:t xml:space="preserve"> and beverage serving staff, etc. By offering the employees the training necessary to anticipate the guests' needs and expectations</w:t>
      </w:r>
      <w:r w:rsidR="0031740E" w:rsidRPr="0031740E">
        <w:t xml:space="preserve"> (Ghauri and Grønhaug, 2019)</w:t>
      </w:r>
      <w:r w:rsidRPr="00DB06BA">
        <w:t>, Grand Hyatt Tokyo will provide them with the means to offer memorable experiences that will keep them coming back for more. The second action implies the optimization of the service process by using technology to gain efficiency. This implies the use of top-of-the-line management systems, such as property management software, CRM platforms, and digital communication means</w:t>
      </w:r>
      <w:r w:rsidR="0031740E" w:rsidRPr="0031740E">
        <w:t xml:space="preserve"> (Pettigrew et al., 2017)</w:t>
      </w:r>
      <w:r w:rsidRPr="00DB06BA">
        <w:t xml:space="preserve">. The first and the second elements will help to automate routine tasks, </w:t>
      </w:r>
      <w:proofErr w:type="gramStart"/>
      <w:r w:rsidRPr="00DB06BA">
        <w:t>centralize</w:t>
      </w:r>
      <w:proofErr w:type="gramEnd"/>
      <w:r w:rsidRPr="00DB06BA">
        <w:t xml:space="preserve"> and streamline data collection on the guests, and encourage swift and efficient coverage from the employees. </w:t>
      </w:r>
    </w:p>
    <w:p w14:paraId="5F3382E3" w14:textId="77777777" w:rsidR="00DB06BA" w:rsidRDefault="00DF517B" w:rsidP="00DB06BA">
      <w:r w:rsidRPr="00DB06BA">
        <w:t xml:space="preserve">Furthermore, </w:t>
      </w:r>
      <w:proofErr w:type="gramStart"/>
      <w:r w:rsidRPr="00DB06BA">
        <w:t>there’s</w:t>
      </w:r>
      <w:proofErr w:type="gramEnd"/>
      <w:r w:rsidRPr="00DB06BA">
        <w:t xml:space="preserve"> a list of modern technology means that help to enhance the guest experience, such as mobile check-in/out, a means to book amenities or services using a smartphone, or with a chatbot, as well as a mobile concierge service</w:t>
      </w:r>
      <w:r w:rsidR="00F601D5" w:rsidRPr="00F601D5">
        <w:t xml:space="preserve"> (Beatty and Wood, 2018)</w:t>
      </w:r>
      <w:r w:rsidRPr="00DB06BA">
        <w:t xml:space="preserve">. As for the action of execution, Grand Hyatt Tokyo’s management plans to collaborate with reputable hospitality training providers and technology vendors, known for the quality of their expertise. Such collaboration will provide the hotel with the opportunity to use the best training resources and find the most suitable hardware and software to fit all the niches of the operation. </w:t>
      </w:r>
    </w:p>
    <w:p w14:paraId="563130BB" w14:textId="77777777" w:rsidR="00DB06BA" w:rsidRPr="00DB06BA" w:rsidRDefault="00DF517B" w:rsidP="00DB06BA">
      <w:r w:rsidRPr="00DB06BA">
        <w:t xml:space="preserve">While putting in place </w:t>
      </w:r>
      <w:proofErr w:type="gramStart"/>
      <w:r w:rsidRPr="00DB06BA">
        <w:t>cutting-edge</w:t>
      </w:r>
      <w:proofErr w:type="gramEnd"/>
      <w:r w:rsidRPr="00DB06BA">
        <w:t xml:space="preserve"> management software can be a costly initiative, it pays off in fewer errors, higher levels of efficiency, overall guest satisfaction and even higher direct revenue due to repeat business</w:t>
      </w:r>
      <w:r w:rsidR="0031740E" w:rsidRPr="0031740E">
        <w:t xml:space="preserve"> (Tranfield et al., 2016)</w:t>
      </w:r>
      <w:r w:rsidRPr="00DB06BA">
        <w:t>. As for the cost, the price of the initiative to develop and implement the service would be approximately $5 million over six months.</w:t>
      </w:r>
    </w:p>
    <w:p w14:paraId="38274FD9" w14:textId="77777777" w:rsidR="001D2DB3" w:rsidRPr="001D2DB3" w:rsidRDefault="00DF517B" w:rsidP="008A1331">
      <w:pPr>
        <w:pStyle w:val="Heading2"/>
      </w:pPr>
      <w:bookmarkStart w:id="10" w:name="_Toc167208219"/>
      <w:r w:rsidRPr="00566747">
        <w:rPr>
          <w:color w:val="auto"/>
        </w:rPr>
        <w:lastRenderedPageBreak/>
        <w:t>Marketing Strategy</w:t>
      </w:r>
      <w:bookmarkEnd w:id="10"/>
    </w:p>
    <w:p w14:paraId="572F1079" w14:textId="77777777" w:rsidR="00136D65" w:rsidRDefault="00DF517B" w:rsidP="00136D65">
      <w:r w:rsidRPr="00136D65">
        <w:t>The marketing strategy initiative at Grand Hyatt Tokyo is to further the brand's visibility, stimulate the interest of consumers, and</w:t>
      </w:r>
      <w:proofErr w:type="gramStart"/>
      <w:r w:rsidRPr="00136D65">
        <w:t>, ultimately, increase</w:t>
      </w:r>
      <w:proofErr w:type="gramEnd"/>
      <w:r w:rsidRPr="00136D65">
        <w:t xml:space="preserve"> online bookings using various integrated online and social media channels. There are three associated key actions: promote online presence, use social media for campaigns, and recruit travel influencers. Promoting online presence is critical given the consumer's inclination to research and book accommodation online</w:t>
      </w:r>
      <w:r w:rsidR="0031740E" w:rsidRPr="0031740E">
        <w:t xml:space="preserve"> (Mintzberg et al., 2018)</w:t>
      </w:r>
      <w:r w:rsidRPr="00136D65">
        <w:t xml:space="preserve">. Grand Hyatt Tokyo will invest in optimizing its brand website to ensure it remains user-friendly, aesthetically appealing, and </w:t>
      </w:r>
      <w:proofErr w:type="gramStart"/>
      <w:r w:rsidRPr="00136D65">
        <w:t>content-rich</w:t>
      </w:r>
      <w:proofErr w:type="gramEnd"/>
      <w:r w:rsidRPr="00136D65">
        <w:t>. The action includes improvement of current content, search engine optimization, and device optimization to capitalize on responsive design</w:t>
      </w:r>
      <w:r w:rsidR="0031740E" w:rsidRPr="0031740E">
        <w:t xml:space="preserve"> (George, 2018)</w:t>
      </w:r>
      <w:r w:rsidRPr="00136D65">
        <w:t xml:space="preserve">. Furthermore, the hotel will invest in partnerships with online travel agencies and booking platforms to expand its customer base. </w:t>
      </w:r>
    </w:p>
    <w:p w14:paraId="4397C73A" w14:textId="77777777" w:rsidR="00136D65" w:rsidRPr="00136D65" w:rsidRDefault="00DF517B" w:rsidP="00136D65">
      <w:r w:rsidRPr="00136D65">
        <w:t xml:space="preserve">Using social media for personalized and targeted campaigns is an opportunity for Grand Hyatt to engage with the target audience in creative ways. The brand will leverage emotional and interactive content on platforms such as Facebook, Instagram, Twitter, and LinkedIn to attract New and regular customers. Social media will </w:t>
      </w:r>
      <w:proofErr w:type="gramStart"/>
      <w:r w:rsidRPr="00136D65">
        <w:t>be used</w:t>
      </w:r>
      <w:proofErr w:type="gramEnd"/>
      <w:r w:rsidRPr="00136D65">
        <w:t xml:space="preserve"> to target a specific generation, demographics, and interests for maximum impact</w:t>
      </w:r>
      <w:r w:rsidR="00F601D5" w:rsidRPr="00F601D5">
        <w:t xml:space="preserve"> (Fisher, 2019)</w:t>
      </w:r>
      <w:r w:rsidRPr="00136D65">
        <w:t xml:space="preserve">. Sufficient tools will </w:t>
      </w:r>
      <w:proofErr w:type="gramStart"/>
      <w:r w:rsidRPr="00136D65">
        <w:t>be acquired</w:t>
      </w:r>
      <w:proofErr w:type="gramEnd"/>
      <w:r w:rsidRPr="00136D65">
        <w:t xml:space="preserve"> to monitor, analyze, and adjust to emergent trends. Recruiting travel influencers to assist market the brand is another strategy for Grand Hyatt. The hotel </w:t>
      </w:r>
      <w:proofErr w:type="gramStart"/>
      <w:r w:rsidRPr="00136D65">
        <w:t>is marketed</w:t>
      </w:r>
      <w:proofErr w:type="gramEnd"/>
      <w:r w:rsidRPr="00136D65">
        <w:t xml:space="preserve"> by influencers to reach followers who match the hotel’s target market.</w:t>
      </w:r>
    </w:p>
    <w:p w14:paraId="30C2CAAC" w14:textId="77777777" w:rsidR="00654462" w:rsidRPr="00654462" w:rsidRDefault="00DF517B" w:rsidP="00654462">
      <w:r w:rsidRPr="00654462">
        <w:t xml:space="preserve">If we outsource these activities to a highly professional agency, they will be able to guarantee the standards mentioned above. A digital marketing agency chosen expressly for its experience in the world of hospitality listens to what guests say and works hand in glove with the hotel marketing team (Morden, 2017). This agency will be responsible for devising attractive content, dreaming up campaigns to engage its audiences and monitoring performance metrics, which allow us to see how effective the proposed strategies have been (Furr and Dyer, 2017). The Grand Hyatt Tokyo will also have to pay for its investment in the appearance of visual and written material that can indicate a unique value proposition to the target audience through vivid imagery, high-quality </w:t>
      </w:r>
      <w:proofErr w:type="gramStart"/>
      <w:r w:rsidRPr="00654462">
        <w:t>videos</w:t>
      </w:r>
      <w:proofErr w:type="gramEnd"/>
      <w:r w:rsidRPr="00654462">
        <w:t xml:space="preserve"> </w:t>
      </w:r>
      <w:r w:rsidRPr="00654462">
        <w:lastRenderedPageBreak/>
        <w:t xml:space="preserve">and 3-D tours. Throughout the process of strategy implementation management of change will take place (Whittington, 2019). The hotel constantly monitors </w:t>
      </w:r>
      <w:proofErr w:type="gramStart"/>
      <w:r w:rsidRPr="00654462">
        <w:t>some</w:t>
      </w:r>
      <w:proofErr w:type="gramEnd"/>
      <w:r w:rsidRPr="00654462">
        <w:t xml:space="preserve"> basic performance statistics: how much a campaign has been watched, whether people the ad reached passed it on, and whether someone who saw each thing turned out to visit an actual website (Zott et al., 2017). Using the feedback from these resources and altering both digital spending and content investments, the Grand Hyatt Tokyo can take advantage of its feedback to make its message delivery and resource allocation better.</w:t>
      </w:r>
    </w:p>
    <w:p w14:paraId="3BE5F0B7" w14:textId="77777777" w:rsidR="00654462" w:rsidRPr="00654462" w:rsidRDefault="00DF517B" w:rsidP="00654462">
      <w:r w:rsidRPr="00654462">
        <w:t xml:space="preserve">Financially, the initiative outlined in this case will cost the Grand Hyatt Tokyo approximately $1 million to implement in six months. The eventual costs of this content initiative will include the costs of hiring an agency, creating content and marketing through social channels, as well as inexpensive influencer partnerships with tourism boards (Collings and Mellahi, 2017). The main costs of this initiative will yield a return in two </w:t>
      </w:r>
      <w:proofErr w:type="gramStart"/>
      <w:r w:rsidRPr="00654462">
        <w:t>years</w:t>
      </w:r>
      <w:proofErr w:type="gramEnd"/>
      <w:r w:rsidRPr="00654462">
        <w:t xml:space="preserve"> and they will also give a hotel stability which follows from strong brand visibility and solid bookings rates.</w:t>
      </w:r>
    </w:p>
    <w:p w14:paraId="7F507A36" w14:textId="77777777" w:rsidR="001D2DB3" w:rsidRPr="001D2DB3" w:rsidRDefault="00DF517B" w:rsidP="008A1331">
      <w:pPr>
        <w:pStyle w:val="Heading2"/>
      </w:pPr>
      <w:bookmarkStart w:id="11" w:name="_Toc167208220"/>
      <w:r w:rsidRPr="0015046E">
        <w:rPr>
          <w:color w:val="auto"/>
        </w:rPr>
        <w:t>Sustainability Initiatives</w:t>
      </w:r>
      <w:bookmarkEnd w:id="11"/>
    </w:p>
    <w:p w14:paraId="4D6D72BC" w14:textId="77777777" w:rsidR="00474B4B" w:rsidRPr="00474B4B" w:rsidRDefault="00DF517B" w:rsidP="00474B4B">
      <w:r w:rsidRPr="00474B4B">
        <w:t xml:space="preserve">The target results of Grand Hyatt Tokyo's sustainability initiatives are to introduce eco-friendly measures that will enable the hotel to reduce its environmental footprint and attract customers who appreciate such practices. Involving a range of initiatives, these efforts embrace green practices as diverse as energy-efficient lighting and appliances (Morgan, 2016). Waste management programs </w:t>
      </w:r>
      <w:proofErr w:type="gramStart"/>
      <w:r w:rsidRPr="00474B4B">
        <w:t>are involved in</w:t>
      </w:r>
      <w:proofErr w:type="gramEnd"/>
      <w:r w:rsidRPr="00474B4B">
        <w:t xml:space="preserve"> this, while they also source their products from sustainable suppliers. To put these policies into effect, GHT will conduct an audit of existing practices, targeting specific areas of improvement for coordination with the (Bartlett and Beamish, 2018). The hotel thus sets its own realistic and achievable goals for sustainability. Additionally, GHT will </w:t>
      </w:r>
      <w:proofErr w:type="gramStart"/>
      <w:r w:rsidRPr="00474B4B">
        <w:t>liaise</w:t>
      </w:r>
      <w:proofErr w:type="gramEnd"/>
      <w:r w:rsidRPr="00474B4B">
        <w:t xml:space="preserve"> with a green certificate body and secure this certification, which will mean that the hotel has been recognized by acknowledged environmental standards. Not only does this indicate visually its commitment to sustainability to guests and other stakeholders (O'Reilly and Tushman, 2019), but it also shows how seriously they take its responsibility to society. There will also be change management in these initiatives, which will include educating the team </w:t>
      </w:r>
      <w:r w:rsidRPr="00474B4B">
        <w:lastRenderedPageBreak/>
        <w:t>members and clients on how to go green and build a work culture of environmental awareness.</w:t>
      </w:r>
    </w:p>
    <w:p w14:paraId="7AD77FB8" w14:textId="77777777" w:rsidR="00474B4B" w:rsidRPr="00474B4B" w:rsidRDefault="00DF517B" w:rsidP="00474B4B">
      <w:r w:rsidRPr="00474B4B">
        <w:t>To sum up, the money invested in sustainability projects as described here comes to $2 million over a period of 12 months. These are expenses that will include the cost of audits, putting in place green practices, training staff and acquiring certificates. But the long-term effects of the plan mentioned here such as reduced resource consumption and lower waste output, together with increasing ability to retain natural habitat, may well offset the money that GHT spends.</w:t>
      </w:r>
    </w:p>
    <w:p w14:paraId="384BA57D" w14:textId="77777777" w:rsidR="001D2DB3" w:rsidRPr="001D2DB3" w:rsidRDefault="00DF517B" w:rsidP="00136D65">
      <w:pPr>
        <w:pStyle w:val="Heading2"/>
      </w:pPr>
      <w:bookmarkStart w:id="12" w:name="_Toc167208221"/>
      <w:r w:rsidRPr="0015046E">
        <w:rPr>
          <w:color w:val="auto"/>
        </w:rPr>
        <w:t>Measuring Success</w:t>
      </w:r>
      <w:bookmarkEnd w:id="12"/>
    </w:p>
    <w:p w14:paraId="491878C3" w14:textId="77777777" w:rsidR="00331484" w:rsidRPr="00331484" w:rsidRDefault="00DF517B" w:rsidP="00331484">
      <w:r w:rsidRPr="00331484">
        <w:t xml:space="preserve">Measuring success is crucial to evaluating the effectiveness of the implemented initiatives and ensuring that Grand Hyatt Tokyo achieves its strategic objectives. </w:t>
      </w:r>
      <w:proofErr w:type="gramStart"/>
      <w:r w:rsidRPr="00331484">
        <w:t>Several</w:t>
      </w:r>
      <w:proofErr w:type="gramEnd"/>
      <w:r w:rsidRPr="00331484">
        <w:t xml:space="preserve"> key performance indicators (KPIs) will be monitored to assess the impact and outcomes of the various initiatives:</w:t>
      </w:r>
    </w:p>
    <w:p w14:paraId="4ADDAE33" w14:textId="77777777" w:rsidR="00331484" w:rsidRPr="00331484" w:rsidRDefault="00DF517B" w:rsidP="00474B4B">
      <w:r w:rsidRPr="00331484">
        <w:rPr>
          <w:b/>
          <w:bCs/>
        </w:rPr>
        <w:t>Guest Satisfaction</w:t>
      </w:r>
      <w:r w:rsidRPr="00331484">
        <w:t xml:space="preserve">: </w:t>
      </w:r>
      <w:r w:rsidR="00474B4B" w:rsidRPr="00474B4B">
        <w:t>The hotel will launch regular surveys and comment cards to collect feedback from guests about their stays.</w:t>
      </w:r>
      <w:r w:rsidR="00474B4B">
        <w:t xml:space="preserve"> </w:t>
      </w:r>
      <w:r w:rsidR="00474B4B" w:rsidRPr="00474B4B">
        <w:t xml:space="preserve">This feedback will provide invaluable insights into both strong points as well as improvement areas. </w:t>
      </w:r>
      <w:proofErr w:type="gramStart"/>
      <w:r w:rsidR="00474B4B" w:rsidRPr="00474B4B">
        <w:t>Thus</w:t>
      </w:r>
      <w:proofErr w:type="gramEnd"/>
      <w:r w:rsidR="00474B4B" w:rsidRPr="00474B4B">
        <w:t xml:space="preserve"> the hotel will be able to make data-informed decisions on how to increase satisfa</w:t>
      </w:r>
      <w:r w:rsidR="00474B4B">
        <w:t xml:space="preserve">ction among guests even further </w:t>
      </w:r>
      <w:r w:rsidR="00CC3276" w:rsidRPr="00CC3276">
        <w:t>(Van Maanen, 2017)</w:t>
      </w:r>
      <w:r w:rsidRPr="00331484">
        <w:t>.</w:t>
      </w:r>
    </w:p>
    <w:p w14:paraId="3570C0CE" w14:textId="77777777" w:rsidR="00474B4B" w:rsidRPr="00474B4B" w:rsidRDefault="00DF517B" w:rsidP="00474B4B">
      <w:r w:rsidRPr="00331484">
        <w:rPr>
          <w:b/>
          <w:bCs/>
        </w:rPr>
        <w:t>Occupancy Rates</w:t>
      </w:r>
      <w:r w:rsidRPr="00331484">
        <w:t xml:space="preserve">: </w:t>
      </w:r>
      <w:r w:rsidRPr="00474B4B">
        <w:t xml:space="preserve">Occupancy rates will </w:t>
      </w:r>
      <w:proofErr w:type="gramStart"/>
      <w:r w:rsidRPr="00474B4B">
        <w:t>be monitored</w:t>
      </w:r>
      <w:proofErr w:type="gramEnd"/>
      <w:r w:rsidRPr="00474B4B">
        <w:t xml:space="preserve"> from month to month, compared with previous periods to gauge demand shifts and evaluate the effectiveness of sales and marketing activities (Anderson et al 2017). Occupancy trends can tell us much about both pricing strategies as well as revenue management: why not use that information to help make more money?</w:t>
      </w:r>
    </w:p>
    <w:p w14:paraId="41A1765A" w14:textId="77777777" w:rsidR="00331484" w:rsidRPr="00331484" w:rsidRDefault="00DF517B" w:rsidP="00331484">
      <w:r w:rsidRPr="00331484">
        <w:rPr>
          <w:b/>
          <w:bCs/>
        </w:rPr>
        <w:t>Revenue Growth</w:t>
      </w:r>
      <w:r w:rsidRPr="00331484">
        <w:t xml:space="preserve">: A quarterly financial analysis will </w:t>
      </w:r>
      <w:proofErr w:type="gramStart"/>
      <w:r w:rsidRPr="00331484">
        <w:t>be conducted</w:t>
      </w:r>
      <w:proofErr w:type="gramEnd"/>
      <w:r w:rsidRPr="00331484">
        <w:t xml:space="preserve"> to evaluate revenue performance and assess the impact of implemented initiatives on the hotel's financial performance. This analysis will include revenue per available room (RevPAR), average daily rate (ADR), and total revenue metrics to identify trends and opportunities for growth.</w:t>
      </w:r>
    </w:p>
    <w:p w14:paraId="6A463A87" w14:textId="77777777" w:rsidR="00136D65" w:rsidRDefault="00DF517B" w:rsidP="00136D65">
      <w:r w:rsidRPr="00331484">
        <w:rPr>
          <w:b/>
          <w:bCs/>
        </w:rPr>
        <w:lastRenderedPageBreak/>
        <w:t>Sustainability Impact</w:t>
      </w:r>
      <w:r w:rsidRPr="00331484">
        <w:t xml:space="preserve">: </w:t>
      </w:r>
      <w:r w:rsidRPr="00136D65">
        <w:t xml:space="preserve">The other recommendation is that an annual environmental audit and certification </w:t>
      </w:r>
      <w:proofErr w:type="gramStart"/>
      <w:r w:rsidRPr="00136D65">
        <w:t>be undertaken</w:t>
      </w:r>
      <w:proofErr w:type="gramEnd"/>
      <w:r w:rsidRPr="00136D65">
        <w:t xml:space="preserve"> to gauge the sustainability practices and their levels of sustainability</w:t>
      </w:r>
      <w:r w:rsidR="00F601D5" w:rsidRPr="00F601D5">
        <w:t xml:space="preserve"> (Collings and Mellahi, 2017)</w:t>
      </w:r>
      <w:r w:rsidRPr="00136D65">
        <w:t xml:space="preserve">. The assessment will measure aspects such as energy and water consumption, waste generation, and carbon emissions. </w:t>
      </w:r>
    </w:p>
    <w:p w14:paraId="23403319" w14:textId="77777777" w:rsidR="00136D65" w:rsidRPr="00136D65" w:rsidRDefault="00DF517B" w:rsidP="00136D65">
      <w:r w:rsidRPr="00136D65">
        <w:t xml:space="preserve">These assessments are vital in determining the effectiveness of the sustainability initiatives and the sustainability of the hotel </w:t>
      </w:r>
      <w:proofErr w:type="gramStart"/>
      <w:r w:rsidRPr="00136D65">
        <w:t>in a given year</w:t>
      </w:r>
      <w:proofErr w:type="gramEnd"/>
      <w:r w:rsidRPr="00136D65">
        <w:t xml:space="preserve">. The third recommendation is that such performance indicators </w:t>
      </w:r>
      <w:proofErr w:type="gramStart"/>
      <w:r w:rsidRPr="00136D65">
        <w:t>be monitored</w:t>
      </w:r>
      <w:proofErr w:type="gramEnd"/>
      <w:r w:rsidR="0031740E" w:rsidRPr="0031740E">
        <w:t xml:space="preserve"> (Nieuwenhuizen and Rossouw, 2019)</w:t>
      </w:r>
      <w:r w:rsidRPr="00136D65">
        <w:t xml:space="preserve">. This will be instrumental in monitoring its progress and identifying successful areas. The measurement will offer guidelines on whether to change the strategies or simply undertake </w:t>
      </w:r>
      <w:proofErr w:type="gramStart"/>
      <w:r w:rsidRPr="00136D65">
        <w:t>some</w:t>
      </w:r>
      <w:proofErr w:type="gramEnd"/>
      <w:r w:rsidRPr="00136D65">
        <w:t xml:space="preserve"> adjustments to achieve continued sustainability and growth of Grand Hyatt Tokyo.</w:t>
      </w:r>
    </w:p>
    <w:p w14:paraId="70F508B1" w14:textId="77777777" w:rsidR="001D2DB3" w:rsidRPr="001D2DB3" w:rsidRDefault="00DF517B" w:rsidP="00566747">
      <w:pPr>
        <w:pStyle w:val="Heading1"/>
        <w:rPr>
          <w:rFonts w:eastAsia="Times New Roman"/>
        </w:rPr>
      </w:pPr>
      <w:bookmarkStart w:id="13" w:name="_Toc167208222"/>
      <w:r w:rsidRPr="001D2DB3">
        <w:rPr>
          <w:rFonts w:eastAsia="Times New Roman"/>
        </w:rPr>
        <w:t>Action Plan</w:t>
      </w:r>
      <w:bookmarkEnd w:id="13"/>
    </w:p>
    <w:tbl>
      <w:tblPr>
        <w:tblStyle w:val="TableGrid"/>
        <w:tblW w:w="0" w:type="auto"/>
        <w:jc w:val="center"/>
        <w:tblLayout w:type="fixed"/>
        <w:tblLook w:val="04A0" w:firstRow="1" w:lastRow="0" w:firstColumn="1" w:lastColumn="0" w:noHBand="0" w:noVBand="1"/>
      </w:tblPr>
      <w:tblGrid>
        <w:gridCol w:w="639"/>
        <w:gridCol w:w="1341"/>
        <w:gridCol w:w="1899"/>
        <w:gridCol w:w="2054"/>
        <w:gridCol w:w="935"/>
        <w:gridCol w:w="1431"/>
        <w:gridCol w:w="1079"/>
      </w:tblGrid>
      <w:tr w:rsidR="00F124BD" w14:paraId="7AFD02CB" w14:textId="77777777" w:rsidTr="00136D65">
        <w:trPr>
          <w:jc w:val="center"/>
        </w:trPr>
        <w:tc>
          <w:tcPr>
            <w:tcW w:w="639" w:type="dxa"/>
            <w:shd w:val="clear" w:color="auto" w:fill="C6D9F1" w:themeFill="text2" w:themeFillTint="33"/>
            <w:hideMark/>
          </w:tcPr>
          <w:p w14:paraId="035B5A80"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N</w:t>
            </w:r>
            <w:r w:rsidR="008E6710">
              <w:rPr>
                <w:rFonts w:ascii="Times New Roman" w:eastAsia="Times New Roman" w:hAnsi="Times New Roman" w:cs="Times New Roman"/>
                <w:b/>
                <w:bCs/>
                <w:szCs w:val="24"/>
              </w:rPr>
              <w:t>o</w:t>
            </w:r>
            <w:r w:rsidR="00136D65">
              <w:rPr>
                <w:rFonts w:ascii="Times New Roman" w:eastAsia="Times New Roman" w:hAnsi="Times New Roman" w:cs="Times New Roman"/>
                <w:b/>
                <w:bCs/>
                <w:szCs w:val="24"/>
              </w:rPr>
              <w:t>.</w:t>
            </w:r>
          </w:p>
        </w:tc>
        <w:tc>
          <w:tcPr>
            <w:tcW w:w="1341" w:type="dxa"/>
            <w:shd w:val="clear" w:color="auto" w:fill="C6D9F1" w:themeFill="text2" w:themeFillTint="33"/>
            <w:hideMark/>
          </w:tcPr>
          <w:p w14:paraId="62AB9F10"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Problem</w:t>
            </w:r>
          </w:p>
        </w:tc>
        <w:tc>
          <w:tcPr>
            <w:tcW w:w="1899" w:type="dxa"/>
            <w:shd w:val="clear" w:color="auto" w:fill="C6D9F1" w:themeFill="text2" w:themeFillTint="33"/>
            <w:hideMark/>
          </w:tcPr>
          <w:p w14:paraId="6D021C59"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Solution</w:t>
            </w:r>
          </w:p>
        </w:tc>
        <w:tc>
          <w:tcPr>
            <w:tcW w:w="2054" w:type="dxa"/>
            <w:shd w:val="clear" w:color="auto" w:fill="C6D9F1" w:themeFill="text2" w:themeFillTint="33"/>
            <w:hideMark/>
          </w:tcPr>
          <w:p w14:paraId="050685FC"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Desired Outcome</w:t>
            </w:r>
          </w:p>
        </w:tc>
        <w:tc>
          <w:tcPr>
            <w:tcW w:w="935" w:type="dxa"/>
            <w:shd w:val="clear" w:color="auto" w:fill="C6D9F1" w:themeFill="text2" w:themeFillTint="33"/>
            <w:hideMark/>
          </w:tcPr>
          <w:p w14:paraId="664ECD91"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Time Scale</w:t>
            </w:r>
          </w:p>
        </w:tc>
        <w:tc>
          <w:tcPr>
            <w:tcW w:w="1431" w:type="dxa"/>
            <w:shd w:val="clear" w:color="auto" w:fill="C6D9F1" w:themeFill="text2" w:themeFillTint="33"/>
            <w:hideMark/>
          </w:tcPr>
          <w:p w14:paraId="78311647"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Completion Date</w:t>
            </w:r>
          </w:p>
        </w:tc>
        <w:tc>
          <w:tcPr>
            <w:tcW w:w="1079" w:type="dxa"/>
            <w:shd w:val="clear" w:color="auto" w:fill="C6D9F1" w:themeFill="text2" w:themeFillTint="33"/>
            <w:hideMark/>
          </w:tcPr>
          <w:p w14:paraId="0E30A37F" w14:textId="77777777" w:rsidR="001D2DB3" w:rsidRPr="001D2DB3" w:rsidRDefault="00DF517B" w:rsidP="008E6710">
            <w:pPr>
              <w:jc w:val="center"/>
              <w:rPr>
                <w:rFonts w:ascii="Times New Roman" w:eastAsia="Times New Roman" w:hAnsi="Times New Roman" w:cs="Times New Roman"/>
                <w:b/>
                <w:bCs/>
                <w:szCs w:val="24"/>
              </w:rPr>
            </w:pPr>
            <w:r w:rsidRPr="001D2DB3">
              <w:rPr>
                <w:rFonts w:ascii="Times New Roman" w:eastAsia="Times New Roman" w:hAnsi="Times New Roman" w:cs="Times New Roman"/>
                <w:b/>
                <w:bCs/>
                <w:szCs w:val="24"/>
              </w:rPr>
              <w:t>Planned Budget</w:t>
            </w:r>
          </w:p>
        </w:tc>
      </w:tr>
      <w:tr w:rsidR="00F124BD" w14:paraId="17408602" w14:textId="77777777" w:rsidTr="00136D65">
        <w:trPr>
          <w:jc w:val="center"/>
        </w:trPr>
        <w:tc>
          <w:tcPr>
            <w:tcW w:w="639" w:type="dxa"/>
            <w:hideMark/>
          </w:tcPr>
          <w:p w14:paraId="576126C6"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1</w:t>
            </w:r>
          </w:p>
        </w:tc>
        <w:tc>
          <w:tcPr>
            <w:tcW w:w="1341" w:type="dxa"/>
            <w:hideMark/>
          </w:tcPr>
          <w:p w14:paraId="45194BAD"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Outdated Facilities</w:t>
            </w:r>
          </w:p>
        </w:tc>
        <w:tc>
          <w:tcPr>
            <w:tcW w:w="1899" w:type="dxa"/>
            <w:hideMark/>
          </w:tcPr>
          <w:p w14:paraId="76790C34"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 xml:space="preserve">Renovate rooms and </w:t>
            </w:r>
            <w:proofErr w:type="gramStart"/>
            <w:r w:rsidRPr="001D2DB3">
              <w:rPr>
                <w:rFonts w:ascii="Times New Roman" w:eastAsia="Times New Roman" w:hAnsi="Times New Roman" w:cs="Times New Roman"/>
                <w:szCs w:val="24"/>
              </w:rPr>
              <w:t>common areas</w:t>
            </w:r>
            <w:proofErr w:type="gramEnd"/>
          </w:p>
        </w:tc>
        <w:tc>
          <w:tcPr>
            <w:tcW w:w="2054" w:type="dxa"/>
            <w:hideMark/>
          </w:tcPr>
          <w:p w14:paraId="1CD6175C"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Enhanced guest satisfaction and appeal</w:t>
            </w:r>
          </w:p>
        </w:tc>
        <w:tc>
          <w:tcPr>
            <w:tcW w:w="935" w:type="dxa"/>
            <w:hideMark/>
          </w:tcPr>
          <w:p w14:paraId="5C4AF09F"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12 months</w:t>
            </w:r>
          </w:p>
        </w:tc>
        <w:tc>
          <w:tcPr>
            <w:tcW w:w="1431" w:type="dxa"/>
            <w:hideMark/>
          </w:tcPr>
          <w:p w14:paraId="41FDF98D"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05/2025</w:t>
            </w:r>
          </w:p>
        </w:tc>
        <w:tc>
          <w:tcPr>
            <w:tcW w:w="1079" w:type="dxa"/>
            <w:hideMark/>
          </w:tcPr>
          <w:p w14:paraId="475B5E61"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$20 million</w:t>
            </w:r>
          </w:p>
        </w:tc>
      </w:tr>
      <w:tr w:rsidR="00F124BD" w14:paraId="2E5D0C4B" w14:textId="77777777" w:rsidTr="00136D65">
        <w:trPr>
          <w:jc w:val="center"/>
        </w:trPr>
        <w:tc>
          <w:tcPr>
            <w:tcW w:w="639" w:type="dxa"/>
            <w:hideMark/>
          </w:tcPr>
          <w:p w14:paraId="2161BB3E"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2</w:t>
            </w:r>
          </w:p>
        </w:tc>
        <w:tc>
          <w:tcPr>
            <w:tcW w:w="1341" w:type="dxa"/>
            <w:hideMark/>
          </w:tcPr>
          <w:p w14:paraId="3D58FC0F"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Inefficient Service Delivery</w:t>
            </w:r>
          </w:p>
        </w:tc>
        <w:tc>
          <w:tcPr>
            <w:tcW w:w="1899" w:type="dxa"/>
            <w:hideMark/>
          </w:tcPr>
          <w:p w14:paraId="19CAB0AE"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Staff training and technology implementation</w:t>
            </w:r>
          </w:p>
        </w:tc>
        <w:tc>
          <w:tcPr>
            <w:tcW w:w="2054" w:type="dxa"/>
            <w:hideMark/>
          </w:tcPr>
          <w:p w14:paraId="0FE8C5E6"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Faster and more efficient service</w:t>
            </w:r>
          </w:p>
        </w:tc>
        <w:tc>
          <w:tcPr>
            <w:tcW w:w="935" w:type="dxa"/>
            <w:hideMark/>
          </w:tcPr>
          <w:p w14:paraId="6FFCD55B"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6 months</w:t>
            </w:r>
          </w:p>
        </w:tc>
        <w:tc>
          <w:tcPr>
            <w:tcW w:w="1431" w:type="dxa"/>
            <w:hideMark/>
          </w:tcPr>
          <w:p w14:paraId="5191E4DD"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11/2024</w:t>
            </w:r>
          </w:p>
        </w:tc>
        <w:tc>
          <w:tcPr>
            <w:tcW w:w="1079" w:type="dxa"/>
            <w:hideMark/>
          </w:tcPr>
          <w:p w14:paraId="6505E633"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$5 million</w:t>
            </w:r>
          </w:p>
        </w:tc>
      </w:tr>
      <w:tr w:rsidR="00F124BD" w14:paraId="1D965FA3" w14:textId="77777777" w:rsidTr="00136D65">
        <w:trPr>
          <w:jc w:val="center"/>
        </w:trPr>
        <w:tc>
          <w:tcPr>
            <w:tcW w:w="639" w:type="dxa"/>
            <w:hideMark/>
          </w:tcPr>
          <w:p w14:paraId="42AD63F3"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3</w:t>
            </w:r>
          </w:p>
        </w:tc>
        <w:tc>
          <w:tcPr>
            <w:tcW w:w="1341" w:type="dxa"/>
            <w:hideMark/>
          </w:tcPr>
          <w:p w14:paraId="10E03ECB"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Limited Online Presence</w:t>
            </w:r>
          </w:p>
        </w:tc>
        <w:tc>
          <w:tcPr>
            <w:tcW w:w="1899" w:type="dxa"/>
            <w:hideMark/>
          </w:tcPr>
          <w:p w14:paraId="05D5993D"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Digital marketing and social media campaigns</w:t>
            </w:r>
          </w:p>
        </w:tc>
        <w:tc>
          <w:tcPr>
            <w:tcW w:w="2054" w:type="dxa"/>
            <w:hideMark/>
          </w:tcPr>
          <w:p w14:paraId="6E646212"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Increased bookings and brand awareness</w:t>
            </w:r>
          </w:p>
        </w:tc>
        <w:tc>
          <w:tcPr>
            <w:tcW w:w="935" w:type="dxa"/>
            <w:hideMark/>
          </w:tcPr>
          <w:p w14:paraId="1C132D20"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6 months</w:t>
            </w:r>
          </w:p>
        </w:tc>
        <w:tc>
          <w:tcPr>
            <w:tcW w:w="1431" w:type="dxa"/>
            <w:hideMark/>
          </w:tcPr>
          <w:p w14:paraId="26B6DD59"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11/2024</w:t>
            </w:r>
          </w:p>
        </w:tc>
        <w:tc>
          <w:tcPr>
            <w:tcW w:w="1079" w:type="dxa"/>
            <w:hideMark/>
          </w:tcPr>
          <w:p w14:paraId="50566610"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$1 million</w:t>
            </w:r>
          </w:p>
        </w:tc>
      </w:tr>
      <w:tr w:rsidR="00F124BD" w14:paraId="6A3CF1EE" w14:textId="77777777" w:rsidTr="00136D65">
        <w:trPr>
          <w:jc w:val="center"/>
        </w:trPr>
        <w:tc>
          <w:tcPr>
            <w:tcW w:w="639" w:type="dxa"/>
            <w:hideMark/>
          </w:tcPr>
          <w:p w14:paraId="2CDFB24E"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4</w:t>
            </w:r>
          </w:p>
        </w:tc>
        <w:tc>
          <w:tcPr>
            <w:tcW w:w="1341" w:type="dxa"/>
            <w:hideMark/>
          </w:tcPr>
          <w:p w14:paraId="1CC815C2"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Lack of Sustainability Efforts</w:t>
            </w:r>
          </w:p>
        </w:tc>
        <w:tc>
          <w:tcPr>
            <w:tcW w:w="1899" w:type="dxa"/>
            <w:hideMark/>
          </w:tcPr>
          <w:p w14:paraId="42F76887"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Adopt eco-friendly practices</w:t>
            </w:r>
          </w:p>
        </w:tc>
        <w:tc>
          <w:tcPr>
            <w:tcW w:w="2054" w:type="dxa"/>
            <w:hideMark/>
          </w:tcPr>
          <w:p w14:paraId="2871CD99"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Positive environmental impact</w:t>
            </w:r>
          </w:p>
        </w:tc>
        <w:tc>
          <w:tcPr>
            <w:tcW w:w="935" w:type="dxa"/>
            <w:hideMark/>
          </w:tcPr>
          <w:p w14:paraId="30E93628"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12 months</w:t>
            </w:r>
          </w:p>
        </w:tc>
        <w:tc>
          <w:tcPr>
            <w:tcW w:w="1431" w:type="dxa"/>
            <w:hideMark/>
          </w:tcPr>
          <w:p w14:paraId="7DCF729F"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05/2025</w:t>
            </w:r>
          </w:p>
        </w:tc>
        <w:tc>
          <w:tcPr>
            <w:tcW w:w="1079" w:type="dxa"/>
            <w:hideMark/>
          </w:tcPr>
          <w:p w14:paraId="1A6D32A7" w14:textId="77777777" w:rsidR="001D2DB3" w:rsidRPr="001D2DB3" w:rsidRDefault="00DF517B" w:rsidP="008E6710">
            <w:pPr>
              <w:jc w:val="center"/>
              <w:rPr>
                <w:rFonts w:ascii="Times New Roman" w:eastAsia="Times New Roman" w:hAnsi="Times New Roman" w:cs="Times New Roman"/>
                <w:szCs w:val="24"/>
              </w:rPr>
            </w:pPr>
            <w:r w:rsidRPr="001D2DB3">
              <w:rPr>
                <w:rFonts w:ascii="Times New Roman" w:eastAsia="Times New Roman" w:hAnsi="Times New Roman" w:cs="Times New Roman"/>
                <w:szCs w:val="24"/>
              </w:rPr>
              <w:t>$2 million</w:t>
            </w:r>
          </w:p>
        </w:tc>
      </w:tr>
    </w:tbl>
    <w:p w14:paraId="3F1A1951" w14:textId="77777777" w:rsidR="00136D65" w:rsidRDefault="00136D65" w:rsidP="00136D65"/>
    <w:p w14:paraId="674A1ACE" w14:textId="77777777" w:rsidR="00136D65" w:rsidRPr="00136D65" w:rsidRDefault="00DF517B" w:rsidP="00136D65">
      <w:r w:rsidRPr="00136D65">
        <w:lastRenderedPageBreak/>
        <w:t xml:space="preserve">The action plan provides four main initiatives to solve the critical issues of Grand Hyatt Tokyo and achieve </w:t>
      </w:r>
      <w:proofErr w:type="gramStart"/>
      <w:r w:rsidRPr="00136D65">
        <w:t>particular outcomes</w:t>
      </w:r>
      <w:proofErr w:type="gramEnd"/>
      <w:r w:rsidRPr="00136D65">
        <w:t xml:space="preserve"> in a limited period and budget. First, the hotel will action on the issue of outdated facilities by renovating guest rooms and </w:t>
      </w:r>
      <w:proofErr w:type="gramStart"/>
      <w:r w:rsidRPr="00136D65">
        <w:t>common areas</w:t>
      </w:r>
      <w:proofErr w:type="gramEnd"/>
      <w:r w:rsidRPr="00136D65">
        <w:t xml:space="preserve"> to improve guest satisfaction and attraction. In other words, the hotel will complete the proposed project in 12 months and reasonably allocate a budget of $20 million, such that the completion of this project will happen in May 2025. Secondly, the hotel will address the case of inefficient service delivery by training its staff and using technology to make service processes more efficient</w:t>
      </w:r>
      <w:r w:rsidR="00F601D5" w:rsidRPr="00F601D5">
        <w:t xml:space="preserve"> (Chaffey and Ellis-Chadwick, 2019)</w:t>
      </w:r>
      <w:r w:rsidRPr="00136D65">
        <w:t xml:space="preserve">. This ideally increases the hotel’s guest satisfaction, and a budget of $5 million will be allocated, ensuring the completion of the project within six months, ending in November 2024. Thirdly, the hotel must act on the issue of limited online presence, whereby digital marketing and social media strategies will </w:t>
      </w:r>
      <w:proofErr w:type="gramStart"/>
      <w:r w:rsidRPr="00136D65">
        <w:t>be implemented</w:t>
      </w:r>
      <w:proofErr w:type="gramEnd"/>
      <w:r w:rsidRPr="00136D65">
        <w:t xml:space="preserve"> to increase bookings. This ideally takes six months to complete, ending in November 2024, and a budget of $1 million will be allocated for the partial implementation of the proposed initiative. Lastly, the lack of sustainability efforts through neglect, such that eco-friendly projects will </w:t>
      </w:r>
      <w:proofErr w:type="gramStart"/>
      <w:r w:rsidRPr="00136D65">
        <w:t>be implemented</w:t>
      </w:r>
      <w:proofErr w:type="gramEnd"/>
      <w:r w:rsidRPr="00136D65">
        <w:t xml:space="preserve"> to ensure a better environment</w:t>
      </w:r>
      <w:r w:rsidR="00CC3276" w:rsidRPr="00CC3276">
        <w:t xml:space="preserve"> (Tranfield et al., 2018)</w:t>
      </w:r>
      <w:r w:rsidRPr="00136D65">
        <w:t xml:space="preserve">. A budget of $2 million will be allocated, although the project will take 12 months to </w:t>
      </w:r>
      <w:proofErr w:type="gramStart"/>
      <w:r w:rsidRPr="00136D65">
        <w:t>be completed</w:t>
      </w:r>
      <w:proofErr w:type="gramEnd"/>
      <w:r w:rsidRPr="00136D65">
        <w:t>, ending in May 2025.</w:t>
      </w:r>
    </w:p>
    <w:p w14:paraId="20F33DA2" w14:textId="77777777" w:rsidR="00331484" w:rsidRPr="00331484" w:rsidRDefault="00331484" w:rsidP="00331484"/>
    <w:p w14:paraId="2E903FCD" w14:textId="77777777" w:rsidR="001D2DB3" w:rsidRDefault="00DF517B" w:rsidP="001D2DB3">
      <w:r>
        <w:br w:type="page"/>
      </w:r>
    </w:p>
    <w:p w14:paraId="6EEC6E0B" w14:textId="77777777" w:rsidR="001D2DB3" w:rsidRPr="001D2DB3" w:rsidRDefault="00DF517B" w:rsidP="00566747">
      <w:pPr>
        <w:pStyle w:val="Heading1"/>
      </w:pPr>
      <w:bookmarkStart w:id="14" w:name="_Toc167208223"/>
      <w:r w:rsidRPr="001D2DB3">
        <w:lastRenderedPageBreak/>
        <w:t>Conclusion</w:t>
      </w:r>
      <w:bookmarkEnd w:id="14"/>
      <w:r>
        <w:tab/>
      </w:r>
    </w:p>
    <w:p w14:paraId="7F467C47" w14:textId="77777777" w:rsidR="00136D65" w:rsidRPr="00136D65" w:rsidRDefault="00DF517B" w:rsidP="00136D65">
      <w:r w:rsidRPr="00136D65">
        <w:t>The consultancy report presents a wholesome approach for Grand Hyatt Tokyo. First, it identifies significant problems hampering the hotel’s success and suggests various methods to tackle these challenges. If implemented, the proposed roadmap would allow the hotel to improve customer satisfaction, attract more clients, benefit from high-quality services and advanced facilities, drive market expansion, and see higher revenue growth. The proposed marketing and promotional initiatives, the focus on facility upgrades and service improvements, and the adoption of sustainability initiatives will cater to the needs of the modern customer</w:t>
      </w:r>
      <w:r w:rsidR="00F601D5" w:rsidRPr="00F601D5">
        <w:t xml:space="preserve"> (Ackermann and Eden, 2016)</w:t>
      </w:r>
      <w:r w:rsidRPr="00136D65">
        <w:t>. While the facility will retain its exceptional brand image, the implementation of the identified changes, including all these marketing initiatives, will guarantee the achievement of the most valuable strategic goals.</w:t>
      </w:r>
    </w:p>
    <w:p w14:paraId="4E1A995E" w14:textId="77777777" w:rsidR="00136D65" w:rsidRPr="00136D65" w:rsidRDefault="00DF517B" w:rsidP="00136D65">
      <w:r w:rsidRPr="00136D65">
        <w:t xml:space="preserve">The completion of upgrades and the renovation of the entire facility is impossible without ensuring the proper organization of the process. </w:t>
      </w:r>
      <w:proofErr w:type="gramStart"/>
      <w:r w:rsidRPr="00136D65">
        <w:t>In particular, strategic</w:t>
      </w:r>
      <w:proofErr w:type="gramEnd"/>
      <w:r w:rsidRPr="00136D65">
        <w:t xml:space="preserve"> projects should not be slowed down by short-sighted tendencies and market developments, and reflective models should be used during the implementation period. Guided by these strategies, the business will </w:t>
      </w:r>
      <w:proofErr w:type="gramStart"/>
      <w:r w:rsidRPr="00136D65">
        <w:t>be organized</w:t>
      </w:r>
      <w:proofErr w:type="gramEnd"/>
      <w:r w:rsidRPr="00136D65">
        <w:t xml:space="preserve"> in such a way as to consider all identified challenges</w:t>
      </w:r>
      <w:r w:rsidR="0031740E" w:rsidRPr="0031740E">
        <w:t xml:space="preserve"> (Saunders et al., 2019)</w:t>
      </w:r>
      <w:r w:rsidRPr="00136D65">
        <w:t xml:space="preserve">. The use of the proposed strategic roadmap would allow the hotel to implement multiple innovations while pursuing high sustainability and profitability. The completion of the suggested marketing initiatives will help the hotel become more competitive, attract more customers, and ensure high facility use rates. The provision of high-quality customer service and hospitality will also help solve internal challenges. In total, all these strategies suggest that a high degree of focus on change </w:t>
      </w:r>
      <w:proofErr w:type="gramStart"/>
      <w:r w:rsidRPr="00136D65">
        <w:t>is warranted</w:t>
      </w:r>
      <w:proofErr w:type="gramEnd"/>
      <w:r w:rsidRPr="00136D65">
        <w:t>, and the development of reflective models can help guide the implementation process.</w:t>
      </w:r>
    </w:p>
    <w:p w14:paraId="6D7A8270" w14:textId="77777777" w:rsidR="00AF0D88" w:rsidRDefault="00DF517B">
      <w:pPr>
        <w:spacing w:line="276" w:lineRule="auto"/>
        <w:jc w:val="left"/>
      </w:pPr>
      <w:r>
        <w:br w:type="page"/>
      </w:r>
    </w:p>
    <w:p w14:paraId="0FEAF3FB" w14:textId="2B82C991" w:rsidR="009B789E" w:rsidRDefault="00DF517B" w:rsidP="00566747">
      <w:pPr>
        <w:pStyle w:val="Heading1"/>
      </w:pPr>
      <w:bookmarkStart w:id="15" w:name="_Toc167208224"/>
      <w:r>
        <w:lastRenderedPageBreak/>
        <w:t>Reference</w:t>
      </w:r>
      <w:bookmarkEnd w:id="15"/>
      <w:r w:rsidR="00AA2DF4">
        <w:t>s</w:t>
      </w:r>
    </w:p>
    <w:p w14:paraId="439EB03C" w14:textId="77777777" w:rsidR="00166E72" w:rsidRPr="00166E72" w:rsidRDefault="00DF517B" w:rsidP="00166E72">
      <w:r w:rsidRPr="00166E72">
        <w:t xml:space="preserve">Ackermann, F. and Eden, C. (2016). </w:t>
      </w:r>
      <w:r w:rsidRPr="00166E72">
        <w:rPr>
          <w:i/>
          <w:iCs/>
        </w:rPr>
        <w:t>Making Strategy: Mapping Out Strategic Success</w:t>
      </w:r>
      <w:r w:rsidRPr="00166E72">
        <w:t>. 2nd ed. London: SAGE Publications.</w:t>
      </w:r>
    </w:p>
    <w:p w14:paraId="39DBD5A6" w14:textId="77777777" w:rsidR="00166E72" w:rsidRPr="00166E72" w:rsidRDefault="00DF517B" w:rsidP="00166E72">
      <w:r w:rsidRPr="00166E72">
        <w:t xml:space="preserve">Anderson, M., Rainbird, M., and McBain, R. (2017). </w:t>
      </w:r>
      <w:r w:rsidRPr="00166E72">
        <w:rPr>
          <w:i/>
          <w:iCs/>
        </w:rPr>
        <w:t>Consulting for Innovation: The Key to Business Success</w:t>
      </w:r>
      <w:r w:rsidRPr="00166E72">
        <w:t>. London: Kogan Page.</w:t>
      </w:r>
    </w:p>
    <w:p w14:paraId="41A011B4" w14:textId="77777777" w:rsidR="00166E72" w:rsidRPr="00166E72" w:rsidRDefault="00DF517B" w:rsidP="00166E72">
      <w:r w:rsidRPr="00166E72">
        <w:t xml:space="preserve">Bartlett, C. and Beamish, P. (2018). </w:t>
      </w:r>
      <w:r w:rsidRPr="00166E72">
        <w:rPr>
          <w:i/>
          <w:iCs/>
        </w:rPr>
        <w:t>Transnational Management: Text, Cases &amp; Readings in Cross-Border Management</w:t>
      </w:r>
      <w:r w:rsidRPr="00166E72">
        <w:t>. 8th ed. London: McGraw-Hill Education.</w:t>
      </w:r>
    </w:p>
    <w:p w14:paraId="34D3FC69" w14:textId="77777777" w:rsidR="00166E72" w:rsidRPr="00166E72" w:rsidRDefault="00DF517B" w:rsidP="00166E72">
      <w:r w:rsidRPr="00166E72">
        <w:t xml:space="preserve">Beatty, J. and Wood, S. (2018). </w:t>
      </w:r>
      <w:r w:rsidRPr="00166E72">
        <w:rPr>
          <w:i/>
          <w:iCs/>
        </w:rPr>
        <w:t>Sustainability in Business: Principles and Practice</w:t>
      </w:r>
      <w:r w:rsidRPr="00166E72">
        <w:t>. 2nd ed. London: Routledge.</w:t>
      </w:r>
    </w:p>
    <w:p w14:paraId="43870FB3" w14:textId="77777777" w:rsidR="00166E72" w:rsidRPr="00166E72" w:rsidRDefault="00DF517B" w:rsidP="00166E72">
      <w:r w:rsidRPr="00166E72">
        <w:t xml:space="preserve">Belbin, R.M. (2019). </w:t>
      </w:r>
      <w:r w:rsidRPr="00166E72">
        <w:rPr>
          <w:i/>
          <w:iCs/>
        </w:rPr>
        <w:t>Team Roles at Work</w:t>
      </w:r>
      <w:r w:rsidRPr="00166E72">
        <w:t>. 3rd ed. London: Routledge.</w:t>
      </w:r>
    </w:p>
    <w:p w14:paraId="2F7231C7" w14:textId="77777777" w:rsidR="00166E72" w:rsidRPr="00166E72" w:rsidRDefault="00DF517B" w:rsidP="00166E72">
      <w:r w:rsidRPr="00166E72">
        <w:t xml:space="preserve">Benstead, A.V., Stevenson, L.A., and Hendry, L.C. (2018). "The Role of Operations Strategy in Achieving Supply Chain Sustainability." </w:t>
      </w:r>
      <w:r w:rsidRPr="00166E72">
        <w:rPr>
          <w:i/>
          <w:iCs/>
        </w:rPr>
        <w:t>International Journal of Operations &amp; Production Management</w:t>
      </w:r>
      <w:r w:rsidRPr="00166E72">
        <w:t>, 38(12), pp.2160-2194.</w:t>
      </w:r>
    </w:p>
    <w:p w14:paraId="4AEC5A69" w14:textId="77777777" w:rsidR="00166E72" w:rsidRPr="00166E72" w:rsidRDefault="00DF517B" w:rsidP="00166E72">
      <w:r w:rsidRPr="00166E72">
        <w:t xml:space="preserve">Blair, G.M. and Hunt, J.B. (2019). </w:t>
      </w:r>
      <w:r w:rsidRPr="00166E72">
        <w:rPr>
          <w:i/>
          <w:iCs/>
        </w:rPr>
        <w:t>Effective Consulting: An Essential Guide to Developing Consultancy Skills</w:t>
      </w:r>
      <w:r w:rsidRPr="00166E72">
        <w:t>. 4th ed. London: SAGE Publications.</w:t>
      </w:r>
    </w:p>
    <w:p w14:paraId="6855540B" w14:textId="77777777" w:rsidR="00166E72" w:rsidRPr="00166E72" w:rsidRDefault="00DF517B" w:rsidP="00166E72">
      <w:r w:rsidRPr="00166E72">
        <w:t xml:space="preserve">Briner, R.B., Denyer, D., and Rousseau, D.M. (2019). </w:t>
      </w:r>
      <w:r w:rsidRPr="00166E72">
        <w:rPr>
          <w:i/>
          <w:iCs/>
        </w:rPr>
        <w:t>Evidence-Based Management: A Practical Guide</w:t>
      </w:r>
      <w:r w:rsidRPr="00166E72">
        <w:t>. 2nd ed. London: Oxford University Press.</w:t>
      </w:r>
    </w:p>
    <w:p w14:paraId="2C862B66" w14:textId="77777777" w:rsidR="00166E72" w:rsidRPr="00166E72" w:rsidRDefault="00DF517B" w:rsidP="00166E72">
      <w:r w:rsidRPr="00166E72">
        <w:t xml:space="preserve">Brown, A.D. (2017). </w:t>
      </w:r>
      <w:r w:rsidRPr="00166E72">
        <w:rPr>
          <w:i/>
          <w:iCs/>
        </w:rPr>
        <w:t>Organisational Identity: Perspectives, Practices and Possibilities</w:t>
      </w:r>
      <w:r w:rsidRPr="00166E72">
        <w:t>. London: Routledge.</w:t>
      </w:r>
    </w:p>
    <w:p w14:paraId="323BB622" w14:textId="77777777" w:rsidR="00166E72" w:rsidRPr="00166E72" w:rsidRDefault="00DF517B" w:rsidP="00166E72">
      <w:r w:rsidRPr="00166E72">
        <w:t xml:space="preserve">Buchanan, D. and Huczynski, A. (2019). </w:t>
      </w:r>
      <w:r w:rsidRPr="00166E72">
        <w:rPr>
          <w:i/>
          <w:iCs/>
        </w:rPr>
        <w:t>Organizational Behaviour</w:t>
      </w:r>
      <w:r w:rsidRPr="00166E72">
        <w:t>. 10th ed. London: Pearson Education.</w:t>
      </w:r>
    </w:p>
    <w:p w14:paraId="37C6F42B" w14:textId="77777777" w:rsidR="00166E72" w:rsidRPr="00166E72" w:rsidRDefault="00DF517B" w:rsidP="00166E72">
      <w:r w:rsidRPr="00166E72">
        <w:t xml:space="preserve">Carter, A. and Liane, D. (2018). </w:t>
      </w:r>
      <w:r w:rsidRPr="00166E72">
        <w:rPr>
          <w:i/>
          <w:iCs/>
        </w:rPr>
        <w:t>The Ethics of Consulting</w:t>
      </w:r>
      <w:r w:rsidRPr="00166E72">
        <w:t>. London: Kogan Page.</w:t>
      </w:r>
    </w:p>
    <w:p w14:paraId="6691E9D7" w14:textId="77777777" w:rsidR="00166E72" w:rsidRPr="00166E72" w:rsidRDefault="00DF517B" w:rsidP="00166E72">
      <w:r w:rsidRPr="00166E72">
        <w:t xml:space="preserve">Chaffey, D. and Ellis-Chadwick, F. (2019). </w:t>
      </w:r>
      <w:r w:rsidRPr="00166E72">
        <w:rPr>
          <w:i/>
          <w:iCs/>
        </w:rPr>
        <w:t>Digital Marketing</w:t>
      </w:r>
      <w:r w:rsidRPr="00166E72">
        <w:t>. 7th ed. London: Pearson Education.</w:t>
      </w:r>
    </w:p>
    <w:p w14:paraId="06C4BD3E" w14:textId="77777777" w:rsidR="00166E72" w:rsidRPr="00166E72" w:rsidRDefault="00DF517B" w:rsidP="00166E72">
      <w:r w:rsidRPr="00166E72">
        <w:lastRenderedPageBreak/>
        <w:t xml:space="preserve">Collings, D.G. and Mellahi, K. (2017). </w:t>
      </w:r>
      <w:r w:rsidRPr="00166E72">
        <w:rPr>
          <w:i/>
          <w:iCs/>
        </w:rPr>
        <w:t>Global Talent Management</w:t>
      </w:r>
      <w:r w:rsidRPr="00166E72">
        <w:t>. 2nd ed. London: Routledge.</w:t>
      </w:r>
    </w:p>
    <w:p w14:paraId="449CA8B9" w14:textId="77777777" w:rsidR="00166E72" w:rsidRPr="00166E72" w:rsidRDefault="00DF517B" w:rsidP="00166E72">
      <w:r w:rsidRPr="00166E72">
        <w:t xml:space="preserve">Cooper, C. and Robertson, I. (2017). </w:t>
      </w:r>
      <w:r w:rsidRPr="00166E72">
        <w:rPr>
          <w:i/>
          <w:iCs/>
        </w:rPr>
        <w:t>Organizational Psychology and Behaviour: Essentials of Industrial and Organizational Psychology</w:t>
      </w:r>
      <w:r w:rsidRPr="00166E72">
        <w:t>. 4th ed. London: SAGE Publications.</w:t>
      </w:r>
    </w:p>
    <w:p w14:paraId="490199B2" w14:textId="77777777" w:rsidR="00166E72" w:rsidRPr="00166E72" w:rsidRDefault="00DF517B" w:rsidP="00166E72">
      <w:r w:rsidRPr="00166E72">
        <w:t xml:space="preserve">Cummings, T. and Worley, C. (2019). </w:t>
      </w:r>
      <w:r w:rsidRPr="00166E72">
        <w:rPr>
          <w:i/>
          <w:iCs/>
        </w:rPr>
        <w:t>Organization Development and Change</w:t>
      </w:r>
      <w:r w:rsidRPr="00166E72">
        <w:t>. 11th ed. London: Cengage Learning.</w:t>
      </w:r>
    </w:p>
    <w:p w14:paraId="5D722F5C" w14:textId="77777777" w:rsidR="00166E72" w:rsidRPr="00166E72" w:rsidRDefault="00DF517B" w:rsidP="00166E72">
      <w:r w:rsidRPr="00166E72">
        <w:t xml:space="preserve">Davies, </w:t>
      </w:r>
      <w:proofErr w:type="gramStart"/>
      <w:r w:rsidRPr="00166E72">
        <w:t>H.</w:t>
      </w:r>
      <w:proofErr w:type="gramEnd"/>
      <w:r w:rsidRPr="00166E72">
        <w:t xml:space="preserve"> and Glaister, K.W. (2017). </w:t>
      </w:r>
      <w:r w:rsidRPr="00166E72">
        <w:rPr>
          <w:i/>
          <w:iCs/>
        </w:rPr>
        <w:t>Strategic Alliances in International Business</w:t>
      </w:r>
      <w:r w:rsidRPr="00166E72">
        <w:t>. London: Routledge.</w:t>
      </w:r>
    </w:p>
    <w:p w14:paraId="008FB345" w14:textId="77777777" w:rsidR="00166E72" w:rsidRPr="00166E72" w:rsidRDefault="00DF517B" w:rsidP="00166E72">
      <w:r w:rsidRPr="00166E72">
        <w:t xml:space="preserve">Deans, G.K., Kroeger, F., and Zeisel, S. (2018). </w:t>
      </w:r>
      <w:r w:rsidRPr="00166E72">
        <w:rPr>
          <w:i/>
          <w:iCs/>
        </w:rPr>
        <w:t xml:space="preserve">Winning the Merger Endgame: A Playbook for Profiting </w:t>
      </w:r>
      <w:proofErr w:type="gramStart"/>
      <w:r w:rsidRPr="00166E72">
        <w:rPr>
          <w:i/>
          <w:iCs/>
        </w:rPr>
        <w:t>From</w:t>
      </w:r>
      <w:proofErr w:type="gramEnd"/>
      <w:r w:rsidRPr="00166E72">
        <w:rPr>
          <w:i/>
          <w:iCs/>
        </w:rPr>
        <w:t xml:space="preserve"> Industry Consolidation</w:t>
      </w:r>
      <w:r w:rsidRPr="00166E72">
        <w:t>. 2nd ed. London: McGraw-Hill Education.</w:t>
      </w:r>
    </w:p>
    <w:p w14:paraId="23DCFF30" w14:textId="77777777" w:rsidR="00166E72" w:rsidRPr="00166E72" w:rsidRDefault="00DF517B" w:rsidP="00166E72">
      <w:r w:rsidRPr="00166E72">
        <w:t xml:space="preserve">Denyer, D. and Tranfield, D. (2019). </w:t>
      </w:r>
      <w:r w:rsidRPr="00166E72">
        <w:rPr>
          <w:i/>
          <w:iCs/>
        </w:rPr>
        <w:t>Researching Strategy: Text and Cases</w:t>
      </w:r>
      <w:r w:rsidRPr="00166E72">
        <w:t>. 2nd ed. London: SAGE Publications.</w:t>
      </w:r>
    </w:p>
    <w:p w14:paraId="703692DA" w14:textId="77777777" w:rsidR="00166E72" w:rsidRPr="00166E72" w:rsidRDefault="00DF517B" w:rsidP="00166E72">
      <w:r w:rsidRPr="00166E72">
        <w:t xml:space="preserve">Drucker, P.F. (2018). </w:t>
      </w:r>
      <w:r w:rsidRPr="00166E72">
        <w:rPr>
          <w:i/>
          <w:iCs/>
        </w:rPr>
        <w:t>Management Challenges for the 21st Century</w:t>
      </w:r>
      <w:r w:rsidRPr="00166E72">
        <w:t>. Revised ed. London: Routledge.</w:t>
      </w:r>
    </w:p>
    <w:p w14:paraId="78ACA64C" w14:textId="77777777" w:rsidR="00166E72" w:rsidRPr="00166E72" w:rsidRDefault="00DF517B" w:rsidP="00166E72">
      <w:r w:rsidRPr="00166E72">
        <w:t xml:space="preserve">Dyer, J.H., Godfrey, P.C., Jensen, R., and Bryce, D. (2018). </w:t>
      </w:r>
      <w:r w:rsidRPr="00166E72">
        <w:rPr>
          <w:i/>
          <w:iCs/>
        </w:rPr>
        <w:t>Strategic Management: Concepts and Cases</w:t>
      </w:r>
      <w:r w:rsidRPr="00166E72">
        <w:t>. 2nd ed. London: John Wiley &amp; Sons.</w:t>
      </w:r>
    </w:p>
    <w:p w14:paraId="1274A5D4" w14:textId="77777777" w:rsidR="00166E72" w:rsidRPr="00166E72" w:rsidRDefault="00DF517B" w:rsidP="00166E72">
      <w:r w:rsidRPr="00166E72">
        <w:t xml:space="preserve">Easterby-Smith, M., Thorpe, R., and Jackson, P. (2018). </w:t>
      </w:r>
      <w:r w:rsidRPr="00166E72">
        <w:rPr>
          <w:i/>
          <w:iCs/>
        </w:rPr>
        <w:t>Management and Business Research</w:t>
      </w:r>
      <w:r w:rsidRPr="00166E72">
        <w:t>. 6th ed. London: SAGE Publications.</w:t>
      </w:r>
    </w:p>
    <w:p w14:paraId="200A5F01" w14:textId="77777777" w:rsidR="00166E72" w:rsidRPr="00166E72" w:rsidRDefault="00DF517B" w:rsidP="00166E72">
      <w:r w:rsidRPr="00166E72">
        <w:t xml:space="preserve">Edmondson, A.C. (2019). </w:t>
      </w:r>
      <w:r w:rsidRPr="00166E72">
        <w:rPr>
          <w:i/>
          <w:iCs/>
        </w:rPr>
        <w:t>The Fearless Organization: Creating Psychological Safety in the Workplace for Learning, Innovation, and Growth</w:t>
      </w:r>
      <w:r w:rsidRPr="00166E72">
        <w:t>. London: John Wiley &amp; Sons.</w:t>
      </w:r>
    </w:p>
    <w:p w14:paraId="48EB6A8D" w14:textId="77777777" w:rsidR="00166E72" w:rsidRPr="00166E72" w:rsidRDefault="00DF517B" w:rsidP="00166E72">
      <w:r w:rsidRPr="00166E72">
        <w:t xml:space="preserve">Egan, G. (2019). </w:t>
      </w:r>
      <w:r w:rsidRPr="00166E72">
        <w:rPr>
          <w:i/>
          <w:iCs/>
        </w:rPr>
        <w:t>The Skilled Helper: A Problem-Management and Opportunity-Development Approach to Helping</w:t>
      </w:r>
      <w:r w:rsidRPr="00166E72">
        <w:t>. 11th ed. London: Cengage Learning.</w:t>
      </w:r>
    </w:p>
    <w:p w14:paraId="0A637E1D" w14:textId="77777777" w:rsidR="00166E72" w:rsidRPr="00166E72" w:rsidRDefault="00DF517B" w:rsidP="00166E72">
      <w:r w:rsidRPr="00166E72">
        <w:t xml:space="preserve">Eriksson, P. and Kovalainen, A. (2018). </w:t>
      </w:r>
      <w:r w:rsidRPr="00166E72">
        <w:rPr>
          <w:i/>
          <w:iCs/>
        </w:rPr>
        <w:t>Qualitative Methods in Business Research</w:t>
      </w:r>
      <w:r w:rsidRPr="00166E72">
        <w:t>. 2nd ed. London: SAGE Publications.</w:t>
      </w:r>
    </w:p>
    <w:p w14:paraId="25E9DEAD" w14:textId="77777777" w:rsidR="00166E72" w:rsidRPr="00166E72" w:rsidRDefault="00DF517B" w:rsidP="00166E72">
      <w:r w:rsidRPr="00166E72">
        <w:lastRenderedPageBreak/>
        <w:t xml:space="preserve">Fisher, C. (2019). </w:t>
      </w:r>
      <w:r w:rsidRPr="00166E72">
        <w:rPr>
          <w:i/>
          <w:iCs/>
        </w:rPr>
        <w:t>Researching and Writing a Dissertation: An Essential Guide for Business Students</w:t>
      </w:r>
      <w:r w:rsidRPr="00166E72">
        <w:t>. 4th ed. London: Pearson Education.</w:t>
      </w:r>
    </w:p>
    <w:p w14:paraId="181058E9" w14:textId="77777777" w:rsidR="00166E72" w:rsidRPr="00166E72" w:rsidRDefault="00DF517B" w:rsidP="00166E72">
      <w:r w:rsidRPr="00166E72">
        <w:t xml:space="preserve">Furr, N. and Dyer, J. (2017). </w:t>
      </w:r>
      <w:r w:rsidRPr="00166E72">
        <w:rPr>
          <w:i/>
          <w:iCs/>
        </w:rPr>
        <w:t>The Innovator's Method: Bringing the Lean Start-up into Your Organization</w:t>
      </w:r>
      <w:r w:rsidRPr="00166E72">
        <w:t>. London: Harvard Business Review Press.</w:t>
      </w:r>
    </w:p>
    <w:p w14:paraId="462F8FC0" w14:textId="77777777" w:rsidR="00166E72" w:rsidRPr="00166E72" w:rsidRDefault="00DF517B" w:rsidP="00166E72">
      <w:r w:rsidRPr="00166E72">
        <w:t xml:space="preserve">George, W.W. (2018). </w:t>
      </w:r>
      <w:r w:rsidRPr="00166E72">
        <w:rPr>
          <w:i/>
          <w:iCs/>
        </w:rPr>
        <w:t>Discover Your True North</w:t>
      </w:r>
      <w:r w:rsidRPr="00166E72">
        <w:t>. 2nd ed. London: John Wiley &amp; Sons.</w:t>
      </w:r>
    </w:p>
    <w:p w14:paraId="29AA9FEE" w14:textId="77777777" w:rsidR="00166E72" w:rsidRPr="00166E72" w:rsidRDefault="00DF517B" w:rsidP="00166E72">
      <w:r w:rsidRPr="00166E72">
        <w:t xml:space="preserve">Ghauri, P. and Grønhaug, K. (2019). </w:t>
      </w:r>
      <w:r w:rsidRPr="00166E72">
        <w:rPr>
          <w:i/>
          <w:iCs/>
        </w:rPr>
        <w:t>Research Methods in Business Studies: A Practical Guide</w:t>
      </w:r>
      <w:r w:rsidRPr="00166E72">
        <w:t>. 5th ed. London: Pearson Education.</w:t>
      </w:r>
    </w:p>
    <w:p w14:paraId="11C62583" w14:textId="77777777" w:rsidR="00166E72" w:rsidRPr="00166E72" w:rsidRDefault="00DF517B" w:rsidP="00166E72">
      <w:r w:rsidRPr="00166E72">
        <w:t xml:space="preserve">Grant, R.M. (2017). </w:t>
      </w:r>
      <w:r w:rsidRPr="00166E72">
        <w:rPr>
          <w:i/>
          <w:iCs/>
        </w:rPr>
        <w:t>Contemporary Strategy Analysis: Text and Cases</w:t>
      </w:r>
      <w:r w:rsidRPr="00166E72">
        <w:t>. 10th ed. London: John Wiley &amp; Sons.</w:t>
      </w:r>
    </w:p>
    <w:p w14:paraId="7999C0F8" w14:textId="77777777" w:rsidR="00166E72" w:rsidRPr="00166E72" w:rsidRDefault="00DF517B" w:rsidP="00166E72">
      <w:r w:rsidRPr="00166E72">
        <w:t xml:space="preserve">Hitt, M.A., Ireland, R.D., and Hoskisson, R.E. (2018). </w:t>
      </w:r>
      <w:r w:rsidRPr="00166E72">
        <w:rPr>
          <w:i/>
          <w:iCs/>
        </w:rPr>
        <w:t>Strategic Management: Concepts and Cases</w:t>
      </w:r>
      <w:r w:rsidRPr="00166E72">
        <w:t>. 12th ed. London: Cengage Learning.</w:t>
      </w:r>
    </w:p>
    <w:p w14:paraId="1A8CD4A5" w14:textId="77777777" w:rsidR="00166E72" w:rsidRPr="00166E72" w:rsidRDefault="00DF517B" w:rsidP="00166E72">
      <w:r w:rsidRPr="00166E72">
        <w:t xml:space="preserve">Hooley, G., Piercy, N.F., and Nicolaus, B. (2017). </w:t>
      </w:r>
      <w:r w:rsidRPr="00166E72">
        <w:rPr>
          <w:i/>
          <w:iCs/>
        </w:rPr>
        <w:t>Marketing Strategy and Competitive Positioning</w:t>
      </w:r>
      <w:r w:rsidRPr="00166E72">
        <w:t>. 6th ed. London: Pearson Education.</w:t>
      </w:r>
    </w:p>
    <w:p w14:paraId="27C67CCF" w14:textId="77777777" w:rsidR="00166E72" w:rsidRPr="00166E72" w:rsidRDefault="00DF517B" w:rsidP="00166E72">
      <w:r w:rsidRPr="00166E72">
        <w:t xml:space="preserve">Johnson, G., Whittington, R., Scholes, K., Angwin, D., and Regnér, P. (2019). </w:t>
      </w:r>
      <w:r w:rsidRPr="00166E72">
        <w:rPr>
          <w:i/>
          <w:iCs/>
        </w:rPr>
        <w:t>Exploring Strategy: Text and Cases</w:t>
      </w:r>
      <w:r w:rsidRPr="00166E72">
        <w:t>. 12th ed. London: Pearson Education.</w:t>
      </w:r>
    </w:p>
    <w:p w14:paraId="04AED3E4" w14:textId="77777777" w:rsidR="00166E72" w:rsidRPr="00166E72" w:rsidRDefault="00DF517B" w:rsidP="00166E72">
      <w:r w:rsidRPr="00166E72">
        <w:t xml:space="preserve">Kotler, P., Keller, K.L., Brady, M., and Goodman, M. (2019). </w:t>
      </w:r>
      <w:r w:rsidRPr="00166E72">
        <w:rPr>
          <w:i/>
          <w:iCs/>
        </w:rPr>
        <w:t>Marketing Management</w:t>
      </w:r>
      <w:r w:rsidRPr="00166E72">
        <w:t>. 15th ed. London: Pearson Education.</w:t>
      </w:r>
    </w:p>
    <w:p w14:paraId="42037844" w14:textId="77777777" w:rsidR="00166E72" w:rsidRPr="00166E72" w:rsidRDefault="00DF517B" w:rsidP="00166E72">
      <w:r w:rsidRPr="00166E72">
        <w:t xml:space="preserve">Kumar, V. (2018). </w:t>
      </w:r>
      <w:r w:rsidRPr="00166E72">
        <w:rPr>
          <w:i/>
          <w:iCs/>
        </w:rPr>
        <w:t>Marketing Research</w:t>
      </w:r>
      <w:r w:rsidRPr="00166E72">
        <w:t>. 4th ed. London: SAGE Publications.</w:t>
      </w:r>
    </w:p>
    <w:p w14:paraId="1A29A983" w14:textId="77777777" w:rsidR="00166E72" w:rsidRPr="00166E72" w:rsidRDefault="00DF517B" w:rsidP="00166E72">
      <w:r w:rsidRPr="00166E72">
        <w:t xml:space="preserve">Lawrence, P.R. and Lorsch, J.W. (2019). </w:t>
      </w:r>
      <w:r w:rsidRPr="00166E72">
        <w:rPr>
          <w:i/>
          <w:iCs/>
        </w:rPr>
        <w:t>Organization and Environment: Managing Differentiation and Integration</w:t>
      </w:r>
      <w:r w:rsidRPr="00166E72">
        <w:t>. London: Harvard Business Review Press.</w:t>
      </w:r>
    </w:p>
    <w:p w14:paraId="4B58D424" w14:textId="77777777" w:rsidR="00166E72" w:rsidRPr="00166E72" w:rsidRDefault="00DF517B" w:rsidP="00166E72">
      <w:r w:rsidRPr="00166E72">
        <w:t xml:space="preserve">Lynch, R. (2018). </w:t>
      </w:r>
      <w:r w:rsidRPr="00166E72">
        <w:rPr>
          <w:i/>
          <w:iCs/>
        </w:rPr>
        <w:t>Strategic Management</w:t>
      </w:r>
      <w:r w:rsidRPr="00166E72">
        <w:t>. 8th ed. London: Pearson Education.</w:t>
      </w:r>
    </w:p>
    <w:p w14:paraId="29CF42D8" w14:textId="77777777" w:rsidR="00166E72" w:rsidRPr="00166E72" w:rsidRDefault="00DF517B" w:rsidP="00166E72">
      <w:r w:rsidRPr="00166E72">
        <w:t xml:space="preserve">Majaro, S. (2018). </w:t>
      </w:r>
      <w:r w:rsidRPr="00166E72">
        <w:rPr>
          <w:i/>
          <w:iCs/>
        </w:rPr>
        <w:t>Management Consultancy: A Handbook of Best Practice</w:t>
      </w:r>
      <w:r w:rsidRPr="00166E72">
        <w:t>. 5th ed. London: Kogan Page.</w:t>
      </w:r>
    </w:p>
    <w:p w14:paraId="0F44232D" w14:textId="77777777" w:rsidR="00166E72" w:rsidRPr="00166E72" w:rsidRDefault="00DF517B" w:rsidP="00166E72">
      <w:r w:rsidRPr="00166E72">
        <w:lastRenderedPageBreak/>
        <w:t xml:space="preserve">Marchington, M., Wilkinson, A., Donnelly, R., and Kynighou, A. (2016). </w:t>
      </w:r>
      <w:r w:rsidRPr="00166E72">
        <w:rPr>
          <w:i/>
          <w:iCs/>
        </w:rPr>
        <w:t>Human Resource Management at Work: People Management and Development</w:t>
      </w:r>
      <w:r w:rsidRPr="00166E72">
        <w:t>. 6th ed. London: Kogan Page.</w:t>
      </w:r>
    </w:p>
    <w:p w14:paraId="44062C7F" w14:textId="77777777" w:rsidR="00166E72" w:rsidRPr="00166E72" w:rsidRDefault="00DF517B" w:rsidP="00166E72">
      <w:r w:rsidRPr="00166E72">
        <w:t xml:space="preserve">Mintzberg, H., Lampel, J., Quinn, J.B., and Ghoshal, S. (2018). </w:t>
      </w:r>
      <w:r w:rsidRPr="00166E72">
        <w:rPr>
          <w:i/>
          <w:iCs/>
        </w:rPr>
        <w:t>The Strategy Process: Concepts, Contexts, Cases</w:t>
      </w:r>
      <w:r w:rsidRPr="00166E72">
        <w:t>. 6th ed. London: Pearson Education.</w:t>
      </w:r>
    </w:p>
    <w:p w14:paraId="3BE5D1FD" w14:textId="77777777" w:rsidR="00166E72" w:rsidRPr="00166E72" w:rsidRDefault="00DF517B" w:rsidP="00166E72">
      <w:r w:rsidRPr="00166E72">
        <w:t xml:space="preserve">Morden, T. (2017). </w:t>
      </w:r>
      <w:r w:rsidRPr="00166E72">
        <w:rPr>
          <w:i/>
          <w:iCs/>
        </w:rPr>
        <w:t>Principles of Strategic Management</w:t>
      </w:r>
      <w:r w:rsidRPr="00166E72">
        <w:t>. 2nd ed. London: Routledge.</w:t>
      </w:r>
    </w:p>
    <w:p w14:paraId="7AB5A62E" w14:textId="77777777" w:rsidR="00166E72" w:rsidRPr="00166E72" w:rsidRDefault="00DF517B" w:rsidP="00166E72">
      <w:r w:rsidRPr="00166E72">
        <w:t xml:space="preserve">Morgan, G. (2016). </w:t>
      </w:r>
      <w:r w:rsidRPr="00166E72">
        <w:rPr>
          <w:i/>
          <w:iCs/>
        </w:rPr>
        <w:t>Images of Organization</w:t>
      </w:r>
      <w:r w:rsidRPr="00166E72">
        <w:t>. 4th ed. London: SAGE Publications.</w:t>
      </w:r>
    </w:p>
    <w:p w14:paraId="25B539A9" w14:textId="77777777" w:rsidR="00166E72" w:rsidRPr="00166E72" w:rsidRDefault="00DF517B" w:rsidP="00166E72">
      <w:r w:rsidRPr="00166E72">
        <w:t xml:space="preserve">Nieuwenhuizen, C. and Rossouw, D. (2019). </w:t>
      </w:r>
      <w:r w:rsidRPr="00166E72">
        <w:rPr>
          <w:i/>
          <w:iCs/>
        </w:rPr>
        <w:t>Business Management: A Contemporary Approach</w:t>
      </w:r>
      <w:r w:rsidRPr="00166E72">
        <w:t>. 2nd ed. London: Juta and Company Ltd.</w:t>
      </w:r>
    </w:p>
    <w:p w14:paraId="3471C11E" w14:textId="77777777" w:rsidR="00166E72" w:rsidRPr="00166E72" w:rsidRDefault="00DF517B" w:rsidP="00166E72">
      <w:r w:rsidRPr="00166E72">
        <w:t xml:space="preserve">O'Reilly, </w:t>
      </w:r>
      <w:proofErr w:type="gramStart"/>
      <w:r w:rsidRPr="00166E72">
        <w:t>C.A.</w:t>
      </w:r>
      <w:proofErr w:type="gramEnd"/>
      <w:r w:rsidRPr="00166E72">
        <w:t xml:space="preserve"> and Tushman, M.L. (2019). </w:t>
      </w:r>
      <w:r w:rsidRPr="00166E72">
        <w:rPr>
          <w:i/>
          <w:iCs/>
        </w:rPr>
        <w:t>Lead and Disrupt: How to Solve the Innovator's Dilemma</w:t>
      </w:r>
      <w:r w:rsidRPr="00166E72">
        <w:t>. London: Stanford Business Books.</w:t>
      </w:r>
    </w:p>
    <w:p w14:paraId="0B0A62A2" w14:textId="77777777" w:rsidR="00166E72" w:rsidRPr="00166E72" w:rsidRDefault="00DF517B" w:rsidP="00166E72">
      <w:r w:rsidRPr="00166E72">
        <w:t xml:space="preserve">Pettigrew, A.M., Woodman, R.W., and Cameron, K.S. (2017). </w:t>
      </w:r>
      <w:r w:rsidRPr="00166E72">
        <w:rPr>
          <w:i/>
          <w:iCs/>
        </w:rPr>
        <w:t>Studying Organizational Change and Development: Challenges for Future Research</w:t>
      </w:r>
      <w:r w:rsidRPr="00166E72">
        <w:t>. London: Routledge.</w:t>
      </w:r>
    </w:p>
    <w:p w14:paraId="2876A650" w14:textId="77777777" w:rsidR="00166E72" w:rsidRPr="00166E72" w:rsidRDefault="00DF517B" w:rsidP="00166E72">
      <w:r w:rsidRPr="00166E72">
        <w:t xml:space="preserve">Phaal, R., Farrukh, C.J.P., and Probert, D.R. (2017). </w:t>
      </w:r>
      <w:r w:rsidRPr="00166E72">
        <w:rPr>
          <w:i/>
          <w:iCs/>
        </w:rPr>
        <w:t>Technology Management: Activities and Tools</w:t>
      </w:r>
      <w:r w:rsidRPr="00166E72">
        <w:t>. London: Palgrave Macmillan.</w:t>
      </w:r>
    </w:p>
    <w:p w14:paraId="6AD70D26" w14:textId="77777777" w:rsidR="00166E72" w:rsidRPr="00166E72" w:rsidRDefault="00DF517B" w:rsidP="00166E72">
      <w:r w:rsidRPr="00166E72">
        <w:t xml:space="preserve">Porter, M.E. (2019). </w:t>
      </w:r>
      <w:r w:rsidRPr="00166E72">
        <w:rPr>
          <w:i/>
          <w:iCs/>
        </w:rPr>
        <w:t>On Competition</w:t>
      </w:r>
      <w:r w:rsidRPr="00166E72">
        <w:t>. Revised ed. London: Harvard Business Review Press.</w:t>
      </w:r>
    </w:p>
    <w:p w14:paraId="57204C96" w14:textId="77777777" w:rsidR="00166E72" w:rsidRPr="00166E72" w:rsidRDefault="00DF517B" w:rsidP="00166E72">
      <w:r w:rsidRPr="00166E72">
        <w:t xml:space="preserve">Prahalad, C.K. and Hamel, G. (2017). </w:t>
      </w:r>
      <w:r w:rsidRPr="00166E72">
        <w:rPr>
          <w:i/>
          <w:iCs/>
        </w:rPr>
        <w:t>Competing for the Future</w:t>
      </w:r>
      <w:r w:rsidRPr="00166E72">
        <w:t>. Revised ed. London: Harvard Business Review Press.</w:t>
      </w:r>
    </w:p>
    <w:p w14:paraId="0D26F1FC" w14:textId="77777777" w:rsidR="00166E72" w:rsidRPr="00166E72" w:rsidRDefault="00DF517B" w:rsidP="00166E72">
      <w:r w:rsidRPr="00166E72">
        <w:t xml:space="preserve">Saunders, M., Lewis, P., and Thornhill, A. (2019). </w:t>
      </w:r>
      <w:r w:rsidRPr="00166E72">
        <w:rPr>
          <w:i/>
          <w:iCs/>
        </w:rPr>
        <w:t>Research Methods for Business Students</w:t>
      </w:r>
      <w:r w:rsidRPr="00166E72">
        <w:t>. 8th ed. London: Pearson Education.</w:t>
      </w:r>
    </w:p>
    <w:p w14:paraId="2A1DFBB5" w14:textId="77777777" w:rsidR="00166E72" w:rsidRPr="00166E72" w:rsidRDefault="00DF517B" w:rsidP="00166E72">
      <w:r w:rsidRPr="00166E72">
        <w:t xml:space="preserve">Schuler, R.S., Jackson, S.E., and Tarique, I. (2017). </w:t>
      </w:r>
      <w:r w:rsidRPr="00166E72">
        <w:rPr>
          <w:i/>
          <w:iCs/>
        </w:rPr>
        <w:t>International Human Resource Management: A Strategic Approach</w:t>
      </w:r>
      <w:r w:rsidRPr="00166E72">
        <w:t>. 4th ed. London: SAGE Publications.</w:t>
      </w:r>
    </w:p>
    <w:p w14:paraId="5B4E1A35" w14:textId="77777777" w:rsidR="00166E72" w:rsidRPr="00166E72" w:rsidRDefault="00DF517B" w:rsidP="00166E72">
      <w:r w:rsidRPr="00166E72">
        <w:t xml:space="preserve">Shankar, V., Carpenter, G.S., and Krishnamurthi, L. (2018). </w:t>
      </w:r>
      <w:r w:rsidRPr="00166E72">
        <w:rPr>
          <w:i/>
          <w:iCs/>
        </w:rPr>
        <w:t>Strategic Marketing Management: Building a Foundation for Your Future</w:t>
      </w:r>
      <w:r w:rsidRPr="00166E72">
        <w:t>. 3rd ed. London: Routledge.</w:t>
      </w:r>
    </w:p>
    <w:p w14:paraId="5E5039B8" w14:textId="77777777" w:rsidR="00166E72" w:rsidRPr="00166E72" w:rsidRDefault="00DF517B" w:rsidP="00166E72">
      <w:r w:rsidRPr="00166E72">
        <w:lastRenderedPageBreak/>
        <w:t xml:space="preserve">Simon, H.A. (2018). </w:t>
      </w:r>
      <w:r w:rsidRPr="00166E72">
        <w:rPr>
          <w:i/>
          <w:iCs/>
        </w:rPr>
        <w:t>Administrative Behavior: A Study of Decision-Making Processes in Administrative Organizations</w:t>
      </w:r>
      <w:r w:rsidRPr="00166E72">
        <w:t>. 4th ed. London: Macmillan.</w:t>
      </w:r>
    </w:p>
    <w:p w14:paraId="46C33936" w14:textId="77777777" w:rsidR="00166E72" w:rsidRPr="00166E72" w:rsidRDefault="00DF517B" w:rsidP="00166E72">
      <w:r w:rsidRPr="00166E72">
        <w:t xml:space="preserve">Thomas, A., Linstead, S., and Davies, A. (2018). </w:t>
      </w:r>
      <w:r w:rsidRPr="00166E72">
        <w:rPr>
          <w:i/>
          <w:iCs/>
        </w:rPr>
        <w:t>Understanding Strategic Management</w:t>
      </w:r>
      <w:r w:rsidRPr="00166E72">
        <w:t>. 3rd ed. London: SAGE Publications.</w:t>
      </w:r>
    </w:p>
    <w:p w14:paraId="4A769FA3" w14:textId="77777777" w:rsidR="00166E72" w:rsidRPr="00166E72" w:rsidRDefault="00DF517B" w:rsidP="00166E72">
      <w:r w:rsidRPr="00166E72">
        <w:t xml:space="preserve">Tranfield, D., Denyer, D., and Smart, P. (2016). </w:t>
      </w:r>
      <w:r w:rsidRPr="00166E72">
        <w:rPr>
          <w:i/>
          <w:iCs/>
        </w:rPr>
        <w:t>Managing Corporate Social Responsibility: A Strategic Approach</w:t>
      </w:r>
      <w:r w:rsidRPr="00166E72">
        <w:t>. 2nd ed. London: SAGE Publications.</w:t>
      </w:r>
    </w:p>
    <w:p w14:paraId="43D713F2" w14:textId="77777777" w:rsidR="00166E72" w:rsidRPr="00166E72" w:rsidRDefault="00DF517B" w:rsidP="00166E72">
      <w:r w:rsidRPr="00166E72">
        <w:t xml:space="preserve">Tranfield, D., Denyer, D., and Smart, P. (2018). "Towards a Methodology for Developing Evidence-Informed Management Knowledge by Means of Systematic Review." </w:t>
      </w:r>
      <w:r w:rsidRPr="00166E72">
        <w:rPr>
          <w:i/>
          <w:iCs/>
        </w:rPr>
        <w:t>British Journal of Management</w:t>
      </w:r>
      <w:r w:rsidRPr="00166E72">
        <w:t>, 29(3), pp.396-413.</w:t>
      </w:r>
    </w:p>
    <w:p w14:paraId="2D24FBB0" w14:textId="77777777" w:rsidR="00166E72" w:rsidRPr="00166E72" w:rsidRDefault="00DF517B" w:rsidP="00166E72">
      <w:r w:rsidRPr="00166E72">
        <w:t xml:space="preserve">Van Maanen, J. (2017). </w:t>
      </w:r>
      <w:r w:rsidRPr="00166E72">
        <w:rPr>
          <w:i/>
          <w:iCs/>
        </w:rPr>
        <w:t>Tales of the Field: On Writing Ethnography</w:t>
      </w:r>
      <w:r w:rsidRPr="00166E72">
        <w:t>. 3rd ed. London: University of Chicago Press.</w:t>
      </w:r>
    </w:p>
    <w:p w14:paraId="7ED8616E" w14:textId="77777777" w:rsidR="00166E72" w:rsidRPr="00166E72" w:rsidRDefault="00DF517B" w:rsidP="00166E72">
      <w:r w:rsidRPr="00166E72">
        <w:t xml:space="preserve">Whittington, R. (2019). </w:t>
      </w:r>
      <w:r w:rsidRPr="00166E72">
        <w:rPr>
          <w:i/>
          <w:iCs/>
        </w:rPr>
        <w:t>What Is Strategy and Does It Matter?</w:t>
      </w:r>
      <w:r w:rsidRPr="00166E72">
        <w:t xml:space="preserve"> 3rd ed. London: Routledge.</w:t>
      </w:r>
    </w:p>
    <w:p w14:paraId="4E1EB8A3" w14:textId="77777777" w:rsidR="00166E72" w:rsidRPr="00166E72" w:rsidRDefault="00DF517B" w:rsidP="00166E72">
      <w:r w:rsidRPr="00166E72">
        <w:t xml:space="preserve">Wilson, </w:t>
      </w:r>
      <w:proofErr w:type="gramStart"/>
      <w:r w:rsidRPr="00166E72">
        <w:t>D.C.</w:t>
      </w:r>
      <w:proofErr w:type="gramEnd"/>
      <w:r w:rsidRPr="00166E72">
        <w:t xml:space="preserve"> and Lawton, T.C. (2017). </w:t>
      </w:r>
      <w:r w:rsidRPr="00166E72">
        <w:rPr>
          <w:i/>
          <w:iCs/>
        </w:rPr>
        <w:t>Strategic Marketing Management: The Framework for Success</w:t>
      </w:r>
      <w:r w:rsidRPr="00166E72">
        <w:t>. 2nd ed. London: Routledge.</w:t>
      </w:r>
    </w:p>
    <w:p w14:paraId="0B9E32D7" w14:textId="77777777" w:rsidR="00166E72" w:rsidRPr="00166E72" w:rsidRDefault="00DF517B" w:rsidP="00166E72">
      <w:r w:rsidRPr="00166E72">
        <w:t xml:space="preserve">Wilson, D.C. and Mabey, C. (2018). </w:t>
      </w:r>
      <w:r w:rsidRPr="00166E72">
        <w:rPr>
          <w:i/>
          <w:iCs/>
        </w:rPr>
        <w:t>Human Resource Development: Learning and Training for Individuals and Organizations</w:t>
      </w:r>
      <w:r w:rsidRPr="00166E72">
        <w:t>. 4th ed. London: Kogan Page.</w:t>
      </w:r>
    </w:p>
    <w:p w14:paraId="4F110B9D" w14:textId="77777777" w:rsidR="00166E72" w:rsidRPr="00166E72" w:rsidRDefault="00DF517B" w:rsidP="00166E72">
      <w:r w:rsidRPr="00166E72">
        <w:t xml:space="preserve">Yin, R.K. (2018). </w:t>
      </w:r>
      <w:r w:rsidRPr="00166E72">
        <w:rPr>
          <w:i/>
          <w:iCs/>
        </w:rPr>
        <w:t>Case Study Research and Applications: Design and Methods</w:t>
      </w:r>
      <w:r w:rsidRPr="00166E72">
        <w:t>. 6th ed. London: SAGE Publications.</w:t>
      </w:r>
    </w:p>
    <w:p w14:paraId="5BF77800" w14:textId="77777777" w:rsidR="00166E72" w:rsidRPr="00166E72" w:rsidRDefault="00DF517B" w:rsidP="00166E72">
      <w:r w:rsidRPr="00166E72">
        <w:t xml:space="preserve">Zott, C., Amit, R., and Massa, L. (2017). "The Business Model: Recent Developments and Future Research." </w:t>
      </w:r>
      <w:r w:rsidRPr="00166E72">
        <w:rPr>
          <w:i/>
          <w:iCs/>
        </w:rPr>
        <w:t>Journal of Management</w:t>
      </w:r>
      <w:r w:rsidRPr="00166E72">
        <w:t>, 43(1), pp. 105-120.</w:t>
      </w:r>
    </w:p>
    <w:p w14:paraId="3FC37C67" w14:textId="77777777" w:rsidR="00AF0D88" w:rsidRDefault="00AF0D88" w:rsidP="00166E72"/>
    <w:sectPr w:rsidR="00AF0D88" w:rsidSect="00E75D7D">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A27BD" w14:textId="77777777" w:rsidR="00594CA5" w:rsidRDefault="00594CA5">
      <w:pPr>
        <w:spacing w:after="0" w:line="240" w:lineRule="auto"/>
      </w:pPr>
      <w:r>
        <w:separator/>
      </w:r>
    </w:p>
  </w:endnote>
  <w:endnote w:type="continuationSeparator" w:id="0">
    <w:p w14:paraId="5C3FBD5E" w14:textId="77777777" w:rsidR="00594CA5" w:rsidRDefault="00594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529468"/>
      <w:docPartObj>
        <w:docPartGallery w:val="Page Numbers (Bottom of Page)"/>
        <w:docPartUnique/>
      </w:docPartObj>
    </w:sdtPr>
    <w:sdtEndPr>
      <w:rPr>
        <w:noProof/>
      </w:rPr>
    </w:sdtEndPr>
    <w:sdtContent>
      <w:p w14:paraId="362C6886" w14:textId="77777777" w:rsidR="00E75D7D" w:rsidRDefault="00DF517B">
        <w:pPr>
          <w:pStyle w:val="Footer"/>
          <w:jc w:val="right"/>
        </w:pPr>
        <w:r>
          <w:fldChar w:fldCharType="begin"/>
        </w:r>
        <w:r>
          <w:instrText xml:space="preserve"> PAGE   \* MERGEFORMAT </w:instrText>
        </w:r>
        <w:r>
          <w:fldChar w:fldCharType="separate"/>
        </w:r>
        <w:r w:rsidR="00550D06">
          <w:rPr>
            <w:noProof/>
          </w:rPr>
          <w:t>1</w:t>
        </w:r>
        <w:r>
          <w:rPr>
            <w:noProof/>
          </w:rPr>
          <w:fldChar w:fldCharType="end"/>
        </w:r>
      </w:p>
    </w:sdtContent>
  </w:sdt>
  <w:p w14:paraId="60B2A6EF" w14:textId="77777777" w:rsidR="00E75D7D" w:rsidRDefault="00E75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FAAAC" w14:textId="77777777" w:rsidR="00594CA5" w:rsidRDefault="00594CA5">
      <w:pPr>
        <w:spacing w:after="0" w:line="240" w:lineRule="auto"/>
      </w:pPr>
      <w:r>
        <w:separator/>
      </w:r>
    </w:p>
  </w:footnote>
  <w:footnote w:type="continuationSeparator" w:id="0">
    <w:p w14:paraId="701C3F42" w14:textId="77777777" w:rsidR="00594CA5" w:rsidRDefault="00594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40F13"/>
    <w:multiLevelType w:val="multilevel"/>
    <w:tmpl w:val="1E283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57D88"/>
    <w:multiLevelType w:val="multilevel"/>
    <w:tmpl w:val="54F6D91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6578CA"/>
    <w:multiLevelType w:val="multilevel"/>
    <w:tmpl w:val="445C0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19549E"/>
    <w:multiLevelType w:val="multilevel"/>
    <w:tmpl w:val="0296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9586F"/>
    <w:multiLevelType w:val="multilevel"/>
    <w:tmpl w:val="CD9C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865095"/>
    <w:multiLevelType w:val="multilevel"/>
    <w:tmpl w:val="44E2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620C4"/>
    <w:multiLevelType w:val="multilevel"/>
    <w:tmpl w:val="5316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B43A1"/>
    <w:multiLevelType w:val="multilevel"/>
    <w:tmpl w:val="65BE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036957"/>
    <w:multiLevelType w:val="multilevel"/>
    <w:tmpl w:val="DC86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A1700A"/>
    <w:multiLevelType w:val="multilevel"/>
    <w:tmpl w:val="15C0E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683AEB"/>
    <w:multiLevelType w:val="multilevel"/>
    <w:tmpl w:val="1128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1760D"/>
    <w:multiLevelType w:val="multilevel"/>
    <w:tmpl w:val="55B0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60736"/>
    <w:multiLevelType w:val="multilevel"/>
    <w:tmpl w:val="B162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952471"/>
    <w:multiLevelType w:val="multilevel"/>
    <w:tmpl w:val="6812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041E74"/>
    <w:multiLevelType w:val="multilevel"/>
    <w:tmpl w:val="08DC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7A3426"/>
    <w:multiLevelType w:val="hybridMultilevel"/>
    <w:tmpl w:val="839210E0"/>
    <w:lvl w:ilvl="0" w:tplc="EA2638F2">
      <w:start w:val="1"/>
      <w:numFmt w:val="decimal"/>
      <w:lvlText w:val="%1."/>
      <w:lvlJc w:val="left"/>
      <w:pPr>
        <w:ind w:left="720" w:hanging="360"/>
      </w:pPr>
    </w:lvl>
    <w:lvl w:ilvl="1" w:tplc="1A244484" w:tentative="1">
      <w:start w:val="1"/>
      <w:numFmt w:val="lowerLetter"/>
      <w:lvlText w:val="%2."/>
      <w:lvlJc w:val="left"/>
      <w:pPr>
        <w:ind w:left="1440" w:hanging="360"/>
      </w:pPr>
    </w:lvl>
    <w:lvl w:ilvl="2" w:tplc="D6D0A102" w:tentative="1">
      <w:start w:val="1"/>
      <w:numFmt w:val="lowerRoman"/>
      <w:lvlText w:val="%3."/>
      <w:lvlJc w:val="right"/>
      <w:pPr>
        <w:ind w:left="2160" w:hanging="180"/>
      </w:pPr>
    </w:lvl>
    <w:lvl w:ilvl="3" w:tplc="57AE2BE6" w:tentative="1">
      <w:start w:val="1"/>
      <w:numFmt w:val="decimal"/>
      <w:lvlText w:val="%4."/>
      <w:lvlJc w:val="left"/>
      <w:pPr>
        <w:ind w:left="2880" w:hanging="360"/>
      </w:pPr>
    </w:lvl>
    <w:lvl w:ilvl="4" w:tplc="5ADC0FD6" w:tentative="1">
      <w:start w:val="1"/>
      <w:numFmt w:val="lowerLetter"/>
      <w:lvlText w:val="%5."/>
      <w:lvlJc w:val="left"/>
      <w:pPr>
        <w:ind w:left="3600" w:hanging="360"/>
      </w:pPr>
    </w:lvl>
    <w:lvl w:ilvl="5" w:tplc="DBA84AFE" w:tentative="1">
      <w:start w:val="1"/>
      <w:numFmt w:val="lowerRoman"/>
      <w:lvlText w:val="%6."/>
      <w:lvlJc w:val="right"/>
      <w:pPr>
        <w:ind w:left="4320" w:hanging="180"/>
      </w:pPr>
    </w:lvl>
    <w:lvl w:ilvl="6" w:tplc="6FFECBBE" w:tentative="1">
      <w:start w:val="1"/>
      <w:numFmt w:val="decimal"/>
      <w:lvlText w:val="%7."/>
      <w:lvlJc w:val="left"/>
      <w:pPr>
        <w:ind w:left="5040" w:hanging="360"/>
      </w:pPr>
    </w:lvl>
    <w:lvl w:ilvl="7" w:tplc="D05E5216" w:tentative="1">
      <w:start w:val="1"/>
      <w:numFmt w:val="lowerLetter"/>
      <w:lvlText w:val="%8."/>
      <w:lvlJc w:val="left"/>
      <w:pPr>
        <w:ind w:left="5760" w:hanging="360"/>
      </w:pPr>
    </w:lvl>
    <w:lvl w:ilvl="8" w:tplc="64B62FDC" w:tentative="1">
      <w:start w:val="1"/>
      <w:numFmt w:val="lowerRoman"/>
      <w:lvlText w:val="%9."/>
      <w:lvlJc w:val="right"/>
      <w:pPr>
        <w:ind w:left="6480" w:hanging="180"/>
      </w:pPr>
    </w:lvl>
  </w:abstractNum>
  <w:num w:numId="1" w16cid:durableId="1281492699">
    <w:abstractNumId w:val="8"/>
  </w:num>
  <w:num w:numId="2" w16cid:durableId="267584319">
    <w:abstractNumId w:val="4"/>
  </w:num>
  <w:num w:numId="3" w16cid:durableId="1755976252">
    <w:abstractNumId w:val="9"/>
  </w:num>
  <w:num w:numId="4" w16cid:durableId="1391072272">
    <w:abstractNumId w:val="13"/>
  </w:num>
  <w:num w:numId="5" w16cid:durableId="393545239">
    <w:abstractNumId w:val="10"/>
  </w:num>
  <w:num w:numId="6" w16cid:durableId="341008770">
    <w:abstractNumId w:val="7"/>
  </w:num>
  <w:num w:numId="7" w16cid:durableId="1957368888">
    <w:abstractNumId w:val="14"/>
  </w:num>
  <w:num w:numId="8" w16cid:durableId="2125222949">
    <w:abstractNumId w:val="3"/>
  </w:num>
  <w:num w:numId="9" w16cid:durableId="36320168">
    <w:abstractNumId w:val="5"/>
  </w:num>
  <w:num w:numId="10" w16cid:durableId="1402948944">
    <w:abstractNumId w:val="12"/>
  </w:num>
  <w:num w:numId="11" w16cid:durableId="52167996">
    <w:abstractNumId w:val="6"/>
  </w:num>
  <w:num w:numId="12" w16cid:durableId="1525244600">
    <w:abstractNumId w:val="11"/>
  </w:num>
  <w:num w:numId="13" w16cid:durableId="1143087446">
    <w:abstractNumId w:val="0"/>
  </w:num>
  <w:num w:numId="14" w16cid:durableId="956909772">
    <w:abstractNumId w:val="2"/>
  </w:num>
  <w:num w:numId="15" w16cid:durableId="431321364">
    <w:abstractNumId w:val="1"/>
  </w:num>
  <w:num w:numId="16" w16cid:durableId="14688595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DB3"/>
    <w:rsid w:val="00007449"/>
    <w:rsid w:val="000508A4"/>
    <w:rsid w:val="000B11F2"/>
    <w:rsid w:val="001216D1"/>
    <w:rsid w:val="00136D65"/>
    <w:rsid w:val="0015046E"/>
    <w:rsid w:val="00166E72"/>
    <w:rsid w:val="001B547C"/>
    <w:rsid w:val="001D2DB3"/>
    <w:rsid w:val="002B00D4"/>
    <w:rsid w:val="002E540B"/>
    <w:rsid w:val="002F414B"/>
    <w:rsid w:val="0031740E"/>
    <w:rsid w:val="00331484"/>
    <w:rsid w:val="00372D1C"/>
    <w:rsid w:val="00376E37"/>
    <w:rsid w:val="003A6909"/>
    <w:rsid w:val="003A7160"/>
    <w:rsid w:val="00474B4B"/>
    <w:rsid w:val="00550D06"/>
    <w:rsid w:val="00566747"/>
    <w:rsid w:val="00566E48"/>
    <w:rsid w:val="005937D1"/>
    <w:rsid w:val="00594CA5"/>
    <w:rsid w:val="005A2A6F"/>
    <w:rsid w:val="005D60A6"/>
    <w:rsid w:val="005E578E"/>
    <w:rsid w:val="00605FB0"/>
    <w:rsid w:val="00654462"/>
    <w:rsid w:val="006905FF"/>
    <w:rsid w:val="006E1D73"/>
    <w:rsid w:val="00794BE2"/>
    <w:rsid w:val="007B23A8"/>
    <w:rsid w:val="007C6270"/>
    <w:rsid w:val="00843B4E"/>
    <w:rsid w:val="008A1331"/>
    <w:rsid w:val="008A38FC"/>
    <w:rsid w:val="008E6710"/>
    <w:rsid w:val="009B789E"/>
    <w:rsid w:val="00A118A1"/>
    <w:rsid w:val="00AA2DF4"/>
    <w:rsid w:val="00AF0D88"/>
    <w:rsid w:val="00B44B9F"/>
    <w:rsid w:val="00B84F46"/>
    <w:rsid w:val="00B86F98"/>
    <w:rsid w:val="00C05DCA"/>
    <w:rsid w:val="00CC3276"/>
    <w:rsid w:val="00CF02D4"/>
    <w:rsid w:val="00D21B6C"/>
    <w:rsid w:val="00D62729"/>
    <w:rsid w:val="00D71DC4"/>
    <w:rsid w:val="00DB06BA"/>
    <w:rsid w:val="00DE49BE"/>
    <w:rsid w:val="00DF517B"/>
    <w:rsid w:val="00E75D7D"/>
    <w:rsid w:val="00EA0DA7"/>
    <w:rsid w:val="00F124BD"/>
    <w:rsid w:val="00F601D5"/>
    <w:rsid w:val="00F67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D788"/>
  <w15:docId w15:val="{DA31B2E4-4C2D-4C25-979B-1C62328EA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8A1"/>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566747"/>
    <w:pPr>
      <w:keepNext/>
      <w:keepLines/>
      <w:spacing w:before="240" w:after="0"/>
      <w:outlineLvl w:val="0"/>
    </w:pPr>
    <w:rPr>
      <w:rFonts w:eastAsiaTheme="majorEastAsia" w:cs="Arial"/>
      <w:b/>
      <w:sz w:val="32"/>
      <w:szCs w:val="24"/>
    </w:rPr>
  </w:style>
  <w:style w:type="paragraph" w:styleId="Heading2">
    <w:name w:val="heading 2"/>
    <w:basedOn w:val="Normal"/>
    <w:next w:val="Normal"/>
    <w:link w:val="Heading2Char"/>
    <w:uiPriority w:val="9"/>
    <w:unhideWhenUsed/>
    <w:qFormat/>
    <w:rsid w:val="00D71DC4"/>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747"/>
    <w:rPr>
      <w:rFonts w:ascii="Arial" w:eastAsiaTheme="majorEastAsia" w:hAnsi="Arial" w:cs="Arial"/>
      <w:b/>
      <w:sz w:val="32"/>
      <w:szCs w:val="24"/>
    </w:rPr>
  </w:style>
  <w:style w:type="table" w:styleId="TableGrid">
    <w:name w:val="Table Grid"/>
    <w:basedOn w:val="TableNormal"/>
    <w:uiPriority w:val="59"/>
    <w:rsid w:val="001D2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38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8FC"/>
    <w:rPr>
      <w:rFonts w:ascii="Arial" w:hAnsi="Arial"/>
      <w:sz w:val="24"/>
    </w:rPr>
  </w:style>
  <w:style w:type="paragraph" w:styleId="Footer">
    <w:name w:val="footer"/>
    <w:basedOn w:val="Normal"/>
    <w:link w:val="FooterChar"/>
    <w:uiPriority w:val="99"/>
    <w:unhideWhenUsed/>
    <w:rsid w:val="008A38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8FC"/>
    <w:rPr>
      <w:rFonts w:ascii="Arial" w:hAnsi="Arial"/>
      <w:sz w:val="24"/>
    </w:rPr>
  </w:style>
  <w:style w:type="paragraph" w:styleId="NormalWeb">
    <w:name w:val="Normal (Web)"/>
    <w:basedOn w:val="Normal"/>
    <w:uiPriority w:val="99"/>
    <w:semiHidden/>
    <w:unhideWhenUsed/>
    <w:rsid w:val="007B23A8"/>
    <w:rPr>
      <w:rFonts w:ascii="Times New Roman" w:hAnsi="Times New Roman" w:cs="Times New Roman"/>
      <w:szCs w:val="24"/>
    </w:rPr>
  </w:style>
  <w:style w:type="character" w:customStyle="1" w:styleId="Heading2Char">
    <w:name w:val="Heading 2 Char"/>
    <w:basedOn w:val="DefaultParagraphFont"/>
    <w:link w:val="Heading2"/>
    <w:uiPriority w:val="9"/>
    <w:rsid w:val="00D71DC4"/>
    <w:rPr>
      <w:rFonts w:ascii="Arial" w:eastAsiaTheme="majorEastAsia" w:hAnsi="Arial" w:cstheme="majorBidi"/>
      <w:b/>
      <w:bCs/>
      <w:color w:val="4F81BD" w:themeColor="accent1"/>
      <w:sz w:val="26"/>
      <w:szCs w:val="26"/>
    </w:rPr>
  </w:style>
  <w:style w:type="paragraph" w:styleId="ListParagraph">
    <w:name w:val="List Paragraph"/>
    <w:basedOn w:val="Normal"/>
    <w:uiPriority w:val="34"/>
    <w:qFormat/>
    <w:rsid w:val="00166E72"/>
    <w:pPr>
      <w:ind w:left="720"/>
      <w:contextualSpacing/>
    </w:pPr>
  </w:style>
  <w:style w:type="character" w:styleId="Strong">
    <w:name w:val="Strong"/>
    <w:basedOn w:val="DefaultParagraphFont"/>
    <w:uiPriority w:val="22"/>
    <w:qFormat/>
    <w:rsid w:val="00D62729"/>
    <w:rPr>
      <w:b/>
      <w:bCs/>
    </w:rPr>
  </w:style>
  <w:style w:type="paragraph" w:styleId="BalloonText">
    <w:name w:val="Balloon Text"/>
    <w:basedOn w:val="Normal"/>
    <w:link w:val="BalloonTextChar"/>
    <w:uiPriority w:val="99"/>
    <w:semiHidden/>
    <w:unhideWhenUsed/>
    <w:rsid w:val="00D627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729"/>
    <w:rPr>
      <w:rFonts w:ascii="Tahoma" w:hAnsi="Tahoma" w:cs="Tahoma"/>
      <w:sz w:val="16"/>
      <w:szCs w:val="16"/>
    </w:rPr>
  </w:style>
  <w:style w:type="paragraph" w:styleId="TOCHeading">
    <w:name w:val="TOC Heading"/>
    <w:basedOn w:val="Heading1"/>
    <w:next w:val="Normal"/>
    <w:uiPriority w:val="39"/>
    <w:unhideWhenUsed/>
    <w:qFormat/>
    <w:rsid w:val="00372D1C"/>
    <w:pPr>
      <w:spacing w:before="480" w:line="276" w:lineRule="auto"/>
      <w:jc w:val="left"/>
      <w:outlineLvl w:val="9"/>
    </w:pPr>
    <w:rPr>
      <w:rFonts w:asciiTheme="majorHAnsi"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372D1C"/>
    <w:pPr>
      <w:spacing w:after="100"/>
    </w:pPr>
  </w:style>
  <w:style w:type="paragraph" w:styleId="TOC2">
    <w:name w:val="toc 2"/>
    <w:basedOn w:val="Normal"/>
    <w:next w:val="Normal"/>
    <w:autoRedefine/>
    <w:uiPriority w:val="39"/>
    <w:unhideWhenUsed/>
    <w:rsid w:val="00372D1C"/>
    <w:pPr>
      <w:spacing w:after="100"/>
      <w:ind w:left="240"/>
    </w:pPr>
  </w:style>
  <w:style w:type="character" w:styleId="Hyperlink">
    <w:name w:val="Hyperlink"/>
    <w:basedOn w:val="DefaultParagraphFont"/>
    <w:uiPriority w:val="99"/>
    <w:unhideWhenUsed/>
    <w:rsid w:val="00372D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3388-4C23-4FA9-8BDD-229B36C3D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27</Pages>
  <Words>7853</Words>
  <Characters>44765</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S</dc:creator>
  <cp:lastModifiedBy>Candelaria Nicole Stevenson (2123564)</cp:lastModifiedBy>
  <cp:revision>13</cp:revision>
  <dcterms:created xsi:type="dcterms:W3CDTF">2024-05-30T17:11:00Z</dcterms:created>
  <dcterms:modified xsi:type="dcterms:W3CDTF">2024-05-30T17:49:00Z</dcterms:modified>
</cp:coreProperties>
</file>