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785B16" w14:textId="77777777" w:rsidR="004B1253" w:rsidRDefault="004B1253" w:rsidP="006D600D">
      <w:pPr>
        <w:jc w:val="both"/>
        <w:rPr>
          <w:b/>
          <w:bCs/>
          <w:i/>
          <w:iCs/>
          <w:sz w:val="56"/>
          <w:szCs w:val="56"/>
        </w:rPr>
      </w:pPr>
    </w:p>
    <w:p w14:paraId="1338DF65" w14:textId="19E5519B" w:rsidR="006D600D" w:rsidRPr="004B1253" w:rsidRDefault="00DE708B" w:rsidP="006D600D">
      <w:pPr>
        <w:jc w:val="both"/>
        <w:rPr>
          <w:rFonts w:cstheme="minorHAnsi"/>
          <w:sz w:val="48"/>
          <w:szCs w:val="48"/>
        </w:rPr>
      </w:pPr>
      <w:r w:rsidRPr="009D27B5">
        <w:rPr>
          <w:i/>
          <w:iCs/>
          <w:noProof/>
          <w:sz w:val="32"/>
          <w:szCs w:val="32"/>
        </w:rPr>
        <w:drawing>
          <wp:anchor distT="0" distB="0" distL="114300" distR="114300" simplePos="0" relativeHeight="251658240" behindDoc="1" locked="0" layoutInCell="1" allowOverlap="1" wp14:anchorId="7A74F572" wp14:editId="4B778993">
            <wp:simplePos x="0" y="0"/>
            <wp:positionH relativeFrom="margin">
              <wp:align>right</wp:align>
            </wp:positionH>
            <wp:positionV relativeFrom="paragraph">
              <wp:posOffset>0</wp:posOffset>
            </wp:positionV>
            <wp:extent cx="5486400" cy="2743200"/>
            <wp:effectExtent l="0" t="0" r="0" b="0"/>
            <wp:wrapSquare wrapText="bothSides"/>
            <wp:docPr id="2067704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743200"/>
                    </a:xfrm>
                    <a:prstGeom prst="rect">
                      <a:avLst/>
                    </a:prstGeom>
                    <a:noFill/>
                  </pic:spPr>
                </pic:pic>
              </a:graphicData>
            </a:graphic>
            <wp14:sizeRelH relativeFrom="page">
              <wp14:pctWidth>0</wp14:pctWidth>
            </wp14:sizeRelH>
            <wp14:sizeRelV relativeFrom="page">
              <wp14:pctHeight>0</wp14:pctHeight>
            </wp14:sizeRelV>
          </wp:anchor>
        </w:drawing>
      </w:r>
    </w:p>
    <w:p w14:paraId="4F73BD9F" w14:textId="255C558A" w:rsidR="009D27B5" w:rsidRPr="00975776" w:rsidRDefault="00691502" w:rsidP="009D27B5">
      <w:pPr>
        <w:jc w:val="center"/>
        <w:rPr>
          <w:rFonts w:asciiTheme="majorHAnsi" w:hAnsiTheme="majorHAnsi" w:cstheme="majorHAnsi"/>
          <w:b/>
          <w:bCs/>
          <w:sz w:val="56"/>
          <w:szCs w:val="56"/>
        </w:rPr>
      </w:pPr>
      <w:r w:rsidRPr="00975776">
        <w:rPr>
          <w:rFonts w:asciiTheme="majorHAnsi" w:hAnsiTheme="majorHAnsi" w:cstheme="majorHAnsi"/>
          <w:b/>
          <w:bCs/>
          <w:sz w:val="56"/>
          <w:szCs w:val="56"/>
        </w:rPr>
        <w:t>Beyond the Badge: Understanding</w:t>
      </w:r>
      <w:r w:rsidR="002A49DA" w:rsidRPr="00975776">
        <w:rPr>
          <w:rFonts w:asciiTheme="majorHAnsi" w:hAnsiTheme="majorHAnsi" w:cstheme="majorHAnsi"/>
          <w:b/>
          <w:bCs/>
          <w:sz w:val="56"/>
          <w:szCs w:val="56"/>
        </w:rPr>
        <w:t xml:space="preserve"> the</w:t>
      </w:r>
      <w:r w:rsidRPr="00975776">
        <w:rPr>
          <w:rFonts w:asciiTheme="majorHAnsi" w:hAnsiTheme="majorHAnsi" w:cstheme="majorHAnsi"/>
          <w:b/>
          <w:bCs/>
          <w:sz w:val="56"/>
          <w:szCs w:val="56"/>
        </w:rPr>
        <w:t xml:space="preserve"> </w:t>
      </w:r>
      <w:r w:rsidR="005C719D" w:rsidRPr="00975776">
        <w:rPr>
          <w:rFonts w:asciiTheme="majorHAnsi" w:hAnsiTheme="majorHAnsi" w:cstheme="majorHAnsi"/>
          <w:b/>
          <w:bCs/>
          <w:sz w:val="56"/>
          <w:szCs w:val="56"/>
        </w:rPr>
        <w:t xml:space="preserve">Mental </w:t>
      </w:r>
      <w:r w:rsidRPr="00975776">
        <w:rPr>
          <w:rFonts w:asciiTheme="majorHAnsi" w:hAnsiTheme="majorHAnsi" w:cstheme="majorHAnsi"/>
          <w:b/>
          <w:bCs/>
          <w:sz w:val="56"/>
          <w:szCs w:val="56"/>
        </w:rPr>
        <w:t>Health and Overall Wellbeing of Police Officers</w:t>
      </w:r>
    </w:p>
    <w:p w14:paraId="355DE591" w14:textId="70B717BC" w:rsidR="00DE708B" w:rsidRPr="00975776" w:rsidRDefault="00DE708B" w:rsidP="009D27B5">
      <w:pPr>
        <w:jc w:val="center"/>
        <w:rPr>
          <w:rFonts w:asciiTheme="majorHAnsi" w:hAnsiTheme="majorHAnsi" w:cstheme="majorHAnsi"/>
          <w:b/>
          <w:bCs/>
          <w:sz w:val="56"/>
          <w:szCs w:val="56"/>
        </w:rPr>
      </w:pPr>
      <w:r w:rsidRPr="00975776">
        <w:rPr>
          <w:rFonts w:asciiTheme="majorHAnsi" w:hAnsiTheme="majorHAnsi" w:cstheme="majorHAnsi"/>
          <w:b/>
          <w:bCs/>
          <w:sz w:val="56"/>
          <w:szCs w:val="56"/>
        </w:rPr>
        <w:t>Luke Howells</w:t>
      </w:r>
    </w:p>
    <w:p w14:paraId="687620F9" w14:textId="59A8C1C8" w:rsidR="009D27B5" w:rsidRPr="00975776" w:rsidRDefault="009D27B5" w:rsidP="009D27B5">
      <w:pPr>
        <w:jc w:val="center"/>
        <w:rPr>
          <w:rFonts w:asciiTheme="majorHAnsi" w:hAnsiTheme="majorHAnsi" w:cstheme="majorHAnsi"/>
          <w:b/>
          <w:bCs/>
          <w:sz w:val="56"/>
          <w:szCs w:val="56"/>
        </w:rPr>
      </w:pPr>
      <w:r w:rsidRPr="00975776">
        <w:rPr>
          <w:rFonts w:asciiTheme="majorHAnsi" w:hAnsiTheme="majorHAnsi" w:cstheme="majorHAnsi"/>
          <w:b/>
          <w:bCs/>
          <w:sz w:val="56"/>
          <w:szCs w:val="56"/>
        </w:rPr>
        <w:t>2124829</w:t>
      </w:r>
    </w:p>
    <w:p w14:paraId="51A857DB" w14:textId="68E873EE" w:rsidR="009D27B5" w:rsidRPr="00975776" w:rsidRDefault="00F36406" w:rsidP="009D27B5">
      <w:pPr>
        <w:jc w:val="center"/>
        <w:rPr>
          <w:rFonts w:asciiTheme="majorHAnsi" w:hAnsiTheme="majorHAnsi" w:cstheme="majorHAnsi"/>
          <w:b/>
          <w:bCs/>
          <w:sz w:val="56"/>
          <w:szCs w:val="56"/>
        </w:rPr>
      </w:pPr>
      <w:r w:rsidRPr="00975776">
        <w:rPr>
          <w:rFonts w:asciiTheme="majorHAnsi" w:hAnsiTheme="majorHAnsi" w:cstheme="majorHAnsi"/>
          <w:b/>
          <w:bCs/>
          <w:sz w:val="56"/>
          <w:szCs w:val="56"/>
        </w:rPr>
        <w:t xml:space="preserve">BSc (Hons) </w:t>
      </w:r>
      <w:r w:rsidR="009D27B5" w:rsidRPr="00975776">
        <w:rPr>
          <w:rFonts w:asciiTheme="majorHAnsi" w:hAnsiTheme="majorHAnsi" w:cstheme="majorHAnsi"/>
          <w:b/>
          <w:bCs/>
          <w:sz w:val="56"/>
          <w:szCs w:val="56"/>
        </w:rPr>
        <w:t>Professional Police Practice</w:t>
      </w:r>
    </w:p>
    <w:p w14:paraId="0628E36D" w14:textId="7F206C3D" w:rsidR="009D27B5" w:rsidRPr="00975776" w:rsidRDefault="004B1253" w:rsidP="004B1253">
      <w:pPr>
        <w:jc w:val="center"/>
        <w:rPr>
          <w:rFonts w:asciiTheme="majorHAnsi" w:hAnsiTheme="majorHAnsi" w:cstheme="majorHAnsi"/>
          <w:b/>
          <w:bCs/>
          <w:sz w:val="56"/>
          <w:szCs w:val="56"/>
        </w:rPr>
      </w:pPr>
      <w:r w:rsidRPr="00975776">
        <w:rPr>
          <w:rFonts w:asciiTheme="majorHAnsi" w:hAnsiTheme="majorHAnsi" w:cstheme="majorHAnsi"/>
          <w:b/>
          <w:bCs/>
          <w:sz w:val="56"/>
          <w:szCs w:val="56"/>
        </w:rPr>
        <w:t>Word Count: 8,800</w:t>
      </w:r>
    </w:p>
    <w:p w14:paraId="3DF5B55F" w14:textId="77777777" w:rsidR="00B119F8" w:rsidRPr="00947C18" w:rsidRDefault="00B119F8" w:rsidP="00B119F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0C7D07" w14:textId="77777777" w:rsidR="00B119F8" w:rsidRPr="00947C18" w:rsidRDefault="00B119F8" w:rsidP="00B119F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75218A" w14:textId="77777777" w:rsidR="00B119F8" w:rsidRPr="00947C18" w:rsidRDefault="00B119F8" w:rsidP="00B119F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5CB18C" w14:textId="77777777" w:rsidR="00B119F8" w:rsidRPr="00947C18" w:rsidRDefault="00B119F8" w:rsidP="00B119F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04B138" w14:textId="77777777" w:rsidR="00B119F8" w:rsidRPr="00947C18" w:rsidRDefault="00B119F8" w:rsidP="00B119F8">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7E69E3" w14:textId="597725D2" w:rsidR="00B119F8" w:rsidRPr="00947C18" w:rsidRDefault="00B119F8" w:rsidP="00F36406">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FDF755" w14:textId="77777777" w:rsidR="00B119F8" w:rsidRPr="00975776" w:rsidRDefault="00B119F8" w:rsidP="00B119F8">
      <w:pPr>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497ACA" w14:textId="12061BB3" w:rsidR="00B119F8" w:rsidRPr="00975776" w:rsidRDefault="00B119F8" w:rsidP="00B119F8">
      <w:pPr>
        <w:jc w:val="center"/>
        <w:rPr>
          <w:rFonts w:asciiTheme="majorHAnsi" w:hAnsiTheme="majorHAnsi" w:cstheme="majorHAnsi"/>
          <w:b/>
          <w:bCs/>
          <w:color w:val="2683C6" w:themeColor="accent2"/>
          <w:sz w:val="28"/>
          <w:szCs w:val="28"/>
        </w:rPr>
      </w:pPr>
      <w:r w:rsidRPr="00975776">
        <w:rPr>
          <w:rFonts w:asciiTheme="majorHAnsi" w:hAnsiTheme="majorHAnsi" w:cstheme="majorHAnsi"/>
          <w:b/>
          <w:bCs/>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Acknowledgements</w:t>
      </w:r>
    </w:p>
    <w:p w14:paraId="6EDE6A82" w14:textId="77777777" w:rsidR="00F36406" w:rsidRDefault="002C2864">
      <w:pPr>
        <w:rPr>
          <w:sz w:val="24"/>
          <w:szCs w:val="24"/>
        </w:rPr>
      </w:pPr>
      <w:r w:rsidRPr="00947C18">
        <w:rPr>
          <w:sz w:val="24"/>
          <w:szCs w:val="24"/>
        </w:rPr>
        <w:t>I would like to express my deepest gratitude to my family for their unwavering support, understanding and patience throughout this challenging</w:t>
      </w:r>
      <w:r w:rsidR="00FD1E08" w:rsidRPr="00947C18">
        <w:rPr>
          <w:sz w:val="24"/>
          <w:szCs w:val="24"/>
        </w:rPr>
        <w:t xml:space="preserve"> journey of completing this academic endeavour.</w:t>
      </w:r>
    </w:p>
    <w:p w14:paraId="31986AEC" w14:textId="77777777" w:rsidR="00F36406" w:rsidRDefault="00FD1E08">
      <w:pPr>
        <w:rPr>
          <w:sz w:val="24"/>
          <w:szCs w:val="24"/>
        </w:rPr>
      </w:pPr>
      <w:r w:rsidRPr="00947C18">
        <w:rPr>
          <w:sz w:val="24"/>
          <w:szCs w:val="24"/>
        </w:rPr>
        <w:t>To my friends, your encouragement and camaraderie has been a source of inspiration. Additionally, a special thank you must go towards my work colleagues for their constant support and flexibility, which made it possible for me to navigate the demands of work and academia.</w:t>
      </w:r>
    </w:p>
    <w:p w14:paraId="693ABCDB" w14:textId="2B0D3550" w:rsidR="008A1B68" w:rsidRDefault="008A1B68">
      <w:pPr>
        <w:rPr>
          <w:sz w:val="24"/>
          <w:szCs w:val="24"/>
        </w:rPr>
      </w:pPr>
      <w:r>
        <w:rPr>
          <w:sz w:val="24"/>
          <w:szCs w:val="24"/>
        </w:rPr>
        <w:t>Finally, I would like to thank Jane Davies, Jo</w:t>
      </w:r>
      <w:r w:rsidR="00193E3F">
        <w:rPr>
          <w:sz w:val="24"/>
          <w:szCs w:val="24"/>
        </w:rPr>
        <w:t>seph Williams and all other university staff. Without your support and guidance this task would have been near impossible to complete to a high standard.</w:t>
      </w:r>
    </w:p>
    <w:p w14:paraId="7425FF98" w14:textId="1E90BC67" w:rsidR="00691502" w:rsidRPr="00947C18" w:rsidRDefault="00FD1E08">
      <w:pPr>
        <w:rPr>
          <w:sz w:val="24"/>
          <w:szCs w:val="24"/>
        </w:rPr>
      </w:pPr>
      <w:r w:rsidRPr="00947C18">
        <w:rPr>
          <w:sz w:val="24"/>
          <w:szCs w:val="24"/>
        </w:rPr>
        <w:t xml:space="preserve">Your collective contributions have been instrumental in the successful completion of this dissertation. </w:t>
      </w:r>
    </w:p>
    <w:p w14:paraId="6FD3E646" w14:textId="77777777" w:rsidR="00125A3E" w:rsidRPr="00947C18" w:rsidRDefault="00125A3E">
      <w:pPr>
        <w:rPr>
          <w:sz w:val="24"/>
          <w:szCs w:val="24"/>
        </w:rPr>
      </w:pPr>
    </w:p>
    <w:p w14:paraId="1BAEE382" w14:textId="77777777" w:rsidR="00B119F8" w:rsidRPr="00947C18" w:rsidRDefault="00B119F8">
      <w:pPr>
        <w:rPr>
          <w:sz w:val="24"/>
          <w:szCs w:val="24"/>
        </w:rPr>
      </w:pPr>
    </w:p>
    <w:p w14:paraId="7611DF59" w14:textId="77777777" w:rsidR="00B119F8" w:rsidRPr="00947C18" w:rsidRDefault="00B119F8">
      <w:pPr>
        <w:rPr>
          <w:sz w:val="24"/>
          <w:szCs w:val="24"/>
        </w:rPr>
      </w:pPr>
    </w:p>
    <w:p w14:paraId="23F0A535" w14:textId="77777777" w:rsidR="00B119F8" w:rsidRPr="00947C18" w:rsidRDefault="00B119F8">
      <w:pPr>
        <w:rPr>
          <w:sz w:val="24"/>
          <w:szCs w:val="24"/>
        </w:rPr>
      </w:pPr>
    </w:p>
    <w:p w14:paraId="0143FBC5" w14:textId="77777777" w:rsidR="00B119F8" w:rsidRPr="00947C18" w:rsidRDefault="00B119F8">
      <w:pPr>
        <w:rPr>
          <w:sz w:val="24"/>
          <w:szCs w:val="24"/>
        </w:rPr>
      </w:pPr>
    </w:p>
    <w:p w14:paraId="31BB1D79" w14:textId="77777777" w:rsidR="00B119F8" w:rsidRPr="00947C18" w:rsidRDefault="00B119F8">
      <w:pPr>
        <w:rPr>
          <w:sz w:val="24"/>
          <w:szCs w:val="24"/>
        </w:rPr>
      </w:pPr>
    </w:p>
    <w:p w14:paraId="5EE96B69" w14:textId="77777777" w:rsidR="00B119F8" w:rsidRPr="00947C18" w:rsidRDefault="00B119F8">
      <w:pPr>
        <w:rPr>
          <w:sz w:val="24"/>
          <w:szCs w:val="24"/>
        </w:rPr>
      </w:pPr>
    </w:p>
    <w:p w14:paraId="61753387" w14:textId="77777777" w:rsidR="00B119F8" w:rsidRPr="00947C18" w:rsidRDefault="00B119F8">
      <w:pPr>
        <w:rPr>
          <w:sz w:val="24"/>
          <w:szCs w:val="24"/>
        </w:rPr>
      </w:pPr>
    </w:p>
    <w:p w14:paraId="79582D71" w14:textId="77777777" w:rsidR="00B119F8" w:rsidRPr="00947C18" w:rsidRDefault="00B119F8">
      <w:pPr>
        <w:rPr>
          <w:sz w:val="24"/>
          <w:szCs w:val="24"/>
        </w:rPr>
      </w:pPr>
    </w:p>
    <w:p w14:paraId="568ED242" w14:textId="77777777" w:rsidR="00B119F8" w:rsidRPr="00947C18" w:rsidRDefault="00B119F8">
      <w:pPr>
        <w:rPr>
          <w:sz w:val="24"/>
          <w:szCs w:val="24"/>
        </w:rPr>
      </w:pPr>
    </w:p>
    <w:p w14:paraId="6A9DAC95" w14:textId="77777777" w:rsidR="00B119F8" w:rsidRPr="00947C18" w:rsidRDefault="00B119F8">
      <w:pPr>
        <w:rPr>
          <w:sz w:val="24"/>
          <w:szCs w:val="24"/>
        </w:rPr>
      </w:pPr>
    </w:p>
    <w:p w14:paraId="25AB1003" w14:textId="77777777" w:rsidR="00B119F8" w:rsidRPr="00947C18" w:rsidRDefault="00B119F8">
      <w:pPr>
        <w:rPr>
          <w:sz w:val="24"/>
          <w:szCs w:val="24"/>
        </w:rPr>
      </w:pPr>
    </w:p>
    <w:p w14:paraId="50DEB200" w14:textId="77777777" w:rsidR="00B119F8" w:rsidRPr="00947C18" w:rsidRDefault="00B119F8">
      <w:pPr>
        <w:rPr>
          <w:sz w:val="24"/>
          <w:szCs w:val="24"/>
        </w:rPr>
      </w:pPr>
    </w:p>
    <w:p w14:paraId="4BB7BAAB" w14:textId="77777777" w:rsidR="004A58FC" w:rsidRPr="00947C18" w:rsidRDefault="004A58FC" w:rsidP="00B119F8">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6AE141" w14:textId="77777777" w:rsidR="004B1253" w:rsidRDefault="004B1253" w:rsidP="00B119F8">
      <w:pPr>
        <w:jc w:val="center"/>
        <w:rPr>
          <w:rFonts w:asciiTheme="majorHAnsi" w:hAnsiTheme="majorHAnsi" w:cs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40A946" w14:textId="77777777" w:rsidR="004B1253" w:rsidRDefault="004B1253" w:rsidP="00B119F8">
      <w:pPr>
        <w:jc w:val="center"/>
        <w:rPr>
          <w:rFonts w:asciiTheme="majorHAnsi" w:hAnsiTheme="majorHAnsi" w:cs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1A165E" w14:textId="77777777" w:rsidR="004B1253" w:rsidRDefault="004B1253" w:rsidP="00B119F8">
      <w:pPr>
        <w:jc w:val="center"/>
        <w:rPr>
          <w:rFonts w:asciiTheme="majorHAnsi" w:hAnsiTheme="majorHAnsi" w:cs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65C3B" w14:textId="77777777" w:rsidR="004B1253" w:rsidRDefault="004B1253" w:rsidP="00B119F8">
      <w:pPr>
        <w:jc w:val="center"/>
        <w:rPr>
          <w:rFonts w:asciiTheme="majorHAnsi" w:hAnsiTheme="majorHAnsi" w:cs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B8F936" w14:textId="77777777" w:rsidR="004B1253" w:rsidRDefault="004B1253" w:rsidP="00B119F8">
      <w:pPr>
        <w:jc w:val="center"/>
        <w:rPr>
          <w:rFonts w:asciiTheme="majorHAnsi" w:hAnsiTheme="majorHAnsi" w:cs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86A3F1" w14:textId="56FCD584" w:rsidR="00B119F8" w:rsidRPr="00975776" w:rsidRDefault="00B119F8" w:rsidP="00B50527">
      <w:pPr>
        <w:jc w:val="center"/>
        <w:rPr>
          <w:rFonts w:asciiTheme="majorHAnsi" w:hAnsiTheme="majorHAnsi" w:cstheme="majorHAnsi"/>
          <w:b/>
          <w:bCs/>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b/>
          <w:bCs/>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Declaration</w:t>
      </w:r>
    </w:p>
    <w:p w14:paraId="32C0889A" w14:textId="77777777" w:rsidR="00B50527" w:rsidRPr="00B50527" w:rsidRDefault="00B50527" w:rsidP="00B50527">
      <w:pPr>
        <w:jc w:val="center"/>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E5F919" w14:textId="77777777" w:rsidR="00691502" w:rsidRPr="00947C18" w:rsidRDefault="00691502" w:rsidP="00691502">
      <w:pPr>
        <w:numPr>
          <w:ilvl w:val="0"/>
          <w:numId w:val="1"/>
        </w:numPr>
        <w:rPr>
          <w:sz w:val="24"/>
          <w:szCs w:val="24"/>
        </w:rPr>
      </w:pPr>
      <w:r w:rsidRPr="00947C18">
        <w:rPr>
          <w:sz w:val="24"/>
          <w:szCs w:val="24"/>
          <w:u w:val="single"/>
        </w:rPr>
        <w:t>Declaration</w:t>
      </w:r>
      <w:r w:rsidRPr="00947C18">
        <w:rPr>
          <w:sz w:val="24"/>
          <w:szCs w:val="24"/>
        </w:rPr>
        <w:t xml:space="preserve"> - This work has not previously been accepted in substance for any degree and is not being concurrently submitted in candidature for any degree.</w:t>
      </w:r>
    </w:p>
    <w:p w14:paraId="334E38CC" w14:textId="2F35EBDD" w:rsidR="00691502" w:rsidRPr="00947C18" w:rsidRDefault="00691502" w:rsidP="00125A3E">
      <w:pPr>
        <w:ind w:left="720"/>
        <w:rPr>
          <w:sz w:val="24"/>
          <w:szCs w:val="24"/>
        </w:rPr>
      </w:pPr>
      <w:r w:rsidRPr="00947C18">
        <w:rPr>
          <w:sz w:val="24"/>
          <w:szCs w:val="24"/>
        </w:rPr>
        <w:t>Signed:  Luke Howells         Date: 24/03/2024</w:t>
      </w:r>
    </w:p>
    <w:p w14:paraId="56AFB330" w14:textId="77777777" w:rsidR="00691502" w:rsidRPr="00947C18" w:rsidRDefault="00691502" w:rsidP="00691502">
      <w:pPr>
        <w:numPr>
          <w:ilvl w:val="0"/>
          <w:numId w:val="1"/>
        </w:numPr>
        <w:rPr>
          <w:sz w:val="24"/>
          <w:szCs w:val="24"/>
        </w:rPr>
      </w:pPr>
      <w:r w:rsidRPr="00947C18">
        <w:rPr>
          <w:sz w:val="24"/>
          <w:szCs w:val="24"/>
          <w:u w:val="single"/>
        </w:rPr>
        <w:t>Statement 1</w:t>
      </w:r>
      <w:r w:rsidRPr="00947C18">
        <w:rPr>
          <w:sz w:val="24"/>
          <w:szCs w:val="24"/>
        </w:rPr>
        <w:t xml:space="preserve"> - This dissertation is being submitted in partial fulfilment of the requirements for the degree of BSc.   </w:t>
      </w:r>
    </w:p>
    <w:p w14:paraId="397BCB64" w14:textId="42A64E6F" w:rsidR="00691502" w:rsidRPr="00947C18" w:rsidRDefault="00691502" w:rsidP="00125A3E">
      <w:pPr>
        <w:ind w:left="720"/>
        <w:rPr>
          <w:sz w:val="24"/>
          <w:szCs w:val="24"/>
        </w:rPr>
      </w:pPr>
      <w:r w:rsidRPr="00947C18">
        <w:rPr>
          <w:sz w:val="24"/>
          <w:szCs w:val="24"/>
        </w:rPr>
        <w:t xml:space="preserve">Signed: Luke Howells         Date: </w:t>
      </w:r>
      <w:r w:rsidR="00125A3E" w:rsidRPr="00947C18">
        <w:rPr>
          <w:sz w:val="24"/>
          <w:szCs w:val="24"/>
        </w:rPr>
        <w:t>24/03/2024</w:t>
      </w:r>
    </w:p>
    <w:p w14:paraId="34157550" w14:textId="77777777" w:rsidR="00125A3E" w:rsidRPr="00947C18" w:rsidRDefault="00691502" w:rsidP="00691502">
      <w:pPr>
        <w:numPr>
          <w:ilvl w:val="0"/>
          <w:numId w:val="1"/>
        </w:numPr>
        <w:rPr>
          <w:sz w:val="24"/>
          <w:szCs w:val="24"/>
        </w:rPr>
      </w:pPr>
      <w:r w:rsidRPr="00947C18">
        <w:rPr>
          <w:sz w:val="24"/>
          <w:szCs w:val="24"/>
          <w:u w:val="single"/>
        </w:rPr>
        <w:t>Statement 2</w:t>
      </w:r>
      <w:r w:rsidRPr="00947C18">
        <w:rPr>
          <w:sz w:val="24"/>
          <w:szCs w:val="24"/>
        </w:rPr>
        <w:t xml:space="preserve"> - This dissertation is the result of my own independent work/investigation, except where otherwise stated. Other sources are acknowledged by footnotes giving explicit references.  A bibliography is appended.   </w:t>
      </w:r>
    </w:p>
    <w:p w14:paraId="13B1B107" w14:textId="011BC74E" w:rsidR="00691502" w:rsidRPr="00947C18" w:rsidRDefault="00691502" w:rsidP="00125A3E">
      <w:pPr>
        <w:ind w:left="720"/>
        <w:rPr>
          <w:sz w:val="24"/>
          <w:szCs w:val="24"/>
        </w:rPr>
      </w:pPr>
      <w:r w:rsidRPr="00947C18">
        <w:rPr>
          <w:sz w:val="24"/>
          <w:szCs w:val="24"/>
        </w:rPr>
        <w:t xml:space="preserve">Signed: </w:t>
      </w:r>
      <w:r w:rsidR="00125A3E" w:rsidRPr="00947C18">
        <w:rPr>
          <w:sz w:val="24"/>
          <w:szCs w:val="24"/>
        </w:rPr>
        <w:t>Luke Howells</w:t>
      </w:r>
      <w:r w:rsidRPr="00947C18">
        <w:rPr>
          <w:sz w:val="24"/>
          <w:szCs w:val="24"/>
        </w:rPr>
        <w:t xml:space="preserve">          Date: </w:t>
      </w:r>
      <w:r w:rsidR="00125A3E" w:rsidRPr="00947C18">
        <w:rPr>
          <w:sz w:val="24"/>
          <w:szCs w:val="24"/>
        </w:rPr>
        <w:t>24/03/2024</w:t>
      </w:r>
    </w:p>
    <w:p w14:paraId="7636BD2E" w14:textId="77777777" w:rsidR="00691502" w:rsidRPr="00947C18" w:rsidRDefault="00691502" w:rsidP="00691502">
      <w:pPr>
        <w:numPr>
          <w:ilvl w:val="0"/>
          <w:numId w:val="1"/>
        </w:numPr>
        <w:rPr>
          <w:sz w:val="24"/>
          <w:szCs w:val="24"/>
        </w:rPr>
      </w:pPr>
      <w:r w:rsidRPr="00947C18">
        <w:rPr>
          <w:sz w:val="24"/>
          <w:szCs w:val="24"/>
          <w:u w:val="single"/>
        </w:rPr>
        <w:t>Statement 3</w:t>
      </w:r>
      <w:r w:rsidRPr="00947C18">
        <w:rPr>
          <w:sz w:val="24"/>
          <w:szCs w:val="24"/>
        </w:rPr>
        <w:t xml:space="preserve"> - I hereby give consent for my dissertation, if accepted, to be available for photocopying and for interlibrary loan, and for the title and summary to be made available to outside organisations. </w:t>
      </w:r>
    </w:p>
    <w:p w14:paraId="02237579" w14:textId="7DB2F350" w:rsidR="00691502" w:rsidRPr="00947C18" w:rsidRDefault="00691502" w:rsidP="00691502">
      <w:pPr>
        <w:ind w:left="720"/>
        <w:rPr>
          <w:sz w:val="24"/>
          <w:szCs w:val="24"/>
        </w:rPr>
      </w:pPr>
      <w:r w:rsidRPr="00947C18">
        <w:rPr>
          <w:sz w:val="24"/>
          <w:szCs w:val="24"/>
        </w:rPr>
        <w:t xml:space="preserve">Signed: </w:t>
      </w:r>
      <w:r w:rsidR="00125A3E" w:rsidRPr="00947C18">
        <w:rPr>
          <w:sz w:val="24"/>
          <w:szCs w:val="24"/>
        </w:rPr>
        <w:t>Luke Howells</w:t>
      </w:r>
      <w:r w:rsidRPr="00947C18">
        <w:rPr>
          <w:sz w:val="24"/>
          <w:szCs w:val="24"/>
        </w:rPr>
        <w:t xml:space="preserve">          Date:</w:t>
      </w:r>
      <w:r w:rsidR="00125A3E" w:rsidRPr="00947C18">
        <w:rPr>
          <w:sz w:val="24"/>
          <w:szCs w:val="24"/>
        </w:rPr>
        <w:t xml:space="preserve"> 24/03/2024</w:t>
      </w:r>
    </w:p>
    <w:p w14:paraId="0F89CFD3" w14:textId="77777777" w:rsidR="00125A3E" w:rsidRPr="00947C18" w:rsidRDefault="00691502" w:rsidP="00691502">
      <w:pPr>
        <w:numPr>
          <w:ilvl w:val="0"/>
          <w:numId w:val="1"/>
        </w:numPr>
        <w:rPr>
          <w:sz w:val="24"/>
          <w:szCs w:val="24"/>
        </w:rPr>
      </w:pPr>
      <w:r w:rsidRPr="00947C18">
        <w:rPr>
          <w:sz w:val="24"/>
          <w:szCs w:val="24"/>
          <w:u w:val="single"/>
        </w:rPr>
        <w:t>Statement 4</w:t>
      </w:r>
      <w:r w:rsidRPr="00947C18">
        <w:rPr>
          <w:sz w:val="24"/>
          <w:szCs w:val="24"/>
        </w:rPr>
        <w:t xml:space="preserve"> - I hereby give consent for my dissertation, if accepted, to be available on the university’s IT system to those who have consent to use the system.  </w:t>
      </w:r>
    </w:p>
    <w:p w14:paraId="255E59F5" w14:textId="308F6F9D" w:rsidR="00691502" w:rsidRPr="00947C18" w:rsidRDefault="00691502" w:rsidP="00125A3E">
      <w:pPr>
        <w:ind w:left="720"/>
        <w:rPr>
          <w:sz w:val="24"/>
          <w:szCs w:val="24"/>
        </w:rPr>
      </w:pPr>
      <w:r w:rsidRPr="00947C18">
        <w:rPr>
          <w:sz w:val="24"/>
          <w:szCs w:val="24"/>
        </w:rPr>
        <w:t xml:space="preserve">Signed:  </w:t>
      </w:r>
      <w:r w:rsidR="00125A3E" w:rsidRPr="00947C18">
        <w:rPr>
          <w:sz w:val="24"/>
          <w:szCs w:val="24"/>
        </w:rPr>
        <w:t>Luke Howells</w:t>
      </w:r>
      <w:r w:rsidRPr="00947C18">
        <w:rPr>
          <w:sz w:val="24"/>
          <w:szCs w:val="24"/>
        </w:rPr>
        <w:t xml:space="preserve">           Date:</w:t>
      </w:r>
      <w:r w:rsidR="00125A3E" w:rsidRPr="00947C18">
        <w:rPr>
          <w:sz w:val="24"/>
          <w:szCs w:val="24"/>
        </w:rPr>
        <w:t xml:space="preserve"> 24/03/2024</w:t>
      </w:r>
    </w:p>
    <w:p w14:paraId="35985D92" w14:textId="418FDD54" w:rsidR="00691502" w:rsidRPr="00947C18" w:rsidRDefault="00691502">
      <w:pPr>
        <w:rPr>
          <w:sz w:val="24"/>
          <w:szCs w:val="24"/>
        </w:rPr>
      </w:pPr>
      <w:r w:rsidRPr="00947C18">
        <w:rPr>
          <w:sz w:val="24"/>
          <w:szCs w:val="24"/>
        </w:rPr>
        <w:br w:type="page"/>
      </w:r>
    </w:p>
    <w:p w14:paraId="2CDE6666" w14:textId="77777777" w:rsidR="00D07123" w:rsidRPr="00975776" w:rsidRDefault="00D07123">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Abstract</w:t>
      </w:r>
    </w:p>
    <w:p w14:paraId="7181C702" w14:textId="77777777" w:rsidR="00D07123" w:rsidRDefault="00D07123" w:rsidP="00D07123">
      <w:pPr>
        <w:rPr>
          <w:sz w:val="24"/>
          <w:szCs w:val="24"/>
        </w:rPr>
      </w:pPr>
      <w:r w:rsidRPr="00D07123">
        <w:rPr>
          <w:sz w:val="24"/>
          <w:szCs w:val="24"/>
        </w:rPr>
        <w:t>This dissertation delves into the mental health and overall wellbeing of police officers, focusing on the personal and often hidden toll that the demands of law enforcement can take on those who serve. Police officers routinely face traumatic incidents, intense pressure, and long hours, all of which can weigh heavily on their mental and physical health. Through a combination of existing research and firsthand accounts, this study seeks to uncover the real-life challenges officers face, from the emotional strain of the job to the stigma surrounding mental health in policing.</w:t>
      </w:r>
    </w:p>
    <w:p w14:paraId="473A843C" w14:textId="3ED0F633" w:rsidR="00D07123" w:rsidRPr="00D07123" w:rsidRDefault="00D07123" w:rsidP="00D07123">
      <w:pPr>
        <w:rPr>
          <w:sz w:val="24"/>
          <w:szCs w:val="24"/>
        </w:rPr>
      </w:pPr>
      <w:r w:rsidRPr="00D07123">
        <w:rPr>
          <w:sz w:val="24"/>
          <w:szCs w:val="24"/>
        </w:rPr>
        <w:t>By exploring the prevalence of issues like PTSD, anxiety, and depression, and evaluating the effectiveness of current support systems, this research highlights the urgent need for change. It reveals the deeply personal impact of these challenges on officers and calls for a shift in how departments address mental health, advocating for more compassionate and comprehensive support. Ultimately, this dissertation aims to shed light on the human side of law enforcement and to offer practical recommendations for fostering a culture of care and resilience within police forces.</w:t>
      </w:r>
    </w:p>
    <w:p w14:paraId="7DFBFF8F" w14:textId="77777777" w:rsidR="009E49DF" w:rsidRPr="00975776" w:rsidRDefault="00D07123">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sz w:val="36"/>
          <w:szCs w:val="36"/>
        </w:rPr>
        <w:br w:type="page"/>
      </w:r>
    </w:p>
    <w:tbl>
      <w:tblPr>
        <w:tblStyle w:val="TableGrid"/>
        <w:tblW w:w="0" w:type="auto"/>
        <w:tblLook w:val="04A0" w:firstRow="1" w:lastRow="0" w:firstColumn="1" w:lastColumn="0" w:noHBand="0" w:noVBand="1"/>
      </w:tblPr>
      <w:tblGrid>
        <w:gridCol w:w="9016"/>
      </w:tblGrid>
      <w:tr w:rsidR="009E49DF" w14:paraId="19162AB6" w14:textId="77777777" w:rsidTr="009E49DF">
        <w:tc>
          <w:tcPr>
            <w:tcW w:w="9016" w:type="dxa"/>
          </w:tcPr>
          <w:p w14:paraId="518AA4AD" w14:textId="77777777" w:rsidR="009E49DF" w:rsidRPr="00C20A9F" w:rsidRDefault="009E49DF">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 Table</w:t>
            </w:r>
          </w:p>
          <w:p w14:paraId="3C952CD6" w14:textId="77777777" w:rsidR="009E49DF" w:rsidRPr="00C20A9F" w:rsidRDefault="009E49DF">
            <w:pPr>
              <w:rPr>
                <w:rFonts w:asciiTheme="majorHAnsi" w:hAnsiTheme="majorHAnsi" w:cstheme="majorHAnsi"/>
                <w:b/>
                <w:color w:val="2683C6" w:themeColor="accen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44497" w14:textId="3251F244" w:rsidR="009E49DF" w:rsidRPr="00C20A9F" w:rsidRDefault="009E49DF">
            <w:p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Acknowledgements …………………………………………………………………………………………………….…</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2F221AE5" w14:textId="534DA3E2" w:rsidR="009E49DF" w:rsidRPr="00C20A9F" w:rsidRDefault="009E49DF">
            <w:p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Declaration …………………………………………………………………………………………………………………….3</w:t>
            </w:r>
          </w:p>
          <w:p w14:paraId="2E2C71D8" w14:textId="77777777" w:rsidR="009E49DF" w:rsidRPr="00C20A9F" w:rsidRDefault="009E49DF">
            <w:p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 ………………………………………………………………………………………………………………………….4</w:t>
            </w:r>
          </w:p>
          <w:p w14:paraId="073D8B6B" w14:textId="48A1F35E" w:rsidR="009E49DF" w:rsidRPr="00C20A9F" w:rsidRDefault="009E49DF" w:rsidP="009E49DF">
            <w:pPr>
              <w:pStyle w:val="ListParagraph"/>
              <w:numPr>
                <w:ilvl w:val="0"/>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One: Introduction</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592C39D5" w14:textId="694F1EB2" w:rsidR="009E49DF" w:rsidRPr="00C20A9F" w:rsidRDefault="00B3272C" w:rsidP="009E49DF">
            <w:pPr>
              <w:pStyle w:val="ListParagraph"/>
              <w:numPr>
                <w:ilvl w:val="0"/>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Chapter Two: Literature Review </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2BF5E629" w14:textId="27079796" w:rsidR="00B3272C" w:rsidRPr="00C20A9F" w:rsidRDefault="00B3272C"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613E16B0" w14:textId="1EA43ABB"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of Research</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4EDC43F0" w14:textId="639A2ACA"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conditions within the policing profession</w:t>
            </w:r>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485D5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55E32FC5" w14:textId="5DF7C57F"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support networks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28E5FEE5" w14:textId="3C3D7911"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Shift patterns &amp; its affect upon police officers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7C36B939" w14:textId="7C113567"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Mitigating the impact of shift work</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3A3AC149" w14:textId="0AB12113"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effects of a poor diet upon an individual’s mental &amp; physical health</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1BC29171" w14:textId="591E39EA" w:rsidR="001B5FCD" w:rsidRPr="00C20A9F" w:rsidRDefault="001B5FCD" w:rsidP="001B5FCD">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positives of physical exercise</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01AB07BF" w14:textId="24A0F8A9" w:rsidR="004B21EE" w:rsidRPr="00C20A9F" w:rsidRDefault="001B5FCD" w:rsidP="004B21EE">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Recovery Techniques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p>
          <w:p w14:paraId="572A3BF0" w14:textId="71669679" w:rsidR="001B5FCD" w:rsidRPr="00C20A9F" w:rsidRDefault="001B5FCD" w:rsidP="00594D3A">
            <w:pPr>
              <w:pStyle w:val="ListParagraph"/>
              <w:numPr>
                <w:ilvl w:val="1"/>
                <w:numId w:val="15"/>
              </w:numPr>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p>
          <w:p w14:paraId="13DD11B0" w14:textId="4E8237B0"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594D3A"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Chapter Three: Methodology</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6832293F" w14:textId="5D49FC89"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Introduction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0E65B0F3" w14:textId="7356A021"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Research Design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1AA6D0C9" w14:textId="6434B62E"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Participation Selection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……………………………………………………………………………………….15</w:t>
            </w:r>
          </w:p>
          <w:p w14:paraId="2B66A494" w14:textId="035002CC"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3.3.1 Population and Sample</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……………………………………………………………………………………15</w:t>
            </w:r>
          </w:p>
          <w:p w14:paraId="43DEA79C" w14:textId="4099F649" w:rsidR="004B21EE" w:rsidRPr="00C20A9F" w:rsidRDefault="004B21E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3.3.2 Inclusion &amp; </w:t>
            </w:r>
            <w:r w:rsidR="00B1628F"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Exclusion Criteria</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p>
          <w:p w14:paraId="3DD2C79E" w14:textId="091BA0B8" w:rsidR="00B1628F"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 Data Collection Procedures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10337ED5" w14:textId="7E0E1DD2"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3.4.1 Questionnaire Development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54358781" w14:textId="5DAB9240"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3.4.2 Distribution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5BFD15CB" w14:textId="62D9AE0B"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Ethical Considerations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p>
          <w:p w14:paraId="5D2348CB" w14:textId="385BF555" w:rsidR="00594D3A" w:rsidRPr="00C20A9F" w:rsidRDefault="00594D3A" w:rsidP="00D14185">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3.6 Data Analysis </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p>
          <w:p w14:paraId="62893659" w14:textId="740B1F4C"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3.7 Limitations </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p>
          <w:p w14:paraId="33F8C885" w14:textId="706971A4"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3.8 Conclusion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p>
          <w:p w14:paraId="6DBB7E1F" w14:textId="000131E7"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Chapter Four: Results and Analysis</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w:t>
            </w:r>
          </w:p>
          <w:p w14:paraId="6AEB1DAD" w14:textId="6C407624"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Introduction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p>
          <w:p w14:paraId="0B3AE9B6" w14:textId="121D510D"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Demographic Information</w:t>
            </w:r>
            <w:r w:rsidR="0024304E"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………………………………………………………………………………….18</w:t>
            </w:r>
          </w:p>
          <w:p w14:paraId="60359FE9" w14:textId="6F6BB576"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Job-Related Stressors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494DAEEE" w14:textId="622E1541"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 Mental Health Status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p>
          <w:p w14:paraId="63313A84" w14:textId="76E4E03C"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4.5 Coping Mechanisms </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14:paraId="33F9433D" w14:textId="457B44C0"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 Organisational Support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14:paraId="356C841F" w14:textId="2F32E66B"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 Overall Wellbeing</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5CA0D491" w14:textId="4EBE63F9"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4.8 Sauna &amp; Cold Exposure Therapy</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p>
          <w:p w14:paraId="445A9663" w14:textId="790E1DC5"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4.9 Sleep Patterns Following Shifts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p>
          <w:p w14:paraId="6880DE17" w14:textId="2D99185C"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4.10             Overall Analysis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31408C41" w14:textId="65485CC2"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4.10.1 Key Findings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53896C1C" w14:textId="70B5ADE1" w:rsidR="00594D3A" w:rsidRPr="00C20A9F" w:rsidRDefault="00594D3A"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4.10.2 Implications for Policy </w:t>
            </w:r>
            <w:r w:rsidR="00277B64"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 Practice</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w:t>
            </w:r>
          </w:p>
          <w:p w14:paraId="65068DD8" w14:textId="67340631" w:rsidR="00277B64"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4.11 Conclusion</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w:t>
            </w:r>
          </w:p>
          <w:p w14:paraId="2E3E0382" w14:textId="14E85B3D"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Chapter Five: Conclusion</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p>
          <w:p w14:paraId="3F6D2982" w14:textId="378379B4"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Initial Overview</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p>
          <w:p w14:paraId="28D7FA61" w14:textId="24339441"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Survey Overview</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p>
          <w:p w14:paraId="7F30E1EB" w14:textId="152031A0"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Mental health issues, according to Police Officers</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w:t>
            </w:r>
          </w:p>
          <w:p w14:paraId="3C07E728" w14:textId="46974375"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5.4 Coping Mechanisms </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w:t>
            </w:r>
          </w:p>
          <w:p w14:paraId="085205BF" w14:textId="48567E24"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5.5 Current support levels of South Wales Police &amp; the improvements needed</w:t>
            </w:r>
            <w:r w:rsidR="00DF1396"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……….27</w:t>
            </w:r>
          </w:p>
          <w:p w14:paraId="094A475F" w14:textId="440E6489"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5.6 Sauna &amp; Cold Exposure Therapy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w:t>
            </w:r>
          </w:p>
          <w:p w14:paraId="12E691D7" w14:textId="044618D6"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5.7 Sleep Quality</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………………………………………………………………………………………………………27</w:t>
            </w:r>
          </w:p>
          <w:p w14:paraId="4BA6DB95" w14:textId="0224D134"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5.8 Final Overview </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w:t>
            </w:r>
          </w:p>
          <w:p w14:paraId="3B3C86B9" w14:textId="77777777" w:rsidR="00485D5E" w:rsidRPr="00C20A9F" w:rsidRDefault="00485D5E"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5.9 Self-Reflection</w:t>
            </w:r>
            <w:r w:rsidR="00D14185"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……………………………………………………………………………………………………28</w:t>
            </w:r>
          </w:p>
          <w:p w14:paraId="25CF13BD" w14:textId="159C3939" w:rsidR="00BA26F6" w:rsidRPr="00C20A9F" w:rsidRDefault="00BA26F6"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Chapter Six: Bibliography ……………………………………………………………………………………31</w:t>
            </w:r>
          </w:p>
          <w:p w14:paraId="6FC84C35" w14:textId="77777777" w:rsidR="00BA26F6" w:rsidRPr="00C20A9F" w:rsidRDefault="00BA26F6"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Reference List …………………………………………………………………………………………………….31</w:t>
            </w:r>
          </w:p>
          <w:p w14:paraId="485D5EFD" w14:textId="1B39C83F" w:rsidR="00BA26F6" w:rsidRPr="00C20A9F" w:rsidRDefault="00BA26F6"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Chapter Seven: Appendices ……………………………………………………………………………</w:t>
            </w:r>
            <w:proofErr w:type="gramStart"/>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3C6048"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p>
          <w:p w14:paraId="70C3FC78" w14:textId="77777777" w:rsidR="00BA26F6" w:rsidRPr="00C20A9F" w:rsidRDefault="00BA26F6"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7.1 Appendix One: Questionnaire</w:t>
            </w:r>
            <w:r w:rsidR="003C6048"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3C6048"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3C6048"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p>
          <w:p w14:paraId="542A8F16" w14:textId="77777777" w:rsidR="003C6048" w:rsidRPr="00C20A9F" w:rsidRDefault="003C6048"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7.2 Appendix Two: Questionnaire Results ……………………………………………………………</w:t>
            </w:r>
            <w:proofErr w:type="gramStart"/>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w:t>
            </w:r>
          </w:p>
          <w:p w14:paraId="4A17140F" w14:textId="77777777" w:rsidR="003C6048" w:rsidRPr="00C20A9F" w:rsidRDefault="003C6048"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 Appendix Three: Dissertation Proposal ……………………………………………………………….61</w:t>
            </w:r>
          </w:p>
          <w:p w14:paraId="4A181623" w14:textId="4CC0B774" w:rsidR="003C6048" w:rsidRPr="00C20A9F" w:rsidRDefault="003C6048" w:rsidP="004B21EE">
            <w:pPr>
              <w:ind w:left="360"/>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7.4 Appendix Four: Ethics Form ……………………………………………………………………………</w:t>
            </w:r>
            <w:proofErr w:type="gramStart"/>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C20A9F">
              <w:rPr>
                <w:rFonts w:asciiTheme="majorHAnsi" w:hAnsiTheme="majorHAnsi" w:cstheme="maj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68</w:t>
            </w:r>
          </w:p>
        </w:tc>
      </w:tr>
    </w:tbl>
    <w:p w14:paraId="24BE973B" w14:textId="5A37A04B" w:rsidR="00D07123" w:rsidRPr="00975776" w:rsidRDefault="001D19B8">
      <w:pPr>
        <w:rPr>
          <w:rFonts w:asciiTheme="majorHAnsi" w:hAnsiTheme="majorHAnsi" w:cstheme="majorHAnsi"/>
          <w:b/>
          <w:sz w:val="24"/>
          <w:szCs w:val="24"/>
        </w:rPr>
      </w:pPr>
      <w:r w:rsidRPr="00975776">
        <w:rPr>
          <w:rFonts w:asciiTheme="majorHAnsi" w:hAnsiTheme="majorHAnsi" w:cstheme="majorHAnsi"/>
          <w:b/>
          <w:sz w:val="24"/>
          <w:szCs w:val="24"/>
        </w:rPr>
        <w:lastRenderedPageBreak/>
        <w:br w:type="page"/>
      </w:r>
    </w:p>
    <w:p w14:paraId="472AB05D" w14:textId="0544254A" w:rsidR="00691502" w:rsidRPr="00975776" w:rsidRDefault="001D19B8">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one: </w:t>
      </w:r>
      <w:r w:rsidR="004A58FC" w:rsidRPr="00975776">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631926AD" w14:textId="5F5D07FC" w:rsidR="007E7104" w:rsidRPr="00947C18" w:rsidRDefault="007E7104" w:rsidP="007E7104">
      <w:pPr>
        <w:rPr>
          <w:rFonts w:eastAsia="Times New Roman"/>
          <w:sz w:val="24"/>
          <w:szCs w:val="24"/>
        </w:rPr>
      </w:pPr>
      <w:r w:rsidRPr="00947C18">
        <w:rPr>
          <w:rFonts w:eastAsia="Times New Roman"/>
          <w:sz w:val="24"/>
          <w:szCs w:val="24"/>
        </w:rPr>
        <w:t xml:space="preserve">This dissertation aims to investigate the holistic well-being of police officers, focusing specifically on </w:t>
      </w:r>
      <w:r w:rsidR="005C719D" w:rsidRPr="00947C18">
        <w:rPr>
          <w:rFonts w:eastAsia="Times New Roman"/>
          <w:sz w:val="24"/>
          <w:szCs w:val="24"/>
        </w:rPr>
        <w:t xml:space="preserve">mental </w:t>
      </w:r>
      <w:r w:rsidRPr="00947C18">
        <w:rPr>
          <w:rFonts w:eastAsia="Times New Roman"/>
          <w:sz w:val="24"/>
          <w:szCs w:val="24"/>
        </w:rPr>
        <w:t>health and its implications for overall health and job performance. The research delves into the unique stressors and challenges faced by policing professionals, examining the impact of prolonged exposure to high-stress environments on neurological function.</w:t>
      </w:r>
      <w:r w:rsidR="00A35F53" w:rsidRPr="00947C18">
        <w:rPr>
          <w:rFonts w:eastAsia="Times New Roman"/>
          <w:sz w:val="24"/>
          <w:szCs w:val="24"/>
        </w:rPr>
        <w:t xml:space="preserve"> </w:t>
      </w:r>
      <w:r w:rsidRPr="00947C18">
        <w:rPr>
          <w:rFonts w:eastAsia="Times New Roman"/>
          <w:sz w:val="24"/>
          <w:szCs w:val="24"/>
        </w:rPr>
        <w:br/>
      </w:r>
      <w:r w:rsidRPr="00947C18">
        <w:rPr>
          <w:rFonts w:eastAsia="Times New Roman"/>
          <w:sz w:val="24"/>
          <w:szCs w:val="24"/>
        </w:rPr>
        <w:br/>
        <w:t xml:space="preserve">Through a comprehensive review of existing literature and empirical studies, the dissertation explores the relationship between </w:t>
      </w:r>
      <w:r w:rsidR="005C719D" w:rsidRPr="00947C18">
        <w:rPr>
          <w:rFonts w:eastAsia="Times New Roman"/>
          <w:sz w:val="24"/>
          <w:szCs w:val="24"/>
        </w:rPr>
        <w:t>mental</w:t>
      </w:r>
      <w:r w:rsidRPr="00947C18">
        <w:rPr>
          <w:rFonts w:eastAsia="Times New Roman"/>
          <w:sz w:val="24"/>
          <w:szCs w:val="24"/>
        </w:rPr>
        <w:t xml:space="preserve"> health, psychological well-being, and physical fitness among police officers. Special attention is given to the prevalence of conditions such as PTSD, depression, and cognitive decline, as well as their effects on job performance and overall quality of life.</w:t>
      </w:r>
    </w:p>
    <w:p w14:paraId="64400889" w14:textId="37971B6A" w:rsidR="00F36406" w:rsidRDefault="007E7104">
      <w:pPr>
        <w:rPr>
          <w:rFonts w:eastAsia="Times New Roman"/>
          <w:sz w:val="24"/>
          <w:szCs w:val="24"/>
        </w:rPr>
      </w:pPr>
      <w:r w:rsidRPr="00947C18">
        <w:rPr>
          <w:rFonts w:eastAsia="Times New Roman"/>
          <w:sz w:val="24"/>
          <w:szCs w:val="24"/>
        </w:rPr>
        <w:t xml:space="preserve">In addition to investigating the impact of stress on </w:t>
      </w:r>
      <w:r w:rsidR="005C719D" w:rsidRPr="00947C18">
        <w:rPr>
          <w:rFonts w:eastAsia="Times New Roman"/>
          <w:sz w:val="24"/>
          <w:szCs w:val="24"/>
        </w:rPr>
        <w:t xml:space="preserve">mental </w:t>
      </w:r>
      <w:r w:rsidRPr="00947C18">
        <w:rPr>
          <w:rFonts w:eastAsia="Times New Roman"/>
          <w:sz w:val="24"/>
          <w:szCs w:val="24"/>
        </w:rPr>
        <w:t>health, this dissertation explores the broader spectrum of factors influencing the overall well-being of police officers. It examines lifestyle factors such as diet, exercise, and sleep patterns, as well as the influence of shift work and job demands on physical and mental health.</w:t>
      </w:r>
      <w:r w:rsidRPr="00947C18">
        <w:rPr>
          <w:rFonts w:eastAsia="Times New Roman"/>
          <w:sz w:val="24"/>
          <w:szCs w:val="24"/>
        </w:rPr>
        <w:br/>
      </w:r>
      <w:r w:rsidRPr="00947C18">
        <w:rPr>
          <w:rFonts w:eastAsia="Times New Roman"/>
          <w:sz w:val="24"/>
          <w:szCs w:val="24"/>
        </w:rPr>
        <w:br/>
        <w:t xml:space="preserve">Furthermore, the study examines the effectiveness of current support systems and wellness initiatives implemented within police departments, identifying areas for improvement and innovation. By providing evidence-based insights and practical recommendations, this research aims to contribute to the development of strategies that promote the </w:t>
      </w:r>
      <w:r w:rsidR="005C719D" w:rsidRPr="00947C18">
        <w:rPr>
          <w:rFonts w:eastAsia="Times New Roman"/>
          <w:sz w:val="24"/>
          <w:szCs w:val="24"/>
        </w:rPr>
        <w:t xml:space="preserve">mental </w:t>
      </w:r>
      <w:r w:rsidRPr="00947C18">
        <w:rPr>
          <w:rFonts w:eastAsia="Times New Roman"/>
          <w:sz w:val="24"/>
          <w:szCs w:val="24"/>
        </w:rPr>
        <w:t xml:space="preserve">and </w:t>
      </w:r>
      <w:r w:rsidR="005C719D" w:rsidRPr="00947C18">
        <w:rPr>
          <w:rFonts w:eastAsia="Times New Roman"/>
          <w:sz w:val="24"/>
          <w:szCs w:val="24"/>
        </w:rPr>
        <w:t>physical</w:t>
      </w:r>
      <w:r w:rsidRPr="00947C18">
        <w:rPr>
          <w:rFonts w:eastAsia="Times New Roman"/>
          <w:sz w:val="24"/>
          <w:szCs w:val="24"/>
        </w:rPr>
        <w:t xml:space="preserve"> health of police officers, ultimately enhancing their resilience, job satisfaction, and long-term well-being.</w:t>
      </w:r>
      <w:r w:rsidRPr="00947C18">
        <w:rPr>
          <w:rFonts w:eastAsia="Times New Roman"/>
          <w:sz w:val="24"/>
          <w:szCs w:val="24"/>
        </w:rPr>
        <w:br/>
      </w:r>
      <w:r w:rsidRPr="00947C18">
        <w:rPr>
          <w:rFonts w:eastAsia="Times New Roman"/>
          <w:sz w:val="24"/>
          <w:szCs w:val="24"/>
        </w:rPr>
        <w:br/>
        <w:t>Moreover, the research delves into the organisational culture within police departments, analysing its role in shaping officers' health behaviours and attitudes towards seeking help for mental health issues. By examining the interplay between individual factors, organisational support structures, and systemic challenges, the study aims to provide a comprehensive understanding of the complex factors influencing police officer health.</w:t>
      </w:r>
      <w:r w:rsidRPr="00947C18">
        <w:rPr>
          <w:rFonts w:eastAsia="Times New Roman"/>
          <w:sz w:val="24"/>
          <w:szCs w:val="24"/>
        </w:rPr>
        <w:br/>
        <w:t>Through qualitative interviews and quantitative surveys conducted among police officers across different ranks and departments, this dissertation seeks to capture diverse perspectives and experiences. By highlighting both the strengths and shortcomings of current approaches to promoting officer well-being, the research aims to inform evidence-based interventions and policy recommendations aimed at fostering a culture of health and resilience within</w:t>
      </w:r>
      <w:r w:rsidR="000C6242" w:rsidRPr="00947C18">
        <w:rPr>
          <w:rFonts w:eastAsia="Times New Roman"/>
          <w:sz w:val="24"/>
          <w:szCs w:val="24"/>
        </w:rPr>
        <w:t xml:space="preserve"> UK</w:t>
      </w:r>
      <w:r w:rsidRPr="00947C18">
        <w:rPr>
          <w:rFonts w:eastAsia="Times New Roman"/>
          <w:sz w:val="24"/>
          <w:szCs w:val="24"/>
        </w:rPr>
        <w:t xml:space="preserve"> law enforcement </w:t>
      </w:r>
      <w:r w:rsidR="000C6242" w:rsidRPr="00947C18">
        <w:rPr>
          <w:rFonts w:eastAsia="Times New Roman"/>
          <w:sz w:val="24"/>
          <w:szCs w:val="24"/>
        </w:rPr>
        <w:t>organisations</w:t>
      </w:r>
      <w:r w:rsidRPr="00947C18">
        <w:rPr>
          <w:rFonts w:eastAsia="Times New Roman"/>
          <w:sz w:val="24"/>
          <w:szCs w:val="24"/>
        </w:rPr>
        <w:t>. Ultimately, the goal is to enhance the overall health and quality of life of police officers, thereby improving their effectiveness in serving and protecting their communities</w:t>
      </w:r>
      <w:r w:rsidR="000C6242" w:rsidRPr="00947C18">
        <w:rPr>
          <w:rFonts w:eastAsia="Times New Roman"/>
          <w:sz w:val="24"/>
          <w:szCs w:val="24"/>
        </w:rPr>
        <w:t>.</w:t>
      </w:r>
    </w:p>
    <w:p w14:paraId="58906C49" w14:textId="1108B263" w:rsidR="00947C18" w:rsidRPr="00F36406" w:rsidRDefault="00F36406">
      <w:pPr>
        <w:rPr>
          <w:rFonts w:eastAsia="Times New Roman"/>
          <w:sz w:val="24"/>
          <w:szCs w:val="24"/>
        </w:rPr>
      </w:pPr>
      <w:r>
        <w:rPr>
          <w:rFonts w:eastAsia="Times New Roman"/>
          <w:sz w:val="24"/>
          <w:szCs w:val="24"/>
        </w:rPr>
        <w:br w:type="page"/>
      </w:r>
    </w:p>
    <w:p w14:paraId="408C4ADE" w14:textId="506536E8" w:rsidR="001D19B8" w:rsidRPr="00975776" w:rsidRDefault="001D19B8">
      <w:pPr>
        <w:rPr>
          <w:rFonts w:asciiTheme="majorHAnsi" w:eastAsia="Times New Roman"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two: </w:t>
      </w:r>
      <w:r w:rsidR="00947C18" w:rsidRPr="00975776">
        <w:rPr>
          <w:rFonts w:asciiTheme="majorHAnsi" w:eastAsia="Times New Roman"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46E0B254" w14:textId="58CA503A" w:rsidR="001D19B8" w:rsidRPr="00975776" w:rsidRDefault="001D19B8">
      <w:pPr>
        <w:rPr>
          <w:rFonts w:asciiTheme="majorHAnsi" w:eastAsia="Times New Roman"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Background</w:t>
      </w:r>
    </w:p>
    <w:p w14:paraId="242FEFAD" w14:textId="15B04461" w:rsidR="001D19B8" w:rsidRDefault="00DC521F" w:rsidP="00DC521F">
      <w:pPr>
        <w:rPr>
          <w:sz w:val="24"/>
          <w:szCs w:val="24"/>
        </w:rPr>
      </w:pPr>
      <w:r w:rsidRPr="00DC521F">
        <w:rPr>
          <w:sz w:val="24"/>
          <w:szCs w:val="24"/>
        </w:rPr>
        <w:t>The mental health and overall wellbeing of police officers ha</w:t>
      </w:r>
      <w:r>
        <w:rPr>
          <w:sz w:val="24"/>
          <w:szCs w:val="24"/>
        </w:rPr>
        <w:t>s</w:t>
      </w:r>
      <w:r w:rsidRPr="00DC521F">
        <w:rPr>
          <w:sz w:val="24"/>
          <w:szCs w:val="24"/>
        </w:rPr>
        <w:t xml:space="preserve"> become </w:t>
      </w:r>
      <w:r>
        <w:rPr>
          <w:sz w:val="24"/>
          <w:szCs w:val="24"/>
        </w:rPr>
        <w:t>an</w:t>
      </w:r>
      <w:r w:rsidRPr="00DC521F">
        <w:rPr>
          <w:sz w:val="24"/>
          <w:szCs w:val="24"/>
        </w:rPr>
        <w:t xml:space="preserve"> area of concern in recent years,</w:t>
      </w:r>
      <w:r>
        <w:rPr>
          <w:sz w:val="24"/>
          <w:szCs w:val="24"/>
        </w:rPr>
        <w:t xml:space="preserve"> with the raise of mental health awareness, </w:t>
      </w:r>
      <w:r w:rsidRPr="00DC521F">
        <w:rPr>
          <w:sz w:val="24"/>
          <w:szCs w:val="24"/>
        </w:rPr>
        <w:t xml:space="preserve">as the demands and stressors associated with law enforcement work continue to intensify. Police officers frequently encounter traumatic events, long hours, and high-pressure situations, all of which can </w:t>
      </w:r>
      <w:r>
        <w:rPr>
          <w:sz w:val="24"/>
          <w:szCs w:val="24"/>
        </w:rPr>
        <w:t xml:space="preserve">be seen to </w:t>
      </w:r>
      <w:r w:rsidRPr="00DC521F">
        <w:rPr>
          <w:sz w:val="24"/>
          <w:szCs w:val="24"/>
        </w:rPr>
        <w:t xml:space="preserve">significantly impact their psychological health and physical wellbeing. Despite the emphasis on public safety, less attention has historically been paid to the officers' mental health, resulting in a growing need for research that explores the unique challenges they face. </w:t>
      </w:r>
    </w:p>
    <w:p w14:paraId="3615B7E9" w14:textId="77777777" w:rsidR="00BF0988" w:rsidRPr="00975776" w:rsidRDefault="00BF0988" w:rsidP="00DC521F">
      <w:pPr>
        <w:rPr>
          <w:sz w:val="24"/>
          <w:szCs w:val="24"/>
        </w:rPr>
      </w:pPr>
    </w:p>
    <w:p w14:paraId="69B51F50" w14:textId="28294242" w:rsidR="001D19B8" w:rsidRPr="00975776" w:rsidRDefault="001D19B8" w:rsidP="00DC521F">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Aims of research</w:t>
      </w:r>
    </w:p>
    <w:p w14:paraId="5332AA28" w14:textId="44A5B57A" w:rsidR="00DC521F" w:rsidRPr="00DC521F" w:rsidRDefault="00DC521F" w:rsidP="00DC521F">
      <w:pPr>
        <w:rPr>
          <w:sz w:val="24"/>
          <w:szCs w:val="24"/>
        </w:rPr>
      </w:pPr>
      <w:r w:rsidRPr="00DC521F">
        <w:rPr>
          <w:sz w:val="24"/>
          <w:szCs w:val="24"/>
        </w:rPr>
        <w:t>This literature review aims to synthesi</w:t>
      </w:r>
      <w:r>
        <w:rPr>
          <w:sz w:val="24"/>
          <w:szCs w:val="24"/>
        </w:rPr>
        <w:t>s</w:t>
      </w:r>
      <w:r w:rsidRPr="00DC521F">
        <w:rPr>
          <w:sz w:val="24"/>
          <w:szCs w:val="24"/>
        </w:rPr>
        <w:t>e existing studies on the mental health and wellbeing of police officers, highlighting the key factors that influence their emotional resilience, coping mechanisms, and access to mental health support within the policing profession.</w:t>
      </w:r>
    </w:p>
    <w:p w14:paraId="43D68D36" w14:textId="6B0F4B68" w:rsidR="00615FE6" w:rsidRDefault="00DC521F" w:rsidP="00615FE6">
      <w:pPr>
        <w:rPr>
          <w:sz w:val="24"/>
          <w:szCs w:val="24"/>
        </w:rPr>
      </w:pPr>
      <w:r>
        <w:rPr>
          <w:sz w:val="24"/>
          <w:szCs w:val="24"/>
        </w:rPr>
        <w:t>The p</w:t>
      </w:r>
      <w:r w:rsidR="00615FE6" w:rsidRPr="00615FE6">
        <w:rPr>
          <w:sz w:val="24"/>
          <w:szCs w:val="24"/>
        </w:rPr>
        <w:t>olic</w:t>
      </w:r>
      <w:r>
        <w:rPr>
          <w:sz w:val="24"/>
          <w:szCs w:val="24"/>
        </w:rPr>
        <w:t>ing profession</w:t>
      </w:r>
      <w:r w:rsidR="00615FE6" w:rsidRPr="00615FE6">
        <w:rPr>
          <w:sz w:val="24"/>
          <w:szCs w:val="24"/>
        </w:rPr>
        <w:t xml:space="preserve"> would be an occupation defined by stoicism and resilience</w:t>
      </w:r>
      <w:r>
        <w:rPr>
          <w:sz w:val="24"/>
          <w:szCs w:val="24"/>
        </w:rPr>
        <w:t xml:space="preserve">. However, </w:t>
      </w:r>
      <w:r w:rsidR="00615FE6" w:rsidRPr="00615FE6">
        <w:rPr>
          <w:sz w:val="24"/>
          <w:szCs w:val="24"/>
        </w:rPr>
        <w:t>neurological conditions are not often talked about within this line of work. This led me to speculate if the role of being a police office</w:t>
      </w:r>
      <w:r>
        <w:rPr>
          <w:sz w:val="24"/>
          <w:szCs w:val="24"/>
        </w:rPr>
        <w:t>r</w:t>
      </w:r>
      <w:r w:rsidR="00615FE6" w:rsidRPr="00615FE6">
        <w:rPr>
          <w:sz w:val="24"/>
          <w:szCs w:val="24"/>
        </w:rPr>
        <w:t xml:space="preserve"> </w:t>
      </w:r>
      <w:r w:rsidRPr="00615FE6">
        <w:rPr>
          <w:sz w:val="24"/>
          <w:szCs w:val="24"/>
        </w:rPr>
        <w:t>influences</w:t>
      </w:r>
      <w:r w:rsidR="00615FE6" w:rsidRPr="00615FE6">
        <w:rPr>
          <w:sz w:val="24"/>
          <w:szCs w:val="24"/>
        </w:rPr>
        <w:t xml:space="preserve"> the mental and overall wellbeing of an individual.</w:t>
      </w:r>
    </w:p>
    <w:p w14:paraId="09D8D56F" w14:textId="77777777" w:rsidR="001D19B8" w:rsidRPr="00F36406" w:rsidRDefault="001D19B8" w:rsidP="00615FE6">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0544B6" w14:textId="061023A6" w:rsidR="001D19B8" w:rsidRPr="00975776" w:rsidRDefault="001D19B8" w:rsidP="00615FE6">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Mental health conditions within the policing profession</w:t>
      </w:r>
    </w:p>
    <w:p w14:paraId="543D2E90" w14:textId="41A80C0B" w:rsidR="004A58FC" w:rsidRPr="0083434D" w:rsidRDefault="004A58FC" w:rsidP="0083434D">
      <w:pPr>
        <w:rPr>
          <w:rFonts w:ascii="Times New Roman" w:eastAsia="Times New Roman" w:hAnsi="Times New Roman" w:cs="Times New Roman"/>
          <w:sz w:val="24"/>
          <w:szCs w:val="24"/>
          <w:lang w:eastAsia="en-GB"/>
        </w:rPr>
      </w:pPr>
      <w:r w:rsidRPr="00947C18">
        <w:rPr>
          <w:rStyle w:val="s1"/>
          <w:rFonts w:eastAsia="Times New Roman" w:cstheme="minorHAnsi"/>
          <w:sz w:val="24"/>
          <w:szCs w:val="24"/>
        </w:rPr>
        <w:t xml:space="preserve">Research indicates that police officers experience elevated rates of mental health disorders compared to the general population. Studies have found high rates of conditions such as depression, anxiety, post-traumatic stress disorder (PTSD), and substance abuse among law enforcement personnel </w:t>
      </w:r>
      <w:r w:rsidR="00947C18" w:rsidRPr="00947C18">
        <w:rPr>
          <w:rFonts w:eastAsia="Times New Roman" w:cstheme="minorHAnsi"/>
          <w:sz w:val="24"/>
          <w:szCs w:val="24"/>
          <w:lang w:eastAsia="en-GB"/>
        </w:rPr>
        <w:t xml:space="preserve">(Wagner et al., 2020). </w:t>
      </w:r>
      <w:r w:rsidRPr="00947C18">
        <w:rPr>
          <w:rStyle w:val="s1"/>
          <w:rFonts w:eastAsia="Times New Roman" w:cstheme="minorHAnsi"/>
          <w:sz w:val="24"/>
          <w:szCs w:val="24"/>
        </w:rPr>
        <w:t>The nature of police work, characteri</w:t>
      </w:r>
      <w:r w:rsidR="00947C18">
        <w:rPr>
          <w:rStyle w:val="s1"/>
          <w:rFonts w:eastAsia="Times New Roman" w:cstheme="minorHAnsi"/>
          <w:sz w:val="24"/>
          <w:szCs w:val="24"/>
        </w:rPr>
        <w:t>s</w:t>
      </w:r>
      <w:r w:rsidRPr="00947C18">
        <w:rPr>
          <w:rStyle w:val="s1"/>
          <w:rFonts w:eastAsia="Times New Roman" w:cstheme="minorHAnsi"/>
          <w:sz w:val="24"/>
          <w:szCs w:val="24"/>
        </w:rPr>
        <w:t>ed by exposure to trauma, critical incidents, and chronic stressors, contributes to the heightened risk of mental health challenges among officers.</w:t>
      </w:r>
      <w:r w:rsidR="0083434D">
        <w:rPr>
          <w:rStyle w:val="s1"/>
          <w:rFonts w:eastAsia="Times New Roman" w:cstheme="minorHAnsi"/>
          <w:sz w:val="24"/>
          <w:szCs w:val="24"/>
        </w:rPr>
        <w:t xml:space="preserve"> </w:t>
      </w:r>
      <w:r w:rsidR="0083434D" w:rsidRPr="0083434D">
        <w:rPr>
          <w:rStyle w:val="s1"/>
          <w:rFonts w:eastAsia="Times New Roman" w:cstheme="minorHAnsi"/>
          <w:sz w:val="24"/>
          <w:szCs w:val="24"/>
        </w:rPr>
        <w:t>Research further indicates that exposure to traumatic events, such as violent crimes, accidents, and natural disasters, is a significant predictor of mental health disorders among police officers</w:t>
      </w:r>
      <w:r w:rsidR="0083434D" w:rsidRPr="00A11CCA">
        <w:rPr>
          <w:rStyle w:val="s1"/>
          <w:rFonts w:eastAsia="Times New Roman" w:cstheme="minorHAnsi"/>
          <w:sz w:val="24"/>
          <w:szCs w:val="24"/>
        </w:rPr>
        <w:t xml:space="preserve"> </w:t>
      </w:r>
      <w:r w:rsidR="00A11CCA" w:rsidRPr="00A11CCA">
        <w:rPr>
          <w:rFonts w:eastAsia="Times New Roman" w:cstheme="minorHAnsi"/>
          <w:sz w:val="24"/>
          <w:szCs w:val="24"/>
          <w:lang w:eastAsia="en-GB"/>
        </w:rPr>
        <w:t>(Craddock and Telesco, 2021)</w:t>
      </w:r>
      <w:r w:rsidR="0083434D" w:rsidRPr="00A11CCA">
        <w:rPr>
          <w:rStyle w:val="s1"/>
          <w:rFonts w:eastAsia="Times New Roman" w:cstheme="minorHAnsi"/>
          <w:sz w:val="24"/>
          <w:szCs w:val="24"/>
        </w:rPr>
        <w:t xml:space="preserve">. </w:t>
      </w:r>
      <w:r w:rsidR="0083434D" w:rsidRPr="0083434D">
        <w:rPr>
          <w:rStyle w:val="s1"/>
          <w:rFonts w:eastAsia="Times New Roman" w:cstheme="minorHAnsi"/>
          <w:sz w:val="24"/>
          <w:szCs w:val="24"/>
        </w:rPr>
        <w:t xml:space="preserve">The cumulative effect of repeated exposure to trauma can lead to symptoms of PTSD, including intrusive thoughts, hypervigilance, and emotional numbing </w:t>
      </w:r>
      <w:r w:rsidR="0083434D" w:rsidRPr="0083434D">
        <w:rPr>
          <w:rFonts w:eastAsia="Times New Roman" w:cstheme="minorHAnsi"/>
          <w:sz w:val="24"/>
          <w:szCs w:val="24"/>
          <w:lang w:eastAsia="en-GB"/>
        </w:rPr>
        <w:t>(Soomro and Yanos, 2019)</w:t>
      </w:r>
      <w:r w:rsidR="0083434D">
        <w:rPr>
          <w:rFonts w:eastAsia="Times New Roman" w:cstheme="minorHAnsi"/>
          <w:sz w:val="24"/>
          <w:szCs w:val="24"/>
          <w:lang w:eastAsia="en-GB"/>
        </w:rPr>
        <w:t>.</w:t>
      </w:r>
      <w:r w:rsidR="0083434D" w:rsidRPr="0083434D">
        <w:rPr>
          <w:rFonts w:eastAsia="Times New Roman" w:cstheme="minorHAnsi"/>
          <w:sz w:val="24"/>
          <w:szCs w:val="24"/>
          <w:lang w:eastAsia="en-GB"/>
        </w:rPr>
        <w:t xml:space="preserve"> </w:t>
      </w:r>
      <w:r w:rsidR="0083434D" w:rsidRPr="0083434D">
        <w:rPr>
          <w:rStyle w:val="s1"/>
          <w:rFonts w:eastAsia="Times New Roman" w:cstheme="minorHAnsi"/>
          <w:sz w:val="24"/>
          <w:szCs w:val="24"/>
        </w:rPr>
        <w:t xml:space="preserve">Understanding the specific types of </w:t>
      </w:r>
      <w:r w:rsidR="00615FE6" w:rsidRPr="0083434D">
        <w:rPr>
          <w:rStyle w:val="s1"/>
          <w:rFonts w:eastAsia="Times New Roman" w:cstheme="minorHAnsi"/>
          <w:sz w:val="24"/>
          <w:szCs w:val="24"/>
        </w:rPr>
        <w:t>traumas</w:t>
      </w:r>
      <w:r w:rsidR="0083434D" w:rsidRPr="0083434D">
        <w:rPr>
          <w:rStyle w:val="s1"/>
          <w:rFonts w:eastAsia="Times New Roman" w:cstheme="minorHAnsi"/>
          <w:sz w:val="24"/>
          <w:szCs w:val="24"/>
        </w:rPr>
        <w:t xml:space="preserve"> experienced by officers and their impact on mental health can inform targeted interventions and support services</w:t>
      </w:r>
      <w:r w:rsidR="00A11CCA">
        <w:rPr>
          <w:rStyle w:val="s1"/>
          <w:rFonts w:eastAsia="Times New Roman" w:cstheme="minorHAnsi"/>
          <w:sz w:val="24"/>
          <w:szCs w:val="24"/>
        </w:rPr>
        <w:t xml:space="preserve"> </w:t>
      </w:r>
      <w:r w:rsidR="00A11CCA" w:rsidRPr="00A11CCA">
        <w:rPr>
          <w:rFonts w:eastAsia="Times New Roman" w:cstheme="minorHAnsi"/>
          <w:sz w:val="24"/>
          <w:szCs w:val="24"/>
          <w:lang w:eastAsia="en-GB"/>
        </w:rPr>
        <w:t>(Kirst et al., 2015)</w:t>
      </w:r>
      <w:r w:rsidR="00A11CCA">
        <w:rPr>
          <w:rFonts w:eastAsia="Times New Roman" w:cstheme="minorHAnsi"/>
          <w:sz w:val="24"/>
          <w:szCs w:val="24"/>
          <w:lang w:eastAsia="en-GB"/>
        </w:rPr>
        <w:t>.</w:t>
      </w:r>
    </w:p>
    <w:p w14:paraId="4A303B14" w14:textId="57CE2FDA" w:rsidR="004A58FC" w:rsidRPr="00947C18" w:rsidRDefault="004A58FC" w:rsidP="004A58FC">
      <w:pPr>
        <w:pStyle w:val="li1"/>
        <w:spacing w:before="0" w:beforeAutospacing="0" w:after="0" w:afterAutospacing="0"/>
        <w:ind w:left="720"/>
        <w:rPr>
          <w:rFonts w:asciiTheme="minorHAnsi" w:eastAsia="Times New Roman" w:hAnsiTheme="minorHAnsi" w:cstheme="minorHAnsi"/>
          <w:sz w:val="24"/>
          <w:szCs w:val="24"/>
        </w:rPr>
      </w:pPr>
    </w:p>
    <w:p w14:paraId="37575644" w14:textId="2DB7D9B1" w:rsidR="004A58FC" w:rsidRPr="00A5299E" w:rsidRDefault="004A58FC" w:rsidP="00A5299E">
      <w:pPr>
        <w:rPr>
          <w:rFonts w:ascii="Times New Roman" w:eastAsia="Times New Roman" w:hAnsi="Times New Roman" w:cs="Times New Roman"/>
          <w:sz w:val="24"/>
          <w:szCs w:val="24"/>
          <w:lang w:eastAsia="en-GB"/>
        </w:rPr>
      </w:pPr>
      <w:r w:rsidRPr="00947C18">
        <w:rPr>
          <w:rStyle w:val="s1"/>
          <w:rFonts w:eastAsia="Times New Roman" w:cstheme="minorHAnsi"/>
          <w:sz w:val="24"/>
          <w:szCs w:val="24"/>
        </w:rPr>
        <w:t>Occupational stressors inherent in policing, such as exposure to violence, shift work, organi</w:t>
      </w:r>
      <w:r w:rsidR="00947C18">
        <w:rPr>
          <w:rStyle w:val="s1"/>
          <w:rFonts w:eastAsia="Times New Roman" w:cstheme="minorHAnsi"/>
          <w:sz w:val="24"/>
          <w:szCs w:val="24"/>
        </w:rPr>
        <w:t>s</w:t>
      </w:r>
      <w:r w:rsidRPr="00947C18">
        <w:rPr>
          <w:rStyle w:val="s1"/>
          <w:rFonts w:eastAsia="Times New Roman" w:cstheme="minorHAnsi"/>
          <w:sz w:val="24"/>
          <w:szCs w:val="24"/>
        </w:rPr>
        <w:t xml:space="preserve">ational culture, and administrative pressures, </w:t>
      </w:r>
      <w:r w:rsidR="00947C18">
        <w:rPr>
          <w:rStyle w:val="s1"/>
          <w:rFonts w:eastAsia="Times New Roman" w:cstheme="minorHAnsi"/>
          <w:sz w:val="24"/>
          <w:szCs w:val="24"/>
        </w:rPr>
        <w:t xml:space="preserve">also </w:t>
      </w:r>
      <w:r w:rsidRPr="00947C18">
        <w:rPr>
          <w:rStyle w:val="s1"/>
          <w:rFonts w:eastAsia="Times New Roman" w:cstheme="minorHAnsi"/>
          <w:sz w:val="24"/>
          <w:szCs w:val="24"/>
        </w:rPr>
        <w:t xml:space="preserve">play a significant role in </w:t>
      </w:r>
      <w:r w:rsidRPr="00947C18">
        <w:rPr>
          <w:rStyle w:val="s1"/>
          <w:rFonts w:eastAsia="Times New Roman" w:cstheme="minorHAnsi"/>
          <w:sz w:val="24"/>
          <w:szCs w:val="24"/>
        </w:rPr>
        <w:lastRenderedPageBreak/>
        <w:t xml:space="preserve">contributing to officers' mental health disorders </w:t>
      </w:r>
      <w:r w:rsidR="00A5299E" w:rsidRPr="00A5299E">
        <w:rPr>
          <w:rFonts w:eastAsia="Times New Roman" w:cstheme="minorHAnsi"/>
          <w:sz w:val="24"/>
          <w:szCs w:val="24"/>
          <w:lang w:eastAsia="en-GB"/>
        </w:rPr>
        <w:t>(</w:t>
      </w:r>
      <w:proofErr w:type="spellStart"/>
      <w:r w:rsidR="00A5299E" w:rsidRPr="00A5299E">
        <w:rPr>
          <w:rFonts w:eastAsia="Times New Roman" w:cstheme="minorHAnsi"/>
          <w:sz w:val="24"/>
          <w:szCs w:val="24"/>
          <w:lang w:eastAsia="en-GB"/>
        </w:rPr>
        <w:t>Purba</w:t>
      </w:r>
      <w:proofErr w:type="spellEnd"/>
      <w:r w:rsidR="00A5299E" w:rsidRPr="00A5299E">
        <w:rPr>
          <w:rFonts w:eastAsia="Times New Roman" w:cstheme="minorHAnsi"/>
          <w:sz w:val="24"/>
          <w:szCs w:val="24"/>
          <w:lang w:eastAsia="en-GB"/>
        </w:rPr>
        <w:t xml:space="preserve"> and </w:t>
      </w:r>
      <w:proofErr w:type="spellStart"/>
      <w:r w:rsidR="00A5299E" w:rsidRPr="00A5299E">
        <w:rPr>
          <w:rFonts w:eastAsia="Times New Roman" w:cstheme="minorHAnsi"/>
          <w:sz w:val="24"/>
          <w:szCs w:val="24"/>
          <w:lang w:eastAsia="en-GB"/>
        </w:rPr>
        <w:t>Demou</w:t>
      </w:r>
      <w:proofErr w:type="spellEnd"/>
      <w:r w:rsidR="00A5299E" w:rsidRPr="00A5299E">
        <w:rPr>
          <w:rFonts w:eastAsia="Times New Roman" w:cstheme="minorHAnsi"/>
          <w:sz w:val="24"/>
          <w:szCs w:val="24"/>
          <w:lang w:eastAsia="en-GB"/>
        </w:rPr>
        <w:t xml:space="preserve">, 2019). </w:t>
      </w:r>
      <w:r w:rsidRPr="00947C18">
        <w:rPr>
          <w:rStyle w:val="s1"/>
          <w:rFonts w:eastAsia="Times New Roman" w:cstheme="minorHAnsi"/>
          <w:sz w:val="24"/>
          <w:szCs w:val="24"/>
        </w:rPr>
        <w:t xml:space="preserve">The cumulative effect of these stressors can lead to burnout, compassion fatigue, and psychological distress among police officers </w:t>
      </w:r>
      <w:r w:rsidR="00A5299E" w:rsidRPr="00A5299E">
        <w:rPr>
          <w:rFonts w:eastAsia="Times New Roman" w:cstheme="minorHAnsi"/>
          <w:sz w:val="24"/>
          <w:szCs w:val="24"/>
          <w:lang w:eastAsia="en-GB"/>
        </w:rPr>
        <w:t>(Repetti, 1993)</w:t>
      </w:r>
      <w:r w:rsidRPr="00A5299E">
        <w:rPr>
          <w:rStyle w:val="s1"/>
          <w:rFonts w:eastAsia="Times New Roman" w:cstheme="minorHAnsi"/>
          <w:sz w:val="24"/>
          <w:szCs w:val="24"/>
        </w:rPr>
        <w:t xml:space="preserve">. </w:t>
      </w:r>
      <w:r w:rsidRPr="00947C18">
        <w:rPr>
          <w:rStyle w:val="s1"/>
          <w:rFonts w:eastAsia="Times New Roman" w:cstheme="minorHAnsi"/>
          <w:sz w:val="24"/>
          <w:szCs w:val="24"/>
        </w:rPr>
        <w:t>Moreover, the stigma surrounding mental health issues within the law enforcement culture often deters officers from seeking help or accessing appropriate support services, exacerbating the impact of occupational stress on their mental wellbeing</w:t>
      </w:r>
      <w:r w:rsidR="000E2DCA">
        <w:rPr>
          <w:rStyle w:val="s1"/>
          <w:rFonts w:eastAsia="Times New Roman" w:cstheme="minorHAnsi"/>
          <w:sz w:val="24"/>
          <w:szCs w:val="24"/>
        </w:rPr>
        <w:t xml:space="preserve"> </w:t>
      </w:r>
      <w:r w:rsidR="000E2DCA" w:rsidRPr="000E2DCA">
        <w:rPr>
          <w:rFonts w:eastAsia="Times New Roman" w:cstheme="minorHAnsi"/>
          <w:sz w:val="24"/>
          <w:szCs w:val="24"/>
          <w:lang w:eastAsia="en-GB"/>
        </w:rPr>
        <w:t>(Karaffa and Koch, 2015)</w:t>
      </w:r>
      <w:r w:rsidR="000E2DCA">
        <w:rPr>
          <w:rFonts w:eastAsia="Times New Roman" w:cstheme="minorHAnsi"/>
          <w:sz w:val="24"/>
          <w:szCs w:val="24"/>
          <w:lang w:eastAsia="en-GB"/>
        </w:rPr>
        <w:t>.</w:t>
      </w:r>
    </w:p>
    <w:p w14:paraId="2C954D0A" w14:textId="1C0E9E08" w:rsidR="004A58FC" w:rsidRPr="00947C18" w:rsidRDefault="004A58FC" w:rsidP="004A58FC">
      <w:pPr>
        <w:pStyle w:val="li1"/>
        <w:spacing w:before="0" w:beforeAutospacing="0" w:after="0" w:afterAutospacing="0"/>
        <w:ind w:left="720"/>
        <w:rPr>
          <w:rFonts w:asciiTheme="minorHAnsi" w:eastAsia="Times New Roman" w:hAnsiTheme="minorHAnsi" w:cstheme="minorHAnsi"/>
          <w:sz w:val="24"/>
          <w:szCs w:val="24"/>
        </w:rPr>
      </w:pPr>
    </w:p>
    <w:p w14:paraId="0CC7B156" w14:textId="77777777" w:rsidR="00BF0988" w:rsidRDefault="004A58FC" w:rsidP="00BF0988">
      <w:pPr>
        <w:rPr>
          <w:rStyle w:val="s1"/>
          <w:rFonts w:eastAsia="Times New Roman" w:cstheme="minorHAnsi"/>
          <w:sz w:val="24"/>
          <w:szCs w:val="24"/>
        </w:rPr>
      </w:pPr>
      <w:r w:rsidRPr="00947C18">
        <w:rPr>
          <w:rStyle w:val="s1"/>
          <w:rFonts w:eastAsia="Times New Roman" w:cstheme="minorHAnsi"/>
          <w:sz w:val="24"/>
          <w:szCs w:val="24"/>
        </w:rPr>
        <w:t xml:space="preserve">Despite the challenges they face, many police officers demonstrate resilience and adaptive coping strategies in managing their mental health. Research suggests that factors such as social support networks, peer camaraderie, and sense of purpose can buffer against the negative effects of occupational stress and trauma exposure </w:t>
      </w:r>
      <w:r w:rsidR="00635BAD" w:rsidRPr="00635BAD">
        <w:rPr>
          <w:rFonts w:eastAsia="Times New Roman" w:cstheme="minorHAnsi"/>
          <w:sz w:val="24"/>
          <w:szCs w:val="24"/>
          <w:lang w:eastAsia="en-GB"/>
        </w:rPr>
        <w:t>(Crowe et al., 2022 &amp; Burke et al., 2018)</w:t>
      </w:r>
      <w:r w:rsidRPr="00635BAD">
        <w:rPr>
          <w:rStyle w:val="s1"/>
          <w:rFonts w:eastAsia="Times New Roman" w:cstheme="minorHAnsi"/>
          <w:sz w:val="24"/>
          <w:szCs w:val="24"/>
        </w:rPr>
        <w:t>.</w:t>
      </w:r>
      <w:r w:rsidRPr="00947C18">
        <w:rPr>
          <w:rStyle w:val="s1"/>
          <w:rFonts w:eastAsia="Times New Roman" w:cstheme="minorHAnsi"/>
          <w:sz w:val="24"/>
          <w:szCs w:val="24"/>
        </w:rPr>
        <w:t xml:space="preserve"> Additionally, proactive wellness initiatives, such as mindfulness training, resilience workshops, and peer support programs, have shown promise in promoting officers' psychological resilience and enhancing their ability to cope with job-related stressors</w:t>
      </w:r>
      <w:r w:rsidR="00635BAD">
        <w:rPr>
          <w:rStyle w:val="s1"/>
          <w:rFonts w:eastAsia="Times New Roman" w:cstheme="minorHAnsi"/>
          <w:sz w:val="24"/>
          <w:szCs w:val="24"/>
        </w:rPr>
        <w:t xml:space="preserve"> </w:t>
      </w:r>
      <w:r w:rsidR="00635BAD" w:rsidRPr="00635BAD">
        <w:rPr>
          <w:rFonts w:eastAsia="Times New Roman" w:cstheme="minorHAnsi"/>
          <w:sz w:val="24"/>
          <w:szCs w:val="24"/>
          <w:lang w:eastAsia="en-GB"/>
        </w:rPr>
        <w:t>(Rego, 2020)</w:t>
      </w:r>
      <w:r w:rsidRPr="00635BAD">
        <w:rPr>
          <w:rStyle w:val="s1"/>
          <w:rFonts w:eastAsia="Times New Roman" w:cstheme="minorHAnsi"/>
          <w:sz w:val="24"/>
          <w:szCs w:val="24"/>
        </w:rPr>
        <w:t>.</w:t>
      </w:r>
    </w:p>
    <w:p w14:paraId="44D5BF86" w14:textId="77777777" w:rsidR="00BF0988" w:rsidRDefault="00BF0988" w:rsidP="00BF0988">
      <w:pPr>
        <w:rPr>
          <w:rStyle w:val="s1"/>
          <w:rFonts w:eastAsia="Times New Roman" w:cstheme="minorHAnsi"/>
          <w:sz w:val="24"/>
          <w:szCs w:val="24"/>
        </w:rPr>
      </w:pPr>
    </w:p>
    <w:p w14:paraId="444A9F8B" w14:textId="63EAE165" w:rsidR="00616F2C" w:rsidRPr="00975776" w:rsidRDefault="00616F2C" w:rsidP="00BF0988">
      <w:pPr>
        <w:rPr>
          <w:rFonts w:asciiTheme="majorHAnsi" w:eastAsia="Times New Roman" w:hAnsiTheme="majorHAnsi" w:cstheme="majorHAnsi"/>
          <w:color w:val="2683C6" w:themeColor="accent2"/>
          <w:sz w:val="24"/>
          <w:szCs w:val="24"/>
          <w:lang w:eastAsia="en-GB"/>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2.4 Available support networks </w:t>
      </w:r>
    </w:p>
    <w:p w14:paraId="6A380A8E" w14:textId="672E1F5E" w:rsidR="004A58FC" w:rsidRPr="00635BAD" w:rsidRDefault="004A58FC" w:rsidP="00635BAD">
      <w:pPr>
        <w:rPr>
          <w:rFonts w:ascii="Times New Roman" w:eastAsia="Times New Roman" w:hAnsi="Times New Roman" w:cs="Times New Roman"/>
          <w:sz w:val="24"/>
          <w:szCs w:val="24"/>
          <w:lang w:eastAsia="en-GB"/>
        </w:rPr>
      </w:pPr>
      <w:r w:rsidRPr="00947C18">
        <w:rPr>
          <w:rStyle w:val="s1"/>
          <w:rFonts w:eastAsia="Times New Roman" w:cstheme="minorHAnsi"/>
          <w:sz w:val="24"/>
          <w:szCs w:val="24"/>
        </w:rPr>
        <w:t>Efforts to address mental health challenges among police officers have led to the development of various organi</w:t>
      </w:r>
      <w:r w:rsidR="00635BAD">
        <w:rPr>
          <w:rStyle w:val="s1"/>
          <w:rFonts w:eastAsia="Times New Roman" w:cstheme="minorHAnsi"/>
          <w:sz w:val="24"/>
          <w:szCs w:val="24"/>
        </w:rPr>
        <w:t>sa</w:t>
      </w:r>
      <w:r w:rsidRPr="00947C18">
        <w:rPr>
          <w:rStyle w:val="s1"/>
          <w:rFonts w:eastAsia="Times New Roman" w:cstheme="minorHAnsi"/>
          <w:sz w:val="24"/>
          <w:szCs w:val="24"/>
        </w:rPr>
        <w:t xml:space="preserve">tional support systems and interventions aimed at promoting officer wellbeing. These include employee assistance programs, mental health screenings, critical incident stress management (CISM) protocols, and peer support networks </w:t>
      </w:r>
      <w:r w:rsidR="00635BAD" w:rsidRPr="0083434D">
        <w:rPr>
          <w:rFonts w:eastAsia="Times New Roman" w:cstheme="minorHAnsi"/>
          <w:sz w:val="24"/>
          <w:szCs w:val="24"/>
          <w:lang w:eastAsia="en-GB"/>
        </w:rPr>
        <w:t>(Richard, 2009)</w:t>
      </w:r>
      <w:r w:rsidRPr="0083434D">
        <w:rPr>
          <w:rStyle w:val="s1"/>
          <w:rFonts w:eastAsia="Times New Roman" w:cstheme="minorHAnsi"/>
          <w:sz w:val="24"/>
          <w:szCs w:val="24"/>
        </w:rPr>
        <w:t>.</w:t>
      </w:r>
      <w:r w:rsidRPr="00947C18">
        <w:rPr>
          <w:rStyle w:val="s1"/>
          <w:rFonts w:eastAsia="Times New Roman" w:cstheme="minorHAnsi"/>
          <w:sz w:val="24"/>
          <w:szCs w:val="24"/>
        </w:rPr>
        <w:t xml:space="preserve"> Additionally, advancements in technology have facilitated the implementation of telehealth and virtual </w:t>
      </w:r>
      <w:r w:rsidR="00947C18" w:rsidRPr="00947C18">
        <w:rPr>
          <w:rStyle w:val="s1"/>
          <w:rFonts w:eastAsia="Times New Roman" w:cstheme="minorHAnsi"/>
          <w:sz w:val="24"/>
          <w:szCs w:val="24"/>
        </w:rPr>
        <w:t>counselling</w:t>
      </w:r>
      <w:r w:rsidRPr="00947C18">
        <w:rPr>
          <w:rStyle w:val="s1"/>
          <w:rFonts w:eastAsia="Times New Roman" w:cstheme="minorHAnsi"/>
          <w:sz w:val="24"/>
          <w:szCs w:val="24"/>
        </w:rPr>
        <w:t xml:space="preserve"> services, making mental health support more accessible to officers in remote or underserved areas </w:t>
      </w:r>
      <w:r w:rsidR="0083434D" w:rsidRPr="0083434D">
        <w:rPr>
          <w:rFonts w:eastAsia="Times New Roman" w:cstheme="minorHAnsi"/>
          <w:sz w:val="24"/>
          <w:szCs w:val="24"/>
          <w:lang w:eastAsia="en-GB"/>
        </w:rPr>
        <w:t>(Fox, 2022)</w:t>
      </w:r>
      <w:r w:rsidR="0083434D">
        <w:rPr>
          <w:rFonts w:eastAsia="Times New Roman" w:cstheme="minorHAnsi"/>
          <w:sz w:val="24"/>
          <w:szCs w:val="24"/>
          <w:lang w:eastAsia="en-GB"/>
        </w:rPr>
        <w:t>.</w:t>
      </w:r>
    </w:p>
    <w:p w14:paraId="01C6FD56" w14:textId="77777777" w:rsidR="0083434D" w:rsidRDefault="0083434D" w:rsidP="0083434D">
      <w:pPr>
        <w:pStyle w:val="li1"/>
        <w:spacing w:before="0" w:beforeAutospacing="0" w:after="0" w:afterAutospacing="0"/>
        <w:rPr>
          <w:rStyle w:val="s1"/>
          <w:rFonts w:asciiTheme="minorHAnsi" w:eastAsia="Times New Roman" w:hAnsiTheme="minorHAnsi" w:cstheme="minorHAnsi"/>
          <w:sz w:val="24"/>
          <w:szCs w:val="24"/>
        </w:rPr>
      </w:pPr>
    </w:p>
    <w:p w14:paraId="1C7A7BED" w14:textId="088CF912" w:rsidR="0083434D" w:rsidRPr="00AA6083" w:rsidRDefault="0083434D" w:rsidP="00AA6083">
      <w:pPr>
        <w:rPr>
          <w:rFonts w:ascii="Times New Roman" w:eastAsia="Times New Roman" w:hAnsi="Times New Roman" w:cs="Times New Roman"/>
          <w:sz w:val="24"/>
          <w:szCs w:val="24"/>
          <w:lang w:eastAsia="en-GB"/>
        </w:rPr>
      </w:pPr>
      <w:r w:rsidRPr="00A11CCA">
        <w:rPr>
          <w:rStyle w:val="s1"/>
          <w:rFonts w:eastAsia="Times New Roman" w:cstheme="minorHAnsi"/>
          <w:sz w:val="24"/>
          <w:szCs w:val="24"/>
        </w:rPr>
        <w:t xml:space="preserve">Studies have shown that the prevalence and manifestation of mental health disorders may vary based on gender, race, ethnicity, and other demographic factors among police officers </w:t>
      </w:r>
      <w:r w:rsidR="00C33B5B" w:rsidRPr="00C33B5B">
        <w:rPr>
          <w:rFonts w:eastAsia="Times New Roman" w:cstheme="minorHAnsi"/>
          <w:sz w:val="24"/>
          <w:szCs w:val="24"/>
          <w:lang w:eastAsia="en-GB"/>
        </w:rPr>
        <w:t>(Pole et al., 2001)</w:t>
      </w:r>
      <w:r w:rsidR="00C33B5B">
        <w:rPr>
          <w:rStyle w:val="s1"/>
          <w:rFonts w:cstheme="minorHAnsi"/>
        </w:rPr>
        <w:t>.</w:t>
      </w:r>
      <w:r w:rsidR="00C33B5B" w:rsidRPr="00C33B5B">
        <w:rPr>
          <w:rStyle w:val="s1"/>
          <w:rFonts w:cstheme="minorHAnsi"/>
        </w:rPr>
        <w:t xml:space="preserve"> </w:t>
      </w:r>
      <w:r w:rsidRPr="00A11CCA">
        <w:rPr>
          <w:rStyle w:val="s1"/>
          <w:rFonts w:eastAsia="Times New Roman" w:cstheme="minorHAnsi"/>
          <w:sz w:val="24"/>
          <w:szCs w:val="24"/>
        </w:rPr>
        <w:t xml:space="preserve">Female officers, for example, </w:t>
      </w:r>
      <w:r w:rsidR="00C33B5B">
        <w:rPr>
          <w:rStyle w:val="s1"/>
          <w:rFonts w:eastAsia="Times New Roman" w:cstheme="minorHAnsi"/>
          <w:sz w:val="24"/>
          <w:szCs w:val="24"/>
        </w:rPr>
        <w:t>are more likely to</w:t>
      </w:r>
      <w:r w:rsidRPr="00A11CCA">
        <w:rPr>
          <w:rStyle w:val="s1"/>
          <w:rFonts w:eastAsia="Times New Roman" w:cstheme="minorHAnsi"/>
          <w:sz w:val="24"/>
          <w:szCs w:val="24"/>
        </w:rPr>
        <w:t xml:space="preserve"> face unique stressors related to gender discrimination, sexual harassment, and work</w:t>
      </w:r>
      <w:r w:rsidR="00615FE6">
        <w:rPr>
          <w:rStyle w:val="s1"/>
          <w:rFonts w:eastAsia="Times New Roman" w:cstheme="minorHAnsi"/>
          <w:sz w:val="24"/>
          <w:szCs w:val="24"/>
        </w:rPr>
        <w:t xml:space="preserve"> and </w:t>
      </w:r>
      <w:r w:rsidRPr="00A11CCA">
        <w:rPr>
          <w:rStyle w:val="s1"/>
          <w:rFonts w:eastAsia="Times New Roman" w:cstheme="minorHAnsi"/>
          <w:sz w:val="24"/>
          <w:szCs w:val="24"/>
        </w:rPr>
        <w:t xml:space="preserve">family </w:t>
      </w:r>
      <w:r w:rsidR="00615FE6">
        <w:rPr>
          <w:rStyle w:val="s1"/>
          <w:rFonts w:eastAsia="Times New Roman" w:cstheme="minorHAnsi"/>
          <w:sz w:val="24"/>
          <w:szCs w:val="24"/>
        </w:rPr>
        <w:t xml:space="preserve">life </w:t>
      </w:r>
      <w:r w:rsidRPr="00A11CCA">
        <w:rPr>
          <w:rStyle w:val="s1"/>
          <w:rFonts w:eastAsia="Times New Roman" w:cstheme="minorHAnsi"/>
          <w:sz w:val="24"/>
          <w:szCs w:val="24"/>
        </w:rPr>
        <w:t xml:space="preserve">balance, which can impact their mental wellbeing </w:t>
      </w:r>
      <w:r w:rsidR="00C33B5B">
        <w:rPr>
          <w:rStyle w:val="s1"/>
          <w:rFonts w:eastAsia="Times New Roman" w:cstheme="minorHAnsi"/>
          <w:sz w:val="24"/>
          <w:szCs w:val="24"/>
        </w:rPr>
        <w:t>(</w:t>
      </w:r>
      <w:r w:rsidR="00C33B5B" w:rsidRPr="00C33B5B">
        <w:rPr>
          <w:rFonts w:eastAsia="Times New Roman" w:cstheme="minorHAnsi"/>
          <w:sz w:val="24"/>
          <w:szCs w:val="24"/>
          <w:lang w:eastAsia="en-GB"/>
        </w:rPr>
        <w:t>Lilly et al., 2009</w:t>
      </w:r>
      <w:r w:rsidR="00C33B5B">
        <w:rPr>
          <w:rFonts w:eastAsia="Times New Roman" w:cstheme="minorHAnsi"/>
          <w:sz w:val="24"/>
          <w:szCs w:val="24"/>
          <w:lang w:eastAsia="en-GB"/>
        </w:rPr>
        <w:t xml:space="preserve"> &amp; </w:t>
      </w:r>
      <w:r w:rsidR="00C33B5B" w:rsidRPr="00C33B5B">
        <w:rPr>
          <w:rFonts w:eastAsia="Times New Roman" w:cstheme="minorHAnsi"/>
          <w:sz w:val="24"/>
          <w:szCs w:val="24"/>
          <w:lang w:eastAsia="en-GB"/>
        </w:rPr>
        <w:t>Violanti, 2014)</w:t>
      </w:r>
      <w:r w:rsidR="00C33B5B">
        <w:rPr>
          <w:rFonts w:eastAsia="Times New Roman" w:cstheme="minorHAnsi"/>
          <w:sz w:val="24"/>
          <w:szCs w:val="24"/>
          <w:lang w:eastAsia="en-GB"/>
        </w:rPr>
        <w:t xml:space="preserve">. </w:t>
      </w:r>
      <w:r w:rsidRPr="00A11CCA">
        <w:rPr>
          <w:rStyle w:val="s1"/>
          <w:rFonts w:eastAsia="Times New Roman" w:cstheme="minorHAnsi"/>
          <w:sz w:val="24"/>
          <w:szCs w:val="24"/>
        </w:rPr>
        <w:t xml:space="preserve">Similarly, officers from racial or ethnic minority backgrounds may experience additional stressors related to racial profiling, discrimination, and cultural identity, which can exacerbate mental health challenges </w:t>
      </w:r>
      <w:r w:rsidR="00C33B5B" w:rsidRPr="00AA6083">
        <w:rPr>
          <w:rFonts w:eastAsia="Times New Roman" w:cstheme="minorHAnsi"/>
          <w:sz w:val="24"/>
          <w:szCs w:val="24"/>
          <w:lang w:eastAsia="en-GB"/>
        </w:rPr>
        <w:t>(Haarr and Morash, 1999).</w:t>
      </w:r>
    </w:p>
    <w:p w14:paraId="21F10599" w14:textId="255012D2" w:rsidR="0083434D" w:rsidRDefault="0083434D" w:rsidP="00B24E13">
      <w:pPr>
        <w:rPr>
          <w:rFonts w:eastAsia="Times New Roman" w:cstheme="minorHAnsi"/>
          <w:sz w:val="24"/>
          <w:szCs w:val="24"/>
          <w:lang w:eastAsia="en-GB"/>
        </w:rPr>
      </w:pPr>
      <w:r w:rsidRPr="00A11CCA">
        <w:rPr>
          <w:rStyle w:val="s1"/>
          <w:rFonts w:eastAsia="Times New Roman" w:cstheme="minorHAnsi"/>
          <w:sz w:val="24"/>
          <w:szCs w:val="24"/>
        </w:rPr>
        <w:t>The mental health</w:t>
      </w:r>
      <w:r w:rsidR="00B24E13">
        <w:rPr>
          <w:rStyle w:val="s1"/>
          <w:rFonts w:eastAsia="Times New Roman" w:cstheme="minorHAnsi"/>
          <w:sz w:val="24"/>
          <w:szCs w:val="24"/>
        </w:rPr>
        <w:t xml:space="preserve"> </w:t>
      </w:r>
      <w:r w:rsidRPr="00A11CCA">
        <w:rPr>
          <w:rStyle w:val="s1"/>
          <w:rFonts w:eastAsia="Times New Roman" w:cstheme="minorHAnsi"/>
          <w:sz w:val="24"/>
          <w:szCs w:val="24"/>
        </w:rPr>
        <w:t xml:space="preserve">of police officers not only affects their own wellbeing but also has implications for job performance, decision-making, and public safety outcomes. Research suggests that officers experiencing mental health issues may be at higher risk of making errors in judgment, use of force incidents, and </w:t>
      </w:r>
      <w:r w:rsidR="00615FE6">
        <w:rPr>
          <w:rStyle w:val="s1"/>
          <w:rFonts w:eastAsia="Times New Roman" w:cstheme="minorHAnsi"/>
          <w:sz w:val="24"/>
          <w:szCs w:val="24"/>
        </w:rPr>
        <w:t>public</w:t>
      </w:r>
      <w:r w:rsidRPr="00A11CCA">
        <w:rPr>
          <w:rStyle w:val="s1"/>
          <w:rFonts w:eastAsia="Times New Roman" w:cstheme="minorHAnsi"/>
          <w:sz w:val="24"/>
          <w:szCs w:val="24"/>
        </w:rPr>
        <w:t xml:space="preserve"> complaint</w:t>
      </w:r>
      <w:r w:rsidRPr="00B24E13">
        <w:rPr>
          <w:rStyle w:val="s1"/>
          <w:rFonts w:eastAsia="Times New Roman" w:cstheme="minorHAnsi"/>
          <w:sz w:val="24"/>
          <w:szCs w:val="24"/>
        </w:rPr>
        <w:t xml:space="preserve">s </w:t>
      </w:r>
      <w:r w:rsidR="00B24E13" w:rsidRPr="00B24E13">
        <w:rPr>
          <w:rFonts w:eastAsia="Times New Roman" w:cstheme="minorHAnsi"/>
          <w:sz w:val="24"/>
          <w:szCs w:val="24"/>
          <w:lang w:eastAsia="en-GB"/>
        </w:rPr>
        <w:t>(Nisar and Rasheed, 2019)</w:t>
      </w:r>
      <w:r w:rsidRPr="00B24E13">
        <w:rPr>
          <w:rStyle w:val="s1"/>
          <w:rFonts w:eastAsia="Times New Roman" w:cstheme="minorHAnsi"/>
          <w:sz w:val="24"/>
          <w:szCs w:val="24"/>
        </w:rPr>
        <w:t xml:space="preserve">. </w:t>
      </w:r>
      <w:r w:rsidRPr="00A11CCA">
        <w:rPr>
          <w:rStyle w:val="s1"/>
          <w:rFonts w:eastAsia="Times New Roman" w:cstheme="minorHAnsi"/>
          <w:sz w:val="24"/>
          <w:szCs w:val="24"/>
        </w:rPr>
        <w:t>Moreover, untreated mental health disorders among officers can lead to absenteeism, presenteeism, and early retirement, resulting in significant costs and staffing shortages for law enforcement agencies</w:t>
      </w:r>
      <w:r w:rsidR="00B24E13">
        <w:rPr>
          <w:rStyle w:val="s1"/>
          <w:rFonts w:eastAsia="Times New Roman" w:cstheme="minorHAnsi"/>
          <w:sz w:val="24"/>
          <w:szCs w:val="24"/>
        </w:rPr>
        <w:t xml:space="preserve">. </w:t>
      </w:r>
      <w:r w:rsidRPr="00B24E13">
        <w:rPr>
          <w:rStyle w:val="s1"/>
          <w:rFonts w:eastAsia="Times New Roman" w:cstheme="minorHAnsi"/>
          <w:sz w:val="24"/>
          <w:szCs w:val="24"/>
        </w:rPr>
        <w:t>Addressing</w:t>
      </w:r>
      <w:r w:rsidRPr="00A11CCA">
        <w:rPr>
          <w:rStyle w:val="s1"/>
          <w:rFonts w:eastAsia="Times New Roman" w:cstheme="minorHAnsi"/>
          <w:sz w:val="24"/>
          <w:szCs w:val="24"/>
        </w:rPr>
        <w:t xml:space="preserve"> mental health challenges among officers is therefore </w:t>
      </w:r>
      <w:r w:rsidRPr="00A11CCA">
        <w:rPr>
          <w:rStyle w:val="s1"/>
          <w:rFonts w:eastAsia="Times New Roman" w:cstheme="minorHAnsi"/>
          <w:sz w:val="24"/>
          <w:szCs w:val="24"/>
        </w:rPr>
        <w:lastRenderedPageBreak/>
        <w:t>critical for maintaining organi</w:t>
      </w:r>
      <w:r w:rsidR="00AA6083">
        <w:rPr>
          <w:rStyle w:val="s1"/>
          <w:rFonts w:eastAsia="Times New Roman" w:cstheme="minorHAnsi"/>
          <w:sz w:val="24"/>
          <w:szCs w:val="24"/>
        </w:rPr>
        <w:t>s</w:t>
      </w:r>
      <w:r w:rsidRPr="00A11CCA">
        <w:rPr>
          <w:rStyle w:val="s1"/>
          <w:rFonts w:eastAsia="Times New Roman" w:cstheme="minorHAnsi"/>
          <w:sz w:val="24"/>
          <w:szCs w:val="24"/>
        </w:rPr>
        <w:t>ational effectiveness and public trust in policing</w:t>
      </w:r>
      <w:r w:rsidR="00AA6083">
        <w:rPr>
          <w:rStyle w:val="s1"/>
          <w:rFonts w:eastAsia="Times New Roman" w:cstheme="minorHAnsi"/>
          <w:sz w:val="24"/>
          <w:szCs w:val="24"/>
        </w:rPr>
        <w:t xml:space="preserve"> </w:t>
      </w:r>
      <w:r w:rsidR="00B24E13" w:rsidRPr="00B24E13">
        <w:rPr>
          <w:rFonts w:eastAsia="Times New Roman" w:cstheme="minorHAnsi"/>
          <w:sz w:val="24"/>
          <w:szCs w:val="24"/>
          <w:lang w:eastAsia="en-GB"/>
        </w:rPr>
        <w:t>(Taubman and Parikh, 2023)</w:t>
      </w:r>
      <w:r w:rsidR="00B24E13">
        <w:rPr>
          <w:rFonts w:eastAsia="Times New Roman" w:cstheme="minorHAnsi"/>
          <w:sz w:val="24"/>
          <w:szCs w:val="24"/>
          <w:lang w:eastAsia="en-GB"/>
        </w:rPr>
        <w:t>.</w:t>
      </w:r>
    </w:p>
    <w:p w14:paraId="1B067D40" w14:textId="77777777" w:rsidR="00616F2C" w:rsidRDefault="00616F2C" w:rsidP="00B24E13">
      <w:pPr>
        <w:rPr>
          <w:rFonts w:eastAsia="Times New Roman" w:cstheme="minorHAnsi"/>
          <w:sz w:val="24"/>
          <w:szCs w:val="24"/>
          <w:lang w:eastAsia="en-GB"/>
        </w:rPr>
      </w:pPr>
    </w:p>
    <w:p w14:paraId="05C16234" w14:textId="5E6E5750" w:rsidR="00616F2C" w:rsidRPr="00975776" w:rsidRDefault="00616F2C" w:rsidP="00B24E13">
      <w:pPr>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2.5 Shift patterns &amp; its </w:t>
      </w:r>
      <w:r w:rsidR="00CF2268">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975776">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 upon police officers</w:t>
      </w:r>
    </w:p>
    <w:p w14:paraId="21E9CD93" w14:textId="73B7B086" w:rsidR="00B91AE9" w:rsidRPr="008D157B" w:rsidRDefault="00B91AE9" w:rsidP="008D157B">
      <w:pPr>
        <w:rPr>
          <w:rFonts w:ascii="Times New Roman" w:eastAsia="Times New Roman" w:hAnsi="Times New Roman" w:cs="Times New Roman"/>
          <w:sz w:val="24"/>
          <w:szCs w:val="24"/>
          <w:lang w:eastAsia="en-GB"/>
        </w:rPr>
      </w:pPr>
      <w:r>
        <w:rPr>
          <w:rStyle w:val="s1"/>
          <w:rFonts w:eastAsia="Times New Roman" w:cstheme="minorHAnsi"/>
          <w:sz w:val="24"/>
          <w:szCs w:val="24"/>
        </w:rPr>
        <w:t xml:space="preserve">Further to the physical job of being a police officer, consideration must be placed upon the demanding shift patterns that come as part of the territory. </w:t>
      </w:r>
      <w:r w:rsidRPr="00B91AE9">
        <w:rPr>
          <w:rStyle w:val="s1"/>
          <w:rFonts w:eastAsia="Times New Roman" w:cstheme="minorHAnsi"/>
          <w:sz w:val="24"/>
          <w:szCs w:val="24"/>
        </w:rPr>
        <w:t xml:space="preserve">Shift work, particularly rotating and night shifts, disrupts the body's natural circadian rhythms, leading to irregular sleep-wake cycles and physiological dysregulation </w:t>
      </w:r>
      <w:r w:rsidRPr="00B91AE9">
        <w:rPr>
          <w:rFonts w:eastAsia="Times New Roman" w:cstheme="minorHAnsi"/>
          <w:sz w:val="24"/>
          <w:szCs w:val="24"/>
          <w:lang w:eastAsia="en-GB"/>
        </w:rPr>
        <w:t>(James et al., 2017)</w:t>
      </w:r>
      <w:r>
        <w:rPr>
          <w:rFonts w:eastAsia="Times New Roman" w:cstheme="minorHAnsi"/>
          <w:sz w:val="24"/>
          <w:szCs w:val="24"/>
          <w:lang w:eastAsia="en-GB"/>
        </w:rPr>
        <w:t>.</w:t>
      </w:r>
      <w:r w:rsidRPr="00B91AE9">
        <w:rPr>
          <w:rStyle w:val="s1"/>
          <w:rFonts w:eastAsia="Times New Roman" w:cstheme="minorHAnsi"/>
          <w:sz w:val="24"/>
          <w:szCs w:val="24"/>
        </w:rPr>
        <w:t xml:space="preserve"> This disruption can result in sleep deprivation, sleep fragmentation, and decreased sleep quality among police officers</w:t>
      </w:r>
      <w:r w:rsidR="008D157B">
        <w:rPr>
          <w:rStyle w:val="s1"/>
          <w:rFonts w:eastAsia="Times New Roman" w:cstheme="minorHAnsi"/>
          <w:sz w:val="24"/>
          <w:szCs w:val="24"/>
        </w:rPr>
        <w:t xml:space="preserve"> </w:t>
      </w:r>
      <w:r w:rsidR="008D157B" w:rsidRPr="008D157B">
        <w:rPr>
          <w:rFonts w:eastAsia="Times New Roman" w:cstheme="minorHAnsi"/>
          <w:sz w:val="24"/>
          <w:szCs w:val="24"/>
          <w:lang w:eastAsia="en-GB"/>
        </w:rPr>
        <w:t>(Elliott and Lal, 2016)</w:t>
      </w:r>
      <w:r w:rsidRPr="00B91AE9">
        <w:rPr>
          <w:rStyle w:val="s1"/>
          <w:rFonts w:eastAsia="Times New Roman" w:cstheme="minorHAnsi"/>
          <w:sz w:val="24"/>
          <w:szCs w:val="24"/>
        </w:rPr>
        <w:t xml:space="preserve">. Over time, chronic disruption of circadian rhythms can contribute to a range of health problems, including metabolic disorders, cardiovascular disease, and mental health disorders </w:t>
      </w:r>
      <w:r w:rsidR="008D157B" w:rsidRPr="008D157B">
        <w:rPr>
          <w:rFonts w:eastAsia="Times New Roman" w:cstheme="minorHAnsi"/>
          <w:sz w:val="24"/>
          <w:szCs w:val="24"/>
          <w:lang w:eastAsia="en-GB"/>
        </w:rPr>
        <w:t>(</w:t>
      </w:r>
      <w:proofErr w:type="spellStart"/>
      <w:r w:rsidR="008D157B" w:rsidRPr="008D157B">
        <w:rPr>
          <w:rFonts w:eastAsia="Times New Roman" w:cstheme="minorHAnsi"/>
          <w:sz w:val="24"/>
          <w:szCs w:val="24"/>
          <w:lang w:eastAsia="en-GB"/>
        </w:rPr>
        <w:t>Kecklund</w:t>
      </w:r>
      <w:proofErr w:type="spellEnd"/>
      <w:r w:rsidR="008D157B" w:rsidRPr="008D157B">
        <w:rPr>
          <w:rFonts w:eastAsia="Times New Roman" w:cstheme="minorHAnsi"/>
          <w:sz w:val="24"/>
          <w:szCs w:val="24"/>
          <w:lang w:eastAsia="en-GB"/>
        </w:rPr>
        <w:t xml:space="preserve"> and Axelsson, 2016)</w:t>
      </w:r>
      <w:r w:rsidR="008D157B">
        <w:rPr>
          <w:rFonts w:eastAsia="Times New Roman" w:cstheme="minorHAnsi"/>
          <w:sz w:val="24"/>
          <w:szCs w:val="24"/>
          <w:lang w:eastAsia="en-GB"/>
        </w:rPr>
        <w:t>.</w:t>
      </w:r>
    </w:p>
    <w:p w14:paraId="218032FB" w14:textId="559EF6F7" w:rsidR="00B91AE9" w:rsidRPr="00534110" w:rsidRDefault="00B91AE9" w:rsidP="00534110">
      <w:pPr>
        <w:rPr>
          <w:rStyle w:val="s1"/>
          <w:rFonts w:ascii="Times New Roman" w:eastAsia="Times New Roman" w:hAnsi="Times New Roman" w:cs="Times New Roman"/>
          <w:sz w:val="24"/>
          <w:szCs w:val="24"/>
          <w:lang w:eastAsia="en-GB"/>
        </w:rPr>
      </w:pPr>
      <w:r w:rsidRPr="00B91AE9">
        <w:rPr>
          <w:rStyle w:val="s1"/>
          <w:rFonts w:eastAsia="Times New Roman" w:cstheme="minorHAnsi"/>
          <w:sz w:val="24"/>
          <w:szCs w:val="24"/>
        </w:rPr>
        <w:t xml:space="preserve">Research has consistently shown a link between shift work and increased risk of mental health disorders among </w:t>
      </w:r>
      <w:r w:rsidR="00615FE6">
        <w:rPr>
          <w:rStyle w:val="s1"/>
          <w:rFonts w:eastAsia="Times New Roman" w:cstheme="minorHAnsi"/>
          <w:sz w:val="24"/>
          <w:szCs w:val="24"/>
        </w:rPr>
        <w:t>humans</w:t>
      </w:r>
      <w:r w:rsidRPr="00B91AE9">
        <w:rPr>
          <w:rStyle w:val="s1"/>
          <w:rFonts w:eastAsia="Times New Roman" w:cstheme="minorHAnsi"/>
          <w:sz w:val="24"/>
          <w:szCs w:val="24"/>
        </w:rPr>
        <w:t>. Officers working non-standard shifts are more likely to experience symptoms of depression, anxiety, and stress compared to those working regular daytime hou</w:t>
      </w:r>
      <w:r w:rsidRPr="00615FE6">
        <w:rPr>
          <w:rStyle w:val="s1"/>
          <w:rFonts w:eastAsia="Times New Roman" w:cstheme="minorHAnsi"/>
          <w:sz w:val="24"/>
          <w:szCs w:val="24"/>
        </w:rPr>
        <w:t xml:space="preserve">rs </w:t>
      </w:r>
      <w:r w:rsidR="00534110" w:rsidRPr="00615FE6">
        <w:rPr>
          <w:rFonts w:eastAsia="Times New Roman" w:cstheme="minorHAnsi"/>
          <w:sz w:val="24"/>
          <w:szCs w:val="24"/>
          <w:lang w:eastAsia="en-GB"/>
        </w:rPr>
        <w:t xml:space="preserve">(Peterson et al., 2019). </w:t>
      </w:r>
      <w:r w:rsidRPr="00B91AE9">
        <w:rPr>
          <w:rStyle w:val="s1"/>
          <w:rFonts w:eastAsia="Times New Roman" w:cstheme="minorHAnsi"/>
          <w:sz w:val="24"/>
          <w:szCs w:val="24"/>
        </w:rPr>
        <w:t xml:space="preserve">The constant adjustment between different shift schedules disrupts the body's natural sleep patterns, leading to mood disturbances, cognitive impairment, and reduced psychological wellbeing </w:t>
      </w:r>
      <w:r w:rsidR="00534110" w:rsidRPr="00534110">
        <w:rPr>
          <w:rFonts w:eastAsia="Times New Roman" w:cstheme="minorHAnsi"/>
          <w:sz w:val="24"/>
          <w:szCs w:val="24"/>
          <w:lang w:eastAsia="en-GB"/>
        </w:rPr>
        <w:t xml:space="preserve">(Sallinen and </w:t>
      </w:r>
      <w:proofErr w:type="spellStart"/>
      <w:r w:rsidR="00534110" w:rsidRPr="00534110">
        <w:rPr>
          <w:rFonts w:eastAsia="Times New Roman" w:cstheme="minorHAnsi"/>
          <w:sz w:val="24"/>
          <w:szCs w:val="24"/>
          <w:lang w:eastAsia="en-GB"/>
        </w:rPr>
        <w:t>Kecklund</w:t>
      </w:r>
      <w:proofErr w:type="spellEnd"/>
      <w:r w:rsidR="00534110" w:rsidRPr="00534110">
        <w:rPr>
          <w:rFonts w:eastAsia="Times New Roman" w:cstheme="minorHAnsi"/>
          <w:sz w:val="24"/>
          <w:szCs w:val="24"/>
          <w:lang w:eastAsia="en-GB"/>
        </w:rPr>
        <w:t>, 2010)</w:t>
      </w:r>
      <w:r w:rsidRPr="00534110">
        <w:rPr>
          <w:rStyle w:val="s1"/>
          <w:rFonts w:eastAsia="Times New Roman" w:cstheme="minorHAnsi"/>
          <w:sz w:val="24"/>
          <w:szCs w:val="24"/>
        </w:rPr>
        <w:t>.</w:t>
      </w:r>
      <w:r w:rsidRPr="00B91AE9">
        <w:rPr>
          <w:rStyle w:val="s1"/>
          <w:rFonts w:eastAsia="Times New Roman" w:cstheme="minorHAnsi"/>
          <w:sz w:val="24"/>
          <w:szCs w:val="24"/>
        </w:rPr>
        <w:t xml:space="preserve"> Moreover, the irregular and unpredictable nature of shift work can exacerbate feelings of social isolation, disconnection, and job dissatisfaction among officers</w:t>
      </w:r>
      <w:r w:rsidRPr="004772A5">
        <w:rPr>
          <w:rStyle w:val="s1"/>
          <w:rFonts w:eastAsia="Times New Roman" w:cstheme="minorHAnsi"/>
          <w:sz w:val="24"/>
          <w:szCs w:val="24"/>
        </w:rPr>
        <w:t xml:space="preserve"> </w:t>
      </w:r>
      <w:r w:rsidR="00534110" w:rsidRPr="004772A5">
        <w:rPr>
          <w:rFonts w:eastAsia="Times New Roman" w:cstheme="minorHAnsi"/>
          <w:sz w:val="24"/>
          <w:szCs w:val="24"/>
          <w:lang w:eastAsia="en-GB"/>
        </w:rPr>
        <w:t>(Abraham, 2000).</w:t>
      </w:r>
    </w:p>
    <w:p w14:paraId="16AD512A" w14:textId="3F28CCF9" w:rsidR="00616F2C" w:rsidRDefault="004772A5" w:rsidP="004772A5">
      <w:pPr>
        <w:rPr>
          <w:rFonts w:eastAsia="Times New Roman" w:cstheme="minorHAnsi"/>
          <w:sz w:val="24"/>
          <w:szCs w:val="24"/>
          <w:lang w:eastAsia="en-GB"/>
        </w:rPr>
      </w:pPr>
      <w:r>
        <w:rPr>
          <w:rStyle w:val="s1"/>
          <w:rFonts w:eastAsia="Times New Roman" w:cstheme="minorHAnsi"/>
          <w:sz w:val="24"/>
          <w:szCs w:val="24"/>
        </w:rPr>
        <w:t>Furthermore, s</w:t>
      </w:r>
      <w:r w:rsidR="00B91AE9" w:rsidRPr="00B91AE9">
        <w:rPr>
          <w:rStyle w:val="s1"/>
          <w:rFonts w:eastAsia="Times New Roman" w:cstheme="minorHAnsi"/>
          <w:sz w:val="24"/>
          <w:szCs w:val="24"/>
        </w:rPr>
        <w:t xml:space="preserve">leep deprivation and disrupted sleep patterns associated with shift work can impair cognitive function, decision-making abilities, and job performance among police </w:t>
      </w:r>
      <w:r w:rsidR="00B91AE9" w:rsidRPr="004772A5">
        <w:rPr>
          <w:rStyle w:val="s1"/>
          <w:rFonts w:eastAsia="Times New Roman" w:cstheme="minorHAnsi"/>
          <w:sz w:val="24"/>
          <w:szCs w:val="24"/>
        </w:rPr>
        <w:t xml:space="preserve">officers </w:t>
      </w:r>
      <w:r w:rsidRPr="004772A5">
        <w:rPr>
          <w:rFonts w:eastAsia="Times New Roman" w:cstheme="minorHAnsi"/>
          <w:sz w:val="24"/>
          <w:szCs w:val="24"/>
          <w:lang w:eastAsia="en-GB"/>
        </w:rPr>
        <w:t>(Leso et al., 2021)</w:t>
      </w:r>
      <w:r>
        <w:rPr>
          <w:rFonts w:ascii="Times New Roman" w:eastAsia="Times New Roman" w:hAnsi="Times New Roman" w:cs="Times New Roman"/>
          <w:sz w:val="24"/>
          <w:szCs w:val="24"/>
          <w:lang w:eastAsia="en-GB"/>
        </w:rPr>
        <w:t xml:space="preserve">. </w:t>
      </w:r>
      <w:r w:rsidR="00B91AE9" w:rsidRPr="00B91AE9">
        <w:rPr>
          <w:rStyle w:val="s1"/>
          <w:rFonts w:eastAsia="Times New Roman" w:cstheme="minorHAnsi"/>
          <w:sz w:val="24"/>
          <w:szCs w:val="24"/>
        </w:rPr>
        <w:t xml:space="preserve">Studies have shown that sleep-deprived individuals exhibit deficits in attention, memory, reaction time, and situational awareness, which are critical skills for effective policing </w:t>
      </w:r>
      <w:r w:rsidRPr="004772A5">
        <w:rPr>
          <w:rFonts w:eastAsia="Times New Roman" w:cstheme="minorHAnsi"/>
          <w:sz w:val="24"/>
          <w:szCs w:val="24"/>
          <w:lang w:eastAsia="en-GB"/>
        </w:rPr>
        <w:t>(Killgore, 2010)</w:t>
      </w:r>
      <w:r w:rsidR="00B91AE9" w:rsidRPr="00B91AE9">
        <w:rPr>
          <w:rStyle w:val="s1"/>
          <w:rFonts w:eastAsia="Times New Roman" w:cstheme="minorHAnsi"/>
          <w:sz w:val="24"/>
          <w:szCs w:val="24"/>
        </w:rPr>
        <w:t>. The cumulative effects of chronic sleep disruption may compromise officers' ability to respond to emergencies, make sound judgments, and maintain public safety, thereby increasing the risk of adverse outcomes for both</w:t>
      </w:r>
      <w:r w:rsidR="00615FE6">
        <w:rPr>
          <w:rStyle w:val="s1"/>
          <w:rFonts w:eastAsia="Times New Roman" w:cstheme="minorHAnsi"/>
          <w:sz w:val="24"/>
          <w:szCs w:val="24"/>
        </w:rPr>
        <w:t xml:space="preserve"> the</w:t>
      </w:r>
      <w:r w:rsidR="00B91AE9" w:rsidRPr="00B91AE9">
        <w:rPr>
          <w:rStyle w:val="s1"/>
          <w:rFonts w:eastAsia="Times New Roman" w:cstheme="minorHAnsi"/>
          <w:sz w:val="24"/>
          <w:szCs w:val="24"/>
        </w:rPr>
        <w:t xml:space="preserve"> officers and the communities they serve </w:t>
      </w:r>
      <w:r w:rsidRPr="004772A5">
        <w:rPr>
          <w:rFonts w:eastAsia="Times New Roman" w:cstheme="minorHAnsi"/>
          <w:sz w:val="24"/>
          <w:szCs w:val="24"/>
          <w:lang w:eastAsia="en-GB"/>
        </w:rPr>
        <w:t>(Cochrane, 2001)</w:t>
      </w:r>
      <w:r>
        <w:rPr>
          <w:rFonts w:eastAsia="Times New Roman" w:cstheme="minorHAnsi"/>
          <w:sz w:val="24"/>
          <w:szCs w:val="24"/>
          <w:lang w:eastAsia="en-GB"/>
        </w:rPr>
        <w:t>.</w:t>
      </w:r>
    </w:p>
    <w:p w14:paraId="5591018B" w14:textId="77777777" w:rsidR="00BF0988" w:rsidRDefault="00BF0988" w:rsidP="004772A5">
      <w:pPr>
        <w:rPr>
          <w:rFonts w:eastAsia="Times New Roman" w:cstheme="minorHAnsi"/>
          <w:sz w:val="24"/>
          <w:szCs w:val="24"/>
          <w:lang w:eastAsia="en-GB"/>
        </w:rPr>
      </w:pPr>
    </w:p>
    <w:p w14:paraId="769346B9" w14:textId="489A5930" w:rsidR="00616F2C" w:rsidRPr="00975776" w:rsidRDefault="00616F2C" w:rsidP="004772A5">
      <w:pPr>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 Mitigating the impact of shift work</w:t>
      </w:r>
    </w:p>
    <w:p w14:paraId="43F417F6" w14:textId="03778D2D" w:rsidR="00B91AE9" w:rsidRPr="004772A5" w:rsidRDefault="00B91AE9" w:rsidP="004772A5">
      <w:pPr>
        <w:rPr>
          <w:rStyle w:val="s1"/>
          <w:rFonts w:ascii="Times New Roman" w:eastAsia="Times New Roman" w:hAnsi="Times New Roman" w:cs="Times New Roman"/>
          <w:sz w:val="24"/>
          <w:szCs w:val="24"/>
          <w:lang w:eastAsia="en-GB"/>
        </w:rPr>
      </w:pPr>
      <w:r w:rsidRPr="004772A5">
        <w:rPr>
          <w:rStyle w:val="s1"/>
          <w:rFonts w:eastAsia="Times New Roman" w:cstheme="minorHAnsi"/>
          <w:sz w:val="24"/>
          <w:szCs w:val="24"/>
        </w:rPr>
        <w:t xml:space="preserve">Despite the challenges posed by shift work and disrupted sleeping patterns, some police officers demonstrate resilience and adaptive coping strategies to mitigate the impact on their mental and overall health. Strategies such as implementing consistent sleep hygiene practices, maintaining a regular exercise routine, and seeking social support from peers and family members can help officers cope with the demands of shift work </w:t>
      </w:r>
      <w:r w:rsidR="004772A5" w:rsidRPr="004772A5">
        <w:rPr>
          <w:rFonts w:eastAsia="Times New Roman" w:cstheme="minorHAnsi"/>
          <w:sz w:val="24"/>
          <w:szCs w:val="24"/>
          <w:lang w:eastAsia="en-GB"/>
        </w:rPr>
        <w:t>(Irish et al., 2015)</w:t>
      </w:r>
      <w:r w:rsidRPr="004772A5">
        <w:rPr>
          <w:rStyle w:val="s1"/>
          <w:rFonts w:eastAsia="Times New Roman" w:cstheme="minorHAnsi"/>
          <w:sz w:val="24"/>
          <w:szCs w:val="24"/>
        </w:rPr>
        <w:t>. Moreover, organi</w:t>
      </w:r>
      <w:r w:rsidR="004772A5">
        <w:rPr>
          <w:rStyle w:val="s1"/>
          <w:rFonts w:eastAsia="Times New Roman" w:cstheme="minorHAnsi"/>
          <w:sz w:val="24"/>
          <w:szCs w:val="24"/>
        </w:rPr>
        <w:t>s</w:t>
      </w:r>
      <w:r w:rsidRPr="004772A5">
        <w:rPr>
          <w:rStyle w:val="s1"/>
          <w:rFonts w:eastAsia="Times New Roman" w:cstheme="minorHAnsi"/>
          <w:sz w:val="24"/>
          <w:szCs w:val="24"/>
        </w:rPr>
        <w:t xml:space="preserve">ational support systems, such as providing access to employee assistance programs, wellness initiatives, and flexible scheduling options, can facilitate officers' adaptation to shift work and promote their resilience in managing work-related stressors </w:t>
      </w:r>
      <w:r w:rsidR="004772A5" w:rsidRPr="004772A5">
        <w:rPr>
          <w:rFonts w:eastAsia="Times New Roman" w:cstheme="minorHAnsi"/>
          <w:sz w:val="24"/>
          <w:szCs w:val="24"/>
          <w:lang w:eastAsia="en-GB"/>
        </w:rPr>
        <w:t>(Brunetto et al., 2022)</w:t>
      </w:r>
      <w:r w:rsidR="004772A5">
        <w:rPr>
          <w:rFonts w:eastAsia="Times New Roman" w:cstheme="minorHAnsi"/>
          <w:sz w:val="24"/>
          <w:szCs w:val="24"/>
          <w:lang w:eastAsia="en-GB"/>
        </w:rPr>
        <w:t>.</w:t>
      </w:r>
    </w:p>
    <w:p w14:paraId="166AE75E" w14:textId="52C8F453" w:rsidR="00B91AE9" w:rsidRDefault="00B91AE9" w:rsidP="00E64D0C">
      <w:pPr>
        <w:rPr>
          <w:rFonts w:eastAsia="Times New Roman" w:cstheme="minorHAnsi"/>
          <w:sz w:val="24"/>
          <w:szCs w:val="24"/>
          <w:lang w:eastAsia="en-GB"/>
        </w:rPr>
      </w:pPr>
      <w:r w:rsidRPr="00B91AE9">
        <w:rPr>
          <w:rStyle w:val="s1"/>
          <w:rFonts w:eastAsia="Times New Roman" w:cstheme="minorHAnsi"/>
          <w:sz w:val="24"/>
          <w:szCs w:val="24"/>
        </w:rPr>
        <w:lastRenderedPageBreak/>
        <w:t>Recogni</w:t>
      </w:r>
      <w:r w:rsidR="00E64D0C">
        <w:rPr>
          <w:rStyle w:val="s1"/>
          <w:rFonts w:eastAsia="Times New Roman" w:cstheme="minorHAnsi"/>
          <w:sz w:val="24"/>
          <w:szCs w:val="24"/>
        </w:rPr>
        <w:t>s</w:t>
      </w:r>
      <w:r w:rsidRPr="00B91AE9">
        <w:rPr>
          <w:rStyle w:val="s1"/>
          <w:rFonts w:eastAsia="Times New Roman" w:cstheme="minorHAnsi"/>
          <w:sz w:val="24"/>
          <w:szCs w:val="24"/>
        </w:rPr>
        <w:t xml:space="preserve">ing the detrimental effects of shift work on officers' mental and overall health, law enforcement agencies are increasingly implementing policies and practices to mitigate these risks. This includes establishing guidelines for scheduling, workload management, and fatigue risk management, as well as providing training and education on sleep hygiene and stress management techniques </w:t>
      </w:r>
      <w:r w:rsidR="00E64D0C" w:rsidRPr="00E64D0C">
        <w:rPr>
          <w:rFonts w:eastAsia="Times New Roman" w:cstheme="minorHAnsi"/>
          <w:sz w:val="24"/>
          <w:szCs w:val="24"/>
          <w:lang w:eastAsia="en-GB"/>
        </w:rPr>
        <w:t>(Caldwell et al., 2019)</w:t>
      </w:r>
      <w:r w:rsidRPr="00E64D0C">
        <w:rPr>
          <w:rStyle w:val="s1"/>
          <w:rFonts w:eastAsia="Times New Roman" w:cstheme="minorHAnsi"/>
          <w:sz w:val="24"/>
          <w:szCs w:val="24"/>
        </w:rPr>
        <w:t>.</w:t>
      </w:r>
      <w:r w:rsidRPr="00B91AE9">
        <w:rPr>
          <w:rStyle w:val="s1"/>
          <w:rFonts w:eastAsia="Times New Roman" w:cstheme="minorHAnsi"/>
          <w:sz w:val="24"/>
          <w:szCs w:val="24"/>
        </w:rPr>
        <w:t xml:space="preserve"> Moreover, collaborative efforts between law enforcement agencies, unions, and occupational health professionals are essential for developing evidence-based interventions and support systems that address the unique challenges of shift work in </w:t>
      </w:r>
      <w:r w:rsidRPr="00E64D0C">
        <w:rPr>
          <w:rStyle w:val="s1"/>
          <w:rFonts w:eastAsia="Times New Roman" w:cstheme="minorHAnsi"/>
          <w:sz w:val="24"/>
          <w:szCs w:val="24"/>
        </w:rPr>
        <w:t>policing</w:t>
      </w:r>
      <w:r w:rsidR="00E64D0C" w:rsidRPr="00E64D0C">
        <w:rPr>
          <w:rStyle w:val="s1"/>
          <w:rFonts w:eastAsia="Times New Roman" w:cstheme="minorHAnsi"/>
          <w:sz w:val="24"/>
          <w:szCs w:val="24"/>
        </w:rPr>
        <w:t xml:space="preserve"> </w:t>
      </w:r>
      <w:r w:rsidR="00E64D0C" w:rsidRPr="00E64D0C">
        <w:rPr>
          <w:rFonts w:eastAsia="Times New Roman" w:cstheme="minorHAnsi"/>
          <w:sz w:val="24"/>
          <w:szCs w:val="24"/>
          <w:lang w:eastAsia="en-GB"/>
        </w:rPr>
        <w:t xml:space="preserve">(El </w:t>
      </w:r>
      <w:proofErr w:type="spellStart"/>
      <w:r w:rsidR="00E64D0C" w:rsidRPr="00E64D0C">
        <w:rPr>
          <w:rFonts w:eastAsia="Times New Roman" w:cstheme="minorHAnsi"/>
          <w:sz w:val="24"/>
          <w:szCs w:val="24"/>
          <w:lang w:eastAsia="en-GB"/>
        </w:rPr>
        <w:t>Ghaziri</w:t>
      </w:r>
      <w:proofErr w:type="spellEnd"/>
      <w:r w:rsidR="00E64D0C" w:rsidRPr="00E64D0C">
        <w:rPr>
          <w:rFonts w:eastAsia="Times New Roman" w:cstheme="minorHAnsi"/>
          <w:sz w:val="24"/>
          <w:szCs w:val="24"/>
          <w:lang w:eastAsia="en-GB"/>
        </w:rPr>
        <w:t xml:space="preserve"> et al., 2020)</w:t>
      </w:r>
      <w:r w:rsidR="00E64D0C">
        <w:rPr>
          <w:rFonts w:eastAsia="Times New Roman" w:cstheme="minorHAnsi"/>
          <w:sz w:val="24"/>
          <w:szCs w:val="24"/>
          <w:lang w:eastAsia="en-GB"/>
        </w:rPr>
        <w:t>.</w:t>
      </w:r>
    </w:p>
    <w:p w14:paraId="75EB4B75" w14:textId="77777777" w:rsidR="00BF0988" w:rsidRDefault="00D12D85" w:rsidP="00BF0988">
      <w:pPr>
        <w:rPr>
          <w:rFonts w:cstheme="minorHAnsi"/>
          <w:sz w:val="24"/>
          <w:szCs w:val="24"/>
        </w:rPr>
      </w:pPr>
      <w:r w:rsidRPr="008A3F27">
        <w:rPr>
          <w:sz w:val="24"/>
          <w:szCs w:val="24"/>
        </w:rPr>
        <w:t>Furthermore, shift work among police officers has been associated with irregular eating patterns and poor diet quality. This can result from disrupted mealtimes, limited access to healthy food options during overnight shifts, and reliance on convenient but nutritionally deficient choices</w:t>
      </w:r>
      <w:r w:rsidR="008F4EE2" w:rsidRPr="008A3F27">
        <w:rPr>
          <w:sz w:val="24"/>
          <w:szCs w:val="24"/>
        </w:rPr>
        <w:t xml:space="preserve"> </w:t>
      </w:r>
      <w:r w:rsidR="008F4EE2" w:rsidRPr="008A3F27">
        <w:rPr>
          <w:rFonts w:eastAsia="Times New Roman" w:cstheme="minorHAnsi"/>
          <w:sz w:val="24"/>
          <w:szCs w:val="24"/>
          <w:lang w:eastAsia="en-GB"/>
        </w:rPr>
        <w:t>(</w:t>
      </w:r>
      <w:proofErr w:type="spellStart"/>
      <w:r w:rsidR="008F4EE2" w:rsidRPr="008A3F27">
        <w:rPr>
          <w:rFonts w:eastAsia="Times New Roman" w:cstheme="minorHAnsi"/>
          <w:sz w:val="24"/>
          <w:szCs w:val="24"/>
          <w:lang w:eastAsia="en-GB"/>
        </w:rPr>
        <w:t>Kosmadopoulos</w:t>
      </w:r>
      <w:proofErr w:type="spellEnd"/>
      <w:r w:rsidR="008F4EE2" w:rsidRPr="008A3F27">
        <w:rPr>
          <w:rFonts w:eastAsia="Times New Roman" w:cstheme="minorHAnsi"/>
          <w:sz w:val="24"/>
          <w:szCs w:val="24"/>
          <w:lang w:eastAsia="en-GB"/>
        </w:rPr>
        <w:t xml:space="preserve"> et al., 2020)</w:t>
      </w:r>
      <w:r w:rsidR="008509AE" w:rsidRPr="008A3F27">
        <w:rPr>
          <w:rFonts w:eastAsia="Times New Roman" w:cstheme="minorHAnsi"/>
          <w:sz w:val="24"/>
          <w:szCs w:val="24"/>
          <w:lang w:eastAsia="en-GB"/>
        </w:rPr>
        <w:t>.</w:t>
      </w:r>
      <w:r w:rsidR="008509AE" w:rsidRPr="008A3F27">
        <w:rPr>
          <w:rFonts w:ascii="Times New Roman" w:eastAsia="Times New Roman" w:hAnsi="Times New Roman" w:cs="Times New Roman"/>
          <w:sz w:val="24"/>
          <w:szCs w:val="24"/>
          <w:lang w:eastAsia="en-GB"/>
        </w:rPr>
        <w:t xml:space="preserve"> </w:t>
      </w:r>
      <w:r w:rsidRPr="008A3F27">
        <w:rPr>
          <w:sz w:val="24"/>
          <w:szCs w:val="24"/>
        </w:rPr>
        <w:t xml:space="preserve">A study by </w:t>
      </w:r>
      <w:r w:rsidR="008509AE" w:rsidRPr="008A3F27">
        <w:rPr>
          <w:rFonts w:eastAsia="Times New Roman" w:cstheme="minorHAnsi"/>
          <w:sz w:val="24"/>
          <w:szCs w:val="24"/>
          <w:lang w:eastAsia="en-GB"/>
        </w:rPr>
        <w:t xml:space="preserve">Velazquez-Kronen et al., (2021) </w:t>
      </w:r>
      <w:r w:rsidR="008509AE" w:rsidRPr="008A3F27">
        <w:rPr>
          <w:rFonts w:eastAsia="Times New Roman" w:cstheme="minorHAnsi"/>
          <w:sz w:val="28"/>
          <w:szCs w:val="28"/>
          <w:lang w:eastAsia="en-GB"/>
        </w:rPr>
        <w:t>f</w:t>
      </w:r>
      <w:r w:rsidRPr="008A3F27">
        <w:rPr>
          <w:sz w:val="24"/>
          <w:szCs w:val="24"/>
        </w:rPr>
        <w:t>ound that police officers working night shifts consumed fewer fruits and vegetables and had higher intake of fast food compared to those on day shifts. This dietary pattern can lead to various health issues, both physical and mental</w:t>
      </w:r>
      <w:r w:rsidR="008509AE" w:rsidRPr="008A3F27">
        <w:rPr>
          <w:rFonts w:cstheme="minorHAnsi"/>
          <w:sz w:val="24"/>
          <w:szCs w:val="24"/>
        </w:rPr>
        <w:t>.</w:t>
      </w:r>
    </w:p>
    <w:p w14:paraId="3B0B64DA" w14:textId="77777777" w:rsidR="00BF0988" w:rsidRDefault="00BF0988" w:rsidP="00BF0988">
      <w:pPr>
        <w:rPr>
          <w:rFonts w:cstheme="minorHAnsi"/>
          <w:sz w:val="24"/>
          <w:szCs w:val="24"/>
        </w:rPr>
      </w:pPr>
    </w:p>
    <w:p w14:paraId="43EA115E" w14:textId="5EBAB054" w:rsidR="006C6F46" w:rsidRPr="00975776" w:rsidRDefault="006C6F46" w:rsidP="00BF0988">
      <w:pPr>
        <w:rPr>
          <w:rFonts w:asciiTheme="majorHAnsi" w:hAnsiTheme="majorHAnsi" w:cstheme="majorHAnsi"/>
          <w:color w:val="2683C6" w:themeColor="accent2"/>
          <w:sz w:val="24"/>
          <w:szCs w:val="24"/>
        </w:rPr>
      </w:pPr>
      <w:r w:rsidRPr="00975776">
        <w:rPr>
          <w:rFonts w:asciiTheme="majorHAnsi" w:hAnsiTheme="majorHAnsi" w:cstheme="majorHAnsi"/>
          <w:color w:val="2683C6" w:themeColor="accent2"/>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 The effects of a poor diet upon an individual’s mental &amp; physical health</w:t>
      </w:r>
    </w:p>
    <w:p w14:paraId="2BD5E9A1" w14:textId="4AF72541" w:rsidR="008509AE" w:rsidRPr="008A3F27" w:rsidRDefault="008F4EE2" w:rsidP="008509AE">
      <w:pPr>
        <w:rPr>
          <w:rFonts w:ascii="Times New Roman" w:eastAsia="Times New Roman" w:hAnsi="Times New Roman" w:cs="Times New Roman"/>
          <w:sz w:val="28"/>
          <w:szCs w:val="28"/>
          <w:lang w:eastAsia="en-GB"/>
        </w:rPr>
      </w:pPr>
      <w:r w:rsidRPr="008A3F27">
        <w:rPr>
          <w:sz w:val="24"/>
          <w:szCs w:val="24"/>
        </w:rPr>
        <w:t>In relation to physical health</w:t>
      </w:r>
      <w:r w:rsidR="00D12D85" w:rsidRPr="008A3F27">
        <w:rPr>
          <w:sz w:val="24"/>
          <w:szCs w:val="24"/>
        </w:rPr>
        <w:t>, a poor diet can contribute to obesity, metabolic syndrome, and cardiovascular disease among police officers. Research by</w:t>
      </w:r>
      <w:r w:rsidR="00D12D85" w:rsidRPr="008A3F27">
        <w:t xml:space="preserve"> </w:t>
      </w:r>
      <w:r w:rsidR="008509AE" w:rsidRPr="008A3F27">
        <w:rPr>
          <w:rFonts w:eastAsia="Times New Roman" w:cstheme="minorHAnsi"/>
          <w:sz w:val="24"/>
          <w:szCs w:val="24"/>
          <w:lang w:eastAsia="en-GB"/>
        </w:rPr>
        <w:t xml:space="preserve">Zimmerman, (2012) </w:t>
      </w:r>
      <w:r w:rsidR="00D12D85" w:rsidRPr="008A3F27">
        <w:rPr>
          <w:sz w:val="24"/>
          <w:szCs w:val="24"/>
        </w:rPr>
        <w:t>highlighted the higher prevalence of obesity and related conditions in law enforcement officers compared to the general population.</w:t>
      </w:r>
      <w:r w:rsidR="008509AE" w:rsidRPr="008A3F27">
        <w:rPr>
          <w:sz w:val="24"/>
          <w:szCs w:val="24"/>
        </w:rPr>
        <w:t xml:space="preserve"> Further focusing on the m</w:t>
      </w:r>
      <w:r w:rsidR="00D12D85" w:rsidRPr="008A3F27">
        <w:rPr>
          <w:sz w:val="24"/>
          <w:szCs w:val="24"/>
        </w:rPr>
        <w:t>ental</w:t>
      </w:r>
      <w:r w:rsidR="008509AE" w:rsidRPr="008A3F27">
        <w:rPr>
          <w:sz w:val="24"/>
          <w:szCs w:val="24"/>
        </w:rPr>
        <w:t xml:space="preserve"> aspect</w:t>
      </w:r>
      <w:r w:rsidR="00D12D85" w:rsidRPr="008A3F27">
        <w:rPr>
          <w:sz w:val="24"/>
          <w:szCs w:val="24"/>
        </w:rPr>
        <w:t xml:space="preserve">, inadequate nutrition may impair cognitive function and mood regulation. </w:t>
      </w:r>
      <w:r w:rsidR="008509AE" w:rsidRPr="008A3F27">
        <w:rPr>
          <w:sz w:val="24"/>
          <w:szCs w:val="24"/>
        </w:rPr>
        <w:t>Studies have</w:t>
      </w:r>
      <w:r w:rsidR="00D12D85" w:rsidRPr="008A3F27">
        <w:rPr>
          <w:sz w:val="24"/>
          <w:szCs w:val="24"/>
        </w:rPr>
        <w:t xml:space="preserve"> demonstrated a link between unhealthy dietary patterns and increased risk of depression and anxiety. Additionally, poor nutrition can exacerbate stress levels, which are already elevated in the demanding environment of law enforcement</w:t>
      </w:r>
      <w:r w:rsidR="008509AE" w:rsidRPr="008A3F27">
        <w:rPr>
          <w:rFonts w:cstheme="minorHAnsi"/>
          <w:sz w:val="24"/>
          <w:szCs w:val="24"/>
        </w:rPr>
        <w:t xml:space="preserve"> </w:t>
      </w:r>
      <w:r w:rsidR="008509AE" w:rsidRPr="008A3F27">
        <w:rPr>
          <w:rFonts w:eastAsia="Times New Roman" w:cstheme="minorHAnsi"/>
          <w:sz w:val="24"/>
          <w:szCs w:val="24"/>
          <w:lang w:eastAsia="en-GB"/>
        </w:rPr>
        <w:t>(Khosravi et al., 2015).</w:t>
      </w:r>
    </w:p>
    <w:p w14:paraId="0CF3192F" w14:textId="77777777" w:rsidR="00D12D85" w:rsidRDefault="00D12D85" w:rsidP="00D12D85">
      <w:pPr>
        <w:pStyle w:val="PlainText"/>
      </w:pPr>
    </w:p>
    <w:p w14:paraId="37FE9105" w14:textId="25D78E51" w:rsidR="00D12D85" w:rsidRPr="008A3F27" w:rsidRDefault="00A16878" w:rsidP="00A16878">
      <w:pPr>
        <w:rPr>
          <w:rFonts w:ascii="Times New Roman" w:eastAsia="Times New Roman" w:hAnsi="Times New Roman" w:cs="Times New Roman"/>
          <w:sz w:val="28"/>
          <w:szCs w:val="28"/>
          <w:lang w:eastAsia="en-GB"/>
        </w:rPr>
      </w:pPr>
      <w:r w:rsidRPr="008A3F27">
        <w:rPr>
          <w:sz w:val="24"/>
          <w:szCs w:val="24"/>
        </w:rPr>
        <w:t>As previously mentioned, s</w:t>
      </w:r>
      <w:r w:rsidR="00D12D85" w:rsidRPr="008A3F27">
        <w:rPr>
          <w:sz w:val="24"/>
          <w:szCs w:val="24"/>
        </w:rPr>
        <w:t xml:space="preserve">hift work disrupts the body's natural circadian rhythms, leading to irregular sleep patterns </w:t>
      </w:r>
      <w:proofErr w:type="gramStart"/>
      <w:r w:rsidR="008A3F27" w:rsidRPr="008A3F27">
        <w:rPr>
          <w:sz w:val="24"/>
          <w:szCs w:val="24"/>
        </w:rPr>
        <w:t>and</w:t>
      </w:r>
      <w:r w:rsidR="00D12D85" w:rsidRPr="008A3F27">
        <w:rPr>
          <w:sz w:val="24"/>
          <w:szCs w:val="24"/>
        </w:rPr>
        <w:t xml:space="preserve"> </w:t>
      </w:r>
      <w:r w:rsidR="008A3F27">
        <w:rPr>
          <w:sz w:val="24"/>
          <w:szCs w:val="24"/>
        </w:rPr>
        <w:t>also</w:t>
      </w:r>
      <w:proofErr w:type="gramEnd"/>
      <w:r w:rsidR="008A3F27">
        <w:rPr>
          <w:sz w:val="24"/>
          <w:szCs w:val="24"/>
        </w:rPr>
        <w:t xml:space="preserve"> </w:t>
      </w:r>
      <w:r w:rsidR="00D12D85" w:rsidRPr="008A3F27">
        <w:rPr>
          <w:sz w:val="24"/>
          <w:szCs w:val="24"/>
        </w:rPr>
        <w:t>mealtimes. This disruption can result in increased consumption of energy-dense, nutrient-poor foods like fast food, snacks, and sugary beverages, which are often more readily available during night shift</w:t>
      </w:r>
      <w:r w:rsidR="006C6F46">
        <w:rPr>
          <w:sz w:val="24"/>
          <w:szCs w:val="24"/>
        </w:rPr>
        <w:t xml:space="preserve"> hours</w:t>
      </w:r>
      <w:r w:rsidRPr="008A3F27">
        <w:t xml:space="preserve"> </w:t>
      </w:r>
      <w:r w:rsidRPr="008A3F27">
        <w:rPr>
          <w:rFonts w:eastAsia="Times New Roman" w:cstheme="minorHAnsi"/>
          <w:sz w:val="24"/>
          <w:szCs w:val="24"/>
          <w:lang w:eastAsia="en-GB"/>
        </w:rPr>
        <w:t xml:space="preserve">(Pot, </w:t>
      </w:r>
      <w:proofErr w:type="spellStart"/>
      <w:r w:rsidRPr="008A3F27">
        <w:rPr>
          <w:rFonts w:eastAsia="Times New Roman" w:cstheme="minorHAnsi"/>
          <w:sz w:val="24"/>
          <w:szCs w:val="24"/>
          <w:lang w:eastAsia="en-GB"/>
        </w:rPr>
        <w:t>Almoosawi</w:t>
      </w:r>
      <w:proofErr w:type="spellEnd"/>
      <w:r w:rsidRPr="008A3F27">
        <w:rPr>
          <w:rFonts w:eastAsia="Times New Roman" w:cstheme="minorHAnsi"/>
          <w:sz w:val="24"/>
          <w:szCs w:val="24"/>
          <w:lang w:eastAsia="en-GB"/>
        </w:rPr>
        <w:t xml:space="preserve"> and Stephen, 2016). </w:t>
      </w:r>
      <w:r w:rsidR="00D12D85" w:rsidRPr="008A3F27">
        <w:rPr>
          <w:sz w:val="24"/>
          <w:szCs w:val="24"/>
        </w:rPr>
        <w:t>The lack of access to fresh and healthy food options during late hours, combined with fatigue and time constraints, makes it challenging for police officers to maintain a balanced diet. Consequently, they may rely on convenient but unhealthy choices, such as vending machine snacks or fast food, to sustain energy levels during demanding shifts.</w:t>
      </w:r>
    </w:p>
    <w:p w14:paraId="3C0E5185" w14:textId="77777777" w:rsidR="00D12D85" w:rsidRDefault="00D12D85" w:rsidP="00D12D85">
      <w:pPr>
        <w:pStyle w:val="PlainText"/>
      </w:pPr>
    </w:p>
    <w:p w14:paraId="0C5A39F4" w14:textId="44A52D33" w:rsidR="00D12D85" w:rsidRPr="008A3F27" w:rsidRDefault="00D12D85" w:rsidP="008A3F27">
      <w:pPr>
        <w:rPr>
          <w:rFonts w:ascii="Times New Roman" w:eastAsia="Times New Roman" w:hAnsi="Times New Roman" w:cs="Times New Roman"/>
          <w:sz w:val="24"/>
          <w:szCs w:val="24"/>
          <w:lang w:eastAsia="en-GB"/>
        </w:rPr>
      </w:pPr>
      <w:r w:rsidRPr="008A3F27">
        <w:rPr>
          <w:sz w:val="24"/>
          <w:szCs w:val="24"/>
        </w:rPr>
        <w:t xml:space="preserve">Physically, a poor diet can contribute to weight gain, elevated blood pressure, and dyslipidaemia, all of which are risk factors for cardiovascular disease and metabolic disorders. Research has shown that police officers are at increased risk of these conditions </w:t>
      </w:r>
      <w:r w:rsidRPr="008A3F27">
        <w:rPr>
          <w:sz w:val="24"/>
          <w:szCs w:val="24"/>
        </w:rPr>
        <w:lastRenderedPageBreak/>
        <w:t>compared to the general population, partly due to the demands of their profession and lifestyle factors like irregular eating habits</w:t>
      </w:r>
      <w:r w:rsidR="008A3F27" w:rsidRPr="008A3F27">
        <w:rPr>
          <w:sz w:val="24"/>
          <w:szCs w:val="24"/>
        </w:rPr>
        <w:t xml:space="preserve"> </w:t>
      </w:r>
      <w:r w:rsidR="008A3F27" w:rsidRPr="008A3F27">
        <w:rPr>
          <w:rFonts w:eastAsia="Times New Roman" w:cstheme="minorHAnsi"/>
          <w:sz w:val="24"/>
          <w:szCs w:val="24"/>
          <w:lang w:eastAsia="en-GB"/>
        </w:rPr>
        <w:t>(Escoto et al., 2012)</w:t>
      </w:r>
      <w:r w:rsidRPr="008A3F27">
        <w:rPr>
          <w:rFonts w:cstheme="minorHAnsi"/>
          <w:sz w:val="24"/>
          <w:szCs w:val="24"/>
        </w:rPr>
        <w:t>.</w:t>
      </w:r>
    </w:p>
    <w:p w14:paraId="7C6E08EC" w14:textId="77777777" w:rsidR="00D12D85" w:rsidRDefault="00D12D85" w:rsidP="00D12D85">
      <w:pPr>
        <w:pStyle w:val="PlainText"/>
      </w:pPr>
    </w:p>
    <w:p w14:paraId="6A7A03D5" w14:textId="77777777" w:rsidR="00BF0988" w:rsidRDefault="00D12D85" w:rsidP="00BF0988">
      <w:pPr>
        <w:rPr>
          <w:rFonts w:cstheme="minorHAnsi"/>
          <w:sz w:val="24"/>
        </w:rPr>
      </w:pPr>
      <w:r w:rsidRPr="008A3F27">
        <w:rPr>
          <w:sz w:val="24"/>
          <w:szCs w:val="24"/>
        </w:rPr>
        <w:t>Mentally, inadequate nutrition can affect cognitive function, mood, and overall mental well-being. Nutrient deficiencies, particularly in essential vitamins and minerals, have been linked to impaired cognitive performance and increased susceptibility to stress and mood disorders. Moreover, the stress of police work combined with poor dietary choices can create a vicious cycle, where stress drives unhealthy eating habits, and poor nutrition exacerbates stress levels</w:t>
      </w:r>
      <w:r w:rsidR="008A3F27" w:rsidRPr="008A3F27">
        <w:rPr>
          <w:sz w:val="24"/>
          <w:szCs w:val="24"/>
        </w:rPr>
        <w:t xml:space="preserve"> </w:t>
      </w:r>
      <w:r w:rsidR="008A3F27" w:rsidRPr="008A3F27">
        <w:rPr>
          <w:rFonts w:eastAsia="Times New Roman" w:cstheme="minorHAnsi"/>
          <w:sz w:val="24"/>
          <w:szCs w:val="24"/>
          <w:lang w:eastAsia="en-GB"/>
        </w:rPr>
        <w:t>(</w:t>
      </w:r>
      <w:proofErr w:type="spellStart"/>
      <w:r w:rsidR="008A3F27" w:rsidRPr="008A3F27">
        <w:rPr>
          <w:rFonts w:eastAsia="Times New Roman" w:cstheme="minorHAnsi"/>
          <w:sz w:val="24"/>
          <w:szCs w:val="24"/>
          <w:lang w:eastAsia="en-GB"/>
        </w:rPr>
        <w:t>Parletta</w:t>
      </w:r>
      <w:proofErr w:type="spellEnd"/>
      <w:r w:rsidR="008A3F27" w:rsidRPr="008A3F27">
        <w:rPr>
          <w:rFonts w:eastAsia="Times New Roman" w:cstheme="minorHAnsi"/>
          <w:sz w:val="24"/>
          <w:szCs w:val="24"/>
          <w:lang w:eastAsia="en-GB"/>
        </w:rPr>
        <w:t xml:space="preserve">, </w:t>
      </w:r>
      <w:proofErr w:type="spellStart"/>
      <w:r w:rsidR="008A3F27" w:rsidRPr="008A3F27">
        <w:rPr>
          <w:rFonts w:eastAsia="Times New Roman" w:cstheme="minorHAnsi"/>
          <w:sz w:val="24"/>
          <w:szCs w:val="24"/>
          <w:lang w:eastAsia="en-GB"/>
        </w:rPr>
        <w:t>Milte</w:t>
      </w:r>
      <w:proofErr w:type="spellEnd"/>
      <w:r w:rsidR="008A3F27" w:rsidRPr="008A3F27">
        <w:rPr>
          <w:rFonts w:eastAsia="Times New Roman" w:cstheme="minorHAnsi"/>
          <w:sz w:val="24"/>
          <w:szCs w:val="24"/>
          <w:lang w:eastAsia="en-GB"/>
        </w:rPr>
        <w:t xml:space="preserve"> and Meyer, 2013).</w:t>
      </w:r>
      <w:r w:rsidR="008A3F27">
        <w:rPr>
          <w:rFonts w:eastAsia="Times New Roman" w:cstheme="minorHAnsi"/>
          <w:sz w:val="24"/>
          <w:szCs w:val="24"/>
          <w:lang w:eastAsia="en-GB"/>
        </w:rPr>
        <w:t xml:space="preserve"> </w:t>
      </w:r>
      <w:r w:rsidRPr="008A3F27">
        <w:rPr>
          <w:rFonts w:cstheme="minorHAnsi"/>
          <w:sz w:val="24"/>
        </w:rPr>
        <w:t>To mitigate these risks, interventions focusing on promoting healthy eating habits, providing access to nutritious food options during shifts, and offering education and support for stress management and mental well-being are crucial for maintaining the health and performance of police officers</w:t>
      </w:r>
      <w:r w:rsidR="008A3F27">
        <w:rPr>
          <w:rFonts w:cstheme="minorHAnsi"/>
          <w:sz w:val="24"/>
        </w:rPr>
        <w:t xml:space="preserve"> </w:t>
      </w:r>
      <w:r w:rsidR="008A3F27" w:rsidRPr="008A3F27">
        <w:rPr>
          <w:rFonts w:eastAsia="Times New Roman" w:cstheme="minorHAnsi"/>
          <w:sz w:val="24"/>
          <w:szCs w:val="24"/>
          <w:lang w:eastAsia="en-GB"/>
        </w:rPr>
        <w:t>(Story et al., 2008)</w:t>
      </w:r>
      <w:r w:rsidRPr="008A3F27">
        <w:rPr>
          <w:rFonts w:cstheme="minorHAnsi"/>
          <w:sz w:val="24"/>
        </w:rPr>
        <w:t>.</w:t>
      </w:r>
    </w:p>
    <w:p w14:paraId="0D68C1B0" w14:textId="77777777" w:rsidR="00BF0988" w:rsidRDefault="00BF0988" w:rsidP="00BF0988">
      <w:pPr>
        <w:rPr>
          <w:rFonts w:cstheme="minorHAnsi"/>
          <w:sz w:val="24"/>
        </w:rPr>
      </w:pPr>
    </w:p>
    <w:p w14:paraId="32C5A8C9" w14:textId="65F1EEF3" w:rsidR="00BF0988" w:rsidRPr="00975776" w:rsidRDefault="00C64D2E" w:rsidP="00BF0988">
      <w:pPr>
        <w:rPr>
          <w:rFonts w:asciiTheme="majorHAnsi" w:eastAsia="Times New Roman" w:hAnsiTheme="majorHAnsi" w:cstheme="majorHAnsi"/>
          <w:color w:val="2683C6" w:themeColor="accent2"/>
          <w:sz w:val="24"/>
          <w:szCs w:val="24"/>
          <w:lang w:eastAsia="en-GB"/>
        </w:rPr>
      </w:pPr>
      <w:r w:rsidRPr="00975776">
        <w:rPr>
          <w:rFonts w:asciiTheme="majorHAnsi" w:hAnsiTheme="majorHAnsi" w:cstheme="majorHAnsi"/>
          <w:color w:val="2683C6" w:themeColor="accent2"/>
          <w:sz w:val="32"/>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 The positives of physical exercise</w:t>
      </w:r>
    </w:p>
    <w:p w14:paraId="7217133D" w14:textId="26C14041" w:rsidR="00D12D85" w:rsidRPr="008A3F27" w:rsidRDefault="00D12D85" w:rsidP="008A3F27">
      <w:pPr>
        <w:rPr>
          <w:rFonts w:ascii="Times New Roman" w:eastAsia="Times New Roman" w:hAnsi="Times New Roman" w:cs="Times New Roman"/>
          <w:sz w:val="24"/>
          <w:szCs w:val="24"/>
          <w:lang w:eastAsia="en-GB"/>
        </w:rPr>
      </w:pPr>
      <w:r w:rsidRPr="008A3F27">
        <w:rPr>
          <w:rFonts w:cstheme="minorHAnsi"/>
          <w:sz w:val="24"/>
        </w:rPr>
        <w:t>Regular exercise has been shown to have numerous positive effects on mental health, particularly among police officers who often face high levels of stress and exposure to traumatic events in their line of work. With exercise being consistently linked to reductions in stress levels. Physical activity stimulates the release of endorphins, neurotransmitters that act as natural painkillers and mood elevators. Regular exercise also helps reduce levels of cortisol, a stress hormone, leading to improved mood and a greater sense of well-being</w:t>
      </w:r>
      <w:r w:rsidR="008A3F27">
        <w:rPr>
          <w:rFonts w:cstheme="minorHAnsi"/>
          <w:sz w:val="24"/>
        </w:rPr>
        <w:t xml:space="preserve"> </w:t>
      </w:r>
      <w:r w:rsidR="008A3F27" w:rsidRPr="008A3F27">
        <w:rPr>
          <w:rFonts w:eastAsia="Times New Roman" w:cstheme="minorHAnsi"/>
          <w:sz w:val="24"/>
          <w:szCs w:val="24"/>
          <w:lang w:eastAsia="en-GB"/>
        </w:rPr>
        <w:t xml:space="preserve">(Stanton, </w:t>
      </w:r>
      <w:proofErr w:type="spellStart"/>
      <w:r w:rsidR="008A3F27" w:rsidRPr="008A3F27">
        <w:rPr>
          <w:rFonts w:eastAsia="Times New Roman" w:cstheme="minorHAnsi"/>
          <w:sz w:val="24"/>
          <w:szCs w:val="24"/>
          <w:lang w:eastAsia="en-GB"/>
        </w:rPr>
        <w:t>Happell</w:t>
      </w:r>
      <w:proofErr w:type="spellEnd"/>
      <w:r w:rsidR="008A3F27" w:rsidRPr="008A3F27">
        <w:rPr>
          <w:rFonts w:eastAsia="Times New Roman" w:cstheme="minorHAnsi"/>
          <w:sz w:val="24"/>
          <w:szCs w:val="24"/>
          <w:lang w:eastAsia="en-GB"/>
        </w:rPr>
        <w:t xml:space="preserve"> and Reaburn, 2014).</w:t>
      </w:r>
    </w:p>
    <w:p w14:paraId="7A49F422" w14:textId="77777777" w:rsidR="00D12D85" w:rsidRPr="008A3F27" w:rsidRDefault="00D12D85" w:rsidP="00D12D85">
      <w:pPr>
        <w:pStyle w:val="PlainText"/>
        <w:rPr>
          <w:rFonts w:asciiTheme="minorHAnsi" w:hAnsiTheme="minorHAnsi" w:cstheme="minorHAnsi"/>
          <w:sz w:val="24"/>
          <w:szCs w:val="22"/>
        </w:rPr>
      </w:pPr>
    </w:p>
    <w:p w14:paraId="0227A8A1" w14:textId="2F6C4141" w:rsidR="00D12D85" w:rsidRPr="00894CC9" w:rsidRDefault="00D12D85" w:rsidP="00894CC9">
      <w:pPr>
        <w:rPr>
          <w:rFonts w:ascii="Times New Roman" w:eastAsia="Times New Roman" w:hAnsi="Times New Roman" w:cs="Times New Roman"/>
          <w:sz w:val="24"/>
          <w:szCs w:val="24"/>
          <w:lang w:eastAsia="en-GB"/>
        </w:rPr>
      </w:pPr>
      <w:r w:rsidRPr="008A3F27">
        <w:rPr>
          <w:rFonts w:cstheme="minorHAnsi"/>
          <w:sz w:val="24"/>
        </w:rPr>
        <w:t>Engaging in physical activity can help regulate mood and alleviate symptoms of depression and anxiety. Studies have shown that regular exercise can be as effective as medication or therapy in treating mild to moderate depression and anxiety disorders. The sense of accomplishment and self-efficacy gained from physical activity can also boost self-esteem and confidence</w:t>
      </w:r>
      <w:r w:rsidR="00894CC9" w:rsidRPr="00894CC9">
        <w:t xml:space="preserve"> </w:t>
      </w:r>
      <w:r w:rsidR="00894CC9" w:rsidRPr="00894CC9">
        <w:rPr>
          <w:rFonts w:eastAsia="Times New Roman" w:cstheme="minorHAnsi"/>
          <w:sz w:val="24"/>
          <w:szCs w:val="24"/>
          <w:lang w:eastAsia="en-GB"/>
        </w:rPr>
        <w:t xml:space="preserve">(Carek, </w:t>
      </w:r>
      <w:proofErr w:type="spellStart"/>
      <w:r w:rsidR="00894CC9" w:rsidRPr="00894CC9">
        <w:rPr>
          <w:rFonts w:eastAsia="Times New Roman" w:cstheme="minorHAnsi"/>
          <w:sz w:val="24"/>
          <w:szCs w:val="24"/>
          <w:lang w:eastAsia="en-GB"/>
        </w:rPr>
        <w:t>Laibstain</w:t>
      </w:r>
      <w:proofErr w:type="spellEnd"/>
      <w:r w:rsidR="00894CC9" w:rsidRPr="00894CC9">
        <w:rPr>
          <w:rFonts w:eastAsia="Times New Roman" w:cstheme="minorHAnsi"/>
          <w:sz w:val="24"/>
          <w:szCs w:val="24"/>
          <w:lang w:eastAsia="en-GB"/>
        </w:rPr>
        <w:t xml:space="preserve"> and Carek, 2011).</w:t>
      </w:r>
    </w:p>
    <w:p w14:paraId="467CC7BC" w14:textId="77777777" w:rsidR="00D12D85" w:rsidRPr="008A3F27" w:rsidRDefault="00D12D85" w:rsidP="00D12D85">
      <w:pPr>
        <w:pStyle w:val="PlainText"/>
        <w:rPr>
          <w:rFonts w:asciiTheme="minorHAnsi" w:hAnsiTheme="minorHAnsi" w:cstheme="minorHAnsi"/>
          <w:sz w:val="24"/>
          <w:szCs w:val="22"/>
        </w:rPr>
      </w:pPr>
    </w:p>
    <w:p w14:paraId="3C074753" w14:textId="70F4363D" w:rsidR="00D12D85" w:rsidRPr="00894CC9" w:rsidRDefault="00D12D85" w:rsidP="00894CC9">
      <w:pPr>
        <w:rPr>
          <w:rFonts w:ascii="Times New Roman" w:eastAsia="Times New Roman" w:hAnsi="Times New Roman" w:cs="Times New Roman"/>
          <w:sz w:val="24"/>
          <w:szCs w:val="24"/>
          <w:lang w:eastAsia="en-GB"/>
        </w:rPr>
      </w:pPr>
      <w:r w:rsidRPr="008A3F27">
        <w:rPr>
          <w:rFonts w:cstheme="minorHAnsi"/>
          <w:sz w:val="24"/>
        </w:rPr>
        <w:t>Exercise has been found to enhance cognitive function and mental clarity. Regular physical activity promotes the growth of new brain cells and improves connectivity between neurons, leading to better cognitive performance, including enhanced memory, attention, and decision-making skills. These cognitive benefits are particularly important for police officers who rely on sharp cognitive abilities to perform their duties effectively</w:t>
      </w:r>
      <w:r w:rsidR="00894CC9">
        <w:rPr>
          <w:rFonts w:cstheme="minorHAnsi"/>
          <w:sz w:val="24"/>
        </w:rPr>
        <w:t xml:space="preserve"> </w:t>
      </w:r>
      <w:r w:rsidR="00894CC9" w:rsidRPr="00894CC9">
        <w:rPr>
          <w:rFonts w:eastAsia="Times New Roman" w:cstheme="minorHAnsi"/>
          <w:sz w:val="24"/>
          <w:szCs w:val="24"/>
          <w:lang w:eastAsia="en-GB"/>
        </w:rPr>
        <w:t>(Chang et al., 2012).</w:t>
      </w:r>
    </w:p>
    <w:p w14:paraId="7E480554" w14:textId="77777777" w:rsidR="00D12D85" w:rsidRPr="008A3F27" w:rsidRDefault="00D12D85" w:rsidP="00D12D85">
      <w:pPr>
        <w:pStyle w:val="PlainText"/>
        <w:rPr>
          <w:rFonts w:asciiTheme="minorHAnsi" w:hAnsiTheme="minorHAnsi" w:cstheme="minorHAnsi"/>
          <w:sz w:val="24"/>
          <w:szCs w:val="22"/>
        </w:rPr>
      </w:pPr>
    </w:p>
    <w:p w14:paraId="2C0160FA" w14:textId="7997F5E4" w:rsidR="00D12D85" w:rsidRPr="00894CC9" w:rsidRDefault="00D12D85" w:rsidP="00894CC9">
      <w:pPr>
        <w:rPr>
          <w:rFonts w:ascii="Times New Roman" w:eastAsia="Times New Roman" w:hAnsi="Times New Roman" w:cs="Times New Roman"/>
          <w:sz w:val="24"/>
          <w:szCs w:val="24"/>
          <w:lang w:eastAsia="en-GB"/>
        </w:rPr>
      </w:pPr>
      <w:r w:rsidRPr="008A3F27">
        <w:rPr>
          <w:rFonts w:cstheme="minorHAnsi"/>
          <w:sz w:val="24"/>
        </w:rPr>
        <w:t xml:space="preserve">Regular exercise can improve sleep quality and duration, which is crucial for maintaining optimal mental health. Law enforcement officers often experience sleep disturbances due to shift work and high levels of job-related stress. Engaging in physical activity can help </w:t>
      </w:r>
      <w:r w:rsidRPr="008A3F27">
        <w:rPr>
          <w:rFonts w:cstheme="minorHAnsi"/>
          <w:sz w:val="24"/>
        </w:rPr>
        <w:lastRenderedPageBreak/>
        <w:t xml:space="preserve">regulate sleep-wake cycles and promote deeper, more restorative sleep, leading to improved mood and cognitive function during waking </w:t>
      </w:r>
      <w:r w:rsidRPr="00894CC9">
        <w:rPr>
          <w:rFonts w:cstheme="minorHAnsi"/>
          <w:sz w:val="24"/>
        </w:rPr>
        <w:t>hours</w:t>
      </w:r>
      <w:r w:rsidR="00894CC9" w:rsidRPr="00894CC9">
        <w:rPr>
          <w:rFonts w:cstheme="minorHAnsi"/>
          <w:sz w:val="24"/>
        </w:rPr>
        <w:t xml:space="preserve"> </w:t>
      </w:r>
      <w:r w:rsidR="00894CC9" w:rsidRPr="00894CC9">
        <w:rPr>
          <w:rFonts w:eastAsia="Times New Roman" w:cstheme="minorHAnsi"/>
          <w:sz w:val="24"/>
          <w:szCs w:val="24"/>
          <w:lang w:eastAsia="en-GB"/>
        </w:rPr>
        <w:t>(Li, 2022).</w:t>
      </w:r>
    </w:p>
    <w:p w14:paraId="4BF21B3B" w14:textId="77777777" w:rsidR="00D12D85" w:rsidRPr="008A3F27" w:rsidRDefault="00D12D85" w:rsidP="00D12D85">
      <w:pPr>
        <w:pStyle w:val="PlainText"/>
        <w:rPr>
          <w:rFonts w:asciiTheme="minorHAnsi" w:hAnsiTheme="minorHAnsi" w:cstheme="minorHAnsi"/>
          <w:sz w:val="24"/>
          <w:szCs w:val="22"/>
        </w:rPr>
      </w:pPr>
    </w:p>
    <w:p w14:paraId="319B644D" w14:textId="3163A17C" w:rsidR="00BF0988" w:rsidRDefault="00D12D85" w:rsidP="00BF0988">
      <w:pPr>
        <w:rPr>
          <w:rFonts w:eastAsia="Times New Roman" w:cstheme="minorHAnsi"/>
          <w:sz w:val="24"/>
          <w:szCs w:val="24"/>
          <w:lang w:eastAsia="en-GB"/>
        </w:rPr>
      </w:pPr>
      <w:r w:rsidRPr="008A3F27">
        <w:rPr>
          <w:rFonts w:cstheme="minorHAnsi"/>
          <w:sz w:val="24"/>
        </w:rPr>
        <w:t xml:space="preserve">Exercise has </w:t>
      </w:r>
      <w:r w:rsidR="00894CC9">
        <w:rPr>
          <w:rFonts w:cstheme="minorHAnsi"/>
          <w:sz w:val="24"/>
        </w:rPr>
        <w:t xml:space="preserve">further </w:t>
      </w:r>
      <w:r w:rsidRPr="008A3F27">
        <w:rPr>
          <w:rFonts w:cstheme="minorHAnsi"/>
          <w:sz w:val="24"/>
        </w:rPr>
        <w:t>been shown to enhance resilience to traumatic stressors and mitigate the negative effects of trauma exposure. By promoting physical fitness and mental toughness, regular exercise can help police officers cope more effectively with the demands and challenges of their profession,</w:t>
      </w:r>
      <w:r w:rsidR="008F4EE2" w:rsidRPr="008A3F27">
        <w:rPr>
          <w:rFonts w:cstheme="minorHAnsi"/>
          <w:sz w:val="24"/>
        </w:rPr>
        <w:t xml:space="preserve"> </w:t>
      </w:r>
      <w:r w:rsidRPr="008A3F27">
        <w:rPr>
          <w:rFonts w:cstheme="minorHAnsi"/>
          <w:sz w:val="24"/>
        </w:rPr>
        <w:t>reducing the risk of developing post-traumatic stress disorder (PTSD) or other trauma-related mental health issues</w:t>
      </w:r>
      <w:r w:rsidR="00894CC9">
        <w:rPr>
          <w:rFonts w:cstheme="minorHAnsi"/>
          <w:sz w:val="24"/>
        </w:rPr>
        <w:t xml:space="preserve"> </w:t>
      </w:r>
      <w:r w:rsidR="00894CC9" w:rsidRPr="00894CC9">
        <w:rPr>
          <w:rFonts w:eastAsia="Times New Roman" w:cstheme="minorHAnsi"/>
          <w:sz w:val="24"/>
          <w:szCs w:val="24"/>
          <w:lang w:eastAsia="en-GB"/>
        </w:rPr>
        <w:t>(Horn and Feder, 2018).</w:t>
      </w:r>
    </w:p>
    <w:p w14:paraId="1A085FDE" w14:textId="77777777" w:rsidR="00BF0988" w:rsidRDefault="00BF0988" w:rsidP="00BF0988">
      <w:pPr>
        <w:rPr>
          <w:rFonts w:eastAsia="Times New Roman" w:cstheme="minorHAnsi"/>
          <w:sz w:val="24"/>
          <w:szCs w:val="24"/>
          <w:lang w:eastAsia="en-GB"/>
        </w:rPr>
      </w:pPr>
    </w:p>
    <w:p w14:paraId="120D2BC6" w14:textId="55DB632D" w:rsidR="00BF0988" w:rsidRPr="00975776" w:rsidRDefault="00BF0988" w:rsidP="00BF0988">
      <w:pPr>
        <w:rPr>
          <w:rStyle w:val="s1"/>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 Recovery techniques</w:t>
      </w:r>
    </w:p>
    <w:p w14:paraId="4C1D1762" w14:textId="1D92612D" w:rsidR="008A56A5" w:rsidRPr="008A3F27" w:rsidRDefault="00894CC9" w:rsidP="008A56A5">
      <w:pPr>
        <w:pStyle w:val="p1"/>
        <w:spacing w:before="0" w:beforeAutospacing="0" w:after="0" w:afterAutospacing="0"/>
        <w:rPr>
          <w:rFonts w:asciiTheme="minorHAnsi" w:hAnsiTheme="minorHAnsi" w:cstheme="minorHAnsi"/>
          <w:color w:val="000000"/>
          <w:sz w:val="24"/>
          <w:szCs w:val="24"/>
        </w:rPr>
      </w:pPr>
      <w:r>
        <w:rPr>
          <w:rStyle w:val="s1"/>
          <w:rFonts w:asciiTheme="minorHAnsi" w:hAnsiTheme="minorHAnsi" w:cstheme="minorHAnsi"/>
          <w:color w:val="000000"/>
          <w:sz w:val="24"/>
          <w:szCs w:val="24"/>
        </w:rPr>
        <w:t>Whilst regular exercise alone has proven to hold a wide range of benefits as previously mentioned, p</w:t>
      </w:r>
      <w:r w:rsidR="008A56A5" w:rsidRPr="008A3F27">
        <w:rPr>
          <w:rStyle w:val="s1"/>
          <w:rFonts w:asciiTheme="minorHAnsi" w:hAnsiTheme="minorHAnsi" w:cstheme="minorHAnsi"/>
          <w:color w:val="000000"/>
          <w:sz w:val="24"/>
          <w:szCs w:val="24"/>
        </w:rPr>
        <w:t>ost-workout recovery techniques such as sauna and cold exposure can offer several mental health benefits to police officers</w:t>
      </w:r>
      <w:r>
        <w:rPr>
          <w:rStyle w:val="s1"/>
          <w:rFonts w:asciiTheme="minorHAnsi" w:hAnsiTheme="minorHAnsi" w:cstheme="minorHAnsi"/>
          <w:color w:val="000000"/>
          <w:sz w:val="24"/>
          <w:szCs w:val="24"/>
        </w:rPr>
        <w:t xml:space="preserve"> as well</w:t>
      </w:r>
      <w:r w:rsidR="008A56A5" w:rsidRPr="008A3F27">
        <w:rPr>
          <w:rStyle w:val="s1"/>
          <w:rFonts w:asciiTheme="minorHAnsi" w:hAnsiTheme="minorHAnsi" w:cstheme="minorHAnsi"/>
          <w:color w:val="000000"/>
          <w:sz w:val="24"/>
          <w:szCs w:val="24"/>
        </w:rPr>
        <w:t>, complementing their physical exercise routines.</w:t>
      </w:r>
    </w:p>
    <w:p w14:paraId="1316F7A0" w14:textId="77777777" w:rsidR="008A56A5" w:rsidRPr="008A3F27" w:rsidRDefault="008A56A5" w:rsidP="008A56A5">
      <w:pPr>
        <w:pStyle w:val="p2"/>
        <w:spacing w:before="0" w:beforeAutospacing="0" w:after="0" w:afterAutospacing="0"/>
        <w:rPr>
          <w:rFonts w:asciiTheme="minorHAnsi" w:hAnsiTheme="minorHAnsi" w:cstheme="minorHAnsi"/>
          <w:color w:val="000000"/>
          <w:sz w:val="24"/>
          <w:szCs w:val="24"/>
        </w:rPr>
      </w:pPr>
    </w:p>
    <w:p w14:paraId="5310C284" w14:textId="7BF9E749" w:rsidR="00526165" w:rsidRPr="00894CC9" w:rsidRDefault="008A56A5" w:rsidP="00894CC9">
      <w:pPr>
        <w:rPr>
          <w:rStyle w:val="s1"/>
          <w:rFonts w:ascii="Times New Roman" w:eastAsia="Times New Roman" w:hAnsi="Times New Roman" w:cs="Times New Roman"/>
          <w:sz w:val="24"/>
          <w:szCs w:val="24"/>
          <w:lang w:eastAsia="en-GB"/>
        </w:rPr>
      </w:pPr>
      <w:r w:rsidRPr="008A3F27">
        <w:rPr>
          <w:rStyle w:val="s1"/>
          <w:rFonts w:eastAsia="Times New Roman" w:cstheme="minorHAnsi"/>
          <w:color w:val="000000"/>
          <w:sz w:val="24"/>
          <w:szCs w:val="24"/>
        </w:rPr>
        <w:t xml:space="preserve">Both sauna sessions and cold exposure have been shown to reduce levels of stress hormones like cortisol. Sauna use induces relaxation and triggers the release of endorphins, which promote feelings of well-being and alleviate stress. Cold exposure, such as </w:t>
      </w:r>
      <w:r w:rsidR="002B71CD" w:rsidRPr="008A3F27">
        <w:rPr>
          <w:rStyle w:val="s1"/>
          <w:rFonts w:eastAsia="Times New Roman" w:cstheme="minorHAnsi"/>
          <w:color w:val="000000"/>
          <w:sz w:val="24"/>
          <w:szCs w:val="24"/>
        </w:rPr>
        <w:t>cold-water</w:t>
      </w:r>
      <w:r w:rsidRPr="008A3F27">
        <w:rPr>
          <w:rStyle w:val="s1"/>
          <w:rFonts w:eastAsia="Times New Roman" w:cstheme="minorHAnsi"/>
          <w:color w:val="000000"/>
          <w:sz w:val="24"/>
          <w:szCs w:val="24"/>
        </w:rPr>
        <w:t xml:space="preserve"> immersion or cryotherapy, activates the body's natural stress response mechanisms, leading to reduced inflammation and improved stress resilience</w:t>
      </w:r>
      <w:r w:rsidR="00894CC9">
        <w:rPr>
          <w:rStyle w:val="s1"/>
          <w:rFonts w:eastAsia="Times New Roman" w:cstheme="minorHAnsi"/>
          <w:color w:val="000000"/>
          <w:sz w:val="24"/>
          <w:szCs w:val="24"/>
        </w:rPr>
        <w:t xml:space="preserve"> </w:t>
      </w:r>
      <w:r w:rsidR="00894CC9" w:rsidRPr="00894CC9">
        <w:rPr>
          <w:rFonts w:eastAsia="Times New Roman" w:cstheme="minorHAnsi"/>
          <w:sz w:val="24"/>
          <w:szCs w:val="24"/>
          <w:lang w:eastAsia="en-GB"/>
        </w:rPr>
        <w:t>(</w:t>
      </w:r>
      <w:proofErr w:type="spellStart"/>
      <w:r w:rsidR="00894CC9" w:rsidRPr="00894CC9">
        <w:rPr>
          <w:rFonts w:eastAsia="Times New Roman" w:cstheme="minorHAnsi"/>
          <w:sz w:val="24"/>
          <w:szCs w:val="24"/>
          <w:lang w:eastAsia="en-GB"/>
        </w:rPr>
        <w:t>Podstawski</w:t>
      </w:r>
      <w:proofErr w:type="spellEnd"/>
      <w:r w:rsidR="00894CC9" w:rsidRPr="00894CC9">
        <w:rPr>
          <w:rFonts w:eastAsia="Times New Roman" w:cstheme="minorHAnsi"/>
          <w:sz w:val="24"/>
          <w:szCs w:val="24"/>
          <w:lang w:eastAsia="en-GB"/>
        </w:rPr>
        <w:t xml:space="preserve"> et al., 2021)</w:t>
      </w:r>
      <w:r w:rsidR="00526165" w:rsidRPr="00894CC9">
        <w:rPr>
          <w:rStyle w:val="s1"/>
          <w:rFonts w:eastAsia="Times New Roman" w:cstheme="minorHAnsi"/>
          <w:color w:val="000000"/>
          <w:sz w:val="24"/>
          <w:szCs w:val="24"/>
        </w:rPr>
        <w:t>.</w:t>
      </w:r>
    </w:p>
    <w:p w14:paraId="4460D7CF" w14:textId="77777777" w:rsidR="002B71CD" w:rsidRPr="008A3F27" w:rsidRDefault="002B71CD" w:rsidP="008A56A5">
      <w:pPr>
        <w:pStyle w:val="li1"/>
        <w:spacing w:before="0" w:beforeAutospacing="0" w:after="0" w:afterAutospacing="0"/>
        <w:rPr>
          <w:rStyle w:val="s1"/>
          <w:rFonts w:asciiTheme="minorHAnsi" w:eastAsia="Times New Roman" w:hAnsiTheme="minorHAnsi" w:cstheme="minorHAnsi"/>
          <w:color w:val="000000"/>
          <w:sz w:val="24"/>
          <w:szCs w:val="24"/>
        </w:rPr>
      </w:pPr>
    </w:p>
    <w:p w14:paraId="3C4FC108" w14:textId="5F07892B" w:rsidR="002B71CD" w:rsidRPr="00C20E2F" w:rsidRDefault="002B71CD" w:rsidP="00C20E2F">
      <w:pPr>
        <w:rPr>
          <w:rFonts w:ascii="Times New Roman" w:eastAsia="Times New Roman" w:hAnsi="Times New Roman" w:cs="Times New Roman"/>
          <w:sz w:val="24"/>
          <w:szCs w:val="24"/>
          <w:lang w:eastAsia="en-GB"/>
        </w:rPr>
      </w:pPr>
      <w:r w:rsidRPr="008A3F27">
        <w:rPr>
          <w:rStyle w:val="s1"/>
          <w:rFonts w:eastAsia="Times New Roman" w:cstheme="minorHAnsi"/>
          <w:color w:val="000000"/>
          <w:sz w:val="24"/>
          <w:szCs w:val="24"/>
        </w:rPr>
        <w:t>S</w:t>
      </w:r>
      <w:r w:rsidR="008A56A5" w:rsidRPr="008A3F27">
        <w:rPr>
          <w:rStyle w:val="s1"/>
          <w:rFonts w:eastAsia="Times New Roman" w:cstheme="minorHAnsi"/>
          <w:color w:val="000000"/>
          <w:sz w:val="24"/>
          <w:szCs w:val="24"/>
        </w:rPr>
        <w:t>auna bathing and cold exposure can have mood-enhancing effects due to their influence on neurotransmitter activity</w:t>
      </w:r>
      <w:r w:rsidR="00C20E2F">
        <w:rPr>
          <w:rStyle w:val="s1"/>
          <w:rFonts w:eastAsia="Times New Roman" w:cstheme="minorHAnsi"/>
          <w:color w:val="000000"/>
          <w:sz w:val="24"/>
          <w:szCs w:val="24"/>
        </w:rPr>
        <w:t xml:space="preserve"> </w:t>
      </w:r>
      <w:r w:rsidR="00C20E2F" w:rsidRPr="00C20E2F">
        <w:rPr>
          <w:rFonts w:eastAsia="Times New Roman" w:cstheme="minorHAnsi"/>
          <w:sz w:val="24"/>
          <w:szCs w:val="24"/>
          <w:lang w:eastAsia="en-GB"/>
        </w:rPr>
        <w:t>(Taylor, 2023)</w:t>
      </w:r>
      <w:r w:rsidR="008A56A5" w:rsidRPr="00C20E2F">
        <w:rPr>
          <w:rStyle w:val="s1"/>
          <w:rFonts w:eastAsia="Times New Roman" w:cstheme="minorHAnsi"/>
          <w:color w:val="000000"/>
          <w:sz w:val="24"/>
          <w:szCs w:val="24"/>
        </w:rPr>
        <w:t>.</w:t>
      </w:r>
      <w:r w:rsidR="008A56A5" w:rsidRPr="008A3F27">
        <w:rPr>
          <w:rStyle w:val="s1"/>
          <w:rFonts w:eastAsia="Times New Roman" w:cstheme="minorHAnsi"/>
          <w:color w:val="000000"/>
          <w:sz w:val="24"/>
          <w:szCs w:val="24"/>
        </w:rPr>
        <w:t xml:space="preserve"> </w:t>
      </w:r>
      <w:r w:rsidR="00894CC9">
        <w:rPr>
          <w:rStyle w:val="s1"/>
          <w:rFonts w:eastAsia="Times New Roman" w:cstheme="minorHAnsi"/>
          <w:color w:val="000000"/>
          <w:sz w:val="24"/>
          <w:szCs w:val="24"/>
        </w:rPr>
        <w:t>While s</w:t>
      </w:r>
      <w:r w:rsidR="008A56A5" w:rsidRPr="008A3F27">
        <w:rPr>
          <w:rStyle w:val="s1"/>
          <w:rFonts w:eastAsia="Times New Roman" w:cstheme="minorHAnsi"/>
          <w:color w:val="000000"/>
          <w:sz w:val="24"/>
          <w:szCs w:val="24"/>
        </w:rPr>
        <w:t>auna sessions promote the release of endorphins and other feel-good neurotransmitters, contributing to a sense of euphoria and relaxation. Cold exposure has been linked to increased levels of norepinephrine, a neurotransmitter associated with improved mood and focus, leading to a sense of mental clarity and alertness</w:t>
      </w:r>
      <w:r w:rsidR="00C20E2F">
        <w:rPr>
          <w:rStyle w:val="s1"/>
          <w:rFonts w:eastAsia="Times New Roman" w:cstheme="minorHAnsi"/>
          <w:color w:val="000000"/>
          <w:sz w:val="24"/>
          <w:szCs w:val="24"/>
        </w:rPr>
        <w:t xml:space="preserve"> </w:t>
      </w:r>
      <w:r w:rsidR="00C20E2F" w:rsidRPr="00C20E2F">
        <w:rPr>
          <w:rFonts w:eastAsia="Times New Roman" w:cstheme="minorHAnsi"/>
          <w:sz w:val="24"/>
          <w:szCs w:val="24"/>
          <w:lang w:eastAsia="en-GB"/>
        </w:rPr>
        <w:t>(Castellani and Young, 2016).</w:t>
      </w:r>
    </w:p>
    <w:p w14:paraId="2DF6E37A" w14:textId="123EB5BA" w:rsidR="008F4EE2" w:rsidRPr="00C20E2F" w:rsidRDefault="008A56A5" w:rsidP="00C20E2F">
      <w:pPr>
        <w:rPr>
          <w:rStyle w:val="s1"/>
          <w:rFonts w:ascii="Times New Roman" w:eastAsia="Times New Roman" w:hAnsi="Times New Roman" w:cs="Times New Roman"/>
          <w:sz w:val="24"/>
          <w:szCs w:val="24"/>
          <w:lang w:eastAsia="en-GB"/>
        </w:rPr>
      </w:pPr>
      <w:r w:rsidRPr="008A3F27">
        <w:rPr>
          <w:rStyle w:val="s1"/>
          <w:rFonts w:eastAsia="Times New Roman" w:cstheme="minorHAnsi"/>
          <w:color w:val="000000"/>
          <w:sz w:val="24"/>
          <w:szCs w:val="24"/>
        </w:rPr>
        <w:t>Both sauna use and cold exposure have been associated with improved sleep quality and duration. Sauna bathing before bedtime can help relax the body and promote deeper, more restorative sleep. Cold exposure has been shown to regulate sleep-wake cycles and enhance sleep efficiency, leading to more restful sleep and reduced symptoms of insomnia. Better sleep quality contributes to overall mental well-being and resilience to stress</w:t>
      </w:r>
      <w:r w:rsidR="00C20E2F" w:rsidRPr="00C20E2F">
        <w:rPr>
          <w:rStyle w:val="s1"/>
          <w:rFonts w:eastAsia="Times New Roman" w:cstheme="minorHAnsi"/>
          <w:color w:val="000000"/>
          <w:sz w:val="24"/>
          <w:szCs w:val="24"/>
        </w:rPr>
        <w:t xml:space="preserve"> </w:t>
      </w:r>
      <w:r w:rsidR="00C20E2F" w:rsidRPr="00C20E2F">
        <w:rPr>
          <w:rFonts w:eastAsia="Times New Roman" w:cstheme="minorHAnsi"/>
          <w:sz w:val="24"/>
          <w:szCs w:val="24"/>
          <w:lang w:eastAsia="en-GB"/>
        </w:rPr>
        <w:t>(Shah, 2023).</w:t>
      </w:r>
    </w:p>
    <w:p w14:paraId="6FF2C44B" w14:textId="77777777" w:rsidR="002B71CD" w:rsidRPr="008A3F27" w:rsidRDefault="002B71CD" w:rsidP="002B71CD">
      <w:pPr>
        <w:pStyle w:val="li1"/>
        <w:spacing w:before="0" w:beforeAutospacing="0" w:after="0" w:afterAutospacing="0"/>
        <w:rPr>
          <w:rFonts w:asciiTheme="minorHAnsi" w:eastAsia="Times New Roman" w:hAnsiTheme="minorHAnsi" w:cstheme="minorHAnsi"/>
          <w:color w:val="000000"/>
          <w:sz w:val="24"/>
          <w:szCs w:val="24"/>
        </w:rPr>
      </w:pPr>
    </w:p>
    <w:p w14:paraId="6B688448" w14:textId="699A559C" w:rsidR="008A56A5" w:rsidRPr="00C20E2F" w:rsidRDefault="008A56A5" w:rsidP="00C20E2F">
      <w:pPr>
        <w:rPr>
          <w:rFonts w:ascii="Times New Roman" w:eastAsia="Times New Roman" w:hAnsi="Times New Roman" w:cs="Times New Roman"/>
          <w:sz w:val="24"/>
          <w:szCs w:val="24"/>
          <w:lang w:eastAsia="en-GB"/>
        </w:rPr>
      </w:pPr>
      <w:r w:rsidRPr="008A3F27">
        <w:rPr>
          <w:rStyle w:val="s1"/>
          <w:rFonts w:eastAsia="Times New Roman" w:cstheme="minorHAnsi"/>
          <w:color w:val="000000"/>
          <w:sz w:val="24"/>
          <w:szCs w:val="24"/>
        </w:rPr>
        <w:t>Post-workout recovery techniques like sauna and cold exposure can enhance cognitive function and mental clarity. Sauna bathing has been linked to improved cognitive performance, including enhanced memory, concentration, and decision-making abilities. Cold exposure stimulates the release of neurotransmitters like dopamine and serotonin, which play key roles in cognitive function and mood regulation, leading to improved mental focus and alertness</w:t>
      </w:r>
      <w:r w:rsidR="00C20E2F">
        <w:rPr>
          <w:rStyle w:val="s1"/>
          <w:rFonts w:eastAsia="Times New Roman" w:cstheme="minorHAnsi"/>
          <w:color w:val="000000"/>
          <w:sz w:val="24"/>
          <w:szCs w:val="24"/>
        </w:rPr>
        <w:t xml:space="preserve"> </w:t>
      </w:r>
      <w:r w:rsidR="00C20E2F" w:rsidRPr="00C20E2F">
        <w:rPr>
          <w:rFonts w:eastAsia="Times New Roman" w:cstheme="minorHAnsi"/>
          <w:sz w:val="24"/>
          <w:szCs w:val="24"/>
          <w:lang w:eastAsia="en-GB"/>
        </w:rPr>
        <w:t>(Ming Wen Chang et al., 2023)</w:t>
      </w:r>
      <w:r w:rsidRPr="00C20E2F">
        <w:rPr>
          <w:rStyle w:val="s1"/>
          <w:rFonts w:eastAsia="Times New Roman" w:cstheme="minorHAnsi"/>
          <w:color w:val="000000"/>
          <w:sz w:val="24"/>
          <w:szCs w:val="24"/>
        </w:rPr>
        <w:t>.</w:t>
      </w:r>
    </w:p>
    <w:p w14:paraId="3F753432" w14:textId="77777777" w:rsidR="002B71CD" w:rsidRPr="008A3F27" w:rsidRDefault="002B71CD" w:rsidP="002B71CD">
      <w:pPr>
        <w:pStyle w:val="li1"/>
        <w:spacing w:before="0" w:beforeAutospacing="0" w:after="0" w:afterAutospacing="0"/>
        <w:rPr>
          <w:rStyle w:val="s2"/>
          <w:rFonts w:asciiTheme="minorHAnsi" w:eastAsia="Times New Roman" w:hAnsiTheme="minorHAnsi" w:cstheme="minorHAnsi"/>
          <w:b/>
          <w:bCs/>
          <w:color w:val="000000"/>
          <w:sz w:val="24"/>
          <w:szCs w:val="24"/>
        </w:rPr>
      </w:pPr>
    </w:p>
    <w:p w14:paraId="23A7BF8F" w14:textId="1F8A0849" w:rsidR="008A56A5" w:rsidRDefault="008A56A5" w:rsidP="00C20E2F">
      <w:pPr>
        <w:rPr>
          <w:rFonts w:eastAsia="Times New Roman" w:cstheme="minorHAnsi"/>
          <w:sz w:val="24"/>
          <w:szCs w:val="24"/>
          <w:lang w:eastAsia="en-GB"/>
        </w:rPr>
      </w:pPr>
      <w:r w:rsidRPr="008A3F27">
        <w:rPr>
          <w:rStyle w:val="s1"/>
          <w:rFonts w:eastAsia="Times New Roman" w:cstheme="minorHAnsi"/>
          <w:color w:val="000000"/>
          <w:sz w:val="24"/>
          <w:szCs w:val="24"/>
        </w:rPr>
        <w:lastRenderedPageBreak/>
        <w:t xml:space="preserve"> Regular sauna use and cold exposure can promote psychological resilience and stress adaptation. By exposing the body to controlled stressors, such as heat and cold, these practices help build resilience to physical and psychological stressors encountered in the line of duty. Enhanced resilience can help police officers cope more effectively with the challenges and demands of their profession, reducing the risk of burnout and mental health issues</w:t>
      </w:r>
      <w:r w:rsidR="00C20E2F">
        <w:rPr>
          <w:rStyle w:val="s1"/>
          <w:rFonts w:eastAsia="Times New Roman" w:cstheme="minorHAnsi"/>
          <w:color w:val="000000"/>
          <w:sz w:val="24"/>
          <w:szCs w:val="24"/>
        </w:rPr>
        <w:t xml:space="preserve"> </w:t>
      </w:r>
      <w:r w:rsidR="00C20E2F" w:rsidRPr="00C20E2F">
        <w:rPr>
          <w:rFonts w:eastAsia="Times New Roman" w:cstheme="minorHAnsi"/>
          <w:sz w:val="24"/>
          <w:szCs w:val="24"/>
          <w:lang w:eastAsia="en-GB"/>
        </w:rPr>
        <w:t>(Patrick and Johnson, 2021).</w:t>
      </w:r>
    </w:p>
    <w:p w14:paraId="2E076108" w14:textId="77777777" w:rsidR="00E352A4" w:rsidRDefault="00E352A4" w:rsidP="00C20E2F">
      <w:pPr>
        <w:rPr>
          <w:rFonts w:eastAsia="Times New Roman" w:cstheme="minorHAnsi"/>
          <w:sz w:val="24"/>
          <w:szCs w:val="24"/>
          <w:lang w:eastAsia="en-GB"/>
        </w:rPr>
      </w:pPr>
    </w:p>
    <w:p w14:paraId="75B6ECA2" w14:textId="3D9F76B9" w:rsidR="00E352A4" w:rsidRPr="00975776" w:rsidRDefault="00E352A4" w:rsidP="00C20E2F">
      <w:pPr>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eastAsia="Times New Roman" w:hAnsiTheme="majorHAnsi" w:cstheme="majorHAnsi"/>
          <w:color w:val="2683C6" w:themeColor="accent2"/>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2.10 Conclusion</w:t>
      </w:r>
    </w:p>
    <w:p w14:paraId="797A70DD"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In conclusion, the extensive body of research reviewed highlights the significant impact of the policing profession on the mental and overall well-being of officers. Police work is inherently stressful, marked by frequent exposure to traumatic events, chronic stressors, and the demands of shift work. These occupational hazards contribute to elevated rates of mental health disorders, including depression, anxiety, PTSD, and substance abuse, among law enforcement personnel. Moreover, the stigma surrounding mental health within the police culture often deters officers from seeking help, exacerbating these issues.</w:t>
      </w:r>
    </w:p>
    <w:p w14:paraId="6948BE3A" w14:textId="77777777" w:rsidR="007A0AF6" w:rsidRPr="007A0AF6" w:rsidRDefault="007A0AF6" w:rsidP="007A0AF6">
      <w:pPr>
        <w:pStyle w:val="PlainText"/>
        <w:rPr>
          <w:rFonts w:asciiTheme="minorHAnsi" w:hAnsiTheme="minorHAnsi" w:cstheme="minorHAnsi"/>
          <w:sz w:val="24"/>
          <w:szCs w:val="22"/>
        </w:rPr>
      </w:pPr>
    </w:p>
    <w:p w14:paraId="26B69F4C"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However, resilience and adaptive coping strategies are evident among many officers, supported by social networks, peer camaraderie, and a sense of purpose. Organisational support systems, proactive wellness initiatives, and advancements in technology, such as telehealth services, have shown promise in promoting psychological resilience and mitigating the negative effects of job-related stressors.</w:t>
      </w:r>
    </w:p>
    <w:p w14:paraId="4709F37C"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The impact of shift work on circadian rhythms, sleep patterns, and dietary habits further complicates the health challenges faced by police officers. Poor sleep quality and irregular eating patterns contribute to physical health issues like metabolic disorders and cardiovascular disease, while also impairing cognitive function and exacerbating mental health problems. Interventions focusing on promoting healthy eating, regular exercise, and sleep hygiene are crucial for maintaining officers' health and performance.</w:t>
      </w:r>
    </w:p>
    <w:p w14:paraId="63CEC3D2" w14:textId="77777777" w:rsidR="007A0AF6" w:rsidRPr="007A0AF6" w:rsidRDefault="007A0AF6" w:rsidP="007A0AF6">
      <w:pPr>
        <w:pStyle w:val="PlainText"/>
        <w:rPr>
          <w:rFonts w:asciiTheme="minorHAnsi" w:hAnsiTheme="minorHAnsi" w:cstheme="minorHAnsi"/>
          <w:sz w:val="24"/>
          <w:szCs w:val="22"/>
        </w:rPr>
      </w:pPr>
    </w:p>
    <w:p w14:paraId="0E3B3F16"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Moreover, targeted interventions that consider the unique stressors faced by female officers and officers from minority backgrounds are essential. Addressing these specific challenges can enhance overall well-being and job satisfaction among these groups.</w:t>
      </w:r>
    </w:p>
    <w:p w14:paraId="11EFE2C5" w14:textId="77777777" w:rsidR="007A0AF6" w:rsidRPr="007A0AF6" w:rsidRDefault="007A0AF6" w:rsidP="007A0AF6">
      <w:pPr>
        <w:pStyle w:val="PlainText"/>
        <w:rPr>
          <w:rFonts w:asciiTheme="minorHAnsi" w:hAnsiTheme="minorHAnsi" w:cstheme="minorHAnsi"/>
          <w:sz w:val="24"/>
          <w:szCs w:val="22"/>
        </w:rPr>
      </w:pPr>
    </w:p>
    <w:p w14:paraId="3ADB66C0"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Finally, the role of regular exercise and post-workout recovery techniques, such as sauna and cold exposure, is underscored as beneficial for mental health. These practices not only reduce stress and enhance mood but also improve cognitive function, sleep quality, and psychological resilience.</w:t>
      </w:r>
    </w:p>
    <w:p w14:paraId="0E019CA9" w14:textId="77777777" w:rsidR="007A0AF6" w:rsidRPr="007A0AF6" w:rsidRDefault="007A0AF6" w:rsidP="007A0AF6">
      <w:pPr>
        <w:pStyle w:val="PlainText"/>
        <w:rPr>
          <w:rFonts w:asciiTheme="minorHAnsi" w:hAnsiTheme="minorHAnsi" w:cstheme="minorHAnsi"/>
          <w:sz w:val="24"/>
          <w:szCs w:val="22"/>
        </w:rPr>
      </w:pPr>
    </w:p>
    <w:p w14:paraId="6EE3A8C1" w14:textId="77777777" w:rsidR="007A0AF6" w:rsidRPr="007A0AF6" w:rsidRDefault="007A0AF6" w:rsidP="007A0AF6">
      <w:pPr>
        <w:pStyle w:val="PlainText"/>
        <w:rPr>
          <w:rFonts w:asciiTheme="minorHAnsi" w:hAnsiTheme="minorHAnsi" w:cstheme="minorHAnsi"/>
          <w:sz w:val="24"/>
          <w:szCs w:val="22"/>
        </w:rPr>
      </w:pPr>
      <w:r w:rsidRPr="007A0AF6">
        <w:rPr>
          <w:rFonts w:asciiTheme="minorHAnsi" w:hAnsiTheme="minorHAnsi" w:cstheme="minorHAnsi"/>
          <w:sz w:val="24"/>
          <w:szCs w:val="22"/>
        </w:rPr>
        <w:t>In sum, a multifaceted approach that includes organisational support, wellness programs, and individual coping strategies is vital for addressing the mental health challenges faced by police officers. This holistic strategy is essential not only for the well-being of the officers themselves but also for maintaining public safety and trust in law enforcement.</w:t>
      </w:r>
    </w:p>
    <w:p w14:paraId="15700595" w14:textId="77777777" w:rsidR="008A56A5" w:rsidRPr="007A0AF6" w:rsidRDefault="008A56A5" w:rsidP="00E64D0C">
      <w:pPr>
        <w:rPr>
          <w:rFonts w:eastAsia="Times New Roman" w:cstheme="minorHAnsi"/>
          <w:sz w:val="28"/>
          <w:szCs w:val="28"/>
          <w:lang w:eastAsia="en-GB"/>
        </w:rPr>
      </w:pPr>
    </w:p>
    <w:p w14:paraId="4A4E7536" w14:textId="77777777" w:rsidR="004A58FC" w:rsidRPr="00947C18" w:rsidRDefault="004A58FC">
      <w:pPr>
        <w:rPr>
          <w:rFonts w:cstheme="minorHAnsi"/>
          <w:i/>
          <w:iCs/>
          <w:sz w:val="32"/>
          <w:szCs w:val="32"/>
        </w:rPr>
      </w:pPr>
    </w:p>
    <w:p w14:paraId="6DAA53E3" w14:textId="6B4565B3" w:rsidR="0015564D" w:rsidRPr="00975776" w:rsidRDefault="0015564D" w:rsidP="00BF0988">
      <w:pPr>
        <w:rPr>
          <w:rStyle w:val="s1"/>
          <w:rFonts w:asciiTheme="majorHAnsi" w:hAnsiTheme="majorHAnsi" w:cstheme="majorHAnsi"/>
          <w:b/>
          <w:i/>
          <w:iCs/>
          <w:sz w:val="32"/>
          <w:szCs w:val="32"/>
        </w:rPr>
      </w:pPr>
      <w:r>
        <w:rPr>
          <w:rFonts w:cstheme="minorHAnsi"/>
          <w:i/>
          <w:iCs/>
          <w:sz w:val="32"/>
          <w:szCs w:val="32"/>
        </w:rPr>
        <w:br w:type="page"/>
      </w:r>
      <w:r w:rsidRPr="00975776">
        <w:rPr>
          <w:rStyle w:val="s1"/>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w:t>
      </w:r>
      <w:r w:rsidR="00CF2268">
        <w:rPr>
          <w:rStyle w:val="s1"/>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w:t>
      </w:r>
      <w:r w:rsidRPr="00975776">
        <w:rPr>
          <w:rStyle w:val="s1"/>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Method</w:t>
      </w:r>
      <w:r w:rsidR="00616F2C" w:rsidRPr="00975776">
        <w:rPr>
          <w:rStyle w:val="s1"/>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ology</w:t>
      </w:r>
    </w:p>
    <w:p w14:paraId="7252E332" w14:textId="77777777" w:rsidR="0015564D" w:rsidRPr="00975776" w:rsidRDefault="0015564D" w:rsidP="0015564D">
      <w:pPr>
        <w:pStyle w:val="p1"/>
        <w:spacing w:before="0" w:beforeAutospacing="0" w:after="0" w:afterAutospacing="0"/>
        <w:rPr>
          <w:rFonts w:asciiTheme="minorHAnsi" w:hAnsiTheme="minorHAnsi" w:cstheme="minorHAnsi"/>
          <w:sz w:val="20"/>
          <w:szCs w:val="20"/>
        </w:rPr>
      </w:pPr>
    </w:p>
    <w:p w14:paraId="3A612AEB" w14:textId="77777777" w:rsidR="0015564D" w:rsidRPr="00975776" w:rsidRDefault="0015564D" w:rsidP="0015564D">
      <w:pPr>
        <w:pStyle w:val="p2"/>
        <w:spacing w:before="0" w:beforeAutospacing="0" w:after="60" w:afterAutospacing="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Introduction</w:t>
      </w:r>
    </w:p>
    <w:p w14:paraId="3CB85229" w14:textId="77777777"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This chapter outlines the methodological framework employed in the study titled "Beyond the Badge: Understanding the Mental Health and Overall Wellbeing of Police Officers." The purpose of this chapter is to describe the research design, participant selection, data collection procedures, instrumentation, and data analysis methods used to explore the mental health and overall wellbeing of police officers.</w:t>
      </w:r>
    </w:p>
    <w:p w14:paraId="4D595AF4" w14:textId="77777777" w:rsidR="0015564D" w:rsidRPr="00975776" w:rsidRDefault="0015564D" w:rsidP="0015564D">
      <w:pPr>
        <w:pStyle w:val="p1"/>
        <w:spacing w:before="0" w:beforeAutospacing="0" w:after="0" w:afterAutospacing="0"/>
        <w:rPr>
          <w:rFonts w:asciiTheme="minorHAnsi" w:hAnsiTheme="minorHAnsi" w:cstheme="minorHAnsi"/>
          <w:sz w:val="24"/>
          <w:szCs w:val="24"/>
        </w:rPr>
      </w:pPr>
    </w:p>
    <w:p w14:paraId="0634D21A" w14:textId="77777777" w:rsidR="0015564D" w:rsidRPr="00975776" w:rsidRDefault="0015564D" w:rsidP="0015564D">
      <w:pPr>
        <w:pStyle w:val="p2"/>
        <w:spacing w:before="0" w:beforeAutospacing="0" w:after="60" w:afterAutospacing="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Research Design</w:t>
      </w:r>
    </w:p>
    <w:p w14:paraId="51F835A1" w14:textId="77777777" w:rsidR="00B50527" w:rsidRDefault="0015564D" w:rsidP="00B50527">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The study utili</w:t>
      </w:r>
      <w:r>
        <w:rPr>
          <w:rStyle w:val="s3"/>
          <w:rFonts w:asciiTheme="minorHAnsi" w:hAnsiTheme="minorHAnsi" w:cstheme="minorHAnsi"/>
          <w:sz w:val="24"/>
          <w:szCs w:val="24"/>
        </w:rPr>
        <w:t>s</w:t>
      </w:r>
      <w:r w:rsidRPr="0015564D">
        <w:rPr>
          <w:rStyle w:val="s3"/>
          <w:rFonts w:asciiTheme="minorHAnsi" w:hAnsiTheme="minorHAnsi" w:cstheme="minorHAnsi"/>
          <w:sz w:val="24"/>
          <w:szCs w:val="24"/>
        </w:rPr>
        <w:t>es a quantitative research design, specifically a cross-sectional survey methodology. This design was selected to collect a large amount of data from police officers at a single point in time, allowing for an analysis of the current state of their mental health and wellbeing.</w:t>
      </w:r>
    </w:p>
    <w:p w14:paraId="1C394516" w14:textId="77777777" w:rsidR="00B50527" w:rsidRPr="00975776" w:rsidRDefault="00B50527" w:rsidP="00B50527">
      <w:pPr>
        <w:pStyle w:val="p1"/>
        <w:spacing w:before="0" w:beforeAutospacing="0" w:after="0" w:afterAutospacing="0"/>
        <w:rPr>
          <w:rStyle w:val="s3"/>
          <w:rFonts w:asciiTheme="minorHAnsi" w:hAnsiTheme="minorHAnsi" w:cstheme="minorHAnsi"/>
          <w:sz w:val="24"/>
          <w:szCs w:val="24"/>
        </w:rPr>
      </w:pPr>
    </w:p>
    <w:p w14:paraId="55CD5417" w14:textId="3A2E45D1" w:rsidR="0015564D" w:rsidRPr="00975776" w:rsidRDefault="0015564D" w:rsidP="00B50527">
      <w:pPr>
        <w:pStyle w:val="p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Participant Selection</w:t>
      </w:r>
    </w:p>
    <w:p w14:paraId="3B65E0A1" w14:textId="77777777" w:rsidR="00B50527" w:rsidRPr="00B50527" w:rsidRDefault="00B50527" w:rsidP="00B50527">
      <w:pPr>
        <w:pStyle w:val="p1"/>
        <w:spacing w:before="0" w:beforeAutospacing="0" w:after="0" w:afterAutospacing="0"/>
        <w:rPr>
          <w:rFonts w:asciiTheme="minorHAnsi" w:hAnsiTheme="minorHAnsi" w:cstheme="minorHAnsi"/>
          <w:sz w:val="14"/>
          <w:szCs w:val="14"/>
        </w:rPr>
      </w:pPr>
    </w:p>
    <w:p w14:paraId="113F309F" w14:textId="77777777" w:rsidR="0015564D" w:rsidRPr="00975776" w:rsidRDefault="0015564D" w:rsidP="0015564D">
      <w:pPr>
        <w:pStyle w:val="p1"/>
        <w:spacing w:before="0" w:beforeAutospacing="0" w:after="0" w:afterAutospacing="0"/>
        <w:rPr>
          <w:rStyle w:val="s1"/>
          <w:rFonts w:asciiTheme="majorHAnsi" w:hAnsiTheme="majorHAnsi" w:cstheme="majorHAnsi"/>
          <w:b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1"/>
          <w:rFonts w:asciiTheme="majorHAnsi" w:hAnsiTheme="majorHAnsi" w:cstheme="majorHAnsi"/>
          <w:b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3.3.1 Population and Sample</w:t>
      </w:r>
    </w:p>
    <w:p w14:paraId="6CBF28AB" w14:textId="77777777" w:rsidR="00B50527" w:rsidRPr="00B50527" w:rsidRDefault="00B50527" w:rsidP="0015564D">
      <w:pPr>
        <w:pStyle w:val="p1"/>
        <w:spacing w:before="0" w:beforeAutospacing="0" w:after="0" w:afterAutospacing="0"/>
        <w:rPr>
          <w:rFonts w:asciiTheme="majorHAnsi" w:hAnsiTheme="majorHAnsi" w:cstheme="majorHAnsi"/>
          <w:color w:val="000000" w:themeColor="text1"/>
          <w:sz w:val="10"/>
          <w:szCs w:val="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38FD62" w14:textId="4F4F1085"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 xml:space="preserve">The target population for this study comprises sworn police officers in </w:t>
      </w:r>
      <w:r w:rsidR="00AE1828">
        <w:rPr>
          <w:rStyle w:val="s3"/>
          <w:rFonts w:asciiTheme="minorHAnsi" w:hAnsiTheme="minorHAnsi" w:cstheme="minorHAnsi"/>
          <w:sz w:val="24"/>
          <w:szCs w:val="24"/>
        </w:rPr>
        <w:t>South Wales Police. T</w:t>
      </w:r>
      <w:r w:rsidRPr="0015564D">
        <w:rPr>
          <w:rStyle w:val="s3"/>
          <w:rFonts w:asciiTheme="minorHAnsi" w:hAnsiTheme="minorHAnsi" w:cstheme="minorHAnsi"/>
          <w:sz w:val="24"/>
          <w:szCs w:val="24"/>
        </w:rPr>
        <w:t xml:space="preserve">he diversity of departments in terms of size, location, and demographic composition, a stratified random sampling method was used to ensure representation from various </w:t>
      </w:r>
      <w:r>
        <w:rPr>
          <w:rStyle w:val="s3"/>
          <w:rFonts w:asciiTheme="minorHAnsi" w:hAnsiTheme="minorHAnsi" w:cstheme="minorHAnsi"/>
          <w:sz w:val="24"/>
          <w:szCs w:val="24"/>
        </w:rPr>
        <w:t xml:space="preserve">areas </w:t>
      </w:r>
      <w:r w:rsidRPr="0015564D">
        <w:rPr>
          <w:rStyle w:val="s3"/>
          <w:rFonts w:asciiTheme="minorHAnsi" w:hAnsiTheme="minorHAnsi" w:cstheme="minorHAnsi"/>
          <w:sz w:val="24"/>
          <w:szCs w:val="24"/>
        </w:rPr>
        <w:t>and department types (</w:t>
      </w:r>
      <w:r>
        <w:rPr>
          <w:rStyle w:val="s3"/>
          <w:rFonts w:asciiTheme="minorHAnsi" w:hAnsiTheme="minorHAnsi" w:cstheme="minorHAnsi"/>
          <w:sz w:val="24"/>
          <w:szCs w:val="24"/>
        </w:rPr>
        <w:t>frontline and office based)</w:t>
      </w:r>
      <w:r w:rsidRPr="0015564D">
        <w:rPr>
          <w:rStyle w:val="s3"/>
          <w:rFonts w:asciiTheme="minorHAnsi" w:hAnsiTheme="minorHAnsi" w:cstheme="minorHAnsi"/>
          <w:sz w:val="24"/>
          <w:szCs w:val="24"/>
        </w:rPr>
        <w:t xml:space="preserve">. The goal was to achieve a sample size of approximately </w:t>
      </w:r>
      <w:r w:rsidR="00E65E34">
        <w:rPr>
          <w:rStyle w:val="s3"/>
          <w:rFonts w:asciiTheme="minorHAnsi" w:hAnsiTheme="minorHAnsi" w:cstheme="minorHAnsi"/>
          <w:sz w:val="24"/>
          <w:szCs w:val="24"/>
        </w:rPr>
        <w:t>50</w:t>
      </w:r>
      <w:r w:rsidRPr="0015564D">
        <w:rPr>
          <w:rStyle w:val="s3"/>
          <w:rFonts w:asciiTheme="minorHAnsi" w:hAnsiTheme="minorHAnsi" w:cstheme="minorHAnsi"/>
          <w:sz w:val="24"/>
          <w:szCs w:val="24"/>
        </w:rPr>
        <w:t xml:space="preserve"> officers, which is sufficient to provide statistically significant results and enable subgroup analyses.</w:t>
      </w:r>
    </w:p>
    <w:p w14:paraId="7B4F4DAC" w14:textId="77777777" w:rsidR="0015564D" w:rsidRPr="00975776" w:rsidRDefault="0015564D" w:rsidP="0015564D">
      <w:pPr>
        <w:pStyle w:val="p1"/>
        <w:spacing w:before="0" w:beforeAutospacing="0" w:after="0" w:afterAutospacing="0"/>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5D663A" w14:textId="77777777" w:rsidR="0015564D" w:rsidRPr="00975776" w:rsidRDefault="0015564D" w:rsidP="0015564D">
      <w:pPr>
        <w:pStyle w:val="p1"/>
        <w:spacing w:before="0" w:beforeAutospacing="0" w:after="0" w:afterAutospacing="0"/>
        <w:rPr>
          <w:rFonts w:asciiTheme="majorHAnsi" w:hAnsiTheme="majorHAnsi" w:cstheme="majorHAnsi"/>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1"/>
          <w:rFonts w:asciiTheme="majorHAnsi" w:hAnsiTheme="majorHAnsi" w:cstheme="majorHAnsi"/>
          <w:b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3.3.2 Inclusion and Exclusion Criteria</w:t>
      </w:r>
    </w:p>
    <w:p w14:paraId="4B279FCD" w14:textId="77777777" w:rsidR="0015564D" w:rsidRPr="0015564D" w:rsidRDefault="0015564D" w:rsidP="0015564D">
      <w:pPr>
        <w:pStyle w:val="p1"/>
        <w:spacing w:before="0" w:beforeAutospacing="0" w:after="0" w:afterAutospacing="0"/>
        <w:rPr>
          <w:rFonts w:asciiTheme="minorHAnsi" w:hAnsiTheme="minorHAnsi" w:cstheme="minorHAnsi"/>
          <w:sz w:val="24"/>
          <w:szCs w:val="24"/>
        </w:rPr>
      </w:pPr>
      <w:r w:rsidRPr="0015564D">
        <w:rPr>
          <w:rStyle w:val="s3"/>
          <w:rFonts w:asciiTheme="minorHAnsi" w:hAnsiTheme="minorHAnsi" w:cstheme="minorHAnsi"/>
          <w:sz w:val="24"/>
          <w:szCs w:val="24"/>
        </w:rPr>
        <w:t>Inclusion criteria:</w:t>
      </w:r>
    </w:p>
    <w:p w14:paraId="4A2A686B" w14:textId="77777777" w:rsidR="0015564D" w:rsidRPr="0015564D" w:rsidRDefault="0015564D" w:rsidP="0015564D">
      <w:pPr>
        <w:pStyle w:val="li1"/>
        <w:numPr>
          <w:ilvl w:val="0"/>
          <w:numId w:val="7"/>
        </w:numPr>
        <w:spacing w:before="0" w:beforeAutospacing="0" w:after="0" w:afterAutospacing="0"/>
        <w:rPr>
          <w:rFonts w:asciiTheme="minorHAnsi" w:eastAsia="Times New Roman" w:hAnsiTheme="minorHAnsi" w:cstheme="minorHAnsi"/>
          <w:sz w:val="24"/>
          <w:szCs w:val="24"/>
        </w:rPr>
      </w:pPr>
      <w:r w:rsidRPr="0015564D">
        <w:rPr>
          <w:rStyle w:val="s3"/>
          <w:rFonts w:asciiTheme="minorHAnsi" w:eastAsia="Times New Roman" w:hAnsiTheme="minorHAnsi" w:cstheme="minorHAnsi"/>
          <w:sz w:val="24"/>
          <w:szCs w:val="24"/>
        </w:rPr>
        <w:t>Sworn police officers currently serving in a law enforcement capacity.</w:t>
      </w:r>
    </w:p>
    <w:p w14:paraId="57F4AEC1" w14:textId="77777777" w:rsidR="0015564D" w:rsidRDefault="0015564D" w:rsidP="0015564D">
      <w:pPr>
        <w:pStyle w:val="li1"/>
        <w:numPr>
          <w:ilvl w:val="0"/>
          <w:numId w:val="7"/>
        </w:numPr>
        <w:spacing w:before="0" w:beforeAutospacing="0" w:after="0" w:afterAutospacing="0"/>
        <w:rPr>
          <w:rStyle w:val="s3"/>
          <w:rFonts w:asciiTheme="minorHAnsi" w:eastAsia="Times New Roman" w:hAnsiTheme="minorHAnsi" w:cstheme="minorHAnsi"/>
          <w:sz w:val="24"/>
          <w:szCs w:val="24"/>
        </w:rPr>
      </w:pPr>
      <w:r w:rsidRPr="0015564D">
        <w:rPr>
          <w:rStyle w:val="s3"/>
          <w:rFonts w:asciiTheme="minorHAnsi" w:eastAsia="Times New Roman" w:hAnsiTheme="minorHAnsi" w:cstheme="minorHAnsi"/>
          <w:sz w:val="24"/>
          <w:szCs w:val="24"/>
        </w:rPr>
        <w:t>Officers with a minimum of one year of service to ensure a degree of professional experience.</w:t>
      </w:r>
    </w:p>
    <w:p w14:paraId="4701D1EC" w14:textId="77777777" w:rsidR="0015564D" w:rsidRPr="0015564D" w:rsidRDefault="0015564D" w:rsidP="0015564D">
      <w:pPr>
        <w:pStyle w:val="li1"/>
        <w:spacing w:before="0" w:beforeAutospacing="0" w:after="0" w:afterAutospacing="0"/>
        <w:ind w:left="360"/>
        <w:rPr>
          <w:rFonts w:asciiTheme="minorHAnsi" w:eastAsia="Times New Roman" w:hAnsiTheme="minorHAnsi" w:cstheme="minorHAnsi"/>
          <w:sz w:val="24"/>
          <w:szCs w:val="24"/>
        </w:rPr>
      </w:pPr>
    </w:p>
    <w:p w14:paraId="60E112CE" w14:textId="77777777" w:rsidR="0015564D" w:rsidRPr="0015564D" w:rsidRDefault="0015564D" w:rsidP="0015564D">
      <w:pPr>
        <w:pStyle w:val="p1"/>
        <w:spacing w:before="0" w:beforeAutospacing="0" w:after="0" w:afterAutospacing="0"/>
        <w:rPr>
          <w:rFonts w:asciiTheme="minorHAnsi" w:hAnsiTheme="minorHAnsi" w:cstheme="minorHAnsi"/>
          <w:sz w:val="24"/>
          <w:szCs w:val="24"/>
        </w:rPr>
      </w:pPr>
      <w:r w:rsidRPr="0015564D">
        <w:rPr>
          <w:rStyle w:val="s3"/>
          <w:rFonts w:asciiTheme="minorHAnsi" w:hAnsiTheme="minorHAnsi" w:cstheme="minorHAnsi"/>
          <w:sz w:val="24"/>
          <w:szCs w:val="24"/>
        </w:rPr>
        <w:t>Exclusion criteria:</w:t>
      </w:r>
    </w:p>
    <w:p w14:paraId="6DF4C4D3" w14:textId="77777777" w:rsidR="00975776" w:rsidRDefault="0015564D" w:rsidP="00975776">
      <w:pPr>
        <w:pStyle w:val="li1"/>
        <w:numPr>
          <w:ilvl w:val="0"/>
          <w:numId w:val="8"/>
        </w:numPr>
        <w:spacing w:before="0" w:beforeAutospacing="0" w:after="0" w:afterAutospacing="0"/>
        <w:rPr>
          <w:rFonts w:asciiTheme="minorHAnsi" w:eastAsia="Times New Roman" w:hAnsiTheme="minorHAnsi" w:cstheme="minorHAnsi"/>
          <w:sz w:val="24"/>
          <w:szCs w:val="24"/>
        </w:rPr>
      </w:pPr>
      <w:r w:rsidRPr="0015564D">
        <w:rPr>
          <w:rStyle w:val="s3"/>
          <w:rFonts w:asciiTheme="minorHAnsi" w:eastAsia="Times New Roman" w:hAnsiTheme="minorHAnsi" w:cstheme="minorHAnsi"/>
          <w:sz w:val="24"/>
          <w:szCs w:val="24"/>
        </w:rPr>
        <w:t>Retired or former police officers.</w:t>
      </w:r>
    </w:p>
    <w:p w14:paraId="2BC41702" w14:textId="4BD2B84A" w:rsidR="00B50527" w:rsidRPr="00975776" w:rsidRDefault="0015564D" w:rsidP="00975776">
      <w:pPr>
        <w:pStyle w:val="li1"/>
        <w:numPr>
          <w:ilvl w:val="0"/>
          <w:numId w:val="8"/>
        </w:numPr>
        <w:spacing w:before="0" w:beforeAutospacing="0" w:after="0" w:afterAutospacing="0"/>
        <w:rPr>
          <w:rStyle w:val="s3"/>
          <w:rFonts w:asciiTheme="minorHAnsi" w:eastAsia="Times New Roman" w:hAnsiTheme="minorHAnsi" w:cstheme="minorHAnsi"/>
          <w:sz w:val="24"/>
          <w:szCs w:val="24"/>
        </w:rPr>
      </w:pPr>
      <w:r w:rsidRPr="00975776">
        <w:rPr>
          <w:rStyle w:val="s3"/>
          <w:rFonts w:asciiTheme="minorHAnsi" w:eastAsia="Times New Roman" w:hAnsiTheme="minorHAnsi" w:cstheme="minorHAnsi"/>
          <w:sz w:val="24"/>
          <w:szCs w:val="24"/>
        </w:rPr>
        <w:t>Police staff (civilians)</w:t>
      </w:r>
    </w:p>
    <w:p w14:paraId="7A7750FF" w14:textId="77777777" w:rsidR="00B50527" w:rsidRPr="00975776" w:rsidRDefault="00B50527" w:rsidP="00B50527">
      <w:pPr>
        <w:pStyle w:val="li1"/>
        <w:spacing w:before="0" w:beforeAutospacing="0" w:after="0" w:afterAutospacing="0"/>
        <w:rPr>
          <w:rStyle w:val="s3"/>
          <w:rFonts w:asciiTheme="majorHAnsi" w:eastAsia="Times New Roman" w:hAnsiTheme="majorHAnsi" w:cstheme="majorHAnsi"/>
          <w:color w:val="2683C6" w:themeColor="accent2"/>
          <w:sz w:val="20"/>
          <w:szCs w:val="20"/>
        </w:rPr>
      </w:pPr>
    </w:p>
    <w:p w14:paraId="44B88F24" w14:textId="77777777" w:rsidR="00975776" w:rsidRDefault="00975776"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742B0E" w14:textId="77777777" w:rsidR="00975776" w:rsidRDefault="00975776"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F04E4C" w14:textId="77777777" w:rsidR="00975776" w:rsidRDefault="00975776"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A546D0" w14:textId="77777777" w:rsidR="00975776" w:rsidRDefault="00975776"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AE780E" w14:textId="77777777" w:rsidR="00975776" w:rsidRDefault="00975776"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E51076" w14:textId="77777777" w:rsidR="00BC659E" w:rsidRDefault="00BC659E"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7CF233" w14:textId="2DB549DF" w:rsidR="0015564D" w:rsidRPr="00975776" w:rsidRDefault="0015564D" w:rsidP="00B50527">
      <w:pPr>
        <w:pStyle w:val="li1"/>
        <w:spacing w:before="0" w:beforeAutospacing="0" w:after="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3.4 Data Collection Procedures</w:t>
      </w:r>
    </w:p>
    <w:p w14:paraId="0216D40D" w14:textId="77777777" w:rsidR="00B50527" w:rsidRPr="00B50527" w:rsidRDefault="00B50527" w:rsidP="00B50527">
      <w:pPr>
        <w:pStyle w:val="li1"/>
        <w:spacing w:before="0" w:beforeAutospacing="0" w:after="0" w:afterAutospacing="0"/>
        <w:rPr>
          <w:rFonts w:asciiTheme="minorHAnsi" w:eastAsia="Times New Roman" w:hAnsiTheme="minorHAnsi" w:cstheme="minorHAnsi"/>
          <w:sz w:val="10"/>
          <w:szCs w:val="10"/>
        </w:rPr>
      </w:pPr>
    </w:p>
    <w:p w14:paraId="7B81C471" w14:textId="77777777" w:rsidR="0015564D" w:rsidRPr="00975776" w:rsidRDefault="0015564D" w:rsidP="0015564D">
      <w:pPr>
        <w:pStyle w:val="p1"/>
        <w:spacing w:before="0" w:beforeAutospacing="0" w:after="0" w:afterAutospacing="0"/>
        <w:rPr>
          <w:rStyle w:val="s1"/>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1"/>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3.4.1 Questionnaire Development</w:t>
      </w:r>
    </w:p>
    <w:p w14:paraId="441CB37D" w14:textId="77777777" w:rsidR="00B50527" w:rsidRPr="00B50527" w:rsidRDefault="00B50527" w:rsidP="0015564D">
      <w:pPr>
        <w:pStyle w:val="p1"/>
        <w:spacing w:before="0" w:beforeAutospacing="0" w:after="0" w:afterAutospacing="0"/>
        <w:rPr>
          <w:rFonts w:asciiTheme="majorHAnsi" w:hAnsiTheme="majorHAnsi" w:cstheme="majorHAnsi"/>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5A1C5C" w14:textId="77777777"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The data collection instrument is a self-administered questionnaire developed specifically for this study. The questionnaire consists of several sections:</w:t>
      </w:r>
    </w:p>
    <w:p w14:paraId="01FFBADC" w14:textId="77777777" w:rsidR="0015564D" w:rsidRPr="0015564D" w:rsidRDefault="0015564D" w:rsidP="0015564D">
      <w:pPr>
        <w:pStyle w:val="p1"/>
        <w:spacing w:before="0" w:beforeAutospacing="0" w:after="0" w:afterAutospacing="0"/>
        <w:rPr>
          <w:rFonts w:asciiTheme="minorHAnsi" w:hAnsiTheme="minorHAnsi" w:cstheme="minorHAnsi"/>
          <w:sz w:val="24"/>
          <w:szCs w:val="24"/>
        </w:rPr>
      </w:pPr>
    </w:p>
    <w:p w14:paraId="67FED242" w14:textId="77777777" w:rsidR="0015564D" w:rsidRDefault="0015564D" w:rsidP="0015564D">
      <w:pPr>
        <w:pStyle w:val="li1"/>
        <w:numPr>
          <w:ilvl w:val="0"/>
          <w:numId w:val="9"/>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Demographic Information</w:t>
      </w:r>
      <w:r w:rsidRPr="0015564D">
        <w:rPr>
          <w:rStyle w:val="s3"/>
          <w:rFonts w:asciiTheme="minorHAnsi" w:eastAsia="Times New Roman" w:hAnsiTheme="minorHAnsi" w:cstheme="minorHAnsi"/>
          <w:sz w:val="24"/>
          <w:szCs w:val="24"/>
        </w:rPr>
        <w:t>: Age, gender, ethnicity, rank, years of service, department type, and geographic location.</w:t>
      </w:r>
    </w:p>
    <w:p w14:paraId="452F0852" w14:textId="77777777" w:rsidR="00AE1828" w:rsidRPr="0015564D" w:rsidRDefault="00AE1828" w:rsidP="00AE1828">
      <w:pPr>
        <w:pStyle w:val="li1"/>
        <w:spacing w:before="0" w:beforeAutospacing="0" w:after="0" w:afterAutospacing="0"/>
        <w:ind w:left="720"/>
        <w:rPr>
          <w:rFonts w:asciiTheme="minorHAnsi" w:eastAsia="Times New Roman" w:hAnsiTheme="minorHAnsi" w:cstheme="minorHAnsi"/>
          <w:sz w:val="24"/>
          <w:szCs w:val="24"/>
        </w:rPr>
      </w:pPr>
    </w:p>
    <w:p w14:paraId="35D509D7" w14:textId="2A1F4CAB" w:rsidR="0015564D" w:rsidRPr="00381A02" w:rsidRDefault="0015564D" w:rsidP="00381A02">
      <w:pPr>
        <w:pStyle w:val="li1"/>
        <w:numPr>
          <w:ilvl w:val="0"/>
          <w:numId w:val="9"/>
        </w:numPr>
        <w:spacing w:after="0"/>
        <w:rPr>
          <w:rStyle w:val="s3"/>
          <w:rFonts w:eastAsia="Times New Roman" w:cstheme="minorHAnsi"/>
          <w:sz w:val="24"/>
          <w:szCs w:val="24"/>
        </w:rPr>
      </w:pPr>
      <w:r w:rsidRPr="0015564D">
        <w:rPr>
          <w:rStyle w:val="s1"/>
          <w:rFonts w:asciiTheme="minorHAnsi" w:eastAsia="Times New Roman" w:hAnsiTheme="minorHAnsi" w:cstheme="minorHAnsi"/>
          <w:b/>
          <w:bCs/>
          <w:sz w:val="24"/>
          <w:szCs w:val="24"/>
        </w:rPr>
        <w:t>Mental Health Assessment</w:t>
      </w:r>
      <w:r w:rsidRPr="0015564D">
        <w:rPr>
          <w:rStyle w:val="s3"/>
          <w:rFonts w:asciiTheme="minorHAnsi" w:eastAsia="Times New Roman" w:hAnsiTheme="minorHAnsi" w:cstheme="minorHAnsi"/>
          <w:sz w:val="24"/>
          <w:szCs w:val="24"/>
        </w:rPr>
        <w:t>: The use of standardized instruments such as the Depression, Anxiety, and Stress Scale (DASS-21) to measure symptoms of depression, anxiety, and stress</w:t>
      </w:r>
      <w:r w:rsidR="00381A02">
        <w:rPr>
          <w:rStyle w:val="s3"/>
          <w:rFonts w:asciiTheme="minorHAnsi" w:eastAsia="Times New Roman" w:hAnsiTheme="minorHAnsi" w:cstheme="minorHAnsi"/>
          <w:sz w:val="24"/>
          <w:szCs w:val="24"/>
        </w:rPr>
        <w:t xml:space="preserve"> </w:t>
      </w:r>
      <w:r w:rsidR="00381A02" w:rsidRPr="00381A02">
        <w:rPr>
          <w:rFonts w:eastAsia="Times New Roman" w:cstheme="minorHAnsi"/>
          <w:sz w:val="24"/>
          <w:szCs w:val="24"/>
        </w:rPr>
        <w:t>(</w:t>
      </w:r>
      <w:proofErr w:type="spellStart"/>
      <w:r w:rsidR="00381A02" w:rsidRPr="00381A02">
        <w:rPr>
          <w:rFonts w:eastAsia="Times New Roman" w:cstheme="minorHAnsi"/>
          <w:sz w:val="24"/>
          <w:szCs w:val="24"/>
        </w:rPr>
        <w:t>NovoPsych</w:t>
      </w:r>
      <w:proofErr w:type="spellEnd"/>
      <w:r w:rsidR="00381A02" w:rsidRPr="00381A02">
        <w:rPr>
          <w:rFonts w:eastAsia="Times New Roman" w:cstheme="minorHAnsi"/>
          <w:sz w:val="24"/>
          <w:szCs w:val="24"/>
        </w:rPr>
        <w:t>, 2021)</w:t>
      </w:r>
      <w:r w:rsidR="00381A02">
        <w:rPr>
          <w:rFonts w:eastAsia="Times New Roman" w:cstheme="minorHAnsi"/>
          <w:sz w:val="24"/>
          <w:szCs w:val="24"/>
        </w:rPr>
        <w:t>.</w:t>
      </w:r>
    </w:p>
    <w:p w14:paraId="63D49EE3"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48E74B1B" w14:textId="625333A2" w:rsidR="0015564D" w:rsidRPr="00381A02" w:rsidRDefault="0015564D" w:rsidP="00381A02">
      <w:pPr>
        <w:pStyle w:val="li1"/>
        <w:numPr>
          <w:ilvl w:val="0"/>
          <w:numId w:val="9"/>
        </w:numPr>
        <w:spacing w:after="0"/>
        <w:rPr>
          <w:rStyle w:val="s3"/>
          <w:rFonts w:eastAsia="Times New Roman" w:cstheme="minorHAnsi"/>
          <w:sz w:val="24"/>
          <w:szCs w:val="24"/>
        </w:rPr>
      </w:pPr>
      <w:r w:rsidRPr="0015564D">
        <w:rPr>
          <w:rStyle w:val="s1"/>
          <w:rFonts w:asciiTheme="minorHAnsi" w:eastAsia="Times New Roman" w:hAnsiTheme="minorHAnsi" w:cstheme="minorHAnsi"/>
          <w:b/>
          <w:bCs/>
          <w:sz w:val="24"/>
          <w:szCs w:val="24"/>
        </w:rPr>
        <w:t>Overall Wellbeing</w:t>
      </w:r>
      <w:r w:rsidRPr="0015564D">
        <w:rPr>
          <w:rStyle w:val="s3"/>
          <w:rFonts w:asciiTheme="minorHAnsi" w:eastAsia="Times New Roman" w:hAnsiTheme="minorHAnsi" w:cstheme="minorHAnsi"/>
          <w:sz w:val="24"/>
          <w:szCs w:val="24"/>
        </w:rPr>
        <w:t>: Questions adapted from the Warwick-Edinburgh Mental Wellbeing Scale (WEMWBS) to assess general mental wellbein</w:t>
      </w:r>
      <w:r w:rsidR="00381A02">
        <w:rPr>
          <w:rStyle w:val="s3"/>
          <w:rFonts w:asciiTheme="minorHAnsi" w:eastAsia="Times New Roman" w:hAnsiTheme="minorHAnsi" w:cstheme="minorHAnsi"/>
          <w:sz w:val="24"/>
          <w:szCs w:val="24"/>
        </w:rPr>
        <w:t>g (</w:t>
      </w:r>
      <w:r w:rsidR="00381A02" w:rsidRPr="00381A02">
        <w:rPr>
          <w:rFonts w:eastAsia="Times New Roman" w:cstheme="minorHAnsi"/>
          <w:sz w:val="24"/>
          <w:szCs w:val="24"/>
        </w:rPr>
        <w:t>Warwick Medical School</w:t>
      </w:r>
      <w:r w:rsidR="0002147E">
        <w:rPr>
          <w:rFonts w:eastAsia="Times New Roman" w:cstheme="minorHAnsi"/>
          <w:sz w:val="24"/>
          <w:szCs w:val="24"/>
        </w:rPr>
        <w:t>,</w:t>
      </w:r>
      <w:r w:rsidR="00381A02" w:rsidRPr="00381A02">
        <w:rPr>
          <w:rFonts w:eastAsia="Times New Roman" w:cstheme="minorHAnsi"/>
          <w:sz w:val="24"/>
          <w:szCs w:val="24"/>
        </w:rPr>
        <w:t xml:space="preserve"> 2017)</w:t>
      </w:r>
      <w:r w:rsidR="00381A02">
        <w:rPr>
          <w:rFonts w:eastAsia="Times New Roman" w:cstheme="minorHAnsi"/>
          <w:sz w:val="24"/>
          <w:szCs w:val="24"/>
        </w:rPr>
        <w:t>.</w:t>
      </w:r>
    </w:p>
    <w:p w14:paraId="2D80CC4F" w14:textId="77777777" w:rsidR="0015564D" w:rsidRPr="0015564D" w:rsidRDefault="0015564D" w:rsidP="0057103B">
      <w:pPr>
        <w:pStyle w:val="li1"/>
        <w:spacing w:before="0" w:beforeAutospacing="0" w:after="0" w:afterAutospacing="0"/>
        <w:rPr>
          <w:rFonts w:asciiTheme="minorHAnsi" w:eastAsia="Times New Roman" w:hAnsiTheme="minorHAnsi" w:cstheme="minorHAnsi"/>
          <w:sz w:val="24"/>
          <w:szCs w:val="24"/>
        </w:rPr>
      </w:pPr>
    </w:p>
    <w:p w14:paraId="6C392804" w14:textId="310054A7" w:rsidR="0015564D" w:rsidRDefault="0015564D" w:rsidP="0015564D">
      <w:pPr>
        <w:pStyle w:val="li1"/>
        <w:numPr>
          <w:ilvl w:val="0"/>
          <w:numId w:val="9"/>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Job-Related Stressors</w:t>
      </w:r>
      <w:r w:rsidRPr="0015564D">
        <w:rPr>
          <w:rStyle w:val="s3"/>
          <w:rFonts w:asciiTheme="minorHAnsi" w:eastAsia="Times New Roman" w:hAnsiTheme="minorHAnsi" w:cstheme="minorHAnsi"/>
          <w:sz w:val="24"/>
          <w:szCs w:val="24"/>
        </w:rPr>
        <w:t>: Items developed based on existing literature to identify common stressors in police work (e.g., exposure to violence, shift work, organi</w:t>
      </w:r>
      <w:r w:rsidR="00AE1828">
        <w:rPr>
          <w:rStyle w:val="s3"/>
          <w:rFonts w:asciiTheme="minorHAnsi" w:eastAsia="Times New Roman" w:hAnsiTheme="minorHAnsi" w:cstheme="minorHAnsi"/>
          <w:sz w:val="24"/>
          <w:szCs w:val="24"/>
        </w:rPr>
        <w:t>s</w:t>
      </w:r>
      <w:r w:rsidRPr="0015564D">
        <w:rPr>
          <w:rStyle w:val="s3"/>
          <w:rFonts w:asciiTheme="minorHAnsi" w:eastAsia="Times New Roman" w:hAnsiTheme="minorHAnsi" w:cstheme="minorHAnsi"/>
          <w:sz w:val="24"/>
          <w:szCs w:val="24"/>
        </w:rPr>
        <w:t>ational issues).</w:t>
      </w:r>
    </w:p>
    <w:p w14:paraId="410CF6F1"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67C12028" w14:textId="77777777" w:rsidR="0015564D" w:rsidRDefault="0015564D" w:rsidP="0015564D">
      <w:pPr>
        <w:pStyle w:val="li1"/>
        <w:numPr>
          <w:ilvl w:val="0"/>
          <w:numId w:val="9"/>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Coping Mechanisms</w:t>
      </w:r>
      <w:r w:rsidRPr="0015564D">
        <w:rPr>
          <w:rStyle w:val="s3"/>
          <w:rFonts w:asciiTheme="minorHAnsi" w:eastAsia="Times New Roman" w:hAnsiTheme="minorHAnsi" w:cstheme="minorHAnsi"/>
          <w:sz w:val="24"/>
          <w:szCs w:val="24"/>
        </w:rPr>
        <w:t>: Questions related to coping strategies, including both positive strategies (e.g., exercise, seeking support) and negative strategies (e.g., substance use).</w:t>
      </w:r>
    </w:p>
    <w:p w14:paraId="4E7C9357" w14:textId="77777777" w:rsidR="0015564D" w:rsidRPr="00975776" w:rsidRDefault="0015564D" w:rsidP="0015564D">
      <w:pPr>
        <w:pStyle w:val="p1"/>
        <w:spacing w:before="0" w:beforeAutospacing="0" w:after="0" w:afterAutospacing="0"/>
        <w:rPr>
          <w:rFonts w:asciiTheme="minorHAnsi" w:hAnsiTheme="minorHAnsi" w:cstheme="minorHAnsi"/>
        </w:rPr>
      </w:pPr>
    </w:p>
    <w:p w14:paraId="090649DF" w14:textId="04EFAAD5" w:rsidR="0015564D" w:rsidRPr="00975776" w:rsidRDefault="0015564D" w:rsidP="0015564D">
      <w:pPr>
        <w:pStyle w:val="p1"/>
        <w:spacing w:before="0" w:beforeAutospacing="0" w:after="0" w:afterAutospacing="0"/>
        <w:rPr>
          <w:rStyle w:val="s1"/>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1"/>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3.4.2 Distribution</w:t>
      </w:r>
    </w:p>
    <w:p w14:paraId="037C107A" w14:textId="77777777" w:rsidR="00B50527" w:rsidRPr="00B50527" w:rsidRDefault="00B50527" w:rsidP="0015564D">
      <w:pPr>
        <w:pStyle w:val="p1"/>
        <w:spacing w:before="0" w:beforeAutospacing="0" w:after="0" w:afterAutospacing="0"/>
        <w:rPr>
          <w:rFonts w:asciiTheme="majorHAnsi" w:hAnsiTheme="majorHAnsi" w:cstheme="majorHAnsi"/>
          <w:sz w:val="12"/>
          <w:szCs w:val="12"/>
        </w:rPr>
      </w:pPr>
    </w:p>
    <w:p w14:paraId="514C9D6B" w14:textId="07913539"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 xml:space="preserve">The questionnaire was distributed electronically via </w:t>
      </w:r>
      <w:r w:rsidR="006F786E">
        <w:rPr>
          <w:rStyle w:val="s3"/>
          <w:rFonts w:asciiTheme="minorHAnsi" w:hAnsiTheme="minorHAnsi" w:cstheme="minorHAnsi"/>
          <w:sz w:val="24"/>
          <w:szCs w:val="24"/>
        </w:rPr>
        <w:t>an online link</w:t>
      </w:r>
      <w:r w:rsidRPr="0015564D">
        <w:rPr>
          <w:rStyle w:val="s3"/>
          <w:rFonts w:asciiTheme="minorHAnsi" w:hAnsiTheme="minorHAnsi" w:cstheme="minorHAnsi"/>
          <w:sz w:val="24"/>
          <w:szCs w:val="24"/>
        </w:rPr>
        <w:t xml:space="preserve"> to officers selected through the stratified random sampling method. An invitation letter explained the purpose of the study, assured confidentiality, and provided instructions for completing the questionnaire. To enhance response rates, reminders were sent two weeks after the initial distribution.</w:t>
      </w:r>
    </w:p>
    <w:p w14:paraId="11B2FBE6" w14:textId="77777777" w:rsidR="0015564D" w:rsidRPr="00975776" w:rsidRDefault="0015564D" w:rsidP="0015564D">
      <w:pPr>
        <w:pStyle w:val="p1"/>
        <w:spacing w:before="0" w:beforeAutospacing="0" w:after="0" w:afterAutospacing="0"/>
        <w:rPr>
          <w:rFonts w:asciiTheme="minorHAnsi" w:hAnsiTheme="minorHAnsi" w:cstheme="minorHAnsi"/>
        </w:rPr>
      </w:pPr>
    </w:p>
    <w:p w14:paraId="4996B482" w14:textId="06602120" w:rsidR="0015564D" w:rsidRPr="00975776" w:rsidRDefault="0015564D" w:rsidP="0015564D">
      <w:pPr>
        <w:pStyle w:val="p2"/>
        <w:spacing w:before="0" w:beforeAutospacing="0" w:after="60" w:afterAutospacing="0"/>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Ethical Considerations</w:t>
      </w:r>
    </w:p>
    <w:p w14:paraId="46AFB1E0" w14:textId="77777777" w:rsidR="0015564D" w:rsidRPr="0015564D" w:rsidRDefault="0015564D" w:rsidP="0015564D">
      <w:pPr>
        <w:pStyle w:val="p1"/>
        <w:spacing w:before="0" w:beforeAutospacing="0" w:after="0" w:afterAutospacing="0"/>
        <w:rPr>
          <w:rFonts w:asciiTheme="minorHAnsi" w:hAnsiTheme="minorHAnsi" w:cstheme="minorHAnsi"/>
          <w:sz w:val="28"/>
          <w:szCs w:val="28"/>
        </w:rPr>
      </w:pPr>
      <w:r w:rsidRPr="0015564D">
        <w:rPr>
          <w:rStyle w:val="s3"/>
          <w:rFonts w:asciiTheme="minorHAnsi" w:hAnsiTheme="minorHAnsi" w:cstheme="minorHAnsi"/>
          <w:sz w:val="24"/>
          <w:szCs w:val="24"/>
        </w:rPr>
        <w:t>Ethical approval was obtained from the Institutional Review Board (IRB) of the university overseeing the research. Key ethical considerations included:</w:t>
      </w:r>
    </w:p>
    <w:p w14:paraId="5D47B49E" w14:textId="77777777" w:rsidR="0015564D" w:rsidRDefault="0015564D" w:rsidP="0015564D">
      <w:pPr>
        <w:pStyle w:val="li1"/>
        <w:numPr>
          <w:ilvl w:val="0"/>
          <w:numId w:val="10"/>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Informed Consent</w:t>
      </w:r>
      <w:r w:rsidRPr="0015564D">
        <w:rPr>
          <w:rStyle w:val="s3"/>
          <w:rFonts w:asciiTheme="minorHAnsi" w:eastAsia="Times New Roman" w:hAnsiTheme="minorHAnsi" w:cstheme="minorHAnsi"/>
          <w:sz w:val="24"/>
          <w:szCs w:val="24"/>
        </w:rPr>
        <w:t>: Participants were provided with an informed consent form detailing the study’s purpose, procedures, risks, and benefits. Consent was implied by the voluntary completion of the questionnaire.</w:t>
      </w:r>
    </w:p>
    <w:p w14:paraId="074F50A9"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63843413" w14:textId="6C65F6A3" w:rsidR="0015564D" w:rsidRPr="00AE1828" w:rsidRDefault="0015564D" w:rsidP="00AE1828">
      <w:pPr>
        <w:pStyle w:val="li1"/>
        <w:numPr>
          <w:ilvl w:val="0"/>
          <w:numId w:val="10"/>
        </w:numPr>
        <w:spacing w:before="0" w:beforeAutospacing="0" w:after="0" w:afterAutospacing="0"/>
        <w:rPr>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lastRenderedPageBreak/>
        <w:t>Confidentiality</w:t>
      </w:r>
      <w:r w:rsidRPr="0015564D">
        <w:rPr>
          <w:rStyle w:val="s3"/>
          <w:rFonts w:asciiTheme="minorHAnsi" w:eastAsia="Times New Roman" w:hAnsiTheme="minorHAnsi" w:cstheme="minorHAnsi"/>
          <w:sz w:val="24"/>
          <w:szCs w:val="24"/>
        </w:rPr>
        <w:t>: Participants' responses were anonymized, and data were stored securely to protect confidentiality. Only aggregate data were reported to ensure individual responses could not be traced back to participants.</w:t>
      </w:r>
    </w:p>
    <w:p w14:paraId="18ED528A"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606C689A" w14:textId="77777777" w:rsidR="0015564D" w:rsidRDefault="0015564D" w:rsidP="0015564D">
      <w:pPr>
        <w:pStyle w:val="li1"/>
        <w:numPr>
          <w:ilvl w:val="0"/>
          <w:numId w:val="10"/>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Right to Withdraw</w:t>
      </w:r>
      <w:r w:rsidRPr="0015564D">
        <w:rPr>
          <w:rStyle w:val="s3"/>
          <w:rFonts w:asciiTheme="minorHAnsi" w:eastAsia="Times New Roman" w:hAnsiTheme="minorHAnsi" w:cstheme="minorHAnsi"/>
          <w:sz w:val="24"/>
          <w:szCs w:val="24"/>
        </w:rPr>
        <w:t>: Participants were informed of their right to withdraw from the study at any time without any consequences.</w:t>
      </w:r>
    </w:p>
    <w:p w14:paraId="06DF5CEB" w14:textId="77777777" w:rsidR="0015564D" w:rsidRDefault="0015564D" w:rsidP="0015564D">
      <w:pPr>
        <w:pStyle w:val="li1"/>
        <w:spacing w:before="0" w:beforeAutospacing="0" w:after="0" w:afterAutospacing="0"/>
        <w:rPr>
          <w:rStyle w:val="s1"/>
          <w:rFonts w:asciiTheme="minorHAnsi" w:eastAsia="Times New Roman" w:hAnsiTheme="minorHAnsi" w:cstheme="minorHAnsi"/>
          <w:b/>
          <w:bCs/>
          <w:sz w:val="24"/>
          <w:szCs w:val="24"/>
        </w:rPr>
      </w:pPr>
    </w:p>
    <w:p w14:paraId="4F45B401" w14:textId="77777777" w:rsidR="0015564D" w:rsidRPr="0015564D" w:rsidRDefault="0015564D" w:rsidP="0015564D">
      <w:pPr>
        <w:pStyle w:val="li1"/>
        <w:spacing w:before="0" w:beforeAutospacing="0" w:after="0" w:afterAutospacing="0"/>
        <w:rPr>
          <w:rFonts w:asciiTheme="minorHAnsi" w:eastAsia="Times New Roman" w:hAnsiTheme="minorHAnsi" w:cstheme="minorHAnsi"/>
          <w:sz w:val="24"/>
          <w:szCs w:val="24"/>
        </w:rPr>
      </w:pPr>
    </w:p>
    <w:p w14:paraId="573340B0" w14:textId="30E37F66" w:rsidR="0015564D" w:rsidRPr="00975776" w:rsidRDefault="0015564D" w:rsidP="0015564D">
      <w:pPr>
        <w:pStyle w:val="p2"/>
        <w:spacing w:before="0" w:beforeAutospacing="0" w:after="60" w:afterAutospacing="0"/>
        <w:rPr>
          <w:rFonts w:asciiTheme="majorHAnsi" w:hAnsiTheme="majorHAnsi" w:cstheme="majorHAnsi"/>
          <w:bCs/>
          <w:color w:val="2683C6" w:themeColor="accen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 Data Analysis</w:t>
      </w:r>
    </w:p>
    <w:p w14:paraId="75532773" w14:textId="7CCD8621" w:rsidR="00800F25" w:rsidRPr="00800F25" w:rsidRDefault="0015564D" w:rsidP="00800F25">
      <w:pPr>
        <w:pStyle w:val="p1"/>
        <w:spacing w:after="0"/>
        <w:rPr>
          <w:rFonts w:cstheme="minorHAnsi"/>
          <w:sz w:val="24"/>
          <w:szCs w:val="24"/>
        </w:rPr>
      </w:pPr>
      <w:r w:rsidRPr="0015564D">
        <w:rPr>
          <w:rStyle w:val="s3"/>
          <w:rFonts w:asciiTheme="minorHAnsi" w:hAnsiTheme="minorHAnsi" w:cstheme="minorHAnsi"/>
          <w:sz w:val="24"/>
          <w:szCs w:val="24"/>
        </w:rPr>
        <w:t>Quantitative data analysis was conducted using SPSS (Statistical Package for the Social Sciences)</w:t>
      </w:r>
      <w:r w:rsidR="00800F25">
        <w:rPr>
          <w:rStyle w:val="s3"/>
          <w:rFonts w:asciiTheme="minorHAnsi" w:hAnsiTheme="minorHAnsi" w:cstheme="minorHAnsi"/>
          <w:sz w:val="24"/>
          <w:szCs w:val="24"/>
        </w:rPr>
        <w:t xml:space="preserve"> </w:t>
      </w:r>
      <w:r w:rsidR="00800F25" w:rsidRPr="00800F25">
        <w:rPr>
          <w:rFonts w:cstheme="minorHAnsi"/>
          <w:sz w:val="24"/>
          <w:szCs w:val="24"/>
        </w:rPr>
        <w:t>(</w:t>
      </w:r>
      <w:proofErr w:type="spellStart"/>
      <w:r w:rsidR="00800F25" w:rsidRPr="00800F25">
        <w:rPr>
          <w:rFonts w:cstheme="minorHAnsi"/>
          <w:sz w:val="24"/>
          <w:szCs w:val="24"/>
        </w:rPr>
        <w:t>Techtarget</w:t>
      </w:r>
      <w:proofErr w:type="spellEnd"/>
      <w:r w:rsidR="00800F25" w:rsidRPr="00800F25">
        <w:rPr>
          <w:rFonts w:cstheme="minorHAnsi"/>
          <w:sz w:val="24"/>
          <w:szCs w:val="24"/>
        </w:rPr>
        <w:t xml:space="preserve"> Contributor, 2018)</w:t>
      </w:r>
      <w:r w:rsidR="00800F25">
        <w:rPr>
          <w:rFonts w:cstheme="minorHAnsi"/>
          <w:sz w:val="24"/>
          <w:szCs w:val="24"/>
        </w:rPr>
        <w:t>.</w:t>
      </w:r>
    </w:p>
    <w:p w14:paraId="23BBA124" w14:textId="121D5A65"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The following steps were undertaken:</w:t>
      </w:r>
    </w:p>
    <w:p w14:paraId="0DCF52AE" w14:textId="77777777" w:rsidR="0015564D" w:rsidRPr="0015564D" w:rsidRDefault="0015564D" w:rsidP="0015564D">
      <w:pPr>
        <w:pStyle w:val="p1"/>
        <w:spacing w:before="0" w:beforeAutospacing="0" w:after="0" w:afterAutospacing="0"/>
        <w:rPr>
          <w:rFonts w:asciiTheme="minorHAnsi" w:hAnsiTheme="minorHAnsi" w:cstheme="minorHAnsi"/>
          <w:sz w:val="28"/>
          <w:szCs w:val="28"/>
        </w:rPr>
      </w:pPr>
    </w:p>
    <w:p w14:paraId="70219EB1" w14:textId="4037E6B9" w:rsidR="0015564D" w:rsidRDefault="0015564D" w:rsidP="0015564D">
      <w:pPr>
        <w:pStyle w:val="li1"/>
        <w:numPr>
          <w:ilvl w:val="0"/>
          <w:numId w:val="11"/>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Descriptive Statistics</w:t>
      </w:r>
      <w:r w:rsidRPr="0015564D">
        <w:rPr>
          <w:rStyle w:val="s3"/>
          <w:rFonts w:asciiTheme="minorHAnsi" w:eastAsia="Times New Roman" w:hAnsiTheme="minorHAnsi" w:cstheme="minorHAnsi"/>
          <w:sz w:val="24"/>
          <w:szCs w:val="24"/>
        </w:rPr>
        <w:t>: Frequencies, means, and standard deviations were calculated to summari</w:t>
      </w:r>
      <w:r>
        <w:rPr>
          <w:rStyle w:val="s3"/>
          <w:rFonts w:asciiTheme="minorHAnsi" w:eastAsia="Times New Roman" w:hAnsiTheme="minorHAnsi" w:cstheme="minorHAnsi"/>
          <w:sz w:val="24"/>
          <w:szCs w:val="24"/>
        </w:rPr>
        <w:t>s</w:t>
      </w:r>
      <w:r w:rsidRPr="0015564D">
        <w:rPr>
          <w:rStyle w:val="s3"/>
          <w:rFonts w:asciiTheme="minorHAnsi" w:eastAsia="Times New Roman" w:hAnsiTheme="minorHAnsi" w:cstheme="minorHAnsi"/>
          <w:sz w:val="24"/>
          <w:szCs w:val="24"/>
        </w:rPr>
        <w:t>e the demographic characteristics and overall responses.</w:t>
      </w:r>
    </w:p>
    <w:p w14:paraId="6E4EF1F5" w14:textId="77777777" w:rsidR="0015564D" w:rsidRPr="0015564D" w:rsidRDefault="0015564D" w:rsidP="00975776">
      <w:pPr>
        <w:pStyle w:val="li1"/>
        <w:spacing w:before="0" w:beforeAutospacing="0" w:after="0" w:afterAutospacing="0"/>
        <w:ind w:left="360"/>
        <w:rPr>
          <w:rFonts w:asciiTheme="minorHAnsi" w:eastAsia="Times New Roman" w:hAnsiTheme="minorHAnsi" w:cstheme="minorHAnsi"/>
          <w:sz w:val="24"/>
          <w:szCs w:val="24"/>
        </w:rPr>
      </w:pPr>
    </w:p>
    <w:p w14:paraId="54D1EA7B" w14:textId="77777777" w:rsidR="0015564D" w:rsidRPr="0015564D" w:rsidRDefault="0015564D" w:rsidP="0015564D">
      <w:pPr>
        <w:pStyle w:val="li1"/>
        <w:numPr>
          <w:ilvl w:val="0"/>
          <w:numId w:val="11"/>
        </w:numPr>
        <w:spacing w:before="0" w:beforeAutospacing="0" w:after="0" w:afterAutospacing="0"/>
        <w:rPr>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Inferential Statistics</w:t>
      </w:r>
      <w:r w:rsidRPr="0015564D">
        <w:rPr>
          <w:rStyle w:val="s3"/>
          <w:rFonts w:asciiTheme="minorHAnsi" w:eastAsia="Times New Roman" w:hAnsiTheme="minorHAnsi" w:cstheme="minorHAnsi"/>
          <w:sz w:val="24"/>
          <w:szCs w:val="24"/>
        </w:rPr>
        <w:t>:</w:t>
      </w:r>
    </w:p>
    <w:p w14:paraId="141D4608" w14:textId="7B04D7C5" w:rsidR="0015564D" w:rsidRPr="00381A02" w:rsidRDefault="0015564D" w:rsidP="00381A02">
      <w:pPr>
        <w:pStyle w:val="li1"/>
        <w:numPr>
          <w:ilvl w:val="1"/>
          <w:numId w:val="11"/>
        </w:numPr>
        <w:spacing w:after="0"/>
        <w:rPr>
          <w:rStyle w:val="s3"/>
          <w:rFonts w:eastAsia="Times New Roman" w:cstheme="minorHAnsi"/>
          <w:sz w:val="24"/>
          <w:szCs w:val="24"/>
        </w:rPr>
      </w:pPr>
      <w:r w:rsidRPr="0015564D">
        <w:rPr>
          <w:rStyle w:val="s1"/>
          <w:rFonts w:asciiTheme="minorHAnsi" w:eastAsia="Times New Roman" w:hAnsiTheme="minorHAnsi" w:cstheme="minorHAnsi"/>
          <w:b/>
          <w:bCs/>
          <w:sz w:val="24"/>
          <w:szCs w:val="24"/>
        </w:rPr>
        <w:t>Correlation Analysis</w:t>
      </w:r>
      <w:r w:rsidRPr="0015564D">
        <w:rPr>
          <w:rStyle w:val="s3"/>
          <w:rFonts w:asciiTheme="minorHAnsi" w:eastAsia="Times New Roman" w:hAnsiTheme="minorHAnsi" w:cstheme="minorHAnsi"/>
          <w:sz w:val="24"/>
          <w:szCs w:val="24"/>
        </w:rPr>
        <w:t xml:space="preserve">: Pearson correlation coefficients </w:t>
      </w:r>
      <w:r w:rsidR="00381A02">
        <w:rPr>
          <w:rStyle w:val="s3"/>
          <w:rFonts w:asciiTheme="minorHAnsi" w:eastAsia="Times New Roman" w:hAnsiTheme="minorHAnsi" w:cstheme="minorHAnsi"/>
          <w:sz w:val="24"/>
          <w:szCs w:val="24"/>
        </w:rPr>
        <w:t>is a consideration to be</w:t>
      </w:r>
      <w:r w:rsidRPr="0015564D">
        <w:rPr>
          <w:rStyle w:val="s3"/>
          <w:rFonts w:asciiTheme="minorHAnsi" w:eastAsia="Times New Roman" w:hAnsiTheme="minorHAnsi" w:cstheme="minorHAnsi"/>
          <w:sz w:val="24"/>
          <w:szCs w:val="24"/>
        </w:rPr>
        <w:t xml:space="preserve"> calculated to examine relationships between mental health indicators, wellbeing scores, and job-related stressors</w:t>
      </w:r>
      <w:r w:rsidR="00381A02">
        <w:rPr>
          <w:rStyle w:val="s3"/>
          <w:rFonts w:asciiTheme="minorHAnsi" w:eastAsia="Times New Roman" w:hAnsiTheme="minorHAnsi" w:cstheme="minorHAnsi"/>
          <w:sz w:val="24"/>
          <w:szCs w:val="24"/>
        </w:rPr>
        <w:t xml:space="preserve"> </w:t>
      </w:r>
      <w:r w:rsidR="00381A02" w:rsidRPr="00381A02">
        <w:rPr>
          <w:rFonts w:eastAsia="Times New Roman" w:cstheme="minorHAnsi"/>
          <w:sz w:val="24"/>
          <w:szCs w:val="24"/>
        </w:rPr>
        <w:t>(Zach Bobbitt, 2019)</w:t>
      </w:r>
      <w:r w:rsidR="00381A02">
        <w:rPr>
          <w:rFonts w:eastAsia="Times New Roman" w:cstheme="minorHAnsi"/>
          <w:sz w:val="24"/>
          <w:szCs w:val="24"/>
        </w:rPr>
        <w:t>.</w:t>
      </w:r>
    </w:p>
    <w:p w14:paraId="6AC6F6C0" w14:textId="77777777" w:rsidR="0015564D" w:rsidRPr="0015564D" w:rsidRDefault="0015564D" w:rsidP="0015564D">
      <w:pPr>
        <w:pStyle w:val="li1"/>
        <w:spacing w:before="0" w:beforeAutospacing="0" w:after="0" w:afterAutospacing="0"/>
        <w:ind w:left="1440"/>
        <w:rPr>
          <w:rFonts w:asciiTheme="minorHAnsi" w:eastAsia="Times New Roman" w:hAnsiTheme="minorHAnsi" w:cstheme="minorHAnsi"/>
          <w:sz w:val="24"/>
          <w:szCs w:val="24"/>
        </w:rPr>
      </w:pPr>
    </w:p>
    <w:p w14:paraId="4214501C" w14:textId="77777777" w:rsidR="0015564D" w:rsidRDefault="0015564D" w:rsidP="0015564D">
      <w:pPr>
        <w:pStyle w:val="li1"/>
        <w:numPr>
          <w:ilvl w:val="1"/>
          <w:numId w:val="11"/>
        </w:numPr>
        <w:spacing w:before="0" w:beforeAutospacing="0" w:after="0" w:afterAutospacing="0"/>
        <w:rPr>
          <w:rStyle w:val="s3"/>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Multiple Regression Analysis</w:t>
      </w:r>
      <w:r w:rsidRPr="0015564D">
        <w:rPr>
          <w:rStyle w:val="s3"/>
          <w:rFonts w:asciiTheme="minorHAnsi" w:eastAsia="Times New Roman" w:hAnsiTheme="minorHAnsi" w:cstheme="minorHAnsi"/>
          <w:sz w:val="24"/>
          <w:szCs w:val="24"/>
        </w:rPr>
        <w:t>: To identify predictors of mental health outcomes, multiple regression analyses were conducted, with demographic variables, job-related stressors, and coping mechanisms as predictors.</w:t>
      </w:r>
    </w:p>
    <w:p w14:paraId="76DFA1C9" w14:textId="77777777" w:rsidR="0015564D" w:rsidRPr="0015564D" w:rsidRDefault="0015564D" w:rsidP="0015564D">
      <w:pPr>
        <w:pStyle w:val="li1"/>
        <w:spacing w:before="0" w:beforeAutospacing="0" w:after="0" w:afterAutospacing="0"/>
        <w:ind w:left="1440"/>
        <w:rPr>
          <w:rFonts w:asciiTheme="minorHAnsi" w:eastAsia="Times New Roman" w:hAnsiTheme="minorHAnsi" w:cstheme="minorHAnsi"/>
          <w:sz w:val="24"/>
          <w:szCs w:val="24"/>
        </w:rPr>
      </w:pPr>
    </w:p>
    <w:p w14:paraId="20522CA6" w14:textId="6954350F" w:rsidR="0015564D" w:rsidRPr="00D615B7" w:rsidRDefault="0015564D" w:rsidP="00D615B7">
      <w:pPr>
        <w:pStyle w:val="li1"/>
        <w:numPr>
          <w:ilvl w:val="1"/>
          <w:numId w:val="11"/>
        </w:numPr>
        <w:spacing w:after="0"/>
        <w:rPr>
          <w:rStyle w:val="s3"/>
          <w:rFonts w:eastAsia="Times New Roman" w:cstheme="minorHAnsi"/>
          <w:sz w:val="24"/>
          <w:szCs w:val="24"/>
        </w:rPr>
      </w:pPr>
      <w:r w:rsidRPr="0015564D">
        <w:rPr>
          <w:rStyle w:val="s1"/>
          <w:rFonts w:asciiTheme="minorHAnsi" w:eastAsia="Times New Roman" w:hAnsiTheme="minorHAnsi" w:cstheme="minorHAnsi"/>
          <w:b/>
          <w:bCs/>
          <w:sz w:val="24"/>
          <w:szCs w:val="24"/>
        </w:rPr>
        <w:t>ANOVA</w:t>
      </w:r>
      <w:r w:rsidRPr="0015564D">
        <w:rPr>
          <w:rStyle w:val="s3"/>
          <w:rFonts w:asciiTheme="minorHAnsi" w:eastAsia="Times New Roman" w:hAnsiTheme="minorHAnsi" w:cstheme="minorHAnsi"/>
          <w:sz w:val="24"/>
          <w:szCs w:val="24"/>
        </w:rPr>
        <w:t>: Analysis of Variance (ANOVA) was used to explore differences in mental health and wellbeing across different subgroups (e.g., based on rank, years of service)</w:t>
      </w:r>
      <w:r w:rsidR="00D615B7">
        <w:rPr>
          <w:rStyle w:val="s3"/>
          <w:rFonts w:asciiTheme="minorHAnsi" w:eastAsia="Times New Roman" w:hAnsiTheme="minorHAnsi" w:cstheme="minorHAnsi"/>
          <w:sz w:val="24"/>
          <w:szCs w:val="24"/>
        </w:rPr>
        <w:t xml:space="preserve"> </w:t>
      </w:r>
      <w:r w:rsidR="00D615B7" w:rsidRPr="00D615B7">
        <w:rPr>
          <w:rFonts w:eastAsia="Times New Roman" w:cstheme="minorHAnsi"/>
          <w:sz w:val="24"/>
          <w:szCs w:val="24"/>
        </w:rPr>
        <w:t>(Hassan, 2023)</w:t>
      </w:r>
      <w:r w:rsidR="00D615B7">
        <w:rPr>
          <w:rFonts w:eastAsia="Times New Roman" w:cstheme="minorHAnsi"/>
          <w:sz w:val="24"/>
          <w:szCs w:val="24"/>
        </w:rPr>
        <w:t>.</w:t>
      </w:r>
    </w:p>
    <w:p w14:paraId="1B6C1CB0" w14:textId="77777777" w:rsidR="0057103B" w:rsidRPr="00975776" w:rsidRDefault="0057103B" w:rsidP="0057103B">
      <w:pPr>
        <w:pStyle w:val="li1"/>
        <w:spacing w:before="0" w:beforeAutospacing="0" w:after="0" w:afterAutospacing="0"/>
        <w:rPr>
          <w:rFonts w:asciiTheme="minorHAnsi" w:eastAsia="Times New Roman" w:hAnsiTheme="minorHAnsi" w:cstheme="minorHAnsi"/>
          <w:sz w:val="20"/>
          <w:szCs w:val="20"/>
        </w:rPr>
      </w:pPr>
    </w:p>
    <w:p w14:paraId="0B87940E" w14:textId="77777777" w:rsidR="0015564D" w:rsidRPr="0015564D" w:rsidRDefault="0015564D" w:rsidP="0015564D">
      <w:pPr>
        <w:pStyle w:val="li3"/>
        <w:spacing w:before="0" w:beforeAutospacing="0" w:after="0" w:afterAutospacing="0"/>
        <w:ind w:left="1440"/>
        <w:rPr>
          <w:rFonts w:asciiTheme="minorHAnsi" w:eastAsia="Times New Roman" w:hAnsiTheme="minorHAnsi" w:cstheme="minorHAnsi"/>
          <w:sz w:val="16"/>
          <w:szCs w:val="16"/>
        </w:rPr>
      </w:pPr>
    </w:p>
    <w:p w14:paraId="4FDB5722" w14:textId="229B3D6E" w:rsidR="0015564D" w:rsidRPr="00975776" w:rsidRDefault="0015564D" w:rsidP="0015564D">
      <w:pPr>
        <w:pStyle w:val="p2"/>
        <w:spacing w:before="0" w:beforeAutospacing="0" w:after="60" w:afterAutospacing="0"/>
        <w:rPr>
          <w:rFonts w:asciiTheme="majorHAnsi" w:hAnsiTheme="majorHAnsi" w:cstheme="majorHAnsi"/>
          <w:bCs/>
          <w:color w:val="2683C6" w:themeColor="accen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3.7 Limitations</w:t>
      </w:r>
    </w:p>
    <w:p w14:paraId="3450ACAD" w14:textId="77777777" w:rsidR="0015564D" w:rsidRDefault="0015564D" w:rsidP="0015564D">
      <w:pPr>
        <w:pStyle w:val="p1"/>
        <w:spacing w:before="0" w:beforeAutospacing="0" w:after="0" w:afterAutospacing="0"/>
        <w:rPr>
          <w:rStyle w:val="s3"/>
          <w:rFonts w:asciiTheme="minorHAnsi" w:hAnsiTheme="minorHAnsi" w:cstheme="minorHAnsi"/>
          <w:sz w:val="24"/>
          <w:szCs w:val="24"/>
        </w:rPr>
      </w:pPr>
      <w:r w:rsidRPr="0015564D">
        <w:rPr>
          <w:rStyle w:val="s3"/>
          <w:rFonts w:asciiTheme="minorHAnsi" w:hAnsiTheme="minorHAnsi" w:cstheme="minorHAnsi"/>
          <w:sz w:val="24"/>
          <w:szCs w:val="24"/>
        </w:rPr>
        <w:t>The study acknowledges several limitations:</w:t>
      </w:r>
    </w:p>
    <w:p w14:paraId="279DEF77" w14:textId="77777777" w:rsidR="0015564D" w:rsidRPr="00D615B7" w:rsidRDefault="0015564D" w:rsidP="0015564D">
      <w:pPr>
        <w:pStyle w:val="p1"/>
        <w:spacing w:before="0" w:beforeAutospacing="0" w:after="0" w:afterAutospacing="0"/>
        <w:rPr>
          <w:rFonts w:asciiTheme="minorHAnsi" w:hAnsiTheme="minorHAnsi" w:cstheme="minorHAnsi"/>
          <w:sz w:val="24"/>
          <w:szCs w:val="24"/>
        </w:rPr>
      </w:pPr>
    </w:p>
    <w:p w14:paraId="15FD2638" w14:textId="42D6C2D6" w:rsidR="0015564D" w:rsidRPr="00D615B7" w:rsidRDefault="0015564D" w:rsidP="00D615B7">
      <w:pPr>
        <w:pStyle w:val="li1"/>
        <w:numPr>
          <w:ilvl w:val="0"/>
          <w:numId w:val="12"/>
        </w:numPr>
        <w:spacing w:after="0"/>
        <w:rPr>
          <w:rStyle w:val="s3"/>
          <w:rFonts w:eastAsia="Times New Roman" w:cstheme="minorHAnsi"/>
          <w:sz w:val="24"/>
          <w:szCs w:val="24"/>
        </w:rPr>
      </w:pPr>
      <w:r w:rsidRPr="0015564D">
        <w:rPr>
          <w:rStyle w:val="s1"/>
          <w:rFonts w:asciiTheme="minorHAnsi" w:eastAsia="Times New Roman" w:hAnsiTheme="minorHAnsi" w:cstheme="minorHAnsi"/>
          <w:b/>
          <w:bCs/>
          <w:sz w:val="24"/>
          <w:szCs w:val="24"/>
        </w:rPr>
        <w:t>Response Bias</w:t>
      </w:r>
      <w:r w:rsidRPr="0015564D">
        <w:rPr>
          <w:rStyle w:val="s3"/>
          <w:rFonts w:asciiTheme="minorHAnsi" w:eastAsia="Times New Roman" w:hAnsiTheme="minorHAnsi" w:cstheme="minorHAnsi"/>
          <w:sz w:val="24"/>
          <w:szCs w:val="24"/>
        </w:rPr>
        <w:t>: As participation was voluntary, there may be a response bias, with those experiencing extreme levels of stress or wellbeing being more likely to respond</w:t>
      </w:r>
      <w:r w:rsidR="00D615B7">
        <w:rPr>
          <w:rStyle w:val="s3"/>
          <w:rFonts w:asciiTheme="minorHAnsi" w:eastAsia="Times New Roman" w:hAnsiTheme="minorHAnsi" w:cstheme="minorHAnsi"/>
          <w:sz w:val="24"/>
          <w:szCs w:val="24"/>
        </w:rPr>
        <w:t xml:space="preserve"> (</w:t>
      </w:r>
      <w:r w:rsidR="00D615B7" w:rsidRPr="00D615B7">
        <w:rPr>
          <w:rFonts w:eastAsia="Times New Roman" w:cstheme="minorHAnsi"/>
          <w:sz w:val="24"/>
          <w:szCs w:val="24"/>
        </w:rPr>
        <w:t>The Decision Lab</w:t>
      </w:r>
      <w:r w:rsidR="00D615B7">
        <w:rPr>
          <w:rFonts w:eastAsia="Times New Roman" w:cstheme="minorHAnsi"/>
          <w:sz w:val="24"/>
          <w:szCs w:val="24"/>
        </w:rPr>
        <w:t xml:space="preserve">, </w:t>
      </w:r>
      <w:r w:rsidR="00D615B7" w:rsidRPr="00D615B7">
        <w:rPr>
          <w:rFonts w:eastAsia="Times New Roman" w:cstheme="minorHAnsi"/>
          <w:sz w:val="24"/>
          <w:szCs w:val="24"/>
        </w:rPr>
        <w:t>2024)</w:t>
      </w:r>
    </w:p>
    <w:p w14:paraId="0405535E"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1CD862A1" w14:textId="02BCF4F6" w:rsidR="0015564D" w:rsidRPr="00AE1828" w:rsidRDefault="0015564D" w:rsidP="00AE1828">
      <w:pPr>
        <w:pStyle w:val="li1"/>
        <w:numPr>
          <w:ilvl w:val="0"/>
          <w:numId w:val="12"/>
        </w:numPr>
        <w:spacing w:before="0" w:beforeAutospacing="0" w:after="0" w:afterAutospacing="0"/>
        <w:rPr>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t>Cross-Sectional Design</w:t>
      </w:r>
      <w:r w:rsidRPr="0015564D">
        <w:rPr>
          <w:rStyle w:val="s3"/>
          <w:rFonts w:asciiTheme="minorHAnsi" w:eastAsia="Times New Roman" w:hAnsiTheme="minorHAnsi" w:cstheme="minorHAnsi"/>
          <w:sz w:val="24"/>
          <w:szCs w:val="24"/>
        </w:rPr>
        <w:t>: The cross-sectional nature of the study limits the ability to draw causal inferences.</w:t>
      </w:r>
    </w:p>
    <w:p w14:paraId="71F9F27C" w14:textId="77777777" w:rsidR="0015564D" w:rsidRPr="0015564D" w:rsidRDefault="0015564D" w:rsidP="0015564D">
      <w:pPr>
        <w:pStyle w:val="li1"/>
        <w:spacing w:before="0" w:beforeAutospacing="0" w:after="0" w:afterAutospacing="0"/>
        <w:ind w:left="720"/>
        <w:rPr>
          <w:rFonts w:asciiTheme="minorHAnsi" w:eastAsia="Times New Roman" w:hAnsiTheme="minorHAnsi" w:cstheme="minorHAnsi"/>
          <w:sz w:val="24"/>
          <w:szCs w:val="24"/>
        </w:rPr>
      </w:pPr>
    </w:p>
    <w:p w14:paraId="14B4AA9D" w14:textId="77777777" w:rsidR="0015564D" w:rsidRPr="0015564D" w:rsidRDefault="0015564D" w:rsidP="0015564D">
      <w:pPr>
        <w:pStyle w:val="li1"/>
        <w:numPr>
          <w:ilvl w:val="0"/>
          <w:numId w:val="12"/>
        </w:numPr>
        <w:spacing w:before="0" w:beforeAutospacing="0" w:after="0" w:afterAutospacing="0"/>
        <w:rPr>
          <w:rFonts w:asciiTheme="minorHAnsi" w:eastAsia="Times New Roman" w:hAnsiTheme="minorHAnsi" w:cstheme="minorHAnsi"/>
          <w:sz w:val="24"/>
          <w:szCs w:val="24"/>
        </w:rPr>
      </w:pPr>
      <w:r w:rsidRPr="0015564D">
        <w:rPr>
          <w:rStyle w:val="s1"/>
          <w:rFonts w:asciiTheme="minorHAnsi" w:eastAsia="Times New Roman" w:hAnsiTheme="minorHAnsi" w:cstheme="minorHAnsi"/>
          <w:b/>
          <w:bCs/>
          <w:sz w:val="24"/>
          <w:szCs w:val="24"/>
        </w:rPr>
        <w:lastRenderedPageBreak/>
        <w:t>Self-Reported Data</w:t>
      </w:r>
      <w:r w:rsidRPr="0015564D">
        <w:rPr>
          <w:rStyle w:val="s3"/>
          <w:rFonts w:asciiTheme="minorHAnsi" w:eastAsia="Times New Roman" w:hAnsiTheme="minorHAnsi" w:cstheme="minorHAnsi"/>
          <w:sz w:val="24"/>
          <w:szCs w:val="24"/>
        </w:rPr>
        <w:t>: The reliance on self-reported data may introduce bias due to social desirability or inaccurate self-assessment.</w:t>
      </w:r>
    </w:p>
    <w:p w14:paraId="7201FBFC" w14:textId="77777777" w:rsidR="0015564D" w:rsidRDefault="0015564D" w:rsidP="0015564D">
      <w:pPr>
        <w:pStyle w:val="li3"/>
        <w:spacing w:before="0" w:beforeAutospacing="0" w:after="0" w:afterAutospacing="0"/>
        <w:ind w:left="720"/>
        <w:rPr>
          <w:rFonts w:asciiTheme="minorHAnsi" w:eastAsia="Times New Roman" w:hAnsiTheme="minorHAnsi" w:cstheme="minorHAnsi"/>
          <w:sz w:val="18"/>
          <w:szCs w:val="18"/>
        </w:rPr>
      </w:pPr>
    </w:p>
    <w:p w14:paraId="6F9212A5" w14:textId="77777777" w:rsidR="0015564D" w:rsidRPr="00975776" w:rsidRDefault="0015564D" w:rsidP="0057103B">
      <w:pPr>
        <w:pStyle w:val="li3"/>
        <w:spacing w:before="0" w:beforeAutospacing="0" w:after="0" w:afterAutospacing="0"/>
        <w:rPr>
          <w:rFonts w:asciiTheme="minorHAnsi" w:eastAsia="Times New Roman" w:hAnsiTheme="minorHAnsi" w:cstheme="minorHAnsi"/>
          <w:sz w:val="20"/>
          <w:szCs w:val="20"/>
        </w:rPr>
      </w:pPr>
    </w:p>
    <w:p w14:paraId="30D121BD" w14:textId="77777777" w:rsidR="00D615B7" w:rsidRDefault="00D615B7" w:rsidP="0057103B">
      <w:pPr>
        <w:pStyle w:val="p2"/>
        <w:spacing w:before="0" w:beforeAutospacing="0" w:after="60" w:afterAutospacing="0"/>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7573DD" w14:textId="42617BA4" w:rsidR="0015564D" w:rsidRPr="00975776" w:rsidRDefault="0015564D" w:rsidP="0057103B">
      <w:pPr>
        <w:pStyle w:val="p2"/>
        <w:spacing w:before="0" w:beforeAutospacing="0" w:after="60" w:afterAutospacing="0"/>
        <w:rPr>
          <w:rStyle w:val="s3"/>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Style w:val="s2"/>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3.8 Conclusion</w:t>
      </w:r>
    </w:p>
    <w:p w14:paraId="41A0A192" w14:textId="5AEADD65" w:rsidR="0015564D" w:rsidRPr="0015564D" w:rsidRDefault="0015564D" w:rsidP="0015564D">
      <w:pPr>
        <w:pStyle w:val="p1"/>
        <w:spacing w:before="0" w:beforeAutospacing="0" w:after="0" w:afterAutospacing="0"/>
        <w:rPr>
          <w:rFonts w:asciiTheme="minorHAnsi" w:hAnsiTheme="minorHAnsi" w:cstheme="minorHAnsi"/>
          <w:sz w:val="28"/>
          <w:szCs w:val="28"/>
        </w:rPr>
      </w:pPr>
      <w:r w:rsidRPr="0015564D">
        <w:rPr>
          <w:rStyle w:val="s3"/>
          <w:rFonts w:asciiTheme="minorHAnsi" w:hAnsiTheme="minorHAnsi" w:cstheme="minorHAnsi"/>
          <w:sz w:val="24"/>
          <w:szCs w:val="24"/>
        </w:rPr>
        <w:t>This chapter has outlined the methodological approach taken to explore the mental health and overall wellbeing of police officers. The next chapter will present the results of the data analysis, providing insights into the current state of police officers' mental health and identifying key factors associated with their wellbeing</w:t>
      </w:r>
      <w:r>
        <w:rPr>
          <w:rStyle w:val="s3"/>
          <w:rFonts w:asciiTheme="minorHAnsi" w:hAnsiTheme="minorHAnsi" w:cstheme="minorHAnsi"/>
          <w:sz w:val="24"/>
          <w:szCs w:val="24"/>
        </w:rPr>
        <w:t>.</w:t>
      </w:r>
    </w:p>
    <w:p w14:paraId="535E1D1B" w14:textId="181EC10C" w:rsidR="00E65E34" w:rsidRDefault="00E65E34">
      <w:pPr>
        <w:rPr>
          <w:rFonts w:cstheme="minorHAnsi"/>
          <w:i/>
          <w:iCs/>
          <w:sz w:val="32"/>
          <w:szCs w:val="32"/>
        </w:rPr>
      </w:pPr>
      <w:r>
        <w:rPr>
          <w:rFonts w:cstheme="minorHAnsi"/>
          <w:i/>
          <w:iCs/>
          <w:sz w:val="32"/>
          <w:szCs w:val="32"/>
        </w:rPr>
        <w:br w:type="page"/>
      </w:r>
    </w:p>
    <w:p w14:paraId="0FBA878D" w14:textId="134CE059" w:rsidR="00E65E34" w:rsidRPr="00BC659E" w:rsidRDefault="00E65E34" w:rsidP="00E65E34">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173683839"/>
      <w:r w:rsidRPr="00BC659E">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w:t>
      </w:r>
      <w:r w:rsidR="00CF2268">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four</w:t>
      </w:r>
      <w:r w:rsidRPr="00BC659E">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Results and Analysis</w:t>
      </w:r>
    </w:p>
    <w:p w14:paraId="45D49302" w14:textId="77AB3A86" w:rsidR="00E65E34" w:rsidRPr="006F5727" w:rsidRDefault="00E65E34" w:rsidP="00E65E34">
      <w:pPr>
        <w:rPr>
          <w:rFonts w:asciiTheme="majorHAnsi" w:hAnsiTheme="majorHAnsi" w:cstheme="majorHAnsi"/>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i/>
          <w:i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Introduction</w:t>
      </w:r>
    </w:p>
    <w:p w14:paraId="52D6A98B" w14:textId="65D45C1E" w:rsidR="00E65E34" w:rsidRPr="0039746C" w:rsidRDefault="00E65E34" w:rsidP="00E65E34">
      <w:pPr>
        <w:rPr>
          <w:rFonts w:cstheme="minorHAnsi"/>
          <w:sz w:val="24"/>
          <w:szCs w:val="24"/>
        </w:rPr>
      </w:pPr>
      <w:r w:rsidRPr="0039746C">
        <w:rPr>
          <w:rFonts w:cstheme="minorHAnsi"/>
          <w:sz w:val="24"/>
          <w:szCs w:val="24"/>
        </w:rPr>
        <w:t>This chapter presents the findings from a comprehensive survey aimed at understanding the mental health and overall wellbeing of police officers, with a particular focus on their use of sauna and cold exposure therapy, as well as their sleep patterns following shifts. The questionnaire, which was distributed to a diverse group of police officers across various ranks and work settings, gathered data on several key areas: demographic information, job-related stressors, mental health status, coping mechanisms, organisational support, and overall wellbeing. Additionally, specific sections of the survey examined the frequency and effectiveness of sauna use and cold exposure therapy, and the impact of shift work on sleep quality.</w:t>
      </w:r>
    </w:p>
    <w:p w14:paraId="1033082D" w14:textId="09A4B24B" w:rsidR="00E65E34" w:rsidRPr="0039746C" w:rsidRDefault="00E65E34" w:rsidP="00E65E34">
      <w:pPr>
        <w:rPr>
          <w:rFonts w:cstheme="minorHAnsi"/>
          <w:sz w:val="24"/>
          <w:szCs w:val="24"/>
        </w:rPr>
      </w:pPr>
      <w:r w:rsidRPr="0039746C">
        <w:rPr>
          <w:rFonts w:cstheme="minorHAnsi"/>
          <w:sz w:val="24"/>
          <w:szCs w:val="24"/>
        </w:rPr>
        <w:t>The analysis of the survey</w:t>
      </w:r>
      <w:r w:rsidR="004D7C90" w:rsidRPr="0039746C">
        <w:rPr>
          <w:rFonts w:cstheme="minorHAnsi"/>
          <w:sz w:val="24"/>
          <w:szCs w:val="24"/>
        </w:rPr>
        <w:t xml:space="preserve">s 64 </w:t>
      </w:r>
      <w:r w:rsidRPr="0039746C">
        <w:rPr>
          <w:rFonts w:cstheme="minorHAnsi"/>
          <w:sz w:val="24"/>
          <w:szCs w:val="24"/>
        </w:rPr>
        <w:t>responses provides valuable insights into the multifaceted challenges faced by police officers in maintaining their mental health and overall wellbeing. By examining these areas, the study aims to identify potential areas for intervention and support that could improve the quality of life for officers. This chapter will detail the findings from each section of the questionnaire, offering both quantitative and qualitative analysis where appropriate.</w:t>
      </w:r>
    </w:p>
    <w:p w14:paraId="507C33B2" w14:textId="77777777" w:rsidR="00E65E34" w:rsidRPr="0039746C" w:rsidRDefault="00E65E34" w:rsidP="00E65E34">
      <w:pPr>
        <w:rPr>
          <w:rFonts w:cstheme="minorHAnsi"/>
          <w:sz w:val="24"/>
          <w:szCs w:val="24"/>
        </w:rPr>
      </w:pPr>
      <w:r w:rsidRPr="0039746C">
        <w:rPr>
          <w:rFonts w:cstheme="minorHAnsi"/>
          <w:sz w:val="24"/>
          <w:szCs w:val="24"/>
        </w:rPr>
        <w:t>The following sections will present detailed analyses of these findings, including statistical summaries, graphical representations, and thematic analysis of open-ended responses. These results will provide a foundation for discussing potential interventions and support mechanisms to enhance the mental health and overall wellbeing of police officers in subsequent chapters.</w:t>
      </w:r>
    </w:p>
    <w:p w14:paraId="10CD4F30" w14:textId="77777777" w:rsidR="00E65E34" w:rsidRPr="006F5727" w:rsidRDefault="00E65E34" w:rsidP="00E65E34">
      <w:pPr>
        <w:ind w:left="720" w:hanging="720"/>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6397B1" w14:textId="689F7833" w:rsidR="00E65E34" w:rsidRPr="006F5727" w:rsidRDefault="00697EB1"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4.2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Demographic Information</w:t>
      </w:r>
    </w:p>
    <w:p w14:paraId="1ABF1E12" w14:textId="7F954135" w:rsidR="00E65E34" w:rsidRPr="0039746C" w:rsidRDefault="00E65E34" w:rsidP="00E65E34">
      <w:pPr>
        <w:rPr>
          <w:rFonts w:cstheme="minorHAnsi"/>
          <w:sz w:val="24"/>
          <w:szCs w:val="24"/>
        </w:rPr>
      </w:pPr>
      <w:r w:rsidRPr="0039746C">
        <w:rPr>
          <w:rFonts w:cstheme="minorHAnsi"/>
          <w:sz w:val="24"/>
          <w:szCs w:val="24"/>
        </w:rPr>
        <w:t>The survey collected demographic data to understand the composition of the respondent pool, including age, gender, years of service, rank, and work setting. This information is crucial for contextuali</w:t>
      </w:r>
      <w:r w:rsidR="004D7C90" w:rsidRPr="0039746C">
        <w:rPr>
          <w:rFonts w:cstheme="minorHAnsi"/>
          <w:sz w:val="24"/>
          <w:szCs w:val="24"/>
        </w:rPr>
        <w:t>s</w:t>
      </w:r>
      <w:r w:rsidRPr="0039746C">
        <w:rPr>
          <w:rFonts w:cstheme="minorHAnsi"/>
          <w:sz w:val="24"/>
          <w:szCs w:val="24"/>
        </w:rPr>
        <w:t>ing the results and identifying any demographic trends or disparities in mental health and wellbeing among police officers.</w:t>
      </w:r>
    </w:p>
    <w:p w14:paraId="205AD77B" w14:textId="0D85CD98" w:rsidR="00DD7F45" w:rsidRPr="0039746C" w:rsidRDefault="00DD7F45" w:rsidP="00E65E34">
      <w:pPr>
        <w:rPr>
          <w:rFonts w:cstheme="minorHAnsi"/>
          <w:sz w:val="24"/>
          <w:szCs w:val="24"/>
        </w:rPr>
      </w:pPr>
      <w:r w:rsidRPr="0039746C">
        <w:rPr>
          <w:rFonts w:cstheme="minorHAnsi"/>
          <w:sz w:val="24"/>
          <w:szCs w:val="24"/>
        </w:rPr>
        <w:t xml:space="preserve">The results show that the current workforce in South Wales Police has a mixture of age, with 24 of the total respondents being aged between 26 – 35, closely followed by a total of 17 of those who responded being aged between 36 – 45. Despite the variety in the age demographic a total of 36 of those who took part in the survey are still within their first 5 years of service, that is a total of approximately 56%. This shows that South Wales Police </w:t>
      </w:r>
      <w:r w:rsidR="003F2AD5" w:rsidRPr="0039746C">
        <w:rPr>
          <w:rFonts w:cstheme="minorHAnsi"/>
          <w:sz w:val="24"/>
          <w:szCs w:val="24"/>
        </w:rPr>
        <w:t>are on one hand lacking in officers with experience, but on the other hand, are employing people of a wide range of ages that likely possess experience in other walks of life which may be of benefit to their new role.</w:t>
      </w:r>
    </w:p>
    <w:p w14:paraId="4EF6CE26" w14:textId="5F0D2B7F" w:rsidR="00697EB1" w:rsidRPr="0039746C" w:rsidRDefault="003F2AD5" w:rsidP="00E65E34">
      <w:pPr>
        <w:rPr>
          <w:rFonts w:cstheme="minorHAnsi"/>
          <w:sz w:val="24"/>
          <w:szCs w:val="24"/>
        </w:rPr>
      </w:pPr>
      <w:r w:rsidRPr="0039746C">
        <w:rPr>
          <w:rFonts w:cstheme="minorHAnsi"/>
          <w:sz w:val="24"/>
          <w:szCs w:val="24"/>
        </w:rPr>
        <w:t xml:space="preserve">The research also shows </w:t>
      </w:r>
      <w:proofErr w:type="gramStart"/>
      <w:r w:rsidRPr="0039746C">
        <w:rPr>
          <w:rFonts w:cstheme="minorHAnsi"/>
          <w:sz w:val="24"/>
          <w:szCs w:val="24"/>
        </w:rPr>
        <w:t>a fairly even</w:t>
      </w:r>
      <w:proofErr w:type="gramEnd"/>
      <w:r w:rsidRPr="0039746C">
        <w:rPr>
          <w:rFonts w:cstheme="minorHAnsi"/>
          <w:sz w:val="24"/>
          <w:szCs w:val="24"/>
        </w:rPr>
        <w:t xml:space="preserve"> split in relation to the workforce currently in place at South Wales Police, with approximately 53% of the respondents being male and 42% being </w:t>
      </w:r>
      <w:r w:rsidRPr="0039746C">
        <w:rPr>
          <w:rFonts w:cstheme="minorHAnsi"/>
          <w:sz w:val="24"/>
          <w:szCs w:val="24"/>
        </w:rPr>
        <w:lastRenderedPageBreak/>
        <w:t>female. One respondent chose not to disclose their gender identity. This shows, that whilst the workforce is still predominantly male dominated, the gap is certainly not as far apart as people may think and that this organisation allows for equal opportunities in relation to its recruitment of work personnel.</w:t>
      </w:r>
    </w:p>
    <w:p w14:paraId="30F157EE" w14:textId="472F88B7" w:rsidR="00E65E34" w:rsidRPr="0039746C" w:rsidRDefault="00697EB1" w:rsidP="00E65E34">
      <w:pPr>
        <w:rPr>
          <w:rFonts w:cstheme="minorHAnsi"/>
          <w:sz w:val="24"/>
          <w:szCs w:val="24"/>
        </w:rPr>
      </w:pPr>
      <w:r w:rsidRPr="0039746C">
        <w:rPr>
          <w:rFonts w:cstheme="minorHAnsi"/>
          <w:sz w:val="24"/>
          <w:szCs w:val="24"/>
        </w:rPr>
        <w:t>In relation to the rank of the respondents a huge majority work at the rank of Police Constable (81%), which is to be expected. Although the data will show perspectives from 9 officers who work at the rank of sergeant or above.</w:t>
      </w:r>
      <w:r w:rsidR="003F2AD5" w:rsidRPr="0039746C">
        <w:rPr>
          <w:rFonts w:cstheme="minorHAnsi"/>
          <w:sz w:val="24"/>
          <w:szCs w:val="24"/>
        </w:rPr>
        <w:t xml:space="preserve"> </w:t>
      </w:r>
    </w:p>
    <w:p w14:paraId="70941702" w14:textId="08118DD7" w:rsidR="00777E4A" w:rsidRPr="006F5727" w:rsidRDefault="00777E4A" w:rsidP="00E65E34">
      <w:pPr>
        <w:rPr>
          <w:rFonts w:asciiTheme="majorHAnsi" w:hAnsiTheme="majorHAnsi" w:cstheme="majorHAnsi"/>
          <w:sz w:val="20"/>
          <w:szCs w:val="20"/>
        </w:rPr>
      </w:pPr>
    </w:p>
    <w:p w14:paraId="35C71290" w14:textId="022C4E33" w:rsidR="00E65E34" w:rsidRPr="006F5727" w:rsidRDefault="00697EB1"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4.3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Job-Related Stressors</w:t>
      </w:r>
    </w:p>
    <w:p w14:paraId="311FF4A2" w14:textId="77777777" w:rsidR="00E65E34" w:rsidRPr="0039746C" w:rsidRDefault="00E65E34" w:rsidP="00E65E34">
      <w:pPr>
        <w:rPr>
          <w:rFonts w:cstheme="minorHAnsi"/>
          <w:sz w:val="24"/>
          <w:szCs w:val="24"/>
        </w:rPr>
      </w:pPr>
      <w:r w:rsidRPr="0039746C">
        <w:rPr>
          <w:rFonts w:cstheme="minorHAnsi"/>
          <w:sz w:val="24"/>
          <w:szCs w:val="24"/>
        </w:rPr>
        <w:t>Respondents were asked to identify and rate the frequency of various job-related stressors. These findings highlight the most common sources of stress for police officers and provide insight into how these stressors impact their personal and professional lives.</w:t>
      </w:r>
    </w:p>
    <w:p w14:paraId="31F8A7EB" w14:textId="7F569D57" w:rsidR="00E65E34" w:rsidRPr="0039746C" w:rsidRDefault="00697EB1" w:rsidP="00E65E34">
      <w:pPr>
        <w:rPr>
          <w:rFonts w:cstheme="minorHAnsi"/>
          <w:sz w:val="24"/>
          <w:szCs w:val="24"/>
        </w:rPr>
      </w:pPr>
      <w:r w:rsidRPr="0039746C">
        <w:rPr>
          <w:rFonts w:cstheme="minorHAnsi"/>
          <w:sz w:val="24"/>
          <w:szCs w:val="24"/>
        </w:rPr>
        <w:t xml:space="preserve">Participants strongly show that the nature of being a police officer comes with a lot of stress, as 48% stated that the job often causes them stress and a further 34% stating that they sometimes experience stress by their job. </w:t>
      </w:r>
      <w:r w:rsidR="00D86C1C">
        <w:rPr>
          <w:rFonts w:cstheme="minorHAnsi"/>
          <w:sz w:val="24"/>
          <w:szCs w:val="24"/>
        </w:rPr>
        <w:t>The responses also show t</w:t>
      </w:r>
      <w:r w:rsidRPr="0039746C">
        <w:rPr>
          <w:rFonts w:cstheme="minorHAnsi"/>
          <w:sz w:val="24"/>
          <w:szCs w:val="24"/>
        </w:rPr>
        <w:t xml:space="preserve">hat 0% of those who answered this survey stated that they never experience stress due to work. This emphasis the need for individuals to take time for themselves to counteract their </w:t>
      </w:r>
      <w:r w:rsidR="009F56B7" w:rsidRPr="0039746C">
        <w:rPr>
          <w:rFonts w:cstheme="minorHAnsi"/>
          <w:sz w:val="24"/>
          <w:szCs w:val="24"/>
        </w:rPr>
        <w:t>job-related</w:t>
      </w:r>
      <w:r w:rsidRPr="0039746C">
        <w:rPr>
          <w:rFonts w:cstheme="minorHAnsi"/>
          <w:sz w:val="24"/>
          <w:szCs w:val="24"/>
        </w:rPr>
        <w:t xml:space="preserve"> stress.</w:t>
      </w:r>
    </w:p>
    <w:p w14:paraId="17941378" w14:textId="12E3F14C" w:rsidR="006E743C" w:rsidRPr="0039746C" w:rsidRDefault="00697EB1" w:rsidP="00E65E34">
      <w:pPr>
        <w:rPr>
          <w:rFonts w:cstheme="minorHAnsi"/>
          <w:sz w:val="24"/>
          <w:szCs w:val="24"/>
        </w:rPr>
      </w:pPr>
      <w:r w:rsidRPr="0039746C">
        <w:rPr>
          <w:rFonts w:cstheme="minorHAnsi"/>
          <w:sz w:val="24"/>
          <w:szCs w:val="24"/>
        </w:rPr>
        <w:t xml:space="preserve">The survey shows that </w:t>
      </w:r>
      <w:proofErr w:type="gramStart"/>
      <w:r w:rsidR="009F56B7" w:rsidRPr="0039746C">
        <w:rPr>
          <w:rFonts w:cstheme="minorHAnsi"/>
          <w:sz w:val="24"/>
          <w:szCs w:val="24"/>
        </w:rPr>
        <w:t>the majority of</w:t>
      </w:r>
      <w:proofErr w:type="gramEnd"/>
      <w:r w:rsidR="009F56B7" w:rsidRPr="0039746C">
        <w:rPr>
          <w:rFonts w:cstheme="minorHAnsi"/>
          <w:sz w:val="24"/>
          <w:szCs w:val="24"/>
        </w:rPr>
        <w:t xml:space="preserve"> the stress induced is due to high workloads (55%), followed by exposure to traumatic events (19%).</w:t>
      </w:r>
      <w:r w:rsidR="00E8331C" w:rsidRPr="0039746C">
        <w:rPr>
          <w:rFonts w:cstheme="minorHAnsi"/>
          <w:sz w:val="24"/>
          <w:szCs w:val="24"/>
        </w:rPr>
        <w:t xml:space="preserve"> Additionally, 35 participants stated that the job sometimes has a negative impact on their personal life and only one</w:t>
      </w:r>
      <w:r w:rsidR="00D86C1C">
        <w:rPr>
          <w:rFonts w:cstheme="minorHAnsi"/>
          <w:sz w:val="24"/>
          <w:szCs w:val="24"/>
        </w:rPr>
        <w:t xml:space="preserve"> participant</w:t>
      </w:r>
      <w:r w:rsidR="00E8331C" w:rsidRPr="0039746C">
        <w:rPr>
          <w:rFonts w:cstheme="minorHAnsi"/>
          <w:sz w:val="24"/>
          <w:szCs w:val="24"/>
        </w:rPr>
        <w:t xml:space="preserve"> stating that it never has a negative impact.</w:t>
      </w:r>
    </w:p>
    <w:p w14:paraId="4CBD03AF" w14:textId="77777777" w:rsidR="00697EB1" w:rsidRPr="006F5727" w:rsidRDefault="00697EB1" w:rsidP="00E65E34">
      <w:pPr>
        <w:rPr>
          <w:rFonts w:cstheme="minorHAnsi"/>
          <w:color w:val="2683C6" w:themeColor="accent2"/>
          <w:sz w:val="20"/>
          <w:szCs w:val="20"/>
        </w:rPr>
      </w:pPr>
    </w:p>
    <w:p w14:paraId="2B4EBDA3" w14:textId="11E0B881" w:rsidR="00E65E34" w:rsidRPr="006F5727" w:rsidRDefault="00777E4A"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4.4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Status</w:t>
      </w:r>
    </w:p>
    <w:p w14:paraId="06CDD2D6" w14:textId="77777777" w:rsidR="00E65E34" w:rsidRPr="0039746C" w:rsidRDefault="00E65E34" w:rsidP="00E65E34">
      <w:pPr>
        <w:rPr>
          <w:rFonts w:cstheme="minorHAnsi"/>
          <w:sz w:val="24"/>
          <w:szCs w:val="24"/>
        </w:rPr>
      </w:pPr>
      <w:r w:rsidRPr="0039746C">
        <w:rPr>
          <w:rFonts w:cstheme="minorHAnsi"/>
          <w:sz w:val="24"/>
          <w:szCs w:val="24"/>
        </w:rPr>
        <w:t>The mental health section of the survey explored the prevalence of diagnosed mental health conditions among respondents, their self-rated mental health status, and the frequency with which they seek professional help. This data is essential for understanding the mental health challenges specific to police officers.</w:t>
      </w:r>
    </w:p>
    <w:p w14:paraId="794DBE48" w14:textId="1767BFCD" w:rsidR="00777E4A" w:rsidRDefault="00777E4A" w:rsidP="00E65E34">
      <w:pPr>
        <w:rPr>
          <w:rFonts w:cstheme="minorHAnsi"/>
          <w:sz w:val="24"/>
          <w:szCs w:val="24"/>
        </w:rPr>
      </w:pPr>
      <w:r w:rsidRPr="0039746C">
        <w:rPr>
          <w:rFonts w:cstheme="minorHAnsi"/>
          <w:sz w:val="24"/>
          <w:szCs w:val="24"/>
        </w:rPr>
        <w:t>Whilst the majority of those who took part have never been diagnosed with a mental health condition, 23% stated that they have been diagnosed, with anxiety and depression being the most diagnosed conditions, 19% and 16% respectively. Despite this, 42% stated that they currently have a good level of mental health and a further 33% would assess it as being fair. Although a small number of those who took part stated that they had poor or very poor mental health levels at present, with this being calculated to 9% and 3% respectively. This then correlates to 39 of the officers that took part never seeking professional help for their mental health (61%). However, 11 officers did state that they sometimes seek professional help for their mental health (17%).</w:t>
      </w:r>
    </w:p>
    <w:p w14:paraId="671CFD41" w14:textId="77777777" w:rsidR="00B50527" w:rsidRPr="006F5727" w:rsidRDefault="00B50527" w:rsidP="00E65E34">
      <w:pPr>
        <w:rPr>
          <w:rFonts w:cstheme="minorHAnsi"/>
          <w:sz w:val="20"/>
          <w:szCs w:val="20"/>
        </w:rPr>
      </w:pPr>
    </w:p>
    <w:p w14:paraId="18ED0C83" w14:textId="30D37A17" w:rsidR="00E65E34" w:rsidRPr="006F5727" w:rsidRDefault="00777E4A"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4.5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Coping Mechanisms</w:t>
      </w:r>
    </w:p>
    <w:p w14:paraId="5905ACCB" w14:textId="2DC63AB6" w:rsidR="00E65E34" w:rsidRPr="0039746C" w:rsidRDefault="00E65E34" w:rsidP="00E65E34">
      <w:pPr>
        <w:rPr>
          <w:rFonts w:cstheme="minorHAnsi"/>
          <w:sz w:val="24"/>
          <w:szCs w:val="24"/>
        </w:rPr>
      </w:pPr>
      <w:r w:rsidRPr="0039746C">
        <w:rPr>
          <w:rFonts w:cstheme="minorHAnsi"/>
          <w:sz w:val="24"/>
          <w:szCs w:val="24"/>
        </w:rPr>
        <w:t xml:space="preserve">Officers were asked about the strategies they use to cope with job-related stress and their perceived effectiveness. This section sheds light on the methods officers </w:t>
      </w:r>
      <w:proofErr w:type="gramStart"/>
      <w:r w:rsidRPr="0039746C">
        <w:rPr>
          <w:rFonts w:cstheme="minorHAnsi"/>
          <w:sz w:val="24"/>
          <w:szCs w:val="24"/>
        </w:rPr>
        <w:t>rely</w:t>
      </w:r>
      <w:proofErr w:type="gramEnd"/>
      <w:r w:rsidRPr="0039746C">
        <w:rPr>
          <w:rFonts w:cstheme="minorHAnsi"/>
          <w:sz w:val="24"/>
          <w:szCs w:val="24"/>
        </w:rPr>
        <w:t xml:space="preserve"> on to manage stress and maintain their mental health.</w:t>
      </w:r>
    </w:p>
    <w:p w14:paraId="66293EBC" w14:textId="0FA5487C" w:rsidR="00777E4A" w:rsidRPr="0039746C" w:rsidRDefault="00777E4A" w:rsidP="00777E4A">
      <w:pPr>
        <w:rPr>
          <w:rFonts w:cstheme="minorHAnsi"/>
          <w:sz w:val="24"/>
          <w:szCs w:val="24"/>
        </w:rPr>
      </w:pPr>
      <w:r w:rsidRPr="0039746C">
        <w:rPr>
          <w:rFonts w:cstheme="minorHAnsi"/>
          <w:sz w:val="24"/>
          <w:szCs w:val="24"/>
        </w:rPr>
        <w:t xml:space="preserve">Of those asked, 73% stated that they used physical exercise as a coping strategy to combat their job-related stressors, with a further 56% saying that talking to family and friends is beneficial for them. A further 11% stated that they receive professional counselling </w:t>
      </w:r>
      <w:proofErr w:type="gramStart"/>
      <w:r w:rsidRPr="0039746C">
        <w:rPr>
          <w:rFonts w:cstheme="minorHAnsi"/>
          <w:sz w:val="24"/>
          <w:szCs w:val="24"/>
        </w:rPr>
        <w:t>as a way to</w:t>
      </w:r>
      <w:proofErr w:type="gramEnd"/>
      <w:r w:rsidRPr="0039746C">
        <w:rPr>
          <w:rFonts w:cstheme="minorHAnsi"/>
          <w:sz w:val="24"/>
          <w:szCs w:val="24"/>
        </w:rPr>
        <w:t xml:space="preserve"> deal with the stress they are caused due to work and 16% of participants stated that they use substances such as alcohol to cope with their stress. </w:t>
      </w:r>
      <w:proofErr w:type="gramStart"/>
      <w:r w:rsidRPr="0039746C">
        <w:rPr>
          <w:rFonts w:cstheme="minorHAnsi"/>
          <w:sz w:val="24"/>
          <w:szCs w:val="24"/>
        </w:rPr>
        <w:t>The majority of</w:t>
      </w:r>
      <w:proofErr w:type="gramEnd"/>
      <w:r w:rsidRPr="0039746C">
        <w:rPr>
          <w:rFonts w:cstheme="minorHAnsi"/>
          <w:sz w:val="24"/>
          <w:szCs w:val="24"/>
        </w:rPr>
        <w:t xml:space="preserve"> participants stated that these methods used are very effective (44%), with no participant stating that the methods they use</w:t>
      </w:r>
      <w:r w:rsidR="00D86C1C">
        <w:rPr>
          <w:rFonts w:cstheme="minorHAnsi"/>
          <w:sz w:val="24"/>
          <w:szCs w:val="24"/>
        </w:rPr>
        <w:t xml:space="preserve"> </w:t>
      </w:r>
      <w:r w:rsidRPr="0039746C">
        <w:rPr>
          <w:rFonts w:cstheme="minorHAnsi"/>
          <w:sz w:val="24"/>
          <w:szCs w:val="24"/>
        </w:rPr>
        <w:t>have no positive effect.</w:t>
      </w:r>
    </w:p>
    <w:p w14:paraId="49C2D238" w14:textId="77777777" w:rsidR="00E65E34" w:rsidRPr="006F5727" w:rsidRDefault="00E65E34" w:rsidP="00E65E34">
      <w:pPr>
        <w:rPr>
          <w:rFonts w:asciiTheme="majorHAnsi" w:hAnsiTheme="majorHAnsi" w:cstheme="majorHAns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78C74" w14:textId="591D8298" w:rsidR="00E65E34" w:rsidRPr="006F5727" w:rsidRDefault="00777E4A"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F2268">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w:t>
      </w: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ational Support</w:t>
      </w:r>
    </w:p>
    <w:p w14:paraId="06A41D61" w14:textId="35CA8EDD" w:rsidR="00E65E34" w:rsidRPr="0039746C" w:rsidRDefault="00E65E34" w:rsidP="00E65E34">
      <w:pPr>
        <w:rPr>
          <w:rFonts w:cstheme="minorHAnsi"/>
          <w:sz w:val="24"/>
          <w:szCs w:val="24"/>
        </w:rPr>
      </w:pPr>
      <w:r w:rsidRPr="0039746C">
        <w:rPr>
          <w:rFonts w:cstheme="minorHAnsi"/>
          <w:sz w:val="24"/>
          <w:szCs w:val="24"/>
        </w:rPr>
        <w:t>The survey also assessed the perceived level of support provided by police organi</w:t>
      </w:r>
      <w:r w:rsidR="00D86C1C">
        <w:rPr>
          <w:rFonts w:cstheme="minorHAnsi"/>
          <w:sz w:val="24"/>
          <w:szCs w:val="24"/>
        </w:rPr>
        <w:t>s</w:t>
      </w:r>
      <w:r w:rsidRPr="0039746C">
        <w:rPr>
          <w:rFonts w:cstheme="minorHAnsi"/>
          <w:sz w:val="24"/>
          <w:szCs w:val="24"/>
        </w:rPr>
        <w:t>ations regarding mental health resources. Respondents’ feedback on organi</w:t>
      </w:r>
      <w:r w:rsidR="00D86C1C">
        <w:rPr>
          <w:rFonts w:cstheme="minorHAnsi"/>
          <w:sz w:val="24"/>
          <w:szCs w:val="24"/>
        </w:rPr>
        <w:t>s</w:t>
      </w:r>
      <w:r w:rsidRPr="0039746C">
        <w:rPr>
          <w:rFonts w:cstheme="minorHAnsi"/>
          <w:sz w:val="24"/>
          <w:szCs w:val="24"/>
        </w:rPr>
        <w:t>ational support helps identify areas where police departments can enhance their support systems.</w:t>
      </w:r>
    </w:p>
    <w:p w14:paraId="643FBE32" w14:textId="77777777" w:rsidR="00D86C1C" w:rsidRDefault="00777E4A" w:rsidP="00777E4A">
      <w:pPr>
        <w:rPr>
          <w:rFonts w:cstheme="minorHAnsi"/>
          <w:sz w:val="24"/>
          <w:szCs w:val="24"/>
        </w:rPr>
      </w:pPr>
      <w:r w:rsidRPr="0039746C">
        <w:rPr>
          <w:rFonts w:cstheme="minorHAnsi"/>
          <w:sz w:val="24"/>
          <w:szCs w:val="24"/>
        </w:rPr>
        <w:t>When asked about South Wales Police’s support to its workforce regarding mental health, 58% stated that the organisation is either moderately or very supportive in this field. However, 14% stated that the organisation is not supportive in relation to their mental health. This then relates to 40% stating that South Wales Police provide adequate resources for mental health support, with 20% stating that the organisation does not provide adequate support. This 20% provided details of what they have experienced and what they would like to be improved upon.</w:t>
      </w:r>
    </w:p>
    <w:p w14:paraId="48606806" w14:textId="059C9D00" w:rsidR="00777E4A" w:rsidRPr="0039746C" w:rsidRDefault="00777E4A" w:rsidP="00777E4A">
      <w:pPr>
        <w:rPr>
          <w:rFonts w:cstheme="minorHAnsi"/>
          <w:sz w:val="24"/>
          <w:szCs w:val="24"/>
        </w:rPr>
      </w:pPr>
      <w:r w:rsidRPr="0039746C">
        <w:rPr>
          <w:rFonts w:cstheme="minorHAnsi"/>
          <w:sz w:val="24"/>
          <w:szCs w:val="24"/>
        </w:rPr>
        <w:t>One stated “I know people who have just been sent questionnaires to fill in to see if their role has affected them. Not good enough.”</w:t>
      </w:r>
    </w:p>
    <w:p w14:paraId="358378CF" w14:textId="769369A5" w:rsidR="00777E4A" w:rsidRPr="0039746C" w:rsidRDefault="00777E4A" w:rsidP="00777E4A">
      <w:pPr>
        <w:rPr>
          <w:rFonts w:cstheme="minorHAnsi"/>
          <w:sz w:val="24"/>
          <w:szCs w:val="24"/>
        </w:rPr>
      </w:pPr>
      <w:r w:rsidRPr="0039746C">
        <w:rPr>
          <w:rFonts w:cstheme="minorHAnsi"/>
          <w:sz w:val="24"/>
          <w:szCs w:val="24"/>
        </w:rPr>
        <w:t xml:space="preserve">Another stated, “Some resources are brilliant, such as, Counselling and </w:t>
      </w:r>
      <w:proofErr w:type="spellStart"/>
      <w:r w:rsidRPr="0039746C">
        <w:rPr>
          <w:rFonts w:cstheme="minorHAnsi"/>
          <w:sz w:val="24"/>
          <w:szCs w:val="24"/>
        </w:rPr>
        <w:t>Vivip</w:t>
      </w:r>
      <w:proofErr w:type="spellEnd"/>
      <w:r w:rsidRPr="0039746C">
        <w:rPr>
          <w:rFonts w:cstheme="minorHAnsi"/>
          <w:sz w:val="24"/>
          <w:szCs w:val="24"/>
        </w:rPr>
        <w:t xml:space="preserve">, however, </w:t>
      </w:r>
      <w:r w:rsidR="0039746C" w:rsidRPr="0039746C">
        <w:rPr>
          <w:rFonts w:cstheme="minorHAnsi"/>
          <w:sz w:val="24"/>
          <w:szCs w:val="24"/>
        </w:rPr>
        <w:t>overall,</w:t>
      </w:r>
      <w:r w:rsidRPr="0039746C">
        <w:rPr>
          <w:rFonts w:cstheme="minorHAnsi"/>
          <w:sz w:val="24"/>
          <w:szCs w:val="24"/>
        </w:rPr>
        <w:t xml:space="preserve"> it’s not good.”</w:t>
      </w:r>
    </w:p>
    <w:p w14:paraId="0FBE73BF" w14:textId="6530FF42" w:rsidR="00777E4A" w:rsidRPr="0039746C" w:rsidRDefault="00777E4A" w:rsidP="00777E4A">
      <w:pPr>
        <w:rPr>
          <w:rFonts w:cstheme="minorHAnsi"/>
          <w:sz w:val="24"/>
          <w:szCs w:val="24"/>
        </w:rPr>
      </w:pPr>
      <w:r w:rsidRPr="0039746C">
        <w:rPr>
          <w:rFonts w:cstheme="minorHAnsi"/>
          <w:sz w:val="24"/>
          <w:szCs w:val="24"/>
        </w:rPr>
        <w:t>A furth</w:t>
      </w:r>
      <w:r w:rsidR="00D86C1C">
        <w:rPr>
          <w:rFonts w:cstheme="minorHAnsi"/>
          <w:sz w:val="24"/>
          <w:szCs w:val="24"/>
        </w:rPr>
        <w:t xml:space="preserve">er aspect </w:t>
      </w:r>
      <w:r w:rsidRPr="0039746C">
        <w:rPr>
          <w:rFonts w:cstheme="minorHAnsi"/>
          <w:sz w:val="24"/>
          <w:szCs w:val="24"/>
        </w:rPr>
        <w:t>highlighted is the speed in which the support is delivered, with many stating that it is “too slow.”</w:t>
      </w:r>
    </w:p>
    <w:p w14:paraId="186B11FF" w14:textId="77777777" w:rsidR="00777E4A" w:rsidRPr="0039746C" w:rsidRDefault="00777E4A" w:rsidP="00777E4A">
      <w:pPr>
        <w:rPr>
          <w:rFonts w:cstheme="minorHAnsi"/>
          <w:sz w:val="24"/>
          <w:szCs w:val="24"/>
        </w:rPr>
      </w:pPr>
      <w:r w:rsidRPr="0039746C">
        <w:rPr>
          <w:rFonts w:cstheme="minorHAnsi"/>
          <w:sz w:val="24"/>
          <w:szCs w:val="24"/>
        </w:rPr>
        <w:t>Most provided suggestions of in person drop-in sessions on a weekly basis to allow those who need it a safe space to talk about their struggles. Some even stayed that more funding in this area would be beneficial as it would allow for professionals to construct support networks and therefore providing more support to anyone and everyone who needs it.</w:t>
      </w:r>
    </w:p>
    <w:p w14:paraId="5E9E3289" w14:textId="1020DBE7" w:rsidR="00777E4A" w:rsidRPr="0039746C" w:rsidRDefault="00777E4A" w:rsidP="00777E4A">
      <w:pPr>
        <w:rPr>
          <w:rFonts w:cstheme="minorHAnsi"/>
          <w:sz w:val="24"/>
          <w:szCs w:val="24"/>
        </w:rPr>
      </w:pPr>
      <w:r w:rsidRPr="0039746C">
        <w:rPr>
          <w:rFonts w:cstheme="minorHAnsi"/>
          <w:sz w:val="24"/>
          <w:szCs w:val="24"/>
        </w:rPr>
        <w:t xml:space="preserve"> </w:t>
      </w:r>
      <w:r w:rsidR="00D86C1C">
        <w:rPr>
          <w:rFonts w:cstheme="minorHAnsi"/>
          <w:sz w:val="24"/>
          <w:szCs w:val="24"/>
        </w:rPr>
        <w:t xml:space="preserve">Furthermore, </w:t>
      </w:r>
      <w:r w:rsidRPr="0039746C">
        <w:rPr>
          <w:rFonts w:cstheme="minorHAnsi"/>
          <w:sz w:val="24"/>
          <w:szCs w:val="24"/>
        </w:rPr>
        <w:t xml:space="preserve">36% of those who took part stated that they were unsure of the mental health support available to them. This is an area </w:t>
      </w:r>
      <w:r w:rsidR="00D86C1C">
        <w:rPr>
          <w:rFonts w:cstheme="minorHAnsi"/>
          <w:sz w:val="24"/>
          <w:szCs w:val="24"/>
        </w:rPr>
        <w:t xml:space="preserve">it would seem </w:t>
      </w:r>
      <w:r w:rsidRPr="0039746C">
        <w:rPr>
          <w:rFonts w:cstheme="minorHAnsi"/>
          <w:sz w:val="24"/>
          <w:szCs w:val="24"/>
        </w:rPr>
        <w:t xml:space="preserve">needs urgent attention, as those who are not aware of the support would be less likely to seek the support that is available. </w:t>
      </w:r>
    </w:p>
    <w:p w14:paraId="757BC36C" w14:textId="77777777" w:rsidR="00777E4A" w:rsidRPr="006F5727" w:rsidRDefault="00777E4A" w:rsidP="00E65E34">
      <w:pPr>
        <w:rPr>
          <w:rFonts w:cstheme="minorHAnsi"/>
          <w:b/>
          <w:bCs/>
          <w:sz w:val="20"/>
          <w:szCs w:val="20"/>
        </w:rPr>
      </w:pPr>
    </w:p>
    <w:p w14:paraId="01727814" w14:textId="0358BA1A" w:rsidR="00E65E34" w:rsidRPr="006F5727" w:rsidRDefault="00777E4A"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F2268">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Wellbeing</w:t>
      </w:r>
    </w:p>
    <w:p w14:paraId="1F755A1B" w14:textId="77777777" w:rsidR="00E65E34" w:rsidRPr="0039746C" w:rsidRDefault="00E65E34" w:rsidP="00E65E34">
      <w:pPr>
        <w:rPr>
          <w:rFonts w:cstheme="minorHAnsi"/>
          <w:sz w:val="24"/>
          <w:szCs w:val="24"/>
        </w:rPr>
      </w:pPr>
      <w:r w:rsidRPr="0039746C">
        <w:rPr>
          <w:rFonts w:cstheme="minorHAnsi"/>
          <w:sz w:val="24"/>
          <w:szCs w:val="24"/>
        </w:rPr>
        <w:t>Overall wellbeing and work-life balance satisfaction were measured to gauge the broader impacts of the job on officers' lives. These findings provide a holistic view of officers' quality of life beyond their mental health.</w:t>
      </w:r>
    </w:p>
    <w:p w14:paraId="29A8F887" w14:textId="3DB6DD4A" w:rsidR="000E47C5" w:rsidRPr="0039746C" w:rsidRDefault="000E47C5" w:rsidP="00777E4A">
      <w:pPr>
        <w:rPr>
          <w:rFonts w:cstheme="minorHAnsi"/>
          <w:sz w:val="24"/>
          <w:szCs w:val="24"/>
        </w:rPr>
      </w:pPr>
      <w:r w:rsidRPr="0039746C">
        <w:rPr>
          <w:rFonts w:cstheme="minorHAnsi"/>
          <w:sz w:val="24"/>
          <w:szCs w:val="24"/>
        </w:rPr>
        <w:t xml:space="preserve">Despite the negatives documented, 45% of participants stated that they would currently rate their overall wellbeing as ‘good’, with a further 36% rating it as ‘fair’. However, there was one individual who rated their current overall wellbeing as ‘very poor’. </w:t>
      </w:r>
    </w:p>
    <w:p w14:paraId="6195E24C" w14:textId="5F76FA02" w:rsidR="00777E4A" w:rsidRPr="0039746C" w:rsidRDefault="000E47C5" w:rsidP="00777E4A">
      <w:pPr>
        <w:rPr>
          <w:rFonts w:cstheme="minorHAnsi"/>
          <w:sz w:val="24"/>
          <w:szCs w:val="24"/>
        </w:rPr>
      </w:pPr>
      <w:r w:rsidRPr="0039746C">
        <w:rPr>
          <w:rFonts w:cstheme="minorHAnsi"/>
          <w:sz w:val="24"/>
          <w:szCs w:val="24"/>
        </w:rPr>
        <w:t>Despite the majority stating that they currently harbour good levels of overall wellbeing</w:t>
      </w:r>
      <w:r w:rsidR="00777E4A" w:rsidRPr="0039746C">
        <w:rPr>
          <w:rFonts w:cstheme="minorHAnsi"/>
          <w:sz w:val="24"/>
          <w:szCs w:val="24"/>
        </w:rPr>
        <w:t xml:space="preserve">, 35 participants (55%) stated that the job sometimes has a negative impact on their personal life and only one participant stating that it never has a negative impact. This is not a good advert for aspiring police officers. This is an area which requires further attention to uncover the </w:t>
      </w:r>
      <w:r w:rsidR="006C6F46" w:rsidRPr="0039746C">
        <w:rPr>
          <w:rFonts w:cstheme="minorHAnsi"/>
          <w:sz w:val="24"/>
          <w:szCs w:val="24"/>
        </w:rPr>
        <w:t>root</w:t>
      </w:r>
      <w:r w:rsidR="00777E4A" w:rsidRPr="0039746C">
        <w:rPr>
          <w:rFonts w:cstheme="minorHAnsi"/>
          <w:sz w:val="24"/>
          <w:szCs w:val="24"/>
        </w:rPr>
        <w:t xml:space="preserve"> cause of the issue.</w:t>
      </w:r>
    </w:p>
    <w:p w14:paraId="74459D1F" w14:textId="688F1797" w:rsidR="00777E4A" w:rsidRPr="0039746C" w:rsidRDefault="008B71C3" w:rsidP="00E65E34">
      <w:pPr>
        <w:rPr>
          <w:rFonts w:cstheme="minorHAnsi"/>
          <w:sz w:val="24"/>
          <w:szCs w:val="24"/>
        </w:rPr>
      </w:pPr>
      <w:r w:rsidRPr="0039746C">
        <w:rPr>
          <w:rFonts w:cstheme="minorHAnsi"/>
          <w:sz w:val="24"/>
          <w:szCs w:val="24"/>
        </w:rPr>
        <w:t>Participants were asked to provide insights on how South Wales Police can promote and improve the mental health and overall wellbeing of its officers, with one stating “I think South Wales Police are one of the only companies that don’t give you proper wellbeing days - I know of private companies that offer 5/6 wellbeing days every year.”</w:t>
      </w:r>
    </w:p>
    <w:p w14:paraId="23F8D71E" w14:textId="2A9120D7" w:rsidR="008B71C3" w:rsidRPr="0039746C" w:rsidRDefault="008B71C3" w:rsidP="00E65E34">
      <w:pPr>
        <w:rPr>
          <w:rFonts w:cstheme="minorHAnsi"/>
          <w:sz w:val="24"/>
          <w:szCs w:val="24"/>
        </w:rPr>
      </w:pPr>
      <w:r w:rsidRPr="0039746C">
        <w:rPr>
          <w:rFonts w:cstheme="minorHAnsi"/>
          <w:sz w:val="24"/>
          <w:szCs w:val="24"/>
        </w:rPr>
        <w:t xml:space="preserve">Another stated </w:t>
      </w:r>
      <w:r w:rsidR="006234D3" w:rsidRPr="0039746C">
        <w:rPr>
          <w:rFonts w:cstheme="minorHAnsi"/>
          <w:sz w:val="24"/>
          <w:szCs w:val="24"/>
        </w:rPr>
        <w:t xml:space="preserve">“Although not frontline </w:t>
      </w:r>
      <w:proofErr w:type="gramStart"/>
      <w:r w:rsidR="006234D3" w:rsidRPr="0039746C">
        <w:rPr>
          <w:rFonts w:cstheme="minorHAnsi"/>
          <w:sz w:val="24"/>
          <w:szCs w:val="24"/>
        </w:rPr>
        <w:t>at this time</w:t>
      </w:r>
      <w:proofErr w:type="gramEnd"/>
      <w:r w:rsidR="006234D3" w:rsidRPr="0039746C">
        <w:rPr>
          <w:rFonts w:cstheme="minorHAnsi"/>
          <w:sz w:val="24"/>
          <w:szCs w:val="24"/>
        </w:rPr>
        <w:t xml:space="preserve">, my whole service has been on response. Officers need to be managed on an individual basis. They are regularly exposed to danger and trauma. Sometimes it may just take a </w:t>
      </w:r>
      <w:r w:rsidR="006C6F46" w:rsidRPr="0039746C">
        <w:rPr>
          <w:rFonts w:cstheme="minorHAnsi"/>
          <w:sz w:val="24"/>
          <w:szCs w:val="24"/>
        </w:rPr>
        <w:t>15-minute</w:t>
      </w:r>
      <w:r w:rsidR="006234D3" w:rsidRPr="0039746C">
        <w:rPr>
          <w:rFonts w:cstheme="minorHAnsi"/>
          <w:sz w:val="24"/>
          <w:szCs w:val="24"/>
        </w:rPr>
        <w:t xml:space="preserve"> break with a cuppa to decompress. Other times it may require a well done or how are you from a boss, but officers need to feel valued. There are many people within society who have a strong dislike of the police, so it is important that officers feel supported and valued for the hard work they put in every shift they go out and face that danger.”</w:t>
      </w:r>
    </w:p>
    <w:p w14:paraId="681D7592" w14:textId="5925ED1F" w:rsidR="00B50527" w:rsidRDefault="006234D3" w:rsidP="00E65E34">
      <w:pPr>
        <w:rPr>
          <w:rFonts w:cstheme="minorHAnsi"/>
          <w:sz w:val="24"/>
          <w:szCs w:val="24"/>
        </w:rPr>
      </w:pPr>
      <w:r w:rsidRPr="0039746C">
        <w:rPr>
          <w:rFonts w:cstheme="minorHAnsi"/>
          <w:sz w:val="24"/>
          <w:szCs w:val="24"/>
        </w:rPr>
        <w:t>Many others stated that the complexities around booking annual leave due to staffing levels and long embargos are a reason for low levels of wellbeing, so addressing these issues would promote higher levels of overall wellbeing.</w:t>
      </w:r>
    </w:p>
    <w:p w14:paraId="5AFA6FA2" w14:textId="77777777" w:rsidR="006F5727" w:rsidRPr="006F5727" w:rsidRDefault="006F5727" w:rsidP="00E65E34">
      <w:pPr>
        <w:rPr>
          <w:rFonts w:cstheme="minorHAnsi"/>
          <w:sz w:val="20"/>
          <w:szCs w:val="20"/>
        </w:rPr>
      </w:pPr>
    </w:p>
    <w:p w14:paraId="693F5924" w14:textId="55DE16A9" w:rsidR="00E65E34" w:rsidRPr="006F5727" w:rsidRDefault="007E36F9"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F2268">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Sauna </w:t>
      </w:r>
      <w:r w:rsidR="006100E0">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&amp;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Cold Exposure Therapy</w:t>
      </w:r>
    </w:p>
    <w:p w14:paraId="3E4B9711" w14:textId="77777777" w:rsidR="00E65E34" w:rsidRPr="0039746C" w:rsidRDefault="00E65E34" w:rsidP="00E65E34">
      <w:pPr>
        <w:rPr>
          <w:rFonts w:cstheme="minorHAnsi"/>
          <w:sz w:val="24"/>
          <w:szCs w:val="24"/>
        </w:rPr>
      </w:pPr>
      <w:r w:rsidRPr="0039746C">
        <w:rPr>
          <w:rFonts w:cstheme="minorHAnsi"/>
          <w:sz w:val="24"/>
          <w:szCs w:val="24"/>
        </w:rPr>
        <w:t>This section examines the frequency and reasons for using sauna and cold exposure therapy among respondents, as well as the perceived effectiveness of these practices in improving overall wellbeing. The results offer insights into how these therapies are integrated into officers' routines and their potential benefits.</w:t>
      </w:r>
    </w:p>
    <w:p w14:paraId="7A6909B9" w14:textId="1957B4E0" w:rsidR="00A44492" w:rsidRPr="0039746C" w:rsidRDefault="007E36F9" w:rsidP="00E65E34">
      <w:pPr>
        <w:rPr>
          <w:rFonts w:cstheme="minorHAnsi"/>
          <w:sz w:val="24"/>
          <w:szCs w:val="24"/>
        </w:rPr>
      </w:pPr>
      <w:proofErr w:type="gramStart"/>
      <w:r w:rsidRPr="0039746C">
        <w:rPr>
          <w:rFonts w:cstheme="minorHAnsi"/>
          <w:sz w:val="24"/>
          <w:szCs w:val="24"/>
        </w:rPr>
        <w:t>The large majority of</w:t>
      </w:r>
      <w:proofErr w:type="gramEnd"/>
      <w:r w:rsidRPr="0039746C">
        <w:rPr>
          <w:rFonts w:cstheme="minorHAnsi"/>
          <w:sz w:val="24"/>
          <w:szCs w:val="24"/>
        </w:rPr>
        <w:t xml:space="preserve"> participants (63%) stated that they never use a sauna</w:t>
      </w:r>
      <w:r w:rsidR="00A44492" w:rsidRPr="0039746C">
        <w:rPr>
          <w:rFonts w:cstheme="minorHAnsi"/>
          <w:sz w:val="24"/>
          <w:szCs w:val="24"/>
        </w:rPr>
        <w:t xml:space="preserve">. However, 21 people (34%) stated that they do use a sauna less than once a month, with </w:t>
      </w:r>
      <w:r w:rsidR="007752B6">
        <w:rPr>
          <w:rFonts w:cstheme="minorHAnsi"/>
          <w:sz w:val="24"/>
          <w:szCs w:val="24"/>
        </w:rPr>
        <w:t>2</w:t>
      </w:r>
      <w:r w:rsidR="00A44492" w:rsidRPr="0039746C">
        <w:rPr>
          <w:rFonts w:cstheme="minorHAnsi"/>
          <w:sz w:val="24"/>
          <w:szCs w:val="24"/>
        </w:rPr>
        <w:t xml:space="preserve"> p</w:t>
      </w:r>
      <w:r w:rsidR="007752B6">
        <w:rPr>
          <w:rFonts w:cstheme="minorHAnsi"/>
          <w:sz w:val="24"/>
          <w:szCs w:val="24"/>
        </w:rPr>
        <w:t xml:space="preserve">articipants </w:t>
      </w:r>
      <w:r w:rsidR="00A44492" w:rsidRPr="0039746C">
        <w:rPr>
          <w:rFonts w:cstheme="minorHAnsi"/>
          <w:sz w:val="24"/>
          <w:szCs w:val="24"/>
        </w:rPr>
        <w:t xml:space="preserve">stating that they use it occasionally or frequently. Of those who use sauna, 50% stated that they engage in 10–20-minute sessions. The main use of the sauna by participants was for relaxation (82%) and muscle recovery (48%). Participants even used the sauna </w:t>
      </w:r>
      <w:proofErr w:type="gramStart"/>
      <w:r w:rsidR="00A44492" w:rsidRPr="0039746C">
        <w:rPr>
          <w:rFonts w:cstheme="minorHAnsi"/>
          <w:sz w:val="24"/>
          <w:szCs w:val="24"/>
        </w:rPr>
        <w:t>as a way to</w:t>
      </w:r>
      <w:proofErr w:type="gramEnd"/>
      <w:r w:rsidR="00A44492" w:rsidRPr="0039746C">
        <w:rPr>
          <w:rFonts w:cstheme="minorHAnsi"/>
          <w:sz w:val="24"/>
          <w:szCs w:val="24"/>
        </w:rPr>
        <w:t xml:space="preserve"> </w:t>
      </w:r>
      <w:r w:rsidR="00A44492" w:rsidRPr="0039746C">
        <w:rPr>
          <w:rFonts w:cstheme="minorHAnsi"/>
          <w:sz w:val="24"/>
          <w:szCs w:val="24"/>
        </w:rPr>
        <w:lastRenderedPageBreak/>
        <w:t xml:space="preserve">relieve stress (17%) and even as a means to socialise (13%). </w:t>
      </w:r>
      <w:r w:rsidR="00D862E7" w:rsidRPr="0039746C">
        <w:rPr>
          <w:rFonts w:cstheme="minorHAnsi"/>
          <w:sz w:val="24"/>
          <w:szCs w:val="24"/>
        </w:rPr>
        <w:t xml:space="preserve">Furthermore, </w:t>
      </w:r>
      <w:r w:rsidR="00A44492" w:rsidRPr="0039746C">
        <w:rPr>
          <w:rFonts w:cstheme="minorHAnsi"/>
          <w:sz w:val="24"/>
          <w:szCs w:val="24"/>
        </w:rPr>
        <w:t>83% of these participants stated that using a sauna had at least a slightly positive effect on their overall wellbeing.</w:t>
      </w:r>
    </w:p>
    <w:p w14:paraId="409973E5" w14:textId="3A9AF31F" w:rsidR="00D862E7" w:rsidRPr="0039746C" w:rsidRDefault="00D862E7" w:rsidP="00E65E34">
      <w:pPr>
        <w:rPr>
          <w:rFonts w:cstheme="minorHAnsi"/>
          <w:sz w:val="24"/>
          <w:szCs w:val="24"/>
        </w:rPr>
      </w:pPr>
      <w:r w:rsidRPr="0039746C">
        <w:rPr>
          <w:rFonts w:cstheme="minorHAnsi"/>
          <w:sz w:val="24"/>
          <w:szCs w:val="24"/>
        </w:rPr>
        <w:t xml:space="preserve">Participants were then asked how often they engaged in cold exposure therapy, with the majority (61%) stating that they did not engage in such an activity. However, 23 participants stated that they use this activity at least on a rare occasion. The most popular method of cold exposure was cold showers, with 48% using this method. </w:t>
      </w:r>
      <w:r w:rsidR="007752B6">
        <w:rPr>
          <w:rFonts w:cstheme="minorHAnsi"/>
          <w:sz w:val="24"/>
          <w:szCs w:val="24"/>
        </w:rPr>
        <w:t>Additionally</w:t>
      </w:r>
      <w:r w:rsidRPr="0039746C">
        <w:rPr>
          <w:rFonts w:cstheme="minorHAnsi"/>
          <w:sz w:val="24"/>
          <w:szCs w:val="24"/>
        </w:rPr>
        <w:t>, 29% stated that they use natural cold water in the forms of the se</w:t>
      </w:r>
      <w:r w:rsidR="007752B6">
        <w:rPr>
          <w:rFonts w:cstheme="minorHAnsi"/>
          <w:sz w:val="24"/>
          <w:szCs w:val="24"/>
        </w:rPr>
        <w:t>a</w:t>
      </w:r>
      <w:r w:rsidRPr="0039746C">
        <w:rPr>
          <w:rFonts w:cstheme="minorHAnsi"/>
          <w:sz w:val="24"/>
          <w:szCs w:val="24"/>
        </w:rPr>
        <w:t xml:space="preserve"> or lakes as their source of therapy. This is closely followed </w:t>
      </w:r>
      <w:proofErr w:type="gramStart"/>
      <w:r w:rsidRPr="0039746C">
        <w:rPr>
          <w:rFonts w:cstheme="minorHAnsi"/>
          <w:sz w:val="24"/>
          <w:szCs w:val="24"/>
        </w:rPr>
        <w:t>by the use of</w:t>
      </w:r>
      <w:proofErr w:type="gramEnd"/>
      <w:r w:rsidRPr="0039746C">
        <w:rPr>
          <w:rFonts w:cstheme="minorHAnsi"/>
          <w:sz w:val="24"/>
          <w:szCs w:val="24"/>
        </w:rPr>
        <w:t xml:space="preserve"> ice baths, a method used by 23% of participants.</w:t>
      </w:r>
      <w:r w:rsidR="00862C79" w:rsidRPr="0039746C">
        <w:rPr>
          <w:rFonts w:cstheme="minorHAnsi"/>
          <w:sz w:val="24"/>
          <w:szCs w:val="24"/>
        </w:rPr>
        <w:t xml:space="preserve"> The survey shows that, 50% of those who use cold exposure therapy, do so for a period of 1-3 minutes per session, with the primary reason for engaging in the activity is to enhance focus and mental clarity and to relieve stress, both of which was the primary reason for 28% of the participants. </w:t>
      </w:r>
    </w:p>
    <w:p w14:paraId="007B6C1A" w14:textId="442F6B3B" w:rsidR="00862C79" w:rsidRPr="0039746C" w:rsidRDefault="00862C79" w:rsidP="00E65E34">
      <w:pPr>
        <w:rPr>
          <w:rFonts w:cstheme="minorHAnsi"/>
          <w:sz w:val="24"/>
          <w:szCs w:val="24"/>
        </w:rPr>
      </w:pPr>
      <w:r w:rsidRPr="0039746C">
        <w:rPr>
          <w:rFonts w:cstheme="minorHAnsi"/>
          <w:sz w:val="24"/>
          <w:szCs w:val="24"/>
        </w:rPr>
        <w:t xml:space="preserve">The survey shows that 88% of participants who engage in cold exposure therapy say it has at least a slightly positive impact upon their overall wellbeing. </w:t>
      </w:r>
    </w:p>
    <w:p w14:paraId="756FD7D4" w14:textId="57893E43" w:rsidR="00A028BD" w:rsidRPr="0039746C" w:rsidRDefault="00862C79" w:rsidP="00E65E34">
      <w:pPr>
        <w:rPr>
          <w:rFonts w:cstheme="minorHAnsi"/>
          <w:sz w:val="24"/>
          <w:szCs w:val="24"/>
        </w:rPr>
      </w:pPr>
      <w:r w:rsidRPr="0039746C">
        <w:rPr>
          <w:rFonts w:cstheme="minorHAnsi"/>
          <w:sz w:val="24"/>
          <w:szCs w:val="24"/>
        </w:rPr>
        <w:t>It was also asked if participants combined the use of sauna and cold exposure therapy, with 21% stating that they do</w:t>
      </w:r>
      <w:r w:rsidR="00745E31" w:rsidRPr="0039746C">
        <w:rPr>
          <w:rFonts w:cstheme="minorHAnsi"/>
          <w:sz w:val="24"/>
          <w:szCs w:val="24"/>
        </w:rPr>
        <w:t>, with nearly all of those stating that this has at least a slightly positive impact upon their mental health and overall wellbeing.</w:t>
      </w:r>
    </w:p>
    <w:p w14:paraId="2BA10BE5" w14:textId="77777777" w:rsidR="00745E31" w:rsidRPr="006F5727" w:rsidRDefault="00745E31" w:rsidP="00E65E34">
      <w:pPr>
        <w:rPr>
          <w:rFonts w:cstheme="minorHAnsi"/>
          <w:sz w:val="20"/>
          <w:szCs w:val="20"/>
        </w:rPr>
      </w:pPr>
    </w:p>
    <w:p w14:paraId="16428ECC" w14:textId="0D276BD0" w:rsidR="00E65E34" w:rsidRPr="006F5727" w:rsidRDefault="007E36F9" w:rsidP="00E65E34">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6100E0">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9 </w:t>
      </w:r>
      <w:r w:rsidR="00E65E34"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Sleep Patterns Following Shifts</w:t>
      </w:r>
    </w:p>
    <w:p w14:paraId="126CDFC9" w14:textId="0677740C" w:rsidR="00E65E34" w:rsidRPr="0039746C" w:rsidRDefault="00E65E34" w:rsidP="00E65E34">
      <w:pPr>
        <w:rPr>
          <w:rFonts w:cstheme="minorHAnsi"/>
          <w:sz w:val="24"/>
          <w:szCs w:val="24"/>
        </w:rPr>
      </w:pPr>
      <w:r w:rsidRPr="0039746C">
        <w:rPr>
          <w:rFonts w:cstheme="minorHAnsi"/>
          <w:sz w:val="24"/>
          <w:szCs w:val="24"/>
        </w:rPr>
        <w:t xml:space="preserve">The survey </w:t>
      </w:r>
      <w:r w:rsidR="008A2036" w:rsidRPr="0039746C">
        <w:rPr>
          <w:rFonts w:cstheme="minorHAnsi"/>
          <w:sz w:val="24"/>
          <w:szCs w:val="24"/>
        </w:rPr>
        <w:t xml:space="preserve">also </w:t>
      </w:r>
      <w:r w:rsidRPr="0039746C">
        <w:rPr>
          <w:rFonts w:cstheme="minorHAnsi"/>
          <w:sz w:val="24"/>
          <w:szCs w:val="24"/>
        </w:rPr>
        <w:t>explored officers' sleep patterns, quality, and the impact of shift work on sleep. Understanding sleep-related challenges is critical, as poor sleep can significantly affect mental health and job performance.</w:t>
      </w:r>
    </w:p>
    <w:p w14:paraId="75D1D3EB" w14:textId="13DA8D26" w:rsidR="00E65E34" w:rsidRPr="0039746C" w:rsidRDefault="00A028BD" w:rsidP="00E65E34">
      <w:pPr>
        <w:rPr>
          <w:rFonts w:cstheme="minorHAnsi"/>
          <w:sz w:val="24"/>
          <w:szCs w:val="24"/>
        </w:rPr>
      </w:pPr>
      <w:r w:rsidRPr="0039746C">
        <w:rPr>
          <w:rFonts w:cstheme="minorHAnsi"/>
          <w:sz w:val="24"/>
          <w:szCs w:val="24"/>
        </w:rPr>
        <w:t xml:space="preserve">The vast majority of participants </w:t>
      </w:r>
      <w:r w:rsidR="008A2036" w:rsidRPr="0039746C">
        <w:rPr>
          <w:rFonts w:cstheme="minorHAnsi"/>
          <w:sz w:val="24"/>
          <w:szCs w:val="24"/>
        </w:rPr>
        <w:t>stated</w:t>
      </w:r>
      <w:r w:rsidRPr="0039746C">
        <w:rPr>
          <w:rFonts w:cstheme="minorHAnsi"/>
          <w:sz w:val="24"/>
          <w:szCs w:val="24"/>
        </w:rPr>
        <w:t xml:space="preserve"> that they work rotating shifts</w:t>
      </w:r>
      <w:r w:rsidR="008A2036" w:rsidRPr="0039746C">
        <w:rPr>
          <w:rFonts w:cstheme="minorHAnsi"/>
          <w:sz w:val="24"/>
          <w:szCs w:val="24"/>
        </w:rPr>
        <w:t xml:space="preserve"> (61%) with 305 stating they only </w:t>
      </w:r>
      <w:proofErr w:type="gramStart"/>
      <w:r w:rsidR="008A2036" w:rsidRPr="0039746C">
        <w:rPr>
          <w:rFonts w:cstheme="minorHAnsi"/>
          <w:sz w:val="24"/>
          <w:szCs w:val="24"/>
        </w:rPr>
        <w:t>work day</w:t>
      </w:r>
      <w:proofErr w:type="gramEnd"/>
      <w:r w:rsidR="008A2036" w:rsidRPr="0039746C">
        <w:rPr>
          <w:rFonts w:cstheme="minorHAnsi"/>
          <w:sz w:val="24"/>
          <w:szCs w:val="24"/>
        </w:rPr>
        <w:t xml:space="preserve"> shifts (e.g. 07:00 – 14:00). </w:t>
      </w:r>
      <w:r w:rsidRPr="0039746C">
        <w:rPr>
          <w:rFonts w:cstheme="minorHAnsi"/>
          <w:sz w:val="24"/>
          <w:szCs w:val="24"/>
        </w:rPr>
        <w:t>According to the survey, 66% of participants sleep an average of 6-7 hours per night, with 9% getting 8-9 hours per night and 19% getting 4-5 hours per night. On person even stated that they get less than 4 hours sleep per night and not a single participant gets more than 9 hours sleep per night.</w:t>
      </w:r>
    </w:p>
    <w:p w14:paraId="416D864A" w14:textId="65F6128E" w:rsidR="008A2036" w:rsidRPr="0039746C" w:rsidRDefault="00A028BD" w:rsidP="00E65E34">
      <w:pPr>
        <w:rPr>
          <w:rFonts w:cstheme="minorHAnsi"/>
          <w:sz w:val="24"/>
          <w:szCs w:val="24"/>
        </w:rPr>
      </w:pPr>
      <w:r w:rsidRPr="0039746C">
        <w:rPr>
          <w:rFonts w:cstheme="minorHAnsi"/>
          <w:sz w:val="24"/>
          <w:szCs w:val="24"/>
        </w:rPr>
        <w:t xml:space="preserve">The quality of sleep </w:t>
      </w:r>
      <w:r w:rsidR="007752B6">
        <w:rPr>
          <w:rFonts w:cstheme="minorHAnsi"/>
          <w:sz w:val="24"/>
          <w:szCs w:val="24"/>
        </w:rPr>
        <w:t xml:space="preserve">was also </w:t>
      </w:r>
      <w:r w:rsidRPr="0039746C">
        <w:rPr>
          <w:rFonts w:cstheme="minorHAnsi"/>
          <w:sz w:val="24"/>
          <w:szCs w:val="24"/>
        </w:rPr>
        <w:t>recorded</w:t>
      </w:r>
      <w:r w:rsidR="007752B6">
        <w:rPr>
          <w:rFonts w:cstheme="minorHAnsi"/>
          <w:sz w:val="24"/>
          <w:szCs w:val="24"/>
        </w:rPr>
        <w:t>. with</w:t>
      </w:r>
      <w:r w:rsidRPr="0039746C">
        <w:rPr>
          <w:rFonts w:cstheme="minorHAnsi"/>
          <w:sz w:val="24"/>
          <w:szCs w:val="24"/>
        </w:rPr>
        <w:t xml:space="preserve"> 44% stat</w:t>
      </w:r>
      <w:r w:rsidR="007752B6">
        <w:rPr>
          <w:rFonts w:cstheme="minorHAnsi"/>
          <w:sz w:val="24"/>
          <w:szCs w:val="24"/>
        </w:rPr>
        <w:t>ing</w:t>
      </w:r>
      <w:r w:rsidRPr="0039746C">
        <w:rPr>
          <w:rFonts w:cstheme="minorHAnsi"/>
          <w:sz w:val="24"/>
          <w:szCs w:val="24"/>
        </w:rPr>
        <w:t xml:space="preserve"> that they would rate their sleep quality as being ‘fair’. With more people rating their sleep as being ‘poor’ (25%) than being ‘good’ (23%).</w:t>
      </w:r>
      <w:r w:rsidR="008A2036" w:rsidRPr="0039746C">
        <w:rPr>
          <w:rFonts w:cstheme="minorHAnsi"/>
          <w:sz w:val="24"/>
          <w:szCs w:val="24"/>
        </w:rPr>
        <w:t xml:space="preserve"> Not a single participant rated their sleep quality as ‘very good’.</w:t>
      </w:r>
    </w:p>
    <w:p w14:paraId="52C2F7B7" w14:textId="19F9E535" w:rsidR="00A028BD" w:rsidRPr="0039746C" w:rsidRDefault="008A2036" w:rsidP="00E65E34">
      <w:pPr>
        <w:rPr>
          <w:rFonts w:cstheme="minorHAnsi"/>
          <w:sz w:val="24"/>
          <w:szCs w:val="24"/>
        </w:rPr>
      </w:pPr>
      <w:r w:rsidRPr="0039746C">
        <w:rPr>
          <w:rFonts w:cstheme="minorHAnsi"/>
          <w:sz w:val="24"/>
          <w:szCs w:val="24"/>
        </w:rPr>
        <w:t>Most participants (38%) then went onto say that they ‘sometimes’ have difficulty falling asleep after a shift, with it being an equal split (8%) between those who never have difficulty falling asleep to those who always face that difficulty.</w:t>
      </w:r>
    </w:p>
    <w:p w14:paraId="4E1921FD" w14:textId="5A3B9E10" w:rsidR="00A028BD" w:rsidRPr="0039746C" w:rsidRDefault="00DD23F3" w:rsidP="00E65E34">
      <w:pPr>
        <w:rPr>
          <w:rFonts w:cstheme="minorHAnsi"/>
          <w:sz w:val="24"/>
          <w:szCs w:val="24"/>
        </w:rPr>
      </w:pPr>
      <w:r w:rsidRPr="0039746C">
        <w:rPr>
          <w:rFonts w:cstheme="minorHAnsi"/>
          <w:sz w:val="24"/>
          <w:szCs w:val="24"/>
        </w:rPr>
        <w:t xml:space="preserve">31% of those asked stated that their work schedule occasionally changes, with 17% stating that their schedule changes on a weekly to daily basis. 66% then went on to say that these shift changes have either a slightly to moderate negative impact on their sleep quality, with a further 17% stating that these changes have a severe or extremely severe negative impact </w:t>
      </w:r>
      <w:r w:rsidRPr="0039746C">
        <w:rPr>
          <w:rFonts w:cstheme="minorHAnsi"/>
          <w:sz w:val="24"/>
          <w:szCs w:val="24"/>
        </w:rPr>
        <w:lastRenderedPageBreak/>
        <w:t>on their sleep quality. The minority</w:t>
      </w:r>
      <w:r w:rsidR="00353830" w:rsidRPr="0039746C">
        <w:rPr>
          <w:rFonts w:cstheme="minorHAnsi"/>
          <w:sz w:val="24"/>
          <w:szCs w:val="24"/>
        </w:rPr>
        <w:t xml:space="preserve">, </w:t>
      </w:r>
      <w:r w:rsidRPr="0039746C">
        <w:rPr>
          <w:rFonts w:cstheme="minorHAnsi"/>
          <w:sz w:val="24"/>
          <w:szCs w:val="24"/>
        </w:rPr>
        <w:t>13%</w:t>
      </w:r>
      <w:r w:rsidR="00353830" w:rsidRPr="0039746C">
        <w:rPr>
          <w:rFonts w:cstheme="minorHAnsi"/>
          <w:sz w:val="24"/>
          <w:szCs w:val="24"/>
        </w:rPr>
        <w:t xml:space="preserve">, </w:t>
      </w:r>
      <w:r w:rsidRPr="0039746C">
        <w:rPr>
          <w:rFonts w:cstheme="minorHAnsi"/>
          <w:sz w:val="24"/>
          <w:szCs w:val="24"/>
        </w:rPr>
        <w:t>stated that these changes had no impact upon their sleep quality.</w:t>
      </w:r>
    </w:p>
    <w:p w14:paraId="03F1F3EF" w14:textId="12D2229F" w:rsidR="00A028BD" w:rsidRPr="0039746C" w:rsidRDefault="00353830" w:rsidP="00E65E34">
      <w:pPr>
        <w:rPr>
          <w:rFonts w:cstheme="minorHAnsi"/>
          <w:sz w:val="24"/>
          <w:szCs w:val="24"/>
        </w:rPr>
      </w:pPr>
      <w:r w:rsidRPr="0039746C">
        <w:rPr>
          <w:rFonts w:cstheme="minorHAnsi"/>
          <w:sz w:val="24"/>
          <w:szCs w:val="24"/>
        </w:rPr>
        <w:t xml:space="preserve">Of those asked, 84% stated that they had a ‘fair’ to ‘very good’ sleeping environment, with 52% of participants stating they use no sleeping aids when its bedtime. However, 30% use sleep masks or blackout curtains to aid their sleep, with 13% stating they use either sleep medication, melatonin </w:t>
      </w:r>
      <w:r w:rsidR="00017935" w:rsidRPr="0039746C">
        <w:rPr>
          <w:rFonts w:cstheme="minorHAnsi"/>
          <w:sz w:val="24"/>
          <w:szCs w:val="24"/>
        </w:rPr>
        <w:t>supplements</w:t>
      </w:r>
      <w:r w:rsidRPr="0039746C">
        <w:rPr>
          <w:rFonts w:cstheme="minorHAnsi"/>
          <w:sz w:val="24"/>
          <w:szCs w:val="24"/>
        </w:rPr>
        <w:t xml:space="preserve"> or herbal remedies to fall asleep. </w:t>
      </w:r>
      <w:r w:rsidR="00017935" w:rsidRPr="0039746C">
        <w:rPr>
          <w:rFonts w:cstheme="minorHAnsi"/>
          <w:sz w:val="24"/>
          <w:szCs w:val="24"/>
        </w:rPr>
        <w:t>Despite the high levels of those who believe they have a good sleeping environment, 78% stated that they rarely or only sometimes feel well rested when they wake up, with 11% never feeling well rested. This has a direct correlation to individuals feeling fatigued whilst in work, as 80% stat</w:t>
      </w:r>
      <w:r w:rsidR="00492E11">
        <w:rPr>
          <w:rFonts w:cstheme="minorHAnsi"/>
          <w:sz w:val="24"/>
          <w:szCs w:val="24"/>
        </w:rPr>
        <w:t>ed</w:t>
      </w:r>
      <w:r w:rsidR="00017935" w:rsidRPr="0039746C">
        <w:rPr>
          <w:rFonts w:cstheme="minorHAnsi"/>
          <w:sz w:val="24"/>
          <w:szCs w:val="24"/>
        </w:rPr>
        <w:t xml:space="preserve"> that this is sometimes or often the case. Not a single participant out of the 64 stated that they never feel fatigued whilst on shift.</w:t>
      </w:r>
    </w:p>
    <w:p w14:paraId="363074D3" w14:textId="2ED83700" w:rsidR="00A028BD" w:rsidRPr="0039746C" w:rsidRDefault="007E36F9" w:rsidP="00E65E34">
      <w:pPr>
        <w:rPr>
          <w:rFonts w:cstheme="minorHAnsi"/>
          <w:sz w:val="24"/>
          <w:szCs w:val="24"/>
        </w:rPr>
      </w:pPr>
      <w:r w:rsidRPr="0039746C">
        <w:rPr>
          <w:rFonts w:cstheme="minorHAnsi"/>
          <w:sz w:val="24"/>
          <w:szCs w:val="24"/>
        </w:rPr>
        <w:t>Participants then showed a trend of poor sleep quality and mental health and wellbeing issues, with 77% stating that their sleep has a slightly or moderate negative impact upon their mental health and overall wellbeing.</w:t>
      </w:r>
    </w:p>
    <w:bookmarkEnd w:id="0"/>
    <w:p w14:paraId="6EE0B2DD" w14:textId="77777777" w:rsidR="00947C18" w:rsidRPr="00BC659E" w:rsidRDefault="00947C18">
      <w:pPr>
        <w:rPr>
          <w:rFonts w:cstheme="minorHAnsi"/>
          <w:b/>
          <w:bCs/>
          <w:sz w:val="20"/>
          <w:szCs w:val="20"/>
        </w:rPr>
      </w:pPr>
    </w:p>
    <w:p w14:paraId="583DEFCB" w14:textId="5F6DE5D4" w:rsidR="00DE195C" w:rsidRPr="006F5727" w:rsidRDefault="00DE195C">
      <w:pPr>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6100E0">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6F5727">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Overall Analysis</w:t>
      </w:r>
    </w:p>
    <w:p w14:paraId="1D803A49" w14:textId="10975615" w:rsidR="00DE195C" w:rsidRDefault="00DE195C" w:rsidP="00DE195C">
      <w:pPr>
        <w:rPr>
          <w:rFonts w:cstheme="minorHAnsi"/>
          <w:sz w:val="24"/>
          <w:szCs w:val="24"/>
        </w:rPr>
      </w:pPr>
      <w:bookmarkStart w:id="1" w:name="_Hlk176506348"/>
      <w:r w:rsidRPr="0039746C">
        <w:rPr>
          <w:rFonts w:cstheme="minorHAnsi"/>
          <w:sz w:val="24"/>
          <w:szCs w:val="24"/>
        </w:rPr>
        <w:t>The analysis of the survey data provides a detailed and nuanced understanding of the mental health and overall wellbeing of police officers, with a focus on specific areas such as job-related stressors, mental health status, coping mechanisms, organi</w:t>
      </w:r>
      <w:r w:rsidR="0056635A" w:rsidRPr="0039746C">
        <w:rPr>
          <w:rFonts w:cstheme="minorHAnsi"/>
          <w:sz w:val="24"/>
          <w:szCs w:val="24"/>
        </w:rPr>
        <w:t>s</w:t>
      </w:r>
      <w:r w:rsidRPr="0039746C">
        <w:rPr>
          <w:rFonts w:cstheme="minorHAnsi"/>
          <w:sz w:val="24"/>
          <w:szCs w:val="24"/>
        </w:rPr>
        <w:t>ational support, sauna and cold exposure therapy use, and sleep patterns. The findings highlight several critical insights and areas of concern that warrant attention and intervention.</w:t>
      </w:r>
    </w:p>
    <w:p w14:paraId="1E8EC95D" w14:textId="77777777" w:rsidR="00B50527" w:rsidRPr="006F5727" w:rsidRDefault="00B50527" w:rsidP="00DE195C">
      <w:pPr>
        <w:rPr>
          <w:rFonts w:asciiTheme="majorHAnsi" w:hAnsiTheme="majorHAnsi" w:cstheme="majorHAnsi"/>
          <w:sz w:val="12"/>
          <w:szCs w:val="12"/>
        </w:rPr>
      </w:pPr>
    </w:p>
    <w:p w14:paraId="5B48C940" w14:textId="19800550" w:rsidR="00DE195C" w:rsidRPr="006F5727" w:rsidRDefault="00616F2C" w:rsidP="00DE195C">
      <w:pPr>
        <w:rPr>
          <w:rFonts w:asciiTheme="majorHAnsi" w:hAnsiTheme="majorHAnsi" w:cstheme="majorHAnsi"/>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6100E0">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DE195C"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Findings</w:t>
      </w:r>
    </w:p>
    <w:p w14:paraId="125D8813" w14:textId="3EA68A85" w:rsidR="00DE195C" w:rsidRPr="0039746C" w:rsidRDefault="00DE195C" w:rsidP="0056635A">
      <w:pPr>
        <w:rPr>
          <w:rFonts w:cstheme="minorHAnsi"/>
          <w:sz w:val="24"/>
          <w:szCs w:val="24"/>
        </w:rPr>
      </w:pPr>
      <w:proofErr w:type="gramStart"/>
      <w:r w:rsidRPr="0039746C">
        <w:rPr>
          <w:rFonts w:cstheme="minorHAnsi"/>
          <w:sz w:val="24"/>
          <w:szCs w:val="24"/>
        </w:rPr>
        <w:t>The majority of</w:t>
      </w:r>
      <w:proofErr w:type="gramEnd"/>
      <w:r w:rsidRPr="0039746C">
        <w:rPr>
          <w:rFonts w:cstheme="minorHAnsi"/>
          <w:sz w:val="24"/>
          <w:szCs w:val="24"/>
        </w:rPr>
        <w:t xml:space="preserve"> respondents were young (aged 26-35), male, early in their careers (0-5 years of service), working in response roles, and holding the rank of Police Constable. This demographic is crucial as it indicates that many officers are at a stage in their careers where they are still adapting to the demands and stressors of the job.</w:t>
      </w:r>
    </w:p>
    <w:p w14:paraId="293A02FE" w14:textId="611C0735" w:rsidR="00DE195C" w:rsidRPr="0039746C" w:rsidRDefault="00DE195C" w:rsidP="0056635A">
      <w:pPr>
        <w:rPr>
          <w:rFonts w:cstheme="minorHAnsi"/>
          <w:sz w:val="24"/>
          <w:szCs w:val="24"/>
        </w:rPr>
      </w:pPr>
      <w:r w:rsidRPr="0039746C">
        <w:rPr>
          <w:rFonts w:cstheme="minorHAnsi"/>
          <w:sz w:val="24"/>
          <w:szCs w:val="24"/>
        </w:rPr>
        <w:t>High workload and exposure to traumatic events were the most significant sources of stress. The fact that no respondent reported never experiencing job-related stress underscores the pervasive nature of stress in policing. The negative impact on personal lives further highlights the need for effective stress management strategies.</w:t>
      </w:r>
    </w:p>
    <w:p w14:paraId="319185B1" w14:textId="5C1E8B28" w:rsidR="00DE195C" w:rsidRPr="0039746C" w:rsidRDefault="00DE195C" w:rsidP="0056635A">
      <w:pPr>
        <w:rPr>
          <w:rFonts w:cstheme="minorHAnsi"/>
          <w:sz w:val="24"/>
          <w:szCs w:val="24"/>
        </w:rPr>
      </w:pPr>
      <w:r w:rsidRPr="0039746C">
        <w:rPr>
          <w:rFonts w:cstheme="minorHAnsi"/>
          <w:sz w:val="24"/>
          <w:szCs w:val="24"/>
        </w:rPr>
        <w:t>A notable proportion of officers reported having been diagnosed with mental health conditions such as anxiety and depression. Despite this, many do not seek professional help, indicating barriers such as stigma or lack of awareness. The self-rated mental health status varied, with a considerable number of officers rating their mental health as fair or poor.</w:t>
      </w:r>
    </w:p>
    <w:p w14:paraId="36C2B2B7" w14:textId="2286F5EB" w:rsidR="00DE195C" w:rsidRPr="0039746C" w:rsidRDefault="00DE195C" w:rsidP="0056635A">
      <w:pPr>
        <w:rPr>
          <w:rFonts w:cstheme="minorHAnsi"/>
          <w:sz w:val="24"/>
          <w:szCs w:val="24"/>
        </w:rPr>
      </w:pPr>
      <w:r w:rsidRPr="0039746C">
        <w:rPr>
          <w:rFonts w:cstheme="minorHAnsi"/>
          <w:sz w:val="24"/>
          <w:szCs w:val="24"/>
        </w:rPr>
        <w:t>Physical exercise and talking to family and friends were the most common coping strategies. However, the use of substances like alcohol as a coping mechanism by some officers highlights the need for healthier coping strategies and professional support.</w:t>
      </w:r>
    </w:p>
    <w:p w14:paraId="664EE108" w14:textId="629E6853" w:rsidR="00DE195C" w:rsidRPr="0039746C" w:rsidRDefault="00DE195C" w:rsidP="0056635A">
      <w:pPr>
        <w:rPr>
          <w:rFonts w:cstheme="minorHAnsi"/>
          <w:sz w:val="24"/>
          <w:szCs w:val="24"/>
        </w:rPr>
      </w:pPr>
      <w:r w:rsidRPr="0039746C">
        <w:rPr>
          <w:rFonts w:cstheme="minorHAnsi"/>
          <w:sz w:val="24"/>
          <w:szCs w:val="24"/>
        </w:rPr>
        <w:lastRenderedPageBreak/>
        <w:t xml:space="preserve">While </w:t>
      </w:r>
      <w:proofErr w:type="gramStart"/>
      <w:r w:rsidRPr="0039746C">
        <w:rPr>
          <w:rFonts w:cstheme="minorHAnsi"/>
          <w:sz w:val="24"/>
          <w:szCs w:val="24"/>
        </w:rPr>
        <w:t>a majority of</w:t>
      </w:r>
      <w:proofErr w:type="gramEnd"/>
      <w:r w:rsidRPr="0039746C">
        <w:rPr>
          <w:rFonts w:cstheme="minorHAnsi"/>
          <w:sz w:val="24"/>
          <w:szCs w:val="24"/>
        </w:rPr>
        <w:t xml:space="preserve"> officers felt that </w:t>
      </w:r>
      <w:r w:rsidR="0056635A" w:rsidRPr="0039746C">
        <w:rPr>
          <w:rFonts w:cstheme="minorHAnsi"/>
          <w:sz w:val="24"/>
          <w:szCs w:val="24"/>
        </w:rPr>
        <w:t>South Wales Police</w:t>
      </w:r>
      <w:r w:rsidRPr="0039746C">
        <w:rPr>
          <w:rFonts w:cstheme="minorHAnsi"/>
          <w:sz w:val="24"/>
          <w:szCs w:val="24"/>
        </w:rPr>
        <w:t xml:space="preserve"> </w:t>
      </w:r>
      <w:r w:rsidR="0056635A" w:rsidRPr="0039746C">
        <w:rPr>
          <w:rFonts w:cstheme="minorHAnsi"/>
          <w:sz w:val="24"/>
          <w:szCs w:val="24"/>
        </w:rPr>
        <w:t>are</w:t>
      </w:r>
      <w:r w:rsidRPr="0039746C">
        <w:rPr>
          <w:rFonts w:cstheme="minorHAnsi"/>
          <w:sz w:val="24"/>
          <w:szCs w:val="24"/>
        </w:rPr>
        <w:t xml:space="preserve"> moderately supportive regarding mental health, a significant portion perceived a lack of adequate support and resources. The lack of awareness about available mental health support is particularly troubling and suggests a need for better communication and promotion of these resources.</w:t>
      </w:r>
    </w:p>
    <w:p w14:paraId="7B1BE5D7" w14:textId="7C933CAB" w:rsidR="00DE195C" w:rsidRPr="0039746C" w:rsidRDefault="00DE195C" w:rsidP="0056635A">
      <w:pPr>
        <w:rPr>
          <w:rFonts w:cstheme="minorHAnsi"/>
          <w:sz w:val="24"/>
          <w:szCs w:val="24"/>
        </w:rPr>
      </w:pPr>
      <w:r w:rsidRPr="0039746C">
        <w:rPr>
          <w:rFonts w:cstheme="minorHAnsi"/>
          <w:sz w:val="24"/>
          <w:szCs w:val="24"/>
        </w:rPr>
        <w:t>Despite many officers rating their overall wellbeing as good, the negative impact of the job on personal lives and the reported dissatisfaction with work-life balance indicate areas for improvement. Suggestions from officers for promoting wellbeing include more flexible leave policies and better individual management.</w:t>
      </w:r>
    </w:p>
    <w:p w14:paraId="784D658F" w14:textId="4475FE3D" w:rsidR="00DE195C" w:rsidRPr="0039746C" w:rsidRDefault="00DE195C" w:rsidP="0056635A">
      <w:pPr>
        <w:rPr>
          <w:rFonts w:cstheme="minorHAnsi"/>
          <w:sz w:val="24"/>
          <w:szCs w:val="24"/>
        </w:rPr>
      </w:pPr>
      <w:r w:rsidRPr="0039746C">
        <w:rPr>
          <w:rFonts w:cstheme="minorHAnsi"/>
          <w:sz w:val="24"/>
          <w:szCs w:val="24"/>
        </w:rPr>
        <w:t>The limited use of sauna and cold exposure therapy among officers suggests these practices are not widely adopted, despite those who do use them reporting positive effects. Increasing awareness and accessibility of these therapies could be beneficial.</w:t>
      </w:r>
    </w:p>
    <w:p w14:paraId="4C3E13E9" w14:textId="2CC07678" w:rsidR="00DE195C" w:rsidRPr="0039746C" w:rsidRDefault="00DE195C" w:rsidP="0056635A">
      <w:pPr>
        <w:rPr>
          <w:rFonts w:cstheme="minorHAnsi"/>
          <w:sz w:val="24"/>
          <w:szCs w:val="24"/>
        </w:rPr>
      </w:pPr>
      <w:r w:rsidRPr="0039746C">
        <w:rPr>
          <w:rFonts w:cstheme="minorHAnsi"/>
          <w:sz w:val="24"/>
          <w:szCs w:val="24"/>
        </w:rPr>
        <w:t xml:space="preserve">Poor sleep quality and insufficient sleep duration were significant issues, with many officers </w:t>
      </w:r>
      <w:proofErr w:type="gramStart"/>
      <w:r w:rsidRPr="0039746C">
        <w:rPr>
          <w:rFonts w:cstheme="minorHAnsi"/>
          <w:sz w:val="24"/>
          <w:szCs w:val="24"/>
        </w:rPr>
        <w:t>experiencing difficulty</w:t>
      </w:r>
      <w:proofErr w:type="gramEnd"/>
      <w:r w:rsidRPr="0039746C">
        <w:rPr>
          <w:rFonts w:cstheme="minorHAnsi"/>
          <w:sz w:val="24"/>
          <w:szCs w:val="24"/>
        </w:rPr>
        <w:t xml:space="preserve"> falling asleep after shifts and feeling fatigued during work. The negative impact of shift work on sleep highlights the need for interventions to improve sleep hygiene and mitigate the adverse effects of irregular work schedules.</w:t>
      </w:r>
    </w:p>
    <w:bookmarkEnd w:id="1"/>
    <w:p w14:paraId="408F2BBE" w14:textId="77777777" w:rsidR="0056635A" w:rsidRPr="006F5727" w:rsidRDefault="0056635A" w:rsidP="0056635A">
      <w:pPr>
        <w:rPr>
          <w:rFonts w:cstheme="minorHAnsi"/>
          <w:sz w:val="12"/>
          <w:szCs w:val="12"/>
        </w:rPr>
      </w:pPr>
    </w:p>
    <w:p w14:paraId="048EC051" w14:textId="3DA0622F" w:rsidR="00DE195C" w:rsidRPr="006F5727" w:rsidRDefault="00616F2C" w:rsidP="00DE195C">
      <w:pPr>
        <w:rPr>
          <w:rFonts w:asciiTheme="majorHAnsi" w:hAnsiTheme="majorHAnsi" w:cstheme="majorHAnsi"/>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6100E0">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10.2</w:t>
      </w:r>
      <w:r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195C" w:rsidRPr="006F5727">
        <w:rPr>
          <w:rFonts w:asciiTheme="majorHAnsi" w:hAnsiTheme="majorHAnsi" w:cstheme="majorHAnsi"/>
          <w:bCs/>
          <w:i/>
          <w:iCs/>
          <w:color w:val="2683C6"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Implications for Policy and Practice</w:t>
      </w:r>
    </w:p>
    <w:p w14:paraId="1EBDD48A" w14:textId="77777777" w:rsidR="0056635A" w:rsidRPr="0039746C" w:rsidRDefault="00DE195C" w:rsidP="0056635A">
      <w:pPr>
        <w:rPr>
          <w:rFonts w:cstheme="minorHAnsi"/>
          <w:sz w:val="24"/>
          <w:szCs w:val="24"/>
        </w:rPr>
      </w:pPr>
      <w:r w:rsidRPr="0039746C">
        <w:rPr>
          <w:rFonts w:cstheme="minorHAnsi"/>
          <w:sz w:val="24"/>
          <w:szCs w:val="24"/>
        </w:rPr>
        <w:t xml:space="preserve">The findings of this study have several implications for policy and practice within </w:t>
      </w:r>
      <w:r w:rsidR="0056635A" w:rsidRPr="0039746C">
        <w:rPr>
          <w:rFonts w:cstheme="minorHAnsi"/>
          <w:sz w:val="24"/>
          <w:szCs w:val="24"/>
        </w:rPr>
        <w:t xml:space="preserve">South Wales Police. </w:t>
      </w:r>
      <w:r w:rsidRPr="0039746C">
        <w:rPr>
          <w:rFonts w:cstheme="minorHAnsi"/>
          <w:sz w:val="24"/>
          <w:szCs w:val="24"/>
        </w:rPr>
        <w:t>There is a clear need to improve mental health support systems, both in terms of availability and awareness. Police organi</w:t>
      </w:r>
      <w:r w:rsidR="0056635A" w:rsidRPr="0039746C">
        <w:rPr>
          <w:rFonts w:cstheme="minorHAnsi"/>
          <w:sz w:val="24"/>
          <w:szCs w:val="24"/>
        </w:rPr>
        <w:t>s</w:t>
      </w:r>
      <w:r w:rsidRPr="0039746C">
        <w:rPr>
          <w:rFonts w:cstheme="minorHAnsi"/>
          <w:sz w:val="24"/>
          <w:szCs w:val="24"/>
        </w:rPr>
        <w:t>ations</w:t>
      </w:r>
      <w:r w:rsidR="0056635A" w:rsidRPr="0039746C">
        <w:rPr>
          <w:rFonts w:cstheme="minorHAnsi"/>
          <w:sz w:val="24"/>
          <w:szCs w:val="24"/>
        </w:rPr>
        <w:t xml:space="preserve">, </w:t>
      </w:r>
      <w:proofErr w:type="gramStart"/>
      <w:r w:rsidR="0056635A" w:rsidRPr="0039746C">
        <w:rPr>
          <w:rFonts w:cstheme="minorHAnsi"/>
          <w:sz w:val="24"/>
          <w:szCs w:val="24"/>
        </w:rPr>
        <w:t>as a general rule</w:t>
      </w:r>
      <w:proofErr w:type="gramEnd"/>
      <w:r w:rsidR="0056635A" w:rsidRPr="0039746C">
        <w:rPr>
          <w:rFonts w:cstheme="minorHAnsi"/>
          <w:sz w:val="24"/>
          <w:szCs w:val="24"/>
        </w:rPr>
        <w:t xml:space="preserve">, </w:t>
      </w:r>
      <w:r w:rsidRPr="0039746C">
        <w:rPr>
          <w:rFonts w:cstheme="minorHAnsi"/>
          <w:sz w:val="24"/>
          <w:szCs w:val="24"/>
        </w:rPr>
        <w:t>should prioriti</w:t>
      </w:r>
      <w:r w:rsidR="0056635A" w:rsidRPr="0039746C">
        <w:rPr>
          <w:rFonts w:cstheme="minorHAnsi"/>
          <w:sz w:val="24"/>
          <w:szCs w:val="24"/>
        </w:rPr>
        <w:t>s</w:t>
      </w:r>
      <w:r w:rsidRPr="0039746C">
        <w:rPr>
          <w:rFonts w:cstheme="minorHAnsi"/>
          <w:sz w:val="24"/>
          <w:szCs w:val="24"/>
        </w:rPr>
        <w:t>e making mental health resources more accessible and reducing the stigma associated with seeking help.</w:t>
      </w:r>
    </w:p>
    <w:p w14:paraId="352EC404" w14:textId="2E950F24" w:rsidR="0056635A" w:rsidRPr="0039746C" w:rsidRDefault="00DE195C" w:rsidP="0056635A">
      <w:pPr>
        <w:rPr>
          <w:rFonts w:cstheme="minorHAnsi"/>
          <w:sz w:val="24"/>
          <w:szCs w:val="24"/>
        </w:rPr>
      </w:pPr>
      <w:r w:rsidRPr="0039746C">
        <w:rPr>
          <w:rFonts w:cstheme="minorHAnsi"/>
          <w:sz w:val="24"/>
          <w:szCs w:val="24"/>
        </w:rPr>
        <w:t>Implementing comprehensive stress management programs that include physical fitness, counselling, and other support services could help officers cope with job-related stress more effective</w:t>
      </w:r>
      <w:r w:rsidR="0056635A" w:rsidRPr="0039746C">
        <w:rPr>
          <w:rFonts w:cstheme="minorHAnsi"/>
          <w:sz w:val="24"/>
          <w:szCs w:val="24"/>
        </w:rPr>
        <w:t xml:space="preserve">ly. </w:t>
      </w:r>
    </w:p>
    <w:p w14:paraId="3FF9F362" w14:textId="1A4DC943" w:rsidR="00DE195C" w:rsidRPr="0039746C" w:rsidRDefault="00DE195C" w:rsidP="0056635A">
      <w:pPr>
        <w:rPr>
          <w:rFonts w:cstheme="minorHAnsi"/>
          <w:sz w:val="24"/>
          <w:szCs w:val="24"/>
        </w:rPr>
      </w:pPr>
      <w:r w:rsidRPr="0039746C">
        <w:rPr>
          <w:rFonts w:cstheme="minorHAnsi"/>
          <w:sz w:val="24"/>
          <w:szCs w:val="24"/>
        </w:rPr>
        <w:t>Addressing issues related to workload, scheduling flexibility, and leave policies could improve officers' work-life balance and overall wellbeing.</w:t>
      </w:r>
    </w:p>
    <w:p w14:paraId="72FAD8AE" w14:textId="627CB76E" w:rsidR="00DE195C" w:rsidRPr="0039746C" w:rsidRDefault="00DE195C" w:rsidP="0056635A">
      <w:pPr>
        <w:rPr>
          <w:rFonts w:cstheme="minorHAnsi"/>
          <w:sz w:val="24"/>
          <w:szCs w:val="24"/>
        </w:rPr>
      </w:pPr>
      <w:r w:rsidRPr="0039746C">
        <w:rPr>
          <w:rFonts w:cstheme="minorHAnsi"/>
          <w:sz w:val="24"/>
          <w:szCs w:val="24"/>
        </w:rPr>
        <w:t xml:space="preserve">Encouraging healthy coping strategies and providing alternatives to substance use is essential. This could include promoting physical activities, social support networks, and professional </w:t>
      </w:r>
      <w:r w:rsidR="0056635A" w:rsidRPr="0039746C">
        <w:rPr>
          <w:rFonts w:cstheme="minorHAnsi"/>
          <w:sz w:val="24"/>
          <w:szCs w:val="24"/>
        </w:rPr>
        <w:t>counselling</w:t>
      </w:r>
      <w:r w:rsidRPr="0039746C">
        <w:rPr>
          <w:rFonts w:cstheme="minorHAnsi"/>
          <w:sz w:val="24"/>
          <w:szCs w:val="24"/>
        </w:rPr>
        <w:t>.</w:t>
      </w:r>
    </w:p>
    <w:p w14:paraId="0D2F5315" w14:textId="77777777" w:rsidR="00492E11" w:rsidRDefault="00DE195C" w:rsidP="0056635A">
      <w:pPr>
        <w:rPr>
          <w:rFonts w:cstheme="minorHAnsi"/>
          <w:sz w:val="24"/>
          <w:szCs w:val="24"/>
        </w:rPr>
      </w:pPr>
      <w:r w:rsidRPr="0039746C">
        <w:rPr>
          <w:rFonts w:cstheme="minorHAnsi"/>
          <w:sz w:val="24"/>
          <w:szCs w:val="24"/>
        </w:rPr>
        <w:t>Developing and promoting interventions to improve sleep quality, such as sleep hygiene education, adjustments to shift schedules, and providing sleep aids, could significantly enhance officers' mental health and job performance.</w:t>
      </w:r>
    </w:p>
    <w:p w14:paraId="64362291" w14:textId="7513A1B3" w:rsidR="00DE195C" w:rsidRPr="0039746C" w:rsidRDefault="00DE195C" w:rsidP="0056635A">
      <w:pPr>
        <w:rPr>
          <w:rFonts w:cstheme="minorHAnsi"/>
          <w:sz w:val="24"/>
          <w:szCs w:val="24"/>
        </w:rPr>
      </w:pPr>
      <w:r w:rsidRPr="0039746C">
        <w:rPr>
          <w:rFonts w:cstheme="minorHAnsi"/>
          <w:sz w:val="24"/>
          <w:szCs w:val="24"/>
        </w:rPr>
        <w:t>Increasing awareness and accessibility of sauna and cold exposure therapy could provide additional avenues for stress relief and recovery.</w:t>
      </w:r>
    </w:p>
    <w:p w14:paraId="7254C1C1" w14:textId="77777777" w:rsidR="00492E11" w:rsidRDefault="00492E11" w:rsidP="0056635A">
      <w:pPr>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86A6BA" w14:textId="27729898" w:rsidR="0056635A" w:rsidRPr="00975776" w:rsidRDefault="0056635A" w:rsidP="0056635A">
      <w:pPr>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4.1</w:t>
      </w:r>
      <w:r w:rsidR="006100E0">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975776">
        <w:rPr>
          <w:rFonts w:asciiTheme="majorHAnsi" w:hAnsiTheme="majorHAnsi" w:cstheme="majorHAnsi"/>
          <w:bCs/>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0BD90C1D" w14:textId="6B92F443" w:rsidR="00DE195C" w:rsidRPr="0039746C" w:rsidRDefault="00DE195C" w:rsidP="00DE195C">
      <w:pPr>
        <w:rPr>
          <w:rFonts w:cstheme="minorHAnsi"/>
          <w:sz w:val="24"/>
          <w:szCs w:val="24"/>
        </w:rPr>
      </w:pPr>
      <w:r w:rsidRPr="0039746C">
        <w:rPr>
          <w:rFonts w:cstheme="minorHAnsi"/>
          <w:sz w:val="24"/>
          <w:szCs w:val="24"/>
        </w:rPr>
        <w:t>In conclusion, the survey results underscore the complex and multifaceted nature of the mental health and wellbeing challenges faced by police officers. Addressing these issues requires a comprehensive and multifaceted approach that includes improving organi</w:t>
      </w:r>
      <w:r w:rsidR="0056635A" w:rsidRPr="0039746C">
        <w:rPr>
          <w:rFonts w:cstheme="minorHAnsi"/>
          <w:sz w:val="24"/>
          <w:szCs w:val="24"/>
        </w:rPr>
        <w:t>s</w:t>
      </w:r>
      <w:r w:rsidRPr="0039746C">
        <w:rPr>
          <w:rFonts w:cstheme="minorHAnsi"/>
          <w:sz w:val="24"/>
          <w:szCs w:val="24"/>
        </w:rPr>
        <w:t xml:space="preserve">ational support, promoting healthy coping mechanisms, and implementing targeted interventions to mitigate the adverse effects of job-related stressors and shift work. By taking these steps, </w:t>
      </w:r>
      <w:r w:rsidR="0056635A" w:rsidRPr="0039746C">
        <w:rPr>
          <w:rFonts w:cstheme="minorHAnsi"/>
          <w:sz w:val="24"/>
          <w:szCs w:val="24"/>
        </w:rPr>
        <w:t xml:space="preserve">South Wales Police </w:t>
      </w:r>
      <w:r w:rsidRPr="0039746C">
        <w:rPr>
          <w:rFonts w:cstheme="minorHAnsi"/>
          <w:sz w:val="24"/>
          <w:szCs w:val="24"/>
        </w:rPr>
        <w:t>can enhance the overall quality of life for their officers, leading to better mental health outcomes and more effective policing.</w:t>
      </w:r>
    </w:p>
    <w:p w14:paraId="433D9138" w14:textId="77777777" w:rsidR="00DE195C" w:rsidRDefault="00DE195C">
      <w:pPr>
        <w:rPr>
          <w:rFonts w:cstheme="minorHAnsi"/>
          <w:i/>
          <w:iCs/>
          <w:sz w:val="24"/>
          <w:szCs w:val="24"/>
        </w:rPr>
      </w:pPr>
    </w:p>
    <w:p w14:paraId="2195F93C" w14:textId="77777777" w:rsidR="00567D0B" w:rsidRDefault="00567D0B">
      <w:pPr>
        <w:rPr>
          <w:rFonts w:cstheme="minorHAnsi"/>
          <w:i/>
          <w:iCs/>
          <w:sz w:val="24"/>
          <w:szCs w:val="24"/>
        </w:rPr>
      </w:pPr>
    </w:p>
    <w:p w14:paraId="61139CD7" w14:textId="2E5D9850" w:rsidR="0039746C" w:rsidRDefault="0039746C">
      <w:pPr>
        <w:rPr>
          <w:rFonts w:cstheme="minorHAnsi"/>
          <w:i/>
          <w:iCs/>
          <w:sz w:val="28"/>
          <w:szCs w:val="28"/>
        </w:rPr>
      </w:pPr>
      <w:r>
        <w:rPr>
          <w:rFonts w:cstheme="minorHAnsi"/>
          <w:i/>
          <w:iCs/>
          <w:sz w:val="28"/>
          <w:szCs w:val="28"/>
        </w:rPr>
        <w:br w:type="page"/>
      </w:r>
    </w:p>
    <w:p w14:paraId="2C9B213E" w14:textId="445CADE8" w:rsidR="0039746C" w:rsidRPr="00BC659E" w:rsidRDefault="0039746C" w:rsidP="0039746C">
      <w:pPr>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659E">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Chapter </w:t>
      </w:r>
      <w:r w:rsidR="006100E0">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Five</w:t>
      </w:r>
      <w:r w:rsidRPr="00BC659E">
        <w:rPr>
          <w:rFonts w:asciiTheme="majorHAnsi" w:hAnsiTheme="majorHAnsi" w:cstheme="majorHAnsi"/>
          <w:b/>
          <w:color w:val="2683C6" w:themeColor="accent2"/>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Conclusion</w:t>
      </w:r>
    </w:p>
    <w:p w14:paraId="5A5BFE78" w14:textId="36C7C386" w:rsidR="00E352A4" w:rsidRPr="00975776" w:rsidRDefault="00E352A4" w:rsidP="0039746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5.1 Initial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verview</w:t>
      </w:r>
    </w:p>
    <w:p w14:paraId="679D5AA9" w14:textId="1EAB4273" w:rsidR="006505FC" w:rsidRDefault="006505FC" w:rsidP="006505FC">
      <w:pPr>
        <w:rPr>
          <w:rFonts w:cstheme="minorHAnsi"/>
          <w:sz w:val="24"/>
          <w:szCs w:val="24"/>
        </w:rPr>
      </w:pPr>
      <w:r w:rsidRPr="006505FC">
        <w:rPr>
          <w:rFonts w:cstheme="minorHAnsi"/>
          <w:sz w:val="24"/>
          <w:szCs w:val="24"/>
        </w:rPr>
        <w:t>In conclusion, this dissertation has explored the significant and multifaceted impact of policing on the mental and overall well-being of officers. The analysis of the survey data provides a detailed and nuanced understanding of the mental health challenges and coping mechanisms of police officers, particularly in relation to job-related stressors, mental health status, organisational support, sleep patterns, and lifestyle practices such as sauna and cold exposure therapy. These findings underscore the importance of addressing both systemic and individual factors to promote the well-being of police officers.</w:t>
      </w:r>
    </w:p>
    <w:p w14:paraId="642B26D9" w14:textId="77777777" w:rsidR="00B50527" w:rsidRPr="00BC659E" w:rsidRDefault="00B50527" w:rsidP="006505FC">
      <w:pPr>
        <w:rPr>
          <w:rFonts w:cstheme="minorHAnsi"/>
          <w:sz w:val="24"/>
          <w:szCs w:val="24"/>
        </w:rPr>
      </w:pPr>
    </w:p>
    <w:p w14:paraId="217D32BD" w14:textId="51EA2BA1"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Survey</w:t>
      </w:r>
      <w:r w:rsidR="00B5052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B5052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verview</w:t>
      </w:r>
    </w:p>
    <w:p w14:paraId="1AABF68A" w14:textId="77777777" w:rsidR="006505FC" w:rsidRDefault="006505FC" w:rsidP="006505FC">
      <w:pPr>
        <w:rPr>
          <w:rFonts w:cstheme="minorHAnsi"/>
          <w:sz w:val="24"/>
          <w:szCs w:val="24"/>
        </w:rPr>
      </w:pPr>
      <w:r w:rsidRPr="006505FC">
        <w:rPr>
          <w:rFonts w:cstheme="minorHAnsi"/>
          <w:sz w:val="24"/>
          <w:szCs w:val="24"/>
        </w:rPr>
        <w:t>The survey results highlighted several key insights, including the demographic profile of the respondents, which consisted primarily of young officers (aged 26-35), early in their careers (0-5 years of service), and working in response roles. This demographic is critical, as it indicates that many officers are still in the process of adapting to the demands of their roles. At this stage of their careers, they are particularly vulnerable to the high levels of stress inherent in policing. This stress, primarily driven by high workloads and frequent exposure to traumatic events, was identified as a pervasive issue, with no respondent reporting an absence of job-related stress. The negative impact of stress on officers’ personal lives further underscores the urgency of developing effective stress management and support systems within police departments.</w:t>
      </w:r>
    </w:p>
    <w:p w14:paraId="2DC064BF" w14:textId="77777777" w:rsidR="00B50527" w:rsidRPr="00BC659E" w:rsidRDefault="00B50527" w:rsidP="006505FC">
      <w:pPr>
        <w:rPr>
          <w:rFonts w:cstheme="minorHAnsi"/>
          <w:color w:val="2683C6" w:themeColor="accent2"/>
          <w:sz w:val="24"/>
          <w:szCs w:val="24"/>
        </w:rPr>
      </w:pPr>
    </w:p>
    <w:p w14:paraId="1E05A76F" w14:textId="598447DD"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Mental health issues, according to police officers</w:t>
      </w:r>
    </w:p>
    <w:p w14:paraId="5BE4C2FA" w14:textId="2B20F924" w:rsidR="006505FC" w:rsidRDefault="006505FC" w:rsidP="006505FC">
      <w:pPr>
        <w:rPr>
          <w:rFonts w:cstheme="minorHAnsi"/>
          <w:sz w:val="24"/>
          <w:szCs w:val="24"/>
        </w:rPr>
      </w:pPr>
      <w:r w:rsidRPr="006505FC">
        <w:rPr>
          <w:rFonts w:cstheme="minorHAnsi"/>
          <w:sz w:val="24"/>
          <w:szCs w:val="24"/>
        </w:rPr>
        <w:t>The findings also revealed a concerning prevalence of mental health conditions among officers, with many respondents reporting diagnoses of anxiety and depression. However, a notable proportion of officers do not seek professional help due to stigma, lack of awareness, or other barriers. This highlights a critical gap in the mental health support system within police culture. Self-rated mental health varied, with many officers rating their mental health as fair or poor, pointing to the need for targeted interventions and improved mental health awareness.</w:t>
      </w:r>
    </w:p>
    <w:p w14:paraId="6DB59533" w14:textId="77777777" w:rsidR="00B50527" w:rsidRPr="00BC659E" w:rsidRDefault="00B50527" w:rsidP="006505FC">
      <w:pPr>
        <w:rPr>
          <w:rFonts w:cstheme="minorHAnsi"/>
          <w:sz w:val="24"/>
          <w:szCs w:val="24"/>
        </w:rPr>
      </w:pPr>
    </w:p>
    <w:p w14:paraId="23E77ADD" w14:textId="3CEB756E"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5.4 Coping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echanisms</w:t>
      </w:r>
    </w:p>
    <w:p w14:paraId="4DA9A11D" w14:textId="6A29AA4E" w:rsidR="00E352A4" w:rsidRDefault="006505FC" w:rsidP="006505FC">
      <w:pPr>
        <w:rPr>
          <w:rFonts w:cstheme="minorHAnsi"/>
          <w:sz w:val="24"/>
          <w:szCs w:val="24"/>
        </w:rPr>
      </w:pPr>
      <w:r w:rsidRPr="006505FC">
        <w:rPr>
          <w:rFonts w:cstheme="minorHAnsi"/>
          <w:sz w:val="24"/>
          <w:szCs w:val="24"/>
        </w:rPr>
        <w:t xml:space="preserve">Coping mechanisms were another key area of focus. The survey indicated that physical exercise and talking to family and friends were the </w:t>
      </w:r>
      <w:proofErr w:type="gramStart"/>
      <w:r w:rsidRPr="006505FC">
        <w:rPr>
          <w:rFonts w:cstheme="minorHAnsi"/>
          <w:sz w:val="24"/>
          <w:szCs w:val="24"/>
        </w:rPr>
        <w:t>most commonly used</w:t>
      </w:r>
      <w:proofErr w:type="gramEnd"/>
      <w:r w:rsidRPr="006505FC">
        <w:rPr>
          <w:rFonts w:cstheme="minorHAnsi"/>
          <w:sz w:val="24"/>
          <w:szCs w:val="24"/>
        </w:rPr>
        <w:t xml:space="preserve"> strategies. However, the use of substances such as alcohol as a coping mechanism among some officers is alarming and points to the need for healthier coping strategies. This reinforces the </w:t>
      </w:r>
      <w:r w:rsidRPr="006505FC">
        <w:rPr>
          <w:rFonts w:cstheme="minorHAnsi"/>
          <w:sz w:val="24"/>
          <w:szCs w:val="24"/>
        </w:rPr>
        <w:lastRenderedPageBreak/>
        <w:t>importance of mental health education, which should promote alternative coping mechanisms such as mindfulness, peer support, and access to professional counselling services.</w:t>
      </w:r>
    </w:p>
    <w:p w14:paraId="0C785797" w14:textId="77777777" w:rsidR="00B50527" w:rsidRPr="00BC659E" w:rsidRDefault="00B50527" w:rsidP="006505FC">
      <w:pPr>
        <w:rPr>
          <w:rFonts w:cstheme="minorHAnsi"/>
          <w:sz w:val="24"/>
          <w:szCs w:val="24"/>
        </w:rPr>
      </w:pPr>
    </w:p>
    <w:p w14:paraId="12FFEF08" w14:textId="68A12584"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5.5 </w:t>
      </w:r>
      <w:r w:rsidR="006F572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urrent support levels </w:t>
      </w:r>
      <w:r w:rsidR="006F572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South Wales Police &amp; the improvements needed </w:t>
      </w:r>
    </w:p>
    <w:p w14:paraId="0785A04A" w14:textId="7E7F51C5" w:rsidR="006505FC" w:rsidRDefault="006505FC" w:rsidP="006505FC">
      <w:pPr>
        <w:rPr>
          <w:rFonts w:cstheme="minorHAnsi"/>
          <w:sz w:val="24"/>
          <w:szCs w:val="24"/>
        </w:rPr>
      </w:pPr>
      <w:r w:rsidRPr="006505FC">
        <w:rPr>
          <w:rFonts w:cstheme="minorHAnsi"/>
          <w:sz w:val="24"/>
          <w:szCs w:val="24"/>
        </w:rPr>
        <w:t xml:space="preserve">While </w:t>
      </w:r>
      <w:proofErr w:type="gramStart"/>
      <w:r w:rsidRPr="006505FC">
        <w:rPr>
          <w:rFonts w:cstheme="minorHAnsi"/>
          <w:sz w:val="24"/>
          <w:szCs w:val="24"/>
        </w:rPr>
        <w:t>a majority of</w:t>
      </w:r>
      <w:proofErr w:type="gramEnd"/>
      <w:r w:rsidRPr="006505FC">
        <w:rPr>
          <w:rFonts w:cstheme="minorHAnsi"/>
          <w:sz w:val="24"/>
          <w:szCs w:val="24"/>
        </w:rPr>
        <w:t xml:space="preserve"> officers perceived South Wales Police as moderately supportive regarding mental health, a significant portion of respondents reported feeling that the level of support was insufficient. </w:t>
      </w:r>
      <w:proofErr w:type="gramStart"/>
      <w:r w:rsidRPr="006505FC">
        <w:rPr>
          <w:rFonts w:cstheme="minorHAnsi"/>
          <w:sz w:val="24"/>
          <w:szCs w:val="24"/>
        </w:rPr>
        <w:t>In particular, a</w:t>
      </w:r>
      <w:proofErr w:type="gramEnd"/>
      <w:r w:rsidRPr="006505FC">
        <w:rPr>
          <w:rFonts w:cstheme="minorHAnsi"/>
          <w:sz w:val="24"/>
          <w:szCs w:val="24"/>
        </w:rPr>
        <w:t xml:space="preserve"> lack of awareness about available mental health resources suggests a need for better communication and promotion of these services. This is a critical area for improvement, as effective organisational support is essential in helping officers manage job-related stress and maintain their mental health.</w:t>
      </w:r>
    </w:p>
    <w:p w14:paraId="37CC94B1" w14:textId="2C62DC46" w:rsidR="006505FC" w:rsidRDefault="006505FC" w:rsidP="006505FC">
      <w:pPr>
        <w:rPr>
          <w:rFonts w:cstheme="minorHAnsi"/>
          <w:sz w:val="24"/>
          <w:szCs w:val="24"/>
        </w:rPr>
      </w:pPr>
      <w:r w:rsidRPr="006505FC">
        <w:rPr>
          <w:rFonts w:cstheme="minorHAnsi"/>
          <w:sz w:val="24"/>
          <w:szCs w:val="24"/>
        </w:rPr>
        <w:t>Despite many officers rating their overall well-being as good, the negative impact of their roles on personal lives and dissatisfaction with work-life balance remain areas of concern. Officers suggested improvements such as more flexible leave policies and better individual management, which could help mitigate the adverse effects of work stress and improve overall job satisfaction.</w:t>
      </w:r>
    </w:p>
    <w:p w14:paraId="6DA8ABB2" w14:textId="77777777" w:rsidR="006F5727" w:rsidRPr="00BC659E" w:rsidRDefault="006F5727" w:rsidP="006505FC">
      <w:pPr>
        <w:rPr>
          <w:rFonts w:cstheme="minorHAnsi"/>
          <w:sz w:val="24"/>
          <w:szCs w:val="24"/>
        </w:rPr>
      </w:pPr>
    </w:p>
    <w:p w14:paraId="0A8E30C3" w14:textId="0A1EDA9B"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4B684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Sauna &amp;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old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xposure</w:t>
      </w:r>
      <w:r w:rsidR="001B5FCD">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Therapy</w:t>
      </w:r>
    </w:p>
    <w:p w14:paraId="11D5752C" w14:textId="67A93568" w:rsidR="006505FC" w:rsidRDefault="006505FC" w:rsidP="006505FC">
      <w:pPr>
        <w:rPr>
          <w:rFonts w:cstheme="minorHAnsi"/>
          <w:sz w:val="24"/>
          <w:szCs w:val="24"/>
        </w:rPr>
      </w:pPr>
      <w:r w:rsidRPr="006505FC">
        <w:rPr>
          <w:rFonts w:cstheme="minorHAnsi"/>
          <w:sz w:val="24"/>
          <w:szCs w:val="24"/>
        </w:rPr>
        <w:t>Additionally, the survey revealed that while sauna and cold exposure therapy are not widely used among officers, those who do engage in these practices report positive effects on their mental health, sleep quality, and physical recovery. Increasing awareness and accessibility of such therapies could be a valuable addition to wellness programs, offering alternative ways to reduce stress and enhance psychological resilience.</w:t>
      </w:r>
    </w:p>
    <w:p w14:paraId="0F90A3A0" w14:textId="77777777" w:rsidR="006F5727" w:rsidRPr="00BC659E" w:rsidRDefault="006F5727" w:rsidP="006505FC">
      <w:pPr>
        <w:rPr>
          <w:rFonts w:cstheme="minorHAnsi"/>
          <w:color w:val="2683C6" w:themeColor="accent2"/>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4E2DC5" w14:textId="3E7234AF"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4B684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Sleep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uality</w:t>
      </w:r>
    </w:p>
    <w:p w14:paraId="32844DCC" w14:textId="6172B7A9" w:rsidR="006505FC" w:rsidRDefault="006505FC" w:rsidP="006505FC">
      <w:pPr>
        <w:rPr>
          <w:rFonts w:cstheme="minorHAnsi"/>
          <w:sz w:val="24"/>
          <w:szCs w:val="24"/>
        </w:rPr>
      </w:pPr>
      <w:r w:rsidRPr="006505FC">
        <w:rPr>
          <w:rFonts w:cstheme="minorHAnsi"/>
          <w:sz w:val="24"/>
          <w:szCs w:val="24"/>
        </w:rPr>
        <w:t>Poor sleep quality and insufficient sleep duration were also significant concerns identified in the survey. Many officers reported difficulties falling asleep after shifts, as well as experiencing fatigue during work hours. The impact of shift work on sleep patterns, cognitive function, and overall well-being cannot be understated. Interventions to improve sleep hygiene and mitigate the negative effects of irregular work schedules are essential for maintaining officers' health, performance, and mental resilience.</w:t>
      </w:r>
    </w:p>
    <w:p w14:paraId="468CF75D" w14:textId="77777777" w:rsidR="006F5727" w:rsidRPr="00975776" w:rsidRDefault="006F5727" w:rsidP="006505FC">
      <w:pPr>
        <w:rPr>
          <w:rFonts w:cstheme="minorHAnsi"/>
          <w:sz w:val="20"/>
          <w:szCs w:val="20"/>
        </w:rPr>
      </w:pPr>
    </w:p>
    <w:p w14:paraId="1C52412C" w14:textId="77777777" w:rsidR="00BC659E" w:rsidRDefault="00BC659E"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0DB137" w14:textId="67CAFF37" w:rsidR="00E352A4" w:rsidRPr="00975776" w:rsidRDefault="00E352A4"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w:t>
      </w:r>
      <w:r w:rsidR="004B6847"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Final </w:t>
      </w:r>
      <w:r w:rsidR="006100E0">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verview</w:t>
      </w:r>
    </w:p>
    <w:p w14:paraId="34172105" w14:textId="08FCC948" w:rsidR="006505FC" w:rsidRPr="006505FC" w:rsidRDefault="006505FC" w:rsidP="006505FC">
      <w:pPr>
        <w:rPr>
          <w:rFonts w:cstheme="minorHAnsi"/>
          <w:sz w:val="24"/>
          <w:szCs w:val="24"/>
        </w:rPr>
      </w:pPr>
      <w:r w:rsidRPr="006505FC">
        <w:rPr>
          <w:rFonts w:cstheme="minorHAnsi"/>
          <w:sz w:val="24"/>
          <w:szCs w:val="24"/>
        </w:rPr>
        <w:t>In sum, this dissertation underscores the need for a comprehensive and multifaceted approach to addressing the mental health and overall well-being challenges faced by police officers. Organisational support systems, proactive wellness programs, and individual coping strategies must be combined to create a holistic framework that promotes officer well-being. Specific interventions, such as improved communication about mental health resources, promotion of healthy coping strategies, and targeted support for sleep hygiene and recovery practices, are crucial steps in this direction.</w:t>
      </w:r>
    </w:p>
    <w:p w14:paraId="765A9D19" w14:textId="77777777" w:rsidR="006505FC" w:rsidRDefault="006505FC" w:rsidP="006505FC">
      <w:pPr>
        <w:rPr>
          <w:rFonts w:cstheme="minorHAnsi"/>
          <w:sz w:val="24"/>
          <w:szCs w:val="24"/>
        </w:rPr>
      </w:pPr>
      <w:r w:rsidRPr="006505FC">
        <w:rPr>
          <w:rFonts w:cstheme="minorHAnsi"/>
          <w:sz w:val="24"/>
          <w:szCs w:val="24"/>
        </w:rPr>
        <w:t>Addressing these challenges is not only essential for the health and well-being of officers but also for maintaining the effectiveness, trust, and integrity of law enforcement agencies like South Wales Police. A healthier and more resilient police force will ultimately lead to better public safety outcomes and stronger community relations.</w:t>
      </w:r>
    </w:p>
    <w:p w14:paraId="6003A1B7" w14:textId="77777777" w:rsidR="004B6847" w:rsidRPr="00BC659E" w:rsidRDefault="004B6847" w:rsidP="006505FC">
      <w:pPr>
        <w:rPr>
          <w:rFonts w:asciiTheme="majorHAnsi" w:hAnsiTheme="majorHAnsi" w:cstheme="majorHAnsi"/>
          <w:sz w:val="24"/>
          <w:szCs w:val="24"/>
        </w:rPr>
      </w:pPr>
    </w:p>
    <w:p w14:paraId="26614999" w14:textId="45EB9094" w:rsidR="004B6847" w:rsidRPr="00975776" w:rsidRDefault="004B6847" w:rsidP="006505FC">
      <w:pPr>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5776">
        <w:rPr>
          <w:rFonts w:asciiTheme="majorHAnsi" w:hAnsiTheme="majorHAnsi" w:cstheme="majorHAnsi"/>
          <w:color w:val="2683C6" w:themeColor="accent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5.9 Self-Reflection </w:t>
      </w:r>
    </w:p>
    <w:p w14:paraId="6C13717F" w14:textId="0A3F9525" w:rsidR="00256BFE" w:rsidRPr="00256BFE" w:rsidRDefault="00256BFE" w:rsidP="00256BFE">
      <w:pPr>
        <w:rPr>
          <w:rFonts w:cstheme="minorHAnsi"/>
          <w:sz w:val="24"/>
          <w:szCs w:val="24"/>
        </w:rPr>
      </w:pPr>
      <w:r w:rsidRPr="00256BFE">
        <w:rPr>
          <w:rFonts w:cstheme="minorHAnsi"/>
          <w:sz w:val="24"/>
          <w:szCs w:val="24"/>
        </w:rPr>
        <w:t>As I reflect on the journey of researching and writing this dissertation</w:t>
      </w:r>
      <w:r>
        <w:rPr>
          <w:rFonts w:cstheme="minorHAnsi"/>
          <w:sz w:val="24"/>
          <w:szCs w:val="24"/>
        </w:rPr>
        <w:t xml:space="preserve">, </w:t>
      </w:r>
      <w:r w:rsidRPr="00256BFE">
        <w:rPr>
          <w:rFonts w:cstheme="minorHAnsi"/>
          <w:sz w:val="24"/>
          <w:szCs w:val="24"/>
        </w:rPr>
        <w:t>I am struck by how deeply this topic has impacted</w:t>
      </w:r>
      <w:r>
        <w:rPr>
          <w:rFonts w:cstheme="minorHAnsi"/>
          <w:sz w:val="24"/>
          <w:szCs w:val="24"/>
        </w:rPr>
        <w:t xml:space="preserve"> upon</w:t>
      </w:r>
      <w:r w:rsidRPr="00256BFE">
        <w:rPr>
          <w:rFonts w:cstheme="minorHAnsi"/>
          <w:sz w:val="24"/>
          <w:szCs w:val="24"/>
        </w:rPr>
        <w:t xml:space="preserve"> me, both personally and academically. Entering this project, I had a general awareness of the challenges faced by law enforcement officers, </w:t>
      </w:r>
      <w:r>
        <w:rPr>
          <w:rFonts w:cstheme="minorHAnsi"/>
          <w:sz w:val="24"/>
          <w:szCs w:val="24"/>
        </w:rPr>
        <w:t xml:space="preserve">through my own experiences, </w:t>
      </w:r>
      <w:r w:rsidRPr="00256BFE">
        <w:rPr>
          <w:rFonts w:cstheme="minorHAnsi"/>
          <w:sz w:val="24"/>
          <w:szCs w:val="24"/>
        </w:rPr>
        <w:t>but my understanding of the profound and multifaceted issues surrounding their mental health and overall wellbeing has grown exponentially.</w:t>
      </w:r>
    </w:p>
    <w:p w14:paraId="38D1BCA1" w14:textId="5AC9BD4F" w:rsidR="00256BFE" w:rsidRPr="00256BFE" w:rsidRDefault="00256BFE" w:rsidP="00256BFE">
      <w:pPr>
        <w:rPr>
          <w:rFonts w:cstheme="minorHAnsi"/>
          <w:sz w:val="24"/>
          <w:szCs w:val="24"/>
        </w:rPr>
      </w:pPr>
      <w:r w:rsidRPr="00256BFE">
        <w:rPr>
          <w:rFonts w:cstheme="minorHAnsi"/>
          <w:sz w:val="24"/>
          <w:szCs w:val="24"/>
        </w:rPr>
        <w:t xml:space="preserve">At the outset, I expected this study to be purely academic, focused on gathering data, analysing patterns, and drawing conclusions. However, as I delved deeper into the lives and experiences of the police officers I encountered through </w:t>
      </w:r>
      <w:r>
        <w:rPr>
          <w:rFonts w:cstheme="minorHAnsi"/>
          <w:sz w:val="24"/>
          <w:szCs w:val="24"/>
        </w:rPr>
        <w:t>the completion of the survey</w:t>
      </w:r>
      <w:r w:rsidRPr="00256BFE">
        <w:rPr>
          <w:rFonts w:cstheme="minorHAnsi"/>
          <w:sz w:val="24"/>
          <w:szCs w:val="24"/>
        </w:rPr>
        <w:t>, case studies, and research, I reali</w:t>
      </w:r>
      <w:r>
        <w:rPr>
          <w:rFonts w:cstheme="minorHAnsi"/>
          <w:sz w:val="24"/>
          <w:szCs w:val="24"/>
        </w:rPr>
        <w:t>s</w:t>
      </w:r>
      <w:r w:rsidRPr="00256BFE">
        <w:rPr>
          <w:rFonts w:cstheme="minorHAnsi"/>
          <w:sz w:val="24"/>
          <w:szCs w:val="24"/>
        </w:rPr>
        <w:t>ed that this subject touches on far more than statistics and trends. It is a story of humanity</w:t>
      </w:r>
      <w:r>
        <w:rPr>
          <w:rFonts w:cstheme="minorHAnsi"/>
          <w:sz w:val="24"/>
          <w:szCs w:val="24"/>
        </w:rPr>
        <w:t xml:space="preserve">, </w:t>
      </w:r>
      <w:r w:rsidRPr="00256BFE">
        <w:rPr>
          <w:rFonts w:cstheme="minorHAnsi"/>
          <w:sz w:val="24"/>
          <w:szCs w:val="24"/>
        </w:rPr>
        <w:t>of individuals who have chosen a profession that often requires them to confront the most difficult aspects of society while carrying personal burdens that often remain hidden from view.</w:t>
      </w:r>
    </w:p>
    <w:p w14:paraId="2DAF6F98" w14:textId="087066E1" w:rsidR="00256BFE" w:rsidRPr="00256BFE" w:rsidRDefault="00256BFE" w:rsidP="00256BFE">
      <w:pPr>
        <w:rPr>
          <w:rFonts w:cstheme="minorHAnsi"/>
          <w:sz w:val="24"/>
          <w:szCs w:val="24"/>
        </w:rPr>
      </w:pPr>
      <w:r w:rsidRPr="00256BFE">
        <w:rPr>
          <w:rFonts w:cstheme="minorHAnsi"/>
          <w:sz w:val="24"/>
          <w:szCs w:val="24"/>
        </w:rPr>
        <w:t>Throughout the research process, I found myself challenged in unexpected ways. The emotional weight of the stories shared by officers, both of trauma and resilience, often left me reflecting on the broader implications of mental health not just within policing, but across other high-stress professions. I became more aware of the importance of compassion and mental health support, not only for those in law enforcement, but for anyone operating in environments of high stress and risk.</w:t>
      </w:r>
    </w:p>
    <w:p w14:paraId="72C63594" w14:textId="7FFB8CCB" w:rsidR="00256BFE" w:rsidRPr="00256BFE" w:rsidRDefault="00256BFE" w:rsidP="00256BFE">
      <w:pPr>
        <w:rPr>
          <w:rFonts w:cstheme="minorHAnsi"/>
          <w:sz w:val="24"/>
          <w:szCs w:val="24"/>
        </w:rPr>
      </w:pPr>
      <w:r w:rsidRPr="00256BFE">
        <w:rPr>
          <w:rFonts w:cstheme="minorHAnsi"/>
          <w:sz w:val="24"/>
          <w:szCs w:val="24"/>
        </w:rPr>
        <w:t xml:space="preserve">This project also made me more conscious of my own biases and preconceived notions. Initially, I held a somewhat one-dimensional view of police officers, </w:t>
      </w:r>
      <w:r>
        <w:rPr>
          <w:rFonts w:cstheme="minorHAnsi"/>
          <w:sz w:val="24"/>
          <w:szCs w:val="24"/>
        </w:rPr>
        <w:t xml:space="preserve">due to my own resilience </w:t>
      </w:r>
      <w:r w:rsidR="0030499F">
        <w:rPr>
          <w:rFonts w:cstheme="minorHAnsi"/>
          <w:sz w:val="24"/>
          <w:szCs w:val="24"/>
        </w:rPr>
        <w:t xml:space="preserve">and experience within the role </w:t>
      </w:r>
      <w:r>
        <w:rPr>
          <w:rFonts w:cstheme="minorHAnsi"/>
          <w:sz w:val="24"/>
          <w:szCs w:val="24"/>
        </w:rPr>
        <w:t xml:space="preserve">and I understood that the wider </w:t>
      </w:r>
      <w:r w:rsidR="0030499F">
        <w:rPr>
          <w:rFonts w:cstheme="minorHAnsi"/>
          <w:sz w:val="24"/>
          <w:szCs w:val="24"/>
        </w:rPr>
        <w:t>public’s</w:t>
      </w:r>
      <w:r>
        <w:rPr>
          <w:rFonts w:cstheme="minorHAnsi"/>
          <w:sz w:val="24"/>
          <w:szCs w:val="24"/>
        </w:rPr>
        <w:t xml:space="preserve"> view of police officers is </w:t>
      </w:r>
      <w:r w:rsidR="0030499F">
        <w:rPr>
          <w:rFonts w:cstheme="minorHAnsi"/>
          <w:sz w:val="24"/>
          <w:szCs w:val="24"/>
        </w:rPr>
        <w:t xml:space="preserve">often </w:t>
      </w:r>
      <w:r w:rsidRPr="00256BFE">
        <w:rPr>
          <w:rFonts w:cstheme="minorHAnsi"/>
          <w:sz w:val="24"/>
          <w:szCs w:val="24"/>
        </w:rPr>
        <w:t xml:space="preserve">shaped by media portrayals and societal debates. However, through </w:t>
      </w:r>
      <w:r w:rsidR="0030499F">
        <w:rPr>
          <w:rFonts w:cstheme="minorHAnsi"/>
          <w:sz w:val="24"/>
          <w:szCs w:val="24"/>
        </w:rPr>
        <w:t>the completion of</w:t>
      </w:r>
      <w:r w:rsidRPr="00256BFE">
        <w:rPr>
          <w:rFonts w:cstheme="minorHAnsi"/>
          <w:sz w:val="24"/>
          <w:szCs w:val="24"/>
        </w:rPr>
        <w:t xml:space="preserve"> research</w:t>
      </w:r>
      <w:r w:rsidR="0030499F">
        <w:rPr>
          <w:rFonts w:cstheme="minorHAnsi"/>
          <w:sz w:val="24"/>
          <w:szCs w:val="24"/>
        </w:rPr>
        <w:t xml:space="preserve"> and the subsequent reading of this dissertation</w:t>
      </w:r>
      <w:r w:rsidRPr="00256BFE">
        <w:rPr>
          <w:rFonts w:cstheme="minorHAnsi"/>
          <w:sz w:val="24"/>
          <w:szCs w:val="24"/>
        </w:rPr>
        <w:t>, I have come to appreciate the complexity of t</w:t>
      </w:r>
      <w:r w:rsidR="0030499F">
        <w:rPr>
          <w:rFonts w:cstheme="minorHAnsi"/>
          <w:sz w:val="24"/>
          <w:szCs w:val="24"/>
        </w:rPr>
        <w:t>he</w:t>
      </w:r>
      <w:r w:rsidRPr="00256BFE">
        <w:rPr>
          <w:rFonts w:cstheme="minorHAnsi"/>
          <w:sz w:val="24"/>
          <w:szCs w:val="24"/>
        </w:rPr>
        <w:t xml:space="preserve"> role</w:t>
      </w:r>
      <w:r w:rsidR="0030499F">
        <w:rPr>
          <w:rFonts w:cstheme="minorHAnsi"/>
          <w:sz w:val="24"/>
          <w:szCs w:val="24"/>
        </w:rPr>
        <w:t xml:space="preserve"> even more so</w:t>
      </w:r>
      <w:r w:rsidRPr="00256BFE">
        <w:rPr>
          <w:rFonts w:cstheme="minorHAnsi"/>
          <w:sz w:val="24"/>
          <w:szCs w:val="24"/>
        </w:rPr>
        <w:t xml:space="preserve">, as well as the immense personal sacrifices </w:t>
      </w:r>
      <w:r w:rsidR="0030499F">
        <w:rPr>
          <w:rFonts w:cstheme="minorHAnsi"/>
          <w:sz w:val="24"/>
          <w:szCs w:val="24"/>
        </w:rPr>
        <w:t xml:space="preserve">police officers </w:t>
      </w:r>
      <w:r w:rsidRPr="00256BFE">
        <w:rPr>
          <w:rFonts w:cstheme="minorHAnsi"/>
          <w:sz w:val="24"/>
          <w:szCs w:val="24"/>
        </w:rPr>
        <w:t xml:space="preserve">often make. This has led me to approach the subject with a deeper </w:t>
      </w:r>
      <w:r w:rsidRPr="00256BFE">
        <w:rPr>
          <w:rFonts w:cstheme="minorHAnsi"/>
          <w:sz w:val="24"/>
          <w:szCs w:val="24"/>
        </w:rPr>
        <w:lastRenderedPageBreak/>
        <w:t>sense of empathy, understanding</w:t>
      </w:r>
      <w:r w:rsidR="0030499F">
        <w:rPr>
          <w:rFonts w:cstheme="minorHAnsi"/>
          <w:sz w:val="24"/>
          <w:szCs w:val="24"/>
        </w:rPr>
        <w:t xml:space="preserve"> further</w:t>
      </w:r>
      <w:r w:rsidRPr="00256BFE">
        <w:rPr>
          <w:rFonts w:cstheme="minorHAnsi"/>
          <w:sz w:val="24"/>
          <w:szCs w:val="24"/>
        </w:rPr>
        <w:t xml:space="preserve"> that b</w:t>
      </w:r>
      <w:r w:rsidR="0030499F">
        <w:rPr>
          <w:rFonts w:cstheme="minorHAnsi"/>
          <w:sz w:val="24"/>
          <w:szCs w:val="24"/>
        </w:rPr>
        <w:t>eyond</w:t>
      </w:r>
      <w:r w:rsidRPr="00256BFE">
        <w:rPr>
          <w:rFonts w:cstheme="minorHAnsi"/>
          <w:sz w:val="24"/>
          <w:szCs w:val="24"/>
        </w:rPr>
        <w:t xml:space="preserve"> the badge are individuals who are vulnerable to the same mental health struggles as anyone els</w:t>
      </w:r>
      <w:r w:rsidR="0030499F">
        <w:rPr>
          <w:rFonts w:cstheme="minorHAnsi"/>
          <w:sz w:val="24"/>
          <w:szCs w:val="24"/>
        </w:rPr>
        <w:t xml:space="preserve">e, </w:t>
      </w:r>
      <w:r w:rsidRPr="00256BFE">
        <w:rPr>
          <w:rFonts w:cstheme="minorHAnsi"/>
          <w:sz w:val="24"/>
          <w:szCs w:val="24"/>
        </w:rPr>
        <w:t>if not more so, given the unique pressures they face.</w:t>
      </w:r>
    </w:p>
    <w:p w14:paraId="2D201526" w14:textId="2396D283" w:rsidR="00256BFE" w:rsidRPr="00256BFE" w:rsidRDefault="00256BFE" w:rsidP="00256BFE">
      <w:pPr>
        <w:rPr>
          <w:rFonts w:cstheme="minorHAnsi"/>
          <w:sz w:val="24"/>
          <w:szCs w:val="24"/>
        </w:rPr>
      </w:pPr>
      <w:r w:rsidRPr="00256BFE">
        <w:rPr>
          <w:rFonts w:cstheme="minorHAnsi"/>
          <w:sz w:val="24"/>
          <w:szCs w:val="24"/>
        </w:rPr>
        <w:t>On a more personal level, this dissertation has reinforced the value of perseverance and dedication. There were moments when the sheer scope of the project felt overwhelming, particularly when navigating the sensitive nature of mental health discussions and handling the ethical considerations surrounding it. However, seeing the project through to its completion has been deeply rewarding. It has not only broadened my understanding of mental health within the police f</w:t>
      </w:r>
      <w:r w:rsidR="0030499F">
        <w:rPr>
          <w:rFonts w:cstheme="minorHAnsi"/>
          <w:sz w:val="24"/>
          <w:szCs w:val="24"/>
        </w:rPr>
        <w:t>orce and its effect upon my colleagues,</w:t>
      </w:r>
      <w:r w:rsidRPr="00256BFE">
        <w:rPr>
          <w:rFonts w:cstheme="minorHAnsi"/>
          <w:sz w:val="24"/>
          <w:szCs w:val="24"/>
        </w:rPr>
        <w:t xml:space="preserve"> but </w:t>
      </w:r>
      <w:r w:rsidR="0030499F">
        <w:rPr>
          <w:rFonts w:cstheme="minorHAnsi"/>
          <w:sz w:val="24"/>
          <w:szCs w:val="24"/>
        </w:rPr>
        <w:t xml:space="preserve">it </w:t>
      </w:r>
      <w:r w:rsidRPr="00256BFE">
        <w:rPr>
          <w:rFonts w:cstheme="minorHAnsi"/>
          <w:sz w:val="24"/>
          <w:szCs w:val="24"/>
        </w:rPr>
        <w:t>has also developed my skills in research, critical thinking, and emotional resilience.</w:t>
      </w:r>
    </w:p>
    <w:p w14:paraId="42D82E11" w14:textId="2FC28AFD" w:rsidR="00256BFE" w:rsidRPr="00256BFE" w:rsidRDefault="00256BFE" w:rsidP="00256BFE">
      <w:pPr>
        <w:rPr>
          <w:rFonts w:cstheme="minorHAnsi"/>
          <w:sz w:val="24"/>
          <w:szCs w:val="24"/>
        </w:rPr>
      </w:pPr>
      <w:r w:rsidRPr="00256BFE">
        <w:rPr>
          <w:rFonts w:cstheme="minorHAnsi"/>
          <w:sz w:val="24"/>
          <w:szCs w:val="24"/>
        </w:rPr>
        <w:t>In conclusion, while the findings of this dissertation have contributed to the academic discourse on police mental health, the personal journey has perhaps been just as significant. It has been a transformative experience</w:t>
      </w:r>
      <w:r w:rsidR="0030499F">
        <w:rPr>
          <w:rFonts w:cstheme="minorHAnsi"/>
          <w:sz w:val="24"/>
          <w:szCs w:val="24"/>
        </w:rPr>
        <w:t xml:space="preserve">, </w:t>
      </w:r>
      <w:r w:rsidRPr="00256BFE">
        <w:rPr>
          <w:rFonts w:cstheme="minorHAnsi"/>
          <w:sz w:val="24"/>
          <w:szCs w:val="24"/>
        </w:rPr>
        <w:t>one that has challenged my perspectives, deepened my empathy, and underscored the importance of mental health advocacy in all areas of life. I leave this project with a heightened sense of responsibility to continue raising awareness about the mental health needs of those who protect and serve, and a renewed commitment to approaching future research with both intellectual curiosity and emotional sensitivity.</w:t>
      </w:r>
    </w:p>
    <w:p w14:paraId="57A90E14" w14:textId="625AB4DC" w:rsidR="004E240E" w:rsidRDefault="004E240E">
      <w:pPr>
        <w:rPr>
          <w:rFonts w:cstheme="minorHAnsi"/>
          <w:sz w:val="28"/>
          <w:szCs w:val="28"/>
        </w:rPr>
      </w:pPr>
      <w:r>
        <w:rPr>
          <w:rFonts w:cstheme="minorHAnsi"/>
          <w:sz w:val="28"/>
          <w:szCs w:val="28"/>
        </w:rPr>
        <w:br w:type="page"/>
      </w:r>
    </w:p>
    <w:p w14:paraId="4CD93D2E" w14:textId="702C9675" w:rsidR="00567D0B" w:rsidRPr="00C20A9F" w:rsidRDefault="004E240E">
      <w:pPr>
        <w:rPr>
          <w:rFonts w:asciiTheme="majorHAnsi" w:hAnsiTheme="majorHAnsi" w:cstheme="majorHAnsi"/>
          <w:b/>
          <w:bCs/>
          <w:color w:val="2683C6" w:themeColor="accent2"/>
          <w:sz w:val="36"/>
          <w:szCs w:val="36"/>
        </w:rPr>
      </w:pPr>
      <w:r w:rsidRPr="00C20A9F">
        <w:rPr>
          <w:rFonts w:asciiTheme="majorHAnsi" w:hAnsiTheme="majorHAnsi" w:cstheme="majorHAnsi"/>
          <w:b/>
          <w:bCs/>
          <w:color w:val="2683C6" w:themeColor="accent2"/>
          <w:sz w:val="36"/>
          <w:szCs w:val="36"/>
        </w:rPr>
        <w:lastRenderedPageBreak/>
        <w:t>Chapter Six: Bibliography</w:t>
      </w:r>
    </w:p>
    <w:p w14:paraId="04C4C1C7" w14:textId="41A1D6C9" w:rsidR="004E240E" w:rsidRPr="00C20A9F" w:rsidRDefault="004E240E" w:rsidP="004E240E">
      <w:pPr>
        <w:rPr>
          <w:rFonts w:asciiTheme="majorHAnsi" w:hAnsiTheme="majorHAnsi" w:cstheme="majorHAnsi"/>
          <w:color w:val="2683C6" w:themeColor="accent2"/>
          <w:sz w:val="32"/>
          <w:szCs w:val="32"/>
        </w:rPr>
      </w:pPr>
      <w:r w:rsidRPr="00C20A9F">
        <w:rPr>
          <w:rFonts w:asciiTheme="majorHAnsi" w:hAnsiTheme="majorHAnsi" w:cstheme="majorHAnsi"/>
          <w:color w:val="2683C6" w:themeColor="accent2"/>
          <w:sz w:val="32"/>
          <w:szCs w:val="32"/>
        </w:rPr>
        <w:t>6.1 Reference list</w:t>
      </w:r>
    </w:p>
    <w:p w14:paraId="0B4AA3BF" w14:textId="77777777" w:rsidR="004E240E" w:rsidRPr="00A26580" w:rsidRDefault="004E240E" w:rsidP="004E240E">
      <w:pPr>
        <w:rPr>
          <w:rFonts w:cstheme="minorHAnsi"/>
          <w:sz w:val="24"/>
          <w:szCs w:val="24"/>
        </w:rPr>
      </w:pPr>
      <w:r w:rsidRPr="004E240E">
        <w:rPr>
          <w:rFonts w:cstheme="minorHAnsi"/>
          <w:sz w:val="24"/>
          <w:szCs w:val="24"/>
        </w:rPr>
        <w:t xml:space="preserve">Crane, M.F. (2017). </w:t>
      </w:r>
      <w:r w:rsidRPr="004E240E">
        <w:rPr>
          <w:rFonts w:cstheme="minorHAnsi"/>
          <w:i/>
          <w:iCs/>
          <w:sz w:val="24"/>
          <w:szCs w:val="24"/>
        </w:rPr>
        <w:t>Managing for Resilience: A Practical Guide for Employee Wellbeing and Organizational Performance</w:t>
      </w:r>
      <w:r w:rsidRPr="004E240E">
        <w:rPr>
          <w:rFonts w:cstheme="minorHAnsi"/>
          <w:sz w:val="24"/>
          <w:szCs w:val="24"/>
        </w:rPr>
        <w:t xml:space="preserve">. [online] </w:t>
      </w:r>
      <w:r w:rsidRPr="004E240E">
        <w:rPr>
          <w:rFonts w:cstheme="minorHAnsi"/>
          <w:i/>
          <w:iCs/>
          <w:sz w:val="24"/>
          <w:szCs w:val="24"/>
        </w:rPr>
        <w:t>Google Books</w:t>
      </w:r>
      <w:r w:rsidRPr="004E240E">
        <w:rPr>
          <w:rFonts w:cstheme="minorHAnsi"/>
          <w:sz w:val="24"/>
          <w:szCs w:val="24"/>
        </w:rPr>
        <w:t>. Taylor &amp; Francis. Available at: https://books.google.co.uk/books?hl=en&amp;lr=&amp;id=ETYlDwAAQBAJ&amp;oi=fnd&amp;pg=PA150&amp;dq=organisational+factors+to+promote+resilience&amp;ots=o2U4rMSOk0&amp;sig=zcv9CGR0AnrYkHPaWUwt9ueqxG4&amp;redir_esc=y#v=onepage&amp;q=organisational%20factors%20to%20promote%20resilience&amp;f=false [Accessed 25 Feb. 2024].</w:t>
      </w:r>
    </w:p>
    <w:p w14:paraId="2130CED0" w14:textId="77777777" w:rsidR="00A26580" w:rsidRPr="004E240E" w:rsidRDefault="00A26580" w:rsidP="004E240E">
      <w:pPr>
        <w:rPr>
          <w:rFonts w:cstheme="minorHAnsi"/>
          <w:sz w:val="24"/>
          <w:szCs w:val="24"/>
        </w:rPr>
      </w:pPr>
    </w:p>
    <w:p w14:paraId="49788F8F" w14:textId="77777777" w:rsidR="004E240E" w:rsidRPr="00A26580" w:rsidRDefault="004E240E" w:rsidP="004E240E">
      <w:pPr>
        <w:rPr>
          <w:rFonts w:cstheme="minorHAnsi"/>
          <w:sz w:val="24"/>
          <w:szCs w:val="24"/>
        </w:rPr>
      </w:pPr>
      <w:r w:rsidRPr="004E240E">
        <w:rPr>
          <w:rFonts w:cstheme="minorHAnsi"/>
          <w:sz w:val="24"/>
          <w:szCs w:val="24"/>
        </w:rPr>
        <w:t xml:space="preserve">Edwards, A.-M. and Kotera, Y. (2020). Mental Health in the UK Police Force: </w:t>
      </w:r>
      <w:proofErr w:type="gramStart"/>
      <w:r w:rsidRPr="004E240E">
        <w:rPr>
          <w:rFonts w:cstheme="minorHAnsi"/>
          <w:sz w:val="24"/>
          <w:szCs w:val="24"/>
        </w:rPr>
        <w:t>a</w:t>
      </w:r>
      <w:proofErr w:type="gramEnd"/>
      <w:r w:rsidRPr="004E240E">
        <w:rPr>
          <w:rFonts w:cstheme="minorHAnsi"/>
          <w:sz w:val="24"/>
          <w:szCs w:val="24"/>
        </w:rPr>
        <w:t xml:space="preserve"> Qualitative Investigation into the Stigma with Mental Illness. </w:t>
      </w:r>
      <w:r w:rsidRPr="004E240E">
        <w:rPr>
          <w:rFonts w:cstheme="minorHAnsi"/>
          <w:i/>
          <w:iCs/>
          <w:sz w:val="24"/>
          <w:szCs w:val="24"/>
        </w:rPr>
        <w:t>International Journal of Mental Health and Addiction</w:t>
      </w:r>
      <w:r w:rsidRPr="004E240E">
        <w:rPr>
          <w:rFonts w:cstheme="minorHAnsi"/>
          <w:sz w:val="24"/>
          <w:szCs w:val="24"/>
        </w:rPr>
        <w:t xml:space="preserve">, [online] 19(4). </w:t>
      </w:r>
      <w:proofErr w:type="spellStart"/>
      <w:proofErr w:type="gramStart"/>
      <w:r w:rsidRPr="004E240E">
        <w:rPr>
          <w:rFonts w:cstheme="minorHAnsi"/>
          <w:sz w:val="24"/>
          <w:szCs w:val="24"/>
        </w:rPr>
        <w:t>doi:https</w:t>
      </w:r>
      <w:proofErr w:type="spellEnd"/>
      <w:r w:rsidRPr="004E240E">
        <w:rPr>
          <w:rFonts w:cstheme="minorHAnsi"/>
          <w:sz w:val="24"/>
          <w:szCs w:val="24"/>
        </w:rPr>
        <w:t>://doi.org/10.1007/s11469-019-00214-x</w:t>
      </w:r>
      <w:proofErr w:type="gramEnd"/>
      <w:r w:rsidRPr="004E240E">
        <w:rPr>
          <w:rFonts w:cstheme="minorHAnsi"/>
          <w:sz w:val="24"/>
          <w:szCs w:val="24"/>
        </w:rPr>
        <w:t>.</w:t>
      </w:r>
    </w:p>
    <w:p w14:paraId="4ACA20E7" w14:textId="77777777" w:rsidR="00A26580" w:rsidRPr="004E240E" w:rsidRDefault="00A26580" w:rsidP="004E240E">
      <w:pPr>
        <w:rPr>
          <w:rFonts w:cstheme="minorHAnsi"/>
          <w:sz w:val="24"/>
          <w:szCs w:val="24"/>
        </w:rPr>
      </w:pPr>
    </w:p>
    <w:p w14:paraId="31282B21" w14:textId="77777777" w:rsidR="004E240E" w:rsidRDefault="004E240E" w:rsidP="004E240E">
      <w:pPr>
        <w:rPr>
          <w:rFonts w:cstheme="minorHAnsi"/>
          <w:sz w:val="24"/>
          <w:szCs w:val="24"/>
        </w:rPr>
      </w:pPr>
      <w:r w:rsidRPr="004E240E">
        <w:rPr>
          <w:rFonts w:cstheme="minorHAnsi"/>
          <w:sz w:val="24"/>
          <w:szCs w:val="24"/>
        </w:rPr>
        <w:t xml:space="preserve">Gill, C. and Mastoras, M.C. (2021). Proactive Alliance: Combining Policing and Counselling Psychology. </w:t>
      </w:r>
      <w:r w:rsidRPr="004E240E">
        <w:rPr>
          <w:rFonts w:cstheme="minorHAnsi"/>
          <w:i/>
          <w:iCs/>
          <w:sz w:val="24"/>
          <w:szCs w:val="24"/>
        </w:rPr>
        <w:t>Journal of Community Safety and Well-Being</w:t>
      </w:r>
      <w:r w:rsidRPr="004E240E">
        <w:rPr>
          <w:rFonts w:cstheme="minorHAnsi"/>
          <w:sz w:val="24"/>
          <w:szCs w:val="24"/>
        </w:rPr>
        <w:t xml:space="preserve">, 6(3), pp.112–117. </w:t>
      </w:r>
      <w:proofErr w:type="spellStart"/>
      <w:proofErr w:type="gramStart"/>
      <w:r w:rsidRPr="004E240E">
        <w:rPr>
          <w:rFonts w:cstheme="minorHAnsi"/>
          <w:sz w:val="24"/>
          <w:szCs w:val="24"/>
        </w:rPr>
        <w:t>doi:https</w:t>
      </w:r>
      <w:proofErr w:type="spellEnd"/>
      <w:r w:rsidRPr="004E240E">
        <w:rPr>
          <w:rFonts w:cstheme="minorHAnsi"/>
          <w:sz w:val="24"/>
          <w:szCs w:val="24"/>
        </w:rPr>
        <w:t>://doi.org/10.35502/jcswb.193</w:t>
      </w:r>
      <w:proofErr w:type="gramEnd"/>
      <w:r w:rsidRPr="004E240E">
        <w:rPr>
          <w:rFonts w:cstheme="minorHAnsi"/>
          <w:sz w:val="24"/>
          <w:szCs w:val="24"/>
        </w:rPr>
        <w:t>.</w:t>
      </w:r>
    </w:p>
    <w:p w14:paraId="59204240" w14:textId="77777777" w:rsidR="00A26580" w:rsidRPr="004E240E" w:rsidRDefault="00A26580" w:rsidP="004E240E">
      <w:pPr>
        <w:rPr>
          <w:rFonts w:cstheme="minorHAnsi"/>
          <w:sz w:val="24"/>
          <w:szCs w:val="24"/>
        </w:rPr>
      </w:pPr>
    </w:p>
    <w:p w14:paraId="6D0B6415" w14:textId="77777777" w:rsidR="004E240E" w:rsidRDefault="004E240E" w:rsidP="004E240E">
      <w:pPr>
        <w:rPr>
          <w:rFonts w:cstheme="minorHAnsi"/>
          <w:sz w:val="24"/>
          <w:szCs w:val="24"/>
        </w:rPr>
      </w:pPr>
      <w:r w:rsidRPr="004E240E">
        <w:rPr>
          <w:rFonts w:cstheme="minorHAnsi"/>
          <w:sz w:val="24"/>
          <w:szCs w:val="24"/>
        </w:rPr>
        <w:t xml:space="preserve">Herman, J.P., McKlveen, J.M., Ghosal, S., Kopp, B., </w:t>
      </w:r>
      <w:proofErr w:type="spellStart"/>
      <w:r w:rsidRPr="004E240E">
        <w:rPr>
          <w:rFonts w:cstheme="minorHAnsi"/>
          <w:sz w:val="24"/>
          <w:szCs w:val="24"/>
        </w:rPr>
        <w:t>Wulsin</w:t>
      </w:r>
      <w:proofErr w:type="spellEnd"/>
      <w:r w:rsidRPr="004E240E">
        <w:rPr>
          <w:rFonts w:cstheme="minorHAnsi"/>
          <w:sz w:val="24"/>
          <w:szCs w:val="24"/>
        </w:rPr>
        <w:t xml:space="preserve">, A., Makinson, R., </w:t>
      </w:r>
      <w:proofErr w:type="spellStart"/>
      <w:r w:rsidRPr="004E240E">
        <w:rPr>
          <w:rFonts w:cstheme="minorHAnsi"/>
          <w:sz w:val="24"/>
          <w:szCs w:val="24"/>
        </w:rPr>
        <w:t>Scheimann</w:t>
      </w:r>
      <w:proofErr w:type="spellEnd"/>
      <w:r w:rsidRPr="004E240E">
        <w:rPr>
          <w:rFonts w:cstheme="minorHAnsi"/>
          <w:sz w:val="24"/>
          <w:szCs w:val="24"/>
        </w:rPr>
        <w:t xml:space="preserve">, J. and Myers, B. (2016). Regulation of the Hypothalamic-Pituitary-Adrenocortical Stress Response. </w:t>
      </w:r>
      <w:r w:rsidRPr="004E240E">
        <w:rPr>
          <w:rFonts w:cstheme="minorHAnsi"/>
          <w:i/>
          <w:iCs/>
          <w:sz w:val="24"/>
          <w:szCs w:val="24"/>
        </w:rPr>
        <w:t>Comprehensive Physiology</w:t>
      </w:r>
      <w:r w:rsidRPr="004E240E">
        <w:rPr>
          <w:rFonts w:cstheme="minorHAnsi"/>
          <w:sz w:val="24"/>
          <w:szCs w:val="24"/>
        </w:rPr>
        <w:t xml:space="preserve">, [online] 6(2), pp.603–621. </w:t>
      </w:r>
      <w:proofErr w:type="spellStart"/>
      <w:proofErr w:type="gramStart"/>
      <w:r w:rsidRPr="004E240E">
        <w:rPr>
          <w:rFonts w:cstheme="minorHAnsi"/>
          <w:sz w:val="24"/>
          <w:szCs w:val="24"/>
        </w:rPr>
        <w:t>doi:https</w:t>
      </w:r>
      <w:proofErr w:type="spellEnd"/>
      <w:r w:rsidRPr="004E240E">
        <w:rPr>
          <w:rFonts w:cstheme="minorHAnsi"/>
          <w:sz w:val="24"/>
          <w:szCs w:val="24"/>
        </w:rPr>
        <w:t>://doi.org/10.1002/cphy.c150015</w:t>
      </w:r>
      <w:proofErr w:type="gramEnd"/>
      <w:r w:rsidRPr="004E240E">
        <w:rPr>
          <w:rFonts w:cstheme="minorHAnsi"/>
          <w:sz w:val="24"/>
          <w:szCs w:val="24"/>
        </w:rPr>
        <w:t>.</w:t>
      </w:r>
    </w:p>
    <w:p w14:paraId="534CBD86" w14:textId="77777777" w:rsidR="00A26580" w:rsidRPr="004E240E" w:rsidRDefault="00A26580" w:rsidP="004E240E">
      <w:pPr>
        <w:rPr>
          <w:rFonts w:cstheme="minorHAnsi"/>
          <w:sz w:val="24"/>
          <w:szCs w:val="24"/>
        </w:rPr>
      </w:pPr>
    </w:p>
    <w:p w14:paraId="690B6453" w14:textId="77777777" w:rsidR="004E240E" w:rsidRDefault="004E240E" w:rsidP="004E240E">
      <w:pPr>
        <w:rPr>
          <w:rFonts w:cstheme="minorHAnsi"/>
          <w:sz w:val="24"/>
          <w:szCs w:val="24"/>
        </w:rPr>
      </w:pPr>
      <w:proofErr w:type="spellStart"/>
      <w:r w:rsidRPr="004E240E">
        <w:rPr>
          <w:rFonts w:cstheme="minorHAnsi"/>
          <w:sz w:val="24"/>
          <w:szCs w:val="24"/>
        </w:rPr>
        <w:t>Maguen</w:t>
      </w:r>
      <w:proofErr w:type="spellEnd"/>
      <w:r w:rsidRPr="004E240E">
        <w:rPr>
          <w:rFonts w:cstheme="minorHAnsi"/>
          <w:sz w:val="24"/>
          <w:szCs w:val="24"/>
        </w:rPr>
        <w:t xml:space="preserve">, S., Metzler, T.J., McCaslin, S.E., </w:t>
      </w:r>
      <w:proofErr w:type="spellStart"/>
      <w:r w:rsidRPr="004E240E">
        <w:rPr>
          <w:rFonts w:cstheme="minorHAnsi"/>
          <w:sz w:val="24"/>
          <w:szCs w:val="24"/>
        </w:rPr>
        <w:t>Inslicht</w:t>
      </w:r>
      <w:proofErr w:type="spellEnd"/>
      <w:r w:rsidRPr="004E240E">
        <w:rPr>
          <w:rFonts w:cstheme="minorHAnsi"/>
          <w:sz w:val="24"/>
          <w:szCs w:val="24"/>
        </w:rPr>
        <w:t xml:space="preserve">, S.S., Henn-Haase, C., Neylan, T.C. and Marmar, C.R. (2009). Routine Work Environment Stress and PTSD Symptoms in Police Officers. </w:t>
      </w:r>
      <w:r w:rsidRPr="004E240E">
        <w:rPr>
          <w:rFonts w:cstheme="minorHAnsi"/>
          <w:i/>
          <w:iCs/>
          <w:sz w:val="24"/>
          <w:szCs w:val="24"/>
        </w:rPr>
        <w:t>The Journal of Nervous and Mental Disease</w:t>
      </w:r>
      <w:r w:rsidRPr="004E240E">
        <w:rPr>
          <w:rFonts w:cstheme="minorHAnsi"/>
          <w:sz w:val="24"/>
          <w:szCs w:val="24"/>
        </w:rPr>
        <w:t xml:space="preserve">, [online] 197(10), pp.754–760. </w:t>
      </w:r>
      <w:proofErr w:type="spellStart"/>
      <w:proofErr w:type="gramStart"/>
      <w:r w:rsidRPr="004E240E">
        <w:rPr>
          <w:rFonts w:cstheme="minorHAnsi"/>
          <w:sz w:val="24"/>
          <w:szCs w:val="24"/>
        </w:rPr>
        <w:t>doi:https</w:t>
      </w:r>
      <w:proofErr w:type="spellEnd"/>
      <w:r w:rsidRPr="004E240E">
        <w:rPr>
          <w:rFonts w:cstheme="minorHAnsi"/>
          <w:sz w:val="24"/>
          <w:szCs w:val="24"/>
        </w:rPr>
        <w:t>://doi.org/10.1097/nmd.0b013e3181b975f8</w:t>
      </w:r>
      <w:proofErr w:type="gramEnd"/>
      <w:r w:rsidRPr="004E240E">
        <w:rPr>
          <w:rFonts w:cstheme="minorHAnsi"/>
          <w:sz w:val="24"/>
          <w:szCs w:val="24"/>
        </w:rPr>
        <w:t>.</w:t>
      </w:r>
    </w:p>
    <w:p w14:paraId="6A4325D9" w14:textId="77777777" w:rsidR="00A26580" w:rsidRPr="004E240E" w:rsidRDefault="00A26580" w:rsidP="004E240E">
      <w:pPr>
        <w:rPr>
          <w:rFonts w:cstheme="minorHAnsi"/>
          <w:sz w:val="24"/>
          <w:szCs w:val="24"/>
        </w:rPr>
      </w:pPr>
    </w:p>
    <w:p w14:paraId="7514B72A" w14:textId="77777777" w:rsidR="004E240E" w:rsidRDefault="004E240E" w:rsidP="004E240E">
      <w:pPr>
        <w:rPr>
          <w:rFonts w:cstheme="minorHAnsi"/>
          <w:sz w:val="24"/>
          <w:szCs w:val="24"/>
        </w:rPr>
      </w:pPr>
      <w:r w:rsidRPr="004E240E">
        <w:rPr>
          <w:rFonts w:cstheme="minorHAnsi"/>
          <w:sz w:val="24"/>
          <w:szCs w:val="24"/>
        </w:rPr>
        <w:t xml:space="preserve">Smith, N.I.J., Gilmour, S., Prescott‐Mayling, L., Hogarth, L., Corrigan, J.D. and Huw Williams, W. (2020). A Pilot Study of Brain Injury in Police Officers: </w:t>
      </w:r>
      <w:proofErr w:type="gramStart"/>
      <w:r w:rsidRPr="004E240E">
        <w:rPr>
          <w:rFonts w:cstheme="minorHAnsi"/>
          <w:sz w:val="24"/>
          <w:szCs w:val="24"/>
        </w:rPr>
        <w:t>a</w:t>
      </w:r>
      <w:proofErr w:type="gramEnd"/>
      <w:r w:rsidRPr="004E240E">
        <w:rPr>
          <w:rFonts w:cstheme="minorHAnsi"/>
          <w:sz w:val="24"/>
          <w:szCs w:val="24"/>
        </w:rPr>
        <w:t xml:space="preserve"> Source of Mental Health Problems? </w:t>
      </w:r>
      <w:r w:rsidRPr="004E240E">
        <w:rPr>
          <w:rFonts w:cstheme="minorHAnsi"/>
          <w:i/>
          <w:iCs/>
          <w:sz w:val="24"/>
          <w:szCs w:val="24"/>
        </w:rPr>
        <w:t>Journal of Psychiatric and Mental Health Nursing</w:t>
      </w:r>
      <w:r w:rsidRPr="004E240E">
        <w:rPr>
          <w:rFonts w:cstheme="minorHAnsi"/>
          <w:sz w:val="24"/>
          <w:szCs w:val="24"/>
        </w:rPr>
        <w:t xml:space="preserve">, 28(1). </w:t>
      </w:r>
      <w:proofErr w:type="spellStart"/>
      <w:proofErr w:type="gramStart"/>
      <w:r w:rsidRPr="004E240E">
        <w:rPr>
          <w:rFonts w:cstheme="minorHAnsi"/>
          <w:sz w:val="24"/>
          <w:szCs w:val="24"/>
        </w:rPr>
        <w:t>doi:https</w:t>
      </w:r>
      <w:proofErr w:type="spellEnd"/>
      <w:r w:rsidRPr="004E240E">
        <w:rPr>
          <w:rFonts w:cstheme="minorHAnsi"/>
          <w:sz w:val="24"/>
          <w:szCs w:val="24"/>
        </w:rPr>
        <w:t>://doi.org/10.1111/jpm.12676</w:t>
      </w:r>
      <w:proofErr w:type="gramEnd"/>
      <w:r w:rsidRPr="004E240E">
        <w:rPr>
          <w:rFonts w:cstheme="minorHAnsi"/>
          <w:sz w:val="24"/>
          <w:szCs w:val="24"/>
        </w:rPr>
        <w:t>.</w:t>
      </w:r>
    </w:p>
    <w:p w14:paraId="586FC82A" w14:textId="77777777" w:rsidR="00A26580" w:rsidRPr="004E240E" w:rsidRDefault="00A26580" w:rsidP="004E240E">
      <w:pPr>
        <w:rPr>
          <w:rFonts w:cstheme="minorHAnsi"/>
          <w:sz w:val="24"/>
          <w:szCs w:val="24"/>
        </w:rPr>
      </w:pPr>
    </w:p>
    <w:p w14:paraId="36C3BF7E" w14:textId="77777777" w:rsidR="004E240E" w:rsidRPr="004E240E" w:rsidRDefault="004E240E" w:rsidP="004E240E">
      <w:pPr>
        <w:rPr>
          <w:rFonts w:cstheme="minorHAnsi"/>
          <w:sz w:val="24"/>
          <w:szCs w:val="24"/>
        </w:rPr>
      </w:pPr>
      <w:r w:rsidRPr="004E240E">
        <w:rPr>
          <w:rFonts w:cstheme="minorHAnsi"/>
          <w:sz w:val="24"/>
          <w:szCs w:val="24"/>
        </w:rPr>
        <w:t xml:space="preserve">Stratton, E., </w:t>
      </w:r>
      <w:proofErr w:type="spellStart"/>
      <w:r w:rsidRPr="004E240E">
        <w:rPr>
          <w:rFonts w:cstheme="minorHAnsi"/>
          <w:sz w:val="24"/>
          <w:szCs w:val="24"/>
        </w:rPr>
        <w:t>Lampit</w:t>
      </w:r>
      <w:proofErr w:type="spellEnd"/>
      <w:r w:rsidRPr="004E240E">
        <w:rPr>
          <w:rFonts w:cstheme="minorHAnsi"/>
          <w:sz w:val="24"/>
          <w:szCs w:val="24"/>
        </w:rPr>
        <w:t xml:space="preserve">, A., Choi, I., Calvo, R.A., Harvey, S.B. and </w:t>
      </w:r>
      <w:proofErr w:type="spellStart"/>
      <w:r w:rsidRPr="004E240E">
        <w:rPr>
          <w:rFonts w:cstheme="minorHAnsi"/>
          <w:sz w:val="24"/>
          <w:szCs w:val="24"/>
        </w:rPr>
        <w:t>Glozier</w:t>
      </w:r>
      <w:proofErr w:type="spellEnd"/>
      <w:r w:rsidRPr="004E240E">
        <w:rPr>
          <w:rFonts w:cstheme="minorHAnsi"/>
          <w:sz w:val="24"/>
          <w:szCs w:val="24"/>
        </w:rPr>
        <w:t xml:space="preserve">, N. (2017). Effectiveness of eHealth interventions for reducing mental health conditions in employees: A systematic review and meta-analysis. </w:t>
      </w:r>
      <w:r w:rsidRPr="004E240E">
        <w:rPr>
          <w:rFonts w:cstheme="minorHAnsi"/>
          <w:i/>
          <w:iCs/>
          <w:sz w:val="24"/>
          <w:szCs w:val="24"/>
        </w:rPr>
        <w:t>PLOS ONE</w:t>
      </w:r>
      <w:r w:rsidRPr="004E240E">
        <w:rPr>
          <w:rFonts w:cstheme="minorHAnsi"/>
          <w:sz w:val="24"/>
          <w:szCs w:val="24"/>
        </w:rPr>
        <w:t xml:space="preserve">, 12(12), p.e0189904. </w:t>
      </w:r>
      <w:proofErr w:type="spellStart"/>
      <w:proofErr w:type="gramStart"/>
      <w:r w:rsidRPr="004E240E">
        <w:rPr>
          <w:rFonts w:cstheme="minorHAnsi"/>
          <w:sz w:val="24"/>
          <w:szCs w:val="24"/>
        </w:rPr>
        <w:t>doi:https</w:t>
      </w:r>
      <w:proofErr w:type="spellEnd"/>
      <w:r w:rsidRPr="004E240E">
        <w:rPr>
          <w:rFonts w:cstheme="minorHAnsi"/>
          <w:sz w:val="24"/>
          <w:szCs w:val="24"/>
        </w:rPr>
        <w:t>://doi.org/10.1371/journal.pone.0189904</w:t>
      </w:r>
      <w:proofErr w:type="gramEnd"/>
      <w:r w:rsidRPr="004E240E">
        <w:rPr>
          <w:rFonts w:cstheme="minorHAnsi"/>
          <w:sz w:val="24"/>
          <w:szCs w:val="24"/>
        </w:rPr>
        <w:t>.</w:t>
      </w:r>
    </w:p>
    <w:p w14:paraId="0E961AB8" w14:textId="77777777" w:rsidR="004E240E" w:rsidRDefault="004E240E" w:rsidP="004E240E">
      <w:pPr>
        <w:rPr>
          <w:rFonts w:cstheme="minorHAnsi"/>
          <w:sz w:val="24"/>
          <w:szCs w:val="24"/>
        </w:rPr>
      </w:pPr>
      <w:r w:rsidRPr="004E240E">
        <w:rPr>
          <w:rFonts w:cstheme="minorHAnsi"/>
          <w:sz w:val="24"/>
          <w:szCs w:val="24"/>
        </w:rPr>
        <w:lastRenderedPageBreak/>
        <w:t xml:space="preserve">Thomas, J., Overeem, S., Dresler, M., </w:t>
      </w:r>
      <w:proofErr w:type="spellStart"/>
      <w:r w:rsidRPr="004E240E">
        <w:rPr>
          <w:rFonts w:cstheme="minorHAnsi"/>
          <w:sz w:val="24"/>
          <w:szCs w:val="24"/>
        </w:rPr>
        <w:t>Kessels</w:t>
      </w:r>
      <w:proofErr w:type="spellEnd"/>
      <w:r w:rsidRPr="004E240E">
        <w:rPr>
          <w:rFonts w:cstheme="minorHAnsi"/>
          <w:sz w:val="24"/>
          <w:szCs w:val="24"/>
        </w:rPr>
        <w:t xml:space="preserve">, R.P.C. and Claassen, J.A.H.R. (2020). Shift‐work‐related Sleep Disruption and the Risk of Decline in Cognitive function: the CRUISE Study. </w:t>
      </w:r>
      <w:r w:rsidRPr="004E240E">
        <w:rPr>
          <w:rFonts w:cstheme="minorHAnsi"/>
          <w:i/>
          <w:iCs/>
          <w:sz w:val="24"/>
          <w:szCs w:val="24"/>
        </w:rPr>
        <w:t>Journal of Sleep Research</w:t>
      </w:r>
      <w:r w:rsidRPr="004E240E">
        <w:rPr>
          <w:rFonts w:cstheme="minorHAnsi"/>
          <w:sz w:val="24"/>
          <w:szCs w:val="24"/>
        </w:rPr>
        <w:t xml:space="preserve">, 1(1). </w:t>
      </w:r>
      <w:proofErr w:type="spellStart"/>
      <w:proofErr w:type="gramStart"/>
      <w:r w:rsidRPr="004E240E">
        <w:rPr>
          <w:rFonts w:cstheme="minorHAnsi"/>
          <w:sz w:val="24"/>
          <w:szCs w:val="24"/>
        </w:rPr>
        <w:t>doi:https</w:t>
      </w:r>
      <w:proofErr w:type="spellEnd"/>
      <w:r w:rsidRPr="004E240E">
        <w:rPr>
          <w:rFonts w:cstheme="minorHAnsi"/>
          <w:sz w:val="24"/>
          <w:szCs w:val="24"/>
        </w:rPr>
        <w:t>://doi.org/10.1111/jsr.13068</w:t>
      </w:r>
      <w:proofErr w:type="gramEnd"/>
      <w:r w:rsidRPr="004E240E">
        <w:rPr>
          <w:rFonts w:cstheme="minorHAnsi"/>
          <w:sz w:val="24"/>
          <w:szCs w:val="24"/>
        </w:rPr>
        <w:t>.</w:t>
      </w:r>
    </w:p>
    <w:p w14:paraId="78E8F2FD" w14:textId="77777777" w:rsidR="00A26580" w:rsidRPr="004E240E" w:rsidRDefault="00A26580" w:rsidP="004E240E">
      <w:pPr>
        <w:rPr>
          <w:rFonts w:cstheme="minorHAnsi"/>
          <w:sz w:val="24"/>
          <w:szCs w:val="24"/>
        </w:rPr>
      </w:pPr>
    </w:p>
    <w:p w14:paraId="4F73CAED" w14:textId="1B71B5B9" w:rsidR="004E240E" w:rsidRDefault="004E240E" w:rsidP="004E240E">
      <w:pPr>
        <w:rPr>
          <w:rFonts w:cstheme="minorHAnsi"/>
          <w:sz w:val="24"/>
          <w:szCs w:val="24"/>
        </w:rPr>
      </w:pPr>
      <w:r w:rsidRPr="004E240E">
        <w:rPr>
          <w:rFonts w:cstheme="minorHAnsi"/>
          <w:sz w:val="24"/>
          <w:szCs w:val="24"/>
        </w:rPr>
        <w:t xml:space="preserve">Tuckey, M.R. and Scott, J.E. (2013). Group critical incident stress debriefing with emergency services personnel: a randomized controlled trial. </w:t>
      </w:r>
      <w:r w:rsidRPr="004E240E">
        <w:rPr>
          <w:rFonts w:cstheme="minorHAnsi"/>
          <w:i/>
          <w:iCs/>
          <w:sz w:val="24"/>
          <w:szCs w:val="24"/>
        </w:rPr>
        <w:t>Anxiety, Stress, &amp; Coping</w:t>
      </w:r>
      <w:r w:rsidRPr="004E240E">
        <w:rPr>
          <w:rFonts w:cstheme="minorHAnsi"/>
          <w:sz w:val="24"/>
          <w:szCs w:val="24"/>
        </w:rPr>
        <w:t xml:space="preserve">, 27(1), pp.38–54. </w:t>
      </w:r>
      <w:proofErr w:type="spellStart"/>
      <w:proofErr w:type="gramStart"/>
      <w:r w:rsidRPr="004E240E">
        <w:rPr>
          <w:rFonts w:cstheme="minorHAnsi"/>
          <w:sz w:val="24"/>
          <w:szCs w:val="24"/>
        </w:rPr>
        <w:t>doi:https</w:t>
      </w:r>
      <w:proofErr w:type="spellEnd"/>
      <w:r w:rsidRPr="004E240E">
        <w:rPr>
          <w:rFonts w:cstheme="minorHAnsi"/>
          <w:sz w:val="24"/>
          <w:szCs w:val="24"/>
        </w:rPr>
        <w:t>://doi.org/10.1080/10615806.2013.809421</w:t>
      </w:r>
      <w:proofErr w:type="gramEnd"/>
      <w:r w:rsidRPr="004E240E">
        <w:rPr>
          <w:rFonts w:cstheme="minorHAnsi"/>
          <w:sz w:val="24"/>
          <w:szCs w:val="24"/>
        </w:rPr>
        <w:t>.</w:t>
      </w:r>
    </w:p>
    <w:p w14:paraId="0354E8DB" w14:textId="77777777" w:rsidR="00A26580" w:rsidRPr="004E240E" w:rsidRDefault="00A26580" w:rsidP="004E240E">
      <w:pPr>
        <w:rPr>
          <w:rFonts w:cstheme="minorHAnsi"/>
          <w:sz w:val="24"/>
          <w:szCs w:val="24"/>
        </w:rPr>
      </w:pPr>
    </w:p>
    <w:p w14:paraId="283CD66B" w14:textId="77777777" w:rsidR="004E240E" w:rsidRDefault="004E240E" w:rsidP="004E240E">
      <w:pPr>
        <w:rPr>
          <w:rFonts w:cstheme="minorHAnsi"/>
          <w:sz w:val="24"/>
          <w:szCs w:val="24"/>
        </w:rPr>
      </w:pPr>
      <w:r w:rsidRPr="004E240E">
        <w:rPr>
          <w:rFonts w:cstheme="minorHAnsi"/>
          <w:sz w:val="24"/>
          <w:szCs w:val="24"/>
        </w:rPr>
        <w:t xml:space="preserve">Abraham, R. (2000). </w:t>
      </w:r>
      <w:r w:rsidRPr="004E240E">
        <w:rPr>
          <w:rFonts w:cstheme="minorHAnsi"/>
          <w:i/>
          <w:iCs/>
          <w:sz w:val="24"/>
          <w:szCs w:val="24"/>
        </w:rPr>
        <w:t>Organizational cynicism: Bases and Consequences - ProQuest</w:t>
      </w:r>
      <w:r w:rsidRPr="004E240E">
        <w:rPr>
          <w:rFonts w:cstheme="minorHAnsi"/>
          <w:sz w:val="24"/>
          <w:szCs w:val="24"/>
        </w:rPr>
        <w:t>. [online] www.proquest.com. Available at: https://www.proquest.com/openview/1af0471876f9f78b5d803d6fe9687672/1?pq-origsite=gscholar&amp;cbl=36144 [Accessed 19 Apr. 2024].</w:t>
      </w:r>
    </w:p>
    <w:p w14:paraId="1F509A94" w14:textId="77777777" w:rsidR="00A26580" w:rsidRPr="004E240E" w:rsidRDefault="00A26580" w:rsidP="004E240E">
      <w:pPr>
        <w:rPr>
          <w:rFonts w:cstheme="minorHAnsi"/>
          <w:sz w:val="24"/>
          <w:szCs w:val="24"/>
        </w:rPr>
      </w:pPr>
    </w:p>
    <w:p w14:paraId="40FA8510" w14:textId="77777777" w:rsidR="004E240E" w:rsidRDefault="004E240E" w:rsidP="004E240E">
      <w:pPr>
        <w:rPr>
          <w:rFonts w:cstheme="minorHAnsi"/>
          <w:sz w:val="24"/>
          <w:szCs w:val="24"/>
        </w:rPr>
      </w:pPr>
      <w:r w:rsidRPr="004E240E">
        <w:rPr>
          <w:rFonts w:cstheme="minorHAnsi"/>
          <w:sz w:val="24"/>
          <w:szCs w:val="24"/>
        </w:rPr>
        <w:t xml:space="preserve">Brunetto, Y., Farr-Wharton, B., Wankhade, P., </w:t>
      </w:r>
      <w:proofErr w:type="spellStart"/>
      <w:r w:rsidRPr="004E240E">
        <w:rPr>
          <w:rFonts w:cstheme="minorHAnsi"/>
          <w:sz w:val="24"/>
          <w:szCs w:val="24"/>
        </w:rPr>
        <w:t>Saccon</w:t>
      </w:r>
      <w:proofErr w:type="spellEnd"/>
      <w:r w:rsidRPr="004E240E">
        <w:rPr>
          <w:rFonts w:cstheme="minorHAnsi"/>
          <w:sz w:val="24"/>
          <w:szCs w:val="24"/>
        </w:rPr>
        <w:t xml:space="preserve">, C. and Xerri, M. (2022). Managing Emotional labour: the Importance of Organisational Support for Managing Police Officers in England and Italy. </w:t>
      </w:r>
      <w:r w:rsidRPr="004E240E">
        <w:rPr>
          <w:rFonts w:cstheme="minorHAnsi"/>
          <w:i/>
          <w:iCs/>
          <w:sz w:val="24"/>
          <w:szCs w:val="24"/>
        </w:rPr>
        <w:t>The International Journal of Human Resource Management</w:t>
      </w:r>
      <w:r w:rsidRPr="004E240E">
        <w:rPr>
          <w:rFonts w:cstheme="minorHAnsi"/>
          <w:sz w:val="24"/>
          <w:szCs w:val="24"/>
        </w:rPr>
        <w:t xml:space="preserve">, 34(4), pp.1–23. </w:t>
      </w:r>
      <w:proofErr w:type="spellStart"/>
      <w:proofErr w:type="gramStart"/>
      <w:r w:rsidRPr="004E240E">
        <w:rPr>
          <w:rFonts w:cstheme="minorHAnsi"/>
          <w:sz w:val="24"/>
          <w:szCs w:val="24"/>
        </w:rPr>
        <w:t>doi:https</w:t>
      </w:r>
      <w:proofErr w:type="spellEnd"/>
      <w:r w:rsidRPr="004E240E">
        <w:rPr>
          <w:rFonts w:cstheme="minorHAnsi"/>
          <w:sz w:val="24"/>
          <w:szCs w:val="24"/>
        </w:rPr>
        <w:t>://doi.org/10.1080/09585192.2022.2047755</w:t>
      </w:r>
      <w:proofErr w:type="gramEnd"/>
      <w:r w:rsidRPr="004E240E">
        <w:rPr>
          <w:rFonts w:cstheme="minorHAnsi"/>
          <w:sz w:val="24"/>
          <w:szCs w:val="24"/>
        </w:rPr>
        <w:t>.</w:t>
      </w:r>
    </w:p>
    <w:p w14:paraId="245BE997" w14:textId="77777777" w:rsidR="00A26580" w:rsidRPr="004E240E" w:rsidRDefault="00A26580" w:rsidP="004E240E">
      <w:pPr>
        <w:rPr>
          <w:rFonts w:cstheme="minorHAnsi"/>
          <w:sz w:val="24"/>
          <w:szCs w:val="24"/>
        </w:rPr>
      </w:pPr>
    </w:p>
    <w:p w14:paraId="65CF8782" w14:textId="77777777" w:rsidR="004E240E" w:rsidRDefault="004E240E" w:rsidP="004E240E">
      <w:pPr>
        <w:rPr>
          <w:rFonts w:cstheme="minorHAnsi"/>
          <w:sz w:val="24"/>
          <w:szCs w:val="24"/>
        </w:rPr>
      </w:pPr>
      <w:r w:rsidRPr="004E240E">
        <w:rPr>
          <w:rFonts w:cstheme="minorHAnsi"/>
          <w:sz w:val="24"/>
          <w:szCs w:val="24"/>
        </w:rPr>
        <w:t xml:space="preserve">Burke, E., Pyle, M., Machin, K., Varese, F. and Morrison, A.P. (2018). </w:t>
      </w:r>
      <w:r w:rsidRPr="004E240E">
        <w:rPr>
          <w:rFonts w:cstheme="minorHAnsi"/>
          <w:i/>
          <w:iCs/>
          <w:sz w:val="24"/>
          <w:szCs w:val="24"/>
        </w:rPr>
        <w:t xml:space="preserve">APA </w:t>
      </w:r>
      <w:proofErr w:type="spellStart"/>
      <w:r w:rsidRPr="004E240E">
        <w:rPr>
          <w:rFonts w:cstheme="minorHAnsi"/>
          <w:i/>
          <w:iCs/>
          <w:sz w:val="24"/>
          <w:szCs w:val="24"/>
        </w:rPr>
        <w:t>PsycNet</w:t>
      </w:r>
      <w:proofErr w:type="spellEnd"/>
      <w:r w:rsidRPr="004E240E">
        <w:rPr>
          <w:rFonts w:cstheme="minorHAnsi"/>
          <w:sz w:val="24"/>
          <w:szCs w:val="24"/>
        </w:rPr>
        <w:t>. [online] psycnet.apa.org. Available at: https://psycnet.apa.org/doiLanding?doi=10.1037%2Fsah0000148 [Accessed 19 Apr. 2024].</w:t>
      </w:r>
    </w:p>
    <w:p w14:paraId="77B7D3F5" w14:textId="77777777" w:rsidR="00A26580" w:rsidRPr="004E240E" w:rsidRDefault="00A26580" w:rsidP="004E240E">
      <w:pPr>
        <w:rPr>
          <w:rFonts w:cstheme="minorHAnsi"/>
          <w:sz w:val="24"/>
          <w:szCs w:val="24"/>
        </w:rPr>
      </w:pPr>
    </w:p>
    <w:p w14:paraId="658E781E" w14:textId="77777777" w:rsidR="004E240E" w:rsidRDefault="004E240E" w:rsidP="004E240E">
      <w:pPr>
        <w:rPr>
          <w:rFonts w:cstheme="minorHAnsi"/>
          <w:sz w:val="24"/>
          <w:szCs w:val="24"/>
        </w:rPr>
      </w:pPr>
      <w:r w:rsidRPr="004E240E">
        <w:rPr>
          <w:rFonts w:cstheme="minorHAnsi"/>
          <w:sz w:val="24"/>
          <w:szCs w:val="24"/>
        </w:rPr>
        <w:t xml:space="preserve">Caldwell, J.A., Caldwell, J.L., Thompson, L.A. and Lieberman, H.R. (2019). Fatigue and Its Management in the Workplace. </w:t>
      </w:r>
      <w:r w:rsidRPr="004E240E">
        <w:rPr>
          <w:rFonts w:cstheme="minorHAnsi"/>
          <w:i/>
          <w:iCs/>
          <w:sz w:val="24"/>
          <w:szCs w:val="24"/>
        </w:rPr>
        <w:t xml:space="preserve">Neuroscience &amp; </w:t>
      </w:r>
      <w:proofErr w:type="spellStart"/>
      <w:r w:rsidRPr="004E240E">
        <w:rPr>
          <w:rFonts w:cstheme="minorHAnsi"/>
          <w:i/>
          <w:iCs/>
          <w:sz w:val="24"/>
          <w:szCs w:val="24"/>
        </w:rPr>
        <w:t>Biobehavioral</w:t>
      </w:r>
      <w:proofErr w:type="spellEnd"/>
      <w:r w:rsidRPr="004E240E">
        <w:rPr>
          <w:rFonts w:cstheme="minorHAnsi"/>
          <w:i/>
          <w:iCs/>
          <w:sz w:val="24"/>
          <w:szCs w:val="24"/>
        </w:rPr>
        <w:t xml:space="preserve"> Reviews</w:t>
      </w:r>
      <w:r w:rsidRPr="004E240E">
        <w:rPr>
          <w:rFonts w:cstheme="minorHAnsi"/>
          <w:sz w:val="24"/>
          <w:szCs w:val="24"/>
        </w:rPr>
        <w:t xml:space="preserve">, 96(96), pp.272–289. </w:t>
      </w:r>
      <w:proofErr w:type="spellStart"/>
      <w:proofErr w:type="gramStart"/>
      <w:r w:rsidRPr="004E240E">
        <w:rPr>
          <w:rFonts w:cstheme="minorHAnsi"/>
          <w:sz w:val="24"/>
          <w:szCs w:val="24"/>
        </w:rPr>
        <w:t>doi:https</w:t>
      </w:r>
      <w:proofErr w:type="spellEnd"/>
      <w:r w:rsidRPr="004E240E">
        <w:rPr>
          <w:rFonts w:cstheme="minorHAnsi"/>
          <w:sz w:val="24"/>
          <w:szCs w:val="24"/>
        </w:rPr>
        <w:t>://doi.org/10.1016/j.neubiorev.2018.10.024</w:t>
      </w:r>
      <w:proofErr w:type="gramEnd"/>
      <w:r w:rsidRPr="004E240E">
        <w:rPr>
          <w:rFonts w:cstheme="minorHAnsi"/>
          <w:sz w:val="24"/>
          <w:szCs w:val="24"/>
        </w:rPr>
        <w:t>.</w:t>
      </w:r>
    </w:p>
    <w:p w14:paraId="7D508CB1" w14:textId="77777777" w:rsidR="00A26580" w:rsidRPr="004E240E" w:rsidRDefault="00A26580" w:rsidP="004E240E">
      <w:pPr>
        <w:rPr>
          <w:rFonts w:cstheme="minorHAnsi"/>
          <w:sz w:val="24"/>
          <w:szCs w:val="24"/>
        </w:rPr>
      </w:pPr>
    </w:p>
    <w:p w14:paraId="25A2F456" w14:textId="77777777" w:rsidR="004E240E" w:rsidRDefault="004E240E" w:rsidP="004E240E">
      <w:pPr>
        <w:rPr>
          <w:rFonts w:cstheme="minorHAnsi"/>
          <w:sz w:val="24"/>
          <w:szCs w:val="24"/>
        </w:rPr>
      </w:pPr>
      <w:r w:rsidRPr="004E240E">
        <w:rPr>
          <w:rFonts w:cstheme="minorHAnsi"/>
          <w:sz w:val="24"/>
          <w:szCs w:val="24"/>
        </w:rPr>
        <w:t xml:space="preserve">Carek, P.J., </w:t>
      </w:r>
      <w:proofErr w:type="spellStart"/>
      <w:r w:rsidRPr="004E240E">
        <w:rPr>
          <w:rFonts w:cstheme="minorHAnsi"/>
          <w:sz w:val="24"/>
          <w:szCs w:val="24"/>
        </w:rPr>
        <w:t>Laibstain</w:t>
      </w:r>
      <w:proofErr w:type="spellEnd"/>
      <w:r w:rsidRPr="004E240E">
        <w:rPr>
          <w:rFonts w:cstheme="minorHAnsi"/>
          <w:sz w:val="24"/>
          <w:szCs w:val="24"/>
        </w:rPr>
        <w:t xml:space="preserve">, S.E. and Carek, S.M. (2011). Exercise for the Treatment of Depression and Anxiety. </w:t>
      </w:r>
      <w:r w:rsidRPr="004E240E">
        <w:rPr>
          <w:rFonts w:cstheme="minorHAnsi"/>
          <w:i/>
          <w:iCs/>
          <w:sz w:val="24"/>
          <w:szCs w:val="24"/>
        </w:rPr>
        <w:t>The International Journal of Psychiatry in Medicine</w:t>
      </w:r>
      <w:r w:rsidRPr="004E240E">
        <w:rPr>
          <w:rFonts w:cstheme="minorHAnsi"/>
          <w:sz w:val="24"/>
          <w:szCs w:val="24"/>
        </w:rPr>
        <w:t xml:space="preserve">, [online] 41(1), pp.15–28. </w:t>
      </w:r>
      <w:proofErr w:type="spellStart"/>
      <w:proofErr w:type="gramStart"/>
      <w:r w:rsidRPr="004E240E">
        <w:rPr>
          <w:rFonts w:cstheme="minorHAnsi"/>
          <w:sz w:val="24"/>
          <w:szCs w:val="24"/>
        </w:rPr>
        <w:t>doi:https</w:t>
      </w:r>
      <w:proofErr w:type="spellEnd"/>
      <w:r w:rsidRPr="004E240E">
        <w:rPr>
          <w:rFonts w:cstheme="minorHAnsi"/>
          <w:sz w:val="24"/>
          <w:szCs w:val="24"/>
        </w:rPr>
        <w:t>://doi.org/10.2190/pm.41.1.c</w:t>
      </w:r>
      <w:proofErr w:type="gramEnd"/>
      <w:r w:rsidRPr="004E240E">
        <w:rPr>
          <w:rFonts w:cstheme="minorHAnsi"/>
          <w:sz w:val="24"/>
          <w:szCs w:val="24"/>
        </w:rPr>
        <w:t>.</w:t>
      </w:r>
    </w:p>
    <w:p w14:paraId="24EE6CB7" w14:textId="77777777" w:rsidR="00A26580" w:rsidRPr="004E240E" w:rsidRDefault="00A26580" w:rsidP="004E240E">
      <w:pPr>
        <w:rPr>
          <w:rFonts w:cstheme="minorHAnsi"/>
          <w:sz w:val="24"/>
          <w:szCs w:val="24"/>
        </w:rPr>
      </w:pPr>
    </w:p>
    <w:p w14:paraId="77844E1F" w14:textId="77777777" w:rsidR="004E240E" w:rsidRDefault="004E240E" w:rsidP="004E240E">
      <w:pPr>
        <w:rPr>
          <w:rFonts w:cstheme="minorHAnsi"/>
          <w:sz w:val="24"/>
          <w:szCs w:val="24"/>
        </w:rPr>
      </w:pPr>
      <w:r w:rsidRPr="004E240E">
        <w:rPr>
          <w:rFonts w:cstheme="minorHAnsi"/>
          <w:sz w:val="24"/>
          <w:szCs w:val="24"/>
        </w:rPr>
        <w:t xml:space="preserve">Castellani, J.W. and Young, A.J. (2016). Human Physiological Responses to Cold exposure: Acute Responses and Acclimatization to Prolonged Exposure. </w:t>
      </w:r>
      <w:r w:rsidRPr="004E240E">
        <w:rPr>
          <w:rFonts w:cstheme="minorHAnsi"/>
          <w:i/>
          <w:iCs/>
          <w:sz w:val="24"/>
          <w:szCs w:val="24"/>
        </w:rPr>
        <w:t>Autonomic Neuroscience</w:t>
      </w:r>
      <w:r w:rsidRPr="004E240E">
        <w:rPr>
          <w:rFonts w:cstheme="minorHAnsi"/>
          <w:sz w:val="24"/>
          <w:szCs w:val="24"/>
        </w:rPr>
        <w:t xml:space="preserve">, [online] 196, pp.63–74. </w:t>
      </w:r>
      <w:proofErr w:type="spellStart"/>
      <w:proofErr w:type="gramStart"/>
      <w:r w:rsidRPr="004E240E">
        <w:rPr>
          <w:rFonts w:cstheme="minorHAnsi"/>
          <w:sz w:val="24"/>
          <w:szCs w:val="24"/>
        </w:rPr>
        <w:t>doi:https</w:t>
      </w:r>
      <w:proofErr w:type="spellEnd"/>
      <w:r w:rsidRPr="004E240E">
        <w:rPr>
          <w:rFonts w:cstheme="minorHAnsi"/>
          <w:sz w:val="24"/>
          <w:szCs w:val="24"/>
        </w:rPr>
        <w:t>://doi.org/10.1016/j.autneu.2016.02.009</w:t>
      </w:r>
      <w:proofErr w:type="gramEnd"/>
      <w:r w:rsidRPr="004E240E">
        <w:rPr>
          <w:rFonts w:cstheme="minorHAnsi"/>
          <w:sz w:val="24"/>
          <w:szCs w:val="24"/>
        </w:rPr>
        <w:t>.</w:t>
      </w:r>
    </w:p>
    <w:p w14:paraId="0844A10C" w14:textId="77777777" w:rsidR="00A26580" w:rsidRPr="004E240E" w:rsidRDefault="00A26580" w:rsidP="004E240E">
      <w:pPr>
        <w:rPr>
          <w:rFonts w:cstheme="minorHAnsi"/>
          <w:sz w:val="24"/>
          <w:szCs w:val="24"/>
        </w:rPr>
      </w:pPr>
    </w:p>
    <w:p w14:paraId="29B5F506" w14:textId="77777777" w:rsidR="004E240E" w:rsidRDefault="004E240E" w:rsidP="004E240E">
      <w:pPr>
        <w:rPr>
          <w:rFonts w:cstheme="minorHAnsi"/>
          <w:sz w:val="24"/>
          <w:szCs w:val="24"/>
        </w:rPr>
      </w:pPr>
      <w:r w:rsidRPr="004E240E">
        <w:rPr>
          <w:rFonts w:cstheme="minorHAnsi"/>
          <w:sz w:val="24"/>
          <w:szCs w:val="24"/>
        </w:rPr>
        <w:lastRenderedPageBreak/>
        <w:t xml:space="preserve">Chang, Y.K., Labban, J.D., </w:t>
      </w:r>
      <w:proofErr w:type="spellStart"/>
      <w:r w:rsidRPr="004E240E">
        <w:rPr>
          <w:rFonts w:cstheme="minorHAnsi"/>
          <w:sz w:val="24"/>
          <w:szCs w:val="24"/>
        </w:rPr>
        <w:t>Gapin</w:t>
      </w:r>
      <w:proofErr w:type="spellEnd"/>
      <w:r w:rsidRPr="004E240E">
        <w:rPr>
          <w:rFonts w:cstheme="minorHAnsi"/>
          <w:sz w:val="24"/>
          <w:szCs w:val="24"/>
        </w:rPr>
        <w:t xml:space="preserve">, J.I. and Etnier, J.L. (2012). The Effects of Acute Exercise on Cognitive performance: a meta-analysis. </w:t>
      </w:r>
      <w:r w:rsidRPr="004E240E">
        <w:rPr>
          <w:rFonts w:cstheme="minorHAnsi"/>
          <w:i/>
          <w:iCs/>
          <w:sz w:val="24"/>
          <w:szCs w:val="24"/>
        </w:rPr>
        <w:t>Brain Research</w:t>
      </w:r>
      <w:r w:rsidRPr="004E240E">
        <w:rPr>
          <w:rFonts w:cstheme="minorHAnsi"/>
          <w:sz w:val="24"/>
          <w:szCs w:val="24"/>
        </w:rPr>
        <w:t xml:space="preserve">, 1453(1453), pp.87–101. </w:t>
      </w:r>
      <w:proofErr w:type="spellStart"/>
      <w:proofErr w:type="gramStart"/>
      <w:r w:rsidRPr="004E240E">
        <w:rPr>
          <w:rFonts w:cstheme="minorHAnsi"/>
          <w:sz w:val="24"/>
          <w:szCs w:val="24"/>
        </w:rPr>
        <w:t>doi:https</w:t>
      </w:r>
      <w:proofErr w:type="spellEnd"/>
      <w:r w:rsidRPr="004E240E">
        <w:rPr>
          <w:rFonts w:cstheme="minorHAnsi"/>
          <w:sz w:val="24"/>
          <w:szCs w:val="24"/>
        </w:rPr>
        <w:t>://doi.org/10.1016/j.brainres.2012.02.068</w:t>
      </w:r>
      <w:proofErr w:type="gramEnd"/>
      <w:r w:rsidRPr="004E240E">
        <w:rPr>
          <w:rFonts w:cstheme="minorHAnsi"/>
          <w:sz w:val="24"/>
          <w:szCs w:val="24"/>
        </w:rPr>
        <w:t>.</w:t>
      </w:r>
    </w:p>
    <w:p w14:paraId="5F2142DE" w14:textId="77777777" w:rsidR="00A26580" w:rsidRPr="004E240E" w:rsidRDefault="00A26580" w:rsidP="004E240E">
      <w:pPr>
        <w:rPr>
          <w:rFonts w:cstheme="minorHAnsi"/>
          <w:sz w:val="24"/>
          <w:szCs w:val="24"/>
        </w:rPr>
      </w:pPr>
    </w:p>
    <w:p w14:paraId="4485A119" w14:textId="77777777" w:rsidR="004E240E" w:rsidRDefault="004E240E" w:rsidP="004E240E">
      <w:pPr>
        <w:rPr>
          <w:rFonts w:cstheme="minorHAnsi"/>
          <w:sz w:val="24"/>
          <w:szCs w:val="24"/>
        </w:rPr>
      </w:pPr>
      <w:r w:rsidRPr="004E240E">
        <w:rPr>
          <w:rFonts w:cstheme="minorHAnsi"/>
          <w:sz w:val="24"/>
          <w:szCs w:val="24"/>
        </w:rPr>
        <w:t xml:space="preserve">Cochrane, G. (2001). The Effects of Sleep Deprivation. </w:t>
      </w:r>
      <w:r w:rsidRPr="004E240E">
        <w:rPr>
          <w:rFonts w:cstheme="minorHAnsi"/>
          <w:i/>
          <w:iCs/>
          <w:sz w:val="24"/>
          <w:szCs w:val="24"/>
        </w:rPr>
        <w:t>FBI Law Enforcement Bulletin</w:t>
      </w:r>
      <w:r w:rsidRPr="004E240E">
        <w:rPr>
          <w:rFonts w:cstheme="minorHAnsi"/>
          <w:sz w:val="24"/>
          <w:szCs w:val="24"/>
        </w:rPr>
        <w:t>, [online] 70, p.22. Available at: https://heinonline.org/HOL/LandingPage?handle=hein.journals/fbileb70&amp;div=52&amp;id=&amp;page= [Accessed 19 Apr. 2024].</w:t>
      </w:r>
    </w:p>
    <w:p w14:paraId="536FBF73" w14:textId="77777777" w:rsidR="00A26580" w:rsidRPr="004E240E" w:rsidRDefault="00A26580" w:rsidP="004E240E">
      <w:pPr>
        <w:rPr>
          <w:rFonts w:cstheme="minorHAnsi"/>
          <w:sz w:val="24"/>
          <w:szCs w:val="24"/>
        </w:rPr>
      </w:pPr>
    </w:p>
    <w:p w14:paraId="55822594" w14:textId="77777777" w:rsidR="004E240E" w:rsidRDefault="004E240E" w:rsidP="004E240E">
      <w:pPr>
        <w:rPr>
          <w:rFonts w:cstheme="minorHAnsi"/>
          <w:sz w:val="24"/>
          <w:szCs w:val="24"/>
        </w:rPr>
      </w:pPr>
      <w:r w:rsidRPr="004E240E">
        <w:rPr>
          <w:rFonts w:cstheme="minorHAnsi"/>
          <w:sz w:val="24"/>
          <w:szCs w:val="24"/>
        </w:rPr>
        <w:t xml:space="preserve">Craddock, T.B. and Telesco, G. (2021). Police Stress and Deleterious Outcomes: Efforts Towards Improving Police Mental Health. </w:t>
      </w:r>
      <w:r w:rsidRPr="004E240E">
        <w:rPr>
          <w:rFonts w:cstheme="minorHAnsi"/>
          <w:i/>
          <w:iCs/>
          <w:sz w:val="24"/>
          <w:szCs w:val="24"/>
        </w:rPr>
        <w:t>Journal of Police and Criminal Psychology</w:t>
      </w:r>
      <w:r w:rsidRPr="004E240E">
        <w:rPr>
          <w:rFonts w:cstheme="minorHAnsi"/>
          <w:sz w:val="24"/>
          <w:szCs w:val="24"/>
        </w:rPr>
        <w:t xml:space="preserve">, [online] 37(1), pp.173–182. </w:t>
      </w:r>
      <w:proofErr w:type="spellStart"/>
      <w:proofErr w:type="gramStart"/>
      <w:r w:rsidRPr="004E240E">
        <w:rPr>
          <w:rFonts w:cstheme="minorHAnsi"/>
          <w:sz w:val="24"/>
          <w:szCs w:val="24"/>
        </w:rPr>
        <w:t>doi:https</w:t>
      </w:r>
      <w:proofErr w:type="spellEnd"/>
      <w:r w:rsidRPr="004E240E">
        <w:rPr>
          <w:rFonts w:cstheme="minorHAnsi"/>
          <w:sz w:val="24"/>
          <w:szCs w:val="24"/>
        </w:rPr>
        <w:t>://doi.org/10.1007/s11896-021-09488-1</w:t>
      </w:r>
      <w:proofErr w:type="gramEnd"/>
      <w:r w:rsidRPr="004E240E">
        <w:rPr>
          <w:rFonts w:cstheme="minorHAnsi"/>
          <w:sz w:val="24"/>
          <w:szCs w:val="24"/>
        </w:rPr>
        <w:t>.</w:t>
      </w:r>
    </w:p>
    <w:p w14:paraId="6E60890B" w14:textId="77777777" w:rsidR="00A26580" w:rsidRPr="004E240E" w:rsidRDefault="00A26580" w:rsidP="004E240E">
      <w:pPr>
        <w:rPr>
          <w:rFonts w:cstheme="minorHAnsi"/>
          <w:sz w:val="24"/>
          <w:szCs w:val="24"/>
        </w:rPr>
      </w:pPr>
    </w:p>
    <w:p w14:paraId="7CE89560" w14:textId="77777777" w:rsidR="004E240E" w:rsidRDefault="004E240E" w:rsidP="004E240E">
      <w:pPr>
        <w:rPr>
          <w:rFonts w:cstheme="minorHAnsi"/>
          <w:sz w:val="24"/>
          <w:szCs w:val="24"/>
        </w:rPr>
      </w:pPr>
      <w:r w:rsidRPr="004E240E">
        <w:rPr>
          <w:rFonts w:cstheme="minorHAnsi"/>
          <w:sz w:val="24"/>
          <w:szCs w:val="24"/>
        </w:rPr>
        <w:t xml:space="preserve">Crowe, A., Averett, P., Bonner, H. and Franks, C. (2022). ‘Let Them Know It’s Okay to Get help’: Addressing the Mental Health Needs of Police Officers. </w:t>
      </w:r>
      <w:r w:rsidRPr="004E240E">
        <w:rPr>
          <w:rFonts w:cstheme="minorHAnsi"/>
          <w:i/>
          <w:iCs/>
          <w:sz w:val="24"/>
          <w:szCs w:val="24"/>
        </w:rPr>
        <w:t>Administration and Policy in Mental Health and Mental Health Services Research</w:t>
      </w:r>
      <w:r w:rsidRPr="004E240E">
        <w:rPr>
          <w:rFonts w:cstheme="minorHAnsi"/>
          <w:sz w:val="24"/>
          <w:szCs w:val="24"/>
        </w:rPr>
        <w:t xml:space="preserve">. </w:t>
      </w:r>
      <w:proofErr w:type="spellStart"/>
      <w:proofErr w:type="gramStart"/>
      <w:r w:rsidRPr="004E240E">
        <w:rPr>
          <w:rFonts w:cstheme="minorHAnsi"/>
          <w:sz w:val="24"/>
          <w:szCs w:val="24"/>
        </w:rPr>
        <w:t>doi:https</w:t>
      </w:r>
      <w:proofErr w:type="spellEnd"/>
      <w:r w:rsidRPr="004E240E">
        <w:rPr>
          <w:rFonts w:cstheme="minorHAnsi"/>
          <w:sz w:val="24"/>
          <w:szCs w:val="24"/>
        </w:rPr>
        <w:t>://doi.org/10.1007/s10488-022-01187-1</w:t>
      </w:r>
      <w:proofErr w:type="gramEnd"/>
      <w:r w:rsidRPr="004E240E">
        <w:rPr>
          <w:rFonts w:cstheme="minorHAnsi"/>
          <w:sz w:val="24"/>
          <w:szCs w:val="24"/>
        </w:rPr>
        <w:t>.</w:t>
      </w:r>
    </w:p>
    <w:p w14:paraId="4185860A" w14:textId="77777777" w:rsidR="00A26580" w:rsidRPr="004E240E" w:rsidRDefault="00A26580" w:rsidP="004E240E">
      <w:pPr>
        <w:rPr>
          <w:rFonts w:cstheme="minorHAnsi"/>
          <w:sz w:val="24"/>
          <w:szCs w:val="24"/>
        </w:rPr>
      </w:pPr>
    </w:p>
    <w:p w14:paraId="01B77253" w14:textId="77777777" w:rsidR="004E240E" w:rsidRDefault="004E240E" w:rsidP="004E240E">
      <w:pPr>
        <w:rPr>
          <w:rFonts w:cstheme="minorHAnsi"/>
          <w:sz w:val="24"/>
          <w:szCs w:val="24"/>
        </w:rPr>
      </w:pPr>
      <w:r w:rsidRPr="004E240E">
        <w:rPr>
          <w:rFonts w:cstheme="minorHAnsi"/>
          <w:sz w:val="24"/>
          <w:szCs w:val="24"/>
        </w:rPr>
        <w:t xml:space="preserve">El </w:t>
      </w:r>
      <w:proofErr w:type="spellStart"/>
      <w:r w:rsidRPr="004E240E">
        <w:rPr>
          <w:rFonts w:cstheme="minorHAnsi"/>
          <w:sz w:val="24"/>
          <w:szCs w:val="24"/>
        </w:rPr>
        <w:t>Ghaziri</w:t>
      </w:r>
      <w:proofErr w:type="spellEnd"/>
      <w:r w:rsidRPr="004E240E">
        <w:rPr>
          <w:rFonts w:cstheme="minorHAnsi"/>
          <w:sz w:val="24"/>
          <w:szCs w:val="24"/>
        </w:rPr>
        <w:t xml:space="preserve">, M., Jaegers, L.A., Monteiro, C.E., Grubb, P.L. and </w:t>
      </w:r>
      <w:proofErr w:type="spellStart"/>
      <w:r w:rsidRPr="004E240E">
        <w:rPr>
          <w:rFonts w:cstheme="minorHAnsi"/>
          <w:sz w:val="24"/>
          <w:szCs w:val="24"/>
        </w:rPr>
        <w:t>Cherniack</w:t>
      </w:r>
      <w:proofErr w:type="spellEnd"/>
      <w:r w:rsidRPr="004E240E">
        <w:rPr>
          <w:rFonts w:cstheme="minorHAnsi"/>
          <w:sz w:val="24"/>
          <w:szCs w:val="24"/>
        </w:rPr>
        <w:t xml:space="preserve">, M.G. (2020). Progress in Corrections Worker Health: the National Corrections Collaborative Utilizing a Total Worker Health® Strategy. </w:t>
      </w:r>
      <w:r w:rsidRPr="004E240E">
        <w:rPr>
          <w:rFonts w:cstheme="minorHAnsi"/>
          <w:i/>
          <w:iCs/>
          <w:sz w:val="24"/>
          <w:szCs w:val="24"/>
        </w:rPr>
        <w:t>Journal of Occupational &amp; Environmental Medicine</w:t>
      </w:r>
      <w:r w:rsidRPr="004E240E">
        <w:rPr>
          <w:rFonts w:cstheme="minorHAnsi"/>
          <w:sz w:val="24"/>
          <w:szCs w:val="24"/>
        </w:rPr>
        <w:t xml:space="preserve">, 62(11), pp.965–972. </w:t>
      </w:r>
      <w:proofErr w:type="spellStart"/>
      <w:proofErr w:type="gramStart"/>
      <w:r w:rsidRPr="004E240E">
        <w:rPr>
          <w:rFonts w:cstheme="minorHAnsi"/>
          <w:sz w:val="24"/>
          <w:szCs w:val="24"/>
        </w:rPr>
        <w:t>doi:https</w:t>
      </w:r>
      <w:proofErr w:type="spellEnd"/>
      <w:r w:rsidRPr="004E240E">
        <w:rPr>
          <w:rFonts w:cstheme="minorHAnsi"/>
          <w:sz w:val="24"/>
          <w:szCs w:val="24"/>
        </w:rPr>
        <w:t>://doi.org/10.1097/jom.0000000000002016</w:t>
      </w:r>
      <w:proofErr w:type="gramEnd"/>
      <w:r w:rsidRPr="004E240E">
        <w:rPr>
          <w:rFonts w:cstheme="minorHAnsi"/>
          <w:sz w:val="24"/>
          <w:szCs w:val="24"/>
        </w:rPr>
        <w:t>.</w:t>
      </w:r>
    </w:p>
    <w:p w14:paraId="12690673" w14:textId="77777777" w:rsidR="00A26580" w:rsidRPr="004E240E" w:rsidRDefault="00A26580" w:rsidP="004E240E">
      <w:pPr>
        <w:rPr>
          <w:rFonts w:cstheme="minorHAnsi"/>
          <w:sz w:val="24"/>
          <w:szCs w:val="24"/>
        </w:rPr>
      </w:pPr>
    </w:p>
    <w:p w14:paraId="75A983BC" w14:textId="77777777" w:rsidR="004E240E" w:rsidRDefault="004E240E" w:rsidP="004E240E">
      <w:pPr>
        <w:rPr>
          <w:rFonts w:cstheme="minorHAnsi"/>
          <w:sz w:val="24"/>
          <w:szCs w:val="24"/>
        </w:rPr>
      </w:pPr>
      <w:r w:rsidRPr="004E240E">
        <w:rPr>
          <w:rFonts w:cstheme="minorHAnsi"/>
          <w:sz w:val="24"/>
          <w:szCs w:val="24"/>
        </w:rPr>
        <w:t xml:space="preserve">Elliott, J. and Lal, S. (2016). Blood Pressure, Sleep Quality and Fatigue in Shift Working Police Officers: Effects of a </w:t>
      </w:r>
      <w:proofErr w:type="gramStart"/>
      <w:r w:rsidRPr="004E240E">
        <w:rPr>
          <w:rFonts w:cstheme="minorHAnsi"/>
          <w:sz w:val="24"/>
          <w:szCs w:val="24"/>
        </w:rPr>
        <w:t>Twelve Hour Roster</w:t>
      </w:r>
      <w:proofErr w:type="gramEnd"/>
      <w:r w:rsidRPr="004E240E">
        <w:rPr>
          <w:rFonts w:cstheme="minorHAnsi"/>
          <w:sz w:val="24"/>
          <w:szCs w:val="24"/>
        </w:rPr>
        <w:t xml:space="preserve"> System on Cardiovascular and Sleep Health. </w:t>
      </w:r>
      <w:r w:rsidRPr="004E240E">
        <w:rPr>
          <w:rFonts w:cstheme="minorHAnsi"/>
          <w:i/>
          <w:iCs/>
          <w:sz w:val="24"/>
          <w:szCs w:val="24"/>
        </w:rPr>
        <w:t>International Journal of Environmental Research and Public Health</w:t>
      </w:r>
      <w:r w:rsidRPr="004E240E">
        <w:rPr>
          <w:rFonts w:cstheme="minorHAnsi"/>
          <w:sz w:val="24"/>
          <w:szCs w:val="24"/>
        </w:rPr>
        <w:t xml:space="preserve">, 13(2), p.172. </w:t>
      </w:r>
      <w:proofErr w:type="spellStart"/>
      <w:proofErr w:type="gramStart"/>
      <w:r w:rsidRPr="004E240E">
        <w:rPr>
          <w:rFonts w:cstheme="minorHAnsi"/>
          <w:sz w:val="24"/>
          <w:szCs w:val="24"/>
        </w:rPr>
        <w:t>doi:https</w:t>
      </w:r>
      <w:proofErr w:type="spellEnd"/>
      <w:r w:rsidRPr="004E240E">
        <w:rPr>
          <w:rFonts w:cstheme="minorHAnsi"/>
          <w:sz w:val="24"/>
          <w:szCs w:val="24"/>
        </w:rPr>
        <w:t>://doi.org/10.3390/ijerph13020172</w:t>
      </w:r>
      <w:proofErr w:type="gramEnd"/>
      <w:r w:rsidRPr="004E240E">
        <w:rPr>
          <w:rFonts w:cstheme="minorHAnsi"/>
          <w:sz w:val="24"/>
          <w:szCs w:val="24"/>
        </w:rPr>
        <w:t>.</w:t>
      </w:r>
    </w:p>
    <w:p w14:paraId="5DC17EE1" w14:textId="77777777" w:rsidR="00A26580" w:rsidRPr="004E240E" w:rsidRDefault="00A26580" w:rsidP="004E240E">
      <w:pPr>
        <w:rPr>
          <w:rFonts w:cstheme="minorHAnsi"/>
          <w:sz w:val="24"/>
          <w:szCs w:val="24"/>
        </w:rPr>
      </w:pPr>
    </w:p>
    <w:p w14:paraId="032FBC3D" w14:textId="77777777" w:rsidR="004E240E" w:rsidRDefault="004E240E" w:rsidP="004E240E">
      <w:pPr>
        <w:rPr>
          <w:rFonts w:cstheme="minorHAnsi"/>
          <w:sz w:val="24"/>
          <w:szCs w:val="24"/>
        </w:rPr>
      </w:pPr>
      <w:r w:rsidRPr="004E240E">
        <w:rPr>
          <w:rFonts w:cstheme="minorHAnsi"/>
          <w:sz w:val="24"/>
          <w:szCs w:val="24"/>
        </w:rPr>
        <w:t>Escoto, K.H., Laska, M.N., Larson, N., Neumark-</w:t>
      </w:r>
      <w:proofErr w:type="spellStart"/>
      <w:r w:rsidRPr="004E240E">
        <w:rPr>
          <w:rFonts w:cstheme="minorHAnsi"/>
          <w:sz w:val="24"/>
          <w:szCs w:val="24"/>
        </w:rPr>
        <w:t>Sztainer</w:t>
      </w:r>
      <w:proofErr w:type="spellEnd"/>
      <w:r w:rsidRPr="004E240E">
        <w:rPr>
          <w:rFonts w:cstheme="minorHAnsi"/>
          <w:sz w:val="24"/>
          <w:szCs w:val="24"/>
        </w:rPr>
        <w:t xml:space="preserve">, D. and Hannan, P.J. (2012). Work Hours and Perceived Time Barriers to Healthful Eating among Young Adults. </w:t>
      </w:r>
      <w:r w:rsidRPr="004E240E">
        <w:rPr>
          <w:rFonts w:cstheme="minorHAnsi"/>
          <w:i/>
          <w:iCs/>
          <w:sz w:val="24"/>
          <w:szCs w:val="24"/>
        </w:rPr>
        <w:t xml:space="preserve">American Journal of Health </w:t>
      </w:r>
      <w:proofErr w:type="spellStart"/>
      <w:r w:rsidRPr="004E240E">
        <w:rPr>
          <w:rFonts w:cstheme="minorHAnsi"/>
          <w:i/>
          <w:iCs/>
          <w:sz w:val="24"/>
          <w:szCs w:val="24"/>
        </w:rPr>
        <w:t>Behavior</w:t>
      </w:r>
      <w:proofErr w:type="spellEnd"/>
      <w:r w:rsidRPr="004E240E">
        <w:rPr>
          <w:rFonts w:cstheme="minorHAnsi"/>
          <w:sz w:val="24"/>
          <w:szCs w:val="24"/>
        </w:rPr>
        <w:t xml:space="preserve">, [online] 36(6), pp.786–796. </w:t>
      </w:r>
      <w:proofErr w:type="spellStart"/>
      <w:proofErr w:type="gramStart"/>
      <w:r w:rsidRPr="004E240E">
        <w:rPr>
          <w:rFonts w:cstheme="minorHAnsi"/>
          <w:sz w:val="24"/>
          <w:szCs w:val="24"/>
        </w:rPr>
        <w:t>doi:https</w:t>
      </w:r>
      <w:proofErr w:type="spellEnd"/>
      <w:r w:rsidRPr="004E240E">
        <w:rPr>
          <w:rFonts w:cstheme="minorHAnsi"/>
          <w:sz w:val="24"/>
          <w:szCs w:val="24"/>
        </w:rPr>
        <w:t>://doi.org/10.5993/ajhb.36.6.6</w:t>
      </w:r>
      <w:proofErr w:type="gramEnd"/>
      <w:r w:rsidRPr="004E240E">
        <w:rPr>
          <w:rFonts w:cstheme="minorHAnsi"/>
          <w:sz w:val="24"/>
          <w:szCs w:val="24"/>
        </w:rPr>
        <w:t>.</w:t>
      </w:r>
    </w:p>
    <w:p w14:paraId="60349B87" w14:textId="77777777" w:rsidR="00A26580" w:rsidRPr="004E240E" w:rsidRDefault="00A26580" w:rsidP="004E240E">
      <w:pPr>
        <w:rPr>
          <w:rFonts w:cstheme="minorHAnsi"/>
          <w:sz w:val="24"/>
          <w:szCs w:val="24"/>
        </w:rPr>
      </w:pPr>
    </w:p>
    <w:p w14:paraId="59551ACB" w14:textId="77777777" w:rsidR="004E240E" w:rsidRPr="004E240E" w:rsidRDefault="004E240E" w:rsidP="004E240E">
      <w:pPr>
        <w:rPr>
          <w:rFonts w:cstheme="minorHAnsi"/>
          <w:sz w:val="24"/>
          <w:szCs w:val="24"/>
        </w:rPr>
      </w:pPr>
      <w:r w:rsidRPr="004E240E">
        <w:rPr>
          <w:rFonts w:cstheme="minorHAnsi"/>
          <w:sz w:val="24"/>
          <w:szCs w:val="24"/>
        </w:rPr>
        <w:t xml:space="preserve">Fox, T.R. (2022). </w:t>
      </w:r>
      <w:r w:rsidRPr="004E240E">
        <w:rPr>
          <w:rFonts w:cstheme="minorHAnsi"/>
          <w:i/>
          <w:iCs/>
          <w:sz w:val="24"/>
          <w:szCs w:val="24"/>
        </w:rPr>
        <w:t xml:space="preserve">Is Telehealth an Effective Way to Increase Accessibility to </w:t>
      </w:r>
      <w:proofErr w:type="spellStart"/>
      <w:r w:rsidRPr="004E240E">
        <w:rPr>
          <w:rFonts w:cstheme="minorHAnsi"/>
          <w:i/>
          <w:iCs/>
          <w:sz w:val="24"/>
          <w:szCs w:val="24"/>
        </w:rPr>
        <w:t>Counseling</w:t>
      </w:r>
      <w:proofErr w:type="spellEnd"/>
      <w:r w:rsidRPr="004E240E">
        <w:rPr>
          <w:rFonts w:cstheme="minorHAnsi"/>
          <w:i/>
          <w:iCs/>
          <w:sz w:val="24"/>
          <w:szCs w:val="24"/>
        </w:rPr>
        <w:t xml:space="preserve"> Services?</w:t>
      </w:r>
      <w:r w:rsidRPr="004E240E">
        <w:rPr>
          <w:rFonts w:cstheme="minorHAnsi"/>
          <w:sz w:val="24"/>
          <w:szCs w:val="24"/>
        </w:rPr>
        <w:t xml:space="preserve"> [online] www.igi-global.com. Available at: https://www.igi-global.com/chapter/is-telehealth-an-effective-way-to-increase-accessibility-to-counseling-services/290187 [Accessed 19 Apr. 2024].</w:t>
      </w:r>
    </w:p>
    <w:p w14:paraId="30F1C527" w14:textId="77777777" w:rsidR="004E240E" w:rsidRDefault="004E240E" w:rsidP="004E240E">
      <w:pPr>
        <w:rPr>
          <w:rFonts w:cstheme="minorHAnsi"/>
          <w:sz w:val="24"/>
          <w:szCs w:val="24"/>
        </w:rPr>
      </w:pPr>
      <w:r w:rsidRPr="004E240E">
        <w:rPr>
          <w:rFonts w:cstheme="minorHAnsi"/>
          <w:sz w:val="24"/>
          <w:szCs w:val="24"/>
        </w:rPr>
        <w:lastRenderedPageBreak/>
        <w:t xml:space="preserve">Haarr, R.N. and Morash, M. (1999). Gender, race, and Strategies of Coping with Occupational Stress in Policing. </w:t>
      </w:r>
      <w:r w:rsidRPr="004E240E">
        <w:rPr>
          <w:rFonts w:cstheme="minorHAnsi"/>
          <w:i/>
          <w:iCs/>
          <w:sz w:val="24"/>
          <w:szCs w:val="24"/>
        </w:rPr>
        <w:t>Justice Quarterly</w:t>
      </w:r>
      <w:r w:rsidRPr="004E240E">
        <w:rPr>
          <w:rFonts w:cstheme="minorHAnsi"/>
          <w:sz w:val="24"/>
          <w:szCs w:val="24"/>
        </w:rPr>
        <w:t xml:space="preserve">, 16(2), pp.303–336. </w:t>
      </w:r>
      <w:proofErr w:type="spellStart"/>
      <w:proofErr w:type="gramStart"/>
      <w:r w:rsidRPr="004E240E">
        <w:rPr>
          <w:rFonts w:cstheme="minorHAnsi"/>
          <w:sz w:val="24"/>
          <w:szCs w:val="24"/>
        </w:rPr>
        <w:t>doi:https</w:t>
      </w:r>
      <w:proofErr w:type="spellEnd"/>
      <w:r w:rsidRPr="004E240E">
        <w:rPr>
          <w:rFonts w:cstheme="minorHAnsi"/>
          <w:sz w:val="24"/>
          <w:szCs w:val="24"/>
        </w:rPr>
        <w:t>://doi.org/10.1080/07418829900094151</w:t>
      </w:r>
      <w:proofErr w:type="gramEnd"/>
      <w:r w:rsidRPr="004E240E">
        <w:rPr>
          <w:rFonts w:cstheme="minorHAnsi"/>
          <w:sz w:val="24"/>
          <w:szCs w:val="24"/>
        </w:rPr>
        <w:t>.</w:t>
      </w:r>
    </w:p>
    <w:p w14:paraId="65B671F3" w14:textId="77777777" w:rsidR="00A26580" w:rsidRPr="004E240E" w:rsidRDefault="00A26580" w:rsidP="004E240E">
      <w:pPr>
        <w:rPr>
          <w:rFonts w:cstheme="minorHAnsi"/>
          <w:sz w:val="24"/>
          <w:szCs w:val="24"/>
        </w:rPr>
      </w:pPr>
    </w:p>
    <w:p w14:paraId="462526C2" w14:textId="77777777" w:rsidR="004E240E" w:rsidRDefault="004E240E" w:rsidP="004E240E">
      <w:pPr>
        <w:rPr>
          <w:rFonts w:cstheme="minorHAnsi"/>
          <w:sz w:val="24"/>
          <w:szCs w:val="24"/>
        </w:rPr>
      </w:pPr>
      <w:r w:rsidRPr="004E240E">
        <w:rPr>
          <w:rFonts w:cstheme="minorHAnsi"/>
          <w:sz w:val="24"/>
          <w:szCs w:val="24"/>
        </w:rPr>
        <w:t xml:space="preserve">Horn, S.R. and Feder, A. (2018). Understanding Resilience and Preventing and Treating PTSD. </w:t>
      </w:r>
      <w:r w:rsidRPr="004E240E">
        <w:rPr>
          <w:rFonts w:cstheme="minorHAnsi"/>
          <w:i/>
          <w:iCs/>
          <w:sz w:val="24"/>
          <w:szCs w:val="24"/>
        </w:rPr>
        <w:t>Harvard Review of Psychiatry</w:t>
      </w:r>
      <w:r w:rsidRPr="004E240E">
        <w:rPr>
          <w:rFonts w:cstheme="minorHAnsi"/>
          <w:sz w:val="24"/>
          <w:szCs w:val="24"/>
        </w:rPr>
        <w:t xml:space="preserve">, 26(3), pp.158–174. </w:t>
      </w:r>
      <w:proofErr w:type="spellStart"/>
      <w:proofErr w:type="gramStart"/>
      <w:r w:rsidRPr="004E240E">
        <w:rPr>
          <w:rFonts w:cstheme="minorHAnsi"/>
          <w:sz w:val="24"/>
          <w:szCs w:val="24"/>
        </w:rPr>
        <w:t>doi:https</w:t>
      </w:r>
      <w:proofErr w:type="spellEnd"/>
      <w:r w:rsidRPr="004E240E">
        <w:rPr>
          <w:rFonts w:cstheme="minorHAnsi"/>
          <w:sz w:val="24"/>
          <w:szCs w:val="24"/>
        </w:rPr>
        <w:t>://doi.org/10.1097/hrp.0000000000000194</w:t>
      </w:r>
      <w:proofErr w:type="gramEnd"/>
      <w:r w:rsidRPr="004E240E">
        <w:rPr>
          <w:rFonts w:cstheme="minorHAnsi"/>
          <w:sz w:val="24"/>
          <w:szCs w:val="24"/>
        </w:rPr>
        <w:t>.</w:t>
      </w:r>
    </w:p>
    <w:p w14:paraId="2CB72FA9" w14:textId="77777777" w:rsidR="00A26580" w:rsidRPr="004E240E" w:rsidRDefault="00A26580" w:rsidP="004E240E">
      <w:pPr>
        <w:rPr>
          <w:rFonts w:cstheme="minorHAnsi"/>
          <w:sz w:val="24"/>
          <w:szCs w:val="24"/>
        </w:rPr>
      </w:pPr>
    </w:p>
    <w:p w14:paraId="1A4CC628" w14:textId="77777777" w:rsidR="004E240E" w:rsidRDefault="004E240E" w:rsidP="004E240E">
      <w:pPr>
        <w:rPr>
          <w:rFonts w:cstheme="minorHAnsi"/>
          <w:sz w:val="24"/>
          <w:szCs w:val="24"/>
        </w:rPr>
      </w:pPr>
      <w:r w:rsidRPr="004E240E">
        <w:rPr>
          <w:rFonts w:cstheme="minorHAnsi"/>
          <w:sz w:val="24"/>
          <w:szCs w:val="24"/>
        </w:rPr>
        <w:t xml:space="preserve">Irish, L.A., Kline, C.E., Gunn, H.E., Buysse, D.J. and Hall, M.H. (2015). The Role of Sleep Hygiene in Promoting Public health: a Review of Empirical Evidence. </w:t>
      </w:r>
      <w:r w:rsidRPr="004E240E">
        <w:rPr>
          <w:rFonts w:cstheme="minorHAnsi"/>
          <w:i/>
          <w:iCs/>
          <w:sz w:val="24"/>
          <w:szCs w:val="24"/>
        </w:rPr>
        <w:t>Sleep Medicine Reviews</w:t>
      </w:r>
      <w:r w:rsidRPr="004E240E">
        <w:rPr>
          <w:rFonts w:cstheme="minorHAnsi"/>
          <w:sz w:val="24"/>
          <w:szCs w:val="24"/>
        </w:rPr>
        <w:t xml:space="preserve">, [online] 22(1), pp.23–36. </w:t>
      </w:r>
      <w:proofErr w:type="spellStart"/>
      <w:proofErr w:type="gramStart"/>
      <w:r w:rsidRPr="004E240E">
        <w:rPr>
          <w:rFonts w:cstheme="minorHAnsi"/>
          <w:sz w:val="24"/>
          <w:szCs w:val="24"/>
        </w:rPr>
        <w:t>doi:https</w:t>
      </w:r>
      <w:proofErr w:type="spellEnd"/>
      <w:r w:rsidRPr="004E240E">
        <w:rPr>
          <w:rFonts w:cstheme="minorHAnsi"/>
          <w:sz w:val="24"/>
          <w:szCs w:val="24"/>
        </w:rPr>
        <w:t>://doi.org/10.1016/j.smrv.2014.10.001</w:t>
      </w:r>
      <w:proofErr w:type="gramEnd"/>
      <w:r w:rsidRPr="004E240E">
        <w:rPr>
          <w:rFonts w:cstheme="minorHAnsi"/>
          <w:sz w:val="24"/>
          <w:szCs w:val="24"/>
        </w:rPr>
        <w:t>.</w:t>
      </w:r>
    </w:p>
    <w:p w14:paraId="0C51792C" w14:textId="77777777" w:rsidR="00A26580" w:rsidRPr="004E240E" w:rsidRDefault="00A26580" w:rsidP="004E240E">
      <w:pPr>
        <w:rPr>
          <w:rFonts w:cstheme="minorHAnsi"/>
          <w:sz w:val="24"/>
          <w:szCs w:val="24"/>
        </w:rPr>
      </w:pPr>
    </w:p>
    <w:p w14:paraId="0E5AB2AB" w14:textId="77777777" w:rsidR="004E240E" w:rsidRDefault="004E240E" w:rsidP="004E240E">
      <w:pPr>
        <w:rPr>
          <w:rFonts w:cstheme="minorHAnsi"/>
          <w:sz w:val="24"/>
          <w:szCs w:val="24"/>
        </w:rPr>
      </w:pPr>
      <w:r w:rsidRPr="004E240E">
        <w:rPr>
          <w:rFonts w:cstheme="minorHAnsi"/>
          <w:sz w:val="24"/>
          <w:szCs w:val="24"/>
        </w:rPr>
        <w:t xml:space="preserve">James, S.M., Honn, K.A., </w:t>
      </w:r>
      <w:proofErr w:type="spellStart"/>
      <w:r w:rsidRPr="004E240E">
        <w:rPr>
          <w:rFonts w:cstheme="minorHAnsi"/>
          <w:sz w:val="24"/>
          <w:szCs w:val="24"/>
        </w:rPr>
        <w:t>Gaddameedhi</w:t>
      </w:r>
      <w:proofErr w:type="spellEnd"/>
      <w:r w:rsidRPr="004E240E">
        <w:rPr>
          <w:rFonts w:cstheme="minorHAnsi"/>
          <w:sz w:val="24"/>
          <w:szCs w:val="24"/>
        </w:rPr>
        <w:t xml:space="preserve">, S. and Van Dongen, H.P.A. (2017). Shift Work: Disrupted Circadian Rhythms and Sleep—Implications for Health and Well-being. </w:t>
      </w:r>
      <w:r w:rsidRPr="004E240E">
        <w:rPr>
          <w:rFonts w:cstheme="minorHAnsi"/>
          <w:i/>
          <w:iCs/>
          <w:sz w:val="24"/>
          <w:szCs w:val="24"/>
        </w:rPr>
        <w:t>Current Sleep Medicine Reports</w:t>
      </w:r>
      <w:r w:rsidRPr="004E240E">
        <w:rPr>
          <w:rFonts w:cstheme="minorHAnsi"/>
          <w:sz w:val="24"/>
          <w:szCs w:val="24"/>
        </w:rPr>
        <w:t xml:space="preserve">, [online] 3(2), pp.104–112. </w:t>
      </w:r>
      <w:proofErr w:type="spellStart"/>
      <w:proofErr w:type="gramStart"/>
      <w:r w:rsidRPr="004E240E">
        <w:rPr>
          <w:rFonts w:cstheme="minorHAnsi"/>
          <w:sz w:val="24"/>
          <w:szCs w:val="24"/>
        </w:rPr>
        <w:t>doi:https</w:t>
      </w:r>
      <w:proofErr w:type="spellEnd"/>
      <w:r w:rsidRPr="004E240E">
        <w:rPr>
          <w:rFonts w:cstheme="minorHAnsi"/>
          <w:sz w:val="24"/>
          <w:szCs w:val="24"/>
        </w:rPr>
        <w:t>://doi.org/10.1007/s40675-017-0071-6</w:t>
      </w:r>
      <w:proofErr w:type="gramEnd"/>
      <w:r w:rsidRPr="004E240E">
        <w:rPr>
          <w:rFonts w:cstheme="minorHAnsi"/>
          <w:sz w:val="24"/>
          <w:szCs w:val="24"/>
        </w:rPr>
        <w:t>.</w:t>
      </w:r>
    </w:p>
    <w:p w14:paraId="67D1DD90" w14:textId="77777777" w:rsidR="00A26580" w:rsidRPr="004E240E" w:rsidRDefault="00A26580" w:rsidP="004E240E">
      <w:pPr>
        <w:rPr>
          <w:rFonts w:cstheme="minorHAnsi"/>
          <w:sz w:val="24"/>
          <w:szCs w:val="24"/>
        </w:rPr>
      </w:pPr>
    </w:p>
    <w:p w14:paraId="4884FE32" w14:textId="77777777" w:rsidR="004E240E" w:rsidRDefault="004E240E" w:rsidP="004E240E">
      <w:pPr>
        <w:rPr>
          <w:rFonts w:cstheme="minorHAnsi"/>
          <w:sz w:val="24"/>
          <w:szCs w:val="24"/>
        </w:rPr>
      </w:pPr>
      <w:r w:rsidRPr="004E240E">
        <w:rPr>
          <w:rFonts w:cstheme="minorHAnsi"/>
          <w:sz w:val="24"/>
          <w:szCs w:val="24"/>
        </w:rPr>
        <w:t xml:space="preserve">Karaffa, K.M. and Koch, J.M. (2015). Stigma, Pluralistic Ignorance, and Attitudes toward Seeking Mental Health Services among Police Officers. </w:t>
      </w:r>
      <w:r w:rsidRPr="004E240E">
        <w:rPr>
          <w:rFonts w:cstheme="minorHAnsi"/>
          <w:i/>
          <w:iCs/>
          <w:sz w:val="24"/>
          <w:szCs w:val="24"/>
        </w:rPr>
        <w:t xml:space="preserve">Criminal Justice and </w:t>
      </w:r>
      <w:proofErr w:type="spellStart"/>
      <w:r w:rsidRPr="004E240E">
        <w:rPr>
          <w:rFonts w:cstheme="minorHAnsi"/>
          <w:i/>
          <w:iCs/>
          <w:sz w:val="24"/>
          <w:szCs w:val="24"/>
        </w:rPr>
        <w:t>Behavior</w:t>
      </w:r>
      <w:proofErr w:type="spellEnd"/>
      <w:r w:rsidRPr="004E240E">
        <w:rPr>
          <w:rFonts w:cstheme="minorHAnsi"/>
          <w:sz w:val="24"/>
          <w:szCs w:val="24"/>
        </w:rPr>
        <w:t xml:space="preserve">, 43(6), pp.759–777. </w:t>
      </w:r>
      <w:proofErr w:type="spellStart"/>
      <w:proofErr w:type="gramStart"/>
      <w:r w:rsidRPr="004E240E">
        <w:rPr>
          <w:rFonts w:cstheme="minorHAnsi"/>
          <w:sz w:val="24"/>
          <w:szCs w:val="24"/>
        </w:rPr>
        <w:t>doi:https</w:t>
      </w:r>
      <w:proofErr w:type="spellEnd"/>
      <w:r w:rsidRPr="004E240E">
        <w:rPr>
          <w:rFonts w:cstheme="minorHAnsi"/>
          <w:sz w:val="24"/>
          <w:szCs w:val="24"/>
        </w:rPr>
        <w:t>://doi.org/10.1177/0093854815613103</w:t>
      </w:r>
      <w:proofErr w:type="gramEnd"/>
      <w:r w:rsidRPr="004E240E">
        <w:rPr>
          <w:rFonts w:cstheme="minorHAnsi"/>
          <w:sz w:val="24"/>
          <w:szCs w:val="24"/>
        </w:rPr>
        <w:t>.</w:t>
      </w:r>
    </w:p>
    <w:p w14:paraId="6CD1E291" w14:textId="77777777" w:rsidR="00A26580" w:rsidRPr="004E240E" w:rsidRDefault="00A26580" w:rsidP="004E240E">
      <w:pPr>
        <w:rPr>
          <w:rFonts w:cstheme="minorHAnsi"/>
          <w:sz w:val="24"/>
          <w:szCs w:val="24"/>
        </w:rPr>
      </w:pPr>
    </w:p>
    <w:p w14:paraId="3118A738" w14:textId="77777777" w:rsidR="004E240E" w:rsidRDefault="004E240E" w:rsidP="004E240E">
      <w:pPr>
        <w:rPr>
          <w:rFonts w:cstheme="minorHAnsi"/>
          <w:sz w:val="24"/>
          <w:szCs w:val="24"/>
        </w:rPr>
      </w:pPr>
      <w:proofErr w:type="spellStart"/>
      <w:r w:rsidRPr="004E240E">
        <w:rPr>
          <w:rFonts w:cstheme="minorHAnsi"/>
          <w:sz w:val="24"/>
          <w:szCs w:val="24"/>
        </w:rPr>
        <w:t>Kecklund</w:t>
      </w:r>
      <w:proofErr w:type="spellEnd"/>
      <w:r w:rsidRPr="004E240E">
        <w:rPr>
          <w:rFonts w:cstheme="minorHAnsi"/>
          <w:sz w:val="24"/>
          <w:szCs w:val="24"/>
        </w:rPr>
        <w:t xml:space="preserve">, G. and Axelsson, J. (2016). Health Consequences of Shift Work and Insufficient Sleep. </w:t>
      </w:r>
      <w:r w:rsidRPr="004E240E">
        <w:rPr>
          <w:rFonts w:cstheme="minorHAnsi"/>
          <w:i/>
          <w:iCs/>
          <w:sz w:val="24"/>
          <w:szCs w:val="24"/>
        </w:rPr>
        <w:t>BMJ</w:t>
      </w:r>
      <w:r w:rsidRPr="004E240E">
        <w:rPr>
          <w:rFonts w:cstheme="minorHAnsi"/>
          <w:sz w:val="24"/>
          <w:szCs w:val="24"/>
        </w:rPr>
        <w:t xml:space="preserve">, 355(8080), p.i5210. </w:t>
      </w:r>
      <w:proofErr w:type="spellStart"/>
      <w:proofErr w:type="gramStart"/>
      <w:r w:rsidRPr="004E240E">
        <w:rPr>
          <w:rFonts w:cstheme="minorHAnsi"/>
          <w:sz w:val="24"/>
          <w:szCs w:val="24"/>
        </w:rPr>
        <w:t>doi:https</w:t>
      </w:r>
      <w:proofErr w:type="spellEnd"/>
      <w:r w:rsidRPr="004E240E">
        <w:rPr>
          <w:rFonts w:cstheme="minorHAnsi"/>
          <w:sz w:val="24"/>
          <w:szCs w:val="24"/>
        </w:rPr>
        <w:t>://doi.org/10.1136/bmj.i5210</w:t>
      </w:r>
      <w:proofErr w:type="gramEnd"/>
      <w:r w:rsidRPr="004E240E">
        <w:rPr>
          <w:rFonts w:cstheme="minorHAnsi"/>
          <w:sz w:val="24"/>
          <w:szCs w:val="24"/>
        </w:rPr>
        <w:t>.</w:t>
      </w:r>
    </w:p>
    <w:p w14:paraId="1E4F2D0B" w14:textId="77777777" w:rsidR="00A26580" w:rsidRPr="004E240E" w:rsidRDefault="00A26580" w:rsidP="004E240E">
      <w:pPr>
        <w:rPr>
          <w:rFonts w:cstheme="minorHAnsi"/>
          <w:sz w:val="24"/>
          <w:szCs w:val="24"/>
        </w:rPr>
      </w:pPr>
    </w:p>
    <w:p w14:paraId="19D3EE21" w14:textId="77777777" w:rsidR="004E240E" w:rsidRDefault="004E240E" w:rsidP="004E240E">
      <w:pPr>
        <w:rPr>
          <w:rFonts w:cstheme="minorHAnsi"/>
          <w:sz w:val="24"/>
          <w:szCs w:val="24"/>
        </w:rPr>
      </w:pPr>
      <w:r w:rsidRPr="004E240E">
        <w:rPr>
          <w:rFonts w:cstheme="minorHAnsi"/>
          <w:sz w:val="24"/>
          <w:szCs w:val="24"/>
        </w:rPr>
        <w:t xml:space="preserve">Khosravi, M., Sotoudeh, G., </w:t>
      </w:r>
      <w:proofErr w:type="spellStart"/>
      <w:r w:rsidRPr="004E240E">
        <w:rPr>
          <w:rFonts w:cstheme="minorHAnsi"/>
          <w:sz w:val="24"/>
          <w:szCs w:val="24"/>
        </w:rPr>
        <w:t>Majdzadeh</w:t>
      </w:r>
      <w:proofErr w:type="spellEnd"/>
      <w:r w:rsidRPr="004E240E">
        <w:rPr>
          <w:rFonts w:cstheme="minorHAnsi"/>
          <w:sz w:val="24"/>
          <w:szCs w:val="24"/>
        </w:rPr>
        <w:t xml:space="preserve">, R., </w:t>
      </w:r>
      <w:proofErr w:type="spellStart"/>
      <w:r w:rsidRPr="004E240E">
        <w:rPr>
          <w:rFonts w:cstheme="minorHAnsi"/>
          <w:sz w:val="24"/>
          <w:szCs w:val="24"/>
        </w:rPr>
        <w:t>Nejati</w:t>
      </w:r>
      <w:proofErr w:type="spellEnd"/>
      <w:r w:rsidRPr="004E240E">
        <w:rPr>
          <w:rFonts w:cstheme="minorHAnsi"/>
          <w:sz w:val="24"/>
          <w:szCs w:val="24"/>
        </w:rPr>
        <w:t xml:space="preserve">, S., Darabi, S., </w:t>
      </w:r>
      <w:proofErr w:type="spellStart"/>
      <w:r w:rsidRPr="004E240E">
        <w:rPr>
          <w:rFonts w:cstheme="minorHAnsi"/>
          <w:sz w:val="24"/>
          <w:szCs w:val="24"/>
        </w:rPr>
        <w:t>Raisi</w:t>
      </w:r>
      <w:proofErr w:type="spellEnd"/>
      <w:r w:rsidRPr="004E240E">
        <w:rPr>
          <w:rFonts w:cstheme="minorHAnsi"/>
          <w:sz w:val="24"/>
          <w:szCs w:val="24"/>
        </w:rPr>
        <w:t xml:space="preserve">, F., </w:t>
      </w:r>
      <w:proofErr w:type="spellStart"/>
      <w:r w:rsidRPr="004E240E">
        <w:rPr>
          <w:rFonts w:cstheme="minorHAnsi"/>
          <w:sz w:val="24"/>
          <w:szCs w:val="24"/>
        </w:rPr>
        <w:t>Esmaillzadeh</w:t>
      </w:r>
      <w:proofErr w:type="spellEnd"/>
      <w:r w:rsidRPr="004E240E">
        <w:rPr>
          <w:rFonts w:cstheme="minorHAnsi"/>
          <w:sz w:val="24"/>
          <w:szCs w:val="24"/>
        </w:rPr>
        <w:t xml:space="preserve">, A. and </w:t>
      </w:r>
      <w:proofErr w:type="spellStart"/>
      <w:r w:rsidRPr="004E240E">
        <w:rPr>
          <w:rFonts w:cstheme="minorHAnsi"/>
          <w:sz w:val="24"/>
          <w:szCs w:val="24"/>
        </w:rPr>
        <w:t>Sorayani</w:t>
      </w:r>
      <w:proofErr w:type="spellEnd"/>
      <w:r w:rsidRPr="004E240E">
        <w:rPr>
          <w:rFonts w:cstheme="minorHAnsi"/>
          <w:sz w:val="24"/>
          <w:szCs w:val="24"/>
        </w:rPr>
        <w:t xml:space="preserve">, M. (2015). Healthy and Unhealthy Dietary Patterns Are Related to Depression: </w:t>
      </w:r>
      <w:proofErr w:type="gramStart"/>
      <w:r w:rsidRPr="004E240E">
        <w:rPr>
          <w:rFonts w:cstheme="minorHAnsi"/>
          <w:sz w:val="24"/>
          <w:szCs w:val="24"/>
        </w:rPr>
        <w:t>a</w:t>
      </w:r>
      <w:proofErr w:type="gramEnd"/>
      <w:r w:rsidRPr="004E240E">
        <w:rPr>
          <w:rFonts w:cstheme="minorHAnsi"/>
          <w:sz w:val="24"/>
          <w:szCs w:val="24"/>
        </w:rPr>
        <w:t xml:space="preserve"> Case-Control Study. </w:t>
      </w:r>
      <w:r w:rsidRPr="004E240E">
        <w:rPr>
          <w:rFonts w:cstheme="minorHAnsi"/>
          <w:i/>
          <w:iCs/>
          <w:sz w:val="24"/>
          <w:szCs w:val="24"/>
        </w:rPr>
        <w:t>Psychiatry Investigation</w:t>
      </w:r>
      <w:r w:rsidRPr="004E240E">
        <w:rPr>
          <w:rFonts w:cstheme="minorHAnsi"/>
          <w:sz w:val="24"/>
          <w:szCs w:val="24"/>
        </w:rPr>
        <w:t xml:space="preserve">, [online] 12(4), pp.434–442. </w:t>
      </w:r>
      <w:proofErr w:type="spellStart"/>
      <w:proofErr w:type="gramStart"/>
      <w:r w:rsidRPr="004E240E">
        <w:rPr>
          <w:rFonts w:cstheme="minorHAnsi"/>
          <w:sz w:val="24"/>
          <w:szCs w:val="24"/>
        </w:rPr>
        <w:t>doi:https</w:t>
      </w:r>
      <w:proofErr w:type="spellEnd"/>
      <w:r w:rsidRPr="004E240E">
        <w:rPr>
          <w:rFonts w:cstheme="minorHAnsi"/>
          <w:sz w:val="24"/>
          <w:szCs w:val="24"/>
        </w:rPr>
        <w:t>://doi.org/10.4306/pi.2015.12.4.434</w:t>
      </w:r>
      <w:proofErr w:type="gramEnd"/>
      <w:r w:rsidRPr="004E240E">
        <w:rPr>
          <w:rFonts w:cstheme="minorHAnsi"/>
          <w:sz w:val="24"/>
          <w:szCs w:val="24"/>
        </w:rPr>
        <w:t>.</w:t>
      </w:r>
    </w:p>
    <w:p w14:paraId="661F2469" w14:textId="77777777" w:rsidR="00A26580" w:rsidRPr="004E240E" w:rsidRDefault="00A26580" w:rsidP="004E240E">
      <w:pPr>
        <w:rPr>
          <w:rFonts w:cstheme="minorHAnsi"/>
          <w:sz w:val="24"/>
          <w:szCs w:val="24"/>
        </w:rPr>
      </w:pPr>
    </w:p>
    <w:p w14:paraId="72633935" w14:textId="77777777" w:rsidR="004E240E" w:rsidRDefault="004E240E" w:rsidP="004E240E">
      <w:pPr>
        <w:rPr>
          <w:rFonts w:cstheme="minorHAnsi"/>
          <w:sz w:val="24"/>
          <w:szCs w:val="24"/>
        </w:rPr>
      </w:pPr>
      <w:r w:rsidRPr="004E240E">
        <w:rPr>
          <w:rFonts w:cstheme="minorHAnsi"/>
          <w:sz w:val="24"/>
          <w:szCs w:val="24"/>
        </w:rPr>
        <w:t xml:space="preserve">Killgore, W.D.S. (2010). </w:t>
      </w:r>
      <w:r w:rsidRPr="004E240E">
        <w:rPr>
          <w:rFonts w:cstheme="minorHAnsi"/>
          <w:i/>
          <w:iCs/>
          <w:sz w:val="24"/>
          <w:szCs w:val="24"/>
        </w:rPr>
        <w:t>Effects of Sleep Deprivation on Cognition</w:t>
      </w:r>
      <w:r w:rsidRPr="004E240E">
        <w:rPr>
          <w:rFonts w:cstheme="minorHAnsi"/>
          <w:sz w:val="24"/>
          <w:szCs w:val="24"/>
        </w:rPr>
        <w:t>. [online] ScienceDirect. Available at: https://www.sciencedirect.com/science/article/abs/pii/B9780444537027000075 [Accessed 19 Apr. 2024].</w:t>
      </w:r>
    </w:p>
    <w:p w14:paraId="3AF65781" w14:textId="77777777" w:rsidR="00A26580" w:rsidRDefault="00A26580" w:rsidP="004E240E">
      <w:pPr>
        <w:rPr>
          <w:rFonts w:cstheme="minorHAnsi"/>
          <w:sz w:val="24"/>
          <w:szCs w:val="24"/>
        </w:rPr>
      </w:pPr>
    </w:p>
    <w:p w14:paraId="4CEDE056" w14:textId="77777777" w:rsidR="00A26580" w:rsidRPr="004E240E" w:rsidRDefault="00A26580" w:rsidP="004E240E">
      <w:pPr>
        <w:rPr>
          <w:rFonts w:cstheme="minorHAnsi"/>
          <w:sz w:val="24"/>
          <w:szCs w:val="24"/>
        </w:rPr>
      </w:pPr>
    </w:p>
    <w:p w14:paraId="6396A28F" w14:textId="77777777" w:rsidR="004E240E" w:rsidRDefault="004E240E" w:rsidP="004E240E">
      <w:pPr>
        <w:rPr>
          <w:rFonts w:cstheme="minorHAnsi"/>
          <w:sz w:val="24"/>
          <w:szCs w:val="24"/>
        </w:rPr>
      </w:pPr>
      <w:r w:rsidRPr="004E240E">
        <w:rPr>
          <w:rFonts w:cstheme="minorHAnsi"/>
          <w:sz w:val="24"/>
          <w:szCs w:val="24"/>
        </w:rPr>
        <w:lastRenderedPageBreak/>
        <w:t xml:space="preserve">Kirst, M., Francombe Pridham, K., </w:t>
      </w:r>
      <w:proofErr w:type="spellStart"/>
      <w:r w:rsidRPr="004E240E">
        <w:rPr>
          <w:rFonts w:cstheme="minorHAnsi"/>
          <w:sz w:val="24"/>
          <w:szCs w:val="24"/>
        </w:rPr>
        <w:t>Narrandes</w:t>
      </w:r>
      <w:proofErr w:type="spellEnd"/>
      <w:r w:rsidRPr="004E240E">
        <w:rPr>
          <w:rFonts w:cstheme="minorHAnsi"/>
          <w:sz w:val="24"/>
          <w:szCs w:val="24"/>
        </w:rPr>
        <w:t xml:space="preserve">, R., Matheson, F., Young, L., </w:t>
      </w:r>
      <w:proofErr w:type="spellStart"/>
      <w:r w:rsidRPr="004E240E">
        <w:rPr>
          <w:rFonts w:cstheme="minorHAnsi"/>
          <w:sz w:val="24"/>
          <w:szCs w:val="24"/>
        </w:rPr>
        <w:t>Niedra</w:t>
      </w:r>
      <w:proofErr w:type="spellEnd"/>
      <w:r w:rsidRPr="004E240E">
        <w:rPr>
          <w:rFonts w:cstheme="minorHAnsi"/>
          <w:sz w:val="24"/>
          <w:szCs w:val="24"/>
        </w:rPr>
        <w:t xml:space="preserve">, K. and Stergiopoulos, V. (2015). Examining Implementation of mobile, police-mental Health Crisis Intervention Teams in a Large Urban </w:t>
      </w:r>
      <w:proofErr w:type="spellStart"/>
      <w:r w:rsidRPr="004E240E">
        <w:rPr>
          <w:rFonts w:cstheme="minorHAnsi"/>
          <w:sz w:val="24"/>
          <w:szCs w:val="24"/>
        </w:rPr>
        <w:t>Center</w:t>
      </w:r>
      <w:proofErr w:type="spellEnd"/>
      <w:r w:rsidRPr="004E240E">
        <w:rPr>
          <w:rFonts w:cstheme="minorHAnsi"/>
          <w:sz w:val="24"/>
          <w:szCs w:val="24"/>
        </w:rPr>
        <w:t xml:space="preserve">. </w:t>
      </w:r>
      <w:r w:rsidRPr="004E240E">
        <w:rPr>
          <w:rFonts w:cstheme="minorHAnsi"/>
          <w:i/>
          <w:iCs/>
          <w:sz w:val="24"/>
          <w:szCs w:val="24"/>
        </w:rPr>
        <w:t>Journal of Mental Health</w:t>
      </w:r>
      <w:r w:rsidRPr="004E240E">
        <w:rPr>
          <w:rFonts w:cstheme="minorHAnsi"/>
          <w:sz w:val="24"/>
          <w:szCs w:val="24"/>
        </w:rPr>
        <w:t xml:space="preserve">, 24(6), pp.369–374. </w:t>
      </w:r>
      <w:proofErr w:type="spellStart"/>
      <w:proofErr w:type="gramStart"/>
      <w:r w:rsidRPr="004E240E">
        <w:rPr>
          <w:rFonts w:cstheme="minorHAnsi"/>
          <w:sz w:val="24"/>
          <w:szCs w:val="24"/>
        </w:rPr>
        <w:t>doi:https</w:t>
      </w:r>
      <w:proofErr w:type="spellEnd"/>
      <w:r w:rsidRPr="004E240E">
        <w:rPr>
          <w:rFonts w:cstheme="minorHAnsi"/>
          <w:sz w:val="24"/>
          <w:szCs w:val="24"/>
        </w:rPr>
        <w:t>://doi.org/10.3109/09638237.2015.1036970</w:t>
      </w:r>
      <w:proofErr w:type="gramEnd"/>
      <w:r w:rsidRPr="004E240E">
        <w:rPr>
          <w:rFonts w:cstheme="minorHAnsi"/>
          <w:sz w:val="24"/>
          <w:szCs w:val="24"/>
        </w:rPr>
        <w:t>.</w:t>
      </w:r>
    </w:p>
    <w:p w14:paraId="4DC801C8" w14:textId="77777777" w:rsidR="00A26580" w:rsidRPr="004E240E" w:rsidRDefault="00A26580" w:rsidP="004E240E">
      <w:pPr>
        <w:rPr>
          <w:rFonts w:cstheme="minorHAnsi"/>
          <w:sz w:val="24"/>
          <w:szCs w:val="24"/>
        </w:rPr>
      </w:pPr>
    </w:p>
    <w:p w14:paraId="24E72EFA" w14:textId="77777777" w:rsidR="004E240E" w:rsidRDefault="004E240E" w:rsidP="004E240E">
      <w:pPr>
        <w:rPr>
          <w:rFonts w:cstheme="minorHAnsi"/>
          <w:sz w:val="24"/>
          <w:szCs w:val="24"/>
        </w:rPr>
      </w:pPr>
      <w:proofErr w:type="spellStart"/>
      <w:r w:rsidRPr="004E240E">
        <w:rPr>
          <w:rFonts w:cstheme="minorHAnsi"/>
          <w:sz w:val="24"/>
          <w:szCs w:val="24"/>
        </w:rPr>
        <w:t>Kosmadopoulos</w:t>
      </w:r>
      <w:proofErr w:type="spellEnd"/>
      <w:r w:rsidRPr="004E240E">
        <w:rPr>
          <w:rFonts w:cstheme="minorHAnsi"/>
          <w:sz w:val="24"/>
          <w:szCs w:val="24"/>
        </w:rPr>
        <w:t xml:space="preserve">, A., </w:t>
      </w:r>
      <w:proofErr w:type="spellStart"/>
      <w:r w:rsidRPr="004E240E">
        <w:rPr>
          <w:rFonts w:cstheme="minorHAnsi"/>
          <w:sz w:val="24"/>
          <w:szCs w:val="24"/>
        </w:rPr>
        <w:t>Kervezee</w:t>
      </w:r>
      <w:proofErr w:type="spellEnd"/>
      <w:r w:rsidRPr="004E240E">
        <w:rPr>
          <w:rFonts w:cstheme="minorHAnsi"/>
          <w:sz w:val="24"/>
          <w:szCs w:val="24"/>
        </w:rPr>
        <w:t xml:space="preserve">, L., Boudreau, P., Gonzales-Aste, F., Vujovic, N., Scheer, F.A.J.L. and Boivin, D.B. (2020). Effects of Shift Work on the Eating </w:t>
      </w:r>
      <w:proofErr w:type="spellStart"/>
      <w:r w:rsidRPr="004E240E">
        <w:rPr>
          <w:rFonts w:cstheme="minorHAnsi"/>
          <w:sz w:val="24"/>
          <w:szCs w:val="24"/>
        </w:rPr>
        <w:t>Behavior</w:t>
      </w:r>
      <w:proofErr w:type="spellEnd"/>
      <w:r w:rsidRPr="004E240E">
        <w:rPr>
          <w:rFonts w:cstheme="minorHAnsi"/>
          <w:sz w:val="24"/>
          <w:szCs w:val="24"/>
        </w:rPr>
        <w:t xml:space="preserve"> of Police Officers on Patrol. </w:t>
      </w:r>
      <w:r w:rsidRPr="004E240E">
        <w:rPr>
          <w:rFonts w:cstheme="minorHAnsi"/>
          <w:i/>
          <w:iCs/>
          <w:sz w:val="24"/>
          <w:szCs w:val="24"/>
        </w:rPr>
        <w:t>Nutrients</w:t>
      </w:r>
      <w:r w:rsidRPr="004E240E">
        <w:rPr>
          <w:rFonts w:cstheme="minorHAnsi"/>
          <w:sz w:val="24"/>
          <w:szCs w:val="24"/>
        </w:rPr>
        <w:t xml:space="preserve">, [online] 12(4). </w:t>
      </w:r>
      <w:proofErr w:type="spellStart"/>
      <w:proofErr w:type="gramStart"/>
      <w:r w:rsidRPr="004E240E">
        <w:rPr>
          <w:rFonts w:cstheme="minorHAnsi"/>
          <w:sz w:val="24"/>
          <w:szCs w:val="24"/>
        </w:rPr>
        <w:t>doi:https</w:t>
      </w:r>
      <w:proofErr w:type="spellEnd"/>
      <w:r w:rsidRPr="004E240E">
        <w:rPr>
          <w:rFonts w:cstheme="minorHAnsi"/>
          <w:sz w:val="24"/>
          <w:szCs w:val="24"/>
        </w:rPr>
        <w:t>://doi.org/10.3390/nu12040999</w:t>
      </w:r>
      <w:proofErr w:type="gramEnd"/>
      <w:r w:rsidRPr="004E240E">
        <w:rPr>
          <w:rFonts w:cstheme="minorHAnsi"/>
          <w:sz w:val="24"/>
          <w:szCs w:val="24"/>
        </w:rPr>
        <w:t>.</w:t>
      </w:r>
    </w:p>
    <w:p w14:paraId="6BD01276" w14:textId="77777777" w:rsidR="00A26580" w:rsidRPr="004E240E" w:rsidRDefault="00A26580" w:rsidP="004E240E">
      <w:pPr>
        <w:rPr>
          <w:rFonts w:cstheme="minorHAnsi"/>
          <w:sz w:val="24"/>
          <w:szCs w:val="24"/>
        </w:rPr>
      </w:pPr>
    </w:p>
    <w:p w14:paraId="5401FD4B" w14:textId="77777777" w:rsidR="004E240E" w:rsidRDefault="004E240E" w:rsidP="004E240E">
      <w:pPr>
        <w:rPr>
          <w:rFonts w:cstheme="minorHAnsi"/>
          <w:sz w:val="24"/>
          <w:szCs w:val="24"/>
        </w:rPr>
      </w:pPr>
      <w:r w:rsidRPr="004E240E">
        <w:rPr>
          <w:rFonts w:cstheme="minorHAnsi"/>
          <w:sz w:val="24"/>
          <w:szCs w:val="24"/>
        </w:rPr>
        <w:t xml:space="preserve">Leso, V., Fontana, L., Caturano, A., </w:t>
      </w:r>
      <w:proofErr w:type="spellStart"/>
      <w:r w:rsidRPr="004E240E">
        <w:rPr>
          <w:rFonts w:cstheme="minorHAnsi"/>
          <w:sz w:val="24"/>
          <w:szCs w:val="24"/>
        </w:rPr>
        <w:t>Vetrani</w:t>
      </w:r>
      <w:proofErr w:type="spellEnd"/>
      <w:r w:rsidRPr="004E240E">
        <w:rPr>
          <w:rFonts w:cstheme="minorHAnsi"/>
          <w:sz w:val="24"/>
          <w:szCs w:val="24"/>
        </w:rPr>
        <w:t xml:space="preserve">, I., Fedele, M. and </w:t>
      </w:r>
      <w:proofErr w:type="spellStart"/>
      <w:r w:rsidRPr="004E240E">
        <w:rPr>
          <w:rFonts w:cstheme="minorHAnsi"/>
          <w:sz w:val="24"/>
          <w:szCs w:val="24"/>
        </w:rPr>
        <w:t>Iavicoli</w:t>
      </w:r>
      <w:proofErr w:type="spellEnd"/>
      <w:r w:rsidRPr="004E240E">
        <w:rPr>
          <w:rFonts w:cstheme="minorHAnsi"/>
          <w:sz w:val="24"/>
          <w:szCs w:val="24"/>
        </w:rPr>
        <w:t xml:space="preserve">, I. (2021). Impact of Shift Work and Long Working Hours on Worker Cognitive Functions: Current Evidence and Future Research Needs. </w:t>
      </w:r>
      <w:r w:rsidRPr="004E240E">
        <w:rPr>
          <w:rFonts w:cstheme="minorHAnsi"/>
          <w:i/>
          <w:iCs/>
          <w:sz w:val="24"/>
          <w:szCs w:val="24"/>
        </w:rPr>
        <w:t>International Journal of Environmental Research and Public Health</w:t>
      </w:r>
      <w:r w:rsidRPr="004E240E">
        <w:rPr>
          <w:rFonts w:cstheme="minorHAnsi"/>
          <w:sz w:val="24"/>
          <w:szCs w:val="24"/>
        </w:rPr>
        <w:t xml:space="preserve">, 18(12), p.6540. </w:t>
      </w:r>
      <w:proofErr w:type="spellStart"/>
      <w:proofErr w:type="gramStart"/>
      <w:r w:rsidRPr="004E240E">
        <w:rPr>
          <w:rFonts w:cstheme="minorHAnsi"/>
          <w:sz w:val="24"/>
          <w:szCs w:val="24"/>
        </w:rPr>
        <w:t>doi:https</w:t>
      </w:r>
      <w:proofErr w:type="spellEnd"/>
      <w:r w:rsidRPr="004E240E">
        <w:rPr>
          <w:rFonts w:cstheme="minorHAnsi"/>
          <w:sz w:val="24"/>
          <w:szCs w:val="24"/>
        </w:rPr>
        <w:t>://doi.org/10.3390/ijerph18126540</w:t>
      </w:r>
      <w:proofErr w:type="gramEnd"/>
      <w:r w:rsidRPr="004E240E">
        <w:rPr>
          <w:rFonts w:cstheme="minorHAnsi"/>
          <w:sz w:val="24"/>
          <w:szCs w:val="24"/>
        </w:rPr>
        <w:t>.</w:t>
      </w:r>
    </w:p>
    <w:p w14:paraId="31EEBAB5" w14:textId="77777777" w:rsidR="00A26580" w:rsidRPr="004E240E" w:rsidRDefault="00A26580" w:rsidP="004E240E">
      <w:pPr>
        <w:rPr>
          <w:rFonts w:cstheme="minorHAnsi"/>
          <w:sz w:val="24"/>
          <w:szCs w:val="24"/>
        </w:rPr>
      </w:pPr>
    </w:p>
    <w:p w14:paraId="6B5F033B" w14:textId="77777777" w:rsidR="004E240E" w:rsidRDefault="004E240E" w:rsidP="004E240E">
      <w:pPr>
        <w:rPr>
          <w:rFonts w:cstheme="minorHAnsi"/>
          <w:sz w:val="24"/>
          <w:szCs w:val="24"/>
        </w:rPr>
      </w:pPr>
      <w:r w:rsidRPr="004E240E">
        <w:rPr>
          <w:rFonts w:cstheme="minorHAnsi"/>
          <w:sz w:val="24"/>
          <w:szCs w:val="24"/>
        </w:rPr>
        <w:t xml:space="preserve">Li, L. (2022). Effects of Aerobic Exercise on Sleep Quality and Mental Health of College Students. </w:t>
      </w:r>
      <w:r w:rsidRPr="004E240E">
        <w:rPr>
          <w:rFonts w:cstheme="minorHAnsi"/>
          <w:i/>
          <w:iCs/>
          <w:sz w:val="24"/>
          <w:szCs w:val="24"/>
        </w:rPr>
        <w:t>Occupational Therapy International</w:t>
      </w:r>
      <w:r w:rsidRPr="004E240E">
        <w:rPr>
          <w:rFonts w:cstheme="minorHAnsi"/>
          <w:sz w:val="24"/>
          <w:szCs w:val="24"/>
        </w:rPr>
        <w:t xml:space="preserve">, 2022, pp.1–9. </w:t>
      </w:r>
      <w:proofErr w:type="spellStart"/>
      <w:proofErr w:type="gramStart"/>
      <w:r w:rsidRPr="004E240E">
        <w:rPr>
          <w:rFonts w:cstheme="minorHAnsi"/>
          <w:sz w:val="24"/>
          <w:szCs w:val="24"/>
        </w:rPr>
        <w:t>doi:https</w:t>
      </w:r>
      <w:proofErr w:type="spellEnd"/>
      <w:r w:rsidRPr="004E240E">
        <w:rPr>
          <w:rFonts w:cstheme="minorHAnsi"/>
          <w:sz w:val="24"/>
          <w:szCs w:val="24"/>
        </w:rPr>
        <w:t>://doi.org/10.1155/2022/8366857</w:t>
      </w:r>
      <w:proofErr w:type="gramEnd"/>
      <w:r w:rsidRPr="004E240E">
        <w:rPr>
          <w:rFonts w:cstheme="minorHAnsi"/>
          <w:sz w:val="24"/>
          <w:szCs w:val="24"/>
        </w:rPr>
        <w:t>.</w:t>
      </w:r>
    </w:p>
    <w:p w14:paraId="204A4470" w14:textId="77777777" w:rsidR="00A26580" w:rsidRPr="004E240E" w:rsidRDefault="00A26580" w:rsidP="004E240E">
      <w:pPr>
        <w:rPr>
          <w:rFonts w:cstheme="minorHAnsi"/>
          <w:sz w:val="24"/>
          <w:szCs w:val="24"/>
        </w:rPr>
      </w:pPr>
    </w:p>
    <w:p w14:paraId="370BD83C" w14:textId="77777777" w:rsidR="004E240E" w:rsidRDefault="004E240E" w:rsidP="004E240E">
      <w:pPr>
        <w:rPr>
          <w:rFonts w:cstheme="minorHAnsi"/>
          <w:sz w:val="24"/>
          <w:szCs w:val="24"/>
        </w:rPr>
      </w:pPr>
      <w:r w:rsidRPr="004E240E">
        <w:rPr>
          <w:rFonts w:cstheme="minorHAnsi"/>
          <w:sz w:val="24"/>
          <w:szCs w:val="24"/>
        </w:rPr>
        <w:t xml:space="preserve">Lilly, M.M., Pole, N., Best, S.R., Metzler, T. and Marmar, C.R. (2009). Gender and PTSD: What Can We Learn from Female Police officers? </w:t>
      </w:r>
      <w:r w:rsidRPr="004E240E">
        <w:rPr>
          <w:rFonts w:cstheme="minorHAnsi"/>
          <w:i/>
          <w:iCs/>
          <w:sz w:val="24"/>
          <w:szCs w:val="24"/>
        </w:rPr>
        <w:t>Journal of Anxiety Disorders</w:t>
      </w:r>
      <w:r w:rsidRPr="004E240E">
        <w:rPr>
          <w:rFonts w:cstheme="minorHAnsi"/>
          <w:sz w:val="24"/>
          <w:szCs w:val="24"/>
        </w:rPr>
        <w:t xml:space="preserve">, [online] 23(6), pp.767–774. </w:t>
      </w:r>
      <w:proofErr w:type="spellStart"/>
      <w:proofErr w:type="gramStart"/>
      <w:r w:rsidRPr="004E240E">
        <w:rPr>
          <w:rFonts w:cstheme="minorHAnsi"/>
          <w:sz w:val="24"/>
          <w:szCs w:val="24"/>
        </w:rPr>
        <w:t>doi:https</w:t>
      </w:r>
      <w:proofErr w:type="spellEnd"/>
      <w:r w:rsidRPr="004E240E">
        <w:rPr>
          <w:rFonts w:cstheme="minorHAnsi"/>
          <w:sz w:val="24"/>
          <w:szCs w:val="24"/>
        </w:rPr>
        <w:t>://doi.org/10.1016/j.janxdis.2009.02.015</w:t>
      </w:r>
      <w:proofErr w:type="gramEnd"/>
      <w:r w:rsidRPr="004E240E">
        <w:rPr>
          <w:rFonts w:cstheme="minorHAnsi"/>
          <w:sz w:val="24"/>
          <w:szCs w:val="24"/>
        </w:rPr>
        <w:t>.</w:t>
      </w:r>
    </w:p>
    <w:p w14:paraId="420D51E7" w14:textId="77777777" w:rsidR="00A26580" w:rsidRPr="004E240E" w:rsidRDefault="00A26580" w:rsidP="004E240E">
      <w:pPr>
        <w:rPr>
          <w:rFonts w:cstheme="minorHAnsi"/>
          <w:sz w:val="24"/>
          <w:szCs w:val="24"/>
        </w:rPr>
      </w:pPr>
    </w:p>
    <w:p w14:paraId="5C733B8E" w14:textId="77777777" w:rsidR="004E240E" w:rsidRDefault="004E240E" w:rsidP="004E240E">
      <w:pPr>
        <w:rPr>
          <w:rFonts w:cstheme="minorHAnsi"/>
          <w:sz w:val="24"/>
          <w:szCs w:val="24"/>
        </w:rPr>
      </w:pPr>
      <w:r w:rsidRPr="004E240E">
        <w:rPr>
          <w:rFonts w:cstheme="minorHAnsi"/>
          <w:sz w:val="24"/>
          <w:szCs w:val="24"/>
        </w:rPr>
        <w:t>Ming Wen Chang, Takuya Ibaraki, Yasushi Naruse and Imamura, Y. (2023). A Study on Neural Changes Induced by Sauna bathing: Neural Basis of the ‘</w:t>
      </w:r>
      <w:proofErr w:type="spellStart"/>
      <w:r w:rsidRPr="004E240E">
        <w:rPr>
          <w:rFonts w:cstheme="minorHAnsi"/>
          <w:sz w:val="24"/>
          <w:szCs w:val="24"/>
        </w:rPr>
        <w:t>totonou</w:t>
      </w:r>
      <w:proofErr w:type="spellEnd"/>
      <w:r w:rsidRPr="004E240E">
        <w:rPr>
          <w:rFonts w:cstheme="minorHAnsi"/>
          <w:sz w:val="24"/>
          <w:szCs w:val="24"/>
        </w:rPr>
        <w:t xml:space="preserve">’ State. </w:t>
      </w:r>
      <w:r w:rsidRPr="004E240E">
        <w:rPr>
          <w:rFonts w:cstheme="minorHAnsi"/>
          <w:i/>
          <w:iCs/>
          <w:sz w:val="24"/>
          <w:szCs w:val="24"/>
        </w:rPr>
        <w:t>PLOS ONE</w:t>
      </w:r>
      <w:r w:rsidRPr="004E240E">
        <w:rPr>
          <w:rFonts w:cstheme="minorHAnsi"/>
          <w:sz w:val="24"/>
          <w:szCs w:val="24"/>
        </w:rPr>
        <w:t xml:space="preserve">, 18(11), </w:t>
      </w:r>
      <w:proofErr w:type="gramStart"/>
      <w:r w:rsidRPr="004E240E">
        <w:rPr>
          <w:rFonts w:cstheme="minorHAnsi"/>
          <w:sz w:val="24"/>
          <w:szCs w:val="24"/>
        </w:rPr>
        <w:t>pp.e</w:t>
      </w:r>
      <w:proofErr w:type="gramEnd"/>
      <w:r w:rsidRPr="004E240E">
        <w:rPr>
          <w:rFonts w:cstheme="minorHAnsi"/>
          <w:sz w:val="24"/>
          <w:szCs w:val="24"/>
        </w:rPr>
        <w:t xml:space="preserve">0294137–e0294137. </w:t>
      </w:r>
      <w:proofErr w:type="spellStart"/>
      <w:proofErr w:type="gramStart"/>
      <w:r w:rsidRPr="004E240E">
        <w:rPr>
          <w:rFonts w:cstheme="minorHAnsi"/>
          <w:sz w:val="24"/>
          <w:szCs w:val="24"/>
        </w:rPr>
        <w:t>doi:https</w:t>
      </w:r>
      <w:proofErr w:type="spellEnd"/>
      <w:r w:rsidRPr="004E240E">
        <w:rPr>
          <w:rFonts w:cstheme="minorHAnsi"/>
          <w:sz w:val="24"/>
          <w:szCs w:val="24"/>
        </w:rPr>
        <w:t>://doi.org/10.1371/journal.pone.0294137</w:t>
      </w:r>
      <w:proofErr w:type="gramEnd"/>
      <w:r w:rsidRPr="004E240E">
        <w:rPr>
          <w:rFonts w:cstheme="minorHAnsi"/>
          <w:sz w:val="24"/>
          <w:szCs w:val="24"/>
        </w:rPr>
        <w:t>.</w:t>
      </w:r>
    </w:p>
    <w:p w14:paraId="24AA76CD" w14:textId="77777777" w:rsidR="00A26580" w:rsidRPr="004E240E" w:rsidRDefault="00A26580" w:rsidP="004E240E">
      <w:pPr>
        <w:rPr>
          <w:rFonts w:cstheme="minorHAnsi"/>
          <w:sz w:val="24"/>
          <w:szCs w:val="24"/>
        </w:rPr>
      </w:pPr>
    </w:p>
    <w:p w14:paraId="4BC0948C" w14:textId="77777777" w:rsidR="004E240E" w:rsidRDefault="004E240E" w:rsidP="004E240E">
      <w:pPr>
        <w:rPr>
          <w:rFonts w:cstheme="minorHAnsi"/>
          <w:sz w:val="24"/>
          <w:szCs w:val="24"/>
        </w:rPr>
      </w:pPr>
      <w:r w:rsidRPr="004E240E">
        <w:rPr>
          <w:rFonts w:cstheme="minorHAnsi"/>
          <w:sz w:val="24"/>
          <w:szCs w:val="24"/>
        </w:rPr>
        <w:t xml:space="preserve">Nisar, S.K. and Rasheed, M.I. (2019). Stress and performance: Investigating Relationship between Occupational stress, Career satisfaction, and Job Performance of Police Employees. </w:t>
      </w:r>
      <w:r w:rsidRPr="004E240E">
        <w:rPr>
          <w:rFonts w:cstheme="minorHAnsi"/>
          <w:i/>
          <w:iCs/>
          <w:sz w:val="24"/>
          <w:szCs w:val="24"/>
        </w:rPr>
        <w:t>Journal of Public Affairs</w:t>
      </w:r>
      <w:r w:rsidRPr="004E240E">
        <w:rPr>
          <w:rFonts w:cstheme="minorHAnsi"/>
          <w:sz w:val="24"/>
          <w:szCs w:val="24"/>
        </w:rPr>
        <w:t xml:space="preserve">, 20(1), p.e1986. </w:t>
      </w:r>
      <w:proofErr w:type="spellStart"/>
      <w:proofErr w:type="gramStart"/>
      <w:r w:rsidRPr="004E240E">
        <w:rPr>
          <w:rFonts w:cstheme="minorHAnsi"/>
          <w:sz w:val="24"/>
          <w:szCs w:val="24"/>
        </w:rPr>
        <w:t>doi:https</w:t>
      </w:r>
      <w:proofErr w:type="spellEnd"/>
      <w:r w:rsidRPr="004E240E">
        <w:rPr>
          <w:rFonts w:cstheme="minorHAnsi"/>
          <w:sz w:val="24"/>
          <w:szCs w:val="24"/>
        </w:rPr>
        <w:t>://doi.org/10.1002/pa.1986</w:t>
      </w:r>
      <w:proofErr w:type="gramEnd"/>
      <w:r w:rsidRPr="004E240E">
        <w:rPr>
          <w:rFonts w:cstheme="minorHAnsi"/>
          <w:sz w:val="24"/>
          <w:szCs w:val="24"/>
        </w:rPr>
        <w:t>.</w:t>
      </w:r>
    </w:p>
    <w:p w14:paraId="1B600356" w14:textId="77777777" w:rsidR="00A26580" w:rsidRPr="004E240E" w:rsidRDefault="00A26580" w:rsidP="004E240E">
      <w:pPr>
        <w:rPr>
          <w:rFonts w:cstheme="minorHAnsi"/>
          <w:sz w:val="24"/>
          <w:szCs w:val="24"/>
        </w:rPr>
      </w:pPr>
    </w:p>
    <w:p w14:paraId="360F9028" w14:textId="77777777" w:rsidR="004E240E" w:rsidRDefault="004E240E" w:rsidP="004E240E">
      <w:pPr>
        <w:rPr>
          <w:rFonts w:cstheme="minorHAnsi"/>
          <w:sz w:val="24"/>
          <w:szCs w:val="24"/>
        </w:rPr>
      </w:pPr>
      <w:proofErr w:type="spellStart"/>
      <w:r w:rsidRPr="004E240E">
        <w:rPr>
          <w:rFonts w:cstheme="minorHAnsi"/>
          <w:sz w:val="24"/>
          <w:szCs w:val="24"/>
        </w:rPr>
        <w:t>Parletta</w:t>
      </w:r>
      <w:proofErr w:type="spellEnd"/>
      <w:r w:rsidRPr="004E240E">
        <w:rPr>
          <w:rFonts w:cstheme="minorHAnsi"/>
          <w:sz w:val="24"/>
          <w:szCs w:val="24"/>
        </w:rPr>
        <w:t xml:space="preserve">, N., </w:t>
      </w:r>
      <w:proofErr w:type="spellStart"/>
      <w:r w:rsidRPr="004E240E">
        <w:rPr>
          <w:rFonts w:cstheme="minorHAnsi"/>
          <w:sz w:val="24"/>
          <w:szCs w:val="24"/>
        </w:rPr>
        <w:t>Milte</w:t>
      </w:r>
      <w:proofErr w:type="spellEnd"/>
      <w:r w:rsidRPr="004E240E">
        <w:rPr>
          <w:rFonts w:cstheme="minorHAnsi"/>
          <w:sz w:val="24"/>
          <w:szCs w:val="24"/>
        </w:rPr>
        <w:t xml:space="preserve">, C.M. and Meyer, B.J. (2013). Nutritional Modulation of Cognitive Function and Mental Health. </w:t>
      </w:r>
      <w:r w:rsidRPr="004E240E">
        <w:rPr>
          <w:rFonts w:cstheme="minorHAnsi"/>
          <w:i/>
          <w:iCs/>
          <w:sz w:val="24"/>
          <w:szCs w:val="24"/>
        </w:rPr>
        <w:t>The Journal of Nutritional Biochemistry</w:t>
      </w:r>
      <w:r w:rsidRPr="004E240E">
        <w:rPr>
          <w:rFonts w:cstheme="minorHAnsi"/>
          <w:sz w:val="24"/>
          <w:szCs w:val="24"/>
        </w:rPr>
        <w:t xml:space="preserve">, [online] 24(5), pp.725–743. </w:t>
      </w:r>
      <w:proofErr w:type="spellStart"/>
      <w:proofErr w:type="gramStart"/>
      <w:r w:rsidRPr="004E240E">
        <w:rPr>
          <w:rFonts w:cstheme="minorHAnsi"/>
          <w:sz w:val="24"/>
          <w:szCs w:val="24"/>
        </w:rPr>
        <w:t>doi:https</w:t>
      </w:r>
      <w:proofErr w:type="spellEnd"/>
      <w:r w:rsidRPr="004E240E">
        <w:rPr>
          <w:rFonts w:cstheme="minorHAnsi"/>
          <w:sz w:val="24"/>
          <w:szCs w:val="24"/>
        </w:rPr>
        <w:t>://doi.org/10.1016/j.jnutbio.2013.01.002</w:t>
      </w:r>
      <w:proofErr w:type="gramEnd"/>
      <w:r w:rsidRPr="004E240E">
        <w:rPr>
          <w:rFonts w:cstheme="minorHAnsi"/>
          <w:sz w:val="24"/>
          <w:szCs w:val="24"/>
        </w:rPr>
        <w:t>.</w:t>
      </w:r>
    </w:p>
    <w:p w14:paraId="5F8D43C7" w14:textId="77777777" w:rsidR="00A26580" w:rsidRPr="004E240E" w:rsidRDefault="00A26580" w:rsidP="004E240E">
      <w:pPr>
        <w:rPr>
          <w:rFonts w:cstheme="minorHAnsi"/>
          <w:sz w:val="24"/>
          <w:szCs w:val="24"/>
        </w:rPr>
      </w:pPr>
    </w:p>
    <w:p w14:paraId="0E1A2B72" w14:textId="77777777" w:rsidR="004E240E" w:rsidRDefault="004E240E" w:rsidP="004E240E">
      <w:pPr>
        <w:rPr>
          <w:rFonts w:cstheme="minorHAnsi"/>
          <w:sz w:val="24"/>
          <w:szCs w:val="24"/>
        </w:rPr>
      </w:pPr>
      <w:r w:rsidRPr="004E240E">
        <w:rPr>
          <w:rFonts w:cstheme="minorHAnsi"/>
          <w:sz w:val="24"/>
          <w:szCs w:val="24"/>
        </w:rPr>
        <w:lastRenderedPageBreak/>
        <w:t xml:space="preserve">Patrick, R.P. and Johnson, T.L. (2021). Sauna Use as a Lifestyle Practice to Extend </w:t>
      </w:r>
      <w:proofErr w:type="spellStart"/>
      <w:r w:rsidRPr="004E240E">
        <w:rPr>
          <w:rFonts w:cstheme="minorHAnsi"/>
          <w:sz w:val="24"/>
          <w:szCs w:val="24"/>
        </w:rPr>
        <w:t>Healthspan</w:t>
      </w:r>
      <w:proofErr w:type="spellEnd"/>
      <w:r w:rsidRPr="004E240E">
        <w:rPr>
          <w:rFonts w:cstheme="minorHAnsi"/>
          <w:sz w:val="24"/>
          <w:szCs w:val="24"/>
        </w:rPr>
        <w:t xml:space="preserve">. </w:t>
      </w:r>
      <w:r w:rsidRPr="004E240E">
        <w:rPr>
          <w:rFonts w:cstheme="minorHAnsi"/>
          <w:i/>
          <w:iCs/>
          <w:sz w:val="24"/>
          <w:szCs w:val="24"/>
        </w:rPr>
        <w:t>Experimental Gerontology</w:t>
      </w:r>
      <w:r w:rsidRPr="004E240E">
        <w:rPr>
          <w:rFonts w:cstheme="minorHAnsi"/>
          <w:sz w:val="24"/>
          <w:szCs w:val="24"/>
        </w:rPr>
        <w:t xml:space="preserve">, 154, p.111509. </w:t>
      </w:r>
      <w:proofErr w:type="spellStart"/>
      <w:proofErr w:type="gramStart"/>
      <w:r w:rsidRPr="004E240E">
        <w:rPr>
          <w:rFonts w:cstheme="minorHAnsi"/>
          <w:sz w:val="24"/>
          <w:szCs w:val="24"/>
        </w:rPr>
        <w:t>doi:https</w:t>
      </w:r>
      <w:proofErr w:type="spellEnd"/>
      <w:r w:rsidRPr="004E240E">
        <w:rPr>
          <w:rFonts w:cstheme="minorHAnsi"/>
          <w:sz w:val="24"/>
          <w:szCs w:val="24"/>
        </w:rPr>
        <w:t>://doi.org/10.1016/j.exger.2021.111509</w:t>
      </w:r>
      <w:proofErr w:type="gramEnd"/>
      <w:r w:rsidRPr="004E240E">
        <w:rPr>
          <w:rFonts w:cstheme="minorHAnsi"/>
          <w:sz w:val="24"/>
          <w:szCs w:val="24"/>
        </w:rPr>
        <w:t>.</w:t>
      </w:r>
    </w:p>
    <w:p w14:paraId="1FFEB88C" w14:textId="77777777" w:rsidR="00A26580" w:rsidRPr="004E240E" w:rsidRDefault="00A26580" w:rsidP="004E240E">
      <w:pPr>
        <w:rPr>
          <w:rFonts w:cstheme="minorHAnsi"/>
          <w:sz w:val="24"/>
          <w:szCs w:val="24"/>
        </w:rPr>
      </w:pPr>
    </w:p>
    <w:p w14:paraId="1D0170E2" w14:textId="77777777" w:rsidR="004E240E" w:rsidRDefault="004E240E" w:rsidP="004E240E">
      <w:pPr>
        <w:rPr>
          <w:rFonts w:cstheme="minorHAnsi"/>
          <w:sz w:val="24"/>
          <w:szCs w:val="24"/>
        </w:rPr>
      </w:pPr>
      <w:r w:rsidRPr="004E240E">
        <w:rPr>
          <w:rFonts w:cstheme="minorHAnsi"/>
          <w:sz w:val="24"/>
          <w:szCs w:val="24"/>
        </w:rPr>
        <w:t xml:space="preserve">Peterson, S.A., Wolkow, A.P., Lockley, S.W., O’Brien, C.S., Qadri, S., Sullivan, J.P., Czeisler, C.A., Rajaratnam, S.M.W. and Barger, L.K. (2019). Associations between Shift Work characteristics, Shift Work schedules, Sleep and Burnout in North American Police officers: a cross-sectional Study. </w:t>
      </w:r>
      <w:r w:rsidRPr="004E240E">
        <w:rPr>
          <w:rFonts w:cstheme="minorHAnsi"/>
          <w:i/>
          <w:iCs/>
          <w:sz w:val="24"/>
          <w:szCs w:val="24"/>
        </w:rPr>
        <w:t>BMJ Open</w:t>
      </w:r>
      <w:r w:rsidRPr="004E240E">
        <w:rPr>
          <w:rFonts w:cstheme="minorHAnsi"/>
          <w:sz w:val="24"/>
          <w:szCs w:val="24"/>
        </w:rPr>
        <w:t xml:space="preserve">, 9(11), p.e030302. </w:t>
      </w:r>
      <w:proofErr w:type="spellStart"/>
      <w:proofErr w:type="gramStart"/>
      <w:r w:rsidRPr="004E240E">
        <w:rPr>
          <w:rFonts w:cstheme="minorHAnsi"/>
          <w:sz w:val="24"/>
          <w:szCs w:val="24"/>
        </w:rPr>
        <w:t>doi:https</w:t>
      </w:r>
      <w:proofErr w:type="spellEnd"/>
      <w:r w:rsidRPr="004E240E">
        <w:rPr>
          <w:rFonts w:cstheme="minorHAnsi"/>
          <w:sz w:val="24"/>
          <w:szCs w:val="24"/>
        </w:rPr>
        <w:t>://doi.org/10.1136/bmjopen-2019-030302</w:t>
      </w:r>
      <w:proofErr w:type="gramEnd"/>
      <w:r w:rsidRPr="004E240E">
        <w:rPr>
          <w:rFonts w:cstheme="minorHAnsi"/>
          <w:sz w:val="24"/>
          <w:szCs w:val="24"/>
        </w:rPr>
        <w:t>.</w:t>
      </w:r>
    </w:p>
    <w:p w14:paraId="6D19EABA" w14:textId="77777777" w:rsidR="00A26580" w:rsidRPr="004E240E" w:rsidRDefault="00A26580" w:rsidP="004E240E">
      <w:pPr>
        <w:rPr>
          <w:rFonts w:cstheme="minorHAnsi"/>
          <w:sz w:val="24"/>
          <w:szCs w:val="24"/>
        </w:rPr>
      </w:pPr>
    </w:p>
    <w:p w14:paraId="5B5457FB" w14:textId="77777777" w:rsidR="004E240E" w:rsidRDefault="004E240E" w:rsidP="004E240E">
      <w:pPr>
        <w:rPr>
          <w:rFonts w:cstheme="minorHAnsi"/>
          <w:sz w:val="24"/>
          <w:szCs w:val="24"/>
        </w:rPr>
      </w:pPr>
      <w:proofErr w:type="spellStart"/>
      <w:r w:rsidRPr="004E240E">
        <w:rPr>
          <w:rFonts w:cstheme="minorHAnsi"/>
          <w:sz w:val="24"/>
          <w:szCs w:val="24"/>
        </w:rPr>
        <w:t>Podstawski</w:t>
      </w:r>
      <w:proofErr w:type="spellEnd"/>
      <w:r w:rsidRPr="004E240E">
        <w:rPr>
          <w:rFonts w:cstheme="minorHAnsi"/>
          <w:sz w:val="24"/>
          <w:szCs w:val="24"/>
        </w:rPr>
        <w:t xml:space="preserve">, R., </w:t>
      </w:r>
      <w:proofErr w:type="spellStart"/>
      <w:r w:rsidRPr="004E240E">
        <w:rPr>
          <w:rFonts w:cstheme="minorHAnsi"/>
          <w:sz w:val="24"/>
          <w:szCs w:val="24"/>
        </w:rPr>
        <w:t>Borysławski</w:t>
      </w:r>
      <w:proofErr w:type="spellEnd"/>
      <w:r w:rsidRPr="004E240E">
        <w:rPr>
          <w:rFonts w:cstheme="minorHAnsi"/>
          <w:sz w:val="24"/>
          <w:szCs w:val="24"/>
        </w:rPr>
        <w:t xml:space="preserve">, K., </w:t>
      </w:r>
      <w:proofErr w:type="spellStart"/>
      <w:r w:rsidRPr="004E240E">
        <w:rPr>
          <w:rFonts w:cstheme="minorHAnsi"/>
          <w:sz w:val="24"/>
          <w:szCs w:val="24"/>
        </w:rPr>
        <w:t>Pomianowski</w:t>
      </w:r>
      <w:proofErr w:type="spellEnd"/>
      <w:r w:rsidRPr="004E240E">
        <w:rPr>
          <w:rFonts w:cstheme="minorHAnsi"/>
          <w:sz w:val="24"/>
          <w:szCs w:val="24"/>
        </w:rPr>
        <w:t xml:space="preserve">, A., </w:t>
      </w:r>
      <w:proofErr w:type="spellStart"/>
      <w:r w:rsidRPr="004E240E">
        <w:rPr>
          <w:rFonts w:cstheme="minorHAnsi"/>
          <w:sz w:val="24"/>
          <w:szCs w:val="24"/>
        </w:rPr>
        <w:t>Krystkiewicz</w:t>
      </w:r>
      <w:proofErr w:type="spellEnd"/>
      <w:r w:rsidRPr="004E240E">
        <w:rPr>
          <w:rFonts w:cstheme="minorHAnsi"/>
          <w:sz w:val="24"/>
          <w:szCs w:val="24"/>
        </w:rPr>
        <w:t xml:space="preserve">, W. and </w:t>
      </w:r>
      <w:proofErr w:type="spellStart"/>
      <w:r w:rsidRPr="004E240E">
        <w:rPr>
          <w:rFonts w:cstheme="minorHAnsi"/>
          <w:sz w:val="24"/>
          <w:szCs w:val="24"/>
        </w:rPr>
        <w:t>Żurek</w:t>
      </w:r>
      <w:proofErr w:type="spellEnd"/>
      <w:r w:rsidRPr="004E240E">
        <w:rPr>
          <w:rFonts w:cstheme="minorHAnsi"/>
          <w:sz w:val="24"/>
          <w:szCs w:val="24"/>
        </w:rPr>
        <w:t xml:space="preserve">, P. (2021). Endocrine Effects of Repeated Hot Thermal Stress and </w:t>
      </w:r>
      <w:proofErr w:type="gramStart"/>
      <w:r w:rsidRPr="004E240E">
        <w:rPr>
          <w:rFonts w:cstheme="minorHAnsi"/>
          <w:sz w:val="24"/>
          <w:szCs w:val="24"/>
        </w:rPr>
        <w:t>Cold Water</w:t>
      </w:r>
      <w:proofErr w:type="gramEnd"/>
      <w:r w:rsidRPr="004E240E">
        <w:rPr>
          <w:rFonts w:cstheme="minorHAnsi"/>
          <w:sz w:val="24"/>
          <w:szCs w:val="24"/>
        </w:rPr>
        <w:t xml:space="preserve"> Immersion in Young Adult Men. </w:t>
      </w:r>
      <w:r w:rsidRPr="004E240E">
        <w:rPr>
          <w:rFonts w:cstheme="minorHAnsi"/>
          <w:i/>
          <w:iCs/>
          <w:sz w:val="24"/>
          <w:szCs w:val="24"/>
        </w:rPr>
        <w:t>American Journal of Men’s Health</w:t>
      </w:r>
      <w:r w:rsidRPr="004E240E">
        <w:rPr>
          <w:rFonts w:cstheme="minorHAnsi"/>
          <w:sz w:val="24"/>
          <w:szCs w:val="24"/>
        </w:rPr>
        <w:t xml:space="preserve">, 15(2), p.155798832110083. </w:t>
      </w:r>
      <w:proofErr w:type="spellStart"/>
      <w:proofErr w:type="gramStart"/>
      <w:r w:rsidRPr="004E240E">
        <w:rPr>
          <w:rFonts w:cstheme="minorHAnsi"/>
          <w:sz w:val="24"/>
          <w:szCs w:val="24"/>
        </w:rPr>
        <w:t>doi:https</w:t>
      </w:r>
      <w:proofErr w:type="spellEnd"/>
      <w:r w:rsidRPr="004E240E">
        <w:rPr>
          <w:rFonts w:cstheme="minorHAnsi"/>
          <w:sz w:val="24"/>
          <w:szCs w:val="24"/>
        </w:rPr>
        <w:t>://doi.org/10.1177/15579883211008339</w:t>
      </w:r>
      <w:proofErr w:type="gramEnd"/>
      <w:r w:rsidRPr="004E240E">
        <w:rPr>
          <w:rFonts w:cstheme="minorHAnsi"/>
          <w:sz w:val="24"/>
          <w:szCs w:val="24"/>
        </w:rPr>
        <w:t>.</w:t>
      </w:r>
    </w:p>
    <w:p w14:paraId="6AA5A132" w14:textId="77777777" w:rsidR="00A26580" w:rsidRPr="004E240E" w:rsidRDefault="00A26580" w:rsidP="004E240E">
      <w:pPr>
        <w:rPr>
          <w:rFonts w:cstheme="minorHAnsi"/>
          <w:sz w:val="24"/>
          <w:szCs w:val="24"/>
        </w:rPr>
      </w:pPr>
    </w:p>
    <w:p w14:paraId="4DC015C5" w14:textId="77777777" w:rsidR="004E240E" w:rsidRDefault="004E240E" w:rsidP="004E240E">
      <w:pPr>
        <w:rPr>
          <w:rFonts w:cstheme="minorHAnsi"/>
          <w:sz w:val="24"/>
          <w:szCs w:val="24"/>
        </w:rPr>
      </w:pPr>
      <w:r w:rsidRPr="004E240E">
        <w:rPr>
          <w:rFonts w:cstheme="minorHAnsi"/>
          <w:sz w:val="24"/>
          <w:szCs w:val="24"/>
        </w:rPr>
        <w:t xml:space="preserve">Pole, N., Best, S.R., Weiss, D.S., Metzler, T., Liberman, A.M., Fagan, J. and Marmar, C.R. (2001). Effects of Gender and Ethnicity on Duty-Related Posttraumatic Stress Symptoms among Urban Police Officers. </w:t>
      </w:r>
      <w:r w:rsidRPr="004E240E">
        <w:rPr>
          <w:rFonts w:cstheme="minorHAnsi"/>
          <w:i/>
          <w:iCs/>
          <w:sz w:val="24"/>
          <w:szCs w:val="24"/>
        </w:rPr>
        <w:t>The Journal of Nervous and Mental Disease</w:t>
      </w:r>
      <w:r w:rsidRPr="004E240E">
        <w:rPr>
          <w:rFonts w:cstheme="minorHAnsi"/>
          <w:sz w:val="24"/>
          <w:szCs w:val="24"/>
        </w:rPr>
        <w:t>, [online] 189(7), p.442. Available at: https://journals.lww.com/jonmd/abstract/2001/07000/effects_of_gender_and_ethnicity_on_duty_related.5.aspx [Accessed 19 Apr. 2024].</w:t>
      </w:r>
    </w:p>
    <w:p w14:paraId="1C185A21" w14:textId="77777777" w:rsidR="00A26580" w:rsidRPr="004E240E" w:rsidRDefault="00A26580" w:rsidP="004E240E">
      <w:pPr>
        <w:rPr>
          <w:rFonts w:cstheme="minorHAnsi"/>
          <w:sz w:val="24"/>
          <w:szCs w:val="24"/>
        </w:rPr>
      </w:pPr>
    </w:p>
    <w:p w14:paraId="5D0FFB62" w14:textId="77777777" w:rsidR="004E240E" w:rsidRPr="00A26580" w:rsidRDefault="004E240E" w:rsidP="004E240E">
      <w:pPr>
        <w:rPr>
          <w:rFonts w:cstheme="minorHAnsi"/>
          <w:sz w:val="24"/>
          <w:szCs w:val="24"/>
        </w:rPr>
      </w:pPr>
      <w:r w:rsidRPr="004E240E">
        <w:rPr>
          <w:rFonts w:cstheme="minorHAnsi"/>
          <w:sz w:val="24"/>
          <w:szCs w:val="24"/>
        </w:rPr>
        <w:t xml:space="preserve">Pot, G.K., </w:t>
      </w:r>
      <w:proofErr w:type="spellStart"/>
      <w:r w:rsidRPr="004E240E">
        <w:rPr>
          <w:rFonts w:cstheme="minorHAnsi"/>
          <w:sz w:val="24"/>
          <w:szCs w:val="24"/>
        </w:rPr>
        <w:t>Almoosawi</w:t>
      </w:r>
      <w:proofErr w:type="spellEnd"/>
      <w:r w:rsidRPr="004E240E">
        <w:rPr>
          <w:rFonts w:cstheme="minorHAnsi"/>
          <w:sz w:val="24"/>
          <w:szCs w:val="24"/>
        </w:rPr>
        <w:t xml:space="preserve">, S. and Stephen, A.M. (2016). Meal Irregularity and Cardiometabolic consequences: Results from Observational and Intervention Studies. </w:t>
      </w:r>
      <w:r w:rsidRPr="004E240E">
        <w:rPr>
          <w:rFonts w:cstheme="minorHAnsi"/>
          <w:i/>
          <w:iCs/>
          <w:sz w:val="24"/>
          <w:szCs w:val="24"/>
        </w:rPr>
        <w:t>Proceedings of the Nutrition Society</w:t>
      </w:r>
      <w:r w:rsidRPr="004E240E">
        <w:rPr>
          <w:rFonts w:cstheme="minorHAnsi"/>
          <w:sz w:val="24"/>
          <w:szCs w:val="24"/>
        </w:rPr>
        <w:t xml:space="preserve">, 75(4), pp.475–486. </w:t>
      </w:r>
      <w:proofErr w:type="spellStart"/>
      <w:proofErr w:type="gramStart"/>
      <w:r w:rsidRPr="004E240E">
        <w:rPr>
          <w:rFonts w:cstheme="minorHAnsi"/>
          <w:sz w:val="24"/>
          <w:szCs w:val="24"/>
        </w:rPr>
        <w:t>doi:https</w:t>
      </w:r>
      <w:proofErr w:type="spellEnd"/>
      <w:r w:rsidRPr="004E240E">
        <w:rPr>
          <w:rFonts w:cstheme="minorHAnsi"/>
          <w:sz w:val="24"/>
          <w:szCs w:val="24"/>
        </w:rPr>
        <w:t>://doi.org/10.1017/s0029665116000239</w:t>
      </w:r>
      <w:proofErr w:type="gramEnd"/>
      <w:r w:rsidRPr="004E240E">
        <w:rPr>
          <w:rFonts w:cstheme="minorHAnsi"/>
          <w:sz w:val="24"/>
          <w:szCs w:val="24"/>
        </w:rPr>
        <w:t>.</w:t>
      </w:r>
    </w:p>
    <w:p w14:paraId="434D004F" w14:textId="77777777" w:rsidR="00A26580" w:rsidRPr="004E240E" w:rsidRDefault="00A26580" w:rsidP="004E240E">
      <w:pPr>
        <w:rPr>
          <w:rFonts w:cstheme="minorHAnsi"/>
          <w:sz w:val="24"/>
          <w:szCs w:val="24"/>
        </w:rPr>
      </w:pPr>
    </w:p>
    <w:p w14:paraId="492BD01E" w14:textId="77777777" w:rsidR="004E240E" w:rsidRPr="00A26580" w:rsidRDefault="004E240E" w:rsidP="004E240E">
      <w:pPr>
        <w:rPr>
          <w:rFonts w:cstheme="minorHAnsi"/>
          <w:sz w:val="24"/>
          <w:szCs w:val="24"/>
        </w:rPr>
      </w:pPr>
      <w:proofErr w:type="spellStart"/>
      <w:r w:rsidRPr="004E240E">
        <w:rPr>
          <w:rFonts w:cstheme="minorHAnsi"/>
          <w:sz w:val="24"/>
          <w:szCs w:val="24"/>
        </w:rPr>
        <w:t>Purba</w:t>
      </w:r>
      <w:proofErr w:type="spellEnd"/>
      <w:r w:rsidRPr="004E240E">
        <w:rPr>
          <w:rFonts w:cstheme="minorHAnsi"/>
          <w:sz w:val="24"/>
          <w:szCs w:val="24"/>
        </w:rPr>
        <w:t xml:space="preserve">, A. and </w:t>
      </w:r>
      <w:proofErr w:type="spellStart"/>
      <w:r w:rsidRPr="004E240E">
        <w:rPr>
          <w:rFonts w:cstheme="minorHAnsi"/>
          <w:sz w:val="24"/>
          <w:szCs w:val="24"/>
        </w:rPr>
        <w:t>Demou</w:t>
      </w:r>
      <w:proofErr w:type="spellEnd"/>
      <w:r w:rsidRPr="004E240E">
        <w:rPr>
          <w:rFonts w:cstheme="minorHAnsi"/>
          <w:sz w:val="24"/>
          <w:szCs w:val="24"/>
        </w:rPr>
        <w:t xml:space="preserve">, E. (2019). The Relationship between Organisational Stressors and Mental Wellbeing within Police officers: a Systematic Review. </w:t>
      </w:r>
      <w:r w:rsidRPr="004E240E">
        <w:rPr>
          <w:rFonts w:cstheme="minorHAnsi"/>
          <w:i/>
          <w:iCs/>
          <w:sz w:val="24"/>
          <w:szCs w:val="24"/>
        </w:rPr>
        <w:t>BMC Public Health</w:t>
      </w:r>
      <w:r w:rsidRPr="004E240E">
        <w:rPr>
          <w:rFonts w:cstheme="minorHAnsi"/>
          <w:sz w:val="24"/>
          <w:szCs w:val="24"/>
        </w:rPr>
        <w:t xml:space="preserve">, [online] 19(1). </w:t>
      </w:r>
      <w:proofErr w:type="spellStart"/>
      <w:proofErr w:type="gramStart"/>
      <w:r w:rsidRPr="004E240E">
        <w:rPr>
          <w:rFonts w:cstheme="minorHAnsi"/>
          <w:sz w:val="24"/>
          <w:szCs w:val="24"/>
        </w:rPr>
        <w:t>doi:https</w:t>
      </w:r>
      <w:proofErr w:type="spellEnd"/>
      <w:r w:rsidRPr="004E240E">
        <w:rPr>
          <w:rFonts w:cstheme="minorHAnsi"/>
          <w:sz w:val="24"/>
          <w:szCs w:val="24"/>
        </w:rPr>
        <w:t>://doi.org/10.1186/s12889-019-7609-0</w:t>
      </w:r>
      <w:proofErr w:type="gramEnd"/>
      <w:r w:rsidRPr="004E240E">
        <w:rPr>
          <w:rFonts w:cstheme="minorHAnsi"/>
          <w:sz w:val="24"/>
          <w:szCs w:val="24"/>
        </w:rPr>
        <w:t>.</w:t>
      </w:r>
    </w:p>
    <w:p w14:paraId="4F7D3AFC" w14:textId="77777777" w:rsidR="00A26580" w:rsidRPr="004E240E" w:rsidRDefault="00A26580" w:rsidP="004E240E">
      <w:pPr>
        <w:rPr>
          <w:rFonts w:cstheme="minorHAnsi"/>
          <w:sz w:val="24"/>
          <w:szCs w:val="24"/>
        </w:rPr>
      </w:pPr>
    </w:p>
    <w:p w14:paraId="30DBEFDB" w14:textId="77777777" w:rsidR="004E240E" w:rsidRDefault="004E240E" w:rsidP="004E240E">
      <w:pPr>
        <w:rPr>
          <w:rFonts w:cstheme="minorHAnsi"/>
          <w:sz w:val="24"/>
          <w:szCs w:val="24"/>
        </w:rPr>
      </w:pPr>
      <w:r w:rsidRPr="004E240E">
        <w:rPr>
          <w:rFonts w:cstheme="minorHAnsi"/>
          <w:sz w:val="24"/>
          <w:szCs w:val="24"/>
        </w:rPr>
        <w:t xml:space="preserve">Rego, R. (2020). </w:t>
      </w:r>
      <w:r w:rsidRPr="004E240E">
        <w:rPr>
          <w:rFonts w:cstheme="minorHAnsi"/>
          <w:i/>
          <w:iCs/>
          <w:sz w:val="24"/>
          <w:szCs w:val="24"/>
        </w:rPr>
        <w:t>Building a Successful Officer Wellness Program</w:t>
      </w:r>
      <w:r w:rsidRPr="004E240E">
        <w:rPr>
          <w:rFonts w:cstheme="minorHAnsi"/>
          <w:sz w:val="24"/>
          <w:szCs w:val="24"/>
        </w:rPr>
        <w:t>. [online] FBI: Law Enforcement Bulletin. Available at: https://leb.fbi.gov/articles/featured-articles/building-a-successful-officer-wellness-program [Accessed 19 Apr. 2024].</w:t>
      </w:r>
    </w:p>
    <w:p w14:paraId="4067ECF4" w14:textId="77777777" w:rsidR="00A26580" w:rsidRPr="004E240E" w:rsidRDefault="00A26580" w:rsidP="004E240E">
      <w:pPr>
        <w:rPr>
          <w:rFonts w:cstheme="minorHAnsi"/>
          <w:sz w:val="24"/>
          <w:szCs w:val="24"/>
        </w:rPr>
      </w:pPr>
    </w:p>
    <w:p w14:paraId="008D800D" w14:textId="77777777" w:rsidR="004E240E" w:rsidRPr="004E240E" w:rsidRDefault="004E240E" w:rsidP="004E240E">
      <w:pPr>
        <w:rPr>
          <w:rFonts w:cstheme="minorHAnsi"/>
          <w:sz w:val="24"/>
          <w:szCs w:val="24"/>
        </w:rPr>
      </w:pPr>
      <w:r w:rsidRPr="004E240E">
        <w:rPr>
          <w:rFonts w:cstheme="minorHAnsi"/>
          <w:sz w:val="24"/>
          <w:szCs w:val="24"/>
        </w:rPr>
        <w:t xml:space="preserve">Repetti, R.L. (1993). </w:t>
      </w:r>
      <w:r w:rsidRPr="004E240E">
        <w:rPr>
          <w:rFonts w:cstheme="minorHAnsi"/>
          <w:i/>
          <w:iCs/>
          <w:sz w:val="24"/>
          <w:szCs w:val="24"/>
        </w:rPr>
        <w:t xml:space="preserve">APA </w:t>
      </w:r>
      <w:proofErr w:type="spellStart"/>
      <w:r w:rsidRPr="004E240E">
        <w:rPr>
          <w:rFonts w:cstheme="minorHAnsi"/>
          <w:i/>
          <w:iCs/>
          <w:sz w:val="24"/>
          <w:szCs w:val="24"/>
        </w:rPr>
        <w:t>PsycNet</w:t>
      </w:r>
      <w:proofErr w:type="spellEnd"/>
      <w:r w:rsidRPr="004E240E">
        <w:rPr>
          <w:rFonts w:cstheme="minorHAnsi"/>
          <w:sz w:val="24"/>
          <w:szCs w:val="24"/>
        </w:rPr>
        <w:t>. [online] psycnet.apa.org. Available at: https://psycnet.apa.org/buy/1993-27735-001 [Accessed 19 Apr. 2024].</w:t>
      </w:r>
    </w:p>
    <w:p w14:paraId="4F761DE1" w14:textId="77777777" w:rsidR="004E240E" w:rsidRDefault="004E240E" w:rsidP="004E240E">
      <w:pPr>
        <w:rPr>
          <w:rFonts w:cstheme="minorHAnsi"/>
          <w:sz w:val="24"/>
          <w:szCs w:val="24"/>
        </w:rPr>
      </w:pPr>
      <w:r w:rsidRPr="004E240E">
        <w:rPr>
          <w:rFonts w:cstheme="minorHAnsi"/>
          <w:sz w:val="24"/>
          <w:szCs w:val="24"/>
        </w:rPr>
        <w:lastRenderedPageBreak/>
        <w:t xml:space="preserve">Richard, M.A. (2009). </w:t>
      </w:r>
      <w:r w:rsidRPr="004E240E">
        <w:rPr>
          <w:rFonts w:cstheme="minorHAnsi"/>
          <w:i/>
          <w:iCs/>
          <w:sz w:val="24"/>
          <w:szCs w:val="24"/>
        </w:rPr>
        <w:t>EMPLOYEE ASSISTANCE PROGRAMS: Wellness/Enhancement Programming (4th Ed.)</w:t>
      </w:r>
      <w:r w:rsidRPr="004E240E">
        <w:rPr>
          <w:rFonts w:cstheme="minorHAnsi"/>
          <w:sz w:val="24"/>
          <w:szCs w:val="24"/>
        </w:rPr>
        <w:t xml:space="preserve">. [online] </w:t>
      </w:r>
      <w:r w:rsidRPr="004E240E">
        <w:rPr>
          <w:rFonts w:cstheme="minorHAnsi"/>
          <w:i/>
          <w:iCs/>
          <w:sz w:val="24"/>
          <w:szCs w:val="24"/>
        </w:rPr>
        <w:t>Google Books</w:t>
      </w:r>
      <w:r w:rsidRPr="004E240E">
        <w:rPr>
          <w:rFonts w:cstheme="minorHAnsi"/>
          <w:sz w:val="24"/>
          <w:szCs w:val="24"/>
        </w:rPr>
        <w:t>. Charles C Thomas Publisher. Available at: https://books.google.co.uk/books?hl=en&amp;lr=&amp;id=p8gScvl9lucC&amp;oi=fnd&amp;pg=PA274&amp;dq=employee+assistance+programs [Accessed 19 Apr. 2024].</w:t>
      </w:r>
    </w:p>
    <w:p w14:paraId="2E41A9C6" w14:textId="77777777" w:rsidR="00A26580" w:rsidRPr="004E240E" w:rsidRDefault="00A26580" w:rsidP="004E240E">
      <w:pPr>
        <w:rPr>
          <w:rFonts w:cstheme="minorHAnsi"/>
          <w:sz w:val="24"/>
          <w:szCs w:val="24"/>
        </w:rPr>
      </w:pPr>
    </w:p>
    <w:p w14:paraId="0165328F" w14:textId="77777777" w:rsidR="004E240E" w:rsidRDefault="004E240E" w:rsidP="004E240E">
      <w:pPr>
        <w:rPr>
          <w:rFonts w:cstheme="minorHAnsi"/>
          <w:sz w:val="24"/>
          <w:szCs w:val="24"/>
        </w:rPr>
      </w:pPr>
      <w:r w:rsidRPr="004E240E">
        <w:rPr>
          <w:rFonts w:cstheme="minorHAnsi"/>
          <w:sz w:val="24"/>
          <w:szCs w:val="24"/>
        </w:rPr>
        <w:t xml:space="preserve">Sallinen, M. and </w:t>
      </w:r>
      <w:proofErr w:type="spellStart"/>
      <w:r w:rsidRPr="004E240E">
        <w:rPr>
          <w:rFonts w:cstheme="minorHAnsi"/>
          <w:sz w:val="24"/>
          <w:szCs w:val="24"/>
        </w:rPr>
        <w:t>Kecklund</w:t>
      </w:r>
      <w:proofErr w:type="spellEnd"/>
      <w:r w:rsidRPr="004E240E">
        <w:rPr>
          <w:rFonts w:cstheme="minorHAnsi"/>
          <w:sz w:val="24"/>
          <w:szCs w:val="24"/>
        </w:rPr>
        <w:t xml:space="preserve">, G. (2010). Shift work, sleep, and Sleepiness — Differences between Shift Schedules and Systems. </w:t>
      </w:r>
      <w:r w:rsidRPr="004E240E">
        <w:rPr>
          <w:rFonts w:cstheme="minorHAnsi"/>
          <w:i/>
          <w:iCs/>
          <w:sz w:val="24"/>
          <w:szCs w:val="24"/>
        </w:rPr>
        <w:t>Scandinavian Journal of Work, Environment &amp; Health</w:t>
      </w:r>
      <w:r w:rsidRPr="004E240E">
        <w:rPr>
          <w:rFonts w:cstheme="minorHAnsi"/>
          <w:sz w:val="24"/>
          <w:szCs w:val="24"/>
        </w:rPr>
        <w:t>, [online] 36(2), pp.121–133. Available at: https://www.jstor.org/stable/40967838 [Accessed 19 Apr. 2024].</w:t>
      </w:r>
    </w:p>
    <w:p w14:paraId="2A5468C2" w14:textId="77777777" w:rsidR="00A26580" w:rsidRPr="004E240E" w:rsidRDefault="00A26580" w:rsidP="004E240E">
      <w:pPr>
        <w:rPr>
          <w:rFonts w:cstheme="minorHAnsi"/>
          <w:sz w:val="24"/>
          <w:szCs w:val="24"/>
        </w:rPr>
      </w:pPr>
    </w:p>
    <w:p w14:paraId="22515385" w14:textId="77777777" w:rsidR="004E240E" w:rsidRDefault="004E240E" w:rsidP="004E240E">
      <w:pPr>
        <w:rPr>
          <w:rFonts w:cstheme="minorHAnsi"/>
          <w:sz w:val="24"/>
          <w:szCs w:val="24"/>
        </w:rPr>
      </w:pPr>
      <w:r w:rsidRPr="004E240E">
        <w:rPr>
          <w:rFonts w:cstheme="minorHAnsi"/>
          <w:sz w:val="24"/>
          <w:szCs w:val="24"/>
        </w:rPr>
        <w:t xml:space="preserve">Shah, S. (2023). </w:t>
      </w:r>
      <w:proofErr w:type="spellStart"/>
      <w:r w:rsidRPr="004E240E">
        <w:rPr>
          <w:rFonts w:cstheme="minorHAnsi"/>
          <w:i/>
          <w:iCs/>
          <w:sz w:val="24"/>
          <w:szCs w:val="24"/>
        </w:rPr>
        <w:t>ResearchHub</w:t>
      </w:r>
      <w:proofErr w:type="spellEnd"/>
      <w:r w:rsidRPr="004E240E">
        <w:rPr>
          <w:rFonts w:cstheme="minorHAnsi"/>
          <w:i/>
          <w:iCs/>
          <w:sz w:val="24"/>
          <w:szCs w:val="24"/>
        </w:rPr>
        <w:t xml:space="preserve"> | Open Science Community</w:t>
      </w:r>
      <w:r w:rsidRPr="004E240E">
        <w:rPr>
          <w:rFonts w:cstheme="minorHAnsi"/>
          <w:sz w:val="24"/>
          <w:szCs w:val="24"/>
        </w:rPr>
        <w:t xml:space="preserve">. [online] </w:t>
      </w:r>
      <w:proofErr w:type="spellStart"/>
      <w:r w:rsidRPr="004E240E">
        <w:rPr>
          <w:rFonts w:cstheme="minorHAnsi"/>
          <w:sz w:val="24"/>
          <w:szCs w:val="24"/>
        </w:rPr>
        <w:t>ResearchHub</w:t>
      </w:r>
      <w:proofErr w:type="spellEnd"/>
      <w:r w:rsidRPr="004E240E">
        <w:rPr>
          <w:rFonts w:cstheme="minorHAnsi"/>
          <w:sz w:val="24"/>
          <w:szCs w:val="24"/>
        </w:rPr>
        <w:t>. Available at: https://www.researchhub.com/question/960/dr-susanna-sberg-how-to-use-cold-heat-exposure-to-improve-your-health-huberman-lab-podcast [Accessed 6 May 2024].</w:t>
      </w:r>
    </w:p>
    <w:p w14:paraId="56B7211D" w14:textId="77777777" w:rsidR="00A26580" w:rsidRPr="004E240E" w:rsidRDefault="00A26580" w:rsidP="004E240E">
      <w:pPr>
        <w:rPr>
          <w:rFonts w:cstheme="minorHAnsi"/>
          <w:sz w:val="24"/>
          <w:szCs w:val="24"/>
        </w:rPr>
      </w:pPr>
    </w:p>
    <w:p w14:paraId="24FDD84E" w14:textId="77777777" w:rsidR="004E240E" w:rsidRDefault="004E240E" w:rsidP="004E240E">
      <w:pPr>
        <w:rPr>
          <w:rFonts w:cstheme="minorHAnsi"/>
          <w:sz w:val="24"/>
          <w:szCs w:val="24"/>
        </w:rPr>
      </w:pPr>
      <w:r w:rsidRPr="004E240E">
        <w:rPr>
          <w:rFonts w:cstheme="minorHAnsi"/>
          <w:sz w:val="24"/>
          <w:szCs w:val="24"/>
        </w:rPr>
        <w:t xml:space="preserve">Soomro, S. and Yanos, P.T. (2019). Predictors of Mental Health Stigma among Police Officers: </w:t>
      </w:r>
      <w:proofErr w:type="gramStart"/>
      <w:r w:rsidRPr="004E240E">
        <w:rPr>
          <w:rFonts w:cstheme="minorHAnsi"/>
          <w:sz w:val="24"/>
          <w:szCs w:val="24"/>
        </w:rPr>
        <w:t>the</w:t>
      </w:r>
      <w:proofErr w:type="gramEnd"/>
      <w:r w:rsidRPr="004E240E">
        <w:rPr>
          <w:rFonts w:cstheme="minorHAnsi"/>
          <w:sz w:val="24"/>
          <w:szCs w:val="24"/>
        </w:rPr>
        <w:t xml:space="preserve"> Role of Trauma and PTSD. </w:t>
      </w:r>
      <w:r w:rsidRPr="004E240E">
        <w:rPr>
          <w:rFonts w:cstheme="minorHAnsi"/>
          <w:i/>
          <w:iCs/>
          <w:sz w:val="24"/>
          <w:szCs w:val="24"/>
        </w:rPr>
        <w:t>Journal of Police and Criminal Psychology</w:t>
      </w:r>
      <w:r w:rsidRPr="004E240E">
        <w:rPr>
          <w:rFonts w:cstheme="minorHAnsi"/>
          <w:sz w:val="24"/>
          <w:szCs w:val="24"/>
        </w:rPr>
        <w:t xml:space="preserve">, 34(2). </w:t>
      </w:r>
      <w:proofErr w:type="spellStart"/>
      <w:proofErr w:type="gramStart"/>
      <w:r w:rsidRPr="004E240E">
        <w:rPr>
          <w:rFonts w:cstheme="minorHAnsi"/>
          <w:sz w:val="24"/>
          <w:szCs w:val="24"/>
        </w:rPr>
        <w:t>doi:https</w:t>
      </w:r>
      <w:proofErr w:type="spellEnd"/>
      <w:r w:rsidRPr="004E240E">
        <w:rPr>
          <w:rFonts w:cstheme="minorHAnsi"/>
          <w:sz w:val="24"/>
          <w:szCs w:val="24"/>
        </w:rPr>
        <w:t>://doi.org/10.1007/s11896-018-9285-x</w:t>
      </w:r>
      <w:proofErr w:type="gramEnd"/>
      <w:r w:rsidRPr="004E240E">
        <w:rPr>
          <w:rFonts w:cstheme="minorHAnsi"/>
          <w:sz w:val="24"/>
          <w:szCs w:val="24"/>
        </w:rPr>
        <w:t>.</w:t>
      </w:r>
    </w:p>
    <w:p w14:paraId="69A6B39D" w14:textId="77777777" w:rsidR="00A26580" w:rsidRPr="004E240E" w:rsidRDefault="00A26580" w:rsidP="004E240E">
      <w:pPr>
        <w:rPr>
          <w:rFonts w:cstheme="minorHAnsi"/>
          <w:sz w:val="24"/>
          <w:szCs w:val="24"/>
        </w:rPr>
      </w:pPr>
    </w:p>
    <w:p w14:paraId="395FF626" w14:textId="77777777" w:rsidR="004E240E" w:rsidRDefault="004E240E" w:rsidP="004E240E">
      <w:pPr>
        <w:rPr>
          <w:rFonts w:cstheme="minorHAnsi"/>
          <w:sz w:val="24"/>
          <w:szCs w:val="24"/>
        </w:rPr>
      </w:pPr>
      <w:r w:rsidRPr="004E240E">
        <w:rPr>
          <w:rFonts w:cstheme="minorHAnsi"/>
          <w:sz w:val="24"/>
          <w:szCs w:val="24"/>
        </w:rPr>
        <w:t xml:space="preserve">Stanton, R., </w:t>
      </w:r>
      <w:proofErr w:type="spellStart"/>
      <w:r w:rsidRPr="004E240E">
        <w:rPr>
          <w:rFonts w:cstheme="minorHAnsi"/>
          <w:sz w:val="24"/>
          <w:szCs w:val="24"/>
        </w:rPr>
        <w:t>Happell</w:t>
      </w:r>
      <w:proofErr w:type="spellEnd"/>
      <w:r w:rsidRPr="004E240E">
        <w:rPr>
          <w:rFonts w:cstheme="minorHAnsi"/>
          <w:sz w:val="24"/>
          <w:szCs w:val="24"/>
        </w:rPr>
        <w:t xml:space="preserve">, B. and Reaburn, P. (2014). The Mental Health Benefits of Regular Physical activity, and Its Role in Preventing Future Depressive Illness. </w:t>
      </w:r>
      <w:r w:rsidRPr="004E240E">
        <w:rPr>
          <w:rFonts w:cstheme="minorHAnsi"/>
          <w:i/>
          <w:iCs/>
          <w:sz w:val="24"/>
          <w:szCs w:val="24"/>
        </w:rPr>
        <w:t>Nursing: Research and Reviews</w:t>
      </w:r>
      <w:r w:rsidRPr="004E240E">
        <w:rPr>
          <w:rFonts w:cstheme="minorHAnsi"/>
          <w:sz w:val="24"/>
          <w:szCs w:val="24"/>
        </w:rPr>
        <w:t xml:space="preserve">, [online] 4, pp.45–53. </w:t>
      </w:r>
      <w:proofErr w:type="spellStart"/>
      <w:proofErr w:type="gramStart"/>
      <w:r w:rsidRPr="004E240E">
        <w:rPr>
          <w:rFonts w:cstheme="minorHAnsi"/>
          <w:sz w:val="24"/>
          <w:szCs w:val="24"/>
        </w:rPr>
        <w:t>doi:https</w:t>
      </w:r>
      <w:proofErr w:type="spellEnd"/>
      <w:r w:rsidRPr="004E240E">
        <w:rPr>
          <w:rFonts w:cstheme="minorHAnsi"/>
          <w:sz w:val="24"/>
          <w:szCs w:val="24"/>
        </w:rPr>
        <w:t>://doi.org/10.2147/nrr.s41956</w:t>
      </w:r>
      <w:proofErr w:type="gramEnd"/>
      <w:r w:rsidRPr="004E240E">
        <w:rPr>
          <w:rFonts w:cstheme="minorHAnsi"/>
          <w:sz w:val="24"/>
          <w:szCs w:val="24"/>
        </w:rPr>
        <w:t>.</w:t>
      </w:r>
    </w:p>
    <w:p w14:paraId="71302839" w14:textId="77777777" w:rsidR="00A26580" w:rsidRPr="004E240E" w:rsidRDefault="00A26580" w:rsidP="004E240E">
      <w:pPr>
        <w:rPr>
          <w:rFonts w:cstheme="minorHAnsi"/>
          <w:sz w:val="24"/>
          <w:szCs w:val="24"/>
        </w:rPr>
      </w:pPr>
    </w:p>
    <w:p w14:paraId="3172EEC7" w14:textId="77777777" w:rsidR="004E240E" w:rsidRDefault="004E240E" w:rsidP="004E240E">
      <w:pPr>
        <w:rPr>
          <w:rFonts w:cstheme="minorHAnsi"/>
          <w:sz w:val="24"/>
          <w:szCs w:val="24"/>
        </w:rPr>
      </w:pPr>
      <w:r w:rsidRPr="004E240E">
        <w:rPr>
          <w:rFonts w:cstheme="minorHAnsi"/>
          <w:sz w:val="24"/>
          <w:szCs w:val="24"/>
        </w:rPr>
        <w:t xml:space="preserve">Story, M., Kaphingst, K.M., Robinson-O’Brien, R. and Glanz, K. (2008). Creating Healthy Food and Eating Environments: Policy and Environmental Approaches. </w:t>
      </w:r>
      <w:r w:rsidRPr="004E240E">
        <w:rPr>
          <w:rFonts w:cstheme="minorHAnsi"/>
          <w:i/>
          <w:iCs/>
          <w:sz w:val="24"/>
          <w:szCs w:val="24"/>
        </w:rPr>
        <w:t>Annual Review of Public Health</w:t>
      </w:r>
      <w:r w:rsidRPr="004E240E">
        <w:rPr>
          <w:rFonts w:cstheme="minorHAnsi"/>
          <w:sz w:val="24"/>
          <w:szCs w:val="24"/>
        </w:rPr>
        <w:t xml:space="preserve">, [online] 29(1), pp.253–272. </w:t>
      </w:r>
      <w:proofErr w:type="spellStart"/>
      <w:proofErr w:type="gramStart"/>
      <w:r w:rsidRPr="004E240E">
        <w:rPr>
          <w:rFonts w:cstheme="minorHAnsi"/>
          <w:sz w:val="24"/>
          <w:szCs w:val="24"/>
        </w:rPr>
        <w:t>doi:https</w:t>
      </w:r>
      <w:proofErr w:type="spellEnd"/>
      <w:r w:rsidRPr="004E240E">
        <w:rPr>
          <w:rFonts w:cstheme="minorHAnsi"/>
          <w:sz w:val="24"/>
          <w:szCs w:val="24"/>
        </w:rPr>
        <w:t>://doi.org/10.1146/annurev.publhealth.29.020907.090926</w:t>
      </w:r>
      <w:proofErr w:type="gramEnd"/>
      <w:r w:rsidRPr="004E240E">
        <w:rPr>
          <w:rFonts w:cstheme="minorHAnsi"/>
          <w:sz w:val="24"/>
          <w:szCs w:val="24"/>
        </w:rPr>
        <w:t>.</w:t>
      </w:r>
    </w:p>
    <w:p w14:paraId="69B95C3F" w14:textId="77777777" w:rsidR="00A26580" w:rsidRPr="004E240E" w:rsidRDefault="00A26580" w:rsidP="004E240E">
      <w:pPr>
        <w:rPr>
          <w:rFonts w:cstheme="minorHAnsi"/>
          <w:sz w:val="24"/>
          <w:szCs w:val="24"/>
        </w:rPr>
      </w:pPr>
    </w:p>
    <w:p w14:paraId="213F17B8" w14:textId="77777777" w:rsidR="004E240E" w:rsidRDefault="004E240E" w:rsidP="004E240E">
      <w:pPr>
        <w:rPr>
          <w:rFonts w:cstheme="minorHAnsi"/>
          <w:sz w:val="24"/>
          <w:szCs w:val="24"/>
        </w:rPr>
      </w:pPr>
      <w:r w:rsidRPr="004E240E">
        <w:rPr>
          <w:rFonts w:cstheme="minorHAnsi"/>
          <w:sz w:val="24"/>
          <w:szCs w:val="24"/>
        </w:rPr>
        <w:t xml:space="preserve">Taubman, D.S. and Parikh, S.V. (2023). Understanding and Addressing Mental Health Disorders: </w:t>
      </w:r>
      <w:proofErr w:type="gramStart"/>
      <w:r w:rsidRPr="004E240E">
        <w:rPr>
          <w:rFonts w:cstheme="minorHAnsi"/>
          <w:sz w:val="24"/>
          <w:szCs w:val="24"/>
        </w:rPr>
        <w:t>a</w:t>
      </w:r>
      <w:proofErr w:type="gramEnd"/>
      <w:r w:rsidRPr="004E240E">
        <w:rPr>
          <w:rFonts w:cstheme="minorHAnsi"/>
          <w:sz w:val="24"/>
          <w:szCs w:val="24"/>
        </w:rPr>
        <w:t xml:space="preserve"> Workplace Imperative. </w:t>
      </w:r>
      <w:r w:rsidRPr="004E240E">
        <w:rPr>
          <w:rFonts w:cstheme="minorHAnsi"/>
          <w:i/>
          <w:iCs/>
          <w:sz w:val="24"/>
          <w:szCs w:val="24"/>
        </w:rPr>
        <w:t>Current Psychiatry Reports</w:t>
      </w:r>
      <w:r w:rsidRPr="004E240E">
        <w:rPr>
          <w:rFonts w:cstheme="minorHAnsi"/>
          <w:sz w:val="24"/>
          <w:szCs w:val="24"/>
        </w:rPr>
        <w:t xml:space="preserve">, 25. </w:t>
      </w:r>
      <w:proofErr w:type="spellStart"/>
      <w:proofErr w:type="gramStart"/>
      <w:r w:rsidRPr="004E240E">
        <w:rPr>
          <w:rFonts w:cstheme="minorHAnsi"/>
          <w:sz w:val="24"/>
          <w:szCs w:val="24"/>
        </w:rPr>
        <w:t>doi:https</w:t>
      </w:r>
      <w:proofErr w:type="spellEnd"/>
      <w:r w:rsidRPr="004E240E">
        <w:rPr>
          <w:rFonts w:cstheme="minorHAnsi"/>
          <w:sz w:val="24"/>
          <w:szCs w:val="24"/>
        </w:rPr>
        <w:t>://doi.org/10.1007/s11920-023-01443-7</w:t>
      </w:r>
      <w:proofErr w:type="gramEnd"/>
      <w:r w:rsidRPr="004E240E">
        <w:rPr>
          <w:rFonts w:cstheme="minorHAnsi"/>
          <w:sz w:val="24"/>
          <w:szCs w:val="24"/>
        </w:rPr>
        <w:t>.</w:t>
      </w:r>
    </w:p>
    <w:p w14:paraId="45AC35F3" w14:textId="77777777" w:rsidR="00A26580" w:rsidRPr="004E240E" w:rsidRDefault="00A26580" w:rsidP="004E240E">
      <w:pPr>
        <w:rPr>
          <w:rFonts w:cstheme="minorHAnsi"/>
          <w:sz w:val="24"/>
          <w:szCs w:val="24"/>
        </w:rPr>
      </w:pPr>
    </w:p>
    <w:p w14:paraId="0C7DB601" w14:textId="77777777" w:rsidR="004E240E" w:rsidRPr="004E240E" w:rsidRDefault="004E240E" w:rsidP="004E240E">
      <w:pPr>
        <w:rPr>
          <w:rFonts w:cstheme="minorHAnsi"/>
          <w:sz w:val="24"/>
          <w:szCs w:val="24"/>
        </w:rPr>
      </w:pPr>
      <w:r w:rsidRPr="004E240E">
        <w:rPr>
          <w:rFonts w:cstheme="minorHAnsi"/>
          <w:sz w:val="24"/>
          <w:szCs w:val="24"/>
        </w:rPr>
        <w:t xml:space="preserve">Taylor, P. (2023). </w:t>
      </w:r>
      <w:r w:rsidRPr="004E240E">
        <w:rPr>
          <w:rFonts w:cstheme="minorHAnsi"/>
          <w:i/>
          <w:iCs/>
          <w:sz w:val="24"/>
          <w:szCs w:val="24"/>
        </w:rPr>
        <w:t>Death by Comfort: How Modern Life Is Killing Us and What We Can Do about It</w:t>
      </w:r>
      <w:r w:rsidRPr="004E240E">
        <w:rPr>
          <w:rFonts w:cstheme="minorHAnsi"/>
          <w:sz w:val="24"/>
          <w:szCs w:val="24"/>
        </w:rPr>
        <w:t xml:space="preserve">. [online] </w:t>
      </w:r>
      <w:r w:rsidRPr="004E240E">
        <w:rPr>
          <w:rFonts w:cstheme="minorHAnsi"/>
          <w:i/>
          <w:iCs/>
          <w:sz w:val="24"/>
          <w:szCs w:val="24"/>
        </w:rPr>
        <w:t>Google Books</w:t>
      </w:r>
      <w:r w:rsidRPr="004E240E">
        <w:rPr>
          <w:rFonts w:cstheme="minorHAnsi"/>
          <w:sz w:val="24"/>
          <w:szCs w:val="24"/>
        </w:rPr>
        <w:t>. Pan Macmillan. Available at: https://books.google.co.uk/books?hl=en&amp;lr=&amp;id=WHDnEAAAQBAJ&amp;oi=fnd&amp;pg=PT4&amp;dq=Sauna+and+cold+exposure++mood-enhancing+effects+&amp;ots=Q7kyigHMT_&amp;sig=J2-Qo51GbXcLr4070wA6dPWDrAQ#v=onepage&amp;q=Sauna%20and%20cold%20exposure%20%20mood-enhancing%20effects&amp;f=false [Accessed 6 May 2024].</w:t>
      </w:r>
    </w:p>
    <w:p w14:paraId="4DBBF4C4" w14:textId="77777777" w:rsidR="004E240E" w:rsidRDefault="004E240E" w:rsidP="004E240E">
      <w:pPr>
        <w:rPr>
          <w:rFonts w:cstheme="minorHAnsi"/>
          <w:sz w:val="24"/>
          <w:szCs w:val="24"/>
        </w:rPr>
      </w:pPr>
      <w:r w:rsidRPr="004E240E">
        <w:rPr>
          <w:rFonts w:cstheme="minorHAnsi"/>
          <w:sz w:val="24"/>
          <w:szCs w:val="24"/>
        </w:rPr>
        <w:lastRenderedPageBreak/>
        <w:t xml:space="preserve">Velazquez-Kronen, R., Millen, A.E., Ochs-Balcom, H.M., </w:t>
      </w:r>
      <w:proofErr w:type="spellStart"/>
      <w:r w:rsidRPr="004E240E">
        <w:rPr>
          <w:rFonts w:cstheme="minorHAnsi"/>
          <w:sz w:val="24"/>
          <w:szCs w:val="24"/>
        </w:rPr>
        <w:t>Mnatsakanova</w:t>
      </w:r>
      <w:proofErr w:type="spellEnd"/>
      <w:r w:rsidRPr="004E240E">
        <w:rPr>
          <w:rFonts w:cstheme="minorHAnsi"/>
          <w:sz w:val="24"/>
          <w:szCs w:val="24"/>
        </w:rPr>
        <w:t xml:space="preserve">, A., Gu, J.K., Andrew, M. and Violanti, J. (2021). Sleep Quality and Dietary Patterns in an Occupational Cohort of Police Officers. </w:t>
      </w:r>
      <w:proofErr w:type="spellStart"/>
      <w:r w:rsidRPr="004E240E">
        <w:rPr>
          <w:rFonts w:cstheme="minorHAnsi"/>
          <w:i/>
          <w:iCs/>
          <w:sz w:val="24"/>
          <w:szCs w:val="24"/>
        </w:rPr>
        <w:t>Behavioral</w:t>
      </w:r>
      <w:proofErr w:type="spellEnd"/>
      <w:r w:rsidRPr="004E240E">
        <w:rPr>
          <w:rFonts w:cstheme="minorHAnsi"/>
          <w:i/>
          <w:iCs/>
          <w:sz w:val="24"/>
          <w:szCs w:val="24"/>
        </w:rPr>
        <w:t xml:space="preserve"> Sleep Medicine</w:t>
      </w:r>
      <w:r w:rsidRPr="004E240E">
        <w:rPr>
          <w:rFonts w:cstheme="minorHAnsi"/>
          <w:sz w:val="24"/>
          <w:szCs w:val="24"/>
        </w:rPr>
        <w:t xml:space="preserve">, pp.1–13. </w:t>
      </w:r>
      <w:proofErr w:type="spellStart"/>
      <w:proofErr w:type="gramStart"/>
      <w:r w:rsidRPr="004E240E">
        <w:rPr>
          <w:rFonts w:cstheme="minorHAnsi"/>
          <w:sz w:val="24"/>
          <w:szCs w:val="24"/>
        </w:rPr>
        <w:t>doi:https</w:t>
      </w:r>
      <w:proofErr w:type="spellEnd"/>
      <w:r w:rsidRPr="004E240E">
        <w:rPr>
          <w:rFonts w:cstheme="minorHAnsi"/>
          <w:sz w:val="24"/>
          <w:szCs w:val="24"/>
        </w:rPr>
        <w:t>://doi.org/10.1080/15402002.2021.1954925</w:t>
      </w:r>
      <w:proofErr w:type="gramEnd"/>
      <w:r w:rsidRPr="004E240E">
        <w:rPr>
          <w:rFonts w:cstheme="minorHAnsi"/>
          <w:sz w:val="24"/>
          <w:szCs w:val="24"/>
        </w:rPr>
        <w:t>.</w:t>
      </w:r>
    </w:p>
    <w:p w14:paraId="30B2E70F" w14:textId="77777777" w:rsidR="00A26580" w:rsidRPr="004E240E" w:rsidRDefault="00A26580" w:rsidP="004E240E">
      <w:pPr>
        <w:rPr>
          <w:rFonts w:cstheme="minorHAnsi"/>
          <w:sz w:val="24"/>
          <w:szCs w:val="24"/>
        </w:rPr>
      </w:pPr>
    </w:p>
    <w:p w14:paraId="3EA9EA14" w14:textId="77777777" w:rsidR="004E240E" w:rsidRDefault="004E240E" w:rsidP="004E240E">
      <w:pPr>
        <w:rPr>
          <w:rFonts w:cstheme="minorHAnsi"/>
          <w:sz w:val="24"/>
          <w:szCs w:val="24"/>
        </w:rPr>
      </w:pPr>
      <w:r w:rsidRPr="004E240E">
        <w:rPr>
          <w:rFonts w:cstheme="minorHAnsi"/>
          <w:sz w:val="24"/>
          <w:szCs w:val="24"/>
        </w:rPr>
        <w:t xml:space="preserve">Violanti, J.M. (2014). </w:t>
      </w:r>
      <w:r w:rsidRPr="004E240E">
        <w:rPr>
          <w:rFonts w:cstheme="minorHAnsi"/>
          <w:i/>
          <w:iCs/>
          <w:sz w:val="24"/>
          <w:szCs w:val="24"/>
        </w:rPr>
        <w:t>DYING FOR THE JOB: Police Work Exposure and Health</w:t>
      </w:r>
      <w:r w:rsidRPr="004E240E">
        <w:rPr>
          <w:rFonts w:cstheme="minorHAnsi"/>
          <w:sz w:val="24"/>
          <w:szCs w:val="24"/>
        </w:rPr>
        <w:t xml:space="preserve">. [online] </w:t>
      </w:r>
      <w:r w:rsidRPr="004E240E">
        <w:rPr>
          <w:rFonts w:cstheme="minorHAnsi"/>
          <w:i/>
          <w:iCs/>
          <w:sz w:val="24"/>
          <w:szCs w:val="24"/>
        </w:rPr>
        <w:t>Google Books</w:t>
      </w:r>
      <w:r w:rsidRPr="004E240E">
        <w:rPr>
          <w:rFonts w:cstheme="minorHAnsi"/>
          <w:sz w:val="24"/>
          <w:szCs w:val="24"/>
        </w:rPr>
        <w:t>. Charles C Thomas Publisher. Available at: https://books.google.co.uk/books?hl=en&amp;lr=&amp;id=sZa6CAAAQBAJ&amp;oi=fnd&amp;pg=PA93&amp;dq=risks+for+female+police+officers&amp;ots=P-qg5bZJNX&amp;sig=83Egc-wxPaHp_UI2NpqBCjgbINQ#v=onepage&amp;q=risks%20for%20female%20police%20officers&amp;f=false [Accessed 19 Apr. 2024].</w:t>
      </w:r>
    </w:p>
    <w:p w14:paraId="571E5E9F" w14:textId="77777777" w:rsidR="00A26580" w:rsidRPr="004E240E" w:rsidRDefault="00A26580" w:rsidP="004E240E">
      <w:pPr>
        <w:rPr>
          <w:rFonts w:cstheme="minorHAnsi"/>
          <w:sz w:val="24"/>
          <w:szCs w:val="24"/>
        </w:rPr>
      </w:pPr>
    </w:p>
    <w:p w14:paraId="1785EA2B" w14:textId="77777777" w:rsidR="004E240E" w:rsidRDefault="004E240E" w:rsidP="004E240E">
      <w:pPr>
        <w:rPr>
          <w:rFonts w:cstheme="minorHAnsi"/>
          <w:sz w:val="24"/>
          <w:szCs w:val="24"/>
        </w:rPr>
      </w:pPr>
      <w:r w:rsidRPr="004E240E">
        <w:rPr>
          <w:rFonts w:cstheme="minorHAnsi"/>
          <w:sz w:val="24"/>
          <w:szCs w:val="24"/>
        </w:rPr>
        <w:t xml:space="preserve">Wagner, S.L., White, N., Fyfe, T., Matthews, L.R., Randall, C., Regehr, C., White, M., Alden, L.E., Buys, N., Carey, M.G., Corneil, W., </w:t>
      </w:r>
      <w:proofErr w:type="spellStart"/>
      <w:r w:rsidRPr="004E240E">
        <w:rPr>
          <w:rFonts w:cstheme="minorHAnsi"/>
          <w:sz w:val="24"/>
          <w:szCs w:val="24"/>
        </w:rPr>
        <w:t>Fraess</w:t>
      </w:r>
      <w:proofErr w:type="spellEnd"/>
      <w:r w:rsidRPr="004E240E">
        <w:rPr>
          <w:rFonts w:cstheme="minorHAnsi"/>
          <w:sz w:val="24"/>
          <w:szCs w:val="24"/>
        </w:rPr>
        <w:t xml:space="preserve">‐Phillips, A., </w:t>
      </w:r>
      <w:proofErr w:type="spellStart"/>
      <w:r w:rsidRPr="004E240E">
        <w:rPr>
          <w:rFonts w:cstheme="minorHAnsi"/>
          <w:sz w:val="24"/>
          <w:szCs w:val="24"/>
        </w:rPr>
        <w:t>Krutop</w:t>
      </w:r>
      <w:proofErr w:type="spellEnd"/>
      <w:r w:rsidRPr="004E240E">
        <w:rPr>
          <w:rFonts w:cstheme="minorHAnsi"/>
          <w:sz w:val="24"/>
          <w:szCs w:val="24"/>
        </w:rPr>
        <w:t xml:space="preserve">, E. and Fleischmann, M.H. (2020). Systematic Review of Posttraumatic Stress Disorder in Police Officers following Routine Work‐related Critical Incident Exposure. </w:t>
      </w:r>
      <w:r w:rsidRPr="004E240E">
        <w:rPr>
          <w:rFonts w:cstheme="minorHAnsi"/>
          <w:i/>
          <w:iCs/>
          <w:sz w:val="24"/>
          <w:szCs w:val="24"/>
        </w:rPr>
        <w:t>American Journal of Industrial Medicine</w:t>
      </w:r>
      <w:r w:rsidRPr="004E240E">
        <w:rPr>
          <w:rFonts w:cstheme="minorHAnsi"/>
          <w:sz w:val="24"/>
          <w:szCs w:val="24"/>
        </w:rPr>
        <w:t xml:space="preserve">, 63(7), pp.600–615. </w:t>
      </w:r>
      <w:proofErr w:type="spellStart"/>
      <w:proofErr w:type="gramStart"/>
      <w:r w:rsidRPr="004E240E">
        <w:rPr>
          <w:rFonts w:cstheme="minorHAnsi"/>
          <w:sz w:val="24"/>
          <w:szCs w:val="24"/>
        </w:rPr>
        <w:t>doi:https</w:t>
      </w:r>
      <w:proofErr w:type="spellEnd"/>
      <w:r w:rsidRPr="004E240E">
        <w:rPr>
          <w:rFonts w:cstheme="minorHAnsi"/>
          <w:sz w:val="24"/>
          <w:szCs w:val="24"/>
        </w:rPr>
        <w:t>://doi.org/10.1002/ajim.23120</w:t>
      </w:r>
      <w:proofErr w:type="gramEnd"/>
      <w:r w:rsidRPr="004E240E">
        <w:rPr>
          <w:rFonts w:cstheme="minorHAnsi"/>
          <w:sz w:val="24"/>
          <w:szCs w:val="24"/>
        </w:rPr>
        <w:t>.</w:t>
      </w:r>
    </w:p>
    <w:p w14:paraId="61731DCD" w14:textId="77777777" w:rsidR="00A26580" w:rsidRPr="004E240E" w:rsidRDefault="00A26580" w:rsidP="004E240E">
      <w:pPr>
        <w:rPr>
          <w:rFonts w:cstheme="minorHAnsi"/>
          <w:sz w:val="24"/>
          <w:szCs w:val="24"/>
        </w:rPr>
      </w:pPr>
    </w:p>
    <w:p w14:paraId="289A6BC6" w14:textId="1932F016" w:rsidR="004E240E" w:rsidRDefault="004E240E" w:rsidP="004E240E">
      <w:pPr>
        <w:rPr>
          <w:rFonts w:cstheme="minorHAnsi"/>
          <w:sz w:val="24"/>
          <w:szCs w:val="24"/>
        </w:rPr>
      </w:pPr>
      <w:r w:rsidRPr="004E240E">
        <w:rPr>
          <w:rFonts w:cstheme="minorHAnsi"/>
          <w:sz w:val="24"/>
          <w:szCs w:val="24"/>
        </w:rPr>
        <w:t xml:space="preserve">Zimmerman, F.H. (2012). Cardiovascular Disease and Risk Factors in Law Enforcement Personnel: </w:t>
      </w:r>
      <w:proofErr w:type="gramStart"/>
      <w:r w:rsidRPr="004E240E">
        <w:rPr>
          <w:rFonts w:cstheme="minorHAnsi"/>
          <w:sz w:val="24"/>
          <w:szCs w:val="24"/>
        </w:rPr>
        <w:t>a</w:t>
      </w:r>
      <w:proofErr w:type="gramEnd"/>
      <w:r w:rsidRPr="004E240E">
        <w:rPr>
          <w:rFonts w:cstheme="minorHAnsi"/>
          <w:sz w:val="24"/>
          <w:szCs w:val="24"/>
        </w:rPr>
        <w:t xml:space="preserve"> Comprehensive Review. </w:t>
      </w:r>
      <w:r w:rsidRPr="004E240E">
        <w:rPr>
          <w:rFonts w:cstheme="minorHAnsi"/>
          <w:i/>
          <w:iCs/>
          <w:sz w:val="24"/>
          <w:szCs w:val="24"/>
        </w:rPr>
        <w:t>Cardiology in Review</w:t>
      </w:r>
      <w:r w:rsidRPr="004E240E">
        <w:rPr>
          <w:rFonts w:cstheme="minorHAnsi"/>
          <w:sz w:val="24"/>
          <w:szCs w:val="24"/>
        </w:rPr>
        <w:t xml:space="preserve">, [online] 20(4), pp.159–166. </w:t>
      </w:r>
      <w:proofErr w:type="spellStart"/>
      <w:proofErr w:type="gramStart"/>
      <w:r w:rsidRPr="004E240E">
        <w:rPr>
          <w:rFonts w:cstheme="minorHAnsi"/>
          <w:sz w:val="24"/>
          <w:szCs w:val="24"/>
        </w:rPr>
        <w:t>doi:https</w:t>
      </w:r>
      <w:proofErr w:type="spellEnd"/>
      <w:r w:rsidRPr="004E240E">
        <w:rPr>
          <w:rFonts w:cstheme="minorHAnsi"/>
          <w:sz w:val="24"/>
          <w:szCs w:val="24"/>
        </w:rPr>
        <w:t>://doi.org/10.1097/CRD.0b013e318248d631</w:t>
      </w:r>
      <w:proofErr w:type="gramEnd"/>
      <w:r w:rsidRPr="004E240E">
        <w:rPr>
          <w:rFonts w:cstheme="minorHAnsi"/>
          <w:sz w:val="24"/>
          <w:szCs w:val="24"/>
        </w:rPr>
        <w:t>.</w:t>
      </w:r>
    </w:p>
    <w:p w14:paraId="14F91703" w14:textId="77777777" w:rsidR="00A26580" w:rsidRPr="004E240E" w:rsidRDefault="00A26580" w:rsidP="004E240E">
      <w:pPr>
        <w:rPr>
          <w:rFonts w:cstheme="minorHAnsi"/>
          <w:sz w:val="24"/>
          <w:szCs w:val="24"/>
        </w:rPr>
      </w:pPr>
    </w:p>
    <w:p w14:paraId="47255256" w14:textId="77777777" w:rsidR="004E240E" w:rsidRDefault="004E240E" w:rsidP="004E240E">
      <w:pPr>
        <w:rPr>
          <w:rFonts w:cstheme="minorHAnsi"/>
          <w:sz w:val="24"/>
          <w:szCs w:val="24"/>
        </w:rPr>
      </w:pPr>
      <w:r w:rsidRPr="004E240E">
        <w:rPr>
          <w:rFonts w:cstheme="minorHAnsi"/>
          <w:sz w:val="24"/>
          <w:szCs w:val="24"/>
        </w:rPr>
        <w:t xml:space="preserve">Hassan, M. (2023). </w:t>
      </w:r>
      <w:r w:rsidRPr="004E240E">
        <w:rPr>
          <w:rFonts w:cstheme="minorHAnsi"/>
          <w:i/>
          <w:iCs/>
          <w:sz w:val="24"/>
          <w:szCs w:val="24"/>
        </w:rPr>
        <w:t>ANOVA (Analysis of variance) - Formulas, Types, and Examples</w:t>
      </w:r>
      <w:r w:rsidRPr="004E240E">
        <w:rPr>
          <w:rFonts w:cstheme="minorHAnsi"/>
          <w:sz w:val="24"/>
          <w:szCs w:val="24"/>
        </w:rPr>
        <w:t>. [online] Research Method. Available at: https://researchmethod.net/anova/ [Accessed 30 Sep. 2024].</w:t>
      </w:r>
    </w:p>
    <w:p w14:paraId="6B6B8EB4" w14:textId="77777777" w:rsidR="00A26580" w:rsidRPr="004E240E" w:rsidRDefault="00A26580" w:rsidP="004E240E">
      <w:pPr>
        <w:rPr>
          <w:rFonts w:cstheme="minorHAnsi"/>
          <w:sz w:val="24"/>
          <w:szCs w:val="24"/>
        </w:rPr>
      </w:pPr>
    </w:p>
    <w:p w14:paraId="7DD48B0D" w14:textId="77777777" w:rsidR="004E240E" w:rsidRDefault="004E240E" w:rsidP="004E240E">
      <w:pPr>
        <w:rPr>
          <w:rFonts w:cstheme="minorHAnsi"/>
          <w:sz w:val="24"/>
          <w:szCs w:val="24"/>
        </w:rPr>
      </w:pPr>
      <w:proofErr w:type="spellStart"/>
      <w:r w:rsidRPr="004E240E">
        <w:rPr>
          <w:rFonts w:cstheme="minorHAnsi"/>
          <w:sz w:val="24"/>
          <w:szCs w:val="24"/>
        </w:rPr>
        <w:t>NovoPsych</w:t>
      </w:r>
      <w:proofErr w:type="spellEnd"/>
      <w:r w:rsidRPr="004E240E">
        <w:rPr>
          <w:rFonts w:cstheme="minorHAnsi"/>
          <w:sz w:val="24"/>
          <w:szCs w:val="24"/>
        </w:rPr>
        <w:t xml:space="preserve"> (2021). </w:t>
      </w:r>
      <w:r w:rsidRPr="004E240E">
        <w:rPr>
          <w:rFonts w:cstheme="minorHAnsi"/>
          <w:i/>
          <w:iCs/>
          <w:sz w:val="24"/>
          <w:szCs w:val="24"/>
        </w:rPr>
        <w:t>Depression Anxiety Stress Scales – Short Form (DASS-21)</w:t>
      </w:r>
      <w:r w:rsidRPr="004E240E">
        <w:rPr>
          <w:rFonts w:cstheme="minorHAnsi"/>
          <w:sz w:val="24"/>
          <w:szCs w:val="24"/>
        </w:rPr>
        <w:t xml:space="preserve">. [online] </w:t>
      </w:r>
      <w:proofErr w:type="spellStart"/>
      <w:r w:rsidRPr="004E240E">
        <w:rPr>
          <w:rFonts w:cstheme="minorHAnsi"/>
          <w:sz w:val="24"/>
          <w:szCs w:val="24"/>
        </w:rPr>
        <w:t>NovoPsych</w:t>
      </w:r>
      <w:proofErr w:type="spellEnd"/>
      <w:r w:rsidRPr="004E240E">
        <w:rPr>
          <w:rFonts w:cstheme="minorHAnsi"/>
          <w:sz w:val="24"/>
          <w:szCs w:val="24"/>
        </w:rPr>
        <w:t>. Available at: https://novopsych.com.au/assessments/depression/depression-anxiety-stress-scales-short-form-dass-21/ [Accessed 30 Sep. 2024].</w:t>
      </w:r>
    </w:p>
    <w:p w14:paraId="18189548" w14:textId="77777777" w:rsidR="00A26580" w:rsidRPr="004E240E" w:rsidRDefault="00A26580" w:rsidP="004E240E">
      <w:pPr>
        <w:rPr>
          <w:rFonts w:cstheme="minorHAnsi"/>
          <w:sz w:val="24"/>
          <w:szCs w:val="24"/>
        </w:rPr>
      </w:pPr>
    </w:p>
    <w:p w14:paraId="5DE75B72" w14:textId="77777777" w:rsidR="004E240E" w:rsidRDefault="004E240E" w:rsidP="004E240E">
      <w:pPr>
        <w:rPr>
          <w:rFonts w:cstheme="minorHAnsi"/>
          <w:sz w:val="24"/>
          <w:szCs w:val="24"/>
        </w:rPr>
      </w:pPr>
      <w:r w:rsidRPr="004E240E">
        <w:rPr>
          <w:rFonts w:cstheme="minorHAnsi"/>
          <w:sz w:val="24"/>
          <w:szCs w:val="24"/>
        </w:rPr>
        <w:t xml:space="preserve">The Decision Lab (2024). </w:t>
      </w:r>
      <w:r w:rsidRPr="004E240E">
        <w:rPr>
          <w:rFonts w:cstheme="minorHAnsi"/>
          <w:i/>
          <w:iCs/>
          <w:sz w:val="24"/>
          <w:szCs w:val="24"/>
        </w:rPr>
        <w:t>Response Bias - Biases &amp; Heuristics</w:t>
      </w:r>
      <w:r w:rsidRPr="004E240E">
        <w:rPr>
          <w:rFonts w:cstheme="minorHAnsi"/>
          <w:sz w:val="24"/>
          <w:szCs w:val="24"/>
        </w:rPr>
        <w:t>. [online] The Decision Lab. Available at: https://thedecisionlab.com/biases/response-bias [Accessed 30 Sep. 2024].</w:t>
      </w:r>
    </w:p>
    <w:p w14:paraId="2AFCA4DD" w14:textId="77777777" w:rsidR="00A26580" w:rsidRPr="004E240E" w:rsidRDefault="00A26580" w:rsidP="004E240E">
      <w:pPr>
        <w:rPr>
          <w:rFonts w:cstheme="minorHAnsi"/>
          <w:sz w:val="24"/>
          <w:szCs w:val="24"/>
        </w:rPr>
      </w:pPr>
    </w:p>
    <w:p w14:paraId="0FAC09A5" w14:textId="77777777" w:rsidR="004E240E" w:rsidRPr="004E240E" w:rsidRDefault="004E240E" w:rsidP="004E240E">
      <w:pPr>
        <w:rPr>
          <w:rFonts w:cstheme="minorHAnsi"/>
          <w:sz w:val="24"/>
          <w:szCs w:val="24"/>
        </w:rPr>
      </w:pPr>
      <w:r w:rsidRPr="004E240E">
        <w:rPr>
          <w:rFonts w:cstheme="minorHAnsi"/>
          <w:sz w:val="24"/>
          <w:szCs w:val="24"/>
        </w:rPr>
        <w:t xml:space="preserve">Warwick Medical School (2017). </w:t>
      </w:r>
      <w:r w:rsidRPr="004E240E">
        <w:rPr>
          <w:rFonts w:cstheme="minorHAnsi"/>
          <w:i/>
          <w:iCs/>
          <w:sz w:val="24"/>
          <w:szCs w:val="24"/>
        </w:rPr>
        <w:t>The Warwick-Edinburgh Mental Wellbeing Scale (WEMWBS)</w:t>
      </w:r>
      <w:r w:rsidRPr="004E240E">
        <w:rPr>
          <w:rFonts w:cstheme="minorHAnsi"/>
          <w:sz w:val="24"/>
          <w:szCs w:val="24"/>
        </w:rPr>
        <w:t>. [online] Warwick.ac.uk. Available at: https://warwick.ac.uk/fac/sci/med/research/platform/wemwbs [Accessed 30 Sep. 2024].</w:t>
      </w:r>
    </w:p>
    <w:p w14:paraId="55FAC1A0" w14:textId="77777777" w:rsidR="004E240E" w:rsidRPr="004E240E" w:rsidRDefault="004E240E" w:rsidP="004E240E">
      <w:pPr>
        <w:rPr>
          <w:rFonts w:cstheme="minorHAnsi"/>
          <w:sz w:val="24"/>
          <w:szCs w:val="24"/>
        </w:rPr>
      </w:pPr>
      <w:r w:rsidRPr="004E240E">
        <w:rPr>
          <w:rFonts w:cstheme="minorHAnsi"/>
          <w:sz w:val="24"/>
          <w:szCs w:val="24"/>
        </w:rPr>
        <w:lastRenderedPageBreak/>
        <w:t xml:space="preserve">Zach Bobbitt (2019). </w:t>
      </w:r>
      <w:r w:rsidRPr="004E240E">
        <w:rPr>
          <w:rFonts w:cstheme="minorHAnsi"/>
          <w:i/>
          <w:iCs/>
          <w:sz w:val="24"/>
          <w:szCs w:val="24"/>
        </w:rPr>
        <w:t>Pearson Correlation Coefficient</w:t>
      </w:r>
      <w:r w:rsidRPr="004E240E">
        <w:rPr>
          <w:rFonts w:cstheme="minorHAnsi"/>
          <w:sz w:val="24"/>
          <w:szCs w:val="24"/>
        </w:rPr>
        <w:t xml:space="preserve">. [online] </w:t>
      </w:r>
      <w:proofErr w:type="spellStart"/>
      <w:r w:rsidRPr="004E240E">
        <w:rPr>
          <w:rFonts w:cstheme="minorHAnsi"/>
          <w:sz w:val="24"/>
          <w:szCs w:val="24"/>
        </w:rPr>
        <w:t>Statology</w:t>
      </w:r>
      <w:proofErr w:type="spellEnd"/>
      <w:r w:rsidRPr="004E240E">
        <w:rPr>
          <w:rFonts w:cstheme="minorHAnsi"/>
          <w:sz w:val="24"/>
          <w:szCs w:val="24"/>
        </w:rPr>
        <w:t>. Available at: https://www.statology.org/pearson-correlation-coefficient/ [Accessed 30 Sep. 2024].</w:t>
      </w:r>
    </w:p>
    <w:p w14:paraId="2C3465E5" w14:textId="77777777" w:rsidR="00800F25" w:rsidRDefault="00800F25">
      <w:pPr>
        <w:rPr>
          <w:rFonts w:cstheme="minorHAnsi"/>
          <w:sz w:val="28"/>
          <w:szCs w:val="28"/>
        </w:rPr>
      </w:pPr>
    </w:p>
    <w:p w14:paraId="08940D5C" w14:textId="77777777" w:rsidR="00800F25" w:rsidRPr="00800F25" w:rsidRDefault="00800F25" w:rsidP="00800F25">
      <w:pPr>
        <w:rPr>
          <w:rFonts w:cstheme="minorHAnsi"/>
          <w:sz w:val="24"/>
          <w:szCs w:val="24"/>
        </w:rPr>
      </w:pPr>
      <w:proofErr w:type="spellStart"/>
      <w:r w:rsidRPr="00800F25">
        <w:rPr>
          <w:rFonts w:cstheme="minorHAnsi"/>
          <w:sz w:val="24"/>
          <w:szCs w:val="24"/>
        </w:rPr>
        <w:t>Techtarget</w:t>
      </w:r>
      <w:proofErr w:type="spellEnd"/>
      <w:r w:rsidRPr="00800F25">
        <w:rPr>
          <w:rFonts w:cstheme="minorHAnsi"/>
          <w:sz w:val="24"/>
          <w:szCs w:val="24"/>
        </w:rPr>
        <w:t xml:space="preserve"> Contributor (2018). </w:t>
      </w:r>
      <w:r w:rsidRPr="00800F25">
        <w:rPr>
          <w:rFonts w:cstheme="minorHAnsi"/>
          <w:i/>
          <w:iCs/>
          <w:sz w:val="24"/>
          <w:szCs w:val="24"/>
        </w:rPr>
        <w:t>What is SPSS (Statistical Package for the Social Sciences</w:t>
      </w:r>
      <w:proofErr w:type="gramStart"/>
      <w:r w:rsidRPr="00800F25">
        <w:rPr>
          <w:rFonts w:cstheme="minorHAnsi"/>
          <w:i/>
          <w:iCs/>
          <w:sz w:val="24"/>
          <w:szCs w:val="24"/>
        </w:rPr>
        <w:t>) ?</w:t>
      </w:r>
      <w:proofErr w:type="gramEnd"/>
      <w:r w:rsidRPr="00800F25">
        <w:rPr>
          <w:rFonts w:cstheme="minorHAnsi"/>
          <w:i/>
          <w:iCs/>
          <w:sz w:val="24"/>
          <w:szCs w:val="24"/>
        </w:rPr>
        <w:t xml:space="preserve"> - Definition from WhatIs.com</w:t>
      </w:r>
      <w:r w:rsidRPr="00800F25">
        <w:rPr>
          <w:rFonts w:cstheme="minorHAnsi"/>
          <w:sz w:val="24"/>
          <w:szCs w:val="24"/>
        </w:rPr>
        <w:t>. [online] WhatIs.com. Available at: https://www.techtarget.com/whatis/definition/SPSS-Statistical-Package-for-the-Social-Sciences.</w:t>
      </w:r>
    </w:p>
    <w:p w14:paraId="3B65D7A2" w14:textId="77777777" w:rsidR="005E40EB" w:rsidRDefault="005E40EB" w:rsidP="005E40EB">
      <w:pPr>
        <w:rPr>
          <w:rFonts w:cstheme="minorHAnsi"/>
          <w:b/>
          <w:bCs/>
          <w:sz w:val="28"/>
          <w:szCs w:val="28"/>
        </w:rPr>
      </w:pPr>
    </w:p>
    <w:p w14:paraId="2BEFCE21" w14:textId="1C3514A6" w:rsidR="005E40EB" w:rsidRPr="005E40EB" w:rsidRDefault="005E40EB" w:rsidP="005E40EB">
      <w:pPr>
        <w:rPr>
          <w:rFonts w:cstheme="minorHAnsi"/>
          <w:sz w:val="24"/>
          <w:szCs w:val="24"/>
        </w:rPr>
      </w:pPr>
      <w:r w:rsidRPr="005E40EB">
        <w:rPr>
          <w:rFonts w:cstheme="minorHAnsi"/>
          <w:sz w:val="24"/>
          <w:szCs w:val="24"/>
        </w:rPr>
        <w:t xml:space="preserve">Microsoft (2020). </w:t>
      </w:r>
      <w:r w:rsidRPr="005E40EB">
        <w:rPr>
          <w:rFonts w:cstheme="minorHAnsi"/>
          <w:i/>
          <w:iCs/>
          <w:sz w:val="24"/>
          <w:szCs w:val="24"/>
        </w:rPr>
        <w:t>Microsoft Forms - Free Tool to Create Online surveys, forms, polls, and Quizzes</w:t>
      </w:r>
      <w:r w:rsidRPr="005E40EB">
        <w:rPr>
          <w:rFonts w:cstheme="minorHAnsi"/>
          <w:sz w:val="24"/>
          <w:szCs w:val="24"/>
        </w:rPr>
        <w:t>. [online] Office.com. Available at: https://forms.office.com/Pages/DesignPageV2.aspx?origin=NeoPortalPage&amp;subpage=design&amp;id=TS8MJwz9CE-SqeW92Kh-CRi8DTy2qSVOn9rsgsoaSllURUhYTk1TTFlIVDAyT1dDUFJLSzNMQzlUSy4u.</w:t>
      </w:r>
    </w:p>
    <w:p w14:paraId="61386D3A" w14:textId="01D9D10A" w:rsidR="00A26580" w:rsidRDefault="00A26580">
      <w:pPr>
        <w:rPr>
          <w:rFonts w:cstheme="minorHAnsi"/>
          <w:sz w:val="28"/>
          <w:szCs w:val="28"/>
        </w:rPr>
      </w:pPr>
      <w:r>
        <w:rPr>
          <w:rFonts w:cstheme="minorHAnsi"/>
          <w:sz w:val="28"/>
          <w:szCs w:val="28"/>
        </w:rPr>
        <w:br w:type="page"/>
      </w:r>
    </w:p>
    <w:p w14:paraId="6AB8A1D4" w14:textId="56B5716A" w:rsidR="004E240E" w:rsidRPr="00C20A9F" w:rsidRDefault="00A26580">
      <w:pPr>
        <w:rPr>
          <w:rFonts w:asciiTheme="majorHAnsi" w:hAnsiTheme="majorHAnsi" w:cstheme="majorHAnsi"/>
          <w:b/>
          <w:bCs/>
          <w:color w:val="2683C6" w:themeColor="accent2"/>
          <w:sz w:val="36"/>
          <w:szCs w:val="36"/>
        </w:rPr>
      </w:pPr>
      <w:r w:rsidRPr="00C20A9F">
        <w:rPr>
          <w:rFonts w:asciiTheme="majorHAnsi" w:hAnsiTheme="majorHAnsi" w:cstheme="majorHAnsi"/>
          <w:b/>
          <w:bCs/>
          <w:color w:val="2683C6" w:themeColor="accent2"/>
          <w:sz w:val="36"/>
          <w:szCs w:val="36"/>
        </w:rPr>
        <w:lastRenderedPageBreak/>
        <w:t>Chapter Seven: Appendices</w:t>
      </w:r>
    </w:p>
    <w:p w14:paraId="12EA4F43" w14:textId="16B3C54F" w:rsidR="00A26580" w:rsidRPr="003216A8" w:rsidRDefault="00865E6F">
      <w:pPr>
        <w:rPr>
          <w:rFonts w:asciiTheme="majorHAnsi" w:hAnsiTheme="majorHAnsi" w:cstheme="majorHAnsi"/>
          <w:color w:val="2683C6" w:themeColor="accent2"/>
          <w:sz w:val="32"/>
          <w:szCs w:val="32"/>
        </w:rPr>
      </w:pPr>
      <w:r w:rsidRPr="003216A8">
        <w:rPr>
          <w:rFonts w:asciiTheme="majorHAnsi" w:hAnsiTheme="majorHAnsi" w:cstheme="majorHAnsi"/>
          <w:noProof/>
          <w:color w:val="2683C6" w:themeColor="accent2"/>
          <w:sz w:val="24"/>
          <w:szCs w:val="24"/>
        </w:rPr>
        <w:drawing>
          <wp:anchor distT="0" distB="0" distL="114300" distR="114300" simplePos="0" relativeHeight="251659264" behindDoc="1" locked="0" layoutInCell="1" allowOverlap="1" wp14:anchorId="7E5B8E65" wp14:editId="1DD4D776">
            <wp:simplePos x="0" y="0"/>
            <wp:positionH relativeFrom="column">
              <wp:posOffset>-477520</wp:posOffset>
            </wp:positionH>
            <wp:positionV relativeFrom="paragraph">
              <wp:posOffset>283845</wp:posOffset>
            </wp:positionV>
            <wp:extent cx="6734175" cy="3958590"/>
            <wp:effectExtent l="0" t="0" r="9525" b="3810"/>
            <wp:wrapSquare wrapText="bothSides"/>
            <wp:docPr id="1157630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30076"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58211" t="14301" r="7808" b="14635"/>
                    <a:stretch/>
                  </pic:blipFill>
                  <pic:spPr bwMode="auto">
                    <a:xfrm>
                      <a:off x="0" y="0"/>
                      <a:ext cx="6734175" cy="395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26580" w:rsidRPr="003216A8">
        <w:rPr>
          <w:rFonts w:asciiTheme="majorHAnsi" w:hAnsiTheme="majorHAnsi" w:cstheme="majorHAnsi"/>
          <w:color w:val="2683C6" w:themeColor="accent2"/>
          <w:sz w:val="32"/>
          <w:szCs w:val="32"/>
        </w:rPr>
        <w:t>7.1 Appendix One: Questionnaire</w:t>
      </w:r>
    </w:p>
    <w:p w14:paraId="45203344" w14:textId="09A516AF" w:rsidR="00865E6F" w:rsidRDefault="003216A8">
      <w:pPr>
        <w:rPr>
          <w:rFonts w:cstheme="minorHAnsi"/>
          <w:sz w:val="28"/>
          <w:szCs w:val="28"/>
        </w:rPr>
      </w:pPr>
      <w:r>
        <w:rPr>
          <w:noProof/>
        </w:rPr>
        <w:drawing>
          <wp:anchor distT="0" distB="0" distL="114300" distR="114300" simplePos="0" relativeHeight="251660288" behindDoc="1" locked="0" layoutInCell="1" allowOverlap="1" wp14:anchorId="1604AAF3" wp14:editId="7DB0D7B9">
            <wp:simplePos x="0" y="0"/>
            <wp:positionH relativeFrom="page">
              <wp:posOffset>421005</wp:posOffset>
            </wp:positionH>
            <wp:positionV relativeFrom="paragraph">
              <wp:posOffset>4003040</wp:posOffset>
            </wp:positionV>
            <wp:extent cx="6765925" cy="4030980"/>
            <wp:effectExtent l="0" t="0" r="0" b="7620"/>
            <wp:wrapSquare wrapText="bothSides"/>
            <wp:docPr id="975444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444348"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57497" t="22195" r="7795" b="4298"/>
                    <a:stretch/>
                  </pic:blipFill>
                  <pic:spPr bwMode="auto">
                    <a:xfrm>
                      <a:off x="0" y="0"/>
                      <a:ext cx="6765925" cy="4030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5E6F">
        <w:rPr>
          <w:rFonts w:cstheme="minorHAnsi"/>
          <w:sz w:val="28"/>
          <w:szCs w:val="28"/>
        </w:rPr>
        <w:br w:type="page"/>
      </w:r>
      <w:r w:rsidR="00865E6F" w:rsidRPr="00865E6F">
        <w:rPr>
          <w:noProof/>
        </w:rPr>
        <w:lastRenderedPageBreak/>
        <w:drawing>
          <wp:anchor distT="0" distB="0" distL="114300" distR="114300" simplePos="0" relativeHeight="251662336" behindDoc="1" locked="0" layoutInCell="1" allowOverlap="1" wp14:anchorId="3CF8A873" wp14:editId="19B95E45">
            <wp:simplePos x="0" y="0"/>
            <wp:positionH relativeFrom="margin">
              <wp:align>center</wp:align>
            </wp:positionH>
            <wp:positionV relativeFrom="paragraph">
              <wp:posOffset>4578875</wp:posOffset>
            </wp:positionV>
            <wp:extent cx="6432550" cy="3479165"/>
            <wp:effectExtent l="0" t="0" r="6350" b="6985"/>
            <wp:wrapSquare wrapText="bothSides"/>
            <wp:docPr id="736796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96678"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57022" t="14303" r="7328" b="17119"/>
                    <a:stretch/>
                  </pic:blipFill>
                  <pic:spPr bwMode="auto">
                    <a:xfrm>
                      <a:off x="0" y="0"/>
                      <a:ext cx="6432550" cy="3479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5E6F">
        <w:rPr>
          <w:noProof/>
        </w:rPr>
        <w:drawing>
          <wp:anchor distT="0" distB="0" distL="114300" distR="114300" simplePos="0" relativeHeight="251661312" behindDoc="1" locked="0" layoutInCell="1" allowOverlap="1" wp14:anchorId="73C1BB80" wp14:editId="5B17E2B2">
            <wp:simplePos x="0" y="0"/>
            <wp:positionH relativeFrom="margin">
              <wp:align>center</wp:align>
            </wp:positionH>
            <wp:positionV relativeFrom="paragraph">
              <wp:posOffset>667910</wp:posOffset>
            </wp:positionV>
            <wp:extent cx="6432550" cy="3317240"/>
            <wp:effectExtent l="0" t="0" r="6350" b="0"/>
            <wp:wrapSquare wrapText="bothSides"/>
            <wp:docPr id="2050865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865279"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57160" t="22687" r="7606" b="12683"/>
                    <a:stretch/>
                  </pic:blipFill>
                  <pic:spPr bwMode="auto">
                    <a:xfrm>
                      <a:off x="0" y="0"/>
                      <a:ext cx="6432550" cy="3317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5E6F">
        <w:rPr>
          <w:rFonts w:cstheme="minorHAnsi"/>
          <w:sz w:val="28"/>
          <w:szCs w:val="28"/>
        </w:rPr>
        <w:br w:type="page"/>
      </w:r>
    </w:p>
    <w:p w14:paraId="3EEF189F" w14:textId="42A7EE2E" w:rsidR="00865E6F" w:rsidRDefault="00865E6F">
      <w:pPr>
        <w:rPr>
          <w:rFonts w:cstheme="minorHAnsi"/>
          <w:sz w:val="28"/>
          <w:szCs w:val="28"/>
        </w:rPr>
      </w:pPr>
      <w:r>
        <w:rPr>
          <w:noProof/>
        </w:rPr>
        <w:lastRenderedPageBreak/>
        <w:drawing>
          <wp:anchor distT="0" distB="0" distL="114300" distR="114300" simplePos="0" relativeHeight="251681792" behindDoc="0" locked="0" layoutInCell="1" allowOverlap="1" wp14:anchorId="0EC2A34D" wp14:editId="43122ADE">
            <wp:simplePos x="0" y="0"/>
            <wp:positionH relativeFrom="margin">
              <wp:align>right</wp:align>
            </wp:positionH>
            <wp:positionV relativeFrom="paragraph">
              <wp:posOffset>151075</wp:posOffset>
            </wp:positionV>
            <wp:extent cx="5939624" cy="3268409"/>
            <wp:effectExtent l="0" t="0" r="4445" b="8255"/>
            <wp:wrapSquare wrapText="bothSides"/>
            <wp:docPr id="15575571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557187"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55220" t="19737" r="5941" b="4286"/>
                    <a:stretch/>
                  </pic:blipFill>
                  <pic:spPr bwMode="auto">
                    <a:xfrm>
                      <a:off x="0" y="0"/>
                      <a:ext cx="5939624" cy="32684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0B5C1A" w14:textId="413CB18E" w:rsidR="00D5671C" w:rsidRDefault="00D5671C">
      <w:pPr>
        <w:rPr>
          <w:rFonts w:cstheme="minorHAnsi"/>
          <w:sz w:val="28"/>
          <w:szCs w:val="28"/>
        </w:rPr>
      </w:pPr>
      <w:r w:rsidRPr="00865E6F">
        <w:rPr>
          <w:noProof/>
        </w:rPr>
        <w:drawing>
          <wp:anchor distT="0" distB="0" distL="114300" distR="114300" simplePos="0" relativeHeight="251663360" behindDoc="0" locked="0" layoutInCell="1" allowOverlap="1" wp14:anchorId="2AB88E91" wp14:editId="559F8529">
            <wp:simplePos x="0" y="0"/>
            <wp:positionH relativeFrom="margin">
              <wp:align>right</wp:align>
            </wp:positionH>
            <wp:positionV relativeFrom="paragraph">
              <wp:posOffset>858961</wp:posOffset>
            </wp:positionV>
            <wp:extent cx="5921375" cy="3108960"/>
            <wp:effectExtent l="0" t="0" r="3175" b="0"/>
            <wp:wrapSquare wrapText="bothSides"/>
            <wp:docPr id="19507052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05204"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55774" t="23679" r="5941" b="4817"/>
                    <a:stretch/>
                  </pic:blipFill>
                  <pic:spPr bwMode="auto">
                    <a:xfrm>
                      <a:off x="0" y="0"/>
                      <a:ext cx="5921375" cy="3108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8"/>
          <w:szCs w:val="28"/>
        </w:rPr>
        <w:br w:type="page"/>
      </w:r>
    </w:p>
    <w:p w14:paraId="45691CFE" w14:textId="38E95135" w:rsidR="00A26580" w:rsidRDefault="00D5671C">
      <w:pPr>
        <w:rPr>
          <w:rFonts w:cstheme="minorHAnsi"/>
          <w:sz w:val="28"/>
          <w:szCs w:val="28"/>
        </w:rPr>
      </w:pPr>
      <w:r w:rsidRPr="00D5671C">
        <w:rPr>
          <w:noProof/>
        </w:rPr>
        <w:lastRenderedPageBreak/>
        <w:drawing>
          <wp:anchor distT="0" distB="0" distL="114300" distR="114300" simplePos="0" relativeHeight="251664384" behindDoc="0" locked="0" layoutInCell="1" allowOverlap="1" wp14:anchorId="4728A838" wp14:editId="292CC2DF">
            <wp:simplePos x="0" y="0"/>
            <wp:positionH relativeFrom="margin">
              <wp:align>right</wp:align>
            </wp:positionH>
            <wp:positionV relativeFrom="paragraph">
              <wp:posOffset>397124</wp:posOffset>
            </wp:positionV>
            <wp:extent cx="5882005" cy="3387090"/>
            <wp:effectExtent l="0" t="0" r="4445" b="3810"/>
            <wp:wrapSquare wrapText="bothSides"/>
            <wp:docPr id="12645593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559312"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56463" t="19234" r="6913" b="5780"/>
                    <a:stretch/>
                  </pic:blipFill>
                  <pic:spPr bwMode="auto">
                    <a:xfrm>
                      <a:off x="0" y="0"/>
                      <a:ext cx="5882005" cy="3387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6F3468" w14:textId="5FB49BDC" w:rsidR="00D5671C" w:rsidRPr="00D5671C" w:rsidRDefault="00D5671C" w:rsidP="00D5671C">
      <w:pPr>
        <w:rPr>
          <w:rFonts w:cstheme="minorHAnsi"/>
          <w:sz w:val="28"/>
          <w:szCs w:val="28"/>
        </w:rPr>
      </w:pPr>
    </w:p>
    <w:p w14:paraId="4AF61706" w14:textId="709E56AB" w:rsidR="00D5671C" w:rsidRPr="00D5671C" w:rsidRDefault="00D5671C" w:rsidP="00D5671C">
      <w:pPr>
        <w:rPr>
          <w:rFonts w:cstheme="minorHAnsi"/>
          <w:sz w:val="28"/>
          <w:szCs w:val="28"/>
        </w:rPr>
      </w:pPr>
    </w:p>
    <w:p w14:paraId="2CF8DDE7" w14:textId="69DD432E" w:rsidR="00D5671C" w:rsidRDefault="003216A8">
      <w:pPr>
        <w:rPr>
          <w:rFonts w:cstheme="minorHAnsi"/>
          <w:sz w:val="28"/>
          <w:szCs w:val="28"/>
        </w:rPr>
      </w:pPr>
      <w:r>
        <w:rPr>
          <w:noProof/>
        </w:rPr>
        <w:drawing>
          <wp:anchor distT="0" distB="0" distL="114300" distR="114300" simplePos="0" relativeHeight="251665408" behindDoc="0" locked="0" layoutInCell="1" allowOverlap="1" wp14:anchorId="7E40A168" wp14:editId="1AB18C8D">
            <wp:simplePos x="0" y="0"/>
            <wp:positionH relativeFrom="margin">
              <wp:align>right</wp:align>
            </wp:positionH>
            <wp:positionV relativeFrom="paragraph">
              <wp:posOffset>427355</wp:posOffset>
            </wp:positionV>
            <wp:extent cx="5957570" cy="3108960"/>
            <wp:effectExtent l="0" t="0" r="5080" b="0"/>
            <wp:wrapSquare wrapText="bothSides"/>
            <wp:docPr id="3726209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20950"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56329" t="22198" r="5941" b="7776"/>
                    <a:stretch/>
                  </pic:blipFill>
                  <pic:spPr bwMode="auto">
                    <a:xfrm>
                      <a:off x="0" y="0"/>
                      <a:ext cx="5957570" cy="3108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671C">
        <w:rPr>
          <w:rFonts w:cstheme="minorHAnsi"/>
          <w:sz w:val="28"/>
          <w:szCs w:val="28"/>
        </w:rPr>
        <w:br w:type="page"/>
      </w:r>
    </w:p>
    <w:p w14:paraId="5A6391B1" w14:textId="2398ED53" w:rsidR="00D5671C" w:rsidRPr="00D5671C" w:rsidRDefault="00D5671C" w:rsidP="00D5671C">
      <w:pPr>
        <w:ind w:firstLine="720"/>
        <w:rPr>
          <w:rFonts w:cstheme="minorHAnsi"/>
          <w:sz w:val="28"/>
          <w:szCs w:val="28"/>
        </w:rPr>
      </w:pPr>
      <w:r>
        <w:rPr>
          <w:noProof/>
        </w:rPr>
        <w:lastRenderedPageBreak/>
        <w:drawing>
          <wp:anchor distT="0" distB="0" distL="114300" distR="114300" simplePos="0" relativeHeight="251666432" behindDoc="0" locked="0" layoutInCell="1" allowOverlap="1" wp14:anchorId="076275C7" wp14:editId="08B173BB">
            <wp:simplePos x="0" y="0"/>
            <wp:positionH relativeFrom="margin">
              <wp:align>right</wp:align>
            </wp:positionH>
            <wp:positionV relativeFrom="paragraph">
              <wp:posOffset>230505</wp:posOffset>
            </wp:positionV>
            <wp:extent cx="5967095" cy="3434715"/>
            <wp:effectExtent l="0" t="0" r="0" b="0"/>
            <wp:wrapSquare wrapText="bothSides"/>
            <wp:docPr id="6146620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62032"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56047" t="16769" r="6356" b="6297"/>
                    <a:stretch/>
                  </pic:blipFill>
                  <pic:spPr bwMode="auto">
                    <a:xfrm>
                      <a:off x="0" y="0"/>
                      <a:ext cx="5967095" cy="3434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B4EEC0" w14:textId="3FB27F94" w:rsidR="00D5671C" w:rsidRPr="00D5671C" w:rsidRDefault="00D5671C" w:rsidP="00D5671C">
      <w:pPr>
        <w:rPr>
          <w:rFonts w:cstheme="minorHAnsi"/>
          <w:sz w:val="28"/>
          <w:szCs w:val="28"/>
        </w:rPr>
      </w:pPr>
    </w:p>
    <w:p w14:paraId="2A35DED7" w14:textId="081A675E" w:rsidR="00D5671C" w:rsidRPr="00D5671C" w:rsidRDefault="00D5671C" w:rsidP="00D5671C">
      <w:pPr>
        <w:rPr>
          <w:rFonts w:cstheme="minorHAnsi"/>
          <w:sz w:val="28"/>
          <w:szCs w:val="28"/>
        </w:rPr>
      </w:pPr>
    </w:p>
    <w:p w14:paraId="3281BC0A" w14:textId="77FC2676" w:rsidR="00D5671C" w:rsidRPr="00D5671C" w:rsidRDefault="003216A8" w:rsidP="00D5671C">
      <w:pPr>
        <w:rPr>
          <w:rFonts w:cstheme="minorHAnsi"/>
          <w:sz w:val="28"/>
          <w:szCs w:val="28"/>
        </w:rPr>
      </w:pPr>
      <w:r>
        <w:rPr>
          <w:noProof/>
        </w:rPr>
        <w:drawing>
          <wp:anchor distT="0" distB="0" distL="114300" distR="114300" simplePos="0" relativeHeight="251667456" behindDoc="0" locked="0" layoutInCell="1" allowOverlap="1" wp14:anchorId="50805F76" wp14:editId="1F5C683E">
            <wp:simplePos x="0" y="0"/>
            <wp:positionH relativeFrom="margin">
              <wp:align>right</wp:align>
            </wp:positionH>
            <wp:positionV relativeFrom="paragraph">
              <wp:posOffset>517332</wp:posOffset>
            </wp:positionV>
            <wp:extent cx="5951855" cy="3529965"/>
            <wp:effectExtent l="0" t="0" r="0" b="0"/>
            <wp:wrapSquare wrapText="bothSides"/>
            <wp:docPr id="17608559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55978"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56184" t="16773" r="6629" b="4817"/>
                    <a:stretch/>
                  </pic:blipFill>
                  <pic:spPr bwMode="auto">
                    <a:xfrm>
                      <a:off x="0" y="0"/>
                      <a:ext cx="5951855" cy="3529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B25EF0" w14:textId="77777777" w:rsidR="00D5671C" w:rsidRPr="00D5671C" w:rsidRDefault="00D5671C" w:rsidP="00D5671C">
      <w:pPr>
        <w:rPr>
          <w:rFonts w:cstheme="minorHAnsi"/>
          <w:sz w:val="28"/>
          <w:szCs w:val="28"/>
        </w:rPr>
      </w:pPr>
    </w:p>
    <w:p w14:paraId="7DC2C7E2" w14:textId="77777777" w:rsidR="00D5671C" w:rsidRPr="00D5671C" w:rsidRDefault="00D5671C" w:rsidP="00D5671C">
      <w:pPr>
        <w:rPr>
          <w:rFonts w:cstheme="minorHAnsi"/>
          <w:sz w:val="28"/>
          <w:szCs w:val="28"/>
        </w:rPr>
      </w:pPr>
    </w:p>
    <w:p w14:paraId="719681FB" w14:textId="77777777" w:rsidR="00D5671C" w:rsidRPr="00D5671C" w:rsidRDefault="00D5671C" w:rsidP="00D5671C">
      <w:pPr>
        <w:rPr>
          <w:rFonts w:cstheme="minorHAnsi"/>
          <w:sz w:val="28"/>
          <w:szCs w:val="28"/>
        </w:rPr>
      </w:pPr>
    </w:p>
    <w:p w14:paraId="086939FE" w14:textId="6711919D" w:rsidR="00D5671C" w:rsidRPr="00D5671C" w:rsidRDefault="00BA26F6" w:rsidP="00D5671C">
      <w:pPr>
        <w:rPr>
          <w:rFonts w:cstheme="minorHAnsi"/>
          <w:sz w:val="28"/>
          <w:szCs w:val="28"/>
        </w:rPr>
      </w:pPr>
      <w:r>
        <w:rPr>
          <w:noProof/>
        </w:rPr>
        <w:drawing>
          <wp:anchor distT="0" distB="0" distL="114300" distR="114300" simplePos="0" relativeHeight="251668480" behindDoc="0" locked="0" layoutInCell="1" allowOverlap="1" wp14:anchorId="103A2543" wp14:editId="60C2308F">
            <wp:simplePos x="0" y="0"/>
            <wp:positionH relativeFrom="column">
              <wp:posOffset>-127552</wp:posOffset>
            </wp:positionH>
            <wp:positionV relativeFrom="paragraph">
              <wp:posOffset>322801</wp:posOffset>
            </wp:positionV>
            <wp:extent cx="5565775" cy="1982470"/>
            <wp:effectExtent l="0" t="0" r="0" b="0"/>
            <wp:wrapSquare wrapText="bothSides"/>
            <wp:docPr id="154769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9852"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56047" t="17270" r="6217" b="34901"/>
                    <a:stretch/>
                  </pic:blipFill>
                  <pic:spPr bwMode="auto">
                    <a:xfrm>
                      <a:off x="0" y="0"/>
                      <a:ext cx="5565775" cy="198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D1C8D3" w14:textId="399108D8" w:rsidR="00D5671C" w:rsidRDefault="00D5671C" w:rsidP="00D5671C">
      <w:pPr>
        <w:rPr>
          <w:rFonts w:cstheme="minorHAnsi"/>
          <w:sz w:val="28"/>
          <w:szCs w:val="28"/>
        </w:rPr>
      </w:pPr>
    </w:p>
    <w:p w14:paraId="1864D994" w14:textId="2835D5FB" w:rsidR="00D5671C" w:rsidRPr="00D5671C" w:rsidRDefault="00D5671C" w:rsidP="00D5671C">
      <w:pPr>
        <w:rPr>
          <w:rFonts w:cstheme="minorHAnsi"/>
          <w:sz w:val="28"/>
          <w:szCs w:val="28"/>
        </w:rPr>
      </w:pPr>
    </w:p>
    <w:p w14:paraId="711BD06F" w14:textId="67E3F01A" w:rsidR="00D5671C" w:rsidRPr="00D5671C" w:rsidRDefault="00D5671C" w:rsidP="00D5671C">
      <w:pPr>
        <w:rPr>
          <w:rFonts w:cstheme="minorHAnsi"/>
          <w:sz w:val="28"/>
          <w:szCs w:val="28"/>
        </w:rPr>
      </w:pPr>
    </w:p>
    <w:p w14:paraId="5E88C28E" w14:textId="78D35EB9" w:rsidR="00D5671C" w:rsidRPr="00D5671C" w:rsidRDefault="00BA26F6" w:rsidP="00D5671C">
      <w:pPr>
        <w:rPr>
          <w:rFonts w:cstheme="minorHAnsi"/>
          <w:sz w:val="28"/>
          <w:szCs w:val="28"/>
        </w:rPr>
      </w:pPr>
      <w:r>
        <w:rPr>
          <w:noProof/>
        </w:rPr>
        <w:drawing>
          <wp:anchor distT="0" distB="0" distL="114300" distR="114300" simplePos="0" relativeHeight="251669504" behindDoc="0" locked="0" layoutInCell="1" allowOverlap="1" wp14:anchorId="418A1C7D" wp14:editId="5FE5D60B">
            <wp:simplePos x="0" y="0"/>
            <wp:positionH relativeFrom="margin">
              <wp:align>center</wp:align>
            </wp:positionH>
            <wp:positionV relativeFrom="paragraph">
              <wp:posOffset>406097</wp:posOffset>
            </wp:positionV>
            <wp:extent cx="5581650" cy="3201035"/>
            <wp:effectExtent l="0" t="0" r="0" b="0"/>
            <wp:wrapSquare wrapText="bothSides"/>
            <wp:docPr id="1271050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050700"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55632" t="17755" r="6635" b="5310"/>
                    <a:stretch/>
                  </pic:blipFill>
                  <pic:spPr bwMode="auto">
                    <a:xfrm>
                      <a:off x="0" y="0"/>
                      <a:ext cx="5581650" cy="320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67B7F" w14:textId="677CB54B" w:rsidR="00D5671C" w:rsidRPr="00D5671C" w:rsidRDefault="00D5671C" w:rsidP="00D5671C">
      <w:pPr>
        <w:rPr>
          <w:rFonts w:cstheme="minorHAnsi"/>
          <w:sz w:val="28"/>
          <w:szCs w:val="28"/>
        </w:rPr>
      </w:pPr>
    </w:p>
    <w:p w14:paraId="0843630B" w14:textId="19A0A60E" w:rsidR="00D5671C" w:rsidRDefault="00D5671C" w:rsidP="003216A8">
      <w:pPr>
        <w:tabs>
          <w:tab w:val="left" w:pos="1615"/>
        </w:tabs>
        <w:rPr>
          <w:rFonts w:cstheme="minorHAnsi"/>
          <w:sz w:val="28"/>
          <w:szCs w:val="28"/>
        </w:rPr>
      </w:pPr>
    </w:p>
    <w:p w14:paraId="01A479D2" w14:textId="5199154F" w:rsidR="00D5671C" w:rsidRDefault="00D5671C" w:rsidP="00D5671C">
      <w:pPr>
        <w:tabs>
          <w:tab w:val="left" w:pos="1615"/>
        </w:tabs>
        <w:rPr>
          <w:rFonts w:cstheme="minorHAnsi"/>
          <w:sz w:val="28"/>
          <w:szCs w:val="28"/>
        </w:rPr>
      </w:pPr>
    </w:p>
    <w:p w14:paraId="4FDE0E79" w14:textId="4D629310" w:rsidR="00D5671C" w:rsidRPr="00D5671C" w:rsidRDefault="00D5671C" w:rsidP="00D5671C">
      <w:pPr>
        <w:rPr>
          <w:rFonts w:cstheme="minorHAnsi"/>
          <w:sz w:val="28"/>
          <w:szCs w:val="28"/>
        </w:rPr>
      </w:pPr>
    </w:p>
    <w:p w14:paraId="26D64B5A" w14:textId="4B50C936" w:rsidR="00D5671C" w:rsidRPr="00D5671C" w:rsidRDefault="00D5671C" w:rsidP="00D5671C">
      <w:pPr>
        <w:rPr>
          <w:rFonts w:cstheme="minorHAnsi"/>
          <w:sz w:val="28"/>
          <w:szCs w:val="28"/>
        </w:rPr>
      </w:pPr>
    </w:p>
    <w:p w14:paraId="02141D1B" w14:textId="03F5877A" w:rsidR="00D5671C" w:rsidRPr="00D5671C" w:rsidRDefault="00D5671C" w:rsidP="00D5671C">
      <w:pPr>
        <w:rPr>
          <w:rFonts w:cstheme="minorHAnsi"/>
          <w:sz w:val="28"/>
          <w:szCs w:val="28"/>
        </w:rPr>
      </w:pPr>
    </w:p>
    <w:p w14:paraId="097338F1" w14:textId="7543FF4B" w:rsidR="00D5671C" w:rsidRPr="00D5671C" w:rsidRDefault="003216A8" w:rsidP="00D5671C">
      <w:pPr>
        <w:rPr>
          <w:rFonts w:cstheme="minorHAnsi"/>
          <w:sz w:val="28"/>
          <w:szCs w:val="28"/>
        </w:rPr>
      </w:pPr>
      <w:r>
        <w:rPr>
          <w:noProof/>
        </w:rPr>
        <w:drawing>
          <wp:anchor distT="0" distB="0" distL="114300" distR="114300" simplePos="0" relativeHeight="251670528" behindDoc="0" locked="0" layoutInCell="1" allowOverlap="1" wp14:anchorId="62FCC98A" wp14:editId="1A494A3B">
            <wp:simplePos x="0" y="0"/>
            <wp:positionH relativeFrom="margin">
              <wp:align>right</wp:align>
            </wp:positionH>
            <wp:positionV relativeFrom="paragraph">
              <wp:posOffset>242570</wp:posOffset>
            </wp:positionV>
            <wp:extent cx="6097270" cy="2782570"/>
            <wp:effectExtent l="0" t="0" r="0" b="0"/>
            <wp:wrapSquare wrapText="bothSides"/>
            <wp:docPr id="21208267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26730"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55776" t="15783" r="6219" b="22547"/>
                    <a:stretch/>
                  </pic:blipFill>
                  <pic:spPr bwMode="auto">
                    <a:xfrm>
                      <a:off x="0" y="0"/>
                      <a:ext cx="6097270" cy="278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DAA6E34" w14:textId="58B200F9" w:rsidR="00D5671C" w:rsidRPr="00D5671C" w:rsidRDefault="00D5671C" w:rsidP="00D5671C">
      <w:pPr>
        <w:rPr>
          <w:rFonts w:cstheme="minorHAnsi"/>
          <w:sz w:val="28"/>
          <w:szCs w:val="28"/>
        </w:rPr>
      </w:pPr>
    </w:p>
    <w:p w14:paraId="1875DF81" w14:textId="775B9E0F" w:rsidR="00D5671C" w:rsidRDefault="00D5671C" w:rsidP="00D5671C">
      <w:pPr>
        <w:tabs>
          <w:tab w:val="left" w:pos="1302"/>
        </w:tabs>
        <w:rPr>
          <w:rFonts w:cstheme="minorHAnsi"/>
          <w:sz w:val="28"/>
          <w:szCs w:val="28"/>
        </w:rPr>
      </w:pPr>
      <w:r>
        <w:rPr>
          <w:rFonts w:cstheme="minorHAnsi"/>
          <w:sz w:val="28"/>
          <w:szCs w:val="28"/>
        </w:rPr>
        <w:tab/>
      </w:r>
    </w:p>
    <w:p w14:paraId="4A0DA42F" w14:textId="56026C4A" w:rsidR="00D5671C" w:rsidRDefault="003216A8">
      <w:pPr>
        <w:rPr>
          <w:rFonts w:cstheme="minorHAnsi"/>
          <w:sz w:val="28"/>
          <w:szCs w:val="28"/>
        </w:rPr>
      </w:pPr>
      <w:r>
        <w:rPr>
          <w:noProof/>
        </w:rPr>
        <w:drawing>
          <wp:anchor distT="0" distB="0" distL="114300" distR="114300" simplePos="0" relativeHeight="251671552" behindDoc="0" locked="0" layoutInCell="1" allowOverlap="1" wp14:anchorId="6DD062A9" wp14:editId="4AA44073">
            <wp:simplePos x="0" y="0"/>
            <wp:positionH relativeFrom="margin">
              <wp:align>right</wp:align>
            </wp:positionH>
            <wp:positionV relativeFrom="paragraph">
              <wp:posOffset>864842</wp:posOffset>
            </wp:positionV>
            <wp:extent cx="5998210" cy="2877820"/>
            <wp:effectExtent l="0" t="0" r="2540" b="0"/>
            <wp:wrapSquare wrapText="bothSides"/>
            <wp:docPr id="1223960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60894"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55770" t="14799" r="6080" b="20105"/>
                    <a:stretch/>
                  </pic:blipFill>
                  <pic:spPr bwMode="auto">
                    <a:xfrm>
                      <a:off x="0" y="0"/>
                      <a:ext cx="5998210" cy="2877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671C">
        <w:rPr>
          <w:rFonts w:cstheme="minorHAnsi"/>
          <w:sz w:val="28"/>
          <w:szCs w:val="28"/>
        </w:rPr>
        <w:br w:type="page"/>
      </w:r>
    </w:p>
    <w:p w14:paraId="6DA94F81" w14:textId="6A33FC91" w:rsidR="00D5671C" w:rsidRPr="00D5671C" w:rsidRDefault="003216A8" w:rsidP="00D5671C">
      <w:pPr>
        <w:tabs>
          <w:tab w:val="left" w:pos="1302"/>
        </w:tabs>
        <w:rPr>
          <w:rFonts w:cstheme="minorHAnsi"/>
          <w:sz w:val="28"/>
          <w:szCs w:val="28"/>
        </w:rPr>
      </w:pPr>
      <w:r>
        <w:rPr>
          <w:noProof/>
        </w:rPr>
        <w:lastRenderedPageBreak/>
        <w:drawing>
          <wp:anchor distT="0" distB="0" distL="114300" distR="114300" simplePos="0" relativeHeight="251672576" behindDoc="0" locked="0" layoutInCell="1" allowOverlap="1" wp14:anchorId="27C7CCEF" wp14:editId="77607638">
            <wp:simplePos x="0" y="0"/>
            <wp:positionH relativeFrom="margin">
              <wp:align>right</wp:align>
            </wp:positionH>
            <wp:positionV relativeFrom="paragraph">
              <wp:posOffset>-82</wp:posOffset>
            </wp:positionV>
            <wp:extent cx="5981700" cy="3326130"/>
            <wp:effectExtent l="0" t="0" r="0" b="7620"/>
            <wp:wrapSquare wrapText="bothSides"/>
            <wp:docPr id="16322094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09400"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55636" t="17756" r="5941" b="6296"/>
                    <a:stretch/>
                  </pic:blipFill>
                  <pic:spPr bwMode="auto">
                    <a:xfrm>
                      <a:off x="0" y="0"/>
                      <a:ext cx="5981700" cy="3326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CDD70" w14:textId="3C6F1090" w:rsidR="00D5671C" w:rsidRPr="00D5671C" w:rsidRDefault="00D5671C" w:rsidP="00D5671C">
      <w:pPr>
        <w:rPr>
          <w:rFonts w:cstheme="minorHAnsi"/>
          <w:sz w:val="28"/>
          <w:szCs w:val="28"/>
        </w:rPr>
      </w:pPr>
    </w:p>
    <w:p w14:paraId="7C772962" w14:textId="66536640" w:rsidR="00D5671C" w:rsidRPr="00D5671C" w:rsidRDefault="003216A8" w:rsidP="00D5671C">
      <w:pPr>
        <w:rPr>
          <w:rFonts w:cstheme="minorHAnsi"/>
          <w:sz w:val="28"/>
          <w:szCs w:val="28"/>
        </w:rPr>
      </w:pPr>
      <w:r>
        <w:rPr>
          <w:noProof/>
        </w:rPr>
        <w:drawing>
          <wp:anchor distT="0" distB="0" distL="114300" distR="114300" simplePos="0" relativeHeight="251673600" behindDoc="0" locked="0" layoutInCell="1" allowOverlap="1" wp14:anchorId="68D6591D" wp14:editId="2770C8FB">
            <wp:simplePos x="0" y="0"/>
            <wp:positionH relativeFrom="margin">
              <wp:posOffset>-246849</wp:posOffset>
            </wp:positionH>
            <wp:positionV relativeFrom="paragraph">
              <wp:posOffset>401596</wp:posOffset>
            </wp:positionV>
            <wp:extent cx="6031865" cy="3378835"/>
            <wp:effectExtent l="0" t="0" r="6985" b="0"/>
            <wp:wrapSquare wrapText="bothSides"/>
            <wp:docPr id="786662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662469"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55355" t="15289" r="5525" b="6760"/>
                    <a:stretch/>
                  </pic:blipFill>
                  <pic:spPr bwMode="auto">
                    <a:xfrm>
                      <a:off x="0" y="0"/>
                      <a:ext cx="6031865" cy="3378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58F0F6" w14:textId="790D2DCD" w:rsidR="00D5671C" w:rsidRPr="00D5671C" w:rsidRDefault="00D5671C" w:rsidP="00D5671C">
      <w:pPr>
        <w:rPr>
          <w:rFonts w:cstheme="minorHAnsi"/>
          <w:sz w:val="28"/>
          <w:szCs w:val="28"/>
        </w:rPr>
      </w:pPr>
    </w:p>
    <w:p w14:paraId="07415A33" w14:textId="079A4E87" w:rsidR="00D5671C" w:rsidRPr="00D5671C" w:rsidRDefault="00D5671C" w:rsidP="00D5671C">
      <w:pPr>
        <w:rPr>
          <w:rFonts w:cstheme="minorHAnsi"/>
          <w:sz w:val="28"/>
          <w:szCs w:val="28"/>
        </w:rPr>
      </w:pPr>
    </w:p>
    <w:p w14:paraId="0D5124E7" w14:textId="53F26A14" w:rsidR="00D5671C" w:rsidRPr="00D5671C" w:rsidRDefault="003216A8" w:rsidP="00D5671C">
      <w:pPr>
        <w:rPr>
          <w:rFonts w:cstheme="minorHAnsi"/>
          <w:sz w:val="28"/>
          <w:szCs w:val="28"/>
        </w:rPr>
      </w:pPr>
      <w:r>
        <w:rPr>
          <w:noProof/>
        </w:rPr>
        <w:lastRenderedPageBreak/>
        <w:drawing>
          <wp:anchor distT="0" distB="0" distL="114300" distR="114300" simplePos="0" relativeHeight="251674624" behindDoc="0" locked="0" layoutInCell="1" allowOverlap="1" wp14:anchorId="0ECCD50B" wp14:editId="626C7F67">
            <wp:simplePos x="0" y="0"/>
            <wp:positionH relativeFrom="margin">
              <wp:posOffset>-236855</wp:posOffset>
            </wp:positionH>
            <wp:positionV relativeFrom="paragraph">
              <wp:posOffset>174625</wp:posOffset>
            </wp:positionV>
            <wp:extent cx="6156960" cy="3498215"/>
            <wp:effectExtent l="0" t="0" r="0" b="6985"/>
            <wp:wrapSquare wrapText="bothSides"/>
            <wp:docPr id="1633447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47607"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55081" t="15293" r="5387" b="4817"/>
                    <a:stretch/>
                  </pic:blipFill>
                  <pic:spPr bwMode="auto">
                    <a:xfrm>
                      <a:off x="0" y="0"/>
                      <a:ext cx="6156960" cy="3498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B2A454" w14:textId="15DC521E" w:rsidR="00D5671C" w:rsidRPr="00D5671C" w:rsidRDefault="003216A8" w:rsidP="00D5671C">
      <w:pPr>
        <w:rPr>
          <w:rFonts w:cstheme="minorHAnsi"/>
          <w:sz w:val="28"/>
          <w:szCs w:val="28"/>
        </w:rPr>
      </w:pPr>
      <w:r>
        <w:rPr>
          <w:noProof/>
        </w:rPr>
        <w:drawing>
          <wp:anchor distT="0" distB="0" distL="114300" distR="114300" simplePos="0" relativeHeight="251675648" behindDoc="0" locked="0" layoutInCell="1" allowOverlap="1" wp14:anchorId="7A852D12" wp14:editId="4046FC00">
            <wp:simplePos x="0" y="0"/>
            <wp:positionH relativeFrom="margin">
              <wp:align>center</wp:align>
            </wp:positionH>
            <wp:positionV relativeFrom="paragraph">
              <wp:posOffset>292156</wp:posOffset>
            </wp:positionV>
            <wp:extent cx="6230563" cy="3609892"/>
            <wp:effectExtent l="0" t="0" r="0" b="0"/>
            <wp:wrapSquare wrapText="bothSides"/>
            <wp:docPr id="10881443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44349"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55354" t="14805" r="6080" b="5767"/>
                    <a:stretch/>
                  </pic:blipFill>
                  <pic:spPr bwMode="auto">
                    <a:xfrm>
                      <a:off x="0" y="0"/>
                      <a:ext cx="6230563" cy="36098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125FF0" w14:textId="3379BE8A" w:rsidR="00D5671C" w:rsidRPr="00D5671C" w:rsidRDefault="00D5671C" w:rsidP="00D5671C">
      <w:pPr>
        <w:rPr>
          <w:rFonts w:cstheme="minorHAnsi"/>
          <w:sz w:val="28"/>
          <w:szCs w:val="28"/>
        </w:rPr>
      </w:pPr>
    </w:p>
    <w:p w14:paraId="778DB72A" w14:textId="1E5A6F9A" w:rsidR="00D5671C" w:rsidRDefault="00D5671C" w:rsidP="00D5671C">
      <w:pPr>
        <w:rPr>
          <w:rFonts w:cstheme="minorHAnsi"/>
          <w:sz w:val="28"/>
          <w:szCs w:val="28"/>
        </w:rPr>
      </w:pPr>
    </w:p>
    <w:p w14:paraId="26CD72F7" w14:textId="22BB11AD" w:rsidR="0034213E" w:rsidRDefault="0034213E" w:rsidP="0034213E">
      <w:pPr>
        <w:tabs>
          <w:tab w:val="left" w:pos="1252"/>
        </w:tabs>
        <w:rPr>
          <w:rFonts w:cstheme="minorHAnsi"/>
          <w:sz w:val="28"/>
          <w:szCs w:val="28"/>
        </w:rPr>
      </w:pPr>
      <w:r>
        <w:rPr>
          <w:rFonts w:cstheme="minorHAnsi"/>
          <w:sz w:val="28"/>
          <w:szCs w:val="28"/>
        </w:rPr>
        <w:tab/>
      </w:r>
    </w:p>
    <w:p w14:paraId="77CD83DB" w14:textId="4E747DD7" w:rsidR="0034213E" w:rsidRDefault="003216A8">
      <w:pPr>
        <w:rPr>
          <w:rFonts w:cstheme="minorHAnsi"/>
          <w:sz w:val="28"/>
          <w:szCs w:val="28"/>
        </w:rPr>
      </w:pPr>
      <w:r>
        <w:rPr>
          <w:noProof/>
        </w:rPr>
        <w:lastRenderedPageBreak/>
        <w:drawing>
          <wp:anchor distT="0" distB="0" distL="114300" distR="114300" simplePos="0" relativeHeight="251676672" behindDoc="0" locked="0" layoutInCell="1" allowOverlap="1" wp14:anchorId="137E29B3" wp14:editId="5BC755E1">
            <wp:simplePos x="0" y="0"/>
            <wp:positionH relativeFrom="margin">
              <wp:posOffset>-349885</wp:posOffset>
            </wp:positionH>
            <wp:positionV relativeFrom="paragraph">
              <wp:posOffset>262394</wp:posOffset>
            </wp:positionV>
            <wp:extent cx="6359525" cy="3545840"/>
            <wp:effectExtent l="0" t="0" r="3175" b="0"/>
            <wp:wrapSquare wrapText="bothSides"/>
            <wp:docPr id="11376634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663485" name="Picture 1"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54939" t="17262" r="5525" b="4324"/>
                    <a:stretch/>
                  </pic:blipFill>
                  <pic:spPr bwMode="auto">
                    <a:xfrm>
                      <a:off x="0" y="0"/>
                      <a:ext cx="6359525" cy="3545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60CCC5E2" wp14:editId="314E54F6">
            <wp:simplePos x="0" y="0"/>
            <wp:positionH relativeFrom="margin">
              <wp:align>center</wp:align>
            </wp:positionH>
            <wp:positionV relativeFrom="paragraph">
              <wp:posOffset>4698641</wp:posOffset>
            </wp:positionV>
            <wp:extent cx="6345555" cy="3609340"/>
            <wp:effectExtent l="0" t="0" r="0" b="0"/>
            <wp:wrapSquare wrapText="bothSides"/>
            <wp:docPr id="1107295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95897" name=""/>
                    <pic:cNvPicPr/>
                  </pic:nvPicPr>
                  <pic:blipFill rotWithShape="1">
                    <a:blip r:embed="rId28" cstate="print">
                      <a:extLst>
                        <a:ext uri="{28A0092B-C50C-407E-A947-70E740481C1C}">
                          <a14:useLocalDpi xmlns:a14="http://schemas.microsoft.com/office/drawing/2010/main" val="0"/>
                        </a:ext>
                      </a:extLst>
                    </a:blip>
                    <a:srcRect l="55358" t="16275" r="5387" b="4324"/>
                    <a:stretch/>
                  </pic:blipFill>
                  <pic:spPr bwMode="auto">
                    <a:xfrm>
                      <a:off x="0" y="0"/>
                      <a:ext cx="6345555" cy="3609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213E">
        <w:rPr>
          <w:rFonts w:cstheme="minorHAnsi"/>
          <w:sz w:val="28"/>
          <w:szCs w:val="28"/>
        </w:rPr>
        <w:br w:type="page"/>
      </w:r>
    </w:p>
    <w:p w14:paraId="0D1F4801" w14:textId="2ED3EDCF" w:rsidR="0034213E" w:rsidRDefault="00E73F05" w:rsidP="0034213E">
      <w:pPr>
        <w:tabs>
          <w:tab w:val="left" w:pos="1252"/>
        </w:tabs>
        <w:rPr>
          <w:rFonts w:cstheme="minorHAnsi"/>
          <w:sz w:val="28"/>
          <w:szCs w:val="28"/>
        </w:rPr>
      </w:pPr>
      <w:r>
        <w:rPr>
          <w:noProof/>
        </w:rPr>
        <w:lastRenderedPageBreak/>
        <w:drawing>
          <wp:anchor distT="0" distB="0" distL="114300" distR="114300" simplePos="0" relativeHeight="251678720" behindDoc="0" locked="0" layoutInCell="1" allowOverlap="1" wp14:anchorId="4CE2B5AE" wp14:editId="1A7A4ED2">
            <wp:simplePos x="0" y="0"/>
            <wp:positionH relativeFrom="margin">
              <wp:posOffset>-32385</wp:posOffset>
            </wp:positionH>
            <wp:positionV relativeFrom="paragraph">
              <wp:posOffset>0</wp:posOffset>
            </wp:positionV>
            <wp:extent cx="5663565" cy="3124835"/>
            <wp:effectExtent l="0" t="0" r="0" b="0"/>
            <wp:wrapSquare wrapText="bothSides"/>
            <wp:docPr id="6371897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9743" name="Picture 1"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54665" t="15783" r="5109" b="5310"/>
                    <a:stretch/>
                  </pic:blipFill>
                  <pic:spPr bwMode="auto">
                    <a:xfrm>
                      <a:off x="0" y="0"/>
                      <a:ext cx="5663565" cy="3124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0" locked="0" layoutInCell="1" allowOverlap="1" wp14:anchorId="76546B94" wp14:editId="1429965E">
            <wp:simplePos x="0" y="0"/>
            <wp:positionH relativeFrom="margin">
              <wp:posOffset>-80010</wp:posOffset>
            </wp:positionH>
            <wp:positionV relativeFrom="paragraph">
              <wp:posOffset>3394710</wp:posOffset>
            </wp:positionV>
            <wp:extent cx="5715000" cy="3180080"/>
            <wp:effectExtent l="0" t="0" r="0" b="1270"/>
            <wp:wrapSquare wrapText="bothSides"/>
            <wp:docPr id="1672366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66418" name="Picture 1"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54526" t="15293" r="5109" b="4817"/>
                    <a:stretch/>
                  </pic:blipFill>
                  <pic:spPr bwMode="auto">
                    <a:xfrm>
                      <a:off x="0" y="0"/>
                      <a:ext cx="5715000" cy="3180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D2FC30" w14:textId="7DA3898B" w:rsidR="007B45C9" w:rsidRPr="007B45C9" w:rsidRDefault="007B45C9" w:rsidP="007B45C9">
      <w:pPr>
        <w:rPr>
          <w:rFonts w:cstheme="minorHAnsi"/>
          <w:sz w:val="28"/>
          <w:szCs w:val="28"/>
        </w:rPr>
      </w:pPr>
      <w:r>
        <w:rPr>
          <w:noProof/>
        </w:rPr>
        <w:drawing>
          <wp:anchor distT="0" distB="0" distL="114300" distR="114300" simplePos="0" relativeHeight="251680768" behindDoc="0" locked="0" layoutInCell="1" allowOverlap="1" wp14:anchorId="35E9CC66" wp14:editId="77C0856A">
            <wp:simplePos x="0" y="0"/>
            <wp:positionH relativeFrom="margin">
              <wp:posOffset>-95416</wp:posOffset>
            </wp:positionH>
            <wp:positionV relativeFrom="paragraph">
              <wp:posOffset>3404345</wp:posOffset>
            </wp:positionV>
            <wp:extent cx="5748655" cy="1881505"/>
            <wp:effectExtent l="0" t="0" r="4445" b="4445"/>
            <wp:wrapSquare wrapText="bothSides"/>
            <wp:docPr id="7529328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32867" name="Picture 1"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l="54662" t="28608" r="5525" b="25037"/>
                    <a:stretch/>
                  </pic:blipFill>
                  <pic:spPr bwMode="auto">
                    <a:xfrm>
                      <a:off x="0" y="0"/>
                      <a:ext cx="5748655" cy="1881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42C22C" w14:textId="62A350B9" w:rsidR="007B45C9" w:rsidRPr="00E73F05" w:rsidRDefault="00E73F05" w:rsidP="007B45C9">
      <w:pPr>
        <w:tabs>
          <w:tab w:val="left" w:pos="5222"/>
        </w:tabs>
        <w:rPr>
          <w:rFonts w:asciiTheme="majorHAnsi" w:hAnsiTheme="majorHAnsi" w:cstheme="majorHAnsi"/>
          <w:color w:val="2683C6" w:themeColor="accent2"/>
          <w:sz w:val="32"/>
          <w:szCs w:val="32"/>
        </w:rPr>
      </w:pPr>
      <w:r w:rsidRPr="00E73F05">
        <w:rPr>
          <w:rFonts w:asciiTheme="majorHAnsi" w:hAnsiTheme="majorHAnsi" w:cstheme="majorHAnsi"/>
          <w:color w:val="2683C6" w:themeColor="accent2"/>
          <w:sz w:val="32"/>
          <w:szCs w:val="32"/>
        </w:rPr>
        <w:lastRenderedPageBreak/>
        <w:t>7.2 Appendix Two: Questionnaire Results</w:t>
      </w:r>
      <w:r w:rsidR="007B45C9" w:rsidRPr="00E73F05">
        <w:rPr>
          <w:rFonts w:asciiTheme="majorHAnsi" w:hAnsiTheme="majorHAnsi" w:cstheme="majorHAnsi"/>
          <w:color w:val="2683C6" w:themeColor="accent2"/>
          <w:sz w:val="32"/>
          <w:szCs w:val="32"/>
        </w:rPr>
        <w:tab/>
      </w:r>
    </w:p>
    <w:p w14:paraId="2A8C06E4" w14:textId="0181D3F6" w:rsidR="007B45C9" w:rsidRDefault="00E73F05">
      <w:pPr>
        <w:rPr>
          <w:rFonts w:cstheme="minorHAnsi"/>
          <w:sz w:val="28"/>
          <w:szCs w:val="28"/>
        </w:rPr>
      </w:pPr>
      <w:r w:rsidRPr="00E73F05">
        <w:rPr>
          <w:noProof/>
        </w:rPr>
        <w:drawing>
          <wp:anchor distT="0" distB="0" distL="114300" distR="114300" simplePos="0" relativeHeight="251682816" behindDoc="0" locked="0" layoutInCell="1" allowOverlap="1" wp14:anchorId="29D5FF53" wp14:editId="29C26F90">
            <wp:simplePos x="0" y="0"/>
            <wp:positionH relativeFrom="margin">
              <wp:posOffset>-302260</wp:posOffset>
            </wp:positionH>
            <wp:positionV relativeFrom="paragraph">
              <wp:posOffset>615950</wp:posOffset>
            </wp:positionV>
            <wp:extent cx="6263005" cy="2981325"/>
            <wp:effectExtent l="0" t="0" r="4445" b="9525"/>
            <wp:wrapSquare wrapText="bothSides"/>
            <wp:docPr id="396751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51250"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56191" t="16275" r="5941" b="19589"/>
                    <a:stretch/>
                  </pic:blipFill>
                  <pic:spPr bwMode="auto">
                    <a:xfrm>
                      <a:off x="0" y="0"/>
                      <a:ext cx="6263005" cy="298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3840" behindDoc="0" locked="0" layoutInCell="1" allowOverlap="1" wp14:anchorId="06E38251" wp14:editId="4F4DB2DB">
            <wp:simplePos x="0" y="0"/>
            <wp:positionH relativeFrom="margin">
              <wp:align>center</wp:align>
            </wp:positionH>
            <wp:positionV relativeFrom="paragraph">
              <wp:posOffset>4313251</wp:posOffset>
            </wp:positionV>
            <wp:extent cx="6368415" cy="3227705"/>
            <wp:effectExtent l="0" t="0" r="0" b="0"/>
            <wp:wrapSquare wrapText="bothSides"/>
            <wp:docPr id="12055862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86202"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55356" t="23186" r="5247" b="5802"/>
                    <a:stretch/>
                  </pic:blipFill>
                  <pic:spPr bwMode="auto">
                    <a:xfrm>
                      <a:off x="0" y="0"/>
                      <a:ext cx="6368415" cy="3227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45C9">
        <w:rPr>
          <w:rFonts w:cstheme="minorHAnsi"/>
          <w:sz w:val="28"/>
          <w:szCs w:val="28"/>
        </w:rPr>
        <w:br w:type="page"/>
      </w:r>
    </w:p>
    <w:p w14:paraId="60E346E9" w14:textId="67C10CE8" w:rsidR="007B45C9" w:rsidRPr="007B45C9" w:rsidRDefault="00E73F05" w:rsidP="007B45C9">
      <w:pPr>
        <w:tabs>
          <w:tab w:val="left" w:pos="5222"/>
        </w:tabs>
        <w:rPr>
          <w:rFonts w:cstheme="minorHAnsi"/>
          <w:sz w:val="28"/>
          <w:szCs w:val="28"/>
        </w:rPr>
      </w:pPr>
      <w:r>
        <w:rPr>
          <w:noProof/>
        </w:rPr>
        <w:lastRenderedPageBreak/>
        <w:drawing>
          <wp:anchor distT="0" distB="0" distL="114300" distR="114300" simplePos="0" relativeHeight="251684864" behindDoc="0" locked="0" layoutInCell="1" allowOverlap="1" wp14:anchorId="4DE434C0" wp14:editId="039C099E">
            <wp:simplePos x="0" y="0"/>
            <wp:positionH relativeFrom="margin">
              <wp:align>center</wp:align>
            </wp:positionH>
            <wp:positionV relativeFrom="paragraph">
              <wp:posOffset>270013</wp:posOffset>
            </wp:positionV>
            <wp:extent cx="6241415" cy="3131820"/>
            <wp:effectExtent l="0" t="0" r="6985" b="0"/>
            <wp:wrapSquare wrapText="bothSides"/>
            <wp:docPr id="18895201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20131"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54940" t="22687" r="4693" b="5311"/>
                    <a:stretch/>
                  </pic:blipFill>
                  <pic:spPr bwMode="auto">
                    <a:xfrm>
                      <a:off x="0" y="0"/>
                      <a:ext cx="6241415" cy="3131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EDFE0D" w14:textId="39DD0D29" w:rsidR="007B45C9" w:rsidRPr="007B45C9" w:rsidRDefault="007B45C9" w:rsidP="007B45C9">
      <w:pPr>
        <w:rPr>
          <w:rFonts w:cstheme="minorHAnsi"/>
          <w:sz w:val="28"/>
          <w:szCs w:val="28"/>
        </w:rPr>
      </w:pPr>
    </w:p>
    <w:p w14:paraId="3F860BFA" w14:textId="035262E7" w:rsidR="007B45C9" w:rsidRPr="007B45C9" w:rsidRDefault="007B45C9" w:rsidP="007B45C9">
      <w:pPr>
        <w:rPr>
          <w:rFonts w:cstheme="minorHAnsi"/>
          <w:sz w:val="28"/>
          <w:szCs w:val="28"/>
        </w:rPr>
      </w:pPr>
    </w:p>
    <w:p w14:paraId="7DB3CEB2" w14:textId="74190E20" w:rsidR="007B45C9" w:rsidRPr="007B45C9" w:rsidRDefault="00E73F05" w:rsidP="007B45C9">
      <w:pPr>
        <w:rPr>
          <w:rFonts w:cstheme="minorHAnsi"/>
          <w:sz w:val="28"/>
          <w:szCs w:val="28"/>
        </w:rPr>
      </w:pPr>
      <w:r>
        <w:rPr>
          <w:noProof/>
        </w:rPr>
        <w:drawing>
          <wp:anchor distT="0" distB="0" distL="114300" distR="114300" simplePos="0" relativeHeight="251685888" behindDoc="0" locked="0" layoutInCell="1" allowOverlap="1" wp14:anchorId="291A7DAD" wp14:editId="663E6B02">
            <wp:simplePos x="0" y="0"/>
            <wp:positionH relativeFrom="margin">
              <wp:align>center</wp:align>
            </wp:positionH>
            <wp:positionV relativeFrom="paragraph">
              <wp:posOffset>248920</wp:posOffset>
            </wp:positionV>
            <wp:extent cx="6249670" cy="3071495"/>
            <wp:effectExtent l="0" t="0" r="0" b="0"/>
            <wp:wrapSquare wrapText="bothSides"/>
            <wp:docPr id="117001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1295" name="Picture 1"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55081" t="23180" r="4554" b="6297"/>
                    <a:stretch/>
                  </pic:blipFill>
                  <pic:spPr bwMode="auto">
                    <a:xfrm>
                      <a:off x="0" y="0"/>
                      <a:ext cx="6249670" cy="3071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28FE90" w14:textId="77777777" w:rsidR="007B45C9" w:rsidRPr="007B45C9" w:rsidRDefault="007B45C9" w:rsidP="007B45C9">
      <w:pPr>
        <w:rPr>
          <w:rFonts w:cstheme="minorHAnsi"/>
          <w:sz w:val="28"/>
          <w:szCs w:val="28"/>
        </w:rPr>
      </w:pPr>
    </w:p>
    <w:p w14:paraId="6CB9C78F" w14:textId="77777777" w:rsidR="007B45C9" w:rsidRPr="007B45C9" w:rsidRDefault="007B45C9" w:rsidP="007B45C9">
      <w:pPr>
        <w:rPr>
          <w:rFonts w:cstheme="minorHAnsi"/>
          <w:sz w:val="28"/>
          <w:szCs w:val="28"/>
        </w:rPr>
      </w:pPr>
    </w:p>
    <w:p w14:paraId="102710B6" w14:textId="77777777" w:rsidR="007B45C9" w:rsidRPr="007B45C9" w:rsidRDefault="007B45C9" w:rsidP="007B45C9">
      <w:pPr>
        <w:rPr>
          <w:rFonts w:cstheme="minorHAnsi"/>
          <w:sz w:val="28"/>
          <w:szCs w:val="28"/>
        </w:rPr>
      </w:pPr>
    </w:p>
    <w:p w14:paraId="5D7F395D" w14:textId="77777777" w:rsidR="007B45C9" w:rsidRPr="007B45C9" w:rsidRDefault="007B45C9" w:rsidP="007B45C9">
      <w:pPr>
        <w:rPr>
          <w:rFonts w:cstheme="minorHAnsi"/>
          <w:sz w:val="28"/>
          <w:szCs w:val="28"/>
        </w:rPr>
      </w:pPr>
    </w:p>
    <w:p w14:paraId="4BFEE2AA" w14:textId="6710A5CB" w:rsidR="007B45C9" w:rsidRPr="007B45C9" w:rsidRDefault="00E73F05" w:rsidP="007B45C9">
      <w:pPr>
        <w:rPr>
          <w:rFonts w:cstheme="minorHAnsi"/>
          <w:sz w:val="28"/>
          <w:szCs w:val="28"/>
        </w:rPr>
      </w:pPr>
      <w:r>
        <w:rPr>
          <w:noProof/>
        </w:rPr>
        <w:lastRenderedPageBreak/>
        <w:drawing>
          <wp:anchor distT="0" distB="0" distL="114300" distR="114300" simplePos="0" relativeHeight="251687936" behindDoc="0" locked="0" layoutInCell="1" allowOverlap="1" wp14:anchorId="69D317BA" wp14:editId="0DA0C6F5">
            <wp:simplePos x="0" y="0"/>
            <wp:positionH relativeFrom="margin">
              <wp:align>center</wp:align>
            </wp:positionH>
            <wp:positionV relativeFrom="paragraph">
              <wp:posOffset>3593410</wp:posOffset>
            </wp:positionV>
            <wp:extent cx="6322060" cy="2360930"/>
            <wp:effectExtent l="0" t="0" r="2540" b="1270"/>
            <wp:wrapSquare wrapText="bothSides"/>
            <wp:docPr id="15699328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32802" name="Picture 1"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55494" t="31566" r="5525" b="16653"/>
                    <a:stretch/>
                  </pic:blipFill>
                  <pic:spPr bwMode="auto">
                    <a:xfrm>
                      <a:off x="0" y="0"/>
                      <a:ext cx="6322060" cy="2360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6912" behindDoc="0" locked="0" layoutInCell="1" allowOverlap="1" wp14:anchorId="3DF34A34" wp14:editId="349013D0">
            <wp:simplePos x="0" y="0"/>
            <wp:positionH relativeFrom="margin">
              <wp:align>center</wp:align>
            </wp:positionH>
            <wp:positionV relativeFrom="paragraph">
              <wp:posOffset>303</wp:posOffset>
            </wp:positionV>
            <wp:extent cx="6362700" cy="3124835"/>
            <wp:effectExtent l="0" t="0" r="0" b="0"/>
            <wp:wrapSquare wrapText="bothSides"/>
            <wp:docPr id="7688628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862806"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55217" t="25153" r="5525" b="6297"/>
                    <a:stretch/>
                  </pic:blipFill>
                  <pic:spPr bwMode="auto">
                    <a:xfrm>
                      <a:off x="0" y="0"/>
                      <a:ext cx="6362700" cy="3124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C83C52" w14:textId="56C17093" w:rsidR="007B45C9" w:rsidRPr="007B45C9" w:rsidRDefault="007B45C9" w:rsidP="007B45C9">
      <w:pPr>
        <w:rPr>
          <w:rFonts w:cstheme="minorHAnsi"/>
          <w:sz w:val="28"/>
          <w:szCs w:val="28"/>
        </w:rPr>
      </w:pPr>
    </w:p>
    <w:p w14:paraId="02BF9364" w14:textId="5608AD0A" w:rsidR="007B45C9" w:rsidRPr="007B45C9" w:rsidRDefault="00A777F2" w:rsidP="007B45C9">
      <w:pPr>
        <w:rPr>
          <w:rFonts w:cstheme="minorHAnsi"/>
          <w:sz w:val="28"/>
          <w:szCs w:val="28"/>
        </w:rPr>
      </w:pPr>
      <w:r>
        <w:rPr>
          <w:noProof/>
        </w:rPr>
        <w:drawing>
          <wp:anchor distT="0" distB="0" distL="114300" distR="114300" simplePos="0" relativeHeight="251688960" behindDoc="0" locked="0" layoutInCell="1" allowOverlap="1" wp14:anchorId="171D977B" wp14:editId="00E169EF">
            <wp:simplePos x="0" y="0"/>
            <wp:positionH relativeFrom="margin">
              <wp:align>center</wp:align>
            </wp:positionH>
            <wp:positionV relativeFrom="paragraph">
              <wp:posOffset>403584</wp:posOffset>
            </wp:positionV>
            <wp:extent cx="6461125" cy="1653540"/>
            <wp:effectExtent l="0" t="0" r="0" b="3810"/>
            <wp:wrapSquare wrapText="bothSides"/>
            <wp:docPr id="654855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855640" name="Picture 1"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56241" t="47346" r="6388" b="18627"/>
                    <a:stretch/>
                  </pic:blipFill>
                  <pic:spPr bwMode="auto">
                    <a:xfrm>
                      <a:off x="0" y="0"/>
                      <a:ext cx="6461125" cy="165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063B71" w14:textId="62A9AD32" w:rsidR="00A777F2" w:rsidRDefault="00A777F2">
      <w:pPr>
        <w:rPr>
          <w:rFonts w:cstheme="minorHAnsi"/>
          <w:sz w:val="28"/>
          <w:szCs w:val="28"/>
        </w:rPr>
      </w:pPr>
      <w:r>
        <w:rPr>
          <w:rFonts w:cstheme="minorHAnsi"/>
          <w:sz w:val="28"/>
          <w:szCs w:val="28"/>
        </w:rPr>
        <w:br w:type="page"/>
      </w:r>
    </w:p>
    <w:p w14:paraId="226639EC" w14:textId="47DDD7E7" w:rsidR="007B45C9" w:rsidRPr="007B45C9" w:rsidRDefault="00A777F2" w:rsidP="007B45C9">
      <w:pPr>
        <w:rPr>
          <w:rFonts w:cstheme="minorHAnsi"/>
          <w:sz w:val="28"/>
          <w:szCs w:val="28"/>
        </w:rPr>
      </w:pPr>
      <w:r>
        <w:rPr>
          <w:noProof/>
        </w:rPr>
        <w:lastRenderedPageBreak/>
        <w:drawing>
          <wp:anchor distT="0" distB="0" distL="114300" distR="114300" simplePos="0" relativeHeight="251691008" behindDoc="0" locked="0" layoutInCell="1" allowOverlap="1" wp14:anchorId="20F16C13" wp14:editId="5026505C">
            <wp:simplePos x="0" y="0"/>
            <wp:positionH relativeFrom="margin">
              <wp:posOffset>-358416</wp:posOffset>
            </wp:positionH>
            <wp:positionV relativeFrom="paragraph">
              <wp:posOffset>3665303</wp:posOffset>
            </wp:positionV>
            <wp:extent cx="6330315" cy="2249805"/>
            <wp:effectExtent l="0" t="0" r="0" b="0"/>
            <wp:wrapSquare wrapText="bothSides"/>
            <wp:docPr id="1704640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40389" name="Picture 1" descr="A screenshot of a computer&#10;&#10;Description automatically generated"/>
                    <pic:cNvPicPr/>
                  </pic:nvPicPr>
                  <pic:blipFill rotWithShape="1">
                    <a:blip r:embed="rId39">
                      <a:extLst>
                        <a:ext uri="{28A0092B-C50C-407E-A947-70E740481C1C}">
                          <a14:useLocalDpi xmlns:a14="http://schemas.microsoft.com/office/drawing/2010/main" val="0"/>
                        </a:ext>
                      </a:extLst>
                    </a:blip>
                    <a:srcRect l="55296" t="32552" r="5292" b="17640"/>
                    <a:stretch/>
                  </pic:blipFill>
                  <pic:spPr bwMode="auto">
                    <a:xfrm>
                      <a:off x="0" y="0"/>
                      <a:ext cx="6330315" cy="2249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0" locked="0" layoutInCell="1" allowOverlap="1" wp14:anchorId="06A3FA33" wp14:editId="3B944B1B">
            <wp:simplePos x="0" y="0"/>
            <wp:positionH relativeFrom="margin">
              <wp:posOffset>-341603</wp:posOffset>
            </wp:positionH>
            <wp:positionV relativeFrom="paragraph">
              <wp:posOffset>277</wp:posOffset>
            </wp:positionV>
            <wp:extent cx="6273138" cy="3167883"/>
            <wp:effectExtent l="0" t="0" r="0" b="0"/>
            <wp:wrapSquare wrapText="bothSides"/>
            <wp:docPr id="19025002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00275" name="Picture 1" descr="A screenshot of a computer&#10;&#10;Description automatically generated"/>
                    <pic:cNvPicPr/>
                  </pic:nvPicPr>
                  <pic:blipFill rotWithShape="1">
                    <a:blip r:embed="rId40" cstate="print">
                      <a:extLst>
                        <a:ext uri="{28A0092B-C50C-407E-A947-70E740481C1C}">
                          <a14:useLocalDpi xmlns:a14="http://schemas.microsoft.com/office/drawing/2010/main" val="0"/>
                        </a:ext>
                      </a:extLst>
                    </a:blip>
                    <a:srcRect l="55217" t="22199" r="5247" b="6789"/>
                    <a:stretch/>
                  </pic:blipFill>
                  <pic:spPr bwMode="auto">
                    <a:xfrm>
                      <a:off x="0" y="0"/>
                      <a:ext cx="6273138" cy="31678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0965A1" w14:textId="7135C38F" w:rsidR="007B45C9" w:rsidRPr="007B45C9" w:rsidRDefault="00A777F2" w:rsidP="007B45C9">
      <w:pPr>
        <w:rPr>
          <w:rFonts w:cstheme="minorHAnsi"/>
          <w:sz w:val="28"/>
          <w:szCs w:val="28"/>
        </w:rPr>
      </w:pPr>
      <w:r>
        <w:rPr>
          <w:noProof/>
        </w:rPr>
        <w:drawing>
          <wp:anchor distT="0" distB="0" distL="114300" distR="114300" simplePos="0" relativeHeight="251692032" behindDoc="0" locked="0" layoutInCell="1" allowOverlap="1" wp14:anchorId="2F1A6BD2" wp14:editId="723CCAE1">
            <wp:simplePos x="0" y="0"/>
            <wp:positionH relativeFrom="column">
              <wp:posOffset>-437267</wp:posOffset>
            </wp:positionH>
            <wp:positionV relativeFrom="paragraph">
              <wp:posOffset>2857362</wp:posOffset>
            </wp:positionV>
            <wp:extent cx="6432550" cy="2233930"/>
            <wp:effectExtent l="0" t="0" r="6350" b="0"/>
            <wp:wrapSquare wrapText="bothSides"/>
            <wp:docPr id="13340994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099492" name="Picture 1" descr="A screenshot of a computer&#10;&#10;Description automatically generated"/>
                    <pic:cNvPicPr/>
                  </pic:nvPicPr>
                  <pic:blipFill rotWithShape="1">
                    <a:blip r:embed="rId41">
                      <a:extLst>
                        <a:ext uri="{28A0092B-C50C-407E-A947-70E740481C1C}">
                          <a14:useLocalDpi xmlns:a14="http://schemas.microsoft.com/office/drawing/2010/main" val="0"/>
                        </a:ext>
                      </a:extLst>
                    </a:blip>
                    <a:srcRect l="56290" t="32072" r="6183" b="21585"/>
                    <a:stretch/>
                  </pic:blipFill>
                  <pic:spPr bwMode="auto">
                    <a:xfrm>
                      <a:off x="0" y="0"/>
                      <a:ext cx="6432550" cy="223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1073BD" w14:textId="68E5BECC" w:rsidR="00A777F2" w:rsidRDefault="00A777F2">
      <w:pPr>
        <w:rPr>
          <w:rFonts w:cstheme="minorHAnsi"/>
          <w:sz w:val="28"/>
          <w:szCs w:val="28"/>
        </w:rPr>
      </w:pPr>
      <w:r>
        <w:rPr>
          <w:rFonts w:cstheme="minorHAnsi"/>
          <w:sz w:val="28"/>
          <w:szCs w:val="28"/>
        </w:rPr>
        <w:br w:type="page"/>
      </w:r>
    </w:p>
    <w:p w14:paraId="50D58F18" w14:textId="363BFDF8" w:rsidR="007B45C9" w:rsidRDefault="007B45C9" w:rsidP="007B45C9">
      <w:pPr>
        <w:rPr>
          <w:rFonts w:cstheme="minorHAnsi"/>
          <w:sz w:val="28"/>
          <w:szCs w:val="28"/>
        </w:rPr>
      </w:pPr>
    </w:p>
    <w:p w14:paraId="68A78F80" w14:textId="368AD1CF" w:rsidR="00A777F2" w:rsidRPr="00A777F2" w:rsidRDefault="00A777F2" w:rsidP="00A777F2">
      <w:pPr>
        <w:rPr>
          <w:rFonts w:cstheme="minorHAnsi"/>
          <w:sz w:val="28"/>
          <w:szCs w:val="28"/>
        </w:rPr>
      </w:pPr>
      <w:r>
        <w:rPr>
          <w:noProof/>
        </w:rPr>
        <w:drawing>
          <wp:anchor distT="0" distB="0" distL="114300" distR="114300" simplePos="0" relativeHeight="251693056" behindDoc="0" locked="0" layoutInCell="1" allowOverlap="1" wp14:anchorId="33041064" wp14:editId="069FCD51">
            <wp:simplePos x="0" y="0"/>
            <wp:positionH relativeFrom="margin">
              <wp:align>center</wp:align>
            </wp:positionH>
            <wp:positionV relativeFrom="paragraph">
              <wp:posOffset>276336</wp:posOffset>
            </wp:positionV>
            <wp:extent cx="6433820" cy="2496185"/>
            <wp:effectExtent l="0" t="0" r="5080" b="0"/>
            <wp:wrapSquare wrapText="bothSides"/>
            <wp:docPr id="20996449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44909" name="Picture 1" descr="A screenshot of a computer&#10;&#10;Description automatically generated"/>
                    <pic:cNvPicPr/>
                  </pic:nvPicPr>
                  <pic:blipFill rotWithShape="1">
                    <a:blip r:embed="rId42">
                      <a:extLst>
                        <a:ext uri="{28A0092B-C50C-407E-A947-70E740481C1C}">
                          <a14:useLocalDpi xmlns:a14="http://schemas.microsoft.com/office/drawing/2010/main" val="0"/>
                        </a:ext>
                      </a:extLst>
                    </a:blip>
                    <a:srcRect l="55655" t="28119" r="6113" b="19119"/>
                    <a:stretch/>
                  </pic:blipFill>
                  <pic:spPr bwMode="auto">
                    <a:xfrm>
                      <a:off x="0" y="0"/>
                      <a:ext cx="6433820" cy="2496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CEC810" w14:textId="24AC5E2B" w:rsidR="00A777F2" w:rsidRPr="00A777F2" w:rsidRDefault="00A777F2" w:rsidP="00A777F2">
      <w:pPr>
        <w:rPr>
          <w:rFonts w:cstheme="minorHAnsi"/>
          <w:sz w:val="28"/>
          <w:szCs w:val="28"/>
        </w:rPr>
      </w:pPr>
    </w:p>
    <w:p w14:paraId="2C0143DC" w14:textId="5525B41E" w:rsidR="00A777F2" w:rsidRPr="00A777F2" w:rsidRDefault="00A777F2" w:rsidP="00A777F2">
      <w:pPr>
        <w:tabs>
          <w:tab w:val="left" w:pos="1064"/>
        </w:tabs>
        <w:rPr>
          <w:rFonts w:cstheme="minorHAnsi"/>
          <w:sz w:val="28"/>
          <w:szCs w:val="28"/>
        </w:rPr>
      </w:pPr>
      <w:r>
        <w:rPr>
          <w:rFonts w:cstheme="minorHAnsi"/>
          <w:sz w:val="28"/>
          <w:szCs w:val="28"/>
        </w:rPr>
        <w:tab/>
      </w:r>
    </w:p>
    <w:p w14:paraId="3CF0F90D" w14:textId="69F63CE4" w:rsidR="00A777F2" w:rsidRPr="00A777F2" w:rsidRDefault="00A777F2" w:rsidP="00A777F2">
      <w:pPr>
        <w:rPr>
          <w:rFonts w:cstheme="minorHAnsi"/>
          <w:sz w:val="28"/>
          <w:szCs w:val="28"/>
        </w:rPr>
      </w:pPr>
      <w:r>
        <w:rPr>
          <w:noProof/>
        </w:rPr>
        <w:drawing>
          <wp:anchor distT="0" distB="0" distL="114300" distR="114300" simplePos="0" relativeHeight="251694080" behindDoc="0" locked="0" layoutInCell="1" allowOverlap="1" wp14:anchorId="741EE4FA" wp14:editId="268AF77B">
            <wp:simplePos x="0" y="0"/>
            <wp:positionH relativeFrom="margin">
              <wp:align>center</wp:align>
            </wp:positionH>
            <wp:positionV relativeFrom="paragraph">
              <wp:posOffset>549441</wp:posOffset>
            </wp:positionV>
            <wp:extent cx="6416675" cy="3211830"/>
            <wp:effectExtent l="0" t="0" r="3175" b="7620"/>
            <wp:wrapSquare wrapText="bothSides"/>
            <wp:docPr id="1014134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34776" name="Picture 1" descr="A screenshot of a computer&#10;&#10;Description automatically generated"/>
                    <pic:cNvPicPr/>
                  </pic:nvPicPr>
                  <pic:blipFill rotWithShape="1">
                    <a:blip r:embed="rId43">
                      <a:extLst>
                        <a:ext uri="{28A0092B-C50C-407E-A947-70E740481C1C}">
                          <a14:useLocalDpi xmlns:a14="http://schemas.microsoft.com/office/drawing/2010/main" val="0"/>
                        </a:ext>
                      </a:extLst>
                    </a:blip>
                    <a:srcRect l="55145" t="24659" r="5478" b="5233"/>
                    <a:stretch/>
                  </pic:blipFill>
                  <pic:spPr bwMode="auto">
                    <a:xfrm>
                      <a:off x="0" y="0"/>
                      <a:ext cx="6416675" cy="321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302FC" w14:textId="3E0FA4FC" w:rsidR="00A777F2" w:rsidRPr="00A777F2" w:rsidRDefault="00A777F2" w:rsidP="00A777F2">
      <w:pPr>
        <w:rPr>
          <w:rFonts w:cstheme="minorHAnsi"/>
          <w:sz w:val="28"/>
          <w:szCs w:val="28"/>
        </w:rPr>
      </w:pPr>
    </w:p>
    <w:p w14:paraId="1CE2036A" w14:textId="77777777" w:rsidR="00A777F2" w:rsidRPr="00A777F2" w:rsidRDefault="00A777F2" w:rsidP="00A777F2">
      <w:pPr>
        <w:rPr>
          <w:rFonts w:cstheme="minorHAnsi"/>
          <w:sz w:val="28"/>
          <w:szCs w:val="28"/>
        </w:rPr>
      </w:pPr>
    </w:p>
    <w:p w14:paraId="7D016750" w14:textId="77777777" w:rsidR="00A777F2" w:rsidRPr="00A777F2" w:rsidRDefault="00A777F2" w:rsidP="00A777F2">
      <w:pPr>
        <w:rPr>
          <w:rFonts w:cstheme="minorHAnsi"/>
          <w:sz w:val="28"/>
          <w:szCs w:val="28"/>
        </w:rPr>
      </w:pPr>
    </w:p>
    <w:p w14:paraId="31EBFE4B" w14:textId="77777777" w:rsidR="00A777F2" w:rsidRPr="00A777F2" w:rsidRDefault="00A777F2" w:rsidP="00A777F2">
      <w:pPr>
        <w:rPr>
          <w:rFonts w:cstheme="minorHAnsi"/>
          <w:sz w:val="28"/>
          <w:szCs w:val="28"/>
        </w:rPr>
      </w:pPr>
    </w:p>
    <w:p w14:paraId="757541E0" w14:textId="76B2F298" w:rsidR="00A777F2" w:rsidRPr="00A777F2" w:rsidRDefault="00A777F2" w:rsidP="00A777F2">
      <w:pPr>
        <w:rPr>
          <w:rFonts w:cstheme="minorHAnsi"/>
          <w:sz w:val="28"/>
          <w:szCs w:val="28"/>
        </w:rPr>
      </w:pPr>
      <w:r>
        <w:rPr>
          <w:noProof/>
        </w:rPr>
        <w:lastRenderedPageBreak/>
        <w:drawing>
          <wp:anchor distT="0" distB="0" distL="114300" distR="114300" simplePos="0" relativeHeight="251695104" behindDoc="0" locked="0" layoutInCell="1" allowOverlap="1" wp14:anchorId="0DAE6FCA" wp14:editId="22D63929">
            <wp:simplePos x="0" y="0"/>
            <wp:positionH relativeFrom="column">
              <wp:posOffset>-414020</wp:posOffset>
            </wp:positionH>
            <wp:positionV relativeFrom="paragraph">
              <wp:posOffset>0</wp:posOffset>
            </wp:positionV>
            <wp:extent cx="6678295" cy="3538855"/>
            <wp:effectExtent l="0" t="0" r="8255" b="4445"/>
            <wp:wrapSquare wrapText="bothSides"/>
            <wp:docPr id="7561246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24690" name="Picture 1" descr="A screenshot of a computer&#10;&#10;Description automatically generated"/>
                    <pic:cNvPicPr/>
                  </pic:nvPicPr>
                  <pic:blipFill rotWithShape="1">
                    <a:blip r:embed="rId44">
                      <a:extLst>
                        <a:ext uri="{28A0092B-C50C-407E-A947-70E740481C1C}">
                          <a14:useLocalDpi xmlns:a14="http://schemas.microsoft.com/office/drawing/2010/main" val="0"/>
                        </a:ext>
                      </a:extLst>
                    </a:blip>
                    <a:srcRect l="55583" t="22693" r="5941" b="4817"/>
                    <a:stretch/>
                  </pic:blipFill>
                  <pic:spPr bwMode="auto">
                    <a:xfrm>
                      <a:off x="0" y="0"/>
                      <a:ext cx="6678295" cy="3538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B4D4AF" w14:textId="4A11AAE7" w:rsidR="00A777F2" w:rsidRPr="00A777F2" w:rsidRDefault="00D12934" w:rsidP="00A777F2">
      <w:pPr>
        <w:rPr>
          <w:rFonts w:cstheme="minorHAnsi"/>
          <w:sz w:val="28"/>
          <w:szCs w:val="28"/>
        </w:rPr>
      </w:pPr>
      <w:r>
        <w:rPr>
          <w:noProof/>
        </w:rPr>
        <w:drawing>
          <wp:anchor distT="0" distB="0" distL="114300" distR="114300" simplePos="0" relativeHeight="251696128" behindDoc="0" locked="0" layoutInCell="1" allowOverlap="1" wp14:anchorId="2AD3D650" wp14:editId="1916FC3C">
            <wp:simplePos x="0" y="0"/>
            <wp:positionH relativeFrom="margin">
              <wp:align>center</wp:align>
            </wp:positionH>
            <wp:positionV relativeFrom="paragraph">
              <wp:posOffset>477906</wp:posOffset>
            </wp:positionV>
            <wp:extent cx="6654800" cy="3571875"/>
            <wp:effectExtent l="0" t="0" r="0" b="9525"/>
            <wp:wrapSquare wrapText="bothSides"/>
            <wp:docPr id="728464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64621" name="Picture 1" descr="A screenshot of a computer&#10;&#10;Description automatically generated"/>
                    <pic:cNvPicPr/>
                  </pic:nvPicPr>
                  <pic:blipFill rotWithShape="1">
                    <a:blip r:embed="rId45">
                      <a:extLst>
                        <a:ext uri="{28A0092B-C50C-407E-A947-70E740481C1C}">
                          <a14:useLocalDpi xmlns:a14="http://schemas.microsoft.com/office/drawing/2010/main" val="0"/>
                        </a:ext>
                      </a:extLst>
                    </a:blip>
                    <a:srcRect l="55218" t="22193" r="6080" b="3955"/>
                    <a:stretch/>
                  </pic:blipFill>
                  <pic:spPr bwMode="auto">
                    <a:xfrm>
                      <a:off x="0" y="0"/>
                      <a:ext cx="6654800" cy="3571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51C9B1" w14:textId="21D74A89" w:rsidR="00D12934" w:rsidRDefault="00D12934">
      <w:pPr>
        <w:rPr>
          <w:rFonts w:cstheme="minorHAnsi"/>
          <w:sz w:val="28"/>
          <w:szCs w:val="28"/>
        </w:rPr>
      </w:pPr>
      <w:r>
        <w:rPr>
          <w:rFonts w:cstheme="minorHAnsi"/>
          <w:sz w:val="28"/>
          <w:szCs w:val="28"/>
        </w:rPr>
        <w:br w:type="page"/>
      </w:r>
    </w:p>
    <w:p w14:paraId="5B534136" w14:textId="50F7F65F" w:rsidR="00A777F2" w:rsidRDefault="00D12934" w:rsidP="00A777F2">
      <w:pPr>
        <w:rPr>
          <w:rFonts w:cstheme="minorHAnsi"/>
          <w:sz w:val="28"/>
          <w:szCs w:val="28"/>
        </w:rPr>
      </w:pPr>
      <w:r>
        <w:rPr>
          <w:noProof/>
        </w:rPr>
        <w:lastRenderedPageBreak/>
        <w:drawing>
          <wp:anchor distT="0" distB="0" distL="114300" distR="114300" simplePos="0" relativeHeight="251697152" behindDoc="0" locked="0" layoutInCell="1" allowOverlap="1" wp14:anchorId="1D2ED993" wp14:editId="25D50C8E">
            <wp:simplePos x="0" y="0"/>
            <wp:positionH relativeFrom="margin">
              <wp:align>center</wp:align>
            </wp:positionH>
            <wp:positionV relativeFrom="paragraph">
              <wp:posOffset>246491</wp:posOffset>
            </wp:positionV>
            <wp:extent cx="6589395" cy="3514090"/>
            <wp:effectExtent l="0" t="0" r="1905" b="0"/>
            <wp:wrapSquare wrapText="bothSides"/>
            <wp:docPr id="1103161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61385" name="Picture 1" descr="A screenshot of a computer&#10;&#10;Description automatically generated"/>
                    <pic:cNvPicPr/>
                  </pic:nvPicPr>
                  <pic:blipFill rotWithShape="1">
                    <a:blip r:embed="rId46">
                      <a:extLst>
                        <a:ext uri="{28A0092B-C50C-407E-A947-70E740481C1C}">
                          <a14:useLocalDpi xmlns:a14="http://schemas.microsoft.com/office/drawing/2010/main" val="0"/>
                        </a:ext>
                      </a:extLst>
                    </a:blip>
                    <a:srcRect l="54662" t="20334" r="5247" b="3613"/>
                    <a:stretch/>
                  </pic:blipFill>
                  <pic:spPr bwMode="auto">
                    <a:xfrm>
                      <a:off x="0" y="0"/>
                      <a:ext cx="6589395" cy="3514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0" locked="0" layoutInCell="1" allowOverlap="1" wp14:anchorId="69A789AC" wp14:editId="3768ADD5">
            <wp:simplePos x="0" y="0"/>
            <wp:positionH relativeFrom="margin">
              <wp:align>center</wp:align>
            </wp:positionH>
            <wp:positionV relativeFrom="paragraph">
              <wp:posOffset>4587350</wp:posOffset>
            </wp:positionV>
            <wp:extent cx="6657975" cy="3515360"/>
            <wp:effectExtent l="0" t="0" r="9525" b="8890"/>
            <wp:wrapSquare wrapText="bothSides"/>
            <wp:docPr id="1590723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23664" name="Picture 1" descr="A screenshot of a computer&#10;&#10;Description automatically generated"/>
                    <pic:cNvPicPr/>
                  </pic:nvPicPr>
                  <pic:blipFill rotWithShape="1">
                    <a:blip r:embed="rId47">
                      <a:extLst>
                        <a:ext uri="{28A0092B-C50C-407E-A947-70E740481C1C}">
                          <a14:useLocalDpi xmlns:a14="http://schemas.microsoft.com/office/drawing/2010/main" val="0"/>
                        </a:ext>
                      </a:extLst>
                    </a:blip>
                    <a:srcRect l="55078" t="21213" r="5525" b="4817"/>
                    <a:stretch/>
                  </pic:blipFill>
                  <pic:spPr bwMode="auto">
                    <a:xfrm>
                      <a:off x="0" y="0"/>
                      <a:ext cx="6657975" cy="3515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3B4C09" w14:textId="77777777" w:rsidR="00D12934" w:rsidRPr="00D12934" w:rsidRDefault="00D12934" w:rsidP="00D12934">
      <w:pPr>
        <w:rPr>
          <w:rFonts w:cstheme="minorHAnsi"/>
          <w:sz w:val="28"/>
          <w:szCs w:val="28"/>
        </w:rPr>
      </w:pPr>
    </w:p>
    <w:p w14:paraId="681DD770" w14:textId="77777777" w:rsidR="00D12934" w:rsidRPr="00D12934" w:rsidRDefault="00D12934" w:rsidP="00D12934">
      <w:pPr>
        <w:rPr>
          <w:rFonts w:cstheme="minorHAnsi"/>
          <w:sz w:val="28"/>
          <w:szCs w:val="28"/>
        </w:rPr>
      </w:pPr>
    </w:p>
    <w:p w14:paraId="0DB1B7D8" w14:textId="77777777" w:rsidR="00D12934" w:rsidRPr="00D12934" w:rsidRDefault="00D12934" w:rsidP="00D12934">
      <w:pPr>
        <w:rPr>
          <w:rFonts w:cstheme="minorHAnsi"/>
          <w:sz w:val="28"/>
          <w:szCs w:val="28"/>
        </w:rPr>
      </w:pPr>
    </w:p>
    <w:p w14:paraId="29B9C614" w14:textId="71F16772" w:rsidR="00D12934" w:rsidRDefault="00D12934" w:rsidP="00D12934">
      <w:pPr>
        <w:tabs>
          <w:tab w:val="left" w:pos="2592"/>
        </w:tabs>
        <w:rPr>
          <w:rFonts w:cstheme="minorHAnsi"/>
          <w:sz w:val="28"/>
          <w:szCs w:val="28"/>
        </w:rPr>
      </w:pPr>
      <w:r>
        <w:rPr>
          <w:rFonts w:cstheme="minorHAnsi"/>
          <w:sz w:val="28"/>
          <w:szCs w:val="28"/>
        </w:rPr>
        <w:tab/>
      </w:r>
    </w:p>
    <w:p w14:paraId="551A7168" w14:textId="2D3B5E80" w:rsidR="00602995" w:rsidRDefault="00602995">
      <w:pPr>
        <w:rPr>
          <w:rFonts w:cstheme="minorHAnsi"/>
          <w:sz w:val="28"/>
          <w:szCs w:val="28"/>
        </w:rPr>
      </w:pPr>
      <w:r>
        <w:rPr>
          <w:noProof/>
        </w:rPr>
        <w:lastRenderedPageBreak/>
        <w:drawing>
          <wp:anchor distT="0" distB="0" distL="114300" distR="114300" simplePos="0" relativeHeight="251701248" behindDoc="0" locked="0" layoutInCell="1" allowOverlap="1" wp14:anchorId="6ABA9BDF" wp14:editId="13165C31">
            <wp:simplePos x="0" y="0"/>
            <wp:positionH relativeFrom="margin">
              <wp:posOffset>-498227</wp:posOffset>
            </wp:positionH>
            <wp:positionV relativeFrom="paragraph">
              <wp:posOffset>5668506</wp:posOffset>
            </wp:positionV>
            <wp:extent cx="6638925" cy="2980055"/>
            <wp:effectExtent l="0" t="0" r="9525" b="0"/>
            <wp:wrapSquare wrapText="bothSides"/>
            <wp:docPr id="592017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17599" name="Picture 1" descr="A screenshot of a computer&#10;&#10;Description automatically generated"/>
                    <pic:cNvPicPr/>
                  </pic:nvPicPr>
                  <pic:blipFill rotWithShape="1">
                    <a:blip r:embed="rId48">
                      <a:extLst>
                        <a:ext uri="{28A0092B-C50C-407E-A947-70E740481C1C}">
                          <a14:useLocalDpi xmlns:a14="http://schemas.microsoft.com/office/drawing/2010/main" val="0"/>
                        </a:ext>
                      </a:extLst>
                    </a:blip>
                    <a:srcRect l="56189" t="23674" r="7051" b="17640"/>
                    <a:stretch/>
                  </pic:blipFill>
                  <pic:spPr bwMode="auto">
                    <a:xfrm>
                      <a:off x="0" y="0"/>
                      <a:ext cx="6638925" cy="2980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934">
        <w:rPr>
          <w:noProof/>
        </w:rPr>
        <w:drawing>
          <wp:anchor distT="0" distB="0" distL="114300" distR="114300" simplePos="0" relativeHeight="251700224" behindDoc="0" locked="0" layoutInCell="1" allowOverlap="1" wp14:anchorId="08EE0277" wp14:editId="43F796E4">
            <wp:simplePos x="0" y="0"/>
            <wp:positionH relativeFrom="column">
              <wp:posOffset>-533041</wp:posOffset>
            </wp:positionH>
            <wp:positionV relativeFrom="paragraph">
              <wp:posOffset>1971399</wp:posOffset>
            </wp:positionV>
            <wp:extent cx="6744335" cy="3371215"/>
            <wp:effectExtent l="0" t="0" r="0" b="635"/>
            <wp:wrapSquare wrapText="bothSides"/>
            <wp:docPr id="1091890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90648" name=""/>
                    <pic:cNvPicPr/>
                  </pic:nvPicPr>
                  <pic:blipFill rotWithShape="1">
                    <a:blip r:embed="rId49">
                      <a:extLst>
                        <a:ext uri="{28A0092B-C50C-407E-A947-70E740481C1C}">
                          <a14:useLocalDpi xmlns:a14="http://schemas.microsoft.com/office/drawing/2010/main" val="0"/>
                        </a:ext>
                      </a:extLst>
                    </a:blip>
                    <a:srcRect l="55078" t="25647" r="5525" b="4324"/>
                    <a:stretch/>
                  </pic:blipFill>
                  <pic:spPr bwMode="auto">
                    <a:xfrm>
                      <a:off x="0" y="0"/>
                      <a:ext cx="6744335" cy="3371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934">
        <w:rPr>
          <w:noProof/>
        </w:rPr>
        <w:drawing>
          <wp:anchor distT="0" distB="0" distL="114300" distR="114300" simplePos="0" relativeHeight="251699200" behindDoc="0" locked="0" layoutInCell="1" allowOverlap="1" wp14:anchorId="32F082B3" wp14:editId="6D0E123C">
            <wp:simplePos x="0" y="0"/>
            <wp:positionH relativeFrom="margin">
              <wp:posOffset>-604603</wp:posOffset>
            </wp:positionH>
            <wp:positionV relativeFrom="paragraph">
              <wp:posOffset>55549</wp:posOffset>
            </wp:positionV>
            <wp:extent cx="6804025" cy="1725295"/>
            <wp:effectExtent l="0" t="0" r="0" b="8255"/>
            <wp:wrapSquare wrapText="bothSides"/>
            <wp:docPr id="7437225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722504" name="Picture 1" descr="A screenshot of a computer&#10;&#10;Description automatically generated"/>
                    <pic:cNvPicPr/>
                  </pic:nvPicPr>
                  <pic:blipFill rotWithShape="1">
                    <a:blip r:embed="rId50">
                      <a:extLst>
                        <a:ext uri="{28A0092B-C50C-407E-A947-70E740481C1C}">
                          <a14:useLocalDpi xmlns:a14="http://schemas.microsoft.com/office/drawing/2010/main" val="0"/>
                        </a:ext>
                      </a:extLst>
                    </a:blip>
                    <a:srcRect l="55908" t="35510" r="6913" b="30955"/>
                    <a:stretch/>
                  </pic:blipFill>
                  <pic:spPr bwMode="auto">
                    <a:xfrm>
                      <a:off x="0" y="0"/>
                      <a:ext cx="6804025" cy="1725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2934">
        <w:rPr>
          <w:rFonts w:cstheme="minorHAnsi"/>
          <w:sz w:val="28"/>
          <w:szCs w:val="28"/>
        </w:rPr>
        <w:br w:type="page"/>
      </w:r>
      <w:r>
        <w:rPr>
          <w:noProof/>
        </w:rPr>
        <w:lastRenderedPageBreak/>
        <w:drawing>
          <wp:anchor distT="0" distB="0" distL="114300" distR="114300" simplePos="0" relativeHeight="251702272" behindDoc="0" locked="0" layoutInCell="1" allowOverlap="1" wp14:anchorId="652DDF43" wp14:editId="7EE0F419">
            <wp:simplePos x="0" y="0"/>
            <wp:positionH relativeFrom="column">
              <wp:posOffset>-528320</wp:posOffset>
            </wp:positionH>
            <wp:positionV relativeFrom="paragraph">
              <wp:posOffset>269875</wp:posOffset>
            </wp:positionV>
            <wp:extent cx="6753225" cy="3458210"/>
            <wp:effectExtent l="0" t="0" r="9525" b="8890"/>
            <wp:wrapSquare wrapText="bothSides"/>
            <wp:docPr id="10609358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35884" name="Picture 1" descr="A screenshot of a computer&#10;&#10;Description automatically generated"/>
                    <pic:cNvPicPr/>
                  </pic:nvPicPr>
                  <pic:blipFill rotWithShape="1">
                    <a:blip r:embed="rId51">
                      <a:extLst>
                        <a:ext uri="{28A0092B-C50C-407E-A947-70E740481C1C}">
                          <a14:useLocalDpi xmlns:a14="http://schemas.microsoft.com/office/drawing/2010/main" val="0"/>
                        </a:ext>
                      </a:extLst>
                    </a:blip>
                    <a:srcRect l="55493" t="24666" r="5803" b="4817"/>
                    <a:stretch/>
                  </pic:blipFill>
                  <pic:spPr bwMode="auto">
                    <a:xfrm>
                      <a:off x="0" y="0"/>
                      <a:ext cx="6753225" cy="3458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6" behindDoc="0" locked="0" layoutInCell="1" allowOverlap="1" wp14:anchorId="0A377A65" wp14:editId="6D5C9F98">
            <wp:simplePos x="0" y="0"/>
            <wp:positionH relativeFrom="margin">
              <wp:align>center</wp:align>
            </wp:positionH>
            <wp:positionV relativeFrom="paragraph">
              <wp:posOffset>4500300</wp:posOffset>
            </wp:positionV>
            <wp:extent cx="6779260" cy="3402965"/>
            <wp:effectExtent l="0" t="0" r="2540" b="6985"/>
            <wp:wrapSquare wrapText="bothSides"/>
            <wp:docPr id="1491900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00614" name="Picture 1" descr="A screenshot of a computer&#10;&#10;Description automatically generated"/>
                    <pic:cNvPicPr/>
                  </pic:nvPicPr>
                  <pic:blipFill rotWithShape="1">
                    <a:blip r:embed="rId52">
                      <a:extLst>
                        <a:ext uri="{28A0092B-C50C-407E-A947-70E740481C1C}">
                          <a14:useLocalDpi xmlns:a14="http://schemas.microsoft.com/office/drawing/2010/main" val="0"/>
                        </a:ext>
                      </a:extLst>
                    </a:blip>
                    <a:srcRect l="55156" t="25160" r="5616" b="4817"/>
                    <a:stretch/>
                  </pic:blipFill>
                  <pic:spPr bwMode="auto">
                    <a:xfrm>
                      <a:off x="0" y="0"/>
                      <a:ext cx="6779260" cy="3402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8"/>
          <w:szCs w:val="28"/>
        </w:rPr>
        <w:br w:type="page"/>
      </w:r>
    </w:p>
    <w:p w14:paraId="1271A4CF" w14:textId="737A3233" w:rsidR="00D12934" w:rsidRDefault="009A3720">
      <w:pPr>
        <w:rPr>
          <w:rFonts w:cstheme="minorHAnsi"/>
          <w:sz w:val="28"/>
          <w:szCs w:val="28"/>
        </w:rPr>
      </w:pPr>
      <w:r>
        <w:rPr>
          <w:noProof/>
        </w:rPr>
        <w:lastRenderedPageBreak/>
        <w:drawing>
          <wp:anchor distT="0" distB="0" distL="114300" distR="114300" simplePos="0" relativeHeight="251704320" behindDoc="0" locked="0" layoutInCell="1" allowOverlap="1" wp14:anchorId="0ACB8981" wp14:editId="5C08481D">
            <wp:simplePos x="0" y="0"/>
            <wp:positionH relativeFrom="margin">
              <wp:posOffset>-413606</wp:posOffset>
            </wp:positionH>
            <wp:positionV relativeFrom="paragraph">
              <wp:posOffset>0</wp:posOffset>
            </wp:positionV>
            <wp:extent cx="6487795" cy="3156585"/>
            <wp:effectExtent l="0" t="0" r="8255" b="5715"/>
            <wp:wrapSquare wrapText="bothSides"/>
            <wp:docPr id="1144475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75583" name="Picture 1" descr="A screenshot of a computer&#10;&#10;Description automatically generated"/>
                    <pic:cNvPicPr/>
                  </pic:nvPicPr>
                  <pic:blipFill rotWithShape="1">
                    <a:blip r:embed="rId53" cstate="print">
                      <a:extLst>
                        <a:ext uri="{28A0092B-C50C-407E-A947-70E740481C1C}">
                          <a14:useLocalDpi xmlns:a14="http://schemas.microsoft.com/office/drawing/2010/main" val="0"/>
                        </a:ext>
                      </a:extLst>
                    </a:blip>
                    <a:srcRect l="54110" t="22692" r="4554" b="5803"/>
                    <a:stretch/>
                  </pic:blipFill>
                  <pic:spPr bwMode="auto">
                    <a:xfrm>
                      <a:off x="0" y="0"/>
                      <a:ext cx="6487795" cy="3156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5344" behindDoc="0" locked="0" layoutInCell="1" allowOverlap="1" wp14:anchorId="5B69D0EA" wp14:editId="546618DF">
            <wp:simplePos x="0" y="0"/>
            <wp:positionH relativeFrom="margin">
              <wp:align>center</wp:align>
            </wp:positionH>
            <wp:positionV relativeFrom="paragraph">
              <wp:posOffset>3489049</wp:posOffset>
            </wp:positionV>
            <wp:extent cx="6543675" cy="2273935"/>
            <wp:effectExtent l="0" t="0" r="9525" b="0"/>
            <wp:wrapSquare wrapText="bothSides"/>
            <wp:docPr id="885041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41090" name="Picture 1" descr="A screenshot of a computer&#10;&#10;Description automatically generated"/>
                    <pic:cNvPicPr/>
                  </pic:nvPicPr>
                  <pic:blipFill rotWithShape="1">
                    <a:blip r:embed="rId54">
                      <a:extLst>
                        <a:ext uri="{28A0092B-C50C-407E-A947-70E740481C1C}">
                          <a14:useLocalDpi xmlns:a14="http://schemas.microsoft.com/office/drawing/2010/main" val="0"/>
                        </a:ext>
                      </a:extLst>
                    </a:blip>
                    <a:srcRect l="55353" t="30098" r="5551" b="21585"/>
                    <a:stretch/>
                  </pic:blipFill>
                  <pic:spPr bwMode="auto">
                    <a:xfrm>
                      <a:off x="0" y="0"/>
                      <a:ext cx="6543675" cy="2273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B0BA8D" w14:textId="4B1D9752" w:rsidR="00D12934" w:rsidRPr="00D12934" w:rsidRDefault="00D12934" w:rsidP="00D12934">
      <w:pPr>
        <w:tabs>
          <w:tab w:val="left" w:pos="2592"/>
        </w:tabs>
        <w:rPr>
          <w:rFonts w:cstheme="minorHAnsi"/>
          <w:sz w:val="28"/>
          <w:szCs w:val="28"/>
        </w:rPr>
      </w:pPr>
    </w:p>
    <w:p w14:paraId="6ACBCE3E" w14:textId="4942EF0B" w:rsidR="00D12934" w:rsidRPr="00D12934" w:rsidRDefault="009A3720" w:rsidP="00D12934">
      <w:pPr>
        <w:rPr>
          <w:rFonts w:cstheme="minorHAnsi"/>
          <w:sz w:val="28"/>
          <w:szCs w:val="28"/>
        </w:rPr>
      </w:pPr>
      <w:r>
        <w:rPr>
          <w:noProof/>
        </w:rPr>
        <w:drawing>
          <wp:anchor distT="0" distB="0" distL="114300" distR="114300" simplePos="0" relativeHeight="251706368" behindDoc="0" locked="0" layoutInCell="1" allowOverlap="1" wp14:anchorId="58E7E27C" wp14:editId="27D95310">
            <wp:simplePos x="0" y="0"/>
            <wp:positionH relativeFrom="margin">
              <wp:align>center</wp:align>
            </wp:positionH>
            <wp:positionV relativeFrom="paragraph">
              <wp:posOffset>229235</wp:posOffset>
            </wp:positionV>
            <wp:extent cx="6448425" cy="2028190"/>
            <wp:effectExtent l="0" t="0" r="9525" b="0"/>
            <wp:wrapSquare wrapText="bothSides"/>
            <wp:docPr id="14802400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240098" name="Picture 1" descr="A screenshot of a computer&#10;&#10;Description automatically generated"/>
                    <pic:cNvPicPr/>
                  </pic:nvPicPr>
                  <pic:blipFill rotWithShape="1">
                    <a:blip r:embed="rId55">
                      <a:extLst>
                        <a:ext uri="{28A0092B-C50C-407E-A947-70E740481C1C}">
                          <a14:useLocalDpi xmlns:a14="http://schemas.microsoft.com/office/drawing/2010/main" val="0"/>
                        </a:ext>
                      </a:extLst>
                    </a:blip>
                    <a:srcRect l="55220" t="49811" r="5109" b="5793"/>
                    <a:stretch/>
                  </pic:blipFill>
                  <pic:spPr bwMode="auto">
                    <a:xfrm>
                      <a:off x="0" y="0"/>
                      <a:ext cx="6448425" cy="2028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A3BBFF" w14:textId="6985CCC5" w:rsidR="00D12934" w:rsidRPr="00D12934" w:rsidRDefault="00D12934" w:rsidP="00D12934">
      <w:pPr>
        <w:rPr>
          <w:rFonts w:cstheme="minorHAnsi"/>
          <w:sz w:val="28"/>
          <w:szCs w:val="28"/>
        </w:rPr>
      </w:pPr>
    </w:p>
    <w:p w14:paraId="35783636" w14:textId="601D1D8F" w:rsidR="00D12934" w:rsidRPr="00BB0012" w:rsidRDefault="00867B52" w:rsidP="00D12934">
      <w:pPr>
        <w:rPr>
          <w:rFonts w:asciiTheme="majorHAnsi" w:hAnsiTheme="majorHAnsi" w:cstheme="majorHAnsi"/>
          <w:color w:val="2683C6" w:themeColor="accent2"/>
          <w:sz w:val="32"/>
          <w:szCs w:val="32"/>
        </w:rPr>
      </w:pPr>
      <w:r w:rsidRPr="00BB0012">
        <w:rPr>
          <w:rFonts w:asciiTheme="majorHAnsi" w:hAnsiTheme="majorHAnsi" w:cstheme="majorHAnsi"/>
          <w:color w:val="2683C6" w:themeColor="accent2"/>
          <w:sz w:val="32"/>
          <w:szCs w:val="32"/>
        </w:rPr>
        <w:lastRenderedPageBreak/>
        <w:t>7.3 Appendix Three: Dissertation Proposal</w:t>
      </w:r>
    </w:p>
    <w:p w14:paraId="12617172" w14:textId="77777777" w:rsidR="00D12934" w:rsidRPr="00D12934" w:rsidRDefault="00D12934" w:rsidP="00D12934">
      <w:pPr>
        <w:rPr>
          <w:rFonts w:cstheme="minorHAnsi"/>
          <w:sz w:val="28"/>
          <w:szCs w:val="28"/>
        </w:rPr>
      </w:pPr>
    </w:p>
    <w:p w14:paraId="743D5141" w14:textId="77777777" w:rsidR="00BB0012" w:rsidRPr="00B61956" w:rsidRDefault="00BB0012" w:rsidP="00BB0012">
      <w:pPr>
        <w:rPr>
          <w:rFonts w:cstheme="minorHAnsi"/>
        </w:rPr>
      </w:pPr>
      <w:bookmarkStart w:id="2" w:name="_Toc303070346"/>
    </w:p>
    <w:p w14:paraId="6F6313CF" w14:textId="77777777" w:rsidR="00BB0012" w:rsidRPr="00B61956" w:rsidRDefault="00BB0012" w:rsidP="00BB0012">
      <w:pPr>
        <w:jc w:val="center"/>
        <w:rPr>
          <w:rFonts w:cstheme="minorHAnsi"/>
        </w:rPr>
      </w:pPr>
      <w:r w:rsidRPr="00B61956">
        <w:rPr>
          <w:rFonts w:cstheme="minorHAnsi"/>
          <w:noProof/>
        </w:rPr>
        <w:drawing>
          <wp:inline distT="0" distB="0" distL="0" distR="0" wp14:anchorId="767593FD" wp14:editId="3148DF17">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46FBED4D" w14:textId="77777777" w:rsidR="00BB0012" w:rsidRDefault="00BB0012" w:rsidP="00BB0012">
      <w:pPr>
        <w:jc w:val="center"/>
        <w:rPr>
          <w:rFonts w:cstheme="minorHAnsi"/>
        </w:rPr>
      </w:pPr>
    </w:p>
    <w:tbl>
      <w:tblPr>
        <w:tblStyle w:val="TableGrid"/>
        <w:tblW w:w="0" w:type="auto"/>
        <w:tblLook w:val="04A0" w:firstRow="1" w:lastRow="0" w:firstColumn="1" w:lastColumn="0" w:noHBand="0" w:noVBand="1"/>
      </w:tblPr>
      <w:tblGrid>
        <w:gridCol w:w="9016"/>
      </w:tblGrid>
      <w:tr w:rsidR="00BB0012" w14:paraId="569F6E9B" w14:textId="77777777" w:rsidTr="00427893">
        <w:tc>
          <w:tcPr>
            <w:tcW w:w="9350" w:type="dxa"/>
            <w:shd w:val="clear" w:color="auto" w:fill="DFE3E5" w:themeFill="background2"/>
          </w:tcPr>
          <w:p w14:paraId="49CB7B9D" w14:textId="77777777" w:rsidR="00BB0012" w:rsidRPr="00946F49" w:rsidRDefault="00BB0012" w:rsidP="00427893">
            <w:pPr>
              <w:jc w:val="center"/>
              <w:rPr>
                <w:rFonts w:cs="Arial"/>
                <w:b/>
                <w:szCs w:val="24"/>
              </w:rPr>
            </w:pPr>
          </w:p>
          <w:p w14:paraId="1E520B4E" w14:textId="77777777" w:rsidR="00BB0012" w:rsidRPr="00946F49" w:rsidRDefault="00BB0012" w:rsidP="00427893">
            <w:pPr>
              <w:jc w:val="center"/>
              <w:rPr>
                <w:rFonts w:cs="Arial"/>
                <w:b/>
                <w:szCs w:val="24"/>
              </w:rPr>
            </w:pPr>
            <w:r w:rsidRPr="00946F49">
              <w:rPr>
                <w:rFonts w:cs="Arial"/>
                <w:b/>
                <w:szCs w:val="24"/>
              </w:rPr>
              <w:t>UNDERGRADUATE DISSERTATION</w:t>
            </w:r>
          </w:p>
          <w:p w14:paraId="4C887DEF" w14:textId="77777777" w:rsidR="00BB0012" w:rsidRPr="00946F49" w:rsidRDefault="00BB0012" w:rsidP="00427893">
            <w:pPr>
              <w:jc w:val="center"/>
              <w:rPr>
                <w:rFonts w:cs="Arial"/>
                <w:b/>
                <w:bCs/>
                <w:szCs w:val="24"/>
              </w:rPr>
            </w:pPr>
            <w:r w:rsidRPr="00946F49">
              <w:rPr>
                <w:rFonts w:cs="Arial"/>
                <w:b/>
                <w:bCs/>
                <w:szCs w:val="24"/>
              </w:rPr>
              <w:t>RESEARCH PROPOSAL FORM</w:t>
            </w:r>
          </w:p>
          <w:p w14:paraId="2B54286C" w14:textId="77777777" w:rsidR="00BB0012" w:rsidRDefault="00BB0012" w:rsidP="00427893">
            <w:pPr>
              <w:jc w:val="center"/>
              <w:rPr>
                <w:rFonts w:cstheme="minorHAnsi"/>
              </w:rPr>
            </w:pPr>
          </w:p>
        </w:tc>
      </w:tr>
    </w:tbl>
    <w:p w14:paraId="3D631311" w14:textId="77777777" w:rsidR="00BB0012" w:rsidRPr="00B61956" w:rsidRDefault="00BB0012" w:rsidP="00BB0012">
      <w:pPr>
        <w:ind w:right="-199"/>
        <w:rPr>
          <w:rFonts w:cstheme="minorHAnsi"/>
        </w:rPr>
      </w:pPr>
      <w:r w:rsidRPr="00B61956">
        <w:rPr>
          <w:rFonts w:cstheme="minorHAnsi"/>
          <w:b/>
          <w:bCs/>
        </w:rPr>
        <w:t xml:space="preserve"> </w:t>
      </w:r>
    </w:p>
    <w:p w14:paraId="1CDF3617" w14:textId="77777777" w:rsidR="00BB0012" w:rsidRPr="004B0295" w:rsidRDefault="00BB0012" w:rsidP="00BB0012">
      <w:pPr>
        <w:rPr>
          <w:rFonts w:cs="Arial"/>
          <w:b/>
          <w:bCs/>
        </w:rPr>
      </w:pPr>
      <w:r w:rsidRPr="004B0295">
        <w:rPr>
          <w:rFonts w:cs="Arial"/>
          <w:b/>
          <w:bCs/>
        </w:rPr>
        <w:t xml:space="preserve">Please complete the following research proposal and submit it to Turnitin. </w:t>
      </w:r>
    </w:p>
    <w:p w14:paraId="3A2ACBB3" w14:textId="77777777" w:rsidR="00BB0012" w:rsidRPr="004B0295" w:rsidRDefault="00BB0012" w:rsidP="00BB0012">
      <w:pPr>
        <w:rPr>
          <w:rFonts w:cs="Arial"/>
          <w:b/>
          <w:bCs/>
        </w:rPr>
      </w:pPr>
    </w:p>
    <w:p w14:paraId="16D56679" w14:textId="77777777" w:rsidR="00BB0012" w:rsidRPr="004B0295" w:rsidRDefault="00BB0012" w:rsidP="00BB0012">
      <w:pPr>
        <w:rPr>
          <w:rFonts w:cs="Arial"/>
          <w:b/>
          <w:bCs/>
        </w:rPr>
      </w:pPr>
      <w:r w:rsidRPr="004B0295">
        <w:rPr>
          <w:rFonts w:cs="Arial"/>
          <w:b/>
          <w:bCs/>
        </w:rPr>
        <w:t>Which project option are you taking? Please tick:</w:t>
      </w:r>
    </w:p>
    <w:p w14:paraId="13C8FEA2" w14:textId="77777777" w:rsidR="00BB0012" w:rsidRPr="004B0295" w:rsidRDefault="00BB0012" w:rsidP="00BB0012">
      <w:pPr>
        <w:rPr>
          <w:rFonts w:cs="Arial"/>
          <w:b/>
          <w:bCs/>
        </w:rPr>
      </w:pPr>
      <w:r>
        <w:rPr>
          <w:rFonts w:cs="Arial"/>
          <w:b/>
          <w:bCs/>
          <w:noProof/>
        </w:rPr>
        <w:drawing>
          <wp:anchor distT="0" distB="0" distL="114300" distR="114300" simplePos="0" relativeHeight="251708416" behindDoc="0" locked="0" layoutInCell="1" allowOverlap="1" wp14:anchorId="0962A901" wp14:editId="28FA4F40">
            <wp:simplePos x="0" y="0"/>
            <wp:positionH relativeFrom="column">
              <wp:posOffset>1381125</wp:posOffset>
            </wp:positionH>
            <wp:positionV relativeFrom="paragraph">
              <wp:posOffset>165100</wp:posOffset>
            </wp:positionV>
            <wp:extent cx="152400" cy="152400"/>
            <wp:effectExtent l="0" t="0" r="0" b="0"/>
            <wp:wrapSquare wrapText="bothSides"/>
            <wp:docPr id="49265124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51248" name="Graphic 492651248" descr="Checkmark with solid fill"/>
                    <pic:cNvPicPr/>
                  </pic:nvPicPr>
                  <pic:blipFill>
                    <a:blip r:embed="rId57">
                      <a:extLst>
                        <a:ext uri="{96DAC541-7B7A-43D3-8B79-37D633B846F1}">
                          <asvg:svgBlip xmlns:asvg="http://schemas.microsoft.com/office/drawing/2016/SVG/main" r:embed="rId58"/>
                        </a:ext>
                      </a:extLst>
                    </a:blip>
                    <a:stretch>
                      <a:fillRect/>
                    </a:stretch>
                  </pic:blipFill>
                  <pic:spPr>
                    <a:xfrm>
                      <a:off x="0" y="0"/>
                      <a:ext cx="152400" cy="152400"/>
                    </a:xfrm>
                    <a:prstGeom prst="rect">
                      <a:avLst/>
                    </a:prstGeom>
                  </pic:spPr>
                </pic:pic>
              </a:graphicData>
            </a:graphic>
            <wp14:sizeRelH relativeFrom="margin">
              <wp14:pctWidth>0</wp14:pctWidth>
            </wp14:sizeRelH>
            <wp14:sizeRelV relativeFrom="margin">
              <wp14:pctHeight>0</wp14:pctHeight>
            </wp14:sizeRelV>
          </wp:anchor>
        </w:drawing>
      </w:r>
    </w:p>
    <w:p w14:paraId="20DD5C0E" w14:textId="77777777" w:rsidR="00BB0012" w:rsidRPr="004B0295" w:rsidRDefault="00BB0012" w:rsidP="00BB0012">
      <w:pPr>
        <w:rPr>
          <w:rFonts w:cs="Arial"/>
          <w:b/>
          <w:bCs/>
        </w:rPr>
      </w:pPr>
      <w:proofErr w:type="gramStart"/>
      <w:r w:rsidRPr="004B0295">
        <w:rPr>
          <w:rFonts w:cs="Arial"/>
          <w:b/>
          <w:bCs/>
        </w:rPr>
        <w:t>8,000 word</w:t>
      </w:r>
      <w:proofErr w:type="gramEnd"/>
      <w:r w:rsidRPr="004B0295">
        <w:rPr>
          <w:rFonts w:cs="Arial"/>
          <w:b/>
          <w:bCs/>
        </w:rPr>
        <w:t xml:space="preserve"> project    </w:t>
      </w:r>
    </w:p>
    <w:p w14:paraId="67213856" w14:textId="77777777" w:rsidR="00BB0012" w:rsidRPr="004B0295" w:rsidRDefault="00BB0012" w:rsidP="00BB0012">
      <w:pPr>
        <w:rPr>
          <w:rFonts w:cs="Arial"/>
          <w:color w:val="FF0000"/>
        </w:rPr>
      </w:pPr>
    </w:p>
    <w:p w14:paraId="007B1E60" w14:textId="77777777" w:rsidR="00BB0012" w:rsidRPr="00B61956" w:rsidRDefault="00BB0012" w:rsidP="00BB0012">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B0012" w:rsidRPr="00B61956" w14:paraId="670D85BF" w14:textId="77777777" w:rsidTr="00427893">
        <w:tc>
          <w:tcPr>
            <w:tcW w:w="6242" w:type="dxa"/>
            <w:tcMar>
              <w:top w:w="0" w:type="dxa"/>
              <w:left w:w="108" w:type="dxa"/>
              <w:bottom w:w="0" w:type="dxa"/>
              <w:right w:w="108" w:type="dxa"/>
            </w:tcMar>
          </w:tcPr>
          <w:p w14:paraId="0E490845" w14:textId="77777777" w:rsidR="00BB0012" w:rsidRDefault="00BB0012" w:rsidP="00427893">
            <w:pPr>
              <w:pStyle w:val="BodyText"/>
              <w:jc w:val="both"/>
              <w:rPr>
                <w:rFonts w:cs="Arial"/>
                <w:b/>
                <w:bCs/>
                <w:sz w:val="22"/>
                <w:szCs w:val="22"/>
              </w:rPr>
            </w:pPr>
            <w:r w:rsidRPr="00D012E7">
              <w:rPr>
                <w:rFonts w:cs="Arial"/>
                <w:b/>
                <w:bCs/>
                <w:sz w:val="22"/>
                <w:szCs w:val="22"/>
              </w:rPr>
              <w:t xml:space="preserve">NAME: </w:t>
            </w:r>
            <w:r>
              <w:rPr>
                <w:rFonts w:cs="Arial"/>
                <w:b/>
                <w:bCs/>
                <w:sz w:val="22"/>
                <w:szCs w:val="22"/>
              </w:rPr>
              <w:t>Luke Howells</w:t>
            </w:r>
          </w:p>
          <w:p w14:paraId="22CEE5CF" w14:textId="77777777" w:rsidR="00BB0012" w:rsidRPr="00D012E7" w:rsidRDefault="00BB0012" w:rsidP="00427893">
            <w:pPr>
              <w:pStyle w:val="BodyText"/>
              <w:jc w:val="both"/>
              <w:rPr>
                <w:rFonts w:cs="Arial"/>
                <w:b/>
                <w:bCs/>
                <w:sz w:val="22"/>
                <w:szCs w:val="22"/>
              </w:rPr>
            </w:pPr>
          </w:p>
        </w:tc>
        <w:tc>
          <w:tcPr>
            <w:tcW w:w="2835" w:type="dxa"/>
          </w:tcPr>
          <w:p w14:paraId="7652F1A7" w14:textId="77777777" w:rsidR="00BB0012" w:rsidRPr="00946F49" w:rsidRDefault="00BB0012" w:rsidP="00427893">
            <w:pPr>
              <w:jc w:val="both"/>
              <w:rPr>
                <w:rFonts w:cs="Arial"/>
              </w:rPr>
            </w:pPr>
            <w:r>
              <w:rPr>
                <w:rFonts w:cs="Arial"/>
                <w:b/>
                <w:bCs/>
              </w:rPr>
              <w:t>STUDENT I</w:t>
            </w:r>
            <w:r w:rsidRPr="00946F49">
              <w:rPr>
                <w:rFonts w:cs="Arial"/>
                <w:b/>
                <w:bCs/>
              </w:rPr>
              <w:t xml:space="preserve">D No.: </w:t>
            </w:r>
            <w:r>
              <w:rPr>
                <w:rFonts w:cs="Arial"/>
                <w:b/>
                <w:bCs/>
              </w:rPr>
              <w:t>2124829</w:t>
            </w:r>
          </w:p>
        </w:tc>
      </w:tr>
      <w:tr w:rsidR="00BB0012" w:rsidRPr="00B61956" w14:paraId="721B50FC" w14:textId="77777777" w:rsidTr="00427893">
        <w:tc>
          <w:tcPr>
            <w:tcW w:w="9077" w:type="dxa"/>
            <w:gridSpan w:val="2"/>
            <w:shd w:val="clear" w:color="auto" w:fill="FFFFFF"/>
            <w:tcMar>
              <w:top w:w="0" w:type="dxa"/>
              <w:left w:w="108" w:type="dxa"/>
              <w:bottom w:w="0" w:type="dxa"/>
              <w:right w:w="108" w:type="dxa"/>
            </w:tcMar>
          </w:tcPr>
          <w:p w14:paraId="0CD0CC2D" w14:textId="77777777" w:rsidR="00BB0012" w:rsidRDefault="00BB0012" w:rsidP="00427893">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4135A161" w14:textId="77777777" w:rsidR="00BB0012" w:rsidRDefault="00BB0012" w:rsidP="00427893">
            <w:pPr>
              <w:jc w:val="both"/>
              <w:rPr>
                <w:rFonts w:cs="Arial"/>
                <w:b/>
                <w:bCs/>
              </w:rPr>
            </w:pPr>
          </w:p>
          <w:p w14:paraId="417CE792" w14:textId="23DEB169" w:rsidR="00BB0012" w:rsidRDefault="00BB0012" w:rsidP="00427893">
            <w:pPr>
              <w:jc w:val="both"/>
              <w:rPr>
                <w:rFonts w:cs="Arial"/>
                <w:b/>
                <w:bCs/>
              </w:rPr>
            </w:pPr>
            <w:r>
              <w:rPr>
                <w:rFonts w:cs="Arial"/>
                <w:b/>
                <w:bCs/>
              </w:rPr>
              <w:t>Beyond the Badge: Understanding the Mental Health and Overall Wellbeing of Police Officers</w:t>
            </w:r>
          </w:p>
          <w:p w14:paraId="6FCCA401" w14:textId="77777777" w:rsidR="00BB0012" w:rsidRDefault="00BB0012" w:rsidP="00427893">
            <w:pPr>
              <w:jc w:val="both"/>
              <w:rPr>
                <w:rFonts w:cs="Arial"/>
                <w:b/>
                <w:bCs/>
              </w:rPr>
            </w:pPr>
          </w:p>
          <w:p w14:paraId="18BC9DA5" w14:textId="77777777" w:rsidR="00BB0012" w:rsidRDefault="00BB0012" w:rsidP="00427893">
            <w:pPr>
              <w:jc w:val="both"/>
              <w:rPr>
                <w:rFonts w:cs="Arial"/>
                <w:b/>
                <w:bCs/>
              </w:rPr>
            </w:pPr>
            <w:r w:rsidRPr="002D0EF0">
              <w:rPr>
                <w:rFonts w:cs="Arial"/>
                <w:b/>
                <w:bCs/>
              </w:rPr>
              <w:t>INTRO</w:t>
            </w:r>
            <w:r>
              <w:rPr>
                <w:rFonts w:cs="Arial"/>
                <w:b/>
                <w:bCs/>
              </w:rPr>
              <w:t>DUCTION</w:t>
            </w:r>
            <w:r w:rsidRPr="002D0EF0">
              <w:rPr>
                <w:rFonts w:cs="Arial"/>
                <w:b/>
                <w:bCs/>
              </w:rPr>
              <w:t>:</w:t>
            </w:r>
          </w:p>
          <w:p w14:paraId="16F89058" w14:textId="77777777" w:rsidR="00BB0012" w:rsidRPr="002D0EF0" w:rsidRDefault="00BB0012" w:rsidP="00427893">
            <w:pPr>
              <w:jc w:val="both"/>
              <w:rPr>
                <w:rFonts w:cs="Arial"/>
                <w:b/>
                <w:bCs/>
              </w:rPr>
            </w:pPr>
          </w:p>
          <w:p w14:paraId="58C64BCC" w14:textId="77777777" w:rsidR="00BB0012" w:rsidRDefault="00BB0012" w:rsidP="00427893">
            <w:pPr>
              <w:pStyle w:val="PlainText"/>
            </w:pPr>
            <w:r>
              <w:t>Police officers face a wide variety of challenges in their line of duty, ranging from physical dangers to psychological stressors. While the public often perceives police work through the lens of crime prevention and law enforcement, there is a growing recognition of the toll the job takes on the health and wellbeing of officers themselves. Beyond the visible badge lies a complex landscape of neurological health concerns and holistic wellbeing needs that warrant closer examination.</w:t>
            </w:r>
          </w:p>
          <w:p w14:paraId="4A56A40E" w14:textId="77777777" w:rsidR="00BB0012" w:rsidRDefault="00BB0012" w:rsidP="00427893">
            <w:pPr>
              <w:pStyle w:val="PlainText"/>
            </w:pPr>
          </w:p>
          <w:p w14:paraId="78E089D8" w14:textId="77777777" w:rsidR="00BB0012" w:rsidRDefault="00BB0012" w:rsidP="00427893">
            <w:pPr>
              <w:pStyle w:val="PlainText"/>
            </w:pPr>
            <w:r>
              <w:t xml:space="preserve">The title of this dissertation, "Beyond the Badge: Understanding the Neurological Health and Overall Wellbeing of Police Officers," encapsulates the overarching aim of this research proposal. It seeks to delve deeper into the multifaceted dimensions of police officers' health, with a particular </w:t>
            </w:r>
            <w:r>
              <w:lastRenderedPageBreak/>
              <w:t>focus on neurological wellbeing and its broader implications for their overall quality of life and job performance.</w:t>
            </w:r>
          </w:p>
          <w:p w14:paraId="59151EB9" w14:textId="77777777" w:rsidR="00BB0012" w:rsidRDefault="00BB0012" w:rsidP="00427893">
            <w:pPr>
              <w:pStyle w:val="PlainText"/>
            </w:pPr>
          </w:p>
          <w:p w14:paraId="1A4897C5" w14:textId="77777777" w:rsidR="00BB0012" w:rsidRDefault="00BB0012" w:rsidP="00427893">
            <w:pPr>
              <w:pStyle w:val="PlainText"/>
            </w:pPr>
            <w:r>
              <w:t xml:space="preserve">While the physical risks associated with policing are well-documented, the neurological health of police officers remains a relatively underexplored area of study. This is concerning given the high levels of stress, trauma exposure, and demanding work schedules that characterise police work. Understanding the neurological impacts of these occupational stressors is crucial not only for safeguarding the health and safety of individual officers but also for ensuring the effectiveness and integrity of police </w:t>
            </w:r>
            <w:proofErr w:type="gramStart"/>
            <w:r>
              <w:t>forces as a whole</w:t>
            </w:r>
            <w:proofErr w:type="gramEnd"/>
            <w:r>
              <w:t>.</w:t>
            </w:r>
          </w:p>
          <w:p w14:paraId="6DF31E01" w14:textId="77777777" w:rsidR="00BB0012" w:rsidRDefault="00BB0012" w:rsidP="00427893">
            <w:pPr>
              <w:pStyle w:val="PlainText"/>
            </w:pPr>
          </w:p>
          <w:p w14:paraId="22D30A78" w14:textId="77777777" w:rsidR="00BB0012" w:rsidRDefault="00BB0012" w:rsidP="00427893">
            <w:pPr>
              <w:pStyle w:val="PlainText"/>
            </w:pPr>
            <w:r>
              <w:t>Moreover, this research proposal recognises that the wellbeing of police officers extends beyond neurological health to encompass various interconnected aspects such as mental health, physical fitness, and social support networks. By adopting a comprehensive and holistic approach, this study aims to shed light on the broader ecosystem of factors that influence the overall wellbeing of police officers and identify potential areas for intervention and support.</w:t>
            </w:r>
          </w:p>
          <w:p w14:paraId="15456C0C" w14:textId="77777777" w:rsidR="00BB0012" w:rsidRDefault="00BB0012" w:rsidP="00427893">
            <w:pPr>
              <w:pStyle w:val="PlainText"/>
            </w:pPr>
          </w:p>
          <w:p w14:paraId="234EC2A8" w14:textId="77777777" w:rsidR="00BB0012" w:rsidRDefault="00BB0012" w:rsidP="00427893">
            <w:pPr>
              <w:pStyle w:val="PlainText"/>
            </w:pPr>
            <w:proofErr w:type="gramStart"/>
            <w:r>
              <w:t>In light of</w:t>
            </w:r>
            <w:proofErr w:type="gramEnd"/>
            <w:r>
              <w:t xml:space="preserve"> these considerations, this dissertation will outline a systematic approach to investigating the neurological health and overall wellbeing of police officers. By synthesising existing literature and conducting empirical research, this study seeks to generate valuable insights that can inform evidence-based strategies for promoting the health, resilience, and longevity of police officers' careers. Through this interdisciplinary inquiry, the aim is to look beyond the badge and cultivate a deeper understanding of the human experiences behind the uniform.</w:t>
            </w:r>
          </w:p>
          <w:p w14:paraId="1F8E66A6" w14:textId="77777777" w:rsidR="00BB0012" w:rsidRPr="00D012E7" w:rsidRDefault="00BB0012" w:rsidP="00427893">
            <w:pPr>
              <w:tabs>
                <w:tab w:val="left" w:pos="1860"/>
              </w:tabs>
              <w:jc w:val="both"/>
              <w:rPr>
                <w:rFonts w:cs="Arial"/>
                <w:highlight w:val="yellow"/>
              </w:rPr>
            </w:pPr>
          </w:p>
          <w:p w14:paraId="3504A9F3" w14:textId="77777777" w:rsidR="00BB0012" w:rsidRPr="00D012E7" w:rsidRDefault="00BB0012" w:rsidP="00427893">
            <w:pPr>
              <w:tabs>
                <w:tab w:val="left" w:pos="1860"/>
              </w:tabs>
              <w:jc w:val="both"/>
              <w:rPr>
                <w:rFonts w:cs="Arial"/>
                <w:highlight w:val="yellow"/>
              </w:rPr>
            </w:pPr>
          </w:p>
          <w:p w14:paraId="0EF8993C" w14:textId="77777777" w:rsidR="00BB0012" w:rsidRPr="00D012E7" w:rsidRDefault="00BB0012" w:rsidP="00427893">
            <w:pPr>
              <w:tabs>
                <w:tab w:val="left" w:pos="1860"/>
              </w:tabs>
              <w:jc w:val="both"/>
              <w:rPr>
                <w:rFonts w:cs="Arial"/>
              </w:rPr>
            </w:pPr>
          </w:p>
        </w:tc>
      </w:tr>
      <w:tr w:rsidR="00BB0012" w:rsidRPr="00B61956" w14:paraId="44EDACE1" w14:textId="77777777" w:rsidTr="00427893">
        <w:tc>
          <w:tcPr>
            <w:tcW w:w="9077" w:type="dxa"/>
            <w:gridSpan w:val="2"/>
            <w:tcMar>
              <w:top w:w="0" w:type="dxa"/>
              <w:left w:w="108" w:type="dxa"/>
              <w:bottom w:w="0" w:type="dxa"/>
              <w:right w:w="108" w:type="dxa"/>
            </w:tcMar>
          </w:tcPr>
          <w:p w14:paraId="1CFECA9C" w14:textId="77777777" w:rsidR="00BB0012" w:rsidRPr="00D012E7" w:rsidRDefault="00BB0012" w:rsidP="00427893">
            <w:pPr>
              <w:jc w:val="both"/>
              <w:rPr>
                <w:rFonts w:cs="Arial"/>
                <w:b/>
                <w:bCs/>
              </w:rPr>
            </w:pPr>
            <w:r w:rsidRPr="00D012E7">
              <w:rPr>
                <w:rFonts w:cs="Arial"/>
                <w:b/>
                <w:bCs/>
              </w:rPr>
              <w:t xml:space="preserve">SUMMARY OF RESEARCH OBJECTIVES: </w:t>
            </w:r>
          </w:p>
          <w:p w14:paraId="75AF8E46" w14:textId="77777777" w:rsidR="00BB0012" w:rsidRPr="00915FF3" w:rsidRDefault="00BB0012" w:rsidP="00427893">
            <w:pPr>
              <w:rPr>
                <w:rFonts w:cs="Arial"/>
              </w:rPr>
            </w:pPr>
          </w:p>
          <w:p w14:paraId="6AF1F7D5" w14:textId="77777777" w:rsidR="00BB0012" w:rsidRPr="00B8324A" w:rsidRDefault="00BB0012" w:rsidP="00427893">
            <w:pPr>
              <w:rPr>
                <w:rFonts w:cstheme="minorHAnsi"/>
              </w:rPr>
            </w:pPr>
            <w:r w:rsidRPr="00B8324A">
              <w:rPr>
                <w:rFonts w:cstheme="minorHAnsi"/>
              </w:rPr>
              <w:t xml:space="preserve">There are many aspects of </w:t>
            </w:r>
            <w:r>
              <w:rPr>
                <w:rFonts w:cstheme="minorHAnsi"/>
              </w:rPr>
              <w:t xml:space="preserve">neurological </w:t>
            </w:r>
            <w:r w:rsidRPr="00B8324A">
              <w:rPr>
                <w:rFonts w:cstheme="minorHAnsi"/>
              </w:rPr>
              <w:t xml:space="preserve">health and </w:t>
            </w:r>
            <w:r>
              <w:rPr>
                <w:rFonts w:cstheme="minorHAnsi"/>
              </w:rPr>
              <w:t xml:space="preserve">overall </w:t>
            </w:r>
            <w:r w:rsidRPr="00B8324A">
              <w:rPr>
                <w:rFonts w:cstheme="minorHAnsi"/>
              </w:rPr>
              <w:t>wellbeing that I would like to investigate throughout this dissertation, with the main research objectives being:</w:t>
            </w:r>
          </w:p>
          <w:p w14:paraId="5FBD8F80" w14:textId="77777777" w:rsidR="00BB0012" w:rsidRDefault="00BB0012" w:rsidP="00427893">
            <w:pPr>
              <w:rPr>
                <w:rFonts w:cs="Arial"/>
                <w:color w:val="FF0000"/>
              </w:rPr>
            </w:pPr>
          </w:p>
          <w:p w14:paraId="06371BB6" w14:textId="77777777" w:rsidR="00BB0012" w:rsidRPr="00393A34" w:rsidRDefault="00BB0012" w:rsidP="00BB0012">
            <w:pPr>
              <w:pStyle w:val="li3"/>
              <w:numPr>
                <w:ilvl w:val="0"/>
                <w:numId w:val="17"/>
              </w:numPr>
              <w:spacing w:before="0" w:beforeAutospacing="0" w:after="0" w:afterAutospacing="0"/>
              <w:rPr>
                <w:rStyle w:val="s2"/>
                <w:rFonts w:eastAsia="Times New Roman"/>
              </w:rPr>
            </w:pPr>
            <w:r>
              <w:rPr>
                <w:rStyle w:val="apple-tab-span"/>
              </w:rPr>
              <w:tab/>
            </w:r>
            <w:r>
              <w:rPr>
                <w:rStyle w:val="apple-tab-span"/>
              </w:rPr>
              <w:tab/>
            </w:r>
            <w:r>
              <w:rPr>
                <w:rStyle w:val="s2"/>
              </w:rPr>
              <w:t xml:space="preserve">Assess the neurological health status of police officers: Conduct a comprehensive review of existing literature and studies to evaluate the prevalence and impact of neurological health conditions, such as PTSD, depression, and cognitive decline, among police officers. </w:t>
            </w:r>
          </w:p>
          <w:p w14:paraId="0B2ED269" w14:textId="77777777" w:rsidR="00BB0012" w:rsidRDefault="00BB0012" w:rsidP="00427893">
            <w:pPr>
              <w:pStyle w:val="li3"/>
              <w:spacing w:before="0" w:beforeAutospacing="0" w:after="0" w:afterAutospacing="0"/>
              <w:ind w:left="720"/>
              <w:rPr>
                <w:rFonts w:eastAsia="Times New Roman"/>
              </w:rPr>
            </w:pPr>
          </w:p>
          <w:p w14:paraId="1E4ACFF4" w14:textId="77777777" w:rsidR="00BB0012" w:rsidRDefault="00BB0012" w:rsidP="00BB0012">
            <w:pPr>
              <w:pStyle w:val="li3"/>
              <w:numPr>
                <w:ilvl w:val="0"/>
                <w:numId w:val="17"/>
              </w:numPr>
              <w:spacing w:before="0" w:beforeAutospacing="0" w:after="0" w:afterAutospacing="0"/>
              <w:rPr>
                <w:rFonts w:eastAsia="Times New Roman"/>
              </w:rPr>
            </w:pPr>
            <w:r>
              <w:rPr>
                <w:rStyle w:val="apple-tab-span"/>
              </w:rPr>
              <w:tab/>
            </w:r>
            <w:r>
              <w:rPr>
                <w:rStyle w:val="apple-tab-span"/>
              </w:rPr>
              <w:tab/>
            </w:r>
            <w:r>
              <w:rPr>
                <w:rStyle w:val="s2"/>
              </w:rPr>
              <w:t xml:space="preserve">Examine the relationship between occupational stressors and neurological health: Investigate the specific occupational stressors, including trauma exposure, shift work, and organisational culture, that contribute to neurological health challenges among police officers. </w:t>
            </w:r>
          </w:p>
          <w:p w14:paraId="371873E5" w14:textId="77777777" w:rsidR="00BB0012" w:rsidRPr="00915FF3" w:rsidRDefault="00BB0012" w:rsidP="00BB0012">
            <w:pPr>
              <w:pStyle w:val="li3"/>
              <w:numPr>
                <w:ilvl w:val="0"/>
                <w:numId w:val="17"/>
              </w:numPr>
              <w:spacing w:before="0" w:beforeAutospacing="0" w:after="0" w:afterAutospacing="0"/>
              <w:rPr>
                <w:rStyle w:val="s2"/>
                <w:rFonts w:eastAsia="Times New Roman"/>
              </w:rPr>
            </w:pPr>
            <w:r>
              <w:rPr>
                <w:rStyle w:val="apple-tab-span"/>
              </w:rPr>
              <w:tab/>
            </w:r>
            <w:r>
              <w:rPr>
                <w:rStyle w:val="apple-tab-span"/>
              </w:rPr>
              <w:tab/>
            </w:r>
            <w:r>
              <w:rPr>
                <w:rStyle w:val="s2"/>
              </w:rPr>
              <w:t xml:space="preserve">Explore the link between neurological health and overall wellbeing: Investigate how neurological health conditions affect other dimensions of police officers' wellbeing, including mental health, physical fitness, and job satisfaction. </w:t>
            </w:r>
          </w:p>
          <w:p w14:paraId="4022F122" w14:textId="77777777" w:rsidR="00BB0012" w:rsidRDefault="00BB0012" w:rsidP="00427893">
            <w:pPr>
              <w:pStyle w:val="li3"/>
              <w:spacing w:before="0" w:beforeAutospacing="0" w:after="0" w:afterAutospacing="0"/>
              <w:ind w:left="720"/>
              <w:rPr>
                <w:rStyle w:val="s2"/>
              </w:rPr>
            </w:pPr>
          </w:p>
          <w:p w14:paraId="17897022" w14:textId="77777777" w:rsidR="00BB0012" w:rsidRPr="00915FF3" w:rsidRDefault="00BB0012" w:rsidP="00427893">
            <w:pPr>
              <w:pStyle w:val="li3"/>
              <w:spacing w:before="0" w:beforeAutospacing="0" w:after="0" w:afterAutospacing="0"/>
              <w:ind w:left="720"/>
              <w:rPr>
                <w:rStyle w:val="s2"/>
                <w:rFonts w:eastAsia="Times New Roman"/>
              </w:rPr>
            </w:pPr>
          </w:p>
          <w:p w14:paraId="0E9F8678" w14:textId="77777777" w:rsidR="00BB0012" w:rsidRDefault="00BB0012" w:rsidP="00BB0012">
            <w:pPr>
              <w:pStyle w:val="PlainText"/>
              <w:numPr>
                <w:ilvl w:val="0"/>
                <w:numId w:val="17"/>
              </w:numPr>
            </w:pPr>
            <w:r>
              <w:lastRenderedPageBreak/>
              <w:t>Investigate the role of individual coping mechanisms and resilience factors: Explore how individual factors, such as coping strategies, personality traits, and social support networks, influence police officers' ability to maintain neurological health and overall wellbeing in the face of occupational stressors.</w:t>
            </w:r>
          </w:p>
          <w:p w14:paraId="18F67353" w14:textId="77777777" w:rsidR="00BB0012" w:rsidRDefault="00BB0012" w:rsidP="00427893">
            <w:pPr>
              <w:pStyle w:val="li3"/>
              <w:spacing w:before="0" w:beforeAutospacing="0" w:after="0" w:afterAutospacing="0"/>
              <w:rPr>
                <w:rFonts w:eastAsia="Times New Roman"/>
              </w:rPr>
            </w:pPr>
          </w:p>
          <w:p w14:paraId="41B306CD" w14:textId="77777777" w:rsidR="00BB0012" w:rsidRDefault="00BB0012" w:rsidP="00427893">
            <w:pPr>
              <w:pStyle w:val="li3"/>
              <w:spacing w:before="0" w:beforeAutospacing="0" w:after="0" w:afterAutospacing="0"/>
              <w:rPr>
                <w:rFonts w:eastAsia="Times New Roman"/>
              </w:rPr>
            </w:pPr>
          </w:p>
          <w:p w14:paraId="0C18C389" w14:textId="77777777" w:rsidR="00BB0012" w:rsidRDefault="00BB0012" w:rsidP="00BB0012">
            <w:pPr>
              <w:pStyle w:val="li3"/>
              <w:numPr>
                <w:ilvl w:val="0"/>
                <w:numId w:val="17"/>
              </w:numPr>
              <w:spacing w:before="0" w:beforeAutospacing="0" w:after="0" w:afterAutospacing="0"/>
              <w:rPr>
                <w:rFonts w:eastAsia="Times New Roman"/>
              </w:rPr>
            </w:pPr>
            <w:r>
              <w:rPr>
                <w:rStyle w:val="apple-tab-span"/>
              </w:rPr>
              <w:tab/>
            </w:r>
            <w:r>
              <w:rPr>
                <w:rStyle w:val="apple-tab-span"/>
              </w:rPr>
              <w:tab/>
            </w:r>
            <w:r>
              <w:rPr>
                <w:rStyle w:val="s2"/>
              </w:rPr>
              <w:t xml:space="preserve">Identify strategies for promoting neurological health and holistic wellbeing in Policing environments: Synthesise research findings to develop evidence-based recommendations for interventions and support systems aimed at enhancing the neurological health and overall wellbeing of police officers. </w:t>
            </w:r>
          </w:p>
          <w:p w14:paraId="2D12292D" w14:textId="77777777" w:rsidR="00BB0012" w:rsidRPr="00B948CD" w:rsidRDefault="00BB0012" w:rsidP="00427893">
            <w:pPr>
              <w:rPr>
                <w:rFonts w:cs="Arial"/>
                <w:color w:val="FF0000"/>
              </w:rPr>
            </w:pPr>
          </w:p>
          <w:p w14:paraId="2CC264FD" w14:textId="77777777" w:rsidR="00BB0012" w:rsidRPr="00D012E7" w:rsidRDefault="00BB0012" w:rsidP="00427893">
            <w:pPr>
              <w:jc w:val="both"/>
              <w:rPr>
                <w:rFonts w:cs="Arial"/>
              </w:rPr>
            </w:pPr>
          </w:p>
          <w:p w14:paraId="38A8F5E2" w14:textId="77777777" w:rsidR="00BB0012" w:rsidRPr="00D012E7" w:rsidRDefault="00BB0012" w:rsidP="00427893">
            <w:pPr>
              <w:jc w:val="both"/>
              <w:rPr>
                <w:rFonts w:cs="Arial"/>
              </w:rPr>
            </w:pPr>
          </w:p>
        </w:tc>
      </w:tr>
      <w:tr w:rsidR="00BB0012" w:rsidRPr="00B61956" w14:paraId="4F259621" w14:textId="77777777" w:rsidTr="00427893">
        <w:tc>
          <w:tcPr>
            <w:tcW w:w="9077" w:type="dxa"/>
            <w:gridSpan w:val="2"/>
            <w:tcMar>
              <w:top w:w="0" w:type="dxa"/>
              <w:left w:w="108" w:type="dxa"/>
              <w:bottom w:w="0" w:type="dxa"/>
              <w:right w:w="108" w:type="dxa"/>
            </w:tcMar>
          </w:tcPr>
          <w:p w14:paraId="6D0DFC0B" w14:textId="77777777" w:rsidR="00BB0012" w:rsidRPr="00D012E7" w:rsidRDefault="00BB0012" w:rsidP="00427893">
            <w:pPr>
              <w:rPr>
                <w:rFonts w:cs="Arial"/>
                <w:b/>
                <w:bCs/>
              </w:rPr>
            </w:pPr>
            <w:r>
              <w:rPr>
                <w:rFonts w:cs="Arial"/>
                <w:b/>
                <w:bCs/>
              </w:rPr>
              <w:t>LITERATURE REVIEW</w:t>
            </w:r>
            <w:r w:rsidRPr="00D012E7">
              <w:rPr>
                <w:rFonts w:cs="Arial"/>
                <w:b/>
                <w:bCs/>
              </w:rPr>
              <w:t>:</w:t>
            </w:r>
          </w:p>
          <w:p w14:paraId="4C8B16B3" w14:textId="77777777" w:rsidR="00BB0012" w:rsidRDefault="00BB0012" w:rsidP="00427893">
            <w:pPr>
              <w:jc w:val="both"/>
              <w:rPr>
                <w:color w:val="FF0000"/>
              </w:rPr>
            </w:pPr>
          </w:p>
          <w:p w14:paraId="0EF2AFAA" w14:textId="77777777" w:rsidR="00BB0012" w:rsidRPr="00CC034D" w:rsidRDefault="00BB0012" w:rsidP="00427893">
            <w:pPr>
              <w:rPr>
                <w:rFonts w:cstheme="minorHAnsi"/>
              </w:rPr>
            </w:pPr>
            <w:r w:rsidRPr="00CC034D">
              <w:rPr>
                <w:rFonts w:cstheme="minorHAnsi"/>
              </w:rPr>
              <w:t xml:space="preserve">In the modern era, there has been a significant shift in societal attitudes towards mental health, with increasing recognition of its importance and the need for greater awareness. This heightened awareness has extended beyond civilian populations and into professions traditionally associated with stoicism and resilience, such as the Army. </w:t>
            </w:r>
          </w:p>
          <w:p w14:paraId="0F49D00C" w14:textId="0912F6DA" w:rsidR="00BB0012" w:rsidRPr="00CC034D" w:rsidRDefault="00BB0012" w:rsidP="00427893">
            <w:pPr>
              <w:rPr>
                <w:rFonts w:cstheme="minorHAnsi"/>
              </w:rPr>
            </w:pPr>
            <w:r w:rsidRPr="00CC034D">
              <w:rPr>
                <w:rFonts w:cstheme="minorHAnsi"/>
              </w:rPr>
              <w:t xml:space="preserve">Although the Police would be an occupation defined by stoicism and resilience, neurological conditions are not often talked about within this line of work. This led me to speculate if the role of being a police officer, </w:t>
            </w:r>
            <w:proofErr w:type="gramStart"/>
            <w:r w:rsidRPr="00CC034D">
              <w:rPr>
                <w:rFonts w:cstheme="minorHAnsi"/>
              </w:rPr>
              <w:t>has an effect on</w:t>
            </w:r>
            <w:proofErr w:type="gramEnd"/>
            <w:r w:rsidRPr="00CC034D">
              <w:rPr>
                <w:rFonts w:cstheme="minorHAnsi"/>
              </w:rPr>
              <w:t xml:space="preserve"> the mental and overall wellbeing of an individual.</w:t>
            </w:r>
          </w:p>
          <w:p w14:paraId="1DBF142F" w14:textId="77777777" w:rsidR="00BB0012" w:rsidRPr="00CC034D" w:rsidRDefault="00BB0012" w:rsidP="00427893">
            <w:pPr>
              <w:rPr>
                <w:rStyle w:val="apple-tab-span"/>
                <w:rFonts w:cstheme="minorHAnsi"/>
                <w:lang w:eastAsia="en-GB"/>
              </w:rPr>
            </w:pPr>
            <w:r w:rsidRPr="00CC034D">
              <w:rPr>
                <w:rStyle w:val="s2"/>
                <w:rFonts w:cstheme="minorHAnsi"/>
              </w:rPr>
              <w:t xml:space="preserve">Previous research has highlighted the significant neurological health challenges faced by police officers, including high rates of post-traumatic stress disorder (PTSD), depression, and anxiety disorders. Studies have shown that exposure to traumatic events, such as violent crime scenes and critical incidents, can have long-lasting effects on officers' neurological functioning and mental health </w:t>
            </w:r>
            <w:r w:rsidRPr="00CC034D">
              <w:rPr>
                <w:rFonts w:cstheme="minorHAnsi"/>
                <w:lang w:eastAsia="en-GB"/>
              </w:rPr>
              <w:t>(</w:t>
            </w:r>
            <w:proofErr w:type="spellStart"/>
            <w:r w:rsidRPr="00CC034D">
              <w:rPr>
                <w:rFonts w:cstheme="minorHAnsi"/>
                <w:lang w:eastAsia="en-GB"/>
              </w:rPr>
              <w:t>Maguen</w:t>
            </w:r>
            <w:proofErr w:type="spellEnd"/>
            <w:r w:rsidRPr="00CC034D">
              <w:rPr>
                <w:rFonts w:cstheme="minorHAnsi"/>
                <w:lang w:eastAsia="en-GB"/>
              </w:rPr>
              <w:t xml:space="preserve"> et al., 2009).</w:t>
            </w:r>
            <w:r w:rsidRPr="00CC034D">
              <w:rPr>
                <w:rStyle w:val="s2"/>
                <w:rFonts w:cstheme="minorHAnsi"/>
              </w:rPr>
              <w:t xml:space="preserve"> Moreover, the demands of shift work and irregular sleep patterns have been linked to cognitive decline and increased risk of neurological disorders among police officers </w:t>
            </w:r>
            <w:r w:rsidRPr="00CC034D">
              <w:rPr>
                <w:rFonts w:cstheme="minorHAnsi"/>
                <w:lang w:eastAsia="en-GB"/>
              </w:rPr>
              <w:t>(Thomas et al., 2020).</w:t>
            </w:r>
            <w:r w:rsidRPr="00CC034D">
              <w:rPr>
                <w:rStyle w:val="apple-tab-span"/>
                <w:rFonts w:cstheme="minorHAnsi"/>
              </w:rPr>
              <w:tab/>
            </w:r>
          </w:p>
          <w:p w14:paraId="46760EEA" w14:textId="77777777" w:rsidR="00BB0012" w:rsidRPr="00CC034D" w:rsidRDefault="00BB0012" w:rsidP="00427893">
            <w:pPr>
              <w:pStyle w:val="li3"/>
              <w:spacing w:before="0" w:beforeAutospacing="0" w:after="0" w:afterAutospacing="0"/>
              <w:rPr>
                <w:rStyle w:val="apple-tab-span"/>
                <w:rFonts w:asciiTheme="minorHAnsi" w:hAnsiTheme="minorHAnsi" w:cstheme="minorHAnsi"/>
              </w:rPr>
            </w:pPr>
          </w:p>
          <w:p w14:paraId="3A26F78E" w14:textId="77777777" w:rsidR="00BB0012" w:rsidRDefault="00BB0012" w:rsidP="00427893">
            <w:pPr>
              <w:rPr>
                <w:rFonts w:cstheme="minorHAnsi"/>
                <w:lang w:eastAsia="en-GB"/>
              </w:rPr>
            </w:pPr>
            <w:r w:rsidRPr="00CC034D">
              <w:rPr>
                <w:rStyle w:val="s2"/>
                <w:rFonts w:cstheme="minorHAnsi"/>
              </w:rPr>
              <w:t xml:space="preserve">It is shown that occupational stressors inherent in police work, such as job-related trauma, organisational stress, and high-pressure decision-making, play a central role in exacerbating neurological health challenges among officers. Research has demonstrated that chronic exposure to stress can dysregulate the hypothalamic-pituitary-adrenal (HPA) axis and contribute to alterations in brain structure and function, leading to conditions such as hippocampal atrophy and executive dysfunction </w:t>
            </w:r>
            <w:r w:rsidRPr="00CC034D">
              <w:rPr>
                <w:rFonts w:cstheme="minorHAnsi"/>
                <w:lang w:eastAsia="en-GB"/>
              </w:rPr>
              <w:t>(Herman et al., 2016)</w:t>
            </w:r>
            <w:r w:rsidRPr="00CC034D">
              <w:rPr>
                <w:rStyle w:val="s2"/>
                <w:rFonts w:cstheme="minorHAnsi"/>
              </w:rPr>
              <w:t xml:space="preserve">. Additionally, the stigma surrounding mental health issues within law enforcement culture often deters officers from seeking help or accessing appropriate support services, further exacerbating the impact of occupational stress on neurological wellbeing </w:t>
            </w:r>
            <w:r w:rsidRPr="00CC034D">
              <w:rPr>
                <w:rFonts w:cstheme="minorHAnsi"/>
                <w:lang w:eastAsia="en-GB"/>
              </w:rPr>
              <w:t>(Edwards and Kotera, 2020).</w:t>
            </w:r>
          </w:p>
          <w:p w14:paraId="03F3E68B" w14:textId="77777777" w:rsidR="00BB0012" w:rsidRPr="00CC034D" w:rsidRDefault="00BB0012" w:rsidP="00427893">
            <w:pPr>
              <w:rPr>
                <w:rFonts w:cstheme="minorHAnsi"/>
                <w:lang w:eastAsia="en-GB"/>
              </w:rPr>
            </w:pPr>
          </w:p>
          <w:p w14:paraId="3EE021D0" w14:textId="77777777" w:rsidR="00BB0012" w:rsidRDefault="00BB0012" w:rsidP="00427893">
            <w:pPr>
              <w:rPr>
                <w:rFonts w:cstheme="minorHAnsi"/>
                <w:lang w:eastAsia="en-GB"/>
              </w:rPr>
            </w:pPr>
            <w:r w:rsidRPr="00CC034D">
              <w:rPr>
                <w:rStyle w:val="s2"/>
                <w:rFonts w:cstheme="minorHAnsi"/>
              </w:rPr>
              <w:lastRenderedPageBreak/>
              <w:t>Despite the challenges posed by occupational stressors, research suggests that certain individual and organisational factors can promote resilience and mitigate the negative impact on officers' neurological health. Studies have identified coping strategies, social support networks, and proactive wellness initiatives as important protective factors that can buffer against the effects of chronic stress and trauma exposure (Crane, 2017). Furthermore, adopting a supportive organisational culture that prioriti</w:t>
            </w:r>
            <w:r>
              <w:rPr>
                <w:rStyle w:val="s2"/>
                <w:rFonts w:cstheme="minorHAnsi"/>
              </w:rPr>
              <w:t>s</w:t>
            </w:r>
            <w:r w:rsidRPr="00CC034D">
              <w:rPr>
                <w:rStyle w:val="s2"/>
                <w:rFonts w:cstheme="minorHAnsi"/>
              </w:rPr>
              <w:t xml:space="preserve">es employee wellbeing, promotes open communication, and provides access to mental health resources has been shown to enhance officers' resilience and psychological functioning </w:t>
            </w:r>
            <w:r w:rsidRPr="00CC034D">
              <w:rPr>
                <w:rFonts w:cstheme="minorHAnsi"/>
                <w:lang w:eastAsia="en-GB"/>
              </w:rPr>
              <w:t>(Stratton et al., 2017).</w:t>
            </w:r>
          </w:p>
          <w:p w14:paraId="377DEEB2" w14:textId="77777777" w:rsidR="00BB0012" w:rsidRPr="00CC034D" w:rsidRDefault="00BB0012" w:rsidP="00427893">
            <w:pPr>
              <w:rPr>
                <w:rStyle w:val="apple-tab-span"/>
                <w:rFonts w:cstheme="minorHAnsi"/>
              </w:rPr>
            </w:pPr>
          </w:p>
          <w:p w14:paraId="753AFD19" w14:textId="77777777" w:rsidR="00BB0012" w:rsidRDefault="00BB0012" w:rsidP="00427893">
            <w:pPr>
              <w:rPr>
                <w:rFonts w:cstheme="minorHAnsi"/>
                <w:lang w:eastAsia="en-GB"/>
              </w:rPr>
            </w:pPr>
            <w:r w:rsidRPr="00CC034D">
              <w:rPr>
                <w:rStyle w:val="s2"/>
                <w:rFonts w:cstheme="minorHAnsi"/>
              </w:rPr>
              <w:t xml:space="preserve">Efforts to address neurological health challenges in the police force have led to the development of various interventions and support systems aimed at promoting officer wellbeing. These include peer support programs, critical incident stress debriefing (CISD) protocols, and resilience training initiatives designed to enhance officers' coping skills and emotional resilience </w:t>
            </w:r>
            <w:r w:rsidRPr="00CC034D">
              <w:rPr>
                <w:rFonts w:cstheme="minorHAnsi"/>
                <w:lang w:eastAsia="en-GB"/>
              </w:rPr>
              <w:t>(Tuckey and Scott, 2013)</w:t>
            </w:r>
            <w:r w:rsidRPr="00CC034D">
              <w:rPr>
                <w:rStyle w:val="s2"/>
                <w:rFonts w:cstheme="minorHAnsi"/>
              </w:rPr>
              <w:t xml:space="preserve">. Additionally, advancements in technology have facilitated the implementation of telehealth and virtual counselling services, making mental health support more accessible to officers in remote or underserved areas </w:t>
            </w:r>
            <w:r w:rsidRPr="00CC034D">
              <w:rPr>
                <w:rFonts w:cstheme="minorHAnsi"/>
                <w:lang w:eastAsia="en-GB"/>
              </w:rPr>
              <w:t>(Gill and Mastoras, 2021).</w:t>
            </w:r>
          </w:p>
          <w:p w14:paraId="730CB17F" w14:textId="77777777" w:rsidR="00BB0012" w:rsidRPr="00CC034D" w:rsidRDefault="00BB0012" w:rsidP="00427893">
            <w:pPr>
              <w:rPr>
                <w:rFonts w:cstheme="minorHAnsi"/>
                <w:lang w:eastAsia="en-GB"/>
              </w:rPr>
            </w:pPr>
          </w:p>
          <w:p w14:paraId="49025A6F" w14:textId="77777777" w:rsidR="00BB0012" w:rsidRPr="00CC034D" w:rsidRDefault="00BB0012" w:rsidP="00427893">
            <w:pPr>
              <w:rPr>
                <w:rFonts w:cstheme="minorHAnsi"/>
                <w:lang w:eastAsia="en-GB"/>
              </w:rPr>
            </w:pPr>
            <w:r w:rsidRPr="00CC034D">
              <w:rPr>
                <w:rStyle w:val="s2"/>
                <w:rFonts w:cstheme="minorHAnsi"/>
              </w:rPr>
              <w:t>While existing research has shed light on the neurological health challenges faced by police officers, there remains a need for further investigation into the efficacy of existing interventions and the development of innovative approaches to promoting officer wellbeing.</w:t>
            </w:r>
            <w:r>
              <w:rPr>
                <w:rStyle w:val="s2"/>
                <w:rFonts w:cstheme="minorHAnsi"/>
              </w:rPr>
              <w:t xml:space="preserve"> </w:t>
            </w:r>
            <w:r w:rsidRPr="00CC034D">
              <w:rPr>
                <w:rFonts w:cstheme="minorHAnsi"/>
                <w:lang w:eastAsia="en-GB"/>
              </w:rPr>
              <w:t>(Smith et al., 2020)</w:t>
            </w:r>
            <w:r w:rsidRPr="00CC034D">
              <w:rPr>
                <w:rStyle w:val="s2"/>
                <w:rFonts w:cstheme="minorHAnsi"/>
              </w:rPr>
              <w:t>. Future studies should adopt longitudinal research designs to track officers' neurological health outcomes over time and assess the long-term impact of interventions on their overall wellbeing. Additionally, more research is needed to explore the intersectionality of neurological health with other dimensions of officer wellbeing, such as physical fitness</w:t>
            </w:r>
            <w:r>
              <w:rPr>
                <w:rStyle w:val="s2"/>
                <w:rFonts w:cstheme="minorHAnsi"/>
              </w:rPr>
              <w:t xml:space="preserve"> and j</w:t>
            </w:r>
            <w:r w:rsidRPr="00CC034D">
              <w:rPr>
                <w:rStyle w:val="s2"/>
                <w:rFonts w:cstheme="minorHAnsi"/>
              </w:rPr>
              <w:t xml:space="preserve">ob satisfaction </w:t>
            </w:r>
            <w:proofErr w:type="gramStart"/>
            <w:r w:rsidRPr="00CC034D">
              <w:rPr>
                <w:rStyle w:val="s2"/>
                <w:rFonts w:cstheme="minorHAnsi"/>
              </w:rPr>
              <w:t>in order to</w:t>
            </w:r>
            <w:proofErr w:type="gramEnd"/>
            <w:r w:rsidRPr="00CC034D">
              <w:rPr>
                <w:rStyle w:val="s2"/>
                <w:rFonts w:cstheme="minorHAnsi"/>
              </w:rPr>
              <w:t xml:space="preserve"> develop comprehensive, multifaceted approaches to supporting law enforcement professionals</w:t>
            </w:r>
            <w:r>
              <w:rPr>
                <w:rStyle w:val="s2"/>
                <w:rFonts w:cstheme="minorHAnsi"/>
              </w:rPr>
              <w:t>.</w:t>
            </w:r>
          </w:p>
          <w:p w14:paraId="7A54338E" w14:textId="77777777" w:rsidR="00BB0012" w:rsidRPr="00D012E7" w:rsidRDefault="00BB0012" w:rsidP="00427893">
            <w:pPr>
              <w:jc w:val="both"/>
              <w:rPr>
                <w:rStyle w:val="lookup-resultcontent"/>
                <w:rFonts w:cs="Arial"/>
                <w:b/>
                <w:bCs/>
              </w:rPr>
            </w:pPr>
          </w:p>
          <w:p w14:paraId="0B4AC99F" w14:textId="77777777" w:rsidR="00BB0012" w:rsidRPr="00D012E7" w:rsidRDefault="00BB0012" w:rsidP="00427893">
            <w:pPr>
              <w:jc w:val="both"/>
              <w:rPr>
                <w:rFonts w:cs="Arial"/>
              </w:rPr>
            </w:pPr>
          </w:p>
        </w:tc>
      </w:tr>
      <w:tr w:rsidR="00BB0012" w:rsidRPr="00B61956" w14:paraId="5ECFAE57" w14:textId="77777777" w:rsidTr="00427893">
        <w:tc>
          <w:tcPr>
            <w:tcW w:w="9077" w:type="dxa"/>
            <w:gridSpan w:val="2"/>
            <w:tcMar>
              <w:top w:w="0" w:type="dxa"/>
              <w:left w:w="108" w:type="dxa"/>
              <w:bottom w:w="0" w:type="dxa"/>
              <w:right w:w="108" w:type="dxa"/>
            </w:tcMar>
          </w:tcPr>
          <w:p w14:paraId="6FFD40C2" w14:textId="77777777" w:rsidR="00BB0012" w:rsidRPr="00B5610A" w:rsidRDefault="00BB0012" w:rsidP="00427893">
            <w:pPr>
              <w:rPr>
                <w:rFonts w:cs="Arial"/>
                <w:b/>
                <w:bCs/>
              </w:rPr>
            </w:pPr>
            <w:r w:rsidRPr="00B5610A">
              <w:rPr>
                <w:rFonts w:cs="Arial"/>
                <w:b/>
                <w:bCs/>
              </w:rPr>
              <w:t xml:space="preserve">SUMMARY OF RESEARCH –SURVEY METHOD: </w:t>
            </w:r>
          </w:p>
          <w:p w14:paraId="61AA4B56" w14:textId="77777777" w:rsidR="00BB0012" w:rsidRDefault="00BB0012" w:rsidP="00427893">
            <w:pPr>
              <w:rPr>
                <w:rFonts w:cs="Arial"/>
                <w:color w:val="FF0000"/>
              </w:rPr>
            </w:pPr>
          </w:p>
          <w:p w14:paraId="5D18FBA1" w14:textId="77777777" w:rsidR="00BB0012" w:rsidRDefault="00BB0012" w:rsidP="00427893">
            <w:pPr>
              <w:rPr>
                <w:rFonts w:cstheme="minorHAnsi"/>
              </w:rPr>
            </w:pPr>
            <w:r>
              <w:rPr>
                <w:rFonts w:cstheme="minorHAnsi"/>
              </w:rPr>
              <w:t>I will be conducting my research via online questionnaire.</w:t>
            </w:r>
          </w:p>
          <w:p w14:paraId="227A4414" w14:textId="77777777" w:rsidR="00BB0012" w:rsidRDefault="00BB0012" w:rsidP="00427893">
            <w:pPr>
              <w:rPr>
                <w:rFonts w:cstheme="minorHAnsi"/>
              </w:rPr>
            </w:pPr>
          </w:p>
          <w:p w14:paraId="47927F05" w14:textId="77777777" w:rsidR="00BB0012" w:rsidRDefault="00BB0012" w:rsidP="00427893">
            <w:pPr>
              <w:pStyle w:val="PlainText"/>
            </w:pPr>
            <w:r>
              <w:t>Questionnaire research is a quantitative data collection method used to gather information from a large sample of participants through a standardised set of questions. This method involves designing a structured questionnaire consisting of closed-ended or open-ended questions, which are administered to respondents either in person, via mail, online, or through other electronic means. Questionnaires are widely used in research across various disciplines due to their efficiency, scalability, and ability to collect data from diverse populations.</w:t>
            </w:r>
          </w:p>
          <w:p w14:paraId="5A1FAECB" w14:textId="77777777" w:rsidR="00BB0012" w:rsidRDefault="00BB0012" w:rsidP="00427893">
            <w:pPr>
              <w:pStyle w:val="PlainText"/>
            </w:pPr>
          </w:p>
          <w:p w14:paraId="0C8182A2" w14:textId="77777777" w:rsidR="00BB0012" w:rsidRDefault="00BB0012" w:rsidP="00427893">
            <w:pPr>
              <w:pStyle w:val="PlainText"/>
            </w:pPr>
            <w:r>
              <w:t>The process of conducting this questionnaire research will involve several key steps:</w:t>
            </w:r>
          </w:p>
          <w:p w14:paraId="5F7D2F01" w14:textId="77777777" w:rsidR="00BB0012" w:rsidRDefault="00BB0012" w:rsidP="00427893">
            <w:pPr>
              <w:pStyle w:val="PlainText"/>
            </w:pPr>
          </w:p>
          <w:p w14:paraId="6081355E" w14:textId="77777777" w:rsidR="00BB0012" w:rsidRDefault="00BB0012" w:rsidP="00427893">
            <w:pPr>
              <w:pStyle w:val="PlainText"/>
            </w:pPr>
            <w:r>
              <w:lastRenderedPageBreak/>
              <w:t>1.</w:t>
            </w:r>
            <w:r>
              <w:tab/>
              <w:t xml:space="preserve">Designing the Questionnaire: I will begin by carefully crafting the questionnaire, ensuring that the questions are clear, concise, and relevant to the research objectives. Given the research aims, questions may be structured (e.g., multiple-choice, Likert scale) or unstructured (e.g., open-ended prompts), and may cover various topics or constructs under the titles umbrella. </w:t>
            </w:r>
          </w:p>
          <w:p w14:paraId="57E94897" w14:textId="77777777" w:rsidR="00BB0012" w:rsidRDefault="00BB0012" w:rsidP="00427893">
            <w:pPr>
              <w:pStyle w:val="PlainText"/>
            </w:pPr>
          </w:p>
          <w:p w14:paraId="2B92A2D9" w14:textId="77777777" w:rsidR="00BB0012" w:rsidRDefault="00BB0012" w:rsidP="00427893">
            <w:pPr>
              <w:pStyle w:val="PlainText"/>
            </w:pPr>
            <w:r>
              <w:t>2.</w:t>
            </w:r>
            <w:r>
              <w:tab/>
              <w:t xml:space="preserve">Sampling: I will select a representative sample of participants from the target population to whom the questionnaire will be administered. </w:t>
            </w:r>
          </w:p>
          <w:p w14:paraId="337E1814" w14:textId="77777777" w:rsidR="00BB0012" w:rsidRDefault="00BB0012" w:rsidP="00427893">
            <w:pPr>
              <w:pStyle w:val="PlainText"/>
            </w:pPr>
          </w:p>
          <w:p w14:paraId="076E886B" w14:textId="77777777" w:rsidR="00BB0012" w:rsidRDefault="00BB0012" w:rsidP="00427893">
            <w:pPr>
              <w:pStyle w:val="PlainText"/>
            </w:pPr>
            <w:r>
              <w:t>3.</w:t>
            </w:r>
            <w:r>
              <w:tab/>
              <w:t>Administration: Once the questionnaire is finalised, I will administer it to the selected participants. This can be done through mail, or online, depending on logistical considerations and the preferences of the participants.</w:t>
            </w:r>
          </w:p>
          <w:p w14:paraId="3674197C" w14:textId="77777777" w:rsidR="00BB0012" w:rsidRDefault="00BB0012" w:rsidP="00427893">
            <w:pPr>
              <w:pStyle w:val="PlainText"/>
            </w:pPr>
          </w:p>
          <w:p w14:paraId="1F026EC2" w14:textId="77777777" w:rsidR="00BB0012" w:rsidRDefault="00BB0012" w:rsidP="00427893">
            <w:pPr>
              <w:pStyle w:val="PlainText"/>
            </w:pPr>
            <w:r>
              <w:t>4.</w:t>
            </w:r>
            <w:r>
              <w:tab/>
              <w:t>Data Collection: Participants respond to the questionnaire items based on their own experiences, opinions, or perceptions. I will then collect the completed questionnaires and compile the data for analysis.</w:t>
            </w:r>
          </w:p>
          <w:p w14:paraId="3B5FD19B" w14:textId="77777777" w:rsidR="00BB0012" w:rsidRDefault="00BB0012" w:rsidP="00427893">
            <w:pPr>
              <w:pStyle w:val="PlainText"/>
            </w:pPr>
          </w:p>
          <w:p w14:paraId="65F90BEF" w14:textId="77777777" w:rsidR="00BB0012" w:rsidRDefault="00BB0012" w:rsidP="00427893">
            <w:pPr>
              <w:pStyle w:val="PlainText"/>
            </w:pPr>
            <w:r>
              <w:t>5.</w:t>
            </w:r>
            <w:r>
              <w:tab/>
              <w:t>Data Analysis: After data collection is complete, I will analyse the responses to the questionnaire to identify patterns, trends, and relationships between variables of interest. This may involve descriptive statistics to summarise the data, as well as inferential statistics to test hypotheses and make inferences about the population.</w:t>
            </w:r>
          </w:p>
          <w:p w14:paraId="1E4BCDDB" w14:textId="77777777" w:rsidR="00BB0012" w:rsidRDefault="00BB0012" w:rsidP="00427893">
            <w:pPr>
              <w:pStyle w:val="PlainText"/>
            </w:pPr>
          </w:p>
          <w:p w14:paraId="5D2511F7" w14:textId="77777777" w:rsidR="00BB0012" w:rsidRDefault="00BB0012" w:rsidP="00427893">
            <w:pPr>
              <w:pStyle w:val="PlainText"/>
            </w:pPr>
            <w:r>
              <w:t>6.</w:t>
            </w:r>
            <w:r>
              <w:tab/>
              <w:t>Interpretation and Reporting: Finally, I will interpret the findings from the questionnaire research and report the results in a research report, thesis, or journal article. This includes discussing the implications of the findings, limitations of the study, and recommendations for future research or practice.</w:t>
            </w:r>
          </w:p>
          <w:p w14:paraId="722F0E8A" w14:textId="77777777" w:rsidR="00BB0012" w:rsidRDefault="00BB0012" w:rsidP="00427893">
            <w:pPr>
              <w:pStyle w:val="PlainText"/>
            </w:pPr>
          </w:p>
          <w:p w14:paraId="124DADDC" w14:textId="77777777" w:rsidR="00BB0012" w:rsidRDefault="00BB0012" w:rsidP="00427893">
            <w:pPr>
              <w:pStyle w:val="PlainText"/>
            </w:pPr>
            <w:r>
              <w:t xml:space="preserve">Overall, questionnaire research is a versatile and widely used method for collecting quantitative data, allowing researchers to efficiently gather information from </w:t>
            </w:r>
            <w:proofErr w:type="gramStart"/>
            <w:r>
              <w:t>a large number of</w:t>
            </w:r>
            <w:proofErr w:type="gramEnd"/>
            <w:r>
              <w:t xml:space="preserve"> participants and draw conclusions about the population of interest. However, I must pay careful attention to the questionnaire design, sampling procedures, and data analysis to ensure the validity and reliability of the findings.</w:t>
            </w:r>
          </w:p>
          <w:p w14:paraId="49138FC9" w14:textId="77777777" w:rsidR="00BB0012" w:rsidRPr="00307817" w:rsidRDefault="00BB0012" w:rsidP="00427893">
            <w:pPr>
              <w:rPr>
                <w:rFonts w:cstheme="minorHAnsi"/>
              </w:rPr>
            </w:pPr>
          </w:p>
          <w:p w14:paraId="0E7FFB13" w14:textId="77777777" w:rsidR="00BB0012" w:rsidRPr="00B61956" w:rsidRDefault="00BB0012" w:rsidP="00427893">
            <w:pPr>
              <w:jc w:val="both"/>
              <w:rPr>
                <w:rFonts w:cstheme="minorHAnsi"/>
              </w:rPr>
            </w:pPr>
          </w:p>
        </w:tc>
      </w:tr>
      <w:tr w:rsidR="00BB0012" w:rsidRPr="00B61956" w14:paraId="33A589D8" w14:textId="77777777" w:rsidTr="00427893">
        <w:tc>
          <w:tcPr>
            <w:tcW w:w="9077" w:type="dxa"/>
            <w:gridSpan w:val="2"/>
            <w:tcMar>
              <w:top w:w="0" w:type="dxa"/>
              <w:left w:w="108" w:type="dxa"/>
              <w:bottom w:w="0" w:type="dxa"/>
              <w:right w:w="108" w:type="dxa"/>
            </w:tcMar>
          </w:tcPr>
          <w:p w14:paraId="60602069" w14:textId="77777777" w:rsidR="00BB0012" w:rsidRDefault="00BB0012" w:rsidP="00427893">
            <w:pPr>
              <w:rPr>
                <w:rFonts w:cstheme="minorHAnsi"/>
              </w:rPr>
            </w:pPr>
            <w:r w:rsidRPr="00B5610A">
              <w:rPr>
                <w:rFonts w:cs="Arial"/>
                <w:b/>
                <w:bCs/>
              </w:rPr>
              <w:t>SUMMARY OF SAMPLING FRAMEWORK:</w:t>
            </w:r>
            <w:r w:rsidRPr="00B5610A">
              <w:rPr>
                <w:rFonts w:cstheme="minorHAnsi"/>
              </w:rPr>
              <w:t xml:space="preserve"> </w:t>
            </w:r>
          </w:p>
          <w:p w14:paraId="62C8500F" w14:textId="77777777" w:rsidR="00BB0012" w:rsidRDefault="00BB0012" w:rsidP="00427893">
            <w:pPr>
              <w:jc w:val="both"/>
              <w:rPr>
                <w:rFonts w:cs="Arial"/>
                <w:color w:val="FF0000"/>
              </w:rPr>
            </w:pPr>
          </w:p>
          <w:p w14:paraId="39B42937" w14:textId="77777777" w:rsidR="00BB0012" w:rsidRPr="00D406C6" w:rsidRDefault="00BB0012" w:rsidP="00427893">
            <w:pPr>
              <w:jc w:val="both"/>
              <w:rPr>
                <w:rFonts w:cstheme="minorHAnsi"/>
              </w:rPr>
            </w:pPr>
            <w:r w:rsidRPr="00D406C6">
              <w:rPr>
                <w:rFonts w:cstheme="minorHAnsi"/>
              </w:rPr>
              <w:t xml:space="preserve">The target sample of my research will be following police officers on the front line as well as office-based personnel of varied ages and service. This will provide a scope into the effects of current front-line policing as well as previous exposure to that environment. </w:t>
            </w:r>
          </w:p>
          <w:p w14:paraId="4F9DEDAF" w14:textId="77777777" w:rsidR="00BB0012" w:rsidRPr="00D406C6" w:rsidRDefault="00BB0012" w:rsidP="00427893">
            <w:pPr>
              <w:jc w:val="both"/>
              <w:rPr>
                <w:rFonts w:cstheme="minorHAnsi"/>
                <w:sz w:val="20"/>
              </w:rPr>
            </w:pPr>
            <w:r w:rsidRPr="00D406C6">
              <w:rPr>
                <w:rFonts w:cstheme="minorHAnsi"/>
              </w:rPr>
              <w:t>With there being a broad range of service being explored this will allow for the study to collect data showing the short term and long-term impact upon an officer’s neurological health and overall wellbeing.</w:t>
            </w:r>
          </w:p>
          <w:p w14:paraId="78B43015" w14:textId="77777777" w:rsidR="00BB0012" w:rsidRPr="00B61956" w:rsidRDefault="00BB0012" w:rsidP="00427893">
            <w:pPr>
              <w:jc w:val="both"/>
              <w:rPr>
                <w:rFonts w:cstheme="minorHAnsi"/>
              </w:rPr>
            </w:pPr>
          </w:p>
        </w:tc>
      </w:tr>
      <w:tr w:rsidR="00BB0012" w:rsidRPr="00B61956" w14:paraId="19057EFB" w14:textId="77777777" w:rsidTr="00427893">
        <w:trPr>
          <w:trHeight w:val="1352"/>
        </w:trPr>
        <w:tc>
          <w:tcPr>
            <w:tcW w:w="9077" w:type="dxa"/>
            <w:gridSpan w:val="2"/>
            <w:tcMar>
              <w:top w:w="0" w:type="dxa"/>
              <w:left w:w="108" w:type="dxa"/>
              <w:bottom w:w="0" w:type="dxa"/>
              <w:right w:w="108" w:type="dxa"/>
            </w:tcMar>
          </w:tcPr>
          <w:p w14:paraId="70A5F2D1" w14:textId="77777777" w:rsidR="00BB0012" w:rsidRPr="00D406C6" w:rsidRDefault="00BB0012" w:rsidP="00427893">
            <w:pPr>
              <w:jc w:val="both"/>
              <w:rPr>
                <w:rFonts w:cstheme="minorHAnsi"/>
                <w:b/>
                <w:bCs/>
              </w:rPr>
            </w:pPr>
            <w:r w:rsidRPr="00D406C6">
              <w:rPr>
                <w:rFonts w:cstheme="minorHAnsi"/>
                <w:b/>
                <w:bCs/>
              </w:rPr>
              <w:lastRenderedPageBreak/>
              <w:t>ETHICAL ISSUES:</w:t>
            </w:r>
          </w:p>
          <w:p w14:paraId="2961237A" w14:textId="77777777" w:rsidR="00BB0012" w:rsidRPr="00D406C6" w:rsidRDefault="00BB0012" w:rsidP="00427893">
            <w:pPr>
              <w:jc w:val="both"/>
              <w:rPr>
                <w:rFonts w:cstheme="minorHAnsi"/>
                <w:b/>
                <w:bCs/>
              </w:rPr>
            </w:pPr>
          </w:p>
          <w:p w14:paraId="0E9ADA5D" w14:textId="77777777" w:rsidR="00BB0012" w:rsidRPr="00D406C6" w:rsidRDefault="00BB0012" w:rsidP="00427893">
            <w:pPr>
              <w:pStyle w:val="p3"/>
              <w:spacing w:before="0" w:beforeAutospacing="0" w:after="0" w:afterAutospacing="0"/>
              <w:rPr>
                <w:rStyle w:val="s2"/>
                <w:rFonts w:asciiTheme="minorHAnsi" w:hAnsiTheme="minorHAnsi" w:cstheme="minorHAnsi"/>
                <w:color w:val="000000"/>
              </w:rPr>
            </w:pPr>
            <w:r w:rsidRPr="00D406C6">
              <w:rPr>
                <w:rStyle w:val="s2"/>
                <w:rFonts w:asciiTheme="minorHAnsi" w:hAnsiTheme="minorHAnsi" w:cstheme="minorHAnsi"/>
                <w:color w:val="000000"/>
              </w:rPr>
              <w:t>There are several potential ethical issues that should be considered in conducting research on the neurological health and overall wellbeing of police officers:</w:t>
            </w:r>
          </w:p>
          <w:p w14:paraId="65B7C97F" w14:textId="77777777" w:rsidR="00BB0012" w:rsidRPr="00D406C6" w:rsidRDefault="00BB0012" w:rsidP="00427893">
            <w:pPr>
              <w:pStyle w:val="p3"/>
              <w:spacing w:before="0" w:beforeAutospacing="0" w:after="0" w:afterAutospacing="0"/>
              <w:rPr>
                <w:rFonts w:asciiTheme="minorHAnsi" w:hAnsiTheme="minorHAnsi" w:cstheme="minorHAnsi"/>
                <w:color w:val="000000"/>
              </w:rPr>
            </w:pPr>
          </w:p>
          <w:p w14:paraId="56B9F151" w14:textId="77777777" w:rsidR="00BB0012" w:rsidRPr="00D406C6" w:rsidRDefault="00BB0012" w:rsidP="00BB0012">
            <w:pPr>
              <w:pStyle w:val="li3"/>
              <w:numPr>
                <w:ilvl w:val="0"/>
                <w:numId w:val="18"/>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Informed Consent: I must obtain informed consent from all participants before they can participate in the study. Given the sensitive nature of the topic and the potential vulnerability of police officers, it is essential to ensure that participants fully understand the purpose of the research, the potential risks and benefits of participation, and their right to withdraw from the study at any time without repercussion.</w:t>
            </w:r>
          </w:p>
          <w:p w14:paraId="366B84A5" w14:textId="77777777" w:rsidR="00BB0012" w:rsidRPr="00D406C6" w:rsidRDefault="00BB0012" w:rsidP="00427893">
            <w:pPr>
              <w:pStyle w:val="li3"/>
              <w:spacing w:before="0" w:beforeAutospacing="0" w:after="0" w:afterAutospacing="0"/>
              <w:ind w:left="720"/>
              <w:rPr>
                <w:rFonts w:asciiTheme="minorHAnsi" w:eastAsia="Times New Roman" w:hAnsiTheme="minorHAnsi" w:cstheme="minorHAnsi"/>
                <w:color w:val="000000"/>
              </w:rPr>
            </w:pPr>
          </w:p>
          <w:p w14:paraId="55CC8E13" w14:textId="77777777" w:rsidR="00BB0012" w:rsidRPr="00D406C6" w:rsidRDefault="00BB0012" w:rsidP="00BB0012">
            <w:pPr>
              <w:pStyle w:val="li3"/>
              <w:numPr>
                <w:ilvl w:val="0"/>
                <w:numId w:val="18"/>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Confidentiality and Anonymity: I must take measures to protect the confidentiality and anonymity of participants' responses to the questionnaire. This may involve using anonymous names, securely storing data, and limiting access to data to only those individuals directly involved in the research.</w:t>
            </w:r>
          </w:p>
          <w:p w14:paraId="23734A77" w14:textId="77777777" w:rsidR="00BB0012" w:rsidRPr="00D406C6" w:rsidRDefault="00BB0012" w:rsidP="00427893">
            <w:pPr>
              <w:pStyle w:val="ListParagraph"/>
              <w:rPr>
                <w:rFonts w:cstheme="minorHAnsi"/>
                <w:color w:val="000000"/>
              </w:rPr>
            </w:pPr>
          </w:p>
          <w:p w14:paraId="18FC8FB9" w14:textId="77777777" w:rsidR="00BB0012" w:rsidRPr="00D406C6" w:rsidRDefault="00BB0012" w:rsidP="00427893">
            <w:pPr>
              <w:pStyle w:val="li3"/>
              <w:spacing w:before="0" w:beforeAutospacing="0" w:after="0" w:afterAutospacing="0"/>
              <w:ind w:left="720"/>
              <w:rPr>
                <w:rFonts w:asciiTheme="minorHAnsi" w:eastAsia="Times New Roman" w:hAnsiTheme="minorHAnsi" w:cstheme="minorHAnsi"/>
                <w:color w:val="000000"/>
              </w:rPr>
            </w:pPr>
          </w:p>
          <w:p w14:paraId="2C22738A" w14:textId="77777777" w:rsidR="00BB0012" w:rsidRPr="00D406C6" w:rsidRDefault="00BB0012" w:rsidP="00BB0012">
            <w:pPr>
              <w:pStyle w:val="li3"/>
              <w:numPr>
                <w:ilvl w:val="0"/>
                <w:numId w:val="18"/>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Minimising Harm: Given the potential for discussing sensitive topics related to trauma, stress, and mental health, I must take steps to minimise harm to participants. This may include providing resources for mental health support and ensuring that participants are aware of available support services available to them.</w:t>
            </w:r>
          </w:p>
          <w:p w14:paraId="40B74BFA" w14:textId="77777777" w:rsidR="00BB0012" w:rsidRPr="00D406C6" w:rsidRDefault="00BB0012" w:rsidP="00427893">
            <w:pPr>
              <w:pStyle w:val="li3"/>
              <w:spacing w:before="0" w:beforeAutospacing="0" w:after="0" w:afterAutospacing="0"/>
              <w:ind w:left="720"/>
              <w:rPr>
                <w:rFonts w:asciiTheme="minorHAnsi" w:eastAsia="Times New Roman" w:hAnsiTheme="minorHAnsi" w:cstheme="minorHAnsi"/>
                <w:color w:val="000000"/>
              </w:rPr>
            </w:pPr>
          </w:p>
          <w:p w14:paraId="52EA7D4D" w14:textId="77777777" w:rsidR="00BB0012" w:rsidRPr="00D406C6" w:rsidRDefault="00BB0012" w:rsidP="00BB0012">
            <w:pPr>
              <w:pStyle w:val="li3"/>
              <w:numPr>
                <w:ilvl w:val="0"/>
                <w:numId w:val="18"/>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Avoiding Stigmatisation: I should be mindful of the potential for stigmatisation of police officers with neurological health conditions or mental health issues. It is important to frame the research in a way that emphasises the broader systemic factors contributing to officer wellbeing rather than placing blame or stigma on individual officers.</w:t>
            </w:r>
          </w:p>
          <w:p w14:paraId="08D5D7C1" w14:textId="77777777" w:rsidR="00BB0012" w:rsidRPr="00D406C6" w:rsidRDefault="00BB0012" w:rsidP="00427893">
            <w:pPr>
              <w:pStyle w:val="ListParagraph"/>
              <w:rPr>
                <w:rFonts w:cstheme="minorHAnsi"/>
                <w:color w:val="000000"/>
              </w:rPr>
            </w:pPr>
          </w:p>
          <w:p w14:paraId="0EC2C65B" w14:textId="77777777" w:rsidR="00BB0012" w:rsidRPr="00D406C6" w:rsidRDefault="00BB0012" w:rsidP="00427893">
            <w:pPr>
              <w:pStyle w:val="li3"/>
              <w:spacing w:before="0" w:beforeAutospacing="0" w:after="0" w:afterAutospacing="0"/>
              <w:ind w:left="720"/>
              <w:rPr>
                <w:rFonts w:asciiTheme="minorHAnsi" w:eastAsia="Times New Roman" w:hAnsiTheme="minorHAnsi" w:cstheme="minorHAnsi"/>
                <w:color w:val="000000"/>
              </w:rPr>
            </w:pPr>
          </w:p>
          <w:p w14:paraId="61405039" w14:textId="77777777" w:rsidR="00BB0012" w:rsidRPr="00D406C6" w:rsidRDefault="00BB0012" w:rsidP="00BB0012">
            <w:pPr>
              <w:pStyle w:val="li3"/>
              <w:numPr>
                <w:ilvl w:val="0"/>
                <w:numId w:val="18"/>
              </w:numPr>
              <w:spacing w:before="0" w:beforeAutospacing="0" w:after="0" w:afterAutospacing="0"/>
              <w:rPr>
                <w:rStyle w:val="s2"/>
                <w:rFonts w:asciiTheme="minorHAnsi" w:eastAsia="Times New Roman" w:hAnsiTheme="minorHAnsi" w:cstheme="minorHAnsi"/>
                <w:color w:val="000000"/>
              </w:rPr>
            </w:pPr>
            <w:r w:rsidRPr="00D406C6">
              <w:rPr>
                <w:rStyle w:val="apple-tab-span"/>
                <w:rFonts w:asciiTheme="minorHAnsi" w:hAnsiTheme="minorHAnsi" w:cstheme="minorHAnsi"/>
                <w:color w:val="000000"/>
              </w:rPr>
              <w:tab/>
            </w:r>
            <w:r w:rsidRPr="00D406C6">
              <w:rPr>
                <w:rStyle w:val="apple-tab-span"/>
                <w:rFonts w:asciiTheme="minorHAnsi" w:hAnsiTheme="minorHAnsi" w:cstheme="minorHAnsi"/>
                <w:color w:val="000000"/>
              </w:rPr>
              <w:tab/>
            </w:r>
            <w:r w:rsidRPr="00D406C6">
              <w:rPr>
                <w:rStyle w:val="s2"/>
                <w:rFonts w:asciiTheme="minorHAnsi" w:hAnsiTheme="minorHAnsi" w:cstheme="minorHAnsi"/>
                <w:color w:val="000000"/>
              </w:rPr>
              <w:t>Maintaining Objectivity and Impartiality: I must strive to maintain objectivity and impartiality in conducting the research and analysing the findings. This includes avoiding biases or preconceptions about police officers and their experiences, as well as accurately representing the diversity of perspectives within the policing community.</w:t>
            </w:r>
          </w:p>
          <w:p w14:paraId="7B527943" w14:textId="77777777" w:rsidR="00BB0012" w:rsidRPr="00D406C6" w:rsidRDefault="00BB0012" w:rsidP="00427893">
            <w:pPr>
              <w:pStyle w:val="li3"/>
              <w:spacing w:before="0" w:beforeAutospacing="0" w:after="0" w:afterAutospacing="0"/>
              <w:ind w:left="720"/>
              <w:rPr>
                <w:rFonts w:asciiTheme="minorHAnsi" w:eastAsia="Times New Roman" w:hAnsiTheme="minorHAnsi" w:cstheme="minorHAnsi"/>
                <w:color w:val="000000"/>
              </w:rPr>
            </w:pPr>
          </w:p>
          <w:p w14:paraId="26030863" w14:textId="77777777" w:rsidR="00BB0012" w:rsidRPr="00D406C6" w:rsidRDefault="00BB0012" w:rsidP="00427893">
            <w:pPr>
              <w:pStyle w:val="p3"/>
              <w:spacing w:before="0" w:beforeAutospacing="0" w:after="0" w:afterAutospacing="0"/>
              <w:rPr>
                <w:rFonts w:asciiTheme="minorHAnsi" w:hAnsiTheme="minorHAnsi" w:cstheme="minorHAnsi"/>
                <w:color w:val="000000"/>
              </w:rPr>
            </w:pPr>
            <w:r w:rsidRPr="00D406C6">
              <w:rPr>
                <w:rStyle w:val="s2"/>
                <w:rFonts w:asciiTheme="minorHAnsi" w:hAnsiTheme="minorHAnsi" w:cstheme="minorHAnsi"/>
                <w:color w:val="000000"/>
              </w:rPr>
              <w:t>By addressing these ethical considerations and implementing appropriate safeguarding protocols, I can ensure that my dissertation on the neurological health and overall wellbeing of police officers is conducted in an ethical and responsible manner.</w:t>
            </w:r>
          </w:p>
          <w:p w14:paraId="5D6579FB" w14:textId="77777777" w:rsidR="00BB0012" w:rsidRPr="00D406C6" w:rsidRDefault="00BB0012" w:rsidP="00427893">
            <w:pPr>
              <w:jc w:val="both"/>
              <w:rPr>
                <w:rFonts w:cstheme="minorHAnsi"/>
                <w:color w:val="FF0000"/>
              </w:rPr>
            </w:pPr>
          </w:p>
        </w:tc>
      </w:tr>
      <w:tr w:rsidR="00BB0012" w14:paraId="5D3FDFB2" w14:textId="77777777" w:rsidTr="00427893">
        <w:tblPrEx>
          <w:tblCellMar>
            <w:left w:w="108" w:type="dxa"/>
            <w:right w:w="108" w:type="dxa"/>
          </w:tblCellMar>
          <w:tblLook w:val="0000" w:firstRow="0" w:lastRow="0" w:firstColumn="0" w:lastColumn="0" w:noHBand="0" w:noVBand="0"/>
        </w:tblPrEx>
        <w:trPr>
          <w:trHeight w:val="1020"/>
        </w:trPr>
        <w:tc>
          <w:tcPr>
            <w:tcW w:w="9077" w:type="dxa"/>
            <w:gridSpan w:val="2"/>
          </w:tcPr>
          <w:p w14:paraId="7E6AC909" w14:textId="77777777" w:rsidR="008F1059" w:rsidRDefault="008F1059" w:rsidP="00427893">
            <w:pPr>
              <w:jc w:val="both"/>
              <w:rPr>
                <w:rFonts w:cstheme="minorHAnsi"/>
                <w:b/>
                <w:bCs/>
              </w:rPr>
            </w:pPr>
          </w:p>
          <w:p w14:paraId="1FA59B42" w14:textId="77777777" w:rsidR="008F1059" w:rsidRDefault="008F1059" w:rsidP="00427893">
            <w:pPr>
              <w:jc w:val="both"/>
              <w:rPr>
                <w:rFonts w:cstheme="minorHAnsi"/>
                <w:b/>
                <w:bCs/>
              </w:rPr>
            </w:pPr>
          </w:p>
          <w:p w14:paraId="02E53323" w14:textId="61AF5D92" w:rsidR="00BB0012" w:rsidRPr="00280F4F" w:rsidRDefault="00BB0012" w:rsidP="00427893">
            <w:pPr>
              <w:jc w:val="both"/>
              <w:rPr>
                <w:rFonts w:cstheme="minorHAnsi"/>
                <w:b/>
                <w:bCs/>
              </w:rPr>
            </w:pPr>
            <w:r w:rsidRPr="00280F4F">
              <w:rPr>
                <w:rFonts w:cstheme="minorHAnsi"/>
                <w:b/>
                <w:bCs/>
              </w:rPr>
              <w:lastRenderedPageBreak/>
              <w:t>TIME SCALE:</w:t>
            </w:r>
          </w:p>
          <w:p w14:paraId="2DE771ED" w14:textId="77777777" w:rsidR="00BB0012" w:rsidRPr="00280F4F" w:rsidRDefault="00BB0012" w:rsidP="00427893">
            <w:pPr>
              <w:jc w:val="both"/>
              <w:rPr>
                <w:rFonts w:cstheme="minorHAnsi"/>
                <w:color w:val="FF0000"/>
              </w:rPr>
            </w:pPr>
          </w:p>
          <w:tbl>
            <w:tblPr>
              <w:tblStyle w:val="TableGrid"/>
              <w:tblW w:w="0" w:type="auto"/>
              <w:tblLook w:val="04A0" w:firstRow="1" w:lastRow="0" w:firstColumn="1" w:lastColumn="0" w:noHBand="0" w:noVBand="1"/>
            </w:tblPr>
            <w:tblGrid>
              <w:gridCol w:w="4419"/>
              <w:gridCol w:w="4432"/>
            </w:tblGrid>
            <w:tr w:rsidR="00BB0012" w:rsidRPr="00280F4F" w14:paraId="054BF631" w14:textId="77777777" w:rsidTr="00427893">
              <w:tc>
                <w:tcPr>
                  <w:tcW w:w="4567" w:type="dxa"/>
                </w:tcPr>
                <w:p w14:paraId="230A4B06" w14:textId="77777777" w:rsidR="00BB0012" w:rsidRPr="00280F4F" w:rsidRDefault="00BB0012" w:rsidP="00427893">
                  <w:pPr>
                    <w:jc w:val="both"/>
                    <w:rPr>
                      <w:rFonts w:cstheme="minorHAnsi"/>
                    </w:rPr>
                  </w:pPr>
                  <w:r w:rsidRPr="00280F4F">
                    <w:rPr>
                      <w:rFonts w:cstheme="minorHAnsi"/>
                    </w:rPr>
                    <w:t>Date</w:t>
                  </w:r>
                </w:p>
              </w:tc>
              <w:tc>
                <w:tcPr>
                  <w:tcW w:w="4567" w:type="dxa"/>
                </w:tcPr>
                <w:p w14:paraId="5CECD8F4" w14:textId="77777777" w:rsidR="00BB0012" w:rsidRPr="00280F4F" w:rsidRDefault="00BB0012" w:rsidP="00427893">
                  <w:pPr>
                    <w:jc w:val="both"/>
                    <w:rPr>
                      <w:rFonts w:cstheme="minorHAnsi"/>
                    </w:rPr>
                  </w:pPr>
                  <w:r w:rsidRPr="00280F4F">
                    <w:rPr>
                      <w:rFonts w:cstheme="minorHAnsi"/>
                    </w:rPr>
                    <w:t>Event</w:t>
                  </w:r>
                </w:p>
              </w:tc>
            </w:tr>
            <w:tr w:rsidR="00BB0012" w:rsidRPr="00280F4F" w14:paraId="0C602555" w14:textId="77777777" w:rsidTr="00427893">
              <w:tc>
                <w:tcPr>
                  <w:tcW w:w="4567" w:type="dxa"/>
                </w:tcPr>
                <w:p w14:paraId="4E305858" w14:textId="77777777" w:rsidR="00BB0012" w:rsidRPr="00280F4F" w:rsidRDefault="00BB0012" w:rsidP="00427893">
                  <w:pPr>
                    <w:jc w:val="both"/>
                    <w:rPr>
                      <w:rFonts w:cstheme="minorHAnsi"/>
                    </w:rPr>
                  </w:pPr>
                </w:p>
              </w:tc>
              <w:tc>
                <w:tcPr>
                  <w:tcW w:w="4567" w:type="dxa"/>
                </w:tcPr>
                <w:p w14:paraId="2FB9F7B2" w14:textId="77777777" w:rsidR="00BB0012" w:rsidRPr="00280F4F" w:rsidRDefault="00BB0012" w:rsidP="00427893">
                  <w:pPr>
                    <w:jc w:val="both"/>
                    <w:rPr>
                      <w:rFonts w:cstheme="minorHAnsi"/>
                    </w:rPr>
                  </w:pPr>
                </w:p>
              </w:tc>
            </w:tr>
            <w:tr w:rsidR="00BB0012" w:rsidRPr="00280F4F" w14:paraId="78787EE0" w14:textId="77777777" w:rsidTr="00427893">
              <w:tc>
                <w:tcPr>
                  <w:tcW w:w="4567" w:type="dxa"/>
                </w:tcPr>
                <w:p w14:paraId="5F84F429" w14:textId="77777777" w:rsidR="00BB0012" w:rsidRPr="00280F4F" w:rsidRDefault="00BB0012" w:rsidP="00427893">
                  <w:pPr>
                    <w:jc w:val="both"/>
                    <w:rPr>
                      <w:rFonts w:cstheme="minorHAnsi"/>
                    </w:rPr>
                  </w:pPr>
                  <w:r w:rsidRPr="00280F4F">
                    <w:rPr>
                      <w:rFonts w:cstheme="minorHAnsi"/>
                    </w:rPr>
                    <w:t>Initial work</w:t>
                  </w:r>
                </w:p>
              </w:tc>
              <w:tc>
                <w:tcPr>
                  <w:tcW w:w="4567" w:type="dxa"/>
                </w:tcPr>
                <w:p w14:paraId="0A97B146" w14:textId="77777777" w:rsidR="00BB0012" w:rsidRPr="00280F4F" w:rsidRDefault="00BB0012" w:rsidP="00427893">
                  <w:pPr>
                    <w:jc w:val="both"/>
                    <w:rPr>
                      <w:rFonts w:cstheme="minorHAnsi"/>
                    </w:rPr>
                  </w:pPr>
                </w:p>
              </w:tc>
            </w:tr>
            <w:tr w:rsidR="00BB0012" w:rsidRPr="00280F4F" w14:paraId="23FFE3A4" w14:textId="77777777" w:rsidTr="00427893">
              <w:tc>
                <w:tcPr>
                  <w:tcW w:w="4567" w:type="dxa"/>
                </w:tcPr>
                <w:p w14:paraId="41A85D46" w14:textId="77777777" w:rsidR="00BB0012" w:rsidRPr="00280F4F" w:rsidRDefault="00BB0012" w:rsidP="00427893">
                  <w:pPr>
                    <w:jc w:val="both"/>
                    <w:rPr>
                      <w:rFonts w:cstheme="minorHAnsi"/>
                    </w:rPr>
                  </w:pPr>
                </w:p>
              </w:tc>
              <w:tc>
                <w:tcPr>
                  <w:tcW w:w="4567" w:type="dxa"/>
                </w:tcPr>
                <w:p w14:paraId="730F10AE" w14:textId="77777777" w:rsidR="00BB0012" w:rsidRPr="00280F4F" w:rsidRDefault="00BB0012" w:rsidP="00427893">
                  <w:pPr>
                    <w:jc w:val="both"/>
                    <w:rPr>
                      <w:rFonts w:cstheme="minorHAnsi"/>
                    </w:rPr>
                  </w:pPr>
                  <w:r w:rsidRPr="00280F4F">
                    <w:rPr>
                      <w:rFonts w:cstheme="minorHAnsi"/>
                    </w:rPr>
                    <w:t>Complete all required workbook projects during March/April.</w:t>
                  </w:r>
                </w:p>
              </w:tc>
            </w:tr>
            <w:tr w:rsidR="00BB0012" w:rsidRPr="00280F4F" w14:paraId="42A7410F" w14:textId="77777777" w:rsidTr="00427893">
              <w:tc>
                <w:tcPr>
                  <w:tcW w:w="4567" w:type="dxa"/>
                </w:tcPr>
                <w:p w14:paraId="2ACCCAF1" w14:textId="77777777" w:rsidR="00BB0012" w:rsidRPr="00280F4F" w:rsidRDefault="00BB0012" w:rsidP="00427893">
                  <w:pPr>
                    <w:jc w:val="both"/>
                    <w:rPr>
                      <w:rFonts w:cstheme="minorHAnsi"/>
                    </w:rPr>
                  </w:pPr>
                </w:p>
              </w:tc>
              <w:tc>
                <w:tcPr>
                  <w:tcW w:w="4567" w:type="dxa"/>
                </w:tcPr>
                <w:p w14:paraId="0D925A84" w14:textId="77777777" w:rsidR="00BB0012" w:rsidRPr="00280F4F" w:rsidRDefault="00BB0012" w:rsidP="00427893">
                  <w:pPr>
                    <w:jc w:val="both"/>
                    <w:rPr>
                      <w:rFonts w:cstheme="minorHAnsi"/>
                    </w:rPr>
                  </w:pPr>
                  <w:r w:rsidRPr="00280F4F">
                    <w:rPr>
                      <w:rFonts w:cstheme="minorHAnsi"/>
                    </w:rPr>
                    <w:t>Secure necessary permissions</w:t>
                  </w:r>
                </w:p>
              </w:tc>
            </w:tr>
            <w:tr w:rsidR="00BB0012" w:rsidRPr="00280F4F" w14:paraId="38B323E0" w14:textId="77777777" w:rsidTr="00427893">
              <w:tc>
                <w:tcPr>
                  <w:tcW w:w="4567" w:type="dxa"/>
                </w:tcPr>
                <w:p w14:paraId="2577C4C0" w14:textId="77777777" w:rsidR="00BB0012" w:rsidRPr="00280F4F" w:rsidRDefault="00BB0012" w:rsidP="00427893">
                  <w:pPr>
                    <w:jc w:val="both"/>
                    <w:rPr>
                      <w:rFonts w:cstheme="minorHAnsi"/>
                    </w:rPr>
                  </w:pPr>
                </w:p>
              </w:tc>
              <w:tc>
                <w:tcPr>
                  <w:tcW w:w="4567" w:type="dxa"/>
                </w:tcPr>
                <w:p w14:paraId="7EC3CD97" w14:textId="77777777" w:rsidR="00BB0012" w:rsidRPr="00280F4F" w:rsidRDefault="00BB0012" w:rsidP="00427893">
                  <w:pPr>
                    <w:jc w:val="both"/>
                    <w:rPr>
                      <w:rFonts w:cstheme="minorHAnsi"/>
                    </w:rPr>
                  </w:pPr>
                  <w:r w:rsidRPr="00280F4F">
                    <w:rPr>
                      <w:rFonts w:cstheme="minorHAnsi"/>
                    </w:rPr>
                    <w:t>Complete initial literature review</w:t>
                  </w:r>
                </w:p>
              </w:tc>
            </w:tr>
            <w:tr w:rsidR="00BB0012" w:rsidRPr="00280F4F" w14:paraId="18FF543D" w14:textId="77777777" w:rsidTr="00427893">
              <w:tc>
                <w:tcPr>
                  <w:tcW w:w="4567" w:type="dxa"/>
                </w:tcPr>
                <w:p w14:paraId="4B741254" w14:textId="77777777" w:rsidR="00BB0012" w:rsidRPr="00280F4F" w:rsidRDefault="00BB0012" w:rsidP="00427893">
                  <w:pPr>
                    <w:jc w:val="both"/>
                    <w:rPr>
                      <w:rFonts w:cstheme="minorHAnsi"/>
                    </w:rPr>
                  </w:pPr>
                </w:p>
              </w:tc>
              <w:tc>
                <w:tcPr>
                  <w:tcW w:w="4567" w:type="dxa"/>
                </w:tcPr>
                <w:p w14:paraId="3EF00512" w14:textId="77777777" w:rsidR="00BB0012" w:rsidRPr="00280F4F" w:rsidRDefault="00BB0012" w:rsidP="00427893">
                  <w:pPr>
                    <w:jc w:val="both"/>
                    <w:rPr>
                      <w:rFonts w:cstheme="minorHAnsi"/>
                    </w:rPr>
                  </w:pPr>
                </w:p>
              </w:tc>
            </w:tr>
            <w:tr w:rsidR="00BB0012" w:rsidRPr="00280F4F" w14:paraId="44B29DC2" w14:textId="77777777" w:rsidTr="00427893">
              <w:tc>
                <w:tcPr>
                  <w:tcW w:w="4567" w:type="dxa"/>
                </w:tcPr>
                <w:p w14:paraId="164F73B1" w14:textId="77777777" w:rsidR="00BB0012" w:rsidRPr="00280F4F" w:rsidRDefault="00BB0012" w:rsidP="00427893">
                  <w:pPr>
                    <w:jc w:val="both"/>
                    <w:rPr>
                      <w:rFonts w:cstheme="minorHAnsi"/>
                    </w:rPr>
                  </w:pPr>
                  <w:r w:rsidRPr="00280F4F">
                    <w:rPr>
                      <w:rFonts w:cstheme="minorHAnsi"/>
                    </w:rPr>
                    <w:t>May 2024</w:t>
                  </w:r>
                </w:p>
              </w:tc>
              <w:tc>
                <w:tcPr>
                  <w:tcW w:w="4567" w:type="dxa"/>
                </w:tcPr>
                <w:p w14:paraId="01160461" w14:textId="77777777" w:rsidR="00BB0012" w:rsidRPr="00280F4F" w:rsidRDefault="00BB0012" w:rsidP="00427893">
                  <w:pPr>
                    <w:jc w:val="both"/>
                    <w:rPr>
                      <w:rFonts w:cstheme="minorHAnsi"/>
                    </w:rPr>
                  </w:pPr>
                </w:p>
              </w:tc>
            </w:tr>
            <w:tr w:rsidR="00BB0012" w:rsidRPr="00280F4F" w14:paraId="41DB3016" w14:textId="77777777" w:rsidTr="00427893">
              <w:tc>
                <w:tcPr>
                  <w:tcW w:w="4567" w:type="dxa"/>
                </w:tcPr>
                <w:p w14:paraId="135AEEE0" w14:textId="77777777" w:rsidR="00BB0012" w:rsidRPr="00280F4F" w:rsidRDefault="00BB0012" w:rsidP="00427893">
                  <w:pPr>
                    <w:jc w:val="both"/>
                    <w:rPr>
                      <w:rFonts w:cstheme="minorHAnsi"/>
                    </w:rPr>
                  </w:pPr>
                </w:p>
              </w:tc>
              <w:tc>
                <w:tcPr>
                  <w:tcW w:w="4567" w:type="dxa"/>
                </w:tcPr>
                <w:p w14:paraId="228ACCB0" w14:textId="77777777" w:rsidR="00BB0012" w:rsidRPr="00280F4F" w:rsidRDefault="00BB0012" w:rsidP="00427893">
                  <w:pPr>
                    <w:jc w:val="both"/>
                    <w:rPr>
                      <w:rFonts w:cstheme="minorHAnsi"/>
                    </w:rPr>
                  </w:pPr>
                  <w:r w:rsidRPr="00280F4F">
                    <w:rPr>
                      <w:rFonts w:cstheme="minorHAnsi"/>
                    </w:rPr>
                    <w:t>Complete &amp; distribute questionnaire</w:t>
                  </w:r>
                </w:p>
              </w:tc>
            </w:tr>
            <w:tr w:rsidR="00BB0012" w:rsidRPr="00280F4F" w14:paraId="068CCA80" w14:textId="77777777" w:rsidTr="00427893">
              <w:tc>
                <w:tcPr>
                  <w:tcW w:w="4567" w:type="dxa"/>
                </w:tcPr>
                <w:p w14:paraId="10D0A605" w14:textId="77777777" w:rsidR="00BB0012" w:rsidRPr="00280F4F" w:rsidRDefault="00BB0012" w:rsidP="00427893">
                  <w:pPr>
                    <w:jc w:val="both"/>
                    <w:rPr>
                      <w:rFonts w:cstheme="minorHAnsi"/>
                    </w:rPr>
                  </w:pPr>
                </w:p>
              </w:tc>
              <w:tc>
                <w:tcPr>
                  <w:tcW w:w="4567" w:type="dxa"/>
                </w:tcPr>
                <w:p w14:paraId="2F7DC21E" w14:textId="77777777" w:rsidR="00BB0012" w:rsidRPr="00280F4F" w:rsidRDefault="00BB0012" w:rsidP="00427893">
                  <w:pPr>
                    <w:jc w:val="both"/>
                    <w:rPr>
                      <w:rFonts w:cstheme="minorHAnsi"/>
                    </w:rPr>
                  </w:pPr>
                  <w:r w:rsidRPr="00280F4F">
                    <w:rPr>
                      <w:rFonts w:cstheme="minorHAnsi"/>
                    </w:rPr>
                    <w:t>Collection of data</w:t>
                  </w:r>
                </w:p>
              </w:tc>
            </w:tr>
            <w:tr w:rsidR="00BB0012" w:rsidRPr="00280F4F" w14:paraId="1E8D8AFD" w14:textId="77777777" w:rsidTr="00427893">
              <w:tc>
                <w:tcPr>
                  <w:tcW w:w="4567" w:type="dxa"/>
                </w:tcPr>
                <w:p w14:paraId="62413C8E" w14:textId="77777777" w:rsidR="00BB0012" w:rsidRPr="00280F4F" w:rsidRDefault="00BB0012" w:rsidP="00427893">
                  <w:pPr>
                    <w:jc w:val="both"/>
                    <w:rPr>
                      <w:rFonts w:cstheme="minorHAnsi"/>
                    </w:rPr>
                  </w:pPr>
                </w:p>
              </w:tc>
              <w:tc>
                <w:tcPr>
                  <w:tcW w:w="4567" w:type="dxa"/>
                </w:tcPr>
                <w:p w14:paraId="7BBD0C4B" w14:textId="77777777" w:rsidR="00BB0012" w:rsidRPr="00280F4F" w:rsidRDefault="00BB0012" w:rsidP="00427893">
                  <w:pPr>
                    <w:jc w:val="both"/>
                    <w:rPr>
                      <w:rFonts w:cstheme="minorHAnsi"/>
                    </w:rPr>
                  </w:pPr>
                  <w:r w:rsidRPr="00280F4F">
                    <w:rPr>
                      <w:rFonts w:cstheme="minorHAnsi"/>
                    </w:rPr>
                    <w:t>Analyse data results/trends</w:t>
                  </w:r>
                </w:p>
              </w:tc>
            </w:tr>
            <w:tr w:rsidR="00BB0012" w:rsidRPr="00280F4F" w14:paraId="4CA06F7E" w14:textId="77777777" w:rsidTr="00427893">
              <w:tc>
                <w:tcPr>
                  <w:tcW w:w="4567" w:type="dxa"/>
                </w:tcPr>
                <w:p w14:paraId="3719DB8F" w14:textId="77777777" w:rsidR="00BB0012" w:rsidRPr="00280F4F" w:rsidRDefault="00BB0012" w:rsidP="00427893">
                  <w:pPr>
                    <w:jc w:val="both"/>
                    <w:rPr>
                      <w:rFonts w:cstheme="minorHAnsi"/>
                    </w:rPr>
                  </w:pPr>
                </w:p>
              </w:tc>
              <w:tc>
                <w:tcPr>
                  <w:tcW w:w="4567" w:type="dxa"/>
                </w:tcPr>
                <w:p w14:paraId="7608DA02" w14:textId="77777777" w:rsidR="00BB0012" w:rsidRPr="00280F4F" w:rsidRDefault="00BB0012" w:rsidP="00427893">
                  <w:pPr>
                    <w:jc w:val="both"/>
                    <w:rPr>
                      <w:rFonts w:cstheme="minorHAnsi"/>
                    </w:rPr>
                  </w:pPr>
                </w:p>
              </w:tc>
            </w:tr>
            <w:tr w:rsidR="00BB0012" w:rsidRPr="00280F4F" w14:paraId="4581865F" w14:textId="77777777" w:rsidTr="00427893">
              <w:tc>
                <w:tcPr>
                  <w:tcW w:w="4567" w:type="dxa"/>
                </w:tcPr>
                <w:p w14:paraId="41E21CD9" w14:textId="77777777" w:rsidR="00BB0012" w:rsidRPr="00280F4F" w:rsidRDefault="00BB0012" w:rsidP="00427893">
                  <w:pPr>
                    <w:jc w:val="both"/>
                    <w:rPr>
                      <w:rFonts w:cstheme="minorHAnsi"/>
                    </w:rPr>
                  </w:pPr>
                  <w:r w:rsidRPr="00280F4F">
                    <w:rPr>
                      <w:rFonts w:cstheme="minorHAnsi"/>
                    </w:rPr>
                    <w:t>June/July 2024</w:t>
                  </w:r>
                </w:p>
              </w:tc>
              <w:tc>
                <w:tcPr>
                  <w:tcW w:w="4567" w:type="dxa"/>
                </w:tcPr>
                <w:p w14:paraId="1A799623" w14:textId="77777777" w:rsidR="00BB0012" w:rsidRPr="00280F4F" w:rsidRDefault="00BB0012" w:rsidP="00427893">
                  <w:pPr>
                    <w:jc w:val="both"/>
                    <w:rPr>
                      <w:rFonts w:cstheme="minorHAnsi"/>
                    </w:rPr>
                  </w:pPr>
                </w:p>
              </w:tc>
            </w:tr>
            <w:tr w:rsidR="00BB0012" w:rsidRPr="00280F4F" w14:paraId="65FA7093" w14:textId="77777777" w:rsidTr="00427893">
              <w:tc>
                <w:tcPr>
                  <w:tcW w:w="4567" w:type="dxa"/>
                </w:tcPr>
                <w:p w14:paraId="150CB332" w14:textId="77777777" w:rsidR="00BB0012" w:rsidRPr="00280F4F" w:rsidRDefault="00BB0012" w:rsidP="00427893">
                  <w:pPr>
                    <w:jc w:val="both"/>
                    <w:rPr>
                      <w:rFonts w:cstheme="minorHAnsi"/>
                    </w:rPr>
                  </w:pPr>
                </w:p>
              </w:tc>
              <w:tc>
                <w:tcPr>
                  <w:tcW w:w="4567" w:type="dxa"/>
                </w:tcPr>
                <w:p w14:paraId="23433FFC" w14:textId="77777777" w:rsidR="00BB0012" w:rsidRPr="00280F4F" w:rsidRDefault="00BB0012" w:rsidP="00427893">
                  <w:pPr>
                    <w:jc w:val="both"/>
                    <w:rPr>
                      <w:rFonts w:cstheme="minorHAnsi"/>
                    </w:rPr>
                  </w:pPr>
                  <w:r w:rsidRPr="00280F4F">
                    <w:rPr>
                      <w:rFonts w:cstheme="minorHAnsi"/>
                    </w:rPr>
                    <w:t>Further expand on initial literature review</w:t>
                  </w:r>
                </w:p>
              </w:tc>
            </w:tr>
            <w:tr w:rsidR="00BB0012" w:rsidRPr="00280F4F" w14:paraId="4611FAC0" w14:textId="77777777" w:rsidTr="00427893">
              <w:tc>
                <w:tcPr>
                  <w:tcW w:w="4567" w:type="dxa"/>
                </w:tcPr>
                <w:p w14:paraId="53BDA2EC" w14:textId="77777777" w:rsidR="00BB0012" w:rsidRPr="00280F4F" w:rsidRDefault="00BB0012" w:rsidP="00427893">
                  <w:pPr>
                    <w:jc w:val="both"/>
                    <w:rPr>
                      <w:rFonts w:cstheme="minorHAnsi"/>
                    </w:rPr>
                  </w:pPr>
                </w:p>
              </w:tc>
              <w:tc>
                <w:tcPr>
                  <w:tcW w:w="4567" w:type="dxa"/>
                </w:tcPr>
                <w:p w14:paraId="2D202AAD" w14:textId="77777777" w:rsidR="00BB0012" w:rsidRPr="00280F4F" w:rsidRDefault="00BB0012" w:rsidP="00427893">
                  <w:pPr>
                    <w:jc w:val="both"/>
                    <w:rPr>
                      <w:rFonts w:cstheme="minorHAnsi"/>
                    </w:rPr>
                  </w:pPr>
                  <w:r w:rsidRPr="00280F4F">
                    <w:rPr>
                      <w:rFonts w:cstheme="minorHAnsi"/>
                    </w:rPr>
                    <w:t>Commence the dissertation</w:t>
                  </w:r>
                </w:p>
              </w:tc>
            </w:tr>
            <w:tr w:rsidR="00BB0012" w:rsidRPr="00280F4F" w14:paraId="4EEEA153" w14:textId="77777777" w:rsidTr="00427893">
              <w:tc>
                <w:tcPr>
                  <w:tcW w:w="4567" w:type="dxa"/>
                </w:tcPr>
                <w:p w14:paraId="3ACD71AA" w14:textId="77777777" w:rsidR="00BB0012" w:rsidRPr="00280F4F" w:rsidRDefault="00BB0012" w:rsidP="00427893">
                  <w:pPr>
                    <w:jc w:val="both"/>
                    <w:rPr>
                      <w:rFonts w:cstheme="minorHAnsi"/>
                    </w:rPr>
                  </w:pPr>
                </w:p>
              </w:tc>
              <w:tc>
                <w:tcPr>
                  <w:tcW w:w="4567" w:type="dxa"/>
                </w:tcPr>
                <w:p w14:paraId="768E5F65" w14:textId="77777777" w:rsidR="00BB0012" w:rsidRPr="00280F4F" w:rsidRDefault="00BB0012" w:rsidP="00427893">
                  <w:pPr>
                    <w:jc w:val="both"/>
                    <w:rPr>
                      <w:rFonts w:cstheme="minorHAnsi"/>
                    </w:rPr>
                  </w:pPr>
                  <w:r w:rsidRPr="00280F4F">
                    <w:rPr>
                      <w:rFonts w:cstheme="minorHAnsi"/>
                    </w:rPr>
                    <w:t>Initial spelling &amp; grammar checks</w:t>
                  </w:r>
                </w:p>
              </w:tc>
            </w:tr>
            <w:tr w:rsidR="00BB0012" w:rsidRPr="00280F4F" w14:paraId="5D8E187C" w14:textId="77777777" w:rsidTr="00427893">
              <w:tc>
                <w:tcPr>
                  <w:tcW w:w="4567" w:type="dxa"/>
                </w:tcPr>
                <w:p w14:paraId="33AFBBE7" w14:textId="77777777" w:rsidR="00BB0012" w:rsidRPr="00280F4F" w:rsidRDefault="00BB0012" w:rsidP="00427893">
                  <w:pPr>
                    <w:jc w:val="both"/>
                    <w:rPr>
                      <w:rFonts w:cstheme="minorHAnsi"/>
                    </w:rPr>
                  </w:pPr>
                </w:p>
              </w:tc>
              <w:tc>
                <w:tcPr>
                  <w:tcW w:w="4567" w:type="dxa"/>
                </w:tcPr>
                <w:p w14:paraId="77C86315" w14:textId="77777777" w:rsidR="00BB0012" w:rsidRPr="00280F4F" w:rsidRDefault="00BB0012" w:rsidP="00427893">
                  <w:pPr>
                    <w:jc w:val="both"/>
                    <w:rPr>
                      <w:rFonts w:cstheme="minorHAnsi"/>
                    </w:rPr>
                  </w:pPr>
                  <w:r w:rsidRPr="00280F4F">
                    <w:rPr>
                      <w:rFonts w:cstheme="minorHAnsi"/>
                    </w:rPr>
                    <w:t>Seek advice from tutors on current progress</w:t>
                  </w:r>
                </w:p>
              </w:tc>
            </w:tr>
            <w:tr w:rsidR="00BB0012" w:rsidRPr="00280F4F" w14:paraId="1F0571E5" w14:textId="77777777" w:rsidTr="00427893">
              <w:tc>
                <w:tcPr>
                  <w:tcW w:w="4567" w:type="dxa"/>
                </w:tcPr>
                <w:p w14:paraId="2F4E30A1" w14:textId="77777777" w:rsidR="00BB0012" w:rsidRPr="00280F4F" w:rsidRDefault="00BB0012" w:rsidP="00427893">
                  <w:pPr>
                    <w:jc w:val="both"/>
                    <w:rPr>
                      <w:rFonts w:cstheme="minorHAnsi"/>
                    </w:rPr>
                  </w:pPr>
                </w:p>
              </w:tc>
              <w:tc>
                <w:tcPr>
                  <w:tcW w:w="4567" w:type="dxa"/>
                </w:tcPr>
                <w:p w14:paraId="65AC5353" w14:textId="77777777" w:rsidR="00BB0012" w:rsidRPr="00280F4F" w:rsidRDefault="00BB0012" w:rsidP="00427893">
                  <w:pPr>
                    <w:jc w:val="both"/>
                    <w:rPr>
                      <w:rFonts w:cstheme="minorHAnsi"/>
                    </w:rPr>
                  </w:pPr>
                </w:p>
              </w:tc>
            </w:tr>
            <w:tr w:rsidR="00BB0012" w:rsidRPr="00280F4F" w14:paraId="627CA2FE" w14:textId="77777777" w:rsidTr="00427893">
              <w:tc>
                <w:tcPr>
                  <w:tcW w:w="4567" w:type="dxa"/>
                </w:tcPr>
                <w:p w14:paraId="2EEF1065" w14:textId="77777777" w:rsidR="00BB0012" w:rsidRPr="00280F4F" w:rsidRDefault="00BB0012" w:rsidP="00427893">
                  <w:pPr>
                    <w:jc w:val="both"/>
                    <w:rPr>
                      <w:rFonts w:cstheme="minorHAnsi"/>
                    </w:rPr>
                  </w:pPr>
                  <w:r w:rsidRPr="00280F4F">
                    <w:rPr>
                      <w:rFonts w:cstheme="minorHAnsi"/>
                    </w:rPr>
                    <w:t>August 2024</w:t>
                  </w:r>
                </w:p>
              </w:tc>
              <w:tc>
                <w:tcPr>
                  <w:tcW w:w="4567" w:type="dxa"/>
                </w:tcPr>
                <w:p w14:paraId="2454C0FE" w14:textId="77777777" w:rsidR="00BB0012" w:rsidRPr="00280F4F" w:rsidRDefault="00BB0012" w:rsidP="00427893">
                  <w:pPr>
                    <w:jc w:val="both"/>
                    <w:rPr>
                      <w:rFonts w:cstheme="minorHAnsi"/>
                    </w:rPr>
                  </w:pPr>
                </w:p>
              </w:tc>
            </w:tr>
            <w:tr w:rsidR="00BB0012" w:rsidRPr="00280F4F" w14:paraId="001872E8" w14:textId="77777777" w:rsidTr="00427893">
              <w:tc>
                <w:tcPr>
                  <w:tcW w:w="4567" w:type="dxa"/>
                </w:tcPr>
                <w:p w14:paraId="6285D87E" w14:textId="77777777" w:rsidR="00BB0012" w:rsidRPr="00280F4F" w:rsidRDefault="00BB0012" w:rsidP="00427893">
                  <w:pPr>
                    <w:jc w:val="both"/>
                    <w:rPr>
                      <w:rFonts w:cstheme="minorHAnsi"/>
                    </w:rPr>
                  </w:pPr>
                </w:p>
              </w:tc>
              <w:tc>
                <w:tcPr>
                  <w:tcW w:w="4567" w:type="dxa"/>
                </w:tcPr>
                <w:p w14:paraId="43CF3B08" w14:textId="77777777" w:rsidR="00BB0012" w:rsidRPr="00280F4F" w:rsidRDefault="00BB0012" w:rsidP="00427893">
                  <w:pPr>
                    <w:jc w:val="both"/>
                    <w:rPr>
                      <w:rFonts w:cstheme="minorHAnsi"/>
                    </w:rPr>
                  </w:pPr>
                  <w:r w:rsidRPr="00280F4F">
                    <w:rPr>
                      <w:rFonts w:cstheme="minorHAnsi"/>
                    </w:rPr>
                    <w:t>Alter dissertation based on tutor feedback</w:t>
                  </w:r>
                </w:p>
              </w:tc>
            </w:tr>
            <w:tr w:rsidR="00BB0012" w:rsidRPr="00280F4F" w14:paraId="6494F40A" w14:textId="77777777" w:rsidTr="00427893">
              <w:tc>
                <w:tcPr>
                  <w:tcW w:w="4567" w:type="dxa"/>
                </w:tcPr>
                <w:p w14:paraId="44FCEF52" w14:textId="77777777" w:rsidR="00BB0012" w:rsidRPr="00280F4F" w:rsidRDefault="00BB0012" w:rsidP="00427893">
                  <w:pPr>
                    <w:jc w:val="both"/>
                    <w:rPr>
                      <w:rFonts w:cstheme="minorHAnsi"/>
                    </w:rPr>
                  </w:pPr>
                </w:p>
              </w:tc>
              <w:tc>
                <w:tcPr>
                  <w:tcW w:w="4567" w:type="dxa"/>
                </w:tcPr>
                <w:p w14:paraId="3675E9BE" w14:textId="77777777" w:rsidR="00BB0012" w:rsidRPr="00280F4F" w:rsidRDefault="00BB0012" w:rsidP="00427893">
                  <w:pPr>
                    <w:jc w:val="both"/>
                    <w:rPr>
                      <w:rFonts w:cstheme="minorHAnsi"/>
                    </w:rPr>
                  </w:pPr>
                  <w:r w:rsidRPr="00280F4F">
                    <w:rPr>
                      <w:rFonts w:cstheme="minorHAnsi"/>
                    </w:rPr>
                    <w:t>Further consult with tutor</w:t>
                  </w:r>
                </w:p>
              </w:tc>
            </w:tr>
            <w:tr w:rsidR="00BB0012" w:rsidRPr="00280F4F" w14:paraId="2DADC094" w14:textId="77777777" w:rsidTr="00427893">
              <w:tc>
                <w:tcPr>
                  <w:tcW w:w="4567" w:type="dxa"/>
                </w:tcPr>
                <w:p w14:paraId="4163118E" w14:textId="77777777" w:rsidR="00BB0012" w:rsidRPr="00280F4F" w:rsidRDefault="00BB0012" w:rsidP="00427893">
                  <w:pPr>
                    <w:jc w:val="both"/>
                    <w:rPr>
                      <w:rFonts w:cstheme="minorHAnsi"/>
                    </w:rPr>
                  </w:pPr>
                </w:p>
              </w:tc>
              <w:tc>
                <w:tcPr>
                  <w:tcW w:w="4567" w:type="dxa"/>
                </w:tcPr>
                <w:p w14:paraId="10A539F9" w14:textId="77777777" w:rsidR="00BB0012" w:rsidRPr="00280F4F" w:rsidRDefault="00BB0012" w:rsidP="00427893">
                  <w:pPr>
                    <w:jc w:val="both"/>
                    <w:rPr>
                      <w:rFonts w:cstheme="minorHAnsi"/>
                    </w:rPr>
                  </w:pPr>
                  <w:r w:rsidRPr="00280F4F">
                    <w:rPr>
                      <w:rFonts w:cstheme="minorHAnsi"/>
                    </w:rPr>
                    <w:t>Further spelling and grammar checks</w:t>
                  </w:r>
                </w:p>
              </w:tc>
            </w:tr>
            <w:tr w:rsidR="00BB0012" w:rsidRPr="00280F4F" w14:paraId="64718506" w14:textId="77777777" w:rsidTr="00427893">
              <w:tc>
                <w:tcPr>
                  <w:tcW w:w="4567" w:type="dxa"/>
                </w:tcPr>
                <w:p w14:paraId="7DC1AD4D" w14:textId="77777777" w:rsidR="00BB0012" w:rsidRPr="00280F4F" w:rsidRDefault="00BB0012" w:rsidP="00427893">
                  <w:pPr>
                    <w:jc w:val="both"/>
                    <w:rPr>
                      <w:rFonts w:cstheme="minorHAnsi"/>
                    </w:rPr>
                  </w:pPr>
                </w:p>
              </w:tc>
              <w:tc>
                <w:tcPr>
                  <w:tcW w:w="4567" w:type="dxa"/>
                </w:tcPr>
                <w:p w14:paraId="0A226461" w14:textId="77777777" w:rsidR="00BB0012" w:rsidRPr="00280F4F" w:rsidRDefault="00BB0012" w:rsidP="00427893">
                  <w:pPr>
                    <w:jc w:val="both"/>
                    <w:rPr>
                      <w:rFonts w:cstheme="minorHAnsi"/>
                    </w:rPr>
                  </w:pPr>
                </w:p>
              </w:tc>
            </w:tr>
            <w:tr w:rsidR="00BB0012" w:rsidRPr="00280F4F" w14:paraId="5DC8279E" w14:textId="77777777" w:rsidTr="00427893">
              <w:tc>
                <w:tcPr>
                  <w:tcW w:w="4567" w:type="dxa"/>
                </w:tcPr>
                <w:p w14:paraId="72092253" w14:textId="77777777" w:rsidR="00BB0012" w:rsidRPr="00280F4F" w:rsidRDefault="00BB0012" w:rsidP="00427893">
                  <w:pPr>
                    <w:jc w:val="both"/>
                    <w:rPr>
                      <w:rFonts w:cstheme="minorHAnsi"/>
                    </w:rPr>
                  </w:pPr>
                  <w:r w:rsidRPr="00280F4F">
                    <w:rPr>
                      <w:rFonts w:cstheme="minorHAnsi"/>
                    </w:rPr>
                    <w:t>September 2024</w:t>
                  </w:r>
                </w:p>
              </w:tc>
              <w:tc>
                <w:tcPr>
                  <w:tcW w:w="4567" w:type="dxa"/>
                </w:tcPr>
                <w:p w14:paraId="6376C09D" w14:textId="77777777" w:rsidR="00BB0012" w:rsidRPr="00280F4F" w:rsidRDefault="00BB0012" w:rsidP="00427893">
                  <w:pPr>
                    <w:jc w:val="both"/>
                    <w:rPr>
                      <w:rFonts w:cstheme="minorHAnsi"/>
                    </w:rPr>
                  </w:pPr>
                </w:p>
              </w:tc>
            </w:tr>
            <w:tr w:rsidR="00BB0012" w:rsidRPr="00280F4F" w14:paraId="46391239" w14:textId="77777777" w:rsidTr="00427893">
              <w:tc>
                <w:tcPr>
                  <w:tcW w:w="4567" w:type="dxa"/>
                </w:tcPr>
                <w:p w14:paraId="62A4B768" w14:textId="77777777" w:rsidR="00BB0012" w:rsidRPr="00280F4F" w:rsidRDefault="00BB0012" w:rsidP="00427893">
                  <w:pPr>
                    <w:jc w:val="both"/>
                    <w:rPr>
                      <w:rFonts w:cstheme="minorHAnsi"/>
                    </w:rPr>
                  </w:pPr>
                </w:p>
              </w:tc>
              <w:tc>
                <w:tcPr>
                  <w:tcW w:w="4567" w:type="dxa"/>
                </w:tcPr>
                <w:p w14:paraId="641CF6E8" w14:textId="77777777" w:rsidR="00BB0012" w:rsidRPr="00280F4F" w:rsidRDefault="00BB0012" w:rsidP="00427893">
                  <w:pPr>
                    <w:jc w:val="both"/>
                    <w:rPr>
                      <w:rFonts w:cstheme="minorHAnsi"/>
                    </w:rPr>
                  </w:pPr>
                  <w:r w:rsidRPr="00280F4F">
                    <w:rPr>
                      <w:rFonts w:cstheme="minorHAnsi"/>
                    </w:rPr>
                    <w:t>Further amend dissertation based on tutor advice</w:t>
                  </w:r>
                </w:p>
              </w:tc>
            </w:tr>
            <w:tr w:rsidR="00BB0012" w:rsidRPr="00280F4F" w14:paraId="48BFCC06" w14:textId="77777777" w:rsidTr="00427893">
              <w:tc>
                <w:tcPr>
                  <w:tcW w:w="4567" w:type="dxa"/>
                </w:tcPr>
                <w:p w14:paraId="167CFCC9" w14:textId="77777777" w:rsidR="00BB0012" w:rsidRPr="00280F4F" w:rsidRDefault="00BB0012" w:rsidP="00427893">
                  <w:pPr>
                    <w:jc w:val="both"/>
                    <w:rPr>
                      <w:rFonts w:cstheme="minorHAnsi"/>
                    </w:rPr>
                  </w:pPr>
                </w:p>
              </w:tc>
              <w:tc>
                <w:tcPr>
                  <w:tcW w:w="4567" w:type="dxa"/>
                </w:tcPr>
                <w:p w14:paraId="53FA69F5" w14:textId="77777777" w:rsidR="00BB0012" w:rsidRPr="00280F4F" w:rsidRDefault="00BB0012" w:rsidP="00427893">
                  <w:pPr>
                    <w:jc w:val="both"/>
                    <w:rPr>
                      <w:rFonts w:cstheme="minorHAnsi"/>
                    </w:rPr>
                  </w:pPr>
                  <w:r w:rsidRPr="00280F4F">
                    <w:rPr>
                      <w:rFonts w:cstheme="minorHAnsi"/>
                    </w:rPr>
                    <w:t>Draft submission of dissertation</w:t>
                  </w:r>
                </w:p>
              </w:tc>
            </w:tr>
            <w:tr w:rsidR="00BB0012" w:rsidRPr="00280F4F" w14:paraId="594144D6" w14:textId="77777777" w:rsidTr="00427893">
              <w:tc>
                <w:tcPr>
                  <w:tcW w:w="4567" w:type="dxa"/>
                </w:tcPr>
                <w:p w14:paraId="0102CADD" w14:textId="77777777" w:rsidR="00BB0012" w:rsidRPr="00280F4F" w:rsidRDefault="00BB0012" w:rsidP="00427893">
                  <w:pPr>
                    <w:jc w:val="both"/>
                    <w:rPr>
                      <w:rFonts w:cstheme="minorHAnsi"/>
                    </w:rPr>
                  </w:pPr>
                </w:p>
              </w:tc>
              <w:tc>
                <w:tcPr>
                  <w:tcW w:w="4567" w:type="dxa"/>
                </w:tcPr>
                <w:p w14:paraId="632D3B1A" w14:textId="77777777" w:rsidR="00BB0012" w:rsidRPr="00280F4F" w:rsidRDefault="00BB0012" w:rsidP="00427893">
                  <w:pPr>
                    <w:jc w:val="both"/>
                    <w:rPr>
                      <w:rFonts w:cstheme="minorHAnsi"/>
                    </w:rPr>
                  </w:pPr>
                  <w:r w:rsidRPr="00280F4F">
                    <w:rPr>
                      <w:rFonts w:cstheme="minorHAnsi"/>
                    </w:rPr>
                    <w:t>Amend dissertation accordingly</w:t>
                  </w:r>
                </w:p>
              </w:tc>
            </w:tr>
            <w:tr w:rsidR="00BB0012" w:rsidRPr="00280F4F" w14:paraId="5B96C154" w14:textId="77777777" w:rsidTr="00427893">
              <w:tc>
                <w:tcPr>
                  <w:tcW w:w="4567" w:type="dxa"/>
                </w:tcPr>
                <w:p w14:paraId="37FABCBB" w14:textId="77777777" w:rsidR="00BB0012" w:rsidRPr="00280F4F" w:rsidRDefault="00BB0012" w:rsidP="00427893">
                  <w:pPr>
                    <w:jc w:val="both"/>
                    <w:rPr>
                      <w:rFonts w:cstheme="minorHAnsi"/>
                    </w:rPr>
                  </w:pPr>
                </w:p>
              </w:tc>
              <w:tc>
                <w:tcPr>
                  <w:tcW w:w="4567" w:type="dxa"/>
                </w:tcPr>
                <w:p w14:paraId="2927167F" w14:textId="77777777" w:rsidR="00BB0012" w:rsidRPr="00280F4F" w:rsidRDefault="00BB0012" w:rsidP="00427893">
                  <w:pPr>
                    <w:jc w:val="both"/>
                    <w:rPr>
                      <w:rFonts w:cstheme="minorHAnsi"/>
                    </w:rPr>
                  </w:pPr>
                  <w:r w:rsidRPr="00280F4F">
                    <w:rPr>
                      <w:rFonts w:cstheme="minorHAnsi"/>
                    </w:rPr>
                    <w:t>Prepare for final dissertation submission</w:t>
                  </w:r>
                </w:p>
              </w:tc>
            </w:tr>
            <w:tr w:rsidR="00BB0012" w:rsidRPr="00280F4F" w14:paraId="0D3CC88E" w14:textId="77777777" w:rsidTr="00427893">
              <w:tc>
                <w:tcPr>
                  <w:tcW w:w="4567" w:type="dxa"/>
                </w:tcPr>
                <w:p w14:paraId="4183A063" w14:textId="77777777" w:rsidR="00BB0012" w:rsidRPr="00280F4F" w:rsidRDefault="00BB0012" w:rsidP="00427893">
                  <w:pPr>
                    <w:jc w:val="both"/>
                    <w:rPr>
                      <w:rFonts w:cstheme="minorHAnsi"/>
                    </w:rPr>
                  </w:pPr>
                </w:p>
              </w:tc>
              <w:tc>
                <w:tcPr>
                  <w:tcW w:w="4567" w:type="dxa"/>
                </w:tcPr>
                <w:p w14:paraId="71ACCCE1" w14:textId="77777777" w:rsidR="00BB0012" w:rsidRPr="00280F4F" w:rsidRDefault="00BB0012" w:rsidP="00427893">
                  <w:pPr>
                    <w:jc w:val="both"/>
                    <w:rPr>
                      <w:rFonts w:cstheme="minorHAnsi"/>
                    </w:rPr>
                  </w:pPr>
                </w:p>
              </w:tc>
            </w:tr>
            <w:tr w:rsidR="00BB0012" w:rsidRPr="00280F4F" w14:paraId="128B7288" w14:textId="77777777" w:rsidTr="00427893">
              <w:tc>
                <w:tcPr>
                  <w:tcW w:w="4567" w:type="dxa"/>
                </w:tcPr>
                <w:p w14:paraId="6FE6A9F4" w14:textId="77777777" w:rsidR="00BB0012" w:rsidRPr="00280F4F" w:rsidRDefault="00BB0012" w:rsidP="00427893">
                  <w:pPr>
                    <w:jc w:val="both"/>
                    <w:rPr>
                      <w:rFonts w:cstheme="minorHAnsi"/>
                    </w:rPr>
                  </w:pPr>
                  <w:r w:rsidRPr="00280F4F">
                    <w:rPr>
                      <w:rFonts w:cstheme="minorHAnsi"/>
                    </w:rPr>
                    <w:t>October 2024</w:t>
                  </w:r>
                </w:p>
              </w:tc>
              <w:tc>
                <w:tcPr>
                  <w:tcW w:w="4567" w:type="dxa"/>
                </w:tcPr>
                <w:p w14:paraId="7F12E295" w14:textId="77777777" w:rsidR="00BB0012" w:rsidRPr="00280F4F" w:rsidRDefault="00BB0012" w:rsidP="00427893">
                  <w:pPr>
                    <w:jc w:val="both"/>
                    <w:rPr>
                      <w:rFonts w:cstheme="minorHAnsi"/>
                    </w:rPr>
                  </w:pPr>
                </w:p>
              </w:tc>
            </w:tr>
            <w:tr w:rsidR="00BB0012" w:rsidRPr="00280F4F" w14:paraId="341FC082" w14:textId="77777777" w:rsidTr="00427893">
              <w:tc>
                <w:tcPr>
                  <w:tcW w:w="4567" w:type="dxa"/>
                </w:tcPr>
                <w:p w14:paraId="0AB57D63" w14:textId="77777777" w:rsidR="00BB0012" w:rsidRPr="00280F4F" w:rsidRDefault="00BB0012" w:rsidP="00427893">
                  <w:pPr>
                    <w:jc w:val="both"/>
                    <w:rPr>
                      <w:rFonts w:cstheme="minorHAnsi"/>
                    </w:rPr>
                  </w:pPr>
                </w:p>
              </w:tc>
              <w:tc>
                <w:tcPr>
                  <w:tcW w:w="4567" w:type="dxa"/>
                </w:tcPr>
                <w:p w14:paraId="6F97F85B" w14:textId="77777777" w:rsidR="00BB0012" w:rsidRPr="00280F4F" w:rsidRDefault="00BB0012" w:rsidP="00427893">
                  <w:pPr>
                    <w:jc w:val="both"/>
                    <w:rPr>
                      <w:rFonts w:cstheme="minorHAnsi"/>
                    </w:rPr>
                  </w:pPr>
                  <w:r w:rsidRPr="00280F4F">
                    <w:rPr>
                      <w:rFonts w:cstheme="minorHAnsi"/>
                    </w:rPr>
                    <w:t>Submit final dissertation prior to deadline (October 7</w:t>
                  </w:r>
                  <w:r w:rsidRPr="00280F4F">
                    <w:rPr>
                      <w:rFonts w:cstheme="minorHAnsi"/>
                      <w:vertAlign w:val="superscript"/>
                    </w:rPr>
                    <w:t>th</w:t>
                  </w:r>
                  <w:r w:rsidRPr="00280F4F">
                    <w:rPr>
                      <w:rFonts w:cstheme="minorHAnsi"/>
                    </w:rPr>
                    <w:t>, 2024)</w:t>
                  </w:r>
                </w:p>
              </w:tc>
            </w:tr>
          </w:tbl>
          <w:p w14:paraId="41290209" w14:textId="77777777" w:rsidR="00BB0012" w:rsidRPr="00280F4F" w:rsidRDefault="00BB0012" w:rsidP="00427893">
            <w:pPr>
              <w:jc w:val="both"/>
              <w:rPr>
                <w:rFonts w:cstheme="minorHAnsi"/>
              </w:rPr>
            </w:pPr>
          </w:p>
        </w:tc>
      </w:tr>
    </w:tbl>
    <w:p w14:paraId="11B01A32" w14:textId="77777777" w:rsidR="00D12934" w:rsidRPr="00BB0012" w:rsidRDefault="00D12934" w:rsidP="00D12934">
      <w:pPr>
        <w:rPr>
          <w:rFonts w:cstheme="minorHAnsi"/>
          <w:sz w:val="24"/>
          <w:szCs w:val="24"/>
        </w:rPr>
      </w:pPr>
    </w:p>
    <w:p w14:paraId="41061069" w14:textId="77777777" w:rsidR="00D12934" w:rsidRPr="00D12934" w:rsidRDefault="00D12934" w:rsidP="00D12934">
      <w:pPr>
        <w:rPr>
          <w:rFonts w:cstheme="minorHAnsi"/>
          <w:sz w:val="28"/>
          <w:szCs w:val="28"/>
        </w:rPr>
      </w:pPr>
    </w:p>
    <w:p w14:paraId="27CFC28B" w14:textId="77777777" w:rsidR="00D12934" w:rsidRPr="00D12934" w:rsidRDefault="00D12934" w:rsidP="00D12934">
      <w:pPr>
        <w:rPr>
          <w:rFonts w:cstheme="minorHAnsi"/>
          <w:sz w:val="28"/>
          <w:szCs w:val="28"/>
        </w:rPr>
      </w:pPr>
    </w:p>
    <w:p w14:paraId="55B77D1D" w14:textId="77777777" w:rsidR="00D12934" w:rsidRPr="00D12934" w:rsidRDefault="00D12934" w:rsidP="00D12934">
      <w:pPr>
        <w:rPr>
          <w:rFonts w:cstheme="minorHAnsi"/>
          <w:sz w:val="28"/>
          <w:szCs w:val="28"/>
        </w:rPr>
      </w:pPr>
    </w:p>
    <w:p w14:paraId="095C32CB" w14:textId="77777777" w:rsidR="00D12934" w:rsidRPr="00D12934" w:rsidRDefault="00D12934" w:rsidP="00D12934">
      <w:pPr>
        <w:rPr>
          <w:rFonts w:cstheme="minorHAnsi"/>
          <w:sz w:val="28"/>
          <w:szCs w:val="28"/>
        </w:rPr>
      </w:pPr>
    </w:p>
    <w:p w14:paraId="1B7B40CB" w14:textId="77777777" w:rsidR="00D12934" w:rsidRPr="00D12934" w:rsidRDefault="00D12934" w:rsidP="00D12934">
      <w:pPr>
        <w:rPr>
          <w:rFonts w:cstheme="minorHAnsi"/>
          <w:sz w:val="28"/>
          <w:szCs w:val="28"/>
        </w:rPr>
      </w:pPr>
    </w:p>
    <w:p w14:paraId="31E624D0" w14:textId="77777777" w:rsidR="00D12934" w:rsidRPr="00D12934" w:rsidRDefault="00D12934" w:rsidP="00D12934">
      <w:pPr>
        <w:rPr>
          <w:rFonts w:cstheme="minorHAnsi"/>
          <w:sz w:val="28"/>
          <w:szCs w:val="28"/>
        </w:rPr>
      </w:pPr>
    </w:p>
    <w:p w14:paraId="723E7732" w14:textId="47764333" w:rsidR="00D12934" w:rsidRPr="00381B06" w:rsidRDefault="00381B06" w:rsidP="00D12934">
      <w:pPr>
        <w:rPr>
          <w:rFonts w:asciiTheme="majorHAnsi" w:hAnsiTheme="majorHAnsi" w:cstheme="majorHAnsi"/>
          <w:sz w:val="28"/>
          <w:szCs w:val="28"/>
        </w:rPr>
      </w:pPr>
      <w:r w:rsidRPr="00381B06">
        <w:rPr>
          <w:rFonts w:asciiTheme="majorHAnsi" w:hAnsiTheme="majorHAnsi" w:cstheme="majorHAnsi"/>
          <w:color w:val="2683C6" w:themeColor="accent2"/>
          <w:sz w:val="32"/>
          <w:szCs w:val="32"/>
        </w:rPr>
        <w:lastRenderedPageBreak/>
        <w:t>7.4 Appendix Four: Ethics Form</w:t>
      </w:r>
    </w:p>
    <w:p w14:paraId="1335FEC8" w14:textId="77777777" w:rsidR="00D12934" w:rsidRPr="00D12934" w:rsidRDefault="00D12934" w:rsidP="00D12934">
      <w:pPr>
        <w:rPr>
          <w:rFonts w:cstheme="minorHAnsi"/>
          <w:sz w:val="28"/>
          <w:szCs w:val="28"/>
        </w:rPr>
      </w:pPr>
    </w:p>
    <w:p w14:paraId="24EB7A59" w14:textId="77777777" w:rsidR="00146A6D" w:rsidRPr="00A42F82" w:rsidRDefault="00146A6D" w:rsidP="00146A6D">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8C1744E" w14:textId="77777777" w:rsidR="00146A6D" w:rsidRPr="00A42F82" w:rsidRDefault="00146A6D" w:rsidP="00146A6D">
      <w:pPr>
        <w:tabs>
          <w:tab w:val="left" w:pos="5103"/>
        </w:tabs>
        <w:jc w:val="center"/>
        <w:rPr>
          <w:rFonts w:ascii="Arial" w:hAnsi="Arial" w:cs="Arial"/>
          <w:b/>
          <w:bCs/>
        </w:rPr>
      </w:pPr>
    </w:p>
    <w:p w14:paraId="3097DB95" w14:textId="77777777" w:rsidR="00146A6D" w:rsidRPr="00A42F82" w:rsidRDefault="00146A6D" w:rsidP="00146A6D">
      <w:pPr>
        <w:tabs>
          <w:tab w:val="left" w:pos="5103"/>
        </w:tabs>
        <w:jc w:val="both"/>
        <w:rPr>
          <w:rFonts w:ascii="Arial" w:hAnsi="Arial" w:cs="Arial"/>
          <w:b/>
          <w:bCs/>
        </w:rPr>
      </w:pPr>
    </w:p>
    <w:tbl>
      <w:tblPr>
        <w:tblStyle w:val="TableGrid"/>
        <w:tblW w:w="10435" w:type="dxa"/>
        <w:tblInd w:w="-714" w:type="dxa"/>
        <w:tblLook w:val="04A0" w:firstRow="1" w:lastRow="0" w:firstColumn="1" w:lastColumn="0" w:noHBand="0" w:noVBand="1"/>
      </w:tblPr>
      <w:tblGrid>
        <w:gridCol w:w="10435"/>
      </w:tblGrid>
      <w:tr w:rsidR="00146A6D" w:rsidRPr="00A42F82" w14:paraId="7001ED21" w14:textId="77777777" w:rsidTr="00146A6D">
        <w:tc>
          <w:tcPr>
            <w:tcW w:w="10435" w:type="dxa"/>
          </w:tcPr>
          <w:p w14:paraId="4CCFB7B9" w14:textId="77777777" w:rsidR="00146A6D" w:rsidRPr="006E7B19"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7C810D1" w14:textId="77777777" w:rsidR="00146A6D" w:rsidRPr="00A42F82"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313A0F3F" w14:textId="77777777" w:rsidR="00146A6D" w:rsidRPr="00A42F82"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B67BE41" w14:textId="77777777" w:rsidR="00146A6D"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59" w:history="1">
              <w:r w:rsidRPr="00A42F82">
                <w:rPr>
                  <w:rStyle w:val="Hyperlink"/>
                  <w:rFonts w:ascii="Arial" w:hAnsi="Arial" w:cs="Arial"/>
                  <w:bCs/>
                </w:rPr>
                <w:t>https://mytsd.uwtsd.ac.uk</w:t>
              </w:r>
            </w:hyperlink>
            <w:r w:rsidRPr="00A42F82">
              <w:rPr>
                <w:rFonts w:ascii="Arial" w:hAnsi="Arial" w:cs="Arial"/>
                <w:bCs/>
              </w:rPr>
              <w:t>).</w:t>
            </w:r>
          </w:p>
          <w:p w14:paraId="75FA7955" w14:textId="77777777" w:rsidR="00146A6D"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250DBB26" w14:textId="77777777" w:rsidR="00146A6D"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AD171A8" w14:textId="77777777" w:rsidR="00146A6D" w:rsidRPr="00A42F82" w:rsidRDefault="00146A6D" w:rsidP="0042789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146A6D" w:rsidRPr="00A42F82" w14:paraId="46D8B8E0" w14:textId="77777777" w:rsidTr="00146A6D">
        <w:tc>
          <w:tcPr>
            <w:tcW w:w="10435" w:type="dxa"/>
          </w:tcPr>
          <w:p w14:paraId="14F3068C" w14:textId="77777777" w:rsidR="00146A6D" w:rsidRPr="00A42F82" w:rsidRDefault="00146A6D" w:rsidP="00427893">
            <w:pPr>
              <w:rPr>
                <w:rFonts w:ascii="Arial" w:hAnsi="Arial" w:cs="Arial"/>
                <w:b/>
              </w:rPr>
            </w:pPr>
            <w:r w:rsidRPr="00A42F82">
              <w:rPr>
                <w:rFonts w:ascii="Arial" w:hAnsi="Arial" w:cs="Arial"/>
                <w:b/>
              </w:rPr>
              <w:t>RESEARCH STAFF ONLY</w:t>
            </w:r>
          </w:p>
          <w:p w14:paraId="4A4EF091" w14:textId="77777777" w:rsidR="00146A6D" w:rsidRPr="00A42F82" w:rsidRDefault="00146A6D" w:rsidP="0042789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16FBDFF" w14:textId="77777777" w:rsidR="00146A6D" w:rsidRPr="00A42F82" w:rsidRDefault="00146A6D" w:rsidP="00427893">
            <w:pPr>
              <w:rPr>
                <w:rFonts w:ascii="Arial" w:hAnsi="Arial" w:cs="Arial"/>
              </w:rPr>
            </w:pPr>
          </w:p>
        </w:tc>
      </w:tr>
      <w:tr w:rsidR="00146A6D" w:rsidRPr="00A42F82" w14:paraId="48BFF08A" w14:textId="77777777" w:rsidTr="00146A6D">
        <w:tc>
          <w:tcPr>
            <w:tcW w:w="10435" w:type="dxa"/>
          </w:tcPr>
          <w:p w14:paraId="03395008" w14:textId="77777777" w:rsidR="00146A6D" w:rsidRPr="00A42F82" w:rsidRDefault="00146A6D" w:rsidP="0042789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67BA95E" w14:textId="77777777" w:rsidR="00146A6D" w:rsidRDefault="00146A6D" w:rsidP="00146A6D">
      <w:pPr>
        <w:tabs>
          <w:tab w:val="left" w:pos="5103"/>
        </w:tabs>
        <w:jc w:val="both"/>
        <w:rPr>
          <w:rFonts w:ascii="Arial" w:hAnsi="Arial" w:cs="Arial"/>
          <w:b/>
          <w:bCs/>
        </w:rPr>
      </w:pPr>
    </w:p>
    <w:p w14:paraId="511D2D5A" w14:textId="77777777" w:rsidR="00146A6D" w:rsidRPr="00A42F82" w:rsidRDefault="00146A6D" w:rsidP="00146A6D">
      <w:pPr>
        <w:tabs>
          <w:tab w:val="left" w:pos="5103"/>
        </w:tabs>
        <w:jc w:val="both"/>
        <w:rPr>
          <w:rFonts w:ascii="Arial" w:hAnsi="Arial" w:cs="Arial"/>
          <w:b/>
          <w:bCs/>
        </w:rPr>
      </w:pPr>
    </w:p>
    <w:p w14:paraId="6761A3FE" w14:textId="77777777" w:rsidR="00146A6D" w:rsidRPr="00A42F82" w:rsidRDefault="00146A6D" w:rsidP="00146A6D">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7DD405C" w14:textId="77777777" w:rsidR="00146A6D" w:rsidRPr="00A42F82" w:rsidRDefault="00146A6D" w:rsidP="00146A6D">
      <w:pPr>
        <w:tabs>
          <w:tab w:val="left" w:pos="5103"/>
        </w:tabs>
        <w:jc w:val="center"/>
        <w:rPr>
          <w:rFonts w:ascii="Arial" w:hAnsi="Arial" w:cs="Arial"/>
          <w:b/>
          <w:bCs/>
          <w:sz w:val="16"/>
          <w:szCs w:val="16"/>
        </w:rPr>
      </w:pPr>
    </w:p>
    <w:p w14:paraId="6DFAD147" w14:textId="77777777" w:rsidR="00146A6D" w:rsidRPr="00A42F82" w:rsidRDefault="00146A6D" w:rsidP="00146A6D">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3B720D" w14:textId="77777777" w:rsidR="00146A6D" w:rsidRPr="00A42F82" w:rsidRDefault="00146A6D" w:rsidP="00146A6D">
      <w:pPr>
        <w:tabs>
          <w:tab w:val="left" w:pos="5103"/>
        </w:tabs>
        <w:jc w:val="both"/>
        <w:rPr>
          <w:rFonts w:ascii="Arial" w:hAnsi="Arial" w:cs="Arial"/>
        </w:rPr>
      </w:pPr>
    </w:p>
    <w:p w14:paraId="65932DDE" w14:textId="77777777" w:rsidR="00146A6D" w:rsidRPr="00A42F82" w:rsidRDefault="00146A6D" w:rsidP="00146A6D">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A5392FC" w14:textId="77777777" w:rsidR="00146A6D" w:rsidRPr="00A42F82" w:rsidRDefault="00146A6D" w:rsidP="00146A6D">
      <w:pPr>
        <w:tabs>
          <w:tab w:val="left" w:pos="5103"/>
        </w:tabs>
        <w:jc w:val="both"/>
        <w:rPr>
          <w:rFonts w:ascii="Arial" w:hAnsi="Arial" w:cs="Arial"/>
        </w:rPr>
      </w:pPr>
    </w:p>
    <w:p w14:paraId="533AB89E" w14:textId="77777777" w:rsidR="00146A6D" w:rsidRPr="00A42F82" w:rsidRDefault="00146A6D" w:rsidP="00146A6D">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EC974E5" w14:textId="77777777" w:rsidR="00146A6D" w:rsidRPr="00A42F82" w:rsidRDefault="00146A6D" w:rsidP="00146A6D">
      <w:pPr>
        <w:tabs>
          <w:tab w:val="left" w:pos="5103"/>
        </w:tabs>
        <w:jc w:val="both"/>
        <w:rPr>
          <w:rFonts w:ascii="Arial" w:hAnsi="Arial" w:cs="Arial"/>
        </w:rPr>
      </w:pPr>
    </w:p>
    <w:p w14:paraId="61963375" w14:textId="77777777" w:rsidR="00146A6D" w:rsidRPr="00A42F82" w:rsidRDefault="00146A6D" w:rsidP="00146A6D">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A40E72B" w14:textId="77777777" w:rsidR="00146A6D" w:rsidRPr="00A42F82" w:rsidRDefault="00146A6D" w:rsidP="00146A6D">
      <w:pPr>
        <w:autoSpaceDE w:val="0"/>
        <w:autoSpaceDN w:val="0"/>
        <w:adjustRightInd w:val="0"/>
        <w:jc w:val="both"/>
        <w:rPr>
          <w:rFonts w:ascii="Arial" w:hAnsi="Arial" w:cs="Arial"/>
        </w:rPr>
      </w:pPr>
    </w:p>
    <w:p w14:paraId="06F14A65" w14:textId="77777777" w:rsidR="00146A6D" w:rsidRPr="00A42F82" w:rsidRDefault="00146A6D" w:rsidP="00146A6D">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1BFBC23" w14:textId="77777777" w:rsidR="00146A6D" w:rsidRPr="00A42F82" w:rsidRDefault="00146A6D" w:rsidP="00146A6D">
      <w:pPr>
        <w:autoSpaceDE w:val="0"/>
        <w:autoSpaceDN w:val="0"/>
        <w:adjustRightInd w:val="0"/>
        <w:jc w:val="both"/>
        <w:rPr>
          <w:rFonts w:ascii="Arial" w:hAnsi="Arial" w:cs="Arial"/>
        </w:rPr>
      </w:pPr>
    </w:p>
    <w:p w14:paraId="63A17470" w14:textId="77777777"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46A6D" w:rsidRPr="00A42F82" w14:paraId="0FCB3310" w14:textId="77777777" w:rsidTr="00146A6D">
        <w:trPr>
          <w:trHeight w:val="439"/>
        </w:trPr>
        <w:tc>
          <w:tcPr>
            <w:tcW w:w="559" w:type="dxa"/>
            <w:shd w:val="clear" w:color="auto" w:fill="F2F2F2" w:themeFill="background1" w:themeFillShade="F2"/>
            <w:vAlign w:val="center"/>
          </w:tcPr>
          <w:p w14:paraId="43FCD1EA" w14:textId="77777777" w:rsidR="00146A6D" w:rsidRPr="00A42F82" w:rsidRDefault="00146A6D" w:rsidP="0042789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50DE70E" w14:textId="77777777" w:rsidR="00146A6D" w:rsidRPr="00A42F82" w:rsidRDefault="00146A6D" w:rsidP="00427893">
            <w:pPr>
              <w:rPr>
                <w:rFonts w:ascii="Arial" w:hAnsi="Arial" w:cs="Arial"/>
              </w:rPr>
            </w:pPr>
            <w:r w:rsidRPr="00A42F82">
              <w:rPr>
                <w:rFonts w:ascii="Arial" w:hAnsi="Arial" w:cs="Arial"/>
              </w:rPr>
              <w:t>Full Name:</w:t>
            </w:r>
          </w:p>
        </w:tc>
        <w:tc>
          <w:tcPr>
            <w:tcW w:w="6636" w:type="dxa"/>
            <w:gridSpan w:val="4"/>
            <w:vAlign w:val="center"/>
          </w:tcPr>
          <w:p w14:paraId="1165F741" w14:textId="77777777" w:rsidR="00146A6D" w:rsidRPr="00A42F82" w:rsidRDefault="00146A6D" w:rsidP="00427893">
            <w:pPr>
              <w:rPr>
                <w:rFonts w:ascii="Arial" w:hAnsi="Arial" w:cs="Arial"/>
              </w:rPr>
            </w:pPr>
            <w:r>
              <w:rPr>
                <w:rFonts w:ascii="Arial" w:hAnsi="Arial" w:cs="Arial"/>
              </w:rPr>
              <w:t>Luke Howells</w:t>
            </w:r>
          </w:p>
        </w:tc>
      </w:tr>
      <w:tr w:rsidR="00146A6D" w:rsidRPr="00A42F82" w14:paraId="48CD0236" w14:textId="77777777" w:rsidTr="00146A6D">
        <w:trPr>
          <w:trHeight w:val="472"/>
        </w:trPr>
        <w:tc>
          <w:tcPr>
            <w:tcW w:w="559" w:type="dxa"/>
            <w:shd w:val="clear" w:color="auto" w:fill="BFBFBF" w:themeFill="background1" w:themeFillShade="BF"/>
            <w:vAlign w:val="center"/>
          </w:tcPr>
          <w:p w14:paraId="01729401" w14:textId="77777777" w:rsidR="00146A6D" w:rsidRPr="00A42F82" w:rsidRDefault="00146A6D" w:rsidP="0042789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3A49DC4" w14:textId="77777777" w:rsidR="00146A6D" w:rsidRPr="00A42F82" w:rsidRDefault="00146A6D" w:rsidP="0042789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D4532E8" w14:textId="77777777" w:rsidR="00146A6D" w:rsidRPr="00A42F82" w:rsidRDefault="00146A6D" w:rsidP="0042789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2BED74B" w14:textId="77777777" w:rsidR="00146A6D" w:rsidRPr="00A42F82" w:rsidRDefault="00146A6D" w:rsidP="0042789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E5634C8" w14:textId="77777777" w:rsidR="00146A6D" w:rsidRPr="00A42F82" w:rsidRDefault="00146A6D" w:rsidP="0042789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C33C302" w14:textId="77777777" w:rsidR="00146A6D" w:rsidRPr="00A42F82" w:rsidRDefault="00146A6D" w:rsidP="00427893">
            <w:pPr>
              <w:jc w:val="center"/>
              <w:rPr>
                <w:rFonts w:ascii="Arial" w:hAnsi="Arial" w:cs="Arial"/>
              </w:rPr>
            </w:pPr>
            <w:r w:rsidRPr="00A42F82">
              <w:rPr>
                <w:rFonts w:ascii="Segoe UI Symbol" w:eastAsia="MS Gothic" w:hAnsi="Segoe UI Symbol" w:cs="Segoe UI Symbol"/>
              </w:rPr>
              <w:t>☐</w:t>
            </w:r>
          </w:p>
        </w:tc>
      </w:tr>
      <w:tr w:rsidR="00146A6D" w:rsidRPr="00A42F82" w14:paraId="18D5DF36" w14:textId="77777777" w:rsidTr="00146A6D">
        <w:trPr>
          <w:trHeight w:val="472"/>
        </w:trPr>
        <w:tc>
          <w:tcPr>
            <w:tcW w:w="559" w:type="dxa"/>
            <w:shd w:val="clear" w:color="auto" w:fill="F2F2F2" w:themeFill="background1" w:themeFillShade="F2"/>
            <w:vAlign w:val="center"/>
          </w:tcPr>
          <w:p w14:paraId="7BDAAD53" w14:textId="77777777" w:rsidR="00146A6D" w:rsidRPr="00A42F82" w:rsidRDefault="00146A6D" w:rsidP="00427893">
            <w:pPr>
              <w:rPr>
                <w:rFonts w:ascii="Arial" w:hAnsi="Arial" w:cs="Arial"/>
              </w:rPr>
            </w:pPr>
          </w:p>
        </w:tc>
        <w:tc>
          <w:tcPr>
            <w:tcW w:w="2544" w:type="dxa"/>
            <w:shd w:val="clear" w:color="auto" w:fill="F2F2F2" w:themeFill="background1" w:themeFillShade="F2"/>
            <w:vAlign w:val="center"/>
          </w:tcPr>
          <w:p w14:paraId="0F3855F2" w14:textId="77777777" w:rsidR="00146A6D" w:rsidRPr="00A42F82" w:rsidRDefault="00146A6D" w:rsidP="00427893">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45E413" w14:textId="77777777" w:rsidR="00146A6D" w:rsidRPr="00A42F82" w:rsidRDefault="00146A6D" w:rsidP="0042789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74BB1D3" w14:textId="77777777" w:rsidR="00146A6D" w:rsidRPr="00A42F82" w:rsidRDefault="00146A6D" w:rsidP="00427893">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F1CE7B" w14:textId="77777777" w:rsidR="00146A6D" w:rsidRPr="00A42F82" w:rsidRDefault="00146A6D" w:rsidP="00427893">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08B34EC" w14:textId="77777777" w:rsidR="00146A6D" w:rsidRPr="00A42F82" w:rsidRDefault="00146A6D" w:rsidP="00427893">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7A45D6" w14:textId="77777777" w:rsidR="00146A6D" w:rsidRPr="00A42F82" w:rsidRDefault="00146A6D" w:rsidP="00427893">
                <w:pPr>
                  <w:jc w:val="center"/>
                  <w:rPr>
                    <w:rFonts w:ascii="Arial" w:hAnsi="Arial" w:cs="Arial"/>
                  </w:rPr>
                </w:pPr>
                <w:r w:rsidRPr="00A42F82">
                  <w:rPr>
                    <w:rFonts w:ascii="Segoe UI Symbol" w:eastAsia="MS Gothic" w:hAnsi="Segoe UI Symbol" w:cs="Segoe UI Symbol"/>
                  </w:rPr>
                  <w:t>☐</w:t>
                </w:r>
              </w:p>
            </w:tc>
          </w:sdtContent>
        </w:sdt>
      </w:tr>
    </w:tbl>
    <w:p w14:paraId="5FE0E47F" w14:textId="77777777" w:rsidR="00146A6D" w:rsidRPr="00A42F82" w:rsidRDefault="00146A6D" w:rsidP="00146A6D">
      <w:pPr>
        <w:rPr>
          <w:rFonts w:ascii="Arial" w:hAnsi="Arial" w:cs="Arial"/>
          <w:bCs/>
          <w:iCs/>
          <w:sz w:val="16"/>
          <w:szCs w:val="16"/>
        </w:rPr>
      </w:pP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46A6D" w:rsidRPr="00A42F82" w14:paraId="7394863F" w14:textId="77777777" w:rsidTr="00146A6D">
        <w:trPr>
          <w:cantSplit/>
          <w:trHeight w:val="334"/>
        </w:trPr>
        <w:tc>
          <w:tcPr>
            <w:tcW w:w="559" w:type="dxa"/>
            <w:shd w:val="clear" w:color="auto" w:fill="F2F2F2" w:themeFill="background1" w:themeFillShade="F2"/>
            <w:vAlign w:val="center"/>
          </w:tcPr>
          <w:p w14:paraId="51AAB9B9" w14:textId="77777777" w:rsidR="00146A6D" w:rsidRPr="00A42F82" w:rsidRDefault="00146A6D" w:rsidP="0042789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DA3C307" w14:textId="77777777" w:rsidR="00146A6D" w:rsidRPr="00A42F82" w:rsidRDefault="00146A6D" w:rsidP="00427893">
            <w:pPr>
              <w:rPr>
                <w:rFonts w:ascii="Arial" w:hAnsi="Arial" w:cs="Arial"/>
              </w:rPr>
            </w:pPr>
            <w:r w:rsidRPr="00A42F82">
              <w:rPr>
                <w:rFonts w:ascii="Arial" w:hAnsi="Arial" w:cs="Arial"/>
              </w:rPr>
              <w:t>Institute/Academic Discipline/Centre:</w:t>
            </w:r>
          </w:p>
        </w:tc>
        <w:tc>
          <w:tcPr>
            <w:tcW w:w="6636" w:type="dxa"/>
            <w:vAlign w:val="center"/>
          </w:tcPr>
          <w:p w14:paraId="2E7DAEB3" w14:textId="77777777" w:rsidR="00146A6D" w:rsidRPr="00A42F82" w:rsidRDefault="00146A6D" w:rsidP="00427893">
            <w:pPr>
              <w:rPr>
                <w:rFonts w:ascii="Arial" w:hAnsi="Arial" w:cs="Arial"/>
              </w:rPr>
            </w:pPr>
            <w:r>
              <w:rPr>
                <w:rFonts w:ascii="Arial" w:hAnsi="Arial" w:cs="Arial"/>
              </w:rPr>
              <w:t>IMH</w:t>
            </w:r>
          </w:p>
          <w:p w14:paraId="26A3C3A0" w14:textId="77777777" w:rsidR="00146A6D" w:rsidRPr="00A42F82" w:rsidRDefault="00146A6D" w:rsidP="00427893">
            <w:pPr>
              <w:rPr>
                <w:rFonts w:ascii="Arial" w:hAnsi="Arial" w:cs="Arial"/>
              </w:rPr>
            </w:pPr>
          </w:p>
        </w:tc>
      </w:tr>
      <w:tr w:rsidR="00146A6D" w:rsidRPr="00A42F82" w14:paraId="62B18F97" w14:textId="77777777" w:rsidTr="00146A6D">
        <w:trPr>
          <w:cantSplit/>
          <w:trHeight w:val="340"/>
        </w:trPr>
        <w:tc>
          <w:tcPr>
            <w:tcW w:w="559" w:type="dxa"/>
            <w:shd w:val="clear" w:color="auto" w:fill="F2F2F2" w:themeFill="background1" w:themeFillShade="F2"/>
            <w:vAlign w:val="center"/>
          </w:tcPr>
          <w:p w14:paraId="23EF16C6" w14:textId="77777777" w:rsidR="00146A6D" w:rsidRPr="00A42F82" w:rsidRDefault="00146A6D" w:rsidP="0042789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6497562" w14:textId="77777777" w:rsidR="00146A6D" w:rsidRPr="00A42F82" w:rsidRDefault="00146A6D" w:rsidP="00427893">
            <w:pPr>
              <w:rPr>
                <w:rFonts w:ascii="Arial" w:hAnsi="Arial" w:cs="Arial"/>
              </w:rPr>
            </w:pPr>
            <w:r w:rsidRPr="00A42F82">
              <w:rPr>
                <w:rFonts w:ascii="Arial" w:hAnsi="Arial" w:cs="Arial"/>
              </w:rPr>
              <w:t>Campus:</w:t>
            </w:r>
          </w:p>
        </w:tc>
        <w:tc>
          <w:tcPr>
            <w:tcW w:w="6636" w:type="dxa"/>
            <w:vAlign w:val="center"/>
          </w:tcPr>
          <w:p w14:paraId="6B290711" w14:textId="77777777" w:rsidR="00146A6D" w:rsidRPr="00A42F82" w:rsidRDefault="00146A6D" w:rsidP="00427893">
            <w:pPr>
              <w:rPr>
                <w:rFonts w:ascii="Arial" w:hAnsi="Arial" w:cs="Arial"/>
              </w:rPr>
            </w:pPr>
          </w:p>
          <w:p w14:paraId="2001088B" w14:textId="77777777" w:rsidR="00146A6D" w:rsidRPr="00A42F82" w:rsidRDefault="00146A6D" w:rsidP="00427893">
            <w:pPr>
              <w:rPr>
                <w:rFonts w:ascii="Arial" w:hAnsi="Arial" w:cs="Arial"/>
              </w:rPr>
            </w:pPr>
            <w:r>
              <w:rPr>
                <w:rFonts w:ascii="Arial" w:hAnsi="Arial" w:cs="Arial"/>
              </w:rPr>
              <w:t>Swansea</w:t>
            </w:r>
          </w:p>
        </w:tc>
      </w:tr>
      <w:tr w:rsidR="00146A6D" w:rsidRPr="00A42F82" w14:paraId="36ABDC0C" w14:textId="77777777" w:rsidTr="00146A6D">
        <w:trPr>
          <w:cantSplit/>
          <w:trHeight w:val="340"/>
        </w:trPr>
        <w:tc>
          <w:tcPr>
            <w:tcW w:w="559" w:type="dxa"/>
            <w:shd w:val="clear" w:color="auto" w:fill="F2F2F2" w:themeFill="background1" w:themeFillShade="F2"/>
            <w:vAlign w:val="center"/>
          </w:tcPr>
          <w:p w14:paraId="50DE7E8D" w14:textId="77777777" w:rsidR="00146A6D" w:rsidRPr="00A42F82" w:rsidRDefault="00146A6D" w:rsidP="0042789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2A9DA3E" w14:textId="77777777" w:rsidR="00146A6D" w:rsidRPr="00A42F82" w:rsidRDefault="00146A6D" w:rsidP="00427893">
            <w:pPr>
              <w:rPr>
                <w:rFonts w:ascii="Arial" w:hAnsi="Arial" w:cs="Arial"/>
              </w:rPr>
            </w:pPr>
            <w:r w:rsidRPr="00A42F82">
              <w:rPr>
                <w:rFonts w:ascii="Arial" w:hAnsi="Arial" w:cs="Arial"/>
              </w:rPr>
              <w:t>E-mail address:</w:t>
            </w:r>
          </w:p>
        </w:tc>
        <w:tc>
          <w:tcPr>
            <w:tcW w:w="6636" w:type="dxa"/>
            <w:vAlign w:val="center"/>
          </w:tcPr>
          <w:p w14:paraId="49262908" w14:textId="77777777" w:rsidR="00146A6D" w:rsidRPr="00A42F82" w:rsidRDefault="00146A6D" w:rsidP="00427893">
            <w:pPr>
              <w:rPr>
                <w:rFonts w:ascii="Arial" w:hAnsi="Arial" w:cs="Arial"/>
              </w:rPr>
            </w:pPr>
          </w:p>
          <w:p w14:paraId="5800EDB3" w14:textId="77777777" w:rsidR="00146A6D" w:rsidRPr="00A42F82" w:rsidRDefault="00000000" w:rsidP="00427893">
            <w:pPr>
              <w:rPr>
                <w:rFonts w:ascii="Arial" w:hAnsi="Arial" w:cs="Arial"/>
              </w:rPr>
            </w:pPr>
            <w:hyperlink r:id="rId61" w:history="1">
              <w:r w:rsidR="00146A6D" w:rsidRPr="00E27224">
                <w:rPr>
                  <w:rStyle w:val="Hyperlink"/>
                  <w:rFonts w:ascii="Segoe UI" w:hAnsi="Segoe UI" w:cs="Segoe UI"/>
                  <w:color w:val="auto"/>
                  <w:sz w:val="23"/>
                  <w:szCs w:val="23"/>
                  <w:shd w:val="clear" w:color="auto" w:fill="FFFFFF"/>
                </w:rPr>
                <w:t>2124829@student.uwtsd.ac.uk</w:t>
              </w:r>
            </w:hyperlink>
          </w:p>
        </w:tc>
      </w:tr>
      <w:tr w:rsidR="00146A6D" w:rsidRPr="00A42F82" w14:paraId="1F18F1BA" w14:textId="77777777" w:rsidTr="00146A6D">
        <w:trPr>
          <w:cantSplit/>
          <w:trHeight w:val="340"/>
        </w:trPr>
        <w:tc>
          <w:tcPr>
            <w:tcW w:w="559" w:type="dxa"/>
            <w:shd w:val="clear" w:color="auto" w:fill="F2F2F2" w:themeFill="background1" w:themeFillShade="F2"/>
            <w:vAlign w:val="center"/>
          </w:tcPr>
          <w:p w14:paraId="7A258109" w14:textId="77777777" w:rsidR="00146A6D" w:rsidRPr="00A42F82" w:rsidRDefault="00146A6D" w:rsidP="0042789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BD43DD1" w14:textId="77777777" w:rsidR="00146A6D" w:rsidRPr="00A42F82" w:rsidRDefault="00146A6D" w:rsidP="00427893">
            <w:pPr>
              <w:rPr>
                <w:rFonts w:ascii="Arial" w:hAnsi="Arial" w:cs="Arial"/>
              </w:rPr>
            </w:pPr>
            <w:r w:rsidRPr="00A42F82">
              <w:rPr>
                <w:rFonts w:ascii="Arial" w:hAnsi="Arial" w:cs="Arial"/>
              </w:rPr>
              <w:t>Contact Telephone Number:</w:t>
            </w:r>
          </w:p>
        </w:tc>
        <w:tc>
          <w:tcPr>
            <w:tcW w:w="6636" w:type="dxa"/>
            <w:vAlign w:val="center"/>
          </w:tcPr>
          <w:p w14:paraId="68544507" w14:textId="77777777" w:rsidR="00146A6D" w:rsidRPr="00A42F82" w:rsidRDefault="00146A6D" w:rsidP="00427893">
            <w:pPr>
              <w:rPr>
                <w:rFonts w:ascii="Arial" w:hAnsi="Arial" w:cs="Arial"/>
              </w:rPr>
            </w:pPr>
          </w:p>
          <w:p w14:paraId="03E9100A" w14:textId="77777777" w:rsidR="00146A6D" w:rsidRPr="00A42F82" w:rsidRDefault="00146A6D" w:rsidP="00427893">
            <w:pPr>
              <w:rPr>
                <w:rFonts w:ascii="Arial" w:hAnsi="Arial" w:cs="Arial"/>
              </w:rPr>
            </w:pPr>
          </w:p>
        </w:tc>
      </w:tr>
      <w:tr w:rsidR="00146A6D" w:rsidRPr="00A42F82" w14:paraId="5F037C1B" w14:textId="77777777" w:rsidTr="00146A6D">
        <w:tc>
          <w:tcPr>
            <w:tcW w:w="559" w:type="dxa"/>
            <w:shd w:val="clear" w:color="auto" w:fill="BFBFBF" w:themeFill="background1" w:themeFillShade="BF"/>
            <w:vAlign w:val="center"/>
          </w:tcPr>
          <w:p w14:paraId="1AFE38DA" w14:textId="77777777" w:rsidR="00146A6D" w:rsidRPr="00A42F82" w:rsidRDefault="00146A6D" w:rsidP="00427893">
            <w:pPr>
              <w:rPr>
                <w:rFonts w:ascii="Arial" w:hAnsi="Arial" w:cs="Arial"/>
                <w:b/>
                <w:i/>
              </w:rPr>
            </w:pPr>
          </w:p>
        </w:tc>
        <w:tc>
          <w:tcPr>
            <w:tcW w:w="9889" w:type="dxa"/>
            <w:gridSpan w:val="2"/>
            <w:shd w:val="clear" w:color="auto" w:fill="BFBFBF" w:themeFill="background1" w:themeFillShade="BF"/>
            <w:vAlign w:val="center"/>
          </w:tcPr>
          <w:p w14:paraId="25D7B33A" w14:textId="77777777" w:rsidR="00146A6D" w:rsidRPr="00A42F82" w:rsidRDefault="00146A6D" w:rsidP="00427893">
            <w:pPr>
              <w:rPr>
                <w:rFonts w:ascii="Arial" w:hAnsi="Arial" w:cs="Arial"/>
              </w:rPr>
            </w:pPr>
            <w:r w:rsidRPr="00A42F82">
              <w:rPr>
                <w:rFonts w:ascii="Arial" w:hAnsi="Arial" w:cs="Arial"/>
                <w:b/>
                <w:i/>
              </w:rPr>
              <w:t>For students:</w:t>
            </w:r>
          </w:p>
        </w:tc>
      </w:tr>
      <w:tr w:rsidR="00146A6D" w:rsidRPr="00A42F82" w14:paraId="22BE5C8B" w14:textId="77777777" w:rsidTr="00146A6D">
        <w:trPr>
          <w:trHeight w:val="513"/>
        </w:trPr>
        <w:tc>
          <w:tcPr>
            <w:tcW w:w="559" w:type="dxa"/>
            <w:shd w:val="clear" w:color="auto" w:fill="F2F2F2" w:themeFill="background1" w:themeFillShade="F2"/>
            <w:vAlign w:val="center"/>
          </w:tcPr>
          <w:p w14:paraId="23BCEEF4" w14:textId="77777777" w:rsidR="00146A6D" w:rsidRPr="00A42F82" w:rsidRDefault="00146A6D" w:rsidP="0042789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2227C3A2" w14:textId="77777777" w:rsidR="00146A6D" w:rsidRPr="00A42F82" w:rsidRDefault="00146A6D" w:rsidP="00427893">
            <w:pPr>
              <w:rPr>
                <w:rFonts w:ascii="Arial" w:hAnsi="Arial" w:cs="Arial"/>
              </w:rPr>
            </w:pPr>
            <w:r w:rsidRPr="00A42F82">
              <w:rPr>
                <w:rFonts w:ascii="Arial" w:hAnsi="Arial" w:cs="Arial"/>
              </w:rPr>
              <w:t>Student Number:</w:t>
            </w:r>
          </w:p>
        </w:tc>
        <w:tc>
          <w:tcPr>
            <w:tcW w:w="6636" w:type="dxa"/>
            <w:vAlign w:val="center"/>
          </w:tcPr>
          <w:p w14:paraId="6A88F225" w14:textId="77777777" w:rsidR="00146A6D" w:rsidRPr="00A42F82" w:rsidRDefault="00146A6D" w:rsidP="00427893">
            <w:pPr>
              <w:rPr>
                <w:rFonts w:ascii="Arial" w:hAnsi="Arial" w:cs="Arial"/>
              </w:rPr>
            </w:pPr>
            <w:r>
              <w:rPr>
                <w:rFonts w:ascii="Arial" w:hAnsi="Arial" w:cs="Arial"/>
              </w:rPr>
              <w:t>2124829</w:t>
            </w:r>
          </w:p>
        </w:tc>
      </w:tr>
      <w:tr w:rsidR="00146A6D" w:rsidRPr="00A42F82" w14:paraId="71D3A89B" w14:textId="77777777" w:rsidTr="00146A6D">
        <w:trPr>
          <w:trHeight w:val="549"/>
        </w:trPr>
        <w:tc>
          <w:tcPr>
            <w:tcW w:w="559" w:type="dxa"/>
            <w:shd w:val="clear" w:color="auto" w:fill="F2F2F2" w:themeFill="background1" w:themeFillShade="F2"/>
            <w:vAlign w:val="center"/>
          </w:tcPr>
          <w:p w14:paraId="7BF117EF" w14:textId="77777777" w:rsidR="00146A6D" w:rsidRPr="00A42F82" w:rsidRDefault="00146A6D" w:rsidP="0042789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6B302B0D" w14:textId="77777777" w:rsidR="00146A6D" w:rsidRPr="00A42F82" w:rsidRDefault="00146A6D" w:rsidP="00427893">
            <w:pPr>
              <w:rPr>
                <w:rFonts w:ascii="Arial" w:hAnsi="Arial" w:cs="Arial"/>
              </w:rPr>
            </w:pPr>
            <w:r w:rsidRPr="00A42F82">
              <w:rPr>
                <w:rFonts w:ascii="Arial" w:hAnsi="Arial" w:cs="Arial"/>
              </w:rPr>
              <w:t>Programme of Study:</w:t>
            </w:r>
          </w:p>
        </w:tc>
        <w:tc>
          <w:tcPr>
            <w:tcW w:w="6636" w:type="dxa"/>
            <w:vAlign w:val="center"/>
          </w:tcPr>
          <w:p w14:paraId="31F07C0C" w14:textId="77777777" w:rsidR="00146A6D" w:rsidRPr="00A42F82" w:rsidRDefault="00146A6D" w:rsidP="00427893">
            <w:pPr>
              <w:rPr>
                <w:rFonts w:ascii="Arial" w:hAnsi="Arial" w:cs="Arial"/>
              </w:rPr>
            </w:pPr>
            <w:r>
              <w:rPr>
                <w:rFonts w:ascii="Arial" w:hAnsi="Arial" w:cs="Arial"/>
              </w:rPr>
              <w:t>BSc (Hons) Professional Policing Practice</w:t>
            </w:r>
          </w:p>
        </w:tc>
      </w:tr>
      <w:tr w:rsidR="00146A6D" w:rsidRPr="00A42F82" w14:paraId="6EDC73E2" w14:textId="77777777" w:rsidTr="00146A6D">
        <w:trPr>
          <w:trHeight w:val="557"/>
        </w:trPr>
        <w:tc>
          <w:tcPr>
            <w:tcW w:w="559" w:type="dxa"/>
            <w:shd w:val="clear" w:color="auto" w:fill="F2F2F2" w:themeFill="background1" w:themeFillShade="F2"/>
            <w:vAlign w:val="center"/>
          </w:tcPr>
          <w:p w14:paraId="5FF830C0" w14:textId="77777777" w:rsidR="00146A6D" w:rsidRPr="00A42F82" w:rsidRDefault="00146A6D" w:rsidP="0042789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F732C10" w14:textId="77777777" w:rsidR="00146A6D" w:rsidRPr="00A42F82" w:rsidRDefault="00146A6D" w:rsidP="00427893">
            <w:pPr>
              <w:rPr>
                <w:rFonts w:ascii="Arial" w:hAnsi="Arial" w:cs="Arial"/>
              </w:rPr>
            </w:pPr>
            <w:r w:rsidRPr="00A42F82">
              <w:rPr>
                <w:rFonts w:ascii="Arial" w:hAnsi="Arial" w:cs="Arial"/>
              </w:rPr>
              <w:t>Director of Studies/Supervisor:</w:t>
            </w:r>
          </w:p>
        </w:tc>
        <w:tc>
          <w:tcPr>
            <w:tcW w:w="6636" w:type="dxa"/>
            <w:vAlign w:val="center"/>
          </w:tcPr>
          <w:p w14:paraId="106E3463" w14:textId="77777777" w:rsidR="00146A6D" w:rsidRPr="00A42F82" w:rsidRDefault="00146A6D" w:rsidP="00427893">
            <w:pPr>
              <w:rPr>
                <w:rFonts w:ascii="Arial" w:hAnsi="Arial" w:cs="Arial"/>
              </w:rPr>
            </w:pPr>
            <w:r>
              <w:rPr>
                <w:rFonts w:ascii="Arial" w:hAnsi="Arial" w:cs="Arial"/>
              </w:rPr>
              <w:t>Jane Davies</w:t>
            </w:r>
          </w:p>
        </w:tc>
      </w:tr>
    </w:tbl>
    <w:p w14:paraId="1A568E9A" w14:textId="77777777" w:rsidR="00146A6D" w:rsidRPr="00A42F82" w:rsidRDefault="00146A6D" w:rsidP="00146A6D">
      <w:pPr>
        <w:rPr>
          <w:rFonts w:ascii="Arial" w:hAnsi="Arial" w:cs="Arial"/>
          <w:bCs/>
          <w:iCs/>
        </w:rPr>
      </w:pPr>
    </w:p>
    <w:p w14:paraId="05A97A33" w14:textId="77777777" w:rsidR="00146A6D" w:rsidRPr="00A42F82" w:rsidRDefault="00146A6D" w:rsidP="00146A6D">
      <w:pPr>
        <w:autoSpaceDE w:val="0"/>
        <w:autoSpaceDN w:val="0"/>
        <w:adjustRightInd w:val="0"/>
        <w:jc w:val="both"/>
        <w:rPr>
          <w:rFonts w:ascii="Arial" w:hAnsi="Arial" w:cs="Arial"/>
          <w:b/>
        </w:rPr>
      </w:pPr>
    </w:p>
    <w:p w14:paraId="51C1983F" w14:textId="77777777" w:rsidR="00146A6D" w:rsidRPr="00A42F82" w:rsidRDefault="00146A6D" w:rsidP="00146A6D">
      <w:pPr>
        <w:rPr>
          <w:rFonts w:ascii="Arial" w:hAnsi="Arial" w:cs="Arial"/>
          <w:b/>
        </w:rPr>
      </w:pPr>
    </w:p>
    <w:p w14:paraId="0AFA78B0" w14:textId="77777777"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146A6D" w:rsidRPr="00A42F82" w14:paraId="0B2620C0" w14:textId="77777777" w:rsidTr="00146A6D">
        <w:tc>
          <w:tcPr>
            <w:tcW w:w="562" w:type="dxa"/>
            <w:shd w:val="clear" w:color="auto" w:fill="F2F2F2" w:themeFill="background1" w:themeFillShade="F2"/>
          </w:tcPr>
          <w:p w14:paraId="45F4BC92"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58F31590"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Has the research activity received approval in principle?</w:t>
            </w:r>
          </w:p>
          <w:p w14:paraId="008F1E11"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D81231B"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2C8DBD" w14:textId="77777777" w:rsidR="00146A6D" w:rsidRPr="00A42F82" w:rsidRDefault="00146A6D" w:rsidP="0042789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7E466336"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D59051D" w14:textId="77777777" w:rsidR="00146A6D" w:rsidRPr="00A42F82" w:rsidRDefault="00146A6D" w:rsidP="00427893">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146A6D" w:rsidRPr="00A42F82" w14:paraId="4B4EC8EC" w14:textId="77777777" w:rsidTr="00146A6D">
        <w:tc>
          <w:tcPr>
            <w:tcW w:w="562" w:type="dxa"/>
            <w:shd w:val="clear" w:color="auto" w:fill="F2F2F2" w:themeFill="background1" w:themeFillShade="F2"/>
          </w:tcPr>
          <w:p w14:paraId="50C318ED" w14:textId="77777777" w:rsidR="00146A6D" w:rsidRPr="00A42F82" w:rsidRDefault="00146A6D" w:rsidP="0042789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7A01842" w14:textId="77777777" w:rsidR="00146A6D" w:rsidRPr="00A42F82" w:rsidRDefault="00146A6D" w:rsidP="0042789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3CF85DB" w14:textId="77777777" w:rsidR="00146A6D" w:rsidRPr="00A42F82" w:rsidRDefault="00146A6D" w:rsidP="00427893">
            <w:pPr>
              <w:autoSpaceDE w:val="0"/>
              <w:autoSpaceDN w:val="0"/>
              <w:adjustRightInd w:val="0"/>
              <w:jc w:val="center"/>
              <w:rPr>
                <w:rFonts w:ascii="Arial" w:hAnsi="Arial" w:cs="Arial"/>
                <w:b/>
                <w:bCs/>
                <w:i/>
              </w:rPr>
            </w:pPr>
            <w:r w:rsidRPr="00A42F82">
              <w:rPr>
                <w:rFonts w:ascii="Arial" w:hAnsi="Arial" w:cs="Arial"/>
                <w:b/>
                <w:bCs/>
                <w:i/>
              </w:rPr>
              <w:t>Date</w:t>
            </w:r>
          </w:p>
        </w:tc>
      </w:tr>
      <w:tr w:rsidR="00146A6D" w:rsidRPr="00A42F82" w14:paraId="4FEAE418" w14:textId="77777777" w:rsidTr="00146A6D">
        <w:trPr>
          <w:trHeight w:val="437"/>
        </w:trPr>
        <w:tc>
          <w:tcPr>
            <w:tcW w:w="562" w:type="dxa"/>
            <w:vMerge w:val="restart"/>
            <w:shd w:val="clear" w:color="auto" w:fill="F2F2F2" w:themeFill="background1" w:themeFillShade="F2"/>
          </w:tcPr>
          <w:p w14:paraId="287EDF93" w14:textId="77777777" w:rsidR="00146A6D" w:rsidRPr="00A42F82" w:rsidRDefault="00146A6D" w:rsidP="00427893">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2653DC13" w14:textId="77777777" w:rsidR="00146A6D" w:rsidRPr="00A42F82" w:rsidRDefault="00146A6D" w:rsidP="00427893">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must be obtained from the relevant </w:t>
            </w:r>
            <w:r w:rsidRPr="00A42F82">
              <w:rPr>
                <w:rFonts w:ascii="Arial" w:hAnsi="Arial" w:cs="Arial"/>
                <w:b/>
                <w:bCs/>
                <w:i/>
                <w:iCs/>
              </w:rPr>
              <w:lastRenderedPageBreak/>
              <w:t>source prior to seeking ethical approval</w:t>
            </w:r>
          </w:p>
        </w:tc>
        <w:tc>
          <w:tcPr>
            <w:tcW w:w="3532" w:type="dxa"/>
            <w:gridSpan w:val="2"/>
            <w:shd w:val="clear" w:color="auto" w:fill="F2F2F2" w:themeFill="background1" w:themeFillShade="F2"/>
            <w:vAlign w:val="center"/>
          </w:tcPr>
          <w:p w14:paraId="7A2E9E4A"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lastRenderedPageBreak/>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7B7178"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3FBCFAB6" w14:textId="77777777" w:rsidR="00146A6D" w:rsidRPr="00A42F82" w:rsidRDefault="00146A6D" w:rsidP="00427893">
            <w:pPr>
              <w:autoSpaceDE w:val="0"/>
              <w:autoSpaceDN w:val="0"/>
              <w:adjustRightInd w:val="0"/>
              <w:jc w:val="center"/>
              <w:rPr>
                <w:rFonts w:ascii="Arial" w:hAnsi="Arial" w:cs="Arial"/>
                <w:b/>
                <w:bCs/>
              </w:rPr>
            </w:pPr>
          </w:p>
        </w:tc>
      </w:tr>
      <w:tr w:rsidR="00146A6D" w:rsidRPr="00A42F82" w14:paraId="7BDFCABF" w14:textId="77777777" w:rsidTr="00146A6D">
        <w:trPr>
          <w:trHeight w:val="415"/>
        </w:trPr>
        <w:tc>
          <w:tcPr>
            <w:tcW w:w="562" w:type="dxa"/>
            <w:vMerge/>
            <w:shd w:val="clear" w:color="auto" w:fill="F2F2F2" w:themeFill="background1" w:themeFillShade="F2"/>
          </w:tcPr>
          <w:p w14:paraId="013D4D9B" w14:textId="77777777" w:rsidR="00146A6D" w:rsidRPr="00A42F82" w:rsidRDefault="00146A6D" w:rsidP="00427893">
            <w:pPr>
              <w:autoSpaceDE w:val="0"/>
              <w:autoSpaceDN w:val="0"/>
              <w:adjustRightInd w:val="0"/>
              <w:jc w:val="both"/>
              <w:rPr>
                <w:rFonts w:ascii="Arial" w:hAnsi="Arial" w:cs="Arial"/>
              </w:rPr>
            </w:pPr>
          </w:p>
        </w:tc>
        <w:tc>
          <w:tcPr>
            <w:tcW w:w="3693" w:type="dxa"/>
            <w:vMerge/>
            <w:shd w:val="clear" w:color="auto" w:fill="F2F2F2" w:themeFill="background1" w:themeFillShade="F2"/>
          </w:tcPr>
          <w:p w14:paraId="27D6E177" w14:textId="77777777" w:rsidR="00146A6D" w:rsidRPr="00A42F82" w:rsidRDefault="00146A6D" w:rsidP="0042789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99467D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61D2F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3CE6C351" w14:textId="77777777" w:rsidR="00146A6D" w:rsidRPr="00A42F82" w:rsidRDefault="00146A6D" w:rsidP="00427893">
            <w:pPr>
              <w:autoSpaceDE w:val="0"/>
              <w:autoSpaceDN w:val="0"/>
              <w:adjustRightInd w:val="0"/>
              <w:jc w:val="center"/>
              <w:rPr>
                <w:rFonts w:ascii="Arial" w:hAnsi="Arial" w:cs="Arial"/>
                <w:b/>
                <w:bCs/>
              </w:rPr>
            </w:pPr>
          </w:p>
        </w:tc>
      </w:tr>
      <w:tr w:rsidR="00146A6D" w:rsidRPr="00A42F82" w14:paraId="276D0CA8" w14:textId="77777777" w:rsidTr="00146A6D">
        <w:tc>
          <w:tcPr>
            <w:tcW w:w="562" w:type="dxa"/>
            <w:vMerge/>
            <w:shd w:val="clear" w:color="auto" w:fill="F2F2F2" w:themeFill="background1" w:themeFillShade="F2"/>
          </w:tcPr>
          <w:p w14:paraId="5371F6CC" w14:textId="77777777" w:rsidR="00146A6D" w:rsidRPr="00A42F82" w:rsidRDefault="00146A6D" w:rsidP="00427893">
            <w:pPr>
              <w:autoSpaceDE w:val="0"/>
              <w:autoSpaceDN w:val="0"/>
              <w:adjustRightInd w:val="0"/>
              <w:jc w:val="both"/>
              <w:rPr>
                <w:rFonts w:ascii="Arial" w:hAnsi="Arial" w:cs="Arial"/>
              </w:rPr>
            </w:pPr>
          </w:p>
        </w:tc>
        <w:tc>
          <w:tcPr>
            <w:tcW w:w="3693" w:type="dxa"/>
            <w:vMerge/>
            <w:shd w:val="clear" w:color="auto" w:fill="F2F2F2" w:themeFill="background1" w:themeFillShade="F2"/>
          </w:tcPr>
          <w:p w14:paraId="5615E239" w14:textId="77777777" w:rsidR="00146A6D" w:rsidRPr="00A42F82" w:rsidRDefault="00146A6D" w:rsidP="0042789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094970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Other (write in)</w:t>
            </w:r>
          </w:p>
          <w:p w14:paraId="7F73883D" w14:textId="77777777" w:rsidR="00146A6D" w:rsidRPr="00A42F82" w:rsidRDefault="00146A6D" w:rsidP="0042789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3E870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0FCF86A4" w14:textId="77777777" w:rsidR="00146A6D" w:rsidRPr="00A42F82" w:rsidRDefault="00146A6D" w:rsidP="00427893">
            <w:pPr>
              <w:autoSpaceDE w:val="0"/>
              <w:autoSpaceDN w:val="0"/>
              <w:adjustRightInd w:val="0"/>
              <w:jc w:val="center"/>
              <w:rPr>
                <w:rFonts w:ascii="Arial" w:hAnsi="Arial" w:cs="Arial"/>
                <w:b/>
                <w:bCs/>
              </w:rPr>
            </w:pPr>
          </w:p>
        </w:tc>
      </w:tr>
    </w:tbl>
    <w:p w14:paraId="1D8B6306" w14:textId="77777777" w:rsidR="00146A6D" w:rsidRPr="00A42F82" w:rsidRDefault="00146A6D" w:rsidP="00146A6D">
      <w:pPr>
        <w:autoSpaceDE w:val="0"/>
        <w:autoSpaceDN w:val="0"/>
        <w:adjustRightInd w:val="0"/>
        <w:spacing w:after="240"/>
        <w:jc w:val="both"/>
        <w:rPr>
          <w:rFonts w:ascii="Arial" w:hAnsi="Arial" w:cs="Arial"/>
          <w:bCs/>
          <w:iCs/>
        </w:rPr>
      </w:pPr>
    </w:p>
    <w:p w14:paraId="0762966E" w14:textId="77777777"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146A6D" w:rsidRPr="00A42F82" w14:paraId="14896EA6" w14:textId="77777777" w:rsidTr="00146A6D">
        <w:tc>
          <w:tcPr>
            <w:tcW w:w="562" w:type="dxa"/>
            <w:shd w:val="clear" w:color="auto" w:fill="F2F2F2" w:themeFill="background1" w:themeFillShade="F2"/>
          </w:tcPr>
          <w:p w14:paraId="6C31A4BE" w14:textId="77777777" w:rsidR="00146A6D" w:rsidRPr="00A42F82" w:rsidRDefault="00146A6D" w:rsidP="00427893">
            <w:pPr>
              <w:autoSpaceDE w:val="0"/>
              <w:autoSpaceDN w:val="0"/>
              <w:adjustRightInd w:val="0"/>
              <w:rPr>
                <w:rFonts w:ascii="Arial" w:hAnsi="Arial" w:cs="Arial"/>
              </w:rPr>
            </w:pPr>
          </w:p>
        </w:tc>
        <w:tc>
          <w:tcPr>
            <w:tcW w:w="9918" w:type="dxa"/>
            <w:gridSpan w:val="2"/>
            <w:shd w:val="clear" w:color="auto" w:fill="F2F2F2" w:themeFill="background1" w:themeFillShade="F2"/>
          </w:tcPr>
          <w:p w14:paraId="478A025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146A6D" w:rsidRPr="00A42F82" w14:paraId="3CA574E0" w14:textId="77777777" w:rsidTr="00146A6D">
        <w:trPr>
          <w:trHeight w:val="355"/>
        </w:trPr>
        <w:tc>
          <w:tcPr>
            <w:tcW w:w="562" w:type="dxa"/>
            <w:vAlign w:val="center"/>
          </w:tcPr>
          <w:p w14:paraId="77668701"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w:t>
            </w:r>
          </w:p>
        </w:tc>
        <w:tc>
          <w:tcPr>
            <w:tcW w:w="8784" w:type="dxa"/>
            <w:vAlign w:val="center"/>
          </w:tcPr>
          <w:p w14:paraId="3356341D" w14:textId="77777777" w:rsidR="00146A6D" w:rsidRPr="00A42F82" w:rsidRDefault="00000000" w:rsidP="00427893">
            <w:pPr>
              <w:autoSpaceDE w:val="0"/>
              <w:autoSpaceDN w:val="0"/>
              <w:adjustRightInd w:val="0"/>
              <w:rPr>
                <w:rFonts w:ascii="Arial" w:hAnsi="Arial" w:cs="Arial"/>
                <w:b/>
                <w:bCs/>
              </w:rPr>
            </w:pPr>
            <w:hyperlink r:id="rId62" w:history="1">
              <w:r w:rsidR="00146A6D" w:rsidRPr="00A42F82">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1A1507"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146A6D" w:rsidRPr="00A42F82" w14:paraId="25007791" w14:textId="77777777" w:rsidTr="00146A6D">
        <w:trPr>
          <w:trHeight w:val="417"/>
        </w:trPr>
        <w:tc>
          <w:tcPr>
            <w:tcW w:w="562" w:type="dxa"/>
            <w:vAlign w:val="center"/>
          </w:tcPr>
          <w:p w14:paraId="32818C38"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2</w:t>
            </w:r>
          </w:p>
        </w:tc>
        <w:tc>
          <w:tcPr>
            <w:tcW w:w="8784" w:type="dxa"/>
            <w:vAlign w:val="center"/>
          </w:tcPr>
          <w:p w14:paraId="2EED07D4" w14:textId="77777777" w:rsidR="00146A6D" w:rsidRPr="00A42F82" w:rsidRDefault="00146A6D" w:rsidP="00427893">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6520E6E" w14:textId="77777777" w:rsidR="00146A6D" w:rsidRPr="00A42F82" w:rsidRDefault="00146A6D" w:rsidP="0042789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146A6D" w:rsidRPr="00A42F82" w14:paraId="29CFE0FF" w14:textId="77777777" w:rsidTr="00146A6D">
        <w:trPr>
          <w:trHeight w:val="409"/>
        </w:trPr>
        <w:tc>
          <w:tcPr>
            <w:tcW w:w="562" w:type="dxa"/>
            <w:vAlign w:val="center"/>
          </w:tcPr>
          <w:p w14:paraId="1DF7B4D8"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3</w:t>
            </w:r>
          </w:p>
        </w:tc>
        <w:tc>
          <w:tcPr>
            <w:tcW w:w="8784" w:type="dxa"/>
            <w:vAlign w:val="center"/>
          </w:tcPr>
          <w:p w14:paraId="42E17AAA" w14:textId="77777777" w:rsidR="00146A6D" w:rsidRPr="00A42F82" w:rsidRDefault="00146A6D" w:rsidP="00427893">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5F2BAE70" w14:textId="77777777" w:rsidR="00146A6D" w:rsidRPr="00A42F82" w:rsidRDefault="00146A6D" w:rsidP="00427893">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26F7561A" w14:textId="77777777" w:rsidR="00146A6D" w:rsidRPr="00A42F82" w:rsidRDefault="00146A6D" w:rsidP="00146A6D">
      <w:pPr>
        <w:autoSpaceDE w:val="0"/>
        <w:autoSpaceDN w:val="0"/>
        <w:adjustRightInd w:val="0"/>
        <w:spacing w:after="240"/>
        <w:jc w:val="both"/>
        <w:rPr>
          <w:rFonts w:ascii="Arial" w:hAnsi="Arial" w:cs="Arial"/>
          <w:b/>
        </w:rPr>
      </w:pPr>
    </w:p>
    <w:p w14:paraId="79AEF783" w14:textId="77777777" w:rsidR="00146A6D" w:rsidRPr="00A42F82" w:rsidRDefault="00146A6D" w:rsidP="00146A6D">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85A5526" w14:textId="77777777" w:rsidR="00146A6D" w:rsidRPr="00A42F82" w:rsidRDefault="00146A6D" w:rsidP="00146A6D">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146A6D" w:rsidRPr="00A42F82" w14:paraId="00052001" w14:textId="77777777" w:rsidTr="00146A6D">
        <w:trPr>
          <w:trHeight w:val="227"/>
        </w:trPr>
        <w:tc>
          <w:tcPr>
            <w:tcW w:w="562" w:type="dxa"/>
            <w:shd w:val="clear" w:color="auto" w:fill="F2F2F2" w:themeFill="background1" w:themeFillShade="F2"/>
          </w:tcPr>
          <w:p w14:paraId="4C8176A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1DB2F649" w14:textId="77777777" w:rsidR="00146A6D" w:rsidRPr="00A42F82" w:rsidRDefault="00146A6D" w:rsidP="00427893">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759F18C5" w14:textId="77777777" w:rsidR="00146A6D" w:rsidRPr="00A42F82" w:rsidRDefault="00146A6D" w:rsidP="00427893">
            <w:pPr>
              <w:autoSpaceDE w:val="0"/>
              <w:autoSpaceDN w:val="0"/>
              <w:adjustRightInd w:val="0"/>
              <w:rPr>
                <w:rFonts w:ascii="Arial" w:hAnsi="Arial" w:cs="Arial"/>
                <w:bCs/>
              </w:rPr>
            </w:pPr>
          </w:p>
          <w:p w14:paraId="73863DFE" w14:textId="77777777" w:rsidR="00146A6D" w:rsidRPr="00A42F82" w:rsidRDefault="00146A6D" w:rsidP="00427893">
            <w:pPr>
              <w:autoSpaceDE w:val="0"/>
              <w:autoSpaceDN w:val="0"/>
              <w:adjustRightInd w:val="0"/>
              <w:rPr>
                <w:rFonts w:ascii="Arial" w:hAnsi="Arial" w:cs="Arial"/>
                <w:bCs/>
              </w:rPr>
            </w:pPr>
          </w:p>
        </w:tc>
      </w:tr>
      <w:tr w:rsidR="00146A6D" w:rsidRPr="00A42F82" w14:paraId="530643E7" w14:textId="77777777" w:rsidTr="00146A6D">
        <w:trPr>
          <w:trHeight w:val="227"/>
        </w:trPr>
        <w:tc>
          <w:tcPr>
            <w:tcW w:w="562" w:type="dxa"/>
            <w:shd w:val="clear" w:color="auto" w:fill="F2F2F2" w:themeFill="background1" w:themeFillShade="F2"/>
          </w:tcPr>
          <w:p w14:paraId="5FA97B0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03E1FCB7" w14:textId="77777777" w:rsidR="00146A6D" w:rsidRPr="00A42F82" w:rsidRDefault="00146A6D" w:rsidP="00427893">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0FA89DCC" w14:textId="77777777" w:rsidR="00146A6D" w:rsidRPr="00A42F82" w:rsidRDefault="00146A6D" w:rsidP="00427893">
            <w:pPr>
              <w:autoSpaceDE w:val="0"/>
              <w:autoSpaceDN w:val="0"/>
              <w:adjustRightInd w:val="0"/>
              <w:rPr>
                <w:rFonts w:ascii="Arial" w:hAnsi="Arial" w:cs="Arial"/>
                <w:bCs/>
              </w:rPr>
            </w:pPr>
          </w:p>
          <w:p w14:paraId="52BA601E" w14:textId="77777777" w:rsidR="00146A6D" w:rsidRPr="00A42F82" w:rsidRDefault="00146A6D" w:rsidP="00427893">
            <w:pPr>
              <w:autoSpaceDE w:val="0"/>
              <w:autoSpaceDN w:val="0"/>
              <w:adjustRightInd w:val="0"/>
              <w:rPr>
                <w:rFonts w:ascii="Arial" w:hAnsi="Arial" w:cs="Arial"/>
                <w:bCs/>
              </w:rPr>
            </w:pPr>
          </w:p>
        </w:tc>
      </w:tr>
      <w:tr w:rsidR="00146A6D" w:rsidRPr="00A42F82" w14:paraId="7CC43909" w14:textId="77777777" w:rsidTr="00146A6D">
        <w:trPr>
          <w:trHeight w:val="227"/>
        </w:trPr>
        <w:tc>
          <w:tcPr>
            <w:tcW w:w="562" w:type="dxa"/>
            <w:shd w:val="clear" w:color="auto" w:fill="F2F2F2" w:themeFill="background1" w:themeFillShade="F2"/>
          </w:tcPr>
          <w:p w14:paraId="3267C910"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529943FA" w14:textId="77777777" w:rsidR="00146A6D" w:rsidRPr="00A42F82" w:rsidRDefault="00146A6D" w:rsidP="00427893">
            <w:pPr>
              <w:autoSpaceDE w:val="0"/>
              <w:autoSpaceDN w:val="0"/>
              <w:adjustRightInd w:val="0"/>
              <w:jc w:val="both"/>
              <w:rPr>
                <w:rFonts w:ascii="Arial" w:hAnsi="Arial" w:cs="Arial"/>
              </w:rPr>
            </w:pPr>
            <w:r w:rsidRPr="00A42F82">
              <w:rPr>
                <w:rFonts w:ascii="Arial" w:hAnsi="Arial" w:cs="Arial"/>
              </w:rPr>
              <w:t>Contact person e-mail address</w:t>
            </w:r>
          </w:p>
          <w:p w14:paraId="5CD1AD81" w14:textId="77777777" w:rsidR="00146A6D" w:rsidRPr="00A42F82" w:rsidRDefault="00146A6D" w:rsidP="00427893">
            <w:pPr>
              <w:autoSpaceDE w:val="0"/>
              <w:autoSpaceDN w:val="0"/>
              <w:adjustRightInd w:val="0"/>
              <w:jc w:val="both"/>
              <w:rPr>
                <w:rFonts w:ascii="Arial" w:hAnsi="Arial" w:cs="Arial"/>
              </w:rPr>
            </w:pPr>
          </w:p>
        </w:tc>
        <w:tc>
          <w:tcPr>
            <w:tcW w:w="6095" w:type="dxa"/>
            <w:gridSpan w:val="6"/>
          </w:tcPr>
          <w:p w14:paraId="72FA05FA" w14:textId="77777777" w:rsidR="00146A6D" w:rsidRPr="00A42F82" w:rsidRDefault="00146A6D" w:rsidP="00427893">
            <w:pPr>
              <w:autoSpaceDE w:val="0"/>
              <w:autoSpaceDN w:val="0"/>
              <w:adjustRightInd w:val="0"/>
              <w:rPr>
                <w:rFonts w:ascii="Arial" w:hAnsi="Arial" w:cs="Arial"/>
                <w:bCs/>
              </w:rPr>
            </w:pPr>
          </w:p>
        </w:tc>
      </w:tr>
      <w:tr w:rsidR="00146A6D" w:rsidRPr="00A42F82" w14:paraId="407FDA6A" w14:textId="77777777" w:rsidTr="00146A6D">
        <w:tc>
          <w:tcPr>
            <w:tcW w:w="562" w:type="dxa"/>
            <w:shd w:val="clear" w:color="auto" w:fill="F2F2F2" w:themeFill="background1" w:themeFillShade="F2"/>
          </w:tcPr>
          <w:p w14:paraId="0ECCF9C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6897AD65"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1DE3F4EE" w14:textId="77777777" w:rsidR="00146A6D" w:rsidRPr="00A42F82" w:rsidRDefault="00146A6D" w:rsidP="0042789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4D37FDE4" w14:textId="77777777" w:rsidR="00146A6D" w:rsidRPr="00A42F82" w:rsidRDefault="00000000" w:rsidP="0042789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146A6D"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813ECD7" w14:textId="77777777" w:rsidR="00146A6D" w:rsidRPr="00A42F82" w:rsidRDefault="00146A6D" w:rsidP="0042789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F71EC38"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146A6D" w:rsidRPr="00A42F82" w14:paraId="6F2DCCDD" w14:textId="77777777" w:rsidTr="00146A6D">
        <w:tc>
          <w:tcPr>
            <w:tcW w:w="562" w:type="dxa"/>
            <w:shd w:val="clear" w:color="auto" w:fill="F2F2F2" w:themeFill="background1" w:themeFillShade="F2"/>
          </w:tcPr>
          <w:p w14:paraId="03EAE596"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65764D22"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67A008D" w14:textId="77777777" w:rsidR="00146A6D" w:rsidRPr="00A42F82" w:rsidRDefault="00146A6D" w:rsidP="0042789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173C39E" w14:textId="77777777" w:rsidR="00146A6D" w:rsidRPr="00A42F82" w:rsidRDefault="00000000" w:rsidP="0042789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146A6D"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1244630" w14:textId="77777777" w:rsidR="00146A6D" w:rsidRPr="00A42F82" w:rsidRDefault="00146A6D" w:rsidP="0042789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7A56559"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146A6D" w:rsidRPr="00A42F82" w14:paraId="5CEBFE0A" w14:textId="77777777" w:rsidTr="00146A6D">
        <w:trPr>
          <w:trHeight w:val="386"/>
        </w:trPr>
        <w:tc>
          <w:tcPr>
            <w:tcW w:w="562" w:type="dxa"/>
            <w:shd w:val="clear" w:color="auto" w:fill="F2F2F2" w:themeFill="background1" w:themeFillShade="F2"/>
          </w:tcPr>
          <w:p w14:paraId="4B1929B4"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1F61BC21"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037AFA62"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1FE44484"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325374D"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15C7330E"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FE6EC3"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146A6D" w:rsidRPr="00A42F82" w14:paraId="18C592B7" w14:textId="77777777" w:rsidTr="00146A6D">
        <w:trPr>
          <w:trHeight w:val="386"/>
        </w:trPr>
        <w:tc>
          <w:tcPr>
            <w:tcW w:w="562" w:type="dxa"/>
            <w:shd w:val="clear" w:color="auto" w:fill="F2F2F2" w:themeFill="background1" w:themeFillShade="F2"/>
          </w:tcPr>
          <w:p w14:paraId="647D9F3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42531704" w14:textId="77777777" w:rsidR="00146A6D" w:rsidRPr="00A42F82" w:rsidRDefault="00146A6D" w:rsidP="00427893">
            <w:pPr>
              <w:autoSpaceDE w:val="0"/>
              <w:autoSpaceDN w:val="0"/>
              <w:adjustRightInd w:val="0"/>
              <w:rPr>
                <w:rFonts w:ascii="Arial" w:hAnsi="Arial" w:cs="Arial"/>
              </w:rPr>
            </w:pPr>
          </w:p>
        </w:tc>
        <w:tc>
          <w:tcPr>
            <w:tcW w:w="2409" w:type="dxa"/>
          </w:tcPr>
          <w:p w14:paraId="08A6DA36"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040DF05C"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25CAA961"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6AD0AB4D"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248AA99"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146A6D" w:rsidRPr="00A42F82" w14:paraId="1E2AE330" w14:textId="77777777" w:rsidTr="00146A6D">
        <w:tc>
          <w:tcPr>
            <w:tcW w:w="562" w:type="dxa"/>
            <w:shd w:val="clear" w:color="auto" w:fill="F2F2F2" w:themeFill="background1" w:themeFillShade="F2"/>
          </w:tcPr>
          <w:p w14:paraId="6E9A35DE"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2D11791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126023EE"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D4F2580"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305E5048" w14:textId="77777777" w:rsidR="00146A6D" w:rsidRPr="00A42F82" w:rsidRDefault="00000000" w:rsidP="0042789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146A6D"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D3A9726"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BC56119"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146A6D" w:rsidRPr="00A42F82" w14:paraId="4752C95E" w14:textId="77777777" w:rsidTr="00146A6D">
        <w:tc>
          <w:tcPr>
            <w:tcW w:w="562" w:type="dxa"/>
            <w:shd w:val="clear" w:color="auto" w:fill="F2F2F2" w:themeFill="background1" w:themeFillShade="F2"/>
          </w:tcPr>
          <w:p w14:paraId="6E5A598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1B28F5D2"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0D6B3D41"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(If YES attach copy)</w:t>
            </w:r>
          </w:p>
          <w:p w14:paraId="6619906C" w14:textId="77777777" w:rsidR="00146A6D" w:rsidRPr="00A42F82" w:rsidDel="008461DD" w:rsidRDefault="00146A6D" w:rsidP="00427893">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7DC666B5"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3F5F280A" w14:textId="77777777" w:rsidR="00146A6D" w:rsidRPr="00A42F82" w:rsidRDefault="00000000" w:rsidP="0042789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146A6D"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08FCBE5"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78DD5DF"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4E03F091" w14:textId="77777777" w:rsidR="00146A6D" w:rsidRPr="00A42F82" w:rsidRDefault="00146A6D" w:rsidP="00146A6D">
      <w:pPr>
        <w:rPr>
          <w:rFonts w:ascii="Arial" w:hAnsi="Arial" w:cs="Arial"/>
          <w:bCs/>
          <w:iCs/>
          <w:sz w:val="16"/>
          <w:szCs w:val="16"/>
        </w:rPr>
      </w:pPr>
    </w:p>
    <w:p w14:paraId="0830C737" w14:textId="77777777" w:rsidR="00146A6D" w:rsidRPr="00A42F82" w:rsidRDefault="00146A6D" w:rsidP="00146A6D">
      <w:pPr>
        <w:rPr>
          <w:rFonts w:ascii="Arial" w:hAnsi="Arial" w:cs="Arial"/>
          <w:b/>
          <w:bCs/>
          <w:iCs/>
        </w:rPr>
      </w:pPr>
    </w:p>
    <w:p w14:paraId="525748F8" w14:textId="77777777"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9" w:type="dxa"/>
        <w:tblLook w:val="04A0" w:firstRow="1" w:lastRow="0" w:firstColumn="1" w:lastColumn="0" w:noHBand="0" w:noVBand="1"/>
      </w:tblPr>
      <w:tblGrid>
        <w:gridCol w:w="567"/>
        <w:gridCol w:w="6237"/>
        <w:gridCol w:w="993"/>
        <w:gridCol w:w="895"/>
        <w:gridCol w:w="947"/>
        <w:gridCol w:w="851"/>
      </w:tblGrid>
      <w:tr w:rsidR="00146A6D" w:rsidRPr="00A42F82" w14:paraId="757A0C29" w14:textId="77777777" w:rsidTr="00146A6D">
        <w:trPr>
          <w:trHeight w:val="507"/>
        </w:trPr>
        <w:tc>
          <w:tcPr>
            <w:tcW w:w="567" w:type="dxa"/>
            <w:shd w:val="clear" w:color="auto" w:fill="F2F2F2" w:themeFill="background1" w:themeFillShade="F2"/>
            <w:vAlign w:val="center"/>
          </w:tcPr>
          <w:p w14:paraId="79973093"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382F797B"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105423C0"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6EC3BD8"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2FC07EB3"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6C95978" w14:textId="77777777" w:rsidR="00146A6D" w:rsidRPr="00A42F82" w:rsidRDefault="00146A6D" w:rsidP="0042789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146A6D" w:rsidRPr="00A42F82" w14:paraId="2247CBF9" w14:textId="77777777" w:rsidTr="00146A6D">
        <w:tc>
          <w:tcPr>
            <w:tcW w:w="567" w:type="dxa"/>
          </w:tcPr>
          <w:p w14:paraId="66316A3E" w14:textId="77777777" w:rsidR="00146A6D" w:rsidRPr="00A42F82" w:rsidRDefault="00146A6D" w:rsidP="00427893">
            <w:pPr>
              <w:autoSpaceDE w:val="0"/>
              <w:autoSpaceDN w:val="0"/>
              <w:adjustRightInd w:val="0"/>
              <w:rPr>
                <w:rFonts w:ascii="Arial" w:hAnsi="Arial" w:cs="Arial"/>
                <w:bCs/>
              </w:rPr>
            </w:pPr>
          </w:p>
        </w:tc>
        <w:tc>
          <w:tcPr>
            <w:tcW w:w="9923" w:type="dxa"/>
            <w:gridSpan w:val="5"/>
          </w:tcPr>
          <w:p w14:paraId="10C5B55A" w14:textId="77777777" w:rsidR="00146A6D" w:rsidRPr="00A42F82" w:rsidRDefault="00146A6D" w:rsidP="00427893">
            <w:pPr>
              <w:autoSpaceDE w:val="0"/>
              <w:autoSpaceDN w:val="0"/>
              <w:adjustRightInd w:val="0"/>
              <w:rPr>
                <w:rFonts w:ascii="Arial" w:hAnsi="Arial" w:cs="Arial"/>
                <w:bCs/>
              </w:rPr>
            </w:pPr>
          </w:p>
          <w:p w14:paraId="0BCAF598"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043C8F08" w14:textId="77777777" w:rsidR="00146A6D" w:rsidRPr="00A42F82" w:rsidRDefault="00146A6D" w:rsidP="00427893">
            <w:pPr>
              <w:autoSpaceDE w:val="0"/>
              <w:autoSpaceDN w:val="0"/>
              <w:adjustRightInd w:val="0"/>
              <w:rPr>
                <w:rFonts w:ascii="Arial" w:hAnsi="Arial" w:cs="Arial"/>
                <w:b/>
                <w:bCs/>
              </w:rPr>
            </w:pPr>
          </w:p>
        </w:tc>
      </w:tr>
    </w:tbl>
    <w:p w14:paraId="3768CD6C" w14:textId="77777777" w:rsidR="00146A6D" w:rsidRPr="00A42F82" w:rsidRDefault="00146A6D" w:rsidP="00146A6D">
      <w:pPr>
        <w:autoSpaceDE w:val="0"/>
        <w:autoSpaceDN w:val="0"/>
        <w:adjustRightInd w:val="0"/>
        <w:spacing w:after="240"/>
        <w:jc w:val="both"/>
        <w:rPr>
          <w:rFonts w:ascii="Arial" w:hAnsi="Arial" w:cs="Arial"/>
          <w:b/>
        </w:rPr>
      </w:pPr>
    </w:p>
    <w:p w14:paraId="4A9D8A64" w14:textId="77777777"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146A6D" w:rsidRPr="00A42F82" w14:paraId="3CF73715" w14:textId="77777777" w:rsidTr="0042789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2F639" w14:textId="77777777" w:rsidR="00146A6D" w:rsidRPr="00A42F82" w:rsidRDefault="00146A6D" w:rsidP="00427893">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C9EA7" w14:textId="77777777" w:rsidR="00146A6D" w:rsidRPr="00A42F82" w:rsidRDefault="00146A6D" w:rsidP="0042789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09F647A" w14:textId="77777777" w:rsidR="00146A6D" w:rsidRPr="00F533B5" w:rsidRDefault="00146A6D" w:rsidP="00427893">
            <w:pPr>
              <w:jc w:val="both"/>
              <w:rPr>
                <w:rFonts w:cstheme="minorHAnsi"/>
              </w:rPr>
            </w:pPr>
            <w:r w:rsidRPr="00F533B5">
              <w:rPr>
                <w:rFonts w:cstheme="minorHAnsi"/>
              </w:rPr>
              <w:t xml:space="preserve">Beyond the Badge: Understanding the </w:t>
            </w:r>
            <w:r>
              <w:rPr>
                <w:rFonts w:cstheme="minorHAnsi"/>
              </w:rPr>
              <w:t>Mental</w:t>
            </w:r>
            <w:r w:rsidRPr="00F533B5">
              <w:rPr>
                <w:rFonts w:cstheme="minorHAnsi"/>
              </w:rPr>
              <w:t xml:space="preserve"> Health and Overall Wellbeing of Police Officers</w:t>
            </w:r>
          </w:p>
          <w:p w14:paraId="5DDE873E" w14:textId="77777777" w:rsidR="00146A6D" w:rsidRPr="00A42F82" w:rsidRDefault="00146A6D" w:rsidP="00427893">
            <w:pPr>
              <w:rPr>
                <w:rFonts w:ascii="Arial" w:hAnsi="Arial" w:cs="Arial"/>
              </w:rPr>
            </w:pPr>
          </w:p>
        </w:tc>
      </w:tr>
      <w:tr w:rsidR="00146A6D" w:rsidRPr="00A42F82" w14:paraId="331C883D" w14:textId="77777777" w:rsidTr="0042789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722" w14:textId="77777777" w:rsidR="00146A6D" w:rsidRPr="00A42F82" w:rsidRDefault="00146A6D" w:rsidP="0042789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800A2" w14:textId="77777777" w:rsidR="00146A6D" w:rsidRPr="00A42F82" w:rsidRDefault="00146A6D" w:rsidP="0042789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5D154D" w14:textId="77777777" w:rsidR="00146A6D" w:rsidRPr="00A42F82" w:rsidRDefault="00146A6D" w:rsidP="00427893">
            <w:pPr>
              <w:rPr>
                <w:rFonts w:ascii="Arial" w:hAnsi="Arial" w:cs="Arial"/>
              </w:rPr>
            </w:pPr>
            <w:r>
              <w:rPr>
                <w:rFonts w:ascii="Arial" w:hAnsi="Arial" w:cs="Arial"/>
              </w:rPr>
              <w:t>03/01/2024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070BA1" w14:textId="77777777" w:rsidR="00146A6D" w:rsidRPr="00A42F82" w:rsidRDefault="00146A6D" w:rsidP="00427893">
            <w:pPr>
              <w:rPr>
                <w:rFonts w:ascii="Arial" w:hAnsi="Arial" w:cs="Arial"/>
              </w:rPr>
            </w:pPr>
            <w:r w:rsidRPr="00A42F82">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4560577" w14:textId="77777777" w:rsidR="00146A6D" w:rsidRPr="00A42F82" w:rsidRDefault="00146A6D" w:rsidP="00427893">
            <w:pPr>
              <w:rPr>
                <w:rFonts w:ascii="Arial" w:hAnsi="Arial" w:cs="Arial"/>
              </w:rPr>
            </w:pPr>
            <w:r>
              <w:rPr>
                <w:rFonts w:ascii="Arial" w:hAnsi="Arial" w:cs="Arial"/>
              </w:rPr>
              <w:t>07/10/2024</w:t>
            </w:r>
          </w:p>
        </w:tc>
      </w:tr>
      <w:tr w:rsidR="00146A6D" w:rsidRPr="00A42F82" w14:paraId="7AF46B88" w14:textId="77777777" w:rsidTr="00427893">
        <w:trPr>
          <w:trHeight w:val="454"/>
        </w:trPr>
        <w:tc>
          <w:tcPr>
            <w:tcW w:w="296" w:type="pct"/>
            <w:tcBorders>
              <w:top w:val="single" w:sz="4" w:space="0" w:color="auto"/>
            </w:tcBorders>
            <w:shd w:val="clear" w:color="auto" w:fill="F2F2F2" w:themeFill="background1" w:themeFillShade="F2"/>
            <w:vAlign w:val="center"/>
          </w:tcPr>
          <w:p w14:paraId="68A3561D" w14:textId="77777777" w:rsidR="00146A6D" w:rsidRPr="00A42F82" w:rsidRDefault="00146A6D" w:rsidP="00427893">
            <w:pPr>
              <w:spacing w:before="120" w:after="120"/>
              <w:rPr>
                <w:rFonts w:ascii="Arial" w:hAnsi="Arial" w:cs="Arial"/>
              </w:rPr>
            </w:pPr>
          </w:p>
        </w:tc>
        <w:tc>
          <w:tcPr>
            <w:tcW w:w="4704" w:type="pct"/>
            <w:gridSpan w:val="4"/>
            <w:tcBorders>
              <w:top w:val="single" w:sz="4" w:space="0" w:color="auto"/>
            </w:tcBorders>
            <w:shd w:val="clear" w:color="auto" w:fill="F2F2F2" w:themeFill="background1" w:themeFillShade="F2"/>
            <w:vAlign w:val="center"/>
          </w:tcPr>
          <w:p w14:paraId="5D2B7B16" w14:textId="77777777" w:rsidR="00146A6D" w:rsidRPr="00A42F82" w:rsidRDefault="00146A6D" w:rsidP="00427893">
            <w:pPr>
              <w:spacing w:before="120" w:after="120"/>
              <w:rPr>
                <w:rFonts w:ascii="Arial" w:hAnsi="Arial" w:cs="Arial"/>
                <w:b/>
              </w:rPr>
            </w:pPr>
            <w:r w:rsidRPr="00A42F82">
              <w:rPr>
                <w:rFonts w:ascii="Arial" w:hAnsi="Arial" w:cs="Arial"/>
                <w:b/>
              </w:rPr>
              <w:t>Introduction to the Research (maximum 300 words per section)</w:t>
            </w:r>
          </w:p>
          <w:p w14:paraId="681DF20D" w14:textId="77777777" w:rsidR="00146A6D" w:rsidRPr="00A42F82" w:rsidRDefault="00146A6D" w:rsidP="0042789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5FDBCE9D" w14:textId="77777777" w:rsidR="00146A6D" w:rsidRPr="00A42F82" w:rsidRDefault="00146A6D" w:rsidP="00146A6D">
            <w:pPr>
              <w:pStyle w:val="ListParagraph"/>
              <w:numPr>
                <w:ilvl w:val="0"/>
                <w:numId w:val="44"/>
              </w:numPr>
              <w:spacing w:after="0" w:line="240" w:lineRule="auto"/>
              <w:ind w:left="0"/>
              <w:contextualSpacing w:val="0"/>
              <w:rPr>
                <w:rFonts w:ascii="Arial" w:hAnsi="Arial" w:cs="Arial"/>
                <w:i/>
              </w:rPr>
            </w:pPr>
            <w:r w:rsidRPr="00A42F82">
              <w:rPr>
                <w:rFonts w:ascii="Arial" w:hAnsi="Arial" w:cs="Arial"/>
                <w:i/>
              </w:rPr>
              <w:t>Purpose of Research Activity</w:t>
            </w:r>
          </w:p>
          <w:p w14:paraId="0E923A79" w14:textId="77777777" w:rsidR="00146A6D" w:rsidRPr="00A42F82" w:rsidRDefault="00146A6D" w:rsidP="00146A6D">
            <w:pPr>
              <w:pStyle w:val="ListParagraph"/>
              <w:numPr>
                <w:ilvl w:val="0"/>
                <w:numId w:val="44"/>
              </w:numPr>
              <w:spacing w:after="0" w:line="240" w:lineRule="auto"/>
              <w:ind w:left="0"/>
              <w:contextualSpacing w:val="0"/>
              <w:rPr>
                <w:rFonts w:ascii="Arial" w:hAnsi="Arial" w:cs="Arial"/>
                <w:i/>
              </w:rPr>
            </w:pPr>
            <w:r w:rsidRPr="00A42F82">
              <w:rPr>
                <w:rFonts w:ascii="Arial" w:hAnsi="Arial" w:cs="Arial"/>
                <w:i/>
              </w:rPr>
              <w:t>Proposed Research Question</w:t>
            </w:r>
          </w:p>
          <w:p w14:paraId="1AD9FAD7" w14:textId="77777777" w:rsidR="00146A6D" w:rsidRPr="00A42F82" w:rsidRDefault="00146A6D" w:rsidP="00146A6D">
            <w:pPr>
              <w:pStyle w:val="ListParagraph"/>
              <w:numPr>
                <w:ilvl w:val="0"/>
                <w:numId w:val="44"/>
              </w:numPr>
              <w:spacing w:after="0" w:line="240" w:lineRule="auto"/>
              <w:ind w:left="0"/>
              <w:contextualSpacing w:val="0"/>
              <w:rPr>
                <w:rFonts w:ascii="Arial" w:hAnsi="Arial" w:cs="Arial"/>
                <w:i/>
              </w:rPr>
            </w:pPr>
            <w:r w:rsidRPr="00A42F82">
              <w:rPr>
                <w:rFonts w:ascii="Arial" w:hAnsi="Arial" w:cs="Arial"/>
                <w:i/>
              </w:rPr>
              <w:t>Aims of Research Activity</w:t>
            </w:r>
          </w:p>
          <w:p w14:paraId="3778DD80" w14:textId="77777777" w:rsidR="00146A6D" w:rsidRPr="00A42F82" w:rsidRDefault="00146A6D" w:rsidP="00146A6D">
            <w:pPr>
              <w:pStyle w:val="ListParagraph"/>
              <w:numPr>
                <w:ilvl w:val="0"/>
                <w:numId w:val="44"/>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2D657B6" w14:textId="77777777" w:rsidR="00146A6D" w:rsidRPr="00A42F82" w:rsidRDefault="00146A6D" w:rsidP="0042789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3EF9D48" w14:textId="77777777" w:rsidR="00146A6D" w:rsidRPr="00A42F82" w:rsidRDefault="00146A6D" w:rsidP="00146A6D">
            <w:pPr>
              <w:pStyle w:val="ListParagraph"/>
              <w:numPr>
                <w:ilvl w:val="0"/>
                <w:numId w:val="44"/>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A71CDE3" w14:textId="77777777" w:rsidR="00146A6D" w:rsidRPr="00A42F82" w:rsidRDefault="00146A6D" w:rsidP="00146A6D">
            <w:pPr>
              <w:pStyle w:val="ListParagraph"/>
              <w:numPr>
                <w:ilvl w:val="0"/>
                <w:numId w:val="44"/>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146A6D" w:rsidRPr="00A42F82" w:rsidDel="002A152D" w14:paraId="69EFCD1A" w14:textId="77777777" w:rsidTr="00427893">
        <w:trPr>
          <w:trHeight w:val="454"/>
        </w:trPr>
        <w:tc>
          <w:tcPr>
            <w:tcW w:w="296" w:type="pct"/>
            <w:vAlign w:val="center"/>
          </w:tcPr>
          <w:p w14:paraId="0DCE3A2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3</w:t>
            </w:r>
          </w:p>
        </w:tc>
        <w:tc>
          <w:tcPr>
            <w:tcW w:w="4704" w:type="pct"/>
            <w:gridSpan w:val="4"/>
            <w:vAlign w:val="center"/>
          </w:tcPr>
          <w:p w14:paraId="3B9A3D8B" w14:textId="77777777" w:rsidR="00146A6D" w:rsidRPr="00486475" w:rsidRDefault="00146A6D" w:rsidP="00427893">
            <w:pPr>
              <w:autoSpaceDE w:val="0"/>
              <w:autoSpaceDN w:val="0"/>
              <w:adjustRightInd w:val="0"/>
              <w:rPr>
                <w:rFonts w:ascii="Arial" w:hAnsi="Arial" w:cs="Arial"/>
                <w:b/>
                <w:bCs/>
              </w:rPr>
            </w:pPr>
            <w:r w:rsidRPr="00486475">
              <w:rPr>
                <w:rFonts w:ascii="Arial" w:hAnsi="Arial" w:cs="Arial"/>
                <w:b/>
                <w:bCs/>
              </w:rPr>
              <w:t>Purpose of Research Activity</w:t>
            </w:r>
          </w:p>
          <w:p w14:paraId="2737C0A2" w14:textId="77777777" w:rsidR="00146A6D" w:rsidRPr="00486475" w:rsidRDefault="00146A6D" w:rsidP="00427893">
            <w:pPr>
              <w:rPr>
                <w:rFonts w:ascii="Arial" w:hAnsi="Arial" w:cs="Arial"/>
              </w:rPr>
            </w:pPr>
          </w:p>
          <w:p w14:paraId="20E5D71A" w14:textId="77777777" w:rsidR="00146A6D" w:rsidRPr="00486475" w:rsidRDefault="00146A6D" w:rsidP="00427893">
            <w:pPr>
              <w:pStyle w:val="PlainText"/>
              <w:rPr>
                <w:rFonts w:ascii="Arial" w:hAnsi="Arial" w:cs="Arial"/>
              </w:rPr>
            </w:pPr>
            <w:r w:rsidRPr="00486475">
              <w:rPr>
                <w:rFonts w:ascii="Arial" w:hAnsi="Arial" w:cs="Arial"/>
              </w:rPr>
              <w:t>The purpose of this dissertation research is to deepen our understanding of the neurological health and overall wellbeing of police officers, going beyond the surface perceptions of law enforcement to uncover the complexities of their experiences. By examining the interplay between neurological factors, occupational stressors, and mental health outcomes among police officers, this study aims to shed light on the unique challenges they face in maintaining their health and resilience in the line of duty. Through a comprehensive review of existing literature and empirical investigation, the research seeks to identify key determinants of officers' neurological health and wellbeing, as well as effective strategies for promoting their overall wellness. By addressing these critical issues, the dissertation aims to contribute to the development of evidence-based interventions and support systems that enhance the health, resilience, and effectiveness of police officers in serving their communities.</w:t>
            </w:r>
          </w:p>
          <w:p w14:paraId="2C79C887" w14:textId="77777777" w:rsidR="00146A6D" w:rsidRPr="00486475" w:rsidRDefault="00146A6D" w:rsidP="00427893">
            <w:pPr>
              <w:rPr>
                <w:rFonts w:ascii="Arial" w:hAnsi="Arial" w:cs="Arial"/>
              </w:rPr>
            </w:pPr>
          </w:p>
          <w:p w14:paraId="570EB2D7" w14:textId="77777777" w:rsidR="00146A6D" w:rsidRPr="00486475" w:rsidDel="00425DA7" w:rsidRDefault="00146A6D" w:rsidP="00427893">
            <w:pPr>
              <w:rPr>
                <w:rFonts w:ascii="Arial" w:hAnsi="Arial" w:cs="Arial"/>
              </w:rPr>
            </w:pPr>
            <w:r w:rsidRPr="00486475">
              <w:rPr>
                <w:rFonts w:ascii="Arial" w:hAnsi="Arial" w:cs="Arial"/>
                <w:color w:val="808080"/>
                <w:sz w:val="18"/>
                <w:szCs w:val="18"/>
              </w:rPr>
              <w:t>(this box should expand as you type)</w:t>
            </w:r>
          </w:p>
        </w:tc>
      </w:tr>
      <w:tr w:rsidR="00146A6D" w:rsidRPr="00A42F82" w:rsidDel="002A152D" w14:paraId="44A57710" w14:textId="77777777" w:rsidTr="00427893">
        <w:trPr>
          <w:trHeight w:val="454"/>
        </w:trPr>
        <w:tc>
          <w:tcPr>
            <w:tcW w:w="296" w:type="pct"/>
            <w:vAlign w:val="center"/>
          </w:tcPr>
          <w:p w14:paraId="2F9C46F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4</w:t>
            </w:r>
          </w:p>
        </w:tc>
        <w:tc>
          <w:tcPr>
            <w:tcW w:w="4704" w:type="pct"/>
            <w:gridSpan w:val="4"/>
            <w:vAlign w:val="center"/>
          </w:tcPr>
          <w:p w14:paraId="195B80D9" w14:textId="77777777" w:rsidR="00146A6D" w:rsidRPr="00486475" w:rsidRDefault="00146A6D" w:rsidP="00427893">
            <w:pPr>
              <w:autoSpaceDE w:val="0"/>
              <w:autoSpaceDN w:val="0"/>
              <w:adjustRightInd w:val="0"/>
              <w:rPr>
                <w:rFonts w:ascii="Arial" w:hAnsi="Arial" w:cs="Arial"/>
                <w:b/>
                <w:bCs/>
              </w:rPr>
            </w:pPr>
            <w:r w:rsidRPr="00486475">
              <w:rPr>
                <w:rFonts w:ascii="Arial" w:hAnsi="Arial" w:cs="Arial"/>
                <w:b/>
                <w:bCs/>
              </w:rPr>
              <w:t>Research Question</w:t>
            </w:r>
          </w:p>
          <w:p w14:paraId="666AB5C2" w14:textId="77777777" w:rsidR="00146A6D" w:rsidRPr="00486475" w:rsidRDefault="00146A6D" w:rsidP="00427893">
            <w:pPr>
              <w:rPr>
                <w:rFonts w:ascii="Arial" w:hAnsi="Arial" w:cs="Arial"/>
              </w:rPr>
            </w:pPr>
          </w:p>
          <w:p w14:paraId="26CBC4C5" w14:textId="2322FA6D" w:rsidR="00146A6D" w:rsidRPr="00486475" w:rsidRDefault="00146A6D" w:rsidP="00427893">
            <w:pPr>
              <w:jc w:val="both"/>
              <w:rPr>
                <w:rFonts w:ascii="Arial" w:hAnsi="Arial" w:cs="Arial"/>
              </w:rPr>
            </w:pPr>
            <w:r w:rsidRPr="00486475">
              <w:rPr>
                <w:rFonts w:ascii="Arial" w:hAnsi="Arial" w:cs="Arial"/>
              </w:rPr>
              <w:t xml:space="preserve">Beyond the Badge: Understanding the </w:t>
            </w:r>
            <w:r>
              <w:rPr>
                <w:rFonts w:ascii="Arial" w:hAnsi="Arial" w:cs="Arial"/>
              </w:rPr>
              <w:t>Mental</w:t>
            </w:r>
            <w:r w:rsidRPr="00486475">
              <w:rPr>
                <w:rFonts w:ascii="Arial" w:hAnsi="Arial" w:cs="Arial"/>
              </w:rPr>
              <w:t xml:space="preserve"> Health and Overall Wellbeing of Police Officers</w:t>
            </w:r>
          </w:p>
          <w:p w14:paraId="7248859E" w14:textId="77777777" w:rsidR="00146A6D" w:rsidRPr="00486475" w:rsidRDefault="00146A6D" w:rsidP="00427893">
            <w:pPr>
              <w:rPr>
                <w:rFonts w:ascii="Arial" w:hAnsi="Arial" w:cs="Arial"/>
              </w:rPr>
            </w:pPr>
          </w:p>
          <w:p w14:paraId="633AE63F" w14:textId="77777777" w:rsidR="00146A6D" w:rsidRPr="00486475" w:rsidRDefault="00146A6D" w:rsidP="00427893">
            <w:pPr>
              <w:rPr>
                <w:rFonts w:ascii="Arial" w:hAnsi="Arial" w:cs="Arial"/>
              </w:rPr>
            </w:pPr>
          </w:p>
          <w:p w14:paraId="659FF5CC" w14:textId="77777777" w:rsidR="00146A6D" w:rsidRPr="00486475" w:rsidRDefault="00146A6D" w:rsidP="00427893">
            <w:pPr>
              <w:autoSpaceDE w:val="0"/>
              <w:autoSpaceDN w:val="0"/>
              <w:adjustRightInd w:val="0"/>
              <w:rPr>
                <w:rFonts w:ascii="Arial" w:hAnsi="Arial" w:cs="Arial"/>
                <w:b/>
                <w:bCs/>
              </w:rPr>
            </w:pPr>
            <w:r w:rsidRPr="00486475">
              <w:rPr>
                <w:rFonts w:ascii="Arial" w:hAnsi="Arial" w:cs="Arial"/>
                <w:sz w:val="18"/>
                <w:szCs w:val="18"/>
              </w:rPr>
              <w:t>(this box should expand as you type)</w:t>
            </w:r>
          </w:p>
        </w:tc>
      </w:tr>
      <w:tr w:rsidR="00146A6D" w:rsidRPr="00A42F82" w14:paraId="7462E08B" w14:textId="77777777" w:rsidTr="00427893">
        <w:trPr>
          <w:trHeight w:val="454"/>
        </w:trPr>
        <w:tc>
          <w:tcPr>
            <w:tcW w:w="296" w:type="pct"/>
            <w:vAlign w:val="center"/>
          </w:tcPr>
          <w:p w14:paraId="1AD5867E"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lastRenderedPageBreak/>
              <w:t>5</w:t>
            </w:r>
          </w:p>
        </w:tc>
        <w:tc>
          <w:tcPr>
            <w:tcW w:w="4704" w:type="pct"/>
            <w:gridSpan w:val="4"/>
            <w:vAlign w:val="center"/>
          </w:tcPr>
          <w:p w14:paraId="0C9555E9" w14:textId="77777777" w:rsidR="00146A6D" w:rsidRPr="00486475" w:rsidRDefault="00146A6D" w:rsidP="00427893">
            <w:pPr>
              <w:autoSpaceDE w:val="0"/>
              <w:autoSpaceDN w:val="0"/>
              <w:adjustRightInd w:val="0"/>
              <w:rPr>
                <w:rFonts w:ascii="Arial" w:hAnsi="Arial" w:cs="Arial"/>
                <w:b/>
                <w:bCs/>
              </w:rPr>
            </w:pPr>
            <w:r w:rsidRPr="00486475">
              <w:rPr>
                <w:rFonts w:ascii="Arial" w:hAnsi="Arial" w:cs="Arial"/>
                <w:b/>
                <w:bCs/>
              </w:rPr>
              <w:t>Aims of Research Activity</w:t>
            </w:r>
          </w:p>
          <w:p w14:paraId="580D7FB8" w14:textId="77777777" w:rsidR="00146A6D" w:rsidRPr="00486475" w:rsidRDefault="00146A6D" w:rsidP="00427893">
            <w:pPr>
              <w:rPr>
                <w:rFonts w:ascii="Arial" w:hAnsi="Arial" w:cs="Arial"/>
              </w:rPr>
            </w:pPr>
          </w:p>
          <w:p w14:paraId="18E998E7" w14:textId="77777777" w:rsidR="00146A6D" w:rsidRPr="00486475" w:rsidRDefault="00146A6D" w:rsidP="00146A6D">
            <w:pPr>
              <w:pStyle w:val="li3"/>
              <w:numPr>
                <w:ilvl w:val="0"/>
                <w:numId w:val="46"/>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assess the prevalence and impact of neurological health conditions, such as PTSD, depression, and cognitive decline, among police officers.</w:t>
            </w:r>
          </w:p>
          <w:p w14:paraId="549B8E57" w14:textId="77777777" w:rsidR="00146A6D" w:rsidRPr="00486475" w:rsidRDefault="00146A6D" w:rsidP="00146A6D">
            <w:pPr>
              <w:pStyle w:val="li3"/>
              <w:numPr>
                <w:ilvl w:val="0"/>
                <w:numId w:val="46"/>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examine the relationship between occupational stressors, including trauma exposure, shift work, and organisational culture, and officers' neurological health.</w:t>
            </w:r>
          </w:p>
          <w:p w14:paraId="6EB070D3" w14:textId="77777777" w:rsidR="00146A6D" w:rsidRPr="00486475" w:rsidRDefault="00146A6D" w:rsidP="00146A6D">
            <w:pPr>
              <w:pStyle w:val="li3"/>
              <w:numPr>
                <w:ilvl w:val="0"/>
                <w:numId w:val="46"/>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explore the intersectionality of neurological health with other dimensions of officer wellbeing, such as mental health, physical fitness, and job satisfaction.</w:t>
            </w:r>
          </w:p>
          <w:p w14:paraId="01E54AF6" w14:textId="77777777" w:rsidR="00146A6D" w:rsidRPr="00486475" w:rsidRDefault="00146A6D" w:rsidP="00146A6D">
            <w:pPr>
              <w:pStyle w:val="li3"/>
              <w:numPr>
                <w:ilvl w:val="0"/>
                <w:numId w:val="46"/>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identify protective factors and resilience-building strategies that promote officers' neurological health and overall wellbeing.</w:t>
            </w:r>
          </w:p>
          <w:p w14:paraId="54798008" w14:textId="77777777" w:rsidR="00146A6D" w:rsidRPr="00486475" w:rsidRDefault="00146A6D" w:rsidP="00146A6D">
            <w:pPr>
              <w:pStyle w:val="li3"/>
              <w:numPr>
                <w:ilvl w:val="0"/>
                <w:numId w:val="46"/>
              </w:numPr>
              <w:spacing w:before="0" w:beforeAutospacing="0" w:after="0" w:afterAutospacing="0"/>
              <w:rPr>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evaluate the effectiveness of existing interventions and support systems in addressing neurological health challenges among police officers.</w:t>
            </w:r>
          </w:p>
          <w:p w14:paraId="54318361" w14:textId="77777777" w:rsidR="00146A6D" w:rsidRPr="00486475" w:rsidRDefault="00146A6D" w:rsidP="00146A6D">
            <w:pPr>
              <w:pStyle w:val="li3"/>
              <w:numPr>
                <w:ilvl w:val="0"/>
                <w:numId w:val="46"/>
              </w:numPr>
              <w:spacing w:before="0" w:beforeAutospacing="0" w:after="0" w:afterAutospacing="0"/>
              <w:rPr>
                <w:rStyle w:val="s2"/>
                <w:rFonts w:ascii="Arial" w:eastAsia="Times New Roman" w:hAnsi="Arial" w:cs="Arial"/>
                <w:color w:val="000000"/>
              </w:rPr>
            </w:pPr>
            <w:r w:rsidRPr="00486475">
              <w:rPr>
                <w:rStyle w:val="apple-tab-span"/>
                <w:rFonts w:ascii="Arial" w:eastAsia="Times New Roman" w:hAnsi="Arial" w:cs="Arial"/>
                <w:color w:val="000000"/>
              </w:rPr>
              <w:tab/>
            </w:r>
            <w:r w:rsidRPr="00486475">
              <w:rPr>
                <w:rStyle w:val="apple-tab-span"/>
                <w:rFonts w:ascii="Arial" w:eastAsia="Times New Roman" w:hAnsi="Arial" w:cs="Arial"/>
                <w:color w:val="000000"/>
              </w:rPr>
              <w:tab/>
            </w:r>
            <w:r w:rsidRPr="00486475">
              <w:rPr>
                <w:rStyle w:val="s2"/>
                <w:rFonts w:ascii="Arial" w:eastAsia="Times New Roman" w:hAnsi="Arial" w:cs="Arial"/>
                <w:color w:val="000000"/>
              </w:rPr>
              <w:t>To propose evidence-based recommendations for enhancing the health, resilience, and effectiveness of police officers through targeted interventions and organisational policies.</w:t>
            </w:r>
          </w:p>
          <w:p w14:paraId="0A8A143B" w14:textId="77777777" w:rsidR="00146A6D" w:rsidRPr="00486475" w:rsidRDefault="00146A6D" w:rsidP="00427893">
            <w:pPr>
              <w:pStyle w:val="li3"/>
              <w:spacing w:before="0" w:beforeAutospacing="0" w:after="0" w:afterAutospacing="0"/>
              <w:ind w:left="720"/>
              <w:rPr>
                <w:rFonts w:ascii="Arial" w:eastAsia="Times New Roman" w:hAnsi="Arial" w:cs="Arial"/>
                <w:color w:val="000000"/>
              </w:rPr>
            </w:pPr>
          </w:p>
          <w:p w14:paraId="6E36D5CD" w14:textId="77777777" w:rsidR="00146A6D" w:rsidRPr="00486475" w:rsidRDefault="00146A6D" w:rsidP="00427893">
            <w:pPr>
              <w:pStyle w:val="p3"/>
              <w:spacing w:before="0" w:beforeAutospacing="0" w:after="0" w:afterAutospacing="0"/>
              <w:rPr>
                <w:rFonts w:ascii="Arial" w:hAnsi="Arial" w:cs="Arial"/>
                <w:color w:val="000000"/>
              </w:rPr>
            </w:pPr>
            <w:r w:rsidRPr="00486475">
              <w:rPr>
                <w:rStyle w:val="s2"/>
                <w:rFonts w:ascii="Arial" w:hAnsi="Arial" w:cs="Arial"/>
                <w:color w:val="000000"/>
              </w:rPr>
              <w:t>These aims collectively seek to deepen our understanding of the neurological health and overall wellbeing of police officers and inform efforts to support and protect the individuals who dedicate their lives to public service.</w:t>
            </w:r>
          </w:p>
          <w:p w14:paraId="48B5066B" w14:textId="77777777" w:rsidR="00146A6D" w:rsidRPr="00486475" w:rsidRDefault="00146A6D" w:rsidP="00427893">
            <w:pPr>
              <w:rPr>
                <w:rFonts w:ascii="Arial" w:hAnsi="Arial" w:cs="Arial"/>
              </w:rPr>
            </w:pPr>
          </w:p>
          <w:p w14:paraId="63C414E7" w14:textId="77777777" w:rsidR="00146A6D" w:rsidRPr="00486475" w:rsidRDefault="00146A6D" w:rsidP="00427893">
            <w:pPr>
              <w:rPr>
                <w:rFonts w:ascii="Arial" w:hAnsi="Arial" w:cs="Arial"/>
              </w:rPr>
            </w:pPr>
            <w:r w:rsidRPr="00486475">
              <w:rPr>
                <w:rFonts w:ascii="Arial" w:hAnsi="Arial" w:cs="Arial"/>
                <w:color w:val="808080"/>
                <w:sz w:val="18"/>
                <w:szCs w:val="18"/>
              </w:rPr>
              <w:t>(this box should expand as you type)</w:t>
            </w:r>
          </w:p>
        </w:tc>
      </w:tr>
      <w:tr w:rsidR="00146A6D" w:rsidRPr="00A42F82" w14:paraId="0EA54917" w14:textId="77777777" w:rsidTr="00427893">
        <w:trPr>
          <w:trHeight w:val="454"/>
        </w:trPr>
        <w:tc>
          <w:tcPr>
            <w:tcW w:w="296" w:type="pct"/>
            <w:vAlign w:val="center"/>
          </w:tcPr>
          <w:p w14:paraId="104D33A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6</w:t>
            </w:r>
          </w:p>
        </w:tc>
        <w:tc>
          <w:tcPr>
            <w:tcW w:w="4704" w:type="pct"/>
            <w:gridSpan w:val="4"/>
            <w:vAlign w:val="center"/>
          </w:tcPr>
          <w:p w14:paraId="7CC34A95" w14:textId="77777777" w:rsidR="00146A6D" w:rsidRPr="00486475" w:rsidRDefault="00146A6D" w:rsidP="00427893">
            <w:pPr>
              <w:autoSpaceDE w:val="0"/>
              <w:autoSpaceDN w:val="0"/>
              <w:adjustRightInd w:val="0"/>
              <w:rPr>
                <w:rFonts w:ascii="Arial" w:hAnsi="Arial" w:cs="Arial"/>
                <w:b/>
                <w:bCs/>
              </w:rPr>
            </w:pPr>
            <w:r w:rsidRPr="00486475">
              <w:rPr>
                <w:rFonts w:ascii="Arial" w:hAnsi="Arial" w:cs="Arial"/>
                <w:b/>
                <w:bCs/>
              </w:rPr>
              <w:t>Objectives of Research Activity</w:t>
            </w:r>
          </w:p>
          <w:p w14:paraId="6B1129D1" w14:textId="77777777" w:rsidR="00146A6D" w:rsidRPr="00486475" w:rsidRDefault="00146A6D" w:rsidP="00427893">
            <w:pPr>
              <w:rPr>
                <w:rFonts w:ascii="Arial" w:hAnsi="Arial" w:cs="Arial"/>
              </w:rPr>
            </w:pPr>
          </w:p>
          <w:p w14:paraId="0C7E2227" w14:textId="77777777" w:rsidR="00146A6D" w:rsidRPr="00486475" w:rsidRDefault="00146A6D" w:rsidP="00146A6D">
            <w:pPr>
              <w:pStyle w:val="li3"/>
              <w:numPr>
                <w:ilvl w:val="0"/>
                <w:numId w:val="17"/>
              </w:numPr>
              <w:spacing w:before="0" w:beforeAutospacing="0" w:after="0" w:afterAutospacing="0"/>
              <w:rPr>
                <w:rStyle w:val="s2"/>
                <w:rFonts w:ascii="Arial" w:eastAsia="Times New Roman" w:hAnsi="Arial" w:cs="Arial"/>
              </w:rPr>
            </w:pPr>
            <w:r w:rsidRPr="00486475">
              <w:rPr>
                <w:rStyle w:val="s2"/>
                <w:rFonts w:ascii="Arial" w:hAnsi="Arial" w:cs="Arial"/>
              </w:rPr>
              <w:t xml:space="preserve">Assess the neurological health status of police officers: Conduct a comprehensive review of existing literature and studies to evaluate the prevalence and impact of neurological health conditions, such as PTSD, depression, and cognitive decline, among police officers. </w:t>
            </w:r>
          </w:p>
          <w:p w14:paraId="5DF0E2F2" w14:textId="77777777" w:rsidR="00146A6D" w:rsidRPr="00486475" w:rsidRDefault="00146A6D" w:rsidP="00427893">
            <w:pPr>
              <w:pStyle w:val="li3"/>
              <w:spacing w:before="0" w:beforeAutospacing="0" w:after="0" w:afterAutospacing="0"/>
              <w:ind w:left="720"/>
              <w:rPr>
                <w:rFonts w:ascii="Arial" w:eastAsia="Times New Roman" w:hAnsi="Arial" w:cs="Arial"/>
              </w:rPr>
            </w:pPr>
          </w:p>
          <w:p w14:paraId="7D3F4144" w14:textId="77777777" w:rsidR="00146A6D" w:rsidRPr="00486475" w:rsidRDefault="00146A6D" w:rsidP="00146A6D">
            <w:pPr>
              <w:pStyle w:val="li3"/>
              <w:numPr>
                <w:ilvl w:val="0"/>
                <w:numId w:val="17"/>
              </w:numPr>
              <w:spacing w:before="0" w:beforeAutospacing="0" w:after="0" w:afterAutospacing="0"/>
              <w:rPr>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Examine the relationship between occupational stressors and neurological health: Investigate the specific occupational stressors, including trauma exposure, shift work, and organisational culture, that contribute to neurological health challenges among police officers. </w:t>
            </w:r>
          </w:p>
          <w:p w14:paraId="7EB7C85B" w14:textId="77777777" w:rsidR="00146A6D" w:rsidRPr="00486475" w:rsidRDefault="00146A6D" w:rsidP="00146A6D">
            <w:pPr>
              <w:pStyle w:val="li3"/>
              <w:numPr>
                <w:ilvl w:val="0"/>
                <w:numId w:val="17"/>
              </w:numPr>
              <w:spacing w:before="0" w:beforeAutospacing="0" w:after="0" w:afterAutospacing="0"/>
              <w:rPr>
                <w:rStyle w:val="s2"/>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Explore the link between neurological health and overall wellbeing: Investigate how neurological health conditions affect other dimensions of police officers' wellbeing, including mental health, physical fitness, and job satisfaction. </w:t>
            </w:r>
          </w:p>
          <w:p w14:paraId="6B8E5899" w14:textId="77777777" w:rsidR="00146A6D" w:rsidRPr="00486475" w:rsidRDefault="00146A6D" w:rsidP="00427893">
            <w:pPr>
              <w:pStyle w:val="li3"/>
              <w:spacing w:before="0" w:beforeAutospacing="0" w:after="0" w:afterAutospacing="0"/>
              <w:ind w:left="720"/>
              <w:rPr>
                <w:rStyle w:val="s2"/>
                <w:rFonts w:ascii="Arial" w:hAnsi="Arial" w:cs="Arial"/>
              </w:rPr>
            </w:pPr>
          </w:p>
          <w:p w14:paraId="4EE9C411" w14:textId="77777777" w:rsidR="00146A6D" w:rsidRPr="00486475" w:rsidRDefault="00146A6D" w:rsidP="00427893">
            <w:pPr>
              <w:pStyle w:val="li3"/>
              <w:spacing w:before="0" w:beforeAutospacing="0" w:after="0" w:afterAutospacing="0"/>
              <w:ind w:left="720"/>
              <w:rPr>
                <w:rStyle w:val="s2"/>
                <w:rFonts w:ascii="Arial" w:eastAsia="Times New Roman" w:hAnsi="Arial" w:cs="Arial"/>
              </w:rPr>
            </w:pPr>
          </w:p>
          <w:p w14:paraId="79139BF6" w14:textId="77777777" w:rsidR="00146A6D" w:rsidRPr="00486475" w:rsidRDefault="00146A6D" w:rsidP="00146A6D">
            <w:pPr>
              <w:pStyle w:val="PlainText"/>
              <w:numPr>
                <w:ilvl w:val="0"/>
                <w:numId w:val="17"/>
              </w:numPr>
              <w:rPr>
                <w:rFonts w:ascii="Arial" w:hAnsi="Arial" w:cs="Arial"/>
              </w:rPr>
            </w:pPr>
            <w:r w:rsidRPr="00486475">
              <w:rPr>
                <w:rFonts w:ascii="Arial" w:hAnsi="Arial" w:cs="Arial"/>
              </w:rPr>
              <w:t>Investigate the role of individual coping mechanisms and resilience factors: Explore how individual factors, such as coping strategies, personality traits, and social support networks, influence police officers' ability to maintain neurological health and overall wellbeing in the face of occupational stressors.</w:t>
            </w:r>
          </w:p>
          <w:p w14:paraId="005319C4" w14:textId="77777777" w:rsidR="00146A6D" w:rsidRPr="00486475" w:rsidRDefault="00146A6D" w:rsidP="00427893">
            <w:pPr>
              <w:pStyle w:val="li3"/>
              <w:spacing w:before="0" w:beforeAutospacing="0" w:after="0" w:afterAutospacing="0"/>
              <w:rPr>
                <w:rFonts w:ascii="Arial" w:eastAsia="Times New Roman" w:hAnsi="Arial" w:cs="Arial"/>
              </w:rPr>
            </w:pPr>
          </w:p>
          <w:p w14:paraId="0F102F2D" w14:textId="77777777" w:rsidR="00146A6D" w:rsidRPr="00486475" w:rsidRDefault="00146A6D" w:rsidP="00427893">
            <w:pPr>
              <w:pStyle w:val="li3"/>
              <w:spacing w:before="0" w:beforeAutospacing="0" w:after="0" w:afterAutospacing="0"/>
              <w:rPr>
                <w:rFonts w:ascii="Arial" w:eastAsia="Times New Roman" w:hAnsi="Arial" w:cs="Arial"/>
              </w:rPr>
            </w:pPr>
          </w:p>
          <w:p w14:paraId="7AEE82F3" w14:textId="77777777" w:rsidR="00146A6D" w:rsidRPr="00486475" w:rsidRDefault="00146A6D" w:rsidP="00146A6D">
            <w:pPr>
              <w:pStyle w:val="li3"/>
              <w:numPr>
                <w:ilvl w:val="0"/>
                <w:numId w:val="17"/>
              </w:numPr>
              <w:spacing w:before="0" w:beforeAutospacing="0" w:after="0" w:afterAutospacing="0"/>
              <w:rPr>
                <w:rFonts w:ascii="Arial" w:eastAsia="Times New Roman" w:hAnsi="Arial" w:cs="Arial"/>
              </w:rPr>
            </w:pPr>
            <w:r w:rsidRPr="00486475">
              <w:rPr>
                <w:rStyle w:val="apple-tab-span"/>
                <w:rFonts w:ascii="Arial" w:hAnsi="Arial" w:cs="Arial"/>
              </w:rPr>
              <w:tab/>
            </w:r>
            <w:r w:rsidRPr="00486475">
              <w:rPr>
                <w:rStyle w:val="apple-tab-span"/>
                <w:rFonts w:ascii="Arial" w:hAnsi="Arial" w:cs="Arial"/>
              </w:rPr>
              <w:tab/>
            </w:r>
            <w:r w:rsidRPr="00486475">
              <w:rPr>
                <w:rStyle w:val="s2"/>
                <w:rFonts w:ascii="Arial" w:hAnsi="Arial" w:cs="Arial"/>
              </w:rPr>
              <w:t xml:space="preserve">Identify strategies for promoting neurological health and holistic wellbeing in Policing environments: Synthesise research findings to develop evidence-based recommendations for interventions and support systems aimed at enhancing the neurological health and overall wellbeing of police officers. </w:t>
            </w:r>
          </w:p>
          <w:p w14:paraId="2B2295ED" w14:textId="77777777" w:rsidR="00146A6D" w:rsidRPr="00486475" w:rsidRDefault="00146A6D" w:rsidP="00427893">
            <w:pPr>
              <w:rPr>
                <w:rFonts w:ascii="Arial" w:hAnsi="Arial" w:cs="Arial"/>
              </w:rPr>
            </w:pPr>
          </w:p>
          <w:p w14:paraId="68DE757E" w14:textId="77777777" w:rsidR="00146A6D" w:rsidRPr="00486475" w:rsidRDefault="00146A6D" w:rsidP="00427893">
            <w:pPr>
              <w:rPr>
                <w:rFonts w:ascii="Arial" w:hAnsi="Arial" w:cs="Arial"/>
              </w:rPr>
            </w:pPr>
          </w:p>
          <w:p w14:paraId="394E5F28" w14:textId="77777777" w:rsidR="00146A6D" w:rsidRPr="00486475" w:rsidRDefault="00146A6D" w:rsidP="00427893">
            <w:pPr>
              <w:rPr>
                <w:rFonts w:ascii="Arial" w:hAnsi="Arial" w:cs="Arial"/>
              </w:rPr>
            </w:pPr>
            <w:r w:rsidRPr="00486475">
              <w:rPr>
                <w:rFonts w:ascii="Arial" w:hAnsi="Arial" w:cs="Arial"/>
                <w:color w:val="808080"/>
                <w:sz w:val="18"/>
                <w:szCs w:val="18"/>
              </w:rPr>
              <w:t>(this box should expand as you type)</w:t>
            </w:r>
          </w:p>
        </w:tc>
      </w:tr>
      <w:tr w:rsidR="00146A6D" w:rsidRPr="00A42F82" w14:paraId="4F2CBA17" w14:textId="77777777" w:rsidTr="00427893">
        <w:trPr>
          <w:trHeight w:val="454"/>
        </w:trPr>
        <w:tc>
          <w:tcPr>
            <w:tcW w:w="296" w:type="pct"/>
            <w:shd w:val="clear" w:color="auto" w:fill="F2F2F2" w:themeFill="background1" w:themeFillShade="F2"/>
            <w:vAlign w:val="center"/>
          </w:tcPr>
          <w:p w14:paraId="75F1BCBC" w14:textId="77777777" w:rsidR="00146A6D" w:rsidRPr="00A42F82" w:rsidRDefault="00146A6D" w:rsidP="00427893">
            <w:pPr>
              <w:spacing w:before="120" w:after="120"/>
              <w:rPr>
                <w:rFonts w:ascii="Arial" w:hAnsi="Arial" w:cs="Arial"/>
              </w:rPr>
            </w:pPr>
          </w:p>
        </w:tc>
        <w:tc>
          <w:tcPr>
            <w:tcW w:w="4704" w:type="pct"/>
            <w:gridSpan w:val="4"/>
            <w:shd w:val="clear" w:color="auto" w:fill="F2F2F2" w:themeFill="background1" w:themeFillShade="F2"/>
            <w:vAlign w:val="center"/>
          </w:tcPr>
          <w:p w14:paraId="55E28024" w14:textId="77777777" w:rsidR="00146A6D" w:rsidRPr="00A42F82" w:rsidRDefault="00146A6D" w:rsidP="00427893">
            <w:pPr>
              <w:spacing w:before="120" w:after="120"/>
              <w:rPr>
                <w:rFonts w:ascii="Arial" w:hAnsi="Arial" w:cs="Arial"/>
                <w:b/>
              </w:rPr>
            </w:pPr>
            <w:r w:rsidRPr="00A42F82">
              <w:rPr>
                <w:rFonts w:ascii="Arial" w:hAnsi="Arial" w:cs="Arial"/>
                <w:b/>
              </w:rPr>
              <w:t>Proposed methods (maximum 600 words)</w:t>
            </w:r>
          </w:p>
          <w:p w14:paraId="6D5ACB0E" w14:textId="77777777" w:rsidR="00146A6D" w:rsidRPr="00A42F82" w:rsidRDefault="00146A6D" w:rsidP="00427893">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146A6D" w:rsidRPr="00A42F82" w14:paraId="7E2C3263" w14:textId="77777777" w:rsidTr="00427893">
        <w:trPr>
          <w:trHeight w:val="454"/>
        </w:trPr>
        <w:tc>
          <w:tcPr>
            <w:tcW w:w="296" w:type="pct"/>
            <w:vAlign w:val="center"/>
          </w:tcPr>
          <w:p w14:paraId="01EBF4AD" w14:textId="77777777" w:rsidR="00146A6D" w:rsidRPr="00A42F82" w:rsidRDefault="00146A6D" w:rsidP="00427893">
            <w:pPr>
              <w:rPr>
                <w:rFonts w:ascii="Arial" w:hAnsi="Arial" w:cs="Arial"/>
              </w:rPr>
            </w:pPr>
            <w:r w:rsidRPr="00A42F82">
              <w:rPr>
                <w:rFonts w:ascii="Arial" w:hAnsi="Arial" w:cs="Arial"/>
              </w:rPr>
              <w:t>7</w:t>
            </w:r>
          </w:p>
        </w:tc>
        <w:tc>
          <w:tcPr>
            <w:tcW w:w="4704" w:type="pct"/>
            <w:gridSpan w:val="4"/>
          </w:tcPr>
          <w:p w14:paraId="54164F0A" w14:textId="77777777" w:rsidR="00146A6D" w:rsidRPr="00486475" w:rsidRDefault="00146A6D" w:rsidP="00427893">
            <w:pPr>
              <w:rPr>
                <w:rFonts w:ascii="Arial" w:hAnsi="Arial" w:cs="Arial"/>
                <w:color w:val="FF0000"/>
              </w:rPr>
            </w:pPr>
          </w:p>
          <w:p w14:paraId="76E30354" w14:textId="77777777" w:rsidR="00146A6D" w:rsidRPr="00486475" w:rsidRDefault="00146A6D" w:rsidP="00427893">
            <w:pPr>
              <w:rPr>
                <w:rFonts w:ascii="Arial" w:hAnsi="Arial" w:cs="Arial"/>
              </w:rPr>
            </w:pPr>
            <w:r w:rsidRPr="00486475">
              <w:rPr>
                <w:rFonts w:ascii="Arial" w:hAnsi="Arial" w:cs="Arial"/>
              </w:rPr>
              <w:t>I will be conducting my research via online questionnaire.</w:t>
            </w:r>
          </w:p>
          <w:p w14:paraId="7E03B668" w14:textId="77777777" w:rsidR="00146A6D" w:rsidRPr="00486475" w:rsidRDefault="00146A6D" w:rsidP="00427893">
            <w:pPr>
              <w:rPr>
                <w:rFonts w:ascii="Arial" w:hAnsi="Arial" w:cs="Arial"/>
              </w:rPr>
            </w:pPr>
          </w:p>
          <w:p w14:paraId="6F79AE96" w14:textId="77777777" w:rsidR="00146A6D" w:rsidRPr="00486475" w:rsidRDefault="00146A6D" w:rsidP="00427893">
            <w:pPr>
              <w:pStyle w:val="PlainText"/>
              <w:rPr>
                <w:rFonts w:ascii="Arial" w:hAnsi="Arial" w:cs="Arial"/>
              </w:rPr>
            </w:pPr>
            <w:r w:rsidRPr="00486475">
              <w:rPr>
                <w:rFonts w:ascii="Arial" w:hAnsi="Arial" w:cs="Arial"/>
              </w:rPr>
              <w:t>Questionnaire research is a quantitative data collection method used to gather information from a large sample of participants through a standardised set of questions. This method involves designing a structured questionnaire consisting of closed-ended or open-ended questions, which are administered to respondents either in person, via mail, online, or through other electronic means. Questionnaires are widely used in research across various disciplines due to their efficiency, scalability, and ability to collect data from diverse populations.</w:t>
            </w:r>
          </w:p>
          <w:p w14:paraId="2A2BA59B" w14:textId="77777777" w:rsidR="00146A6D" w:rsidRPr="00486475" w:rsidRDefault="00146A6D" w:rsidP="00427893">
            <w:pPr>
              <w:pStyle w:val="PlainText"/>
              <w:rPr>
                <w:rFonts w:ascii="Arial" w:hAnsi="Arial" w:cs="Arial"/>
              </w:rPr>
            </w:pPr>
          </w:p>
          <w:p w14:paraId="677D018D" w14:textId="77777777" w:rsidR="00146A6D" w:rsidRPr="00486475" w:rsidRDefault="00146A6D" w:rsidP="00427893">
            <w:pPr>
              <w:pStyle w:val="PlainText"/>
              <w:rPr>
                <w:rFonts w:ascii="Arial" w:hAnsi="Arial" w:cs="Arial"/>
              </w:rPr>
            </w:pPr>
            <w:r w:rsidRPr="00486475">
              <w:rPr>
                <w:rFonts w:ascii="Arial" w:hAnsi="Arial" w:cs="Arial"/>
              </w:rPr>
              <w:t>The process of conducting this questionnaire research will involve several key steps:</w:t>
            </w:r>
          </w:p>
          <w:p w14:paraId="41B15AAF" w14:textId="77777777" w:rsidR="00146A6D" w:rsidRPr="00486475" w:rsidRDefault="00146A6D" w:rsidP="00427893">
            <w:pPr>
              <w:pStyle w:val="PlainText"/>
              <w:rPr>
                <w:rFonts w:ascii="Arial" w:hAnsi="Arial" w:cs="Arial"/>
              </w:rPr>
            </w:pPr>
          </w:p>
          <w:p w14:paraId="4BF0CAF5" w14:textId="77777777" w:rsidR="00146A6D" w:rsidRPr="00486475" w:rsidRDefault="00146A6D" w:rsidP="00427893">
            <w:pPr>
              <w:pStyle w:val="PlainText"/>
              <w:rPr>
                <w:rFonts w:ascii="Arial" w:hAnsi="Arial" w:cs="Arial"/>
              </w:rPr>
            </w:pPr>
            <w:r w:rsidRPr="00486475">
              <w:rPr>
                <w:rFonts w:ascii="Arial" w:hAnsi="Arial" w:cs="Arial"/>
              </w:rPr>
              <w:t>1.</w:t>
            </w:r>
            <w:r w:rsidRPr="00486475">
              <w:rPr>
                <w:rFonts w:ascii="Arial" w:hAnsi="Arial" w:cs="Arial"/>
              </w:rPr>
              <w:tab/>
              <w:t xml:space="preserve">Designing the Questionnaire: I will begin by carefully crafting the questionnaire, ensuring that the questions are clear, concise, and relevant to the research objectives. Given the research aims, questions may be structured (e.g., multiple-choice, Likert scale) or unstructured (e.g., open-ended prompts), and may cover various topics or constructs under the titles umbrella. </w:t>
            </w:r>
          </w:p>
          <w:p w14:paraId="6FA6FB9B" w14:textId="77777777" w:rsidR="00146A6D" w:rsidRPr="00486475" w:rsidRDefault="00146A6D" w:rsidP="00427893">
            <w:pPr>
              <w:pStyle w:val="PlainText"/>
              <w:rPr>
                <w:rFonts w:ascii="Arial" w:hAnsi="Arial" w:cs="Arial"/>
              </w:rPr>
            </w:pPr>
          </w:p>
          <w:p w14:paraId="740F6B02" w14:textId="77777777" w:rsidR="00146A6D" w:rsidRPr="00486475" w:rsidRDefault="00146A6D" w:rsidP="00427893">
            <w:pPr>
              <w:pStyle w:val="PlainText"/>
              <w:rPr>
                <w:rFonts w:ascii="Arial" w:hAnsi="Arial" w:cs="Arial"/>
              </w:rPr>
            </w:pPr>
            <w:r w:rsidRPr="00486475">
              <w:rPr>
                <w:rFonts w:ascii="Arial" w:hAnsi="Arial" w:cs="Arial"/>
              </w:rPr>
              <w:t>2.</w:t>
            </w:r>
            <w:r w:rsidRPr="00486475">
              <w:rPr>
                <w:rFonts w:ascii="Arial" w:hAnsi="Arial" w:cs="Arial"/>
              </w:rPr>
              <w:tab/>
              <w:t xml:space="preserve">Sampling: I will select a representative sample of participants from the target population to whom the questionnaire will be administered. </w:t>
            </w:r>
          </w:p>
          <w:p w14:paraId="0E8915C1" w14:textId="77777777" w:rsidR="00146A6D" w:rsidRPr="00486475" w:rsidRDefault="00146A6D" w:rsidP="00427893">
            <w:pPr>
              <w:pStyle w:val="PlainText"/>
              <w:rPr>
                <w:rFonts w:ascii="Arial" w:hAnsi="Arial" w:cs="Arial"/>
              </w:rPr>
            </w:pPr>
          </w:p>
          <w:p w14:paraId="3C14417D" w14:textId="77777777" w:rsidR="00146A6D" w:rsidRPr="00486475" w:rsidRDefault="00146A6D" w:rsidP="00427893">
            <w:pPr>
              <w:pStyle w:val="PlainText"/>
              <w:rPr>
                <w:rFonts w:ascii="Arial" w:hAnsi="Arial" w:cs="Arial"/>
              </w:rPr>
            </w:pPr>
            <w:r w:rsidRPr="00486475">
              <w:rPr>
                <w:rFonts w:ascii="Arial" w:hAnsi="Arial" w:cs="Arial"/>
              </w:rPr>
              <w:t>3.</w:t>
            </w:r>
            <w:r w:rsidRPr="00486475">
              <w:rPr>
                <w:rFonts w:ascii="Arial" w:hAnsi="Arial" w:cs="Arial"/>
              </w:rPr>
              <w:tab/>
              <w:t>Administration: Once the questionnaire is finalised, I will administer it to the selected participants. This can be done through mail, or online, depending on logistical considerations and the preferences of the participants.</w:t>
            </w:r>
          </w:p>
          <w:p w14:paraId="702130F9" w14:textId="77777777" w:rsidR="00146A6D" w:rsidRPr="00486475" w:rsidRDefault="00146A6D" w:rsidP="00427893">
            <w:pPr>
              <w:pStyle w:val="PlainText"/>
              <w:rPr>
                <w:rFonts w:ascii="Arial" w:hAnsi="Arial" w:cs="Arial"/>
              </w:rPr>
            </w:pPr>
          </w:p>
          <w:p w14:paraId="4460B51F" w14:textId="77777777" w:rsidR="00146A6D" w:rsidRPr="00486475" w:rsidRDefault="00146A6D" w:rsidP="00427893">
            <w:pPr>
              <w:pStyle w:val="PlainText"/>
              <w:rPr>
                <w:rFonts w:ascii="Arial" w:hAnsi="Arial" w:cs="Arial"/>
              </w:rPr>
            </w:pPr>
            <w:r w:rsidRPr="00486475">
              <w:rPr>
                <w:rFonts w:ascii="Arial" w:hAnsi="Arial" w:cs="Arial"/>
              </w:rPr>
              <w:t>4.</w:t>
            </w:r>
            <w:r w:rsidRPr="00486475">
              <w:rPr>
                <w:rFonts w:ascii="Arial" w:hAnsi="Arial" w:cs="Arial"/>
              </w:rPr>
              <w:tab/>
              <w:t>Data Collection: Participants respond to the questionnaire items based on their own experiences, opinions, or perceptions. I will then collect the completed questionnaires and compile the data for analysis.</w:t>
            </w:r>
          </w:p>
          <w:p w14:paraId="4D11390F" w14:textId="77777777" w:rsidR="00146A6D" w:rsidRPr="00486475" w:rsidRDefault="00146A6D" w:rsidP="00427893">
            <w:pPr>
              <w:pStyle w:val="PlainText"/>
              <w:rPr>
                <w:rFonts w:ascii="Arial" w:hAnsi="Arial" w:cs="Arial"/>
              </w:rPr>
            </w:pPr>
          </w:p>
          <w:p w14:paraId="28C6C347" w14:textId="77777777" w:rsidR="00146A6D" w:rsidRPr="00486475" w:rsidRDefault="00146A6D" w:rsidP="00427893">
            <w:pPr>
              <w:pStyle w:val="PlainText"/>
              <w:rPr>
                <w:rFonts w:ascii="Arial" w:hAnsi="Arial" w:cs="Arial"/>
              </w:rPr>
            </w:pPr>
            <w:r w:rsidRPr="00486475">
              <w:rPr>
                <w:rFonts w:ascii="Arial" w:hAnsi="Arial" w:cs="Arial"/>
              </w:rPr>
              <w:lastRenderedPageBreak/>
              <w:t>5.</w:t>
            </w:r>
            <w:r w:rsidRPr="00486475">
              <w:rPr>
                <w:rFonts w:ascii="Arial" w:hAnsi="Arial" w:cs="Arial"/>
              </w:rPr>
              <w:tab/>
              <w:t>Data Analysis: After data collection is complete, I will analyse the responses to the questionnaire to identify patterns, trends, and relationships between variables of interest. This may involve descriptive statistics to summarise the data, as well as inferential statistics to test hypotheses and make inferences about the population.</w:t>
            </w:r>
          </w:p>
          <w:p w14:paraId="6C3E3190" w14:textId="77777777" w:rsidR="00146A6D" w:rsidRPr="00486475" w:rsidRDefault="00146A6D" w:rsidP="00427893">
            <w:pPr>
              <w:pStyle w:val="PlainText"/>
              <w:rPr>
                <w:rFonts w:ascii="Arial" w:hAnsi="Arial" w:cs="Arial"/>
              </w:rPr>
            </w:pPr>
          </w:p>
          <w:p w14:paraId="2900590D" w14:textId="77777777" w:rsidR="00146A6D" w:rsidRPr="00486475" w:rsidRDefault="00146A6D" w:rsidP="00427893">
            <w:pPr>
              <w:pStyle w:val="PlainText"/>
              <w:rPr>
                <w:rFonts w:ascii="Arial" w:hAnsi="Arial" w:cs="Arial"/>
              </w:rPr>
            </w:pPr>
            <w:r w:rsidRPr="00486475">
              <w:rPr>
                <w:rFonts w:ascii="Arial" w:hAnsi="Arial" w:cs="Arial"/>
              </w:rPr>
              <w:t>6.</w:t>
            </w:r>
            <w:r w:rsidRPr="00486475">
              <w:rPr>
                <w:rFonts w:ascii="Arial" w:hAnsi="Arial" w:cs="Arial"/>
              </w:rPr>
              <w:tab/>
              <w:t>Interpretation and Reporting: Finally, I will interpret the findings from the questionnaire research and report the results in a research report, thesis, or journal article. This includes discussing the implications of the findings, limitations of the study, and recommendations for future research or practice.</w:t>
            </w:r>
          </w:p>
          <w:p w14:paraId="0D650564" w14:textId="77777777" w:rsidR="00146A6D" w:rsidRPr="00486475" w:rsidRDefault="00146A6D" w:rsidP="00427893">
            <w:pPr>
              <w:pStyle w:val="PlainText"/>
              <w:rPr>
                <w:rFonts w:ascii="Arial" w:hAnsi="Arial" w:cs="Arial"/>
              </w:rPr>
            </w:pPr>
          </w:p>
          <w:p w14:paraId="778C939C" w14:textId="77777777" w:rsidR="00146A6D" w:rsidRPr="00486475" w:rsidRDefault="00146A6D" w:rsidP="00427893">
            <w:pPr>
              <w:pStyle w:val="PlainText"/>
              <w:rPr>
                <w:rFonts w:ascii="Arial" w:hAnsi="Arial" w:cs="Arial"/>
              </w:rPr>
            </w:pPr>
            <w:r w:rsidRPr="00486475">
              <w:rPr>
                <w:rFonts w:ascii="Arial" w:hAnsi="Arial" w:cs="Arial"/>
              </w:rPr>
              <w:t xml:space="preserve">Overall, questionnaire research is a versatile and widely used method for collecting quantitative data, allowing researchers to efficiently gather information from </w:t>
            </w:r>
            <w:proofErr w:type="gramStart"/>
            <w:r w:rsidRPr="00486475">
              <w:rPr>
                <w:rFonts w:ascii="Arial" w:hAnsi="Arial" w:cs="Arial"/>
              </w:rPr>
              <w:t>a large number of</w:t>
            </w:r>
            <w:proofErr w:type="gramEnd"/>
            <w:r w:rsidRPr="00486475">
              <w:rPr>
                <w:rFonts w:ascii="Arial" w:hAnsi="Arial" w:cs="Arial"/>
              </w:rPr>
              <w:t xml:space="preserve"> participants and draw conclusions about the population of interest. However, I must pay careful attention to the questionnaire design, sampling procedures, and data analysis to ensure the validity and reliability of the findings.</w:t>
            </w:r>
          </w:p>
          <w:p w14:paraId="6707B00C" w14:textId="77777777" w:rsidR="00146A6D" w:rsidRPr="00486475" w:rsidRDefault="00146A6D" w:rsidP="00427893">
            <w:pPr>
              <w:rPr>
                <w:rFonts w:ascii="Arial" w:hAnsi="Arial" w:cs="Arial"/>
              </w:rPr>
            </w:pPr>
          </w:p>
          <w:p w14:paraId="2CF99740" w14:textId="77777777" w:rsidR="00146A6D" w:rsidRPr="00486475" w:rsidRDefault="00146A6D" w:rsidP="00427893">
            <w:pPr>
              <w:rPr>
                <w:rFonts w:ascii="Arial" w:hAnsi="Arial" w:cs="Arial"/>
                <w:b/>
              </w:rPr>
            </w:pPr>
          </w:p>
        </w:tc>
      </w:tr>
      <w:tr w:rsidR="00146A6D" w:rsidRPr="00A42F82" w14:paraId="3841944D" w14:textId="77777777" w:rsidTr="00427893">
        <w:trPr>
          <w:trHeight w:val="454"/>
        </w:trPr>
        <w:tc>
          <w:tcPr>
            <w:tcW w:w="296" w:type="pct"/>
            <w:shd w:val="clear" w:color="auto" w:fill="F2F2F2" w:themeFill="background1" w:themeFillShade="F2"/>
            <w:vAlign w:val="center"/>
          </w:tcPr>
          <w:p w14:paraId="0095EC64" w14:textId="77777777" w:rsidR="00146A6D" w:rsidRPr="00A42F82" w:rsidRDefault="00146A6D" w:rsidP="00427893">
            <w:pPr>
              <w:spacing w:before="120"/>
              <w:rPr>
                <w:rFonts w:ascii="Arial" w:hAnsi="Arial" w:cs="Arial"/>
                <w:bCs/>
              </w:rPr>
            </w:pPr>
            <w:r w:rsidRPr="00A42F82">
              <w:rPr>
                <w:rFonts w:ascii="Arial" w:hAnsi="Arial" w:cs="Arial"/>
              </w:rPr>
              <w:br w:type="page"/>
            </w:r>
          </w:p>
        </w:tc>
        <w:tc>
          <w:tcPr>
            <w:tcW w:w="4704" w:type="pct"/>
            <w:gridSpan w:val="4"/>
            <w:shd w:val="clear" w:color="auto" w:fill="F2F2F2" w:themeFill="background1" w:themeFillShade="F2"/>
            <w:vAlign w:val="center"/>
          </w:tcPr>
          <w:p w14:paraId="129A6583" w14:textId="77777777" w:rsidR="00146A6D" w:rsidRPr="00A42F82" w:rsidRDefault="00146A6D" w:rsidP="00427893">
            <w:pPr>
              <w:spacing w:before="120"/>
              <w:rPr>
                <w:rFonts w:ascii="Arial" w:hAnsi="Arial" w:cs="Arial"/>
                <w:b/>
              </w:rPr>
            </w:pPr>
            <w:r w:rsidRPr="00A42F82">
              <w:rPr>
                <w:rFonts w:ascii="Arial" w:hAnsi="Arial" w:cs="Arial"/>
                <w:b/>
              </w:rPr>
              <w:t>Location of research activity</w:t>
            </w:r>
          </w:p>
          <w:p w14:paraId="48351A5F" w14:textId="77777777" w:rsidR="00146A6D" w:rsidRPr="00A42F82" w:rsidRDefault="00146A6D" w:rsidP="00427893">
            <w:pPr>
              <w:rPr>
                <w:rFonts w:ascii="Arial" w:hAnsi="Arial" w:cs="Arial"/>
              </w:rPr>
            </w:pPr>
            <w:r w:rsidRPr="00A42F82">
              <w:rPr>
                <w:rFonts w:ascii="Arial" w:hAnsi="Arial" w:cs="Arial"/>
              </w:rPr>
              <w:t>Identify all locations where research activity will take place.</w:t>
            </w:r>
          </w:p>
        </w:tc>
      </w:tr>
      <w:tr w:rsidR="00146A6D" w:rsidRPr="00A42F82" w14:paraId="385C6396" w14:textId="77777777" w:rsidTr="00427893">
        <w:trPr>
          <w:trHeight w:val="454"/>
        </w:trPr>
        <w:tc>
          <w:tcPr>
            <w:tcW w:w="296" w:type="pct"/>
            <w:vAlign w:val="center"/>
          </w:tcPr>
          <w:p w14:paraId="46E331C7" w14:textId="77777777" w:rsidR="00146A6D" w:rsidRPr="00A42F82" w:rsidRDefault="00146A6D" w:rsidP="00427893">
            <w:pPr>
              <w:rPr>
                <w:rFonts w:ascii="Arial" w:hAnsi="Arial" w:cs="Arial"/>
                <w:bCs/>
              </w:rPr>
            </w:pPr>
            <w:r w:rsidRPr="00A42F82">
              <w:rPr>
                <w:rFonts w:ascii="Arial" w:hAnsi="Arial" w:cs="Arial"/>
                <w:bCs/>
              </w:rPr>
              <w:t>8</w:t>
            </w:r>
          </w:p>
        </w:tc>
        <w:tc>
          <w:tcPr>
            <w:tcW w:w="4704" w:type="pct"/>
            <w:gridSpan w:val="4"/>
            <w:vAlign w:val="center"/>
          </w:tcPr>
          <w:p w14:paraId="14F97709" w14:textId="77777777" w:rsidR="00146A6D" w:rsidRPr="00A42F82" w:rsidRDefault="00146A6D" w:rsidP="00427893">
            <w:pPr>
              <w:rPr>
                <w:rFonts w:ascii="Arial" w:hAnsi="Arial" w:cs="Arial"/>
              </w:rPr>
            </w:pPr>
            <w:r>
              <w:rPr>
                <w:rFonts w:ascii="Arial" w:hAnsi="Arial" w:cs="Arial"/>
              </w:rPr>
              <w:t>Swansea</w:t>
            </w:r>
          </w:p>
          <w:p w14:paraId="415862A5" w14:textId="77777777" w:rsidR="00146A6D" w:rsidRPr="00A42F82" w:rsidRDefault="00146A6D" w:rsidP="00427893">
            <w:pPr>
              <w:rPr>
                <w:rFonts w:ascii="Arial" w:hAnsi="Arial" w:cs="Arial"/>
              </w:rPr>
            </w:pPr>
          </w:p>
          <w:p w14:paraId="76CD2DA1" w14:textId="77777777" w:rsidR="00146A6D" w:rsidRPr="00A42F82" w:rsidRDefault="00146A6D" w:rsidP="00427893">
            <w:pPr>
              <w:rPr>
                <w:rFonts w:ascii="Arial" w:hAnsi="Arial" w:cs="Arial"/>
                <w:b/>
              </w:rPr>
            </w:pPr>
            <w:r w:rsidRPr="00A42F82">
              <w:rPr>
                <w:rFonts w:ascii="Arial" w:hAnsi="Arial" w:cs="Arial"/>
                <w:color w:val="808080"/>
                <w:sz w:val="18"/>
                <w:szCs w:val="18"/>
              </w:rPr>
              <w:t>(this box should expand as you type)</w:t>
            </w:r>
          </w:p>
        </w:tc>
      </w:tr>
      <w:tr w:rsidR="00146A6D" w:rsidRPr="00A42F82" w14:paraId="5C11B159" w14:textId="77777777" w:rsidTr="00427893">
        <w:trPr>
          <w:trHeight w:val="454"/>
        </w:trPr>
        <w:tc>
          <w:tcPr>
            <w:tcW w:w="296" w:type="pct"/>
            <w:shd w:val="clear" w:color="auto" w:fill="F2F2F2" w:themeFill="background1" w:themeFillShade="F2"/>
            <w:vAlign w:val="center"/>
          </w:tcPr>
          <w:p w14:paraId="4B655320" w14:textId="77777777" w:rsidR="00146A6D" w:rsidRPr="00A42F82" w:rsidRDefault="00146A6D" w:rsidP="00427893">
            <w:pPr>
              <w:spacing w:before="120"/>
              <w:rPr>
                <w:rFonts w:ascii="Arial" w:hAnsi="Arial" w:cs="Arial"/>
                <w:bCs/>
              </w:rPr>
            </w:pPr>
          </w:p>
        </w:tc>
        <w:tc>
          <w:tcPr>
            <w:tcW w:w="4704" w:type="pct"/>
            <w:gridSpan w:val="4"/>
            <w:shd w:val="clear" w:color="auto" w:fill="F2F2F2" w:themeFill="background1" w:themeFillShade="F2"/>
            <w:vAlign w:val="center"/>
          </w:tcPr>
          <w:p w14:paraId="0932C01B" w14:textId="77777777" w:rsidR="00146A6D" w:rsidRPr="00A42F82" w:rsidRDefault="00146A6D" w:rsidP="00427893">
            <w:pPr>
              <w:spacing w:before="120"/>
              <w:rPr>
                <w:rFonts w:ascii="Arial" w:hAnsi="Arial" w:cs="Arial"/>
                <w:b/>
              </w:rPr>
            </w:pPr>
            <w:r w:rsidRPr="00A42F82">
              <w:rPr>
                <w:rFonts w:ascii="Arial" w:hAnsi="Arial" w:cs="Arial"/>
                <w:b/>
              </w:rPr>
              <w:t>Research activity outside of the UK</w:t>
            </w:r>
          </w:p>
          <w:p w14:paraId="7B00783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146A6D" w:rsidRPr="00A42F82" w14:paraId="5E00A69F" w14:textId="77777777" w:rsidTr="00427893">
        <w:trPr>
          <w:trHeight w:val="454"/>
        </w:trPr>
        <w:tc>
          <w:tcPr>
            <w:tcW w:w="296" w:type="pct"/>
            <w:vAlign w:val="center"/>
          </w:tcPr>
          <w:p w14:paraId="2DCD8078" w14:textId="77777777" w:rsidR="00146A6D" w:rsidRPr="00A42F82" w:rsidRDefault="00146A6D" w:rsidP="00427893">
            <w:pPr>
              <w:rPr>
                <w:rFonts w:ascii="Arial" w:hAnsi="Arial" w:cs="Arial"/>
                <w:bCs/>
              </w:rPr>
            </w:pPr>
            <w:r w:rsidRPr="00A42F82">
              <w:rPr>
                <w:rFonts w:ascii="Arial" w:hAnsi="Arial" w:cs="Arial"/>
                <w:bCs/>
              </w:rPr>
              <w:t>9</w:t>
            </w:r>
          </w:p>
        </w:tc>
        <w:tc>
          <w:tcPr>
            <w:tcW w:w="4704" w:type="pct"/>
            <w:gridSpan w:val="4"/>
            <w:vAlign w:val="center"/>
          </w:tcPr>
          <w:p w14:paraId="3FC64CF7" w14:textId="77777777" w:rsidR="00146A6D" w:rsidRPr="00A42F82" w:rsidRDefault="00146A6D" w:rsidP="00427893">
            <w:pPr>
              <w:rPr>
                <w:rFonts w:ascii="Arial" w:hAnsi="Arial" w:cs="Arial"/>
              </w:rPr>
            </w:pPr>
            <w:r>
              <w:rPr>
                <w:rFonts w:ascii="Arial" w:hAnsi="Arial" w:cs="Arial"/>
              </w:rPr>
              <w:t>N/A</w:t>
            </w:r>
          </w:p>
          <w:p w14:paraId="3583839C" w14:textId="77777777" w:rsidR="00146A6D" w:rsidRPr="00A42F82" w:rsidRDefault="00146A6D" w:rsidP="00427893">
            <w:pPr>
              <w:rPr>
                <w:rFonts w:ascii="Arial" w:hAnsi="Arial" w:cs="Arial"/>
              </w:rPr>
            </w:pPr>
          </w:p>
          <w:p w14:paraId="115CD662" w14:textId="77777777" w:rsidR="00146A6D" w:rsidRPr="00A42F82" w:rsidRDefault="00146A6D" w:rsidP="00427893">
            <w:pPr>
              <w:rPr>
                <w:rFonts w:ascii="Arial" w:hAnsi="Arial" w:cs="Arial"/>
              </w:rPr>
            </w:pPr>
          </w:p>
          <w:p w14:paraId="319937DB" w14:textId="77777777" w:rsidR="00146A6D" w:rsidRPr="00A42F82" w:rsidRDefault="00146A6D" w:rsidP="00427893">
            <w:pPr>
              <w:rPr>
                <w:rFonts w:ascii="Arial" w:hAnsi="Arial" w:cs="Arial"/>
                <w:b/>
                <w:i/>
              </w:rPr>
            </w:pPr>
            <w:r w:rsidRPr="00A42F82">
              <w:rPr>
                <w:rFonts w:ascii="Arial" w:hAnsi="Arial" w:cs="Arial"/>
                <w:i/>
                <w:color w:val="808080"/>
                <w:sz w:val="18"/>
                <w:szCs w:val="18"/>
              </w:rPr>
              <w:t>(this box should expand as you type)</w:t>
            </w:r>
          </w:p>
        </w:tc>
      </w:tr>
    </w:tbl>
    <w:p w14:paraId="5A050856" w14:textId="77777777" w:rsidR="00146A6D" w:rsidRPr="00A42F82" w:rsidRDefault="00146A6D" w:rsidP="00146A6D">
      <w:pPr>
        <w:rPr>
          <w:rFonts w:ascii="Arial" w:hAnsi="Arial" w:cs="Arial"/>
        </w:rPr>
      </w:pPr>
    </w:p>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146A6D" w:rsidRPr="00A42F82" w14:paraId="2D86548B" w14:textId="77777777" w:rsidTr="00146A6D">
        <w:trPr>
          <w:trHeight w:val="383"/>
        </w:trPr>
        <w:tc>
          <w:tcPr>
            <w:tcW w:w="567" w:type="dxa"/>
            <w:vMerge w:val="restart"/>
            <w:shd w:val="clear" w:color="auto" w:fill="F2F2F2" w:themeFill="background1" w:themeFillShade="F2"/>
            <w:vAlign w:val="center"/>
          </w:tcPr>
          <w:p w14:paraId="0E1DBEA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26271C34"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571B814" w14:textId="77777777" w:rsidR="00146A6D" w:rsidRPr="00A42F82" w:rsidRDefault="00146A6D" w:rsidP="0042789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6AFB228"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D5268AC" w14:textId="77777777" w:rsidR="00146A6D" w:rsidRPr="00A42F82" w:rsidRDefault="00146A6D" w:rsidP="0042789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146A6D" w:rsidRPr="00A42F82" w14:paraId="095C7E8C" w14:textId="77777777" w:rsidTr="00146A6D">
        <w:trPr>
          <w:trHeight w:val="218"/>
        </w:trPr>
        <w:tc>
          <w:tcPr>
            <w:tcW w:w="567" w:type="dxa"/>
            <w:vMerge/>
            <w:shd w:val="clear" w:color="auto" w:fill="F2F2F2" w:themeFill="background1" w:themeFillShade="F2"/>
            <w:vAlign w:val="center"/>
          </w:tcPr>
          <w:p w14:paraId="15662BF8" w14:textId="77777777" w:rsidR="00146A6D" w:rsidRPr="00A42F82" w:rsidRDefault="00146A6D" w:rsidP="00427893">
            <w:pPr>
              <w:autoSpaceDE w:val="0"/>
              <w:autoSpaceDN w:val="0"/>
              <w:adjustRightInd w:val="0"/>
              <w:rPr>
                <w:rFonts w:ascii="Arial" w:hAnsi="Arial" w:cs="Arial"/>
                <w:bCs/>
              </w:rPr>
            </w:pPr>
          </w:p>
        </w:tc>
        <w:tc>
          <w:tcPr>
            <w:tcW w:w="7371" w:type="dxa"/>
            <w:vMerge/>
            <w:shd w:val="clear" w:color="auto" w:fill="F2F2F2" w:themeFill="background1" w:themeFillShade="F2"/>
          </w:tcPr>
          <w:p w14:paraId="0BB189E9" w14:textId="77777777" w:rsidR="00146A6D" w:rsidRPr="00A42F82" w:rsidRDefault="00146A6D" w:rsidP="0042789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50467B1" w14:textId="77777777" w:rsidR="00146A6D" w:rsidRPr="00A42F82" w:rsidRDefault="00146A6D" w:rsidP="00427893">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050AC60C" w14:textId="77777777" w:rsidR="00146A6D" w:rsidRPr="00A42F82" w:rsidRDefault="00000000" w:rsidP="0042789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146A6D" w:rsidRPr="00A42F82">
                  <w:rPr>
                    <w:rFonts w:ascii="Segoe UI Symbol" w:eastAsia="MS Gothic" w:hAnsi="Segoe UI Symbol" w:cs="Segoe UI Symbol"/>
                    <w:bCs/>
                  </w:rPr>
                  <w:t>☐</w:t>
                </w:r>
              </w:sdtContent>
            </w:sdt>
          </w:p>
        </w:tc>
      </w:tr>
      <w:tr w:rsidR="00146A6D" w:rsidRPr="00A42F82" w14:paraId="3814BBC2" w14:textId="77777777" w:rsidTr="00146A6D">
        <w:tc>
          <w:tcPr>
            <w:tcW w:w="567" w:type="dxa"/>
            <w:shd w:val="clear" w:color="auto" w:fill="FFFFFF" w:themeFill="background1"/>
            <w:vAlign w:val="center"/>
          </w:tcPr>
          <w:p w14:paraId="3C6F7F9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lastRenderedPageBreak/>
              <w:t>11</w:t>
            </w:r>
          </w:p>
        </w:tc>
        <w:tc>
          <w:tcPr>
            <w:tcW w:w="9923" w:type="dxa"/>
            <w:gridSpan w:val="3"/>
            <w:shd w:val="clear" w:color="auto" w:fill="FFFFFF" w:themeFill="background1"/>
          </w:tcPr>
          <w:p w14:paraId="1C7E0585"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29A66E00" w14:textId="77777777" w:rsidR="00146A6D" w:rsidRPr="00A42F82" w:rsidRDefault="00146A6D" w:rsidP="00427893">
            <w:pPr>
              <w:rPr>
                <w:rFonts w:ascii="Arial" w:hAnsi="Arial" w:cs="Arial"/>
              </w:rPr>
            </w:pPr>
          </w:p>
          <w:p w14:paraId="70D6AFB1" w14:textId="77777777" w:rsidR="00146A6D" w:rsidRPr="00A42F82" w:rsidRDefault="00146A6D" w:rsidP="00427893">
            <w:pPr>
              <w:rPr>
                <w:rFonts w:ascii="Arial" w:hAnsi="Arial" w:cs="Arial"/>
              </w:rPr>
            </w:pPr>
          </w:p>
          <w:p w14:paraId="771F1441" w14:textId="77777777" w:rsidR="00146A6D" w:rsidRPr="00A42F82" w:rsidRDefault="00146A6D" w:rsidP="00427893">
            <w:pPr>
              <w:rPr>
                <w:rFonts w:ascii="Arial" w:hAnsi="Arial" w:cs="Arial"/>
              </w:rPr>
            </w:pPr>
          </w:p>
          <w:p w14:paraId="7E5904A9"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0E73DEC4" w14:textId="77777777" w:rsidR="00146A6D" w:rsidRPr="00A42F82" w:rsidRDefault="00146A6D" w:rsidP="00146A6D">
      <w:pPr>
        <w:autoSpaceDE w:val="0"/>
        <w:autoSpaceDN w:val="0"/>
        <w:adjustRightInd w:val="0"/>
        <w:spacing w:after="240"/>
        <w:jc w:val="both"/>
        <w:rPr>
          <w:rFonts w:ascii="Arial" w:hAnsi="Arial" w:cs="Arial"/>
          <w:b/>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146A6D" w:rsidRPr="00A42F82" w14:paraId="68703C96" w14:textId="77777777" w:rsidTr="00146A6D">
        <w:tc>
          <w:tcPr>
            <w:tcW w:w="562" w:type="dxa"/>
            <w:shd w:val="clear" w:color="auto" w:fill="F2F2F2" w:themeFill="background1" w:themeFillShade="F2"/>
            <w:vAlign w:val="center"/>
          </w:tcPr>
          <w:p w14:paraId="0E35BE27" w14:textId="77777777" w:rsidR="00146A6D" w:rsidRPr="00A42F82" w:rsidRDefault="00146A6D" w:rsidP="00427893">
            <w:pPr>
              <w:autoSpaceDE w:val="0"/>
              <w:autoSpaceDN w:val="0"/>
              <w:adjustRightInd w:val="0"/>
              <w:jc w:val="center"/>
              <w:rPr>
                <w:rFonts w:ascii="Arial" w:hAnsi="Arial" w:cs="Arial"/>
                <w:b/>
              </w:rPr>
            </w:pPr>
          </w:p>
        </w:tc>
        <w:tc>
          <w:tcPr>
            <w:tcW w:w="8217" w:type="dxa"/>
            <w:shd w:val="clear" w:color="auto" w:fill="F2F2F2" w:themeFill="background1" w:themeFillShade="F2"/>
          </w:tcPr>
          <w:p w14:paraId="3ECC9371" w14:textId="77777777" w:rsidR="00146A6D" w:rsidRPr="00A42F82" w:rsidRDefault="00146A6D" w:rsidP="00427893">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49413582" w14:textId="77777777" w:rsidR="00146A6D" w:rsidRPr="00A42F82" w:rsidRDefault="00146A6D" w:rsidP="00427893">
            <w:pPr>
              <w:autoSpaceDE w:val="0"/>
              <w:autoSpaceDN w:val="0"/>
              <w:adjustRightInd w:val="0"/>
              <w:jc w:val="center"/>
              <w:rPr>
                <w:rFonts w:ascii="Arial" w:hAnsi="Arial" w:cs="Arial"/>
                <w:b/>
                <w:bCs/>
              </w:rPr>
            </w:pPr>
          </w:p>
          <w:p w14:paraId="65AEA5CC"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781B80B0" w14:textId="77777777" w:rsidR="00146A6D" w:rsidRPr="00A42F82" w:rsidRDefault="00146A6D" w:rsidP="00427893">
            <w:pPr>
              <w:autoSpaceDE w:val="0"/>
              <w:autoSpaceDN w:val="0"/>
              <w:adjustRightInd w:val="0"/>
              <w:jc w:val="center"/>
              <w:rPr>
                <w:rFonts w:ascii="Arial" w:hAnsi="Arial" w:cs="Arial"/>
                <w:b/>
                <w:bCs/>
              </w:rPr>
            </w:pPr>
          </w:p>
          <w:p w14:paraId="5224CA43"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NO</w:t>
            </w:r>
          </w:p>
        </w:tc>
      </w:tr>
      <w:tr w:rsidR="00146A6D" w:rsidRPr="00A42F82" w14:paraId="2EF941A4" w14:textId="77777777" w:rsidTr="00146A6D">
        <w:trPr>
          <w:trHeight w:val="439"/>
        </w:trPr>
        <w:tc>
          <w:tcPr>
            <w:tcW w:w="562" w:type="dxa"/>
            <w:shd w:val="clear" w:color="auto" w:fill="F2F2F2" w:themeFill="background1" w:themeFillShade="F2"/>
            <w:vAlign w:val="center"/>
          </w:tcPr>
          <w:p w14:paraId="34D134F0"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58E8AAF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0F4708B"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6C8E6D05"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07FB3711" w14:textId="77777777" w:rsidTr="00146A6D">
        <w:trPr>
          <w:trHeight w:val="403"/>
        </w:trPr>
        <w:tc>
          <w:tcPr>
            <w:tcW w:w="562" w:type="dxa"/>
            <w:shd w:val="clear" w:color="auto" w:fill="F2F2F2" w:themeFill="background1" w:themeFillShade="F2"/>
            <w:vAlign w:val="center"/>
          </w:tcPr>
          <w:p w14:paraId="2B580EEA"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6C40F4C8"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2FB8B5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571CD3E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16BF7F79" w14:textId="77777777" w:rsidTr="00146A6D">
        <w:trPr>
          <w:trHeight w:val="439"/>
        </w:trPr>
        <w:tc>
          <w:tcPr>
            <w:tcW w:w="562" w:type="dxa"/>
            <w:shd w:val="clear" w:color="auto" w:fill="F2F2F2" w:themeFill="background1" w:themeFillShade="F2"/>
            <w:vAlign w:val="center"/>
          </w:tcPr>
          <w:p w14:paraId="4B7C4657"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79A3562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A2D6BF1"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0B92B892"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30C7A89" w14:textId="77777777" w:rsidTr="00146A6D">
        <w:trPr>
          <w:trHeight w:val="403"/>
        </w:trPr>
        <w:tc>
          <w:tcPr>
            <w:tcW w:w="562" w:type="dxa"/>
            <w:shd w:val="clear" w:color="auto" w:fill="F2F2F2" w:themeFill="background1" w:themeFillShade="F2"/>
            <w:vAlign w:val="center"/>
          </w:tcPr>
          <w:p w14:paraId="4B8A14E8"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0B50DAD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37E8BD7B"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6B9DAD1"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73E7E6E6" w14:textId="77777777" w:rsidTr="00146A6D">
        <w:trPr>
          <w:trHeight w:val="403"/>
        </w:trPr>
        <w:tc>
          <w:tcPr>
            <w:tcW w:w="562" w:type="dxa"/>
            <w:shd w:val="clear" w:color="auto" w:fill="F2F2F2" w:themeFill="background1" w:themeFillShade="F2"/>
            <w:vAlign w:val="center"/>
          </w:tcPr>
          <w:p w14:paraId="20C5C84A"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5EA195A6"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7F6E82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5636159C"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6990BB77" w14:textId="77777777" w:rsidTr="00146A6D">
        <w:trPr>
          <w:trHeight w:val="439"/>
        </w:trPr>
        <w:tc>
          <w:tcPr>
            <w:tcW w:w="562" w:type="dxa"/>
            <w:shd w:val="clear" w:color="auto" w:fill="F2F2F2" w:themeFill="background1" w:themeFillShade="F2"/>
            <w:vAlign w:val="center"/>
          </w:tcPr>
          <w:p w14:paraId="2291EE9B"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37B7D42"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3813BB8"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FDCED8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4AA524E1" w14:textId="77777777" w:rsidTr="00146A6D">
        <w:trPr>
          <w:trHeight w:val="403"/>
        </w:trPr>
        <w:tc>
          <w:tcPr>
            <w:tcW w:w="562" w:type="dxa"/>
            <w:shd w:val="clear" w:color="auto" w:fill="F2F2F2" w:themeFill="background1" w:themeFillShade="F2"/>
            <w:vAlign w:val="center"/>
          </w:tcPr>
          <w:p w14:paraId="7074AE40"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474DCE4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EEF4B8B"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0D31CD7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614F2015" w14:textId="77777777" w:rsidTr="00146A6D">
        <w:trPr>
          <w:trHeight w:val="403"/>
        </w:trPr>
        <w:tc>
          <w:tcPr>
            <w:tcW w:w="562" w:type="dxa"/>
            <w:shd w:val="clear" w:color="auto" w:fill="F2F2F2" w:themeFill="background1" w:themeFillShade="F2"/>
            <w:vAlign w:val="center"/>
          </w:tcPr>
          <w:p w14:paraId="3C8497DE"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45C2E81B" w14:textId="77777777" w:rsidR="00146A6D" w:rsidRPr="00A42F82" w:rsidRDefault="00146A6D" w:rsidP="00427893">
            <w:pPr>
              <w:autoSpaceDE w:val="0"/>
              <w:autoSpaceDN w:val="0"/>
              <w:adjustRightInd w:val="0"/>
              <w:rPr>
                <w:rFonts w:ascii="Arial" w:hAnsi="Arial" w:cs="Arial"/>
                <w:bCs/>
              </w:rPr>
            </w:pPr>
            <w:r w:rsidRPr="00A42F82">
              <w:rPr>
                <w:rFonts w:ascii="Arial" w:hAnsi="Arial" w:cs="Arial"/>
              </w:rPr>
              <w:t>If YES to any of the above, please give details:</w:t>
            </w:r>
          </w:p>
        </w:tc>
      </w:tr>
      <w:tr w:rsidR="00146A6D" w:rsidRPr="00A42F82" w14:paraId="7B37817F" w14:textId="77777777" w:rsidTr="00146A6D">
        <w:trPr>
          <w:trHeight w:val="403"/>
        </w:trPr>
        <w:tc>
          <w:tcPr>
            <w:tcW w:w="562" w:type="dxa"/>
            <w:vAlign w:val="center"/>
          </w:tcPr>
          <w:p w14:paraId="338EC263" w14:textId="77777777" w:rsidR="00146A6D" w:rsidRPr="00A42F82" w:rsidRDefault="00146A6D" w:rsidP="00427893">
            <w:pPr>
              <w:autoSpaceDE w:val="0"/>
              <w:autoSpaceDN w:val="0"/>
              <w:adjustRightInd w:val="0"/>
              <w:jc w:val="center"/>
              <w:rPr>
                <w:rFonts w:ascii="Arial" w:hAnsi="Arial" w:cs="Arial"/>
              </w:rPr>
            </w:pPr>
          </w:p>
        </w:tc>
        <w:tc>
          <w:tcPr>
            <w:tcW w:w="9889" w:type="dxa"/>
            <w:gridSpan w:val="3"/>
            <w:shd w:val="clear" w:color="auto" w:fill="auto"/>
            <w:vAlign w:val="center"/>
          </w:tcPr>
          <w:p w14:paraId="06C41401" w14:textId="77777777" w:rsidR="00146A6D" w:rsidRPr="00A42F82" w:rsidRDefault="00146A6D" w:rsidP="00427893">
            <w:pPr>
              <w:rPr>
                <w:rFonts w:ascii="Arial" w:hAnsi="Arial" w:cs="Arial"/>
              </w:rPr>
            </w:pPr>
          </w:p>
          <w:p w14:paraId="2B401B25" w14:textId="77777777" w:rsidR="00146A6D" w:rsidRPr="00A42F82" w:rsidRDefault="00146A6D" w:rsidP="00427893">
            <w:pPr>
              <w:rPr>
                <w:rFonts w:ascii="Arial" w:hAnsi="Arial" w:cs="Arial"/>
              </w:rPr>
            </w:pPr>
          </w:p>
          <w:p w14:paraId="555E176F" w14:textId="77777777" w:rsidR="00146A6D" w:rsidRPr="00A42F82" w:rsidRDefault="00146A6D" w:rsidP="00427893">
            <w:pPr>
              <w:rPr>
                <w:rFonts w:ascii="Arial" w:hAnsi="Arial" w:cs="Arial"/>
              </w:rPr>
            </w:pPr>
          </w:p>
          <w:p w14:paraId="15B5D19F" w14:textId="77777777" w:rsidR="00146A6D" w:rsidRPr="00A42F82" w:rsidRDefault="00146A6D" w:rsidP="00427893">
            <w:pPr>
              <w:autoSpaceDE w:val="0"/>
              <w:autoSpaceDN w:val="0"/>
              <w:adjustRightInd w:val="0"/>
              <w:rPr>
                <w:rFonts w:ascii="Arial" w:hAnsi="Arial" w:cs="Arial"/>
                <w:b/>
                <w:bCs/>
              </w:rPr>
            </w:pPr>
          </w:p>
        </w:tc>
      </w:tr>
    </w:tbl>
    <w:p w14:paraId="1B6FE2F2" w14:textId="77777777" w:rsidR="00146A6D" w:rsidRPr="00A42F82" w:rsidRDefault="00146A6D" w:rsidP="00146A6D">
      <w:pPr>
        <w:autoSpaceDE w:val="0"/>
        <w:autoSpaceDN w:val="0"/>
        <w:adjustRightInd w:val="0"/>
        <w:spacing w:after="240"/>
        <w:jc w:val="both"/>
        <w:rPr>
          <w:rFonts w:ascii="Arial" w:hAnsi="Arial" w:cs="Arial"/>
          <w:b/>
        </w:rPr>
      </w:pPr>
    </w:p>
    <w:p w14:paraId="6EAB681E" w14:textId="77777777" w:rsidR="00146A6D" w:rsidRDefault="00146A6D" w:rsidP="00146A6D">
      <w:pPr>
        <w:spacing w:after="240"/>
        <w:rPr>
          <w:rFonts w:ascii="Arial" w:hAnsi="Arial" w:cs="Arial"/>
          <w:b/>
        </w:rPr>
      </w:pPr>
    </w:p>
    <w:p w14:paraId="0E134B44" w14:textId="77777777" w:rsidR="00146A6D" w:rsidRDefault="00146A6D" w:rsidP="00146A6D">
      <w:pPr>
        <w:spacing w:after="240"/>
        <w:rPr>
          <w:rFonts w:ascii="Arial" w:hAnsi="Arial" w:cs="Arial"/>
          <w:b/>
        </w:rPr>
      </w:pPr>
    </w:p>
    <w:p w14:paraId="7A7DC15B" w14:textId="77777777" w:rsidR="00146A6D" w:rsidRDefault="00146A6D" w:rsidP="00146A6D">
      <w:pPr>
        <w:spacing w:after="240"/>
        <w:rPr>
          <w:rFonts w:ascii="Arial" w:hAnsi="Arial" w:cs="Arial"/>
          <w:b/>
        </w:rPr>
      </w:pPr>
    </w:p>
    <w:p w14:paraId="6991AEB5" w14:textId="77777777" w:rsidR="00146A6D" w:rsidRDefault="00146A6D" w:rsidP="00146A6D">
      <w:pPr>
        <w:spacing w:after="240"/>
        <w:rPr>
          <w:rFonts w:ascii="Arial" w:hAnsi="Arial" w:cs="Arial"/>
          <w:b/>
        </w:rPr>
      </w:pPr>
    </w:p>
    <w:p w14:paraId="2E22A19A" w14:textId="77777777" w:rsidR="00146A6D" w:rsidRDefault="00146A6D" w:rsidP="00146A6D">
      <w:pPr>
        <w:spacing w:after="240"/>
        <w:rPr>
          <w:rFonts w:ascii="Arial" w:hAnsi="Arial" w:cs="Arial"/>
          <w:b/>
        </w:rPr>
      </w:pPr>
    </w:p>
    <w:p w14:paraId="34A75BE0" w14:textId="77777777" w:rsidR="00146A6D" w:rsidRDefault="00146A6D" w:rsidP="00146A6D">
      <w:pPr>
        <w:spacing w:after="240"/>
        <w:rPr>
          <w:rFonts w:ascii="Arial" w:hAnsi="Arial" w:cs="Arial"/>
          <w:b/>
        </w:rPr>
      </w:pPr>
    </w:p>
    <w:p w14:paraId="273326A2" w14:textId="77777777" w:rsidR="00146A6D" w:rsidRDefault="00146A6D" w:rsidP="00146A6D">
      <w:pPr>
        <w:spacing w:after="240"/>
        <w:rPr>
          <w:rFonts w:ascii="Arial" w:hAnsi="Arial" w:cs="Arial"/>
          <w:b/>
        </w:rPr>
      </w:pPr>
    </w:p>
    <w:p w14:paraId="5BEA5CF2" w14:textId="77777777" w:rsidR="00146A6D" w:rsidRDefault="00146A6D" w:rsidP="00146A6D">
      <w:pPr>
        <w:spacing w:after="240"/>
        <w:rPr>
          <w:rFonts w:ascii="Arial" w:hAnsi="Arial" w:cs="Arial"/>
          <w:b/>
        </w:rPr>
      </w:pPr>
    </w:p>
    <w:p w14:paraId="1C7F744E" w14:textId="77777777" w:rsidR="00146A6D" w:rsidRDefault="00146A6D" w:rsidP="00146A6D">
      <w:pPr>
        <w:spacing w:after="240"/>
        <w:rPr>
          <w:rFonts w:ascii="Arial" w:hAnsi="Arial" w:cs="Arial"/>
          <w:b/>
        </w:rPr>
      </w:pPr>
    </w:p>
    <w:p w14:paraId="1630CB15" w14:textId="77777777" w:rsidR="00146A6D" w:rsidRDefault="00146A6D" w:rsidP="00146A6D">
      <w:pPr>
        <w:spacing w:after="240"/>
        <w:rPr>
          <w:rFonts w:ascii="Arial" w:hAnsi="Arial" w:cs="Arial"/>
          <w:b/>
        </w:rPr>
      </w:pPr>
    </w:p>
    <w:p w14:paraId="333C7E34" w14:textId="77777777" w:rsidR="00146A6D" w:rsidRDefault="00146A6D" w:rsidP="00146A6D">
      <w:pPr>
        <w:spacing w:after="240"/>
        <w:rPr>
          <w:rFonts w:ascii="Arial" w:hAnsi="Arial" w:cs="Arial"/>
          <w:b/>
        </w:rPr>
      </w:pPr>
    </w:p>
    <w:p w14:paraId="6585B0A0" w14:textId="77777777" w:rsidR="00146A6D" w:rsidRDefault="00146A6D" w:rsidP="00146A6D">
      <w:pPr>
        <w:spacing w:after="240"/>
        <w:rPr>
          <w:rFonts w:ascii="Arial" w:hAnsi="Arial" w:cs="Arial"/>
          <w:b/>
        </w:rPr>
      </w:pPr>
    </w:p>
    <w:p w14:paraId="7AE83F05" w14:textId="32C25D65" w:rsidR="00146A6D" w:rsidRPr="00A42F82" w:rsidRDefault="00146A6D" w:rsidP="00146A6D">
      <w:pPr>
        <w:spacing w:after="240"/>
        <w:rPr>
          <w:rFonts w:ascii="Arial" w:hAnsi="Arial" w:cs="Arial"/>
          <w:b/>
        </w:rPr>
      </w:pPr>
      <w:r w:rsidRPr="00A42F82">
        <w:rPr>
          <w:rFonts w:ascii="Arial" w:hAnsi="Arial" w:cs="Arial"/>
          <w:b/>
        </w:rPr>
        <w:lastRenderedPageBreak/>
        <w:t>SECTION F: Scope of Research Activity</w:t>
      </w:r>
    </w:p>
    <w:tbl>
      <w:tblPr>
        <w:tblStyle w:val="TableGrid"/>
        <w:tblW w:w="10451" w:type="dxa"/>
        <w:tblInd w:w="-720" w:type="dxa"/>
        <w:tblLook w:val="04A0" w:firstRow="1" w:lastRow="0" w:firstColumn="1" w:lastColumn="0" w:noHBand="0" w:noVBand="1"/>
      </w:tblPr>
      <w:tblGrid>
        <w:gridCol w:w="562"/>
        <w:gridCol w:w="8227"/>
        <w:gridCol w:w="846"/>
        <w:gridCol w:w="816"/>
      </w:tblGrid>
      <w:tr w:rsidR="00146A6D" w:rsidRPr="00A42F82" w14:paraId="278AD401" w14:textId="77777777" w:rsidTr="00146A6D">
        <w:trPr>
          <w:trHeight w:val="558"/>
        </w:trPr>
        <w:tc>
          <w:tcPr>
            <w:tcW w:w="562" w:type="dxa"/>
            <w:shd w:val="clear" w:color="auto" w:fill="F2F2F2" w:themeFill="background1" w:themeFillShade="F2"/>
            <w:vAlign w:val="center"/>
          </w:tcPr>
          <w:p w14:paraId="031F7C8E" w14:textId="77777777" w:rsidR="00146A6D" w:rsidRPr="00A42F82" w:rsidRDefault="00146A6D" w:rsidP="00427893">
            <w:pPr>
              <w:autoSpaceDE w:val="0"/>
              <w:autoSpaceDN w:val="0"/>
              <w:adjustRightInd w:val="0"/>
              <w:rPr>
                <w:rFonts w:ascii="Arial" w:hAnsi="Arial" w:cs="Arial"/>
                <w:b/>
              </w:rPr>
            </w:pPr>
          </w:p>
        </w:tc>
        <w:tc>
          <w:tcPr>
            <w:tcW w:w="8227" w:type="dxa"/>
            <w:shd w:val="clear" w:color="auto" w:fill="F2F2F2" w:themeFill="background1" w:themeFillShade="F2"/>
            <w:vAlign w:val="center"/>
          </w:tcPr>
          <w:p w14:paraId="69FA11B3" w14:textId="77777777" w:rsidR="00146A6D" w:rsidRPr="00A42F82" w:rsidRDefault="00146A6D" w:rsidP="00427893">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3985F020"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6259BBE9"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NO</w:t>
            </w:r>
          </w:p>
        </w:tc>
      </w:tr>
      <w:tr w:rsidR="00146A6D" w:rsidRPr="00A42F82" w14:paraId="0C389C33" w14:textId="77777777" w:rsidTr="00146A6D">
        <w:trPr>
          <w:trHeight w:val="439"/>
        </w:trPr>
        <w:tc>
          <w:tcPr>
            <w:tcW w:w="562" w:type="dxa"/>
            <w:shd w:val="clear" w:color="auto" w:fill="F2F2F2" w:themeFill="background1" w:themeFillShade="F2"/>
            <w:vAlign w:val="center"/>
          </w:tcPr>
          <w:p w14:paraId="13F3F598"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112189C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EAF9506"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0F4D91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441F5525" w14:textId="77777777" w:rsidTr="00146A6D">
        <w:trPr>
          <w:trHeight w:val="439"/>
        </w:trPr>
        <w:tc>
          <w:tcPr>
            <w:tcW w:w="562" w:type="dxa"/>
            <w:shd w:val="clear" w:color="auto" w:fill="F2F2F2" w:themeFill="background1" w:themeFillShade="F2"/>
            <w:vAlign w:val="center"/>
          </w:tcPr>
          <w:p w14:paraId="72CD126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40475334"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0B4FD9D2"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163FE4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5916D270" w14:textId="77777777" w:rsidTr="00146A6D">
        <w:trPr>
          <w:trHeight w:val="439"/>
        </w:trPr>
        <w:tc>
          <w:tcPr>
            <w:tcW w:w="562" w:type="dxa"/>
            <w:shd w:val="clear" w:color="auto" w:fill="F2F2F2" w:themeFill="background1" w:themeFillShade="F2"/>
            <w:vAlign w:val="center"/>
          </w:tcPr>
          <w:p w14:paraId="01123460"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327008B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F0C078B"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B8A060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204A4C50" w14:textId="77777777" w:rsidTr="00146A6D">
        <w:trPr>
          <w:trHeight w:val="403"/>
        </w:trPr>
        <w:tc>
          <w:tcPr>
            <w:tcW w:w="562" w:type="dxa"/>
            <w:shd w:val="clear" w:color="auto" w:fill="F2F2F2" w:themeFill="background1" w:themeFillShade="F2"/>
            <w:vAlign w:val="center"/>
          </w:tcPr>
          <w:p w14:paraId="5B93ED3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54FFA78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ECBA6E2"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5CE2411"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62F66DC7" w14:textId="77777777" w:rsidTr="00146A6D">
        <w:trPr>
          <w:trHeight w:val="403"/>
        </w:trPr>
        <w:tc>
          <w:tcPr>
            <w:tcW w:w="562" w:type="dxa"/>
            <w:shd w:val="clear" w:color="auto" w:fill="F2F2F2" w:themeFill="background1" w:themeFillShade="F2"/>
            <w:vAlign w:val="center"/>
          </w:tcPr>
          <w:p w14:paraId="5D5E4C0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0596FCB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0C69A1FF"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B7858E0"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33070CBB" w14:textId="77777777" w:rsidTr="00146A6D">
        <w:trPr>
          <w:trHeight w:val="403"/>
        </w:trPr>
        <w:tc>
          <w:tcPr>
            <w:tcW w:w="562" w:type="dxa"/>
            <w:shd w:val="clear" w:color="auto" w:fill="F2F2F2" w:themeFill="background1" w:themeFillShade="F2"/>
            <w:vAlign w:val="center"/>
          </w:tcPr>
          <w:p w14:paraId="22DE546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465960A4"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DDD5043"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E5D0EA1"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24CF3743" w14:textId="77777777" w:rsidTr="00146A6D">
        <w:trPr>
          <w:trHeight w:val="439"/>
        </w:trPr>
        <w:tc>
          <w:tcPr>
            <w:tcW w:w="562" w:type="dxa"/>
            <w:shd w:val="clear" w:color="auto" w:fill="F2F2F2" w:themeFill="background1" w:themeFillShade="F2"/>
            <w:vAlign w:val="center"/>
          </w:tcPr>
          <w:p w14:paraId="30803E65"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42E6881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0FF2383"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77020D90"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7089B7BB" w14:textId="77777777" w:rsidTr="00146A6D">
        <w:trPr>
          <w:trHeight w:val="403"/>
        </w:trPr>
        <w:tc>
          <w:tcPr>
            <w:tcW w:w="562" w:type="dxa"/>
            <w:shd w:val="clear" w:color="auto" w:fill="F2F2F2" w:themeFill="background1" w:themeFillShade="F2"/>
            <w:vAlign w:val="center"/>
          </w:tcPr>
          <w:p w14:paraId="3C87D92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42A3C3B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F98A6B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3E417747"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60A2C266" w14:textId="77777777" w:rsidTr="00146A6D">
        <w:trPr>
          <w:trHeight w:val="439"/>
        </w:trPr>
        <w:tc>
          <w:tcPr>
            <w:tcW w:w="562" w:type="dxa"/>
            <w:shd w:val="clear" w:color="auto" w:fill="F2F2F2" w:themeFill="background1" w:themeFillShade="F2"/>
            <w:vAlign w:val="center"/>
          </w:tcPr>
          <w:p w14:paraId="6E5A721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1ED7278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F146426"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C52D42F"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52F8D778" w14:textId="77777777" w:rsidTr="00146A6D">
        <w:trPr>
          <w:trHeight w:val="403"/>
        </w:trPr>
        <w:tc>
          <w:tcPr>
            <w:tcW w:w="562" w:type="dxa"/>
            <w:shd w:val="clear" w:color="auto" w:fill="F2F2F2" w:themeFill="background1" w:themeFillShade="F2"/>
            <w:vAlign w:val="center"/>
          </w:tcPr>
          <w:p w14:paraId="5F08AD2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6AE792C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0F78FF3"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445A3039"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748BBBF6" w14:textId="77777777" w:rsidTr="00146A6D">
        <w:trPr>
          <w:trHeight w:val="403"/>
        </w:trPr>
        <w:tc>
          <w:tcPr>
            <w:tcW w:w="562" w:type="dxa"/>
            <w:shd w:val="clear" w:color="auto" w:fill="F2F2F2" w:themeFill="background1" w:themeFillShade="F2"/>
            <w:vAlign w:val="center"/>
          </w:tcPr>
          <w:p w14:paraId="2F6EEB7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4D4CEC88"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B1AFA3F"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4FEF862"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60531311" w14:textId="77777777" w:rsidTr="00146A6D">
        <w:trPr>
          <w:trHeight w:val="403"/>
        </w:trPr>
        <w:tc>
          <w:tcPr>
            <w:tcW w:w="562" w:type="dxa"/>
            <w:shd w:val="clear" w:color="auto" w:fill="F2F2F2" w:themeFill="background1" w:themeFillShade="F2"/>
            <w:vAlign w:val="center"/>
          </w:tcPr>
          <w:p w14:paraId="2FB6D004"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135708D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CFADC5A"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EE41DA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47788BA2" w14:textId="77777777" w:rsidTr="00146A6D">
        <w:trPr>
          <w:trHeight w:val="403"/>
        </w:trPr>
        <w:tc>
          <w:tcPr>
            <w:tcW w:w="562" w:type="dxa"/>
            <w:shd w:val="clear" w:color="auto" w:fill="F2F2F2" w:themeFill="background1" w:themeFillShade="F2"/>
            <w:vAlign w:val="center"/>
          </w:tcPr>
          <w:p w14:paraId="6E0F6D3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60DE6C8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FF5D600"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51F93DF"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20F52DF3" w14:textId="77777777" w:rsidTr="00146A6D">
        <w:trPr>
          <w:trHeight w:val="403"/>
        </w:trPr>
        <w:tc>
          <w:tcPr>
            <w:tcW w:w="562" w:type="dxa"/>
            <w:shd w:val="clear" w:color="auto" w:fill="F2F2F2" w:themeFill="background1" w:themeFillShade="F2"/>
            <w:vAlign w:val="center"/>
          </w:tcPr>
          <w:p w14:paraId="7691937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49D3900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544A2FB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1670E1"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78C84B6C" w14:textId="77777777" w:rsidTr="00146A6D">
        <w:trPr>
          <w:trHeight w:val="403"/>
        </w:trPr>
        <w:tc>
          <w:tcPr>
            <w:tcW w:w="562" w:type="dxa"/>
            <w:shd w:val="clear" w:color="auto" w:fill="F2F2F2" w:themeFill="background1" w:themeFillShade="F2"/>
            <w:vAlign w:val="center"/>
          </w:tcPr>
          <w:p w14:paraId="78F07E51"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3D2AEEB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33150E71"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9D7D9B8"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16E30199" w14:textId="77777777" w:rsidTr="00146A6D">
        <w:trPr>
          <w:trHeight w:val="403"/>
        </w:trPr>
        <w:tc>
          <w:tcPr>
            <w:tcW w:w="562" w:type="dxa"/>
            <w:shd w:val="clear" w:color="auto" w:fill="F2F2F2" w:themeFill="background1" w:themeFillShade="F2"/>
            <w:vAlign w:val="center"/>
          </w:tcPr>
          <w:p w14:paraId="3702576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6FE1180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964F661"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214CB5B1"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74440BB8" w14:textId="77777777" w:rsidTr="00146A6D">
        <w:trPr>
          <w:trHeight w:val="403"/>
        </w:trPr>
        <w:tc>
          <w:tcPr>
            <w:tcW w:w="562" w:type="dxa"/>
            <w:shd w:val="clear" w:color="auto" w:fill="F2F2F2" w:themeFill="background1" w:themeFillShade="F2"/>
            <w:vAlign w:val="center"/>
          </w:tcPr>
          <w:p w14:paraId="1DC10A33"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11B1022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EAD1BF0"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215AABD"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04540AE5" w14:textId="77777777" w:rsidTr="00146A6D">
        <w:trPr>
          <w:trHeight w:val="1217"/>
        </w:trPr>
        <w:tc>
          <w:tcPr>
            <w:tcW w:w="562" w:type="dxa"/>
            <w:vAlign w:val="center"/>
          </w:tcPr>
          <w:p w14:paraId="718283BB" w14:textId="77777777" w:rsidR="00146A6D" w:rsidRPr="00A42F82" w:rsidRDefault="00146A6D" w:rsidP="00427893">
            <w:pPr>
              <w:autoSpaceDE w:val="0"/>
              <w:autoSpaceDN w:val="0"/>
              <w:adjustRightInd w:val="0"/>
              <w:rPr>
                <w:rFonts w:ascii="Arial" w:hAnsi="Arial" w:cs="Arial"/>
              </w:rPr>
            </w:pPr>
          </w:p>
        </w:tc>
        <w:tc>
          <w:tcPr>
            <w:tcW w:w="8227" w:type="dxa"/>
            <w:shd w:val="clear" w:color="auto" w:fill="auto"/>
            <w:vAlign w:val="center"/>
          </w:tcPr>
          <w:p w14:paraId="3704A0BC"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Details of any other primary data collection method:</w:t>
            </w:r>
          </w:p>
          <w:p w14:paraId="47971341" w14:textId="77777777" w:rsidR="00146A6D" w:rsidRPr="00A42F82" w:rsidRDefault="00146A6D" w:rsidP="00427893">
            <w:pPr>
              <w:rPr>
                <w:rFonts w:ascii="Arial" w:hAnsi="Arial" w:cs="Arial"/>
              </w:rPr>
            </w:pPr>
          </w:p>
          <w:p w14:paraId="09CA7EFB" w14:textId="77777777" w:rsidR="00146A6D" w:rsidRPr="00A42F82" w:rsidRDefault="00146A6D" w:rsidP="00427893">
            <w:pPr>
              <w:rPr>
                <w:rFonts w:ascii="Arial" w:hAnsi="Arial" w:cs="Arial"/>
              </w:rPr>
            </w:pPr>
          </w:p>
          <w:p w14:paraId="387618E8" w14:textId="77777777" w:rsidR="00146A6D" w:rsidRPr="00A42F82" w:rsidRDefault="00146A6D" w:rsidP="00427893">
            <w:pPr>
              <w:rPr>
                <w:rFonts w:ascii="Arial" w:hAnsi="Arial" w:cs="Arial"/>
              </w:rPr>
            </w:pPr>
          </w:p>
          <w:p w14:paraId="25A65F30" w14:textId="77777777" w:rsidR="00146A6D" w:rsidRPr="00A42F82" w:rsidRDefault="00146A6D" w:rsidP="00427893">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9E8548" w14:textId="77777777" w:rsidR="00146A6D" w:rsidRPr="00A42F82" w:rsidRDefault="00146A6D" w:rsidP="0042789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E6C1AFC" w14:textId="77777777" w:rsidR="00146A6D" w:rsidRPr="00A42F82" w:rsidRDefault="00146A6D" w:rsidP="00427893">
            <w:pPr>
              <w:autoSpaceDE w:val="0"/>
              <w:autoSpaceDN w:val="0"/>
              <w:adjustRightInd w:val="0"/>
              <w:jc w:val="center"/>
              <w:rPr>
                <w:rFonts w:ascii="Arial" w:hAnsi="Arial" w:cs="Arial"/>
                <w:b/>
                <w:bCs/>
              </w:rPr>
            </w:pPr>
          </w:p>
        </w:tc>
      </w:tr>
    </w:tbl>
    <w:p w14:paraId="481C88A5" w14:textId="77777777" w:rsidR="00146A6D" w:rsidRDefault="00146A6D" w:rsidP="00146A6D">
      <w:pPr>
        <w:jc w:val="both"/>
        <w:rPr>
          <w:rFonts w:ascii="Arial" w:hAnsi="Arial" w:cs="Arial"/>
          <w:bCs/>
          <w:iCs/>
        </w:rPr>
      </w:pPr>
    </w:p>
    <w:p w14:paraId="2732A266" w14:textId="3FBCC69F" w:rsidR="00146A6D" w:rsidRPr="00A42F82" w:rsidRDefault="00146A6D" w:rsidP="00146A6D">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C8CE72A" w14:textId="77777777" w:rsidR="00146A6D" w:rsidRPr="00A42F82" w:rsidRDefault="00146A6D" w:rsidP="00146A6D">
      <w:pPr>
        <w:rPr>
          <w:rFonts w:ascii="Arial" w:hAnsi="Arial" w:cs="Arial"/>
          <w:bCs/>
          <w:iCs/>
        </w:rPr>
      </w:pPr>
    </w:p>
    <w:p w14:paraId="248D145F" w14:textId="77777777" w:rsidR="00146A6D" w:rsidRPr="00A42F82" w:rsidRDefault="00146A6D" w:rsidP="00146A6D">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3533962" w14:textId="77777777" w:rsidR="00146A6D" w:rsidRPr="00A42F82" w:rsidRDefault="00146A6D" w:rsidP="00146A6D">
      <w:pPr>
        <w:rPr>
          <w:rFonts w:ascii="Arial" w:hAnsi="Arial" w:cs="Arial"/>
          <w:bCs/>
          <w:iCs/>
        </w:rPr>
      </w:pPr>
    </w:p>
    <w:p w14:paraId="6338F7D8" w14:textId="77777777" w:rsidR="00146A6D" w:rsidRDefault="00146A6D" w:rsidP="00146A6D">
      <w:pPr>
        <w:autoSpaceDE w:val="0"/>
        <w:autoSpaceDN w:val="0"/>
        <w:adjustRightInd w:val="0"/>
        <w:spacing w:after="240"/>
        <w:jc w:val="both"/>
        <w:rPr>
          <w:rFonts w:ascii="Arial" w:hAnsi="Arial" w:cs="Arial"/>
          <w:b/>
        </w:rPr>
      </w:pPr>
    </w:p>
    <w:p w14:paraId="7468BBA3" w14:textId="77777777" w:rsidR="00146A6D" w:rsidRDefault="00146A6D" w:rsidP="00146A6D">
      <w:pPr>
        <w:autoSpaceDE w:val="0"/>
        <w:autoSpaceDN w:val="0"/>
        <w:adjustRightInd w:val="0"/>
        <w:spacing w:after="240"/>
        <w:jc w:val="both"/>
        <w:rPr>
          <w:rFonts w:ascii="Arial" w:hAnsi="Arial" w:cs="Arial"/>
          <w:b/>
        </w:rPr>
      </w:pPr>
    </w:p>
    <w:p w14:paraId="434A0553" w14:textId="77777777" w:rsidR="00146A6D" w:rsidRDefault="00146A6D" w:rsidP="00146A6D">
      <w:pPr>
        <w:autoSpaceDE w:val="0"/>
        <w:autoSpaceDN w:val="0"/>
        <w:adjustRightInd w:val="0"/>
        <w:spacing w:after="240"/>
        <w:jc w:val="both"/>
        <w:rPr>
          <w:rFonts w:ascii="Arial" w:hAnsi="Arial" w:cs="Arial"/>
          <w:b/>
        </w:rPr>
      </w:pPr>
    </w:p>
    <w:p w14:paraId="3ACD3945" w14:textId="70F35D2A" w:rsidR="00146A6D" w:rsidRPr="00A42F82" w:rsidRDefault="00146A6D" w:rsidP="00146A6D">
      <w:pPr>
        <w:autoSpaceDE w:val="0"/>
        <w:autoSpaceDN w:val="0"/>
        <w:adjustRightInd w:val="0"/>
        <w:spacing w:after="240"/>
        <w:jc w:val="both"/>
        <w:rPr>
          <w:rFonts w:ascii="Arial" w:hAnsi="Arial" w:cs="Arial"/>
          <w:b/>
        </w:rPr>
      </w:pPr>
      <w:r w:rsidRPr="00A42F82">
        <w:rPr>
          <w:rFonts w:ascii="Arial" w:hAnsi="Arial" w:cs="Arial"/>
          <w:b/>
        </w:rPr>
        <w:lastRenderedPageBreak/>
        <w:t>SECTION G: Intended Participants</w:t>
      </w:r>
    </w:p>
    <w:p w14:paraId="6E1AEFA5" w14:textId="77777777" w:rsidR="00146A6D" w:rsidRPr="00A42F82" w:rsidRDefault="00146A6D" w:rsidP="00146A6D">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A687625" w14:textId="77777777" w:rsidR="00146A6D" w:rsidRPr="00A42F82" w:rsidRDefault="00146A6D" w:rsidP="00146A6D">
      <w:pPr>
        <w:rPr>
          <w:rFonts w:ascii="Arial" w:hAnsi="Arial" w:cs="Arial"/>
          <w:bCs/>
          <w:sz w:val="24"/>
          <w:szCs w:val="24"/>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146A6D" w:rsidRPr="00A42F82" w14:paraId="43C8ACEB" w14:textId="77777777" w:rsidTr="00146A6D">
        <w:tc>
          <w:tcPr>
            <w:tcW w:w="562" w:type="dxa"/>
            <w:shd w:val="clear" w:color="auto" w:fill="F2F2F2" w:themeFill="background1" w:themeFillShade="F2"/>
            <w:vAlign w:val="center"/>
          </w:tcPr>
          <w:p w14:paraId="34891DD1" w14:textId="77777777" w:rsidR="00146A6D" w:rsidRPr="00A42F82" w:rsidRDefault="00146A6D" w:rsidP="00427893">
            <w:pPr>
              <w:autoSpaceDE w:val="0"/>
              <w:autoSpaceDN w:val="0"/>
              <w:adjustRightInd w:val="0"/>
              <w:jc w:val="center"/>
              <w:rPr>
                <w:rFonts w:ascii="Arial" w:hAnsi="Arial" w:cs="Arial"/>
                <w:b/>
              </w:rPr>
            </w:pPr>
          </w:p>
        </w:tc>
        <w:tc>
          <w:tcPr>
            <w:tcW w:w="8217" w:type="dxa"/>
            <w:shd w:val="clear" w:color="auto" w:fill="F2F2F2" w:themeFill="background1" w:themeFillShade="F2"/>
          </w:tcPr>
          <w:p w14:paraId="0B49B37F" w14:textId="77777777" w:rsidR="00146A6D" w:rsidRPr="00A42F82" w:rsidRDefault="00146A6D" w:rsidP="00427893">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2577B713" w14:textId="77777777" w:rsidR="00146A6D" w:rsidRPr="00A42F82" w:rsidRDefault="00146A6D" w:rsidP="00427893">
            <w:pPr>
              <w:autoSpaceDE w:val="0"/>
              <w:autoSpaceDN w:val="0"/>
              <w:adjustRightInd w:val="0"/>
              <w:jc w:val="center"/>
              <w:rPr>
                <w:rFonts w:ascii="Arial" w:hAnsi="Arial" w:cs="Arial"/>
                <w:b/>
                <w:bCs/>
              </w:rPr>
            </w:pPr>
          </w:p>
          <w:p w14:paraId="7CB7269F"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19518FFC" w14:textId="77777777" w:rsidR="00146A6D" w:rsidRPr="00A42F82" w:rsidRDefault="00146A6D" w:rsidP="00427893">
            <w:pPr>
              <w:autoSpaceDE w:val="0"/>
              <w:autoSpaceDN w:val="0"/>
              <w:adjustRightInd w:val="0"/>
              <w:jc w:val="center"/>
              <w:rPr>
                <w:rFonts w:ascii="Arial" w:hAnsi="Arial" w:cs="Arial"/>
                <w:b/>
                <w:bCs/>
              </w:rPr>
            </w:pPr>
          </w:p>
          <w:p w14:paraId="690D7183" w14:textId="77777777" w:rsidR="00146A6D" w:rsidRPr="00A42F82" w:rsidRDefault="00146A6D" w:rsidP="00427893">
            <w:pPr>
              <w:autoSpaceDE w:val="0"/>
              <w:autoSpaceDN w:val="0"/>
              <w:adjustRightInd w:val="0"/>
              <w:jc w:val="center"/>
              <w:rPr>
                <w:rFonts w:ascii="Arial" w:hAnsi="Arial" w:cs="Arial"/>
                <w:b/>
                <w:bCs/>
              </w:rPr>
            </w:pPr>
            <w:r w:rsidRPr="00A42F82">
              <w:rPr>
                <w:rFonts w:ascii="Arial" w:hAnsi="Arial" w:cs="Arial"/>
                <w:b/>
                <w:bCs/>
              </w:rPr>
              <w:t>NO</w:t>
            </w:r>
          </w:p>
        </w:tc>
      </w:tr>
      <w:tr w:rsidR="00146A6D" w:rsidRPr="00A42F82" w14:paraId="45805247" w14:textId="77777777" w:rsidTr="00146A6D">
        <w:trPr>
          <w:trHeight w:val="439"/>
        </w:trPr>
        <w:tc>
          <w:tcPr>
            <w:tcW w:w="562" w:type="dxa"/>
            <w:shd w:val="clear" w:color="auto" w:fill="F2F2F2" w:themeFill="background1" w:themeFillShade="F2"/>
            <w:vAlign w:val="center"/>
          </w:tcPr>
          <w:p w14:paraId="049E96A8"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30651FE"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3484687F"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6A9A73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3967BBB0" w14:textId="77777777" w:rsidTr="00146A6D">
        <w:trPr>
          <w:trHeight w:val="403"/>
        </w:trPr>
        <w:tc>
          <w:tcPr>
            <w:tcW w:w="562" w:type="dxa"/>
            <w:shd w:val="clear" w:color="auto" w:fill="F2F2F2" w:themeFill="background1" w:themeFillShade="F2"/>
            <w:vAlign w:val="center"/>
          </w:tcPr>
          <w:p w14:paraId="66E14635"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6B4F45FA"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B3C8925"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3C663E10"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8F8B1EC" w14:textId="77777777" w:rsidTr="00146A6D">
        <w:trPr>
          <w:trHeight w:val="439"/>
        </w:trPr>
        <w:tc>
          <w:tcPr>
            <w:tcW w:w="562" w:type="dxa"/>
            <w:shd w:val="clear" w:color="auto" w:fill="F2F2F2" w:themeFill="background1" w:themeFillShade="F2"/>
            <w:vAlign w:val="center"/>
          </w:tcPr>
          <w:p w14:paraId="5B981A8A"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753F048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D9DE4E6"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D62F908"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4FA21268" w14:textId="77777777" w:rsidTr="00146A6D">
        <w:trPr>
          <w:trHeight w:val="403"/>
        </w:trPr>
        <w:tc>
          <w:tcPr>
            <w:tcW w:w="562" w:type="dxa"/>
            <w:shd w:val="clear" w:color="auto" w:fill="F2F2F2" w:themeFill="background1" w:themeFillShade="F2"/>
            <w:vAlign w:val="center"/>
          </w:tcPr>
          <w:p w14:paraId="57CE9B0D"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2C1F2647"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20C427E"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B5FA74D"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1471CE73" w14:textId="77777777" w:rsidTr="00146A6D">
        <w:trPr>
          <w:trHeight w:val="403"/>
        </w:trPr>
        <w:tc>
          <w:tcPr>
            <w:tcW w:w="562" w:type="dxa"/>
            <w:shd w:val="clear" w:color="auto" w:fill="F2F2F2" w:themeFill="background1" w:themeFillShade="F2"/>
            <w:vAlign w:val="center"/>
          </w:tcPr>
          <w:p w14:paraId="17A90D1B"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4B6878CF"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1EF794A"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B0CC86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46099133" w14:textId="77777777" w:rsidTr="00146A6D">
        <w:trPr>
          <w:trHeight w:val="439"/>
        </w:trPr>
        <w:tc>
          <w:tcPr>
            <w:tcW w:w="562" w:type="dxa"/>
            <w:shd w:val="clear" w:color="auto" w:fill="F2F2F2" w:themeFill="background1" w:themeFillShade="F2"/>
            <w:vAlign w:val="center"/>
          </w:tcPr>
          <w:p w14:paraId="6D09DBE1"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2E45393B"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0B154E4"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1E127B1C"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581EDEE1" w14:textId="77777777" w:rsidTr="00146A6D">
        <w:trPr>
          <w:trHeight w:val="403"/>
        </w:trPr>
        <w:tc>
          <w:tcPr>
            <w:tcW w:w="562" w:type="dxa"/>
            <w:shd w:val="clear" w:color="auto" w:fill="F2F2F2" w:themeFill="background1" w:themeFillShade="F2"/>
            <w:vAlign w:val="center"/>
          </w:tcPr>
          <w:p w14:paraId="78143BEC"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3B4BCA3D"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659A6997"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FD1A11E"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61B1666F" w14:textId="77777777" w:rsidTr="00146A6D">
        <w:trPr>
          <w:trHeight w:val="403"/>
        </w:trPr>
        <w:tc>
          <w:tcPr>
            <w:tcW w:w="562" w:type="dxa"/>
            <w:shd w:val="clear" w:color="auto" w:fill="F2F2F2" w:themeFill="background1" w:themeFillShade="F2"/>
            <w:vAlign w:val="center"/>
          </w:tcPr>
          <w:p w14:paraId="335935A1"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006B3DCE"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D2EB2EC"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392CC38"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26302473" w14:textId="77777777" w:rsidTr="00146A6D">
        <w:trPr>
          <w:trHeight w:val="403"/>
        </w:trPr>
        <w:tc>
          <w:tcPr>
            <w:tcW w:w="562" w:type="dxa"/>
            <w:shd w:val="clear" w:color="auto" w:fill="F2F2F2" w:themeFill="background1" w:themeFillShade="F2"/>
            <w:vAlign w:val="center"/>
          </w:tcPr>
          <w:p w14:paraId="6DB389B6" w14:textId="77777777" w:rsidR="00146A6D" w:rsidRPr="00A42F82" w:rsidRDefault="00146A6D" w:rsidP="00427893">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1BB6FFB5"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567C8E81" w14:textId="77777777" w:rsidR="00146A6D" w:rsidRPr="00A42F82" w:rsidRDefault="00146A6D" w:rsidP="0042789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373DD35" w14:textId="77777777" w:rsidR="00146A6D" w:rsidRPr="00A42F82" w:rsidRDefault="00146A6D" w:rsidP="0042789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EF9F4C7" w14:textId="77777777" w:rsidR="00146A6D" w:rsidRPr="00A42F82" w:rsidRDefault="00146A6D" w:rsidP="0042789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6843B65B" w14:textId="77777777" w:rsidTr="00146A6D">
        <w:trPr>
          <w:trHeight w:val="403"/>
        </w:trPr>
        <w:tc>
          <w:tcPr>
            <w:tcW w:w="562" w:type="dxa"/>
            <w:vAlign w:val="center"/>
          </w:tcPr>
          <w:p w14:paraId="1FF3256C" w14:textId="77777777" w:rsidR="00146A6D" w:rsidRPr="00A42F82" w:rsidRDefault="00146A6D" w:rsidP="00427893">
            <w:pPr>
              <w:autoSpaceDE w:val="0"/>
              <w:autoSpaceDN w:val="0"/>
              <w:adjustRightInd w:val="0"/>
              <w:jc w:val="center"/>
              <w:rPr>
                <w:rFonts w:ascii="Arial" w:hAnsi="Arial" w:cs="Arial"/>
              </w:rPr>
            </w:pPr>
          </w:p>
        </w:tc>
        <w:tc>
          <w:tcPr>
            <w:tcW w:w="8217" w:type="dxa"/>
            <w:shd w:val="clear" w:color="auto" w:fill="auto"/>
            <w:vAlign w:val="center"/>
          </w:tcPr>
          <w:p w14:paraId="4DEF6B50"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Details of any other participant groups:</w:t>
            </w:r>
          </w:p>
          <w:p w14:paraId="74F4B60C" w14:textId="77777777" w:rsidR="00146A6D" w:rsidRPr="00A42F82" w:rsidRDefault="00146A6D" w:rsidP="00427893">
            <w:pPr>
              <w:rPr>
                <w:rFonts w:ascii="Arial" w:hAnsi="Arial" w:cs="Arial"/>
              </w:rPr>
            </w:pPr>
          </w:p>
          <w:p w14:paraId="6AF8F054" w14:textId="77777777" w:rsidR="00146A6D" w:rsidRPr="00A42F82" w:rsidRDefault="00146A6D" w:rsidP="00427893">
            <w:pPr>
              <w:rPr>
                <w:rFonts w:ascii="Arial" w:hAnsi="Arial" w:cs="Arial"/>
              </w:rPr>
            </w:pPr>
          </w:p>
          <w:p w14:paraId="6B28BE06" w14:textId="77777777" w:rsidR="00146A6D" w:rsidRPr="00A42F82" w:rsidRDefault="00146A6D" w:rsidP="00427893">
            <w:pPr>
              <w:rPr>
                <w:rFonts w:ascii="Arial" w:hAnsi="Arial" w:cs="Arial"/>
              </w:rPr>
            </w:pPr>
          </w:p>
          <w:p w14:paraId="150EE198" w14:textId="77777777" w:rsidR="00146A6D" w:rsidRPr="00A42F82" w:rsidRDefault="00146A6D" w:rsidP="00427893">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F14FF8" w14:textId="77777777" w:rsidR="00146A6D" w:rsidRPr="00A42F82" w:rsidRDefault="00146A6D" w:rsidP="0042789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295CF70" w14:textId="77777777" w:rsidR="00146A6D" w:rsidRPr="00A42F82" w:rsidRDefault="00146A6D" w:rsidP="00427893">
            <w:pPr>
              <w:autoSpaceDE w:val="0"/>
              <w:autoSpaceDN w:val="0"/>
              <w:adjustRightInd w:val="0"/>
              <w:jc w:val="center"/>
              <w:rPr>
                <w:rFonts w:ascii="Arial" w:hAnsi="Arial" w:cs="Arial"/>
                <w:b/>
                <w:bCs/>
              </w:rPr>
            </w:pPr>
          </w:p>
        </w:tc>
      </w:tr>
    </w:tbl>
    <w:p w14:paraId="08B7A385" w14:textId="77777777" w:rsidR="00146A6D" w:rsidRPr="00A42F82" w:rsidRDefault="00146A6D" w:rsidP="00146A6D">
      <w:pPr>
        <w:rPr>
          <w:rFonts w:ascii="Arial" w:hAnsi="Arial" w:cs="Arial"/>
          <w:bCs/>
          <w:sz w:val="24"/>
          <w:szCs w:val="24"/>
        </w:rPr>
      </w:pPr>
    </w:p>
    <w:tbl>
      <w:tblPr>
        <w:tblStyle w:val="TableGrid"/>
        <w:tblW w:w="10451" w:type="dxa"/>
        <w:tblInd w:w="-720" w:type="dxa"/>
        <w:tblLook w:val="04A0" w:firstRow="1" w:lastRow="0" w:firstColumn="1" w:lastColumn="0" w:noHBand="0" w:noVBand="1"/>
      </w:tblPr>
      <w:tblGrid>
        <w:gridCol w:w="562"/>
        <w:gridCol w:w="3256"/>
        <w:gridCol w:w="6633"/>
      </w:tblGrid>
      <w:tr w:rsidR="00146A6D" w:rsidRPr="00A42F82" w14:paraId="778D0DE7" w14:textId="77777777" w:rsidTr="00146A6D">
        <w:trPr>
          <w:trHeight w:val="403"/>
        </w:trPr>
        <w:tc>
          <w:tcPr>
            <w:tcW w:w="562" w:type="dxa"/>
            <w:tcBorders>
              <w:bottom w:val="single" w:sz="4" w:space="0" w:color="auto"/>
            </w:tcBorders>
            <w:shd w:val="clear" w:color="auto" w:fill="F2F2F2" w:themeFill="background1" w:themeFillShade="F2"/>
          </w:tcPr>
          <w:p w14:paraId="0808CC5C" w14:textId="77777777" w:rsidR="00146A6D" w:rsidRPr="00A42F82" w:rsidRDefault="00146A6D" w:rsidP="0042789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54948AE3" w14:textId="77777777" w:rsidR="00146A6D" w:rsidRPr="00A42F82" w:rsidRDefault="00146A6D" w:rsidP="00427893">
            <w:pPr>
              <w:rPr>
                <w:rFonts w:ascii="Arial" w:hAnsi="Arial" w:cs="Arial"/>
                <w:b/>
              </w:rPr>
            </w:pPr>
            <w:r w:rsidRPr="00A42F82">
              <w:rPr>
                <w:rFonts w:ascii="Arial" w:hAnsi="Arial" w:cs="Arial"/>
                <w:b/>
              </w:rPr>
              <w:t>Participant numbers and source</w:t>
            </w:r>
          </w:p>
          <w:p w14:paraId="61A0F969" w14:textId="77777777" w:rsidR="00146A6D" w:rsidRPr="00A42F82" w:rsidRDefault="00146A6D" w:rsidP="00427893">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146A6D" w:rsidRPr="00A42F82" w14:paraId="6E415215" w14:textId="77777777" w:rsidTr="00146A6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B522C" w14:textId="77777777" w:rsidR="00146A6D" w:rsidRPr="00A42F82" w:rsidRDefault="00146A6D" w:rsidP="00427893">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C5A8B" w14:textId="77777777" w:rsidR="00146A6D" w:rsidRPr="00A42F82" w:rsidRDefault="00146A6D" w:rsidP="00427893">
            <w:pPr>
              <w:rPr>
                <w:rFonts w:ascii="Arial" w:hAnsi="Arial" w:cs="Arial"/>
              </w:rPr>
            </w:pPr>
            <w:r w:rsidRPr="00A42F82">
              <w:rPr>
                <w:rFonts w:ascii="Arial" w:hAnsi="Arial" w:cs="Arial"/>
              </w:rPr>
              <w:t>How many participants are expected?</w:t>
            </w:r>
          </w:p>
          <w:p w14:paraId="3ADA6A60" w14:textId="77777777" w:rsidR="00146A6D" w:rsidRPr="00A42F82" w:rsidRDefault="00146A6D" w:rsidP="0042789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82FC395" w14:textId="77777777" w:rsidR="00146A6D" w:rsidRPr="00A42F82" w:rsidRDefault="00146A6D" w:rsidP="00427893">
            <w:pPr>
              <w:rPr>
                <w:rFonts w:ascii="Arial" w:hAnsi="Arial" w:cs="Arial"/>
              </w:rPr>
            </w:pPr>
          </w:p>
          <w:p w14:paraId="0B6F1BC0" w14:textId="0EC8439C" w:rsidR="00146A6D" w:rsidRPr="00A42F82" w:rsidRDefault="00146A6D" w:rsidP="00427893">
            <w:pPr>
              <w:rPr>
                <w:rFonts w:ascii="Arial" w:hAnsi="Arial" w:cs="Arial"/>
              </w:rPr>
            </w:pPr>
            <w:r>
              <w:rPr>
                <w:rFonts w:ascii="Arial" w:hAnsi="Arial" w:cs="Arial"/>
              </w:rPr>
              <w:t>50</w:t>
            </w:r>
          </w:p>
          <w:p w14:paraId="40884873" w14:textId="77777777" w:rsidR="00146A6D" w:rsidRPr="00A42F82" w:rsidRDefault="00146A6D" w:rsidP="00427893">
            <w:pPr>
              <w:rPr>
                <w:rFonts w:ascii="Arial" w:hAnsi="Arial" w:cs="Arial"/>
              </w:rPr>
            </w:pPr>
          </w:p>
          <w:p w14:paraId="47504A5B" w14:textId="77777777" w:rsidR="00146A6D" w:rsidRPr="00A42F82" w:rsidRDefault="00146A6D" w:rsidP="00427893">
            <w:pPr>
              <w:rPr>
                <w:rFonts w:ascii="Arial" w:hAnsi="Arial" w:cs="Arial"/>
                <w:b/>
              </w:rPr>
            </w:pPr>
            <w:r w:rsidRPr="00A42F82">
              <w:rPr>
                <w:rFonts w:ascii="Arial" w:hAnsi="Arial" w:cs="Arial"/>
                <w:i/>
                <w:color w:val="808080"/>
                <w:sz w:val="18"/>
                <w:szCs w:val="18"/>
              </w:rPr>
              <w:t>(this box should expand as you type)</w:t>
            </w:r>
          </w:p>
        </w:tc>
      </w:tr>
      <w:tr w:rsidR="00146A6D" w:rsidRPr="00A42F82" w14:paraId="7A39A3BE" w14:textId="77777777" w:rsidTr="00146A6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F6E557" w14:textId="77777777" w:rsidR="00146A6D" w:rsidRPr="00A42F82" w:rsidRDefault="00146A6D" w:rsidP="00427893">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9223B" w14:textId="77777777" w:rsidR="00146A6D" w:rsidRPr="00A42F82" w:rsidRDefault="00146A6D" w:rsidP="00427893">
            <w:pPr>
              <w:rPr>
                <w:rFonts w:ascii="Arial" w:hAnsi="Arial" w:cs="Arial"/>
              </w:rPr>
            </w:pPr>
            <w:r w:rsidRPr="00A42F82">
              <w:rPr>
                <w:rFonts w:ascii="Arial" w:hAnsi="Arial" w:cs="Arial"/>
              </w:rPr>
              <w:t>Who will the participants be?</w:t>
            </w:r>
          </w:p>
          <w:p w14:paraId="5B33134A" w14:textId="77777777" w:rsidR="00146A6D" w:rsidRPr="00A42F82" w:rsidRDefault="00146A6D" w:rsidP="0042789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177E043" w14:textId="77777777" w:rsidR="00146A6D" w:rsidRPr="00A42F82" w:rsidRDefault="00146A6D" w:rsidP="00427893">
            <w:pPr>
              <w:rPr>
                <w:rFonts w:ascii="Arial" w:hAnsi="Arial" w:cs="Arial"/>
              </w:rPr>
            </w:pPr>
          </w:p>
          <w:p w14:paraId="7EE35722" w14:textId="77777777" w:rsidR="00146A6D" w:rsidRPr="00A42F82" w:rsidRDefault="00146A6D" w:rsidP="00427893">
            <w:pPr>
              <w:rPr>
                <w:rFonts w:ascii="Arial" w:hAnsi="Arial" w:cs="Arial"/>
              </w:rPr>
            </w:pPr>
            <w:r>
              <w:rPr>
                <w:rFonts w:ascii="Arial" w:hAnsi="Arial" w:cs="Arial"/>
              </w:rPr>
              <w:t xml:space="preserve">Fellow colleagues </w:t>
            </w:r>
          </w:p>
          <w:p w14:paraId="7292A9A9" w14:textId="77777777" w:rsidR="00146A6D" w:rsidRPr="00A42F82" w:rsidRDefault="00146A6D" w:rsidP="00427893">
            <w:pPr>
              <w:rPr>
                <w:rFonts w:ascii="Arial" w:hAnsi="Arial" w:cs="Arial"/>
              </w:rPr>
            </w:pPr>
          </w:p>
          <w:p w14:paraId="7F83B166" w14:textId="77777777" w:rsidR="00146A6D" w:rsidRPr="00A42F82" w:rsidRDefault="00146A6D" w:rsidP="0042789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146A6D" w:rsidRPr="00A42F82" w14:paraId="6388780A" w14:textId="77777777" w:rsidTr="00146A6D">
        <w:trPr>
          <w:trHeight w:val="403"/>
        </w:trPr>
        <w:tc>
          <w:tcPr>
            <w:tcW w:w="562" w:type="dxa"/>
            <w:tcBorders>
              <w:top w:val="single" w:sz="4" w:space="0" w:color="auto"/>
            </w:tcBorders>
            <w:shd w:val="clear" w:color="auto" w:fill="F2F2F2" w:themeFill="background1" w:themeFillShade="F2"/>
            <w:vAlign w:val="center"/>
          </w:tcPr>
          <w:p w14:paraId="104B9C73" w14:textId="77777777" w:rsidR="00146A6D" w:rsidRPr="00A42F82" w:rsidRDefault="00146A6D" w:rsidP="00427893">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3FBD94F6" w14:textId="77777777" w:rsidR="00146A6D" w:rsidRPr="00A42F82" w:rsidRDefault="00146A6D" w:rsidP="00427893">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67086925" w14:textId="77777777" w:rsidR="00146A6D" w:rsidRPr="00A42F82" w:rsidRDefault="00146A6D" w:rsidP="00427893">
            <w:pPr>
              <w:rPr>
                <w:rFonts w:ascii="Arial" w:hAnsi="Arial" w:cs="Arial"/>
              </w:rPr>
            </w:pPr>
          </w:p>
          <w:p w14:paraId="48B6B118" w14:textId="77777777" w:rsidR="00146A6D" w:rsidRPr="00A42F82" w:rsidRDefault="00146A6D" w:rsidP="00427893">
            <w:pPr>
              <w:rPr>
                <w:rFonts w:ascii="Arial" w:hAnsi="Arial" w:cs="Arial"/>
              </w:rPr>
            </w:pPr>
            <w:r>
              <w:rPr>
                <w:rFonts w:ascii="Arial" w:hAnsi="Arial" w:cs="Arial"/>
              </w:rPr>
              <w:t>Through the workplace</w:t>
            </w:r>
          </w:p>
          <w:p w14:paraId="23B4BAD7" w14:textId="77777777" w:rsidR="00146A6D" w:rsidRPr="00A42F82" w:rsidRDefault="00146A6D" w:rsidP="00427893">
            <w:pPr>
              <w:rPr>
                <w:rFonts w:ascii="Arial" w:hAnsi="Arial" w:cs="Arial"/>
              </w:rPr>
            </w:pPr>
          </w:p>
          <w:p w14:paraId="67708AC4" w14:textId="77777777" w:rsidR="00146A6D" w:rsidRPr="00A42F82" w:rsidRDefault="00146A6D" w:rsidP="0042789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571F49F" w14:textId="77777777" w:rsidR="00146A6D" w:rsidRDefault="00146A6D" w:rsidP="00146A6D">
      <w:pPr>
        <w:rPr>
          <w:rFonts w:ascii="Arial" w:hAnsi="Arial" w:cs="Arial"/>
          <w:bCs/>
          <w:sz w:val="24"/>
          <w:szCs w:val="24"/>
        </w:rPr>
      </w:pPr>
    </w:p>
    <w:p w14:paraId="356F9CF9" w14:textId="77777777" w:rsidR="00146A6D" w:rsidRDefault="00146A6D" w:rsidP="00146A6D">
      <w:pPr>
        <w:rPr>
          <w:rFonts w:ascii="Arial" w:hAnsi="Arial" w:cs="Arial"/>
          <w:bCs/>
          <w:sz w:val="24"/>
          <w:szCs w:val="24"/>
        </w:rPr>
      </w:pPr>
    </w:p>
    <w:p w14:paraId="2CBFBA44" w14:textId="77777777" w:rsidR="00146A6D" w:rsidRDefault="00146A6D" w:rsidP="00146A6D">
      <w:pPr>
        <w:rPr>
          <w:rFonts w:ascii="Arial" w:hAnsi="Arial" w:cs="Arial"/>
          <w:bCs/>
          <w:sz w:val="24"/>
          <w:szCs w:val="24"/>
        </w:rPr>
      </w:pPr>
    </w:p>
    <w:p w14:paraId="51A0E022" w14:textId="77777777" w:rsidR="00146A6D" w:rsidRPr="00A42F82" w:rsidRDefault="00146A6D" w:rsidP="00146A6D">
      <w:pPr>
        <w:rPr>
          <w:rFonts w:ascii="Arial" w:hAnsi="Arial" w:cs="Arial"/>
          <w:bCs/>
          <w:sz w:val="24"/>
          <w:szCs w:val="24"/>
        </w:rPr>
      </w:pPr>
    </w:p>
    <w:tbl>
      <w:tblPr>
        <w:tblStyle w:val="TableGrid"/>
        <w:tblpPr w:leftFromText="180" w:rightFromText="180" w:vertAnchor="text" w:horzAnchor="margin" w:tblpXSpec="center" w:tblpY="213"/>
        <w:tblW w:w="10485" w:type="dxa"/>
        <w:tblLook w:val="04A0" w:firstRow="1" w:lastRow="0" w:firstColumn="1" w:lastColumn="0" w:noHBand="0" w:noVBand="1"/>
      </w:tblPr>
      <w:tblGrid>
        <w:gridCol w:w="562"/>
        <w:gridCol w:w="7088"/>
        <w:gridCol w:w="992"/>
        <w:gridCol w:w="851"/>
        <w:gridCol w:w="992"/>
      </w:tblGrid>
      <w:tr w:rsidR="00146A6D" w:rsidRPr="00A42F82" w14:paraId="72342389" w14:textId="77777777" w:rsidTr="00146A6D">
        <w:tc>
          <w:tcPr>
            <w:tcW w:w="562" w:type="dxa"/>
            <w:shd w:val="clear" w:color="auto" w:fill="F2F2F2" w:themeFill="background1" w:themeFillShade="F2"/>
            <w:vAlign w:val="center"/>
          </w:tcPr>
          <w:p w14:paraId="55980EE1" w14:textId="77777777" w:rsidR="00146A6D" w:rsidRPr="00A42F82" w:rsidRDefault="00146A6D" w:rsidP="00146A6D">
            <w:pPr>
              <w:autoSpaceDE w:val="0"/>
              <w:autoSpaceDN w:val="0"/>
              <w:adjustRightInd w:val="0"/>
              <w:jc w:val="center"/>
              <w:rPr>
                <w:rFonts w:ascii="Arial" w:hAnsi="Arial" w:cs="Arial"/>
                <w:bCs/>
              </w:rPr>
            </w:pPr>
          </w:p>
        </w:tc>
        <w:tc>
          <w:tcPr>
            <w:tcW w:w="7088" w:type="dxa"/>
            <w:shd w:val="clear" w:color="auto" w:fill="F2F2F2" w:themeFill="background1" w:themeFillShade="F2"/>
          </w:tcPr>
          <w:p w14:paraId="457FA687" w14:textId="77777777" w:rsidR="00146A6D" w:rsidRPr="00A42F82" w:rsidRDefault="00146A6D" w:rsidP="00146A6D">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4D246C3F" w14:textId="77777777" w:rsidR="00146A6D" w:rsidRPr="00A42F82" w:rsidRDefault="00146A6D" w:rsidP="00146A6D">
            <w:pPr>
              <w:autoSpaceDE w:val="0"/>
              <w:autoSpaceDN w:val="0"/>
              <w:adjustRightInd w:val="0"/>
              <w:jc w:val="center"/>
              <w:rPr>
                <w:rFonts w:ascii="Arial" w:hAnsi="Arial" w:cs="Arial"/>
                <w:b/>
                <w:bCs/>
                <w:sz w:val="16"/>
                <w:szCs w:val="16"/>
              </w:rPr>
            </w:pPr>
          </w:p>
          <w:p w14:paraId="0959999D"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D66BEA7"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79ACE35B" w14:textId="77777777" w:rsidR="00146A6D" w:rsidRPr="00A42F82" w:rsidRDefault="00146A6D" w:rsidP="00146A6D">
            <w:pPr>
              <w:autoSpaceDE w:val="0"/>
              <w:autoSpaceDN w:val="0"/>
              <w:adjustRightInd w:val="0"/>
              <w:jc w:val="center"/>
              <w:rPr>
                <w:rFonts w:ascii="Arial" w:hAnsi="Arial" w:cs="Arial"/>
                <w:b/>
                <w:bCs/>
                <w:sz w:val="16"/>
                <w:szCs w:val="16"/>
              </w:rPr>
            </w:pPr>
          </w:p>
          <w:p w14:paraId="789B2054"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N/A</w:t>
            </w:r>
          </w:p>
        </w:tc>
      </w:tr>
      <w:tr w:rsidR="00146A6D" w:rsidRPr="00A42F82" w14:paraId="0740D2F4" w14:textId="77777777" w:rsidTr="00146A6D">
        <w:trPr>
          <w:trHeight w:val="439"/>
        </w:trPr>
        <w:tc>
          <w:tcPr>
            <w:tcW w:w="562" w:type="dxa"/>
            <w:shd w:val="clear" w:color="auto" w:fill="F2F2F2" w:themeFill="background1" w:themeFillShade="F2"/>
            <w:vAlign w:val="center"/>
          </w:tcPr>
          <w:p w14:paraId="554423B2"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321A5748"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3793230C"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2B45E8D"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7C9BFCDE"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02C5D4C5" w14:textId="77777777" w:rsidTr="00146A6D">
        <w:trPr>
          <w:trHeight w:val="403"/>
        </w:trPr>
        <w:tc>
          <w:tcPr>
            <w:tcW w:w="562" w:type="dxa"/>
            <w:shd w:val="clear" w:color="auto" w:fill="F2F2F2" w:themeFill="background1" w:themeFillShade="F2"/>
            <w:vAlign w:val="center"/>
          </w:tcPr>
          <w:p w14:paraId="5CE98952"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0645EEDA"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43E8CF6D"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56A6535"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DB98F92"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3FFB67A6" w14:textId="77777777" w:rsidTr="00146A6D">
        <w:trPr>
          <w:trHeight w:val="439"/>
        </w:trPr>
        <w:tc>
          <w:tcPr>
            <w:tcW w:w="562" w:type="dxa"/>
            <w:shd w:val="clear" w:color="auto" w:fill="F2F2F2" w:themeFill="background1" w:themeFillShade="F2"/>
            <w:vAlign w:val="center"/>
          </w:tcPr>
          <w:p w14:paraId="7A803F70"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250E9C89"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C97ED17"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B6F6379"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B47E3CF"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9517955" w14:textId="77777777" w:rsidTr="00146A6D">
        <w:trPr>
          <w:trHeight w:val="403"/>
        </w:trPr>
        <w:tc>
          <w:tcPr>
            <w:tcW w:w="562" w:type="dxa"/>
            <w:shd w:val="clear" w:color="auto" w:fill="F2F2F2" w:themeFill="background1" w:themeFillShade="F2"/>
            <w:vAlign w:val="center"/>
          </w:tcPr>
          <w:p w14:paraId="2AC41111"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ECF70C6"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7262D3A"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EA1E6FB"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4270E04"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4097FAB" w14:textId="77777777" w:rsidTr="00146A6D">
        <w:trPr>
          <w:trHeight w:val="439"/>
        </w:trPr>
        <w:tc>
          <w:tcPr>
            <w:tcW w:w="562" w:type="dxa"/>
            <w:shd w:val="clear" w:color="auto" w:fill="F2F2F2" w:themeFill="background1" w:themeFillShade="F2"/>
            <w:vAlign w:val="center"/>
          </w:tcPr>
          <w:p w14:paraId="25A88F77"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4E949D0C"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3659C6E0"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2D2F6055"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D8F785F"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46A6D" w:rsidRPr="00A42F82" w14:paraId="71F9D891" w14:textId="77777777" w:rsidTr="00146A6D">
        <w:trPr>
          <w:trHeight w:val="403"/>
        </w:trPr>
        <w:tc>
          <w:tcPr>
            <w:tcW w:w="562" w:type="dxa"/>
            <w:shd w:val="clear" w:color="auto" w:fill="F2F2F2" w:themeFill="background1" w:themeFillShade="F2"/>
            <w:vAlign w:val="center"/>
          </w:tcPr>
          <w:p w14:paraId="0B73B4F1"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70F131A7"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00AC508"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835BD5D"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0AE838E"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28167486" w14:textId="77777777" w:rsidTr="00146A6D">
        <w:trPr>
          <w:trHeight w:val="439"/>
        </w:trPr>
        <w:tc>
          <w:tcPr>
            <w:tcW w:w="562" w:type="dxa"/>
            <w:shd w:val="clear" w:color="auto" w:fill="F2F2F2" w:themeFill="background1" w:themeFillShade="F2"/>
            <w:vAlign w:val="center"/>
          </w:tcPr>
          <w:p w14:paraId="18F627CB"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366146A0"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4CDF4496"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C570DE1"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22BC2CFC"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191E878" w14:textId="77777777" w:rsidTr="00146A6D">
        <w:trPr>
          <w:trHeight w:val="403"/>
        </w:trPr>
        <w:tc>
          <w:tcPr>
            <w:tcW w:w="562" w:type="dxa"/>
            <w:shd w:val="clear" w:color="auto" w:fill="F2F2F2" w:themeFill="background1" w:themeFillShade="F2"/>
            <w:vAlign w:val="center"/>
          </w:tcPr>
          <w:p w14:paraId="0080FC45"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F5A9065"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0626EC7"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B407F84"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468BFC6"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2E3BB2BD" w14:textId="77777777" w:rsidTr="00146A6D">
        <w:trPr>
          <w:trHeight w:val="439"/>
        </w:trPr>
        <w:tc>
          <w:tcPr>
            <w:tcW w:w="562" w:type="dxa"/>
            <w:shd w:val="clear" w:color="auto" w:fill="F2F2F2" w:themeFill="background1" w:themeFillShade="F2"/>
            <w:vAlign w:val="center"/>
          </w:tcPr>
          <w:p w14:paraId="65901FC1"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651F18FC"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50E6EA2"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5B73D0E"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1AE13D6"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0CFA9A57" w14:textId="77777777" w:rsidTr="00146A6D">
        <w:trPr>
          <w:trHeight w:val="403"/>
        </w:trPr>
        <w:tc>
          <w:tcPr>
            <w:tcW w:w="562" w:type="dxa"/>
            <w:tcBorders>
              <w:bottom w:val="single" w:sz="4" w:space="0" w:color="auto"/>
            </w:tcBorders>
            <w:shd w:val="clear" w:color="auto" w:fill="F2F2F2" w:themeFill="background1" w:themeFillShade="F2"/>
            <w:vAlign w:val="center"/>
          </w:tcPr>
          <w:p w14:paraId="4344C6C4"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08A1955"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146A6D" w:rsidRPr="00A42F82" w14:paraId="679D2961" w14:textId="77777777" w:rsidTr="00146A6D">
        <w:trPr>
          <w:trHeight w:val="403"/>
        </w:trPr>
        <w:tc>
          <w:tcPr>
            <w:tcW w:w="562" w:type="dxa"/>
            <w:vAlign w:val="center"/>
          </w:tcPr>
          <w:p w14:paraId="04FFA186" w14:textId="77777777" w:rsidR="00146A6D" w:rsidRPr="00A42F82" w:rsidRDefault="00146A6D" w:rsidP="00146A6D">
            <w:pPr>
              <w:jc w:val="center"/>
              <w:rPr>
                <w:rFonts w:ascii="Arial" w:hAnsi="Arial" w:cs="Arial"/>
              </w:rPr>
            </w:pPr>
          </w:p>
        </w:tc>
        <w:tc>
          <w:tcPr>
            <w:tcW w:w="9923" w:type="dxa"/>
            <w:gridSpan w:val="4"/>
            <w:vAlign w:val="center"/>
          </w:tcPr>
          <w:p w14:paraId="5DE441B5" w14:textId="77777777" w:rsidR="00146A6D" w:rsidRPr="00A42F82" w:rsidRDefault="00146A6D" w:rsidP="00146A6D">
            <w:pPr>
              <w:rPr>
                <w:rFonts w:ascii="Arial" w:hAnsi="Arial" w:cs="Arial"/>
              </w:rPr>
            </w:pPr>
          </w:p>
          <w:p w14:paraId="18B9A728" w14:textId="77777777" w:rsidR="00146A6D" w:rsidRPr="00A42F82" w:rsidRDefault="00146A6D" w:rsidP="00146A6D">
            <w:pPr>
              <w:rPr>
                <w:rFonts w:ascii="Arial" w:hAnsi="Arial" w:cs="Arial"/>
              </w:rPr>
            </w:pPr>
          </w:p>
          <w:p w14:paraId="254E5A50" w14:textId="77777777" w:rsidR="00146A6D" w:rsidRPr="00A42F82" w:rsidRDefault="00146A6D" w:rsidP="00146A6D">
            <w:pPr>
              <w:rPr>
                <w:rFonts w:ascii="Arial" w:hAnsi="Arial" w:cs="Arial"/>
              </w:rPr>
            </w:pPr>
          </w:p>
          <w:p w14:paraId="49EB6C0E" w14:textId="77777777" w:rsidR="00146A6D" w:rsidRPr="00A42F82" w:rsidRDefault="00146A6D" w:rsidP="00146A6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C23B32" w14:textId="77777777" w:rsidR="00146A6D" w:rsidRPr="00A42F82" w:rsidRDefault="00146A6D" w:rsidP="00146A6D">
      <w:pPr>
        <w:rPr>
          <w:rFonts w:ascii="Arial" w:hAnsi="Arial" w:cs="Arial"/>
        </w:rPr>
      </w:pPr>
    </w:p>
    <w:tbl>
      <w:tblPr>
        <w:tblStyle w:val="TableGrid"/>
        <w:tblpPr w:leftFromText="180" w:rightFromText="180" w:vertAnchor="text" w:horzAnchor="margin" w:tblpXSpec="center" w:tblpY="298"/>
        <w:tblW w:w="10485" w:type="dxa"/>
        <w:tblLook w:val="04A0" w:firstRow="1" w:lastRow="0" w:firstColumn="1" w:lastColumn="0" w:noHBand="0" w:noVBand="1"/>
      </w:tblPr>
      <w:tblGrid>
        <w:gridCol w:w="562"/>
        <w:gridCol w:w="7088"/>
        <w:gridCol w:w="992"/>
        <w:gridCol w:w="851"/>
        <w:gridCol w:w="992"/>
      </w:tblGrid>
      <w:tr w:rsidR="00146A6D" w:rsidRPr="00A42F82" w14:paraId="5716D425" w14:textId="77777777" w:rsidTr="00146A6D">
        <w:tc>
          <w:tcPr>
            <w:tcW w:w="562" w:type="dxa"/>
            <w:shd w:val="clear" w:color="auto" w:fill="F2F2F2" w:themeFill="background1" w:themeFillShade="F2"/>
          </w:tcPr>
          <w:p w14:paraId="60310F92" w14:textId="77777777" w:rsidR="00146A6D" w:rsidRPr="00A42F82" w:rsidRDefault="00146A6D" w:rsidP="00146A6D">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52F2E54" w14:textId="77777777" w:rsidR="00146A6D" w:rsidRPr="00A42F82" w:rsidRDefault="00146A6D" w:rsidP="00146A6D">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0E1121A3" w14:textId="77777777" w:rsidR="00146A6D" w:rsidRPr="00A42F82" w:rsidRDefault="00146A6D" w:rsidP="00146A6D">
            <w:pPr>
              <w:autoSpaceDE w:val="0"/>
              <w:autoSpaceDN w:val="0"/>
              <w:adjustRightInd w:val="0"/>
              <w:jc w:val="center"/>
              <w:rPr>
                <w:rFonts w:ascii="Arial" w:hAnsi="Arial" w:cs="Arial"/>
                <w:b/>
                <w:bCs/>
                <w:sz w:val="16"/>
                <w:szCs w:val="16"/>
              </w:rPr>
            </w:pPr>
          </w:p>
          <w:p w14:paraId="42442AE1"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C2DCA36"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13B3569B" w14:textId="77777777" w:rsidR="00146A6D" w:rsidRPr="00A42F82" w:rsidRDefault="00146A6D" w:rsidP="00146A6D">
            <w:pPr>
              <w:autoSpaceDE w:val="0"/>
              <w:autoSpaceDN w:val="0"/>
              <w:adjustRightInd w:val="0"/>
              <w:jc w:val="center"/>
              <w:rPr>
                <w:rFonts w:ascii="Arial" w:hAnsi="Arial" w:cs="Arial"/>
                <w:b/>
                <w:bCs/>
                <w:sz w:val="16"/>
                <w:szCs w:val="16"/>
              </w:rPr>
            </w:pPr>
          </w:p>
          <w:p w14:paraId="620E3BBE" w14:textId="77777777" w:rsidR="00146A6D" w:rsidRPr="00A42F82" w:rsidRDefault="00146A6D" w:rsidP="00146A6D">
            <w:pPr>
              <w:autoSpaceDE w:val="0"/>
              <w:autoSpaceDN w:val="0"/>
              <w:adjustRightInd w:val="0"/>
              <w:jc w:val="center"/>
              <w:rPr>
                <w:rFonts w:ascii="Arial" w:hAnsi="Arial" w:cs="Arial"/>
                <w:b/>
                <w:bCs/>
              </w:rPr>
            </w:pPr>
            <w:r w:rsidRPr="00A42F82">
              <w:rPr>
                <w:rFonts w:ascii="Arial" w:hAnsi="Arial" w:cs="Arial"/>
                <w:b/>
                <w:bCs/>
              </w:rPr>
              <w:t>N/A</w:t>
            </w:r>
          </w:p>
        </w:tc>
      </w:tr>
      <w:tr w:rsidR="00146A6D" w:rsidRPr="00A42F82" w14:paraId="4E27AC84" w14:textId="77777777" w:rsidTr="00146A6D">
        <w:trPr>
          <w:trHeight w:val="439"/>
        </w:trPr>
        <w:tc>
          <w:tcPr>
            <w:tcW w:w="562" w:type="dxa"/>
            <w:shd w:val="clear" w:color="auto" w:fill="F2F2F2" w:themeFill="background1" w:themeFillShade="F2"/>
            <w:vAlign w:val="center"/>
          </w:tcPr>
          <w:p w14:paraId="21D56D67"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13D2D9B8"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AF71E65"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555C529"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6797FC7"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3B391B35" w14:textId="77777777" w:rsidTr="00146A6D">
        <w:trPr>
          <w:trHeight w:val="403"/>
        </w:trPr>
        <w:tc>
          <w:tcPr>
            <w:tcW w:w="562" w:type="dxa"/>
            <w:shd w:val="clear" w:color="auto" w:fill="F2F2F2" w:themeFill="background1" w:themeFillShade="F2"/>
            <w:vAlign w:val="center"/>
          </w:tcPr>
          <w:p w14:paraId="631218C5"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484D2F15"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54141996"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2266AFB"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36E2F0B5"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29B7A6F" w14:textId="77777777" w:rsidTr="00146A6D">
        <w:trPr>
          <w:trHeight w:val="439"/>
        </w:trPr>
        <w:tc>
          <w:tcPr>
            <w:tcW w:w="562" w:type="dxa"/>
            <w:shd w:val="clear" w:color="auto" w:fill="F2F2F2" w:themeFill="background1" w:themeFillShade="F2"/>
            <w:vAlign w:val="center"/>
          </w:tcPr>
          <w:p w14:paraId="18D596B9"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55040236"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5D5A4A4"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019E4F2"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C70E8B0"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7B109C94" w14:textId="77777777" w:rsidTr="00146A6D">
        <w:trPr>
          <w:trHeight w:val="403"/>
        </w:trPr>
        <w:tc>
          <w:tcPr>
            <w:tcW w:w="562" w:type="dxa"/>
            <w:shd w:val="clear" w:color="auto" w:fill="F2F2F2" w:themeFill="background1" w:themeFillShade="F2"/>
            <w:vAlign w:val="center"/>
          </w:tcPr>
          <w:p w14:paraId="31B4CDA4"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0041D3D7"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7868889D"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4DE100" w14:textId="77777777" w:rsidR="00146A6D" w:rsidRPr="00A42F82" w:rsidRDefault="00146A6D" w:rsidP="00146A6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FBDAFDE" w14:textId="77777777" w:rsidR="00146A6D" w:rsidRPr="00A42F82" w:rsidRDefault="00146A6D" w:rsidP="00146A6D">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146A6D" w:rsidRPr="00A42F82" w14:paraId="5608D257" w14:textId="77777777" w:rsidTr="00146A6D">
        <w:trPr>
          <w:trHeight w:val="403"/>
        </w:trPr>
        <w:tc>
          <w:tcPr>
            <w:tcW w:w="562" w:type="dxa"/>
            <w:shd w:val="clear" w:color="auto" w:fill="F2F2F2" w:themeFill="background1" w:themeFillShade="F2"/>
            <w:vAlign w:val="center"/>
          </w:tcPr>
          <w:p w14:paraId="4753DE2A" w14:textId="77777777" w:rsidR="00146A6D" w:rsidRPr="00A42F82" w:rsidRDefault="00146A6D" w:rsidP="00146A6D">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777EC998" w14:textId="77777777" w:rsidR="00146A6D" w:rsidRPr="00A42F82" w:rsidRDefault="00146A6D" w:rsidP="00146A6D">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146A6D" w:rsidRPr="00A42F82" w14:paraId="091690D0" w14:textId="77777777" w:rsidTr="00146A6D">
        <w:trPr>
          <w:trHeight w:val="403"/>
        </w:trPr>
        <w:tc>
          <w:tcPr>
            <w:tcW w:w="562" w:type="dxa"/>
            <w:vAlign w:val="center"/>
          </w:tcPr>
          <w:p w14:paraId="2B7A32D7" w14:textId="77777777" w:rsidR="00146A6D" w:rsidRPr="00A42F82" w:rsidRDefault="00146A6D" w:rsidP="00146A6D">
            <w:pPr>
              <w:jc w:val="center"/>
              <w:rPr>
                <w:rFonts w:ascii="Arial" w:hAnsi="Arial" w:cs="Arial"/>
              </w:rPr>
            </w:pPr>
          </w:p>
        </w:tc>
        <w:tc>
          <w:tcPr>
            <w:tcW w:w="9923" w:type="dxa"/>
            <w:gridSpan w:val="4"/>
            <w:vAlign w:val="center"/>
          </w:tcPr>
          <w:p w14:paraId="09FD36C7" w14:textId="77777777" w:rsidR="00146A6D" w:rsidRPr="00A42F82" w:rsidRDefault="00146A6D" w:rsidP="00146A6D">
            <w:pPr>
              <w:rPr>
                <w:rFonts w:ascii="Arial" w:hAnsi="Arial" w:cs="Arial"/>
              </w:rPr>
            </w:pPr>
          </w:p>
          <w:p w14:paraId="522B2D82" w14:textId="77777777" w:rsidR="00146A6D" w:rsidRPr="00A42F82" w:rsidRDefault="00146A6D" w:rsidP="00146A6D">
            <w:pPr>
              <w:rPr>
                <w:rFonts w:ascii="Arial" w:hAnsi="Arial" w:cs="Arial"/>
              </w:rPr>
            </w:pPr>
          </w:p>
          <w:p w14:paraId="5D7DBD6D" w14:textId="77777777" w:rsidR="00146A6D" w:rsidRPr="00A42F82" w:rsidRDefault="00146A6D" w:rsidP="00146A6D">
            <w:pPr>
              <w:rPr>
                <w:rFonts w:ascii="Arial" w:hAnsi="Arial" w:cs="Arial"/>
              </w:rPr>
            </w:pPr>
          </w:p>
          <w:p w14:paraId="3BD8D956" w14:textId="77777777" w:rsidR="00146A6D" w:rsidRPr="00A42F82" w:rsidRDefault="00146A6D" w:rsidP="00146A6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19FBA0" w14:textId="77777777" w:rsidR="00146A6D" w:rsidRPr="00A42F82" w:rsidRDefault="00146A6D" w:rsidP="00146A6D">
      <w:pPr>
        <w:rPr>
          <w:rFonts w:ascii="Arial" w:hAnsi="Arial" w:cs="Arial"/>
        </w:rPr>
      </w:pPr>
    </w:p>
    <w:p w14:paraId="29D1C552" w14:textId="77777777" w:rsidR="00146A6D" w:rsidRPr="00A42F82" w:rsidRDefault="00146A6D" w:rsidP="00146A6D">
      <w:pPr>
        <w:autoSpaceDE w:val="0"/>
        <w:autoSpaceDN w:val="0"/>
        <w:adjustRightInd w:val="0"/>
        <w:spacing w:after="240"/>
        <w:jc w:val="both"/>
        <w:rPr>
          <w:rFonts w:ascii="Arial" w:hAnsi="Arial" w:cs="Arial"/>
          <w:b/>
        </w:rPr>
      </w:pPr>
    </w:p>
    <w:p w14:paraId="3664B839" w14:textId="77777777" w:rsidR="00146A6D" w:rsidRDefault="00146A6D" w:rsidP="00146A6D">
      <w:pPr>
        <w:rPr>
          <w:rFonts w:ascii="Arial" w:hAnsi="Arial" w:cs="Arial"/>
          <w:b/>
        </w:rPr>
      </w:pPr>
    </w:p>
    <w:p w14:paraId="5A6FDAC2" w14:textId="77777777" w:rsidR="00146A6D" w:rsidRDefault="00146A6D" w:rsidP="00146A6D">
      <w:pPr>
        <w:rPr>
          <w:rFonts w:ascii="Arial" w:hAnsi="Arial" w:cs="Arial"/>
          <w:b/>
        </w:rPr>
      </w:pPr>
    </w:p>
    <w:p w14:paraId="53DA16F8" w14:textId="6ED6490A" w:rsidR="007E41DC" w:rsidRDefault="007E41DC" w:rsidP="007E41DC">
      <w:pPr>
        <w:autoSpaceDE w:val="0"/>
        <w:autoSpaceDN w:val="0"/>
        <w:adjustRightInd w:val="0"/>
        <w:spacing w:after="240"/>
        <w:jc w:val="both"/>
        <w:rPr>
          <w:rFonts w:ascii="Arial" w:hAnsi="Arial" w:cs="Arial"/>
          <w:b/>
        </w:rPr>
      </w:pPr>
      <w:r w:rsidRPr="007E41DC">
        <w:rPr>
          <w:noProof/>
        </w:rPr>
        <w:lastRenderedPageBreak/>
        <w:drawing>
          <wp:anchor distT="0" distB="0" distL="114300" distR="114300" simplePos="0" relativeHeight="251709440" behindDoc="0" locked="0" layoutInCell="1" allowOverlap="1" wp14:anchorId="19514B6D" wp14:editId="1F613260">
            <wp:simplePos x="0" y="0"/>
            <wp:positionH relativeFrom="margin">
              <wp:align>center</wp:align>
            </wp:positionH>
            <wp:positionV relativeFrom="paragraph">
              <wp:posOffset>0</wp:posOffset>
            </wp:positionV>
            <wp:extent cx="6281530" cy="8567684"/>
            <wp:effectExtent l="0" t="0" r="5080" b="5080"/>
            <wp:wrapSquare wrapText="bothSides"/>
            <wp:docPr id="1203849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281530" cy="85676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209E68" w14:textId="7F3CA02F" w:rsidR="00146A6D" w:rsidRPr="00A42F82" w:rsidRDefault="00146A6D" w:rsidP="00146A6D">
      <w:pPr>
        <w:rPr>
          <w:rFonts w:ascii="Arial" w:hAnsi="Arial" w:cs="Arial"/>
          <w:b/>
        </w:rPr>
      </w:pPr>
      <w:r w:rsidRPr="00A42F82">
        <w:rPr>
          <w:rFonts w:ascii="Arial" w:hAnsi="Arial" w:cs="Arial"/>
          <w:b/>
        </w:rPr>
        <w:lastRenderedPageBreak/>
        <w:t>SECTION I: Feedback, Consent and Confidentiality</w:t>
      </w:r>
    </w:p>
    <w:tbl>
      <w:tblPr>
        <w:tblpPr w:leftFromText="180" w:rightFromText="180" w:vertAnchor="text" w:horzAnchor="margin" w:tblpXSpec="center" w:tblpY="295"/>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E41DC" w:rsidRPr="00A42F82" w14:paraId="761F27A2" w14:textId="77777777" w:rsidTr="007E41DC">
        <w:tc>
          <w:tcPr>
            <w:tcW w:w="596" w:type="dxa"/>
            <w:tcBorders>
              <w:top w:val="single" w:sz="4" w:space="0" w:color="auto"/>
              <w:bottom w:val="single" w:sz="4" w:space="0" w:color="auto"/>
            </w:tcBorders>
            <w:shd w:val="clear" w:color="auto" w:fill="F2F2F2" w:themeFill="background1" w:themeFillShade="F2"/>
          </w:tcPr>
          <w:p w14:paraId="6AA69A2C" w14:textId="77777777" w:rsidR="007E41DC" w:rsidRPr="00A42F82" w:rsidRDefault="007E41DC" w:rsidP="007E41DC">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47583F8" w14:textId="77777777" w:rsidR="007E41DC" w:rsidRPr="00A42F82" w:rsidRDefault="007E41DC" w:rsidP="007E41DC">
            <w:pPr>
              <w:rPr>
                <w:rFonts w:ascii="Arial" w:hAnsi="Arial" w:cs="Arial"/>
              </w:rPr>
            </w:pPr>
            <w:r w:rsidRPr="00A42F82">
              <w:rPr>
                <w:rFonts w:ascii="Arial" w:hAnsi="Arial" w:cs="Arial"/>
                <w:b/>
              </w:rPr>
              <w:t>Feedback</w:t>
            </w:r>
          </w:p>
          <w:p w14:paraId="7B548FD7" w14:textId="77777777" w:rsidR="007E41DC" w:rsidRPr="00A42F82" w:rsidRDefault="007E41DC" w:rsidP="007E41DC">
            <w:pPr>
              <w:rPr>
                <w:rFonts w:ascii="Arial" w:hAnsi="Arial" w:cs="Arial"/>
              </w:rPr>
            </w:pPr>
            <w:r w:rsidRPr="00A42F82">
              <w:rPr>
                <w:rFonts w:ascii="Arial" w:hAnsi="Arial" w:cs="Arial"/>
              </w:rPr>
              <w:t xml:space="preserve">What de-briefing and feedback will be provided to participants, how will this be done and when? </w:t>
            </w:r>
          </w:p>
        </w:tc>
      </w:tr>
      <w:tr w:rsidR="007E41DC" w:rsidRPr="00A42F82" w14:paraId="048E0894" w14:textId="77777777" w:rsidTr="007E41DC">
        <w:tc>
          <w:tcPr>
            <w:tcW w:w="596" w:type="dxa"/>
            <w:tcBorders>
              <w:top w:val="single" w:sz="4" w:space="0" w:color="auto"/>
              <w:bottom w:val="single" w:sz="4" w:space="0" w:color="auto"/>
            </w:tcBorders>
          </w:tcPr>
          <w:p w14:paraId="24406DDC" w14:textId="77777777" w:rsidR="007E41DC" w:rsidRPr="00A42F82" w:rsidRDefault="007E41DC" w:rsidP="007E41DC">
            <w:pPr>
              <w:rPr>
                <w:rFonts w:ascii="Arial" w:hAnsi="Arial" w:cs="Arial"/>
                <w:bCs/>
              </w:rPr>
            </w:pPr>
          </w:p>
        </w:tc>
        <w:tc>
          <w:tcPr>
            <w:tcW w:w="9923" w:type="dxa"/>
            <w:tcBorders>
              <w:top w:val="single" w:sz="4" w:space="0" w:color="auto"/>
              <w:bottom w:val="single" w:sz="4" w:space="0" w:color="auto"/>
            </w:tcBorders>
          </w:tcPr>
          <w:p w14:paraId="56C35C13" w14:textId="77777777" w:rsidR="007E41DC" w:rsidRPr="00A42F82" w:rsidRDefault="007E41DC" w:rsidP="007E41DC">
            <w:pPr>
              <w:rPr>
                <w:rFonts w:ascii="Arial" w:hAnsi="Arial" w:cs="Arial"/>
              </w:rPr>
            </w:pPr>
          </w:p>
          <w:p w14:paraId="1FB025DD" w14:textId="77777777" w:rsidR="007E41DC" w:rsidRPr="00A42F82" w:rsidRDefault="007E41DC" w:rsidP="007E41DC">
            <w:pPr>
              <w:rPr>
                <w:rFonts w:ascii="Arial" w:hAnsi="Arial" w:cs="Arial"/>
              </w:rPr>
            </w:pPr>
            <w:r>
              <w:rPr>
                <w:rFonts w:ascii="Arial" w:hAnsi="Arial" w:cs="Arial"/>
              </w:rPr>
              <w:t>No feedback will be given, questionnaire is only for information gathering purposes.</w:t>
            </w:r>
          </w:p>
          <w:p w14:paraId="43A94469" w14:textId="77777777" w:rsidR="007E41DC" w:rsidRPr="00A42F82" w:rsidRDefault="007E41DC" w:rsidP="007E41DC">
            <w:pPr>
              <w:rPr>
                <w:rFonts w:ascii="Arial" w:hAnsi="Arial" w:cs="Arial"/>
              </w:rPr>
            </w:pPr>
          </w:p>
          <w:p w14:paraId="4FB241AA"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74B080AF" w14:textId="77777777" w:rsidTr="007E41DC">
        <w:tc>
          <w:tcPr>
            <w:tcW w:w="596" w:type="dxa"/>
            <w:tcBorders>
              <w:top w:val="single" w:sz="4" w:space="0" w:color="auto"/>
              <w:bottom w:val="single" w:sz="4" w:space="0" w:color="auto"/>
            </w:tcBorders>
            <w:shd w:val="clear" w:color="auto" w:fill="F2F2F2" w:themeFill="background1" w:themeFillShade="F2"/>
          </w:tcPr>
          <w:p w14:paraId="57EBC5DE" w14:textId="77777777" w:rsidR="007E41DC" w:rsidRPr="00A42F82" w:rsidRDefault="007E41DC" w:rsidP="007E41DC">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B12C705" w14:textId="77777777" w:rsidR="007E41DC" w:rsidRPr="00A42F82" w:rsidRDefault="007E41DC" w:rsidP="007E41DC">
            <w:pPr>
              <w:rPr>
                <w:rFonts w:ascii="Arial" w:hAnsi="Arial" w:cs="Arial"/>
              </w:rPr>
            </w:pPr>
            <w:r w:rsidRPr="00A42F82">
              <w:rPr>
                <w:rFonts w:ascii="Arial" w:hAnsi="Arial" w:cs="Arial"/>
                <w:b/>
              </w:rPr>
              <w:t>Informed consent</w:t>
            </w:r>
          </w:p>
          <w:p w14:paraId="6A69B779" w14:textId="77777777" w:rsidR="007E41DC" w:rsidRPr="00A42F82" w:rsidRDefault="007E41DC" w:rsidP="007E41DC">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41DC" w:rsidRPr="00A42F82" w14:paraId="3D85254B" w14:textId="77777777" w:rsidTr="007E41DC">
        <w:tc>
          <w:tcPr>
            <w:tcW w:w="596" w:type="dxa"/>
            <w:tcBorders>
              <w:top w:val="single" w:sz="4" w:space="0" w:color="auto"/>
              <w:bottom w:val="single" w:sz="4" w:space="0" w:color="auto"/>
            </w:tcBorders>
          </w:tcPr>
          <w:p w14:paraId="3245B0B6" w14:textId="77777777" w:rsidR="007E41DC" w:rsidRPr="00A42F82" w:rsidRDefault="007E41DC" w:rsidP="007E41DC">
            <w:pPr>
              <w:rPr>
                <w:rFonts w:ascii="Arial" w:hAnsi="Arial" w:cs="Arial"/>
                <w:bCs/>
              </w:rPr>
            </w:pPr>
          </w:p>
        </w:tc>
        <w:tc>
          <w:tcPr>
            <w:tcW w:w="9923" w:type="dxa"/>
            <w:tcBorders>
              <w:top w:val="single" w:sz="4" w:space="0" w:color="auto"/>
              <w:bottom w:val="single" w:sz="4" w:space="0" w:color="auto"/>
            </w:tcBorders>
          </w:tcPr>
          <w:p w14:paraId="369908C4" w14:textId="77777777" w:rsidR="007E41DC" w:rsidRPr="00A42F82" w:rsidRDefault="007E41DC" w:rsidP="007E41DC">
            <w:pPr>
              <w:rPr>
                <w:rFonts w:ascii="Arial" w:hAnsi="Arial" w:cs="Arial"/>
              </w:rPr>
            </w:pPr>
          </w:p>
          <w:p w14:paraId="27F20818" w14:textId="77777777" w:rsidR="007E41DC" w:rsidRPr="00A42F82" w:rsidRDefault="007E41DC" w:rsidP="007E41DC">
            <w:pPr>
              <w:rPr>
                <w:rFonts w:ascii="Arial" w:hAnsi="Arial" w:cs="Arial"/>
              </w:rPr>
            </w:pPr>
            <w:r>
              <w:rPr>
                <w:rFonts w:ascii="Arial" w:hAnsi="Arial" w:cs="Arial"/>
              </w:rPr>
              <w:t>Questionnaire will be voluntary, there is no requirement on any individual to complete it.</w:t>
            </w:r>
          </w:p>
          <w:p w14:paraId="0B2D3FBD" w14:textId="77777777" w:rsidR="007E41DC" w:rsidRPr="00A42F82" w:rsidRDefault="007E41DC" w:rsidP="007E41DC">
            <w:pPr>
              <w:rPr>
                <w:rFonts w:ascii="Arial" w:hAnsi="Arial" w:cs="Arial"/>
              </w:rPr>
            </w:pPr>
          </w:p>
          <w:p w14:paraId="61F2DFEB"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7E1B58E9" w14:textId="77777777" w:rsidTr="007E41DC">
        <w:tc>
          <w:tcPr>
            <w:tcW w:w="596" w:type="dxa"/>
            <w:tcBorders>
              <w:top w:val="single" w:sz="4" w:space="0" w:color="auto"/>
              <w:bottom w:val="single" w:sz="4" w:space="0" w:color="auto"/>
            </w:tcBorders>
            <w:shd w:val="clear" w:color="auto" w:fill="F2F2F2" w:themeFill="background1" w:themeFillShade="F2"/>
          </w:tcPr>
          <w:p w14:paraId="37F48FCE" w14:textId="77777777" w:rsidR="007E41DC" w:rsidRPr="00A42F82" w:rsidRDefault="007E41DC" w:rsidP="007E41DC">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C3D9858" w14:textId="77777777" w:rsidR="007E41DC" w:rsidRPr="00A42F82" w:rsidRDefault="007E41DC" w:rsidP="007E41DC">
            <w:pPr>
              <w:rPr>
                <w:rFonts w:ascii="Arial" w:hAnsi="Arial" w:cs="Arial"/>
                <w:b/>
              </w:rPr>
            </w:pPr>
            <w:r w:rsidRPr="00A42F82">
              <w:rPr>
                <w:rFonts w:ascii="Arial" w:hAnsi="Arial" w:cs="Arial"/>
                <w:b/>
              </w:rPr>
              <w:t>Confidentiality / Anonymity</w:t>
            </w:r>
          </w:p>
          <w:p w14:paraId="220A3EE3" w14:textId="77777777" w:rsidR="007E41DC" w:rsidRPr="00A42F82" w:rsidRDefault="007E41DC" w:rsidP="007E41DC">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7E41DC" w:rsidRPr="00A42F82" w14:paraId="6D078537" w14:textId="77777777" w:rsidTr="007E41DC">
        <w:tc>
          <w:tcPr>
            <w:tcW w:w="596" w:type="dxa"/>
            <w:tcBorders>
              <w:top w:val="single" w:sz="4" w:space="0" w:color="auto"/>
              <w:bottom w:val="single" w:sz="4" w:space="0" w:color="auto"/>
            </w:tcBorders>
          </w:tcPr>
          <w:p w14:paraId="7A2EE9A9" w14:textId="77777777" w:rsidR="007E41DC" w:rsidRPr="00A42F82" w:rsidRDefault="007E41DC" w:rsidP="007E41DC">
            <w:pPr>
              <w:rPr>
                <w:rFonts w:ascii="Arial" w:hAnsi="Arial" w:cs="Arial"/>
                <w:bCs/>
              </w:rPr>
            </w:pPr>
          </w:p>
        </w:tc>
        <w:tc>
          <w:tcPr>
            <w:tcW w:w="9923" w:type="dxa"/>
            <w:tcBorders>
              <w:top w:val="single" w:sz="4" w:space="0" w:color="auto"/>
              <w:bottom w:val="single" w:sz="4" w:space="0" w:color="auto"/>
            </w:tcBorders>
          </w:tcPr>
          <w:p w14:paraId="74C704E2" w14:textId="77777777" w:rsidR="007E41DC" w:rsidRPr="00A42F82" w:rsidRDefault="007E41DC" w:rsidP="007E41DC">
            <w:pPr>
              <w:rPr>
                <w:rFonts w:ascii="Arial" w:hAnsi="Arial" w:cs="Arial"/>
              </w:rPr>
            </w:pPr>
          </w:p>
          <w:p w14:paraId="1213421F" w14:textId="77777777" w:rsidR="007E41DC" w:rsidRPr="00A42F82" w:rsidRDefault="007E41DC" w:rsidP="007E41DC">
            <w:pPr>
              <w:rPr>
                <w:rFonts w:ascii="Arial" w:hAnsi="Arial" w:cs="Arial"/>
              </w:rPr>
            </w:pPr>
            <w:r>
              <w:rPr>
                <w:rFonts w:ascii="Arial" w:hAnsi="Arial" w:cs="Arial"/>
              </w:rPr>
              <w:t>Name will be optional.</w:t>
            </w:r>
          </w:p>
          <w:p w14:paraId="07DC6805" w14:textId="77777777" w:rsidR="007E41DC" w:rsidRPr="00A42F82" w:rsidRDefault="007E41DC" w:rsidP="007E41DC">
            <w:pPr>
              <w:rPr>
                <w:rFonts w:ascii="Arial" w:hAnsi="Arial" w:cs="Arial"/>
              </w:rPr>
            </w:pPr>
          </w:p>
          <w:p w14:paraId="2D8F499B"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569CDFB" w14:textId="77777777" w:rsidR="00146A6D" w:rsidRPr="00A42F82" w:rsidRDefault="00146A6D" w:rsidP="00146A6D">
      <w:pPr>
        <w:rPr>
          <w:rFonts w:ascii="Arial" w:hAnsi="Arial" w:cs="Arial"/>
          <w:b/>
        </w:rPr>
      </w:pPr>
    </w:p>
    <w:p w14:paraId="4B69E828" w14:textId="77777777" w:rsidR="00146A6D" w:rsidRPr="00A42F82" w:rsidRDefault="00146A6D" w:rsidP="00146A6D">
      <w:pPr>
        <w:rPr>
          <w:rFonts w:ascii="Arial" w:hAnsi="Arial" w:cs="Arial"/>
        </w:rPr>
      </w:pPr>
    </w:p>
    <w:p w14:paraId="3B199231" w14:textId="5984BB03" w:rsidR="00146A6D" w:rsidRPr="00A42F82" w:rsidRDefault="007E41DC" w:rsidP="00146A6D">
      <w:pPr>
        <w:rPr>
          <w:rFonts w:ascii="Arial" w:hAnsi="Arial" w:cs="Arial"/>
          <w:b/>
        </w:rPr>
      </w:pPr>
      <w:r w:rsidRPr="007E41DC">
        <w:rPr>
          <w:noProof/>
        </w:rPr>
        <w:lastRenderedPageBreak/>
        <w:drawing>
          <wp:anchor distT="0" distB="0" distL="114300" distR="114300" simplePos="0" relativeHeight="251710464" behindDoc="0" locked="0" layoutInCell="1" allowOverlap="1" wp14:anchorId="4723B6C7" wp14:editId="134ACB9E">
            <wp:simplePos x="0" y="0"/>
            <wp:positionH relativeFrom="column">
              <wp:posOffset>-398145</wp:posOffset>
            </wp:positionH>
            <wp:positionV relativeFrom="paragraph">
              <wp:posOffset>0</wp:posOffset>
            </wp:positionV>
            <wp:extent cx="6567170" cy="9036050"/>
            <wp:effectExtent l="0" t="0" r="5080" b="0"/>
            <wp:wrapSquare wrapText="bothSides"/>
            <wp:docPr id="1377713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567170" cy="903605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horzAnchor="margin" w:tblpXSpec="center" w:tblpY="-149"/>
        <w:tblW w:w="10485" w:type="dxa"/>
        <w:tblLook w:val="04A0" w:firstRow="1" w:lastRow="0" w:firstColumn="1" w:lastColumn="0" w:noHBand="0" w:noVBand="1"/>
      </w:tblPr>
      <w:tblGrid>
        <w:gridCol w:w="562"/>
        <w:gridCol w:w="7905"/>
        <w:gridCol w:w="992"/>
        <w:gridCol w:w="1026"/>
      </w:tblGrid>
      <w:tr w:rsidR="007E41DC" w:rsidRPr="00A42F82" w14:paraId="2D52582D" w14:textId="77777777" w:rsidTr="007E41DC">
        <w:trPr>
          <w:trHeight w:val="439"/>
        </w:trPr>
        <w:tc>
          <w:tcPr>
            <w:tcW w:w="562" w:type="dxa"/>
            <w:shd w:val="clear" w:color="auto" w:fill="F2F2F2" w:themeFill="background1" w:themeFillShade="F2"/>
          </w:tcPr>
          <w:p w14:paraId="3EB2B7A2" w14:textId="77777777" w:rsidR="007E41DC" w:rsidRPr="00A42F82" w:rsidRDefault="007E41DC" w:rsidP="007E41DC">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93B91B9" w14:textId="77777777" w:rsidR="007E41DC" w:rsidRPr="00A42F82" w:rsidRDefault="007E41DC" w:rsidP="007E41DC">
            <w:pPr>
              <w:autoSpaceDE w:val="0"/>
              <w:autoSpaceDN w:val="0"/>
              <w:adjustRightInd w:val="0"/>
              <w:rPr>
                <w:rFonts w:ascii="Arial" w:hAnsi="Arial" w:cs="Arial"/>
                <w:b/>
                <w:bCs/>
              </w:rPr>
            </w:pPr>
            <w:r w:rsidRPr="00A42F82">
              <w:rPr>
                <w:rFonts w:ascii="Arial" w:hAnsi="Arial" w:cs="Arial"/>
                <w:b/>
                <w:bCs/>
              </w:rPr>
              <w:t>Data Protection</w:t>
            </w:r>
          </w:p>
        </w:tc>
      </w:tr>
      <w:tr w:rsidR="007E41DC" w:rsidRPr="00A42F82" w14:paraId="5E523810" w14:textId="77777777" w:rsidTr="007E41DC">
        <w:trPr>
          <w:trHeight w:val="439"/>
        </w:trPr>
        <w:tc>
          <w:tcPr>
            <w:tcW w:w="562" w:type="dxa"/>
            <w:shd w:val="clear" w:color="auto" w:fill="F2F2F2" w:themeFill="background1" w:themeFillShade="F2"/>
            <w:vAlign w:val="center"/>
          </w:tcPr>
          <w:p w14:paraId="4B0D7463" w14:textId="77777777" w:rsidR="007E41DC" w:rsidRPr="00A42F82" w:rsidRDefault="007E41DC" w:rsidP="007E41DC">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5E36E316" w14:textId="77777777" w:rsidR="007E41DC" w:rsidRPr="00A42F82" w:rsidRDefault="007E41DC" w:rsidP="007E41DC">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7AB2BD1F" w14:textId="77777777" w:rsidR="007E41DC" w:rsidRPr="00A42F82" w:rsidRDefault="007E41DC" w:rsidP="007E41DC">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360E5150" w14:textId="77777777" w:rsidR="007E41DC" w:rsidRPr="00A42F82" w:rsidRDefault="007E41DC" w:rsidP="007E41DC">
            <w:pPr>
              <w:autoSpaceDE w:val="0"/>
              <w:autoSpaceDN w:val="0"/>
              <w:adjustRightInd w:val="0"/>
              <w:jc w:val="center"/>
              <w:rPr>
                <w:rFonts w:ascii="Arial" w:hAnsi="Arial" w:cs="Arial"/>
                <w:b/>
                <w:bCs/>
              </w:rPr>
            </w:pPr>
            <w:r w:rsidRPr="00A42F82">
              <w:rPr>
                <w:rFonts w:ascii="Arial" w:hAnsi="Arial" w:cs="Arial"/>
                <w:b/>
                <w:bCs/>
              </w:rPr>
              <w:t>NO</w:t>
            </w:r>
          </w:p>
        </w:tc>
      </w:tr>
      <w:tr w:rsidR="007E41DC" w:rsidRPr="00A42F82" w14:paraId="38472AA5" w14:textId="77777777" w:rsidTr="007E41DC">
        <w:trPr>
          <w:trHeight w:val="439"/>
        </w:trPr>
        <w:tc>
          <w:tcPr>
            <w:tcW w:w="562" w:type="dxa"/>
            <w:shd w:val="clear" w:color="auto" w:fill="F2F2F2" w:themeFill="background1" w:themeFillShade="F2"/>
            <w:vAlign w:val="center"/>
          </w:tcPr>
          <w:p w14:paraId="133D9B07"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3D710D85"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35208713"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3BEAC2FD"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634C7A9C" w14:textId="77777777" w:rsidTr="007E41DC">
        <w:trPr>
          <w:trHeight w:val="403"/>
        </w:trPr>
        <w:tc>
          <w:tcPr>
            <w:tcW w:w="562" w:type="dxa"/>
            <w:shd w:val="clear" w:color="auto" w:fill="F2F2F2" w:themeFill="background1" w:themeFillShade="F2"/>
            <w:vAlign w:val="center"/>
          </w:tcPr>
          <w:p w14:paraId="1D3BC167"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18774E82"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40B8CA5"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A1F715B"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6F533605" w14:textId="77777777" w:rsidTr="007E41DC">
        <w:trPr>
          <w:trHeight w:val="439"/>
        </w:trPr>
        <w:tc>
          <w:tcPr>
            <w:tcW w:w="562" w:type="dxa"/>
            <w:shd w:val="clear" w:color="auto" w:fill="F2F2F2" w:themeFill="background1" w:themeFillShade="F2"/>
            <w:vAlign w:val="center"/>
          </w:tcPr>
          <w:p w14:paraId="0808A89D"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4F393EC4"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229B3BA"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4E0CE31"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5C203DDC" w14:textId="77777777" w:rsidTr="007E41DC">
        <w:trPr>
          <w:trHeight w:val="403"/>
        </w:trPr>
        <w:tc>
          <w:tcPr>
            <w:tcW w:w="562" w:type="dxa"/>
            <w:shd w:val="clear" w:color="auto" w:fill="F2F2F2" w:themeFill="background1" w:themeFillShade="F2"/>
            <w:vAlign w:val="center"/>
          </w:tcPr>
          <w:p w14:paraId="664C4058"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164D6AC7"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30622F8"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D78534C"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4491AE99" w14:textId="77777777" w:rsidTr="007E41DC">
        <w:trPr>
          <w:trHeight w:val="403"/>
        </w:trPr>
        <w:tc>
          <w:tcPr>
            <w:tcW w:w="562" w:type="dxa"/>
            <w:shd w:val="clear" w:color="auto" w:fill="F2F2F2" w:themeFill="background1" w:themeFillShade="F2"/>
            <w:vAlign w:val="center"/>
          </w:tcPr>
          <w:p w14:paraId="5BF2040D"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6E924C79"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D8CB16B"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97F52A1"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25C25BA5" w14:textId="77777777" w:rsidTr="007E41DC">
        <w:trPr>
          <w:trHeight w:val="403"/>
        </w:trPr>
        <w:tc>
          <w:tcPr>
            <w:tcW w:w="562" w:type="dxa"/>
            <w:shd w:val="clear" w:color="auto" w:fill="F2F2F2" w:themeFill="background1" w:themeFillShade="F2"/>
            <w:vAlign w:val="center"/>
          </w:tcPr>
          <w:p w14:paraId="23E401B2"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7D21C288"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330D671"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39F6A6B"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05A739F9" w14:textId="77777777" w:rsidTr="007E41DC">
        <w:trPr>
          <w:trHeight w:val="403"/>
        </w:trPr>
        <w:tc>
          <w:tcPr>
            <w:tcW w:w="562" w:type="dxa"/>
            <w:shd w:val="clear" w:color="auto" w:fill="F2F2F2" w:themeFill="background1" w:themeFillShade="F2"/>
            <w:vAlign w:val="center"/>
          </w:tcPr>
          <w:p w14:paraId="2C429B70"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251F101"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C977A9E"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A47F5A4"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3CD53972" w14:textId="77777777" w:rsidTr="007E41DC">
        <w:trPr>
          <w:trHeight w:val="403"/>
        </w:trPr>
        <w:tc>
          <w:tcPr>
            <w:tcW w:w="562" w:type="dxa"/>
            <w:shd w:val="clear" w:color="auto" w:fill="F2F2F2" w:themeFill="background1" w:themeFillShade="F2"/>
            <w:vAlign w:val="center"/>
          </w:tcPr>
          <w:p w14:paraId="7B67AB11"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531AB26C" w14:textId="77777777" w:rsidR="007E41DC" w:rsidRPr="00A42F82" w:rsidRDefault="007E41DC" w:rsidP="007E41DC">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23BADD4" w14:textId="77777777" w:rsidR="007E41DC" w:rsidRPr="00A42F82" w:rsidRDefault="007E41DC" w:rsidP="007E41DC">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06887AA1" w14:textId="77777777" w:rsidR="007E41DC" w:rsidRPr="00A42F82" w:rsidRDefault="007E41DC" w:rsidP="007E41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E41DC" w:rsidRPr="00A42F82" w14:paraId="44166625" w14:textId="77777777" w:rsidTr="007E41DC">
        <w:trPr>
          <w:trHeight w:val="403"/>
        </w:trPr>
        <w:tc>
          <w:tcPr>
            <w:tcW w:w="562" w:type="dxa"/>
            <w:shd w:val="clear" w:color="auto" w:fill="F2F2F2" w:themeFill="background1" w:themeFillShade="F2"/>
            <w:vAlign w:val="center"/>
          </w:tcPr>
          <w:p w14:paraId="5B09A4C7" w14:textId="77777777" w:rsidR="007E41DC" w:rsidRPr="00A42F82" w:rsidRDefault="007E41DC" w:rsidP="007E41DC">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1C034262" w14:textId="77777777" w:rsidR="007E41DC" w:rsidRPr="00A42F82" w:rsidRDefault="007E41DC" w:rsidP="007E41DC">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7E41DC" w:rsidRPr="00A42F82" w14:paraId="75D531E3" w14:textId="77777777" w:rsidTr="007E41DC">
        <w:trPr>
          <w:trHeight w:val="403"/>
        </w:trPr>
        <w:tc>
          <w:tcPr>
            <w:tcW w:w="562" w:type="dxa"/>
            <w:vAlign w:val="center"/>
          </w:tcPr>
          <w:p w14:paraId="2A596A4A" w14:textId="77777777" w:rsidR="007E41DC" w:rsidRPr="00A42F82" w:rsidRDefault="007E41DC" w:rsidP="007E41DC">
            <w:pPr>
              <w:autoSpaceDE w:val="0"/>
              <w:autoSpaceDN w:val="0"/>
              <w:adjustRightInd w:val="0"/>
              <w:jc w:val="center"/>
              <w:rPr>
                <w:rFonts w:ascii="Arial" w:hAnsi="Arial" w:cs="Arial"/>
              </w:rPr>
            </w:pPr>
          </w:p>
        </w:tc>
        <w:tc>
          <w:tcPr>
            <w:tcW w:w="9923" w:type="dxa"/>
            <w:gridSpan w:val="3"/>
            <w:vAlign w:val="center"/>
          </w:tcPr>
          <w:p w14:paraId="434F7259" w14:textId="77777777" w:rsidR="007E41DC" w:rsidRPr="00A42F82" w:rsidRDefault="007E41DC" w:rsidP="007E41DC">
            <w:pPr>
              <w:autoSpaceDE w:val="0"/>
              <w:autoSpaceDN w:val="0"/>
              <w:adjustRightInd w:val="0"/>
              <w:rPr>
                <w:rFonts w:ascii="Arial" w:hAnsi="Arial" w:cs="Arial"/>
              </w:rPr>
            </w:pPr>
          </w:p>
          <w:p w14:paraId="59E29586" w14:textId="77777777" w:rsidR="007E41DC" w:rsidRPr="00A42F82" w:rsidRDefault="007E41DC" w:rsidP="007E41DC">
            <w:pPr>
              <w:autoSpaceDE w:val="0"/>
              <w:autoSpaceDN w:val="0"/>
              <w:adjustRightInd w:val="0"/>
              <w:rPr>
                <w:rFonts w:ascii="Arial" w:hAnsi="Arial" w:cs="Arial"/>
              </w:rPr>
            </w:pPr>
          </w:p>
          <w:p w14:paraId="648F23AC" w14:textId="77777777" w:rsidR="007E41DC" w:rsidRPr="00A42F82" w:rsidRDefault="007E41DC" w:rsidP="007E41DC">
            <w:pPr>
              <w:autoSpaceDE w:val="0"/>
              <w:autoSpaceDN w:val="0"/>
              <w:adjustRightInd w:val="0"/>
              <w:rPr>
                <w:rFonts w:ascii="Arial" w:hAnsi="Arial" w:cs="Arial"/>
              </w:rPr>
            </w:pPr>
          </w:p>
          <w:p w14:paraId="62587033"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6A102CD6" w14:textId="77777777" w:rsidTr="007E41DC">
        <w:trPr>
          <w:trHeight w:val="403"/>
        </w:trPr>
        <w:tc>
          <w:tcPr>
            <w:tcW w:w="562" w:type="dxa"/>
            <w:shd w:val="clear" w:color="auto" w:fill="F2F2F2" w:themeFill="background1" w:themeFillShade="F2"/>
            <w:vAlign w:val="center"/>
          </w:tcPr>
          <w:p w14:paraId="0EE7B7BF" w14:textId="77777777" w:rsidR="007E41DC" w:rsidRPr="00A42F82" w:rsidRDefault="007E41DC" w:rsidP="007E41DC">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6A80CB9D" w14:textId="77777777" w:rsidR="007E41DC" w:rsidRPr="00A42F82" w:rsidRDefault="007E41DC" w:rsidP="007E41DC">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7E41DC" w:rsidRPr="00A42F82" w14:paraId="5DB20B57" w14:textId="77777777" w:rsidTr="007E41DC">
        <w:trPr>
          <w:trHeight w:val="403"/>
        </w:trPr>
        <w:tc>
          <w:tcPr>
            <w:tcW w:w="562" w:type="dxa"/>
            <w:vAlign w:val="center"/>
          </w:tcPr>
          <w:p w14:paraId="0994EFAD" w14:textId="77777777" w:rsidR="007E41DC" w:rsidRPr="00A42F82" w:rsidRDefault="007E41DC" w:rsidP="007E41DC">
            <w:pPr>
              <w:autoSpaceDE w:val="0"/>
              <w:autoSpaceDN w:val="0"/>
              <w:adjustRightInd w:val="0"/>
              <w:jc w:val="center"/>
              <w:rPr>
                <w:rFonts w:ascii="Arial" w:hAnsi="Arial" w:cs="Arial"/>
              </w:rPr>
            </w:pPr>
          </w:p>
        </w:tc>
        <w:tc>
          <w:tcPr>
            <w:tcW w:w="9923" w:type="dxa"/>
            <w:gridSpan w:val="3"/>
            <w:vAlign w:val="center"/>
          </w:tcPr>
          <w:p w14:paraId="31BB82D6" w14:textId="77777777" w:rsidR="007E41DC" w:rsidRPr="00A42F82" w:rsidRDefault="007E41DC" w:rsidP="007E41DC">
            <w:pPr>
              <w:autoSpaceDE w:val="0"/>
              <w:autoSpaceDN w:val="0"/>
              <w:adjustRightInd w:val="0"/>
              <w:rPr>
                <w:rFonts w:ascii="Arial" w:hAnsi="Arial" w:cs="Arial"/>
              </w:rPr>
            </w:pPr>
          </w:p>
          <w:p w14:paraId="01970E0F" w14:textId="77777777" w:rsidR="007E41DC" w:rsidRPr="00A42F82" w:rsidRDefault="007E41DC" w:rsidP="007E41DC">
            <w:pPr>
              <w:autoSpaceDE w:val="0"/>
              <w:autoSpaceDN w:val="0"/>
              <w:adjustRightInd w:val="0"/>
              <w:rPr>
                <w:rFonts w:ascii="Arial" w:hAnsi="Arial" w:cs="Arial"/>
              </w:rPr>
            </w:pPr>
            <w:r>
              <w:rPr>
                <w:rFonts w:ascii="Arial" w:hAnsi="Arial" w:cs="Arial"/>
              </w:rPr>
              <w:t xml:space="preserve">Myself, readers of dissertation </w:t>
            </w:r>
          </w:p>
          <w:p w14:paraId="1B02FF69" w14:textId="77777777" w:rsidR="007E41DC" w:rsidRPr="00A42F82" w:rsidRDefault="007E41DC" w:rsidP="007E41DC">
            <w:pPr>
              <w:autoSpaceDE w:val="0"/>
              <w:autoSpaceDN w:val="0"/>
              <w:adjustRightInd w:val="0"/>
              <w:rPr>
                <w:rFonts w:ascii="Arial" w:hAnsi="Arial" w:cs="Arial"/>
              </w:rPr>
            </w:pPr>
          </w:p>
          <w:p w14:paraId="5D0D2E32"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7032F579" w14:textId="77777777" w:rsidTr="007E41DC">
        <w:trPr>
          <w:trHeight w:val="403"/>
        </w:trPr>
        <w:tc>
          <w:tcPr>
            <w:tcW w:w="562" w:type="dxa"/>
            <w:shd w:val="clear" w:color="auto" w:fill="F2F2F2" w:themeFill="background1" w:themeFillShade="F2"/>
            <w:vAlign w:val="center"/>
          </w:tcPr>
          <w:p w14:paraId="126A0298" w14:textId="77777777" w:rsidR="007E41DC" w:rsidRPr="00A42F82" w:rsidRDefault="007E41DC" w:rsidP="007E41DC">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07F2299C" w14:textId="77777777" w:rsidR="007E41DC" w:rsidRPr="00A42F82" w:rsidRDefault="007E41DC" w:rsidP="007E41DC">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7E41DC" w:rsidRPr="00A42F82" w14:paraId="3EEE9CF6" w14:textId="77777777" w:rsidTr="007E41DC">
        <w:trPr>
          <w:trHeight w:val="403"/>
        </w:trPr>
        <w:tc>
          <w:tcPr>
            <w:tcW w:w="562" w:type="dxa"/>
            <w:vAlign w:val="center"/>
          </w:tcPr>
          <w:p w14:paraId="6E001ED0" w14:textId="77777777" w:rsidR="007E41DC" w:rsidRPr="00A42F82" w:rsidRDefault="007E41DC" w:rsidP="007E41DC">
            <w:pPr>
              <w:autoSpaceDE w:val="0"/>
              <w:autoSpaceDN w:val="0"/>
              <w:adjustRightInd w:val="0"/>
              <w:jc w:val="center"/>
              <w:rPr>
                <w:rFonts w:ascii="Arial" w:hAnsi="Arial" w:cs="Arial"/>
              </w:rPr>
            </w:pPr>
          </w:p>
        </w:tc>
        <w:tc>
          <w:tcPr>
            <w:tcW w:w="9923" w:type="dxa"/>
            <w:gridSpan w:val="3"/>
          </w:tcPr>
          <w:p w14:paraId="15AAF525" w14:textId="77777777" w:rsidR="007E41DC" w:rsidRPr="00A42F82" w:rsidRDefault="007E41DC" w:rsidP="007E41DC">
            <w:pPr>
              <w:autoSpaceDE w:val="0"/>
              <w:autoSpaceDN w:val="0"/>
              <w:adjustRightInd w:val="0"/>
              <w:rPr>
                <w:rFonts w:ascii="Arial" w:hAnsi="Arial" w:cs="Arial"/>
              </w:rPr>
            </w:pPr>
          </w:p>
          <w:p w14:paraId="5A8B4F5A" w14:textId="77777777" w:rsidR="007E41DC" w:rsidRPr="00A42F82" w:rsidRDefault="007E41DC" w:rsidP="007E41DC">
            <w:pPr>
              <w:autoSpaceDE w:val="0"/>
              <w:autoSpaceDN w:val="0"/>
              <w:adjustRightInd w:val="0"/>
              <w:rPr>
                <w:rFonts w:ascii="Arial" w:hAnsi="Arial" w:cs="Arial"/>
              </w:rPr>
            </w:pPr>
            <w:r>
              <w:rPr>
                <w:rFonts w:ascii="Arial" w:hAnsi="Arial" w:cs="Arial"/>
              </w:rPr>
              <w:t>Myself</w:t>
            </w:r>
          </w:p>
          <w:p w14:paraId="2D701167" w14:textId="77777777" w:rsidR="007E41DC" w:rsidRPr="00A42F82" w:rsidRDefault="007E41DC" w:rsidP="007E41DC">
            <w:pPr>
              <w:autoSpaceDE w:val="0"/>
              <w:autoSpaceDN w:val="0"/>
              <w:adjustRightInd w:val="0"/>
              <w:rPr>
                <w:rFonts w:ascii="Arial" w:hAnsi="Arial" w:cs="Arial"/>
              </w:rPr>
            </w:pPr>
          </w:p>
          <w:p w14:paraId="3F5870DD"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2B24D604" w14:textId="77777777" w:rsidTr="007E41DC">
        <w:trPr>
          <w:trHeight w:val="403"/>
        </w:trPr>
        <w:tc>
          <w:tcPr>
            <w:tcW w:w="562" w:type="dxa"/>
            <w:shd w:val="clear" w:color="auto" w:fill="F2F2F2" w:themeFill="background1" w:themeFillShade="F2"/>
            <w:vAlign w:val="center"/>
          </w:tcPr>
          <w:p w14:paraId="63085891" w14:textId="77777777" w:rsidR="007E41DC" w:rsidRPr="00A42F82" w:rsidRDefault="007E41DC" w:rsidP="007E41DC">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523A8C4A" w14:textId="77777777" w:rsidR="007E41DC" w:rsidRPr="00A42F82" w:rsidRDefault="007E41DC" w:rsidP="007E41DC">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7E41DC" w:rsidRPr="00A42F82" w14:paraId="2EEE4956" w14:textId="77777777" w:rsidTr="007E41DC">
        <w:trPr>
          <w:trHeight w:val="403"/>
        </w:trPr>
        <w:tc>
          <w:tcPr>
            <w:tcW w:w="562" w:type="dxa"/>
            <w:vAlign w:val="center"/>
          </w:tcPr>
          <w:p w14:paraId="3F3316D8" w14:textId="77777777" w:rsidR="007E41DC" w:rsidRPr="00A42F82" w:rsidRDefault="007E41DC" w:rsidP="007E41DC">
            <w:pPr>
              <w:autoSpaceDE w:val="0"/>
              <w:autoSpaceDN w:val="0"/>
              <w:adjustRightInd w:val="0"/>
              <w:jc w:val="center"/>
              <w:rPr>
                <w:rFonts w:ascii="Arial" w:hAnsi="Arial" w:cs="Arial"/>
              </w:rPr>
            </w:pPr>
          </w:p>
        </w:tc>
        <w:tc>
          <w:tcPr>
            <w:tcW w:w="9923" w:type="dxa"/>
            <w:gridSpan w:val="3"/>
          </w:tcPr>
          <w:p w14:paraId="26002992" w14:textId="77777777" w:rsidR="007E41DC" w:rsidRPr="00A42F82" w:rsidRDefault="007E41DC" w:rsidP="007E41DC">
            <w:pPr>
              <w:autoSpaceDE w:val="0"/>
              <w:autoSpaceDN w:val="0"/>
              <w:adjustRightInd w:val="0"/>
              <w:rPr>
                <w:rFonts w:ascii="Arial" w:hAnsi="Arial" w:cs="Arial"/>
              </w:rPr>
            </w:pPr>
          </w:p>
          <w:p w14:paraId="6F479C5B" w14:textId="77777777" w:rsidR="007E41DC" w:rsidRPr="00A42F82" w:rsidRDefault="007E41DC" w:rsidP="007E41DC">
            <w:pPr>
              <w:autoSpaceDE w:val="0"/>
              <w:autoSpaceDN w:val="0"/>
              <w:adjustRightInd w:val="0"/>
              <w:rPr>
                <w:rFonts w:ascii="Arial" w:hAnsi="Arial" w:cs="Arial"/>
              </w:rPr>
            </w:pPr>
            <w:r>
              <w:rPr>
                <w:rFonts w:ascii="Arial" w:hAnsi="Arial" w:cs="Arial"/>
              </w:rPr>
              <w:t>Data will be stored on my work laptop and deleted once project is complete</w:t>
            </w:r>
          </w:p>
          <w:p w14:paraId="2946327D" w14:textId="77777777" w:rsidR="007E41DC" w:rsidRPr="00A42F82" w:rsidRDefault="007E41DC" w:rsidP="007E41DC">
            <w:pPr>
              <w:autoSpaceDE w:val="0"/>
              <w:autoSpaceDN w:val="0"/>
              <w:adjustRightInd w:val="0"/>
              <w:rPr>
                <w:rFonts w:ascii="Arial" w:hAnsi="Arial" w:cs="Arial"/>
              </w:rPr>
            </w:pPr>
          </w:p>
          <w:p w14:paraId="050BC0C0"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056F0555" w14:textId="77777777" w:rsidTr="007E41DC">
        <w:trPr>
          <w:trHeight w:val="403"/>
        </w:trPr>
        <w:tc>
          <w:tcPr>
            <w:tcW w:w="562" w:type="dxa"/>
            <w:shd w:val="clear" w:color="auto" w:fill="F2F2F2" w:themeFill="background1" w:themeFillShade="F2"/>
            <w:vAlign w:val="center"/>
          </w:tcPr>
          <w:p w14:paraId="06803BF1" w14:textId="77777777" w:rsidR="007E41DC" w:rsidRPr="00A42F82" w:rsidRDefault="007E41DC" w:rsidP="007E41DC">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00883BE9" w14:textId="77777777" w:rsidR="007E41DC" w:rsidRPr="00A42F82" w:rsidRDefault="007E41DC" w:rsidP="007E41DC">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65"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7E41DC" w:rsidRPr="00A42F82" w14:paraId="3FCEE560" w14:textId="77777777" w:rsidTr="007E41DC">
        <w:trPr>
          <w:trHeight w:val="403"/>
        </w:trPr>
        <w:tc>
          <w:tcPr>
            <w:tcW w:w="562" w:type="dxa"/>
            <w:vAlign w:val="center"/>
          </w:tcPr>
          <w:p w14:paraId="0F2C3D63" w14:textId="77777777" w:rsidR="007E41DC" w:rsidRPr="00A42F82" w:rsidRDefault="007E41DC" w:rsidP="007E41DC">
            <w:pPr>
              <w:autoSpaceDE w:val="0"/>
              <w:autoSpaceDN w:val="0"/>
              <w:adjustRightInd w:val="0"/>
              <w:jc w:val="center"/>
              <w:rPr>
                <w:rFonts w:ascii="Arial" w:hAnsi="Arial" w:cs="Arial"/>
              </w:rPr>
            </w:pPr>
          </w:p>
        </w:tc>
        <w:tc>
          <w:tcPr>
            <w:tcW w:w="9923" w:type="dxa"/>
            <w:gridSpan w:val="3"/>
          </w:tcPr>
          <w:p w14:paraId="2F3BC415" w14:textId="77777777" w:rsidR="007E41DC" w:rsidRPr="00A42F82" w:rsidRDefault="007E41DC" w:rsidP="007E41DC">
            <w:pPr>
              <w:autoSpaceDE w:val="0"/>
              <w:autoSpaceDN w:val="0"/>
              <w:adjustRightInd w:val="0"/>
              <w:rPr>
                <w:rFonts w:ascii="Arial" w:hAnsi="Arial" w:cs="Arial"/>
              </w:rPr>
            </w:pPr>
          </w:p>
          <w:p w14:paraId="22DE2E48" w14:textId="77777777" w:rsidR="007E41DC" w:rsidRPr="00A42F82" w:rsidRDefault="007E41DC" w:rsidP="007E41DC">
            <w:pPr>
              <w:autoSpaceDE w:val="0"/>
              <w:autoSpaceDN w:val="0"/>
              <w:adjustRightInd w:val="0"/>
              <w:rPr>
                <w:rFonts w:ascii="Arial" w:hAnsi="Arial" w:cs="Arial"/>
              </w:rPr>
            </w:pPr>
          </w:p>
          <w:p w14:paraId="40A2453E" w14:textId="77777777" w:rsidR="007E41DC" w:rsidRPr="00A42F82" w:rsidRDefault="007E41DC" w:rsidP="007E41DC">
            <w:pPr>
              <w:autoSpaceDE w:val="0"/>
              <w:autoSpaceDN w:val="0"/>
              <w:adjustRightInd w:val="0"/>
              <w:rPr>
                <w:rFonts w:ascii="Arial" w:hAnsi="Arial" w:cs="Arial"/>
              </w:rPr>
            </w:pPr>
          </w:p>
          <w:p w14:paraId="2C472122" w14:textId="77777777" w:rsidR="007E41DC" w:rsidRPr="00A42F82" w:rsidRDefault="007E41DC" w:rsidP="007E41D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1DC" w:rsidRPr="00A42F82" w14:paraId="3C1DF868" w14:textId="77777777" w:rsidTr="007E41DC">
        <w:trPr>
          <w:trHeight w:val="606"/>
        </w:trPr>
        <w:tc>
          <w:tcPr>
            <w:tcW w:w="562" w:type="dxa"/>
            <w:shd w:val="clear" w:color="auto" w:fill="F2F2F2" w:themeFill="background1" w:themeFillShade="F2"/>
            <w:vAlign w:val="center"/>
          </w:tcPr>
          <w:p w14:paraId="7F426D69" w14:textId="77777777" w:rsidR="007E41DC" w:rsidRPr="00A42F82" w:rsidRDefault="007E41DC" w:rsidP="007E41DC">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326C57AC" w14:textId="77777777" w:rsidR="007E41DC" w:rsidRPr="00A42F82" w:rsidRDefault="007E41DC" w:rsidP="007E41DC">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66"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016C2526" w14:textId="77777777" w:rsidR="007E41DC" w:rsidRPr="00A42F82" w:rsidRDefault="007E41DC" w:rsidP="007E41DC">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CD9D71B" w14:textId="77777777" w:rsidR="007E41DC" w:rsidRPr="00A42F82" w:rsidRDefault="00000000" w:rsidP="007E41DC">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7E41DC">
                  <w:rPr>
                    <w:rFonts w:ascii="MS Gothic" w:eastAsia="MS Gothic" w:hAnsi="MS Gothic" w:cs="Arial" w:hint="eastAsia"/>
                  </w:rPr>
                  <w:t>☒</w:t>
                </w:r>
              </w:sdtContent>
            </w:sdt>
          </w:p>
        </w:tc>
      </w:tr>
      <w:tr w:rsidR="007E41DC" w:rsidRPr="00A42F82" w14:paraId="404AB204" w14:textId="77777777" w:rsidTr="007E41DC">
        <w:trPr>
          <w:trHeight w:val="632"/>
        </w:trPr>
        <w:tc>
          <w:tcPr>
            <w:tcW w:w="562" w:type="dxa"/>
            <w:shd w:val="clear" w:color="auto" w:fill="F2F2F2" w:themeFill="background1" w:themeFillShade="F2"/>
            <w:vAlign w:val="center"/>
          </w:tcPr>
          <w:p w14:paraId="64CF8BB4" w14:textId="77777777" w:rsidR="007E41DC" w:rsidRPr="00A42F82" w:rsidRDefault="007E41DC" w:rsidP="007E41DC">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092F595A" w14:textId="77777777" w:rsidR="007E41DC" w:rsidRPr="00A42F82" w:rsidRDefault="007E41DC" w:rsidP="007E41DC">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88386D1" w14:textId="77777777" w:rsidR="007E41DC" w:rsidRPr="00A42F82" w:rsidRDefault="007E41DC" w:rsidP="007E41DC">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68D7F7CF" w14:textId="77777777" w:rsidR="007E41DC" w:rsidRPr="00A42F82" w:rsidRDefault="00000000" w:rsidP="007E41DC">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7E41DC">
                  <w:rPr>
                    <w:rFonts w:ascii="MS Gothic" w:eastAsia="MS Gothic" w:hAnsi="MS Gothic" w:cs="Arial" w:hint="eastAsia"/>
                  </w:rPr>
                  <w:t>☒</w:t>
                </w:r>
              </w:sdtContent>
            </w:sdt>
          </w:p>
        </w:tc>
      </w:tr>
    </w:tbl>
    <w:p w14:paraId="2223F034" w14:textId="77777777" w:rsidR="00146A6D" w:rsidRPr="00A42F82" w:rsidRDefault="00146A6D" w:rsidP="00146A6D">
      <w:pPr>
        <w:rPr>
          <w:rFonts w:ascii="Arial" w:hAnsi="Arial" w:cs="Arial"/>
          <w:b/>
          <w:bCs/>
        </w:rPr>
      </w:pPr>
    </w:p>
    <w:p w14:paraId="63D5F03D" w14:textId="33DE1C47" w:rsidR="00146A6D" w:rsidRPr="007E41DC" w:rsidRDefault="00146A6D" w:rsidP="007E41DC">
      <w:pPr>
        <w:rPr>
          <w:rFonts w:ascii="Arial" w:hAnsi="Arial" w:cs="Arial"/>
          <w:b/>
          <w:bCs/>
        </w:rPr>
      </w:pPr>
      <w:r w:rsidRPr="00A42F82">
        <w:rPr>
          <w:rFonts w:ascii="Arial" w:hAnsi="Arial" w:cs="Arial"/>
          <w:b/>
        </w:rPr>
        <w:lastRenderedPageBreak/>
        <w:t>SECTION K: Declaration</w:t>
      </w:r>
    </w:p>
    <w:tbl>
      <w:tblPr>
        <w:tblW w:w="10477" w:type="dxa"/>
        <w:tblInd w:w="-7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46A6D" w:rsidRPr="00A42F82" w14:paraId="65DB3FA4" w14:textId="77777777" w:rsidTr="00146A6D">
        <w:trPr>
          <w:trHeight w:val="1807"/>
        </w:trPr>
        <w:tc>
          <w:tcPr>
            <w:tcW w:w="554" w:type="dxa"/>
            <w:shd w:val="clear" w:color="auto" w:fill="F2F2F2" w:themeFill="background1" w:themeFillShade="F2"/>
            <w:vAlign w:val="center"/>
          </w:tcPr>
          <w:p w14:paraId="216E4933" w14:textId="77777777" w:rsidR="00146A6D" w:rsidRPr="00A42F82" w:rsidRDefault="00146A6D" w:rsidP="00427893">
            <w:pPr>
              <w:jc w:val="center"/>
              <w:rPr>
                <w:rFonts w:ascii="Arial" w:hAnsi="Arial" w:cs="Arial"/>
              </w:rPr>
            </w:pPr>
          </w:p>
        </w:tc>
        <w:tc>
          <w:tcPr>
            <w:tcW w:w="9923" w:type="dxa"/>
            <w:gridSpan w:val="3"/>
            <w:shd w:val="clear" w:color="auto" w:fill="F2F2F2" w:themeFill="background1" w:themeFillShade="F2"/>
            <w:vAlign w:val="center"/>
          </w:tcPr>
          <w:p w14:paraId="1EFAF8BB" w14:textId="77777777" w:rsidR="00146A6D" w:rsidRPr="00A42F82" w:rsidRDefault="00146A6D" w:rsidP="0042789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D24D130" w14:textId="77777777" w:rsidR="00146A6D" w:rsidRPr="00A42F82" w:rsidRDefault="00146A6D" w:rsidP="00427893">
            <w:pPr>
              <w:jc w:val="both"/>
              <w:rPr>
                <w:rFonts w:ascii="Arial" w:hAnsi="Arial" w:cs="Arial"/>
                <w:b/>
                <w:bCs/>
                <w:color w:val="000000"/>
              </w:rPr>
            </w:pPr>
          </w:p>
          <w:p w14:paraId="2879DB35" w14:textId="77777777" w:rsidR="00146A6D" w:rsidRPr="00A42F82" w:rsidRDefault="00146A6D" w:rsidP="0042789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146A6D" w:rsidRPr="00A42F82" w14:paraId="0E4D5E25" w14:textId="77777777" w:rsidTr="00146A6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56A0B" w14:textId="77777777" w:rsidR="00146A6D" w:rsidRPr="00A42F82" w:rsidRDefault="00146A6D" w:rsidP="0042789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1FE50" w14:textId="77777777" w:rsidR="00146A6D" w:rsidRPr="00A42F82" w:rsidRDefault="00146A6D" w:rsidP="0042789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766267F" w14:textId="77777777" w:rsidR="00146A6D" w:rsidRPr="00A42F82" w:rsidRDefault="00146A6D" w:rsidP="00427893">
            <w:pPr>
              <w:spacing w:before="100" w:beforeAutospacing="1" w:after="100" w:afterAutospacing="1"/>
              <w:rPr>
                <w:rFonts w:ascii="Arial" w:hAnsi="Arial" w:cs="Arial"/>
              </w:rPr>
            </w:pPr>
            <w:r>
              <w:rPr>
                <w:rFonts w:ascii="Arial" w:hAnsi="Arial" w:cs="Arial"/>
              </w:rPr>
              <w:t>Luke Howells</w:t>
            </w:r>
          </w:p>
        </w:tc>
        <w:tc>
          <w:tcPr>
            <w:tcW w:w="2139" w:type="dxa"/>
            <w:vAlign w:val="center"/>
          </w:tcPr>
          <w:p w14:paraId="74DF8B08" w14:textId="77777777" w:rsidR="00146A6D" w:rsidRPr="00A42F82" w:rsidRDefault="00146A6D" w:rsidP="00427893">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26/02/2024</w:t>
            </w:r>
          </w:p>
          <w:p w14:paraId="3EE5BB40" w14:textId="77777777" w:rsidR="00146A6D" w:rsidRPr="00A42F82" w:rsidRDefault="00146A6D" w:rsidP="00427893">
            <w:pPr>
              <w:spacing w:before="100" w:beforeAutospacing="1" w:after="100" w:afterAutospacing="1"/>
              <w:rPr>
                <w:rFonts w:ascii="Arial" w:hAnsi="Arial" w:cs="Arial"/>
              </w:rPr>
            </w:pPr>
          </w:p>
        </w:tc>
      </w:tr>
    </w:tbl>
    <w:p w14:paraId="49216764" w14:textId="77777777" w:rsidR="00146A6D" w:rsidRPr="00A42F82" w:rsidRDefault="00146A6D" w:rsidP="00146A6D">
      <w:pPr>
        <w:rPr>
          <w:rFonts w:ascii="Arial" w:hAnsi="Arial" w:cs="Arial"/>
        </w:rPr>
      </w:pPr>
    </w:p>
    <w:p w14:paraId="218838C7" w14:textId="77777777" w:rsidR="00146A6D" w:rsidRPr="00A42F82" w:rsidRDefault="00146A6D" w:rsidP="00146A6D">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46A6D" w:rsidRPr="00A42F82" w14:paraId="054DF077" w14:textId="77777777" w:rsidTr="00427893">
        <w:trPr>
          <w:trHeight w:val="346"/>
        </w:trPr>
        <w:tc>
          <w:tcPr>
            <w:tcW w:w="365" w:type="pct"/>
            <w:shd w:val="clear" w:color="auto" w:fill="F2F2F2" w:themeFill="background1" w:themeFillShade="F2"/>
            <w:vAlign w:val="center"/>
          </w:tcPr>
          <w:p w14:paraId="01F6EEC8" w14:textId="77777777" w:rsidR="00146A6D" w:rsidRPr="00A42F82" w:rsidRDefault="00146A6D" w:rsidP="0042789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93322E1" w14:textId="77777777" w:rsidR="00146A6D" w:rsidRPr="00A42F82" w:rsidRDefault="00146A6D" w:rsidP="0042789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9CE02BC" w14:textId="77777777" w:rsidR="00146A6D" w:rsidRPr="00A42F82" w:rsidRDefault="00146A6D" w:rsidP="00427893">
            <w:pPr>
              <w:pStyle w:val="ListParagraph"/>
              <w:ind w:left="0"/>
              <w:rPr>
                <w:rFonts w:ascii="Arial" w:hAnsi="Arial" w:cs="Arial"/>
              </w:rPr>
            </w:pPr>
            <w:r>
              <w:rPr>
                <w:rFonts w:ascii="Arial" w:hAnsi="Arial" w:cs="Arial"/>
              </w:rPr>
              <w:t>Jane Davies</w:t>
            </w:r>
          </w:p>
        </w:tc>
        <w:tc>
          <w:tcPr>
            <w:tcW w:w="1014" w:type="pct"/>
            <w:vMerge w:val="restart"/>
          </w:tcPr>
          <w:p w14:paraId="2F4BAD8E" w14:textId="77777777" w:rsidR="00146A6D" w:rsidRPr="00A42F82" w:rsidRDefault="00146A6D" w:rsidP="00427893">
            <w:pPr>
              <w:pStyle w:val="ListParagraph"/>
              <w:ind w:left="0"/>
              <w:rPr>
                <w:rFonts w:ascii="Arial" w:hAnsi="Arial" w:cs="Arial"/>
              </w:rPr>
            </w:pPr>
            <w:r w:rsidRPr="00A42F82">
              <w:rPr>
                <w:rFonts w:ascii="Arial" w:hAnsi="Arial" w:cs="Arial"/>
                <w:b/>
                <w:bCs/>
              </w:rPr>
              <w:t>Date:</w:t>
            </w:r>
            <w:r>
              <w:rPr>
                <w:rFonts w:ascii="Arial" w:hAnsi="Arial" w:cs="Arial"/>
                <w:b/>
                <w:bCs/>
              </w:rPr>
              <w:t xml:space="preserve"> </w:t>
            </w:r>
          </w:p>
        </w:tc>
      </w:tr>
      <w:tr w:rsidR="00146A6D" w:rsidRPr="00A42F82" w14:paraId="10C2385A" w14:textId="77777777" w:rsidTr="00427893">
        <w:trPr>
          <w:trHeight w:val="347"/>
        </w:trPr>
        <w:tc>
          <w:tcPr>
            <w:tcW w:w="365" w:type="pct"/>
            <w:shd w:val="clear" w:color="auto" w:fill="F2F2F2" w:themeFill="background1" w:themeFillShade="F2"/>
            <w:vAlign w:val="center"/>
          </w:tcPr>
          <w:p w14:paraId="1A0EAA79" w14:textId="77777777" w:rsidR="00146A6D" w:rsidRPr="00A42F82" w:rsidRDefault="00146A6D" w:rsidP="0042789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FAEA1FF" w14:textId="77777777" w:rsidR="00146A6D" w:rsidRPr="00A42F82" w:rsidRDefault="00146A6D" w:rsidP="0042789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9899CC3" w14:textId="77777777" w:rsidR="00146A6D" w:rsidRPr="00A42F82" w:rsidRDefault="00146A6D" w:rsidP="00427893">
            <w:pPr>
              <w:pStyle w:val="ListParagraph"/>
              <w:ind w:left="0"/>
              <w:rPr>
                <w:rFonts w:ascii="Arial" w:hAnsi="Arial" w:cs="Arial"/>
              </w:rPr>
            </w:pPr>
          </w:p>
          <w:p w14:paraId="1F4FB89D" w14:textId="77777777" w:rsidR="00146A6D" w:rsidRPr="00A42F82" w:rsidRDefault="00146A6D" w:rsidP="00427893">
            <w:pPr>
              <w:pStyle w:val="ListParagraph"/>
              <w:ind w:left="0"/>
              <w:rPr>
                <w:rFonts w:ascii="Arial" w:hAnsi="Arial" w:cs="Arial"/>
              </w:rPr>
            </w:pPr>
          </w:p>
        </w:tc>
        <w:tc>
          <w:tcPr>
            <w:tcW w:w="1014" w:type="pct"/>
            <w:vMerge/>
            <w:vAlign w:val="center"/>
          </w:tcPr>
          <w:p w14:paraId="506A155C" w14:textId="77777777" w:rsidR="00146A6D" w:rsidRPr="00A42F82" w:rsidRDefault="00146A6D" w:rsidP="00427893">
            <w:pPr>
              <w:pStyle w:val="ListParagraph"/>
              <w:ind w:left="0"/>
              <w:rPr>
                <w:rFonts w:ascii="Arial" w:hAnsi="Arial" w:cs="Arial"/>
              </w:rPr>
            </w:pPr>
          </w:p>
        </w:tc>
      </w:tr>
    </w:tbl>
    <w:p w14:paraId="05F88494" w14:textId="77777777" w:rsidR="00146A6D" w:rsidRDefault="00146A6D" w:rsidP="00146A6D">
      <w:pPr>
        <w:rPr>
          <w:rFonts w:ascii="Arial" w:hAnsi="Arial" w:cs="Arial"/>
        </w:rPr>
      </w:pPr>
    </w:p>
    <w:p w14:paraId="2A02D7DE" w14:textId="77777777" w:rsidR="00146A6D" w:rsidRPr="00A42F82" w:rsidRDefault="00146A6D" w:rsidP="00146A6D">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46A6D" w:rsidRPr="00A42F82" w14:paraId="6AB40D47" w14:textId="77777777" w:rsidTr="00427893">
        <w:trPr>
          <w:trHeight w:val="346"/>
        </w:trPr>
        <w:tc>
          <w:tcPr>
            <w:tcW w:w="366" w:type="pct"/>
            <w:shd w:val="clear" w:color="auto" w:fill="F2F2F2" w:themeFill="background1" w:themeFillShade="F2"/>
            <w:vAlign w:val="center"/>
          </w:tcPr>
          <w:p w14:paraId="4A2018AB" w14:textId="77777777" w:rsidR="00146A6D" w:rsidRPr="00A42F82" w:rsidRDefault="00146A6D" w:rsidP="0042789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C5F3ABA" w14:textId="77777777" w:rsidR="00146A6D" w:rsidRPr="00A42F82" w:rsidRDefault="00146A6D" w:rsidP="0042789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C5CCCE8" w14:textId="77777777" w:rsidR="00146A6D" w:rsidRPr="00A42F82" w:rsidRDefault="00146A6D" w:rsidP="00427893">
            <w:pPr>
              <w:pStyle w:val="ListParagraph"/>
              <w:ind w:left="0"/>
              <w:rPr>
                <w:rFonts w:ascii="Arial" w:hAnsi="Arial" w:cs="Arial"/>
              </w:rPr>
            </w:pPr>
          </w:p>
        </w:tc>
        <w:tc>
          <w:tcPr>
            <w:tcW w:w="1013" w:type="pct"/>
            <w:vMerge w:val="restart"/>
          </w:tcPr>
          <w:p w14:paraId="0F2DCA3C" w14:textId="77777777" w:rsidR="00146A6D" w:rsidRPr="00A42F82" w:rsidRDefault="00146A6D" w:rsidP="00427893">
            <w:pPr>
              <w:pStyle w:val="ListParagraph"/>
              <w:ind w:left="0"/>
              <w:rPr>
                <w:rFonts w:ascii="Arial" w:hAnsi="Arial" w:cs="Arial"/>
              </w:rPr>
            </w:pPr>
            <w:r w:rsidRPr="00A42F82">
              <w:rPr>
                <w:rFonts w:ascii="Arial" w:hAnsi="Arial" w:cs="Arial"/>
                <w:b/>
                <w:bCs/>
              </w:rPr>
              <w:t>Date:</w:t>
            </w:r>
          </w:p>
        </w:tc>
      </w:tr>
      <w:tr w:rsidR="00146A6D" w:rsidRPr="00A42F82" w14:paraId="3BF3BDBA" w14:textId="77777777" w:rsidTr="00427893">
        <w:trPr>
          <w:trHeight w:val="347"/>
        </w:trPr>
        <w:tc>
          <w:tcPr>
            <w:tcW w:w="366" w:type="pct"/>
            <w:shd w:val="clear" w:color="auto" w:fill="F2F2F2" w:themeFill="background1" w:themeFillShade="F2"/>
            <w:vAlign w:val="center"/>
          </w:tcPr>
          <w:p w14:paraId="186E4073" w14:textId="77777777" w:rsidR="00146A6D" w:rsidRPr="00A42F82" w:rsidRDefault="00146A6D" w:rsidP="0042789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8AB4595" w14:textId="77777777" w:rsidR="00146A6D" w:rsidRPr="00A42F82" w:rsidRDefault="00146A6D" w:rsidP="0042789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D993BBF" w14:textId="77777777" w:rsidR="00146A6D" w:rsidRPr="00A42F82" w:rsidRDefault="00146A6D" w:rsidP="00427893">
            <w:pPr>
              <w:pStyle w:val="ListParagraph"/>
              <w:ind w:left="0"/>
              <w:rPr>
                <w:rFonts w:ascii="Arial" w:hAnsi="Arial" w:cs="Arial"/>
              </w:rPr>
            </w:pPr>
          </w:p>
          <w:p w14:paraId="3A95E754" w14:textId="77777777" w:rsidR="00146A6D" w:rsidRPr="00A42F82" w:rsidRDefault="00146A6D" w:rsidP="00427893">
            <w:pPr>
              <w:pStyle w:val="ListParagraph"/>
              <w:ind w:left="0"/>
              <w:rPr>
                <w:rFonts w:ascii="Arial" w:hAnsi="Arial" w:cs="Arial"/>
              </w:rPr>
            </w:pPr>
          </w:p>
        </w:tc>
        <w:tc>
          <w:tcPr>
            <w:tcW w:w="1013" w:type="pct"/>
            <w:vMerge/>
            <w:vAlign w:val="center"/>
          </w:tcPr>
          <w:p w14:paraId="23D84C4C" w14:textId="77777777" w:rsidR="00146A6D" w:rsidRPr="00A42F82" w:rsidRDefault="00146A6D" w:rsidP="00427893">
            <w:pPr>
              <w:pStyle w:val="ListParagraph"/>
              <w:ind w:left="0"/>
              <w:rPr>
                <w:rFonts w:ascii="Arial" w:hAnsi="Arial" w:cs="Arial"/>
              </w:rPr>
            </w:pPr>
          </w:p>
        </w:tc>
      </w:tr>
    </w:tbl>
    <w:p w14:paraId="10C2524E" w14:textId="77777777" w:rsidR="00146A6D" w:rsidRPr="00A42F82" w:rsidRDefault="00146A6D" w:rsidP="00146A6D">
      <w:pPr>
        <w:rPr>
          <w:rFonts w:ascii="Arial" w:hAnsi="Arial" w:cs="Arial"/>
          <w:b/>
        </w:rPr>
      </w:pPr>
    </w:p>
    <w:p w14:paraId="09DC23A0" w14:textId="77777777" w:rsidR="00146A6D" w:rsidRPr="00A42F82" w:rsidRDefault="00146A6D" w:rsidP="00146A6D">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9" w:type="dxa"/>
        <w:tblLook w:val="04A0" w:firstRow="1" w:lastRow="0" w:firstColumn="1" w:lastColumn="0" w:noHBand="0" w:noVBand="1"/>
      </w:tblPr>
      <w:tblGrid>
        <w:gridCol w:w="675"/>
        <w:gridCol w:w="9810"/>
      </w:tblGrid>
      <w:tr w:rsidR="00146A6D" w:rsidRPr="00A42F82" w14:paraId="4D2A0516" w14:textId="77777777" w:rsidTr="007E41D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D4F67D2" w14:textId="77777777" w:rsidR="00146A6D" w:rsidRPr="00A42F82" w:rsidRDefault="00146A6D" w:rsidP="0042789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A4ED40E" w14:textId="77777777" w:rsidR="00146A6D" w:rsidRPr="00A42F82" w:rsidRDefault="00146A6D" w:rsidP="00427893">
            <w:pPr>
              <w:rPr>
                <w:rFonts w:ascii="Arial" w:eastAsia="MS Gothic" w:hAnsi="Arial" w:cs="Arial"/>
                <w:bCs/>
              </w:rPr>
            </w:pPr>
            <w:r w:rsidRPr="00A42F82">
              <w:rPr>
                <w:rFonts w:ascii="Arial" w:eastAsia="MS Gothic" w:hAnsi="Arial" w:cs="Arial"/>
                <w:bCs/>
              </w:rPr>
              <w:t>I have read the guidance notes supplied before completing the form.</w:t>
            </w:r>
          </w:p>
        </w:tc>
      </w:tr>
      <w:tr w:rsidR="00146A6D" w:rsidRPr="00A42F82" w14:paraId="31966C8E" w14:textId="77777777" w:rsidTr="007E41D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011FB53" w14:textId="77777777" w:rsidR="00146A6D" w:rsidRPr="00A42F82" w:rsidRDefault="00146A6D" w:rsidP="0042789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CE3934B" w14:textId="77777777" w:rsidR="00146A6D" w:rsidRPr="00A42F82" w:rsidRDefault="00146A6D" w:rsidP="00427893">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146A6D" w:rsidRPr="00A42F82" w14:paraId="50FF92A8" w14:textId="77777777" w:rsidTr="007E41D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2CF41EC" w14:textId="77777777" w:rsidR="00146A6D" w:rsidRPr="00A42F82" w:rsidRDefault="00146A6D" w:rsidP="00427893">
                <w:pPr>
                  <w:jc w:val="center"/>
                  <w:rPr>
                    <w:rFonts w:ascii="Arial" w:hAnsi="Arial" w:cs="Arial"/>
                  </w:rPr>
                </w:pPr>
                <w:r>
                  <w:rPr>
                    <w:rFonts w:ascii="MS Gothic" w:eastAsia="MS Gothic" w:hAnsi="MS Gothic" w:cs="Arial" w:hint="eastAsia"/>
                  </w:rPr>
                  <w:t>☒</w:t>
                </w:r>
              </w:p>
            </w:sdtContent>
          </w:sdt>
        </w:tc>
        <w:tc>
          <w:tcPr>
            <w:tcW w:w="9810" w:type="dxa"/>
            <w:vAlign w:val="center"/>
          </w:tcPr>
          <w:p w14:paraId="1420FFBC" w14:textId="77777777" w:rsidR="00146A6D" w:rsidRPr="00A42F82" w:rsidRDefault="00146A6D" w:rsidP="00427893">
            <w:pPr>
              <w:rPr>
                <w:rFonts w:ascii="Arial" w:hAnsi="Arial" w:cs="Arial"/>
              </w:rPr>
            </w:pPr>
            <w:r w:rsidRPr="00A42F82">
              <w:rPr>
                <w:rFonts w:ascii="Arial" w:hAnsi="Arial" w:cs="Arial"/>
              </w:rPr>
              <w:t>I confirm that the research activity has received approval in principle</w:t>
            </w:r>
          </w:p>
        </w:tc>
      </w:tr>
      <w:tr w:rsidR="00146A6D" w:rsidRPr="00A42F82" w14:paraId="55B9E487" w14:textId="77777777" w:rsidTr="007E41D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7AA1C2E" w14:textId="77777777" w:rsidR="00146A6D" w:rsidRPr="00A42F82" w:rsidRDefault="00146A6D" w:rsidP="00427893">
                <w:pPr>
                  <w:jc w:val="center"/>
                  <w:rPr>
                    <w:rFonts w:ascii="Arial" w:hAnsi="Arial" w:cs="Arial"/>
                  </w:rPr>
                </w:pPr>
                <w:r>
                  <w:rPr>
                    <w:rFonts w:ascii="MS Gothic" w:eastAsia="MS Gothic" w:hAnsi="MS Gothic" w:cs="Arial" w:hint="eastAsia"/>
                  </w:rPr>
                  <w:t>☐</w:t>
                </w:r>
              </w:p>
            </w:sdtContent>
          </w:sdt>
        </w:tc>
        <w:tc>
          <w:tcPr>
            <w:tcW w:w="9810" w:type="dxa"/>
            <w:vAlign w:val="center"/>
          </w:tcPr>
          <w:p w14:paraId="54081928" w14:textId="77777777" w:rsidR="00146A6D" w:rsidRPr="00A42F82" w:rsidRDefault="00146A6D" w:rsidP="00427893">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146A6D" w:rsidRPr="00A42F82" w14:paraId="58611E87" w14:textId="77777777" w:rsidTr="007E41D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780F671" w14:textId="77777777" w:rsidR="00146A6D" w:rsidRPr="00A42F82" w:rsidRDefault="00146A6D" w:rsidP="00427893">
                <w:pPr>
                  <w:jc w:val="center"/>
                  <w:rPr>
                    <w:rFonts w:ascii="Arial" w:hAnsi="Arial" w:cs="Arial"/>
                  </w:rPr>
                </w:pPr>
                <w:r>
                  <w:rPr>
                    <w:rFonts w:ascii="MS Gothic" w:eastAsia="MS Gothic" w:hAnsi="MS Gothic" w:cs="Arial" w:hint="eastAsia"/>
                  </w:rPr>
                  <w:t>☐</w:t>
                </w:r>
              </w:p>
            </w:sdtContent>
          </w:sdt>
        </w:tc>
        <w:tc>
          <w:tcPr>
            <w:tcW w:w="9810" w:type="dxa"/>
            <w:vAlign w:val="center"/>
          </w:tcPr>
          <w:p w14:paraId="097B405E" w14:textId="77777777" w:rsidR="00146A6D" w:rsidRPr="00A42F82" w:rsidRDefault="00146A6D" w:rsidP="00427893">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146A6D" w:rsidRPr="00A42F82" w14:paraId="66A2D44C" w14:textId="77777777" w:rsidTr="007E41D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0DD0CB8" w14:textId="77777777" w:rsidR="00146A6D" w:rsidRPr="00A42F82" w:rsidRDefault="00146A6D" w:rsidP="00427893">
                <w:pPr>
                  <w:jc w:val="center"/>
                  <w:rPr>
                    <w:rFonts w:ascii="Arial" w:hAnsi="Arial" w:cs="Arial"/>
                  </w:rPr>
                </w:pPr>
                <w:r>
                  <w:rPr>
                    <w:rFonts w:ascii="MS Gothic" w:eastAsia="MS Gothic" w:hAnsi="MS Gothic" w:cs="Arial" w:hint="eastAsia"/>
                  </w:rPr>
                  <w:t>☒</w:t>
                </w:r>
              </w:p>
            </w:sdtContent>
          </w:sdt>
        </w:tc>
        <w:tc>
          <w:tcPr>
            <w:tcW w:w="9810" w:type="dxa"/>
            <w:vAlign w:val="center"/>
          </w:tcPr>
          <w:p w14:paraId="5B3DA2FE" w14:textId="77777777" w:rsidR="00146A6D" w:rsidRPr="00A42F82" w:rsidRDefault="00146A6D" w:rsidP="00427893">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146A6D" w:rsidRPr="00A42F82" w14:paraId="48DC63F7" w14:textId="77777777" w:rsidTr="007E41D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FB74247" w14:textId="77777777" w:rsidR="00146A6D" w:rsidRPr="00A42F82" w:rsidRDefault="00146A6D" w:rsidP="00427893">
                <w:pPr>
                  <w:jc w:val="center"/>
                  <w:rPr>
                    <w:rFonts w:ascii="Arial" w:hAnsi="Arial" w:cs="Arial"/>
                  </w:rPr>
                </w:pPr>
                <w:r>
                  <w:rPr>
                    <w:rFonts w:ascii="MS Gothic" w:eastAsia="MS Gothic" w:hAnsi="MS Gothic" w:cs="Arial" w:hint="eastAsia"/>
                  </w:rPr>
                  <w:t>☒</w:t>
                </w:r>
              </w:p>
            </w:sdtContent>
          </w:sdt>
        </w:tc>
        <w:tc>
          <w:tcPr>
            <w:tcW w:w="9810" w:type="dxa"/>
            <w:vAlign w:val="center"/>
          </w:tcPr>
          <w:p w14:paraId="04764908" w14:textId="77777777" w:rsidR="00146A6D" w:rsidRPr="00A42F82" w:rsidRDefault="00146A6D" w:rsidP="00427893">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F3CD14" w14:textId="77777777" w:rsidR="00146A6D" w:rsidRPr="00A42F82" w:rsidRDefault="00146A6D" w:rsidP="00146A6D">
      <w:pPr>
        <w:tabs>
          <w:tab w:val="left" w:pos="5103"/>
        </w:tabs>
        <w:rPr>
          <w:rFonts w:ascii="Arial" w:hAnsi="Arial" w:cs="Arial"/>
          <w:b/>
          <w:bCs/>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46A6D" w:rsidRPr="00A42F82" w14:paraId="0F5776FF" w14:textId="77777777" w:rsidTr="007E41DC">
        <w:tc>
          <w:tcPr>
            <w:tcW w:w="10485" w:type="dxa"/>
            <w:shd w:val="clear" w:color="auto" w:fill="D9D9D9" w:themeFill="background1" w:themeFillShade="D9"/>
          </w:tcPr>
          <w:p w14:paraId="290F43A5" w14:textId="77777777" w:rsidR="00146A6D" w:rsidRPr="00A42F82" w:rsidRDefault="00146A6D" w:rsidP="00427893">
            <w:pPr>
              <w:rPr>
                <w:rFonts w:ascii="Arial" w:hAnsi="Arial" w:cs="Arial"/>
                <w:b/>
              </w:rPr>
            </w:pPr>
            <w:r w:rsidRPr="00A42F82">
              <w:rPr>
                <w:rFonts w:ascii="Arial" w:hAnsi="Arial" w:cs="Arial"/>
                <w:b/>
              </w:rPr>
              <w:lastRenderedPageBreak/>
              <w:t>RESEARCH STUDENTS ONLY</w:t>
            </w:r>
          </w:p>
          <w:p w14:paraId="49A2E071" w14:textId="77777777" w:rsidR="00146A6D" w:rsidRPr="00A42F82" w:rsidRDefault="00146A6D" w:rsidP="00427893">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68" w:history="1">
              <w:r w:rsidRPr="00A42F82">
                <w:rPr>
                  <w:rStyle w:val="Hyperlink"/>
                  <w:rFonts w:ascii="Arial" w:hAnsi="Arial" w:cs="Arial"/>
                </w:rPr>
                <w:t>https://mytsd.uwtsd.ac.uk</w:t>
              </w:r>
            </w:hyperlink>
            <w:r w:rsidRPr="00A42F82">
              <w:rPr>
                <w:rFonts w:ascii="Arial" w:hAnsi="Arial" w:cs="Arial"/>
              </w:rPr>
              <w:t>).</w:t>
            </w:r>
          </w:p>
          <w:p w14:paraId="08891E2E" w14:textId="77777777" w:rsidR="00146A6D" w:rsidRPr="00A42F82" w:rsidRDefault="00146A6D" w:rsidP="00427893">
            <w:pPr>
              <w:rPr>
                <w:rFonts w:ascii="Arial" w:hAnsi="Arial" w:cs="Arial"/>
              </w:rPr>
            </w:pPr>
          </w:p>
        </w:tc>
      </w:tr>
      <w:tr w:rsidR="00146A6D" w:rsidRPr="00A42F82" w14:paraId="3C36E076" w14:textId="77777777" w:rsidTr="007E41DC">
        <w:tc>
          <w:tcPr>
            <w:tcW w:w="10485" w:type="dxa"/>
            <w:shd w:val="clear" w:color="auto" w:fill="D9D9D9" w:themeFill="background1" w:themeFillShade="D9"/>
          </w:tcPr>
          <w:p w14:paraId="297CD587" w14:textId="77777777" w:rsidR="00146A6D" w:rsidRPr="00A42F82" w:rsidRDefault="00146A6D" w:rsidP="00427893">
            <w:pPr>
              <w:rPr>
                <w:rFonts w:ascii="Arial" w:hAnsi="Arial" w:cs="Arial"/>
                <w:b/>
              </w:rPr>
            </w:pPr>
            <w:r w:rsidRPr="00A42F82">
              <w:rPr>
                <w:rFonts w:ascii="Arial" w:hAnsi="Arial" w:cs="Arial"/>
                <w:b/>
              </w:rPr>
              <w:t>RESEARCH STAFF ONLY</w:t>
            </w:r>
          </w:p>
          <w:p w14:paraId="35185B0F" w14:textId="77777777" w:rsidR="00146A6D" w:rsidRPr="00A42F82" w:rsidRDefault="00146A6D" w:rsidP="0042789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26A1F13" w14:textId="77777777" w:rsidR="00146A6D" w:rsidRPr="00A42F82" w:rsidRDefault="00146A6D" w:rsidP="00427893">
            <w:pPr>
              <w:rPr>
                <w:rFonts w:ascii="Arial" w:hAnsi="Arial" w:cs="Arial"/>
              </w:rPr>
            </w:pPr>
          </w:p>
        </w:tc>
      </w:tr>
      <w:tr w:rsidR="00146A6D" w:rsidRPr="00A42F82" w14:paraId="690D631B" w14:textId="77777777" w:rsidTr="007E41DC">
        <w:tc>
          <w:tcPr>
            <w:tcW w:w="10485" w:type="dxa"/>
            <w:shd w:val="clear" w:color="auto" w:fill="D9D9D9" w:themeFill="background1" w:themeFillShade="D9"/>
          </w:tcPr>
          <w:p w14:paraId="204DF06E" w14:textId="77777777" w:rsidR="00146A6D" w:rsidRPr="00A42F82" w:rsidRDefault="00146A6D" w:rsidP="0042789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4D39F34" w14:textId="77777777" w:rsidR="00D12934" w:rsidRPr="00D12934" w:rsidRDefault="00D12934" w:rsidP="00D12934">
      <w:pPr>
        <w:rPr>
          <w:rFonts w:cstheme="minorHAnsi"/>
          <w:sz w:val="28"/>
          <w:szCs w:val="28"/>
        </w:rPr>
      </w:pPr>
    </w:p>
    <w:p w14:paraId="67C7F6E8" w14:textId="77777777" w:rsidR="00D12934" w:rsidRPr="00D12934" w:rsidRDefault="00D12934" w:rsidP="00D12934">
      <w:pPr>
        <w:rPr>
          <w:rFonts w:cstheme="minorHAnsi"/>
          <w:sz w:val="28"/>
          <w:szCs w:val="28"/>
        </w:rPr>
      </w:pPr>
    </w:p>
    <w:p w14:paraId="38582A6B" w14:textId="77777777" w:rsidR="00D12934" w:rsidRPr="00D12934" w:rsidRDefault="00D12934" w:rsidP="00D12934">
      <w:pPr>
        <w:rPr>
          <w:rFonts w:cstheme="minorHAnsi"/>
          <w:sz w:val="28"/>
          <w:szCs w:val="28"/>
        </w:rPr>
      </w:pPr>
    </w:p>
    <w:p w14:paraId="68B228AF" w14:textId="77777777" w:rsidR="00D12934" w:rsidRPr="00D12934" w:rsidRDefault="00D12934" w:rsidP="00D12934">
      <w:pPr>
        <w:rPr>
          <w:rFonts w:cstheme="minorHAnsi"/>
          <w:sz w:val="28"/>
          <w:szCs w:val="28"/>
        </w:rPr>
      </w:pPr>
    </w:p>
    <w:p w14:paraId="5AE5A805" w14:textId="77777777" w:rsidR="00D12934" w:rsidRPr="00D12934" w:rsidRDefault="00D12934" w:rsidP="00D12934">
      <w:pPr>
        <w:rPr>
          <w:rFonts w:cstheme="minorHAnsi"/>
          <w:sz w:val="28"/>
          <w:szCs w:val="28"/>
        </w:rPr>
      </w:pPr>
    </w:p>
    <w:p w14:paraId="399DDF41" w14:textId="77777777" w:rsidR="00D12934" w:rsidRPr="00D12934" w:rsidRDefault="00D12934" w:rsidP="00D12934">
      <w:pPr>
        <w:rPr>
          <w:rFonts w:cstheme="minorHAnsi"/>
          <w:sz w:val="28"/>
          <w:szCs w:val="28"/>
        </w:rPr>
      </w:pPr>
    </w:p>
    <w:p w14:paraId="749F907D" w14:textId="77777777" w:rsidR="00D12934" w:rsidRPr="00D12934" w:rsidRDefault="00D12934" w:rsidP="00D12934">
      <w:pPr>
        <w:rPr>
          <w:rFonts w:cstheme="minorHAnsi"/>
          <w:sz w:val="28"/>
          <w:szCs w:val="28"/>
        </w:rPr>
      </w:pPr>
    </w:p>
    <w:p w14:paraId="76C97D06" w14:textId="77777777" w:rsidR="00D12934" w:rsidRPr="00D12934" w:rsidRDefault="00D12934" w:rsidP="00D12934">
      <w:pPr>
        <w:rPr>
          <w:rFonts w:cstheme="minorHAnsi"/>
          <w:sz w:val="28"/>
          <w:szCs w:val="28"/>
        </w:rPr>
      </w:pPr>
    </w:p>
    <w:sectPr w:rsidR="00D12934" w:rsidRPr="00D12934">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64E3E1" w14:textId="77777777" w:rsidR="00125E58" w:rsidRDefault="00125E58" w:rsidP="008466CD">
      <w:pPr>
        <w:spacing w:after="0" w:line="240" w:lineRule="auto"/>
      </w:pPr>
      <w:r>
        <w:separator/>
      </w:r>
    </w:p>
  </w:endnote>
  <w:endnote w:type="continuationSeparator" w:id="0">
    <w:p w14:paraId="3B4C9CD5" w14:textId="77777777" w:rsidR="00125E58" w:rsidRDefault="00125E58" w:rsidP="00846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0939642"/>
      <w:docPartObj>
        <w:docPartGallery w:val="Page Numbers (Bottom of Page)"/>
        <w:docPartUnique/>
      </w:docPartObj>
    </w:sdtPr>
    <w:sdtEndPr>
      <w:rPr>
        <w:noProof/>
      </w:rPr>
    </w:sdtEndPr>
    <w:sdtContent>
      <w:p w14:paraId="29A011DE" w14:textId="72EB3C18" w:rsidR="008466CD" w:rsidRDefault="008466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0382AD" w14:textId="77777777" w:rsidR="008466CD" w:rsidRDefault="00846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0D4FD" w14:textId="77777777" w:rsidR="00125E58" w:rsidRDefault="00125E58" w:rsidP="008466CD">
      <w:pPr>
        <w:spacing w:after="0" w:line="240" w:lineRule="auto"/>
      </w:pPr>
      <w:r>
        <w:separator/>
      </w:r>
    </w:p>
  </w:footnote>
  <w:footnote w:type="continuationSeparator" w:id="0">
    <w:p w14:paraId="154E7479" w14:textId="77777777" w:rsidR="00125E58" w:rsidRDefault="00125E58" w:rsidP="008466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5442"/>
    <w:multiLevelType w:val="multilevel"/>
    <w:tmpl w:val="2B9688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EF65D7"/>
    <w:multiLevelType w:val="multilevel"/>
    <w:tmpl w:val="6AC8F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111E8"/>
    <w:multiLevelType w:val="multilevel"/>
    <w:tmpl w:val="611E50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B1015B3"/>
    <w:multiLevelType w:val="multilevel"/>
    <w:tmpl w:val="6874A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C76EA"/>
    <w:multiLevelType w:val="multilevel"/>
    <w:tmpl w:val="99DE5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85056"/>
    <w:multiLevelType w:val="multilevel"/>
    <w:tmpl w:val="8E82A6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80F00"/>
    <w:multiLevelType w:val="multilevel"/>
    <w:tmpl w:val="65E802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171071C8"/>
    <w:multiLevelType w:val="multilevel"/>
    <w:tmpl w:val="CF56A1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877B52"/>
    <w:multiLevelType w:val="multilevel"/>
    <w:tmpl w:val="2B968836"/>
    <w:styleLink w:val="CurrentList1"/>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1F900DE5"/>
    <w:multiLevelType w:val="multilevel"/>
    <w:tmpl w:val="86ACE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5209DC"/>
    <w:multiLevelType w:val="multilevel"/>
    <w:tmpl w:val="C5A045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A1445E"/>
    <w:multiLevelType w:val="multilevel"/>
    <w:tmpl w:val="33AEFA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461D56"/>
    <w:multiLevelType w:val="multilevel"/>
    <w:tmpl w:val="64CC53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E2055F"/>
    <w:multiLevelType w:val="multilevel"/>
    <w:tmpl w:val="9E0E1A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C8838D0"/>
    <w:multiLevelType w:val="multilevel"/>
    <w:tmpl w:val="6D4C91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152EE1"/>
    <w:multiLevelType w:val="multilevel"/>
    <w:tmpl w:val="7778B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530F16"/>
    <w:multiLevelType w:val="multilevel"/>
    <w:tmpl w:val="E13096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C03D1A"/>
    <w:multiLevelType w:val="hybridMultilevel"/>
    <w:tmpl w:val="93A47EFA"/>
    <w:lvl w:ilvl="0" w:tplc="ABB4C446">
      <w:start w:val="1"/>
      <w:numFmt w:val="lowerLetter"/>
      <w:lvlText w:val="%1)"/>
      <w:lvlJc w:val="left"/>
      <w:pPr>
        <w:tabs>
          <w:tab w:val="num" w:pos="720"/>
        </w:tabs>
        <w:ind w:left="720" w:hanging="360"/>
      </w:pPr>
    </w:lvl>
    <w:lvl w:ilvl="1" w:tplc="685CECAE" w:tentative="1">
      <w:start w:val="1"/>
      <w:numFmt w:val="lowerLetter"/>
      <w:lvlText w:val="%2)"/>
      <w:lvlJc w:val="left"/>
      <w:pPr>
        <w:tabs>
          <w:tab w:val="num" w:pos="1440"/>
        </w:tabs>
        <w:ind w:left="1440" w:hanging="360"/>
      </w:pPr>
    </w:lvl>
    <w:lvl w:ilvl="2" w:tplc="5ACA5268" w:tentative="1">
      <w:start w:val="1"/>
      <w:numFmt w:val="lowerLetter"/>
      <w:lvlText w:val="%3)"/>
      <w:lvlJc w:val="left"/>
      <w:pPr>
        <w:tabs>
          <w:tab w:val="num" w:pos="2160"/>
        </w:tabs>
        <w:ind w:left="2160" w:hanging="360"/>
      </w:pPr>
    </w:lvl>
    <w:lvl w:ilvl="3" w:tplc="B5EEF506" w:tentative="1">
      <w:start w:val="1"/>
      <w:numFmt w:val="lowerLetter"/>
      <w:lvlText w:val="%4)"/>
      <w:lvlJc w:val="left"/>
      <w:pPr>
        <w:tabs>
          <w:tab w:val="num" w:pos="2880"/>
        </w:tabs>
        <w:ind w:left="2880" w:hanging="360"/>
      </w:pPr>
    </w:lvl>
    <w:lvl w:ilvl="4" w:tplc="964C6AC2" w:tentative="1">
      <w:start w:val="1"/>
      <w:numFmt w:val="lowerLetter"/>
      <w:lvlText w:val="%5)"/>
      <w:lvlJc w:val="left"/>
      <w:pPr>
        <w:tabs>
          <w:tab w:val="num" w:pos="3600"/>
        </w:tabs>
        <w:ind w:left="3600" w:hanging="360"/>
      </w:pPr>
    </w:lvl>
    <w:lvl w:ilvl="5" w:tplc="007E4396" w:tentative="1">
      <w:start w:val="1"/>
      <w:numFmt w:val="lowerLetter"/>
      <w:lvlText w:val="%6)"/>
      <w:lvlJc w:val="left"/>
      <w:pPr>
        <w:tabs>
          <w:tab w:val="num" w:pos="4320"/>
        </w:tabs>
        <w:ind w:left="4320" w:hanging="360"/>
      </w:pPr>
    </w:lvl>
    <w:lvl w:ilvl="6" w:tplc="3A4A9AB6" w:tentative="1">
      <w:start w:val="1"/>
      <w:numFmt w:val="lowerLetter"/>
      <w:lvlText w:val="%7)"/>
      <w:lvlJc w:val="left"/>
      <w:pPr>
        <w:tabs>
          <w:tab w:val="num" w:pos="5040"/>
        </w:tabs>
        <w:ind w:left="5040" w:hanging="360"/>
      </w:pPr>
    </w:lvl>
    <w:lvl w:ilvl="7" w:tplc="CB90EB82" w:tentative="1">
      <w:start w:val="1"/>
      <w:numFmt w:val="lowerLetter"/>
      <w:lvlText w:val="%8)"/>
      <w:lvlJc w:val="left"/>
      <w:pPr>
        <w:tabs>
          <w:tab w:val="num" w:pos="5760"/>
        </w:tabs>
        <w:ind w:left="5760" w:hanging="360"/>
      </w:pPr>
    </w:lvl>
    <w:lvl w:ilvl="8" w:tplc="9D684F02" w:tentative="1">
      <w:start w:val="1"/>
      <w:numFmt w:val="lowerLetter"/>
      <w:lvlText w:val="%9)"/>
      <w:lvlJc w:val="left"/>
      <w:pPr>
        <w:tabs>
          <w:tab w:val="num" w:pos="6480"/>
        </w:tabs>
        <w:ind w:left="6480" w:hanging="360"/>
      </w:p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174E84"/>
    <w:multiLevelType w:val="multilevel"/>
    <w:tmpl w:val="DFB0E6C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234779576">
    <w:abstractNumId w:val="40"/>
  </w:num>
  <w:num w:numId="2" w16cid:durableId="89817638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6855577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8731194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66535990">
    <w:abstractNumId w:val="4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86611870">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25723621">
    <w:abstractNumId w:val="1"/>
  </w:num>
  <w:num w:numId="8" w16cid:durableId="1305697920">
    <w:abstractNumId w:val="17"/>
  </w:num>
  <w:num w:numId="9" w16cid:durableId="29814519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9285203">
    <w:abstractNumId w:val="21"/>
  </w:num>
  <w:num w:numId="11" w16cid:durableId="402336020">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96808051">
    <w:abstractNumId w:val="29"/>
  </w:num>
  <w:num w:numId="13" w16cid:durableId="137141477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4364363">
    <w:abstractNumId w:val="3"/>
  </w:num>
  <w:num w:numId="15" w16cid:durableId="452945049">
    <w:abstractNumId w:val="0"/>
  </w:num>
  <w:num w:numId="16" w16cid:durableId="956643098">
    <w:abstractNumId w:val="10"/>
  </w:num>
  <w:num w:numId="17" w16cid:durableId="789322772">
    <w:abstractNumId w:val="11"/>
  </w:num>
  <w:num w:numId="18" w16cid:durableId="1687827974">
    <w:abstractNumId w:val="4"/>
  </w:num>
  <w:num w:numId="19" w16cid:durableId="850493201">
    <w:abstractNumId w:val="22"/>
  </w:num>
  <w:num w:numId="20" w16cid:durableId="1418014885">
    <w:abstractNumId w:val="36"/>
  </w:num>
  <w:num w:numId="21" w16cid:durableId="1351489909">
    <w:abstractNumId w:val="12"/>
  </w:num>
  <w:num w:numId="22" w16cid:durableId="996802858">
    <w:abstractNumId w:val="42"/>
  </w:num>
  <w:num w:numId="23" w16cid:durableId="201923585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13"/>
  </w:num>
  <w:num w:numId="27" w16cid:durableId="465201546">
    <w:abstractNumId w:val="18"/>
  </w:num>
  <w:num w:numId="28" w16cid:durableId="801313199">
    <w:abstractNumId w:val="19"/>
  </w:num>
  <w:num w:numId="29" w16cid:durableId="1932622472">
    <w:abstractNumId w:val="39"/>
  </w:num>
  <w:num w:numId="30" w16cid:durableId="803698313">
    <w:abstractNumId w:val="37"/>
  </w:num>
  <w:num w:numId="31" w16cid:durableId="1870216879">
    <w:abstractNumId w:val="38"/>
  </w:num>
  <w:num w:numId="32" w16cid:durableId="100340676">
    <w:abstractNumId w:val="6"/>
  </w:num>
  <w:num w:numId="33" w16cid:durableId="1557625305">
    <w:abstractNumId w:val="15"/>
  </w:num>
  <w:num w:numId="34" w16cid:durableId="1281380168">
    <w:abstractNumId w:val="16"/>
  </w:num>
  <w:num w:numId="35" w16cid:durableId="1244143853">
    <w:abstractNumId w:val="23"/>
  </w:num>
  <w:num w:numId="36" w16cid:durableId="131824218">
    <w:abstractNumId w:val="26"/>
  </w:num>
  <w:num w:numId="37" w16cid:durableId="395248324">
    <w:abstractNumId w:val="41"/>
  </w:num>
  <w:num w:numId="38" w16cid:durableId="267927197">
    <w:abstractNumId w:val="14"/>
  </w:num>
  <w:num w:numId="39" w16cid:durableId="48654765">
    <w:abstractNumId w:val="27"/>
  </w:num>
  <w:num w:numId="40" w16cid:durableId="1337196786">
    <w:abstractNumId w:val="35"/>
  </w:num>
  <w:num w:numId="41" w16cid:durableId="1755130753">
    <w:abstractNumId w:val="9"/>
  </w:num>
  <w:num w:numId="42" w16cid:durableId="726926220">
    <w:abstractNumId w:val="20"/>
  </w:num>
  <w:num w:numId="43" w16cid:durableId="2083483834">
    <w:abstractNumId w:val="25"/>
  </w:num>
  <w:num w:numId="44" w16cid:durableId="2097245557">
    <w:abstractNumId w:val="43"/>
  </w:num>
  <w:num w:numId="45" w16cid:durableId="475149258">
    <w:abstractNumId w:val="33"/>
  </w:num>
  <w:num w:numId="46" w16cid:durableId="89478328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8B"/>
    <w:rsid w:val="00017935"/>
    <w:rsid w:val="0002147E"/>
    <w:rsid w:val="000C6242"/>
    <w:rsid w:val="000E2DCA"/>
    <w:rsid w:val="000E47C5"/>
    <w:rsid w:val="000E59FA"/>
    <w:rsid w:val="00125A3E"/>
    <w:rsid w:val="00125E58"/>
    <w:rsid w:val="00146A6D"/>
    <w:rsid w:val="0015564D"/>
    <w:rsid w:val="00193E3F"/>
    <w:rsid w:val="001A697F"/>
    <w:rsid w:val="001B5FCD"/>
    <w:rsid w:val="001D19B8"/>
    <w:rsid w:val="001E69C7"/>
    <w:rsid w:val="0024304E"/>
    <w:rsid w:val="00256BFE"/>
    <w:rsid w:val="00277B64"/>
    <w:rsid w:val="00277BD6"/>
    <w:rsid w:val="002A49DA"/>
    <w:rsid w:val="002B71CD"/>
    <w:rsid w:val="002C2864"/>
    <w:rsid w:val="0030499F"/>
    <w:rsid w:val="003216A8"/>
    <w:rsid w:val="003345E2"/>
    <w:rsid w:val="0034213E"/>
    <w:rsid w:val="00353830"/>
    <w:rsid w:val="00381A02"/>
    <w:rsid w:val="00381B06"/>
    <w:rsid w:val="003923D2"/>
    <w:rsid w:val="0039746C"/>
    <w:rsid w:val="003C6048"/>
    <w:rsid w:val="003F2AD5"/>
    <w:rsid w:val="00407681"/>
    <w:rsid w:val="00442F78"/>
    <w:rsid w:val="00472913"/>
    <w:rsid w:val="004772A5"/>
    <w:rsid w:val="00485D5E"/>
    <w:rsid w:val="00492E11"/>
    <w:rsid w:val="00493A5D"/>
    <w:rsid w:val="004A58FC"/>
    <w:rsid w:val="004B1253"/>
    <w:rsid w:val="004B21EE"/>
    <w:rsid w:val="004B6847"/>
    <w:rsid w:val="004C0614"/>
    <w:rsid w:val="004D7C90"/>
    <w:rsid w:val="004E240E"/>
    <w:rsid w:val="00523FDA"/>
    <w:rsid w:val="00526165"/>
    <w:rsid w:val="00534110"/>
    <w:rsid w:val="00556652"/>
    <w:rsid w:val="0056635A"/>
    <w:rsid w:val="00567D0B"/>
    <w:rsid w:val="0057103B"/>
    <w:rsid w:val="00594D3A"/>
    <w:rsid w:val="005C719D"/>
    <w:rsid w:val="005E2F1F"/>
    <w:rsid w:val="005E40EB"/>
    <w:rsid w:val="00602995"/>
    <w:rsid w:val="006100E0"/>
    <w:rsid w:val="00615FE6"/>
    <w:rsid w:val="00616F2C"/>
    <w:rsid w:val="006234D3"/>
    <w:rsid w:val="00635BAD"/>
    <w:rsid w:val="006505FC"/>
    <w:rsid w:val="00691502"/>
    <w:rsid w:val="00697EB1"/>
    <w:rsid w:val="006C6F46"/>
    <w:rsid w:val="006D600D"/>
    <w:rsid w:val="006E743C"/>
    <w:rsid w:val="006F5727"/>
    <w:rsid w:val="006F786E"/>
    <w:rsid w:val="00735FEC"/>
    <w:rsid w:val="00745E31"/>
    <w:rsid w:val="007752B6"/>
    <w:rsid w:val="00776B2E"/>
    <w:rsid w:val="00777E4A"/>
    <w:rsid w:val="0078185D"/>
    <w:rsid w:val="007A0AF6"/>
    <w:rsid w:val="007B45C9"/>
    <w:rsid w:val="007E36F9"/>
    <w:rsid w:val="007E41DC"/>
    <w:rsid w:val="007E7104"/>
    <w:rsid w:val="00800F25"/>
    <w:rsid w:val="0080402E"/>
    <w:rsid w:val="008120CA"/>
    <w:rsid w:val="0083434D"/>
    <w:rsid w:val="008466CD"/>
    <w:rsid w:val="008473D2"/>
    <w:rsid w:val="008509AE"/>
    <w:rsid w:val="00862C79"/>
    <w:rsid w:val="00865E6F"/>
    <w:rsid w:val="00867B52"/>
    <w:rsid w:val="00894CC9"/>
    <w:rsid w:val="008A1B68"/>
    <w:rsid w:val="008A2036"/>
    <w:rsid w:val="008A3F27"/>
    <w:rsid w:val="008A56A5"/>
    <w:rsid w:val="008B71C3"/>
    <w:rsid w:val="008D157B"/>
    <w:rsid w:val="008E14D6"/>
    <w:rsid w:val="008F1059"/>
    <w:rsid w:val="008F4EE2"/>
    <w:rsid w:val="00947C18"/>
    <w:rsid w:val="00975776"/>
    <w:rsid w:val="009A3720"/>
    <w:rsid w:val="009D27B5"/>
    <w:rsid w:val="009E49DF"/>
    <w:rsid w:val="009F56B7"/>
    <w:rsid w:val="00A028BD"/>
    <w:rsid w:val="00A11CCA"/>
    <w:rsid w:val="00A16878"/>
    <w:rsid w:val="00A26580"/>
    <w:rsid w:val="00A35F53"/>
    <w:rsid w:val="00A44492"/>
    <w:rsid w:val="00A5299E"/>
    <w:rsid w:val="00A777F2"/>
    <w:rsid w:val="00AA6083"/>
    <w:rsid w:val="00AE1828"/>
    <w:rsid w:val="00B119F8"/>
    <w:rsid w:val="00B1628F"/>
    <w:rsid w:val="00B24E13"/>
    <w:rsid w:val="00B3272C"/>
    <w:rsid w:val="00B50527"/>
    <w:rsid w:val="00B562FF"/>
    <w:rsid w:val="00B91AE9"/>
    <w:rsid w:val="00BA26F6"/>
    <w:rsid w:val="00BB0012"/>
    <w:rsid w:val="00BC659E"/>
    <w:rsid w:val="00BF0988"/>
    <w:rsid w:val="00C20A9F"/>
    <w:rsid w:val="00C20E2F"/>
    <w:rsid w:val="00C33B5B"/>
    <w:rsid w:val="00C64D2E"/>
    <w:rsid w:val="00C91B82"/>
    <w:rsid w:val="00CF2268"/>
    <w:rsid w:val="00D07123"/>
    <w:rsid w:val="00D12934"/>
    <w:rsid w:val="00D12D85"/>
    <w:rsid w:val="00D14185"/>
    <w:rsid w:val="00D30235"/>
    <w:rsid w:val="00D52359"/>
    <w:rsid w:val="00D5671C"/>
    <w:rsid w:val="00D615B7"/>
    <w:rsid w:val="00D862E7"/>
    <w:rsid w:val="00D86C1C"/>
    <w:rsid w:val="00D91A7A"/>
    <w:rsid w:val="00DB6B22"/>
    <w:rsid w:val="00DC521F"/>
    <w:rsid w:val="00DD23F3"/>
    <w:rsid w:val="00DD7F45"/>
    <w:rsid w:val="00DE195C"/>
    <w:rsid w:val="00DE708B"/>
    <w:rsid w:val="00DF1396"/>
    <w:rsid w:val="00E04CE4"/>
    <w:rsid w:val="00E352A4"/>
    <w:rsid w:val="00E64D0C"/>
    <w:rsid w:val="00E65E34"/>
    <w:rsid w:val="00E73F05"/>
    <w:rsid w:val="00E8331C"/>
    <w:rsid w:val="00F36406"/>
    <w:rsid w:val="00F44842"/>
    <w:rsid w:val="00FD1E08"/>
    <w:rsid w:val="00FE6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A5DDA"/>
  <w15:chartTrackingRefBased/>
  <w15:docId w15:val="{F706F658-DB1C-4820-BBDA-3BAD91A6F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406"/>
  </w:style>
  <w:style w:type="paragraph" w:styleId="Heading1">
    <w:name w:val="heading 1"/>
    <w:basedOn w:val="Normal"/>
    <w:next w:val="Normal"/>
    <w:link w:val="Heading1Char"/>
    <w:uiPriority w:val="99"/>
    <w:qFormat/>
    <w:rsid w:val="00F3640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F3640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F3640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9"/>
    <w:unhideWhenUsed/>
    <w:qFormat/>
    <w:rsid w:val="00F3640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F3640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F3640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3640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3640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3640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D91A7A"/>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D91A7A"/>
    <w:rPr>
      <w:rFonts w:ascii="Calibri" w:hAnsi="Calibri"/>
      <w:szCs w:val="21"/>
    </w:rPr>
  </w:style>
  <w:style w:type="paragraph" w:customStyle="1" w:styleId="li1">
    <w:name w:val="li1"/>
    <w:basedOn w:val="Normal"/>
    <w:rsid w:val="004A58FC"/>
    <w:pPr>
      <w:spacing w:before="100" w:beforeAutospacing="1" w:after="100" w:afterAutospacing="1" w:line="240" w:lineRule="auto"/>
    </w:pPr>
    <w:rPr>
      <w:rFonts w:ascii="Calibri" w:hAnsi="Calibri" w:cs="Calibri"/>
      <w:lang w:eastAsia="en-GB"/>
    </w:rPr>
  </w:style>
  <w:style w:type="paragraph" w:customStyle="1" w:styleId="p2">
    <w:name w:val="p2"/>
    <w:basedOn w:val="Normal"/>
    <w:rsid w:val="004A58FC"/>
    <w:pPr>
      <w:spacing w:before="100" w:beforeAutospacing="1" w:after="100" w:afterAutospacing="1" w:line="240" w:lineRule="auto"/>
    </w:pPr>
    <w:rPr>
      <w:rFonts w:ascii="Calibri" w:hAnsi="Calibri" w:cs="Calibri"/>
      <w:lang w:eastAsia="en-GB"/>
    </w:rPr>
  </w:style>
  <w:style w:type="character" w:customStyle="1" w:styleId="s1">
    <w:name w:val="s1"/>
    <w:basedOn w:val="DefaultParagraphFont"/>
    <w:rsid w:val="004A58FC"/>
  </w:style>
  <w:style w:type="paragraph" w:customStyle="1" w:styleId="p1">
    <w:name w:val="p1"/>
    <w:basedOn w:val="Normal"/>
    <w:rsid w:val="008A56A5"/>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8A56A5"/>
  </w:style>
  <w:style w:type="character" w:styleId="Hyperlink">
    <w:name w:val="Hyperlink"/>
    <w:basedOn w:val="DefaultParagraphFont"/>
    <w:unhideWhenUsed/>
    <w:rsid w:val="008F4EE2"/>
    <w:rPr>
      <w:color w:val="0000FF"/>
      <w:u w:val="single"/>
    </w:rPr>
  </w:style>
  <w:style w:type="paragraph" w:customStyle="1" w:styleId="li3">
    <w:name w:val="li3"/>
    <w:basedOn w:val="Normal"/>
    <w:rsid w:val="0015564D"/>
    <w:pPr>
      <w:spacing w:before="100" w:beforeAutospacing="1" w:after="100" w:afterAutospacing="1" w:line="240" w:lineRule="auto"/>
    </w:pPr>
    <w:rPr>
      <w:rFonts w:ascii="Aptos" w:hAnsi="Aptos" w:cs="Aptos"/>
      <w:sz w:val="24"/>
      <w:szCs w:val="24"/>
      <w:lang w:eastAsia="en-GB"/>
    </w:rPr>
  </w:style>
  <w:style w:type="character" w:customStyle="1" w:styleId="s3">
    <w:name w:val="s3"/>
    <w:basedOn w:val="DefaultParagraphFont"/>
    <w:rsid w:val="0015564D"/>
  </w:style>
  <w:style w:type="paragraph" w:styleId="ListParagraph">
    <w:name w:val="List Paragraph"/>
    <w:basedOn w:val="Normal"/>
    <w:link w:val="ListParagraphChar"/>
    <w:uiPriority w:val="34"/>
    <w:qFormat/>
    <w:rsid w:val="0015564D"/>
    <w:pPr>
      <w:ind w:left="720"/>
      <w:contextualSpacing/>
    </w:pPr>
  </w:style>
  <w:style w:type="paragraph" w:styleId="Header">
    <w:name w:val="header"/>
    <w:basedOn w:val="Normal"/>
    <w:link w:val="HeaderChar"/>
    <w:uiPriority w:val="99"/>
    <w:unhideWhenUsed/>
    <w:rsid w:val="00846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6CD"/>
  </w:style>
  <w:style w:type="paragraph" w:styleId="Footer">
    <w:name w:val="footer"/>
    <w:basedOn w:val="Normal"/>
    <w:link w:val="FooterChar"/>
    <w:uiPriority w:val="99"/>
    <w:unhideWhenUsed/>
    <w:rsid w:val="00846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6CD"/>
  </w:style>
  <w:style w:type="character" w:customStyle="1" w:styleId="Heading1Char">
    <w:name w:val="Heading 1 Char"/>
    <w:basedOn w:val="DefaultParagraphFont"/>
    <w:link w:val="Heading1"/>
    <w:uiPriority w:val="99"/>
    <w:rsid w:val="00F36406"/>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F3640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F3640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9"/>
    <w:semiHidden/>
    <w:rsid w:val="00F36406"/>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F3640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F3640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F3640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F3640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F36406"/>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36406"/>
    <w:pPr>
      <w:spacing w:line="240" w:lineRule="auto"/>
    </w:pPr>
    <w:rPr>
      <w:b/>
      <w:bCs/>
      <w:smallCaps/>
      <w:color w:val="595959" w:themeColor="text1" w:themeTint="A6"/>
    </w:rPr>
  </w:style>
  <w:style w:type="paragraph" w:styleId="Title">
    <w:name w:val="Title"/>
    <w:basedOn w:val="Normal"/>
    <w:next w:val="Normal"/>
    <w:link w:val="TitleChar"/>
    <w:uiPriority w:val="10"/>
    <w:qFormat/>
    <w:rsid w:val="00F3640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F3640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3640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F36406"/>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F36406"/>
    <w:rPr>
      <w:b/>
      <w:bCs/>
    </w:rPr>
  </w:style>
  <w:style w:type="character" w:styleId="Emphasis">
    <w:name w:val="Emphasis"/>
    <w:basedOn w:val="DefaultParagraphFont"/>
    <w:uiPriority w:val="20"/>
    <w:qFormat/>
    <w:rsid w:val="00F36406"/>
    <w:rPr>
      <w:i/>
      <w:iCs/>
    </w:rPr>
  </w:style>
  <w:style w:type="paragraph" w:styleId="NoSpacing">
    <w:name w:val="No Spacing"/>
    <w:uiPriority w:val="1"/>
    <w:qFormat/>
    <w:rsid w:val="00F36406"/>
    <w:pPr>
      <w:spacing w:after="0" w:line="240" w:lineRule="auto"/>
    </w:pPr>
  </w:style>
  <w:style w:type="paragraph" w:styleId="Quote">
    <w:name w:val="Quote"/>
    <w:basedOn w:val="Normal"/>
    <w:next w:val="Normal"/>
    <w:link w:val="QuoteChar"/>
    <w:uiPriority w:val="29"/>
    <w:qFormat/>
    <w:rsid w:val="00F3640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F36406"/>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F3640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F36406"/>
    <w:rPr>
      <w:color w:val="404040" w:themeColor="text1" w:themeTint="BF"/>
      <w:sz w:val="32"/>
      <w:szCs w:val="32"/>
    </w:rPr>
  </w:style>
  <w:style w:type="character" w:styleId="SubtleEmphasis">
    <w:name w:val="Subtle Emphasis"/>
    <w:basedOn w:val="DefaultParagraphFont"/>
    <w:uiPriority w:val="19"/>
    <w:qFormat/>
    <w:rsid w:val="00F36406"/>
    <w:rPr>
      <w:i/>
      <w:iCs/>
      <w:color w:val="595959" w:themeColor="text1" w:themeTint="A6"/>
    </w:rPr>
  </w:style>
  <w:style w:type="character" w:styleId="IntenseEmphasis">
    <w:name w:val="Intense Emphasis"/>
    <w:basedOn w:val="DefaultParagraphFont"/>
    <w:uiPriority w:val="21"/>
    <w:qFormat/>
    <w:rsid w:val="00F36406"/>
    <w:rPr>
      <w:b/>
      <w:bCs/>
      <w:i/>
      <w:iCs/>
    </w:rPr>
  </w:style>
  <w:style w:type="character" w:styleId="SubtleReference">
    <w:name w:val="Subtle Reference"/>
    <w:basedOn w:val="DefaultParagraphFont"/>
    <w:uiPriority w:val="31"/>
    <w:qFormat/>
    <w:rsid w:val="00F3640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36406"/>
    <w:rPr>
      <w:b/>
      <w:bCs/>
      <w:caps w:val="0"/>
      <w:smallCaps/>
      <w:color w:val="auto"/>
      <w:spacing w:val="3"/>
      <w:u w:val="single"/>
    </w:rPr>
  </w:style>
  <w:style w:type="character" w:styleId="BookTitle">
    <w:name w:val="Book Title"/>
    <w:basedOn w:val="DefaultParagraphFont"/>
    <w:uiPriority w:val="33"/>
    <w:qFormat/>
    <w:rsid w:val="00F36406"/>
    <w:rPr>
      <w:b/>
      <w:bCs/>
      <w:smallCaps/>
      <w:spacing w:val="7"/>
    </w:rPr>
  </w:style>
  <w:style w:type="paragraph" w:styleId="TOCHeading">
    <w:name w:val="TOC Heading"/>
    <w:basedOn w:val="Heading1"/>
    <w:next w:val="Normal"/>
    <w:uiPriority w:val="39"/>
    <w:semiHidden/>
    <w:unhideWhenUsed/>
    <w:qFormat/>
    <w:rsid w:val="00F36406"/>
    <w:pPr>
      <w:outlineLvl w:val="9"/>
    </w:pPr>
  </w:style>
  <w:style w:type="table" w:styleId="LightList-Accent3">
    <w:name w:val="Light List Accent 3"/>
    <w:basedOn w:val="TableNormal"/>
    <w:uiPriority w:val="61"/>
    <w:rsid w:val="009E49DF"/>
    <w:pPr>
      <w:spacing w:after="0" w:line="240" w:lineRule="auto"/>
    </w:pPr>
    <w:rPr>
      <w:lang w:val="en-US"/>
    </w:rPr>
    <w:tblPr>
      <w:tblStyleRowBandSize w:val="1"/>
      <w:tblStyleColBandSize w:val="1"/>
      <w:tblBorders>
        <w:top w:val="single" w:sz="8" w:space="0" w:color="27CED7" w:themeColor="accent3"/>
        <w:left w:val="single" w:sz="8" w:space="0" w:color="27CED7" w:themeColor="accent3"/>
        <w:bottom w:val="single" w:sz="8" w:space="0" w:color="27CED7" w:themeColor="accent3"/>
        <w:right w:val="single" w:sz="8" w:space="0" w:color="27CED7" w:themeColor="accent3"/>
      </w:tblBorders>
    </w:tblPr>
    <w:tblStylePr w:type="firstRow">
      <w:pPr>
        <w:spacing w:before="0" w:after="0" w:line="240" w:lineRule="auto"/>
      </w:pPr>
      <w:rPr>
        <w:b/>
        <w:bCs/>
        <w:color w:val="FFFFFF" w:themeColor="background1"/>
      </w:rPr>
      <w:tblPr/>
      <w:tcPr>
        <w:shd w:val="clear" w:color="auto" w:fill="27CED7" w:themeFill="accent3"/>
      </w:tcPr>
    </w:tblStylePr>
    <w:tblStylePr w:type="lastRow">
      <w:pPr>
        <w:spacing w:before="0" w:after="0" w:line="240" w:lineRule="auto"/>
      </w:pPr>
      <w:rPr>
        <w:b/>
        <w:bCs/>
      </w:rPr>
      <w:tblPr/>
      <w:tcPr>
        <w:tcBorders>
          <w:top w:val="double" w:sz="6" w:space="0" w:color="27CED7" w:themeColor="accent3"/>
          <w:left w:val="single" w:sz="8" w:space="0" w:color="27CED7" w:themeColor="accent3"/>
          <w:bottom w:val="single" w:sz="8" w:space="0" w:color="27CED7" w:themeColor="accent3"/>
          <w:right w:val="single" w:sz="8" w:space="0" w:color="27CED7" w:themeColor="accent3"/>
        </w:tcBorders>
      </w:tcPr>
    </w:tblStylePr>
    <w:tblStylePr w:type="firstCol">
      <w:rPr>
        <w:b/>
        <w:bCs/>
      </w:rPr>
    </w:tblStylePr>
    <w:tblStylePr w:type="lastCol">
      <w:rPr>
        <w:b/>
        <w:bCs/>
      </w:rPr>
    </w:tblStylePr>
    <w:tblStylePr w:type="band1Vert">
      <w:tblPr/>
      <w:tcPr>
        <w:tcBorders>
          <w:top w:val="single" w:sz="8" w:space="0" w:color="27CED7" w:themeColor="accent3"/>
          <w:left w:val="single" w:sz="8" w:space="0" w:color="27CED7" w:themeColor="accent3"/>
          <w:bottom w:val="single" w:sz="8" w:space="0" w:color="27CED7" w:themeColor="accent3"/>
          <w:right w:val="single" w:sz="8" w:space="0" w:color="27CED7" w:themeColor="accent3"/>
        </w:tcBorders>
      </w:tcPr>
    </w:tblStylePr>
    <w:tblStylePr w:type="band1Horz">
      <w:tblPr/>
      <w:tcPr>
        <w:tcBorders>
          <w:top w:val="single" w:sz="8" w:space="0" w:color="27CED7" w:themeColor="accent3"/>
          <w:left w:val="single" w:sz="8" w:space="0" w:color="27CED7" w:themeColor="accent3"/>
          <w:bottom w:val="single" w:sz="8" w:space="0" w:color="27CED7" w:themeColor="accent3"/>
          <w:right w:val="single" w:sz="8" w:space="0" w:color="27CED7" w:themeColor="accent3"/>
        </w:tcBorders>
      </w:tcPr>
    </w:tblStylePr>
  </w:style>
  <w:style w:type="table" w:styleId="TableGrid">
    <w:name w:val="Table Grid"/>
    <w:basedOn w:val="TableNormal"/>
    <w:rsid w:val="009E4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594D3A"/>
    <w:pPr>
      <w:numPr>
        <w:numId w:val="16"/>
      </w:numPr>
    </w:pPr>
  </w:style>
  <w:style w:type="character" w:styleId="UnresolvedMention">
    <w:name w:val="Unresolved Mention"/>
    <w:basedOn w:val="DefaultParagraphFont"/>
    <w:uiPriority w:val="99"/>
    <w:semiHidden/>
    <w:unhideWhenUsed/>
    <w:rsid w:val="00381A02"/>
    <w:rPr>
      <w:color w:val="605E5C"/>
      <w:shd w:val="clear" w:color="auto" w:fill="E1DFDD"/>
    </w:rPr>
  </w:style>
  <w:style w:type="paragraph" w:styleId="BodyText">
    <w:name w:val="Body Text"/>
    <w:basedOn w:val="Normal"/>
    <w:link w:val="BodyTextChar"/>
    <w:rsid w:val="00BB0012"/>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BB0012"/>
    <w:rPr>
      <w:rFonts w:ascii="Arial" w:eastAsia="Times New Roman" w:hAnsi="Arial" w:cs="Times New Roman"/>
      <w:sz w:val="24"/>
      <w:szCs w:val="20"/>
    </w:rPr>
  </w:style>
  <w:style w:type="character" w:customStyle="1" w:styleId="lookup-resultcontent">
    <w:name w:val="lookup-result__content"/>
    <w:rsid w:val="00BB0012"/>
  </w:style>
  <w:style w:type="character" w:customStyle="1" w:styleId="ListParagraphChar">
    <w:name w:val="List Paragraph Char"/>
    <w:link w:val="ListParagraph"/>
    <w:uiPriority w:val="34"/>
    <w:locked/>
    <w:rsid w:val="00BB0012"/>
  </w:style>
  <w:style w:type="character" w:customStyle="1" w:styleId="apple-tab-span">
    <w:name w:val="apple-tab-span"/>
    <w:basedOn w:val="DefaultParagraphFont"/>
    <w:rsid w:val="00BB0012"/>
  </w:style>
  <w:style w:type="paragraph" w:customStyle="1" w:styleId="p3">
    <w:name w:val="p3"/>
    <w:basedOn w:val="Normal"/>
    <w:rsid w:val="00BB0012"/>
    <w:pPr>
      <w:spacing w:before="100" w:beforeAutospacing="1" w:after="100" w:afterAutospacing="1" w:line="240" w:lineRule="auto"/>
    </w:pPr>
    <w:rPr>
      <w:rFonts w:ascii="Calibri" w:eastAsiaTheme="minorHAnsi" w:hAnsi="Calibri" w:cs="Calibri"/>
      <w:lang w:eastAsia="en-GB"/>
    </w:rPr>
  </w:style>
  <w:style w:type="paragraph" w:styleId="BodyText2">
    <w:name w:val="Body Text 2"/>
    <w:basedOn w:val="Normal"/>
    <w:link w:val="BodyText2Char"/>
    <w:uiPriority w:val="99"/>
    <w:rsid w:val="00146A6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46A6D"/>
    <w:rPr>
      <w:rFonts w:ascii="Times New Roman" w:eastAsia="Times New Roman" w:hAnsi="Times New Roman" w:cs="Times New Roman"/>
      <w:b/>
      <w:bCs/>
    </w:rPr>
  </w:style>
  <w:style w:type="paragraph" w:customStyle="1" w:styleId="deannah1">
    <w:name w:val="deannah1"/>
    <w:basedOn w:val="Normal"/>
    <w:uiPriority w:val="99"/>
    <w:rsid w:val="00146A6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46A6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46A6D"/>
    <w:rPr>
      <w:rFonts w:ascii="Tahoma" w:eastAsia="Times New Roman" w:hAnsi="Tahoma" w:cs="Tahoma"/>
      <w:sz w:val="16"/>
      <w:szCs w:val="16"/>
    </w:rPr>
  </w:style>
  <w:style w:type="character" w:styleId="FollowedHyperlink">
    <w:name w:val="FollowedHyperlink"/>
    <w:uiPriority w:val="99"/>
    <w:semiHidden/>
    <w:rsid w:val="00146A6D"/>
    <w:rPr>
      <w:color w:val="800080"/>
      <w:u w:val="single"/>
    </w:rPr>
  </w:style>
  <w:style w:type="paragraph" w:styleId="NormalWeb">
    <w:name w:val="Normal (Web)"/>
    <w:basedOn w:val="Normal"/>
    <w:uiPriority w:val="99"/>
    <w:rsid w:val="00146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46A6D"/>
    <w:rPr>
      <w:color w:val="535353"/>
      <w:u w:val="single"/>
      <w:effect w:val="none"/>
    </w:rPr>
  </w:style>
  <w:style w:type="paragraph" w:customStyle="1" w:styleId="NormalWeb1">
    <w:name w:val="Normal (Web)1"/>
    <w:basedOn w:val="Normal"/>
    <w:uiPriority w:val="99"/>
    <w:rsid w:val="00146A6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46A6D"/>
  </w:style>
  <w:style w:type="character" w:styleId="CommentReference">
    <w:name w:val="annotation reference"/>
    <w:uiPriority w:val="99"/>
    <w:semiHidden/>
    <w:unhideWhenUsed/>
    <w:rsid w:val="00146A6D"/>
    <w:rPr>
      <w:sz w:val="16"/>
      <w:szCs w:val="16"/>
    </w:rPr>
  </w:style>
  <w:style w:type="paragraph" w:styleId="CommentText">
    <w:name w:val="annotation text"/>
    <w:basedOn w:val="Normal"/>
    <w:link w:val="CommentTextChar"/>
    <w:uiPriority w:val="99"/>
    <w:semiHidden/>
    <w:unhideWhenUsed/>
    <w:rsid w:val="00146A6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46A6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46A6D"/>
    <w:rPr>
      <w:b/>
      <w:bCs/>
    </w:rPr>
  </w:style>
  <w:style w:type="character" w:customStyle="1" w:styleId="CommentSubjectChar">
    <w:name w:val="Comment Subject Char"/>
    <w:basedOn w:val="CommentTextChar"/>
    <w:link w:val="CommentSubject"/>
    <w:uiPriority w:val="99"/>
    <w:semiHidden/>
    <w:rsid w:val="00146A6D"/>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225">
      <w:bodyDiv w:val="1"/>
      <w:marLeft w:val="0"/>
      <w:marRight w:val="0"/>
      <w:marTop w:val="0"/>
      <w:marBottom w:val="0"/>
      <w:divBdr>
        <w:top w:val="none" w:sz="0" w:space="0" w:color="auto"/>
        <w:left w:val="none" w:sz="0" w:space="0" w:color="auto"/>
        <w:bottom w:val="none" w:sz="0" w:space="0" w:color="auto"/>
        <w:right w:val="none" w:sz="0" w:space="0" w:color="auto"/>
      </w:divBdr>
    </w:div>
    <w:div w:id="30109222">
      <w:bodyDiv w:val="1"/>
      <w:marLeft w:val="0"/>
      <w:marRight w:val="0"/>
      <w:marTop w:val="0"/>
      <w:marBottom w:val="0"/>
      <w:divBdr>
        <w:top w:val="none" w:sz="0" w:space="0" w:color="auto"/>
        <w:left w:val="none" w:sz="0" w:space="0" w:color="auto"/>
        <w:bottom w:val="none" w:sz="0" w:space="0" w:color="auto"/>
        <w:right w:val="none" w:sz="0" w:space="0" w:color="auto"/>
      </w:divBdr>
      <w:divsChild>
        <w:div w:id="1185823481">
          <w:marLeft w:val="0"/>
          <w:marRight w:val="0"/>
          <w:marTop w:val="0"/>
          <w:marBottom w:val="0"/>
          <w:divBdr>
            <w:top w:val="none" w:sz="0" w:space="0" w:color="auto"/>
            <w:left w:val="none" w:sz="0" w:space="0" w:color="auto"/>
            <w:bottom w:val="none" w:sz="0" w:space="0" w:color="auto"/>
            <w:right w:val="none" w:sz="0" w:space="0" w:color="auto"/>
          </w:divBdr>
        </w:div>
      </w:divsChild>
    </w:div>
    <w:div w:id="30736978">
      <w:bodyDiv w:val="1"/>
      <w:marLeft w:val="0"/>
      <w:marRight w:val="0"/>
      <w:marTop w:val="0"/>
      <w:marBottom w:val="0"/>
      <w:divBdr>
        <w:top w:val="none" w:sz="0" w:space="0" w:color="auto"/>
        <w:left w:val="none" w:sz="0" w:space="0" w:color="auto"/>
        <w:bottom w:val="none" w:sz="0" w:space="0" w:color="auto"/>
        <w:right w:val="none" w:sz="0" w:space="0" w:color="auto"/>
      </w:divBdr>
    </w:div>
    <w:div w:id="100490356">
      <w:bodyDiv w:val="1"/>
      <w:marLeft w:val="0"/>
      <w:marRight w:val="0"/>
      <w:marTop w:val="0"/>
      <w:marBottom w:val="0"/>
      <w:divBdr>
        <w:top w:val="none" w:sz="0" w:space="0" w:color="auto"/>
        <w:left w:val="none" w:sz="0" w:space="0" w:color="auto"/>
        <w:bottom w:val="none" w:sz="0" w:space="0" w:color="auto"/>
        <w:right w:val="none" w:sz="0" w:space="0" w:color="auto"/>
      </w:divBdr>
    </w:div>
    <w:div w:id="129132147">
      <w:bodyDiv w:val="1"/>
      <w:marLeft w:val="0"/>
      <w:marRight w:val="0"/>
      <w:marTop w:val="0"/>
      <w:marBottom w:val="0"/>
      <w:divBdr>
        <w:top w:val="none" w:sz="0" w:space="0" w:color="auto"/>
        <w:left w:val="none" w:sz="0" w:space="0" w:color="auto"/>
        <w:bottom w:val="none" w:sz="0" w:space="0" w:color="auto"/>
        <w:right w:val="none" w:sz="0" w:space="0" w:color="auto"/>
      </w:divBdr>
    </w:div>
    <w:div w:id="141046280">
      <w:bodyDiv w:val="1"/>
      <w:marLeft w:val="0"/>
      <w:marRight w:val="0"/>
      <w:marTop w:val="0"/>
      <w:marBottom w:val="0"/>
      <w:divBdr>
        <w:top w:val="none" w:sz="0" w:space="0" w:color="auto"/>
        <w:left w:val="none" w:sz="0" w:space="0" w:color="auto"/>
        <w:bottom w:val="none" w:sz="0" w:space="0" w:color="auto"/>
        <w:right w:val="none" w:sz="0" w:space="0" w:color="auto"/>
      </w:divBdr>
    </w:div>
    <w:div w:id="171801883">
      <w:bodyDiv w:val="1"/>
      <w:marLeft w:val="0"/>
      <w:marRight w:val="0"/>
      <w:marTop w:val="0"/>
      <w:marBottom w:val="0"/>
      <w:divBdr>
        <w:top w:val="none" w:sz="0" w:space="0" w:color="auto"/>
        <w:left w:val="none" w:sz="0" w:space="0" w:color="auto"/>
        <w:bottom w:val="none" w:sz="0" w:space="0" w:color="auto"/>
        <w:right w:val="none" w:sz="0" w:space="0" w:color="auto"/>
      </w:divBdr>
    </w:div>
    <w:div w:id="182786898">
      <w:bodyDiv w:val="1"/>
      <w:marLeft w:val="0"/>
      <w:marRight w:val="0"/>
      <w:marTop w:val="0"/>
      <w:marBottom w:val="0"/>
      <w:divBdr>
        <w:top w:val="none" w:sz="0" w:space="0" w:color="auto"/>
        <w:left w:val="none" w:sz="0" w:space="0" w:color="auto"/>
        <w:bottom w:val="none" w:sz="0" w:space="0" w:color="auto"/>
        <w:right w:val="none" w:sz="0" w:space="0" w:color="auto"/>
      </w:divBdr>
    </w:div>
    <w:div w:id="202718994">
      <w:bodyDiv w:val="1"/>
      <w:marLeft w:val="0"/>
      <w:marRight w:val="0"/>
      <w:marTop w:val="0"/>
      <w:marBottom w:val="0"/>
      <w:divBdr>
        <w:top w:val="none" w:sz="0" w:space="0" w:color="auto"/>
        <w:left w:val="none" w:sz="0" w:space="0" w:color="auto"/>
        <w:bottom w:val="none" w:sz="0" w:space="0" w:color="auto"/>
        <w:right w:val="none" w:sz="0" w:space="0" w:color="auto"/>
      </w:divBdr>
    </w:div>
    <w:div w:id="211623901">
      <w:bodyDiv w:val="1"/>
      <w:marLeft w:val="0"/>
      <w:marRight w:val="0"/>
      <w:marTop w:val="0"/>
      <w:marBottom w:val="0"/>
      <w:divBdr>
        <w:top w:val="none" w:sz="0" w:space="0" w:color="auto"/>
        <w:left w:val="none" w:sz="0" w:space="0" w:color="auto"/>
        <w:bottom w:val="none" w:sz="0" w:space="0" w:color="auto"/>
        <w:right w:val="none" w:sz="0" w:space="0" w:color="auto"/>
      </w:divBdr>
    </w:div>
    <w:div w:id="226885826">
      <w:bodyDiv w:val="1"/>
      <w:marLeft w:val="0"/>
      <w:marRight w:val="0"/>
      <w:marTop w:val="0"/>
      <w:marBottom w:val="0"/>
      <w:divBdr>
        <w:top w:val="none" w:sz="0" w:space="0" w:color="auto"/>
        <w:left w:val="none" w:sz="0" w:space="0" w:color="auto"/>
        <w:bottom w:val="none" w:sz="0" w:space="0" w:color="auto"/>
        <w:right w:val="none" w:sz="0" w:space="0" w:color="auto"/>
      </w:divBdr>
    </w:div>
    <w:div w:id="253631592">
      <w:bodyDiv w:val="1"/>
      <w:marLeft w:val="0"/>
      <w:marRight w:val="0"/>
      <w:marTop w:val="0"/>
      <w:marBottom w:val="0"/>
      <w:divBdr>
        <w:top w:val="none" w:sz="0" w:space="0" w:color="auto"/>
        <w:left w:val="none" w:sz="0" w:space="0" w:color="auto"/>
        <w:bottom w:val="none" w:sz="0" w:space="0" w:color="auto"/>
        <w:right w:val="none" w:sz="0" w:space="0" w:color="auto"/>
      </w:divBdr>
    </w:div>
    <w:div w:id="274137389">
      <w:bodyDiv w:val="1"/>
      <w:marLeft w:val="0"/>
      <w:marRight w:val="0"/>
      <w:marTop w:val="0"/>
      <w:marBottom w:val="0"/>
      <w:divBdr>
        <w:top w:val="none" w:sz="0" w:space="0" w:color="auto"/>
        <w:left w:val="none" w:sz="0" w:space="0" w:color="auto"/>
        <w:bottom w:val="none" w:sz="0" w:space="0" w:color="auto"/>
        <w:right w:val="none" w:sz="0" w:space="0" w:color="auto"/>
      </w:divBdr>
    </w:div>
    <w:div w:id="275911702">
      <w:bodyDiv w:val="1"/>
      <w:marLeft w:val="0"/>
      <w:marRight w:val="0"/>
      <w:marTop w:val="0"/>
      <w:marBottom w:val="0"/>
      <w:divBdr>
        <w:top w:val="none" w:sz="0" w:space="0" w:color="auto"/>
        <w:left w:val="none" w:sz="0" w:space="0" w:color="auto"/>
        <w:bottom w:val="none" w:sz="0" w:space="0" w:color="auto"/>
        <w:right w:val="none" w:sz="0" w:space="0" w:color="auto"/>
      </w:divBdr>
    </w:div>
    <w:div w:id="286812834">
      <w:bodyDiv w:val="1"/>
      <w:marLeft w:val="0"/>
      <w:marRight w:val="0"/>
      <w:marTop w:val="0"/>
      <w:marBottom w:val="0"/>
      <w:divBdr>
        <w:top w:val="none" w:sz="0" w:space="0" w:color="auto"/>
        <w:left w:val="none" w:sz="0" w:space="0" w:color="auto"/>
        <w:bottom w:val="none" w:sz="0" w:space="0" w:color="auto"/>
        <w:right w:val="none" w:sz="0" w:space="0" w:color="auto"/>
      </w:divBdr>
    </w:div>
    <w:div w:id="317660397">
      <w:bodyDiv w:val="1"/>
      <w:marLeft w:val="0"/>
      <w:marRight w:val="0"/>
      <w:marTop w:val="0"/>
      <w:marBottom w:val="0"/>
      <w:divBdr>
        <w:top w:val="none" w:sz="0" w:space="0" w:color="auto"/>
        <w:left w:val="none" w:sz="0" w:space="0" w:color="auto"/>
        <w:bottom w:val="none" w:sz="0" w:space="0" w:color="auto"/>
        <w:right w:val="none" w:sz="0" w:space="0" w:color="auto"/>
      </w:divBdr>
    </w:div>
    <w:div w:id="322857233">
      <w:bodyDiv w:val="1"/>
      <w:marLeft w:val="0"/>
      <w:marRight w:val="0"/>
      <w:marTop w:val="0"/>
      <w:marBottom w:val="0"/>
      <w:divBdr>
        <w:top w:val="none" w:sz="0" w:space="0" w:color="auto"/>
        <w:left w:val="none" w:sz="0" w:space="0" w:color="auto"/>
        <w:bottom w:val="none" w:sz="0" w:space="0" w:color="auto"/>
        <w:right w:val="none" w:sz="0" w:space="0" w:color="auto"/>
      </w:divBdr>
    </w:div>
    <w:div w:id="343747808">
      <w:bodyDiv w:val="1"/>
      <w:marLeft w:val="0"/>
      <w:marRight w:val="0"/>
      <w:marTop w:val="0"/>
      <w:marBottom w:val="0"/>
      <w:divBdr>
        <w:top w:val="none" w:sz="0" w:space="0" w:color="auto"/>
        <w:left w:val="none" w:sz="0" w:space="0" w:color="auto"/>
        <w:bottom w:val="none" w:sz="0" w:space="0" w:color="auto"/>
        <w:right w:val="none" w:sz="0" w:space="0" w:color="auto"/>
      </w:divBdr>
    </w:div>
    <w:div w:id="357318502">
      <w:bodyDiv w:val="1"/>
      <w:marLeft w:val="0"/>
      <w:marRight w:val="0"/>
      <w:marTop w:val="0"/>
      <w:marBottom w:val="0"/>
      <w:divBdr>
        <w:top w:val="none" w:sz="0" w:space="0" w:color="auto"/>
        <w:left w:val="none" w:sz="0" w:space="0" w:color="auto"/>
        <w:bottom w:val="none" w:sz="0" w:space="0" w:color="auto"/>
        <w:right w:val="none" w:sz="0" w:space="0" w:color="auto"/>
      </w:divBdr>
    </w:div>
    <w:div w:id="381490989">
      <w:bodyDiv w:val="1"/>
      <w:marLeft w:val="0"/>
      <w:marRight w:val="0"/>
      <w:marTop w:val="0"/>
      <w:marBottom w:val="0"/>
      <w:divBdr>
        <w:top w:val="none" w:sz="0" w:space="0" w:color="auto"/>
        <w:left w:val="none" w:sz="0" w:space="0" w:color="auto"/>
        <w:bottom w:val="none" w:sz="0" w:space="0" w:color="auto"/>
        <w:right w:val="none" w:sz="0" w:space="0" w:color="auto"/>
      </w:divBdr>
    </w:div>
    <w:div w:id="382411384">
      <w:bodyDiv w:val="1"/>
      <w:marLeft w:val="0"/>
      <w:marRight w:val="0"/>
      <w:marTop w:val="0"/>
      <w:marBottom w:val="0"/>
      <w:divBdr>
        <w:top w:val="none" w:sz="0" w:space="0" w:color="auto"/>
        <w:left w:val="none" w:sz="0" w:space="0" w:color="auto"/>
        <w:bottom w:val="none" w:sz="0" w:space="0" w:color="auto"/>
        <w:right w:val="none" w:sz="0" w:space="0" w:color="auto"/>
      </w:divBdr>
    </w:div>
    <w:div w:id="388040898">
      <w:bodyDiv w:val="1"/>
      <w:marLeft w:val="0"/>
      <w:marRight w:val="0"/>
      <w:marTop w:val="0"/>
      <w:marBottom w:val="0"/>
      <w:divBdr>
        <w:top w:val="none" w:sz="0" w:space="0" w:color="auto"/>
        <w:left w:val="none" w:sz="0" w:space="0" w:color="auto"/>
        <w:bottom w:val="none" w:sz="0" w:space="0" w:color="auto"/>
        <w:right w:val="none" w:sz="0" w:space="0" w:color="auto"/>
      </w:divBdr>
    </w:div>
    <w:div w:id="395787369">
      <w:bodyDiv w:val="1"/>
      <w:marLeft w:val="0"/>
      <w:marRight w:val="0"/>
      <w:marTop w:val="0"/>
      <w:marBottom w:val="0"/>
      <w:divBdr>
        <w:top w:val="none" w:sz="0" w:space="0" w:color="auto"/>
        <w:left w:val="none" w:sz="0" w:space="0" w:color="auto"/>
        <w:bottom w:val="none" w:sz="0" w:space="0" w:color="auto"/>
        <w:right w:val="none" w:sz="0" w:space="0" w:color="auto"/>
      </w:divBdr>
      <w:divsChild>
        <w:div w:id="1550804186">
          <w:marLeft w:val="0"/>
          <w:marRight w:val="0"/>
          <w:marTop w:val="0"/>
          <w:marBottom w:val="0"/>
          <w:divBdr>
            <w:top w:val="none" w:sz="0" w:space="0" w:color="auto"/>
            <w:left w:val="none" w:sz="0" w:space="0" w:color="auto"/>
            <w:bottom w:val="none" w:sz="0" w:space="0" w:color="auto"/>
            <w:right w:val="none" w:sz="0" w:space="0" w:color="auto"/>
          </w:divBdr>
        </w:div>
      </w:divsChild>
    </w:div>
    <w:div w:id="440149713">
      <w:bodyDiv w:val="1"/>
      <w:marLeft w:val="0"/>
      <w:marRight w:val="0"/>
      <w:marTop w:val="0"/>
      <w:marBottom w:val="0"/>
      <w:divBdr>
        <w:top w:val="none" w:sz="0" w:space="0" w:color="auto"/>
        <w:left w:val="none" w:sz="0" w:space="0" w:color="auto"/>
        <w:bottom w:val="none" w:sz="0" w:space="0" w:color="auto"/>
        <w:right w:val="none" w:sz="0" w:space="0" w:color="auto"/>
      </w:divBdr>
    </w:div>
    <w:div w:id="445850260">
      <w:bodyDiv w:val="1"/>
      <w:marLeft w:val="0"/>
      <w:marRight w:val="0"/>
      <w:marTop w:val="0"/>
      <w:marBottom w:val="0"/>
      <w:divBdr>
        <w:top w:val="none" w:sz="0" w:space="0" w:color="auto"/>
        <w:left w:val="none" w:sz="0" w:space="0" w:color="auto"/>
        <w:bottom w:val="none" w:sz="0" w:space="0" w:color="auto"/>
        <w:right w:val="none" w:sz="0" w:space="0" w:color="auto"/>
      </w:divBdr>
    </w:div>
    <w:div w:id="453719806">
      <w:bodyDiv w:val="1"/>
      <w:marLeft w:val="0"/>
      <w:marRight w:val="0"/>
      <w:marTop w:val="0"/>
      <w:marBottom w:val="0"/>
      <w:divBdr>
        <w:top w:val="none" w:sz="0" w:space="0" w:color="auto"/>
        <w:left w:val="none" w:sz="0" w:space="0" w:color="auto"/>
        <w:bottom w:val="none" w:sz="0" w:space="0" w:color="auto"/>
        <w:right w:val="none" w:sz="0" w:space="0" w:color="auto"/>
      </w:divBdr>
    </w:div>
    <w:div w:id="464592039">
      <w:bodyDiv w:val="1"/>
      <w:marLeft w:val="0"/>
      <w:marRight w:val="0"/>
      <w:marTop w:val="0"/>
      <w:marBottom w:val="0"/>
      <w:divBdr>
        <w:top w:val="none" w:sz="0" w:space="0" w:color="auto"/>
        <w:left w:val="none" w:sz="0" w:space="0" w:color="auto"/>
        <w:bottom w:val="none" w:sz="0" w:space="0" w:color="auto"/>
        <w:right w:val="none" w:sz="0" w:space="0" w:color="auto"/>
      </w:divBdr>
    </w:div>
    <w:div w:id="481778753">
      <w:bodyDiv w:val="1"/>
      <w:marLeft w:val="0"/>
      <w:marRight w:val="0"/>
      <w:marTop w:val="0"/>
      <w:marBottom w:val="0"/>
      <w:divBdr>
        <w:top w:val="none" w:sz="0" w:space="0" w:color="auto"/>
        <w:left w:val="none" w:sz="0" w:space="0" w:color="auto"/>
        <w:bottom w:val="none" w:sz="0" w:space="0" w:color="auto"/>
        <w:right w:val="none" w:sz="0" w:space="0" w:color="auto"/>
      </w:divBdr>
    </w:div>
    <w:div w:id="506554969">
      <w:bodyDiv w:val="1"/>
      <w:marLeft w:val="0"/>
      <w:marRight w:val="0"/>
      <w:marTop w:val="0"/>
      <w:marBottom w:val="0"/>
      <w:divBdr>
        <w:top w:val="none" w:sz="0" w:space="0" w:color="auto"/>
        <w:left w:val="none" w:sz="0" w:space="0" w:color="auto"/>
        <w:bottom w:val="none" w:sz="0" w:space="0" w:color="auto"/>
        <w:right w:val="none" w:sz="0" w:space="0" w:color="auto"/>
      </w:divBdr>
    </w:div>
    <w:div w:id="534083108">
      <w:bodyDiv w:val="1"/>
      <w:marLeft w:val="0"/>
      <w:marRight w:val="0"/>
      <w:marTop w:val="0"/>
      <w:marBottom w:val="0"/>
      <w:divBdr>
        <w:top w:val="none" w:sz="0" w:space="0" w:color="auto"/>
        <w:left w:val="none" w:sz="0" w:space="0" w:color="auto"/>
        <w:bottom w:val="none" w:sz="0" w:space="0" w:color="auto"/>
        <w:right w:val="none" w:sz="0" w:space="0" w:color="auto"/>
      </w:divBdr>
    </w:div>
    <w:div w:id="567153815">
      <w:bodyDiv w:val="1"/>
      <w:marLeft w:val="0"/>
      <w:marRight w:val="0"/>
      <w:marTop w:val="0"/>
      <w:marBottom w:val="0"/>
      <w:divBdr>
        <w:top w:val="none" w:sz="0" w:space="0" w:color="auto"/>
        <w:left w:val="none" w:sz="0" w:space="0" w:color="auto"/>
        <w:bottom w:val="none" w:sz="0" w:space="0" w:color="auto"/>
        <w:right w:val="none" w:sz="0" w:space="0" w:color="auto"/>
      </w:divBdr>
    </w:div>
    <w:div w:id="643390533">
      <w:bodyDiv w:val="1"/>
      <w:marLeft w:val="0"/>
      <w:marRight w:val="0"/>
      <w:marTop w:val="0"/>
      <w:marBottom w:val="0"/>
      <w:divBdr>
        <w:top w:val="none" w:sz="0" w:space="0" w:color="auto"/>
        <w:left w:val="none" w:sz="0" w:space="0" w:color="auto"/>
        <w:bottom w:val="none" w:sz="0" w:space="0" w:color="auto"/>
        <w:right w:val="none" w:sz="0" w:space="0" w:color="auto"/>
      </w:divBdr>
    </w:div>
    <w:div w:id="652679044">
      <w:bodyDiv w:val="1"/>
      <w:marLeft w:val="0"/>
      <w:marRight w:val="0"/>
      <w:marTop w:val="0"/>
      <w:marBottom w:val="0"/>
      <w:divBdr>
        <w:top w:val="none" w:sz="0" w:space="0" w:color="auto"/>
        <w:left w:val="none" w:sz="0" w:space="0" w:color="auto"/>
        <w:bottom w:val="none" w:sz="0" w:space="0" w:color="auto"/>
        <w:right w:val="none" w:sz="0" w:space="0" w:color="auto"/>
      </w:divBdr>
    </w:div>
    <w:div w:id="679552515">
      <w:bodyDiv w:val="1"/>
      <w:marLeft w:val="0"/>
      <w:marRight w:val="0"/>
      <w:marTop w:val="0"/>
      <w:marBottom w:val="0"/>
      <w:divBdr>
        <w:top w:val="none" w:sz="0" w:space="0" w:color="auto"/>
        <w:left w:val="none" w:sz="0" w:space="0" w:color="auto"/>
        <w:bottom w:val="none" w:sz="0" w:space="0" w:color="auto"/>
        <w:right w:val="none" w:sz="0" w:space="0" w:color="auto"/>
      </w:divBdr>
    </w:div>
    <w:div w:id="726421677">
      <w:bodyDiv w:val="1"/>
      <w:marLeft w:val="0"/>
      <w:marRight w:val="0"/>
      <w:marTop w:val="0"/>
      <w:marBottom w:val="0"/>
      <w:divBdr>
        <w:top w:val="none" w:sz="0" w:space="0" w:color="auto"/>
        <w:left w:val="none" w:sz="0" w:space="0" w:color="auto"/>
        <w:bottom w:val="none" w:sz="0" w:space="0" w:color="auto"/>
        <w:right w:val="none" w:sz="0" w:space="0" w:color="auto"/>
      </w:divBdr>
    </w:div>
    <w:div w:id="731729763">
      <w:bodyDiv w:val="1"/>
      <w:marLeft w:val="0"/>
      <w:marRight w:val="0"/>
      <w:marTop w:val="0"/>
      <w:marBottom w:val="0"/>
      <w:divBdr>
        <w:top w:val="none" w:sz="0" w:space="0" w:color="auto"/>
        <w:left w:val="none" w:sz="0" w:space="0" w:color="auto"/>
        <w:bottom w:val="none" w:sz="0" w:space="0" w:color="auto"/>
        <w:right w:val="none" w:sz="0" w:space="0" w:color="auto"/>
      </w:divBdr>
    </w:div>
    <w:div w:id="738216259">
      <w:bodyDiv w:val="1"/>
      <w:marLeft w:val="0"/>
      <w:marRight w:val="0"/>
      <w:marTop w:val="0"/>
      <w:marBottom w:val="0"/>
      <w:divBdr>
        <w:top w:val="none" w:sz="0" w:space="0" w:color="auto"/>
        <w:left w:val="none" w:sz="0" w:space="0" w:color="auto"/>
        <w:bottom w:val="none" w:sz="0" w:space="0" w:color="auto"/>
        <w:right w:val="none" w:sz="0" w:space="0" w:color="auto"/>
      </w:divBdr>
      <w:divsChild>
        <w:div w:id="1661687682">
          <w:marLeft w:val="0"/>
          <w:marRight w:val="0"/>
          <w:marTop w:val="0"/>
          <w:marBottom w:val="0"/>
          <w:divBdr>
            <w:top w:val="none" w:sz="0" w:space="0" w:color="auto"/>
            <w:left w:val="none" w:sz="0" w:space="0" w:color="auto"/>
            <w:bottom w:val="none" w:sz="0" w:space="0" w:color="auto"/>
            <w:right w:val="none" w:sz="0" w:space="0" w:color="auto"/>
          </w:divBdr>
        </w:div>
      </w:divsChild>
    </w:div>
    <w:div w:id="789544083">
      <w:bodyDiv w:val="1"/>
      <w:marLeft w:val="0"/>
      <w:marRight w:val="0"/>
      <w:marTop w:val="0"/>
      <w:marBottom w:val="0"/>
      <w:divBdr>
        <w:top w:val="none" w:sz="0" w:space="0" w:color="auto"/>
        <w:left w:val="none" w:sz="0" w:space="0" w:color="auto"/>
        <w:bottom w:val="none" w:sz="0" w:space="0" w:color="auto"/>
        <w:right w:val="none" w:sz="0" w:space="0" w:color="auto"/>
      </w:divBdr>
    </w:div>
    <w:div w:id="802040756">
      <w:bodyDiv w:val="1"/>
      <w:marLeft w:val="0"/>
      <w:marRight w:val="0"/>
      <w:marTop w:val="0"/>
      <w:marBottom w:val="0"/>
      <w:divBdr>
        <w:top w:val="none" w:sz="0" w:space="0" w:color="auto"/>
        <w:left w:val="none" w:sz="0" w:space="0" w:color="auto"/>
        <w:bottom w:val="none" w:sz="0" w:space="0" w:color="auto"/>
        <w:right w:val="none" w:sz="0" w:space="0" w:color="auto"/>
      </w:divBdr>
    </w:div>
    <w:div w:id="803893236">
      <w:bodyDiv w:val="1"/>
      <w:marLeft w:val="0"/>
      <w:marRight w:val="0"/>
      <w:marTop w:val="0"/>
      <w:marBottom w:val="0"/>
      <w:divBdr>
        <w:top w:val="none" w:sz="0" w:space="0" w:color="auto"/>
        <w:left w:val="none" w:sz="0" w:space="0" w:color="auto"/>
        <w:bottom w:val="none" w:sz="0" w:space="0" w:color="auto"/>
        <w:right w:val="none" w:sz="0" w:space="0" w:color="auto"/>
      </w:divBdr>
    </w:div>
    <w:div w:id="808090433">
      <w:bodyDiv w:val="1"/>
      <w:marLeft w:val="0"/>
      <w:marRight w:val="0"/>
      <w:marTop w:val="0"/>
      <w:marBottom w:val="0"/>
      <w:divBdr>
        <w:top w:val="none" w:sz="0" w:space="0" w:color="auto"/>
        <w:left w:val="none" w:sz="0" w:space="0" w:color="auto"/>
        <w:bottom w:val="none" w:sz="0" w:space="0" w:color="auto"/>
        <w:right w:val="none" w:sz="0" w:space="0" w:color="auto"/>
      </w:divBdr>
    </w:div>
    <w:div w:id="830220462">
      <w:bodyDiv w:val="1"/>
      <w:marLeft w:val="0"/>
      <w:marRight w:val="0"/>
      <w:marTop w:val="0"/>
      <w:marBottom w:val="0"/>
      <w:divBdr>
        <w:top w:val="none" w:sz="0" w:space="0" w:color="auto"/>
        <w:left w:val="none" w:sz="0" w:space="0" w:color="auto"/>
        <w:bottom w:val="none" w:sz="0" w:space="0" w:color="auto"/>
        <w:right w:val="none" w:sz="0" w:space="0" w:color="auto"/>
      </w:divBdr>
    </w:div>
    <w:div w:id="840894225">
      <w:bodyDiv w:val="1"/>
      <w:marLeft w:val="0"/>
      <w:marRight w:val="0"/>
      <w:marTop w:val="0"/>
      <w:marBottom w:val="0"/>
      <w:divBdr>
        <w:top w:val="none" w:sz="0" w:space="0" w:color="auto"/>
        <w:left w:val="none" w:sz="0" w:space="0" w:color="auto"/>
        <w:bottom w:val="none" w:sz="0" w:space="0" w:color="auto"/>
        <w:right w:val="none" w:sz="0" w:space="0" w:color="auto"/>
      </w:divBdr>
      <w:divsChild>
        <w:div w:id="1477920057">
          <w:marLeft w:val="547"/>
          <w:marRight w:val="0"/>
          <w:marTop w:val="0"/>
          <w:marBottom w:val="160"/>
          <w:divBdr>
            <w:top w:val="none" w:sz="0" w:space="0" w:color="auto"/>
            <w:left w:val="none" w:sz="0" w:space="0" w:color="auto"/>
            <w:bottom w:val="none" w:sz="0" w:space="0" w:color="auto"/>
            <w:right w:val="none" w:sz="0" w:space="0" w:color="auto"/>
          </w:divBdr>
        </w:div>
        <w:div w:id="583876157">
          <w:marLeft w:val="547"/>
          <w:marRight w:val="0"/>
          <w:marTop w:val="200"/>
          <w:marBottom w:val="160"/>
          <w:divBdr>
            <w:top w:val="none" w:sz="0" w:space="0" w:color="auto"/>
            <w:left w:val="none" w:sz="0" w:space="0" w:color="auto"/>
            <w:bottom w:val="none" w:sz="0" w:space="0" w:color="auto"/>
            <w:right w:val="none" w:sz="0" w:space="0" w:color="auto"/>
          </w:divBdr>
        </w:div>
        <w:div w:id="2036147277">
          <w:marLeft w:val="547"/>
          <w:marRight w:val="0"/>
          <w:marTop w:val="200"/>
          <w:marBottom w:val="160"/>
          <w:divBdr>
            <w:top w:val="none" w:sz="0" w:space="0" w:color="auto"/>
            <w:left w:val="none" w:sz="0" w:space="0" w:color="auto"/>
            <w:bottom w:val="none" w:sz="0" w:space="0" w:color="auto"/>
            <w:right w:val="none" w:sz="0" w:space="0" w:color="auto"/>
          </w:divBdr>
        </w:div>
        <w:div w:id="619727087">
          <w:marLeft w:val="547"/>
          <w:marRight w:val="0"/>
          <w:marTop w:val="200"/>
          <w:marBottom w:val="160"/>
          <w:divBdr>
            <w:top w:val="none" w:sz="0" w:space="0" w:color="auto"/>
            <w:left w:val="none" w:sz="0" w:space="0" w:color="auto"/>
            <w:bottom w:val="none" w:sz="0" w:space="0" w:color="auto"/>
            <w:right w:val="none" w:sz="0" w:space="0" w:color="auto"/>
          </w:divBdr>
        </w:div>
        <w:div w:id="2003924731">
          <w:marLeft w:val="547"/>
          <w:marRight w:val="0"/>
          <w:marTop w:val="200"/>
          <w:marBottom w:val="160"/>
          <w:divBdr>
            <w:top w:val="none" w:sz="0" w:space="0" w:color="auto"/>
            <w:left w:val="none" w:sz="0" w:space="0" w:color="auto"/>
            <w:bottom w:val="none" w:sz="0" w:space="0" w:color="auto"/>
            <w:right w:val="none" w:sz="0" w:space="0" w:color="auto"/>
          </w:divBdr>
        </w:div>
      </w:divsChild>
    </w:div>
    <w:div w:id="870800649">
      <w:bodyDiv w:val="1"/>
      <w:marLeft w:val="0"/>
      <w:marRight w:val="0"/>
      <w:marTop w:val="0"/>
      <w:marBottom w:val="0"/>
      <w:divBdr>
        <w:top w:val="none" w:sz="0" w:space="0" w:color="auto"/>
        <w:left w:val="none" w:sz="0" w:space="0" w:color="auto"/>
        <w:bottom w:val="none" w:sz="0" w:space="0" w:color="auto"/>
        <w:right w:val="none" w:sz="0" w:space="0" w:color="auto"/>
      </w:divBdr>
    </w:div>
    <w:div w:id="882448958">
      <w:bodyDiv w:val="1"/>
      <w:marLeft w:val="0"/>
      <w:marRight w:val="0"/>
      <w:marTop w:val="0"/>
      <w:marBottom w:val="0"/>
      <w:divBdr>
        <w:top w:val="none" w:sz="0" w:space="0" w:color="auto"/>
        <w:left w:val="none" w:sz="0" w:space="0" w:color="auto"/>
        <w:bottom w:val="none" w:sz="0" w:space="0" w:color="auto"/>
        <w:right w:val="none" w:sz="0" w:space="0" w:color="auto"/>
      </w:divBdr>
      <w:divsChild>
        <w:div w:id="1740133960">
          <w:marLeft w:val="0"/>
          <w:marRight w:val="0"/>
          <w:marTop w:val="0"/>
          <w:marBottom w:val="0"/>
          <w:divBdr>
            <w:top w:val="none" w:sz="0" w:space="0" w:color="auto"/>
            <w:left w:val="none" w:sz="0" w:space="0" w:color="auto"/>
            <w:bottom w:val="none" w:sz="0" w:space="0" w:color="auto"/>
            <w:right w:val="none" w:sz="0" w:space="0" w:color="auto"/>
          </w:divBdr>
        </w:div>
      </w:divsChild>
    </w:div>
    <w:div w:id="885022717">
      <w:bodyDiv w:val="1"/>
      <w:marLeft w:val="0"/>
      <w:marRight w:val="0"/>
      <w:marTop w:val="0"/>
      <w:marBottom w:val="0"/>
      <w:divBdr>
        <w:top w:val="none" w:sz="0" w:space="0" w:color="auto"/>
        <w:left w:val="none" w:sz="0" w:space="0" w:color="auto"/>
        <w:bottom w:val="none" w:sz="0" w:space="0" w:color="auto"/>
        <w:right w:val="none" w:sz="0" w:space="0" w:color="auto"/>
      </w:divBdr>
    </w:div>
    <w:div w:id="899704876">
      <w:bodyDiv w:val="1"/>
      <w:marLeft w:val="0"/>
      <w:marRight w:val="0"/>
      <w:marTop w:val="0"/>
      <w:marBottom w:val="0"/>
      <w:divBdr>
        <w:top w:val="none" w:sz="0" w:space="0" w:color="auto"/>
        <w:left w:val="none" w:sz="0" w:space="0" w:color="auto"/>
        <w:bottom w:val="none" w:sz="0" w:space="0" w:color="auto"/>
        <w:right w:val="none" w:sz="0" w:space="0" w:color="auto"/>
      </w:divBdr>
    </w:div>
    <w:div w:id="928462889">
      <w:bodyDiv w:val="1"/>
      <w:marLeft w:val="0"/>
      <w:marRight w:val="0"/>
      <w:marTop w:val="0"/>
      <w:marBottom w:val="0"/>
      <w:divBdr>
        <w:top w:val="none" w:sz="0" w:space="0" w:color="auto"/>
        <w:left w:val="none" w:sz="0" w:space="0" w:color="auto"/>
        <w:bottom w:val="none" w:sz="0" w:space="0" w:color="auto"/>
        <w:right w:val="none" w:sz="0" w:space="0" w:color="auto"/>
      </w:divBdr>
    </w:div>
    <w:div w:id="944581556">
      <w:bodyDiv w:val="1"/>
      <w:marLeft w:val="0"/>
      <w:marRight w:val="0"/>
      <w:marTop w:val="0"/>
      <w:marBottom w:val="0"/>
      <w:divBdr>
        <w:top w:val="none" w:sz="0" w:space="0" w:color="auto"/>
        <w:left w:val="none" w:sz="0" w:space="0" w:color="auto"/>
        <w:bottom w:val="none" w:sz="0" w:space="0" w:color="auto"/>
        <w:right w:val="none" w:sz="0" w:space="0" w:color="auto"/>
      </w:divBdr>
      <w:divsChild>
        <w:div w:id="1877422849">
          <w:marLeft w:val="0"/>
          <w:marRight w:val="0"/>
          <w:marTop w:val="0"/>
          <w:marBottom w:val="0"/>
          <w:divBdr>
            <w:top w:val="none" w:sz="0" w:space="0" w:color="auto"/>
            <w:left w:val="none" w:sz="0" w:space="0" w:color="auto"/>
            <w:bottom w:val="none" w:sz="0" w:space="0" w:color="auto"/>
            <w:right w:val="none" w:sz="0" w:space="0" w:color="auto"/>
          </w:divBdr>
        </w:div>
      </w:divsChild>
    </w:div>
    <w:div w:id="951014388">
      <w:bodyDiv w:val="1"/>
      <w:marLeft w:val="0"/>
      <w:marRight w:val="0"/>
      <w:marTop w:val="0"/>
      <w:marBottom w:val="0"/>
      <w:divBdr>
        <w:top w:val="none" w:sz="0" w:space="0" w:color="auto"/>
        <w:left w:val="none" w:sz="0" w:space="0" w:color="auto"/>
        <w:bottom w:val="none" w:sz="0" w:space="0" w:color="auto"/>
        <w:right w:val="none" w:sz="0" w:space="0" w:color="auto"/>
      </w:divBdr>
      <w:divsChild>
        <w:div w:id="1390877906">
          <w:marLeft w:val="0"/>
          <w:marRight w:val="0"/>
          <w:marTop w:val="0"/>
          <w:marBottom w:val="0"/>
          <w:divBdr>
            <w:top w:val="none" w:sz="0" w:space="0" w:color="auto"/>
            <w:left w:val="none" w:sz="0" w:space="0" w:color="auto"/>
            <w:bottom w:val="none" w:sz="0" w:space="0" w:color="auto"/>
            <w:right w:val="none" w:sz="0" w:space="0" w:color="auto"/>
          </w:divBdr>
        </w:div>
      </w:divsChild>
    </w:div>
    <w:div w:id="952130879">
      <w:bodyDiv w:val="1"/>
      <w:marLeft w:val="0"/>
      <w:marRight w:val="0"/>
      <w:marTop w:val="0"/>
      <w:marBottom w:val="0"/>
      <w:divBdr>
        <w:top w:val="none" w:sz="0" w:space="0" w:color="auto"/>
        <w:left w:val="none" w:sz="0" w:space="0" w:color="auto"/>
        <w:bottom w:val="none" w:sz="0" w:space="0" w:color="auto"/>
        <w:right w:val="none" w:sz="0" w:space="0" w:color="auto"/>
      </w:divBdr>
    </w:div>
    <w:div w:id="955716769">
      <w:bodyDiv w:val="1"/>
      <w:marLeft w:val="0"/>
      <w:marRight w:val="0"/>
      <w:marTop w:val="0"/>
      <w:marBottom w:val="0"/>
      <w:divBdr>
        <w:top w:val="none" w:sz="0" w:space="0" w:color="auto"/>
        <w:left w:val="none" w:sz="0" w:space="0" w:color="auto"/>
        <w:bottom w:val="none" w:sz="0" w:space="0" w:color="auto"/>
        <w:right w:val="none" w:sz="0" w:space="0" w:color="auto"/>
      </w:divBdr>
    </w:div>
    <w:div w:id="983507093">
      <w:bodyDiv w:val="1"/>
      <w:marLeft w:val="0"/>
      <w:marRight w:val="0"/>
      <w:marTop w:val="0"/>
      <w:marBottom w:val="0"/>
      <w:divBdr>
        <w:top w:val="none" w:sz="0" w:space="0" w:color="auto"/>
        <w:left w:val="none" w:sz="0" w:space="0" w:color="auto"/>
        <w:bottom w:val="none" w:sz="0" w:space="0" w:color="auto"/>
        <w:right w:val="none" w:sz="0" w:space="0" w:color="auto"/>
      </w:divBdr>
    </w:div>
    <w:div w:id="999969314">
      <w:bodyDiv w:val="1"/>
      <w:marLeft w:val="0"/>
      <w:marRight w:val="0"/>
      <w:marTop w:val="0"/>
      <w:marBottom w:val="0"/>
      <w:divBdr>
        <w:top w:val="none" w:sz="0" w:space="0" w:color="auto"/>
        <w:left w:val="none" w:sz="0" w:space="0" w:color="auto"/>
        <w:bottom w:val="none" w:sz="0" w:space="0" w:color="auto"/>
        <w:right w:val="none" w:sz="0" w:space="0" w:color="auto"/>
      </w:divBdr>
    </w:div>
    <w:div w:id="1000616938">
      <w:bodyDiv w:val="1"/>
      <w:marLeft w:val="0"/>
      <w:marRight w:val="0"/>
      <w:marTop w:val="0"/>
      <w:marBottom w:val="0"/>
      <w:divBdr>
        <w:top w:val="none" w:sz="0" w:space="0" w:color="auto"/>
        <w:left w:val="none" w:sz="0" w:space="0" w:color="auto"/>
        <w:bottom w:val="none" w:sz="0" w:space="0" w:color="auto"/>
        <w:right w:val="none" w:sz="0" w:space="0" w:color="auto"/>
      </w:divBdr>
    </w:div>
    <w:div w:id="1012682745">
      <w:bodyDiv w:val="1"/>
      <w:marLeft w:val="0"/>
      <w:marRight w:val="0"/>
      <w:marTop w:val="0"/>
      <w:marBottom w:val="0"/>
      <w:divBdr>
        <w:top w:val="none" w:sz="0" w:space="0" w:color="auto"/>
        <w:left w:val="none" w:sz="0" w:space="0" w:color="auto"/>
        <w:bottom w:val="none" w:sz="0" w:space="0" w:color="auto"/>
        <w:right w:val="none" w:sz="0" w:space="0" w:color="auto"/>
      </w:divBdr>
    </w:div>
    <w:div w:id="1026371581">
      <w:bodyDiv w:val="1"/>
      <w:marLeft w:val="0"/>
      <w:marRight w:val="0"/>
      <w:marTop w:val="0"/>
      <w:marBottom w:val="0"/>
      <w:divBdr>
        <w:top w:val="none" w:sz="0" w:space="0" w:color="auto"/>
        <w:left w:val="none" w:sz="0" w:space="0" w:color="auto"/>
        <w:bottom w:val="none" w:sz="0" w:space="0" w:color="auto"/>
        <w:right w:val="none" w:sz="0" w:space="0" w:color="auto"/>
      </w:divBdr>
    </w:div>
    <w:div w:id="1067069415">
      <w:bodyDiv w:val="1"/>
      <w:marLeft w:val="0"/>
      <w:marRight w:val="0"/>
      <w:marTop w:val="0"/>
      <w:marBottom w:val="0"/>
      <w:divBdr>
        <w:top w:val="none" w:sz="0" w:space="0" w:color="auto"/>
        <w:left w:val="none" w:sz="0" w:space="0" w:color="auto"/>
        <w:bottom w:val="none" w:sz="0" w:space="0" w:color="auto"/>
        <w:right w:val="none" w:sz="0" w:space="0" w:color="auto"/>
      </w:divBdr>
    </w:div>
    <w:div w:id="1099179717">
      <w:bodyDiv w:val="1"/>
      <w:marLeft w:val="0"/>
      <w:marRight w:val="0"/>
      <w:marTop w:val="0"/>
      <w:marBottom w:val="0"/>
      <w:divBdr>
        <w:top w:val="none" w:sz="0" w:space="0" w:color="auto"/>
        <w:left w:val="none" w:sz="0" w:space="0" w:color="auto"/>
        <w:bottom w:val="none" w:sz="0" w:space="0" w:color="auto"/>
        <w:right w:val="none" w:sz="0" w:space="0" w:color="auto"/>
      </w:divBdr>
    </w:div>
    <w:div w:id="1188714292">
      <w:bodyDiv w:val="1"/>
      <w:marLeft w:val="0"/>
      <w:marRight w:val="0"/>
      <w:marTop w:val="0"/>
      <w:marBottom w:val="0"/>
      <w:divBdr>
        <w:top w:val="none" w:sz="0" w:space="0" w:color="auto"/>
        <w:left w:val="none" w:sz="0" w:space="0" w:color="auto"/>
        <w:bottom w:val="none" w:sz="0" w:space="0" w:color="auto"/>
        <w:right w:val="none" w:sz="0" w:space="0" w:color="auto"/>
      </w:divBdr>
    </w:div>
    <w:div w:id="1216620521">
      <w:bodyDiv w:val="1"/>
      <w:marLeft w:val="0"/>
      <w:marRight w:val="0"/>
      <w:marTop w:val="0"/>
      <w:marBottom w:val="0"/>
      <w:divBdr>
        <w:top w:val="none" w:sz="0" w:space="0" w:color="auto"/>
        <w:left w:val="none" w:sz="0" w:space="0" w:color="auto"/>
        <w:bottom w:val="none" w:sz="0" w:space="0" w:color="auto"/>
        <w:right w:val="none" w:sz="0" w:space="0" w:color="auto"/>
      </w:divBdr>
    </w:div>
    <w:div w:id="1225801379">
      <w:bodyDiv w:val="1"/>
      <w:marLeft w:val="0"/>
      <w:marRight w:val="0"/>
      <w:marTop w:val="0"/>
      <w:marBottom w:val="0"/>
      <w:divBdr>
        <w:top w:val="none" w:sz="0" w:space="0" w:color="auto"/>
        <w:left w:val="none" w:sz="0" w:space="0" w:color="auto"/>
        <w:bottom w:val="none" w:sz="0" w:space="0" w:color="auto"/>
        <w:right w:val="none" w:sz="0" w:space="0" w:color="auto"/>
      </w:divBdr>
    </w:div>
    <w:div w:id="1239367469">
      <w:bodyDiv w:val="1"/>
      <w:marLeft w:val="0"/>
      <w:marRight w:val="0"/>
      <w:marTop w:val="0"/>
      <w:marBottom w:val="0"/>
      <w:divBdr>
        <w:top w:val="none" w:sz="0" w:space="0" w:color="auto"/>
        <w:left w:val="none" w:sz="0" w:space="0" w:color="auto"/>
        <w:bottom w:val="none" w:sz="0" w:space="0" w:color="auto"/>
        <w:right w:val="none" w:sz="0" w:space="0" w:color="auto"/>
      </w:divBdr>
    </w:div>
    <w:div w:id="1274510297">
      <w:bodyDiv w:val="1"/>
      <w:marLeft w:val="0"/>
      <w:marRight w:val="0"/>
      <w:marTop w:val="0"/>
      <w:marBottom w:val="0"/>
      <w:divBdr>
        <w:top w:val="none" w:sz="0" w:space="0" w:color="auto"/>
        <w:left w:val="none" w:sz="0" w:space="0" w:color="auto"/>
        <w:bottom w:val="none" w:sz="0" w:space="0" w:color="auto"/>
        <w:right w:val="none" w:sz="0" w:space="0" w:color="auto"/>
      </w:divBdr>
    </w:div>
    <w:div w:id="1281650514">
      <w:bodyDiv w:val="1"/>
      <w:marLeft w:val="0"/>
      <w:marRight w:val="0"/>
      <w:marTop w:val="0"/>
      <w:marBottom w:val="0"/>
      <w:divBdr>
        <w:top w:val="none" w:sz="0" w:space="0" w:color="auto"/>
        <w:left w:val="none" w:sz="0" w:space="0" w:color="auto"/>
        <w:bottom w:val="none" w:sz="0" w:space="0" w:color="auto"/>
        <w:right w:val="none" w:sz="0" w:space="0" w:color="auto"/>
      </w:divBdr>
    </w:div>
    <w:div w:id="1349407098">
      <w:bodyDiv w:val="1"/>
      <w:marLeft w:val="0"/>
      <w:marRight w:val="0"/>
      <w:marTop w:val="0"/>
      <w:marBottom w:val="0"/>
      <w:divBdr>
        <w:top w:val="none" w:sz="0" w:space="0" w:color="auto"/>
        <w:left w:val="none" w:sz="0" w:space="0" w:color="auto"/>
        <w:bottom w:val="none" w:sz="0" w:space="0" w:color="auto"/>
        <w:right w:val="none" w:sz="0" w:space="0" w:color="auto"/>
      </w:divBdr>
    </w:div>
    <w:div w:id="1371882699">
      <w:bodyDiv w:val="1"/>
      <w:marLeft w:val="0"/>
      <w:marRight w:val="0"/>
      <w:marTop w:val="0"/>
      <w:marBottom w:val="0"/>
      <w:divBdr>
        <w:top w:val="none" w:sz="0" w:space="0" w:color="auto"/>
        <w:left w:val="none" w:sz="0" w:space="0" w:color="auto"/>
        <w:bottom w:val="none" w:sz="0" w:space="0" w:color="auto"/>
        <w:right w:val="none" w:sz="0" w:space="0" w:color="auto"/>
      </w:divBdr>
    </w:div>
    <w:div w:id="1376271978">
      <w:bodyDiv w:val="1"/>
      <w:marLeft w:val="0"/>
      <w:marRight w:val="0"/>
      <w:marTop w:val="0"/>
      <w:marBottom w:val="0"/>
      <w:divBdr>
        <w:top w:val="none" w:sz="0" w:space="0" w:color="auto"/>
        <w:left w:val="none" w:sz="0" w:space="0" w:color="auto"/>
        <w:bottom w:val="none" w:sz="0" w:space="0" w:color="auto"/>
        <w:right w:val="none" w:sz="0" w:space="0" w:color="auto"/>
      </w:divBdr>
    </w:div>
    <w:div w:id="1388604205">
      <w:bodyDiv w:val="1"/>
      <w:marLeft w:val="0"/>
      <w:marRight w:val="0"/>
      <w:marTop w:val="0"/>
      <w:marBottom w:val="0"/>
      <w:divBdr>
        <w:top w:val="none" w:sz="0" w:space="0" w:color="auto"/>
        <w:left w:val="none" w:sz="0" w:space="0" w:color="auto"/>
        <w:bottom w:val="none" w:sz="0" w:space="0" w:color="auto"/>
        <w:right w:val="none" w:sz="0" w:space="0" w:color="auto"/>
      </w:divBdr>
    </w:div>
    <w:div w:id="1461453500">
      <w:bodyDiv w:val="1"/>
      <w:marLeft w:val="0"/>
      <w:marRight w:val="0"/>
      <w:marTop w:val="0"/>
      <w:marBottom w:val="0"/>
      <w:divBdr>
        <w:top w:val="none" w:sz="0" w:space="0" w:color="auto"/>
        <w:left w:val="none" w:sz="0" w:space="0" w:color="auto"/>
        <w:bottom w:val="none" w:sz="0" w:space="0" w:color="auto"/>
        <w:right w:val="none" w:sz="0" w:space="0" w:color="auto"/>
      </w:divBdr>
    </w:div>
    <w:div w:id="1475175806">
      <w:bodyDiv w:val="1"/>
      <w:marLeft w:val="0"/>
      <w:marRight w:val="0"/>
      <w:marTop w:val="0"/>
      <w:marBottom w:val="0"/>
      <w:divBdr>
        <w:top w:val="none" w:sz="0" w:space="0" w:color="auto"/>
        <w:left w:val="none" w:sz="0" w:space="0" w:color="auto"/>
        <w:bottom w:val="none" w:sz="0" w:space="0" w:color="auto"/>
        <w:right w:val="none" w:sz="0" w:space="0" w:color="auto"/>
      </w:divBdr>
    </w:div>
    <w:div w:id="1480879491">
      <w:bodyDiv w:val="1"/>
      <w:marLeft w:val="0"/>
      <w:marRight w:val="0"/>
      <w:marTop w:val="0"/>
      <w:marBottom w:val="0"/>
      <w:divBdr>
        <w:top w:val="none" w:sz="0" w:space="0" w:color="auto"/>
        <w:left w:val="none" w:sz="0" w:space="0" w:color="auto"/>
        <w:bottom w:val="none" w:sz="0" w:space="0" w:color="auto"/>
        <w:right w:val="none" w:sz="0" w:space="0" w:color="auto"/>
      </w:divBdr>
    </w:div>
    <w:div w:id="1481115154">
      <w:bodyDiv w:val="1"/>
      <w:marLeft w:val="0"/>
      <w:marRight w:val="0"/>
      <w:marTop w:val="0"/>
      <w:marBottom w:val="0"/>
      <w:divBdr>
        <w:top w:val="none" w:sz="0" w:space="0" w:color="auto"/>
        <w:left w:val="none" w:sz="0" w:space="0" w:color="auto"/>
        <w:bottom w:val="none" w:sz="0" w:space="0" w:color="auto"/>
        <w:right w:val="none" w:sz="0" w:space="0" w:color="auto"/>
      </w:divBdr>
      <w:divsChild>
        <w:div w:id="1925529116">
          <w:marLeft w:val="0"/>
          <w:marRight w:val="0"/>
          <w:marTop w:val="0"/>
          <w:marBottom w:val="0"/>
          <w:divBdr>
            <w:top w:val="none" w:sz="0" w:space="0" w:color="auto"/>
            <w:left w:val="none" w:sz="0" w:space="0" w:color="auto"/>
            <w:bottom w:val="none" w:sz="0" w:space="0" w:color="auto"/>
            <w:right w:val="none" w:sz="0" w:space="0" w:color="auto"/>
          </w:divBdr>
        </w:div>
      </w:divsChild>
    </w:div>
    <w:div w:id="1484812027">
      <w:bodyDiv w:val="1"/>
      <w:marLeft w:val="0"/>
      <w:marRight w:val="0"/>
      <w:marTop w:val="0"/>
      <w:marBottom w:val="0"/>
      <w:divBdr>
        <w:top w:val="none" w:sz="0" w:space="0" w:color="auto"/>
        <w:left w:val="none" w:sz="0" w:space="0" w:color="auto"/>
        <w:bottom w:val="none" w:sz="0" w:space="0" w:color="auto"/>
        <w:right w:val="none" w:sz="0" w:space="0" w:color="auto"/>
      </w:divBdr>
      <w:divsChild>
        <w:div w:id="699553610">
          <w:marLeft w:val="0"/>
          <w:marRight w:val="0"/>
          <w:marTop w:val="0"/>
          <w:marBottom w:val="0"/>
          <w:divBdr>
            <w:top w:val="none" w:sz="0" w:space="0" w:color="auto"/>
            <w:left w:val="none" w:sz="0" w:space="0" w:color="auto"/>
            <w:bottom w:val="none" w:sz="0" w:space="0" w:color="auto"/>
            <w:right w:val="none" w:sz="0" w:space="0" w:color="auto"/>
          </w:divBdr>
        </w:div>
      </w:divsChild>
    </w:div>
    <w:div w:id="1509128563">
      <w:bodyDiv w:val="1"/>
      <w:marLeft w:val="0"/>
      <w:marRight w:val="0"/>
      <w:marTop w:val="0"/>
      <w:marBottom w:val="0"/>
      <w:divBdr>
        <w:top w:val="none" w:sz="0" w:space="0" w:color="auto"/>
        <w:left w:val="none" w:sz="0" w:space="0" w:color="auto"/>
        <w:bottom w:val="none" w:sz="0" w:space="0" w:color="auto"/>
        <w:right w:val="none" w:sz="0" w:space="0" w:color="auto"/>
      </w:divBdr>
    </w:div>
    <w:div w:id="1537960188">
      <w:bodyDiv w:val="1"/>
      <w:marLeft w:val="0"/>
      <w:marRight w:val="0"/>
      <w:marTop w:val="0"/>
      <w:marBottom w:val="0"/>
      <w:divBdr>
        <w:top w:val="none" w:sz="0" w:space="0" w:color="auto"/>
        <w:left w:val="none" w:sz="0" w:space="0" w:color="auto"/>
        <w:bottom w:val="none" w:sz="0" w:space="0" w:color="auto"/>
        <w:right w:val="none" w:sz="0" w:space="0" w:color="auto"/>
      </w:divBdr>
    </w:div>
    <w:div w:id="1550190142">
      <w:bodyDiv w:val="1"/>
      <w:marLeft w:val="0"/>
      <w:marRight w:val="0"/>
      <w:marTop w:val="0"/>
      <w:marBottom w:val="0"/>
      <w:divBdr>
        <w:top w:val="none" w:sz="0" w:space="0" w:color="auto"/>
        <w:left w:val="none" w:sz="0" w:space="0" w:color="auto"/>
        <w:bottom w:val="none" w:sz="0" w:space="0" w:color="auto"/>
        <w:right w:val="none" w:sz="0" w:space="0" w:color="auto"/>
      </w:divBdr>
    </w:div>
    <w:div w:id="1567646616">
      <w:bodyDiv w:val="1"/>
      <w:marLeft w:val="0"/>
      <w:marRight w:val="0"/>
      <w:marTop w:val="0"/>
      <w:marBottom w:val="0"/>
      <w:divBdr>
        <w:top w:val="none" w:sz="0" w:space="0" w:color="auto"/>
        <w:left w:val="none" w:sz="0" w:space="0" w:color="auto"/>
        <w:bottom w:val="none" w:sz="0" w:space="0" w:color="auto"/>
        <w:right w:val="none" w:sz="0" w:space="0" w:color="auto"/>
      </w:divBdr>
    </w:div>
    <w:div w:id="1590190828">
      <w:bodyDiv w:val="1"/>
      <w:marLeft w:val="0"/>
      <w:marRight w:val="0"/>
      <w:marTop w:val="0"/>
      <w:marBottom w:val="0"/>
      <w:divBdr>
        <w:top w:val="none" w:sz="0" w:space="0" w:color="auto"/>
        <w:left w:val="none" w:sz="0" w:space="0" w:color="auto"/>
        <w:bottom w:val="none" w:sz="0" w:space="0" w:color="auto"/>
        <w:right w:val="none" w:sz="0" w:space="0" w:color="auto"/>
      </w:divBdr>
    </w:div>
    <w:div w:id="1615136163">
      <w:bodyDiv w:val="1"/>
      <w:marLeft w:val="0"/>
      <w:marRight w:val="0"/>
      <w:marTop w:val="0"/>
      <w:marBottom w:val="0"/>
      <w:divBdr>
        <w:top w:val="none" w:sz="0" w:space="0" w:color="auto"/>
        <w:left w:val="none" w:sz="0" w:space="0" w:color="auto"/>
        <w:bottom w:val="none" w:sz="0" w:space="0" w:color="auto"/>
        <w:right w:val="none" w:sz="0" w:space="0" w:color="auto"/>
      </w:divBdr>
    </w:div>
    <w:div w:id="1670714570">
      <w:bodyDiv w:val="1"/>
      <w:marLeft w:val="0"/>
      <w:marRight w:val="0"/>
      <w:marTop w:val="0"/>
      <w:marBottom w:val="0"/>
      <w:divBdr>
        <w:top w:val="none" w:sz="0" w:space="0" w:color="auto"/>
        <w:left w:val="none" w:sz="0" w:space="0" w:color="auto"/>
        <w:bottom w:val="none" w:sz="0" w:space="0" w:color="auto"/>
        <w:right w:val="none" w:sz="0" w:space="0" w:color="auto"/>
      </w:divBdr>
    </w:div>
    <w:div w:id="1686903659">
      <w:bodyDiv w:val="1"/>
      <w:marLeft w:val="0"/>
      <w:marRight w:val="0"/>
      <w:marTop w:val="0"/>
      <w:marBottom w:val="0"/>
      <w:divBdr>
        <w:top w:val="none" w:sz="0" w:space="0" w:color="auto"/>
        <w:left w:val="none" w:sz="0" w:space="0" w:color="auto"/>
        <w:bottom w:val="none" w:sz="0" w:space="0" w:color="auto"/>
        <w:right w:val="none" w:sz="0" w:space="0" w:color="auto"/>
      </w:divBdr>
    </w:div>
    <w:div w:id="1709841872">
      <w:bodyDiv w:val="1"/>
      <w:marLeft w:val="0"/>
      <w:marRight w:val="0"/>
      <w:marTop w:val="0"/>
      <w:marBottom w:val="0"/>
      <w:divBdr>
        <w:top w:val="none" w:sz="0" w:space="0" w:color="auto"/>
        <w:left w:val="none" w:sz="0" w:space="0" w:color="auto"/>
        <w:bottom w:val="none" w:sz="0" w:space="0" w:color="auto"/>
        <w:right w:val="none" w:sz="0" w:space="0" w:color="auto"/>
      </w:divBdr>
    </w:div>
    <w:div w:id="1746489460">
      <w:bodyDiv w:val="1"/>
      <w:marLeft w:val="0"/>
      <w:marRight w:val="0"/>
      <w:marTop w:val="0"/>
      <w:marBottom w:val="0"/>
      <w:divBdr>
        <w:top w:val="none" w:sz="0" w:space="0" w:color="auto"/>
        <w:left w:val="none" w:sz="0" w:space="0" w:color="auto"/>
        <w:bottom w:val="none" w:sz="0" w:space="0" w:color="auto"/>
        <w:right w:val="none" w:sz="0" w:space="0" w:color="auto"/>
      </w:divBdr>
    </w:div>
    <w:div w:id="1749182404">
      <w:bodyDiv w:val="1"/>
      <w:marLeft w:val="0"/>
      <w:marRight w:val="0"/>
      <w:marTop w:val="0"/>
      <w:marBottom w:val="0"/>
      <w:divBdr>
        <w:top w:val="none" w:sz="0" w:space="0" w:color="auto"/>
        <w:left w:val="none" w:sz="0" w:space="0" w:color="auto"/>
        <w:bottom w:val="none" w:sz="0" w:space="0" w:color="auto"/>
        <w:right w:val="none" w:sz="0" w:space="0" w:color="auto"/>
      </w:divBdr>
    </w:div>
    <w:div w:id="1752119336">
      <w:bodyDiv w:val="1"/>
      <w:marLeft w:val="0"/>
      <w:marRight w:val="0"/>
      <w:marTop w:val="0"/>
      <w:marBottom w:val="0"/>
      <w:divBdr>
        <w:top w:val="none" w:sz="0" w:space="0" w:color="auto"/>
        <w:left w:val="none" w:sz="0" w:space="0" w:color="auto"/>
        <w:bottom w:val="none" w:sz="0" w:space="0" w:color="auto"/>
        <w:right w:val="none" w:sz="0" w:space="0" w:color="auto"/>
      </w:divBdr>
    </w:div>
    <w:div w:id="1788087993">
      <w:bodyDiv w:val="1"/>
      <w:marLeft w:val="0"/>
      <w:marRight w:val="0"/>
      <w:marTop w:val="0"/>
      <w:marBottom w:val="0"/>
      <w:divBdr>
        <w:top w:val="none" w:sz="0" w:space="0" w:color="auto"/>
        <w:left w:val="none" w:sz="0" w:space="0" w:color="auto"/>
        <w:bottom w:val="none" w:sz="0" w:space="0" w:color="auto"/>
        <w:right w:val="none" w:sz="0" w:space="0" w:color="auto"/>
      </w:divBdr>
    </w:div>
    <w:div w:id="1826820048">
      <w:bodyDiv w:val="1"/>
      <w:marLeft w:val="0"/>
      <w:marRight w:val="0"/>
      <w:marTop w:val="0"/>
      <w:marBottom w:val="0"/>
      <w:divBdr>
        <w:top w:val="none" w:sz="0" w:space="0" w:color="auto"/>
        <w:left w:val="none" w:sz="0" w:space="0" w:color="auto"/>
        <w:bottom w:val="none" w:sz="0" w:space="0" w:color="auto"/>
        <w:right w:val="none" w:sz="0" w:space="0" w:color="auto"/>
      </w:divBdr>
    </w:div>
    <w:div w:id="1847360643">
      <w:bodyDiv w:val="1"/>
      <w:marLeft w:val="0"/>
      <w:marRight w:val="0"/>
      <w:marTop w:val="0"/>
      <w:marBottom w:val="0"/>
      <w:divBdr>
        <w:top w:val="none" w:sz="0" w:space="0" w:color="auto"/>
        <w:left w:val="none" w:sz="0" w:space="0" w:color="auto"/>
        <w:bottom w:val="none" w:sz="0" w:space="0" w:color="auto"/>
        <w:right w:val="none" w:sz="0" w:space="0" w:color="auto"/>
      </w:divBdr>
      <w:divsChild>
        <w:div w:id="770395077">
          <w:marLeft w:val="0"/>
          <w:marRight w:val="0"/>
          <w:marTop w:val="0"/>
          <w:marBottom w:val="0"/>
          <w:divBdr>
            <w:top w:val="none" w:sz="0" w:space="0" w:color="auto"/>
            <w:left w:val="none" w:sz="0" w:space="0" w:color="auto"/>
            <w:bottom w:val="none" w:sz="0" w:space="0" w:color="auto"/>
            <w:right w:val="none" w:sz="0" w:space="0" w:color="auto"/>
          </w:divBdr>
        </w:div>
      </w:divsChild>
    </w:div>
    <w:div w:id="1851676335">
      <w:bodyDiv w:val="1"/>
      <w:marLeft w:val="0"/>
      <w:marRight w:val="0"/>
      <w:marTop w:val="0"/>
      <w:marBottom w:val="0"/>
      <w:divBdr>
        <w:top w:val="none" w:sz="0" w:space="0" w:color="auto"/>
        <w:left w:val="none" w:sz="0" w:space="0" w:color="auto"/>
        <w:bottom w:val="none" w:sz="0" w:space="0" w:color="auto"/>
        <w:right w:val="none" w:sz="0" w:space="0" w:color="auto"/>
      </w:divBdr>
    </w:div>
    <w:div w:id="1941595668">
      <w:bodyDiv w:val="1"/>
      <w:marLeft w:val="0"/>
      <w:marRight w:val="0"/>
      <w:marTop w:val="0"/>
      <w:marBottom w:val="0"/>
      <w:divBdr>
        <w:top w:val="none" w:sz="0" w:space="0" w:color="auto"/>
        <w:left w:val="none" w:sz="0" w:space="0" w:color="auto"/>
        <w:bottom w:val="none" w:sz="0" w:space="0" w:color="auto"/>
        <w:right w:val="none" w:sz="0" w:space="0" w:color="auto"/>
      </w:divBdr>
    </w:div>
    <w:div w:id="1962615552">
      <w:bodyDiv w:val="1"/>
      <w:marLeft w:val="0"/>
      <w:marRight w:val="0"/>
      <w:marTop w:val="0"/>
      <w:marBottom w:val="0"/>
      <w:divBdr>
        <w:top w:val="none" w:sz="0" w:space="0" w:color="auto"/>
        <w:left w:val="none" w:sz="0" w:space="0" w:color="auto"/>
        <w:bottom w:val="none" w:sz="0" w:space="0" w:color="auto"/>
        <w:right w:val="none" w:sz="0" w:space="0" w:color="auto"/>
      </w:divBdr>
    </w:div>
    <w:div w:id="1992522197">
      <w:bodyDiv w:val="1"/>
      <w:marLeft w:val="0"/>
      <w:marRight w:val="0"/>
      <w:marTop w:val="0"/>
      <w:marBottom w:val="0"/>
      <w:divBdr>
        <w:top w:val="none" w:sz="0" w:space="0" w:color="auto"/>
        <w:left w:val="none" w:sz="0" w:space="0" w:color="auto"/>
        <w:bottom w:val="none" w:sz="0" w:space="0" w:color="auto"/>
        <w:right w:val="none" w:sz="0" w:space="0" w:color="auto"/>
      </w:divBdr>
    </w:div>
    <w:div w:id="2037001676">
      <w:bodyDiv w:val="1"/>
      <w:marLeft w:val="0"/>
      <w:marRight w:val="0"/>
      <w:marTop w:val="0"/>
      <w:marBottom w:val="0"/>
      <w:divBdr>
        <w:top w:val="none" w:sz="0" w:space="0" w:color="auto"/>
        <w:left w:val="none" w:sz="0" w:space="0" w:color="auto"/>
        <w:bottom w:val="none" w:sz="0" w:space="0" w:color="auto"/>
        <w:right w:val="none" w:sz="0" w:space="0" w:color="auto"/>
      </w:divBdr>
      <w:divsChild>
        <w:div w:id="124466990">
          <w:marLeft w:val="0"/>
          <w:marRight w:val="0"/>
          <w:marTop w:val="0"/>
          <w:marBottom w:val="0"/>
          <w:divBdr>
            <w:top w:val="none" w:sz="0" w:space="0" w:color="auto"/>
            <w:left w:val="none" w:sz="0" w:space="0" w:color="auto"/>
            <w:bottom w:val="none" w:sz="0" w:space="0" w:color="auto"/>
            <w:right w:val="none" w:sz="0" w:space="0" w:color="auto"/>
          </w:divBdr>
        </w:div>
      </w:divsChild>
    </w:div>
    <w:div w:id="2051294774">
      <w:bodyDiv w:val="1"/>
      <w:marLeft w:val="0"/>
      <w:marRight w:val="0"/>
      <w:marTop w:val="0"/>
      <w:marBottom w:val="0"/>
      <w:divBdr>
        <w:top w:val="none" w:sz="0" w:space="0" w:color="auto"/>
        <w:left w:val="none" w:sz="0" w:space="0" w:color="auto"/>
        <w:bottom w:val="none" w:sz="0" w:space="0" w:color="auto"/>
        <w:right w:val="none" w:sz="0" w:space="0" w:color="auto"/>
      </w:divBdr>
    </w:div>
    <w:div w:id="2070372527">
      <w:bodyDiv w:val="1"/>
      <w:marLeft w:val="0"/>
      <w:marRight w:val="0"/>
      <w:marTop w:val="0"/>
      <w:marBottom w:val="0"/>
      <w:divBdr>
        <w:top w:val="none" w:sz="0" w:space="0" w:color="auto"/>
        <w:left w:val="none" w:sz="0" w:space="0" w:color="auto"/>
        <w:bottom w:val="none" w:sz="0" w:space="0" w:color="auto"/>
        <w:right w:val="none" w:sz="0" w:space="0" w:color="auto"/>
      </w:divBdr>
    </w:div>
    <w:div w:id="2140342324">
      <w:bodyDiv w:val="1"/>
      <w:marLeft w:val="0"/>
      <w:marRight w:val="0"/>
      <w:marTop w:val="0"/>
      <w:marBottom w:val="0"/>
      <w:divBdr>
        <w:top w:val="none" w:sz="0" w:space="0" w:color="auto"/>
        <w:left w:val="none" w:sz="0" w:space="0" w:color="auto"/>
        <w:bottom w:val="none" w:sz="0" w:space="0" w:color="auto"/>
        <w:right w:val="none" w:sz="0" w:space="0" w:color="auto"/>
      </w:divBdr>
    </w:div>
    <w:div w:id="2141410747">
      <w:bodyDiv w:val="1"/>
      <w:marLeft w:val="0"/>
      <w:marRight w:val="0"/>
      <w:marTop w:val="0"/>
      <w:marBottom w:val="0"/>
      <w:divBdr>
        <w:top w:val="none" w:sz="0" w:space="0" w:color="auto"/>
        <w:left w:val="none" w:sz="0" w:space="0" w:color="auto"/>
        <w:bottom w:val="none" w:sz="0" w:space="0" w:color="auto"/>
        <w:right w:val="none" w:sz="0" w:space="0" w:color="auto"/>
      </w:divBdr>
    </w:div>
    <w:div w:id="214565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2.emf"/><Relationship Id="rId68" Type="http://schemas.openxmlformats.org/officeDocument/2006/relationships/hyperlink" Target="https://mytsd.uwtsd.ac.uk"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svg"/><Relationship Id="rId6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61" Type="http://schemas.openxmlformats.org/officeDocument/2006/relationships/hyperlink" Target="mailto:2124829@student.uwtsd.ac.uk"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3.emf"/><Relationship Id="rId69"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mytsd.uwtsd.ac.uk" TargetMode="External"/><Relationship Id="rId67" Type="http://schemas.openxmlformats.org/officeDocument/2006/relationships/hyperlink" Target="https://www.uwtsd.ac.uk/research/research-ethics/"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file:///C:/Users/c.lohmann-hancock/AppData/Local/Microsoft/Windows/INetCache/REICoP-17-20-v3-Final.pdf"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mailto:pgresearch@uwtsd.ac.uk" TargetMode="External"/><Relationship Id="rId6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E67DF-E993-4FBC-95D7-1C8ADDA3C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84</Pages>
  <Words>18471</Words>
  <Characters>105285</Characters>
  <Application>Microsoft Office Word</Application>
  <DocSecurity>0</DocSecurity>
  <Lines>877</Lines>
  <Paragraphs>247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Howells,Luke swp8159</dc:creator>
  <cp:keywords/>
  <dc:description/>
  <cp:lastModifiedBy>Howells,Luke swp8159</cp:lastModifiedBy>
  <cp:revision>66</cp:revision>
  <dcterms:created xsi:type="dcterms:W3CDTF">2024-01-23T12:52:00Z</dcterms:created>
  <dcterms:modified xsi:type="dcterms:W3CDTF">2024-10-04T14:33:00Z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2024-01-23T13:46:08Z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63c57718-ffe9-45de-a712-fb46d15ed622</vt:lpwstr>
  </property>
  <property fmtid="{D5CDD505-2E9C-101B-9397-08002B2CF9AE}" pid="8" name="MSIP_Label_66cf8fe5-b7b7-4df7-b38d-1c61ac2f6639_ContentBits">
    <vt:lpwstr>0</vt:lpwstr>
  </property>
</Properties>
</file>