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Pizza with Pzazz Hierarchical Task Analysis Worksheet</w:t>
      </w:r>
    </w:p>
    <w:p>
      <w:pPr>
        <w:spacing w:after="200"/>
      </w:pPr>
      <w:r>
        <w:t>Use this worksheet to define the pizza ordering task, decompose it into tasks and subtasks, and write plans that describe the task logic. Focus on what the user needs to achieve. Leave interface screens and controls for the wireframing workshop.</w:t>
      </w:r>
    </w:p>
    <w:tbl>
      <w:tblPr>
        <w:tblW w:type="auto" w:w="0"/>
        <w:jc w:val="center"/>
        <w:tblLayout w:type="fixed"/>
        <w:tblLook w:firstColumn="1" w:firstRow="1" w:lastColumn="0" w:lastRow="0" w:noHBand="0" w:noVBand="1" w:val="04A0"/>
      </w:tblPr>
      <w:tblGrid>
        <w:gridCol w:w="3408"/>
        <w:gridCol w:w="3408"/>
        <w:gridCol w:w="3408"/>
      </w:tblGrid>
      <w:tr>
        <w:tc>
          <w:tcPr>
            <w:tcW w:type="dxa" w:w="2448"/>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EAF1F8"/>
          </w:tcPr>
          <w:p>
            <w:pPr>
              <w:spacing w:after="0" w:line="252" w:lineRule="auto"/>
              <w:jc w:val="left"/>
            </w:pPr>
            <w:r/>
            <w:r>
              <w:rPr>
                <w:rFonts w:ascii="Aptos" w:hAnsi="Aptos"/>
                <w:b/>
                <w:color w:val="1F1F1F"/>
                <w:sz w:val="19"/>
              </w:rPr>
              <w:t>Group</w:t>
              <w:br/>
            </w:r>
          </w:p>
        </w:tc>
        <w:tc>
          <w:tcPr>
            <w:tcW w:type="dxa" w:w="590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EAF1F8"/>
          </w:tcPr>
          <w:p>
            <w:pPr>
              <w:spacing w:after="0" w:line="252" w:lineRule="auto"/>
              <w:jc w:val="left"/>
            </w:pPr>
            <w:r/>
            <w:r>
              <w:rPr>
                <w:rFonts w:ascii="Aptos" w:hAnsi="Aptos"/>
                <w:b/>
                <w:color w:val="1F1F1F"/>
                <w:sz w:val="19"/>
              </w:rPr>
              <w:t>Names</w:t>
              <w:br/>
            </w:r>
          </w:p>
        </w:tc>
        <w:tc>
          <w:tcPr>
            <w:tcW w:type="dxa" w:w="187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EAF1F8"/>
          </w:tcPr>
          <w:p>
            <w:pPr>
              <w:spacing w:after="0" w:line="252" w:lineRule="auto"/>
              <w:jc w:val="left"/>
            </w:pPr>
            <w:r/>
            <w:r>
              <w:rPr>
                <w:rFonts w:ascii="Aptos" w:hAnsi="Aptos"/>
                <w:b/>
                <w:color w:val="1F1F1F"/>
                <w:sz w:val="19"/>
              </w:rPr>
              <w:t>Date</w:t>
              <w:br/>
            </w:r>
          </w:p>
        </w:tc>
      </w:tr>
    </w:tbl>
    <w:p>
      <w:pPr>
        <w:spacing w:after="0" w:line="40" w:lineRule="exact"/>
      </w:pPr>
    </w:p>
    <w:p>
      <w:pPr>
        <w:pStyle w:val="Heading1"/>
      </w:pPr>
      <w:r>
        <w:t>1 Task boundary</w:t>
      </w:r>
    </w:p>
    <w:tbl>
      <w:tblPr>
        <w:tblW w:type="auto" w:w="0"/>
        <w:jc w:val="center"/>
        <w:tblLayout w:type="fixed"/>
        <w:tblLook w:firstColumn="1" w:firstRow="1" w:lastColumn="0" w:lastRow="0" w:noHBand="0" w:noVBand="1" w:val="04A0"/>
      </w:tblPr>
      <w:tblGrid>
        <w:gridCol w:w="5112"/>
        <w:gridCol w:w="5112"/>
      </w:tblGrid>
      <w:tr>
        <w:trPr>
          <w:tblHeader w:val="true"/>
        </w:trPr>
        <w:tc>
          <w:tcPr>
            <w:tcW w:type="dxa" w:w="259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Element</w:t>
            </w:r>
          </w:p>
        </w:tc>
        <w:tc>
          <w:tcPr>
            <w:tcW w:type="dxa" w:w="763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Your definition</w:t>
            </w:r>
          </w:p>
        </w:tc>
      </w:tr>
      <w:tr>
        <w:trPr>
          <w:cantSplit/>
        </w:trPr>
        <w:tc>
          <w:tcPr>
            <w:tcW w:type="dxa" w:w="259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User</w:t>
            </w:r>
          </w:p>
        </w:tc>
        <w:tc>
          <w:tcPr>
            <w:tcW w:type="dxa" w:w="763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p>
        </w:tc>
      </w:tr>
      <w:tr>
        <w:trPr>
          <w:cantSplit/>
        </w:trPr>
        <w:tc>
          <w:tcPr>
            <w:tcW w:type="dxa" w:w="259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Overall goal</w:t>
            </w:r>
          </w:p>
        </w:tc>
        <w:tc>
          <w:tcPr>
            <w:tcW w:type="dxa" w:w="763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p>
        </w:tc>
      </w:tr>
      <w:tr>
        <w:trPr>
          <w:cantSplit/>
        </w:trPr>
        <w:tc>
          <w:tcPr>
            <w:tcW w:type="dxa" w:w="259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Starting condition</w:t>
            </w:r>
          </w:p>
        </w:tc>
        <w:tc>
          <w:tcPr>
            <w:tcW w:type="dxa" w:w="763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p>
        </w:tc>
      </w:tr>
      <w:tr>
        <w:trPr>
          <w:cantSplit/>
        </w:trPr>
        <w:tc>
          <w:tcPr>
            <w:tcW w:type="dxa" w:w="259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Completion condition</w:t>
            </w:r>
          </w:p>
        </w:tc>
        <w:tc>
          <w:tcPr>
            <w:tcW w:type="dxa" w:w="763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p>
        </w:tc>
      </w:tr>
      <w:tr>
        <w:trPr>
          <w:cantSplit/>
        </w:trPr>
        <w:tc>
          <w:tcPr>
            <w:tcW w:type="dxa" w:w="259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Context and assumptions</w:t>
            </w:r>
          </w:p>
        </w:tc>
        <w:tc>
          <w:tcPr>
            <w:tcW w:type="dxa" w:w="7632"/>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p>
        </w:tc>
      </w:tr>
    </w:tbl>
    <w:p>
      <w:pPr>
        <w:spacing w:after="0" w:line="40" w:lineRule="exact"/>
      </w:pPr>
    </w:p>
    <w:p>
      <w:pPr>
        <w:pStyle w:val="Heading1"/>
      </w:pPr>
      <w:r>
        <w:t>2 First level decomposition</w:t>
      </w:r>
    </w:p>
    <w:p>
      <w:r>
        <w:t>Write task 0 as the overall goal. List the main tasks that together complete it. Number them 1, 2, 3 and so on. The numbering shows the hierarchy. Your plan will show the order and conditions.</w:t>
      </w:r>
    </w:p>
    <w:tbl>
      <w:tblPr>
        <w:tblW w:type="auto" w:w="0"/>
        <w:jc w:val="center"/>
        <w:tblLayout w:type="fixed"/>
        <w:tblLook w:firstColumn="1" w:firstRow="1" w:lastColumn="0" w:lastRow="0" w:noHBand="0" w:noVBand="1" w:val="04A0"/>
      </w:tblPr>
      <w:tblGrid>
        <w:gridCol w:w="3408"/>
        <w:gridCol w:w="3408"/>
        <w:gridCol w:w="3408"/>
      </w:tblGrid>
      <w:tr>
        <w:trPr>
          <w:tblHeader w:val="true"/>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Number</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Task or subgoal</w:t>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Notes or evidence</w:t>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0</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Overall goal</w:t>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1</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2</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3</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4</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5</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r>
        <w:trPr>
          <w:cantSplit/>
        </w:trPr>
        <w:tc>
          <w:tcPr>
            <w:tcW w:type="dxa" w:w="10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6</w:t>
            </w:r>
          </w:p>
        </w:tc>
        <w:tc>
          <w:tcPr>
            <w:tcW w:type="dxa" w:w="446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468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bl>
    <w:p>
      <w:pPr>
        <w:spacing w:after="0" w:line="40" w:lineRule="exact"/>
      </w:pPr>
    </w:p>
    <w:p>
      <w:r>
        <w:br w:type="page"/>
      </w:r>
    </w:p>
    <w:p>
      <w:pPr>
        <w:pStyle w:val="Heading1"/>
      </w:pPr>
      <w:r>
        <w:t>3 Further decomposition</w:t>
      </w:r>
    </w:p>
    <w:p>
      <w:r>
        <w:t>Choose important or difficult tasks from the first level. Break them down only where more detail helps explain a decision, variation, error or information need.</w:t>
      </w:r>
    </w:p>
    <w:tbl>
      <w:tblPr>
        <w:tblW w:type="auto" w:w="0"/>
        <w:jc w:val="center"/>
        <w:tblLayout w:type="fixed"/>
        <w:tblLook w:firstColumn="1" w:firstRow="1" w:lastColumn="0" w:lastRow="0" w:noHBand="0" w:noVBand="1" w:val="04A0"/>
      </w:tblPr>
      <w:tblGrid>
        <w:gridCol w:w="3408"/>
        <w:gridCol w:w="3408"/>
        <w:gridCol w:w="3408"/>
      </w:tblGrid>
      <w:tr>
        <w:trPr>
          <w:tblHeader w:val="true"/>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Parent task</w:t>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Subtask number</w:t>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Subtask description</w:t>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p>
        </w:tc>
      </w:tr>
      <w:tr>
        <w:trPr>
          <w:cantSplit/>
        </w:trPr>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180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c>
          <w:tcPr>
            <w:tcW w:type="dxa" w:w="66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p>
        </w:tc>
      </w:tr>
    </w:tbl>
    <w:p>
      <w:pPr>
        <w:spacing w:after="0" w:line="40" w:lineRule="exact"/>
      </w:pPr>
    </w:p>
    <w:p>
      <w:pPr>
        <w:pStyle w:val="Heading1"/>
      </w:pPr>
      <w:r>
        <w:t>4 Plans</w:t>
      </w:r>
    </w:p>
    <w:p>
      <w:r>
        <w:t>Write a plan for every task that you decomposed. State the order and include relevant choices, optional tasks, repetition, waiting or concurrent activity.</w:t>
      </w:r>
    </w:p>
    <w:tbl>
      <w:tblPr>
        <w:tblW w:type="auto" w:w="0"/>
        <w:jc w:val="center"/>
        <w:tblLayout w:type="fixed"/>
        <w:tblLook w:firstColumn="1" w:firstRow="1" w:lastColumn="0" w:lastRow="0" w:noHBand="0" w:noVBand="1" w:val="04A0"/>
      </w:tblPr>
      <w:tblGrid>
        <w:gridCol w:w="5112"/>
        <w:gridCol w:w="5112"/>
      </w:tblGrid>
      <w:tr>
        <w:trPr>
          <w:tblHeader w:val="true"/>
        </w:trPr>
        <w:tc>
          <w:tcPr>
            <w:tcW w:type="dxa" w:w="201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Plan for task</w:t>
            </w:r>
          </w:p>
        </w:tc>
        <w:tc>
          <w:tcPr>
            <w:tcW w:type="dxa" w:w="8208"/>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Task logic</w:t>
            </w:r>
          </w:p>
        </w:tc>
      </w:tr>
      <w:tr>
        <w:trPr>
          <w:cantSplit/>
        </w:trPr>
        <w:tc>
          <w:tcPr>
            <w:tcW w:type="dxa" w:w="201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Plan 0</w:t>
            </w:r>
          </w:p>
        </w:tc>
        <w:tc>
          <w:tcPr>
            <w:tcW w:type="dxa" w:w="8208"/>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p>
        </w:tc>
      </w:tr>
      <w:tr>
        <w:trPr>
          <w:cantSplit/>
        </w:trPr>
        <w:tc>
          <w:tcPr>
            <w:tcW w:type="dxa" w:w="201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Plan ___</w:t>
            </w:r>
          </w:p>
        </w:tc>
        <w:tc>
          <w:tcPr>
            <w:tcW w:type="dxa" w:w="8208"/>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p>
        </w:tc>
      </w:tr>
      <w:tr>
        <w:trPr>
          <w:cantSplit/>
        </w:trPr>
        <w:tc>
          <w:tcPr>
            <w:tcW w:type="dxa" w:w="201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Plan ___</w:t>
            </w:r>
          </w:p>
        </w:tc>
        <w:tc>
          <w:tcPr>
            <w:tcW w:type="dxa" w:w="8208"/>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p>
        </w:tc>
      </w:tr>
      <w:tr>
        <w:trPr>
          <w:cantSplit/>
        </w:trPr>
        <w:tc>
          <w:tcPr>
            <w:tcW w:type="dxa" w:w="201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Plan ___</w:t>
            </w:r>
          </w:p>
        </w:tc>
        <w:tc>
          <w:tcPr>
            <w:tcW w:type="dxa" w:w="8208"/>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p>
        </w:tc>
      </w:tr>
    </w:tbl>
    <w:p>
      <w:pPr>
        <w:spacing w:after="0" w:line="40" w:lineRule="exact"/>
      </w:pPr>
    </w:p>
    <w:p>
      <w:r>
        <w:br w:type="page"/>
      </w:r>
    </w:p>
    <w:p>
      <w:pPr>
        <w:pStyle w:val="Heading1"/>
      </w:pPr>
      <w:r>
        <w:t>5 Alternatives errors and recovery</w:t>
      </w:r>
    </w:p>
    <w:p>
      <w:r>
        <w:t>Include optional or alternative routes and at least one error or recovery route in the HTA. Link each item to the relevant task number.</w:t>
      </w:r>
    </w:p>
    <w:tbl>
      <w:tblPr>
        <w:tblW w:type="auto" w:w="0"/>
        <w:jc w:val="center"/>
        <w:tblLayout w:type="fixed"/>
        <w:tblLook w:firstColumn="1" w:firstRow="1" w:lastColumn="0" w:lastRow="0" w:noHBand="0" w:noVBand="1" w:val="04A0"/>
      </w:tblPr>
      <w:tblGrid>
        <w:gridCol w:w="3408"/>
        <w:gridCol w:w="3408"/>
        <w:gridCol w:w="3408"/>
      </w:tblGrid>
      <w:tr>
        <w:trPr>
          <w:tblHeader w:val="true"/>
        </w:trPr>
        <w:tc>
          <w:tcPr>
            <w:tcW w:type="dxa" w:w="165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HTA reference</w:t>
            </w:r>
          </w:p>
        </w:tc>
        <w:tc>
          <w:tcPr>
            <w:tcW w:type="dxa" w:w="30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Situation</w:t>
            </w:r>
          </w:p>
        </w:tc>
        <w:tc>
          <w:tcPr>
            <w:tcW w:type="dxa" w:w="576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17365D"/>
          </w:tcPr>
          <w:p>
            <w:pPr>
              <w:spacing w:after="0" w:line="252" w:lineRule="auto"/>
              <w:jc w:val="left"/>
            </w:pPr>
            <w:r/>
            <w:r>
              <w:rPr>
                <w:rFonts w:ascii="Aptos" w:hAnsi="Aptos"/>
                <w:b/>
                <w:color w:val="FFFFFF"/>
                <w:sz w:val="20"/>
              </w:rPr>
              <w:t>How the task changes or recovers</w:t>
            </w:r>
          </w:p>
        </w:tc>
      </w:tr>
      <w:tr>
        <w:trPr>
          <w:cantSplit/>
        </w:trPr>
        <w:tc>
          <w:tcPr>
            <w:tcW w:type="dxa" w:w="165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r>
              <w:br/>
            </w:r>
          </w:p>
        </w:tc>
        <w:tc>
          <w:tcPr>
            <w:tcW w:type="dxa" w:w="30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Optional or alternative route</w:t>
            </w:r>
          </w:p>
        </w:tc>
        <w:tc>
          <w:tcPr>
            <w:tcW w:type="dxa" w:w="576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r>
              <w:br/>
            </w:r>
          </w:p>
        </w:tc>
      </w:tr>
      <w:tr>
        <w:trPr>
          <w:cantSplit/>
        </w:trPr>
        <w:tc>
          <w:tcPr>
            <w:tcW w:type="dxa" w:w="165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r>
              <w:br/>
            </w:r>
          </w:p>
        </w:tc>
        <w:tc>
          <w:tcPr>
            <w:tcW w:type="dxa" w:w="30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Different user or context</w:t>
            </w:r>
          </w:p>
        </w:tc>
        <w:tc>
          <w:tcPr>
            <w:tcW w:type="dxa" w:w="576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r>
              <w:br/>
            </w:r>
          </w:p>
        </w:tc>
      </w:tr>
      <w:tr>
        <w:trPr>
          <w:cantSplit/>
        </w:trPr>
        <w:tc>
          <w:tcPr>
            <w:tcW w:type="dxa" w:w="165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r>
              <w:br/>
            </w:r>
          </w:p>
        </w:tc>
        <w:tc>
          <w:tcPr>
            <w:tcW w:type="dxa" w:w="30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t>Error or unavailable option</w:t>
            </w:r>
          </w:p>
        </w:tc>
        <w:tc>
          <w:tcPr>
            <w:tcW w:type="dxa" w:w="576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tcPr>
          <w:p>
            <w:pPr>
              <w:spacing w:after="0" w:line="252" w:lineRule="auto"/>
              <w:jc w:val="left"/>
            </w:pPr>
            <w:r/>
            <w:r>
              <w:rPr>
                <w:rFonts w:ascii="Aptos" w:hAnsi="Aptos"/>
                <w:b w:val="0"/>
                <w:color w:val="1F1F1F"/>
                <w:sz w:val="21"/>
              </w:rPr>
            </w:r>
            <w:r>
              <w:br/>
            </w:r>
            <w:r>
              <w:br/>
            </w:r>
          </w:p>
        </w:tc>
      </w:tr>
      <w:tr>
        <w:trPr>
          <w:cantSplit/>
        </w:trPr>
        <w:tc>
          <w:tcPr>
            <w:tcW w:type="dxa" w:w="1656"/>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r>
              <w:br/>
            </w:r>
          </w:p>
        </w:tc>
        <w:tc>
          <w:tcPr>
            <w:tcW w:type="dxa" w:w="3024"/>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t>Recovery route</w:t>
            </w:r>
          </w:p>
        </w:tc>
        <w:tc>
          <w:tcPr>
            <w:tcW w:type="dxa" w:w="5760"/>
            <w:vAlign w:val="center"/>
            <w:tcMar>
              <w:top w:w="110" w:type="dxa"/>
              <w:start w:w="130" w:type="dxa"/>
              <w:bottom w:w="110" w:type="dxa"/>
              <w:end w:w="130" w:type="dxa"/>
            </w:tcMar>
            <w:tcBorders>
              <w:top w:val="single" w:sz="6" w:color="D9D9D9"/>
              <w:left w:val="single" w:sz="6" w:color="D9D9D9"/>
              <w:bottom w:val="single" w:sz="6" w:color="D9D9D9"/>
              <w:right w:val="single" w:sz="6" w:color="D9D9D9"/>
              <w:insideH w:val="single" w:sz="6" w:color="D9D9D9"/>
              <w:insideV w:val="single" w:sz="6" w:color="D9D9D9"/>
            </w:tcBorders>
            <w:shd w:fill="F5F7FA"/>
          </w:tcPr>
          <w:p>
            <w:pPr>
              <w:spacing w:after="0" w:line="252" w:lineRule="auto"/>
              <w:jc w:val="left"/>
            </w:pPr>
            <w:r/>
            <w:r>
              <w:rPr>
                <w:rFonts w:ascii="Aptos" w:hAnsi="Aptos"/>
                <w:b w:val="0"/>
                <w:color w:val="1F1F1F"/>
                <w:sz w:val="21"/>
              </w:rPr>
            </w:r>
            <w:r>
              <w:br/>
            </w:r>
            <w:r>
              <w:br/>
            </w:r>
          </w:p>
        </w:tc>
      </w:tr>
    </w:tbl>
    <w:p>
      <w:pPr>
        <w:spacing w:after="0" w:line="40" w:lineRule="exact"/>
      </w:pPr>
    </w:p>
    <w:p>
      <w:pPr>
        <w:pStyle w:val="Heading1"/>
      </w:pPr>
      <w:r>
        <w:t>6 Final check</w:t>
      </w:r>
    </w:p>
    <w:p>
      <w:pPr>
        <w:spacing w:after="60"/>
        <w:ind w:left="72"/>
      </w:pPr>
      <w:r>
        <w:rPr>
          <w:sz w:val="24"/>
        </w:rPr>
        <w:t xml:space="preserve">☐  </w:t>
      </w:r>
      <w:r>
        <w:t>The overall goal and task boundary are clear.</w:t>
      </w:r>
    </w:p>
    <w:p>
      <w:pPr>
        <w:spacing w:after="60"/>
        <w:ind w:left="72"/>
      </w:pPr>
      <w:r>
        <w:rPr>
          <w:sz w:val="24"/>
        </w:rPr>
        <w:t xml:space="preserve">☐  </w:t>
      </w:r>
      <w:r>
        <w:t>Every subtask contributes to its parent task.</w:t>
      </w:r>
    </w:p>
    <w:p>
      <w:pPr>
        <w:spacing w:after="60"/>
        <w:ind w:left="72"/>
      </w:pPr>
      <w:r>
        <w:rPr>
          <w:sz w:val="24"/>
        </w:rPr>
        <w:t xml:space="preserve">☐  </w:t>
      </w:r>
      <w:r>
        <w:t>The subtasks together cover the parent task.</w:t>
      </w:r>
    </w:p>
    <w:p>
      <w:pPr>
        <w:spacing w:after="60"/>
        <w:ind w:left="72"/>
      </w:pPr>
      <w:r>
        <w:rPr>
          <w:sz w:val="24"/>
        </w:rPr>
        <w:t xml:space="preserve">☐  </w:t>
      </w:r>
      <w:r>
        <w:t>Every decomposed task has a plan.</w:t>
      </w:r>
    </w:p>
    <w:p>
      <w:pPr>
        <w:spacing w:after="60"/>
        <w:ind w:left="72"/>
      </w:pPr>
      <w:r>
        <w:rPr>
          <w:sz w:val="24"/>
        </w:rPr>
        <w:t xml:space="preserve">☐  </w:t>
      </w:r>
      <w:r>
        <w:t>The plans include relevant choices and conditions.</w:t>
      </w:r>
    </w:p>
    <w:p>
      <w:pPr>
        <w:spacing w:after="60"/>
        <w:ind w:left="72"/>
      </w:pPr>
      <w:r>
        <w:rPr>
          <w:sz w:val="24"/>
        </w:rPr>
        <w:t xml:space="preserve">☐  </w:t>
      </w:r>
      <w:r>
        <w:t>The HTA includes an optional or alternative route.</w:t>
      </w:r>
    </w:p>
    <w:p>
      <w:pPr>
        <w:spacing w:after="60"/>
        <w:ind w:left="72"/>
      </w:pPr>
      <w:r>
        <w:rPr>
          <w:sz w:val="24"/>
        </w:rPr>
        <w:t xml:space="preserve">☐  </w:t>
      </w:r>
      <w:r>
        <w:t>The HTA includes at least one error and recovery route.</w:t>
      </w:r>
    </w:p>
    <w:p>
      <w:pPr>
        <w:spacing w:after="60"/>
        <w:ind w:left="72"/>
      </w:pPr>
      <w:r>
        <w:rPr>
          <w:sz w:val="24"/>
        </w:rPr>
        <w:t xml:space="preserve">☐  </w:t>
      </w:r>
      <w:r>
        <w:t>The wording describes the user task rather than an assumed interface.</w:t>
      </w:r>
    </w:p>
    <w:p>
      <w:pPr>
        <w:spacing w:after="40"/>
      </w:pPr>
      <w:r>
        <w:rPr>
          <w:b/>
        </w:rPr>
        <w:t>One part of the HTA that still needs checking</w:t>
      </w:r>
    </w:p>
    <w:p>
      <w:pPr>
        <w:keepLines/>
        <w:spacing w:after="20"/>
      </w:pPr>
      <w:r>
        <w:t>________________________________________________________________________________</w:t>
      </w:r>
    </w:p>
    <w:p>
      <w:pPr>
        <w:keepLines/>
        <w:spacing w:after="20"/>
      </w:pPr>
      <w:r>
        <w:t>________________________________________________________________________________</w:t>
      </w:r>
    </w:p>
    <w:sectPr w:rsidR="00FC693F" w:rsidRPr="0006063C" w:rsidSect="00034616">
      <w:footerReference w:type="default" r:id="rId9"/>
      <w:pgSz w:w="12240" w:h="15840"/>
      <w:pgMar w:top="691" w:right="1008" w:bottom="69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666666"/>
        <w:sz w:val="16"/>
      </w:rPr>
      <w:t>Usability Engineering Workshop 6   Pizza with Pzazz HTA</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color w:val="1F1F1F"/>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before="0"/>
      <w:contextualSpacing/>
    </w:pPr>
    <w:rPr>
      <w:rFonts w:asciiTheme="majorHAnsi" w:eastAsiaTheme="majorEastAsia" w:hAnsiTheme="majorHAnsi" w:cstheme="majorBidi" w:ascii="Aptos Display" w:hAnsi="Aptos Display"/>
      <w:b/>
      <w:color w:val="000000"/>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